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F9EC4" w14:textId="77777777" w:rsidR="009D182F" w:rsidRPr="009D182F" w:rsidRDefault="009D182F" w:rsidP="0077278C">
      <w:pPr>
        <w:jc w:val="both"/>
        <w:rPr>
          <w:b/>
          <w:bCs/>
        </w:rPr>
      </w:pPr>
      <w:r w:rsidRPr="009D182F">
        <w:rPr>
          <w:b/>
          <w:bCs/>
        </w:rPr>
        <w:t>Otázka č. 1:</w:t>
      </w:r>
    </w:p>
    <w:p w14:paraId="61497771" w14:textId="1AFE8922" w:rsidR="009D182F" w:rsidRPr="009D182F" w:rsidRDefault="009D182F" w:rsidP="0077278C">
      <w:pPr>
        <w:jc w:val="both"/>
      </w:pPr>
      <w:r w:rsidRPr="009D182F">
        <w:t>Vážený verejný obstarávateľ,</w:t>
      </w:r>
    </w:p>
    <w:p w14:paraId="51A79666" w14:textId="5EA98F82" w:rsidR="009D182F" w:rsidRPr="009D182F" w:rsidRDefault="009D182F" w:rsidP="0077278C">
      <w:pPr>
        <w:jc w:val="both"/>
      </w:pPr>
      <w:r w:rsidRPr="009D182F">
        <w:t>verejný obstarávateľ primerane predĺži lehotu na predkladanie ponúk, lehotu na predloženie žiadostí o účasť alebo lehotu na</w:t>
      </w:r>
      <w:r>
        <w:t xml:space="preserve"> </w:t>
      </w:r>
      <w:r w:rsidRPr="009D182F">
        <w:t>predkladanie návrhov, ak v dokumentoch potrebných na vypracovanie ponuky, návrhu alebo na preukázanie splnenia podmienok účasti</w:t>
      </w:r>
      <w:r>
        <w:t xml:space="preserve"> </w:t>
      </w:r>
      <w:r w:rsidRPr="009D182F">
        <w:t>vykonajú podstatnú zmenu.</w:t>
      </w:r>
    </w:p>
    <w:p w14:paraId="611CAA7E" w14:textId="6A306BEF" w:rsidR="009D182F" w:rsidRPr="009D182F" w:rsidRDefault="009D182F" w:rsidP="0077278C">
      <w:pPr>
        <w:jc w:val="both"/>
      </w:pPr>
      <w:r w:rsidRPr="009D182F">
        <w:t>Vzhľadom na doterajšie vysvetlenia otázok uchádzačov a ďalšie predpokladané vysvetľovania je zrejmé, že došlo k podstatnej zmene v</w:t>
      </w:r>
      <w:r>
        <w:t xml:space="preserve"> </w:t>
      </w:r>
      <w:r w:rsidRPr="009D182F">
        <w:t>dokumentoch potrebných na vypracovanie ponuky (úprave zadania týkajúcej sa preukázania splnenia podmienok účasti podľa: ( §34 ods.</w:t>
      </w:r>
    </w:p>
    <w:p w14:paraId="23C58A21" w14:textId="77777777" w:rsidR="009D182F" w:rsidRPr="009D182F" w:rsidRDefault="009D182F" w:rsidP="0077278C">
      <w:pPr>
        <w:jc w:val="both"/>
      </w:pPr>
      <w:r w:rsidRPr="009D182F">
        <w:t>1 písm. b), §34 ods.1 písm. m) bod 2 a §34 ods. 1 písm. j)</w:t>
      </w:r>
    </w:p>
    <w:p w14:paraId="57268592" w14:textId="046CF9AE" w:rsidR="009D182F" w:rsidRPr="009D182F" w:rsidRDefault="009D182F" w:rsidP="0077278C">
      <w:pPr>
        <w:jc w:val="both"/>
      </w:pPr>
      <w:r w:rsidRPr="009D182F">
        <w:t>Už pri určení pôvodnej lehoty na predkladanie ponúk podľa oznámenia o vyhlásení verejného obstarávania musel obstarávateľ vychádzať</w:t>
      </w:r>
      <w:r>
        <w:t xml:space="preserve"> </w:t>
      </w:r>
      <w:r w:rsidRPr="009D182F">
        <w:t>z princípu primeranosti. Obstarávateľ tak vždy posudzuje dĺžku lehoty na predkladanie ponúk vo vzťahu k osobitostiam zákazky, hlavne</w:t>
      </w:r>
      <w:r>
        <w:t xml:space="preserve"> </w:t>
      </w:r>
      <w:r w:rsidRPr="009D182F">
        <w:t>vo vzťahu k zložitosti predmetu zákazky. Ak je predmet zákazky zložitý, resp. na preukázanie splnenia podmienok účasti sa vyžaduje</w:t>
      </w:r>
      <w:r>
        <w:t xml:space="preserve"> </w:t>
      </w:r>
      <w:r w:rsidRPr="009D182F">
        <w:t>predloženie zložitého modelu dokladov, (verejný) obstarávateľ nemá aplikovať minimálne zákonné lehoty.</w:t>
      </w:r>
    </w:p>
    <w:p w14:paraId="290DDBA4" w14:textId="00AD01E4" w:rsidR="009D182F" w:rsidRPr="009D182F" w:rsidRDefault="009D182F" w:rsidP="0077278C">
      <w:pPr>
        <w:jc w:val="both"/>
      </w:pPr>
      <w:r w:rsidRPr="009D182F">
        <w:t>Rešpektujeme, že ak je to nevyhnutné, verejný obstarávateľ môže doplniť/opraviť informácie uvedené v súťažných podkladoch, ktoré</w:t>
      </w:r>
      <w:r>
        <w:t xml:space="preserve"> </w:t>
      </w:r>
      <w:r w:rsidRPr="009D182F">
        <w:t>preukázateľne oznámi súčasne všetkým záujemcom najneskôr 6 dní pred uplynutím lehoty na predkladanie ponúk. Ak však verejný</w:t>
      </w:r>
      <w:r>
        <w:t xml:space="preserve"> </w:t>
      </w:r>
      <w:r w:rsidRPr="009D182F">
        <w:t>obstarávateľ vykonal v dokumentoch potrebných na vypracovanie ponuky podstatnú zmenu, zákon o verejnom obstarávaní mu</w:t>
      </w:r>
      <w:r>
        <w:t xml:space="preserve"> </w:t>
      </w:r>
      <w:r w:rsidRPr="009D182F">
        <w:t>predpisuje taxatívnu povinnosť vždy primerane predĺžiť lehotu na predkladanie ponúk.</w:t>
      </w:r>
    </w:p>
    <w:p w14:paraId="12A866EE" w14:textId="56C61ADA" w:rsidR="009D182F" w:rsidRPr="009D182F" w:rsidRDefault="009D182F" w:rsidP="0077278C">
      <w:pPr>
        <w:jc w:val="both"/>
      </w:pPr>
      <w:r w:rsidRPr="009D182F">
        <w:t>Obsahom súťažných podkladov podľa oznámenia o oprave (vysvetlenia SP) zo dňa 23.10.2026 je zmena týkajúca sa preukazovania</w:t>
      </w:r>
      <w:r>
        <w:t xml:space="preserve"> </w:t>
      </w:r>
      <w:r w:rsidRPr="009D182F">
        <w:t>splnenia podmienok účasti podľa §34 ods. 1 písm. b), §34 ods.1 písm. m) bod 2 a §34 ods. 1 písm. j, pričom táto zmena má za následok</w:t>
      </w:r>
      <w:r>
        <w:t xml:space="preserve"> </w:t>
      </w:r>
      <w:r w:rsidRPr="009D182F">
        <w:t>potrebu vykonania úkonov, ktoré sú základným predpokladom pre riadnu prípravu ponuky v tomto postupe zadávania zákazky. Zmenu</w:t>
      </w:r>
      <w:r>
        <w:t xml:space="preserve"> </w:t>
      </w:r>
      <w:r w:rsidRPr="009D182F">
        <w:t>súťažných podkladov a predovšetkým potrebu preverenia a vykonania:</w:t>
      </w:r>
    </w:p>
    <w:p w14:paraId="6AAFBD55" w14:textId="22D551F0" w:rsidR="009D182F" w:rsidRPr="009D182F" w:rsidRDefault="009D182F" w:rsidP="0077278C">
      <w:pPr>
        <w:jc w:val="both"/>
      </w:pPr>
      <w:r w:rsidRPr="009D182F">
        <w:t>• pri ktorej upresnil spôsob výpočtu finančnej hodnoty predkladaných referencií, kedy sa na účely preukázania splnenia predmetnej</w:t>
      </w:r>
      <w:r>
        <w:t xml:space="preserve"> </w:t>
      </w:r>
      <w:r w:rsidRPr="009D182F">
        <w:t>podmienky účasti do požadovanej kumulatívnej hodnoty, ako aj hodnoty minimálne jednej zákazky požadovanej hodnoty započítava</w:t>
      </w:r>
      <w:r>
        <w:t xml:space="preserve"> </w:t>
      </w:r>
      <w:r w:rsidRPr="009D182F">
        <w:t>hodnota uskutočnených stavebných prác spočívajúcich výlučne v pokládke hutnených asfaltových zmesí, pričom nepripúšťa započítať do</w:t>
      </w:r>
      <w:r>
        <w:t xml:space="preserve"> </w:t>
      </w:r>
      <w:r w:rsidRPr="009D182F">
        <w:t>prác aj frézovanie starého asfaltu a práce súvisiace s úpravou komunikácie.</w:t>
      </w:r>
    </w:p>
    <w:p w14:paraId="6A571A3D" w14:textId="3623F452" w:rsidR="009D182F" w:rsidRPr="009D182F" w:rsidRDefault="009D182F" w:rsidP="0077278C">
      <w:pPr>
        <w:jc w:val="both"/>
      </w:pPr>
      <w:r w:rsidRPr="009D182F">
        <w:lastRenderedPageBreak/>
        <w:t>Vo vysvetlení č. 5 v odpovedi na otázku č. 1 VO uvádza, že uvedené explicitne vyplýva zo stanovenej podmienky účasti, pričom týmto</w:t>
      </w:r>
      <w:r>
        <w:t xml:space="preserve"> </w:t>
      </w:r>
      <w:r w:rsidRPr="009D182F">
        <w:t>vysvetlením nedochádza k zmene ani doplneniu súťažných podkladov, s čím nesúhlasíme, nakoľko v Prílohe č. 1 Zväzku 2 Obchodné</w:t>
      </w:r>
      <w:r>
        <w:t xml:space="preserve"> </w:t>
      </w:r>
      <w:r w:rsidRPr="009D182F">
        <w:t>podmienky Rámcovej dohody je v bode 3 Oprava vrstiev vozovky technológiou hutnených asfaltových zmesí zadefinovaný presný spôsob</w:t>
      </w:r>
      <w:r>
        <w:t xml:space="preserve"> </w:t>
      </w:r>
      <w:r w:rsidRPr="009D182F">
        <w:t xml:space="preserve">vykonania opráv , ktorého súčasťou sú aj výmena ložnej vrstvy, vystuženie krytu vozovky </w:t>
      </w:r>
      <w:proofErr w:type="spellStart"/>
      <w:r w:rsidRPr="009D182F">
        <w:t>pokládka</w:t>
      </w:r>
      <w:proofErr w:type="spellEnd"/>
      <w:r w:rsidRPr="009D182F">
        <w:t xml:space="preserve"> výstužného materiálu, frézovacie</w:t>
      </w:r>
      <w:r>
        <w:t xml:space="preserve"> </w:t>
      </w:r>
      <w:r w:rsidRPr="009D182F">
        <w:t>práce, utesnenie zvislých spojov, sanácia priečnych trhlín. Z uvedeného dôvodu je potrebné z predložených stavebných prác</w:t>
      </w:r>
      <w:r>
        <w:t xml:space="preserve"> </w:t>
      </w:r>
      <w:r w:rsidRPr="009D182F">
        <w:t>vyšpecifikovať iba práce , v zmysle Vysvetlenia odpovede č. 5 , čo pri objeme min. 40 000 000,00 eur bez DPH nie je zanedbateľný počet</w:t>
      </w:r>
      <w:r>
        <w:t xml:space="preserve"> </w:t>
      </w:r>
      <w:r w:rsidRPr="009D182F">
        <w:t>referenčných stavieb a výpočet uvedených prác je časovo náročný a 6 kalendárnych dní (resp. len 4 pracovné dni) pred lehotou na</w:t>
      </w:r>
      <w:r>
        <w:t xml:space="preserve"> </w:t>
      </w:r>
      <w:r w:rsidRPr="009D182F">
        <w:t>predkladanie ponúk nedostatočný.</w:t>
      </w:r>
    </w:p>
    <w:p w14:paraId="08F10253" w14:textId="2867F633" w:rsidR="009D182F" w:rsidRPr="009D182F" w:rsidRDefault="009D182F" w:rsidP="0077278C">
      <w:pPr>
        <w:jc w:val="both"/>
      </w:pPr>
      <w:r w:rsidRPr="009D182F">
        <w:t>• kde vo Vysvetlení č. 6 v odpovedi na Otázku č.2 doplnil údajne v súlade transparentnosti a v záujme zabezpečenia dodržania princípu</w:t>
      </w:r>
      <w:r>
        <w:t xml:space="preserve"> </w:t>
      </w:r>
      <w:r w:rsidRPr="009D182F">
        <w:t>rovnakého zaobchádzania s uchádzačmi spôsob vyhodnocovania splnenia dodržania maximálneho prípustného času dopravy, resp.</w:t>
      </w:r>
      <w:r>
        <w:t xml:space="preserve"> </w:t>
      </w:r>
      <w:r w:rsidRPr="009D182F">
        <w:t xml:space="preserve">maximálnej vzdialenosti uchádzačom navrhovaných </w:t>
      </w:r>
      <w:proofErr w:type="spellStart"/>
      <w:r w:rsidRPr="009D182F">
        <w:t>obaľovní</w:t>
      </w:r>
      <w:proofErr w:type="spellEnd"/>
      <w:r w:rsidRPr="009D182F">
        <w:t xml:space="preserve"> asfaltových zmesí od miesta pokládky asfaltových zmesí.), t.j. že bude</w:t>
      </w:r>
      <w:r>
        <w:t xml:space="preserve"> </w:t>
      </w:r>
      <w:r w:rsidRPr="009D182F">
        <w:t xml:space="preserve">používať napr. verejne dostupnú aplikáciu </w:t>
      </w:r>
      <w:proofErr w:type="spellStart"/>
      <w:r w:rsidRPr="009D182F">
        <w:t>CargoApps</w:t>
      </w:r>
      <w:proofErr w:type="spellEnd"/>
      <w:r w:rsidRPr="009D182F">
        <w:t xml:space="preserve"> (https://apps.impargo.de)od IMPARGO, ktorá nepoužíva bežné spotrebiteľské mapy</w:t>
      </w:r>
      <w:r>
        <w:t xml:space="preserve"> </w:t>
      </w:r>
      <w:r w:rsidRPr="009D182F">
        <w:t xml:space="preserve">ako Google </w:t>
      </w:r>
      <w:proofErr w:type="spellStart"/>
      <w:r w:rsidRPr="009D182F">
        <w:t>maps</w:t>
      </w:r>
      <w:proofErr w:type="spellEnd"/>
      <w:r w:rsidRPr="009D182F">
        <w:t>. Namiesto toho má využívať profesionálne kamiónové mapové podklady, ktoré poskytujú špecializovaní poskytovatelia</w:t>
      </w:r>
      <w:r>
        <w:t xml:space="preserve"> </w:t>
      </w:r>
      <w:r w:rsidRPr="009D182F">
        <w:t xml:space="preserve">pre nákladnú dopravu (ako napríklad mapové </w:t>
      </w:r>
      <w:proofErr w:type="spellStart"/>
      <w:r w:rsidRPr="009D182F">
        <w:t>data</w:t>
      </w:r>
      <w:proofErr w:type="spellEnd"/>
      <w:r w:rsidRPr="009D182F">
        <w:t xml:space="preserve"> od HERE Technologies alebo </w:t>
      </w:r>
      <w:proofErr w:type="spellStart"/>
      <w:r w:rsidRPr="009D182F">
        <w:t>TomTom</w:t>
      </w:r>
      <w:proofErr w:type="spellEnd"/>
      <w:r w:rsidRPr="009D182F">
        <w:t xml:space="preserve"> integrované do logistických systémov a</w:t>
      </w:r>
      <w:r>
        <w:t> </w:t>
      </w:r>
      <w:r w:rsidRPr="009D182F">
        <w:t>na</w:t>
      </w:r>
      <w:r>
        <w:t xml:space="preserve"> </w:t>
      </w:r>
      <w:r w:rsidRPr="009D182F">
        <w:t>meranie vzdialenosti budú použité GPS súradnice obaľovacích súprav a podľa zoznamu</w:t>
      </w:r>
      <w:r>
        <w:t xml:space="preserve"> </w:t>
      </w:r>
      <w:r w:rsidRPr="009D182F">
        <w:t>https://www.cdb.sk/sk/statisticke-vystupy/2025.alej dosah na všetky úseky ciest I. triedy.</w:t>
      </w:r>
    </w:p>
    <w:p w14:paraId="20F2EB0B" w14:textId="77777777" w:rsidR="009D182F" w:rsidRPr="009D182F" w:rsidRDefault="009D182F" w:rsidP="0077278C">
      <w:pPr>
        <w:jc w:val="both"/>
      </w:pPr>
      <w:r w:rsidRPr="009D182F">
        <w:t>Nastavenia v aplikácií budú:</w:t>
      </w:r>
    </w:p>
    <w:p w14:paraId="222FC403" w14:textId="77777777" w:rsidR="009D182F" w:rsidRPr="009D182F" w:rsidRDefault="009D182F" w:rsidP="0077278C">
      <w:pPr>
        <w:jc w:val="both"/>
      </w:pPr>
      <w:r w:rsidRPr="009D182F">
        <w:t xml:space="preserve">-nákladné vozidlo </w:t>
      </w:r>
      <w:proofErr w:type="spellStart"/>
      <w:r w:rsidRPr="009D182F">
        <w:t>E.g</w:t>
      </w:r>
      <w:proofErr w:type="spellEnd"/>
      <w:r w:rsidRPr="009D182F">
        <w:t xml:space="preserve">. 40t </w:t>
      </w:r>
      <w:proofErr w:type="spellStart"/>
      <w:r w:rsidRPr="009D182F">
        <w:t>standard</w:t>
      </w:r>
      <w:proofErr w:type="spellEnd"/>
      <w:r w:rsidRPr="009D182F">
        <w:t xml:space="preserve"> (napríklad 40t nákladné vozidlo),</w:t>
      </w:r>
    </w:p>
    <w:p w14:paraId="1D7F77B7" w14:textId="77777777" w:rsidR="009D182F" w:rsidRPr="009D182F" w:rsidRDefault="009D182F" w:rsidP="0077278C">
      <w:pPr>
        <w:jc w:val="both"/>
      </w:pPr>
      <w:r w:rsidRPr="009D182F">
        <w:t xml:space="preserve">-na výpočet času </w:t>
      </w:r>
      <w:proofErr w:type="spellStart"/>
      <w:r w:rsidRPr="009D182F">
        <w:t>routing</w:t>
      </w:r>
      <w:proofErr w:type="spellEnd"/>
      <w:r w:rsidRPr="009D182F">
        <w:t xml:space="preserve"> </w:t>
      </w:r>
      <w:proofErr w:type="spellStart"/>
      <w:r w:rsidRPr="009D182F">
        <w:t>mode</w:t>
      </w:r>
      <w:proofErr w:type="spellEnd"/>
      <w:r w:rsidRPr="009D182F">
        <w:t xml:space="preserve">: </w:t>
      </w:r>
      <w:proofErr w:type="spellStart"/>
      <w:r w:rsidRPr="009D182F">
        <w:t>Fastest</w:t>
      </w:r>
      <w:proofErr w:type="spellEnd"/>
      <w:r w:rsidRPr="009D182F">
        <w:t xml:space="preserve"> (</w:t>
      </w:r>
      <w:proofErr w:type="spellStart"/>
      <w:r w:rsidRPr="009D182F">
        <w:t>standard</w:t>
      </w:r>
      <w:proofErr w:type="spellEnd"/>
      <w:r w:rsidRPr="009D182F">
        <w:t>) (režim trasovania: najrýchlejšia trasa),</w:t>
      </w:r>
    </w:p>
    <w:p w14:paraId="3E206C0A" w14:textId="77777777" w:rsidR="009D182F" w:rsidRPr="009D182F" w:rsidRDefault="009D182F" w:rsidP="0077278C">
      <w:pPr>
        <w:jc w:val="both"/>
      </w:pPr>
      <w:r w:rsidRPr="009D182F">
        <w:t xml:space="preserve">-na vzdialenosti </w:t>
      </w:r>
      <w:proofErr w:type="spellStart"/>
      <w:r w:rsidRPr="009D182F">
        <w:t>routing</w:t>
      </w:r>
      <w:proofErr w:type="spellEnd"/>
      <w:r w:rsidRPr="009D182F">
        <w:t xml:space="preserve"> </w:t>
      </w:r>
      <w:proofErr w:type="spellStart"/>
      <w:r w:rsidRPr="009D182F">
        <w:t>mode</w:t>
      </w:r>
      <w:proofErr w:type="spellEnd"/>
      <w:r w:rsidRPr="009D182F">
        <w:t xml:space="preserve">: </w:t>
      </w:r>
      <w:proofErr w:type="spellStart"/>
      <w:r w:rsidRPr="009D182F">
        <w:t>Shortest</w:t>
      </w:r>
      <w:proofErr w:type="spellEnd"/>
      <w:r w:rsidRPr="009D182F">
        <w:t xml:space="preserve"> (režim trasovania: najkrajšia trasa).</w:t>
      </w:r>
    </w:p>
    <w:p w14:paraId="15B9D3B9" w14:textId="76083041" w:rsidR="009D182F" w:rsidRPr="009D182F" w:rsidRDefault="009D182F" w:rsidP="0077278C">
      <w:pPr>
        <w:jc w:val="both"/>
      </w:pPr>
      <w:r w:rsidRPr="009D182F">
        <w:t>Na základe tejto podrobnej špecifikácie výpočtu vzdialeností pokrytia všetkých úsekov ciest, ktorá v súťažných podkladoch ale nebola</w:t>
      </w:r>
      <w:r>
        <w:t xml:space="preserve"> </w:t>
      </w:r>
      <w:r w:rsidRPr="009D182F">
        <w:t>pôvodne definovaná, je potrebný opätovný prepočet jednotlivých vzdialeností a v prípade, že záujemcom pôvodne</w:t>
      </w:r>
      <w:r>
        <w:t xml:space="preserve"> </w:t>
      </w:r>
      <w:r w:rsidRPr="009D182F">
        <w:t xml:space="preserve">uvažované/zabezpečené </w:t>
      </w:r>
      <w:proofErr w:type="spellStart"/>
      <w:r w:rsidRPr="009D182F">
        <w:t>obaľovne</w:t>
      </w:r>
      <w:proofErr w:type="spellEnd"/>
      <w:r w:rsidRPr="009D182F">
        <w:t xml:space="preserve"> nepokrývajú všetky úseku v zmysle upresneného nového spôsobu výpočtu bude, potrebné</w:t>
      </w:r>
      <w:r>
        <w:t xml:space="preserve"> </w:t>
      </w:r>
      <w:proofErr w:type="spellStart"/>
      <w:r w:rsidRPr="009D182F">
        <w:t>zazmluvnenie</w:t>
      </w:r>
      <w:proofErr w:type="spellEnd"/>
      <w:r w:rsidRPr="009D182F">
        <w:t xml:space="preserve"> disponovania </w:t>
      </w:r>
      <w:proofErr w:type="spellStart"/>
      <w:r w:rsidRPr="009D182F">
        <w:t>obaľovní</w:t>
      </w:r>
      <w:proofErr w:type="spellEnd"/>
      <w:r w:rsidRPr="009D182F">
        <w:t>, ktoré pokrytie zabezpečia, čo v praxi lehota 6 kalendárnych dní pred lehotou na predkladanie</w:t>
      </w:r>
    </w:p>
    <w:p w14:paraId="14FC1662" w14:textId="77777777" w:rsidR="009D182F" w:rsidRPr="009D182F" w:rsidRDefault="009D182F" w:rsidP="0077278C">
      <w:pPr>
        <w:jc w:val="both"/>
      </w:pPr>
      <w:r w:rsidRPr="009D182F">
        <w:t>ponúk (resp. len 4 pracovné dni), objektívne neumožňuje.</w:t>
      </w:r>
    </w:p>
    <w:p w14:paraId="12729D52" w14:textId="4FD3194A" w:rsidR="009D182F" w:rsidRPr="009D182F" w:rsidRDefault="009D182F" w:rsidP="0077278C">
      <w:pPr>
        <w:jc w:val="both"/>
      </w:pPr>
      <w:r w:rsidRPr="009D182F">
        <w:t>• Vo vysvetlení č. 6 v odpovedi na Otázku č. 1 • Uchádzač predloží Certifikát zhody systému riadenia výroby v súlade s</w:t>
      </w:r>
      <w:r>
        <w:t> </w:t>
      </w:r>
      <w:r w:rsidRPr="009D182F">
        <w:t>nariadením</w:t>
      </w:r>
      <w:r>
        <w:t xml:space="preserve"> </w:t>
      </w:r>
      <w:r w:rsidRPr="009D182F">
        <w:t xml:space="preserve">Európskeho parlamentu a Rady (EÚ) č. </w:t>
      </w:r>
      <w:r w:rsidRPr="009D182F">
        <w:lastRenderedPageBreak/>
        <w:t>305/2011 z 9. marca 2011 na asfaltové zmesi a skúšku typu asfaltovej zmesi, podľa STN EN</w:t>
      </w:r>
      <w:r>
        <w:t xml:space="preserve"> </w:t>
      </w:r>
      <w:r w:rsidRPr="009D182F">
        <w:t>13108- 20:2016 Asfaltové zmesi. Požiadavky na materiál časť 20: Skúška typu na asfaltové zmesi:</w:t>
      </w:r>
    </w:p>
    <w:p w14:paraId="520A12DA" w14:textId="77777777" w:rsidR="009D182F" w:rsidRPr="009D182F" w:rsidRDefault="009D182F" w:rsidP="0077278C">
      <w:pPr>
        <w:jc w:val="both"/>
      </w:pPr>
      <w:r w:rsidRPr="009D182F">
        <w:t>SMA 11 O PMB ; I;</w:t>
      </w:r>
    </w:p>
    <w:p w14:paraId="67821AA5" w14:textId="77777777" w:rsidR="009D182F" w:rsidRPr="009D182F" w:rsidRDefault="009D182F" w:rsidP="0077278C">
      <w:pPr>
        <w:jc w:val="both"/>
      </w:pPr>
      <w:r w:rsidRPr="009D182F">
        <w:t xml:space="preserve">* Koberec asfaltový I.tr. </w:t>
      </w:r>
      <w:proofErr w:type="spellStart"/>
      <w:r w:rsidRPr="009D182F">
        <w:t>mastixový</w:t>
      </w:r>
      <w:proofErr w:type="spellEnd"/>
      <w:r w:rsidRPr="009D182F">
        <w:t xml:space="preserve"> SMA 11</w:t>
      </w:r>
    </w:p>
    <w:p w14:paraId="054529E6" w14:textId="77777777" w:rsidR="009D182F" w:rsidRPr="009D182F" w:rsidRDefault="009D182F" w:rsidP="0077278C">
      <w:pPr>
        <w:jc w:val="both"/>
      </w:pPr>
      <w:r w:rsidRPr="009D182F">
        <w:t>AC 11 O PMB ; I;</w:t>
      </w:r>
    </w:p>
    <w:p w14:paraId="49651CFE" w14:textId="77777777" w:rsidR="009D182F" w:rsidRPr="009D182F" w:rsidRDefault="009D182F" w:rsidP="0077278C">
      <w:pPr>
        <w:jc w:val="both"/>
      </w:pPr>
      <w:r w:rsidRPr="009D182F">
        <w:t xml:space="preserve">* Asfaltový betón vrstva </w:t>
      </w:r>
      <w:proofErr w:type="spellStart"/>
      <w:r w:rsidRPr="009D182F">
        <w:t>obrusná</w:t>
      </w:r>
      <w:proofErr w:type="spellEnd"/>
      <w:r w:rsidRPr="009D182F">
        <w:t xml:space="preserve"> AC 11 O z </w:t>
      </w:r>
      <w:proofErr w:type="spellStart"/>
      <w:r w:rsidRPr="009D182F">
        <w:t>modifik</w:t>
      </w:r>
      <w:proofErr w:type="spellEnd"/>
      <w:r w:rsidRPr="009D182F">
        <w:t xml:space="preserve">. asfaltu </w:t>
      </w:r>
      <w:proofErr w:type="spellStart"/>
      <w:r w:rsidRPr="009D182F">
        <w:t>tr</w:t>
      </w:r>
      <w:proofErr w:type="spellEnd"/>
      <w:r w:rsidRPr="009D182F">
        <w:t>. I,</w:t>
      </w:r>
    </w:p>
    <w:p w14:paraId="47161E34" w14:textId="77777777" w:rsidR="009D182F" w:rsidRPr="009D182F" w:rsidRDefault="009D182F" w:rsidP="0077278C">
      <w:pPr>
        <w:jc w:val="both"/>
      </w:pPr>
      <w:r w:rsidRPr="009D182F">
        <w:t>PA 11 O PMB ; I;</w:t>
      </w:r>
    </w:p>
    <w:p w14:paraId="36919A3E" w14:textId="77777777" w:rsidR="009D182F" w:rsidRPr="009D182F" w:rsidRDefault="009D182F" w:rsidP="0077278C">
      <w:pPr>
        <w:jc w:val="both"/>
      </w:pPr>
      <w:r w:rsidRPr="009D182F">
        <w:t xml:space="preserve">* Koberec asfaltový drenážny/tichý PA 11 O z </w:t>
      </w:r>
      <w:proofErr w:type="spellStart"/>
      <w:r w:rsidRPr="009D182F">
        <w:t>modifik</w:t>
      </w:r>
      <w:proofErr w:type="spellEnd"/>
      <w:r w:rsidRPr="009D182F">
        <w:t xml:space="preserve">. asfaltu </w:t>
      </w:r>
      <w:proofErr w:type="spellStart"/>
      <w:r w:rsidRPr="009D182F">
        <w:t>tr</w:t>
      </w:r>
      <w:proofErr w:type="spellEnd"/>
      <w:r w:rsidRPr="009D182F">
        <w:t>. I,</w:t>
      </w:r>
    </w:p>
    <w:p w14:paraId="0AD6FED7" w14:textId="77777777" w:rsidR="009D182F" w:rsidRPr="009D182F" w:rsidRDefault="009D182F" w:rsidP="0077278C">
      <w:pPr>
        <w:jc w:val="both"/>
      </w:pPr>
      <w:r w:rsidRPr="009D182F">
        <w:t>AC 16 L PMB ; I;</w:t>
      </w:r>
    </w:p>
    <w:p w14:paraId="74FB2810" w14:textId="77777777" w:rsidR="009D182F" w:rsidRPr="009D182F" w:rsidRDefault="009D182F" w:rsidP="0077278C">
      <w:pPr>
        <w:jc w:val="both"/>
      </w:pPr>
      <w:r w:rsidRPr="009D182F">
        <w:t xml:space="preserve">* Asfaltový betón vrstva ložná AC 16 L z </w:t>
      </w:r>
      <w:proofErr w:type="spellStart"/>
      <w:r w:rsidRPr="009D182F">
        <w:t>modifik</w:t>
      </w:r>
      <w:proofErr w:type="spellEnd"/>
      <w:r w:rsidRPr="009D182F">
        <w:t xml:space="preserve">. asfaltu </w:t>
      </w:r>
      <w:proofErr w:type="spellStart"/>
      <w:r w:rsidRPr="009D182F">
        <w:t>tr</w:t>
      </w:r>
      <w:proofErr w:type="spellEnd"/>
      <w:r w:rsidRPr="009D182F">
        <w:t>. I,</w:t>
      </w:r>
    </w:p>
    <w:p w14:paraId="623CE339" w14:textId="77777777" w:rsidR="009D182F" w:rsidRPr="009D182F" w:rsidRDefault="009D182F" w:rsidP="0077278C">
      <w:pPr>
        <w:jc w:val="both"/>
      </w:pPr>
      <w:r w:rsidRPr="009D182F">
        <w:t>AC22 P ; I;</w:t>
      </w:r>
    </w:p>
    <w:p w14:paraId="54E5F3D2" w14:textId="77777777" w:rsidR="009D182F" w:rsidRPr="009D182F" w:rsidRDefault="009D182F" w:rsidP="0077278C">
      <w:pPr>
        <w:jc w:val="both"/>
      </w:pPr>
      <w:r w:rsidRPr="009D182F">
        <w:t xml:space="preserve">* Asfaltový betón vrstva podkladová AC 22 P z </w:t>
      </w:r>
      <w:proofErr w:type="spellStart"/>
      <w:r w:rsidRPr="009D182F">
        <w:t>nemodifik</w:t>
      </w:r>
      <w:proofErr w:type="spellEnd"/>
      <w:r w:rsidRPr="009D182F">
        <w:t xml:space="preserve">. asfaltu </w:t>
      </w:r>
      <w:proofErr w:type="spellStart"/>
      <w:r w:rsidRPr="009D182F">
        <w:t>tr</w:t>
      </w:r>
      <w:proofErr w:type="spellEnd"/>
      <w:r w:rsidRPr="009D182F">
        <w:t>. I,</w:t>
      </w:r>
    </w:p>
    <w:p w14:paraId="14C7B1A2" w14:textId="77777777" w:rsidR="009D182F" w:rsidRPr="009D182F" w:rsidRDefault="009D182F" w:rsidP="0077278C">
      <w:pPr>
        <w:jc w:val="both"/>
      </w:pPr>
      <w:r w:rsidRPr="009D182F">
        <w:t>AC 22 L VMT/ PMB ; I;</w:t>
      </w:r>
    </w:p>
    <w:p w14:paraId="4BF64E5F" w14:textId="77777777" w:rsidR="009D182F" w:rsidRPr="009D182F" w:rsidRDefault="009D182F" w:rsidP="0077278C">
      <w:pPr>
        <w:jc w:val="both"/>
      </w:pPr>
      <w:r w:rsidRPr="009D182F">
        <w:t xml:space="preserve">* Asfaltový betón vrstva ložná AC 22 L VMT </w:t>
      </w:r>
      <w:proofErr w:type="spellStart"/>
      <w:r w:rsidRPr="009D182F">
        <w:t>modifik</w:t>
      </w:r>
      <w:proofErr w:type="spellEnd"/>
      <w:r w:rsidRPr="009D182F">
        <w:t xml:space="preserve">. asfaltu </w:t>
      </w:r>
      <w:proofErr w:type="spellStart"/>
      <w:r w:rsidRPr="009D182F">
        <w:t>tr</w:t>
      </w:r>
      <w:proofErr w:type="spellEnd"/>
      <w:r w:rsidRPr="009D182F">
        <w:t>. I,</w:t>
      </w:r>
    </w:p>
    <w:p w14:paraId="43296708" w14:textId="77777777" w:rsidR="009D182F" w:rsidRPr="009D182F" w:rsidRDefault="009D182F" w:rsidP="0077278C">
      <w:pPr>
        <w:jc w:val="both"/>
      </w:pPr>
      <w:r w:rsidRPr="009D182F">
        <w:t>alebo ekvivalent požadovaných certifikátov.</w:t>
      </w:r>
    </w:p>
    <w:p w14:paraId="2662738D" w14:textId="77777777" w:rsidR="009D182F" w:rsidRPr="009D182F" w:rsidRDefault="009D182F" w:rsidP="0077278C">
      <w:pPr>
        <w:jc w:val="both"/>
      </w:pPr>
      <w:r w:rsidRPr="009D182F">
        <w:t xml:space="preserve">za všetky </w:t>
      </w:r>
      <w:proofErr w:type="spellStart"/>
      <w:r w:rsidRPr="009D182F">
        <w:t>obaľovne</w:t>
      </w:r>
      <w:proofErr w:type="spellEnd"/>
      <w:r w:rsidRPr="009D182F">
        <w:t xml:space="preserve"> asfaltových zmesí, z ktorých plánuje uchádzač tieto asfaltové zmesi odoberať.</w:t>
      </w:r>
    </w:p>
    <w:p w14:paraId="1EA66AF7" w14:textId="2BDF90B4" w:rsidR="009D182F" w:rsidRPr="009D182F" w:rsidRDefault="009D182F" w:rsidP="0077278C">
      <w:pPr>
        <w:jc w:val="both"/>
      </w:pPr>
      <w:r w:rsidRPr="009D182F">
        <w:t>Avšak v súťažných podkladoch nebola táto požiadavka uvedená explicitne, t.j. uchádzač mal za to, že postačuje predloženie uvedeného</w:t>
      </w:r>
      <w:r>
        <w:t xml:space="preserve"> </w:t>
      </w:r>
      <w:r w:rsidRPr="009D182F">
        <w:t xml:space="preserve">certifikátu a skúšok typu asfaltových zmesí k min. 1 </w:t>
      </w:r>
      <w:proofErr w:type="spellStart"/>
      <w:r w:rsidRPr="009D182F">
        <w:t>obaľovni</w:t>
      </w:r>
      <w:proofErr w:type="spellEnd"/>
      <w:r w:rsidRPr="009D182F">
        <w:t>/ výrobni asfaltových zmesí, nie ku všetkým, z ktorých má pokrytie</w:t>
      </w:r>
    </w:p>
    <w:p w14:paraId="71623EF9" w14:textId="77777777" w:rsidR="009D182F" w:rsidRPr="009D182F" w:rsidRDefault="009D182F" w:rsidP="0077278C">
      <w:pPr>
        <w:jc w:val="both"/>
      </w:pPr>
      <w:r w:rsidRPr="009D182F">
        <w:t>jednotlivých úsekov.</w:t>
      </w:r>
    </w:p>
    <w:p w14:paraId="18624713" w14:textId="67940C63" w:rsidR="009D182F" w:rsidRPr="009D182F" w:rsidRDefault="009D182F" w:rsidP="0077278C">
      <w:pPr>
        <w:jc w:val="both"/>
      </w:pPr>
      <w:r w:rsidRPr="009D182F">
        <w:t>Zároveň tým, že nebol jasne a zreteľne zadefinovaný spôsob výpočtu pokrytia vzdialeností všetkých úsekov, a verejný obstarávateľ ho</w:t>
      </w:r>
      <w:r>
        <w:t xml:space="preserve"> </w:t>
      </w:r>
      <w:r w:rsidRPr="009D182F">
        <w:t>jednoznačne zadefinoval až vo vysvetlení súťažných podkladov č. 6 zo dňa 23.10.2026, t.j.6 kalendárnych dní pred lehotou na</w:t>
      </w:r>
      <w:r>
        <w:t xml:space="preserve"> </w:t>
      </w:r>
      <w:r w:rsidRPr="009D182F">
        <w:t>predkladanie ponúk, je zrejmé , že jednotlivé vzdialenosti sa budú výrazne líšiť od vzdialeností od bežných spotrebiteľských máp ako</w:t>
      </w:r>
      <w:r>
        <w:t xml:space="preserve"> </w:t>
      </w:r>
      <w:r w:rsidRPr="009D182F">
        <w:t xml:space="preserve">Google, t. j. nemusia byť všetky úseky pokryté čiže bude potrebné </w:t>
      </w:r>
      <w:proofErr w:type="spellStart"/>
      <w:r w:rsidRPr="009D182F">
        <w:t>zazmluvnenie</w:t>
      </w:r>
      <w:proofErr w:type="spellEnd"/>
      <w:r w:rsidRPr="009D182F">
        <w:t xml:space="preserve"> nových </w:t>
      </w:r>
      <w:proofErr w:type="spellStart"/>
      <w:r w:rsidRPr="009D182F">
        <w:t>obaľovní</w:t>
      </w:r>
      <w:proofErr w:type="spellEnd"/>
      <w:r w:rsidRPr="009D182F">
        <w:t xml:space="preserve"> a tým pádom aj predloženie ich</w:t>
      </w:r>
      <w:r>
        <w:t xml:space="preserve"> </w:t>
      </w:r>
      <w:r w:rsidRPr="009D182F">
        <w:t>certifikátov zhody systému riadenia výroby spolu so skúškami typu požadovaných asfaltových zmesí.</w:t>
      </w:r>
    </w:p>
    <w:p w14:paraId="00B338EC" w14:textId="4D41504E" w:rsidR="009D182F" w:rsidRPr="009D182F" w:rsidRDefault="009D182F" w:rsidP="0077278C">
      <w:pPr>
        <w:jc w:val="both"/>
      </w:pPr>
      <w:r w:rsidRPr="009D182F">
        <w:t>považujeme za mimoriadne podstatnú okolnosť, ktorá ovplyvňuje schopnosť záujemcov (uchádzačov) efektívne predložiť ponuku, ktorá</w:t>
      </w:r>
      <w:r>
        <w:t xml:space="preserve"> </w:t>
      </w:r>
      <w:r w:rsidRPr="009D182F">
        <w:t xml:space="preserve">by predstavovala pre verejného </w:t>
      </w:r>
      <w:r w:rsidRPr="009D182F">
        <w:lastRenderedPageBreak/>
        <w:t>obstarávateľa z ekonomického hľadiska najvýhodnejšiu možnosť realizácie stavebných prác. Zákon o</w:t>
      </w:r>
      <w:r>
        <w:t xml:space="preserve"> </w:t>
      </w:r>
      <w:r w:rsidRPr="009D182F">
        <w:t>verejnom obstarávaní síce nezakotvuje mechanizmus, o koľko sa má predĺžiť lehota na predkladanie ponúk tak, aby bolo toto predĺženie</w:t>
      </w:r>
      <w:r>
        <w:t xml:space="preserve"> </w:t>
      </w:r>
      <w:r w:rsidRPr="009D182F">
        <w:t>povaľované za primerané. Verejný obstarávateľ však vždy posudzuje, či v predĺženej lehote je objektívne možné zohľadniť nové údaje pri</w:t>
      </w:r>
      <w:r>
        <w:t xml:space="preserve"> </w:t>
      </w:r>
      <w:r w:rsidRPr="009D182F">
        <w:t>príprave ponuky. V prípade zmeny súťažných podkladov podľa oznámenia o oprave by mal verejný obstarávateľ vziať do úvahy i</w:t>
      </w:r>
      <w:r>
        <w:t xml:space="preserve"> </w:t>
      </w:r>
      <w:r w:rsidRPr="009D182F">
        <w:t>skutočnosť, že samotná zmena vyvoláva viaceré nejasnosti, ktoré bude potrebné vysvetliť.</w:t>
      </w:r>
    </w:p>
    <w:p w14:paraId="4017F135" w14:textId="2012E9C3" w:rsidR="009D182F" w:rsidRPr="009D182F" w:rsidRDefault="009D182F" w:rsidP="0077278C">
      <w:pPr>
        <w:jc w:val="both"/>
      </w:pPr>
      <w:r w:rsidRPr="009D182F">
        <w:t>Objektívne, nie je možné vykonať preverenie a úkony popisované v tejto žiadosti o predĺženie lehoty na predkladanie ponúk v</w:t>
      </w:r>
      <w:r>
        <w:t> </w:t>
      </w:r>
      <w:r w:rsidRPr="009D182F">
        <w:t>dôsledku</w:t>
      </w:r>
      <w:r>
        <w:t xml:space="preserve"> </w:t>
      </w:r>
      <w:r w:rsidRPr="009D182F">
        <w:t>zmeny vo vysvetlení – všetko v lehote do 6 kalendárnych dní pred lehotou na predkladanie ponúk.</w:t>
      </w:r>
    </w:p>
    <w:p w14:paraId="718D6354" w14:textId="77777777" w:rsidR="009D182F" w:rsidRPr="009D182F" w:rsidRDefault="009D182F" w:rsidP="0077278C">
      <w:pPr>
        <w:jc w:val="both"/>
      </w:pPr>
      <w:r w:rsidRPr="009D182F">
        <w:t>Preto je objektívne nevyhnutné posunúť lehotu na predkladanie ponúk najmenej o 2 mesiace.</w:t>
      </w:r>
    </w:p>
    <w:p w14:paraId="27027B52" w14:textId="77523EB7" w:rsidR="009D182F" w:rsidRPr="009D182F" w:rsidRDefault="009D182F" w:rsidP="0077278C">
      <w:pPr>
        <w:jc w:val="both"/>
      </w:pPr>
      <w:r w:rsidRPr="009D182F">
        <w:t>Žiadame preto Verejného obstarávateľa o primerané predĺženie lehoty v nami navrhnutom rozsahu podľa tejto žiadosti najmenej o</w:t>
      </w:r>
      <w:r>
        <w:t> </w:t>
      </w:r>
      <w:r w:rsidRPr="009D182F">
        <w:t>2</w:t>
      </w:r>
      <w:r>
        <w:t xml:space="preserve"> </w:t>
      </w:r>
      <w:r w:rsidRPr="009D182F">
        <w:t>mesiace.</w:t>
      </w:r>
    </w:p>
    <w:p w14:paraId="646913A4" w14:textId="1FF24F72" w:rsidR="009D182F" w:rsidRPr="009D182F" w:rsidRDefault="009D182F" w:rsidP="0077278C">
      <w:pPr>
        <w:jc w:val="both"/>
      </w:pPr>
      <w:r w:rsidRPr="009D182F">
        <w:t>Predĺžením lehoty na predkladanie ponúk by sa v súlade s § 10 ods. 2 zákona o verejnom obstarávaní poskytol všetkým záujemcom</w:t>
      </w:r>
      <w:r>
        <w:t xml:space="preserve"> </w:t>
      </w:r>
      <w:r w:rsidRPr="009D182F">
        <w:t>dostatočný časový priestor na vypracovanie a predloženie ponuky, čím by sa predišlo prípadným revíznym postupom z dôvodu možného</w:t>
      </w:r>
    </w:p>
    <w:p w14:paraId="23736ECB" w14:textId="2A0A6473" w:rsidR="00AA4D2C" w:rsidRDefault="009D182F" w:rsidP="0077278C">
      <w:pPr>
        <w:jc w:val="both"/>
      </w:pPr>
      <w:r w:rsidRPr="009D182F">
        <w:t>porušenia zákona o verejnom obstarávaní: Existujú totiž jasné závery UVO smerujúce k tomu, že v prípade vykonania zmeny súťažných</w:t>
      </w:r>
      <w:r>
        <w:t xml:space="preserve"> </w:t>
      </w:r>
      <w:r w:rsidRPr="009D182F">
        <w:t>podkladov je nutné zo strany verejného obstarávateľa dôsledne vyhodnotiť rozsah vykonaných zmien a poskytnutých vysvetlení</w:t>
      </w:r>
      <w:r>
        <w:t xml:space="preserve"> </w:t>
      </w:r>
      <w:r w:rsidRPr="009D182F">
        <w:t>súťažných podkladov a v prípade, ak ide o podstatnú zmenu súťažných podkladov primerane predĺžiť lehotu na predkladanie ponúk tak,</w:t>
      </w:r>
      <w:r>
        <w:t xml:space="preserve"> </w:t>
      </w:r>
      <w:r w:rsidRPr="009D182F">
        <w:t>aby záujemcovia mohli v procese verejného obstarávania zohľadniť vykonanú zmenu vo svojich ponukách.</w:t>
      </w:r>
    </w:p>
    <w:p w14:paraId="5D9EB6FD" w14:textId="77777777" w:rsidR="009D182F" w:rsidRDefault="009D182F" w:rsidP="0077278C">
      <w:pPr>
        <w:jc w:val="both"/>
      </w:pPr>
    </w:p>
    <w:p w14:paraId="007E3249" w14:textId="157AA4F6" w:rsidR="009D182F" w:rsidRPr="009D182F" w:rsidRDefault="009D182F" w:rsidP="0077278C">
      <w:pPr>
        <w:jc w:val="both"/>
        <w:rPr>
          <w:b/>
          <w:bCs/>
        </w:rPr>
      </w:pPr>
      <w:r w:rsidRPr="009D182F">
        <w:rPr>
          <w:b/>
          <w:bCs/>
        </w:rPr>
        <w:t>Odpoveď č. 1:</w:t>
      </w:r>
    </w:p>
    <w:p w14:paraId="03990B35" w14:textId="1B2E2191" w:rsidR="009D182F" w:rsidRDefault="009D182F" w:rsidP="0077278C">
      <w:pPr>
        <w:jc w:val="both"/>
      </w:pPr>
      <w:r>
        <w:t xml:space="preserve">Súčasťou uverejnených súťažných podkladov </w:t>
      </w:r>
      <w:r w:rsidR="00B243D4">
        <w:t xml:space="preserve">zo dňa 24.08.2026 </w:t>
      </w:r>
      <w:r>
        <w:t>bola aj podmienka účasti týkajúca sa Technickej a odbornej spôsobilosti, bod 3.1:</w:t>
      </w:r>
    </w:p>
    <w:p w14:paraId="214F9246" w14:textId="77777777" w:rsidR="009D182F" w:rsidRPr="00F312A5" w:rsidRDefault="009D182F" w:rsidP="0077278C">
      <w:pPr>
        <w:autoSpaceDE w:val="0"/>
        <w:autoSpaceDN w:val="0"/>
        <w:adjustRightInd w:val="0"/>
        <w:jc w:val="both"/>
        <w:rPr>
          <w:i/>
          <w:iCs/>
        </w:rPr>
      </w:pPr>
      <w:r w:rsidRPr="00F312A5">
        <w:rPr>
          <w:i/>
          <w:iCs/>
        </w:rPr>
        <w:t>„Uchádzač musí preukázať, že v rozhodnom období uskutočnil stavebné práce na zákazkách rovnakého alebo obdobného charakteru a rozsahu, pri realizácii ktorých bola použitá:</w:t>
      </w:r>
    </w:p>
    <w:p w14:paraId="04AB4CBE" w14:textId="77777777" w:rsidR="009D182F" w:rsidRDefault="009D182F" w:rsidP="0077278C">
      <w:pPr>
        <w:jc w:val="both"/>
        <w:rPr>
          <w:b/>
          <w:bCs/>
          <w:i/>
          <w:iCs/>
        </w:rPr>
      </w:pPr>
      <w:r w:rsidRPr="00F312A5">
        <w:rPr>
          <w:i/>
          <w:iCs/>
        </w:rPr>
        <w:t xml:space="preserve">1. technológia pokládky hutnených asfaltových zmesí v celkovej kumulatívnej hodnote uskutočnených stavebných prác min. </w:t>
      </w:r>
      <w:r w:rsidRPr="00F312A5">
        <w:rPr>
          <w:b/>
          <w:bCs/>
          <w:i/>
          <w:iCs/>
        </w:rPr>
        <w:t>40 000 000 EUR bez DPH...“</w:t>
      </w:r>
    </w:p>
    <w:p w14:paraId="13A42666" w14:textId="77777777" w:rsidR="009D182F" w:rsidRPr="00F312A5" w:rsidRDefault="009D182F" w:rsidP="0077278C">
      <w:pPr>
        <w:jc w:val="both"/>
        <w:rPr>
          <w:b/>
          <w:bCs/>
          <w:i/>
          <w:iCs/>
        </w:rPr>
      </w:pPr>
    </w:p>
    <w:p w14:paraId="3AABC92D" w14:textId="01C1F483" w:rsidR="009D182F" w:rsidRDefault="009D182F" w:rsidP="0077278C">
      <w:pPr>
        <w:jc w:val="both"/>
      </w:pPr>
      <w:r>
        <w:lastRenderedPageBreak/>
        <w:t xml:space="preserve">Z čoho je zrejmé, že verejný obstarávateľ požadoval pokládku hutnených asfaltových zmesí a nie súvisiace činnosti ako frézovanie a iné práce, ktoré nie sú bežnou praxou započítavané do pokládky asfaltových zmesí. </w:t>
      </w:r>
    </w:p>
    <w:p w14:paraId="5E241204" w14:textId="77777777" w:rsidR="009D182F" w:rsidRPr="00076E7A" w:rsidRDefault="009D182F" w:rsidP="0077278C">
      <w:pPr>
        <w:jc w:val="both"/>
      </w:pPr>
      <w:r w:rsidRPr="00076E7A">
        <w:t>Pod pojmom</w:t>
      </w:r>
      <w:r>
        <w:t xml:space="preserve"> </w:t>
      </w:r>
      <w:r w:rsidRPr="00076E7A">
        <w:rPr>
          <w:b/>
          <w:bCs/>
        </w:rPr>
        <w:t>„technológia pokládky hutnených asfaltových zmesí“</w:t>
      </w:r>
      <w:r w:rsidRPr="00076E7A">
        <w:t xml:space="preserve"> sa rozumie technologický proces zhotovenia asfaltovej vrstvy vozovky. Podľa TKP 6 ide o podmienky na zhotovenie konštrukčných vrstiev z hutnených asfaltových zmesí. </w:t>
      </w:r>
    </w:p>
    <w:p w14:paraId="31245D4B" w14:textId="77777777" w:rsidR="009D182F" w:rsidRPr="00076E7A" w:rsidRDefault="009D182F" w:rsidP="0077278C">
      <w:pPr>
        <w:jc w:val="both"/>
      </w:pPr>
      <w:r w:rsidRPr="00076E7A">
        <w:t>Podľa TKP 6</w:t>
      </w:r>
      <w:r>
        <w:t xml:space="preserve"> ide o procesy</w:t>
      </w:r>
      <w:r w:rsidRPr="00076E7A">
        <w:t>:</w:t>
      </w:r>
    </w:p>
    <w:p w14:paraId="5B1BDE10" w14:textId="77777777" w:rsidR="009D182F" w:rsidRPr="00076E7A" w:rsidRDefault="009D182F" w:rsidP="0077278C">
      <w:pPr>
        <w:numPr>
          <w:ilvl w:val="0"/>
          <w:numId w:val="1"/>
        </w:numPr>
        <w:spacing w:after="0"/>
        <w:jc w:val="both"/>
      </w:pPr>
      <w:r w:rsidRPr="00076E7A">
        <w:t>Prípravu podkladu</w:t>
      </w:r>
    </w:p>
    <w:p w14:paraId="5722E128" w14:textId="77777777" w:rsidR="009D182F" w:rsidRPr="00076E7A" w:rsidRDefault="009D182F" w:rsidP="0077278C">
      <w:pPr>
        <w:numPr>
          <w:ilvl w:val="0"/>
          <w:numId w:val="1"/>
        </w:numPr>
        <w:spacing w:after="0"/>
        <w:jc w:val="both"/>
      </w:pPr>
      <w:r w:rsidRPr="00076E7A">
        <w:t>Spojovací alebo infiltračný postrek</w:t>
      </w:r>
    </w:p>
    <w:p w14:paraId="70249119" w14:textId="77777777" w:rsidR="009D182F" w:rsidRPr="00076E7A" w:rsidRDefault="009D182F" w:rsidP="0077278C">
      <w:pPr>
        <w:numPr>
          <w:ilvl w:val="0"/>
          <w:numId w:val="1"/>
        </w:numPr>
        <w:spacing w:after="0"/>
        <w:jc w:val="both"/>
      </w:pPr>
      <w:r w:rsidRPr="00076E7A">
        <w:t xml:space="preserve">Dopravu asfaltovej zmesi na stavbu a zabezpečenie vhodných podmienok počas prepravy. </w:t>
      </w:r>
    </w:p>
    <w:p w14:paraId="45DF568E" w14:textId="77777777" w:rsidR="009D182F" w:rsidRPr="00076E7A" w:rsidRDefault="009D182F" w:rsidP="0077278C">
      <w:pPr>
        <w:numPr>
          <w:ilvl w:val="0"/>
          <w:numId w:val="1"/>
        </w:numPr>
        <w:spacing w:after="0"/>
        <w:jc w:val="both"/>
      </w:pPr>
      <w:r w:rsidRPr="00076E7A">
        <w:t xml:space="preserve">Samotné rozprestieranie asfaltovej zmesi </w:t>
      </w:r>
      <w:proofErr w:type="spellStart"/>
      <w:r w:rsidRPr="00076E7A">
        <w:t>finišérom</w:t>
      </w:r>
      <w:proofErr w:type="spellEnd"/>
      <w:r w:rsidRPr="00076E7A">
        <w:t xml:space="preserve">, vrátane dodržania požadovanej nivelety, hrúbky a teplotných podmienok. </w:t>
      </w:r>
    </w:p>
    <w:p w14:paraId="240863C6" w14:textId="77777777" w:rsidR="009D182F" w:rsidRPr="00076E7A" w:rsidRDefault="009D182F" w:rsidP="0077278C">
      <w:pPr>
        <w:numPr>
          <w:ilvl w:val="0"/>
          <w:numId w:val="1"/>
        </w:numPr>
        <w:spacing w:after="0"/>
        <w:jc w:val="both"/>
      </w:pPr>
      <w:r w:rsidRPr="00076E7A">
        <w:t>Hutnenie</w:t>
      </w:r>
    </w:p>
    <w:p w14:paraId="70E862C4" w14:textId="77777777" w:rsidR="009D182F" w:rsidRPr="00076E7A" w:rsidRDefault="009D182F" w:rsidP="0077278C">
      <w:pPr>
        <w:numPr>
          <w:ilvl w:val="0"/>
          <w:numId w:val="1"/>
        </w:numPr>
        <w:spacing w:after="0"/>
        <w:jc w:val="both"/>
      </w:pPr>
      <w:r w:rsidRPr="00076E7A">
        <w:t>Realizáciu pracovných a pozdĺžnych/priečnych spojov, napojenie na existujúcu vozovku a ošetrenie styčných plôch.</w:t>
      </w:r>
    </w:p>
    <w:p w14:paraId="1E21F01E" w14:textId="77777777" w:rsidR="009D182F" w:rsidRPr="00076E7A" w:rsidRDefault="009D182F" w:rsidP="0077278C">
      <w:pPr>
        <w:numPr>
          <w:ilvl w:val="0"/>
          <w:numId w:val="1"/>
        </w:numPr>
        <w:spacing w:after="0"/>
        <w:jc w:val="both"/>
      </w:pPr>
      <w:r w:rsidRPr="00076E7A">
        <w:t xml:space="preserve">Kontrolu kvality hotovej vrstvy, napríklad hrúbku, zhutnenie, rovnosť, povrch a ďalšie parametre. TP 032 rieši kvalitu asfaltových zmesí od prípravy cez realizáciu až po odovzdanie hotovej vrstvy. </w:t>
      </w:r>
    </w:p>
    <w:p w14:paraId="17056C91" w14:textId="77777777" w:rsidR="009D182F" w:rsidRDefault="009D182F" w:rsidP="0077278C">
      <w:pPr>
        <w:jc w:val="both"/>
      </w:pPr>
    </w:p>
    <w:p w14:paraId="4622BCF5" w14:textId="53066B9B" w:rsidR="009D182F" w:rsidRDefault="009D182F" w:rsidP="0077278C">
      <w:pPr>
        <w:jc w:val="both"/>
      </w:pPr>
      <w:r>
        <w:t>Z vyššie uvedeného vyplýva, že uchádzač mal informácie o požiadavke na referenciu o </w:t>
      </w:r>
      <w:r w:rsidRPr="00CF6E1D">
        <w:rPr>
          <w:b/>
          <w:bCs/>
        </w:rPr>
        <w:t>technológií</w:t>
      </w:r>
      <w:r>
        <w:t xml:space="preserve"> </w:t>
      </w:r>
      <w:r w:rsidRPr="00076E7A">
        <w:rPr>
          <w:b/>
          <w:bCs/>
        </w:rPr>
        <w:t>pokládky hutnených asfaltových zmesí</w:t>
      </w:r>
      <w:r>
        <w:t xml:space="preserve"> už 2</w:t>
      </w:r>
      <w:r w:rsidR="00D35FCF">
        <w:t>4</w:t>
      </w:r>
      <w:r>
        <w:t xml:space="preserve">.08.20026 a nedošlo k žiadnej zmene súťažných podkladov. </w:t>
      </w:r>
    </w:p>
    <w:p w14:paraId="55FCD540" w14:textId="78520F93" w:rsidR="009D182F" w:rsidRDefault="00CC08F3" w:rsidP="0077278C">
      <w:pPr>
        <w:jc w:val="both"/>
      </w:pPr>
      <w:r w:rsidRPr="00CC08F3">
        <w:t>Verejný obstarávateľ zdôrazňuje, že je potrebné rozlišovať medzi rozsahom stavebných prác, ktoré tvoria predmet zákazky, a rozsahom stavebných prác, ktorými uchádzač preukazuje splnenie konkrétnej podmienky účasti. Skutočnosť, že predmet zákazky zahŕňa aj frézovanie, výmenu podkladných vrstiev, sanácie a ďalšie súvisiace činnosti, automaticky neznamená, že finančná hodnota všetkých týchto činností sa započítava do požadovanej hodnoty referenčných prác realizovaných technológiou pokládky hutnených asfaltových zmesí.</w:t>
      </w:r>
    </w:p>
    <w:p w14:paraId="60739A7F" w14:textId="416F0E3A" w:rsidR="009D182F" w:rsidRDefault="00CC08F3" w:rsidP="0077278C">
      <w:pPr>
        <w:jc w:val="both"/>
      </w:pPr>
      <w:r w:rsidRPr="00CC08F3">
        <w:t>Rozhodujúce je konkrétne znenie podmienky účasti uvedenej v bode 3.1 časti 1.4 súťažných podkladov, ktoré bolo záujemcom známe od vyhlásenia verejného obstarávania. Opis predmetu zákazky a opis spôsobu vykonania opráv v obchodných podmienkach nemožno stotožňovať s vymedzením minimálnej požadovanej úrovne technickej a odbornej spôsobilosti.</w:t>
      </w:r>
    </w:p>
    <w:p w14:paraId="55727762" w14:textId="77777777" w:rsidR="00CC08F3" w:rsidRDefault="00CC08F3" w:rsidP="0077278C">
      <w:pPr>
        <w:jc w:val="both"/>
      </w:pPr>
    </w:p>
    <w:p w14:paraId="163BA23E" w14:textId="77777777" w:rsidR="00AB2710" w:rsidRPr="00AB2710" w:rsidRDefault="00AB2710" w:rsidP="0077278C">
      <w:pPr>
        <w:jc w:val="both"/>
      </w:pPr>
      <w:r w:rsidRPr="00AB2710">
        <w:lastRenderedPageBreak/>
        <w:t>Verejný obstarávateľ zároveň poukazuje na to, že vysvetlením č. 5 nedošlo k zmene požadovanej kumulatívnej hodnoty referenčných stavebných prác vo výške 40 000 000 EUR bez DPH, ani k zmene požadovanej hodnoty minimálne jednej zákazky vo výške 6 000 000 EUR bez DPH. Rovnako nedošlo k zmene rozhodného obdobia ani požadovanej technológie realizácie stavebných prác.</w:t>
      </w:r>
    </w:p>
    <w:p w14:paraId="08CBD8E7" w14:textId="77777777" w:rsidR="00AB2710" w:rsidRPr="00AB2710" w:rsidRDefault="00AB2710" w:rsidP="0077278C">
      <w:pPr>
        <w:jc w:val="both"/>
      </w:pPr>
      <w:r w:rsidRPr="00AB2710">
        <w:t>Uchádzači preto neboli povinní v dôsledku predmetného vysvetlenia zabezpečovať nové referenčné zákazky. V prípade, ak predložené referencie zahŕňajú aj iné druhy stavebných prác, je potrebné identifikovať hodnotu prác relevantných na preukázanie stanovenej podmienky účasti. Samotná potreba vyčíslenia relevantnej časti už realizovaných stavebných prác však bez ďalšieho nepreukazuje, že došlo k podstatnej zmene súťažných podkladov.</w:t>
      </w:r>
    </w:p>
    <w:p w14:paraId="11083A6E" w14:textId="77777777" w:rsidR="00AB2710" w:rsidRDefault="00AB2710" w:rsidP="0077278C">
      <w:pPr>
        <w:jc w:val="both"/>
      </w:pPr>
    </w:p>
    <w:p w14:paraId="11E31D32" w14:textId="34FA9EF0" w:rsidR="009D182F" w:rsidRDefault="009D182F" w:rsidP="0077278C">
      <w:pPr>
        <w:jc w:val="both"/>
      </w:pPr>
      <w:r>
        <w:t>Požiadavka na pokrytie vzdialeností obaľovacích centier a požadovaných asfaltových zmesí bola uvedená v súťažných podkladoch pri vyhlásení verejného obstarávania zo dňa 25.08.2026 v bode 3.6:</w:t>
      </w:r>
    </w:p>
    <w:p w14:paraId="50E3CF2B" w14:textId="77777777" w:rsidR="009D182F" w:rsidRPr="00F312A5" w:rsidRDefault="009D182F" w:rsidP="0077278C">
      <w:pPr>
        <w:pStyle w:val="Odsekzoznamu"/>
        <w:numPr>
          <w:ilvl w:val="0"/>
          <w:numId w:val="2"/>
        </w:numPr>
        <w:autoSpaceDE w:val="0"/>
        <w:autoSpaceDN w:val="0"/>
        <w:adjustRightInd w:val="0"/>
        <w:spacing w:before="120" w:after="0" w:line="240" w:lineRule="auto"/>
        <w:contextualSpacing w:val="0"/>
        <w:jc w:val="both"/>
        <w:rPr>
          <w:i/>
          <w:iCs/>
          <w:color w:val="EE0000"/>
        </w:rPr>
      </w:pPr>
      <w:r w:rsidRPr="00F312A5">
        <w:rPr>
          <w:i/>
          <w:iCs/>
        </w:rPr>
        <w:t>„...</w:t>
      </w:r>
      <w:r w:rsidRPr="00F312A5">
        <w:rPr>
          <w:i/>
          <w:iCs/>
          <w:color w:val="000000" w:themeColor="text1"/>
        </w:rPr>
        <w:t xml:space="preserve">parametre obaľovanej zmesi pri jej pokládke v súlade s platnými technickými normami, a to najmä </w:t>
      </w:r>
      <w:r w:rsidRPr="00F312A5">
        <w:rPr>
          <w:i/>
          <w:iCs/>
        </w:rPr>
        <w:t xml:space="preserve">s Technicko- kvalitatívnymi podmienkami (TKP) č.6 Hutnené asfaltové zmesi (t. j. v prípade neizolovanej korby dopravného prostriedku max. 90 min a v prípade izolovanej korby dopravného prostriedku max. 120 min.). Verejný obstarávateľ požaduje pokrytie všetkých úsekov </w:t>
      </w:r>
      <w:r w:rsidRPr="00F312A5">
        <w:rPr>
          <w:i/>
          <w:iCs/>
          <w:color w:val="000000" w:themeColor="text1"/>
        </w:rPr>
        <w:t xml:space="preserve">v Prešovskom a Košickom kraji v zmysle </w:t>
      </w:r>
      <w:hyperlink r:id="rId7" w:history="1">
        <w:r w:rsidRPr="00F312A5">
          <w:rPr>
            <w:rStyle w:val="Hypertextovprepojenie"/>
            <w:i/>
            <w:iCs/>
            <w:color w:val="000000" w:themeColor="text1"/>
          </w:rPr>
          <w:t>https://www.cdb.sk/sk/statisticke-vystupy/2025.alej</w:t>
        </w:r>
      </w:hyperlink>
      <w:r w:rsidRPr="00F312A5">
        <w:rPr>
          <w:i/>
          <w:iCs/>
          <w:color w:val="000000" w:themeColor="text1"/>
        </w:rPr>
        <w:t>.“</w:t>
      </w:r>
    </w:p>
    <w:p w14:paraId="2F0C9CAB" w14:textId="77777777" w:rsidR="009D182F" w:rsidRPr="00076E7A" w:rsidRDefault="009D182F" w:rsidP="0077278C">
      <w:pPr>
        <w:jc w:val="both"/>
      </w:pPr>
    </w:p>
    <w:p w14:paraId="168B0802" w14:textId="77777777" w:rsidR="009D182F" w:rsidRDefault="009D182F" w:rsidP="0077278C">
      <w:pPr>
        <w:jc w:val="both"/>
      </w:pPr>
      <w:r>
        <w:t>A zoznam potrebných certifikátov asfaltových zmesí v bode 3.2:</w:t>
      </w:r>
    </w:p>
    <w:p w14:paraId="6EBEFDEE" w14:textId="77777777" w:rsidR="009D182F" w:rsidRPr="009505D0" w:rsidRDefault="009D182F" w:rsidP="0077278C">
      <w:pPr>
        <w:pStyle w:val="Odsekzoznamu"/>
        <w:autoSpaceDE w:val="0"/>
        <w:autoSpaceDN w:val="0"/>
        <w:jc w:val="both"/>
        <w:rPr>
          <w:rFonts w:cs="Times New Roman"/>
          <w:i/>
          <w:iCs/>
          <w:color w:val="EE0000"/>
        </w:rPr>
      </w:pPr>
      <w:r w:rsidRPr="009505D0">
        <w:rPr>
          <w:b/>
          <w:bCs/>
          <w:i/>
          <w:iCs/>
        </w:rPr>
        <w:t>SMA 11 O PMB ; I;</w:t>
      </w:r>
    </w:p>
    <w:p w14:paraId="30207F0F" w14:textId="77777777" w:rsidR="009D182F" w:rsidRPr="009505D0" w:rsidRDefault="009D182F" w:rsidP="0077278C">
      <w:pPr>
        <w:pStyle w:val="Odsekzoznamu"/>
        <w:autoSpaceDE w:val="0"/>
        <w:autoSpaceDN w:val="0"/>
        <w:jc w:val="both"/>
        <w:rPr>
          <w:rFonts w:ascii="Calibri" w:hAnsi="Calibri" w:cs="Calibri"/>
          <w:b/>
          <w:bCs/>
          <w:i/>
          <w:iCs/>
        </w:rPr>
      </w:pPr>
      <w:r w:rsidRPr="009505D0">
        <w:rPr>
          <w:i/>
          <w:iCs/>
          <w:color w:val="EE0000"/>
        </w:rPr>
        <w:t>*</w:t>
      </w:r>
      <w:r w:rsidRPr="009505D0">
        <w:rPr>
          <w:i/>
          <w:iCs/>
          <w:color w:val="242424"/>
          <w:shd w:val="clear" w:color="auto" w:fill="FFFFFF"/>
        </w:rPr>
        <w:t xml:space="preserve"> Koberec asfaltový I.tr. </w:t>
      </w:r>
      <w:proofErr w:type="spellStart"/>
      <w:r w:rsidRPr="009505D0">
        <w:rPr>
          <w:i/>
          <w:iCs/>
          <w:color w:val="242424"/>
          <w:shd w:val="clear" w:color="auto" w:fill="FFFFFF"/>
        </w:rPr>
        <w:t>mastixový</w:t>
      </w:r>
      <w:proofErr w:type="spellEnd"/>
      <w:r w:rsidRPr="009505D0">
        <w:rPr>
          <w:i/>
          <w:iCs/>
          <w:color w:val="242424"/>
          <w:shd w:val="clear" w:color="auto" w:fill="FFFFFF"/>
        </w:rPr>
        <w:t xml:space="preserve"> SMA 11</w:t>
      </w:r>
    </w:p>
    <w:p w14:paraId="69B735FE" w14:textId="77777777" w:rsidR="009D182F" w:rsidRPr="009505D0" w:rsidRDefault="009D182F" w:rsidP="0077278C">
      <w:pPr>
        <w:pStyle w:val="Odsekzoznamu"/>
        <w:autoSpaceDE w:val="0"/>
        <w:autoSpaceDN w:val="0"/>
        <w:jc w:val="both"/>
        <w:rPr>
          <w:i/>
          <w:iCs/>
          <w:color w:val="EE0000"/>
        </w:rPr>
      </w:pPr>
      <w:r w:rsidRPr="009505D0">
        <w:rPr>
          <w:b/>
          <w:bCs/>
          <w:i/>
          <w:iCs/>
        </w:rPr>
        <w:t>AC 11 O PMB ; I;</w:t>
      </w:r>
    </w:p>
    <w:p w14:paraId="349F3F6B" w14:textId="77777777" w:rsidR="009D182F" w:rsidRPr="009505D0" w:rsidRDefault="009D182F" w:rsidP="0077278C">
      <w:pPr>
        <w:pStyle w:val="Odsekzoznamu"/>
        <w:autoSpaceDE w:val="0"/>
        <w:autoSpaceDN w:val="0"/>
        <w:jc w:val="both"/>
        <w:rPr>
          <w:i/>
          <w:iCs/>
          <w:color w:val="EE0000"/>
        </w:rPr>
      </w:pPr>
      <w:r w:rsidRPr="009505D0">
        <w:rPr>
          <w:i/>
          <w:iCs/>
          <w:color w:val="EE0000"/>
        </w:rPr>
        <w:t>*</w:t>
      </w:r>
      <w:r w:rsidRPr="009505D0">
        <w:rPr>
          <w:i/>
          <w:iCs/>
          <w:color w:val="242424"/>
          <w:shd w:val="clear" w:color="auto" w:fill="FFFFFF"/>
        </w:rPr>
        <w:t xml:space="preserve"> Asfaltový betón vrstva </w:t>
      </w:r>
      <w:proofErr w:type="spellStart"/>
      <w:r w:rsidRPr="009505D0">
        <w:rPr>
          <w:i/>
          <w:iCs/>
          <w:color w:val="242424"/>
          <w:shd w:val="clear" w:color="auto" w:fill="FFFFFF"/>
        </w:rPr>
        <w:t>obrusná</w:t>
      </w:r>
      <w:proofErr w:type="spellEnd"/>
      <w:r w:rsidRPr="009505D0">
        <w:rPr>
          <w:i/>
          <w:iCs/>
          <w:color w:val="242424"/>
          <w:shd w:val="clear" w:color="auto" w:fill="FFFFFF"/>
        </w:rPr>
        <w:t xml:space="preserve"> AC 11 O z </w:t>
      </w:r>
      <w:proofErr w:type="spellStart"/>
      <w:r w:rsidRPr="009505D0">
        <w:rPr>
          <w:i/>
          <w:iCs/>
          <w:color w:val="242424"/>
          <w:shd w:val="clear" w:color="auto" w:fill="FFFFFF"/>
        </w:rPr>
        <w:t>modifik</w:t>
      </w:r>
      <w:proofErr w:type="spellEnd"/>
      <w:r w:rsidRPr="009505D0">
        <w:rPr>
          <w:i/>
          <w:iCs/>
          <w:color w:val="242424"/>
          <w:shd w:val="clear" w:color="auto" w:fill="FFFFFF"/>
        </w:rPr>
        <w:t xml:space="preserve">. asfaltu </w:t>
      </w:r>
      <w:proofErr w:type="spellStart"/>
      <w:r w:rsidRPr="009505D0">
        <w:rPr>
          <w:i/>
          <w:iCs/>
          <w:color w:val="242424"/>
          <w:shd w:val="clear" w:color="auto" w:fill="FFFFFF"/>
        </w:rPr>
        <w:t>tr</w:t>
      </w:r>
      <w:proofErr w:type="spellEnd"/>
      <w:r w:rsidRPr="009505D0">
        <w:rPr>
          <w:i/>
          <w:iCs/>
          <w:color w:val="242424"/>
          <w:shd w:val="clear" w:color="auto" w:fill="FFFFFF"/>
        </w:rPr>
        <w:t>. I,</w:t>
      </w:r>
    </w:p>
    <w:p w14:paraId="5C50C629" w14:textId="77777777" w:rsidR="009D182F" w:rsidRPr="009505D0" w:rsidRDefault="009D182F" w:rsidP="0077278C">
      <w:pPr>
        <w:pStyle w:val="Odsekzoznamu"/>
        <w:autoSpaceDE w:val="0"/>
        <w:autoSpaceDN w:val="0"/>
        <w:jc w:val="both"/>
        <w:rPr>
          <w:i/>
          <w:iCs/>
          <w:color w:val="EE0000"/>
        </w:rPr>
      </w:pPr>
      <w:r w:rsidRPr="009505D0">
        <w:rPr>
          <w:b/>
          <w:bCs/>
          <w:i/>
          <w:iCs/>
        </w:rPr>
        <w:t>PA 11</w:t>
      </w:r>
      <w:r w:rsidRPr="009505D0">
        <w:rPr>
          <w:b/>
          <w:bCs/>
          <w:i/>
          <w:iCs/>
          <w:color w:val="0A0A0A"/>
          <w:shd w:val="clear" w:color="auto" w:fill="FFFFFF"/>
        </w:rPr>
        <w:t xml:space="preserve"> </w:t>
      </w:r>
      <w:r w:rsidRPr="009505D0">
        <w:rPr>
          <w:b/>
          <w:bCs/>
          <w:i/>
          <w:iCs/>
        </w:rPr>
        <w:t>O PMB ; I;</w:t>
      </w:r>
    </w:p>
    <w:p w14:paraId="21CEE804" w14:textId="77777777" w:rsidR="009D182F" w:rsidRPr="009505D0" w:rsidRDefault="009D182F" w:rsidP="0077278C">
      <w:pPr>
        <w:pStyle w:val="Odsekzoznamu"/>
        <w:autoSpaceDE w:val="0"/>
        <w:autoSpaceDN w:val="0"/>
        <w:jc w:val="both"/>
        <w:rPr>
          <w:b/>
          <w:bCs/>
          <w:i/>
          <w:iCs/>
        </w:rPr>
      </w:pPr>
      <w:r w:rsidRPr="009505D0">
        <w:rPr>
          <w:b/>
          <w:bCs/>
          <w:i/>
          <w:iCs/>
        </w:rPr>
        <w:t>*</w:t>
      </w:r>
      <w:r w:rsidRPr="009505D0">
        <w:rPr>
          <w:i/>
          <w:iCs/>
          <w:color w:val="242424"/>
          <w:shd w:val="clear" w:color="auto" w:fill="FFFFFF"/>
        </w:rPr>
        <w:t xml:space="preserve"> Koberec asfaltový drenážny/tichý PA 11 O z </w:t>
      </w:r>
      <w:proofErr w:type="spellStart"/>
      <w:r w:rsidRPr="009505D0">
        <w:rPr>
          <w:i/>
          <w:iCs/>
          <w:color w:val="242424"/>
          <w:shd w:val="clear" w:color="auto" w:fill="FFFFFF"/>
        </w:rPr>
        <w:t>modifik</w:t>
      </w:r>
      <w:proofErr w:type="spellEnd"/>
      <w:r w:rsidRPr="009505D0">
        <w:rPr>
          <w:i/>
          <w:iCs/>
          <w:color w:val="242424"/>
          <w:shd w:val="clear" w:color="auto" w:fill="FFFFFF"/>
        </w:rPr>
        <w:t xml:space="preserve">. asfaltu </w:t>
      </w:r>
      <w:proofErr w:type="spellStart"/>
      <w:r w:rsidRPr="009505D0">
        <w:rPr>
          <w:i/>
          <w:iCs/>
          <w:color w:val="242424"/>
          <w:shd w:val="clear" w:color="auto" w:fill="FFFFFF"/>
        </w:rPr>
        <w:t>tr</w:t>
      </w:r>
      <w:proofErr w:type="spellEnd"/>
      <w:r w:rsidRPr="009505D0">
        <w:rPr>
          <w:i/>
          <w:iCs/>
          <w:color w:val="242424"/>
          <w:shd w:val="clear" w:color="auto" w:fill="FFFFFF"/>
        </w:rPr>
        <w:t>. I,</w:t>
      </w:r>
    </w:p>
    <w:p w14:paraId="19A7A21E" w14:textId="77777777" w:rsidR="009D182F" w:rsidRPr="009505D0" w:rsidRDefault="009D182F" w:rsidP="0077278C">
      <w:pPr>
        <w:pStyle w:val="Odsekzoznamu"/>
        <w:autoSpaceDE w:val="0"/>
        <w:autoSpaceDN w:val="0"/>
        <w:jc w:val="both"/>
        <w:rPr>
          <w:i/>
          <w:iCs/>
          <w:color w:val="EE0000"/>
        </w:rPr>
      </w:pPr>
      <w:r w:rsidRPr="009505D0">
        <w:rPr>
          <w:b/>
          <w:bCs/>
          <w:i/>
          <w:iCs/>
        </w:rPr>
        <w:t>AC 16 L PMB ; I;</w:t>
      </w:r>
    </w:p>
    <w:p w14:paraId="4F03295F" w14:textId="77777777" w:rsidR="009D182F" w:rsidRPr="009505D0" w:rsidRDefault="009D182F" w:rsidP="0077278C">
      <w:pPr>
        <w:pStyle w:val="Odsekzoznamu"/>
        <w:autoSpaceDE w:val="0"/>
        <w:autoSpaceDN w:val="0"/>
        <w:jc w:val="both"/>
        <w:rPr>
          <w:b/>
          <w:bCs/>
          <w:i/>
          <w:iCs/>
        </w:rPr>
      </w:pPr>
      <w:r w:rsidRPr="009505D0">
        <w:rPr>
          <w:i/>
          <w:iCs/>
          <w:color w:val="EE0000"/>
        </w:rPr>
        <w:t>*</w:t>
      </w:r>
      <w:r w:rsidRPr="009505D0">
        <w:rPr>
          <w:i/>
          <w:iCs/>
          <w:color w:val="242424"/>
          <w:shd w:val="clear" w:color="auto" w:fill="FFFFFF"/>
        </w:rPr>
        <w:t xml:space="preserve"> Asfaltový betón vrstva ložná AC 16 L z </w:t>
      </w:r>
      <w:proofErr w:type="spellStart"/>
      <w:r w:rsidRPr="009505D0">
        <w:rPr>
          <w:i/>
          <w:iCs/>
          <w:color w:val="242424"/>
          <w:shd w:val="clear" w:color="auto" w:fill="FFFFFF"/>
        </w:rPr>
        <w:t>modifik</w:t>
      </w:r>
      <w:proofErr w:type="spellEnd"/>
      <w:r w:rsidRPr="009505D0">
        <w:rPr>
          <w:i/>
          <w:iCs/>
          <w:color w:val="242424"/>
          <w:shd w:val="clear" w:color="auto" w:fill="FFFFFF"/>
        </w:rPr>
        <w:t xml:space="preserve">. asfaltu </w:t>
      </w:r>
      <w:proofErr w:type="spellStart"/>
      <w:r w:rsidRPr="009505D0">
        <w:rPr>
          <w:i/>
          <w:iCs/>
          <w:color w:val="242424"/>
          <w:shd w:val="clear" w:color="auto" w:fill="FFFFFF"/>
        </w:rPr>
        <w:t>tr</w:t>
      </w:r>
      <w:proofErr w:type="spellEnd"/>
      <w:r w:rsidRPr="009505D0">
        <w:rPr>
          <w:i/>
          <w:iCs/>
          <w:color w:val="242424"/>
          <w:shd w:val="clear" w:color="auto" w:fill="FFFFFF"/>
        </w:rPr>
        <w:t>. I,</w:t>
      </w:r>
    </w:p>
    <w:p w14:paraId="4756FE7F" w14:textId="77777777" w:rsidR="009D182F" w:rsidRPr="009505D0" w:rsidRDefault="009D182F" w:rsidP="0077278C">
      <w:pPr>
        <w:pStyle w:val="Odsekzoznamu"/>
        <w:autoSpaceDE w:val="0"/>
        <w:autoSpaceDN w:val="0"/>
        <w:jc w:val="both"/>
        <w:rPr>
          <w:i/>
          <w:iCs/>
          <w:color w:val="EE0000"/>
        </w:rPr>
      </w:pPr>
      <w:r w:rsidRPr="009505D0">
        <w:rPr>
          <w:b/>
          <w:bCs/>
          <w:i/>
          <w:iCs/>
        </w:rPr>
        <w:t xml:space="preserve">AC22 P ; I; </w:t>
      </w:r>
    </w:p>
    <w:p w14:paraId="6F6E37EF" w14:textId="77777777" w:rsidR="009D182F" w:rsidRPr="009505D0" w:rsidRDefault="009D182F" w:rsidP="0077278C">
      <w:pPr>
        <w:pStyle w:val="Odsekzoznamu"/>
        <w:autoSpaceDE w:val="0"/>
        <w:autoSpaceDN w:val="0"/>
        <w:jc w:val="both"/>
        <w:rPr>
          <w:b/>
          <w:bCs/>
          <w:i/>
          <w:iCs/>
        </w:rPr>
      </w:pPr>
      <w:r w:rsidRPr="009505D0">
        <w:rPr>
          <w:i/>
          <w:iCs/>
          <w:color w:val="EE0000"/>
        </w:rPr>
        <w:t>*</w:t>
      </w:r>
      <w:r w:rsidRPr="009505D0">
        <w:rPr>
          <w:i/>
          <w:iCs/>
          <w:color w:val="242424"/>
          <w:shd w:val="clear" w:color="auto" w:fill="FFFFFF"/>
        </w:rPr>
        <w:t xml:space="preserve"> Asfaltový betón vrstva podkladová AC 22 P z </w:t>
      </w:r>
      <w:proofErr w:type="spellStart"/>
      <w:r w:rsidRPr="009505D0">
        <w:rPr>
          <w:i/>
          <w:iCs/>
          <w:color w:val="242424"/>
          <w:shd w:val="clear" w:color="auto" w:fill="FFFFFF"/>
        </w:rPr>
        <w:t>nemodifik</w:t>
      </w:r>
      <w:proofErr w:type="spellEnd"/>
      <w:r w:rsidRPr="009505D0">
        <w:rPr>
          <w:i/>
          <w:iCs/>
          <w:color w:val="242424"/>
          <w:shd w:val="clear" w:color="auto" w:fill="FFFFFF"/>
        </w:rPr>
        <w:t xml:space="preserve">. asfaltu </w:t>
      </w:r>
      <w:proofErr w:type="spellStart"/>
      <w:r w:rsidRPr="009505D0">
        <w:rPr>
          <w:i/>
          <w:iCs/>
          <w:color w:val="242424"/>
          <w:shd w:val="clear" w:color="auto" w:fill="FFFFFF"/>
        </w:rPr>
        <w:t>tr</w:t>
      </w:r>
      <w:proofErr w:type="spellEnd"/>
      <w:r w:rsidRPr="009505D0">
        <w:rPr>
          <w:i/>
          <w:iCs/>
          <w:color w:val="242424"/>
          <w:shd w:val="clear" w:color="auto" w:fill="FFFFFF"/>
        </w:rPr>
        <w:t>. I,</w:t>
      </w:r>
    </w:p>
    <w:p w14:paraId="7264B7F1" w14:textId="77777777" w:rsidR="009D182F" w:rsidRPr="009505D0" w:rsidRDefault="009D182F" w:rsidP="0077278C">
      <w:pPr>
        <w:pStyle w:val="Odsekzoznamu"/>
        <w:autoSpaceDE w:val="0"/>
        <w:autoSpaceDN w:val="0"/>
        <w:jc w:val="both"/>
        <w:rPr>
          <w:i/>
          <w:iCs/>
          <w:color w:val="EE0000"/>
        </w:rPr>
      </w:pPr>
      <w:r w:rsidRPr="009505D0">
        <w:rPr>
          <w:b/>
          <w:bCs/>
          <w:i/>
          <w:iCs/>
        </w:rPr>
        <w:t xml:space="preserve">AC 22 L VMT/ PMB ; I; </w:t>
      </w:r>
    </w:p>
    <w:p w14:paraId="1CF19CF4" w14:textId="77777777" w:rsidR="009D182F" w:rsidRPr="009505D0" w:rsidRDefault="009D182F" w:rsidP="0077278C">
      <w:pPr>
        <w:pStyle w:val="Odsekzoznamu"/>
        <w:autoSpaceDE w:val="0"/>
        <w:autoSpaceDN w:val="0"/>
        <w:jc w:val="both"/>
        <w:rPr>
          <w:i/>
          <w:iCs/>
          <w:color w:val="242424"/>
          <w:shd w:val="clear" w:color="auto" w:fill="FFFFFF"/>
        </w:rPr>
      </w:pPr>
      <w:r w:rsidRPr="009505D0">
        <w:rPr>
          <w:i/>
          <w:iCs/>
          <w:color w:val="EE0000"/>
        </w:rPr>
        <w:t>*</w:t>
      </w:r>
      <w:r w:rsidRPr="009505D0">
        <w:rPr>
          <w:i/>
          <w:iCs/>
          <w:color w:val="242424"/>
          <w:shd w:val="clear" w:color="auto" w:fill="FFFFFF"/>
        </w:rPr>
        <w:t xml:space="preserve"> Asfaltový betón vrstva ložná AC 22 L VMT </w:t>
      </w:r>
      <w:proofErr w:type="spellStart"/>
      <w:r w:rsidRPr="009505D0">
        <w:rPr>
          <w:i/>
          <w:iCs/>
          <w:color w:val="242424"/>
          <w:shd w:val="clear" w:color="auto" w:fill="FFFFFF"/>
        </w:rPr>
        <w:t>modifik</w:t>
      </w:r>
      <w:proofErr w:type="spellEnd"/>
      <w:r w:rsidRPr="009505D0">
        <w:rPr>
          <w:i/>
          <w:iCs/>
          <w:color w:val="242424"/>
          <w:shd w:val="clear" w:color="auto" w:fill="FFFFFF"/>
        </w:rPr>
        <w:t xml:space="preserve">. asfaltu </w:t>
      </w:r>
      <w:proofErr w:type="spellStart"/>
      <w:r w:rsidRPr="009505D0">
        <w:rPr>
          <w:i/>
          <w:iCs/>
          <w:color w:val="242424"/>
          <w:shd w:val="clear" w:color="auto" w:fill="FFFFFF"/>
        </w:rPr>
        <w:t>tr</w:t>
      </w:r>
      <w:proofErr w:type="spellEnd"/>
      <w:r w:rsidRPr="009505D0">
        <w:rPr>
          <w:i/>
          <w:iCs/>
          <w:color w:val="242424"/>
          <w:shd w:val="clear" w:color="auto" w:fill="FFFFFF"/>
        </w:rPr>
        <w:t>. I,</w:t>
      </w:r>
    </w:p>
    <w:p w14:paraId="2AD0C1D0" w14:textId="08792B68" w:rsidR="009D182F" w:rsidRDefault="009D182F" w:rsidP="0077278C">
      <w:pPr>
        <w:jc w:val="both"/>
      </w:pPr>
      <w:r>
        <w:t>Uchádzač mal zoznam zmesí ako aj požiadavku TKP č. 6 na pokrytie všetkých úsekov v kraji.</w:t>
      </w:r>
    </w:p>
    <w:p w14:paraId="1EFB1431" w14:textId="2252A98A" w:rsidR="0077278C" w:rsidRPr="0077278C" w:rsidRDefault="0077278C" w:rsidP="0077278C">
      <w:pPr>
        <w:jc w:val="both"/>
      </w:pPr>
      <w:r w:rsidRPr="0077278C">
        <w:lastRenderedPageBreak/>
        <w:t xml:space="preserve">Verejný obstarávateľ poukazuje aj na skutočnosť, že už pri vyhlásení verejného obstarávania </w:t>
      </w:r>
      <w:r>
        <w:t xml:space="preserve">bol informovaný na </w:t>
      </w:r>
      <w:r w:rsidRPr="0077278C">
        <w:t>povinn</w:t>
      </w:r>
      <w:r>
        <w:t>osť</w:t>
      </w:r>
      <w:r w:rsidRPr="0077278C">
        <w:t xml:space="preserve"> predložiť údaje o umiestnení obaľovacích súprav a doklady preukazujúce ich disponibilitu, pričom tieto požiadavky sa výslovne vzťahovali na každú obaľovaciu súpravu, ktorú uchádzač plánuje použiť pri realizácii predmetu zákazky.</w:t>
      </w:r>
    </w:p>
    <w:p w14:paraId="214260E3" w14:textId="77777777" w:rsidR="0077278C" w:rsidRPr="0077278C" w:rsidRDefault="0077278C" w:rsidP="0077278C">
      <w:pPr>
        <w:jc w:val="both"/>
      </w:pPr>
      <w:r w:rsidRPr="0077278C">
        <w:t>Požiadavka na predloženie certifikátov zhody systému riadenia výroby a príslušných skúšok typu asfaltových zmesí sleduje preukázanie schopnosti zabezpečiť dodávku požadovaných asfaltových zmesí v súlade s technickými požiadavkami verejného obstarávateľa. Z technického hľadiska je pritom rozhodujúce, aby asfaltové zmesi dodávané z jednotlivých výrobných zariadení spĺňali požadované parametre.</w:t>
      </w:r>
    </w:p>
    <w:p w14:paraId="0A8BAA14" w14:textId="77777777" w:rsidR="0077278C" w:rsidRPr="0077278C" w:rsidRDefault="0077278C" w:rsidP="0077278C">
      <w:pPr>
        <w:jc w:val="both"/>
      </w:pPr>
      <w:r w:rsidRPr="0077278C">
        <w:t>Vysvetlenie č. 6 preto spresňuje spôsob preukazovania splnenia požiadaviek vo vzťahu k výrobným zariadeniam, prostredníctvom ktorých uchádzač deklaruje realizáciu predmetu zákazky.</w:t>
      </w:r>
    </w:p>
    <w:p w14:paraId="1A39366F" w14:textId="77777777" w:rsidR="009D182F" w:rsidRDefault="009D182F" w:rsidP="0077278C">
      <w:pPr>
        <w:jc w:val="both"/>
      </w:pPr>
    </w:p>
    <w:p w14:paraId="3F95FA91" w14:textId="60EB6842" w:rsidR="009D182F" w:rsidRDefault="009D182F" w:rsidP="0077278C">
      <w:pPr>
        <w:jc w:val="both"/>
      </w:pPr>
      <w:r w:rsidRPr="00614FE1">
        <w:t xml:space="preserve">Verejný obstarávateľ </w:t>
      </w:r>
      <w:r>
        <w:t xml:space="preserve">len informuje, že </w:t>
      </w:r>
      <w:r w:rsidRPr="00614FE1">
        <w:t xml:space="preserve">bude používať verejne dostupnú aplikáciu </w:t>
      </w:r>
      <w:r w:rsidR="00AB2710">
        <w:t xml:space="preserve">napr. </w:t>
      </w:r>
      <w:proofErr w:type="spellStart"/>
      <w:r w:rsidRPr="00614FE1">
        <w:t>CargoApps</w:t>
      </w:r>
      <w:proofErr w:type="spellEnd"/>
      <w:r w:rsidRPr="00614FE1">
        <w:t xml:space="preserve"> (</w:t>
      </w:r>
      <w:hyperlink r:id="rId8" w:history="1">
        <w:r w:rsidRPr="00614FE1">
          <w:rPr>
            <w:rStyle w:val="Hypertextovprepojenie"/>
          </w:rPr>
          <w:t>https://apps.impargo.de</w:t>
        </w:r>
      </w:hyperlink>
      <w:r w:rsidRPr="00614FE1">
        <w:t>) od IMPARGO</w:t>
      </w:r>
      <w:r>
        <w:t>.</w:t>
      </w:r>
    </w:p>
    <w:p w14:paraId="77BA5188" w14:textId="77777777" w:rsidR="009D182F" w:rsidRDefault="009D182F" w:rsidP="0077278C">
      <w:pPr>
        <w:jc w:val="both"/>
      </w:pPr>
      <w:r>
        <w:t>Uchádzač má aj iné verejné dostupné aplikácie na nákladnú dopravu alebo môže využiť svoje praktické skúsenosti v nákladnej doprave pre stanovenie skutočného času dopravy materiálu podľa požiadaviek verejného obstarávateľa.</w:t>
      </w:r>
    </w:p>
    <w:p w14:paraId="41D6CBD6" w14:textId="77777777" w:rsidR="009D182F" w:rsidRDefault="009D182F" w:rsidP="0077278C">
      <w:pPr>
        <w:jc w:val="both"/>
      </w:pPr>
      <w:r>
        <w:t>Uchádzač má mať praktické skúsenosti s nákladnou dopravou materiálu a že bežné mapové podklady Google sú pre osobné vozidlá s maximálnou rýchlosťou 130km/h a nezohľadňujú váhu naloženého nákladného vozidla na mapových podkladoch.</w:t>
      </w:r>
    </w:p>
    <w:p w14:paraId="6856AD47" w14:textId="432ABA6C" w:rsidR="009D182F" w:rsidRDefault="009D182F" w:rsidP="0077278C">
      <w:pPr>
        <w:jc w:val="both"/>
      </w:pPr>
      <w:r>
        <w:t xml:space="preserve">Z vyššie uvedeného vyplýva, že uchádzač mal všetky potrebné informácie k príprave ponuky už pri </w:t>
      </w:r>
      <w:r w:rsidR="00D35FCF">
        <w:t>uverejnení súťažných podkladov dňa</w:t>
      </w:r>
      <w:r>
        <w:t xml:space="preserve"> 2</w:t>
      </w:r>
      <w:r w:rsidR="00D35FCF">
        <w:t>4</w:t>
      </w:r>
      <w:r>
        <w:t>.08.2026 a vysvetlením nedochádza k zmene súťažných podkladov</w:t>
      </w:r>
      <w:r w:rsidR="00D35FCF">
        <w:t>.</w:t>
      </w:r>
    </w:p>
    <w:p w14:paraId="27A2023B" w14:textId="77777777" w:rsidR="00AB2710" w:rsidRPr="00AB2710" w:rsidRDefault="00AB2710" w:rsidP="0077278C">
      <w:pPr>
        <w:jc w:val="both"/>
      </w:pPr>
      <w:r w:rsidRPr="00AB2710">
        <w:t>Verejný obstarávateľ zdôrazňuje, že uvedením príslušnej aplikácie a spôsobu jej použitia nedošlo k zmene požadovaných maximálnych časov dopravy asfaltových zmesí, ani k zmene požiadavky na zabezpečenie pokrytia všetkých úsekov ciest I. triedy v Prešovskom a Košickom kraji. Uvedené požiadavky boli súčasťou súťažných podkladov už pri vyhlásení verejného obstarávania.</w:t>
      </w:r>
    </w:p>
    <w:p w14:paraId="0D3C50D4" w14:textId="77777777" w:rsidR="00AB2710" w:rsidRPr="00AB2710" w:rsidRDefault="00AB2710" w:rsidP="0077278C">
      <w:pPr>
        <w:jc w:val="both"/>
      </w:pPr>
      <w:r w:rsidRPr="00AB2710">
        <w:t>Účelom poskytnutého vysvetlenia bolo predovšetkým transparentné informovanie hospodárskych subjektov o spôsobe, akým bude verejný obstarávateľ pristupovať k overovaniu splnenia stanovenej podmienky účasti, a zabezpečenie jednotného a nediskriminačného posudzovania predložených ponúk.</w:t>
      </w:r>
    </w:p>
    <w:p w14:paraId="36EBF292" w14:textId="1A898177" w:rsidR="00AB2710" w:rsidRDefault="00AB2710" w:rsidP="0077278C">
      <w:pPr>
        <w:jc w:val="both"/>
      </w:pPr>
      <w:r w:rsidRPr="00AB2710">
        <w:lastRenderedPageBreak/>
        <w:t>Požiadavka na dodržanie maximálneho prípustného času dopravy asfaltových zmesí musí byť splnená bez ohľadu na to, aký nástroj uchádzač použije pri príprave svojej ponuky.</w:t>
      </w:r>
    </w:p>
    <w:p w14:paraId="19EC2258" w14:textId="10D17D5F" w:rsidR="00D35FCF" w:rsidRDefault="00D35FCF" w:rsidP="0077278C">
      <w:pPr>
        <w:jc w:val="both"/>
      </w:pPr>
      <w:r>
        <w:t>Verejný obstarávateľ v nadväznosti na zachovanie princípu transparentnosti a zabezpečenia čo najširšej hospodárskej súťaže predlžuje lehotu na predkladanie ponúk do 16.11.2026 10.00 hod.</w:t>
      </w:r>
    </w:p>
    <w:p w14:paraId="5FC7824E" w14:textId="12163E44" w:rsidR="0077278C" w:rsidRPr="0077278C" w:rsidRDefault="0077278C" w:rsidP="0077278C">
      <w:pPr>
        <w:jc w:val="both"/>
      </w:pPr>
      <w:r w:rsidRPr="0077278C">
        <w:t>Verejný obstarávateľ sa osobitne zaoberal aj požiadavkou záujemcu na predĺženie lehoty na predkladanie ponúk najmenej o dva mesiace</w:t>
      </w:r>
      <w:r w:rsidR="006B04BC">
        <w:t>.</w:t>
      </w:r>
    </w:p>
    <w:p w14:paraId="03DEC527" w14:textId="77777777" w:rsidR="0077278C" w:rsidRPr="0077278C" w:rsidRDefault="0077278C" w:rsidP="0077278C">
      <w:pPr>
        <w:jc w:val="both"/>
      </w:pPr>
      <w:r w:rsidRPr="0077278C">
        <w:t>Pri posúdení primeranosti lehoty verejný obstarávateľ zohľadnil charakter a rozsah poskytnutých vysvetlení, náročnosť prípravy ponuky, pôvodnú dostupnosť informácií potrebných na jej vypracovanie, ako aj potrebu zabezpečenia dostatočného časového priestoru na zohľadnenie poskytnutých vysvetlení.</w:t>
      </w:r>
    </w:p>
    <w:p w14:paraId="143E2257" w14:textId="77777777" w:rsidR="0077278C" w:rsidRPr="0077278C" w:rsidRDefault="0077278C" w:rsidP="0077278C">
      <w:pPr>
        <w:jc w:val="both"/>
      </w:pPr>
      <w:r w:rsidRPr="0077278C">
        <w:t>Verejný obstarávateľ má za to, že predmetnými vysvetleniami nedošlo k zmene základných technických požiadaviek, minimálnych požadovaných úrovní podmienok účasti ani rozsahu predmetu zákazky. Poskytnuté vysvetlenia predovšetkým spresňujú a objasňujú spôsob preukazovania a overovania požiadaviek, ktoré boli súčasťou súťažných podkladov už pri vyhlásení verejného obstarávania.</w:t>
      </w:r>
    </w:p>
    <w:p w14:paraId="2EB82DC9" w14:textId="77777777" w:rsidR="0077278C" w:rsidRPr="0077278C" w:rsidRDefault="0077278C" w:rsidP="0077278C">
      <w:pPr>
        <w:jc w:val="both"/>
      </w:pPr>
      <w:r w:rsidRPr="0077278C">
        <w:t>Napriek uvedenému verejný obstarávateľ pristúpil k predĺženiu lehoty na predkladanie ponúk, aby hospodárskym subjektom umožnil zohľadniť poskytnuté vysvetlenia pri príprave ponúk, a tým podporil zachovanie čo najširšej hospodárskej súťaže.</w:t>
      </w:r>
    </w:p>
    <w:p w14:paraId="6AC14B1D" w14:textId="77777777" w:rsidR="0077278C" w:rsidRPr="0077278C" w:rsidRDefault="0077278C" w:rsidP="0077278C">
      <w:pPr>
        <w:jc w:val="both"/>
      </w:pPr>
      <w:r w:rsidRPr="0077278C">
        <w:t>Verejný obstarávateľ nepovažuje požadované predĺženie lehoty o dva mesiace za objektívne nevyhnutné, keďže záujemca nepreukázal konkrétne okolnosti, z ktorých by vyplývalo, že takéto predĺženie je potrebné na vypracovanie a predloženie ponuky. Verejný obstarávateľ preto po zohľadnení uvedených skutočností považuje novo určenú lehotu na predkladanie ponúk za primeranú.</w:t>
      </w:r>
    </w:p>
    <w:p w14:paraId="7D7E0782" w14:textId="77777777" w:rsidR="0077278C" w:rsidRDefault="0077278C" w:rsidP="0077278C">
      <w:pPr>
        <w:jc w:val="both"/>
      </w:pPr>
    </w:p>
    <w:p w14:paraId="6CF2F460" w14:textId="77777777" w:rsidR="009D182F" w:rsidRDefault="009D182F" w:rsidP="0077278C">
      <w:pPr>
        <w:jc w:val="both"/>
      </w:pPr>
    </w:p>
    <w:p w14:paraId="1E74070B" w14:textId="77777777" w:rsidR="009D182F" w:rsidRDefault="009D182F" w:rsidP="0077278C">
      <w:pPr>
        <w:jc w:val="both"/>
      </w:pPr>
    </w:p>
    <w:sectPr w:rsidR="009D18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4A3B6" w14:textId="77777777" w:rsidR="00F72C1B" w:rsidRDefault="00F72C1B" w:rsidP="00B243D4">
      <w:pPr>
        <w:spacing w:after="0" w:line="240" w:lineRule="auto"/>
      </w:pPr>
      <w:r>
        <w:separator/>
      </w:r>
    </w:p>
  </w:endnote>
  <w:endnote w:type="continuationSeparator" w:id="0">
    <w:p w14:paraId="6A2BB3F0" w14:textId="77777777" w:rsidR="00F72C1B" w:rsidRDefault="00F72C1B" w:rsidP="00B24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BA6E9" w14:textId="77777777" w:rsidR="00F72C1B" w:rsidRDefault="00F72C1B" w:rsidP="00B243D4">
      <w:pPr>
        <w:spacing w:after="0" w:line="240" w:lineRule="auto"/>
      </w:pPr>
      <w:r>
        <w:separator/>
      </w:r>
    </w:p>
  </w:footnote>
  <w:footnote w:type="continuationSeparator" w:id="0">
    <w:p w14:paraId="456F5216" w14:textId="77777777" w:rsidR="00F72C1B" w:rsidRDefault="00F72C1B" w:rsidP="00B243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77365B"/>
    <w:multiLevelType w:val="multilevel"/>
    <w:tmpl w:val="1D8E1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53255CF"/>
    <w:multiLevelType w:val="hybridMultilevel"/>
    <w:tmpl w:val="422AD71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926842502">
    <w:abstractNumId w:val="0"/>
  </w:num>
  <w:num w:numId="2" w16cid:durableId="1389959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82F"/>
    <w:rsid w:val="00031728"/>
    <w:rsid w:val="000D1923"/>
    <w:rsid w:val="00635978"/>
    <w:rsid w:val="006B04BC"/>
    <w:rsid w:val="0077278C"/>
    <w:rsid w:val="00945F47"/>
    <w:rsid w:val="009D182F"/>
    <w:rsid w:val="00AA4D2C"/>
    <w:rsid w:val="00AB2710"/>
    <w:rsid w:val="00AE64F1"/>
    <w:rsid w:val="00B243D4"/>
    <w:rsid w:val="00CC08F3"/>
    <w:rsid w:val="00D35FCF"/>
    <w:rsid w:val="00F72C1B"/>
    <w:rsid w:val="00F8314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2F8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9D18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9D18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9D182F"/>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9D182F"/>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9D182F"/>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9D182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9D182F"/>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9D182F"/>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9D182F"/>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9D182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9D182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9D182F"/>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9D182F"/>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9D182F"/>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9D182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9D182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9D182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9D182F"/>
    <w:rPr>
      <w:rFonts w:eastAsiaTheme="majorEastAsia" w:cstheme="majorBidi"/>
      <w:color w:val="272727" w:themeColor="text1" w:themeTint="D8"/>
    </w:rPr>
  </w:style>
  <w:style w:type="paragraph" w:styleId="Nzov">
    <w:name w:val="Title"/>
    <w:basedOn w:val="Normlny"/>
    <w:next w:val="Normlny"/>
    <w:link w:val="NzovChar"/>
    <w:uiPriority w:val="10"/>
    <w:qFormat/>
    <w:rsid w:val="009D18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9D182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9D182F"/>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9D182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9D182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9D182F"/>
    <w:rPr>
      <w:i/>
      <w:iCs/>
      <w:color w:val="404040" w:themeColor="text1" w:themeTint="BF"/>
    </w:rPr>
  </w:style>
  <w:style w:type="paragraph" w:styleId="Odsekzoznamu">
    <w:name w:val="List Paragraph"/>
    <w:aliases w:val="Table of contents numbered,body,Bullet Number,lp1,lp11,List Paragraph11,Use Case List Paragraph,ODRAZKY PRVA UROVEN,Bullet List,FooterText,numbered,List Paragraph1,Paragraphe de liste1,Colorful List - Accent 11,Odsek zoznamu2,body 2,Table"/>
    <w:basedOn w:val="Normlny"/>
    <w:link w:val="OdsekzoznamuChar"/>
    <w:uiPriority w:val="34"/>
    <w:qFormat/>
    <w:rsid w:val="009D182F"/>
    <w:pPr>
      <w:ind w:left="720"/>
      <w:contextualSpacing/>
    </w:pPr>
  </w:style>
  <w:style w:type="character" w:styleId="Intenzvnezvraznenie">
    <w:name w:val="Intense Emphasis"/>
    <w:basedOn w:val="Predvolenpsmoodseku"/>
    <w:uiPriority w:val="21"/>
    <w:qFormat/>
    <w:rsid w:val="009D182F"/>
    <w:rPr>
      <w:i/>
      <w:iCs/>
      <w:color w:val="0F4761" w:themeColor="accent1" w:themeShade="BF"/>
    </w:rPr>
  </w:style>
  <w:style w:type="paragraph" w:styleId="Zvraznencitcia">
    <w:name w:val="Intense Quote"/>
    <w:basedOn w:val="Normlny"/>
    <w:next w:val="Normlny"/>
    <w:link w:val="ZvraznencitciaChar"/>
    <w:uiPriority w:val="30"/>
    <w:qFormat/>
    <w:rsid w:val="009D18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9D182F"/>
    <w:rPr>
      <w:i/>
      <w:iCs/>
      <w:color w:val="0F4761" w:themeColor="accent1" w:themeShade="BF"/>
    </w:rPr>
  </w:style>
  <w:style w:type="character" w:styleId="Zvraznenodkaz">
    <w:name w:val="Intense Reference"/>
    <w:basedOn w:val="Predvolenpsmoodseku"/>
    <w:uiPriority w:val="32"/>
    <w:qFormat/>
    <w:rsid w:val="009D182F"/>
    <w:rPr>
      <w:b/>
      <w:bCs/>
      <w:smallCaps/>
      <w:color w:val="0F4761" w:themeColor="accent1" w:themeShade="BF"/>
      <w:spacing w:val="5"/>
    </w:rPr>
  </w:style>
  <w:style w:type="character" w:styleId="Hypertextovprepojenie">
    <w:name w:val="Hyperlink"/>
    <w:basedOn w:val="Predvolenpsmoodseku"/>
    <w:uiPriority w:val="99"/>
    <w:unhideWhenUsed/>
    <w:rsid w:val="009D182F"/>
    <w:rPr>
      <w:color w:val="467886" w:themeColor="hyperlink"/>
      <w:u w:val="single"/>
    </w:rPr>
  </w:style>
  <w:style w:type="character" w:customStyle="1" w:styleId="OdsekzoznamuChar">
    <w:name w:val="Odsek zoznamu Char"/>
    <w:aliases w:val="Table of contents numbered Char,body Char,Bullet Number Char,lp1 Char,lp11 Char,List Paragraph11 Char,Use Case List Paragraph Char,ODRAZKY PRVA UROVEN Char,Bullet List Char,FooterText Char,numbered Char,List Paragraph1 Char,Table Char"/>
    <w:link w:val="Odsekzoznamu"/>
    <w:uiPriority w:val="34"/>
    <w:qFormat/>
    <w:locked/>
    <w:rsid w:val="009D182F"/>
  </w:style>
  <w:style w:type="paragraph" w:styleId="Hlavika">
    <w:name w:val="header"/>
    <w:basedOn w:val="Normlny"/>
    <w:link w:val="HlavikaChar"/>
    <w:uiPriority w:val="99"/>
    <w:unhideWhenUsed/>
    <w:rsid w:val="00B243D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243D4"/>
  </w:style>
  <w:style w:type="paragraph" w:styleId="Pta">
    <w:name w:val="footer"/>
    <w:basedOn w:val="Normlny"/>
    <w:link w:val="PtaChar"/>
    <w:uiPriority w:val="99"/>
    <w:unhideWhenUsed/>
    <w:rsid w:val="00B243D4"/>
    <w:pPr>
      <w:tabs>
        <w:tab w:val="center" w:pos="4536"/>
        <w:tab w:val="right" w:pos="9072"/>
      </w:tabs>
      <w:spacing w:after="0" w:line="240" w:lineRule="auto"/>
    </w:pPr>
  </w:style>
  <w:style w:type="character" w:customStyle="1" w:styleId="PtaChar">
    <w:name w:val="Päta Char"/>
    <w:basedOn w:val="Predvolenpsmoodseku"/>
    <w:link w:val="Pta"/>
    <w:uiPriority w:val="99"/>
    <w:rsid w:val="00B24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5424">
      <w:bodyDiv w:val="1"/>
      <w:marLeft w:val="0"/>
      <w:marRight w:val="0"/>
      <w:marTop w:val="0"/>
      <w:marBottom w:val="0"/>
      <w:divBdr>
        <w:top w:val="none" w:sz="0" w:space="0" w:color="auto"/>
        <w:left w:val="none" w:sz="0" w:space="0" w:color="auto"/>
        <w:bottom w:val="none" w:sz="0" w:space="0" w:color="auto"/>
        <w:right w:val="none" w:sz="0" w:space="0" w:color="auto"/>
      </w:divBdr>
    </w:div>
    <w:div w:id="651714934">
      <w:bodyDiv w:val="1"/>
      <w:marLeft w:val="0"/>
      <w:marRight w:val="0"/>
      <w:marTop w:val="0"/>
      <w:marBottom w:val="0"/>
      <w:divBdr>
        <w:top w:val="none" w:sz="0" w:space="0" w:color="auto"/>
        <w:left w:val="none" w:sz="0" w:space="0" w:color="auto"/>
        <w:bottom w:val="none" w:sz="0" w:space="0" w:color="auto"/>
        <w:right w:val="none" w:sz="0" w:space="0" w:color="auto"/>
      </w:divBdr>
    </w:div>
    <w:div w:id="664895060">
      <w:bodyDiv w:val="1"/>
      <w:marLeft w:val="0"/>
      <w:marRight w:val="0"/>
      <w:marTop w:val="0"/>
      <w:marBottom w:val="0"/>
      <w:divBdr>
        <w:top w:val="none" w:sz="0" w:space="0" w:color="auto"/>
        <w:left w:val="none" w:sz="0" w:space="0" w:color="auto"/>
        <w:bottom w:val="none" w:sz="0" w:space="0" w:color="auto"/>
        <w:right w:val="none" w:sz="0" w:space="0" w:color="auto"/>
      </w:divBdr>
    </w:div>
    <w:div w:id="918366670">
      <w:bodyDiv w:val="1"/>
      <w:marLeft w:val="0"/>
      <w:marRight w:val="0"/>
      <w:marTop w:val="0"/>
      <w:marBottom w:val="0"/>
      <w:divBdr>
        <w:top w:val="none" w:sz="0" w:space="0" w:color="auto"/>
        <w:left w:val="none" w:sz="0" w:space="0" w:color="auto"/>
        <w:bottom w:val="none" w:sz="0" w:space="0" w:color="auto"/>
        <w:right w:val="none" w:sz="0" w:space="0" w:color="auto"/>
      </w:divBdr>
    </w:div>
    <w:div w:id="1040863924">
      <w:bodyDiv w:val="1"/>
      <w:marLeft w:val="0"/>
      <w:marRight w:val="0"/>
      <w:marTop w:val="0"/>
      <w:marBottom w:val="0"/>
      <w:divBdr>
        <w:top w:val="none" w:sz="0" w:space="0" w:color="auto"/>
        <w:left w:val="none" w:sz="0" w:space="0" w:color="auto"/>
        <w:bottom w:val="none" w:sz="0" w:space="0" w:color="auto"/>
        <w:right w:val="none" w:sz="0" w:space="0" w:color="auto"/>
      </w:divBdr>
    </w:div>
    <w:div w:id="1463157206">
      <w:bodyDiv w:val="1"/>
      <w:marLeft w:val="0"/>
      <w:marRight w:val="0"/>
      <w:marTop w:val="0"/>
      <w:marBottom w:val="0"/>
      <w:divBdr>
        <w:top w:val="none" w:sz="0" w:space="0" w:color="auto"/>
        <w:left w:val="none" w:sz="0" w:space="0" w:color="auto"/>
        <w:bottom w:val="none" w:sz="0" w:space="0" w:color="auto"/>
        <w:right w:val="none" w:sz="0" w:space="0" w:color="auto"/>
      </w:divBdr>
    </w:div>
    <w:div w:id="1707943530">
      <w:bodyDiv w:val="1"/>
      <w:marLeft w:val="0"/>
      <w:marRight w:val="0"/>
      <w:marTop w:val="0"/>
      <w:marBottom w:val="0"/>
      <w:divBdr>
        <w:top w:val="none" w:sz="0" w:space="0" w:color="auto"/>
        <w:left w:val="none" w:sz="0" w:space="0" w:color="auto"/>
        <w:bottom w:val="none" w:sz="0" w:space="0" w:color="auto"/>
        <w:right w:val="none" w:sz="0" w:space="0" w:color="auto"/>
      </w:divBdr>
    </w:div>
    <w:div w:id="203156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impargo.de" TargetMode="External"/><Relationship Id="rId3" Type="http://schemas.openxmlformats.org/officeDocument/2006/relationships/settings" Target="settings.xml"/><Relationship Id="rId7" Type="http://schemas.openxmlformats.org/officeDocument/2006/relationships/hyperlink" Target="https://www.cdb.sk/sk/statisticke-vystupy/2025.ale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2676</Words>
  <Characters>15259</Characters>
  <Application>Microsoft Office Word</Application>
  <DocSecurity>0</DocSecurity>
  <Lines>127</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2026-10-27T16:08:00Z</dcterms:created>
  <dcterms:modified xsi:type="dcterms:W3CDTF">2026-10-27T16:31:00Z</dcterms:modified>
</cp:coreProperties>
</file>