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B5520A" w14:textId="77777777" w:rsidR="00FC6B1F" w:rsidRPr="00DD4900" w:rsidRDefault="00FC6B1F" w:rsidP="00FC6B1F">
      <w:pPr>
        <w:jc w:val="both"/>
        <w:rPr>
          <w:b/>
          <w:bCs/>
        </w:rPr>
      </w:pPr>
      <w:r w:rsidRPr="00DD4900">
        <w:rPr>
          <w:b/>
          <w:bCs/>
        </w:rPr>
        <w:t>Otázka č. 1:</w:t>
      </w:r>
    </w:p>
    <w:p w14:paraId="1AB8A0C2" w14:textId="78A8C6A6" w:rsidR="00AA4D2C" w:rsidRDefault="00FC6B1F" w:rsidP="00FC6B1F">
      <w:pPr>
        <w:jc w:val="both"/>
      </w:pPr>
      <w:r w:rsidRPr="00FC6B1F">
        <w:t>Žiadame verejného obstarávateľa o potvrdenie, či v prípade skupiny</w:t>
      </w:r>
      <w:r>
        <w:t xml:space="preserve"> </w:t>
      </w:r>
      <w:r w:rsidRPr="00FC6B1F">
        <w:t>dodávateľov môže byť zábezpeka ponuky požadovaná v celkovej výške</w:t>
      </w:r>
      <w:r>
        <w:t xml:space="preserve"> </w:t>
      </w:r>
      <w:r w:rsidRPr="00FC6B1F">
        <w:t>500 000,00 EUR zložená formou viacerých samostatných bankových</w:t>
      </w:r>
      <w:r>
        <w:t xml:space="preserve"> </w:t>
      </w:r>
      <w:r w:rsidRPr="00FC6B1F">
        <w:t>záruk vystavených za jednotlivých členov skupiny dodávateľov, pričom</w:t>
      </w:r>
      <w:r>
        <w:t xml:space="preserve"> </w:t>
      </w:r>
      <w:r w:rsidRPr="00FC6B1F">
        <w:t>súčet týchto bankových záruk bude predstavovať požadovanú celkovú</w:t>
      </w:r>
      <w:r>
        <w:t xml:space="preserve"> </w:t>
      </w:r>
      <w:r w:rsidRPr="00FC6B1F">
        <w:t>výšku zábezpeky 500 000,00 EUR.</w:t>
      </w:r>
    </w:p>
    <w:p w14:paraId="004ADC65" w14:textId="77777777" w:rsidR="00FC6B1F" w:rsidRDefault="00FC6B1F"/>
    <w:p w14:paraId="24A828DB" w14:textId="77777777" w:rsidR="00FC6B1F" w:rsidRPr="006A4197" w:rsidRDefault="00FC6B1F" w:rsidP="00FC6B1F">
      <w:pPr>
        <w:jc w:val="both"/>
        <w:rPr>
          <w:b/>
          <w:bCs/>
        </w:rPr>
      </w:pPr>
      <w:r>
        <w:rPr>
          <w:b/>
          <w:bCs/>
        </w:rPr>
        <w:t>Odpoveď</w:t>
      </w:r>
      <w:r w:rsidRPr="006A4197">
        <w:rPr>
          <w:b/>
          <w:bCs/>
        </w:rPr>
        <w:t xml:space="preserve"> č. 1:</w:t>
      </w:r>
    </w:p>
    <w:p w14:paraId="273CB3EA" w14:textId="77777777" w:rsidR="00FC6B1F" w:rsidRPr="00445401" w:rsidRDefault="00FC6B1F" w:rsidP="00FC6B1F">
      <w:r w:rsidRPr="00445401">
        <w:t xml:space="preserve">Verejný obstarávateľ potvrdzuje, že v prípade predloženia ponuky skupinou dodávateľov je prípustné zabezpečiť ponuku prostredníctvom viacerých samostatných bankových záruk vystavených za jednotlivých členov skupiny dodávateľov, ktorých súhrnná hodnota bude predstavovať verejným obstarávateľom požadovanú výšku zábezpeky, t. j. </w:t>
      </w:r>
      <w:r w:rsidRPr="00445401">
        <w:rPr>
          <w:b/>
          <w:bCs/>
        </w:rPr>
        <w:t>500 000,00 EUR</w:t>
      </w:r>
      <w:r w:rsidRPr="00445401">
        <w:t>.</w:t>
      </w:r>
    </w:p>
    <w:p w14:paraId="5ECED1B3" w14:textId="77777777" w:rsidR="00FC6B1F" w:rsidRPr="00445401" w:rsidRDefault="00FC6B1F" w:rsidP="00FC6B1F">
      <w:r w:rsidRPr="00445401">
        <w:t>Verejný obstarávateľ zároveň uvádza, že v takomto prípade musia byť splnené všetky podmienky týkajúce sa zábezpeky stanovené v článku 21 „Zábezpeka k ponuke“ časti 1.1 „Pokyny pre uchádzačov“ súťažných podkladov, ako aj príslušné ustanovenia § 46 zákona č. 343/2015 Z. z. o verejnom obstarávaní.</w:t>
      </w:r>
    </w:p>
    <w:p w14:paraId="3F4FBAFC" w14:textId="77777777" w:rsidR="00FC6B1F" w:rsidRPr="00445401" w:rsidRDefault="00FC6B1F" w:rsidP="00FC6B1F">
      <w:r w:rsidRPr="00445401">
        <w:t>Záverom verejný obstarávateľ uvádza, že týmto vysvetlením nedochádza k zmene ani doplneniu súťažných podkladov, ale výlučne k objasneniu spôsobu preukázania splnenia požiadavky na zloženie zábezpeky v prípade ponuky predloženej skupinou dodávateľov.</w:t>
      </w:r>
    </w:p>
    <w:p w14:paraId="35FC21C4" w14:textId="77777777" w:rsidR="00FC6B1F" w:rsidRDefault="00FC6B1F"/>
    <w:sectPr w:rsidR="00FC6B1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266A2" w14:textId="77777777" w:rsidR="006D5260" w:rsidRDefault="006D5260" w:rsidP="00FC6B1F">
      <w:pPr>
        <w:spacing w:after="0" w:line="240" w:lineRule="auto"/>
      </w:pPr>
      <w:r>
        <w:separator/>
      </w:r>
    </w:p>
  </w:endnote>
  <w:endnote w:type="continuationSeparator" w:id="0">
    <w:p w14:paraId="4A8708CD" w14:textId="77777777" w:rsidR="006D5260" w:rsidRDefault="006D5260" w:rsidP="00FC6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7383A1" w14:textId="77777777" w:rsidR="006D5260" w:rsidRDefault="006D5260" w:rsidP="00FC6B1F">
      <w:pPr>
        <w:spacing w:after="0" w:line="240" w:lineRule="auto"/>
      </w:pPr>
      <w:r>
        <w:separator/>
      </w:r>
    </w:p>
  </w:footnote>
  <w:footnote w:type="continuationSeparator" w:id="0">
    <w:p w14:paraId="7BBC166D" w14:textId="77777777" w:rsidR="006D5260" w:rsidRDefault="006D5260" w:rsidP="00FC6B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B1F"/>
    <w:rsid w:val="006D5260"/>
    <w:rsid w:val="00945F47"/>
    <w:rsid w:val="00AA4D2C"/>
    <w:rsid w:val="00F527B4"/>
    <w:rsid w:val="00FC6B1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8659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C6B1F"/>
  </w:style>
  <w:style w:type="paragraph" w:styleId="Nadpis1">
    <w:name w:val="heading 1"/>
    <w:basedOn w:val="Normlny"/>
    <w:next w:val="Normlny"/>
    <w:link w:val="Nadpis1Char"/>
    <w:uiPriority w:val="9"/>
    <w:qFormat/>
    <w:rsid w:val="00FC6B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FC6B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FC6B1F"/>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FC6B1F"/>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FC6B1F"/>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FC6B1F"/>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FC6B1F"/>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FC6B1F"/>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FC6B1F"/>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FC6B1F"/>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FC6B1F"/>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FC6B1F"/>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FC6B1F"/>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FC6B1F"/>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FC6B1F"/>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FC6B1F"/>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FC6B1F"/>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FC6B1F"/>
    <w:rPr>
      <w:rFonts w:eastAsiaTheme="majorEastAsia" w:cstheme="majorBidi"/>
      <w:color w:val="272727" w:themeColor="text1" w:themeTint="D8"/>
    </w:rPr>
  </w:style>
  <w:style w:type="paragraph" w:styleId="Nzov">
    <w:name w:val="Title"/>
    <w:basedOn w:val="Normlny"/>
    <w:next w:val="Normlny"/>
    <w:link w:val="NzovChar"/>
    <w:uiPriority w:val="10"/>
    <w:qFormat/>
    <w:rsid w:val="00FC6B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FC6B1F"/>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FC6B1F"/>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FC6B1F"/>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FC6B1F"/>
    <w:pPr>
      <w:spacing w:before="160"/>
      <w:jc w:val="center"/>
    </w:pPr>
    <w:rPr>
      <w:i/>
      <w:iCs/>
      <w:color w:val="404040" w:themeColor="text1" w:themeTint="BF"/>
    </w:rPr>
  </w:style>
  <w:style w:type="character" w:customStyle="1" w:styleId="CitciaChar">
    <w:name w:val="Citácia Char"/>
    <w:basedOn w:val="Predvolenpsmoodseku"/>
    <w:link w:val="Citcia"/>
    <w:uiPriority w:val="29"/>
    <w:rsid w:val="00FC6B1F"/>
    <w:rPr>
      <w:i/>
      <w:iCs/>
      <w:color w:val="404040" w:themeColor="text1" w:themeTint="BF"/>
    </w:rPr>
  </w:style>
  <w:style w:type="paragraph" w:styleId="Odsekzoznamu">
    <w:name w:val="List Paragraph"/>
    <w:basedOn w:val="Normlny"/>
    <w:uiPriority w:val="34"/>
    <w:qFormat/>
    <w:rsid w:val="00FC6B1F"/>
    <w:pPr>
      <w:ind w:left="720"/>
      <w:contextualSpacing/>
    </w:pPr>
  </w:style>
  <w:style w:type="character" w:styleId="Intenzvnezvraznenie">
    <w:name w:val="Intense Emphasis"/>
    <w:basedOn w:val="Predvolenpsmoodseku"/>
    <w:uiPriority w:val="21"/>
    <w:qFormat/>
    <w:rsid w:val="00FC6B1F"/>
    <w:rPr>
      <w:i/>
      <w:iCs/>
      <w:color w:val="0F4761" w:themeColor="accent1" w:themeShade="BF"/>
    </w:rPr>
  </w:style>
  <w:style w:type="paragraph" w:styleId="Zvraznencitcia">
    <w:name w:val="Intense Quote"/>
    <w:basedOn w:val="Normlny"/>
    <w:next w:val="Normlny"/>
    <w:link w:val="ZvraznencitciaChar"/>
    <w:uiPriority w:val="30"/>
    <w:qFormat/>
    <w:rsid w:val="00FC6B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FC6B1F"/>
    <w:rPr>
      <w:i/>
      <w:iCs/>
      <w:color w:val="0F4761" w:themeColor="accent1" w:themeShade="BF"/>
    </w:rPr>
  </w:style>
  <w:style w:type="character" w:styleId="Zvraznenodkaz">
    <w:name w:val="Intense Reference"/>
    <w:basedOn w:val="Predvolenpsmoodseku"/>
    <w:uiPriority w:val="32"/>
    <w:qFormat/>
    <w:rsid w:val="00FC6B1F"/>
    <w:rPr>
      <w:b/>
      <w:bCs/>
      <w:smallCaps/>
      <w:color w:val="0F4761" w:themeColor="accent1" w:themeShade="BF"/>
      <w:spacing w:val="5"/>
    </w:rPr>
  </w:style>
  <w:style w:type="paragraph" w:styleId="Hlavika">
    <w:name w:val="header"/>
    <w:basedOn w:val="Normlny"/>
    <w:link w:val="HlavikaChar"/>
    <w:uiPriority w:val="99"/>
    <w:unhideWhenUsed/>
    <w:rsid w:val="00FC6B1F"/>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FC6B1F"/>
  </w:style>
  <w:style w:type="paragraph" w:styleId="Pta">
    <w:name w:val="footer"/>
    <w:basedOn w:val="Normlny"/>
    <w:link w:val="PtaChar"/>
    <w:uiPriority w:val="99"/>
    <w:unhideWhenUsed/>
    <w:rsid w:val="00FC6B1F"/>
    <w:pPr>
      <w:tabs>
        <w:tab w:val="center" w:pos="4536"/>
        <w:tab w:val="right" w:pos="9072"/>
      </w:tabs>
      <w:spacing w:after="0" w:line="240" w:lineRule="auto"/>
    </w:pPr>
  </w:style>
  <w:style w:type="character" w:customStyle="1" w:styleId="PtaChar">
    <w:name w:val="Päta Char"/>
    <w:basedOn w:val="Predvolenpsmoodseku"/>
    <w:link w:val="Pta"/>
    <w:uiPriority w:val="99"/>
    <w:rsid w:val="00FC6B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191</Words>
  <Characters>1091</Characters>
  <Application>Microsoft Office Word</Application>
  <DocSecurity>0</DocSecurity>
  <Lines>9</Lines>
  <Paragraphs>2</Paragraphs>
  <ScaleCrop>false</ScaleCrop>
  <Company/>
  <LinksUpToDate>false</LinksUpToDate>
  <CharactersWithSpaces>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2026-10-13T14:07:00Z</dcterms:created>
  <dcterms:modified xsi:type="dcterms:W3CDTF">2026-10-13T14:08:00Z</dcterms:modified>
</cp:coreProperties>
</file>