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E79D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376EE884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49990CD6" w14:textId="77777777" w:rsidR="00593484" w:rsidRDefault="00593484" w:rsidP="00593484">
      <w:pPr>
        <w:widowControl w:val="0"/>
        <w:rPr>
          <w:rFonts w:eastAsia="Calibri" w:cs="Arial"/>
          <w:sz w:val="20"/>
          <w:szCs w:val="20"/>
        </w:rPr>
      </w:pPr>
    </w:p>
    <w:p w14:paraId="0F592401" w14:textId="34DAD137" w:rsidR="00593484" w:rsidRPr="0013516F" w:rsidRDefault="00593484" w:rsidP="00593484">
      <w:pPr>
        <w:widowControl w:val="0"/>
        <w:rPr>
          <w:rFonts w:eastAsia="Calibri" w:cs="Arial"/>
          <w:sz w:val="20"/>
          <w:szCs w:val="20"/>
        </w:rPr>
      </w:pPr>
      <w:r w:rsidRPr="0013516F">
        <w:rPr>
          <w:rFonts w:eastAsia="Calibri" w:cs="Arial"/>
          <w:sz w:val="20"/>
          <w:szCs w:val="20"/>
        </w:rPr>
        <w:t xml:space="preserve">Vec: </w:t>
      </w:r>
      <w:r>
        <w:rPr>
          <w:rFonts w:eastAsia="Calibri" w:cs="Arial"/>
          <w:b/>
          <w:sz w:val="20"/>
          <w:szCs w:val="20"/>
        </w:rPr>
        <w:t>Oznámenie o začatí prípravných trhových konzultácií</w:t>
      </w:r>
      <w:r w:rsidRPr="0013516F">
        <w:rPr>
          <w:rFonts w:eastAsia="Calibri" w:cs="Arial"/>
          <w:b/>
          <w:sz w:val="20"/>
          <w:szCs w:val="20"/>
        </w:rPr>
        <w:t xml:space="preserve"> </w:t>
      </w:r>
    </w:p>
    <w:p w14:paraId="69C706B7" w14:textId="77777777" w:rsidR="00593484" w:rsidRPr="0013516F" w:rsidRDefault="00593484" w:rsidP="00593484">
      <w:pPr>
        <w:widowControl w:val="0"/>
        <w:ind w:firstLine="90"/>
        <w:jc w:val="both"/>
        <w:rPr>
          <w:rFonts w:eastAsia="Calibri" w:cs="Arial"/>
          <w:b/>
          <w:sz w:val="18"/>
          <w:szCs w:val="18"/>
          <w:u w:val="single"/>
        </w:rPr>
      </w:pPr>
    </w:p>
    <w:p w14:paraId="135977D8" w14:textId="77777777" w:rsidR="00593484" w:rsidRPr="0013516F" w:rsidRDefault="00593484" w:rsidP="00593484">
      <w:pPr>
        <w:widowControl w:val="0"/>
        <w:jc w:val="both"/>
        <w:rPr>
          <w:rFonts w:eastAsia="Calibri" w:cs="Arial"/>
          <w:sz w:val="18"/>
          <w:szCs w:val="18"/>
        </w:rPr>
      </w:pPr>
    </w:p>
    <w:p w14:paraId="6A575961" w14:textId="0A19B5F5" w:rsidR="00593484" w:rsidRPr="0013516F" w:rsidRDefault="00593484" w:rsidP="00593484">
      <w:pPr>
        <w:widowControl w:val="0"/>
        <w:ind w:firstLine="708"/>
        <w:jc w:val="both"/>
        <w:rPr>
          <w:rFonts w:eastAsia="Calibri" w:cs="Arial"/>
          <w:sz w:val="18"/>
          <w:szCs w:val="18"/>
        </w:rPr>
      </w:pPr>
      <w:r>
        <w:rPr>
          <w:rFonts w:eastAsia="Calibri" w:cs="Arial"/>
          <w:sz w:val="18"/>
          <w:szCs w:val="18"/>
        </w:rPr>
        <w:t xml:space="preserve">Obstarávateľ Nemocnica s poliklinikou </w:t>
      </w:r>
      <w:r>
        <w:rPr>
          <w:rFonts w:eastAsia="Calibri" w:cs="Arial"/>
          <w:sz w:val="18"/>
          <w:szCs w:val="18"/>
        </w:rPr>
        <w:t>Trebišov</w:t>
      </w:r>
      <w:r>
        <w:rPr>
          <w:rFonts w:eastAsia="Calibri" w:cs="Arial"/>
          <w:sz w:val="18"/>
          <w:szCs w:val="18"/>
        </w:rPr>
        <w:t xml:space="preserve">, </w:t>
      </w:r>
      <w:proofErr w:type="spellStart"/>
      <w:r>
        <w:rPr>
          <w:rFonts w:eastAsia="Calibri" w:cs="Arial"/>
          <w:sz w:val="18"/>
          <w:szCs w:val="18"/>
        </w:rPr>
        <w:t>a.s</w:t>
      </w:r>
      <w:proofErr w:type="spellEnd"/>
      <w:r w:rsidRPr="0003225E">
        <w:rPr>
          <w:rFonts w:eastAsia="Calibri" w:cs="Arial"/>
          <w:sz w:val="18"/>
          <w:szCs w:val="18"/>
        </w:rPr>
        <w:t>.</w:t>
      </w:r>
      <w:r w:rsidRPr="0013516F">
        <w:rPr>
          <w:rFonts w:eastAsia="Calibri" w:cs="Arial"/>
          <w:sz w:val="18"/>
          <w:szCs w:val="18"/>
        </w:rPr>
        <w:t xml:space="preserve">, </w:t>
      </w:r>
      <w:r>
        <w:rPr>
          <w:rFonts w:eastAsia="Calibri" w:cs="Arial"/>
          <w:sz w:val="18"/>
          <w:szCs w:val="18"/>
        </w:rPr>
        <w:t xml:space="preserve">ako prijímateľ prostriedkov mechanizmu na podporu obnovy a odolnosti </w:t>
      </w:r>
      <w:r w:rsidRPr="0013516F">
        <w:rPr>
          <w:rFonts w:eastAsia="Calibri" w:cs="Arial"/>
          <w:sz w:val="18"/>
          <w:szCs w:val="18"/>
        </w:rPr>
        <w:t xml:space="preserve">realizuje </w:t>
      </w:r>
      <w:r>
        <w:rPr>
          <w:rFonts w:eastAsia="Calibri" w:cs="Arial"/>
          <w:sz w:val="18"/>
          <w:szCs w:val="18"/>
        </w:rPr>
        <w:t>prípravné trhové konzultácie („</w:t>
      </w:r>
      <w:r w:rsidRPr="00546592">
        <w:rPr>
          <w:rFonts w:eastAsia="Calibri" w:cs="Arial"/>
          <w:b/>
          <w:bCs/>
          <w:sz w:val="18"/>
          <w:szCs w:val="18"/>
        </w:rPr>
        <w:t>PTK</w:t>
      </w:r>
      <w:r>
        <w:rPr>
          <w:rFonts w:eastAsia="Calibri" w:cs="Arial"/>
          <w:sz w:val="18"/>
          <w:szCs w:val="18"/>
        </w:rPr>
        <w:t xml:space="preserve">“) </w:t>
      </w:r>
      <w:r w:rsidRPr="00EA089B">
        <w:rPr>
          <w:rFonts w:eastAsia="Calibri" w:cs="Arial"/>
          <w:sz w:val="18"/>
          <w:szCs w:val="18"/>
        </w:rPr>
        <w:t xml:space="preserve">podľa § 25 zákona č. 343/2015 Z. z. o verejnom obstarávaní a o zmene a doplnení niektorých zákonov </w:t>
      </w:r>
      <w:r>
        <w:rPr>
          <w:rFonts w:eastAsia="Calibri" w:cs="Arial"/>
          <w:sz w:val="18"/>
          <w:szCs w:val="18"/>
        </w:rPr>
        <w:t xml:space="preserve">v </w:t>
      </w:r>
      <w:r w:rsidRPr="00EA089B">
        <w:rPr>
          <w:rFonts w:eastAsia="Calibri" w:cs="Arial"/>
          <w:sz w:val="18"/>
          <w:szCs w:val="18"/>
        </w:rPr>
        <w:t>znení neskorších predpisov</w:t>
      </w:r>
      <w:r>
        <w:rPr>
          <w:rFonts w:eastAsia="Calibri" w:cs="Arial"/>
          <w:sz w:val="18"/>
          <w:szCs w:val="18"/>
        </w:rPr>
        <w:t xml:space="preserve"> („</w:t>
      </w:r>
      <w:r w:rsidRPr="006F6A10">
        <w:rPr>
          <w:rFonts w:eastAsia="Calibri" w:cs="Arial"/>
          <w:b/>
          <w:bCs/>
          <w:sz w:val="18"/>
          <w:szCs w:val="18"/>
        </w:rPr>
        <w:t>ZVO</w:t>
      </w:r>
      <w:r>
        <w:rPr>
          <w:rFonts w:eastAsia="Calibri" w:cs="Arial"/>
          <w:sz w:val="18"/>
          <w:szCs w:val="18"/>
        </w:rPr>
        <w:t>“),</w:t>
      </w:r>
      <w:r w:rsidRPr="0013516F">
        <w:rPr>
          <w:rFonts w:eastAsia="Calibri" w:cs="Arial"/>
          <w:sz w:val="18"/>
          <w:szCs w:val="18"/>
        </w:rPr>
        <w:t xml:space="preserve"> za účelom </w:t>
      </w:r>
      <w:r>
        <w:rPr>
          <w:rFonts w:eastAsia="Calibri" w:cs="Arial"/>
          <w:sz w:val="18"/>
          <w:szCs w:val="18"/>
        </w:rPr>
        <w:t xml:space="preserve">informovania trhu o pripravovanej zákazke a získania spätnej väzby od potencionálnych záujemcov.  </w:t>
      </w:r>
    </w:p>
    <w:p w14:paraId="340CDC1E" w14:textId="77777777" w:rsidR="00593484" w:rsidRPr="0013516F" w:rsidRDefault="00593484" w:rsidP="00593484">
      <w:pPr>
        <w:widowControl w:val="0"/>
        <w:jc w:val="both"/>
        <w:rPr>
          <w:rFonts w:eastAsia="Calibri" w:cs="Arial"/>
          <w:sz w:val="18"/>
          <w:szCs w:val="18"/>
        </w:rPr>
      </w:pPr>
    </w:p>
    <w:p w14:paraId="6C654ABB" w14:textId="77777777" w:rsidR="00593484" w:rsidRPr="0013516F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rPr>
          <w:rFonts w:cs="Arial"/>
          <w:sz w:val="18"/>
          <w:szCs w:val="18"/>
          <w:lang w:eastAsia="cs-CZ"/>
        </w:rPr>
      </w:pPr>
      <w:r w:rsidRPr="0013516F">
        <w:rPr>
          <w:rFonts w:cs="Arial"/>
          <w:b/>
          <w:bCs/>
          <w:sz w:val="18"/>
          <w:szCs w:val="18"/>
          <w:lang w:eastAsia="cs-CZ"/>
        </w:rPr>
        <w:t xml:space="preserve">Identifikácia </w:t>
      </w:r>
      <w:r>
        <w:rPr>
          <w:rFonts w:cs="Arial"/>
          <w:b/>
          <w:bCs/>
          <w:sz w:val="18"/>
          <w:szCs w:val="18"/>
          <w:lang w:eastAsia="cs-CZ"/>
        </w:rPr>
        <w:t>verejného obstarávateľa</w:t>
      </w:r>
      <w:r w:rsidRPr="0013516F">
        <w:rPr>
          <w:rFonts w:cs="Arial"/>
          <w:b/>
          <w:bCs/>
          <w:sz w:val="18"/>
          <w:szCs w:val="18"/>
          <w:lang w:eastAsia="cs-CZ"/>
        </w:rPr>
        <w:t>:</w:t>
      </w:r>
    </w:p>
    <w:tbl>
      <w:tblPr>
        <w:tblW w:w="4899" w:type="pct"/>
        <w:tblInd w:w="621" w:type="dxa"/>
        <w:tblBorders>
          <w:top w:val="single" w:sz="12" w:space="0" w:color="B2A1C7"/>
          <w:left w:val="single" w:sz="12" w:space="0" w:color="B2A1C7"/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4A0" w:firstRow="1" w:lastRow="0" w:firstColumn="1" w:lastColumn="0" w:noHBand="0" w:noVBand="1"/>
      </w:tblPr>
      <w:tblGrid>
        <w:gridCol w:w="3186"/>
        <w:gridCol w:w="5952"/>
      </w:tblGrid>
      <w:tr w:rsidR="00593484" w:rsidRPr="0013516F" w14:paraId="1D810B42" w14:textId="77777777" w:rsidTr="00A00BED">
        <w:trPr>
          <w:trHeight w:hRule="exact" w:val="380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04F0CDFD" w14:textId="6EC7786C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O</w:t>
            </w:r>
            <w:r>
              <w:rPr>
                <w:rFonts w:eastAsia="Calibri" w:cs="Arial"/>
                <w:sz w:val="18"/>
                <w:szCs w:val="18"/>
              </w:rPr>
              <w:t>bstarávateľ</w:t>
            </w:r>
            <w:r w:rsidRPr="0013516F">
              <w:rPr>
                <w:rFonts w:eastAsia="Calibri" w:cs="Arial"/>
                <w:sz w:val="18"/>
                <w:szCs w:val="18"/>
              </w:rPr>
              <w:t xml:space="preserve"> 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251B25AC" w14:textId="4C8B27B2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Nemocnica s poliklinikou </w:t>
            </w:r>
            <w:r w:rsidR="00413FBD">
              <w:rPr>
                <w:rFonts w:eastAsia="Calibri" w:cs="Arial"/>
                <w:sz w:val="18"/>
                <w:szCs w:val="18"/>
              </w:rPr>
              <w:t>T</w:t>
            </w:r>
            <w:r>
              <w:rPr>
                <w:rFonts w:eastAsia="Calibri" w:cs="Arial"/>
                <w:sz w:val="18"/>
                <w:szCs w:val="18"/>
              </w:rPr>
              <w:t>rebišov</w:t>
            </w:r>
            <w:r>
              <w:rPr>
                <w:rFonts w:eastAsia="Calibri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Arial"/>
                <w:sz w:val="18"/>
                <w:szCs w:val="18"/>
              </w:rPr>
              <w:t>a.s</w:t>
            </w:r>
            <w:proofErr w:type="spellEnd"/>
            <w:r>
              <w:rPr>
                <w:rFonts w:eastAsia="Calibri" w:cs="Arial"/>
                <w:sz w:val="18"/>
                <w:szCs w:val="18"/>
              </w:rPr>
              <w:t>.</w:t>
            </w:r>
          </w:p>
        </w:tc>
      </w:tr>
      <w:tr w:rsidR="00593484" w:rsidRPr="0013516F" w14:paraId="5F7F09CC" w14:textId="77777777" w:rsidTr="00A00BED">
        <w:trPr>
          <w:trHeight w:hRule="exact" w:val="428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7A99994C" w14:textId="77777777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 w:rsidRPr="0013516F">
              <w:rPr>
                <w:rFonts w:eastAsia="Calibri" w:cs="Arial"/>
                <w:sz w:val="18"/>
                <w:szCs w:val="18"/>
              </w:rPr>
              <w:t>Sídlo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719AECE5" w14:textId="1B219DA7" w:rsidR="00593484" w:rsidRPr="0013516F" w:rsidRDefault="00413FBD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 w:rsidRPr="00413FBD">
              <w:rPr>
                <w:rFonts w:eastAsia="Calibri" w:cs="Arial"/>
                <w:sz w:val="18"/>
                <w:szCs w:val="18"/>
              </w:rPr>
              <w:t>Ul. SNP 1079/76, 075 01 Trebišov</w:t>
            </w:r>
          </w:p>
        </w:tc>
      </w:tr>
      <w:tr w:rsidR="00593484" w:rsidRPr="0013516F" w14:paraId="0C55C6BC" w14:textId="77777777" w:rsidTr="00A00BED">
        <w:trPr>
          <w:trHeight w:hRule="exact" w:val="633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27A7B3A6" w14:textId="77777777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Zákazka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67A3A74B" w14:textId="409B99EF" w:rsidR="00593484" w:rsidRPr="005D7A84" w:rsidRDefault="00413FBD" w:rsidP="00A00BED">
            <w:pPr>
              <w:widowControl w:val="0"/>
              <w:rPr>
                <w:rFonts w:eastAsia="Calibri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Prístroje pre roboticky asistovanú rehabilitáciu</w:t>
            </w:r>
          </w:p>
        </w:tc>
      </w:tr>
      <w:tr w:rsidR="00593484" w:rsidRPr="0013516F" w14:paraId="6018A29A" w14:textId="77777777" w:rsidTr="00A00BED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  <w:hideMark/>
          </w:tcPr>
          <w:p w14:paraId="51B5CFA5" w14:textId="77777777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 w:rsidRPr="0013516F">
              <w:rPr>
                <w:rFonts w:eastAsia="Calibri" w:cs="Arial"/>
                <w:sz w:val="18"/>
                <w:szCs w:val="18"/>
              </w:rPr>
              <w:t xml:space="preserve">Kontaktná osoba pre </w:t>
            </w:r>
            <w:r>
              <w:rPr>
                <w:rFonts w:eastAsia="Calibri" w:cs="Arial"/>
                <w:sz w:val="18"/>
                <w:szCs w:val="18"/>
              </w:rPr>
              <w:t>p</w:t>
            </w:r>
            <w:r w:rsidRPr="00D719F7">
              <w:rPr>
                <w:rFonts w:eastAsia="Calibri" w:cs="Arial"/>
                <w:sz w:val="18"/>
                <w:szCs w:val="18"/>
              </w:rPr>
              <w:t>rípravné trhové konzultácie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  <w:hideMark/>
          </w:tcPr>
          <w:p w14:paraId="46EBD35E" w14:textId="77777777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 w:rsidRPr="003C5409">
              <w:rPr>
                <w:rFonts w:eastAsia="Calibri" w:cs="Arial"/>
                <w:bCs/>
                <w:sz w:val="18"/>
                <w:szCs w:val="18"/>
              </w:rPr>
              <w:t>Ing. Iveta Švídová, iveta.svidova@pentahospitals.sk, +421 915 301 948</w:t>
            </w:r>
          </w:p>
        </w:tc>
      </w:tr>
      <w:tr w:rsidR="00593484" w:rsidRPr="0013516F" w14:paraId="3A5965F9" w14:textId="77777777" w:rsidTr="00A00BED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</w:tcPr>
          <w:p w14:paraId="2C22C58A" w14:textId="77777777" w:rsidR="00593484" w:rsidRPr="0013516F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Adresa hlavnej stránky verejného obstarávateľa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</w:tcPr>
          <w:p w14:paraId="4D00FF92" w14:textId="576BE040" w:rsidR="00593484" w:rsidRDefault="00413FBD" w:rsidP="00A00BED">
            <w:pPr>
              <w:widowControl w:val="0"/>
              <w:spacing w:line="276" w:lineRule="auto"/>
              <w:rPr>
                <w:rFonts w:eastAsia="Calibri" w:cs="Arial"/>
                <w:bCs/>
                <w:sz w:val="18"/>
                <w:szCs w:val="18"/>
              </w:rPr>
            </w:pPr>
            <w:r w:rsidRPr="00413FBD">
              <w:rPr>
                <w:rFonts w:eastAsia="Calibri" w:cs="Arial"/>
                <w:bCs/>
                <w:sz w:val="18"/>
                <w:szCs w:val="18"/>
              </w:rPr>
              <w:t>https://pentahospitals.sk/nemocnica/nemocnica-s-poliklinikou-trebisov-s/</w:t>
            </w:r>
          </w:p>
        </w:tc>
      </w:tr>
      <w:tr w:rsidR="00593484" w:rsidRPr="0013516F" w14:paraId="1BE8AEE5" w14:textId="77777777" w:rsidTr="00A00BED">
        <w:trPr>
          <w:trHeight w:hRule="exact" w:val="662"/>
        </w:trPr>
        <w:tc>
          <w:tcPr>
            <w:tcW w:w="1743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E5DFEC"/>
            <w:vAlign w:val="center"/>
          </w:tcPr>
          <w:p w14:paraId="12A9C472" w14:textId="77777777" w:rsidR="00593484" w:rsidRDefault="00593484" w:rsidP="00A00BED">
            <w:pPr>
              <w:widowControl w:val="0"/>
              <w:spacing w:line="276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Adresa profilu verejného obstarávateľa</w:t>
            </w:r>
          </w:p>
        </w:tc>
        <w:tc>
          <w:tcPr>
            <w:tcW w:w="3257" w:type="pct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vAlign w:val="center"/>
          </w:tcPr>
          <w:p w14:paraId="574B7A87" w14:textId="78B14E3A" w:rsidR="00593484" w:rsidRDefault="00413FBD" w:rsidP="00A00BED">
            <w:pPr>
              <w:widowControl w:val="0"/>
              <w:spacing w:line="276" w:lineRule="auto"/>
              <w:rPr>
                <w:rFonts w:eastAsia="Calibri" w:cs="Arial"/>
                <w:bCs/>
                <w:sz w:val="18"/>
                <w:szCs w:val="18"/>
              </w:rPr>
            </w:pPr>
            <w:hyperlink r:id="rId10" w:history="1">
              <w:r w:rsidRPr="00A829E3">
                <w:rPr>
                  <w:rStyle w:val="Hypertextovprepojenie"/>
                  <w:rFonts w:eastAsia="Calibri" w:cs="Arial"/>
                  <w:bCs/>
                  <w:sz w:val="18"/>
                  <w:szCs w:val="18"/>
                </w:rPr>
                <w:t>https://www.uvo.gov.sk/vyhladavanie/vyhladavanie-profilov/detail/9394</w:t>
              </w:r>
            </w:hyperlink>
          </w:p>
          <w:p w14:paraId="15E20BBA" w14:textId="5CC173CA" w:rsidR="00413FBD" w:rsidRDefault="00413FBD" w:rsidP="00A00BED">
            <w:pPr>
              <w:widowControl w:val="0"/>
              <w:spacing w:line="276" w:lineRule="auto"/>
              <w:rPr>
                <w:rFonts w:eastAsia="Calibri" w:cs="Arial"/>
                <w:bCs/>
                <w:sz w:val="18"/>
                <w:szCs w:val="18"/>
              </w:rPr>
            </w:pPr>
          </w:p>
        </w:tc>
      </w:tr>
    </w:tbl>
    <w:p w14:paraId="488A563E" w14:textId="77777777" w:rsidR="00593484" w:rsidRPr="0013516F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rPr>
          <w:rFonts w:cs="Arial"/>
          <w:b/>
          <w:bCs/>
          <w:sz w:val="18"/>
          <w:szCs w:val="18"/>
          <w:lang w:eastAsia="cs-CZ"/>
        </w:rPr>
      </w:pPr>
    </w:p>
    <w:p w14:paraId="7E1B5433" w14:textId="77777777" w:rsidR="00593484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b/>
          <w:bCs/>
          <w:sz w:val="18"/>
          <w:szCs w:val="18"/>
          <w:lang w:eastAsia="cs-CZ"/>
        </w:rPr>
        <w:t xml:space="preserve">Opis a účel </w:t>
      </w:r>
      <w:r w:rsidRPr="00BD43D1">
        <w:rPr>
          <w:rFonts w:cs="Arial"/>
          <w:b/>
          <w:bCs/>
          <w:sz w:val="18"/>
          <w:szCs w:val="18"/>
          <w:lang w:eastAsia="cs-CZ"/>
        </w:rPr>
        <w:t>prípravných trhových konzultácií</w:t>
      </w:r>
      <w:r w:rsidRPr="0013516F">
        <w:rPr>
          <w:rFonts w:cs="Arial"/>
          <w:b/>
          <w:bCs/>
          <w:sz w:val="18"/>
          <w:szCs w:val="18"/>
          <w:lang w:eastAsia="cs-CZ"/>
        </w:rPr>
        <w:t>:</w:t>
      </w:r>
    </w:p>
    <w:p w14:paraId="797A13E5" w14:textId="28021269" w:rsidR="00593484" w:rsidRPr="00C06BE4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eastAsia="Calibri" w:cs="Arial"/>
          <w:sz w:val="18"/>
          <w:szCs w:val="18"/>
        </w:rPr>
      </w:pPr>
      <w:r>
        <w:rPr>
          <w:rFonts w:cs="Arial"/>
          <w:sz w:val="18"/>
          <w:szCs w:val="18"/>
          <w:lang w:eastAsia="cs-CZ"/>
        </w:rPr>
        <w:t>O</w:t>
      </w:r>
      <w:r w:rsidRPr="002A4D3A">
        <w:rPr>
          <w:rFonts w:cs="Arial"/>
          <w:sz w:val="18"/>
          <w:szCs w:val="18"/>
          <w:lang w:eastAsia="cs-CZ"/>
        </w:rPr>
        <w:t>bstarávateľ plánuje vyhlásiť zákazku, predmetom ktorej bude</w:t>
      </w:r>
      <w:r>
        <w:rPr>
          <w:rFonts w:cs="Arial"/>
          <w:sz w:val="18"/>
          <w:szCs w:val="18"/>
          <w:lang w:eastAsia="cs-CZ"/>
        </w:rPr>
        <w:t xml:space="preserve"> dodanie</w:t>
      </w:r>
      <w:r w:rsidRPr="002A4D3A">
        <w:rPr>
          <w:rFonts w:cs="Arial"/>
          <w:sz w:val="18"/>
          <w:szCs w:val="18"/>
          <w:lang w:eastAsia="cs-CZ"/>
        </w:rPr>
        <w:t xml:space="preserve"> </w:t>
      </w:r>
      <w:r w:rsidR="00413FBD">
        <w:rPr>
          <w:rFonts w:eastAsia="Calibri" w:cs="Arial"/>
          <w:b/>
          <w:bCs/>
          <w:sz w:val="18"/>
          <w:szCs w:val="18"/>
        </w:rPr>
        <w:t>Prístroj</w:t>
      </w:r>
      <w:r w:rsidR="00152CA2">
        <w:rPr>
          <w:rFonts w:eastAsia="Calibri" w:cs="Arial"/>
          <w:b/>
          <w:bCs/>
          <w:sz w:val="18"/>
          <w:szCs w:val="18"/>
        </w:rPr>
        <w:t>ov</w:t>
      </w:r>
      <w:r w:rsidR="00413FBD">
        <w:rPr>
          <w:rFonts w:eastAsia="Calibri" w:cs="Arial"/>
          <w:b/>
          <w:bCs/>
          <w:sz w:val="18"/>
          <w:szCs w:val="18"/>
        </w:rPr>
        <w:t xml:space="preserve"> pre roboticky asistovanú rehabilitáciu</w:t>
      </w:r>
      <w:r w:rsidRPr="002A4D3A">
        <w:rPr>
          <w:rFonts w:eastAsia="Calibri" w:cs="Arial"/>
          <w:sz w:val="18"/>
          <w:szCs w:val="18"/>
        </w:rPr>
        <w:t>.</w:t>
      </w:r>
      <w:r>
        <w:rPr>
          <w:rFonts w:eastAsia="Calibri" w:cs="Arial"/>
          <w:sz w:val="18"/>
          <w:szCs w:val="18"/>
        </w:rPr>
        <w:t xml:space="preserve"> </w:t>
      </w:r>
      <w:r w:rsidRPr="00B64285">
        <w:rPr>
          <w:rFonts w:eastAsia="Calibri" w:cs="Arial"/>
          <w:b/>
          <w:bCs/>
          <w:sz w:val="18"/>
          <w:szCs w:val="18"/>
        </w:rPr>
        <w:t xml:space="preserve">Účelom prípravných trhových konzultácií je oslovenie hospodárskych subjektov, ktoré sa zaoberajú </w:t>
      </w:r>
      <w:r>
        <w:rPr>
          <w:rFonts w:eastAsia="Calibri" w:cs="Arial"/>
          <w:b/>
          <w:bCs/>
          <w:sz w:val="18"/>
          <w:szCs w:val="18"/>
        </w:rPr>
        <w:t xml:space="preserve">dodávaním/výrobou </w:t>
      </w:r>
      <w:proofErr w:type="spellStart"/>
      <w:r>
        <w:rPr>
          <w:rFonts w:eastAsia="Calibri" w:cs="Arial"/>
          <w:b/>
          <w:bCs/>
          <w:sz w:val="18"/>
          <w:szCs w:val="18"/>
        </w:rPr>
        <w:t>obdodbných</w:t>
      </w:r>
      <w:proofErr w:type="spellEnd"/>
      <w:r>
        <w:rPr>
          <w:rFonts w:eastAsia="Calibri" w:cs="Arial"/>
          <w:b/>
          <w:bCs/>
          <w:sz w:val="18"/>
          <w:szCs w:val="18"/>
        </w:rPr>
        <w:t xml:space="preserve"> prístrojov</w:t>
      </w:r>
      <w:r>
        <w:rPr>
          <w:rFonts w:eastAsia="Calibri" w:cs="Arial"/>
          <w:sz w:val="18"/>
          <w:szCs w:val="18"/>
        </w:rPr>
        <w:t xml:space="preserve">, </w:t>
      </w:r>
      <w:r w:rsidRPr="00BD57E6">
        <w:rPr>
          <w:rFonts w:eastAsia="Calibri" w:cs="Arial"/>
          <w:sz w:val="18"/>
          <w:szCs w:val="18"/>
        </w:rPr>
        <w:t xml:space="preserve">s cieľom informovať </w:t>
      </w:r>
      <w:r>
        <w:rPr>
          <w:rFonts w:eastAsia="Calibri" w:cs="Arial"/>
          <w:sz w:val="18"/>
          <w:szCs w:val="18"/>
        </w:rPr>
        <w:t xml:space="preserve">relevantný </w:t>
      </w:r>
      <w:r w:rsidRPr="00BD57E6">
        <w:rPr>
          <w:rFonts w:eastAsia="Calibri" w:cs="Arial"/>
          <w:sz w:val="18"/>
          <w:szCs w:val="18"/>
        </w:rPr>
        <w:t xml:space="preserve">trh o pripravovanej zákazke a získať spätnú väzbu od </w:t>
      </w:r>
      <w:r>
        <w:rPr>
          <w:rFonts w:eastAsia="Calibri" w:cs="Arial"/>
          <w:sz w:val="18"/>
          <w:szCs w:val="18"/>
        </w:rPr>
        <w:t xml:space="preserve">účastníkov PTK, resp. </w:t>
      </w:r>
      <w:r w:rsidRPr="00BD57E6">
        <w:rPr>
          <w:rFonts w:eastAsia="Calibri" w:cs="Arial"/>
          <w:sz w:val="18"/>
          <w:szCs w:val="18"/>
        </w:rPr>
        <w:t>potencionálnych záujemcov</w:t>
      </w:r>
      <w:r>
        <w:rPr>
          <w:rFonts w:eastAsia="Calibri" w:cs="Arial"/>
          <w:sz w:val="18"/>
          <w:szCs w:val="18"/>
        </w:rPr>
        <w:t xml:space="preserve"> pripravovanej zákazky</w:t>
      </w:r>
      <w:r w:rsidRPr="00BD57E6">
        <w:rPr>
          <w:rFonts w:eastAsia="Calibri" w:cs="Arial"/>
          <w:sz w:val="18"/>
          <w:szCs w:val="18"/>
        </w:rPr>
        <w:t>.</w:t>
      </w:r>
      <w:r w:rsidRPr="002A4D3A">
        <w:rPr>
          <w:rFonts w:eastAsia="Calibri" w:cs="Arial"/>
          <w:sz w:val="18"/>
          <w:szCs w:val="18"/>
        </w:rPr>
        <w:t xml:space="preserve"> Ďalším cieľom</w:t>
      </w:r>
      <w:r>
        <w:rPr>
          <w:rFonts w:eastAsia="Calibri" w:cs="Arial"/>
          <w:sz w:val="18"/>
          <w:szCs w:val="18"/>
        </w:rPr>
        <w:t xml:space="preserve"> </w:t>
      </w:r>
      <w:r w:rsidRPr="002A4D3A">
        <w:rPr>
          <w:rFonts w:eastAsia="Calibri" w:cs="Arial"/>
          <w:sz w:val="18"/>
          <w:szCs w:val="18"/>
        </w:rPr>
        <w:t xml:space="preserve">obstarávateľa je </w:t>
      </w:r>
      <w:r>
        <w:rPr>
          <w:rFonts w:eastAsia="Calibri" w:cs="Arial"/>
          <w:sz w:val="18"/>
          <w:szCs w:val="18"/>
        </w:rPr>
        <w:t xml:space="preserve">overiť podmienky zamýšľaného zámeru u relevantných a skúsených hospodárskych subjektov tak, aby čo najlepšie zodpovedali potrebám obstarávateľa a súčasne boli spolu s predmetom zákazky nastavené v súlade so základnými princípmi ZVO, najmä princípmi rovnakého zaobchádzania, nediskriminácie a transparentnosti </w:t>
      </w:r>
      <w:r w:rsidRPr="002A4D3A">
        <w:rPr>
          <w:rFonts w:eastAsia="Calibri" w:cs="Arial"/>
          <w:sz w:val="18"/>
          <w:szCs w:val="18"/>
        </w:rPr>
        <w:t>tak, aby následné obstarávanie podporovalo otvorenú hospodársku súťaž</w:t>
      </w:r>
      <w:r>
        <w:rPr>
          <w:rFonts w:eastAsia="Calibri" w:cs="Arial"/>
          <w:sz w:val="18"/>
          <w:szCs w:val="18"/>
        </w:rPr>
        <w:t xml:space="preserve">. </w:t>
      </w:r>
      <w:r w:rsidRPr="00E64978">
        <w:rPr>
          <w:rFonts w:eastAsia="Calibri" w:cs="Arial"/>
          <w:sz w:val="18"/>
          <w:szCs w:val="18"/>
        </w:rPr>
        <w:t xml:space="preserve">Účasť na </w:t>
      </w:r>
      <w:r>
        <w:rPr>
          <w:rFonts w:eastAsia="Calibri" w:cs="Arial"/>
          <w:sz w:val="18"/>
          <w:szCs w:val="18"/>
        </w:rPr>
        <w:t>PTK</w:t>
      </w:r>
      <w:r w:rsidRPr="00E64978">
        <w:rPr>
          <w:rFonts w:eastAsia="Calibri" w:cs="Arial"/>
          <w:sz w:val="18"/>
          <w:szCs w:val="18"/>
        </w:rPr>
        <w:t xml:space="preserve"> je dobrovoľná. </w:t>
      </w:r>
      <w:r w:rsidRPr="003C5FCC">
        <w:rPr>
          <w:rFonts w:eastAsia="Calibri" w:cs="Arial"/>
          <w:sz w:val="18"/>
          <w:szCs w:val="18"/>
        </w:rPr>
        <w:t>Záujemca, ktorý sa zúčastní PTK</w:t>
      </w:r>
      <w:r>
        <w:rPr>
          <w:rFonts w:eastAsia="Calibri" w:cs="Arial"/>
          <w:sz w:val="18"/>
          <w:szCs w:val="18"/>
        </w:rPr>
        <w:t>,</w:t>
      </w:r>
      <w:r w:rsidRPr="003C5FCC">
        <w:rPr>
          <w:rFonts w:eastAsia="Calibri" w:cs="Arial"/>
          <w:sz w:val="18"/>
          <w:szCs w:val="18"/>
        </w:rPr>
        <w:t xml:space="preserve"> si musí byť vedomý zákonnej úpravy PTK, a to najmä dôsledkov vyplývajúcich z účasti hospodárskeho subjektu na PTK so zreteľom na § 25 a § 40 ods. 7 </w:t>
      </w:r>
      <w:r>
        <w:rPr>
          <w:rFonts w:eastAsia="Calibri" w:cs="Arial"/>
          <w:sz w:val="18"/>
          <w:szCs w:val="18"/>
        </w:rPr>
        <w:t xml:space="preserve">ZVO. </w:t>
      </w:r>
      <w:r w:rsidRPr="00E64978">
        <w:rPr>
          <w:rFonts w:eastAsia="Calibri" w:cs="Arial"/>
          <w:sz w:val="18"/>
          <w:szCs w:val="18"/>
        </w:rPr>
        <w:t>Hospodárske subjekty</w:t>
      </w:r>
      <w:r>
        <w:rPr>
          <w:rFonts w:eastAsia="Calibri" w:cs="Arial"/>
          <w:sz w:val="18"/>
          <w:szCs w:val="18"/>
        </w:rPr>
        <w:t xml:space="preserve"> </w:t>
      </w:r>
      <w:r w:rsidRPr="00E64978">
        <w:rPr>
          <w:rFonts w:eastAsia="Calibri" w:cs="Arial"/>
          <w:sz w:val="18"/>
          <w:szCs w:val="18"/>
        </w:rPr>
        <w:t>sa môžu následne zúčastniť pripravovaného obstarávania</w:t>
      </w:r>
      <w:r>
        <w:rPr>
          <w:rFonts w:eastAsia="Calibri" w:cs="Arial"/>
          <w:sz w:val="18"/>
          <w:szCs w:val="18"/>
        </w:rPr>
        <w:t xml:space="preserve"> </w:t>
      </w:r>
      <w:r w:rsidRPr="00E64978">
        <w:rPr>
          <w:rFonts w:eastAsia="Calibri" w:cs="Arial"/>
          <w:sz w:val="18"/>
          <w:szCs w:val="18"/>
        </w:rPr>
        <w:t>a predložiť ponuku</w:t>
      </w:r>
      <w:r>
        <w:rPr>
          <w:rFonts w:eastAsia="Calibri" w:cs="Arial"/>
          <w:sz w:val="18"/>
          <w:szCs w:val="18"/>
        </w:rPr>
        <w:t>, bez ohľadu na to, či sa zúčastnili PTK alebo nie</w:t>
      </w:r>
      <w:r w:rsidRPr="002A4D3A">
        <w:rPr>
          <w:rFonts w:eastAsia="Calibri" w:cs="Arial"/>
          <w:sz w:val="18"/>
          <w:szCs w:val="18"/>
        </w:rPr>
        <w:t xml:space="preserve">. </w:t>
      </w:r>
    </w:p>
    <w:p w14:paraId="5B5A43A2" w14:textId="77777777" w:rsidR="00593484" w:rsidRPr="0013516F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b/>
          <w:bCs/>
          <w:sz w:val="18"/>
          <w:szCs w:val="18"/>
          <w:lang w:eastAsia="cs-CZ"/>
        </w:rPr>
        <w:t>Komunikácia v procese PTK</w:t>
      </w:r>
      <w:r w:rsidRPr="0013516F">
        <w:rPr>
          <w:rFonts w:cs="Arial"/>
          <w:b/>
          <w:bCs/>
          <w:sz w:val="18"/>
          <w:szCs w:val="18"/>
          <w:lang w:eastAsia="cs-CZ"/>
        </w:rPr>
        <w:t>:</w:t>
      </w:r>
    </w:p>
    <w:p w14:paraId="30E1790A" w14:textId="77777777" w:rsidR="00593484" w:rsidRPr="0013516F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4314C9">
        <w:rPr>
          <w:rFonts w:cs="Arial"/>
          <w:sz w:val="18"/>
          <w:szCs w:val="18"/>
          <w:lang w:eastAsia="cs-CZ"/>
        </w:rPr>
        <w:t>Komunikácia medzi</w:t>
      </w:r>
      <w:r>
        <w:rPr>
          <w:rFonts w:cs="Arial"/>
          <w:sz w:val="18"/>
          <w:szCs w:val="18"/>
          <w:lang w:eastAsia="cs-CZ"/>
        </w:rPr>
        <w:t xml:space="preserve"> </w:t>
      </w:r>
      <w:r w:rsidRPr="004314C9">
        <w:rPr>
          <w:rFonts w:cs="Arial"/>
          <w:sz w:val="18"/>
          <w:szCs w:val="18"/>
          <w:lang w:eastAsia="cs-CZ"/>
        </w:rPr>
        <w:t>obstarávateľom a záujemcami sa počas celého procesu PTK uskutočňuje v</w:t>
      </w:r>
      <w:r>
        <w:rPr>
          <w:rFonts w:cs="Arial"/>
          <w:sz w:val="18"/>
          <w:szCs w:val="18"/>
          <w:lang w:eastAsia="cs-CZ"/>
        </w:rPr>
        <w:t> </w:t>
      </w:r>
      <w:r w:rsidRPr="004314C9">
        <w:rPr>
          <w:rFonts w:cs="Arial"/>
          <w:sz w:val="18"/>
          <w:szCs w:val="18"/>
          <w:lang w:eastAsia="cs-CZ"/>
        </w:rPr>
        <w:t>slovenskom</w:t>
      </w:r>
      <w:r>
        <w:rPr>
          <w:rFonts w:cs="Arial"/>
          <w:sz w:val="18"/>
          <w:szCs w:val="18"/>
          <w:lang w:eastAsia="cs-CZ"/>
        </w:rPr>
        <w:t xml:space="preserve"> alebo českom</w:t>
      </w:r>
      <w:r w:rsidRPr="004314C9">
        <w:rPr>
          <w:rFonts w:cs="Arial"/>
          <w:sz w:val="18"/>
          <w:szCs w:val="18"/>
          <w:lang w:eastAsia="cs-CZ"/>
        </w:rPr>
        <w:t xml:space="preserve"> jazyku</w:t>
      </w:r>
      <w:r>
        <w:rPr>
          <w:rFonts w:cs="Arial"/>
          <w:sz w:val="18"/>
          <w:szCs w:val="18"/>
          <w:lang w:eastAsia="cs-CZ"/>
        </w:rPr>
        <w:t xml:space="preserve"> </w:t>
      </w:r>
      <w:r w:rsidRPr="004314C9">
        <w:rPr>
          <w:rFonts w:cs="Arial"/>
          <w:sz w:val="18"/>
          <w:szCs w:val="18"/>
          <w:lang w:eastAsia="cs-CZ"/>
        </w:rPr>
        <w:t>prostredníctvom</w:t>
      </w:r>
      <w:r>
        <w:rPr>
          <w:rFonts w:cs="Arial"/>
          <w:sz w:val="18"/>
          <w:szCs w:val="18"/>
          <w:lang w:eastAsia="cs-CZ"/>
        </w:rPr>
        <w:t xml:space="preserve"> elektronického nástroja </w:t>
      </w:r>
      <w:r w:rsidRPr="004314C9">
        <w:rPr>
          <w:rFonts w:cs="Arial"/>
          <w:sz w:val="18"/>
          <w:szCs w:val="18"/>
          <w:lang w:eastAsia="cs-CZ"/>
        </w:rPr>
        <w:t xml:space="preserve">IS </w:t>
      </w:r>
      <w:proofErr w:type="spellStart"/>
      <w:r w:rsidRPr="004314C9">
        <w:rPr>
          <w:rFonts w:cs="Arial"/>
          <w:sz w:val="18"/>
          <w:szCs w:val="18"/>
          <w:lang w:eastAsia="cs-CZ"/>
        </w:rPr>
        <w:t>Josephine</w:t>
      </w:r>
      <w:proofErr w:type="spellEnd"/>
      <w:r>
        <w:rPr>
          <w:rFonts w:cs="Arial"/>
          <w:sz w:val="18"/>
          <w:szCs w:val="18"/>
          <w:lang w:eastAsia="cs-CZ"/>
        </w:rPr>
        <w:t xml:space="preserve">, </w:t>
      </w:r>
      <w:r w:rsidRPr="0013516F">
        <w:rPr>
          <w:rFonts w:cs="Arial"/>
          <w:sz w:val="18"/>
          <w:szCs w:val="18"/>
          <w:lang w:eastAsia="cs-CZ"/>
        </w:rPr>
        <w:t xml:space="preserve">umiestnenom na webovej adrese: </w:t>
      </w:r>
      <w:hyperlink r:id="rId11" w:history="1">
        <w:r w:rsidRPr="0013516F">
          <w:rPr>
            <w:rStyle w:val="Hypertextovprepojenie"/>
            <w:rFonts w:cs="Arial"/>
            <w:sz w:val="18"/>
            <w:szCs w:val="18"/>
            <w:lang w:eastAsia="cs-CZ"/>
          </w:rPr>
          <w:t>https://josephine.proebiz.com</w:t>
        </w:r>
      </w:hyperlink>
      <w:r>
        <w:rPr>
          <w:rStyle w:val="Hypertextovprepojenie"/>
          <w:rFonts w:cs="Arial"/>
          <w:sz w:val="18"/>
          <w:szCs w:val="18"/>
          <w:lang w:eastAsia="cs-CZ"/>
        </w:rPr>
        <w:t xml:space="preserve">. </w:t>
      </w:r>
    </w:p>
    <w:p w14:paraId="54ED50A5" w14:textId="77777777" w:rsidR="00593484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13516F">
        <w:rPr>
          <w:rFonts w:cs="Arial"/>
          <w:sz w:val="18"/>
          <w:szCs w:val="18"/>
          <w:lang w:eastAsia="cs-CZ"/>
        </w:rPr>
        <w:t>Návod na používanie systému je dostupný na webovom sídle portálu JOSEPHINE (</w:t>
      </w:r>
      <w:hyperlink r:id="rId12" w:history="1">
        <w:r w:rsidRPr="0013516F">
          <w:rPr>
            <w:rStyle w:val="Hypertextovprepojenie"/>
            <w:rFonts w:cs="Arial"/>
            <w:sz w:val="18"/>
            <w:szCs w:val="18"/>
            <w:lang w:eastAsia="cs-CZ"/>
          </w:rPr>
          <w:t>http://files.nar.cz/docs/josephine/sk/Skrateny_navod_ucastnik.pdf</w:t>
        </w:r>
      </w:hyperlink>
      <w:r w:rsidRPr="0013516F">
        <w:rPr>
          <w:rFonts w:cs="Arial"/>
          <w:sz w:val="18"/>
          <w:szCs w:val="18"/>
          <w:lang w:eastAsia="cs-CZ"/>
        </w:rPr>
        <w:t xml:space="preserve">) ako aj minimálne technické požiadavky </w:t>
      </w:r>
      <w:r>
        <w:rPr>
          <w:rFonts w:cs="Arial"/>
          <w:sz w:val="18"/>
          <w:szCs w:val="18"/>
          <w:lang w:eastAsia="cs-CZ"/>
        </w:rPr>
        <w:t>(</w:t>
      </w:r>
      <w:hyperlink r:id="rId13" w:history="1">
        <w:r w:rsidRPr="0032056F">
          <w:rPr>
            <w:rStyle w:val="Hypertextovprepojenie"/>
            <w:rFonts w:cs="Arial"/>
            <w:sz w:val="18"/>
            <w:szCs w:val="18"/>
            <w:lang w:eastAsia="cs-CZ"/>
          </w:rPr>
          <w:t>https://store.proebiz.com/docs/josephine/sk/Technicke_poziadavky_sw_JOSEPHINE.pdf</w:t>
        </w:r>
      </w:hyperlink>
      <w:r>
        <w:rPr>
          <w:rFonts w:cs="Arial"/>
          <w:sz w:val="18"/>
          <w:szCs w:val="18"/>
          <w:lang w:eastAsia="cs-CZ"/>
        </w:rPr>
        <w:t>).</w:t>
      </w:r>
    </w:p>
    <w:p w14:paraId="2F3BA5E1" w14:textId="77777777" w:rsidR="00593484" w:rsidRPr="0013516F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b/>
          <w:bCs/>
          <w:sz w:val="18"/>
          <w:szCs w:val="18"/>
          <w:lang w:eastAsia="cs-CZ"/>
        </w:rPr>
        <w:t xml:space="preserve">Priebeh prípravných </w:t>
      </w:r>
      <w:r w:rsidRPr="00BD43D1">
        <w:rPr>
          <w:rFonts w:cs="Arial"/>
          <w:b/>
          <w:bCs/>
          <w:sz w:val="18"/>
          <w:szCs w:val="18"/>
          <w:lang w:eastAsia="cs-CZ"/>
        </w:rPr>
        <w:t>trhových konzultácií</w:t>
      </w:r>
      <w:r w:rsidRPr="0013516F">
        <w:rPr>
          <w:rFonts w:cs="Arial"/>
          <w:b/>
          <w:bCs/>
          <w:sz w:val="18"/>
          <w:szCs w:val="18"/>
          <w:lang w:eastAsia="cs-CZ"/>
        </w:rPr>
        <w:t>:</w:t>
      </w:r>
    </w:p>
    <w:p w14:paraId="1E577DB6" w14:textId="77777777" w:rsidR="00593484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PTK budú prioritne prebiehať písomnou formou prostredníctvom elektronickej komunikácie. </w:t>
      </w:r>
      <w:r w:rsidRPr="00DC4273">
        <w:rPr>
          <w:rFonts w:cs="Arial"/>
          <w:sz w:val="18"/>
          <w:szCs w:val="18"/>
          <w:lang w:eastAsia="cs-CZ"/>
        </w:rPr>
        <w:t xml:space="preserve">Možnosť zúčastniť sa </w:t>
      </w:r>
      <w:r>
        <w:rPr>
          <w:rFonts w:cs="Arial"/>
          <w:sz w:val="18"/>
          <w:szCs w:val="18"/>
          <w:lang w:eastAsia="cs-CZ"/>
        </w:rPr>
        <w:t>PTK</w:t>
      </w:r>
      <w:r w:rsidRPr="00DC4273">
        <w:rPr>
          <w:rFonts w:cs="Arial"/>
          <w:sz w:val="18"/>
          <w:szCs w:val="18"/>
          <w:lang w:eastAsia="cs-CZ"/>
        </w:rPr>
        <w:t xml:space="preserve"> je otvorená všetkým potenciálnym dodávateľom a záujemcom o</w:t>
      </w:r>
      <w:r>
        <w:rPr>
          <w:rFonts w:cs="Arial"/>
          <w:sz w:val="18"/>
          <w:szCs w:val="18"/>
          <w:lang w:eastAsia="cs-CZ"/>
        </w:rPr>
        <w:t> zákazku, ktorí spĺňajú podmienky uvedené v bode 5 tohto oznámenia.</w:t>
      </w:r>
    </w:p>
    <w:p w14:paraId="1D7E61D9" w14:textId="77777777" w:rsidR="00593484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Po zverejnení oznámenia o </w:t>
      </w:r>
      <w:r w:rsidRPr="00CE2F2F">
        <w:rPr>
          <w:rFonts w:cs="Arial"/>
          <w:sz w:val="18"/>
          <w:szCs w:val="18"/>
          <w:lang w:eastAsia="cs-CZ"/>
        </w:rPr>
        <w:t>začatí prípravných trhových konzultácií</w:t>
      </w:r>
      <w:r>
        <w:rPr>
          <w:rFonts w:cs="Arial"/>
          <w:sz w:val="18"/>
          <w:szCs w:val="18"/>
          <w:lang w:eastAsia="cs-CZ"/>
        </w:rPr>
        <w:t xml:space="preserve"> záujemca, ktorý prejaví záujem zapojiť sa do PTK zašle prostredníctvom elektronickej komunikácie vyplnenú </w:t>
      </w:r>
      <w:r w:rsidRPr="00CE2F2F">
        <w:rPr>
          <w:rFonts w:cs="Arial"/>
          <w:sz w:val="18"/>
          <w:szCs w:val="18"/>
          <w:lang w:eastAsia="cs-CZ"/>
        </w:rPr>
        <w:t xml:space="preserve">Prílohu č. </w:t>
      </w:r>
      <w:r>
        <w:rPr>
          <w:rFonts w:cs="Arial"/>
          <w:sz w:val="18"/>
          <w:szCs w:val="18"/>
          <w:lang w:eastAsia="cs-CZ"/>
        </w:rPr>
        <w:t>2</w:t>
      </w:r>
      <w:r w:rsidRPr="00CE2F2F">
        <w:rPr>
          <w:rFonts w:cs="Arial"/>
          <w:sz w:val="18"/>
          <w:szCs w:val="18"/>
          <w:lang w:eastAsia="cs-CZ"/>
        </w:rPr>
        <w:t xml:space="preserve"> (</w:t>
      </w:r>
      <w:r>
        <w:rPr>
          <w:rFonts w:cs="Arial"/>
          <w:sz w:val="18"/>
          <w:szCs w:val="18"/>
          <w:lang w:eastAsia="cs-CZ"/>
        </w:rPr>
        <w:t>F</w:t>
      </w:r>
      <w:r w:rsidRPr="00CE2F2F">
        <w:rPr>
          <w:rFonts w:cs="Arial"/>
          <w:sz w:val="18"/>
          <w:szCs w:val="18"/>
          <w:lang w:eastAsia="cs-CZ"/>
        </w:rPr>
        <w:t>ormulár na prihlásenie sa do PTK)</w:t>
      </w:r>
      <w:r>
        <w:rPr>
          <w:rFonts w:cs="Arial"/>
          <w:sz w:val="18"/>
          <w:szCs w:val="18"/>
          <w:lang w:eastAsia="cs-CZ"/>
        </w:rPr>
        <w:t xml:space="preserve">. </w:t>
      </w:r>
    </w:p>
    <w:p w14:paraId="60194964" w14:textId="77777777" w:rsidR="00152CA2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203978">
        <w:rPr>
          <w:rFonts w:cs="Arial"/>
          <w:sz w:val="18"/>
          <w:szCs w:val="18"/>
          <w:lang w:eastAsia="cs-CZ"/>
        </w:rPr>
        <w:t xml:space="preserve">Následne záujemca do </w:t>
      </w:r>
      <w:r w:rsidR="00203978" w:rsidRPr="00152CA2">
        <w:rPr>
          <w:rFonts w:cs="Arial"/>
          <w:b/>
          <w:bCs/>
          <w:sz w:val="18"/>
          <w:szCs w:val="18"/>
          <w:lang w:eastAsia="cs-CZ"/>
        </w:rPr>
        <w:t>29.1.2026 do 12.00</w:t>
      </w:r>
      <w:r w:rsidRPr="00203978">
        <w:rPr>
          <w:rFonts w:cs="Arial"/>
          <w:sz w:val="18"/>
          <w:szCs w:val="18"/>
          <w:lang w:eastAsia="cs-CZ"/>
        </w:rPr>
        <w:t xml:space="preserve"> </w:t>
      </w:r>
      <w:r w:rsidR="00152CA2">
        <w:rPr>
          <w:rFonts w:cs="Arial"/>
          <w:sz w:val="18"/>
          <w:szCs w:val="18"/>
          <w:lang w:eastAsia="cs-CZ"/>
        </w:rPr>
        <w:t xml:space="preserve">hod </w:t>
      </w:r>
      <w:r w:rsidRPr="00203978">
        <w:rPr>
          <w:rFonts w:cs="Arial"/>
          <w:sz w:val="18"/>
          <w:szCs w:val="18"/>
          <w:lang w:eastAsia="cs-CZ"/>
        </w:rPr>
        <w:t xml:space="preserve">predloží </w:t>
      </w:r>
      <w:r w:rsidR="00152CA2">
        <w:rPr>
          <w:rFonts w:cs="Arial"/>
          <w:sz w:val="18"/>
          <w:szCs w:val="18"/>
          <w:lang w:eastAsia="cs-CZ"/>
        </w:rPr>
        <w:t>:</w:t>
      </w:r>
    </w:p>
    <w:p w14:paraId="0449AC18" w14:textId="77777777" w:rsidR="00152CA2" w:rsidRDefault="00152CA2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1)Vyplnenú špecifikáciu predmetu zákazky </w:t>
      </w:r>
    </w:p>
    <w:p w14:paraId="0EA153F8" w14:textId="77777777" w:rsidR="00152CA2" w:rsidRDefault="00152CA2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2) Vyplnenú kalkuláciu ceny</w:t>
      </w:r>
    </w:p>
    <w:p w14:paraId="0D7CBAC9" w14:textId="77777777" w:rsidR="00152CA2" w:rsidRDefault="00152CA2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3) Prospektový materiál</w:t>
      </w:r>
    </w:p>
    <w:p w14:paraId="68F8C68A" w14:textId="77777777" w:rsidR="00593484" w:rsidRPr="002D7646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lastRenderedPageBreak/>
        <w:t>O</w:t>
      </w:r>
      <w:r w:rsidRPr="0000025B">
        <w:rPr>
          <w:rFonts w:cs="Arial"/>
          <w:sz w:val="18"/>
          <w:szCs w:val="18"/>
          <w:lang w:eastAsia="cs-CZ"/>
        </w:rPr>
        <w:t>bstarávateľ si vyhradzuje právo upravovať informácie týkajúce sa priebehu</w:t>
      </w:r>
      <w:r>
        <w:rPr>
          <w:rFonts w:cs="Arial"/>
          <w:sz w:val="18"/>
          <w:szCs w:val="18"/>
          <w:lang w:eastAsia="cs-CZ"/>
        </w:rPr>
        <w:t xml:space="preserve"> </w:t>
      </w:r>
      <w:r w:rsidRPr="0000025B">
        <w:rPr>
          <w:rFonts w:cs="Arial"/>
          <w:sz w:val="18"/>
          <w:szCs w:val="18"/>
          <w:lang w:eastAsia="cs-CZ"/>
        </w:rPr>
        <w:t>a obsahu PTK kedykoľvek počas ich trvania</w:t>
      </w:r>
      <w:r>
        <w:rPr>
          <w:rFonts w:cs="Arial"/>
          <w:sz w:val="18"/>
          <w:szCs w:val="18"/>
          <w:lang w:eastAsia="cs-CZ"/>
        </w:rPr>
        <w:t>, vrátane dopĺňania relevantnej dokumentácie.</w:t>
      </w:r>
      <w:r w:rsidRPr="0000025B">
        <w:rPr>
          <w:rFonts w:cs="Arial"/>
          <w:sz w:val="18"/>
          <w:szCs w:val="18"/>
          <w:lang w:eastAsia="cs-CZ"/>
        </w:rPr>
        <w:t xml:space="preserve"> O prípadných zmenách bude verejný</w:t>
      </w:r>
      <w:r>
        <w:rPr>
          <w:rFonts w:cs="Arial"/>
          <w:sz w:val="18"/>
          <w:szCs w:val="18"/>
          <w:lang w:eastAsia="cs-CZ"/>
        </w:rPr>
        <w:t xml:space="preserve"> </w:t>
      </w:r>
      <w:r w:rsidRPr="0000025B">
        <w:rPr>
          <w:rFonts w:cs="Arial"/>
          <w:sz w:val="18"/>
          <w:szCs w:val="18"/>
          <w:lang w:eastAsia="cs-CZ"/>
        </w:rPr>
        <w:t>obstarávateľ informovať dostatočne vopred.</w:t>
      </w:r>
      <w:r>
        <w:rPr>
          <w:rFonts w:cs="Arial"/>
          <w:sz w:val="18"/>
          <w:szCs w:val="18"/>
          <w:lang w:eastAsia="cs-CZ"/>
        </w:rPr>
        <w:t xml:space="preserve"> </w:t>
      </w:r>
    </w:p>
    <w:p w14:paraId="2AE58B1A" w14:textId="77777777" w:rsidR="00593484" w:rsidRPr="00203978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Obstarávateľ si vyhradzuje právo uskutočniť PTK aj vo viacerých po sebe nasledujúcich etapách, ak to bude na základe okolností a aktuálneho priebehu PTK vhodné a potrebné. S</w:t>
      </w:r>
      <w:r w:rsidRPr="004314C9">
        <w:rPr>
          <w:rFonts w:cs="Arial"/>
          <w:sz w:val="18"/>
          <w:szCs w:val="18"/>
          <w:lang w:eastAsia="cs-CZ"/>
        </w:rPr>
        <w:t xml:space="preserve"> ohľadom na komplexnosť </w:t>
      </w:r>
      <w:r>
        <w:rPr>
          <w:rFonts w:cs="Arial"/>
          <w:sz w:val="18"/>
          <w:szCs w:val="18"/>
          <w:lang w:eastAsia="cs-CZ"/>
        </w:rPr>
        <w:t xml:space="preserve">a zložitosť </w:t>
      </w:r>
      <w:r w:rsidRPr="004314C9">
        <w:rPr>
          <w:rFonts w:cs="Arial"/>
          <w:sz w:val="18"/>
          <w:szCs w:val="18"/>
          <w:lang w:eastAsia="cs-CZ"/>
        </w:rPr>
        <w:t xml:space="preserve">problematiky môžu byť hospodárske subjekty v prípade potreby </w:t>
      </w:r>
      <w:r>
        <w:rPr>
          <w:rFonts w:cs="Arial"/>
          <w:sz w:val="18"/>
          <w:szCs w:val="18"/>
          <w:lang w:eastAsia="cs-CZ"/>
        </w:rPr>
        <w:t xml:space="preserve">vyzvané k účasti na ďalšom písomnom kole alebo </w:t>
      </w:r>
      <w:r w:rsidRPr="004314C9">
        <w:rPr>
          <w:rFonts w:cs="Arial"/>
          <w:sz w:val="18"/>
          <w:szCs w:val="18"/>
          <w:lang w:eastAsia="cs-CZ"/>
        </w:rPr>
        <w:t>pozvané na</w:t>
      </w:r>
      <w:r>
        <w:rPr>
          <w:rFonts w:cs="Arial"/>
          <w:sz w:val="18"/>
          <w:szCs w:val="18"/>
          <w:lang w:eastAsia="cs-CZ"/>
        </w:rPr>
        <w:t xml:space="preserve"> osobnú</w:t>
      </w:r>
      <w:r w:rsidRPr="004314C9">
        <w:rPr>
          <w:rFonts w:cs="Arial"/>
          <w:sz w:val="18"/>
          <w:szCs w:val="18"/>
          <w:lang w:eastAsia="cs-CZ"/>
        </w:rPr>
        <w:t xml:space="preserve"> </w:t>
      </w:r>
      <w:r>
        <w:rPr>
          <w:rFonts w:cs="Arial"/>
          <w:sz w:val="18"/>
          <w:szCs w:val="18"/>
          <w:lang w:eastAsia="cs-CZ"/>
        </w:rPr>
        <w:t xml:space="preserve">(eventuálne </w:t>
      </w:r>
      <w:proofErr w:type="spellStart"/>
      <w:r>
        <w:rPr>
          <w:rFonts w:cs="Arial"/>
          <w:sz w:val="18"/>
          <w:szCs w:val="18"/>
          <w:lang w:eastAsia="cs-CZ"/>
        </w:rPr>
        <w:t>videokonferenčnú</w:t>
      </w:r>
      <w:proofErr w:type="spellEnd"/>
      <w:r>
        <w:rPr>
          <w:rFonts w:cs="Arial"/>
          <w:sz w:val="18"/>
          <w:szCs w:val="18"/>
          <w:lang w:eastAsia="cs-CZ"/>
        </w:rPr>
        <w:t xml:space="preserve">) </w:t>
      </w:r>
      <w:r w:rsidRPr="004314C9">
        <w:rPr>
          <w:rFonts w:cs="Arial"/>
          <w:sz w:val="18"/>
          <w:szCs w:val="18"/>
          <w:lang w:eastAsia="cs-CZ"/>
        </w:rPr>
        <w:t xml:space="preserve">účasť na </w:t>
      </w:r>
      <w:r>
        <w:rPr>
          <w:rFonts w:cs="Arial"/>
          <w:sz w:val="18"/>
          <w:szCs w:val="18"/>
          <w:lang w:eastAsia="cs-CZ"/>
        </w:rPr>
        <w:t xml:space="preserve">PTK </w:t>
      </w:r>
      <w:r w:rsidRPr="004314C9">
        <w:rPr>
          <w:rFonts w:cs="Arial"/>
          <w:sz w:val="18"/>
          <w:szCs w:val="18"/>
          <w:lang w:eastAsia="cs-CZ"/>
        </w:rPr>
        <w:t>za účasti zástupcov obstarávateľa a zástupcu/zástupcov hospodárskeho subjektu</w:t>
      </w:r>
      <w:r w:rsidRPr="00203978">
        <w:rPr>
          <w:rFonts w:cs="Arial"/>
          <w:sz w:val="18"/>
          <w:szCs w:val="18"/>
          <w:lang w:eastAsia="cs-CZ"/>
        </w:rPr>
        <w:t>. Z každej takej PTK bude vyhotovený záznam, ktorý bude zaslaný účastníkovi na verifikáciu obsahu stretnutia. Obstarávateľ je v takom prípade tiež oprávnený vyhotoviť audio alebo audiovizuálny záznam schôdze. Účasťou na dotknutej schôdzke súhlasí záujemca s vyhotovením takého záznamu.</w:t>
      </w:r>
    </w:p>
    <w:p w14:paraId="43163EA9" w14:textId="77777777" w:rsidR="00593484" w:rsidRPr="00203978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203978">
        <w:rPr>
          <w:rFonts w:cs="Arial"/>
          <w:sz w:val="18"/>
          <w:szCs w:val="18"/>
          <w:lang w:eastAsia="cs-CZ"/>
        </w:rPr>
        <w:t>PTK nesmú narušiť hospodársku súťaž a nesmú viesť k porušeniu základných princípov verejného obstarávania. Výsledky PTK nemajú povahu ponúk vo verejnom obstarávaní. Účasť na PTK nezakladá dodávateľovi žiadne práva ani povinnosti v budúcom obstarávaní.</w:t>
      </w:r>
    </w:p>
    <w:p w14:paraId="476EA78B" w14:textId="77777777" w:rsidR="00593484" w:rsidRPr="00481F89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203978">
        <w:rPr>
          <w:rFonts w:cs="Arial"/>
          <w:sz w:val="18"/>
          <w:szCs w:val="18"/>
          <w:lang w:eastAsia="cs-CZ"/>
        </w:rPr>
        <w:t>Po ukončení PTK obstarávateľ zverejní zápisnicu o priebehu PTK, ktorá bude zverejnená na profile verejného obstarávateľa. Prostredníctvom tejto zápisnice verejný obstarávateľ oznámi najmä informácie, ktoré získal od účastníkov PTK, a ktoré viedli k návrhu, zmene, prípadne úprave súťažných podkladov.</w:t>
      </w:r>
    </w:p>
    <w:p w14:paraId="7B1E6AA4" w14:textId="77777777" w:rsidR="00593484" w:rsidRPr="00481F89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 xml:space="preserve">Obstarávateľ </w:t>
      </w:r>
      <w:r w:rsidRPr="00481F89">
        <w:rPr>
          <w:rFonts w:cs="Arial"/>
          <w:sz w:val="18"/>
          <w:szCs w:val="18"/>
          <w:lang w:eastAsia="cs-CZ"/>
        </w:rPr>
        <w:t xml:space="preserve">si vyhradzuje právo na ukončenie </w:t>
      </w:r>
      <w:r>
        <w:rPr>
          <w:rFonts w:cs="Arial"/>
          <w:sz w:val="18"/>
          <w:szCs w:val="18"/>
          <w:lang w:eastAsia="cs-CZ"/>
        </w:rPr>
        <w:t>PTK</w:t>
      </w:r>
      <w:r w:rsidRPr="00481F89">
        <w:rPr>
          <w:rFonts w:cs="Arial"/>
          <w:sz w:val="18"/>
          <w:szCs w:val="18"/>
          <w:lang w:eastAsia="cs-CZ"/>
        </w:rPr>
        <w:t xml:space="preserve"> bez </w:t>
      </w:r>
      <w:r>
        <w:rPr>
          <w:rFonts w:cs="Arial"/>
          <w:sz w:val="18"/>
          <w:szCs w:val="18"/>
          <w:lang w:eastAsia="cs-CZ"/>
        </w:rPr>
        <w:t>s</w:t>
      </w:r>
      <w:r w:rsidRPr="00481F89">
        <w:rPr>
          <w:rFonts w:cs="Arial"/>
          <w:sz w:val="18"/>
          <w:szCs w:val="18"/>
          <w:lang w:eastAsia="cs-CZ"/>
        </w:rPr>
        <w:t xml:space="preserve">pracovania výsledkov, a to aj bez udania dôvodov, a právo na vyhodnotenie a využitie záverov </w:t>
      </w:r>
      <w:r>
        <w:rPr>
          <w:rFonts w:cs="Arial"/>
          <w:sz w:val="18"/>
          <w:szCs w:val="18"/>
          <w:lang w:eastAsia="cs-CZ"/>
        </w:rPr>
        <w:t xml:space="preserve">PTK </w:t>
      </w:r>
      <w:r w:rsidRPr="00481F89">
        <w:rPr>
          <w:rFonts w:cs="Arial"/>
          <w:sz w:val="18"/>
          <w:szCs w:val="18"/>
          <w:lang w:eastAsia="cs-CZ"/>
        </w:rPr>
        <w:t>podľa uváženia</w:t>
      </w:r>
      <w:r>
        <w:rPr>
          <w:rFonts w:cs="Arial"/>
          <w:sz w:val="18"/>
          <w:szCs w:val="18"/>
          <w:lang w:eastAsia="cs-CZ"/>
        </w:rPr>
        <w:t xml:space="preserve"> obstarávateľa tak, aby bola podľa možností umožnená čo najširšia otvorená hospodárska súťaž</w:t>
      </w:r>
      <w:r w:rsidRPr="00481F89">
        <w:rPr>
          <w:rFonts w:cs="Arial"/>
          <w:sz w:val="18"/>
          <w:szCs w:val="18"/>
          <w:lang w:eastAsia="cs-CZ"/>
        </w:rPr>
        <w:t>.</w:t>
      </w:r>
      <w:r w:rsidRPr="0065437A">
        <w:rPr>
          <w:rFonts w:cs="Arial"/>
          <w:sz w:val="18"/>
          <w:szCs w:val="18"/>
          <w:lang w:eastAsia="cs-CZ"/>
        </w:rPr>
        <w:t xml:space="preserve"> </w:t>
      </w:r>
      <w:r w:rsidRPr="00EF37D5">
        <w:rPr>
          <w:rFonts w:cs="Arial"/>
          <w:sz w:val="18"/>
          <w:szCs w:val="18"/>
          <w:lang w:eastAsia="cs-CZ"/>
        </w:rPr>
        <w:t>Verejný obstarávateľ si vyhradzuje právo upravovať informácie týkajúce sa priebehu a obsahu PTK kedykoľvek počas ich trvania. O prípadných zmenách bude obstarávateľ informovať dostatočne vopr</w:t>
      </w:r>
      <w:r>
        <w:rPr>
          <w:rFonts w:cs="Arial"/>
          <w:sz w:val="18"/>
          <w:szCs w:val="18"/>
          <w:lang w:eastAsia="cs-CZ"/>
        </w:rPr>
        <w:t>ed.</w:t>
      </w:r>
    </w:p>
    <w:p w14:paraId="58EE0C0A" w14:textId="77777777" w:rsidR="00593484" w:rsidRPr="00A2308A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jc w:val="both"/>
        <w:rPr>
          <w:rFonts w:cs="Arial"/>
          <w:b/>
          <w:bCs/>
          <w:sz w:val="18"/>
          <w:szCs w:val="18"/>
        </w:rPr>
      </w:pPr>
      <w:r w:rsidRPr="00A2308A">
        <w:rPr>
          <w:rFonts w:cs="Arial"/>
          <w:b/>
          <w:bCs/>
          <w:sz w:val="18"/>
          <w:szCs w:val="18"/>
        </w:rPr>
        <w:t>Požiadavky kladené na hospodárske subjekty, ktoré sa chcú zúčastniť prípravných trhových</w:t>
      </w:r>
      <w:r>
        <w:rPr>
          <w:rFonts w:cs="Arial"/>
          <w:b/>
          <w:bCs/>
          <w:sz w:val="18"/>
          <w:szCs w:val="18"/>
        </w:rPr>
        <w:t xml:space="preserve"> </w:t>
      </w:r>
      <w:r w:rsidRPr="00A2308A">
        <w:rPr>
          <w:rFonts w:cs="Arial"/>
          <w:b/>
          <w:bCs/>
          <w:sz w:val="18"/>
          <w:szCs w:val="18"/>
        </w:rPr>
        <w:t>konzultácií:</w:t>
      </w:r>
    </w:p>
    <w:p w14:paraId="3F50BC37" w14:textId="77777777" w:rsidR="00593484" w:rsidRPr="00EB00DB" w:rsidRDefault="00593484" w:rsidP="00593484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60" w:after="60" w:line="24" w:lineRule="atLeast"/>
        <w:ind w:left="1077" w:hanging="357"/>
        <w:contextualSpacing w:val="0"/>
        <w:jc w:val="both"/>
        <w:rPr>
          <w:rFonts w:cs="Arial"/>
          <w:sz w:val="18"/>
          <w:szCs w:val="18"/>
        </w:rPr>
      </w:pPr>
      <w:proofErr w:type="spellStart"/>
      <w:r w:rsidRPr="00EB00DB">
        <w:rPr>
          <w:rFonts w:cs="Arial"/>
          <w:sz w:val="18"/>
          <w:szCs w:val="18"/>
        </w:rPr>
        <w:t>oprávnenie</w:t>
      </w:r>
      <w:proofErr w:type="spellEnd"/>
      <w:r w:rsidRPr="00EB00DB">
        <w:rPr>
          <w:rFonts w:cs="Arial"/>
          <w:sz w:val="18"/>
          <w:szCs w:val="18"/>
        </w:rPr>
        <w:t xml:space="preserve"> </w:t>
      </w:r>
      <w:proofErr w:type="spellStart"/>
      <w:r w:rsidRPr="00EB00DB">
        <w:rPr>
          <w:rFonts w:cs="Arial"/>
          <w:sz w:val="18"/>
          <w:szCs w:val="18"/>
        </w:rPr>
        <w:t>hospodárskeho</w:t>
      </w:r>
      <w:proofErr w:type="spellEnd"/>
      <w:r w:rsidRPr="00EB00DB">
        <w:rPr>
          <w:rFonts w:cs="Arial"/>
          <w:sz w:val="18"/>
          <w:szCs w:val="18"/>
        </w:rPr>
        <w:t xml:space="preserve"> subjektu </w:t>
      </w:r>
      <w:proofErr w:type="spellStart"/>
      <w:r w:rsidRPr="00EB00DB">
        <w:rPr>
          <w:rFonts w:cs="Arial"/>
          <w:sz w:val="18"/>
          <w:szCs w:val="18"/>
        </w:rPr>
        <w:t>poskytovať</w:t>
      </w:r>
      <w:proofErr w:type="spellEnd"/>
      <w:r w:rsidRPr="00EB00DB">
        <w:rPr>
          <w:rFonts w:cs="Arial"/>
          <w:sz w:val="18"/>
          <w:szCs w:val="18"/>
        </w:rPr>
        <w:t xml:space="preserve"> služby, </w:t>
      </w:r>
      <w:proofErr w:type="spellStart"/>
      <w:r w:rsidRPr="00EB00DB">
        <w:rPr>
          <w:rFonts w:cs="Arial"/>
          <w:sz w:val="18"/>
          <w:szCs w:val="18"/>
        </w:rPr>
        <w:t>ktoré</w:t>
      </w:r>
      <w:proofErr w:type="spellEnd"/>
      <w:r w:rsidRPr="00EB00DB">
        <w:rPr>
          <w:rFonts w:cs="Arial"/>
          <w:sz w:val="18"/>
          <w:szCs w:val="18"/>
        </w:rPr>
        <w:t xml:space="preserve"> </w:t>
      </w:r>
      <w:proofErr w:type="spellStart"/>
      <w:r w:rsidRPr="00EB00DB">
        <w:rPr>
          <w:rFonts w:cs="Arial"/>
          <w:sz w:val="18"/>
          <w:szCs w:val="18"/>
        </w:rPr>
        <w:t>budú</w:t>
      </w:r>
      <w:proofErr w:type="spellEnd"/>
      <w:r w:rsidRPr="00EB00DB">
        <w:rPr>
          <w:rFonts w:cs="Arial"/>
          <w:sz w:val="18"/>
          <w:szCs w:val="18"/>
        </w:rPr>
        <w:t xml:space="preserve"> </w:t>
      </w:r>
      <w:proofErr w:type="spellStart"/>
      <w:r w:rsidRPr="00EB00DB">
        <w:rPr>
          <w:rFonts w:cs="Arial"/>
          <w:sz w:val="18"/>
          <w:szCs w:val="18"/>
        </w:rPr>
        <w:t>predmetom</w:t>
      </w:r>
      <w:proofErr w:type="spellEnd"/>
      <w:r w:rsidRPr="00EB00DB">
        <w:rPr>
          <w:rFonts w:cs="Arial"/>
          <w:sz w:val="18"/>
          <w:szCs w:val="18"/>
        </w:rPr>
        <w:t xml:space="preserve"> </w:t>
      </w:r>
      <w:proofErr w:type="spellStart"/>
      <w:r w:rsidRPr="00EB00DB">
        <w:rPr>
          <w:rFonts w:cs="Arial"/>
          <w:sz w:val="18"/>
          <w:szCs w:val="18"/>
        </w:rPr>
        <w:t>zákazky</w:t>
      </w:r>
      <w:proofErr w:type="spellEnd"/>
      <w:r>
        <w:rPr>
          <w:rFonts w:cs="Arial"/>
          <w:sz w:val="18"/>
          <w:szCs w:val="18"/>
        </w:rPr>
        <w:t xml:space="preserve">. </w:t>
      </w:r>
      <w:proofErr w:type="spellStart"/>
      <w:r w:rsidRPr="00A673D8">
        <w:rPr>
          <w:rFonts w:cs="Arial"/>
          <w:sz w:val="18"/>
          <w:szCs w:val="18"/>
        </w:rPr>
        <w:t>Splnenie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tejto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podmienky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preukáže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záujemca</w:t>
      </w:r>
      <w:proofErr w:type="spellEnd"/>
      <w:r>
        <w:rPr>
          <w:rFonts w:cs="Arial"/>
          <w:sz w:val="18"/>
          <w:szCs w:val="18"/>
        </w:rPr>
        <w:t xml:space="preserve"> </w:t>
      </w:r>
      <w:r w:rsidRPr="00A673D8">
        <w:rPr>
          <w:rFonts w:cs="Arial"/>
          <w:sz w:val="18"/>
          <w:szCs w:val="18"/>
        </w:rPr>
        <w:t xml:space="preserve">tým, že spolu s </w:t>
      </w:r>
      <w:proofErr w:type="spellStart"/>
      <w:r w:rsidRPr="00A673D8">
        <w:rPr>
          <w:rFonts w:cs="Arial"/>
          <w:sz w:val="18"/>
          <w:szCs w:val="18"/>
        </w:rPr>
        <w:t>prihláškou</w:t>
      </w:r>
      <w:proofErr w:type="spellEnd"/>
      <w:r w:rsidRPr="00A673D8">
        <w:rPr>
          <w:rFonts w:cs="Arial"/>
          <w:sz w:val="18"/>
          <w:szCs w:val="18"/>
        </w:rPr>
        <w:t xml:space="preserve"> do </w:t>
      </w:r>
      <w:proofErr w:type="gramStart"/>
      <w:r>
        <w:rPr>
          <w:rFonts w:cs="Arial"/>
          <w:sz w:val="18"/>
          <w:szCs w:val="18"/>
        </w:rPr>
        <w:t xml:space="preserve">PTK </w:t>
      </w:r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predloží</w:t>
      </w:r>
      <w:proofErr w:type="spellEnd"/>
      <w:proofErr w:type="gram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obstarávateľovi</w:t>
      </w:r>
      <w:proofErr w:type="spellEnd"/>
      <w:r>
        <w:rPr>
          <w:rFonts w:cs="Arial"/>
          <w:sz w:val="18"/>
          <w:szCs w:val="18"/>
        </w:rPr>
        <w:t xml:space="preserve"> </w:t>
      </w:r>
      <w:r w:rsidRPr="00A673D8">
        <w:rPr>
          <w:rFonts w:cs="Arial"/>
          <w:sz w:val="18"/>
          <w:szCs w:val="18"/>
        </w:rPr>
        <w:t xml:space="preserve">doklad </w:t>
      </w:r>
      <w:proofErr w:type="spellStart"/>
      <w:r w:rsidRPr="00A673D8">
        <w:rPr>
          <w:rFonts w:cs="Arial"/>
          <w:sz w:val="18"/>
          <w:szCs w:val="18"/>
        </w:rPr>
        <w:t>preukazujúci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príslušný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predmet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podnikania</w:t>
      </w:r>
      <w:proofErr w:type="spellEnd"/>
      <w:r w:rsidRPr="00A673D8">
        <w:rPr>
          <w:rFonts w:cs="Arial"/>
          <w:sz w:val="18"/>
          <w:szCs w:val="18"/>
        </w:rPr>
        <w:t xml:space="preserve">, živnostenské </w:t>
      </w:r>
      <w:proofErr w:type="spellStart"/>
      <w:r w:rsidRPr="00A673D8">
        <w:rPr>
          <w:rFonts w:cs="Arial"/>
          <w:sz w:val="18"/>
          <w:szCs w:val="18"/>
        </w:rPr>
        <w:t>oprávnenie</w:t>
      </w:r>
      <w:proofErr w:type="spellEnd"/>
      <w:r w:rsidRPr="00A673D8">
        <w:rPr>
          <w:rFonts w:cs="Arial"/>
          <w:sz w:val="18"/>
          <w:szCs w:val="18"/>
        </w:rPr>
        <w:t xml:space="preserve"> či </w:t>
      </w:r>
      <w:proofErr w:type="spellStart"/>
      <w:r w:rsidRPr="00A673D8">
        <w:rPr>
          <w:rFonts w:cs="Arial"/>
          <w:sz w:val="18"/>
          <w:szCs w:val="18"/>
        </w:rPr>
        <w:t>licenciu</w:t>
      </w:r>
      <w:proofErr w:type="spellEnd"/>
      <w:r w:rsidRPr="00A673D8">
        <w:rPr>
          <w:rFonts w:cs="Arial"/>
          <w:sz w:val="18"/>
          <w:szCs w:val="18"/>
        </w:rPr>
        <w:t xml:space="preserve"> (</w:t>
      </w:r>
      <w:proofErr w:type="spellStart"/>
      <w:r w:rsidRPr="00A673D8">
        <w:rPr>
          <w:rFonts w:cs="Arial"/>
          <w:sz w:val="18"/>
          <w:szCs w:val="18"/>
        </w:rPr>
        <w:t>napr</w:t>
      </w:r>
      <w:proofErr w:type="spellEnd"/>
      <w:r w:rsidRPr="00A673D8">
        <w:rPr>
          <w:rFonts w:cs="Arial"/>
          <w:sz w:val="18"/>
          <w:szCs w:val="18"/>
        </w:rPr>
        <w:t xml:space="preserve">. </w:t>
      </w:r>
      <w:proofErr w:type="spellStart"/>
      <w:r w:rsidRPr="00A673D8">
        <w:rPr>
          <w:rFonts w:cs="Arial"/>
          <w:sz w:val="18"/>
          <w:szCs w:val="18"/>
        </w:rPr>
        <w:t>predložením</w:t>
      </w:r>
      <w:proofErr w:type="spellEnd"/>
      <w:r w:rsidRPr="00A673D8">
        <w:rPr>
          <w:rFonts w:cs="Arial"/>
          <w:sz w:val="18"/>
          <w:szCs w:val="18"/>
        </w:rPr>
        <w:t xml:space="preserve"> výpisu z obchodného </w:t>
      </w:r>
      <w:proofErr w:type="spellStart"/>
      <w:r w:rsidRPr="00A673D8">
        <w:rPr>
          <w:rFonts w:cs="Arial"/>
          <w:sz w:val="18"/>
          <w:szCs w:val="18"/>
        </w:rPr>
        <w:t>registra</w:t>
      </w:r>
      <w:proofErr w:type="spellEnd"/>
      <w:r w:rsidRPr="00A673D8">
        <w:rPr>
          <w:rFonts w:cs="Arial"/>
          <w:sz w:val="18"/>
          <w:szCs w:val="18"/>
        </w:rPr>
        <w:t xml:space="preserve">, </w:t>
      </w:r>
      <w:proofErr w:type="spellStart"/>
      <w:r w:rsidRPr="00A673D8">
        <w:rPr>
          <w:rFonts w:cs="Arial"/>
          <w:sz w:val="18"/>
          <w:szCs w:val="18"/>
        </w:rPr>
        <w:t>zo</w:t>
      </w:r>
      <w:proofErr w:type="spellEnd"/>
      <w:r w:rsidRPr="00A673D8">
        <w:rPr>
          <w:rFonts w:cs="Arial"/>
          <w:sz w:val="18"/>
          <w:szCs w:val="18"/>
        </w:rPr>
        <w:t xml:space="preserve"> živnostenského </w:t>
      </w:r>
      <w:proofErr w:type="spellStart"/>
      <w:r w:rsidRPr="00A673D8">
        <w:rPr>
          <w:rFonts w:cs="Arial"/>
          <w:sz w:val="18"/>
          <w:szCs w:val="18"/>
        </w:rPr>
        <w:t>registra</w:t>
      </w:r>
      <w:proofErr w:type="spellEnd"/>
      <w:r w:rsidRPr="00A673D8">
        <w:rPr>
          <w:rFonts w:cs="Arial"/>
          <w:sz w:val="18"/>
          <w:szCs w:val="18"/>
        </w:rPr>
        <w:t xml:space="preserve">, </w:t>
      </w:r>
      <w:proofErr w:type="spellStart"/>
      <w:r w:rsidRPr="00A673D8">
        <w:rPr>
          <w:rFonts w:cs="Arial"/>
          <w:sz w:val="18"/>
          <w:szCs w:val="18"/>
        </w:rPr>
        <w:t>alebo</w:t>
      </w:r>
      <w:proofErr w:type="spellEnd"/>
      <w:r w:rsidRPr="00A673D8">
        <w:rPr>
          <w:rFonts w:cs="Arial"/>
          <w:sz w:val="18"/>
          <w:szCs w:val="18"/>
        </w:rPr>
        <w:t xml:space="preserve"> z </w:t>
      </w:r>
      <w:proofErr w:type="spellStart"/>
      <w:r w:rsidRPr="00A673D8">
        <w:rPr>
          <w:rFonts w:cs="Arial"/>
          <w:sz w:val="18"/>
          <w:szCs w:val="18"/>
        </w:rPr>
        <w:t>inej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obdobnej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evidencie</w:t>
      </w:r>
      <w:proofErr w:type="spellEnd"/>
      <w:r w:rsidRPr="00A673D8">
        <w:rPr>
          <w:rFonts w:cs="Arial"/>
          <w:sz w:val="18"/>
          <w:szCs w:val="18"/>
        </w:rPr>
        <w:t xml:space="preserve">, </w:t>
      </w:r>
      <w:proofErr w:type="spellStart"/>
      <w:r w:rsidRPr="00A673D8">
        <w:rPr>
          <w:rFonts w:cs="Arial"/>
          <w:sz w:val="18"/>
          <w:szCs w:val="18"/>
        </w:rPr>
        <w:t>predložením</w:t>
      </w:r>
      <w:proofErr w:type="spellEnd"/>
      <w:r w:rsidRPr="00A673D8">
        <w:rPr>
          <w:rFonts w:cs="Arial"/>
          <w:sz w:val="18"/>
          <w:szCs w:val="18"/>
        </w:rPr>
        <w:t xml:space="preserve"> živnostenského listu v rozsahu </w:t>
      </w:r>
      <w:proofErr w:type="spellStart"/>
      <w:r w:rsidRPr="00A673D8">
        <w:rPr>
          <w:rFonts w:cs="Arial"/>
          <w:sz w:val="18"/>
          <w:szCs w:val="18"/>
        </w:rPr>
        <w:t>odpovedajúcom</w:t>
      </w:r>
      <w:proofErr w:type="spellEnd"/>
      <w:r w:rsidRPr="00A673D8">
        <w:rPr>
          <w:rFonts w:cs="Arial"/>
          <w:sz w:val="18"/>
          <w:szCs w:val="18"/>
        </w:rPr>
        <w:t xml:space="preserve"> avizovanému </w:t>
      </w:r>
      <w:proofErr w:type="spellStart"/>
      <w:r w:rsidRPr="00A673D8">
        <w:rPr>
          <w:rFonts w:cs="Arial"/>
          <w:sz w:val="18"/>
          <w:szCs w:val="18"/>
        </w:rPr>
        <w:t>predmetu</w:t>
      </w:r>
      <w:proofErr w:type="spellEnd"/>
      <w:r w:rsidRPr="00A673D8">
        <w:rPr>
          <w:rFonts w:cs="Arial"/>
          <w:sz w:val="18"/>
          <w:szCs w:val="18"/>
        </w:rPr>
        <w:t xml:space="preserve"> </w:t>
      </w:r>
      <w:proofErr w:type="spellStart"/>
      <w:r w:rsidRPr="00A673D8">
        <w:rPr>
          <w:rFonts w:cs="Arial"/>
          <w:sz w:val="18"/>
          <w:szCs w:val="18"/>
        </w:rPr>
        <w:t>plnenia</w:t>
      </w:r>
      <w:proofErr w:type="spellEnd"/>
      <w:r w:rsidRPr="00A673D8">
        <w:rPr>
          <w:rFonts w:cs="Arial"/>
          <w:sz w:val="18"/>
          <w:szCs w:val="18"/>
        </w:rPr>
        <w:t xml:space="preserve"> a pod.)</w:t>
      </w:r>
      <w:r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prípadne</w:t>
      </w:r>
      <w:proofErr w:type="spellEnd"/>
      <w:r>
        <w:rPr>
          <w:rFonts w:cs="Arial"/>
          <w:sz w:val="18"/>
          <w:szCs w:val="18"/>
        </w:rPr>
        <w:t xml:space="preserve"> odkaz na </w:t>
      </w:r>
      <w:proofErr w:type="spellStart"/>
      <w:r>
        <w:rPr>
          <w:rFonts w:cs="Arial"/>
          <w:sz w:val="18"/>
          <w:szCs w:val="18"/>
        </w:rPr>
        <w:t>verejne</w:t>
      </w:r>
      <w:proofErr w:type="spellEnd"/>
      <w:r>
        <w:rPr>
          <w:rFonts w:cs="Arial"/>
          <w:sz w:val="18"/>
          <w:szCs w:val="18"/>
        </w:rPr>
        <w:t xml:space="preserve"> dostupný </w:t>
      </w:r>
      <w:proofErr w:type="spellStart"/>
      <w:r>
        <w:rPr>
          <w:rFonts w:cs="Arial"/>
          <w:sz w:val="18"/>
          <w:szCs w:val="18"/>
        </w:rPr>
        <w:t>register</w:t>
      </w:r>
      <w:proofErr w:type="spellEnd"/>
      <w:r>
        <w:rPr>
          <w:rFonts w:cs="Arial"/>
          <w:sz w:val="18"/>
          <w:szCs w:val="18"/>
        </w:rPr>
        <w:t xml:space="preserve"> s </w:t>
      </w:r>
      <w:proofErr w:type="spellStart"/>
      <w:r>
        <w:rPr>
          <w:rFonts w:cs="Arial"/>
          <w:sz w:val="18"/>
          <w:szCs w:val="18"/>
        </w:rPr>
        <w:t>týmito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konkrétnymi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informáciami</w:t>
      </w:r>
      <w:proofErr w:type="spellEnd"/>
      <w:r w:rsidRPr="00EB00DB">
        <w:rPr>
          <w:rFonts w:cs="Arial"/>
          <w:sz w:val="18"/>
          <w:szCs w:val="18"/>
        </w:rPr>
        <w:t>,</w:t>
      </w:r>
    </w:p>
    <w:p w14:paraId="175168FE" w14:textId="77777777" w:rsidR="00593484" w:rsidRPr="00EB00DB" w:rsidRDefault="00593484" w:rsidP="00593484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before="60" w:after="60" w:line="24" w:lineRule="atLeast"/>
        <w:ind w:left="1077" w:hanging="357"/>
        <w:contextualSpacing w:val="0"/>
        <w:jc w:val="both"/>
        <w:rPr>
          <w:rFonts w:cs="Arial"/>
          <w:sz w:val="18"/>
          <w:szCs w:val="18"/>
        </w:rPr>
      </w:pPr>
      <w:proofErr w:type="spellStart"/>
      <w:r w:rsidRPr="0048500E">
        <w:rPr>
          <w:rFonts w:cs="Arial"/>
          <w:sz w:val="18"/>
          <w:szCs w:val="18"/>
        </w:rPr>
        <w:t>prípravných</w:t>
      </w:r>
      <w:proofErr w:type="spellEnd"/>
      <w:r w:rsidRPr="0048500E">
        <w:rPr>
          <w:rFonts w:cs="Arial"/>
          <w:sz w:val="18"/>
          <w:szCs w:val="18"/>
        </w:rPr>
        <w:t xml:space="preserve"> trhových </w:t>
      </w:r>
      <w:proofErr w:type="spellStart"/>
      <w:r w:rsidRPr="0048500E">
        <w:rPr>
          <w:rFonts w:cs="Arial"/>
          <w:sz w:val="18"/>
          <w:szCs w:val="18"/>
        </w:rPr>
        <w:t>konzultácií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sa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môžu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zúčastniť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zástupcovia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hospodárskeho</w:t>
      </w:r>
      <w:proofErr w:type="spellEnd"/>
      <w:r w:rsidRPr="0048500E">
        <w:rPr>
          <w:rFonts w:cs="Arial"/>
          <w:sz w:val="18"/>
          <w:szCs w:val="18"/>
        </w:rPr>
        <w:t xml:space="preserve"> subjektu uvedení</w:t>
      </w:r>
      <w:r>
        <w:rPr>
          <w:rFonts w:cs="Arial"/>
          <w:sz w:val="18"/>
          <w:szCs w:val="18"/>
        </w:rPr>
        <w:t xml:space="preserve"> </w:t>
      </w:r>
      <w:r w:rsidRPr="0048500E">
        <w:rPr>
          <w:rFonts w:cs="Arial"/>
          <w:sz w:val="18"/>
          <w:szCs w:val="18"/>
        </w:rPr>
        <w:t xml:space="preserve">v </w:t>
      </w:r>
      <w:proofErr w:type="spellStart"/>
      <w:r w:rsidRPr="0048500E">
        <w:rPr>
          <w:rFonts w:cs="Arial"/>
          <w:sz w:val="18"/>
          <w:szCs w:val="18"/>
        </w:rPr>
        <w:t>prílohe</w:t>
      </w:r>
      <w:proofErr w:type="spellEnd"/>
      <w:r w:rsidRPr="0048500E">
        <w:rPr>
          <w:rFonts w:cs="Arial"/>
          <w:sz w:val="18"/>
          <w:szCs w:val="18"/>
        </w:rPr>
        <w:t xml:space="preserve"> č. </w:t>
      </w:r>
      <w:r>
        <w:rPr>
          <w:rFonts w:cs="Arial"/>
          <w:sz w:val="18"/>
          <w:szCs w:val="18"/>
        </w:rPr>
        <w:t>2</w:t>
      </w:r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tohto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Oznámenia</w:t>
      </w:r>
      <w:proofErr w:type="spellEnd"/>
      <w:r w:rsidRPr="0048500E">
        <w:rPr>
          <w:rFonts w:cs="Arial"/>
          <w:sz w:val="18"/>
          <w:szCs w:val="18"/>
        </w:rPr>
        <w:t xml:space="preserve">, </w:t>
      </w:r>
      <w:proofErr w:type="spellStart"/>
      <w:r w:rsidRPr="0048500E">
        <w:rPr>
          <w:rFonts w:cs="Arial"/>
          <w:sz w:val="18"/>
          <w:szCs w:val="18"/>
        </w:rPr>
        <w:t>ktorí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sa</w:t>
      </w:r>
      <w:proofErr w:type="spellEnd"/>
      <w:r>
        <w:rPr>
          <w:rFonts w:cs="Arial"/>
          <w:sz w:val="18"/>
          <w:szCs w:val="18"/>
        </w:rPr>
        <w:t xml:space="preserve"> v </w:t>
      </w:r>
      <w:proofErr w:type="spellStart"/>
      <w:r>
        <w:rPr>
          <w:rFonts w:cs="Arial"/>
          <w:sz w:val="18"/>
          <w:szCs w:val="18"/>
        </w:rPr>
        <w:t>prípadne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osobnej</w:t>
      </w:r>
      <w:proofErr w:type="spellEnd"/>
      <w:r>
        <w:rPr>
          <w:rFonts w:cs="Arial"/>
          <w:sz w:val="18"/>
          <w:szCs w:val="18"/>
        </w:rPr>
        <w:t xml:space="preserve"> účasti na PTK</w:t>
      </w:r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musia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preukázať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dokladom</w:t>
      </w:r>
      <w:proofErr w:type="spellEnd"/>
      <w:r w:rsidRPr="0048500E">
        <w:rPr>
          <w:rFonts w:cs="Arial"/>
          <w:sz w:val="18"/>
          <w:szCs w:val="18"/>
        </w:rPr>
        <w:t xml:space="preserve"> totožnosti. </w:t>
      </w:r>
      <w:proofErr w:type="spellStart"/>
      <w:r w:rsidRPr="0048500E">
        <w:rPr>
          <w:rFonts w:cs="Arial"/>
          <w:sz w:val="18"/>
          <w:szCs w:val="18"/>
        </w:rPr>
        <w:t>Ak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sa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prípravných</w:t>
      </w:r>
      <w:proofErr w:type="spellEnd"/>
      <w:r>
        <w:rPr>
          <w:rFonts w:cs="Arial"/>
          <w:sz w:val="18"/>
          <w:szCs w:val="18"/>
        </w:rPr>
        <w:t xml:space="preserve"> </w:t>
      </w:r>
      <w:r w:rsidRPr="0048500E">
        <w:rPr>
          <w:rFonts w:cs="Arial"/>
          <w:sz w:val="18"/>
          <w:szCs w:val="18"/>
        </w:rPr>
        <w:t xml:space="preserve">trhových </w:t>
      </w:r>
      <w:proofErr w:type="spellStart"/>
      <w:r w:rsidRPr="0048500E">
        <w:rPr>
          <w:rFonts w:cs="Arial"/>
          <w:sz w:val="18"/>
          <w:szCs w:val="18"/>
        </w:rPr>
        <w:t>konzultácií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zúčastnia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namiesto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štatutárnych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zástupcov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hospodárskych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subjektov</w:t>
      </w:r>
      <w:proofErr w:type="spellEnd"/>
      <w:r w:rsidRPr="0048500E">
        <w:rPr>
          <w:rFonts w:cs="Arial"/>
          <w:sz w:val="18"/>
          <w:szCs w:val="18"/>
        </w:rPr>
        <w:t xml:space="preserve"> nimi</w:t>
      </w:r>
      <w:r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poverené</w:t>
      </w:r>
      <w:proofErr w:type="spellEnd"/>
      <w:r w:rsidRPr="0048500E">
        <w:rPr>
          <w:rFonts w:cs="Arial"/>
          <w:sz w:val="18"/>
          <w:szCs w:val="18"/>
        </w:rPr>
        <w:t xml:space="preserve"> osoby, </w:t>
      </w:r>
      <w:proofErr w:type="spellStart"/>
      <w:r w:rsidRPr="0048500E">
        <w:rPr>
          <w:rFonts w:cs="Arial"/>
          <w:sz w:val="18"/>
          <w:szCs w:val="18"/>
        </w:rPr>
        <w:t>tieto</w:t>
      </w:r>
      <w:proofErr w:type="spellEnd"/>
      <w:r w:rsidRPr="0048500E">
        <w:rPr>
          <w:rFonts w:cs="Arial"/>
          <w:sz w:val="18"/>
          <w:szCs w:val="18"/>
        </w:rPr>
        <w:t xml:space="preserve"> osoby </w:t>
      </w:r>
      <w:proofErr w:type="spellStart"/>
      <w:r w:rsidRPr="0048500E">
        <w:rPr>
          <w:rFonts w:cs="Arial"/>
          <w:sz w:val="18"/>
          <w:szCs w:val="18"/>
        </w:rPr>
        <w:t>sa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musia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preukázať</w:t>
      </w:r>
      <w:proofErr w:type="spellEnd"/>
      <w:r w:rsidRPr="0048500E">
        <w:rPr>
          <w:rFonts w:cs="Arial"/>
          <w:sz w:val="18"/>
          <w:szCs w:val="18"/>
        </w:rPr>
        <w:t xml:space="preserve"> aj platným </w:t>
      </w:r>
      <w:proofErr w:type="spellStart"/>
      <w:r w:rsidRPr="0048500E">
        <w:rPr>
          <w:rFonts w:cs="Arial"/>
          <w:sz w:val="18"/>
          <w:szCs w:val="18"/>
        </w:rPr>
        <w:t>splnomocnením</w:t>
      </w:r>
      <w:proofErr w:type="spellEnd"/>
      <w:r w:rsidRPr="0048500E">
        <w:rPr>
          <w:rFonts w:cs="Arial"/>
          <w:sz w:val="18"/>
          <w:szCs w:val="18"/>
        </w:rPr>
        <w:t xml:space="preserve"> </w:t>
      </w:r>
      <w:proofErr w:type="spellStart"/>
      <w:r w:rsidRPr="0048500E">
        <w:rPr>
          <w:rFonts w:cs="Arial"/>
          <w:sz w:val="18"/>
          <w:szCs w:val="18"/>
        </w:rPr>
        <w:t>hospodárskeho</w:t>
      </w:r>
      <w:proofErr w:type="spellEnd"/>
      <w:r w:rsidRPr="0048500E">
        <w:rPr>
          <w:rFonts w:cs="Arial"/>
          <w:sz w:val="18"/>
          <w:szCs w:val="18"/>
        </w:rPr>
        <w:t xml:space="preserve"> subjektu.</w:t>
      </w:r>
    </w:p>
    <w:p w14:paraId="2935980A" w14:textId="77777777" w:rsidR="00593484" w:rsidRPr="00A2308A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Náklady spojené s trhovými konzultáciami a dôverné informácie</w:t>
      </w:r>
      <w:r w:rsidRPr="00A2308A">
        <w:rPr>
          <w:rFonts w:cs="Arial"/>
          <w:b/>
          <w:bCs/>
          <w:sz w:val="18"/>
          <w:szCs w:val="18"/>
        </w:rPr>
        <w:t>:</w:t>
      </w:r>
    </w:p>
    <w:p w14:paraId="08168137" w14:textId="77777777" w:rsidR="00593484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sz w:val="18"/>
          <w:szCs w:val="18"/>
          <w:lang w:eastAsia="cs-CZ"/>
        </w:rPr>
      </w:pPr>
      <w:r w:rsidRPr="00A2308A">
        <w:rPr>
          <w:rFonts w:cs="Arial"/>
          <w:sz w:val="18"/>
          <w:szCs w:val="18"/>
          <w:lang w:eastAsia="cs-CZ"/>
        </w:rPr>
        <w:t>Všetky náklady a výdavky spojené s účasťou na prípravných trhových konzultáciách znáša hospodársky</w:t>
      </w:r>
      <w:r>
        <w:rPr>
          <w:rFonts w:cs="Arial"/>
          <w:sz w:val="18"/>
          <w:szCs w:val="18"/>
          <w:lang w:eastAsia="cs-CZ"/>
        </w:rPr>
        <w:t xml:space="preserve"> </w:t>
      </w:r>
      <w:r w:rsidRPr="00A2308A">
        <w:rPr>
          <w:rFonts w:cs="Arial"/>
          <w:sz w:val="18"/>
          <w:szCs w:val="18"/>
          <w:lang w:eastAsia="cs-CZ"/>
        </w:rPr>
        <w:t>subjekt bez akéhokoľvek finančného nároku na obstarávateľa (napr. cestovné a pod.).</w:t>
      </w:r>
    </w:p>
    <w:p w14:paraId="6267DCB1" w14:textId="77777777" w:rsidR="00593484" w:rsidRPr="00A2308A" w:rsidRDefault="00593484" w:rsidP="00593484">
      <w:pPr>
        <w:autoSpaceDE w:val="0"/>
        <w:autoSpaceDN w:val="0"/>
        <w:adjustRightInd w:val="0"/>
        <w:spacing w:before="120" w:line="24" w:lineRule="atLeast"/>
        <w:ind w:left="720"/>
        <w:jc w:val="both"/>
        <w:rPr>
          <w:rFonts w:cs="Arial"/>
          <w:b/>
          <w:bCs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O</w:t>
      </w:r>
      <w:r w:rsidRPr="008B03F7">
        <w:rPr>
          <w:rFonts w:cs="Arial"/>
          <w:sz w:val="18"/>
          <w:szCs w:val="18"/>
          <w:lang w:eastAsia="cs-CZ"/>
        </w:rPr>
        <w:t>bstarávateľ príjme primerané opatrenia na zabezpečenie ochrany dôverných informácií, ktorú môžu byť v rámci konzultácií poskytnuté. Hospodársky subjekt označí informácie, ktoré považuje za dôverné, a s ktorými vyžaduje primerané zaobchádzanie</w:t>
      </w:r>
      <w:r>
        <w:rPr>
          <w:rFonts w:cs="Arial"/>
          <w:sz w:val="18"/>
          <w:szCs w:val="18"/>
          <w:lang w:eastAsia="cs-CZ"/>
        </w:rPr>
        <w:t xml:space="preserve">. Za dôverné informácie sa nepouvažujú tie, ktoré musia byť súčasťou zápisnice o priebehu PTK. </w:t>
      </w:r>
    </w:p>
    <w:p w14:paraId="458A579B" w14:textId="77777777" w:rsidR="00593484" w:rsidRPr="0013516F" w:rsidRDefault="00593484" w:rsidP="00593484">
      <w:pPr>
        <w:numPr>
          <w:ilvl w:val="0"/>
          <w:numId w:val="18"/>
        </w:numPr>
        <w:autoSpaceDE w:val="0"/>
        <w:autoSpaceDN w:val="0"/>
        <w:adjustRightInd w:val="0"/>
        <w:spacing w:before="120" w:line="24" w:lineRule="atLeast"/>
        <w:ind w:left="714" w:hanging="357"/>
        <w:rPr>
          <w:rFonts w:cs="Arial"/>
          <w:b/>
          <w:bCs/>
          <w:sz w:val="18"/>
          <w:szCs w:val="18"/>
        </w:rPr>
      </w:pPr>
      <w:r w:rsidRPr="0013516F">
        <w:rPr>
          <w:rFonts w:cs="Arial"/>
          <w:b/>
          <w:bCs/>
          <w:sz w:val="18"/>
          <w:szCs w:val="18"/>
        </w:rPr>
        <w:t xml:space="preserve">Zoznam príloh </w:t>
      </w:r>
      <w:r>
        <w:rPr>
          <w:rFonts w:cs="Arial"/>
          <w:b/>
          <w:bCs/>
          <w:sz w:val="18"/>
          <w:szCs w:val="18"/>
        </w:rPr>
        <w:t>oznámenia</w:t>
      </w:r>
      <w:r w:rsidRPr="0013516F">
        <w:rPr>
          <w:rFonts w:cs="Arial"/>
          <w:b/>
          <w:bCs/>
          <w:sz w:val="18"/>
          <w:szCs w:val="18"/>
        </w:rPr>
        <w:t>:</w:t>
      </w:r>
    </w:p>
    <w:p w14:paraId="674F9EF6" w14:textId="123F11BE" w:rsidR="00593484" w:rsidRPr="0013516F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  <w:r w:rsidRPr="0013516F">
        <w:rPr>
          <w:rFonts w:cs="Arial"/>
          <w:sz w:val="18"/>
          <w:szCs w:val="18"/>
        </w:rPr>
        <w:t>-</w:t>
      </w:r>
      <w:r w:rsidRPr="0013516F">
        <w:rPr>
          <w:rFonts w:cs="Arial"/>
          <w:sz w:val="18"/>
          <w:szCs w:val="18"/>
        </w:rPr>
        <w:tab/>
        <w:t xml:space="preserve">Príloha č. 1: </w:t>
      </w:r>
      <w:r>
        <w:rPr>
          <w:rFonts w:cs="Arial"/>
          <w:sz w:val="18"/>
          <w:szCs w:val="18"/>
        </w:rPr>
        <w:t xml:space="preserve">Špecifikácia predmetu zákazky </w:t>
      </w:r>
    </w:p>
    <w:p w14:paraId="74923268" w14:textId="77777777" w:rsidR="00593484" w:rsidRPr="0013516F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  <w:r w:rsidRPr="0013516F">
        <w:rPr>
          <w:rFonts w:cs="Arial"/>
          <w:sz w:val="18"/>
          <w:szCs w:val="18"/>
        </w:rPr>
        <w:t>-</w:t>
      </w:r>
      <w:r w:rsidRPr="0013516F">
        <w:rPr>
          <w:rFonts w:cs="Arial"/>
          <w:sz w:val="18"/>
          <w:szCs w:val="18"/>
        </w:rPr>
        <w:tab/>
        <w:t xml:space="preserve">Príloha č. 2: </w:t>
      </w:r>
      <w:r>
        <w:rPr>
          <w:rFonts w:cs="Arial"/>
          <w:sz w:val="18"/>
          <w:szCs w:val="18"/>
        </w:rPr>
        <w:t>Formulár na prihlásenie sa do PTK</w:t>
      </w:r>
      <w:r w:rsidRPr="0013516F">
        <w:rPr>
          <w:rFonts w:cs="Arial"/>
          <w:sz w:val="18"/>
          <w:szCs w:val="18"/>
        </w:rPr>
        <w:t xml:space="preserve"> </w:t>
      </w:r>
    </w:p>
    <w:p w14:paraId="27A4C754" w14:textId="4C4C24E9" w:rsidR="00593484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  <w:r w:rsidRPr="0013516F">
        <w:rPr>
          <w:rFonts w:cs="Arial"/>
          <w:sz w:val="18"/>
          <w:szCs w:val="18"/>
        </w:rPr>
        <w:t xml:space="preserve">- </w:t>
      </w:r>
      <w:r w:rsidRPr="0013516F">
        <w:rPr>
          <w:rFonts w:cs="Arial"/>
          <w:sz w:val="18"/>
          <w:szCs w:val="18"/>
        </w:rPr>
        <w:tab/>
        <w:t xml:space="preserve">Príloha č. 3: </w:t>
      </w:r>
      <w:r w:rsidR="00152CA2">
        <w:rPr>
          <w:rFonts w:cs="Arial"/>
          <w:sz w:val="18"/>
          <w:szCs w:val="18"/>
        </w:rPr>
        <w:t>Kalkulácia ceny</w:t>
      </w:r>
    </w:p>
    <w:p w14:paraId="777FAB9E" w14:textId="77777777" w:rsidR="00593484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</w:p>
    <w:p w14:paraId="77E7BEE3" w14:textId="77777777" w:rsidR="00593484" w:rsidRPr="00B73C84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  <w:r w:rsidRPr="008B7B0E">
        <w:rPr>
          <w:rFonts w:cs="Arial"/>
          <w:sz w:val="18"/>
          <w:szCs w:val="18"/>
        </w:rPr>
        <w:t xml:space="preserve"> </w:t>
      </w:r>
    </w:p>
    <w:p w14:paraId="1092F949" w14:textId="77777777" w:rsidR="00593484" w:rsidRPr="0013516F" w:rsidRDefault="00593484" w:rsidP="00593484">
      <w:pPr>
        <w:autoSpaceDE w:val="0"/>
        <w:autoSpaceDN w:val="0"/>
        <w:adjustRightInd w:val="0"/>
        <w:spacing w:line="24" w:lineRule="atLeast"/>
        <w:ind w:left="714"/>
        <w:rPr>
          <w:rFonts w:cs="Arial"/>
          <w:sz w:val="18"/>
          <w:szCs w:val="18"/>
        </w:rPr>
      </w:pPr>
    </w:p>
    <w:p w14:paraId="717231DE" w14:textId="77777777" w:rsidR="00593484" w:rsidRDefault="00593484" w:rsidP="00593484">
      <w:pPr>
        <w:jc w:val="both"/>
        <w:rPr>
          <w:sz w:val="20"/>
          <w:szCs w:val="20"/>
        </w:rPr>
      </w:pPr>
    </w:p>
    <w:p w14:paraId="44F0155F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>V Košiciach</w:t>
      </w:r>
    </w:p>
    <w:p w14:paraId="4970C3F0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</w:p>
    <w:p w14:paraId="0619B3A5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Ing. Iveta Švídová</w:t>
      </w:r>
    </w:p>
    <w:p w14:paraId="230D722C" w14:textId="77777777" w:rsidR="00593484" w:rsidRPr="002B49DE" w:rsidRDefault="00593484" w:rsidP="00593484">
      <w:pPr>
        <w:jc w:val="both"/>
        <w:rPr>
          <w:rFonts w:cs="Arial"/>
          <w:sz w:val="18"/>
          <w:szCs w:val="18"/>
        </w:rPr>
      </w:pP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</w:r>
      <w:r w:rsidRPr="002B49DE">
        <w:rPr>
          <w:rFonts w:cs="Arial"/>
          <w:sz w:val="18"/>
          <w:szCs w:val="18"/>
        </w:rPr>
        <w:tab/>
        <w:t>Osoba poverená procesom obstarávania</w:t>
      </w:r>
    </w:p>
    <w:p w14:paraId="11633EB6" w14:textId="1FE1CD5E" w:rsidR="00C25169" w:rsidRPr="00593484" w:rsidRDefault="00C25169" w:rsidP="00593484"/>
    <w:sectPr w:rsidR="00C25169" w:rsidRPr="00593484" w:rsidSect="000C38B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274" w:bottom="1276" w:left="1276" w:header="17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1E4C" w14:textId="77777777" w:rsidR="004762E5" w:rsidRDefault="004762E5">
      <w:r>
        <w:separator/>
      </w:r>
    </w:p>
  </w:endnote>
  <w:endnote w:type="continuationSeparator" w:id="0">
    <w:p w14:paraId="00CFBF39" w14:textId="77777777" w:rsidR="004762E5" w:rsidRDefault="004762E5">
      <w:r>
        <w:continuationSeparator/>
      </w:r>
    </w:p>
  </w:endnote>
  <w:endnote w:type="continuationNotice" w:id="1">
    <w:p w14:paraId="1E6CCABF" w14:textId="77777777" w:rsidR="004762E5" w:rsidRDefault="00476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7FB8" w14:textId="77777777" w:rsidR="00517F02" w:rsidRDefault="00517F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629BD3" w14:textId="77777777" w:rsidR="00517F02" w:rsidRDefault="00517F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DE0" w14:textId="7F255C71" w:rsidR="000C02B3" w:rsidRPr="008F2217" w:rsidRDefault="00B666D7" w:rsidP="008F2217">
    <w:pPr>
      <w:pStyle w:val="Pta"/>
      <w:rPr>
        <w:sz w:val="12"/>
        <w:szCs w:val="12"/>
      </w:rPr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8096A" wp14:editId="575847C5">
              <wp:simplePos x="0" y="0"/>
              <wp:positionH relativeFrom="column">
                <wp:posOffset>1701165</wp:posOffset>
              </wp:positionH>
              <wp:positionV relativeFrom="paragraph">
                <wp:posOffset>-1746885</wp:posOffset>
              </wp:positionV>
              <wp:extent cx="463550" cy="107950"/>
              <wp:effectExtent l="0" t="0" r="0" b="635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50" cy="1079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A9E7D" id="Obdĺžnik 3" o:spid="_x0000_s1026" style="position:absolute;margin-left:133.95pt;margin-top:-137.55pt;width:36.5pt;height: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" fillcolor="white [3201]" stroked="f" strokeweight="1pt"/>
          </w:pict>
        </mc:Fallback>
      </mc:AlternateContent>
    </w:r>
    <w:r w:rsidR="00562BB4">
      <w:rPr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0608" w14:textId="4FB470E7" w:rsidR="000C38BA" w:rsidRDefault="000C38BA" w:rsidP="0024699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EEDA" w14:textId="77777777" w:rsidR="004762E5" w:rsidRDefault="004762E5">
      <w:r>
        <w:separator/>
      </w:r>
    </w:p>
  </w:footnote>
  <w:footnote w:type="continuationSeparator" w:id="0">
    <w:p w14:paraId="38F500CC" w14:textId="77777777" w:rsidR="004762E5" w:rsidRDefault="004762E5">
      <w:r>
        <w:continuationSeparator/>
      </w:r>
    </w:p>
  </w:footnote>
  <w:footnote w:type="continuationNotice" w:id="1">
    <w:p w14:paraId="03619009" w14:textId="77777777" w:rsidR="004762E5" w:rsidRDefault="00476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7E6" w14:textId="275BF8D7" w:rsidR="00A169DC" w:rsidRDefault="00A169DC">
    <w:pPr>
      <w:pStyle w:val="Hlavika"/>
      <w:rPr>
        <w:b/>
        <w:sz w:val="18"/>
        <w:szCs w:val="18"/>
        <w:u w:val="single"/>
        <w:lang w:val="cs-CZ"/>
      </w:rPr>
    </w:pPr>
  </w:p>
  <w:p w14:paraId="0F15798F" w14:textId="131AC3D5" w:rsidR="00A169DC" w:rsidRDefault="00C30C54">
    <w:pPr>
      <w:pStyle w:val="Hlavika"/>
      <w:rPr>
        <w:b/>
        <w:sz w:val="18"/>
        <w:szCs w:val="18"/>
        <w:u w:val="single"/>
        <w:lang w:val="cs-CZ"/>
      </w:rPr>
    </w:pPr>
    <w:r>
      <w:rPr>
        <w:b/>
        <w:sz w:val="18"/>
        <w:szCs w:val="18"/>
        <w:u w:val="single"/>
        <w:lang w:val="cs-CZ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3E8" w14:textId="0DEDDF78" w:rsidR="00251DA9" w:rsidRDefault="00251DA9">
    <w:pPr>
      <w:pStyle w:val="Hlavika"/>
    </w:pPr>
    <w:r>
      <w:rPr>
        <w:noProof/>
        <w:lang w:val="en-US"/>
      </w:rPr>
      <w:drawing>
        <wp:anchor distT="152400" distB="152400" distL="152400" distR="152400" simplePos="0" relativeHeight="251664386" behindDoc="1" locked="0" layoutInCell="1" allowOverlap="1" wp14:anchorId="79A2BD4E" wp14:editId="28164C72">
          <wp:simplePos x="0" y="0"/>
          <wp:positionH relativeFrom="page">
            <wp:posOffset>48260</wp:posOffset>
          </wp:positionH>
          <wp:positionV relativeFrom="page">
            <wp:posOffset>-167005</wp:posOffset>
          </wp:positionV>
          <wp:extent cx="7066483" cy="1309421"/>
          <wp:effectExtent l="0" t="0" r="1270" b="5080"/>
          <wp:wrapNone/>
          <wp:docPr id="1052274008" name="Obrázok 1052274008" descr="Obrázok, na ktorom je text, písmo, snímka obrazovky, biely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74008" name="Obrázok 1052274008" descr="Obrázok, na ktorom je text, písmo, snímka obrazovky, biely&#10;&#10;Automaticky generovaný pop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66483" cy="1309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67"/>
    <w:multiLevelType w:val="hybridMultilevel"/>
    <w:tmpl w:val="AE9039D6"/>
    <w:lvl w:ilvl="0" w:tplc="2856DD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2EA1"/>
    <w:multiLevelType w:val="hybridMultilevel"/>
    <w:tmpl w:val="2AFC6B6E"/>
    <w:lvl w:ilvl="0" w:tplc="F5FC465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E516485"/>
    <w:multiLevelType w:val="hybridMultilevel"/>
    <w:tmpl w:val="38AC6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6A1C"/>
    <w:multiLevelType w:val="multilevel"/>
    <w:tmpl w:val="CCDE0382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ind w:left="1567" w:hanging="432"/>
      </w:pPr>
      <w:rPr>
        <w:rFonts w:ascii="Calibri" w:eastAsiaTheme="minorHAns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-"/>
      <w:lvlJc w:val="left"/>
      <w:pPr>
        <w:ind w:left="2736" w:hanging="936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0E78B1"/>
    <w:multiLevelType w:val="hybridMultilevel"/>
    <w:tmpl w:val="F326A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2E4E"/>
    <w:multiLevelType w:val="hybridMultilevel"/>
    <w:tmpl w:val="3210D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CA9"/>
    <w:multiLevelType w:val="hybridMultilevel"/>
    <w:tmpl w:val="9FA2B8B8"/>
    <w:lvl w:ilvl="0" w:tplc="15663FF6">
      <w:numFmt w:val="bullet"/>
      <w:lvlText w:val="-"/>
      <w:lvlJc w:val="left"/>
      <w:pPr>
        <w:ind w:left="1145" w:hanging="360"/>
      </w:pPr>
      <w:rPr>
        <w:rFonts w:ascii="Arial Narrow" w:eastAsia="Arial Unicode MS" w:hAnsi="Arial Narrow" w:cs="ArialMT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C8723AB"/>
    <w:multiLevelType w:val="hybridMultilevel"/>
    <w:tmpl w:val="CB2A9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6D2"/>
    <w:multiLevelType w:val="hybridMultilevel"/>
    <w:tmpl w:val="CB2A9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24951"/>
    <w:multiLevelType w:val="hybridMultilevel"/>
    <w:tmpl w:val="FC3E741E"/>
    <w:lvl w:ilvl="0" w:tplc="793EA44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E1BC5"/>
    <w:multiLevelType w:val="hybridMultilevel"/>
    <w:tmpl w:val="18AA86D8"/>
    <w:lvl w:ilvl="0" w:tplc="32A8DF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228F"/>
    <w:multiLevelType w:val="hybridMultilevel"/>
    <w:tmpl w:val="FC12E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6480F"/>
    <w:multiLevelType w:val="hybridMultilevel"/>
    <w:tmpl w:val="448070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0F2E"/>
    <w:multiLevelType w:val="hybridMultilevel"/>
    <w:tmpl w:val="1C7AE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766B8D"/>
    <w:multiLevelType w:val="hybridMultilevel"/>
    <w:tmpl w:val="A8B828B4"/>
    <w:lvl w:ilvl="0" w:tplc="5E6022D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878D4"/>
    <w:multiLevelType w:val="hybridMultilevel"/>
    <w:tmpl w:val="A71088EE"/>
    <w:lvl w:ilvl="0" w:tplc="8BD60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5E5F33"/>
    <w:multiLevelType w:val="hybridMultilevel"/>
    <w:tmpl w:val="F04C401C"/>
    <w:lvl w:ilvl="0" w:tplc="B75E2DF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D2BB0"/>
    <w:multiLevelType w:val="hybridMultilevel"/>
    <w:tmpl w:val="290AA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2675"/>
    <w:multiLevelType w:val="hybridMultilevel"/>
    <w:tmpl w:val="290AA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0E0D"/>
    <w:multiLevelType w:val="hybridMultilevel"/>
    <w:tmpl w:val="D116D79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368244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2557">
    <w:abstractNumId w:val="10"/>
  </w:num>
  <w:num w:numId="2" w16cid:durableId="1055474643">
    <w:abstractNumId w:val="11"/>
  </w:num>
  <w:num w:numId="3" w16cid:durableId="2031180522">
    <w:abstractNumId w:val="8"/>
  </w:num>
  <w:num w:numId="4" w16cid:durableId="2112704325">
    <w:abstractNumId w:val="5"/>
  </w:num>
  <w:num w:numId="5" w16cid:durableId="509105075">
    <w:abstractNumId w:val="4"/>
  </w:num>
  <w:num w:numId="6" w16cid:durableId="1113982833">
    <w:abstractNumId w:val="2"/>
  </w:num>
  <w:num w:numId="7" w16cid:durableId="793521610">
    <w:abstractNumId w:val="12"/>
  </w:num>
  <w:num w:numId="8" w16cid:durableId="989677831">
    <w:abstractNumId w:val="0"/>
  </w:num>
  <w:num w:numId="9" w16cid:durableId="1089892552">
    <w:abstractNumId w:val="19"/>
  </w:num>
  <w:num w:numId="10" w16cid:durableId="1579054222">
    <w:abstractNumId w:val="7"/>
  </w:num>
  <w:num w:numId="11" w16cid:durableId="289282076">
    <w:abstractNumId w:val="18"/>
  </w:num>
  <w:num w:numId="12" w16cid:durableId="1030372268">
    <w:abstractNumId w:val="13"/>
  </w:num>
  <w:num w:numId="13" w16cid:durableId="1971276383">
    <w:abstractNumId w:val="6"/>
  </w:num>
  <w:num w:numId="14" w16cid:durableId="1861502806">
    <w:abstractNumId w:val="1"/>
  </w:num>
  <w:num w:numId="15" w16cid:durableId="57215310">
    <w:abstractNumId w:val="15"/>
  </w:num>
  <w:num w:numId="16" w16cid:durableId="940841570">
    <w:abstractNumId w:val="9"/>
  </w:num>
  <w:num w:numId="17" w16cid:durableId="1482040484">
    <w:abstractNumId w:val="17"/>
  </w:num>
  <w:num w:numId="18" w16cid:durableId="2050834078">
    <w:abstractNumId w:val="20"/>
  </w:num>
  <w:num w:numId="19" w16cid:durableId="1994870410">
    <w:abstractNumId w:val="14"/>
  </w:num>
  <w:num w:numId="20" w16cid:durableId="1298753817">
    <w:abstractNumId w:val="3"/>
  </w:num>
  <w:num w:numId="21" w16cid:durableId="113156057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4"/>
    <w:rsid w:val="0000222E"/>
    <w:rsid w:val="00016023"/>
    <w:rsid w:val="00021DB9"/>
    <w:rsid w:val="00021E5F"/>
    <w:rsid w:val="000248D3"/>
    <w:rsid w:val="00031C99"/>
    <w:rsid w:val="00040B41"/>
    <w:rsid w:val="00043957"/>
    <w:rsid w:val="000441E4"/>
    <w:rsid w:val="000461B7"/>
    <w:rsid w:val="00047C44"/>
    <w:rsid w:val="00060314"/>
    <w:rsid w:val="0006175B"/>
    <w:rsid w:val="00064FEC"/>
    <w:rsid w:val="00067C26"/>
    <w:rsid w:val="00067DBC"/>
    <w:rsid w:val="00070ABE"/>
    <w:rsid w:val="00073481"/>
    <w:rsid w:val="000746AC"/>
    <w:rsid w:val="00077240"/>
    <w:rsid w:val="00087191"/>
    <w:rsid w:val="0009451D"/>
    <w:rsid w:val="000A2857"/>
    <w:rsid w:val="000B3A8B"/>
    <w:rsid w:val="000B5007"/>
    <w:rsid w:val="000B6F35"/>
    <w:rsid w:val="000C02B3"/>
    <w:rsid w:val="000C38BA"/>
    <w:rsid w:val="000C60B7"/>
    <w:rsid w:val="000E090D"/>
    <w:rsid w:val="000E19F5"/>
    <w:rsid w:val="000E2EA4"/>
    <w:rsid w:val="000E7B21"/>
    <w:rsid w:val="000F1235"/>
    <w:rsid w:val="0010024C"/>
    <w:rsid w:val="0011382E"/>
    <w:rsid w:val="00114461"/>
    <w:rsid w:val="00115B28"/>
    <w:rsid w:val="00116EA5"/>
    <w:rsid w:val="00117AD6"/>
    <w:rsid w:val="00117B73"/>
    <w:rsid w:val="00123E13"/>
    <w:rsid w:val="001359EF"/>
    <w:rsid w:val="001375D6"/>
    <w:rsid w:val="00145598"/>
    <w:rsid w:val="00152A39"/>
    <w:rsid w:val="00152CA2"/>
    <w:rsid w:val="00154DA7"/>
    <w:rsid w:val="001562CF"/>
    <w:rsid w:val="00156600"/>
    <w:rsid w:val="00156AB7"/>
    <w:rsid w:val="00163E8D"/>
    <w:rsid w:val="00166DBF"/>
    <w:rsid w:val="00177200"/>
    <w:rsid w:val="00185FFC"/>
    <w:rsid w:val="00193A65"/>
    <w:rsid w:val="00196475"/>
    <w:rsid w:val="00196D29"/>
    <w:rsid w:val="001971FB"/>
    <w:rsid w:val="001A2F42"/>
    <w:rsid w:val="001B265C"/>
    <w:rsid w:val="001C1B0D"/>
    <w:rsid w:val="001C4B4A"/>
    <w:rsid w:val="001C705E"/>
    <w:rsid w:val="001D0074"/>
    <w:rsid w:val="001D03C0"/>
    <w:rsid w:val="001D15D3"/>
    <w:rsid w:val="001D2D1B"/>
    <w:rsid w:val="001D78EB"/>
    <w:rsid w:val="001E7788"/>
    <w:rsid w:val="001E7DB9"/>
    <w:rsid w:val="001F32C7"/>
    <w:rsid w:val="001F4D9C"/>
    <w:rsid w:val="001F67F2"/>
    <w:rsid w:val="00201044"/>
    <w:rsid w:val="002027AD"/>
    <w:rsid w:val="00203048"/>
    <w:rsid w:val="00203978"/>
    <w:rsid w:val="00206922"/>
    <w:rsid w:val="0021029B"/>
    <w:rsid w:val="00210708"/>
    <w:rsid w:val="002119C9"/>
    <w:rsid w:val="0021289D"/>
    <w:rsid w:val="00213391"/>
    <w:rsid w:val="002255CC"/>
    <w:rsid w:val="00227CD7"/>
    <w:rsid w:val="00231821"/>
    <w:rsid w:val="00232288"/>
    <w:rsid w:val="0023275C"/>
    <w:rsid w:val="002414E1"/>
    <w:rsid w:val="00243CC5"/>
    <w:rsid w:val="002449F3"/>
    <w:rsid w:val="00246993"/>
    <w:rsid w:val="00246AF0"/>
    <w:rsid w:val="002474FB"/>
    <w:rsid w:val="00250EE4"/>
    <w:rsid w:val="00250F68"/>
    <w:rsid w:val="00251DA9"/>
    <w:rsid w:val="00252B05"/>
    <w:rsid w:val="0025326E"/>
    <w:rsid w:val="00255F1F"/>
    <w:rsid w:val="00263764"/>
    <w:rsid w:val="00264883"/>
    <w:rsid w:val="00265943"/>
    <w:rsid w:val="002742FE"/>
    <w:rsid w:val="00276056"/>
    <w:rsid w:val="00283C1A"/>
    <w:rsid w:val="002916D4"/>
    <w:rsid w:val="00293F55"/>
    <w:rsid w:val="002A7F56"/>
    <w:rsid w:val="002B01CC"/>
    <w:rsid w:val="002B4D5B"/>
    <w:rsid w:val="002B6F79"/>
    <w:rsid w:val="002C25C9"/>
    <w:rsid w:val="002C32D1"/>
    <w:rsid w:val="002C782E"/>
    <w:rsid w:val="002E15B6"/>
    <w:rsid w:val="00306174"/>
    <w:rsid w:val="003111A6"/>
    <w:rsid w:val="0031127A"/>
    <w:rsid w:val="00312589"/>
    <w:rsid w:val="003258C2"/>
    <w:rsid w:val="003305FA"/>
    <w:rsid w:val="00330BCB"/>
    <w:rsid w:val="00346086"/>
    <w:rsid w:val="00353E9D"/>
    <w:rsid w:val="003606EC"/>
    <w:rsid w:val="003710A4"/>
    <w:rsid w:val="003760B1"/>
    <w:rsid w:val="003802AF"/>
    <w:rsid w:val="00386DCF"/>
    <w:rsid w:val="003B1812"/>
    <w:rsid w:val="003B22EA"/>
    <w:rsid w:val="003B3680"/>
    <w:rsid w:val="003B7B5B"/>
    <w:rsid w:val="003C770D"/>
    <w:rsid w:val="003D6FBD"/>
    <w:rsid w:val="003E764D"/>
    <w:rsid w:val="003F08F5"/>
    <w:rsid w:val="003F4E1C"/>
    <w:rsid w:val="003F6CE2"/>
    <w:rsid w:val="003F7D2A"/>
    <w:rsid w:val="00401CA3"/>
    <w:rsid w:val="004070A4"/>
    <w:rsid w:val="00413FBD"/>
    <w:rsid w:val="00415F06"/>
    <w:rsid w:val="00423B16"/>
    <w:rsid w:val="00434866"/>
    <w:rsid w:val="00436B31"/>
    <w:rsid w:val="00442642"/>
    <w:rsid w:val="00446901"/>
    <w:rsid w:val="00462348"/>
    <w:rsid w:val="00462B73"/>
    <w:rsid w:val="004702E0"/>
    <w:rsid w:val="004713E5"/>
    <w:rsid w:val="004762E5"/>
    <w:rsid w:val="0047720F"/>
    <w:rsid w:val="00493972"/>
    <w:rsid w:val="004951FB"/>
    <w:rsid w:val="004A4078"/>
    <w:rsid w:val="004B25C8"/>
    <w:rsid w:val="004B41FC"/>
    <w:rsid w:val="004B4C8F"/>
    <w:rsid w:val="004B6535"/>
    <w:rsid w:val="004C0BE5"/>
    <w:rsid w:val="004C0D08"/>
    <w:rsid w:val="004C3E71"/>
    <w:rsid w:val="004D1C62"/>
    <w:rsid w:val="004D49EC"/>
    <w:rsid w:val="004D5834"/>
    <w:rsid w:val="004D767F"/>
    <w:rsid w:val="004E3FC6"/>
    <w:rsid w:val="004E6808"/>
    <w:rsid w:val="004F1530"/>
    <w:rsid w:val="004F3DF3"/>
    <w:rsid w:val="004F4EB9"/>
    <w:rsid w:val="004F51B0"/>
    <w:rsid w:val="005003E7"/>
    <w:rsid w:val="00501126"/>
    <w:rsid w:val="005153B8"/>
    <w:rsid w:val="00517F02"/>
    <w:rsid w:val="0052361B"/>
    <w:rsid w:val="005348BA"/>
    <w:rsid w:val="005353FF"/>
    <w:rsid w:val="00551BEB"/>
    <w:rsid w:val="0056006A"/>
    <w:rsid w:val="00561B10"/>
    <w:rsid w:val="00562BB4"/>
    <w:rsid w:val="005638F1"/>
    <w:rsid w:val="005726F0"/>
    <w:rsid w:val="0058008F"/>
    <w:rsid w:val="005866C5"/>
    <w:rsid w:val="00587B18"/>
    <w:rsid w:val="00593484"/>
    <w:rsid w:val="0059767E"/>
    <w:rsid w:val="005B44DA"/>
    <w:rsid w:val="005C0350"/>
    <w:rsid w:val="005C23BC"/>
    <w:rsid w:val="005C2444"/>
    <w:rsid w:val="005C4C7E"/>
    <w:rsid w:val="005D2A02"/>
    <w:rsid w:val="005D4AE2"/>
    <w:rsid w:val="005D68BD"/>
    <w:rsid w:val="005E2BFD"/>
    <w:rsid w:val="005F146D"/>
    <w:rsid w:val="005F30C0"/>
    <w:rsid w:val="005F46C9"/>
    <w:rsid w:val="005F7046"/>
    <w:rsid w:val="0060078C"/>
    <w:rsid w:val="00601619"/>
    <w:rsid w:val="006051D1"/>
    <w:rsid w:val="006052A5"/>
    <w:rsid w:val="00611AF3"/>
    <w:rsid w:val="00613190"/>
    <w:rsid w:val="00614DAB"/>
    <w:rsid w:val="00614DDD"/>
    <w:rsid w:val="006155A8"/>
    <w:rsid w:val="0061789F"/>
    <w:rsid w:val="00622F4D"/>
    <w:rsid w:val="006238D5"/>
    <w:rsid w:val="006269AB"/>
    <w:rsid w:val="006329B0"/>
    <w:rsid w:val="00634AD0"/>
    <w:rsid w:val="0064519C"/>
    <w:rsid w:val="00647271"/>
    <w:rsid w:val="00656275"/>
    <w:rsid w:val="00656C5E"/>
    <w:rsid w:val="0065778D"/>
    <w:rsid w:val="00657880"/>
    <w:rsid w:val="00657FF6"/>
    <w:rsid w:val="006643C7"/>
    <w:rsid w:val="00671A91"/>
    <w:rsid w:val="00672DAF"/>
    <w:rsid w:val="00680E34"/>
    <w:rsid w:val="00682B1A"/>
    <w:rsid w:val="00692D01"/>
    <w:rsid w:val="006957B2"/>
    <w:rsid w:val="00697BF7"/>
    <w:rsid w:val="006A105F"/>
    <w:rsid w:val="006A151F"/>
    <w:rsid w:val="006A6674"/>
    <w:rsid w:val="006C0EB2"/>
    <w:rsid w:val="006C2E70"/>
    <w:rsid w:val="006C3335"/>
    <w:rsid w:val="006C5953"/>
    <w:rsid w:val="006C6DE2"/>
    <w:rsid w:val="006D4D69"/>
    <w:rsid w:val="006D69E7"/>
    <w:rsid w:val="006E1EAC"/>
    <w:rsid w:val="006E1F8C"/>
    <w:rsid w:val="006E39C7"/>
    <w:rsid w:val="006E4D75"/>
    <w:rsid w:val="006E5782"/>
    <w:rsid w:val="006E5E6F"/>
    <w:rsid w:val="006F00EB"/>
    <w:rsid w:val="006F1E76"/>
    <w:rsid w:val="006F7767"/>
    <w:rsid w:val="006F7D4E"/>
    <w:rsid w:val="00704B01"/>
    <w:rsid w:val="00707AA5"/>
    <w:rsid w:val="00712351"/>
    <w:rsid w:val="00714BAB"/>
    <w:rsid w:val="0071610A"/>
    <w:rsid w:val="00724F23"/>
    <w:rsid w:val="007339BB"/>
    <w:rsid w:val="007356DE"/>
    <w:rsid w:val="00751E3C"/>
    <w:rsid w:val="007524F3"/>
    <w:rsid w:val="00755834"/>
    <w:rsid w:val="0076567A"/>
    <w:rsid w:val="0076692A"/>
    <w:rsid w:val="00770C82"/>
    <w:rsid w:val="007721F5"/>
    <w:rsid w:val="007951C5"/>
    <w:rsid w:val="007A7FE2"/>
    <w:rsid w:val="007B1C98"/>
    <w:rsid w:val="007B1D3B"/>
    <w:rsid w:val="007C5F76"/>
    <w:rsid w:val="007D11BE"/>
    <w:rsid w:val="007E0FE6"/>
    <w:rsid w:val="007E1EBF"/>
    <w:rsid w:val="007E6D9C"/>
    <w:rsid w:val="007F26FC"/>
    <w:rsid w:val="007F427F"/>
    <w:rsid w:val="007F637A"/>
    <w:rsid w:val="007F6F46"/>
    <w:rsid w:val="007F7C69"/>
    <w:rsid w:val="00805AB6"/>
    <w:rsid w:val="00806064"/>
    <w:rsid w:val="00806A22"/>
    <w:rsid w:val="00811EE2"/>
    <w:rsid w:val="00817F2A"/>
    <w:rsid w:val="008215D5"/>
    <w:rsid w:val="00823887"/>
    <w:rsid w:val="0083027F"/>
    <w:rsid w:val="00835305"/>
    <w:rsid w:val="008361B8"/>
    <w:rsid w:val="00842EA0"/>
    <w:rsid w:val="00850074"/>
    <w:rsid w:val="008502D9"/>
    <w:rsid w:val="00855CF7"/>
    <w:rsid w:val="008560CA"/>
    <w:rsid w:val="00857D49"/>
    <w:rsid w:val="00865574"/>
    <w:rsid w:val="00867426"/>
    <w:rsid w:val="008675EB"/>
    <w:rsid w:val="0088295A"/>
    <w:rsid w:val="0088487E"/>
    <w:rsid w:val="00895DF6"/>
    <w:rsid w:val="008A572F"/>
    <w:rsid w:val="008A57B3"/>
    <w:rsid w:val="008B1948"/>
    <w:rsid w:val="008B1F7D"/>
    <w:rsid w:val="008B7336"/>
    <w:rsid w:val="008C3AB7"/>
    <w:rsid w:val="008D7226"/>
    <w:rsid w:val="008D7BAA"/>
    <w:rsid w:val="008D7C53"/>
    <w:rsid w:val="008D7EF3"/>
    <w:rsid w:val="008E23B3"/>
    <w:rsid w:val="008E5BC1"/>
    <w:rsid w:val="008E660B"/>
    <w:rsid w:val="008E6610"/>
    <w:rsid w:val="008E6BD9"/>
    <w:rsid w:val="008E7EFC"/>
    <w:rsid w:val="008F1D6C"/>
    <w:rsid w:val="008F2217"/>
    <w:rsid w:val="008F4BAF"/>
    <w:rsid w:val="008F7126"/>
    <w:rsid w:val="009004C2"/>
    <w:rsid w:val="00901182"/>
    <w:rsid w:val="00911322"/>
    <w:rsid w:val="00923504"/>
    <w:rsid w:val="00927F57"/>
    <w:rsid w:val="0093240C"/>
    <w:rsid w:val="0094562E"/>
    <w:rsid w:val="0095043E"/>
    <w:rsid w:val="00955823"/>
    <w:rsid w:val="00964FDD"/>
    <w:rsid w:val="009732BC"/>
    <w:rsid w:val="00976540"/>
    <w:rsid w:val="009778B6"/>
    <w:rsid w:val="00993CC0"/>
    <w:rsid w:val="00997B08"/>
    <w:rsid w:val="009B07B1"/>
    <w:rsid w:val="009B6443"/>
    <w:rsid w:val="009B751A"/>
    <w:rsid w:val="009D4A75"/>
    <w:rsid w:val="009E2F7A"/>
    <w:rsid w:val="009F263F"/>
    <w:rsid w:val="009F696B"/>
    <w:rsid w:val="00A014B6"/>
    <w:rsid w:val="00A07ADB"/>
    <w:rsid w:val="00A169DC"/>
    <w:rsid w:val="00A21817"/>
    <w:rsid w:val="00A276A3"/>
    <w:rsid w:val="00A2780B"/>
    <w:rsid w:val="00A32273"/>
    <w:rsid w:val="00A35D0E"/>
    <w:rsid w:val="00A36515"/>
    <w:rsid w:val="00A36952"/>
    <w:rsid w:val="00A37596"/>
    <w:rsid w:val="00A375A0"/>
    <w:rsid w:val="00A407A4"/>
    <w:rsid w:val="00A40E9B"/>
    <w:rsid w:val="00A41166"/>
    <w:rsid w:val="00A422CA"/>
    <w:rsid w:val="00A42D9A"/>
    <w:rsid w:val="00A47C94"/>
    <w:rsid w:val="00A55121"/>
    <w:rsid w:val="00A56EE1"/>
    <w:rsid w:val="00A575CB"/>
    <w:rsid w:val="00A620A3"/>
    <w:rsid w:val="00A64AF2"/>
    <w:rsid w:val="00A65ADC"/>
    <w:rsid w:val="00A66D57"/>
    <w:rsid w:val="00A75A64"/>
    <w:rsid w:val="00A766F8"/>
    <w:rsid w:val="00A819CF"/>
    <w:rsid w:val="00A83B13"/>
    <w:rsid w:val="00A85948"/>
    <w:rsid w:val="00A8728C"/>
    <w:rsid w:val="00A878AC"/>
    <w:rsid w:val="00AA77BD"/>
    <w:rsid w:val="00AB363D"/>
    <w:rsid w:val="00AB3D0D"/>
    <w:rsid w:val="00AB7561"/>
    <w:rsid w:val="00AC28B9"/>
    <w:rsid w:val="00AC359E"/>
    <w:rsid w:val="00AC4DC5"/>
    <w:rsid w:val="00AD5756"/>
    <w:rsid w:val="00AE0A07"/>
    <w:rsid w:val="00AE39D4"/>
    <w:rsid w:val="00AE7450"/>
    <w:rsid w:val="00AE7B3B"/>
    <w:rsid w:val="00AF1BA5"/>
    <w:rsid w:val="00AF1DCE"/>
    <w:rsid w:val="00AF4CEF"/>
    <w:rsid w:val="00B0006C"/>
    <w:rsid w:val="00B024F2"/>
    <w:rsid w:val="00B0508A"/>
    <w:rsid w:val="00B0589A"/>
    <w:rsid w:val="00B1084D"/>
    <w:rsid w:val="00B12E2A"/>
    <w:rsid w:val="00B1606E"/>
    <w:rsid w:val="00B21BA5"/>
    <w:rsid w:val="00B21F35"/>
    <w:rsid w:val="00B22CBF"/>
    <w:rsid w:val="00B349A8"/>
    <w:rsid w:val="00B36235"/>
    <w:rsid w:val="00B41FCD"/>
    <w:rsid w:val="00B42F0D"/>
    <w:rsid w:val="00B4344F"/>
    <w:rsid w:val="00B4377B"/>
    <w:rsid w:val="00B57615"/>
    <w:rsid w:val="00B6531A"/>
    <w:rsid w:val="00B666D7"/>
    <w:rsid w:val="00B73260"/>
    <w:rsid w:val="00B7540D"/>
    <w:rsid w:val="00B87392"/>
    <w:rsid w:val="00B90A0B"/>
    <w:rsid w:val="00B90E84"/>
    <w:rsid w:val="00B96394"/>
    <w:rsid w:val="00BA1951"/>
    <w:rsid w:val="00BA7958"/>
    <w:rsid w:val="00BB0D08"/>
    <w:rsid w:val="00BB7092"/>
    <w:rsid w:val="00BC365E"/>
    <w:rsid w:val="00BC43A5"/>
    <w:rsid w:val="00BD2213"/>
    <w:rsid w:val="00BD5C3E"/>
    <w:rsid w:val="00BD61E5"/>
    <w:rsid w:val="00BE1AE3"/>
    <w:rsid w:val="00BE4D2A"/>
    <w:rsid w:val="00BF1A09"/>
    <w:rsid w:val="00BF463A"/>
    <w:rsid w:val="00BF560C"/>
    <w:rsid w:val="00BF587A"/>
    <w:rsid w:val="00BF79D8"/>
    <w:rsid w:val="00C01DB1"/>
    <w:rsid w:val="00C01F29"/>
    <w:rsid w:val="00C03096"/>
    <w:rsid w:val="00C1191A"/>
    <w:rsid w:val="00C13376"/>
    <w:rsid w:val="00C13C95"/>
    <w:rsid w:val="00C1547D"/>
    <w:rsid w:val="00C22C6E"/>
    <w:rsid w:val="00C25169"/>
    <w:rsid w:val="00C27779"/>
    <w:rsid w:val="00C30AF4"/>
    <w:rsid w:val="00C30C54"/>
    <w:rsid w:val="00C362E9"/>
    <w:rsid w:val="00C518EB"/>
    <w:rsid w:val="00C53ADF"/>
    <w:rsid w:val="00C618A3"/>
    <w:rsid w:val="00C641B3"/>
    <w:rsid w:val="00C641B8"/>
    <w:rsid w:val="00C652EB"/>
    <w:rsid w:val="00C7088B"/>
    <w:rsid w:val="00C74759"/>
    <w:rsid w:val="00C822D2"/>
    <w:rsid w:val="00C84C6C"/>
    <w:rsid w:val="00C855FB"/>
    <w:rsid w:val="00C93119"/>
    <w:rsid w:val="00C952C3"/>
    <w:rsid w:val="00CA07AD"/>
    <w:rsid w:val="00CA4132"/>
    <w:rsid w:val="00CA4A6B"/>
    <w:rsid w:val="00CB454D"/>
    <w:rsid w:val="00CB7BCB"/>
    <w:rsid w:val="00CC6BBF"/>
    <w:rsid w:val="00CE20C2"/>
    <w:rsid w:val="00CE6F3A"/>
    <w:rsid w:val="00CE764F"/>
    <w:rsid w:val="00CF43F1"/>
    <w:rsid w:val="00CF788A"/>
    <w:rsid w:val="00D00EFD"/>
    <w:rsid w:val="00D033C5"/>
    <w:rsid w:val="00D0543C"/>
    <w:rsid w:val="00D058DE"/>
    <w:rsid w:val="00D10E40"/>
    <w:rsid w:val="00D11C4A"/>
    <w:rsid w:val="00D17D52"/>
    <w:rsid w:val="00D20211"/>
    <w:rsid w:val="00D3157E"/>
    <w:rsid w:val="00D360EC"/>
    <w:rsid w:val="00D4723F"/>
    <w:rsid w:val="00D527CD"/>
    <w:rsid w:val="00D55199"/>
    <w:rsid w:val="00D65106"/>
    <w:rsid w:val="00D6569D"/>
    <w:rsid w:val="00D66DDD"/>
    <w:rsid w:val="00D670F7"/>
    <w:rsid w:val="00D6732C"/>
    <w:rsid w:val="00D75931"/>
    <w:rsid w:val="00D76CD0"/>
    <w:rsid w:val="00D77E0B"/>
    <w:rsid w:val="00D80C8F"/>
    <w:rsid w:val="00D86B5A"/>
    <w:rsid w:val="00D9369F"/>
    <w:rsid w:val="00D93945"/>
    <w:rsid w:val="00D943BC"/>
    <w:rsid w:val="00D96FE8"/>
    <w:rsid w:val="00DB5859"/>
    <w:rsid w:val="00DB711B"/>
    <w:rsid w:val="00DC319A"/>
    <w:rsid w:val="00DC3639"/>
    <w:rsid w:val="00DD2E2A"/>
    <w:rsid w:val="00DD36CD"/>
    <w:rsid w:val="00DD5380"/>
    <w:rsid w:val="00DD635D"/>
    <w:rsid w:val="00DD6ED7"/>
    <w:rsid w:val="00DF2928"/>
    <w:rsid w:val="00DF2F72"/>
    <w:rsid w:val="00DF5B62"/>
    <w:rsid w:val="00E0147F"/>
    <w:rsid w:val="00E01F23"/>
    <w:rsid w:val="00E05EC1"/>
    <w:rsid w:val="00E10F70"/>
    <w:rsid w:val="00E155B1"/>
    <w:rsid w:val="00E251F8"/>
    <w:rsid w:val="00E25633"/>
    <w:rsid w:val="00E328B4"/>
    <w:rsid w:val="00E32C7C"/>
    <w:rsid w:val="00E3410F"/>
    <w:rsid w:val="00E46ABD"/>
    <w:rsid w:val="00E47A78"/>
    <w:rsid w:val="00E56CCD"/>
    <w:rsid w:val="00E66908"/>
    <w:rsid w:val="00E73BE3"/>
    <w:rsid w:val="00E80B1C"/>
    <w:rsid w:val="00E82FA0"/>
    <w:rsid w:val="00E86A25"/>
    <w:rsid w:val="00EA4890"/>
    <w:rsid w:val="00EA568C"/>
    <w:rsid w:val="00EC2A7D"/>
    <w:rsid w:val="00EC3417"/>
    <w:rsid w:val="00EC3A89"/>
    <w:rsid w:val="00EC4B71"/>
    <w:rsid w:val="00EE1797"/>
    <w:rsid w:val="00EF59B9"/>
    <w:rsid w:val="00F01E0E"/>
    <w:rsid w:val="00F16DE2"/>
    <w:rsid w:val="00F24F9B"/>
    <w:rsid w:val="00F2645E"/>
    <w:rsid w:val="00F271BC"/>
    <w:rsid w:val="00F272A4"/>
    <w:rsid w:val="00F373D7"/>
    <w:rsid w:val="00F37D90"/>
    <w:rsid w:val="00F40EC1"/>
    <w:rsid w:val="00F475CD"/>
    <w:rsid w:val="00F53A3D"/>
    <w:rsid w:val="00F55DCF"/>
    <w:rsid w:val="00F6346B"/>
    <w:rsid w:val="00F65C0D"/>
    <w:rsid w:val="00F66EAC"/>
    <w:rsid w:val="00F71B01"/>
    <w:rsid w:val="00F73916"/>
    <w:rsid w:val="00F7520A"/>
    <w:rsid w:val="00F77C1D"/>
    <w:rsid w:val="00F96D61"/>
    <w:rsid w:val="00FA1F5D"/>
    <w:rsid w:val="00FA2B1E"/>
    <w:rsid w:val="00FB405A"/>
    <w:rsid w:val="00FB4918"/>
    <w:rsid w:val="00FC1778"/>
    <w:rsid w:val="00FC1C43"/>
    <w:rsid w:val="00FD014F"/>
    <w:rsid w:val="00FD1514"/>
    <w:rsid w:val="00FD2F92"/>
    <w:rsid w:val="00FD3FBE"/>
    <w:rsid w:val="00FD512F"/>
    <w:rsid w:val="00FD61A8"/>
    <w:rsid w:val="00FE0356"/>
    <w:rsid w:val="00FE67C2"/>
    <w:rsid w:val="00FE7859"/>
    <w:rsid w:val="00FF1FC1"/>
    <w:rsid w:val="00FF42FC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57F60"/>
  <w15:chartTrackingRefBased/>
  <w15:docId w15:val="{13014544-DD6B-44E5-A3ED-9F5A073A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B44DA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pPr>
      <w:jc w:val="both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sid w:val="000B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E77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E7788"/>
    <w:rPr>
      <w:rFonts w:ascii="Segoe UI" w:hAnsi="Segoe UI" w:cs="Segoe UI"/>
      <w:sz w:val="18"/>
      <w:szCs w:val="18"/>
    </w:rPr>
  </w:style>
  <w:style w:type="character" w:customStyle="1" w:styleId="PtaChar">
    <w:name w:val="Päta Char"/>
    <w:link w:val="Pta"/>
    <w:uiPriority w:val="99"/>
    <w:rsid w:val="00D2021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697B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Char">
    <w:name w:val="Základný text Char"/>
    <w:link w:val="Zkladntext"/>
    <w:rsid w:val="00D75931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F2F72"/>
    <w:pPr>
      <w:spacing w:before="100" w:beforeAutospacing="1" w:after="119"/>
    </w:pPr>
  </w:style>
  <w:style w:type="character" w:styleId="Nevyrieenzmienka">
    <w:name w:val="Unresolved Mention"/>
    <w:basedOn w:val="Predvolenpsmoodseku"/>
    <w:uiPriority w:val="99"/>
    <w:semiHidden/>
    <w:unhideWhenUsed/>
    <w:rsid w:val="0085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80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1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4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7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46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9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2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36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6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13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7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36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19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1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11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iles.nar.cz/docs/josephine/sk/Skrateny_navod_ucastnik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vo.gov.sk/vyhladavanie/vyhladavanie-profilov/detail/9394?cHash=229ce4325ce0c74ca18bf1f37341d55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EAD81CC42EF4AB60B04F8E20FE96C" ma:contentTypeVersion="17" ma:contentTypeDescription="Umožňuje vytvoriť nový dokument." ma:contentTypeScope="" ma:versionID="11d094384d26bb5832b644aa7dda8702">
  <xsd:schema xmlns:xsd="http://www.w3.org/2001/XMLSchema" xmlns:xs="http://www.w3.org/2001/XMLSchema" xmlns:p="http://schemas.microsoft.com/office/2006/metadata/properties" xmlns:ns2="8f337dc3-d9bf-484e-9adf-5e51a7298021" xmlns:ns3="2175b27a-c0ec-424d-8303-72a83083fe60" targetNamespace="http://schemas.microsoft.com/office/2006/metadata/properties" ma:root="true" ma:fieldsID="7b260c69d12359584d995f54d7cd2f39" ns2:_="" ns3:_="">
    <xsd:import namespace="8f337dc3-d9bf-484e-9adf-5e51a7298021"/>
    <xsd:import namespace="2175b27a-c0ec-424d-8303-72a83083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7dc3-d9bf-484e-9adf-5e51a7298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b27a-c0ec-424d-8303-72a83083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01410f-5c62-48ae-9600-c1ab28f48122}" ma:internalName="TaxCatchAll" ma:showField="CatchAllData" ma:web="2175b27a-c0ec-424d-8303-72a83083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5b27a-c0ec-424d-8303-72a83083fe60" xsi:nil="true"/>
    <lcf76f155ced4ddcb4097134ff3c332f xmlns="8f337dc3-d9bf-484e-9adf-5e51a72980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B7C63-12BD-4B47-B693-896975AD5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7dc3-d9bf-484e-9adf-5e51a7298021"/>
    <ds:schemaRef ds:uri="2175b27a-c0ec-424d-8303-72a83083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59732-D392-4307-9EB1-9E2E6D6402DD}">
  <ds:schemaRefs>
    <ds:schemaRef ds:uri="http://schemas.microsoft.com/office/2006/metadata/properties"/>
    <ds:schemaRef ds:uri="http://schemas.microsoft.com/office/infopath/2007/PartnerControls"/>
    <ds:schemaRef ds:uri="2175b27a-c0ec-424d-8303-72a83083fe60"/>
    <ds:schemaRef ds:uri="8f337dc3-d9bf-484e-9adf-5e51a7298021"/>
  </ds:schemaRefs>
</ds:datastoreItem>
</file>

<file path=customXml/itemProps3.xml><?xml version="1.0" encoding="utf-8"?>
<ds:datastoreItem xmlns:ds="http://schemas.openxmlformats.org/officeDocument/2006/customXml" ds:itemID="{3C66B03F-F8F8-4600-894B-4F6A84D6F2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Železničná spoločnosť Cargo Slovakia, a</vt:lpstr>
    </vt:vector>
  </TitlesOfParts>
  <Company>ZNsP</Company>
  <LinksUpToDate>false</LinksUpToDate>
  <CharactersWithSpaces>7658</CharactersWithSpaces>
  <SharedDoc>false</SharedDoc>
  <HLinks>
    <vt:vector size="18" baseType="variant">
      <vt:variant>
        <vt:i4>327781</vt:i4>
      </vt:variant>
      <vt:variant>
        <vt:i4>6</vt:i4>
      </vt:variant>
      <vt:variant>
        <vt:i4>0</vt:i4>
      </vt:variant>
      <vt:variant>
        <vt:i4>5</vt:i4>
      </vt:variant>
      <vt:variant>
        <vt:lpwstr>mailto:maria.grullingova@svetzdravia.com</vt:lpwstr>
      </vt:variant>
      <vt:variant>
        <vt:lpwstr/>
      </vt:variant>
      <vt:variant>
        <vt:i4>3866688</vt:i4>
      </vt:variant>
      <vt:variant>
        <vt:i4>3</vt:i4>
      </vt:variant>
      <vt:variant>
        <vt:i4>0</vt:i4>
      </vt:variant>
      <vt:variant>
        <vt:i4>5</vt:i4>
      </vt:variant>
      <vt:variant>
        <vt:lpwstr>mailto:martin.simo@svetzdravia.com</vt:lpwstr>
      </vt:variant>
      <vt:variant>
        <vt:lpwstr/>
      </vt:variant>
      <vt:variant>
        <vt:i4>4259877</vt:i4>
      </vt:variant>
      <vt:variant>
        <vt:i4>0</vt:i4>
      </vt:variant>
      <vt:variant>
        <vt:i4>0</vt:i4>
      </vt:variant>
      <vt:variant>
        <vt:i4>5</vt:i4>
      </vt:variant>
      <vt:variant>
        <vt:lpwstr>mailto:viktor.foldes@svetzdravia.com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Železničná spoločnosť Cargo Slovakia, a</dc:title>
  <dc:subject/>
  <dc:creator>Jana Gumanová</dc:creator>
  <cp:keywords/>
  <cp:lastModifiedBy>Švídova Iveta</cp:lastModifiedBy>
  <cp:revision>2</cp:revision>
  <cp:lastPrinted>2023-01-31T07:45:00Z</cp:lastPrinted>
  <dcterms:created xsi:type="dcterms:W3CDTF">2026-01-22T11:07:00Z</dcterms:created>
  <dcterms:modified xsi:type="dcterms:W3CDTF">2026-01-22T11:07:00Z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2022-10-07T13:24:59Z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8af4cfc8-a36a-43fe-8b89-f0329031f93e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0x010100129EAD81CC42EF4AB60B04F8E20FE96C</vt:lpwstr>
  </property>
  <property fmtid="{D5CDD505-2E9C-101B-9397-08002B2CF9AE}" pid="10" name="MediaServiceImageTags">
    <vt:lpwstr/>
  </property>
</Properties>
</file>