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E1A8" w14:textId="4C3CE9AD" w:rsidR="00AD622E" w:rsidRDefault="00AD622E" w:rsidP="00AD622E">
      <w:pPr>
        <w:jc w:val="center"/>
        <w:rPr>
          <w:b/>
          <w:bCs/>
          <w:sz w:val="36"/>
          <w:szCs w:val="36"/>
        </w:rPr>
      </w:pPr>
      <w:r w:rsidRPr="000D573A">
        <w:rPr>
          <w:b/>
          <w:bCs/>
          <w:sz w:val="36"/>
          <w:szCs w:val="36"/>
        </w:rPr>
        <w:t>Položkový rozpočet</w:t>
      </w:r>
      <w:r w:rsidR="009719D8">
        <w:rPr>
          <w:b/>
          <w:bCs/>
          <w:sz w:val="36"/>
          <w:szCs w:val="36"/>
        </w:rPr>
        <w:t xml:space="preserve"> za 1 ks položky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16"/>
      </w:tblGrid>
      <w:tr w:rsidR="00E22FCE" w14:paraId="56F1535C" w14:textId="77777777" w:rsidTr="00E22FCE">
        <w:tc>
          <w:tcPr>
            <w:tcW w:w="7716" w:type="dxa"/>
            <w:vAlign w:val="center"/>
          </w:tcPr>
          <w:tbl>
            <w:tblPr>
              <w:tblW w:w="5732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126"/>
              <w:gridCol w:w="1606"/>
            </w:tblGrid>
            <w:tr w:rsidR="00E22FCE" w14:paraId="7E442A64" w14:textId="77777777" w:rsidTr="00280D5D"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CEC589D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Demontáž starého vodoměru včetně ekologické likvidace</w:t>
                  </w:r>
                </w:p>
                <w:p w14:paraId="68E2CD4F" w14:textId="75B33CB5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FEB4376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Za 1 kus </w:t>
                  </w:r>
                </w:p>
                <w:p w14:paraId="5F87F80E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</w:t>
                  </w:r>
                </w:p>
              </w:tc>
            </w:tr>
            <w:tr w:rsidR="00E22FCE" w14:paraId="7C9AEF21" w14:textId="77777777" w:rsidTr="00280D5D">
              <w:trPr>
                <w:trHeight w:val="531"/>
              </w:trPr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81B4175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Studená voda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AAD42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E22FCE" w14:paraId="4DC978DF" w14:textId="77777777" w:rsidTr="00280D5D">
              <w:trPr>
                <w:trHeight w:val="531"/>
              </w:trPr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ED4BFF2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Teplá voda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4839A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</w:tbl>
          <w:p w14:paraId="452ED941" w14:textId="77777777" w:rsidR="00E22FCE" w:rsidRDefault="00E22FCE" w:rsidP="00E22FCE">
            <w:pPr>
              <w:pStyle w:val="Bezmezer"/>
              <w:rPr>
                <w:rFonts w:ascii="Times New Roman" w:hAnsi="Times New Roman" w:cs="Times New Roman"/>
              </w:rPr>
            </w:pPr>
          </w:p>
          <w:tbl>
            <w:tblPr>
              <w:tblW w:w="5732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126"/>
              <w:gridCol w:w="1606"/>
            </w:tblGrid>
            <w:tr w:rsidR="00E22FCE" w14:paraId="3089F0F7" w14:textId="77777777" w:rsidTr="00280D5D"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1516F13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Dodávka a montáž nového vodoměru s modulem, včetně těsnění, zpětné klapky a plomby a zaplombování vč. zpracování a předání protokolů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C1F0B4A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Za 1 kus </w:t>
                  </w:r>
                </w:p>
                <w:p w14:paraId="6E00D21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</w:t>
                  </w:r>
                </w:p>
              </w:tc>
            </w:tr>
            <w:tr w:rsidR="00E22FCE" w14:paraId="2F458EDF" w14:textId="77777777" w:rsidTr="00280D5D">
              <w:trPr>
                <w:trHeight w:val="531"/>
              </w:trPr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6EDF764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Studená voda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891FD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E22FCE" w14:paraId="1EB460DD" w14:textId="77777777" w:rsidTr="00280D5D">
              <w:trPr>
                <w:trHeight w:val="531"/>
              </w:trPr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A86D36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Teplá voda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6A1BA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</w:tbl>
          <w:p w14:paraId="08F4CDCA" w14:textId="77777777" w:rsidR="00E22FCE" w:rsidRDefault="00E22FCE" w:rsidP="00E22FCE">
            <w:pPr>
              <w:pStyle w:val="Bezmezer"/>
              <w:rPr>
                <w:rFonts w:ascii="Times New Roman" w:hAnsi="Times New Roman" w:cs="Times New Roman"/>
              </w:rPr>
            </w:pPr>
          </w:p>
          <w:p w14:paraId="32876725" w14:textId="77777777" w:rsidR="00E22FCE" w:rsidRDefault="00E22FCE" w:rsidP="00E22FCE">
            <w:pPr>
              <w:pStyle w:val="Bezmezer"/>
              <w:rPr>
                <w:rFonts w:ascii="Times New Roman" w:hAnsi="Times New Roman" w:cs="Times New Roman"/>
              </w:rPr>
            </w:pPr>
          </w:p>
          <w:tbl>
            <w:tblPr>
              <w:tblW w:w="5728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  <w:gridCol w:w="1608"/>
            </w:tblGrid>
            <w:tr w:rsidR="00E22FCE" w14:paraId="755F798A" w14:textId="77777777" w:rsidTr="00280D5D"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F8CC917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Demontáž starého RTN včetně ekologické likvidace, dodávka a montáž nového ITN včetně montážního připevnění vč. zpracování a předání protokolů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70B383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Za 1 kus </w:t>
                  </w:r>
                </w:p>
                <w:p w14:paraId="747987E6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</w:t>
                  </w:r>
                </w:p>
              </w:tc>
            </w:tr>
            <w:tr w:rsidR="00E22FCE" w14:paraId="0770B066" w14:textId="77777777" w:rsidTr="00280D5D">
              <w:trPr>
                <w:trHeight w:val="531"/>
              </w:trPr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AC68E0E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4490B7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2BEC76" w14:textId="77777777" w:rsidR="00E22FCE" w:rsidRDefault="00E22FCE" w:rsidP="00E22FCE">
            <w:pPr>
              <w:pStyle w:val="Bezmezer"/>
              <w:rPr>
                <w:rFonts w:ascii="Times New Roman" w:hAnsi="Times New Roman" w:cs="Times New Roman"/>
              </w:rPr>
            </w:pPr>
          </w:p>
          <w:tbl>
            <w:tblPr>
              <w:tblStyle w:val="Mkatabulky"/>
              <w:tblW w:w="0" w:type="auto"/>
              <w:tblInd w:w="584" w:type="dxa"/>
              <w:tblBorders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1620"/>
            </w:tblGrid>
            <w:tr w:rsidR="00E22FCE" w:rsidRPr="00E22FCE" w14:paraId="12DD7E29" w14:textId="46D47B9B" w:rsidTr="00E22FCE">
              <w:trPr>
                <w:trHeight w:val="601"/>
              </w:trPr>
              <w:tc>
                <w:tcPr>
                  <w:tcW w:w="4111" w:type="dxa"/>
                  <w:tcBorders>
                    <w:right w:val="single" w:sz="4" w:space="0" w:color="auto"/>
                  </w:tcBorders>
                </w:tcPr>
                <w:p w14:paraId="265B2D16" w14:textId="05847DA3" w:rsidR="00E22FCE" w:rsidRP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  <w:highlight w:val="lightGray"/>
                      <w:u w:val="single"/>
                    </w:rPr>
                  </w:pPr>
                  <w:r w:rsidRPr="00E22FCE">
                    <w:rPr>
                      <w:rFonts w:ascii="Times New Roman" w:hAnsi="Times New Roman" w:cs="Times New Roman"/>
                      <w:b/>
                      <w:highlight w:val="lightGray"/>
                      <w:u w:val="single"/>
                    </w:rPr>
                    <w:t>Dodávka a montáž sběrnice dat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96B549" w14:textId="0FA77739" w:rsidR="00E22FCE" w:rsidRPr="00E22FCE" w:rsidRDefault="00E22FCE" w:rsidP="00E22FCE">
                  <w:pPr>
                    <w:rPr>
                      <w:rFonts w:ascii="Times New Roman" w:hAnsi="Times New Roman" w:cs="Times New Roman"/>
                      <w:b/>
                      <w:kern w:val="0"/>
                      <w:highlight w:val="lightGray"/>
                      <w14:ligatures w14:val="none"/>
                    </w:rPr>
                  </w:pPr>
                  <w:r w:rsidRPr="00E22FCE">
                    <w:rPr>
                      <w:rFonts w:ascii="Times New Roman" w:hAnsi="Times New Roman" w:cs="Times New Roman"/>
                      <w:b/>
                      <w:kern w:val="0"/>
                      <w:highlight w:val="lightGray"/>
                      <w14:ligatures w14:val="none"/>
                    </w:rPr>
                    <w:t>Za 1 kus Kč bez DPH</w:t>
                  </w:r>
                </w:p>
              </w:tc>
            </w:tr>
          </w:tbl>
          <w:p w14:paraId="20BE4DF0" w14:textId="77777777" w:rsidR="00E22FCE" w:rsidRDefault="00E22FCE" w:rsidP="00E22FCE">
            <w:pPr>
              <w:pStyle w:val="Bezmezer"/>
              <w:widowControl w:val="0"/>
              <w:spacing w:after="240"/>
              <w:ind w:left="720"/>
              <w:rPr>
                <w:rFonts w:ascii="Times New Roman" w:hAnsi="Times New Roman" w:cs="Times New Roman"/>
                <w:u w:val="single"/>
              </w:rPr>
            </w:pPr>
          </w:p>
          <w:tbl>
            <w:tblPr>
              <w:tblpPr w:leftFromText="141" w:rightFromText="141" w:vertAnchor="text" w:horzAnchor="page" w:tblpX="706" w:tblpY="-47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30"/>
            </w:tblGrid>
            <w:tr w:rsidR="00E22FCE" w14:paraId="782C2D7D" w14:textId="77777777" w:rsidTr="00E22FCE">
              <w:trPr>
                <w:trHeight w:val="480"/>
              </w:trPr>
              <w:tc>
                <w:tcPr>
                  <w:tcW w:w="5730" w:type="dxa"/>
                </w:tcPr>
                <w:p w14:paraId="61724775" w14:textId="77777777" w:rsidR="00E22FCE" w:rsidRDefault="00E22FCE" w:rsidP="00E22FCE">
                  <w:pPr>
                    <w:pStyle w:val="Bezmezer"/>
                    <w:widowControl w:val="0"/>
                    <w:spacing w:after="240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</w:tbl>
          <w:p w14:paraId="751B0F34" w14:textId="10B59268" w:rsidR="00E22FCE" w:rsidRDefault="00E22FCE" w:rsidP="00E22FCE">
            <w:pPr>
              <w:pStyle w:val="Bezmezer"/>
              <w:widowControl w:val="0"/>
              <w:spacing w:after="240"/>
              <w:ind w:left="720"/>
              <w:rPr>
                <w:rFonts w:ascii="Times New Roman" w:hAnsi="Times New Roman" w:cs="Times New Roman"/>
                <w:u w:val="single"/>
              </w:rPr>
            </w:pPr>
          </w:p>
          <w:tbl>
            <w:tblPr>
              <w:tblW w:w="3904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2615"/>
              <w:gridCol w:w="1289"/>
            </w:tblGrid>
            <w:tr w:rsidR="00E22FCE" w14:paraId="20C38C02" w14:textId="77777777" w:rsidTr="00280D5D"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A2341C4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Zajištění ročních dálkových odečtů a předávání dat (evidence) 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9ECA0E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Za 1 kus ročně</w:t>
                  </w:r>
                </w:p>
                <w:p w14:paraId="57BA4A5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</w:t>
                  </w:r>
                </w:p>
              </w:tc>
            </w:tr>
            <w:tr w:rsidR="00E22FCE" w14:paraId="5D286028" w14:textId="77777777" w:rsidTr="00280D5D">
              <w:trPr>
                <w:trHeight w:val="531"/>
              </w:trPr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8DEE160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Studená voda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78DFA3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2FCE" w14:paraId="204C09B1" w14:textId="77777777" w:rsidTr="00280D5D">
              <w:trPr>
                <w:trHeight w:val="531"/>
              </w:trPr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0FDC69B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Teplá voda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B90D9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22FCE" w14:paraId="771D112D" w14:textId="77777777" w:rsidTr="00280D5D">
              <w:trPr>
                <w:trHeight w:val="531"/>
              </w:trPr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01C93F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ITN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5E55F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28D6DF" w14:textId="77777777" w:rsidR="00E22FCE" w:rsidRDefault="00E22FCE" w:rsidP="00E22FCE">
            <w:pPr>
              <w:pStyle w:val="Bezmezer"/>
              <w:widowControl w:val="0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</w:p>
          <w:tbl>
            <w:tblPr>
              <w:tblW w:w="6956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4122"/>
              <w:gridCol w:w="1227"/>
              <w:gridCol w:w="1607"/>
            </w:tblGrid>
            <w:tr w:rsidR="00E22FCE" w14:paraId="0786762D" w14:textId="77777777" w:rsidTr="00280D5D">
              <w:tc>
                <w:tcPr>
                  <w:tcW w:w="4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C7F5AB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Cena za zpřístupnění dat na portálu dodavatele včetně technického zařízení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0284DA1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Počet kusů 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536EF47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Kč bez DPH za 1 byt</w:t>
                  </w:r>
                </w:p>
              </w:tc>
            </w:tr>
            <w:tr w:rsidR="00E22FCE" w14:paraId="5D72CCD2" w14:textId="77777777" w:rsidTr="00280D5D">
              <w:trPr>
                <w:trHeight w:val="531"/>
              </w:trPr>
              <w:tc>
                <w:tcPr>
                  <w:tcW w:w="4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C7047BB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komplexní služba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A7CB14C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AA5459" w14:textId="77777777" w:rsidR="00E22FCE" w:rsidRDefault="00E22FCE" w:rsidP="00E22FCE">
                  <w:pPr>
                    <w:pStyle w:val="Bezmez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28831C" w14:textId="77777777" w:rsidR="00E22FCE" w:rsidRDefault="00E22FCE" w:rsidP="00E22FCE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76A0935C" w14:textId="77777777" w:rsidR="008079B8" w:rsidRDefault="008079B8"/>
    <w:sectPr w:rsidR="0080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E"/>
    <w:rsid w:val="003847D6"/>
    <w:rsid w:val="003D206B"/>
    <w:rsid w:val="004765AF"/>
    <w:rsid w:val="008079B8"/>
    <w:rsid w:val="008703FF"/>
    <w:rsid w:val="009719D8"/>
    <w:rsid w:val="00AD622E"/>
    <w:rsid w:val="00D15DE9"/>
    <w:rsid w:val="00E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0EEC"/>
  <w15:chartTrackingRefBased/>
  <w15:docId w15:val="{35DF3296-1CFF-4DB3-B778-BFBB3061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22E"/>
  </w:style>
  <w:style w:type="paragraph" w:styleId="Nadpis1">
    <w:name w:val="heading 1"/>
    <w:basedOn w:val="Normln"/>
    <w:next w:val="Normln"/>
    <w:link w:val="Nadpis1Char"/>
    <w:uiPriority w:val="9"/>
    <w:qFormat/>
    <w:rsid w:val="00AD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2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2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2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2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2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2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2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2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2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2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2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2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2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2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2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22E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AD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D622E"/>
    <w:pPr>
      <w:suppressAutoHyphens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2025-12-11T12:29:00Z</dcterms:created>
  <dcterms:modified xsi:type="dcterms:W3CDTF">2026-02-04T11:48:00Z</dcterms:modified>
</cp:coreProperties>
</file>