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3C7E" w14:textId="77777777" w:rsidR="00A91D40" w:rsidRPr="009502EC" w:rsidRDefault="00A91D40" w:rsidP="00A91D40">
      <w:pPr>
        <w:spacing w:after="0" w:line="240" w:lineRule="auto"/>
        <w:jc w:val="center"/>
        <w:rPr>
          <w:rFonts w:ascii="Times New Roman" w:hAnsi="Times New Roman" w:cs="Times New Roman"/>
          <w:b/>
          <w:szCs w:val="18"/>
        </w:rPr>
      </w:pPr>
      <w:r w:rsidRPr="009502EC">
        <w:rPr>
          <w:rFonts w:ascii="Times New Roman" w:hAnsi="Times New Roman" w:cs="Times New Roman"/>
          <w:b/>
          <w:szCs w:val="18"/>
        </w:rPr>
        <w:t>Zmluva o spracúvaní osobných údajov</w:t>
      </w:r>
    </w:p>
    <w:p w14:paraId="31699B9F" w14:textId="77777777" w:rsidR="00A91D40" w:rsidRPr="009502EC" w:rsidRDefault="00A91D40" w:rsidP="00A91D40">
      <w:pPr>
        <w:spacing w:after="0" w:line="240" w:lineRule="auto"/>
        <w:jc w:val="center"/>
        <w:rPr>
          <w:rFonts w:ascii="Times New Roman" w:hAnsi="Times New Roman" w:cs="Times New Roman"/>
          <w:bCs/>
          <w:sz w:val="18"/>
          <w:szCs w:val="18"/>
        </w:rPr>
      </w:pPr>
      <w:r w:rsidRPr="009502EC">
        <w:rPr>
          <w:rFonts w:ascii="Times New Roman" w:hAnsi="Times New Roman" w:cs="Times New Roman"/>
          <w:bCs/>
          <w:sz w:val="18"/>
          <w:szCs w:val="18"/>
        </w:rPr>
        <w:t xml:space="preserve">v súlade s požiadavkami </w:t>
      </w:r>
      <w:r w:rsidRPr="009502EC">
        <w:rPr>
          <w:rFonts w:ascii="Times New Roman" w:hAnsi="Times New Roman" w:cs="Times New Roman"/>
          <w:sz w:val="18"/>
          <w:szCs w:val="18"/>
        </w:rPr>
        <w:t>zákona č. 18/2018 o ochrane osobných údajov a o zmene a doplnení niektorých zákonov (ďalej len „</w:t>
      </w:r>
      <w:r w:rsidRPr="009502EC">
        <w:rPr>
          <w:rFonts w:ascii="Times New Roman" w:hAnsi="Times New Roman" w:cs="Times New Roman"/>
          <w:b/>
          <w:sz w:val="18"/>
          <w:szCs w:val="18"/>
        </w:rPr>
        <w:t>zákon o ochrane osobných údajov</w:t>
      </w:r>
      <w:r w:rsidRPr="009502EC">
        <w:rPr>
          <w:rFonts w:ascii="Times New Roman" w:hAnsi="Times New Roman" w:cs="Times New Roman"/>
          <w:sz w:val="18"/>
          <w:szCs w:val="18"/>
        </w:rPr>
        <w:t xml:space="preserve">“) a Nariadenia Európskeho parlamentu a Rady (EÚ) 2016/679 z 27.4.2016 </w:t>
      </w:r>
      <w:r w:rsidRPr="009502EC">
        <w:rPr>
          <w:rFonts w:ascii="Times New Roman" w:hAnsi="Times New Roman" w:cs="Times New Roman"/>
          <w:bCs/>
          <w:sz w:val="18"/>
          <w:szCs w:val="18"/>
        </w:rPr>
        <w:t>o ochrane fyzických osôb pri spracúvaní osobných údajov a o voľnom pohybe takýchto údajov, ktorým sa zrušuje smernica 95/46/ES</w:t>
      </w:r>
    </w:p>
    <w:p w14:paraId="3B83E12D" w14:textId="77777777" w:rsidR="00A91D40" w:rsidRPr="009502EC" w:rsidRDefault="00A91D40" w:rsidP="00A91D40">
      <w:pPr>
        <w:spacing w:after="0" w:line="240" w:lineRule="auto"/>
        <w:jc w:val="center"/>
        <w:rPr>
          <w:rFonts w:ascii="Times New Roman" w:hAnsi="Times New Roman" w:cs="Times New Roman"/>
          <w:b/>
          <w:szCs w:val="18"/>
        </w:rPr>
      </w:pPr>
      <w:r w:rsidRPr="009502EC">
        <w:rPr>
          <w:rFonts w:ascii="Times New Roman" w:hAnsi="Times New Roman" w:cs="Times New Roman"/>
          <w:bCs/>
          <w:sz w:val="18"/>
          <w:szCs w:val="18"/>
        </w:rPr>
        <w:t>(ďalej len „</w:t>
      </w:r>
      <w:r w:rsidRPr="009502EC">
        <w:rPr>
          <w:rFonts w:ascii="Times New Roman" w:hAnsi="Times New Roman" w:cs="Times New Roman"/>
          <w:b/>
          <w:bCs/>
          <w:sz w:val="18"/>
          <w:szCs w:val="18"/>
        </w:rPr>
        <w:t>Nariadenie</w:t>
      </w:r>
      <w:r w:rsidRPr="009502EC">
        <w:rPr>
          <w:rFonts w:ascii="Times New Roman" w:hAnsi="Times New Roman" w:cs="Times New Roman"/>
          <w:bCs/>
          <w:sz w:val="18"/>
          <w:szCs w:val="18"/>
        </w:rPr>
        <w:t>“)</w:t>
      </w:r>
    </w:p>
    <w:p w14:paraId="4D6260F3" w14:textId="77777777" w:rsidR="00A91D40" w:rsidRPr="009502EC" w:rsidRDefault="00A91D40" w:rsidP="00A91D40">
      <w:pPr>
        <w:spacing w:after="0" w:line="240" w:lineRule="auto"/>
        <w:jc w:val="both"/>
        <w:rPr>
          <w:rFonts w:ascii="Times New Roman" w:hAnsi="Times New Roman" w:cs="Times New Roman"/>
          <w:sz w:val="18"/>
          <w:szCs w:val="18"/>
        </w:rPr>
      </w:pPr>
    </w:p>
    <w:p w14:paraId="4D71D9C6" w14:textId="77777777" w:rsidR="009502EC" w:rsidRPr="004C0975" w:rsidRDefault="009502EC" w:rsidP="009502EC">
      <w:pPr>
        <w:tabs>
          <w:tab w:val="left" w:pos="3119"/>
        </w:tabs>
        <w:spacing w:after="0" w:line="276" w:lineRule="auto"/>
        <w:rPr>
          <w:rFonts w:ascii="Times New Roman" w:eastAsia="Calibri" w:hAnsi="Times New Roman" w:cs="Times New Roman"/>
          <w:b/>
          <w:sz w:val="18"/>
          <w:szCs w:val="18"/>
          <w:highlight w:val="yellow"/>
        </w:rPr>
      </w:pPr>
      <w:r w:rsidRPr="002C3635">
        <w:rPr>
          <w:rFonts w:ascii="Times New Roman" w:hAnsi="Times New Roman" w:cs="Times New Roman"/>
          <w:b/>
          <w:sz w:val="18"/>
          <w:szCs w:val="18"/>
        </w:rPr>
        <w:t>Prevádzkovateľ</w:t>
      </w:r>
      <w:r w:rsidRPr="004C0975">
        <w:rPr>
          <w:rFonts w:ascii="Times New Roman" w:hAnsi="Times New Roman" w:cs="Times New Roman"/>
          <w:b/>
          <w:sz w:val="18"/>
          <w:szCs w:val="18"/>
        </w:rPr>
        <w:t>:</w:t>
      </w:r>
      <w:r w:rsidRPr="004C0975">
        <w:rPr>
          <w:rFonts w:ascii="Times New Roman" w:hAnsi="Times New Roman" w:cs="Times New Roman"/>
          <w:b/>
          <w:sz w:val="18"/>
          <w:szCs w:val="18"/>
        </w:rPr>
        <w:tab/>
      </w:r>
      <w:r w:rsidRPr="002C3635">
        <w:rPr>
          <w:rFonts w:ascii="Times New Roman" w:hAnsi="Times New Roman" w:cs="Times New Roman"/>
          <w:b/>
          <w:sz w:val="18"/>
          <w:szCs w:val="18"/>
        </w:rPr>
        <w:t>Mesto Košice</w:t>
      </w:r>
    </w:p>
    <w:p w14:paraId="23BC5959" w14:textId="77777777" w:rsidR="009502EC" w:rsidRPr="002C3635" w:rsidRDefault="009502EC" w:rsidP="009502EC">
      <w:pPr>
        <w:tabs>
          <w:tab w:val="left" w:pos="3119"/>
        </w:tabs>
        <w:spacing w:after="0" w:line="276" w:lineRule="auto"/>
        <w:rPr>
          <w:rFonts w:ascii="Times New Roman" w:hAnsi="Times New Roman" w:cs="Times New Roman"/>
          <w:sz w:val="18"/>
          <w:szCs w:val="18"/>
        </w:rPr>
      </w:pPr>
      <w:r w:rsidRPr="002C3635">
        <w:rPr>
          <w:rFonts w:ascii="Times New Roman" w:hAnsi="Times New Roman" w:cs="Times New Roman"/>
          <w:sz w:val="18"/>
          <w:szCs w:val="18"/>
        </w:rPr>
        <w:t>sídlo:</w:t>
      </w:r>
      <w:r w:rsidRPr="002C3635">
        <w:rPr>
          <w:rFonts w:ascii="Times New Roman" w:hAnsi="Times New Roman" w:cs="Times New Roman"/>
          <w:sz w:val="18"/>
          <w:szCs w:val="18"/>
        </w:rPr>
        <w:tab/>
        <w:t>Trieda SNP 48/A, 040 11 Košice</w:t>
      </w:r>
    </w:p>
    <w:p w14:paraId="0BBC6BB3" w14:textId="77777777" w:rsidR="009502EC" w:rsidRPr="002C3635" w:rsidRDefault="009502EC" w:rsidP="009502EC">
      <w:pPr>
        <w:tabs>
          <w:tab w:val="left" w:pos="3119"/>
        </w:tabs>
        <w:spacing w:after="0" w:line="276" w:lineRule="auto"/>
        <w:rPr>
          <w:rFonts w:ascii="Times New Roman" w:hAnsi="Times New Roman" w:cs="Times New Roman"/>
          <w:sz w:val="18"/>
          <w:szCs w:val="18"/>
        </w:rPr>
      </w:pPr>
      <w:r w:rsidRPr="002C3635">
        <w:rPr>
          <w:rFonts w:ascii="Times New Roman" w:hAnsi="Times New Roman" w:cs="Times New Roman"/>
          <w:sz w:val="18"/>
          <w:szCs w:val="18"/>
        </w:rPr>
        <w:t xml:space="preserve">IČO: </w:t>
      </w:r>
      <w:r w:rsidRPr="002C3635">
        <w:rPr>
          <w:rFonts w:ascii="Times New Roman" w:hAnsi="Times New Roman" w:cs="Times New Roman"/>
          <w:sz w:val="18"/>
          <w:szCs w:val="18"/>
        </w:rPr>
        <w:tab/>
        <w:t>00 691 135</w:t>
      </w:r>
    </w:p>
    <w:p w14:paraId="567C66A0" w14:textId="3CB87A12" w:rsidR="009502EC" w:rsidRPr="002C3635" w:rsidRDefault="009502EC" w:rsidP="009502EC">
      <w:pPr>
        <w:pStyle w:val="Zarkazkladnhotextu"/>
        <w:tabs>
          <w:tab w:val="left" w:pos="3119"/>
        </w:tabs>
        <w:spacing w:after="0" w:line="276" w:lineRule="auto"/>
        <w:ind w:left="0"/>
        <w:rPr>
          <w:sz w:val="18"/>
          <w:szCs w:val="18"/>
        </w:rPr>
      </w:pPr>
      <w:r w:rsidRPr="002C3635">
        <w:rPr>
          <w:sz w:val="18"/>
          <w:szCs w:val="18"/>
        </w:rPr>
        <w:t>Zastúpený:</w:t>
      </w:r>
      <w:r w:rsidRPr="002C3635">
        <w:rPr>
          <w:sz w:val="18"/>
          <w:szCs w:val="18"/>
        </w:rPr>
        <w:tab/>
        <w:t xml:space="preserve">Ing. Jaroslav </w:t>
      </w:r>
      <w:proofErr w:type="spellStart"/>
      <w:r w:rsidRPr="002C3635">
        <w:rPr>
          <w:sz w:val="18"/>
          <w:szCs w:val="18"/>
        </w:rPr>
        <w:t>Polaček</w:t>
      </w:r>
      <w:proofErr w:type="spellEnd"/>
      <w:r w:rsidR="00280788">
        <w:rPr>
          <w:sz w:val="18"/>
          <w:szCs w:val="18"/>
        </w:rPr>
        <w:t>, DPA</w:t>
      </w:r>
      <w:r w:rsidRPr="002C3635">
        <w:rPr>
          <w:sz w:val="18"/>
          <w:szCs w:val="18"/>
        </w:rPr>
        <w:t xml:space="preserve"> </w:t>
      </w:r>
    </w:p>
    <w:p w14:paraId="7D79F598" w14:textId="77777777" w:rsidR="009502EC" w:rsidRPr="002C3635" w:rsidRDefault="009502EC" w:rsidP="009502EC">
      <w:pPr>
        <w:pStyle w:val="Zarkazkladnhotextu"/>
        <w:tabs>
          <w:tab w:val="left" w:pos="3119"/>
        </w:tabs>
        <w:spacing w:after="0" w:line="276" w:lineRule="auto"/>
        <w:ind w:left="0"/>
        <w:rPr>
          <w:sz w:val="18"/>
          <w:szCs w:val="18"/>
        </w:rPr>
      </w:pPr>
      <w:r w:rsidRPr="002C3635">
        <w:rPr>
          <w:sz w:val="18"/>
          <w:szCs w:val="18"/>
        </w:rPr>
        <w:t xml:space="preserve">(ďalej len </w:t>
      </w:r>
      <w:r w:rsidRPr="002C3635">
        <w:rPr>
          <w:b/>
          <w:sz w:val="18"/>
          <w:szCs w:val="18"/>
        </w:rPr>
        <w:t>„Prevádzkovateľ“</w:t>
      </w:r>
      <w:r w:rsidRPr="002C3635">
        <w:rPr>
          <w:sz w:val="18"/>
          <w:szCs w:val="18"/>
        </w:rPr>
        <w:t>)</w:t>
      </w:r>
    </w:p>
    <w:p w14:paraId="4ACFB085" w14:textId="77777777" w:rsidR="009502EC" w:rsidRDefault="009502EC" w:rsidP="009502EC">
      <w:pPr>
        <w:tabs>
          <w:tab w:val="left" w:pos="3119"/>
        </w:tabs>
        <w:spacing w:after="0" w:line="276" w:lineRule="auto"/>
        <w:rPr>
          <w:rFonts w:ascii="Times New Roman" w:hAnsi="Times New Roman" w:cs="Times New Roman"/>
          <w:b/>
          <w:sz w:val="18"/>
          <w:szCs w:val="18"/>
        </w:rPr>
      </w:pPr>
    </w:p>
    <w:p w14:paraId="1CB3B22A" w14:textId="77777777" w:rsidR="009502EC" w:rsidRDefault="009502EC" w:rsidP="009502EC">
      <w:pPr>
        <w:tabs>
          <w:tab w:val="left" w:pos="3119"/>
        </w:tabs>
        <w:spacing w:after="0" w:line="276" w:lineRule="auto"/>
        <w:rPr>
          <w:rFonts w:ascii="Times New Roman" w:eastAsia="Calibri" w:hAnsi="Times New Roman" w:cs="Times New Roman"/>
          <w:sz w:val="18"/>
          <w:szCs w:val="18"/>
        </w:rPr>
      </w:pPr>
      <w:r w:rsidRPr="004C0975">
        <w:rPr>
          <w:rFonts w:ascii="Times New Roman" w:hAnsi="Times New Roman" w:cs="Times New Roman"/>
          <w:b/>
          <w:sz w:val="18"/>
          <w:szCs w:val="18"/>
        </w:rPr>
        <w:t>Sprostredkovateľ</w:t>
      </w:r>
      <w:r w:rsidRPr="002C3635">
        <w:rPr>
          <w:rFonts w:ascii="Times New Roman" w:hAnsi="Times New Roman" w:cs="Times New Roman"/>
          <w:b/>
          <w:sz w:val="18"/>
          <w:szCs w:val="18"/>
        </w:rPr>
        <w:t>:</w:t>
      </w:r>
      <w:r w:rsidRPr="002C3635">
        <w:rPr>
          <w:rFonts w:ascii="Times New Roman" w:hAnsi="Times New Roman" w:cs="Times New Roman"/>
          <w:b/>
          <w:sz w:val="18"/>
          <w:szCs w:val="18"/>
        </w:rPr>
        <w:tab/>
      </w:r>
      <w:r>
        <w:rPr>
          <w:rFonts w:ascii="Times New Roman" w:eastAsia="Calibri" w:hAnsi="Times New Roman" w:cs="Times New Roman"/>
          <w:sz w:val="18"/>
          <w:szCs w:val="18"/>
          <w:highlight w:val="yellow"/>
        </w:rPr>
        <w:t>.........................................</w:t>
      </w:r>
    </w:p>
    <w:p w14:paraId="34C6B28D"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sídlo:</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45BC9507"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 xml:space="preserve">IČO: </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6EAE0428"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DIČ:</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24E271D6"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 xml:space="preserve">Zapísaný: </w:t>
      </w:r>
      <w:r w:rsidRPr="004C0975">
        <w:rPr>
          <w:rFonts w:ascii="Times New Roman" w:eastAsia="Calibri" w:hAnsi="Times New Roman" w:cs="Times New Roman"/>
          <w:sz w:val="18"/>
          <w:szCs w:val="18"/>
        </w:rPr>
        <w:tab/>
      </w:r>
      <w:r w:rsidRPr="004C0975">
        <w:rPr>
          <w:rFonts w:ascii="Times New Roman" w:eastAsia="Calibri" w:hAnsi="Times New Roman" w:cs="Times New Roman"/>
          <w:sz w:val="18"/>
          <w:szCs w:val="18"/>
          <w:highlight w:val="yellow"/>
        </w:rPr>
        <w:t>v Obchodnom registri Okresného súdu , oddiel: , vložka č.</w:t>
      </w:r>
    </w:p>
    <w:p w14:paraId="1E35E999"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Zastúpený:</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154F57AB" w14:textId="77777777" w:rsidR="009502EC" w:rsidRPr="00664489" w:rsidRDefault="009502EC" w:rsidP="009502EC">
      <w:pPr>
        <w:spacing w:after="0" w:line="240" w:lineRule="auto"/>
        <w:rPr>
          <w:rFonts w:ascii="Times New Roman" w:hAnsi="Times New Roman" w:cs="Times New Roman"/>
          <w:sz w:val="18"/>
          <w:szCs w:val="18"/>
        </w:rPr>
      </w:pPr>
      <w:r w:rsidRPr="004C0975">
        <w:rPr>
          <w:rFonts w:ascii="Times New Roman" w:hAnsi="Times New Roman" w:cs="Times New Roman"/>
          <w:sz w:val="18"/>
          <w:szCs w:val="18"/>
        </w:rPr>
        <w:t>(ďalej len </w:t>
      </w:r>
      <w:r w:rsidRPr="004C0975">
        <w:rPr>
          <w:rFonts w:ascii="Times New Roman" w:hAnsi="Times New Roman" w:cs="Times New Roman"/>
          <w:b/>
          <w:sz w:val="18"/>
          <w:szCs w:val="18"/>
        </w:rPr>
        <w:t>„Sprostredkovateľ“</w:t>
      </w:r>
      <w:r w:rsidRPr="004C0975">
        <w:rPr>
          <w:rFonts w:ascii="Times New Roman" w:hAnsi="Times New Roman" w:cs="Times New Roman"/>
          <w:sz w:val="18"/>
          <w:szCs w:val="18"/>
        </w:rPr>
        <w:t>)</w:t>
      </w:r>
    </w:p>
    <w:p w14:paraId="0A990663" w14:textId="77777777" w:rsidR="00A91D40" w:rsidRPr="009502EC" w:rsidRDefault="00A91D40" w:rsidP="00A91D40">
      <w:pPr>
        <w:spacing w:after="0" w:line="240" w:lineRule="auto"/>
        <w:jc w:val="both"/>
        <w:rPr>
          <w:rFonts w:ascii="Times New Roman" w:hAnsi="Times New Roman" w:cs="Times New Roman"/>
          <w:sz w:val="18"/>
          <w:szCs w:val="18"/>
        </w:rPr>
      </w:pPr>
    </w:p>
    <w:p w14:paraId="2B96A7B5" w14:textId="77777777" w:rsidR="00A91D40" w:rsidRPr="009502EC" w:rsidRDefault="00A91D40" w:rsidP="00A91D40">
      <w:pPr>
        <w:spacing w:after="0" w:line="240" w:lineRule="auto"/>
        <w:jc w:val="both"/>
        <w:rPr>
          <w:rFonts w:ascii="Times New Roman" w:hAnsi="Times New Roman" w:cs="Times New Roman"/>
          <w:sz w:val="18"/>
          <w:szCs w:val="18"/>
        </w:rPr>
      </w:pPr>
      <w:r w:rsidRPr="009502EC">
        <w:rPr>
          <w:rFonts w:ascii="Times New Roman" w:hAnsi="Times New Roman" w:cs="Times New Roman"/>
          <w:sz w:val="18"/>
          <w:szCs w:val="18"/>
        </w:rPr>
        <w:t>(Prevádzkovateľ a Sprostredkovateľ ďalej spolu len ako „Zmluvné strany“ alebo jednotlivo ako „Zmluvná strana“).</w:t>
      </w:r>
    </w:p>
    <w:p w14:paraId="4DAC96E1" w14:textId="77777777" w:rsidR="00A91D40" w:rsidRPr="009502EC" w:rsidRDefault="00A91D40" w:rsidP="00A91D40">
      <w:pPr>
        <w:spacing w:after="0" w:line="240" w:lineRule="auto"/>
        <w:jc w:val="both"/>
        <w:rPr>
          <w:rFonts w:ascii="Times New Roman" w:hAnsi="Times New Roman" w:cs="Times New Roman"/>
          <w:sz w:val="18"/>
          <w:szCs w:val="18"/>
        </w:rPr>
      </w:pPr>
    </w:p>
    <w:p w14:paraId="7125248E"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Čl. I</w:t>
      </w:r>
    </w:p>
    <w:p w14:paraId="38F84E3A"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Úvodné ustanovenia a predmet zmluvy</w:t>
      </w:r>
    </w:p>
    <w:p w14:paraId="28DDDD9D" w14:textId="77777777" w:rsidR="00A91D40" w:rsidRPr="00615964" w:rsidRDefault="00A91D40" w:rsidP="00A91D40">
      <w:pPr>
        <w:spacing w:after="0" w:line="240" w:lineRule="auto"/>
        <w:jc w:val="both"/>
        <w:rPr>
          <w:rFonts w:ascii="Times New Roman" w:hAnsi="Times New Roman" w:cs="Times New Roman"/>
          <w:sz w:val="18"/>
          <w:szCs w:val="18"/>
        </w:rPr>
      </w:pPr>
    </w:p>
    <w:p w14:paraId="628BA201" w14:textId="09C35156" w:rsidR="00E11432" w:rsidRPr="00615964" w:rsidRDefault="00A91D40" w:rsidP="00C0388F">
      <w:pPr>
        <w:pStyle w:val="Odsekzoznamu"/>
        <w:numPr>
          <w:ilvl w:val="0"/>
          <w:numId w:val="14"/>
        </w:numPr>
        <w:spacing w:after="0" w:line="240" w:lineRule="auto"/>
        <w:ind w:left="426"/>
        <w:jc w:val="both"/>
        <w:rPr>
          <w:rFonts w:ascii="Times New Roman" w:hAnsi="Times New Roman" w:cs="Times New Roman"/>
          <w:sz w:val="18"/>
          <w:szCs w:val="18"/>
        </w:rPr>
      </w:pPr>
      <w:r w:rsidRPr="00615964">
        <w:rPr>
          <w:rFonts w:ascii="Times New Roman" w:hAnsi="Times New Roman" w:cs="Times New Roman"/>
          <w:sz w:val="18"/>
          <w:szCs w:val="18"/>
        </w:rPr>
        <w:t xml:space="preserve">Sprostredkovateľ poskytuje pre Prevádzkovateľa </w:t>
      </w:r>
      <w:r w:rsidR="00112493" w:rsidRPr="00615964">
        <w:rPr>
          <w:rFonts w:ascii="Times New Roman" w:hAnsi="Times New Roman" w:cs="Times New Roman"/>
          <w:sz w:val="18"/>
          <w:szCs w:val="18"/>
        </w:rPr>
        <w:t xml:space="preserve">vytvorenie a dodanie výstupov </w:t>
      </w:r>
      <w:r w:rsidR="00112493" w:rsidRPr="00225479">
        <w:rPr>
          <w:rFonts w:ascii="Times New Roman" w:hAnsi="Times New Roman" w:cs="Times New Roman"/>
          <w:sz w:val="18"/>
          <w:szCs w:val="18"/>
        </w:rPr>
        <w:t xml:space="preserve">projektu </w:t>
      </w:r>
      <w:r w:rsidR="0058588D" w:rsidRPr="00225479">
        <w:rPr>
          <w:rFonts w:ascii="Times New Roman" w:hAnsi="Times New Roman" w:cs="Times New Roman"/>
          <w:sz w:val="18"/>
          <w:szCs w:val="18"/>
        </w:rPr>
        <w:t>Pasportizácia mestskej infraštruktúry a zelene</w:t>
      </w:r>
      <w:r w:rsidR="00112493" w:rsidRPr="00225479">
        <w:rPr>
          <w:rFonts w:ascii="Times New Roman" w:hAnsi="Times New Roman" w:cs="Times New Roman"/>
          <w:sz w:val="18"/>
          <w:szCs w:val="18"/>
        </w:rPr>
        <w:t xml:space="preserve"> mesta Košice</w:t>
      </w:r>
      <w:r w:rsidR="001702AD" w:rsidRPr="00225479">
        <w:rPr>
          <w:rFonts w:ascii="Times New Roman" w:hAnsi="Times New Roman" w:cs="Times New Roman"/>
          <w:sz w:val="18"/>
          <w:szCs w:val="18"/>
        </w:rPr>
        <w:t>, a </w:t>
      </w:r>
      <w:r w:rsidR="001702AD" w:rsidRPr="00615964">
        <w:rPr>
          <w:rFonts w:ascii="Times New Roman" w:hAnsi="Times New Roman" w:cs="Times New Roman"/>
          <w:sz w:val="18"/>
          <w:szCs w:val="18"/>
        </w:rPr>
        <w:t xml:space="preserve">to na základe </w:t>
      </w:r>
      <w:r w:rsidR="00112493" w:rsidRPr="00615964">
        <w:rPr>
          <w:rFonts w:ascii="Times New Roman" w:hAnsi="Times New Roman" w:cs="Times New Roman"/>
          <w:sz w:val="18"/>
          <w:szCs w:val="18"/>
        </w:rPr>
        <w:t>Zmluvy o</w:t>
      </w:r>
      <w:r w:rsidR="009A1ADF">
        <w:rPr>
          <w:rFonts w:ascii="Times New Roman" w:hAnsi="Times New Roman" w:cs="Times New Roman"/>
          <w:sz w:val="18"/>
          <w:szCs w:val="18"/>
        </w:rPr>
        <w:t> </w:t>
      </w:r>
      <w:r w:rsidR="00112493" w:rsidRPr="00615964">
        <w:rPr>
          <w:rFonts w:ascii="Times New Roman" w:hAnsi="Times New Roman" w:cs="Times New Roman"/>
          <w:sz w:val="18"/>
          <w:szCs w:val="18"/>
        </w:rPr>
        <w:t>dielo</w:t>
      </w:r>
      <w:r w:rsidR="009A1ADF">
        <w:rPr>
          <w:rFonts w:ascii="Times New Roman" w:hAnsi="Times New Roman" w:cs="Times New Roman"/>
          <w:sz w:val="18"/>
          <w:szCs w:val="18"/>
        </w:rPr>
        <w:t xml:space="preserve"> zo dňa</w:t>
      </w:r>
      <w:r w:rsidR="009A1ADF" w:rsidRPr="00615964">
        <w:rPr>
          <w:rFonts w:ascii="Times New Roman" w:hAnsi="Times New Roman" w:cs="Times New Roman"/>
          <w:sz w:val="18"/>
          <w:szCs w:val="18"/>
        </w:rPr>
        <w:t>:</w:t>
      </w:r>
      <w:r w:rsidR="009A1ADF" w:rsidRPr="00CD3F80">
        <w:rPr>
          <w:rFonts w:ascii="Times New Roman" w:hAnsi="Times New Roman" w:cs="Times New Roman"/>
          <w:sz w:val="18"/>
          <w:szCs w:val="18"/>
          <w:highlight w:val="yellow"/>
        </w:rPr>
        <w:t>...................................</w:t>
      </w:r>
      <w:r w:rsidR="009A1ADF">
        <w:rPr>
          <w:rFonts w:ascii="Times New Roman" w:hAnsi="Times New Roman" w:cs="Times New Roman"/>
          <w:sz w:val="18"/>
          <w:szCs w:val="18"/>
        </w:rPr>
        <w:t xml:space="preserve"> (ďalej ako „Hlavná zmluva“).</w:t>
      </w:r>
      <w:r w:rsidR="001702AD" w:rsidRPr="00615964">
        <w:rPr>
          <w:rFonts w:ascii="Times New Roman" w:hAnsi="Times New Roman" w:cs="Times New Roman"/>
          <w:color w:val="FF0000"/>
          <w:sz w:val="18"/>
          <w:szCs w:val="18"/>
          <w:highlight w:val="yellow"/>
        </w:rPr>
        <w:t xml:space="preserve"> </w:t>
      </w:r>
    </w:p>
    <w:p w14:paraId="5E21806B" w14:textId="77777777" w:rsidR="00A91D40" w:rsidRPr="009502EC" w:rsidRDefault="00A91D40" w:rsidP="00C0388F">
      <w:pPr>
        <w:pStyle w:val="Odsekzoznamu"/>
        <w:numPr>
          <w:ilvl w:val="0"/>
          <w:numId w:val="14"/>
        </w:numPr>
        <w:spacing w:after="0" w:line="240" w:lineRule="auto"/>
        <w:ind w:left="426"/>
        <w:jc w:val="both"/>
        <w:rPr>
          <w:rFonts w:ascii="Times New Roman" w:hAnsi="Times New Roman" w:cs="Times New Roman"/>
          <w:sz w:val="18"/>
          <w:szCs w:val="18"/>
        </w:rPr>
      </w:pPr>
      <w:r w:rsidRPr="009502EC">
        <w:rPr>
          <w:rFonts w:ascii="Times New Roman" w:hAnsi="Times New Roman" w:cs="Times New Roman"/>
          <w:sz w:val="18"/>
          <w:szCs w:val="18"/>
        </w:rPr>
        <w:t>Prevádzkovateľ touto Zmluvou o spracúvaní osobných údajov (ďalej len „zmluva“) poveruje Sprostredkovateľa spracúvaním osobných údajov na účely, v rozsahu a za podmienok, ktoré sú uvedené v tejto Zmluve a v </w:t>
      </w:r>
      <w:r w:rsidR="00E55A2F" w:rsidRPr="009502EC">
        <w:rPr>
          <w:rFonts w:ascii="Times New Roman" w:hAnsi="Times New Roman" w:cs="Times New Roman"/>
          <w:sz w:val="18"/>
          <w:szCs w:val="18"/>
        </w:rPr>
        <w:t>Hlavnej zmluve</w:t>
      </w:r>
      <w:r w:rsidRPr="009502EC">
        <w:rPr>
          <w:rFonts w:ascii="Times New Roman" w:hAnsi="Times New Roman" w:cs="Times New Roman"/>
          <w:sz w:val="18"/>
          <w:szCs w:val="18"/>
        </w:rPr>
        <w:t xml:space="preserve">. Predmetom tejto Zmluvy je aj vymedzenie vzájomných práv a povinností Zmluvných strán pri spracúvaní osobných údajov dotknutých osôb Sprostredkovateľom v mene Prevádzkovateľa. </w:t>
      </w:r>
    </w:p>
    <w:p w14:paraId="46486DCD" w14:textId="2C8AB6CB" w:rsidR="00A91D40" w:rsidRPr="009502EC" w:rsidRDefault="00A91D40" w:rsidP="00C0388F">
      <w:pPr>
        <w:pStyle w:val="Nadpis1"/>
        <w:numPr>
          <w:ilvl w:val="0"/>
          <w:numId w:val="14"/>
        </w:numPr>
        <w:spacing w:before="0" w:after="0"/>
        <w:ind w:left="426"/>
        <w:rPr>
          <w:rFonts w:ascii="Times New Roman" w:hAnsi="Times New Roman" w:cs="Times New Roman"/>
          <w:bCs/>
          <w:color w:val="auto"/>
          <w:sz w:val="18"/>
          <w:szCs w:val="18"/>
          <w:lang w:val="sk-SK"/>
        </w:rPr>
      </w:pPr>
      <w:r w:rsidRPr="009502EC">
        <w:rPr>
          <w:rFonts w:ascii="Times New Roman" w:hAnsi="Times New Roman" w:cs="Times New Roman"/>
          <w:bCs/>
          <w:color w:val="auto"/>
          <w:sz w:val="18"/>
          <w:szCs w:val="18"/>
          <w:lang w:val="sk-SK"/>
        </w:rPr>
        <w:t xml:space="preserve">Zmluvné strany sa v súlade s požiadavkami </w:t>
      </w:r>
      <w:r w:rsidRPr="009502EC">
        <w:rPr>
          <w:rFonts w:ascii="Times New Roman" w:hAnsi="Times New Roman" w:cs="Times New Roman"/>
          <w:color w:val="auto"/>
          <w:sz w:val="18"/>
          <w:szCs w:val="18"/>
          <w:lang w:val="sk-SK"/>
        </w:rPr>
        <w:t xml:space="preserve">zákona o ochrane osobných údajov a Nariadenia </w:t>
      </w:r>
      <w:r w:rsidRPr="009502EC">
        <w:rPr>
          <w:rFonts w:ascii="Times New Roman" w:hAnsi="Times New Roman" w:cs="Times New Roman"/>
          <w:bCs/>
          <w:color w:val="auto"/>
          <w:sz w:val="18"/>
          <w:szCs w:val="18"/>
          <w:lang w:val="sk-SK"/>
        </w:rPr>
        <w:t>dohodli</w:t>
      </w:r>
      <w:r w:rsidRPr="009502EC">
        <w:rPr>
          <w:rFonts w:ascii="Times New Roman" w:hAnsi="Times New Roman" w:cs="Times New Roman"/>
          <w:color w:val="auto"/>
          <w:sz w:val="18"/>
          <w:szCs w:val="18"/>
          <w:lang w:val="sk-SK"/>
        </w:rPr>
        <w:t xml:space="preserve"> na vymedzení podmienok spracúvania osobných údajov, spôsobe zabezpečenia ich ochrany, ako aj na vymedzení ďalších </w:t>
      </w:r>
      <w:r w:rsidRPr="009502EC">
        <w:rPr>
          <w:rFonts w:ascii="Times New Roman" w:hAnsi="Times New Roman" w:cs="Times New Roman"/>
          <w:bCs/>
          <w:color w:val="auto"/>
          <w:sz w:val="18"/>
          <w:szCs w:val="18"/>
          <w:lang w:val="sk-SK"/>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14:paraId="63A91EA6" w14:textId="77777777" w:rsidR="00A91D40" w:rsidRPr="009502EC" w:rsidRDefault="00A91D40" w:rsidP="00A91D40">
      <w:pPr>
        <w:spacing w:after="0" w:line="240" w:lineRule="auto"/>
        <w:ind w:left="426"/>
        <w:rPr>
          <w:rFonts w:ascii="Times New Roman" w:hAnsi="Times New Roman" w:cs="Times New Roman"/>
          <w:sz w:val="18"/>
          <w:szCs w:val="18"/>
          <w:lang w:eastAsia="cs-CZ"/>
        </w:rPr>
      </w:pPr>
    </w:p>
    <w:p w14:paraId="3FAFADA7" w14:textId="2289E1B1"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Čl. II</w:t>
      </w:r>
      <w:r w:rsidR="00AB4142">
        <w:rPr>
          <w:rFonts w:ascii="Times New Roman" w:hAnsi="Times New Roman" w:cs="Times New Roman"/>
          <w:b/>
          <w:caps/>
          <w:sz w:val="18"/>
          <w:szCs w:val="18"/>
        </w:rPr>
        <w:br/>
      </w:r>
      <w:r w:rsidRPr="009502EC">
        <w:rPr>
          <w:rFonts w:ascii="Times New Roman" w:hAnsi="Times New Roman" w:cs="Times New Roman"/>
          <w:b/>
          <w:caps/>
          <w:sz w:val="18"/>
          <w:szCs w:val="18"/>
        </w:rPr>
        <w:t>Povaha a účel spracúvania, typ osobných údajov</w:t>
      </w:r>
    </w:p>
    <w:p w14:paraId="51A5A2E1"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a kategórie dotknutých osôb</w:t>
      </w:r>
    </w:p>
    <w:p w14:paraId="5A6668F4" w14:textId="77777777" w:rsidR="00A91D40" w:rsidRPr="009502EC" w:rsidRDefault="00A91D40" w:rsidP="00A91D40">
      <w:pPr>
        <w:spacing w:after="0" w:line="240" w:lineRule="auto"/>
        <w:jc w:val="center"/>
        <w:rPr>
          <w:rFonts w:ascii="Times New Roman" w:hAnsi="Times New Roman" w:cs="Times New Roman"/>
          <w:sz w:val="18"/>
          <w:szCs w:val="18"/>
        </w:rPr>
      </w:pPr>
    </w:p>
    <w:p w14:paraId="08E6B250" w14:textId="1609CF06" w:rsidR="0054219B" w:rsidRPr="00225479" w:rsidRDefault="00A91D40" w:rsidP="00C0388F">
      <w:pPr>
        <w:pStyle w:val="Odsekzoznamu"/>
        <w:numPr>
          <w:ilvl w:val="0"/>
          <w:numId w:val="15"/>
        </w:numPr>
        <w:spacing w:after="0" w:line="240" w:lineRule="auto"/>
        <w:ind w:left="426" w:hanging="284"/>
        <w:jc w:val="both"/>
        <w:rPr>
          <w:rFonts w:ascii="Times New Roman" w:hAnsi="Times New Roman" w:cs="Times New Roman"/>
          <w:sz w:val="18"/>
          <w:szCs w:val="18"/>
        </w:rPr>
      </w:pPr>
      <w:r w:rsidRPr="00225479">
        <w:rPr>
          <w:rFonts w:ascii="Times New Roman" w:hAnsi="Times New Roman" w:cs="Times New Roman"/>
          <w:sz w:val="18"/>
          <w:szCs w:val="18"/>
        </w:rPr>
        <w:t xml:space="preserve">Prevádzkovateľ touto Zmluvou poveruje Sprostredkovateľa spracúvaním osobných údajov na </w:t>
      </w:r>
      <w:r w:rsidRPr="00225479">
        <w:rPr>
          <w:rFonts w:ascii="Times New Roman" w:hAnsi="Times New Roman" w:cs="Times New Roman"/>
          <w:b/>
          <w:sz w:val="18"/>
          <w:szCs w:val="18"/>
        </w:rPr>
        <w:t>účel</w:t>
      </w:r>
      <w:r w:rsidR="00112493" w:rsidRPr="00225479">
        <w:rPr>
          <w:rFonts w:ascii="Times New Roman" w:hAnsi="Times New Roman" w:cs="Times New Roman"/>
          <w:b/>
          <w:sz w:val="18"/>
          <w:szCs w:val="18"/>
        </w:rPr>
        <w:t xml:space="preserve"> </w:t>
      </w:r>
      <w:r w:rsidR="005874FC" w:rsidRPr="00225479">
        <w:rPr>
          <w:rFonts w:ascii="Times New Roman" w:hAnsi="Times New Roman" w:cs="Times New Roman"/>
          <w:sz w:val="18"/>
          <w:szCs w:val="18"/>
        </w:rPr>
        <w:t xml:space="preserve">zabezpečenia fungovania systému </w:t>
      </w:r>
      <w:r w:rsidR="0058588D" w:rsidRPr="00225479">
        <w:rPr>
          <w:rFonts w:ascii="Times New Roman" w:hAnsi="Times New Roman" w:cs="Times New Roman"/>
          <w:sz w:val="18"/>
          <w:szCs w:val="18"/>
        </w:rPr>
        <w:t>GISPLAN</w:t>
      </w:r>
      <w:r w:rsidR="005874FC" w:rsidRPr="00225479">
        <w:rPr>
          <w:rFonts w:ascii="Times New Roman" w:hAnsi="Times New Roman" w:cs="Times New Roman"/>
          <w:sz w:val="18"/>
          <w:szCs w:val="18"/>
        </w:rPr>
        <w:t xml:space="preserve"> mesta Košice, konkrétne pre umožnenie </w:t>
      </w:r>
      <w:r w:rsidR="0073360D" w:rsidRPr="00225479">
        <w:rPr>
          <w:rFonts w:ascii="Times New Roman" w:hAnsi="Times New Roman" w:cs="Times New Roman"/>
          <w:sz w:val="18"/>
          <w:szCs w:val="18"/>
        </w:rPr>
        <w:t>vizualizácie údajov cez mapového klienta, tvorbu analytických výstupov a</w:t>
      </w:r>
      <w:r w:rsidR="005874FC" w:rsidRPr="00225479">
        <w:rPr>
          <w:rFonts w:ascii="Times New Roman" w:hAnsi="Times New Roman" w:cs="Times New Roman"/>
          <w:sz w:val="18"/>
          <w:szCs w:val="18"/>
        </w:rPr>
        <w:t xml:space="preserve"> integráciu komponentov s centrálnymi systémami verejnej správy</w:t>
      </w:r>
      <w:r w:rsidR="000F4FFF" w:rsidRPr="00225479">
        <w:rPr>
          <w:rFonts w:ascii="Times New Roman" w:hAnsi="Times New Roman" w:cs="Times New Roman"/>
          <w:sz w:val="18"/>
          <w:szCs w:val="18"/>
        </w:rPr>
        <w:t xml:space="preserve"> </w:t>
      </w:r>
      <w:r w:rsidRPr="00225479">
        <w:rPr>
          <w:rFonts w:ascii="Times New Roman" w:hAnsi="Times New Roman" w:cs="Times New Roman"/>
          <w:sz w:val="18"/>
          <w:szCs w:val="18"/>
        </w:rPr>
        <w:t>tak</w:t>
      </w:r>
      <w:r w:rsidR="0058588D" w:rsidRPr="00225479">
        <w:rPr>
          <w:rFonts w:ascii="Times New Roman" w:hAnsi="Times New Roman" w:cs="Times New Roman"/>
          <w:sz w:val="18"/>
          <w:szCs w:val="18"/>
        </w:rPr>
        <w:t>,</w:t>
      </w:r>
      <w:r w:rsidRPr="00225479">
        <w:rPr>
          <w:rFonts w:ascii="Times New Roman" w:hAnsi="Times New Roman" w:cs="Times New Roman"/>
          <w:sz w:val="18"/>
          <w:szCs w:val="18"/>
        </w:rPr>
        <w:t xml:space="preserve"> aby bol naplnený účel záväzkového vzťahu medzi Sprostredkovateľom a Prevádzkovateľom podľa Čl. 1 bodu 1</w:t>
      </w:r>
      <w:r w:rsidR="00AD2583" w:rsidRPr="00225479">
        <w:rPr>
          <w:rFonts w:ascii="Times New Roman" w:hAnsi="Times New Roman" w:cs="Times New Roman"/>
          <w:sz w:val="18"/>
          <w:szCs w:val="18"/>
        </w:rPr>
        <w:t xml:space="preserve"> </w:t>
      </w:r>
      <w:r w:rsidR="0068271F" w:rsidRPr="00225479">
        <w:rPr>
          <w:rFonts w:ascii="Times New Roman" w:hAnsi="Times New Roman" w:cs="Times New Roman"/>
          <w:sz w:val="18"/>
          <w:szCs w:val="18"/>
        </w:rPr>
        <w:t>s</w:t>
      </w:r>
      <w:r w:rsidR="00AD2583" w:rsidRPr="00225479">
        <w:rPr>
          <w:rFonts w:ascii="Times New Roman" w:hAnsi="Times New Roman" w:cs="Times New Roman"/>
          <w:sz w:val="18"/>
          <w:szCs w:val="18"/>
        </w:rPr>
        <w:t> </w:t>
      </w:r>
      <w:r w:rsidR="0054219B" w:rsidRPr="00225479">
        <w:rPr>
          <w:rFonts w:ascii="Times New Roman" w:hAnsi="Times New Roman" w:cs="Times New Roman"/>
          <w:sz w:val="18"/>
          <w:szCs w:val="18"/>
        </w:rPr>
        <w:t>nasledujúcimi činnosťami</w:t>
      </w:r>
    </w:p>
    <w:p w14:paraId="3BA4E9F0" w14:textId="73DC91F6" w:rsidR="0058588D" w:rsidRPr="00225479" w:rsidRDefault="0058588D" w:rsidP="0058588D">
      <w:pPr>
        <w:pStyle w:val="Odsekzoznamu"/>
        <w:numPr>
          <w:ilvl w:val="0"/>
          <w:numId w:val="27"/>
        </w:numPr>
        <w:spacing w:after="0" w:line="240" w:lineRule="auto"/>
        <w:jc w:val="both"/>
        <w:rPr>
          <w:rFonts w:ascii="Times New Roman" w:hAnsi="Times New Roman" w:cs="Times New Roman"/>
          <w:sz w:val="18"/>
          <w:szCs w:val="18"/>
        </w:rPr>
      </w:pPr>
      <w:r w:rsidRPr="00225479">
        <w:rPr>
          <w:rFonts w:ascii="Times New Roman" w:hAnsi="Times New Roman" w:cs="Times New Roman"/>
          <w:sz w:val="18"/>
          <w:szCs w:val="18"/>
        </w:rPr>
        <w:t xml:space="preserve">Inovácia a zefektívnenie existujúceho riešenia Evidencia nehnuteľného majetku v prostredí informačného systému GISPLAN mesta Košice, a to formou poskytnutia multilicencie (bez obmedzenia počtu používateľov) a rozšírenia o nové moduly pre digitálny </w:t>
      </w:r>
      <w:proofErr w:type="spellStart"/>
      <w:r w:rsidRPr="00225479">
        <w:rPr>
          <w:rFonts w:ascii="Times New Roman" w:hAnsi="Times New Roman" w:cs="Times New Roman"/>
          <w:sz w:val="18"/>
          <w:szCs w:val="18"/>
        </w:rPr>
        <w:t>pasport</w:t>
      </w:r>
      <w:proofErr w:type="spellEnd"/>
      <w:r w:rsidRPr="00225479">
        <w:rPr>
          <w:rFonts w:ascii="Times New Roman" w:hAnsi="Times New Roman" w:cs="Times New Roman"/>
          <w:sz w:val="18"/>
          <w:szCs w:val="18"/>
        </w:rPr>
        <w:t xml:space="preserve"> budov, dopravy a zelene, ktorý sa integruje do už existujúcich komponentov GISPLAN.</w:t>
      </w:r>
    </w:p>
    <w:p w14:paraId="711F6013" w14:textId="77777777" w:rsidR="0058588D" w:rsidRPr="00225479" w:rsidRDefault="0058588D" w:rsidP="0054219B">
      <w:pPr>
        <w:pStyle w:val="Odsekzoznamu"/>
        <w:numPr>
          <w:ilvl w:val="0"/>
          <w:numId w:val="27"/>
        </w:numPr>
        <w:spacing w:after="0" w:line="240" w:lineRule="auto"/>
        <w:jc w:val="both"/>
        <w:rPr>
          <w:rFonts w:ascii="Times New Roman" w:hAnsi="Times New Roman" w:cs="Times New Roman"/>
          <w:sz w:val="18"/>
          <w:szCs w:val="18"/>
        </w:rPr>
      </w:pPr>
      <w:r w:rsidRPr="00225479">
        <w:rPr>
          <w:rFonts w:ascii="Times New Roman" w:hAnsi="Times New Roman" w:cs="Times New Roman"/>
          <w:sz w:val="18"/>
          <w:szCs w:val="18"/>
        </w:rPr>
        <w:t xml:space="preserve">Vizualizácia údajov cez mapového klienta a tvorba analytických výstupov pre interné aj externé potreby. </w:t>
      </w:r>
    </w:p>
    <w:p w14:paraId="22642142" w14:textId="78738863" w:rsidR="0054219B" w:rsidRPr="00225479" w:rsidRDefault="0058588D" w:rsidP="0054219B">
      <w:pPr>
        <w:pStyle w:val="Odsekzoznamu"/>
        <w:numPr>
          <w:ilvl w:val="0"/>
          <w:numId w:val="27"/>
        </w:numPr>
        <w:spacing w:after="0" w:line="240" w:lineRule="auto"/>
        <w:jc w:val="both"/>
        <w:rPr>
          <w:rFonts w:ascii="Times New Roman" w:hAnsi="Times New Roman" w:cs="Times New Roman"/>
          <w:sz w:val="18"/>
          <w:szCs w:val="18"/>
        </w:rPr>
      </w:pPr>
      <w:r w:rsidRPr="00225479">
        <w:rPr>
          <w:rFonts w:ascii="Times New Roman" w:hAnsi="Times New Roman" w:cs="Times New Roman"/>
          <w:sz w:val="18"/>
          <w:szCs w:val="18"/>
        </w:rPr>
        <w:t xml:space="preserve">Integrácia prostredníctvom štandardizovaných aplikačných služieb pre zabezpečenie </w:t>
      </w:r>
      <w:proofErr w:type="spellStart"/>
      <w:r w:rsidRPr="00225479">
        <w:rPr>
          <w:rFonts w:ascii="Times New Roman" w:hAnsi="Times New Roman" w:cs="Times New Roman"/>
          <w:sz w:val="18"/>
          <w:szCs w:val="18"/>
        </w:rPr>
        <w:t>interoperabilnej</w:t>
      </w:r>
      <w:proofErr w:type="spellEnd"/>
      <w:r w:rsidRPr="00225479">
        <w:rPr>
          <w:rFonts w:ascii="Times New Roman" w:hAnsi="Times New Roman" w:cs="Times New Roman"/>
          <w:sz w:val="18"/>
          <w:szCs w:val="18"/>
        </w:rPr>
        <w:t xml:space="preserve"> výmeny údajov medzi GIS systémom a internými a externými ISVS.</w:t>
      </w:r>
      <w:r w:rsidR="0054219B" w:rsidRPr="00225479">
        <w:rPr>
          <w:rFonts w:ascii="Times New Roman" w:hAnsi="Times New Roman" w:cs="Times New Roman"/>
          <w:sz w:val="18"/>
          <w:szCs w:val="18"/>
        </w:rPr>
        <w:t xml:space="preserve"> </w:t>
      </w:r>
    </w:p>
    <w:p w14:paraId="765C9BDE" w14:textId="211D29CC" w:rsidR="0054219B" w:rsidRPr="00225479" w:rsidRDefault="0058588D" w:rsidP="0054219B">
      <w:pPr>
        <w:pStyle w:val="Odsekzoznamu"/>
        <w:numPr>
          <w:ilvl w:val="0"/>
          <w:numId w:val="27"/>
        </w:numPr>
        <w:jc w:val="both"/>
        <w:rPr>
          <w:rFonts w:ascii="Times New Roman" w:hAnsi="Times New Roman" w:cs="Times New Roman"/>
          <w:sz w:val="18"/>
          <w:szCs w:val="18"/>
        </w:rPr>
      </w:pPr>
      <w:r w:rsidRPr="00225479">
        <w:rPr>
          <w:rFonts w:ascii="Times New Roman" w:hAnsi="Times New Roman" w:cs="Times New Roman"/>
          <w:sz w:val="18"/>
          <w:szCs w:val="18"/>
        </w:rPr>
        <w:t>Inovácia</w:t>
      </w:r>
      <w:r w:rsidR="0054219B" w:rsidRPr="00225479">
        <w:rPr>
          <w:rFonts w:ascii="Times New Roman" w:hAnsi="Times New Roman" w:cs="Times New Roman"/>
          <w:sz w:val="18"/>
          <w:szCs w:val="18"/>
        </w:rPr>
        <w:t xml:space="preserve"> </w:t>
      </w:r>
      <w:r w:rsidRPr="00225479">
        <w:rPr>
          <w:rFonts w:ascii="Times New Roman" w:hAnsi="Times New Roman" w:cs="Times New Roman"/>
          <w:sz w:val="18"/>
          <w:szCs w:val="18"/>
        </w:rPr>
        <w:t>i</w:t>
      </w:r>
      <w:r w:rsidR="0054219B" w:rsidRPr="00225479">
        <w:rPr>
          <w:rFonts w:ascii="Times New Roman" w:hAnsi="Times New Roman" w:cs="Times New Roman"/>
          <w:sz w:val="18"/>
          <w:szCs w:val="18"/>
        </w:rPr>
        <w:t xml:space="preserve">nformačného systému </w:t>
      </w:r>
      <w:r w:rsidRPr="00225479">
        <w:rPr>
          <w:rFonts w:ascii="Times New Roman" w:hAnsi="Times New Roman" w:cs="Times New Roman"/>
          <w:sz w:val="18"/>
          <w:szCs w:val="18"/>
        </w:rPr>
        <w:t xml:space="preserve"> GISPLAN </w:t>
      </w:r>
      <w:r w:rsidR="0054219B" w:rsidRPr="00225479">
        <w:rPr>
          <w:rFonts w:ascii="Times New Roman" w:hAnsi="Times New Roman" w:cs="Times New Roman"/>
          <w:sz w:val="18"/>
          <w:szCs w:val="18"/>
        </w:rPr>
        <w:t xml:space="preserve">v súlade so špecifikáciou projektu </w:t>
      </w:r>
      <w:r w:rsidRPr="00225479">
        <w:rPr>
          <w:rFonts w:ascii="Times New Roman" w:hAnsi="Times New Roman" w:cs="Times New Roman"/>
          <w:sz w:val="18"/>
          <w:szCs w:val="18"/>
        </w:rPr>
        <w:t>Pasportizácia mestskej infraštruktúry a zelene mesta Košice</w:t>
      </w:r>
      <w:r w:rsidR="0054219B" w:rsidRPr="00225479">
        <w:rPr>
          <w:rFonts w:ascii="Times New Roman" w:hAnsi="Times New Roman" w:cs="Times New Roman"/>
          <w:sz w:val="18"/>
          <w:szCs w:val="18"/>
        </w:rPr>
        <w:t xml:space="preserve"> uvedenom v META IS pod </w:t>
      </w:r>
      <w:r w:rsidR="0073360D" w:rsidRPr="00225479">
        <w:rPr>
          <w:rFonts w:ascii="Times New Roman" w:hAnsi="Times New Roman" w:cs="Times New Roman"/>
          <w:sz w:val="18"/>
          <w:szCs w:val="18"/>
        </w:rPr>
        <w:t>kódom</w:t>
      </w:r>
      <w:r w:rsidR="0054219B" w:rsidRPr="00225479">
        <w:rPr>
          <w:rFonts w:ascii="Times New Roman" w:hAnsi="Times New Roman" w:cs="Times New Roman"/>
          <w:sz w:val="18"/>
          <w:szCs w:val="18"/>
        </w:rPr>
        <w:t xml:space="preserve"> projektu: projekt_30</w:t>
      </w:r>
      <w:r w:rsidRPr="00225479">
        <w:rPr>
          <w:rFonts w:ascii="Times New Roman" w:hAnsi="Times New Roman" w:cs="Times New Roman"/>
          <w:sz w:val="18"/>
          <w:szCs w:val="18"/>
        </w:rPr>
        <w:t>51</w:t>
      </w:r>
      <w:r w:rsidR="0054219B" w:rsidRPr="00225479">
        <w:rPr>
          <w:rFonts w:ascii="Times New Roman" w:hAnsi="Times New Roman" w:cs="Times New Roman"/>
          <w:sz w:val="18"/>
          <w:szCs w:val="18"/>
        </w:rPr>
        <w:t>.</w:t>
      </w:r>
    </w:p>
    <w:p w14:paraId="0176CDE8" w14:textId="77777777" w:rsidR="00A137FE" w:rsidRPr="004A3706" w:rsidRDefault="00286262" w:rsidP="00A137FE">
      <w:pPr>
        <w:pStyle w:val="Odsekzoznamu"/>
        <w:numPr>
          <w:ilvl w:val="0"/>
          <w:numId w:val="15"/>
        </w:numPr>
        <w:spacing w:after="0" w:line="240" w:lineRule="auto"/>
        <w:ind w:left="426" w:hanging="284"/>
        <w:jc w:val="both"/>
        <w:rPr>
          <w:rFonts w:ascii="Times New Roman" w:hAnsi="Times New Roman" w:cs="Times New Roman"/>
          <w:bCs/>
          <w:sz w:val="18"/>
          <w:szCs w:val="18"/>
        </w:rPr>
      </w:pPr>
      <w:r w:rsidRPr="004A3706">
        <w:rPr>
          <w:rFonts w:ascii="Times New Roman" w:hAnsi="Times New Roman" w:cs="Times New Roman"/>
          <w:bCs/>
          <w:sz w:val="18"/>
          <w:szCs w:val="18"/>
        </w:rPr>
        <w:t>Pre účely poskytnutia vyššie uvedených činností, Sprostredkovateľ potrebuje mať prístup k softvérovému a hardvérovému vybaveniu prevád</w:t>
      </w:r>
      <w:r w:rsidR="00A137FE" w:rsidRPr="004A3706">
        <w:rPr>
          <w:rFonts w:ascii="Times New Roman" w:hAnsi="Times New Roman" w:cs="Times New Roman"/>
          <w:bCs/>
          <w:sz w:val="18"/>
          <w:szCs w:val="18"/>
        </w:rPr>
        <w:t xml:space="preserve">zkovateľa. </w:t>
      </w:r>
    </w:p>
    <w:p w14:paraId="45C5FE65" w14:textId="63FA354D" w:rsidR="00C250A5" w:rsidRPr="004A3706" w:rsidRDefault="00A137FE" w:rsidP="00A137FE">
      <w:pPr>
        <w:pStyle w:val="Odsekzoznamu"/>
        <w:spacing w:after="0" w:line="240" w:lineRule="auto"/>
        <w:ind w:left="426"/>
        <w:jc w:val="both"/>
        <w:rPr>
          <w:rFonts w:ascii="Times New Roman" w:hAnsi="Times New Roman" w:cs="Times New Roman"/>
          <w:bCs/>
          <w:sz w:val="18"/>
          <w:szCs w:val="18"/>
        </w:rPr>
      </w:pPr>
      <w:r w:rsidRPr="004A3706">
        <w:rPr>
          <w:rFonts w:ascii="Times New Roman" w:hAnsi="Times New Roman" w:cs="Times New Roman"/>
          <w:bCs/>
          <w:sz w:val="18"/>
          <w:szCs w:val="18"/>
        </w:rPr>
        <w:t xml:space="preserve">Z uvedeného vyplýva, že na základe tejto zmluvy sa budú spracúvať osobné údaje v rozsahu potrebnom pre naplnenie predmetu </w:t>
      </w:r>
      <w:r w:rsidR="00927AB1" w:rsidRPr="004A3706">
        <w:rPr>
          <w:rFonts w:ascii="Times New Roman" w:hAnsi="Times New Roman" w:cs="Times New Roman"/>
          <w:bCs/>
          <w:sz w:val="18"/>
          <w:szCs w:val="18"/>
        </w:rPr>
        <w:t>H</w:t>
      </w:r>
      <w:r w:rsidRPr="004A3706">
        <w:rPr>
          <w:rFonts w:ascii="Times New Roman" w:hAnsi="Times New Roman" w:cs="Times New Roman"/>
          <w:bCs/>
          <w:sz w:val="18"/>
          <w:szCs w:val="18"/>
        </w:rPr>
        <w:t>lavn</w:t>
      </w:r>
      <w:r w:rsidR="00927AB1" w:rsidRPr="004A3706">
        <w:rPr>
          <w:rFonts w:ascii="Times New Roman" w:hAnsi="Times New Roman" w:cs="Times New Roman"/>
          <w:bCs/>
          <w:sz w:val="18"/>
          <w:szCs w:val="18"/>
        </w:rPr>
        <w:t>ej</w:t>
      </w:r>
      <w:r w:rsidRPr="004A3706">
        <w:rPr>
          <w:rFonts w:ascii="Times New Roman" w:hAnsi="Times New Roman" w:cs="Times New Roman"/>
          <w:bCs/>
          <w:sz w:val="18"/>
          <w:szCs w:val="18"/>
        </w:rPr>
        <w:t xml:space="preserve"> zml</w:t>
      </w:r>
      <w:r w:rsidR="00927AB1" w:rsidRPr="004A3706">
        <w:rPr>
          <w:rFonts w:ascii="Times New Roman" w:hAnsi="Times New Roman" w:cs="Times New Roman"/>
          <w:bCs/>
          <w:sz w:val="18"/>
          <w:szCs w:val="18"/>
        </w:rPr>
        <w:t>u</w:t>
      </w:r>
      <w:r w:rsidRPr="004A3706">
        <w:rPr>
          <w:rFonts w:ascii="Times New Roman" w:hAnsi="Times New Roman" w:cs="Times New Roman"/>
          <w:bCs/>
          <w:sz w:val="18"/>
          <w:szCs w:val="18"/>
        </w:rPr>
        <w:t>v</w:t>
      </w:r>
      <w:r w:rsidR="00927AB1" w:rsidRPr="004A3706">
        <w:rPr>
          <w:rFonts w:ascii="Times New Roman" w:hAnsi="Times New Roman" w:cs="Times New Roman"/>
          <w:bCs/>
          <w:sz w:val="18"/>
          <w:szCs w:val="18"/>
        </w:rPr>
        <w:t>y</w:t>
      </w:r>
      <w:r w:rsidRPr="004A3706">
        <w:rPr>
          <w:rFonts w:ascii="Times New Roman" w:hAnsi="Times New Roman" w:cs="Times New Roman"/>
          <w:bCs/>
          <w:sz w:val="18"/>
          <w:szCs w:val="18"/>
        </w:rPr>
        <w:t xml:space="preserve"> uzatvoren</w:t>
      </w:r>
      <w:r w:rsidR="00927AB1" w:rsidRPr="004A3706">
        <w:rPr>
          <w:rFonts w:ascii="Times New Roman" w:hAnsi="Times New Roman" w:cs="Times New Roman"/>
          <w:bCs/>
          <w:sz w:val="18"/>
          <w:szCs w:val="18"/>
        </w:rPr>
        <w:t>ej</w:t>
      </w:r>
      <w:r w:rsidRPr="004A3706">
        <w:rPr>
          <w:rFonts w:ascii="Times New Roman" w:hAnsi="Times New Roman" w:cs="Times New Roman"/>
          <w:bCs/>
          <w:sz w:val="18"/>
          <w:szCs w:val="18"/>
        </w:rPr>
        <w:t xml:space="preserve"> medzi Sprostredkovateľom a Prevádzkovateľom. Prevádzkovateľ v rámci ním vymedzených účelov spracúvania využíva na automatizovanú formu spracúvania osobných údajov informačno-komunikačné technológie (vrátane programového a aplikačného vybavenia), pričom Sprostredkovateľ má pre naplnenie účelu Hlavnej zmluvy s Prevádzkovateľom neobmedzený prístup k celému rozsahu osobných údajov, ktoré sú v rámci tohto informačno-technologického vybavenia Prevádzkovateľom spracúvané. </w:t>
      </w:r>
    </w:p>
    <w:p w14:paraId="57BD3C9C" w14:textId="77777777" w:rsidR="00E92305" w:rsidRPr="004A3706" w:rsidRDefault="00A91D40" w:rsidP="00A137FE">
      <w:pPr>
        <w:pStyle w:val="Odsekzoznamu"/>
        <w:numPr>
          <w:ilvl w:val="0"/>
          <w:numId w:val="15"/>
        </w:numPr>
        <w:spacing w:after="0" w:line="240" w:lineRule="auto"/>
        <w:ind w:left="426" w:hanging="284"/>
        <w:jc w:val="both"/>
        <w:rPr>
          <w:rFonts w:ascii="Times New Roman" w:hAnsi="Times New Roman" w:cs="Times New Roman"/>
          <w:b/>
          <w:sz w:val="18"/>
          <w:szCs w:val="18"/>
        </w:rPr>
      </w:pPr>
      <w:r w:rsidRPr="004A3706">
        <w:rPr>
          <w:rFonts w:ascii="Times New Roman" w:hAnsi="Times New Roman" w:cs="Times New Roman"/>
          <w:b/>
          <w:sz w:val="18"/>
          <w:szCs w:val="18"/>
        </w:rPr>
        <w:t>Dotknutými osobami</w:t>
      </w:r>
      <w:r w:rsidRPr="004A3706">
        <w:rPr>
          <w:rFonts w:ascii="Times New Roman" w:hAnsi="Times New Roman" w:cs="Times New Roman"/>
          <w:sz w:val="18"/>
          <w:szCs w:val="18"/>
        </w:rPr>
        <w:t xml:space="preserve"> v zmysle tejto Zmluvy sú: </w:t>
      </w:r>
    </w:p>
    <w:p w14:paraId="11CB22C3" w14:textId="6093435D" w:rsidR="00A137FE" w:rsidRPr="00254AED" w:rsidRDefault="00A137FE" w:rsidP="00A137FE">
      <w:pPr>
        <w:pStyle w:val="Odsekzoznamu"/>
        <w:spacing w:after="0" w:line="240" w:lineRule="auto"/>
        <w:ind w:left="426"/>
        <w:jc w:val="both"/>
        <w:rPr>
          <w:rFonts w:ascii="Times New Roman" w:hAnsi="Times New Roman" w:cs="Times New Roman"/>
          <w:bCs/>
          <w:sz w:val="18"/>
          <w:szCs w:val="18"/>
        </w:rPr>
      </w:pPr>
      <w:r w:rsidRPr="004A3706">
        <w:rPr>
          <w:rFonts w:ascii="Times New Roman" w:hAnsi="Times New Roman" w:cs="Times New Roman"/>
          <w:bCs/>
          <w:sz w:val="18"/>
          <w:szCs w:val="18"/>
        </w:rPr>
        <w:t xml:space="preserve">Všetky dotknuté osoby ktorých osobné údaje prevádzkovateľ na vopred vymedzené účely spracúva v rámci využívaných </w:t>
      </w:r>
      <w:r w:rsidRPr="00254AED">
        <w:rPr>
          <w:rFonts w:ascii="Times New Roman" w:hAnsi="Times New Roman" w:cs="Times New Roman"/>
          <w:bCs/>
          <w:sz w:val="18"/>
          <w:szCs w:val="18"/>
        </w:rPr>
        <w:t>informačno-komunikačných technológií (vrátane programového a aplikačného vybavenia), ktoré sú dodávané a spravované Sprostredkovateľom na základe Hlavnej zmluvy.</w:t>
      </w:r>
    </w:p>
    <w:p w14:paraId="26030933" w14:textId="6200B1A1" w:rsidR="00112493" w:rsidRPr="00254AED" w:rsidRDefault="00A91D40" w:rsidP="00A52EA9">
      <w:pPr>
        <w:pStyle w:val="Odsekzoznamu"/>
        <w:numPr>
          <w:ilvl w:val="0"/>
          <w:numId w:val="15"/>
        </w:numPr>
        <w:spacing w:after="0" w:line="240" w:lineRule="auto"/>
        <w:ind w:left="426" w:hanging="284"/>
        <w:jc w:val="both"/>
        <w:rPr>
          <w:rFonts w:ascii="Times New Roman" w:hAnsi="Times New Roman" w:cs="Times New Roman"/>
          <w:sz w:val="18"/>
          <w:szCs w:val="18"/>
        </w:rPr>
      </w:pPr>
      <w:r w:rsidRPr="00254AED">
        <w:rPr>
          <w:rFonts w:ascii="Times New Roman" w:hAnsi="Times New Roman" w:cs="Times New Roman"/>
          <w:b/>
          <w:sz w:val="18"/>
          <w:szCs w:val="18"/>
        </w:rPr>
        <w:lastRenderedPageBreak/>
        <w:t>Právnym základom</w:t>
      </w:r>
      <w:r w:rsidRPr="00254AED">
        <w:rPr>
          <w:rFonts w:ascii="Times New Roman" w:hAnsi="Times New Roman" w:cs="Times New Roman"/>
          <w:sz w:val="18"/>
          <w:szCs w:val="18"/>
        </w:rPr>
        <w:t xml:space="preserve"> spracúvania osobných údajov</w:t>
      </w:r>
      <w:r w:rsidR="000B7C7D" w:rsidRPr="00254AED">
        <w:rPr>
          <w:rFonts w:ascii="Times New Roman" w:hAnsi="Times New Roman" w:cs="Times New Roman"/>
          <w:sz w:val="18"/>
          <w:szCs w:val="18"/>
        </w:rPr>
        <w:t xml:space="preserve"> predstavuje predmet Hlavnej zmluvy uzatvoren</w:t>
      </w:r>
      <w:r w:rsidR="00112493" w:rsidRPr="00254AED">
        <w:rPr>
          <w:rFonts w:ascii="Times New Roman" w:hAnsi="Times New Roman" w:cs="Times New Roman"/>
          <w:sz w:val="18"/>
          <w:szCs w:val="18"/>
        </w:rPr>
        <w:t>ej</w:t>
      </w:r>
      <w:r w:rsidR="000B7C7D" w:rsidRPr="00254AED">
        <w:rPr>
          <w:rFonts w:ascii="Times New Roman" w:hAnsi="Times New Roman" w:cs="Times New Roman"/>
          <w:sz w:val="18"/>
          <w:szCs w:val="18"/>
        </w:rPr>
        <w:t xml:space="preserve"> </w:t>
      </w:r>
      <w:r w:rsidR="00112493" w:rsidRPr="00254AED">
        <w:rPr>
          <w:rFonts w:ascii="Times New Roman" w:hAnsi="Times New Roman" w:cs="Times New Roman"/>
          <w:sz w:val="18"/>
          <w:szCs w:val="18"/>
        </w:rPr>
        <w:t xml:space="preserve">podľa § 269 ods. 2 a § 536 a </w:t>
      </w:r>
      <w:proofErr w:type="spellStart"/>
      <w:r w:rsidR="00112493" w:rsidRPr="00254AED">
        <w:rPr>
          <w:rFonts w:ascii="Times New Roman" w:hAnsi="Times New Roman" w:cs="Times New Roman"/>
          <w:sz w:val="18"/>
          <w:szCs w:val="18"/>
        </w:rPr>
        <w:t>nasl</w:t>
      </w:r>
      <w:proofErr w:type="spellEnd"/>
      <w:r w:rsidR="00112493" w:rsidRPr="00254AED">
        <w:rPr>
          <w:rFonts w:ascii="Times New Roman" w:hAnsi="Times New Roman" w:cs="Times New Roman"/>
          <w:sz w:val="18"/>
          <w:szCs w:val="18"/>
        </w:rPr>
        <w:t xml:space="preserve">. zákona č. 513/1991 Zb. Obchodný zákonník v znení neskorších predpisov (ďalej len „Obchodný zákonník“) a § 65 a </w:t>
      </w:r>
      <w:proofErr w:type="spellStart"/>
      <w:r w:rsidR="00112493" w:rsidRPr="00254AED">
        <w:rPr>
          <w:rFonts w:ascii="Times New Roman" w:hAnsi="Times New Roman" w:cs="Times New Roman"/>
          <w:sz w:val="18"/>
          <w:szCs w:val="18"/>
        </w:rPr>
        <w:t>nasl</w:t>
      </w:r>
      <w:proofErr w:type="spellEnd"/>
      <w:r w:rsidR="00112493" w:rsidRPr="00254AED">
        <w:rPr>
          <w:rFonts w:ascii="Times New Roman" w:hAnsi="Times New Roman" w:cs="Times New Roman"/>
          <w:sz w:val="18"/>
          <w:szCs w:val="18"/>
        </w:rPr>
        <w:t>. zákona č. 185/2015 Z. z. Autorský zákon v znení neskorších predpisov (ďalej len „Autorský zákon“)</w:t>
      </w:r>
      <w:r w:rsidR="00A52EA9" w:rsidRPr="00254AED">
        <w:rPr>
          <w:rFonts w:ascii="Times New Roman" w:hAnsi="Times New Roman" w:cs="Times New Roman"/>
          <w:sz w:val="18"/>
          <w:szCs w:val="18"/>
        </w:rPr>
        <w:t>.</w:t>
      </w:r>
    </w:p>
    <w:p w14:paraId="027A5183" w14:textId="77777777" w:rsidR="00D72DFB" w:rsidRPr="009502EC" w:rsidRDefault="00A91D40" w:rsidP="000B7C7D">
      <w:pPr>
        <w:pStyle w:val="Odsekzoznamu"/>
        <w:numPr>
          <w:ilvl w:val="0"/>
          <w:numId w:val="15"/>
        </w:numPr>
        <w:spacing w:after="0" w:line="240" w:lineRule="auto"/>
        <w:ind w:left="426" w:hanging="284"/>
        <w:jc w:val="both"/>
        <w:rPr>
          <w:rFonts w:ascii="Times New Roman" w:hAnsi="Times New Roman" w:cs="Times New Roman"/>
          <w:sz w:val="18"/>
          <w:szCs w:val="18"/>
          <w:lang w:eastAsia="sk-SK"/>
        </w:rPr>
      </w:pPr>
      <w:r w:rsidRPr="009502EC">
        <w:rPr>
          <w:rFonts w:ascii="Times New Roman" w:hAnsi="Times New Roman" w:cs="Times New Roman"/>
          <w:b/>
          <w:sz w:val="18"/>
          <w:szCs w:val="18"/>
        </w:rPr>
        <w:t>Spracovateľskými operáciami</w:t>
      </w:r>
      <w:r w:rsidRPr="009502EC">
        <w:rPr>
          <w:rFonts w:ascii="Times New Roman" w:hAnsi="Times New Roman" w:cs="Times New Roman"/>
          <w:sz w:val="18"/>
          <w:szCs w:val="18"/>
        </w:rPr>
        <w:t xml:space="preserve"> v zmysle tejto Zmluvy sú: </w:t>
      </w:r>
    </w:p>
    <w:tbl>
      <w:tblPr>
        <w:tblStyle w:val="Mriekatabuky"/>
        <w:tblW w:w="0" w:type="auto"/>
        <w:tblInd w:w="426" w:type="dxa"/>
        <w:tblLook w:val="04A0" w:firstRow="1" w:lastRow="0" w:firstColumn="1" w:lastColumn="0" w:noHBand="0" w:noVBand="1"/>
      </w:tblPr>
      <w:tblGrid>
        <w:gridCol w:w="278"/>
        <w:gridCol w:w="2178"/>
        <w:gridCol w:w="236"/>
        <w:gridCol w:w="2496"/>
        <w:gridCol w:w="236"/>
        <w:gridCol w:w="2184"/>
      </w:tblGrid>
      <w:tr w:rsidR="00D72DFB" w:rsidRPr="009502EC" w14:paraId="072A50A3" w14:textId="77777777" w:rsidTr="005A11A8">
        <w:tc>
          <w:tcPr>
            <w:tcW w:w="278" w:type="dxa"/>
          </w:tcPr>
          <w:p w14:paraId="2995D09A" w14:textId="5CA3D781" w:rsidR="00D72DFB" w:rsidRPr="009502EC" w:rsidRDefault="00D72DFB" w:rsidP="001702AD">
            <w:pPr>
              <w:jc w:val="both"/>
              <w:rPr>
                <w:rFonts w:ascii="Times New Roman" w:hAnsi="Times New Roman" w:cs="Times New Roman"/>
                <w:sz w:val="18"/>
                <w:szCs w:val="18"/>
                <w:lang w:val="sk-SK"/>
              </w:rPr>
            </w:pPr>
          </w:p>
        </w:tc>
        <w:tc>
          <w:tcPr>
            <w:tcW w:w="2178" w:type="dxa"/>
          </w:tcPr>
          <w:p w14:paraId="73707EC2"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Nahliadanie</w:t>
            </w:r>
          </w:p>
        </w:tc>
        <w:tc>
          <w:tcPr>
            <w:tcW w:w="236" w:type="dxa"/>
          </w:tcPr>
          <w:p w14:paraId="3DBBCF03" w14:textId="148F52EC" w:rsidR="00D72DFB" w:rsidRPr="009502EC" w:rsidRDefault="00D72DFB" w:rsidP="001702AD">
            <w:pPr>
              <w:jc w:val="both"/>
              <w:rPr>
                <w:rFonts w:ascii="Times New Roman" w:hAnsi="Times New Roman" w:cs="Times New Roman"/>
                <w:sz w:val="18"/>
                <w:szCs w:val="18"/>
                <w:lang w:val="sk-SK"/>
              </w:rPr>
            </w:pPr>
          </w:p>
        </w:tc>
        <w:tc>
          <w:tcPr>
            <w:tcW w:w="2496" w:type="dxa"/>
          </w:tcPr>
          <w:p w14:paraId="69018DB7"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Oboznamovanie sa</w:t>
            </w:r>
          </w:p>
        </w:tc>
        <w:tc>
          <w:tcPr>
            <w:tcW w:w="236" w:type="dxa"/>
          </w:tcPr>
          <w:p w14:paraId="7BA68755" w14:textId="596CE027" w:rsidR="00D72DFB" w:rsidRPr="009502EC" w:rsidRDefault="00D72DFB" w:rsidP="001702AD">
            <w:pPr>
              <w:jc w:val="both"/>
              <w:rPr>
                <w:rFonts w:ascii="Times New Roman" w:hAnsi="Times New Roman" w:cs="Times New Roman"/>
                <w:sz w:val="18"/>
                <w:szCs w:val="18"/>
                <w:lang w:val="sk-SK"/>
              </w:rPr>
            </w:pPr>
          </w:p>
        </w:tc>
        <w:tc>
          <w:tcPr>
            <w:tcW w:w="2184" w:type="dxa"/>
          </w:tcPr>
          <w:p w14:paraId="3EA2D0A0"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Získavanie</w:t>
            </w:r>
          </w:p>
        </w:tc>
      </w:tr>
      <w:tr w:rsidR="00D72DFB" w:rsidRPr="009502EC" w14:paraId="709B0ABE" w14:textId="77777777" w:rsidTr="005A11A8">
        <w:tc>
          <w:tcPr>
            <w:tcW w:w="278" w:type="dxa"/>
          </w:tcPr>
          <w:p w14:paraId="7D642DC4" w14:textId="40E02FC1" w:rsidR="00D72DFB" w:rsidRPr="009502EC" w:rsidRDefault="00D72DFB" w:rsidP="001702AD">
            <w:pPr>
              <w:jc w:val="both"/>
              <w:rPr>
                <w:rFonts w:ascii="Times New Roman" w:hAnsi="Times New Roman" w:cs="Times New Roman"/>
                <w:sz w:val="18"/>
                <w:szCs w:val="18"/>
                <w:lang w:val="sk-SK"/>
              </w:rPr>
            </w:pPr>
          </w:p>
        </w:tc>
        <w:tc>
          <w:tcPr>
            <w:tcW w:w="2178" w:type="dxa"/>
          </w:tcPr>
          <w:p w14:paraId="073CAD05"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Zhromažďovanie</w:t>
            </w:r>
          </w:p>
        </w:tc>
        <w:tc>
          <w:tcPr>
            <w:tcW w:w="236" w:type="dxa"/>
          </w:tcPr>
          <w:p w14:paraId="3DC65330" w14:textId="7394D50E" w:rsidR="00D72DFB" w:rsidRPr="009502EC" w:rsidRDefault="00D72DFB" w:rsidP="001702AD">
            <w:pPr>
              <w:jc w:val="both"/>
              <w:rPr>
                <w:rFonts w:ascii="Times New Roman" w:hAnsi="Times New Roman" w:cs="Times New Roman"/>
                <w:sz w:val="18"/>
                <w:szCs w:val="18"/>
                <w:lang w:val="sk-SK"/>
              </w:rPr>
            </w:pPr>
          </w:p>
        </w:tc>
        <w:tc>
          <w:tcPr>
            <w:tcW w:w="2496" w:type="dxa"/>
          </w:tcPr>
          <w:p w14:paraId="7C721F04"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Šírenie</w:t>
            </w:r>
          </w:p>
        </w:tc>
        <w:tc>
          <w:tcPr>
            <w:tcW w:w="236" w:type="dxa"/>
          </w:tcPr>
          <w:p w14:paraId="411CE0B4" w14:textId="2FBE610A" w:rsidR="00D72DFB" w:rsidRPr="009502EC" w:rsidRDefault="00D72DFB" w:rsidP="001702AD">
            <w:pPr>
              <w:jc w:val="both"/>
              <w:rPr>
                <w:rFonts w:ascii="Times New Roman" w:hAnsi="Times New Roman" w:cs="Times New Roman"/>
                <w:sz w:val="18"/>
                <w:szCs w:val="18"/>
                <w:lang w:val="sk-SK"/>
              </w:rPr>
            </w:pPr>
          </w:p>
        </w:tc>
        <w:tc>
          <w:tcPr>
            <w:tcW w:w="2184" w:type="dxa"/>
          </w:tcPr>
          <w:p w14:paraId="0BE523CC"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Zaznamenávanie</w:t>
            </w:r>
          </w:p>
        </w:tc>
      </w:tr>
      <w:tr w:rsidR="00D72DFB" w:rsidRPr="009502EC" w14:paraId="752ABD7C" w14:textId="77777777" w:rsidTr="005A11A8">
        <w:tc>
          <w:tcPr>
            <w:tcW w:w="278" w:type="dxa"/>
          </w:tcPr>
          <w:p w14:paraId="06F81FBA" w14:textId="359D864A" w:rsidR="00D72DFB" w:rsidRPr="009502EC" w:rsidRDefault="00D72DFB" w:rsidP="001702AD">
            <w:pPr>
              <w:jc w:val="both"/>
              <w:rPr>
                <w:rFonts w:ascii="Times New Roman" w:hAnsi="Times New Roman" w:cs="Times New Roman"/>
                <w:sz w:val="18"/>
                <w:szCs w:val="18"/>
                <w:lang w:val="sk-SK"/>
              </w:rPr>
            </w:pPr>
          </w:p>
        </w:tc>
        <w:tc>
          <w:tcPr>
            <w:tcW w:w="2178" w:type="dxa"/>
          </w:tcPr>
          <w:p w14:paraId="77E5CA0E"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Usporadúvanie</w:t>
            </w:r>
          </w:p>
        </w:tc>
        <w:tc>
          <w:tcPr>
            <w:tcW w:w="236" w:type="dxa"/>
          </w:tcPr>
          <w:p w14:paraId="458570B9" w14:textId="77358D8F" w:rsidR="00D72DFB" w:rsidRPr="009502EC" w:rsidRDefault="00D72DFB" w:rsidP="001702AD">
            <w:pPr>
              <w:jc w:val="both"/>
              <w:rPr>
                <w:rFonts w:ascii="Times New Roman" w:hAnsi="Times New Roman" w:cs="Times New Roman"/>
                <w:sz w:val="18"/>
                <w:szCs w:val="18"/>
                <w:lang w:val="sk-SK"/>
              </w:rPr>
            </w:pPr>
          </w:p>
        </w:tc>
        <w:tc>
          <w:tcPr>
            <w:tcW w:w="2496" w:type="dxa"/>
          </w:tcPr>
          <w:p w14:paraId="2B4249F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Prepracúvanie</w:t>
            </w:r>
          </w:p>
        </w:tc>
        <w:tc>
          <w:tcPr>
            <w:tcW w:w="236" w:type="dxa"/>
          </w:tcPr>
          <w:p w14:paraId="291B6923" w14:textId="5C84AE7E" w:rsidR="00D72DFB" w:rsidRPr="009502EC" w:rsidRDefault="00D72DFB" w:rsidP="001702AD">
            <w:pPr>
              <w:jc w:val="both"/>
              <w:rPr>
                <w:rFonts w:ascii="Times New Roman" w:hAnsi="Times New Roman" w:cs="Times New Roman"/>
                <w:sz w:val="18"/>
                <w:szCs w:val="18"/>
                <w:lang w:val="sk-SK"/>
              </w:rPr>
            </w:pPr>
          </w:p>
        </w:tc>
        <w:tc>
          <w:tcPr>
            <w:tcW w:w="2184" w:type="dxa"/>
          </w:tcPr>
          <w:p w14:paraId="1B9D1B3D"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Zmena</w:t>
            </w:r>
          </w:p>
        </w:tc>
      </w:tr>
      <w:tr w:rsidR="00D72DFB" w:rsidRPr="009502EC" w14:paraId="426F6E3B" w14:textId="77777777" w:rsidTr="005A11A8">
        <w:tc>
          <w:tcPr>
            <w:tcW w:w="278" w:type="dxa"/>
          </w:tcPr>
          <w:p w14:paraId="03B44572" w14:textId="6927083D" w:rsidR="00D72DFB" w:rsidRPr="009502EC" w:rsidRDefault="00D72DFB" w:rsidP="001702AD">
            <w:pPr>
              <w:jc w:val="both"/>
              <w:rPr>
                <w:rFonts w:ascii="Times New Roman" w:hAnsi="Times New Roman" w:cs="Times New Roman"/>
                <w:sz w:val="18"/>
                <w:szCs w:val="18"/>
                <w:lang w:val="sk-SK"/>
              </w:rPr>
            </w:pPr>
          </w:p>
        </w:tc>
        <w:tc>
          <w:tcPr>
            <w:tcW w:w="2178" w:type="dxa"/>
          </w:tcPr>
          <w:p w14:paraId="35D8E295"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Vyhľadávanie</w:t>
            </w:r>
          </w:p>
        </w:tc>
        <w:tc>
          <w:tcPr>
            <w:tcW w:w="236" w:type="dxa"/>
          </w:tcPr>
          <w:p w14:paraId="5C79427F" w14:textId="1973FEA7" w:rsidR="00D72DFB" w:rsidRPr="009502EC" w:rsidRDefault="00D72DFB" w:rsidP="001702AD">
            <w:pPr>
              <w:jc w:val="both"/>
              <w:rPr>
                <w:rFonts w:ascii="Times New Roman" w:hAnsi="Times New Roman" w:cs="Times New Roman"/>
                <w:sz w:val="18"/>
                <w:szCs w:val="18"/>
                <w:lang w:val="sk-SK"/>
              </w:rPr>
            </w:pPr>
          </w:p>
        </w:tc>
        <w:tc>
          <w:tcPr>
            <w:tcW w:w="2496" w:type="dxa"/>
          </w:tcPr>
          <w:p w14:paraId="32F8F035"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Prehliadanie</w:t>
            </w:r>
          </w:p>
        </w:tc>
        <w:tc>
          <w:tcPr>
            <w:tcW w:w="236" w:type="dxa"/>
          </w:tcPr>
          <w:p w14:paraId="1323F494" w14:textId="11FD1520" w:rsidR="00D72DFB" w:rsidRPr="009502EC" w:rsidRDefault="00D72DFB" w:rsidP="001702AD">
            <w:pPr>
              <w:jc w:val="both"/>
              <w:rPr>
                <w:rFonts w:ascii="Times New Roman" w:hAnsi="Times New Roman" w:cs="Times New Roman"/>
                <w:sz w:val="18"/>
                <w:szCs w:val="18"/>
                <w:lang w:val="sk-SK"/>
              </w:rPr>
            </w:pPr>
          </w:p>
        </w:tc>
        <w:tc>
          <w:tcPr>
            <w:tcW w:w="2184" w:type="dxa"/>
          </w:tcPr>
          <w:p w14:paraId="656A84A4"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Preskupovanie</w:t>
            </w:r>
          </w:p>
        </w:tc>
      </w:tr>
      <w:tr w:rsidR="00D72DFB" w:rsidRPr="009502EC" w14:paraId="281BB209" w14:textId="77777777" w:rsidTr="005A11A8">
        <w:tc>
          <w:tcPr>
            <w:tcW w:w="278" w:type="dxa"/>
          </w:tcPr>
          <w:p w14:paraId="47E4A16E" w14:textId="352038E7" w:rsidR="00D72DFB" w:rsidRPr="009502EC" w:rsidRDefault="00D72DFB" w:rsidP="001702AD">
            <w:pPr>
              <w:jc w:val="both"/>
              <w:rPr>
                <w:rFonts w:ascii="Times New Roman" w:hAnsi="Times New Roman" w:cs="Times New Roman"/>
                <w:sz w:val="18"/>
                <w:szCs w:val="18"/>
                <w:lang w:val="sk-SK"/>
              </w:rPr>
            </w:pPr>
          </w:p>
        </w:tc>
        <w:tc>
          <w:tcPr>
            <w:tcW w:w="2178" w:type="dxa"/>
          </w:tcPr>
          <w:p w14:paraId="2911C43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Kombinovanie</w:t>
            </w:r>
          </w:p>
        </w:tc>
        <w:tc>
          <w:tcPr>
            <w:tcW w:w="236" w:type="dxa"/>
          </w:tcPr>
          <w:p w14:paraId="29A04D5D" w14:textId="3033CC50" w:rsidR="00D72DFB" w:rsidRPr="009502EC" w:rsidRDefault="00D72DFB" w:rsidP="001702AD">
            <w:pPr>
              <w:jc w:val="both"/>
              <w:rPr>
                <w:rFonts w:ascii="Times New Roman" w:hAnsi="Times New Roman" w:cs="Times New Roman"/>
                <w:sz w:val="18"/>
                <w:szCs w:val="18"/>
                <w:lang w:val="sk-SK"/>
              </w:rPr>
            </w:pPr>
          </w:p>
        </w:tc>
        <w:tc>
          <w:tcPr>
            <w:tcW w:w="2496" w:type="dxa"/>
          </w:tcPr>
          <w:p w14:paraId="05C4C028"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Premiestňovanie</w:t>
            </w:r>
          </w:p>
        </w:tc>
        <w:tc>
          <w:tcPr>
            <w:tcW w:w="236" w:type="dxa"/>
          </w:tcPr>
          <w:p w14:paraId="680C6A10" w14:textId="4E31DD19" w:rsidR="00D72DFB" w:rsidRPr="009502EC" w:rsidRDefault="00D72DFB" w:rsidP="001702AD">
            <w:pPr>
              <w:jc w:val="both"/>
              <w:rPr>
                <w:rFonts w:ascii="Times New Roman" w:hAnsi="Times New Roman" w:cs="Times New Roman"/>
                <w:sz w:val="18"/>
                <w:szCs w:val="18"/>
                <w:lang w:val="sk-SK"/>
              </w:rPr>
            </w:pPr>
          </w:p>
        </w:tc>
        <w:tc>
          <w:tcPr>
            <w:tcW w:w="2184" w:type="dxa"/>
          </w:tcPr>
          <w:p w14:paraId="3F4DD61B"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Využívanie</w:t>
            </w:r>
          </w:p>
        </w:tc>
      </w:tr>
      <w:tr w:rsidR="00D72DFB" w:rsidRPr="009502EC" w14:paraId="60768555" w14:textId="77777777" w:rsidTr="005A11A8">
        <w:tc>
          <w:tcPr>
            <w:tcW w:w="278" w:type="dxa"/>
          </w:tcPr>
          <w:p w14:paraId="4989D025" w14:textId="69FBDF39" w:rsidR="00D72DFB" w:rsidRPr="009502EC" w:rsidRDefault="00D72DFB" w:rsidP="001702AD">
            <w:pPr>
              <w:jc w:val="both"/>
              <w:rPr>
                <w:rFonts w:ascii="Times New Roman" w:hAnsi="Times New Roman" w:cs="Times New Roman"/>
                <w:sz w:val="18"/>
                <w:szCs w:val="18"/>
                <w:lang w:val="sk-SK"/>
              </w:rPr>
            </w:pPr>
          </w:p>
        </w:tc>
        <w:tc>
          <w:tcPr>
            <w:tcW w:w="2178" w:type="dxa"/>
          </w:tcPr>
          <w:p w14:paraId="47030338"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Uchovávanie</w:t>
            </w:r>
          </w:p>
        </w:tc>
        <w:tc>
          <w:tcPr>
            <w:tcW w:w="236" w:type="dxa"/>
          </w:tcPr>
          <w:p w14:paraId="599F44C6" w14:textId="7EAF710F" w:rsidR="00D72DFB" w:rsidRPr="009502EC" w:rsidRDefault="00D72DFB" w:rsidP="001702AD">
            <w:pPr>
              <w:jc w:val="both"/>
              <w:rPr>
                <w:rFonts w:ascii="Times New Roman" w:hAnsi="Times New Roman" w:cs="Times New Roman"/>
                <w:sz w:val="18"/>
                <w:szCs w:val="18"/>
                <w:lang w:val="sk-SK"/>
              </w:rPr>
            </w:pPr>
          </w:p>
        </w:tc>
        <w:tc>
          <w:tcPr>
            <w:tcW w:w="2496" w:type="dxa"/>
          </w:tcPr>
          <w:p w14:paraId="4E1E3A1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Kopírovanie</w:t>
            </w:r>
          </w:p>
        </w:tc>
        <w:tc>
          <w:tcPr>
            <w:tcW w:w="236" w:type="dxa"/>
          </w:tcPr>
          <w:p w14:paraId="78A68BB8" w14:textId="2B91471C" w:rsidR="00D72DFB" w:rsidRPr="009502EC" w:rsidRDefault="00D72DFB" w:rsidP="001702AD">
            <w:pPr>
              <w:jc w:val="both"/>
              <w:rPr>
                <w:rFonts w:ascii="Times New Roman" w:hAnsi="Times New Roman" w:cs="Times New Roman"/>
                <w:sz w:val="18"/>
                <w:szCs w:val="18"/>
                <w:lang w:val="sk-SK"/>
              </w:rPr>
            </w:pPr>
          </w:p>
        </w:tc>
        <w:tc>
          <w:tcPr>
            <w:tcW w:w="2184" w:type="dxa"/>
          </w:tcPr>
          <w:p w14:paraId="284B011D"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Blokovanie</w:t>
            </w:r>
          </w:p>
        </w:tc>
      </w:tr>
      <w:tr w:rsidR="00D72DFB" w:rsidRPr="009502EC" w14:paraId="1FB40C96" w14:textId="77777777" w:rsidTr="005A11A8">
        <w:tc>
          <w:tcPr>
            <w:tcW w:w="278" w:type="dxa"/>
          </w:tcPr>
          <w:p w14:paraId="3DE5F8E1" w14:textId="7F61BDFB" w:rsidR="00D72DFB" w:rsidRPr="009502EC" w:rsidRDefault="00D72DFB" w:rsidP="001702AD">
            <w:pPr>
              <w:jc w:val="both"/>
              <w:rPr>
                <w:rFonts w:ascii="Times New Roman" w:hAnsi="Times New Roman" w:cs="Times New Roman"/>
                <w:sz w:val="18"/>
                <w:szCs w:val="18"/>
                <w:lang w:val="sk-SK"/>
              </w:rPr>
            </w:pPr>
          </w:p>
        </w:tc>
        <w:tc>
          <w:tcPr>
            <w:tcW w:w="2178" w:type="dxa"/>
          </w:tcPr>
          <w:p w14:paraId="3A8991E7"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Likvidácia</w:t>
            </w:r>
          </w:p>
        </w:tc>
        <w:tc>
          <w:tcPr>
            <w:tcW w:w="236" w:type="dxa"/>
          </w:tcPr>
          <w:p w14:paraId="4AAF0D4E" w14:textId="63C24AF4" w:rsidR="00D72DFB" w:rsidRPr="009502EC" w:rsidRDefault="00D72DFB" w:rsidP="001702AD">
            <w:pPr>
              <w:jc w:val="both"/>
              <w:rPr>
                <w:rFonts w:ascii="Times New Roman" w:hAnsi="Times New Roman" w:cs="Times New Roman"/>
                <w:sz w:val="18"/>
                <w:szCs w:val="18"/>
                <w:lang w:val="sk-SK"/>
              </w:rPr>
            </w:pPr>
          </w:p>
        </w:tc>
        <w:tc>
          <w:tcPr>
            <w:tcW w:w="2496" w:type="dxa"/>
          </w:tcPr>
          <w:p w14:paraId="389E40A1"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Cezhraničný prenos</w:t>
            </w:r>
          </w:p>
        </w:tc>
        <w:tc>
          <w:tcPr>
            <w:tcW w:w="236" w:type="dxa"/>
          </w:tcPr>
          <w:p w14:paraId="2A222B6B" w14:textId="2FC26DC0" w:rsidR="00D72DFB" w:rsidRPr="009502EC" w:rsidRDefault="00D72DFB" w:rsidP="001702AD">
            <w:pPr>
              <w:jc w:val="both"/>
              <w:rPr>
                <w:rFonts w:ascii="Times New Roman" w:hAnsi="Times New Roman" w:cs="Times New Roman"/>
                <w:sz w:val="18"/>
                <w:szCs w:val="18"/>
                <w:lang w:val="sk-SK"/>
              </w:rPr>
            </w:pPr>
          </w:p>
        </w:tc>
        <w:tc>
          <w:tcPr>
            <w:tcW w:w="2184" w:type="dxa"/>
          </w:tcPr>
          <w:p w14:paraId="7BE873EC"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Poskytovanie</w:t>
            </w:r>
          </w:p>
        </w:tc>
      </w:tr>
      <w:tr w:rsidR="00D72DFB" w:rsidRPr="009502EC" w14:paraId="21AC8D99" w14:textId="77777777" w:rsidTr="005A11A8">
        <w:tc>
          <w:tcPr>
            <w:tcW w:w="278" w:type="dxa"/>
          </w:tcPr>
          <w:p w14:paraId="5953A70A" w14:textId="50F922EF" w:rsidR="00D72DFB" w:rsidRPr="009502EC" w:rsidRDefault="00D72DFB" w:rsidP="001702AD">
            <w:pPr>
              <w:jc w:val="both"/>
              <w:rPr>
                <w:rFonts w:ascii="Times New Roman" w:hAnsi="Times New Roman" w:cs="Times New Roman"/>
                <w:sz w:val="18"/>
                <w:szCs w:val="18"/>
                <w:lang w:val="sk-SK"/>
              </w:rPr>
            </w:pPr>
          </w:p>
        </w:tc>
        <w:tc>
          <w:tcPr>
            <w:tcW w:w="2178" w:type="dxa"/>
          </w:tcPr>
          <w:p w14:paraId="793C0E96"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Sprístupňovanie</w:t>
            </w:r>
          </w:p>
        </w:tc>
        <w:tc>
          <w:tcPr>
            <w:tcW w:w="236" w:type="dxa"/>
          </w:tcPr>
          <w:p w14:paraId="1008762C" w14:textId="00BE0FE8" w:rsidR="00D72DFB" w:rsidRPr="009502EC" w:rsidRDefault="00D72DFB" w:rsidP="001702AD">
            <w:pPr>
              <w:jc w:val="both"/>
              <w:rPr>
                <w:rFonts w:ascii="Times New Roman" w:hAnsi="Times New Roman" w:cs="Times New Roman"/>
                <w:sz w:val="18"/>
                <w:szCs w:val="18"/>
                <w:lang w:val="sk-SK"/>
              </w:rPr>
            </w:pPr>
          </w:p>
        </w:tc>
        <w:tc>
          <w:tcPr>
            <w:tcW w:w="2496" w:type="dxa"/>
          </w:tcPr>
          <w:p w14:paraId="2FAA3C32"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Zverejňovanie</w:t>
            </w:r>
          </w:p>
        </w:tc>
        <w:tc>
          <w:tcPr>
            <w:tcW w:w="236" w:type="dxa"/>
          </w:tcPr>
          <w:p w14:paraId="30D40535" w14:textId="1674EC09" w:rsidR="00D72DFB" w:rsidRPr="009502EC" w:rsidRDefault="00D72DFB" w:rsidP="001702AD">
            <w:pPr>
              <w:jc w:val="both"/>
              <w:rPr>
                <w:rFonts w:ascii="Times New Roman" w:hAnsi="Times New Roman" w:cs="Times New Roman"/>
                <w:sz w:val="18"/>
                <w:szCs w:val="18"/>
                <w:lang w:val="sk-SK"/>
              </w:rPr>
            </w:pPr>
          </w:p>
        </w:tc>
        <w:tc>
          <w:tcPr>
            <w:tcW w:w="2184" w:type="dxa"/>
          </w:tcPr>
          <w:p w14:paraId="50D8A130"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Iné:</w:t>
            </w:r>
          </w:p>
        </w:tc>
      </w:tr>
      <w:tr w:rsidR="00D72DFB" w:rsidRPr="009502EC" w14:paraId="2EFE39C6" w14:textId="77777777" w:rsidTr="005A11A8">
        <w:tc>
          <w:tcPr>
            <w:tcW w:w="278" w:type="dxa"/>
          </w:tcPr>
          <w:p w14:paraId="73C0F448" w14:textId="1E8FC3F4" w:rsidR="00D72DFB" w:rsidRPr="009502EC" w:rsidRDefault="00D72DFB" w:rsidP="001702AD">
            <w:pPr>
              <w:jc w:val="both"/>
              <w:rPr>
                <w:rFonts w:ascii="Times New Roman" w:hAnsi="Times New Roman" w:cs="Times New Roman"/>
                <w:sz w:val="18"/>
                <w:szCs w:val="18"/>
                <w:lang w:val="sk-SK"/>
              </w:rPr>
            </w:pPr>
          </w:p>
        </w:tc>
        <w:tc>
          <w:tcPr>
            <w:tcW w:w="2178" w:type="dxa"/>
          </w:tcPr>
          <w:p w14:paraId="4C6855DB" w14:textId="77777777" w:rsidR="00D72DFB" w:rsidRPr="00AD274D" w:rsidRDefault="00D72DFB" w:rsidP="001702AD">
            <w:pPr>
              <w:jc w:val="both"/>
              <w:rPr>
                <w:rFonts w:ascii="Times New Roman" w:hAnsi="Times New Roman" w:cs="Times New Roman"/>
                <w:sz w:val="18"/>
                <w:szCs w:val="18"/>
                <w:lang w:val="sk-SK"/>
              </w:rPr>
            </w:pPr>
            <w:r w:rsidRPr="00AD274D">
              <w:rPr>
                <w:rFonts w:ascii="Times New Roman" w:hAnsi="Times New Roman" w:cs="Times New Roman"/>
                <w:sz w:val="18"/>
                <w:szCs w:val="18"/>
                <w:lang w:val="sk-SK"/>
              </w:rPr>
              <w:t>Iné:</w:t>
            </w:r>
          </w:p>
        </w:tc>
        <w:tc>
          <w:tcPr>
            <w:tcW w:w="236" w:type="dxa"/>
          </w:tcPr>
          <w:p w14:paraId="59B29B62" w14:textId="7962D091" w:rsidR="00D72DFB" w:rsidRPr="00AD274D" w:rsidRDefault="00D72DFB" w:rsidP="001702AD">
            <w:pPr>
              <w:jc w:val="both"/>
              <w:rPr>
                <w:rFonts w:ascii="Times New Roman" w:hAnsi="Times New Roman" w:cs="Times New Roman"/>
                <w:color w:val="FF0000"/>
                <w:sz w:val="18"/>
                <w:szCs w:val="18"/>
                <w:lang w:val="sk-SK"/>
              </w:rPr>
            </w:pPr>
          </w:p>
        </w:tc>
        <w:tc>
          <w:tcPr>
            <w:tcW w:w="2496" w:type="dxa"/>
          </w:tcPr>
          <w:p w14:paraId="33FFDCDD" w14:textId="77777777" w:rsidR="00D72DFB" w:rsidRPr="009502EC" w:rsidRDefault="000B7C7D"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Neobmedzený rozsah</w:t>
            </w:r>
            <w:r w:rsidR="00D72DFB" w:rsidRPr="009502EC">
              <w:rPr>
                <w:rFonts w:ascii="Times New Roman" w:hAnsi="Times New Roman" w:cs="Times New Roman"/>
                <w:sz w:val="18"/>
                <w:szCs w:val="18"/>
                <w:lang w:val="sk-SK"/>
              </w:rPr>
              <w:t>:</w:t>
            </w:r>
          </w:p>
        </w:tc>
        <w:tc>
          <w:tcPr>
            <w:tcW w:w="236" w:type="dxa"/>
          </w:tcPr>
          <w:p w14:paraId="79C8D117" w14:textId="7F8E664C" w:rsidR="00D72DFB" w:rsidRPr="009502EC" w:rsidRDefault="00D72DFB" w:rsidP="001702AD">
            <w:pPr>
              <w:jc w:val="both"/>
              <w:rPr>
                <w:rFonts w:ascii="Times New Roman" w:hAnsi="Times New Roman" w:cs="Times New Roman"/>
                <w:sz w:val="18"/>
                <w:szCs w:val="18"/>
                <w:lang w:val="sk-SK"/>
              </w:rPr>
            </w:pPr>
          </w:p>
        </w:tc>
        <w:tc>
          <w:tcPr>
            <w:tcW w:w="2184" w:type="dxa"/>
          </w:tcPr>
          <w:p w14:paraId="280A5226" w14:textId="77777777" w:rsidR="00D72DFB" w:rsidRPr="009502EC" w:rsidRDefault="00D72DFB" w:rsidP="001702AD">
            <w:pPr>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Iné:</w:t>
            </w:r>
          </w:p>
        </w:tc>
      </w:tr>
    </w:tbl>
    <w:p w14:paraId="69FB1CB8" w14:textId="77777777" w:rsidR="00D72DFB" w:rsidRPr="009502EC" w:rsidRDefault="00D72DFB" w:rsidP="000B7C7D">
      <w:pPr>
        <w:spacing w:after="0" w:line="240" w:lineRule="auto"/>
        <w:ind w:left="284"/>
        <w:jc w:val="both"/>
        <w:rPr>
          <w:rFonts w:ascii="Times New Roman" w:hAnsi="Times New Roman" w:cs="Times New Roman"/>
          <w:sz w:val="18"/>
          <w:szCs w:val="18"/>
        </w:rPr>
      </w:pPr>
      <w:r w:rsidRPr="009502EC">
        <w:rPr>
          <w:rFonts w:ascii="Times New Roman" w:hAnsi="Times New Roman" w:cs="Times New Roman"/>
          <w:sz w:val="18"/>
          <w:szCs w:val="18"/>
        </w:rPr>
        <w:t>(označte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14:paraId="6189BD19" w14:textId="77777777" w:rsidR="005A4C87" w:rsidRPr="009502EC" w:rsidRDefault="005A4C87" w:rsidP="00F3323E">
      <w:pPr>
        <w:spacing w:after="0" w:line="240" w:lineRule="auto"/>
        <w:jc w:val="both"/>
        <w:rPr>
          <w:rFonts w:ascii="Times New Roman" w:hAnsi="Times New Roman" w:cs="Times New Roman"/>
          <w:sz w:val="18"/>
          <w:szCs w:val="18"/>
        </w:rPr>
      </w:pPr>
    </w:p>
    <w:p w14:paraId="2FD4A824" w14:textId="174A05BD" w:rsidR="00A91D40" w:rsidRPr="009502EC" w:rsidRDefault="00A91D40" w:rsidP="00A91D40">
      <w:pPr>
        <w:pStyle w:val="BBHeading1"/>
        <w:jc w:val="center"/>
        <w:rPr>
          <w:sz w:val="18"/>
          <w:szCs w:val="18"/>
          <w:lang w:val="sk-SK"/>
        </w:rPr>
      </w:pPr>
      <w:r w:rsidRPr="009502EC">
        <w:rPr>
          <w:sz w:val="18"/>
          <w:szCs w:val="18"/>
          <w:lang w:val="sk-SK"/>
        </w:rPr>
        <w:t xml:space="preserve">čl. III </w:t>
      </w:r>
      <w:r w:rsidR="002B1F0E">
        <w:rPr>
          <w:sz w:val="18"/>
          <w:szCs w:val="18"/>
          <w:lang w:val="sk-SK"/>
        </w:rPr>
        <w:br/>
      </w:r>
      <w:r w:rsidRPr="009502EC">
        <w:rPr>
          <w:sz w:val="18"/>
          <w:szCs w:val="18"/>
          <w:lang w:val="sk-SK"/>
        </w:rPr>
        <w:t>Doba spracúvania</w:t>
      </w:r>
    </w:p>
    <w:p w14:paraId="0C4331A4" w14:textId="77777777" w:rsidR="00A91D40" w:rsidRPr="009502EC" w:rsidRDefault="00A91D40" w:rsidP="00A91D40">
      <w:pPr>
        <w:pStyle w:val="BBClause2"/>
        <w:outlineLvl w:val="1"/>
        <w:rPr>
          <w:rFonts w:eastAsiaTheme="minorHAnsi"/>
          <w:sz w:val="18"/>
          <w:szCs w:val="18"/>
          <w:lang w:val="sk-SK"/>
        </w:rPr>
      </w:pPr>
      <w:bookmarkStart w:id="0" w:name="_Ref254599245"/>
    </w:p>
    <w:p w14:paraId="08D41BC6" w14:textId="77777777" w:rsidR="00A91D40" w:rsidRPr="009502EC" w:rsidRDefault="00A91D40" w:rsidP="00A91D40">
      <w:pPr>
        <w:pStyle w:val="BBClause2"/>
        <w:outlineLvl w:val="1"/>
        <w:rPr>
          <w:sz w:val="18"/>
          <w:szCs w:val="18"/>
          <w:lang w:val="sk-SK"/>
        </w:rPr>
      </w:pPr>
      <w:r w:rsidRPr="009502EC">
        <w:rPr>
          <w:sz w:val="18"/>
          <w:szCs w:val="18"/>
          <w:lang w:val="sk-SK"/>
        </w:rPr>
        <w:t>Sprostredkovateľ je oprávnený spracúvať osobné údaje Prevádzkovateľa po dobu účinnosti tejto Zmluvy a </w:t>
      </w:r>
      <w:r w:rsidR="00E55A2F" w:rsidRPr="009502EC">
        <w:rPr>
          <w:sz w:val="18"/>
          <w:szCs w:val="18"/>
          <w:lang w:val="sk-SK"/>
        </w:rPr>
        <w:t>Hlavnej zmluvy</w:t>
      </w:r>
      <w:r w:rsidRPr="009502EC">
        <w:rPr>
          <w:sz w:val="18"/>
          <w:szCs w:val="18"/>
          <w:lang w:val="sk-SK"/>
        </w:rPr>
        <w:t xml:space="preserve">, nie však dlhšie, ako </w:t>
      </w:r>
      <w:bookmarkEnd w:id="0"/>
      <w:r w:rsidRPr="009502EC">
        <w:rPr>
          <w:sz w:val="18"/>
          <w:szCs w:val="18"/>
          <w:lang w:val="sk-SK"/>
        </w:rPr>
        <w:t>po dobu (v každom jednotlivom prípade) nevyhnutne nutnú k dosiahnutiu účelu spracovania podľa tejto Zmluvy.</w:t>
      </w:r>
    </w:p>
    <w:p w14:paraId="4C3A4170" w14:textId="77777777" w:rsidR="0041743E" w:rsidRPr="009502EC" w:rsidRDefault="0041743E" w:rsidP="00C7778D">
      <w:pPr>
        <w:pStyle w:val="BBClause2"/>
        <w:outlineLvl w:val="1"/>
        <w:rPr>
          <w:sz w:val="18"/>
          <w:szCs w:val="18"/>
          <w:lang w:val="sk-SK"/>
        </w:rPr>
      </w:pPr>
    </w:p>
    <w:p w14:paraId="353AD4C2" w14:textId="768655E1" w:rsidR="006B09FA" w:rsidRPr="009502EC" w:rsidRDefault="006B09FA" w:rsidP="006B09FA">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sz w:val="18"/>
          <w:szCs w:val="18"/>
          <w:lang w:eastAsia="en-GB"/>
        </w:rPr>
        <w:t>ČL. IV</w:t>
      </w:r>
      <w:r w:rsidR="002B1F0E">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sz w:val="18"/>
          <w:szCs w:val="18"/>
          <w:lang w:eastAsia="en-GB"/>
        </w:rPr>
        <w:t>povinnosti sprostredkovateľa</w:t>
      </w:r>
    </w:p>
    <w:p w14:paraId="2D00F736" w14:textId="77777777" w:rsidR="006B09FA" w:rsidRPr="009502EC" w:rsidRDefault="006B09FA" w:rsidP="006B09FA">
      <w:pPr>
        <w:spacing w:after="0" w:line="240" w:lineRule="auto"/>
        <w:rPr>
          <w:rFonts w:ascii="Times New Roman" w:eastAsia="Calibri" w:hAnsi="Times New Roman" w:cs="Times New Roman"/>
          <w:sz w:val="18"/>
          <w:szCs w:val="18"/>
          <w:lang w:eastAsia="en-GB"/>
        </w:rPr>
      </w:pPr>
    </w:p>
    <w:p w14:paraId="19189934" w14:textId="03ACCDF4"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14:paraId="5FBA1769" w14:textId="3F247D83"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nevyžívať a nezdružovať osobné údaje získané od Prevádzkovateľa na iné, než</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Prevádzkovateľom určené účely.</w:t>
      </w:r>
    </w:p>
    <w:p w14:paraId="012107D7"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14:paraId="6B367DC6"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oprávnený spracúvať len tie osobné údaje, ktoré zodpovedajú účelu tejto Zmluvy, pričom má povinnosť, okrem iného:</w:t>
      </w:r>
    </w:p>
    <w:p w14:paraId="2483F763"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osobné údaje len na určené účely;</w:t>
      </w:r>
    </w:p>
    <w:p w14:paraId="75B669E7"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len také osobné údaje, ktoré rozsahom a obsahom zodpovedajú určenému účelu a sú nevyhnutné pre jeho dosiahnutie;</w:t>
      </w:r>
    </w:p>
    <w:p w14:paraId="7209B40F" w14:textId="0BD98724"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udržiavať osobné údaje získané na rozdielne účely oddelene a zabezpečiť, aby osobné údaje boli spracúvané iba</w:t>
      </w:r>
      <w:r w:rsidR="00BD41AC">
        <w:rPr>
          <w:rFonts w:ascii="Times New Roman" w:eastAsia="Calibri" w:hAnsi="Times New Roman" w:cs="Times New Roman"/>
          <w:sz w:val="18"/>
          <w:szCs w:val="18"/>
        </w:rPr>
        <w:t> </w:t>
      </w:r>
      <w:r w:rsidRPr="009502EC">
        <w:rPr>
          <w:rFonts w:ascii="Times New Roman" w:eastAsia="Calibri" w:hAnsi="Times New Roman" w:cs="Times New Roman"/>
          <w:sz w:val="18"/>
          <w:szCs w:val="18"/>
        </w:rPr>
        <w:t>spôsobom, ktorý zodpovedá účelu, pre ktorý boli zhromaždené;</w:t>
      </w:r>
    </w:p>
    <w:p w14:paraId="794D8813"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iba správne, kompletné a aktuálne osobné údaje vo vzťahu k účelu ich spracúvania a naložiť s nesprávnymi a nekompletnými údajmi v súlade so zákonom o ochrane osobných údajov a Nariadením;</w:t>
      </w:r>
    </w:p>
    <w:p w14:paraId="2E6A3F02"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osobné údaje v súlade s dobrými mravmi a konať spôsobom, ktorý nie je v rozpore s Nariadením, zákonom o ochrane osobných údajov, ani inými právnymi predpismi a ani ich neobchádza.</w:t>
      </w:r>
    </w:p>
    <w:p w14:paraId="3CFFFE2D"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14:paraId="43C6E501" w14:textId="0C8C3AC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nesmie poskytnúť osobné údaje a ani ich časť akejkoľvek tretej osobe, a to ani pre nekomerčné využitie, s výnimkou prípadov, kedy je povinný poskytnúť osobné údaje na základe platného právneho predpisu, aleb</w:t>
      </w:r>
      <w:r w:rsidR="00BD41AC">
        <w:rPr>
          <w:rFonts w:ascii="Times New Roman" w:eastAsia="Times New Roman" w:hAnsi="Times New Roman" w:cs="Times New Roman"/>
          <w:sz w:val="18"/>
          <w:szCs w:val="18"/>
          <w:lang w:eastAsia="en-GB"/>
        </w:rPr>
        <w:t>o </w:t>
      </w:r>
      <w:r w:rsidRPr="009502EC">
        <w:rPr>
          <w:rFonts w:ascii="Times New Roman" w:eastAsia="Times New Roman" w:hAnsi="Times New Roman" w:cs="Times New Roman"/>
          <w:sz w:val="18"/>
          <w:szCs w:val="18"/>
          <w:lang w:eastAsia="en-GB"/>
        </w:rPr>
        <w:t>so</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súhlasom Prevádzkovateľa v prípade, ak ide o ďalšieho Sprostredkovateľa (subdodávateľa) podľa čl. VI.</w:t>
      </w:r>
    </w:p>
    <w:p w14:paraId="404C3D57" w14:textId="72105492"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i/>
          <w:sz w:val="18"/>
          <w:szCs w:val="18"/>
          <w:lang w:eastAsia="en-GB"/>
        </w:rPr>
      </w:pPr>
      <w:r w:rsidRPr="009502EC">
        <w:rPr>
          <w:rFonts w:ascii="Times New Roman" w:eastAsia="Times New Roman" w:hAnsi="Times New Roman" w:cs="Times New Roman"/>
          <w:sz w:val="18"/>
          <w:szCs w:val="18"/>
          <w:lang w:eastAsia="en-GB"/>
        </w:rPr>
        <w:t>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w:t>
      </w:r>
      <w:r w:rsidR="00340304">
        <w:rPr>
          <w:rFonts w:ascii="Times New Roman" w:eastAsia="Times New Roman" w:hAnsi="Times New Roman" w:cs="Times New Roman"/>
          <w:sz w:val="18"/>
          <w:szCs w:val="18"/>
          <w:lang w:eastAsia="en-GB"/>
        </w:rPr>
        <w:t>a</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ochranu osobných údajov, čo môže zahŕňať aj uzatvorenie štandardných zmluvných doložiek zo strany Sprostredkovateľa, ak Sprostredkovateľ splní všetky ďalšie požiadavky nevyhnutné k tomu, aby predanie osobných údajov bolo plne v súlade s bezpečnostnými štandardami Prevádzkovateľa. Sprostredkovateľ je povinný vopred písomne informovať Prevádzkovateľa o každom prenose osobných údajov do tretej krajiny.</w:t>
      </w:r>
    </w:p>
    <w:p w14:paraId="47DA149D"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i/>
          <w:sz w:val="18"/>
          <w:szCs w:val="18"/>
          <w:lang w:eastAsia="en-GB"/>
        </w:rPr>
      </w:pPr>
      <w:r w:rsidRPr="009502EC">
        <w:rPr>
          <w:rFonts w:ascii="Times New Roman" w:eastAsia="Times New Roman" w:hAnsi="Times New Roman" w:cs="Times New Roman"/>
          <w:sz w:val="18"/>
          <w:szCs w:val="18"/>
          <w:lang w:eastAsia="en-GB"/>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14:paraId="145594FE"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14:paraId="32419277" w14:textId="64E81AE3"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je povinný bezodkladne, najneskôr však do 3 pracovných dní oznámiť Prevádzkovateľovi (a doručiť mu kópie relevantných dokumentov) akékoľvek žiadosti, sťažnosti, oznámenia či akékoľvek iné formy komunikácie, </w:t>
      </w:r>
      <w:r w:rsidRPr="009502EC">
        <w:rPr>
          <w:rFonts w:ascii="Times New Roman" w:eastAsia="Times New Roman" w:hAnsi="Times New Roman" w:cs="Times New Roman"/>
          <w:sz w:val="18"/>
          <w:szCs w:val="18"/>
          <w:lang w:eastAsia="en-GB"/>
        </w:rPr>
        <w:lastRenderedPageBreak/>
        <w:t>ktoré obdrží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w:t>
      </w:r>
      <w:r w:rsidR="00BD41AC">
        <w:rPr>
          <w:rFonts w:ascii="Times New Roman" w:eastAsia="Times New Roman" w:hAnsi="Times New Roman" w:cs="Times New Roman"/>
          <w:sz w:val="18"/>
          <w:szCs w:val="18"/>
          <w:lang w:eastAsia="en-GB"/>
        </w:rPr>
        <w:t>ú </w:t>
      </w:r>
      <w:r w:rsidRPr="009502EC">
        <w:rPr>
          <w:rFonts w:ascii="Times New Roman" w:eastAsia="Times New Roman" w:hAnsi="Times New Roman" w:cs="Times New Roman"/>
          <w:sz w:val="18"/>
          <w:szCs w:val="18"/>
          <w:lang w:eastAsia="en-GB"/>
        </w:rPr>
        <w:t>Prevádzkovateľ alebo Sprostredkovateľ obdržal v súvislosti s právami dotknutých osôb v súlade s článkami 12 až</w:t>
      </w:r>
      <w:r w:rsidR="004F0603">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23 Nariadenia.</w:t>
      </w:r>
    </w:p>
    <w:p w14:paraId="189CAFEE"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14:paraId="4E1608FD" w14:textId="711631BB"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rPr>
      </w:pPr>
      <w:r w:rsidRPr="009502EC">
        <w:rPr>
          <w:rFonts w:ascii="Times New Roman" w:eastAsia="Sylfaen" w:hAnsi="Times New Roman" w:cs="Times New Roman"/>
          <w:color w:val="000000"/>
          <w:sz w:val="18"/>
        </w:rPr>
        <w:t>Sprostredkovateľ sa zaväzuje pomáhať Prevádzkovateľovi pri zabezpečení plnenia povinností podľa článkov 32 až</w:t>
      </w:r>
      <w:r w:rsidR="004F0603">
        <w:rPr>
          <w:rFonts w:ascii="Times New Roman" w:eastAsia="Sylfaen" w:hAnsi="Times New Roman" w:cs="Times New Roman"/>
          <w:color w:val="000000"/>
          <w:sz w:val="18"/>
        </w:rPr>
        <w:t> </w:t>
      </w:r>
      <w:r w:rsidRPr="009502EC">
        <w:rPr>
          <w:rFonts w:ascii="Times New Roman" w:eastAsia="Sylfaen" w:hAnsi="Times New Roman" w:cs="Times New Roman"/>
          <w:color w:val="000000"/>
          <w:sz w:val="18"/>
        </w:rPr>
        <w:t>36 Nariadenia s prihliadnutím na povahu spracúvania a informácie dostupné Sprostredkovateľovi.</w:t>
      </w:r>
    </w:p>
    <w:p w14:paraId="3E63AF59"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rPr>
      </w:pPr>
      <w:r w:rsidRPr="009502EC">
        <w:rPr>
          <w:rFonts w:ascii="Times New Roman" w:eastAsia="Sylfaen" w:hAnsi="Times New Roman" w:cs="Times New Roman"/>
          <w:color w:val="000000"/>
          <w:sz w:val="18"/>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 údajov.</w:t>
      </w:r>
    </w:p>
    <w:p w14:paraId="114AB038"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sz w:val="18"/>
        </w:rPr>
      </w:pPr>
      <w:r w:rsidRPr="009502EC">
        <w:rPr>
          <w:rFonts w:ascii="Times New Roman" w:eastAsia="Sylfaen" w:hAnsi="Times New Roman" w:cs="Times New Roman"/>
          <w:color w:val="000000"/>
          <w:sz w:val="18"/>
        </w:rPr>
        <w:t xml:space="preserve">Sprostredkovateľ poskytne Prevádzkovateľovi všetky informácie potrebné na preukázanie splnenia povinností stanovených v článku 28 Nariadenia a umožní audity, ako aj kontroly vykonávané </w:t>
      </w:r>
      <w:r w:rsidRPr="009502EC">
        <w:rPr>
          <w:rFonts w:ascii="Times New Roman" w:eastAsia="Sylfaen" w:hAnsi="Times New Roman" w:cs="Times New Roman"/>
          <w:sz w:val="18"/>
        </w:rPr>
        <w:t>Prevádzkovateľom alebo iným audítorom, ktorého poveril Prevádzkovateľ, a prispieva k nim.</w:t>
      </w:r>
    </w:p>
    <w:p w14:paraId="7957015F"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szCs w:val="18"/>
        </w:rPr>
      </w:pPr>
      <w:r w:rsidRPr="009502EC">
        <w:rPr>
          <w:rFonts w:ascii="Times New Roman" w:eastAsia="Sylfaen" w:hAnsi="Times New Roman" w:cs="Times New Roman"/>
          <w:sz w:val="18"/>
        </w:rPr>
        <w:t>Sprostredkovateľ je povinný bezodkladne informovať Prevádzkovateľa, ak sa podľa jeho názoru pokynom Prevádzkovateľa porušuje Nariadenie alebo iné právne predpisy Únie alebo členského štátu týkajúce sa ochrany</w:t>
      </w:r>
      <w:r w:rsidRPr="009502EC">
        <w:rPr>
          <w:rFonts w:ascii="Times New Roman" w:eastAsia="Sylfaen" w:hAnsi="Times New Roman" w:cs="Times New Roman"/>
          <w:color w:val="000000"/>
          <w:sz w:val="18"/>
        </w:rPr>
        <w:t xml:space="preserve"> údajov. Sprostredkovateľ je ďalej povinný </w:t>
      </w:r>
      <w:r w:rsidRPr="009502EC">
        <w:rPr>
          <w:rFonts w:ascii="Times New Roman" w:eastAsia="Calibri" w:hAnsi="Times New Roman" w:cs="Times New Roman"/>
          <w:color w:val="000000"/>
          <w:sz w:val="18"/>
          <w:szCs w:val="18"/>
        </w:rPr>
        <w:t>bez zbytočného odkladu po tom, čo sa o porušení dozvedel,</w:t>
      </w:r>
      <w:r w:rsidRPr="009502EC">
        <w:rPr>
          <w:rFonts w:ascii="Times New Roman" w:eastAsia="Sylfaen" w:hAnsi="Times New Roman" w:cs="Times New Roman"/>
          <w:color w:val="000000"/>
          <w:sz w:val="18"/>
        </w:rPr>
        <w:t xml:space="preserve"> oznámiť porušenie bezpečnosti osobných údajov kontaktnej osobe:</w:t>
      </w:r>
    </w:p>
    <w:p w14:paraId="19DCA016" w14:textId="7F12168D"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Titul, meno a priezvisko:</w:t>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Martina Daduľáková</w:t>
      </w:r>
    </w:p>
    <w:p w14:paraId="3FF62829" w14:textId="48E685FC"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Telefónne číslo:</w:t>
      </w:r>
      <w:r w:rsidRPr="00254AED">
        <w:rPr>
          <w:rFonts w:ascii="Times New Roman" w:eastAsia="Calibri" w:hAnsi="Times New Roman" w:cs="Times New Roman"/>
          <w:sz w:val="18"/>
          <w:szCs w:val="18"/>
        </w:rPr>
        <w:tab/>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055/ 6419 445</w:t>
      </w:r>
    </w:p>
    <w:p w14:paraId="616F8143" w14:textId="4B0C6B61"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e-mailová adresa:</w:t>
      </w:r>
      <w:r w:rsidRPr="00254AED">
        <w:rPr>
          <w:rFonts w:ascii="Times New Roman" w:eastAsia="Calibri" w:hAnsi="Times New Roman" w:cs="Times New Roman"/>
          <w:sz w:val="18"/>
          <w:szCs w:val="18"/>
        </w:rPr>
        <w:tab/>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zodpovednaosoba@kosice.sk</w:t>
      </w:r>
    </w:p>
    <w:p w14:paraId="0DBED56A" w14:textId="4929720C"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szCs w:val="18"/>
          <w:shd w:val="clear" w:color="auto" w:fill="FFFFFF"/>
        </w:rPr>
      </w:pPr>
      <w:r w:rsidRPr="00254AED">
        <w:rPr>
          <w:rFonts w:ascii="Times New Roman" w:eastAsia="Calibri" w:hAnsi="Times New Roman" w:cs="Times New Roman"/>
          <w:color w:val="000000"/>
          <w:sz w:val="18"/>
          <w:szCs w:val="18"/>
        </w:rPr>
        <w:t>Sprostredkovateľ v zmysle článku 82 ods. 2 Nariadenia zodpovedá za škodu spôsobenú spracúvaním osobných</w:t>
      </w:r>
      <w:r w:rsidRPr="009502EC">
        <w:rPr>
          <w:rFonts w:ascii="Times New Roman" w:eastAsia="Calibri" w:hAnsi="Times New Roman" w:cs="Times New Roman"/>
          <w:color w:val="000000"/>
          <w:sz w:val="18"/>
          <w:szCs w:val="18"/>
        </w:rPr>
        <w:t xml:space="preserve"> údajov len vtedy, ak neboli splnené povinnosti, ktoré sa Nariadením ukladajú výslovne Sprostredkovateľom, alebo</w:t>
      </w:r>
      <w:r w:rsidR="004F0603">
        <w:rPr>
          <w:rFonts w:ascii="Times New Roman" w:eastAsia="Calibri" w:hAnsi="Times New Roman" w:cs="Times New Roman"/>
          <w:color w:val="000000"/>
          <w:sz w:val="18"/>
          <w:szCs w:val="18"/>
        </w:rPr>
        <w:t> </w:t>
      </w:r>
      <w:r w:rsidRPr="009502EC">
        <w:rPr>
          <w:rFonts w:ascii="Times New Roman" w:eastAsia="Calibri" w:hAnsi="Times New Roman" w:cs="Times New Roman"/>
          <w:color w:val="000000"/>
          <w:sz w:val="18"/>
          <w:szCs w:val="18"/>
        </w:rPr>
        <w:t>ak konal nad rámec alebo v rozpore s pokynmi Prevádzkovateľa, ktoré boli v súlade so zákonom.</w:t>
      </w:r>
    </w:p>
    <w:p w14:paraId="6D0DF076" w14:textId="77777777" w:rsidR="006B09FA" w:rsidRPr="009502EC" w:rsidRDefault="006B09FA" w:rsidP="006B09FA">
      <w:pPr>
        <w:numPr>
          <w:ilvl w:val="1"/>
          <w:numId w:val="2"/>
        </w:numPr>
        <w:spacing w:after="0" w:line="240" w:lineRule="auto"/>
        <w:ind w:left="426" w:hanging="426"/>
        <w:jc w:val="both"/>
        <w:outlineLvl w:val="1"/>
        <w:rPr>
          <w:rFonts w:ascii="Times New Roman" w:eastAsia="FrutigerLTPro-LightCn" w:hAnsi="Times New Roman" w:cs="Times New Roman"/>
          <w:color w:val="000000"/>
          <w:sz w:val="18"/>
          <w:lang w:eastAsia="en-GB"/>
        </w:rPr>
      </w:pPr>
      <w:r w:rsidRPr="009502EC">
        <w:rPr>
          <w:rFonts w:ascii="Times New Roman" w:eastAsia="FrutigerLTPro-LightCn" w:hAnsi="Times New Roman" w:cs="Times New Roman"/>
          <w:color w:val="000000"/>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14:paraId="4ACEDE78"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FrutigerLTPro-LightCn" w:hAnsi="Times New Roman" w:cs="Times New Roman"/>
          <w:color w:val="000000"/>
          <w:sz w:val="18"/>
        </w:rPr>
        <w:t xml:space="preserve">povinnosť </w:t>
      </w:r>
      <w:r w:rsidRPr="009502EC">
        <w:rPr>
          <w:rFonts w:ascii="Times New Roman" w:eastAsia="Calibri" w:hAnsi="Times New Roman" w:cs="Times New Roman"/>
          <w:color w:val="000000"/>
          <w:sz w:val="18"/>
          <w:szCs w:val="18"/>
        </w:rPr>
        <w:t>viesť záznamy o spracovateľských činnostiach (čl. 30 ods. 2 Nariadenia),</w:t>
      </w:r>
    </w:p>
    <w:p w14:paraId="7D398851"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Calibri" w:hAnsi="Times New Roman" w:cs="Times New Roman"/>
          <w:color w:val="000000"/>
          <w:sz w:val="18"/>
          <w:szCs w:val="18"/>
        </w:rPr>
        <w:t xml:space="preserve">povinnosť spolupracovať s Úradom na ochranu osobných údajov Slovenskej republiky v rámci dozoru (čl. 31 Nariadenia), </w:t>
      </w:r>
    </w:p>
    <w:p w14:paraId="232F8CC1"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Calibri" w:hAnsi="Times New Roman" w:cs="Times New Roman"/>
          <w:color w:val="000000"/>
          <w:sz w:val="18"/>
          <w:szCs w:val="18"/>
        </w:rPr>
        <w:t>povinnosť vymenovať zodpovednú osobu za splnenia podmienok uvedených v čl. 37 Nariadenia.</w:t>
      </w:r>
    </w:p>
    <w:p w14:paraId="72378F5E" w14:textId="77777777" w:rsidR="006B09FA" w:rsidRPr="009502EC" w:rsidRDefault="006B09FA" w:rsidP="006B09FA">
      <w:pPr>
        <w:spacing w:after="0" w:line="240" w:lineRule="auto"/>
        <w:jc w:val="both"/>
        <w:outlineLvl w:val="1"/>
        <w:rPr>
          <w:rFonts w:ascii="Times New Roman" w:eastAsia="Times New Roman" w:hAnsi="Times New Roman" w:cs="Times New Roman"/>
          <w:sz w:val="18"/>
          <w:szCs w:val="18"/>
          <w:lang w:eastAsia="en-GB"/>
        </w:rPr>
      </w:pPr>
    </w:p>
    <w:p w14:paraId="5AE944B7" w14:textId="4203E871" w:rsidR="006B09FA" w:rsidRPr="009502EC" w:rsidRDefault="006B09FA" w:rsidP="006B09FA">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sz w:val="18"/>
          <w:szCs w:val="18"/>
          <w:lang w:eastAsia="en-GB"/>
        </w:rPr>
        <w:t>ČL. V</w:t>
      </w:r>
      <w:r w:rsidR="00F30930">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sz w:val="18"/>
          <w:szCs w:val="18"/>
          <w:lang w:eastAsia="en-GB"/>
        </w:rPr>
        <w:t>Zabezpečenie OCHRANY OSOBNÝCH Údajov</w:t>
      </w:r>
    </w:p>
    <w:p w14:paraId="41FE12D2" w14:textId="77777777" w:rsidR="006B09FA" w:rsidRPr="009502EC" w:rsidRDefault="006B09FA" w:rsidP="006B09FA">
      <w:pPr>
        <w:spacing w:after="0" w:line="240" w:lineRule="auto"/>
        <w:jc w:val="both"/>
        <w:outlineLvl w:val="1"/>
        <w:rPr>
          <w:rFonts w:ascii="Times New Roman" w:eastAsia="Times New Roman" w:hAnsi="Times New Roman" w:cs="Times New Roman"/>
          <w:sz w:val="18"/>
          <w:szCs w:val="18"/>
          <w:lang w:eastAsia="en-GB"/>
        </w:rPr>
      </w:pPr>
    </w:p>
    <w:p w14:paraId="4B24E32C" w14:textId="0CAAEB51"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Prevádzkovateľ vyhlasuje, že pri výbere Sprostredkovateľa dbal </w:t>
      </w:r>
      <w:r w:rsidRPr="009502EC">
        <w:rPr>
          <w:rFonts w:ascii="Times New Roman" w:eastAsia="Times New Roman" w:hAnsi="Times New Roman" w:cs="Times New Roman"/>
          <w:color w:val="000000"/>
          <w:sz w:val="18"/>
          <w:szCs w:val="18"/>
          <w:lang w:eastAsia="en-GB"/>
        </w:rPr>
        <w:t>na odbornú, technickú, organizačnú a personálnu spôsobilosť Sprostredkovateľa a jeho schopnosť zaručiť bezpečnosť spracúvaných osobných údajov dotknutých osôb technickými, organizačnými a</w:t>
      </w:r>
      <w:r w:rsidR="00340304">
        <w:rPr>
          <w:rFonts w:ascii="Times New Roman" w:eastAsia="Times New Roman" w:hAnsi="Times New Roman" w:cs="Times New Roman"/>
          <w:color w:val="000000"/>
          <w:sz w:val="18"/>
          <w:szCs w:val="18"/>
          <w:lang w:eastAsia="en-GB"/>
        </w:rPr>
        <w:t> </w:t>
      </w:r>
      <w:r w:rsidRPr="009502EC">
        <w:rPr>
          <w:rFonts w:ascii="Times New Roman" w:eastAsia="Times New Roman" w:hAnsi="Times New Roman" w:cs="Times New Roman"/>
          <w:color w:val="000000"/>
          <w:sz w:val="18"/>
          <w:szCs w:val="18"/>
          <w:lang w:eastAsia="en-GB"/>
        </w:rPr>
        <w:t>personálnymi</w:t>
      </w:r>
      <w:r w:rsidR="00340304">
        <w:rPr>
          <w:rFonts w:ascii="Times New Roman" w:eastAsia="Times New Roman" w:hAnsi="Times New Roman" w:cs="Times New Roman"/>
          <w:color w:val="000000"/>
          <w:sz w:val="18"/>
          <w:szCs w:val="18"/>
          <w:lang w:eastAsia="en-GB"/>
        </w:rPr>
        <w:t xml:space="preserve"> </w:t>
      </w:r>
      <w:r w:rsidRPr="009502EC">
        <w:rPr>
          <w:rFonts w:ascii="Times New Roman" w:eastAsia="Times New Roman" w:hAnsi="Times New Roman" w:cs="Times New Roman"/>
          <w:color w:val="000000"/>
          <w:sz w:val="18"/>
          <w:szCs w:val="18"/>
          <w:lang w:eastAsia="en-GB"/>
        </w:rPr>
        <w:t xml:space="preserve">opatreniami, </w:t>
      </w:r>
      <w:r w:rsidRPr="009502EC">
        <w:rPr>
          <w:rFonts w:ascii="Times New Roman" w:eastAsia="Times New Roman" w:hAnsi="Times New Roman" w:cs="Times New Roman"/>
          <w:sz w:val="18"/>
          <w:szCs w:val="18"/>
          <w:lang w:eastAsia="en-GB"/>
        </w:rPr>
        <w:t>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w:t>
      </w:r>
    </w:p>
    <w:p w14:paraId="612BE380"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9502EC">
        <w:rPr>
          <w:rFonts w:ascii="Times New Roman" w:eastAsia="Times New Roman" w:hAnsi="Times New Roman" w:cs="Times New Roman"/>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14:paraId="6BC3A181" w14:textId="3877C605"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V prípade porušenia bezpečnosti je Sprostredkovateľ povinný prijať primerané nápravné opatrenia ihneď, ako je to možné. Okrem toho Sprostredkovateľ bezodkladne poskytne Prevádzkovateľovi všetky relevantné informácie, o</w:t>
      </w:r>
      <w:r w:rsidR="00017449">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ktor</w:t>
      </w:r>
      <w:r w:rsidR="00017449">
        <w:rPr>
          <w:rFonts w:ascii="Times New Roman" w:eastAsia="Times New Roman" w:hAnsi="Times New Roman" w:cs="Times New Roman"/>
          <w:sz w:val="18"/>
          <w:szCs w:val="18"/>
          <w:lang w:eastAsia="en-GB"/>
        </w:rPr>
        <w:t>é </w:t>
      </w:r>
      <w:r w:rsidRPr="009502EC">
        <w:rPr>
          <w:rFonts w:ascii="Times New Roman" w:eastAsia="Times New Roman" w:hAnsi="Times New Roman" w:cs="Times New Roman"/>
          <w:sz w:val="18"/>
          <w:szCs w:val="18"/>
          <w:lang w:eastAsia="en-GB"/>
        </w:rPr>
        <w:t>ho</w:t>
      </w:r>
      <w:r w:rsidR="00017449">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Prevádzkovateľ v súvislosti s porušením bezpečnosti požiada. Sprostredkovateľ je povinný poskytnúť Prevádzkovateľovi všetku potrebnú súčinnosť za účelom odstránenia následkov porušenia bezpečnosti.</w:t>
      </w:r>
    </w:p>
    <w:p w14:paraId="4B17C34E"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V prípade akéhokoľvek porušenia ochrany osobných údajov oznámi Sprostredkovateľ túto skutočnosť Prevádzkovateľovi bez zbytočného odkladu po tom, ako sa o nej dozvedel.</w:t>
      </w:r>
    </w:p>
    <w:p w14:paraId="69AC6179"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pozri článok 33 všeobecného nariadenia o ochrane údajov.</w:t>
      </w:r>
    </w:p>
    <w:p w14:paraId="15244C81"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pomáha Prevádzkovateľovi pri oznámení porušenia ochrany osobných údajov príslušnému dozornému orgánu, čo znamená, že Sprostredkovateľ je povinný pomáhať pri získavaní ďalej uvedených informácií, ktoré sa podľa článku 33 ods. 3 všeobecného nariadenia o ochrane údajov uvedú v oznámení Prevádzkovateľa príslušnému dozornému orgánu.</w:t>
      </w:r>
    </w:p>
    <w:p w14:paraId="2C97B9C5" w14:textId="77777777" w:rsidR="006B09FA" w:rsidRPr="009502EC" w:rsidRDefault="006B09FA" w:rsidP="006B09FA">
      <w:pPr>
        <w:spacing w:after="0" w:line="240" w:lineRule="auto"/>
        <w:ind w:left="426"/>
        <w:jc w:val="both"/>
        <w:outlineLvl w:val="1"/>
        <w:rPr>
          <w:rFonts w:ascii="Times New Roman" w:eastAsia="Times New Roman" w:hAnsi="Times New Roman" w:cs="Times New Roman"/>
          <w:sz w:val="18"/>
          <w:szCs w:val="18"/>
          <w:lang w:eastAsia="en-GB"/>
        </w:rPr>
      </w:pPr>
    </w:p>
    <w:p w14:paraId="4FCC1CE9" w14:textId="2C566386" w:rsidR="006B09FA" w:rsidRDefault="006B09FA" w:rsidP="00017449">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caps/>
          <w:sz w:val="18"/>
          <w:szCs w:val="18"/>
          <w:lang w:eastAsia="en-GB"/>
        </w:rPr>
        <w:t>ČL. VI</w:t>
      </w:r>
      <w:r w:rsidR="00017449">
        <w:rPr>
          <w:rFonts w:ascii="Times New Roman" w:eastAsia="Times New Roman" w:hAnsi="Times New Roman" w:cs="Times New Roman"/>
          <w:b/>
          <w:caps/>
          <w:sz w:val="18"/>
          <w:szCs w:val="18"/>
          <w:lang w:eastAsia="en-GB"/>
        </w:rPr>
        <w:br/>
      </w:r>
      <w:r w:rsidRPr="009502EC">
        <w:rPr>
          <w:rFonts w:ascii="Times New Roman" w:eastAsia="Times New Roman" w:hAnsi="Times New Roman" w:cs="Times New Roman"/>
          <w:b/>
          <w:caps/>
          <w:sz w:val="18"/>
          <w:szCs w:val="18"/>
          <w:lang w:eastAsia="en-GB"/>
        </w:rPr>
        <w:t>Mlčanlivosť a prístup k osobným údajom</w:t>
      </w:r>
    </w:p>
    <w:p w14:paraId="5A19825D" w14:textId="77777777" w:rsidR="002B1F0E" w:rsidRPr="00A07B76" w:rsidRDefault="002B1F0E" w:rsidP="00A07B76">
      <w:pPr>
        <w:spacing w:after="0" w:line="240" w:lineRule="auto"/>
        <w:rPr>
          <w:rFonts w:ascii="Times New Roman" w:eastAsia="Calibri" w:hAnsi="Times New Roman" w:cs="Times New Roman"/>
          <w:sz w:val="18"/>
          <w:szCs w:val="18"/>
          <w:lang w:eastAsia="en-GB"/>
        </w:rPr>
      </w:pPr>
    </w:p>
    <w:p w14:paraId="647E034A" w14:textId="72995187"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zachovávať mlčanlivosť o osobných údajoch získaných od Prevádzkovateľa alebo</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ktorými</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príde do styku; tie nesmie využiť ani pre svoju potrebu, ani ich nesmie zverejniť a nikomu poskytnúť ani</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 xml:space="preserve">sprístupniť bez predchádzajúceho písomného súhlasu Prevádzkovateľa, okrem prípadov, ak poskytnutie je nevyhnutné </w:t>
      </w:r>
      <w:r w:rsidRPr="009502EC">
        <w:rPr>
          <w:rFonts w:ascii="Times New Roman" w:eastAsia="Times New Roman" w:hAnsi="Times New Roman" w:cs="Times New Roman"/>
          <w:sz w:val="18"/>
          <w:szCs w:val="18"/>
          <w:lang w:eastAsia="en-GB"/>
        </w:rPr>
        <w:lastRenderedPageBreak/>
        <w:t>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14:paraId="51511642" w14:textId="14123CF3"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14:paraId="2ECFBCCB" w14:textId="42204BF8"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poučiť fyzické osoby, ktoré majú prístup k osobným údajom, o ich právach a povinnostiach pri ochrane osobných údajov vyplývajúcich z predpisov, ako aj o zodpovednosti v prípade ich porušenia, vrátane povinnosti zachovávať mlčanlivosť</w:t>
      </w:r>
      <w:r w:rsidR="00340304">
        <w:rPr>
          <w:rFonts w:ascii="Times New Roman" w:eastAsia="Times New Roman" w:hAnsi="Times New Roman" w:cs="Times New Roman"/>
          <w:sz w:val="18"/>
          <w:szCs w:val="18"/>
          <w:lang w:eastAsia="en-GB"/>
        </w:rPr>
        <w:t xml:space="preserve"> </w:t>
      </w:r>
      <w:r w:rsidRPr="009502EC">
        <w:rPr>
          <w:rFonts w:ascii="Times New Roman" w:eastAsia="Times New Roman" w:hAnsi="Times New Roman" w:cs="Times New Roman"/>
          <w:sz w:val="18"/>
          <w:szCs w:val="18"/>
          <w:lang w:eastAsia="en-GB"/>
        </w:rPr>
        <w:t>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už</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 xml:space="preserve">nie je potrebný, a osobné údaje týmto osobám následne už nebudú prístupné. </w:t>
      </w:r>
    </w:p>
    <w:p w14:paraId="728A70EA" w14:textId="77777777"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že spracúvanie osobných údajov bude vykonávať osobne, tzn. len prostredníctvom svojich zamestnancov alebo iných osôb v obdobnom pomere.</w:t>
      </w:r>
    </w:p>
    <w:p w14:paraId="441AB18D" w14:textId="77777777" w:rsidR="006B09FA" w:rsidRPr="009502EC" w:rsidRDefault="006B09FA" w:rsidP="006B09FA">
      <w:pPr>
        <w:keepNext/>
        <w:spacing w:after="0" w:line="240" w:lineRule="auto"/>
        <w:jc w:val="center"/>
        <w:outlineLvl w:val="0"/>
        <w:rPr>
          <w:rFonts w:ascii="Times New Roman" w:eastAsia="Times New Roman" w:hAnsi="Times New Roman" w:cs="Times New Roman"/>
          <w:b/>
          <w:sz w:val="18"/>
          <w:szCs w:val="18"/>
          <w:lang w:eastAsia="en-GB"/>
        </w:rPr>
      </w:pPr>
    </w:p>
    <w:p w14:paraId="04668B10" w14:textId="546917E0" w:rsidR="006B09FA" w:rsidRPr="009502EC" w:rsidRDefault="006B09FA" w:rsidP="00772082">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VII</w:t>
      </w:r>
      <w:r w:rsidR="00772082">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Spracúvanie osobných údajov prostredníctvom</w:t>
      </w:r>
      <w:r w:rsidR="00772082">
        <w:rPr>
          <w:rFonts w:ascii="Times New Roman" w:eastAsia="Calibri" w:hAnsi="Times New Roman" w:cs="Times New Roman"/>
          <w:b/>
          <w:caps/>
          <w:sz w:val="18"/>
          <w:szCs w:val="18"/>
        </w:rPr>
        <w:br/>
      </w:r>
      <w:r w:rsidRPr="009502EC">
        <w:rPr>
          <w:rFonts w:ascii="Times New Roman" w:eastAsia="Calibri" w:hAnsi="Times New Roman" w:cs="Times New Roman"/>
          <w:b/>
          <w:caps/>
          <w:sz w:val="18"/>
          <w:szCs w:val="18"/>
        </w:rPr>
        <w:t>ĎALŠIEHO Sprostredkovateľa (SUBDODÁVATEĽ)</w:t>
      </w:r>
    </w:p>
    <w:p w14:paraId="6CF19211"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rPr>
      </w:pPr>
    </w:p>
    <w:p w14:paraId="4911B3D7"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ak Sprostredkovateľ má zámer spracúvať osobné údaje aj prostredníctvom ďalších Sprostredkovateľov (ďalej len: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predchádzajúceho písomného súhlasu Prevádzkovateľa so spracúvaním osobných údajov prostredníctvom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-sprostredkovateľa nie je Sprostredkovateľ oprávnený uzatvoriť so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-Sprostredkovateľom zmluvný vzťah, týkajúci sa spracúvania osobných údajov dotknutých osôb v mene Prevádzkovateľa.</w:t>
      </w:r>
    </w:p>
    <w:p w14:paraId="472D19C5"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V prípade spracúvania osobných údajov prostredníctvom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-sprostredkovateľa, Sprostredkovateľ v celom rozsahu zodpovedá Prevádzkovateľovi za úkony alebo opomenutie konania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-sprostredkovateľa.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 smie spracúvať osobné údaje iba osobne, tzn. len prostredníctvom svojich zamestnancov alebo iných osôb v obdobnom pomere.</w:t>
      </w:r>
    </w:p>
    <w:p w14:paraId="28426C2A"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173C59AF"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01493A90"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Kópia takejto Zmluvy so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-sprostredkovateľom a jej následné zmeny sa predložia Prevádzkovateľovi na jeho žiadosť, čím sa Prevádzkovateľovi poskytne príležitosť zaručiť že sa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-sprostredkovateľovi uložili rovnaké povinnosti ochrany údajov, ako sú stanovené v tejto zmluve o spracúvaní osobných údajov. Ustanovenia zmluvy so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-sprostredkovateľom, ktoré sa týkajú obchodnej činnosti a nemajú vplyv na právny obsah týkajúci sa ochrany údajov, nie je Prevádzkovateľovi potrebné predkladať.</w:t>
      </w:r>
    </w:p>
    <w:p w14:paraId="71584B53" w14:textId="77777777" w:rsidR="006B09FA" w:rsidRPr="009502EC" w:rsidRDefault="006B09FA" w:rsidP="006B09FA">
      <w:pPr>
        <w:shd w:val="clear" w:color="auto" w:fill="FFFFFF"/>
        <w:spacing w:after="0" w:line="240" w:lineRule="auto"/>
        <w:rPr>
          <w:rFonts w:ascii="Times New Roman" w:eastAsia="Calibri" w:hAnsi="Times New Roman" w:cs="Times New Roman"/>
          <w:b/>
          <w:sz w:val="18"/>
          <w:szCs w:val="18"/>
        </w:rPr>
      </w:pPr>
    </w:p>
    <w:p w14:paraId="77155C8E" w14:textId="77777777" w:rsidR="00A07B76" w:rsidRDefault="00A07B76">
      <w:pPr>
        <w:rPr>
          <w:rFonts w:ascii="Times New Roman" w:eastAsia="Times New Roman" w:hAnsi="Times New Roman" w:cs="Times New Roman"/>
          <w:b/>
          <w:sz w:val="18"/>
          <w:szCs w:val="18"/>
          <w:lang w:eastAsia="en-GB"/>
        </w:rPr>
      </w:pPr>
      <w:r>
        <w:rPr>
          <w:rFonts w:ascii="Times New Roman" w:eastAsia="Times New Roman" w:hAnsi="Times New Roman" w:cs="Times New Roman"/>
          <w:b/>
          <w:sz w:val="18"/>
          <w:szCs w:val="18"/>
          <w:lang w:eastAsia="en-GB"/>
        </w:rPr>
        <w:br w:type="page"/>
      </w:r>
    </w:p>
    <w:p w14:paraId="5B1D6531" w14:textId="5DC559DD" w:rsidR="006B09FA" w:rsidRPr="009502EC" w:rsidRDefault="006B09FA" w:rsidP="00772082">
      <w:pPr>
        <w:keepNext/>
        <w:spacing w:after="0" w:line="240" w:lineRule="auto"/>
        <w:jc w:val="center"/>
        <w:outlineLvl w:val="0"/>
        <w:rPr>
          <w:rFonts w:ascii="Times New Roman" w:eastAsia="Times New Roman" w:hAnsi="Times New Roman" w:cs="Times New Roman"/>
          <w:b/>
          <w:caps/>
          <w:color w:val="000000"/>
          <w:sz w:val="18"/>
          <w:szCs w:val="18"/>
          <w:lang w:eastAsia="sk-SK"/>
        </w:rPr>
      </w:pPr>
      <w:r w:rsidRPr="009502EC">
        <w:rPr>
          <w:rFonts w:ascii="Times New Roman" w:eastAsia="Times New Roman" w:hAnsi="Times New Roman" w:cs="Times New Roman"/>
          <w:b/>
          <w:sz w:val="18"/>
          <w:szCs w:val="18"/>
          <w:lang w:eastAsia="en-GB"/>
        </w:rPr>
        <w:lastRenderedPageBreak/>
        <w:t>ČL. VIII</w:t>
      </w:r>
      <w:r w:rsidR="00772082">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color w:val="000000"/>
          <w:sz w:val="18"/>
          <w:szCs w:val="18"/>
          <w:lang w:eastAsia="sk-SK"/>
        </w:rPr>
        <w:t>Doba trvania a zánik zmluvy</w:t>
      </w:r>
    </w:p>
    <w:p w14:paraId="11BFE15F" w14:textId="77777777" w:rsidR="006B09FA" w:rsidRPr="009502EC" w:rsidRDefault="006B09FA" w:rsidP="006B09FA">
      <w:pPr>
        <w:shd w:val="clear" w:color="auto" w:fill="FFFFFF"/>
        <w:spacing w:after="0" w:line="240" w:lineRule="auto"/>
        <w:jc w:val="both"/>
        <w:rPr>
          <w:rFonts w:ascii="Times New Roman" w:eastAsia="Times New Roman" w:hAnsi="Times New Roman" w:cs="Times New Roman"/>
          <w:b/>
          <w:color w:val="000000"/>
          <w:sz w:val="18"/>
          <w:szCs w:val="18"/>
          <w:u w:val="single"/>
          <w:lang w:eastAsia="sk-SK"/>
        </w:rPr>
      </w:pPr>
    </w:p>
    <w:p w14:paraId="07CB6B01"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Táto Zmluva sa uzatvára na dobu trvania Hlavnej zmluvy. </w:t>
      </w:r>
    </w:p>
    <w:p w14:paraId="21D4CAAD"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je oprávnený začať spracúvať osobné údaje dotknutých osôb odo dňa účinnosti tejto Zmluvy.</w:t>
      </w:r>
    </w:p>
    <w:p w14:paraId="7B7002FF"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platnosť tejto Zmluvy zaniká:</w:t>
      </w:r>
    </w:p>
    <w:p w14:paraId="132FDAAA" w14:textId="77777777" w:rsidR="006B09FA" w:rsidRPr="009502EC" w:rsidRDefault="006B09FA" w:rsidP="006B09FA">
      <w:pPr>
        <w:numPr>
          <w:ilvl w:val="2"/>
          <w:numId w:val="16"/>
        </w:numPr>
        <w:spacing w:after="0" w:line="240" w:lineRule="auto"/>
        <w:ind w:left="851" w:hanging="425"/>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dohodou Zmluvných strán;</w:t>
      </w:r>
    </w:p>
    <w:p w14:paraId="2DE46022" w14:textId="77777777" w:rsidR="006B09FA" w:rsidRPr="009502EC" w:rsidRDefault="006B09FA" w:rsidP="006B09FA">
      <w:pPr>
        <w:numPr>
          <w:ilvl w:val="2"/>
          <w:numId w:val="16"/>
        </w:numPr>
        <w:spacing w:after="0" w:line="240" w:lineRule="auto"/>
        <w:ind w:left="851" w:hanging="425"/>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zánikom Hlavnej zmluvy.</w:t>
      </w:r>
    </w:p>
    <w:p w14:paraId="2D48D0EB"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Prevádzkovateľ je oprávnený odstúpiť od tejto Zmluvy v prípade, ak:</w:t>
      </w:r>
    </w:p>
    <w:p w14:paraId="5D8395AB"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poruší túto Zmluvu podstatným spôsobom;</w:t>
      </w:r>
    </w:p>
    <w:p w14:paraId="1C11BA35" w14:textId="77777777" w:rsidR="006B09FA" w:rsidRPr="009502EC" w:rsidRDefault="006B09FA" w:rsidP="006B09FA">
      <w:pPr>
        <w:numPr>
          <w:ilvl w:val="2"/>
          <w:numId w:val="5"/>
        </w:numPr>
        <w:spacing w:after="0" w:line="240" w:lineRule="auto"/>
        <w:ind w:left="851"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poruší túto Zmluvu nepodstatným spôsobom a nezjedná nápravu v lehote stanovenej Prevádzkovateľom, ktorá nesmie byť kratšia ako päť pracovných dní.</w:t>
      </w:r>
    </w:p>
    <w:p w14:paraId="6F214B1C"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Za podstatné porušenie tejto Zmluvy sa považuje:</w:t>
      </w:r>
    </w:p>
    <w:p w14:paraId="6B4B526D"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ak Sprostredkovateľ neprijal primerané technické, organizačné a personálne opatrenia podľa Nariadenia a zákona o ochrane osobných údajov;</w:t>
      </w:r>
    </w:p>
    <w:p w14:paraId="43A6171C"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podľa čl. IV tejto Zmluvy;</w:t>
      </w:r>
    </w:p>
    <w:p w14:paraId="55D15C38"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v súvislosti s bezpečnosťou osobných údajov podľa čl. V tejto Zmluvy;</w:t>
      </w:r>
    </w:p>
    <w:p w14:paraId="5BCBC262" w14:textId="77777777" w:rsidR="006B09FA" w:rsidRPr="009502EC" w:rsidRDefault="006B09FA" w:rsidP="006B09FA">
      <w:pPr>
        <w:numPr>
          <w:ilvl w:val="2"/>
          <w:numId w:val="5"/>
        </w:numPr>
        <w:spacing w:after="0" w:line="240" w:lineRule="auto"/>
        <w:ind w:left="851"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podľa čl. VI tejto Zmluvy.</w:t>
      </w:r>
    </w:p>
    <w:p w14:paraId="32ED14FA"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Odstúpenie od Zmluvy musí byť písomné a jeho účinky nastávajú dňom doručenia písomného oznámenia o odstúpení od Zmluvy druhej Zmluvnej strane.</w:t>
      </w:r>
    </w:p>
    <w:p w14:paraId="60227803" w14:textId="4ED51852" w:rsidR="006B09FA" w:rsidRDefault="006B09FA" w:rsidP="00FA0FF0">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Povinnosti Sprostredkovateľa vo vzťahu k osobným údajom sa po zániku tejto Zmluvy spravujú príslušnými právnymi predpismi a čl. VIII tejto zmluvy.</w:t>
      </w:r>
    </w:p>
    <w:p w14:paraId="4E7501AD" w14:textId="77777777" w:rsidR="00FA0FF0" w:rsidRPr="00FA0FF0" w:rsidRDefault="00FA0FF0" w:rsidP="00FA0FF0">
      <w:pPr>
        <w:spacing w:after="0" w:line="240" w:lineRule="auto"/>
        <w:contextualSpacing/>
        <w:jc w:val="both"/>
        <w:rPr>
          <w:rFonts w:ascii="Times New Roman" w:eastAsia="Calibri" w:hAnsi="Times New Roman" w:cs="Times New Roman"/>
          <w:sz w:val="18"/>
          <w:szCs w:val="18"/>
        </w:rPr>
      </w:pPr>
    </w:p>
    <w:p w14:paraId="5DDB714C" w14:textId="3294F11D" w:rsidR="006B09FA" w:rsidRPr="009502EC" w:rsidRDefault="006B09FA" w:rsidP="00F30930">
      <w:pPr>
        <w:keepNext/>
        <w:spacing w:after="0" w:line="240" w:lineRule="auto"/>
        <w:jc w:val="center"/>
        <w:outlineLvl w:val="0"/>
        <w:rPr>
          <w:rFonts w:ascii="Times New Roman" w:eastAsia="Times New Roman" w:hAnsi="Times New Roman" w:cs="Times New Roman"/>
          <w:caps/>
          <w:color w:val="000000"/>
          <w:sz w:val="18"/>
          <w:szCs w:val="18"/>
          <w:lang w:eastAsia="sk-SK"/>
        </w:rPr>
      </w:pPr>
      <w:r w:rsidRPr="009502EC">
        <w:rPr>
          <w:rFonts w:ascii="Times New Roman" w:eastAsia="Times New Roman" w:hAnsi="Times New Roman" w:cs="Times New Roman"/>
          <w:b/>
          <w:sz w:val="18"/>
          <w:szCs w:val="18"/>
          <w:lang w:eastAsia="en-GB"/>
        </w:rPr>
        <w:t>ČL. IX</w:t>
      </w:r>
      <w:r w:rsidR="00F30930">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color w:val="000000"/>
          <w:sz w:val="18"/>
          <w:szCs w:val="18"/>
          <w:lang w:eastAsia="sk-SK"/>
        </w:rPr>
        <w:t>Povinnosti sprostredkovateľa po zániku zmluvy</w:t>
      </w:r>
    </w:p>
    <w:p w14:paraId="469648BA" w14:textId="197B0E0C" w:rsidR="006B09FA" w:rsidRPr="009502EC" w:rsidRDefault="006B09FA" w:rsidP="006B09FA">
      <w:pPr>
        <w:shd w:val="clear" w:color="auto" w:fill="FFFFFF"/>
        <w:spacing w:after="0" w:line="240" w:lineRule="auto"/>
        <w:jc w:val="both"/>
        <w:rPr>
          <w:rFonts w:ascii="Times New Roman" w:eastAsia="Times New Roman" w:hAnsi="Times New Roman" w:cs="Times New Roman"/>
          <w:color w:val="000000"/>
          <w:sz w:val="18"/>
          <w:szCs w:val="18"/>
          <w:u w:val="single"/>
          <w:lang w:eastAsia="sk-SK"/>
        </w:rPr>
      </w:pPr>
    </w:p>
    <w:p w14:paraId="5078A7E9"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 osobou.</w:t>
      </w:r>
    </w:p>
    <w:p w14:paraId="3FCE88E2" w14:textId="416F8A49"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 zabezpečení tejto povinnosti je Sprostredkovateľ povinný bezodkladne zlikvidovať osobné údaje spracúvané automatizovanými alebo neautomatizovanými prostriedkami spracúvania podľa tejto Zmluvy. Sprostredkovateľ je na</w:t>
      </w:r>
      <w:r w:rsidR="00654AA4">
        <w:rPr>
          <w:rFonts w:ascii="Times New Roman" w:eastAsia="Calibri" w:hAnsi="Times New Roman" w:cs="Times New Roman"/>
          <w:sz w:val="18"/>
          <w:szCs w:val="18"/>
        </w:rPr>
        <w:t> </w:t>
      </w:r>
      <w:r w:rsidRPr="009502EC">
        <w:rPr>
          <w:rFonts w:ascii="Times New Roman" w:eastAsia="Calibri" w:hAnsi="Times New Roman" w:cs="Times New Roman"/>
          <w:sz w:val="18"/>
          <w:szCs w:val="18"/>
        </w:rPr>
        <w:t xml:space="preserve">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14:paraId="71662DE0" w14:textId="77777777" w:rsidR="006B09FA" w:rsidRPr="009502EC" w:rsidRDefault="006B09FA" w:rsidP="006B09FA">
      <w:pPr>
        <w:tabs>
          <w:tab w:val="left" w:pos="2500"/>
        </w:tabs>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b/>
        <w:t xml:space="preserve">Pre vylúčenie pochybností platí, že Sprostredkovateľ je povinný zabezpečiť všetky povinnosti podľa tohto článku Zmluvy na vlastné náklady. </w:t>
      </w:r>
    </w:p>
    <w:p w14:paraId="77FADA2A" w14:textId="28F14573"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Povinnosť poskytnutia súčinnosti pre zabezpečenie kontinuity spracúvania osobných údajov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bodu 1 sa</w:t>
      </w:r>
      <w:r w:rsidR="00654AA4">
        <w:rPr>
          <w:rFonts w:ascii="Times New Roman" w:eastAsia="Calibri" w:hAnsi="Times New Roman" w:cs="Times New Roman"/>
          <w:sz w:val="18"/>
          <w:szCs w:val="18"/>
        </w:rPr>
        <w:t> </w:t>
      </w:r>
      <w:r w:rsidRPr="009502EC">
        <w:rPr>
          <w:rFonts w:ascii="Times New Roman" w:eastAsia="Calibri" w:hAnsi="Times New Roman" w:cs="Times New Roman"/>
          <w:sz w:val="18"/>
          <w:szCs w:val="18"/>
        </w:rPr>
        <w:t>považuje za splnenú v prípade, ak Prevádzkovateľ bez výhrad akceptuje všetky Sprostredkovateľom odovzdané osobné údaje vrátane ich štruktúry a relevantných informácií.</w:t>
      </w:r>
    </w:p>
    <w:p w14:paraId="6D907DC2"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Povinnosť likvidácie osobných údajov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bodu 2 sa považuje za splnenú v prípade, ak Prevádzkovateľ bez výhrad akceptuje potvrdenie Sprostredkovateľa preukazujúce likvidáciu všetkých osobných údajov spracúvaných Sprostredkovateľom podľa tejto Zmluvy.</w:t>
      </w:r>
    </w:p>
    <w:p w14:paraId="5B356918"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Pokiaľ Sprostredkovateľovi vyplýva z právnych predpisov povinnosť uchovať údaje, ktoré by inak podliehali povinnostiam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bodu 1 a 2, je povinný o tejto skutočnosti písomne upovedomiť Prevádzkovateľa s uvedením špecifikácie právneho dôvodu na uchovanie údajov a rozsahu takýchto údajov. V takom prípade Sprostredkovateľ neporuší povinnosti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bodov 1 a 2 a jeho povinnosť ochrany osobných údajov tým nie je po zániku tejto Zmluvy dotknutá. </w:t>
      </w:r>
    </w:p>
    <w:p w14:paraId="2B0DB408" w14:textId="77777777" w:rsidR="006B09FA" w:rsidRPr="009502EC" w:rsidRDefault="006B09FA" w:rsidP="006B09FA">
      <w:pPr>
        <w:spacing w:after="0" w:line="240" w:lineRule="auto"/>
        <w:ind w:left="426"/>
        <w:contextualSpacing/>
        <w:jc w:val="both"/>
        <w:rPr>
          <w:rFonts w:ascii="Times New Roman" w:eastAsia="Calibri" w:hAnsi="Times New Roman" w:cs="Times New Roman"/>
          <w:sz w:val="18"/>
          <w:szCs w:val="18"/>
        </w:rPr>
      </w:pPr>
    </w:p>
    <w:p w14:paraId="3B9B4D9B" w14:textId="2AE1E697" w:rsidR="006B09FA" w:rsidRPr="009502EC" w:rsidRDefault="006B09FA" w:rsidP="001573B9">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w:t>
      </w:r>
      <w:r w:rsidR="001573B9">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Dohoda o sankciách a zodpovednosť sprostredkovateľa za škodu</w:t>
      </w:r>
    </w:p>
    <w:p w14:paraId="4FFCF672"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u w:val="single"/>
        </w:rPr>
      </w:pPr>
    </w:p>
    <w:p w14:paraId="4953FC7F" w14:textId="77777777" w:rsidR="006B09FA" w:rsidRPr="009502EC" w:rsidRDefault="006B09FA" w:rsidP="006B09FA">
      <w:pPr>
        <w:numPr>
          <w:ilvl w:val="1"/>
          <w:numId w:val="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14:paraId="4AF8ACAC" w14:textId="550A11C1" w:rsidR="006B09FA" w:rsidRDefault="006B09FA" w:rsidP="00FA0FF0">
      <w:pPr>
        <w:numPr>
          <w:ilvl w:val="1"/>
          <w:numId w:val="8"/>
        </w:numPr>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uhradiť vzniknutú škodu na základe písomnej výzvy Prevádzkovateľa doručenej Sprostredkovateľovi na adresu uvedenú v tejto Zmluve, alebo na inú Sprostredkovateľom oznámenú adresu.</w:t>
      </w:r>
    </w:p>
    <w:p w14:paraId="0E8C1244" w14:textId="77777777" w:rsidR="00FA0FF0" w:rsidRPr="00FA0FF0" w:rsidRDefault="00FA0FF0" w:rsidP="00FA0FF0">
      <w:pPr>
        <w:spacing w:after="0" w:line="240" w:lineRule="auto"/>
        <w:jc w:val="both"/>
        <w:rPr>
          <w:rFonts w:ascii="Times New Roman" w:eastAsia="Calibri" w:hAnsi="Times New Roman" w:cs="Times New Roman"/>
          <w:b/>
          <w:sz w:val="18"/>
          <w:szCs w:val="18"/>
        </w:rPr>
      </w:pPr>
    </w:p>
    <w:p w14:paraId="7A592220" w14:textId="656B0EB7" w:rsidR="006B09FA" w:rsidRPr="009502EC" w:rsidRDefault="006B09FA" w:rsidP="001573B9">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w:t>
      </w:r>
      <w:r w:rsidR="008E1164" w:rsidRPr="009502EC">
        <w:rPr>
          <w:rFonts w:ascii="Times New Roman" w:eastAsia="Times New Roman" w:hAnsi="Times New Roman" w:cs="Times New Roman"/>
          <w:b/>
          <w:sz w:val="18"/>
          <w:szCs w:val="18"/>
          <w:lang w:eastAsia="en-GB"/>
        </w:rPr>
        <w:t>I</w:t>
      </w:r>
      <w:r w:rsidR="001573B9">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AUDIT A KONTROLA</w:t>
      </w:r>
    </w:p>
    <w:p w14:paraId="487F2035"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u w:val="single"/>
        </w:rPr>
      </w:pPr>
    </w:p>
    <w:p w14:paraId="4F86F767" w14:textId="5DD9B09C"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Prevádzkovateľ alebo zástupca Prevádzkovateľa môžu vykonať fyzickú kontrolu miest, kde spracúvanie osobných údajov vykonáva Sprostredkovateľ, vrátane fyzických zariadení, ako aj systémov používaných na spracúvanie a</w:t>
      </w:r>
      <w:r w:rsidR="00DB3D9E">
        <w:rPr>
          <w:rFonts w:ascii="Times New Roman" w:eastAsia="Calibri" w:hAnsi="Times New Roman" w:cs="Times New Roman"/>
          <w:sz w:val="18"/>
          <w:szCs w:val="18"/>
        </w:rPr>
        <w:t> </w:t>
      </w:r>
      <w:r w:rsidRPr="009502EC">
        <w:rPr>
          <w:rFonts w:ascii="Times New Roman" w:eastAsia="Calibri" w:hAnsi="Times New Roman" w:cs="Times New Roman"/>
          <w:sz w:val="18"/>
          <w:szCs w:val="18"/>
        </w:rPr>
        <w:t>súvisiacich s týmto spracúvaním s cieľom uistiť sa, či Sprostredkovateľ dodržiava všeobecné nariadenie o ochrane údajov, uplatniteľné ustanovenia EÚ alebo členských štátov o ochrane údajov.</w:t>
      </w:r>
    </w:p>
    <w:p w14:paraId="07CE1412" w14:textId="03594244"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Okrem plánovanej kontroly môže Prevádzkovateľ vykonať kontrolu Sprostredkovateľa, ak to Prevádzkovateľ považuje za potrebné.</w:t>
      </w:r>
    </w:p>
    <w:p w14:paraId="07E4AE5D" w14:textId="77777777"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lastRenderedPageBreak/>
        <w:t xml:space="preserve">Prevádzkovateľ je povinný upovedomiť Sprostredkovateľa 7 pracovných dní pred plánovanou kontrolou. </w:t>
      </w:r>
    </w:p>
    <w:p w14:paraId="6B01E59F" w14:textId="77777777" w:rsidR="000F1E60" w:rsidRPr="009502EC" w:rsidRDefault="000F1E60" w:rsidP="00FA0FF0">
      <w:pPr>
        <w:spacing w:after="0" w:line="240" w:lineRule="auto"/>
        <w:jc w:val="both"/>
        <w:rPr>
          <w:rFonts w:ascii="Times New Roman" w:eastAsia="Calibri" w:hAnsi="Times New Roman" w:cs="Times New Roman"/>
          <w:sz w:val="18"/>
          <w:szCs w:val="18"/>
        </w:rPr>
      </w:pPr>
    </w:p>
    <w:p w14:paraId="330DD984" w14:textId="28DB443E" w:rsidR="006B09FA" w:rsidRPr="009502EC" w:rsidRDefault="006B09FA"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Osobitné ustanovenia</w:t>
      </w:r>
    </w:p>
    <w:p w14:paraId="355E633D"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rPr>
      </w:pPr>
    </w:p>
    <w:p w14:paraId="23230781" w14:textId="77777777" w:rsidR="006B09FA" w:rsidRPr="009502EC"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zaobchádzať so spracúvanými osobnými údajmi ako s dôvernými informáciami. Povinnosť mlčanlivosti o spracúvaní osobných údajov podľa tejto Zmluvy trvá aj po zániku tejto Zmluvy.</w:t>
      </w:r>
    </w:p>
    <w:p w14:paraId="11E3ACF8" w14:textId="77777777" w:rsidR="006B09FA" w:rsidRPr="009502EC" w:rsidRDefault="006B09FA" w:rsidP="006B09FA">
      <w:pPr>
        <w:shd w:val="clear" w:color="auto" w:fill="FFFFFF"/>
        <w:tabs>
          <w:tab w:val="left" w:pos="1467"/>
        </w:tabs>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b/>
          <w:sz w:val="18"/>
          <w:szCs w:val="18"/>
        </w:rPr>
        <w:tab/>
      </w:r>
      <w:r w:rsidRPr="009502EC">
        <w:rPr>
          <w:rFonts w:ascii="Times New Roman" w:eastAsia="Calibri" w:hAnsi="Times New Roman" w:cs="Times New Roman"/>
          <w:sz w:val="18"/>
          <w:szCs w:val="18"/>
        </w:rPr>
        <w:t xml:space="preserve">Sprostredkovateľ ďalej berie na vedomie, že porušenie povinností podľa tejto Zmluvy môže pre Prevádzkovateľa predstavovať </w:t>
      </w:r>
      <w:proofErr w:type="spellStart"/>
      <w:r w:rsidRPr="009502EC">
        <w:rPr>
          <w:rFonts w:ascii="Times New Roman" w:eastAsia="Calibri" w:hAnsi="Times New Roman" w:cs="Times New Roman"/>
          <w:sz w:val="18"/>
          <w:szCs w:val="18"/>
        </w:rPr>
        <w:t>reputačné</w:t>
      </w:r>
      <w:proofErr w:type="spellEnd"/>
      <w:r w:rsidRPr="009502EC">
        <w:rPr>
          <w:rFonts w:ascii="Times New Roman" w:eastAsia="Calibri" w:hAnsi="Times New Roman" w:cs="Times New Roman"/>
          <w:sz w:val="18"/>
          <w:szCs w:val="18"/>
        </w:rPr>
        <w:t xml:space="preserve"> riziko a spôsobenie škody v dôsledku narušenia alebo straty reputácie u klientov a obchodných partnerov. Sprostredkovateľ sa zaväzuje postupovať pri plnení tejto Zmluvy tak, aby nijakým spôsobom nepoškodil reputáciu Prevádzkovateľa.</w:t>
      </w:r>
    </w:p>
    <w:p w14:paraId="666F560C" w14:textId="77777777" w:rsidR="006B09FA" w:rsidRPr="009502EC"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14:paraId="5844EDCA" w14:textId="77777777" w:rsidR="006B09FA" w:rsidRPr="00FA0FF0"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informovať Prevádzkovateľa bez zbytočného odkladu o akýchkoľvek ťažkostiach pri plnení povinností podľa tejto Zmluvy. V takýchto prípadoch Sprostredkovateľ prijme ihneď, ako je to možné, všetky potrebné opatrenia na zabezpečenie ochrany osobných údajov a následne bude pokračovať v súlade s pokynmi Prevádzkovateľa, ak mu budú takéto pokyny vydané.</w:t>
      </w:r>
    </w:p>
    <w:p w14:paraId="1B19310B" w14:textId="77777777" w:rsidR="00FA0FF0" w:rsidRPr="009502EC" w:rsidRDefault="00FA0FF0" w:rsidP="00FA0FF0">
      <w:pPr>
        <w:shd w:val="clear" w:color="auto" w:fill="FFFFFF"/>
        <w:spacing w:after="0" w:line="240" w:lineRule="auto"/>
        <w:jc w:val="both"/>
        <w:rPr>
          <w:rFonts w:ascii="Times New Roman" w:eastAsia="Calibri" w:hAnsi="Times New Roman" w:cs="Times New Roman"/>
          <w:b/>
          <w:sz w:val="18"/>
          <w:szCs w:val="18"/>
        </w:rPr>
      </w:pPr>
    </w:p>
    <w:p w14:paraId="04EF4800" w14:textId="05041546" w:rsidR="008E1164" w:rsidRPr="009502EC" w:rsidRDefault="008E1164"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XIII</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VYHLÁSENIE SPROSTREDKOVATEĽA</w:t>
      </w:r>
    </w:p>
    <w:p w14:paraId="6AA9D614" w14:textId="77777777" w:rsidR="008E1164" w:rsidRPr="009502EC" w:rsidRDefault="008E1164" w:rsidP="008E1164">
      <w:pPr>
        <w:shd w:val="clear" w:color="auto" w:fill="FFFFFF"/>
        <w:spacing w:after="0" w:line="240" w:lineRule="auto"/>
        <w:jc w:val="center"/>
        <w:rPr>
          <w:rFonts w:ascii="Times New Roman" w:eastAsia="Calibri" w:hAnsi="Times New Roman" w:cs="Times New Roman"/>
          <w:b/>
          <w:sz w:val="18"/>
          <w:szCs w:val="18"/>
        </w:rPr>
      </w:pPr>
    </w:p>
    <w:p w14:paraId="001D1B25" w14:textId="77777777" w:rsidR="008E1164" w:rsidRPr="009502EC" w:rsidRDefault="008E1164" w:rsidP="00F30930">
      <w:pPr>
        <w:shd w:val="clear" w:color="auto" w:fill="FFFFFF"/>
        <w:spacing w:after="0" w:line="240" w:lineRule="auto"/>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vyplnením dokumentu - Príloha č. 1 - „Technické, organizačné a personálne opatrenia sprostredkovateľa“ a podpísaním „Zmluvy o spracúvaní osobných údajov“ prehlasuje, že uviedol pravdivé informácie. Sprostredkovateľ si je vedomý, že uvedenie nepravdivých a neúplných informácií môže byť považované za porušenie tejto „Zmluvy o spracúvaní osobných údajov“ s možnosťou jej vypovedania.</w:t>
      </w:r>
    </w:p>
    <w:p w14:paraId="77A7096B" w14:textId="77777777" w:rsidR="008E1164" w:rsidRPr="009502EC" w:rsidRDefault="008E1164" w:rsidP="00FA0FF0">
      <w:pPr>
        <w:shd w:val="clear" w:color="auto" w:fill="FFFFFF"/>
        <w:spacing w:after="0" w:line="240" w:lineRule="auto"/>
        <w:jc w:val="both"/>
        <w:rPr>
          <w:rFonts w:ascii="Times New Roman" w:eastAsia="Times New Roman" w:hAnsi="Times New Roman" w:cs="Times New Roman"/>
          <w:b/>
          <w:sz w:val="18"/>
          <w:szCs w:val="18"/>
          <w:lang w:eastAsia="en-GB"/>
        </w:rPr>
      </w:pPr>
    </w:p>
    <w:p w14:paraId="3E193655" w14:textId="449FE143" w:rsidR="008E1164" w:rsidRPr="009502EC" w:rsidRDefault="008E1164"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XIV</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záverečné ustanovenia</w:t>
      </w:r>
    </w:p>
    <w:p w14:paraId="68463431" w14:textId="77777777" w:rsidR="008E1164" w:rsidRPr="009502EC" w:rsidRDefault="008E1164" w:rsidP="008E1164">
      <w:pPr>
        <w:shd w:val="clear" w:color="auto" w:fill="FFFFFF"/>
        <w:spacing w:after="0" w:line="240" w:lineRule="auto"/>
        <w:jc w:val="both"/>
        <w:rPr>
          <w:rFonts w:ascii="Times New Roman" w:eastAsia="Calibri" w:hAnsi="Times New Roman" w:cs="Times New Roman"/>
          <w:b/>
          <w:sz w:val="18"/>
          <w:szCs w:val="18"/>
          <w:u w:val="single"/>
        </w:rPr>
      </w:pPr>
    </w:p>
    <w:p w14:paraId="48045059" w14:textId="7239F6D8"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Túto zmluvu je možné meniť a dopĺňať len po vzájomnej dohode Zmluvných strán výlučne vo forme písomného dodatku k tejto Zmluve, inak sa žiadna zo Zmluvných strán nemôže dovolávať dodatku, resp. zmeny zmluvne dohodnutých podmienok.</w:t>
      </w:r>
    </w:p>
    <w:p w14:paraId="688B4830" w14:textId="77777777" w:rsidR="008E1164" w:rsidRPr="009502EC" w:rsidRDefault="008E1164" w:rsidP="008E1164">
      <w:pPr>
        <w:tabs>
          <w:tab w:val="left" w:pos="1223"/>
        </w:tabs>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b/>
        <w:t xml:space="preserve">Zmluva je právne záväzná aj pre prípadných právnych nástupcov Zmluvných strán. </w:t>
      </w:r>
    </w:p>
    <w:p w14:paraId="425D3BD2"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Práva a povinnosti Zmluvných strán v súvislosti so spracúvaním osobných údajov sa spravujú Nariadením, ak v tejto Zmluve nie je upravené inak.</w:t>
      </w:r>
    </w:p>
    <w:p w14:paraId="0DCCADBA" w14:textId="1DA3733D"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všetky právne vzťahy výslovne neupravené touto Zmluvou sa riadia všeobecne záväznými právnymi predpismi platnými v Slovenskej republike. Príslušným súdom je všeobecný súd Prevádzkovateľa.</w:t>
      </w:r>
    </w:p>
    <w:p w14:paraId="00316229" w14:textId="2288B950"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pri každej zmene svojich identifikačných údajov alebo kontaktných osôb je každá Zmluvná strana povinná oznámiť druhej Zmluvnej strane túto zmenu bez zbytočného odkladu.</w:t>
      </w:r>
    </w:p>
    <w:p w14:paraId="018F6B1B" w14:textId="1E5155FA"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Pokiaľ Zmluvné strany svojím konaním alebo opomenutím zmaria doručenie písomnosti a písomnosť pošta vráti ako</w:t>
      </w:r>
      <w:r w:rsidR="00AB3854">
        <w:rPr>
          <w:rFonts w:ascii="Times New Roman" w:eastAsia="Calibri" w:hAnsi="Times New Roman" w:cs="Times New Roman"/>
          <w:sz w:val="18"/>
          <w:szCs w:val="18"/>
        </w:rPr>
        <w:t> </w:t>
      </w:r>
      <w:r w:rsidRPr="009502EC">
        <w:rPr>
          <w:rFonts w:ascii="Times New Roman" w:eastAsia="Calibri" w:hAnsi="Times New Roman" w:cs="Times New Roman"/>
          <w:sz w:val="18"/>
          <w:szCs w:val="18"/>
        </w:rPr>
        <w:t>nedoručenú, účinky doručenia nastávajú v deň, keď bude písomnosť/zásielka vrátená odosielateľovi. Účinky doručenia nastávajú aj vtedy, ak adresát</w:t>
      </w:r>
      <w:r w:rsidR="00340304">
        <w:rPr>
          <w:rFonts w:ascii="Times New Roman" w:eastAsia="Calibri" w:hAnsi="Times New Roman" w:cs="Times New Roman"/>
          <w:sz w:val="18"/>
          <w:szCs w:val="18"/>
        </w:rPr>
        <w:t xml:space="preserve"> </w:t>
      </w:r>
      <w:r w:rsidRPr="009502EC">
        <w:rPr>
          <w:rFonts w:ascii="Times New Roman" w:eastAsia="Calibri" w:hAnsi="Times New Roman" w:cs="Times New Roman"/>
          <w:sz w:val="18"/>
          <w:szCs w:val="18"/>
        </w:rPr>
        <w:t>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760CA4BA"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u w:val="single"/>
        </w:rPr>
      </w:pPr>
      <w:r w:rsidRPr="009502EC">
        <w:rPr>
          <w:rFonts w:ascii="Times New Roman" w:eastAsia="Calibri" w:hAnsi="Times New Roman" w:cs="Times New Roman"/>
          <w:sz w:val="18"/>
          <w:szCs w:val="18"/>
        </w:rPr>
        <w:t xml:space="preserve">Zmluvné strany sa dohodli, že kontaktnou osobou </w:t>
      </w:r>
      <w:r w:rsidRPr="009502EC">
        <w:rPr>
          <w:rFonts w:ascii="Times New Roman" w:eastAsia="Calibri" w:hAnsi="Times New Roman" w:cs="Times New Roman"/>
          <w:sz w:val="18"/>
          <w:szCs w:val="18"/>
          <w:u w:val="single"/>
        </w:rPr>
        <w:t>Prevádzkovateľa</w:t>
      </w:r>
      <w:r w:rsidRPr="009502EC">
        <w:rPr>
          <w:rFonts w:ascii="Times New Roman" w:eastAsia="Calibri" w:hAnsi="Times New Roman" w:cs="Times New Roman"/>
          <w:sz w:val="18"/>
          <w:szCs w:val="18"/>
        </w:rPr>
        <w:t xml:space="preserve"> na účely tejto Zmluvy je: </w:t>
      </w:r>
    </w:p>
    <w:p w14:paraId="5E186B71" w14:textId="201B5B18" w:rsidR="008E1164" w:rsidRPr="00014AFA"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Titul, meno a priezvisko:</w:t>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Mgr. Martina Daduľáková</w:t>
      </w:r>
    </w:p>
    <w:p w14:paraId="69DEB4A0" w14:textId="70251D53" w:rsidR="008E1164" w:rsidRPr="00014AFA"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Telefónne číslo:</w:t>
      </w:r>
      <w:r w:rsidRPr="00014AFA">
        <w:rPr>
          <w:rFonts w:ascii="Times New Roman" w:eastAsia="Calibri" w:hAnsi="Times New Roman" w:cs="Times New Roman"/>
          <w:sz w:val="18"/>
          <w:szCs w:val="18"/>
        </w:rPr>
        <w:tab/>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055/ 6419 445</w:t>
      </w:r>
    </w:p>
    <w:p w14:paraId="1FC45184" w14:textId="3D468020"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e-mailová adresa:</w:t>
      </w:r>
      <w:r w:rsidRPr="00014AFA">
        <w:rPr>
          <w:rFonts w:ascii="Times New Roman" w:eastAsia="Calibri" w:hAnsi="Times New Roman" w:cs="Times New Roman"/>
          <w:sz w:val="18"/>
          <w:szCs w:val="18"/>
        </w:rPr>
        <w:tab/>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zodpovednaosoba@kosice.sk</w:t>
      </w:r>
    </w:p>
    <w:p w14:paraId="4978044D" w14:textId="77777777" w:rsidR="008E1164" w:rsidRPr="009502EC" w:rsidRDefault="008E1164" w:rsidP="00F30930">
      <w:pPr>
        <w:numPr>
          <w:ilvl w:val="1"/>
          <w:numId w:val="10"/>
        </w:numPr>
        <w:tabs>
          <w:tab w:val="left" w:pos="2835"/>
        </w:tabs>
        <w:spacing w:after="0" w:line="240" w:lineRule="auto"/>
        <w:ind w:left="426" w:hanging="426"/>
        <w:jc w:val="both"/>
        <w:rPr>
          <w:rFonts w:ascii="Times New Roman" w:eastAsia="Calibri" w:hAnsi="Times New Roman" w:cs="Times New Roman"/>
          <w:sz w:val="18"/>
          <w:szCs w:val="18"/>
          <w:u w:val="single"/>
        </w:rPr>
      </w:pPr>
      <w:r w:rsidRPr="009502EC">
        <w:rPr>
          <w:rFonts w:ascii="Times New Roman" w:eastAsia="Calibri" w:hAnsi="Times New Roman" w:cs="Times New Roman"/>
          <w:sz w:val="18"/>
          <w:szCs w:val="18"/>
        </w:rPr>
        <w:t xml:space="preserve">Zmluvné strany sa dohodli, že kontaktnou osobou </w:t>
      </w:r>
      <w:r w:rsidRPr="009502EC">
        <w:rPr>
          <w:rFonts w:ascii="Times New Roman" w:eastAsia="Calibri" w:hAnsi="Times New Roman" w:cs="Times New Roman"/>
          <w:sz w:val="18"/>
          <w:szCs w:val="18"/>
          <w:u w:val="single"/>
        </w:rPr>
        <w:t>Sprostredkovateľa</w:t>
      </w:r>
      <w:r w:rsidRPr="009502EC">
        <w:rPr>
          <w:rFonts w:ascii="Times New Roman" w:eastAsia="Calibri" w:hAnsi="Times New Roman" w:cs="Times New Roman"/>
          <w:sz w:val="18"/>
          <w:szCs w:val="18"/>
        </w:rPr>
        <w:t xml:space="preserve"> na účely tejto Zmluvy je: </w:t>
      </w:r>
    </w:p>
    <w:p w14:paraId="1C49E587"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Titul, meno a priezvisko:</w:t>
      </w:r>
      <w:r w:rsidRPr="009502EC">
        <w:rPr>
          <w:rFonts w:ascii="Times New Roman" w:eastAsia="Calibri" w:hAnsi="Times New Roman" w:cs="Times New Roman"/>
          <w:sz w:val="18"/>
          <w:szCs w:val="18"/>
          <w:highlight w:val="yellow"/>
        </w:rPr>
        <w:tab/>
        <w:t>____________________________________</w:t>
      </w:r>
    </w:p>
    <w:p w14:paraId="59F72091"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Telefónne číslo:</w:t>
      </w:r>
      <w:r w:rsidRPr="009502EC">
        <w:rPr>
          <w:rFonts w:ascii="Times New Roman" w:eastAsia="Calibri" w:hAnsi="Times New Roman" w:cs="Times New Roman"/>
          <w:sz w:val="18"/>
          <w:szCs w:val="18"/>
          <w:highlight w:val="yellow"/>
        </w:rPr>
        <w:tab/>
      </w:r>
      <w:r w:rsidRPr="009502EC">
        <w:rPr>
          <w:rFonts w:ascii="Times New Roman" w:eastAsia="Calibri" w:hAnsi="Times New Roman" w:cs="Times New Roman"/>
          <w:sz w:val="18"/>
          <w:szCs w:val="18"/>
          <w:highlight w:val="yellow"/>
        </w:rPr>
        <w:tab/>
        <w:t>____________________________________</w:t>
      </w:r>
    </w:p>
    <w:p w14:paraId="78A9412D"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e-mailová adresa:</w:t>
      </w:r>
      <w:r w:rsidRPr="009502EC">
        <w:rPr>
          <w:rFonts w:ascii="Times New Roman" w:eastAsia="Calibri" w:hAnsi="Times New Roman" w:cs="Times New Roman"/>
          <w:sz w:val="18"/>
          <w:szCs w:val="18"/>
          <w:highlight w:val="yellow"/>
        </w:rPr>
        <w:tab/>
      </w:r>
      <w:r w:rsidRPr="009502EC">
        <w:rPr>
          <w:rFonts w:ascii="Times New Roman" w:eastAsia="Calibri" w:hAnsi="Times New Roman" w:cs="Times New Roman"/>
          <w:sz w:val="18"/>
          <w:szCs w:val="18"/>
          <w:highlight w:val="yellow"/>
        </w:rPr>
        <w:tab/>
        <w:t>____________________________________</w:t>
      </w:r>
    </w:p>
    <w:p w14:paraId="103647C6" w14:textId="4F06E16E"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vyhlasujú, že si túto Zmluvu pred jej podpisom prečítali, jej obsahu porozumeli a na znak bezvýhradného súhlasu s jej obsahom ju podpísali slobodne, vážne, nie v tiesni, ani nie za nápadne nevýhodných podmienok.</w:t>
      </w:r>
    </w:p>
    <w:p w14:paraId="0D6C241D" w14:textId="1F8B9F9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Táto zmluva je vyhotovená v dvoch rovnopisoch, z ktorých jeden obdrží každá Zmluvná strana.</w:t>
      </w:r>
    </w:p>
    <w:p w14:paraId="08B23452"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Zmluva nadobúda platnosť a účinnosť dňom jej podpísania obidvomi Zmluvnými stranami. </w:t>
      </w:r>
    </w:p>
    <w:p w14:paraId="378DE1B7" w14:textId="77777777" w:rsidR="008E1164" w:rsidRPr="009502EC" w:rsidRDefault="008E1164" w:rsidP="008E1164">
      <w:pPr>
        <w:tabs>
          <w:tab w:val="left" w:pos="2028"/>
        </w:tabs>
        <w:spacing w:after="0" w:line="240" w:lineRule="auto"/>
        <w:rPr>
          <w:rFonts w:ascii="Times New Roman" w:eastAsia="Calibri" w:hAnsi="Times New Roman" w:cs="Times New Roman"/>
          <w:sz w:val="18"/>
          <w:szCs w:val="18"/>
        </w:rPr>
      </w:pPr>
    </w:p>
    <w:p w14:paraId="5918FE99" w14:textId="2F0624D4" w:rsidR="008E1164" w:rsidRPr="009502EC" w:rsidRDefault="008E1164" w:rsidP="00014AFA">
      <w:pPr>
        <w:shd w:val="clear" w:color="auto" w:fill="FFFFFF"/>
        <w:tabs>
          <w:tab w:val="left" w:pos="4536"/>
          <w:tab w:val="center" w:pos="6804"/>
        </w:tabs>
        <w:spacing w:before="100" w:beforeAutospacing="1" w:after="100" w:afterAutospacing="1" w:line="240" w:lineRule="auto"/>
        <w:rPr>
          <w:rFonts w:ascii="Times New Roman" w:eastAsia="Calibri" w:hAnsi="Times New Roman" w:cs="Times New Roman"/>
          <w:sz w:val="18"/>
          <w:szCs w:val="18"/>
        </w:rPr>
      </w:pPr>
      <w:r w:rsidRPr="009502EC">
        <w:rPr>
          <w:rFonts w:ascii="Times New Roman" w:eastAsia="Calibri" w:hAnsi="Times New Roman" w:cs="Times New Roman"/>
          <w:sz w:val="18"/>
          <w:szCs w:val="18"/>
        </w:rPr>
        <w:t>V </w:t>
      </w:r>
      <w:r w:rsidR="00014AFA">
        <w:rPr>
          <w:rFonts w:ascii="Times New Roman" w:eastAsia="Calibri" w:hAnsi="Times New Roman" w:cs="Times New Roman"/>
          <w:sz w:val="18"/>
          <w:szCs w:val="18"/>
        </w:rPr>
        <w:t>Košiciach</w:t>
      </w:r>
      <w:r w:rsidRPr="009502EC">
        <w:rPr>
          <w:rFonts w:ascii="Times New Roman" w:eastAsia="Calibri" w:hAnsi="Times New Roman" w:cs="Times New Roman"/>
          <w:sz w:val="18"/>
          <w:szCs w:val="18"/>
        </w:rPr>
        <w:t xml:space="preserve"> dňa.................</w:t>
      </w:r>
      <w:r w:rsidR="00014AFA">
        <w:rPr>
          <w:rFonts w:ascii="Times New Roman" w:eastAsia="Calibri" w:hAnsi="Times New Roman" w:cs="Times New Roman"/>
          <w:sz w:val="18"/>
          <w:szCs w:val="18"/>
        </w:rPr>
        <w:tab/>
      </w:r>
      <w:r w:rsidRPr="009502EC">
        <w:rPr>
          <w:rFonts w:ascii="Times New Roman" w:eastAsia="Calibri" w:hAnsi="Times New Roman" w:cs="Times New Roman"/>
          <w:sz w:val="18"/>
          <w:szCs w:val="18"/>
        </w:rPr>
        <w:t>V ........................... dňa ....................</w:t>
      </w:r>
    </w:p>
    <w:p w14:paraId="56C12E62" w14:textId="77777777" w:rsidR="00014AFA" w:rsidRDefault="00014AFA" w:rsidP="00014AFA">
      <w:pPr>
        <w:shd w:val="clear" w:color="auto" w:fill="FFFFFF"/>
        <w:tabs>
          <w:tab w:val="center" w:pos="2268"/>
          <w:tab w:val="center" w:pos="6804"/>
        </w:tabs>
        <w:spacing w:before="100" w:beforeAutospacing="1" w:after="100" w:afterAutospacing="1" w:line="240" w:lineRule="auto"/>
        <w:rPr>
          <w:rFonts w:ascii="Times New Roman" w:eastAsia="Calibri" w:hAnsi="Times New Roman" w:cs="Times New Roman"/>
          <w:sz w:val="18"/>
          <w:szCs w:val="18"/>
        </w:rPr>
      </w:pPr>
    </w:p>
    <w:p w14:paraId="1A4E15C2" w14:textId="77777777" w:rsidR="00014AFA" w:rsidRDefault="00014AFA" w:rsidP="00014AFA">
      <w:pPr>
        <w:shd w:val="clear" w:color="auto" w:fill="FFFFFF"/>
        <w:tabs>
          <w:tab w:val="center" w:pos="2268"/>
          <w:tab w:val="center" w:pos="6804"/>
        </w:tabs>
        <w:spacing w:before="100" w:beforeAutospacing="1" w:after="100" w:afterAutospacing="1" w:line="240" w:lineRule="auto"/>
        <w:rPr>
          <w:rFonts w:ascii="Times New Roman" w:eastAsia="Calibri" w:hAnsi="Times New Roman" w:cs="Times New Roman"/>
          <w:sz w:val="18"/>
          <w:szCs w:val="18"/>
        </w:rPr>
      </w:pPr>
    </w:p>
    <w:p w14:paraId="2EEC1A9C" w14:textId="2289E45B" w:rsidR="008E1164" w:rsidRPr="009502EC" w:rsidRDefault="00014AFA" w:rsidP="00037709">
      <w:pPr>
        <w:tabs>
          <w:tab w:val="center" w:pos="2268"/>
          <w:tab w:val="center" w:pos="6804"/>
        </w:tabs>
        <w:spacing w:after="0" w:line="276" w:lineRule="auto"/>
        <w:rPr>
          <w:rFonts w:ascii="Times New Roman" w:eastAsia="Calibri" w:hAnsi="Times New Roman" w:cs="Times New Roman"/>
          <w:sz w:val="18"/>
          <w:szCs w:val="18"/>
        </w:rPr>
      </w:pPr>
      <w:r>
        <w:rPr>
          <w:rFonts w:ascii="Times New Roman" w:eastAsia="Calibri" w:hAnsi="Times New Roman" w:cs="Times New Roman"/>
          <w:sz w:val="18"/>
          <w:szCs w:val="18"/>
        </w:rPr>
        <w:tab/>
      </w:r>
      <w:r w:rsidR="008E1164" w:rsidRPr="009502EC">
        <w:rPr>
          <w:rFonts w:ascii="Times New Roman" w:eastAsia="Calibri" w:hAnsi="Times New Roman" w:cs="Times New Roman"/>
          <w:sz w:val="18"/>
          <w:szCs w:val="18"/>
        </w:rPr>
        <w:t>.......................................................</w:t>
      </w:r>
      <w:r w:rsidR="005145DC">
        <w:rPr>
          <w:rFonts w:ascii="Times New Roman" w:eastAsia="Calibri" w:hAnsi="Times New Roman" w:cs="Times New Roman"/>
          <w:sz w:val="18"/>
          <w:szCs w:val="18"/>
        </w:rPr>
        <w:tab/>
      </w:r>
      <w:r w:rsidR="008E1164" w:rsidRPr="009502EC">
        <w:rPr>
          <w:rFonts w:ascii="Times New Roman" w:eastAsia="Calibri" w:hAnsi="Times New Roman" w:cs="Times New Roman"/>
          <w:sz w:val="18"/>
          <w:szCs w:val="18"/>
        </w:rPr>
        <w:t>.........................................................</w:t>
      </w:r>
    </w:p>
    <w:p w14:paraId="32C5A325" w14:textId="1FFBE5CF" w:rsidR="008E1164" w:rsidRPr="009502EC" w:rsidRDefault="00037709" w:rsidP="00037709">
      <w:pPr>
        <w:tabs>
          <w:tab w:val="center" w:pos="2268"/>
          <w:tab w:val="center" w:pos="6804"/>
        </w:tabs>
        <w:spacing w:after="0" w:line="276" w:lineRule="auto"/>
        <w:rPr>
          <w:rFonts w:ascii="Times New Roman" w:eastAsia="Calibri" w:hAnsi="Times New Roman" w:cs="Times New Roman"/>
          <w:sz w:val="18"/>
          <w:szCs w:val="18"/>
        </w:rPr>
      </w:pPr>
      <w:r>
        <w:rPr>
          <w:rFonts w:ascii="Times New Roman" w:eastAsia="Calibri" w:hAnsi="Times New Roman" w:cs="Times New Roman"/>
          <w:sz w:val="18"/>
          <w:szCs w:val="18"/>
        </w:rPr>
        <w:tab/>
      </w:r>
      <w:r w:rsidR="005145DC">
        <w:rPr>
          <w:rFonts w:ascii="Times New Roman" w:eastAsia="Calibri" w:hAnsi="Times New Roman" w:cs="Times New Roman"/>
          <w:sz w:val="18"/>
          <w:szCs w:val="18"/>
        </w:rPr>
        <w:t>P</w:t>
      </w:r>
      <w:r w:rsidR="008E1164" w:rsidRPr="009502EC">
        <w:rPr>
          <w:rFonts w:ascii="Times New Roman" w:eastAsia="Calibri" w:hAnsi="Times New Roman" w:cs="Times New Roman"/>
          <w:sz w:val="18"/>
          <w:szCs w:val="18"/>
        </w:rPr>
        <w:t>revádzkovateľ</w:t>
      </w:r>
      <w:r w:rsidR="008E1164" w:rsidRPr="009502EC">
        <w:rPr>
          <w:rFonts w:ascii="Times New Roman" w:eastAsia="Calibri" w:hAnsi="Times New Roman" w:cs="Times New Roman"/>
          <w:sz w:val="18"/>
          <w:szCs w:val="18"/>
        </w:rPr>
        <w:tab/>
        <w:t>Sprostredkovateľ</w:t>
      </w:r>
    </w:p>
    <w:p w14:paraId="75036D79" w14:textId="77777777" w:rsidR="008E1164" w:rsidRPr="009502EC" w:rsidRDefault="008E1164" w:rsidP="00014AFA">
      <w:pPr>
        <w:tabs>
          <w:tab w:val="center" w:pos="2268"/>
          <w:tab w:val="center" w:pos="6804"/>
        </w:tabs>
        <w:rPr>
          <w:rFonts w:ascii="Times New Roman" w:eastAsia="Calibri" w:hAnsi="Times New Roman" w:cs="Times New Roman"/>
          <w:b/>
          <w:bCs/>
          <w:sz w:val="18"/>
          <w:szCs w:val="18"/>
          <w:u w:val="single"/>
        </w:rPr>
      </w:pPr>
      <w:r w:rsidRPr="009502EC">
        <w:rPr>
          <w:rFonts w:ascii="Times New Roman" w:eastAsia="Calibri" w:hAnsi="Times New Roman" w:cs="Times New Roman"/>
          <w:b/>
          <w:bCs/>
          <w:sz w:val="18"/>
          <w:szCs w:val="18"/>
          <w:u w:val="single"/>
        </w:rPr>
        <w:br w:type="page"/>
      </w:r>
    </w:p>
    <w:p w14:paraId="63109F6D" w14:textId="7E434037" w:rsidR="008E1164" w:rsidRPr="009502EC" w:rsidRDefault="008E1164" w:rsidP="008E1164">
      <w:pPr>
        <w:rPr>
          <w:rFonts w:ascii="Times New Roman" w:eastAsia="Calibri" w:hAnsi="Times New Roman" w:cs="Times New Roman"/>
          <w:b/>
          <w:bCs/>
          <w:sz w:val="18"/>
          <w:szCs w:val="18"/>
          <w:u w:val="single"/>
        </w:rPr>
      </w:pPr>
      <w:r w:rsidRPr="009502EC">
        <w:rPr>
          <w:rFonts w:ascii="Times New Roman" w:eastAsia="Calibri" w:hAnsi="Times New Roman" w:cs="Times New Roman"/>
          <w:b/>
          <w:bCs/>
          <w:sz w:val="18"/>
          <w:szCs w:val="18"/>
          <w:u w:val="single"/>
        </w:rPr>
        <w:lastRenderedPageBreak/>
        <w:t xml:space="preserve">Príloha č. 1 - „Technické, organizačné a personálne opatrenia sprostredkovateľa“ </w:t>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E1164" w:rsidRPr="009502EC" w14:paraId="7A85C8CF" w14:textId="77777777" w:rsidTr="00C500CA">
        <w:trPr>
          <w:trHeight w:val="191"/>
        </w:trPr>
        <w:tc>
          <w:tcPr>
            <w:tcW w:w="9889" w:type="dxa"/>
            <w:shd w:val="clear" w:color="auto" w:fill="D9D9D9" w:themeFill="background1" w:themeFillShade="D9"/>
          </w:tcPr>
          <w:p w14:paraId="0FC10266" w14:textId="77777777" w:rsidR="008E1164" w:rsidRPr="009502EC" w:rsidRDefault="008E1164" w:rsidP="00C500CA">
            <w:pPr>
              <w:pStyle w:val="Default"/>
              <w:tabs>
                <w:tab w:val="left" w:pos="9498"/>
              </w:tabs>
              <w:ind w:right="177"/>
              <w:jc w:val="center"/>
              <w:rPr>
                <w:rFonts w:ascii="Times New Roman" w:hAnsi="Times New Roman" w:cs="Times New Roman"/>
                <w:b/>
                <w:bCs/>
                <w:sz w:val="18"/>
                <w:szCs w:val="18"/>
                <w:u w:val="single"/>
              </w:rPr>
            </w:pPr>
            <w:r w:rsidRPr="009502EC">
              <w:rPr>
                <w:rFonts w:ascii="Times New Roman" w:hAnsi="Times New Roman" w:cs="Times New Roman"/>
                <w:b/>
                <w:bCs/>
                <w:sz w:val="18"/>
                <w:szCs w:val="18"/>
              </w:rPr>
              <w:t>VYSVETLIVKY</w:t>
            </w:r>
          </w:p>
        </w:tc>
      </w:tr>
      <w:tr w:rsidR="008E1164" w:rsidRPr="009502EC" w14:paraId="76CC056A" w14:textId="77777777" w:rsidTr="00C500CA">
        <w:trPr>
          <w:trHeight w:val="526"/>
        </w:trPr>
        <w:tc>
          <w:tcPr>
            <w:tcW w:w="9889" w:type="dxa"/>
          </w:tcPr>
          <w:p w14:paraId="7975B185" w14:textId="77777777" w:rsidR="008E1164" w:rsidRPr="009502EC" w:rsidRDefault="008E1164" w:rsidP="00C500CA">
            <w:pPr>
              <w:pStyle w:val="Default"/>
              <w:tabs>
                <w:tab w:val="left" w:pos="9498"/>
              </w:tabs>
              <w:ind w:right="177"/>
              <w:jc w:val="both"/>
              <w:rPr>
                <w:rFonts w:ascii="Times New Roman" w:hAnsi="Times New Roman" w:cs="Times New Roman"/>
                <w:b/>
                <w:bCs/>
                <w:sz w:val="18"/>
                <w:szCs w:val="18"/>
                <w:u w:val="single"/>
              </w:rPr>
            </w:pPr>
          </w:p>
          <w:p w14:paraId="283E3D8D" w14:textId="340A6A32" w:rsidR="008E1164" w:rsidRPr="009502EC" w:rsidRDefault="008E1164" w:rsidP="008A200C">
            <w:pPr>
              <w:pStyle w:val="Default"/>
              <w:tabs>
                <w:tab w:val="left" w:pos="9498"/>
              </w:tabs>
              <w:ind w:right="177"/>
              <w:jc w:val="both"/>
              <w:rPr>
                <w:rFonts w:ascii="Times New Roman" w:hAnsi="Times New Roman" w:cs="Times New Roman"/>
                <w:sz w:val="18"/>
                <w:szCs w:val="18"/>
              </w:rPr>
            </w:pPr>
            <w:r w:rsidRPr="009502EC">
              <w:rPr>
                <w:rFonts w:ascii="Times New Roman" w:hAnsi="Times New Roman" w:cs="Times New Roman"/>
                <w:b/>
                <w:bCs/>
                <w:sz w:val="18"/>
                <w:szCs w:val="18"/>
                <w:u w:val="single"/>
              </w:rPr>
              <w:t>Vyznačením „X“</w:t>
            </w:r>
            <w:r w:rsidR="00340304">
              <w:rPr>
                <w:rFonts w:ascii="Times New Roman" w:hAnsi="Times New Roman" w:cs="Times New Roman"/>
                <w:sz w:val="18"/>
                <w:szCs w:val="18"/>
              </w:rPr>
              <w:t xml:space="preserve"> </w:t>
            </w:r>
            <w:r w:rsidRPr="009502EC">
              <w:rPr>
                <w:rFonts w:ascii="Times New Roman" w:hAnsi="Times New Roman" w:cs="Times New Roman"/>
                <w:sz w:val="18"/>
                <w:szCs w:val="18"/>
              </w:rPr>
              <w:t xml:space="preserve">pri možnosti </w:t>
            </w:r>
            <w:r w:rsidRPr="009502EC">
              <w:rPr>
                <w:rFonts w:ascii="Times New Roman" w:hAnsi="Times New Roman" w:cs="Times New Roman"/>
                <w:b/>
                <w:bCs/>
                <w:sz w:val="18"/>
                <w:szCs w:val="18"/>
              </w:rPr>
              <w:t>„PRIJATÉ“*</w:t>
            </w:r>
            <w:r w:rsidRPr="009502EC">
              <w:rPr>
                <w:rFonts w:ascii="Times New Roman" w:hAnsi="Times New Roman" w:cs="Times New Roman"/>
                <w:sz w:val="18"/>
                <w:szCs w:val="18"/>
              </w:rPr>
              <w:t xml:space="preserve">, </w:t>
            </w:r>
            <w:r w:rsidRPr="009502EC">
              <w:rPr>
                <w:rFonts w:ascii="Times New Roman" w:hAnsi="Times New Roman" w:cs="Times New Roman"/>
                <w:b/>
                <w:bCs/>
                <w:sz w:val="18"/>
                <w:szCs w:val="18"/>
              </w:rPr>
              <w:t>„ČIASTOČNE PRIJATÉ“**</w:t>
            </w:r>
            <w:r w:rsidRPr="009502EC">
              <w:rPr>
                <w:rFonts w:ascii="Times New Roman" w:hAnsi="Times New Roman" w:cs="Times New Roman"/>
                <w:sz w:val="18"/>
                <w:szCs w:val="18"/>
              </w:rPr>
              <w:t xml:space="preserve"> alebo </w:t>
            </w:r>
            <w:r w:rsidRPr="009502EC">
              <w:rPr>
                <w:rFonts w:ascii="Times New Roman" w:hAnsi="Times New Roman" w:cs="Times New Roman"/>
                <w:b/>
                <w:bCs/>
                <w:sz w:val="18"/>
                <w:szCs w:val="18"/>
              </w:rPr>
              <w:t>„NEPRIJATÉ“***</w:t>
            </w:r>
            <w:r w:rsidRPr="009502EC">
              <w:rPr>
                <w:rFonts w:ascii="Times New Roman" w:hAnsi="Times New Roman" w:cs="Times New Roman"/>
                <w:sz w:val="18"/>
                <w:szCs w:val="18"/>
              </w:rPr>
              <w:t xml:space="preserve"> Sprostredkovateľ pravdivo vyznačí, ktoré z bezpečnostných opatrení má prijaté, čiastočne prijaté alebo nemá prijaté vzhľadom ku spracúvaniu osobných údajov, ktoré bude vykonávať pre Prevádzkovateľa. </w:t>
            </w:r>
          </w:p>
        </w:tc>
      </w:tr>
    </w:tbl>
    <w:p w14:paraId="0BF8A062" w14:textId="77777777" w:rsidR="008E1164" w:rsidRPr="009502EC" w:rsidRDefault="008E1164" w:rsidP="008E1164">
      <w:pPr>
        <w:rPr>
          <w:rFonts w:ascii="Times New Roman" w:hAnsi="Times New Roman" w:cs="Times New Roman"/>
          <w:sz w:val="2"/>
          <w:szCs w:val="2"/>
        </w:rPr>
      </w:pPr>
    </w:p>
    <w:tbl>
      <w:tblPr>
        <w:tblW w:w="9902"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088"/>
        <w:gridCol w:w="1134"/>
        <w:gridCol w:w="1390"/>
        <w:gridCol w:w="1290"/>
      </w:tblGrid>
      <w:tr w:rsidR="008E1164" w:rsidRPr="009502EC" w14:paraId="589D2CDA" w14:textId="77777777" w:rsidTr="00C500CA">
        <w:trPr>
          <w:trHeight w:val="95"/>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D803B" w14:textId="77777777" w:rsidR="008E1164" w:rsidRPr="009502EC" w:rsidRDefault="008E1164" w:rsidP="008E1164">
            <w:pPr>
              <w:pStyle w:val="Default"/>
              <w:numPr>
                <w:ilvl w:val="0"/>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TECHNICKÉ OPATRENIA</w:t>
            </w:r>
          </w:p>
        </w:tc>
      </w:tr>
      <w:tr w:rsidR="008E1164" w:rsidRPr="009502EC" w14:paraId="2DA08349"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E83BC"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Technické opatrenia realizované prostriedkami fyzickej povahy</w:t>
            </w:r>
          </w:p>
        </w:tc>
      </w:tr>
      <w:tr w:rsidR="008E1164" w:rsidRPr="009502EC" w14:paraId="30DF140C" w14:textId="77777777" w:rsidTr="00C500CA">
        <w:trPr>
          <w:trHeight w:val="328"/>
        </w:trPr>
        <w:tc>
          <w:tcPr>
            <w:tcW w:w="6088" w:type="dxa"/>
            <w:tcBorders>
              <w:top w:val="single" w:sz="4" w:space="0" w:color="auto"/>
              <w:left w:val="single" w:sz="4" w:space="0" w:color="auto"/>
              <w:bottom w:val="single" w:sz="4" w:space="0" w:color="auto"/>
              <w:right w:val="single" w:sz="4" w:space="0" w:color="auto"/>
            </w:tcBorders>
          </w:tcPr>
          <w:p w14:paraId="01D96602"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hAnsi="Times New Roman" w:cs="Times New Roman"/>
                <w:b/>
                <w:bCs/>
                <w:sz w:val="18"/>
                <w:szCs w:val="18"/>
              </w:rPr>
              <w:t>Úroveň opatrenia</w:t>
            </w:r>
          </w:p>
        </w:tc>
        <w:tc>
          <w:tcPr>
            <w:tcW w:w="1134" w:type="dxa"/>
            <w:tcBorders>
              <w:top w:val="single" w:sz="4" w:space="0" w:color="auto"/>
              <w:left w:val="single" w:sz="4" w:space="0" w:color="auto"/>
              <w:bottom w:val="single" w:sz="4" w:space="0" w:color="auto"/>
              <w:right w:val="single" w:sz="4" w:space="0" w:color="auto"/>
            </w:tcBorders>
          </w:tcPr>
          <w:p w14:paraId="0C2B1014"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390" w:type="dxa"/>
            <w:tcBorders>
              <w:top w:val="single" w:sz="4" w:space="0" w:color="auto"/>
              <w:left w:val="single" w:sz="4" w:space="0" w:color="auto"/>
              <w:bottom w:val="single" w:sz="4" w:space="0" w:color="auto"/>
              <w:right w:val="single" w:sz="4" w:space="0" w:color="auto"/>
            </w:tcBorders>
          </w:tcPr>
          <w:p w14:paraId="6B148F54" w14:textId="6A04060F" w:rsidR="008E1164" w:rsidRPr="009502EC" w:rsidRDefault="008E1164" w:rsidP="00C500CA">
            <w:pPr>
              <w:pStyle w:val="Default"/>
              <w:ind w:left="-157"/>
              <w:jc w:val="center"/>
              <w:rPr>
                <w:rFonts w:ascii="Times New Roman" w:hAnsi="Times New Roman" w:cs="Times New Roman"/>
                <w:b/>
                <w:bCs/>
                <w:sz w:val="18"/>
                <w:szCs w:val="18"/>
              </w:rPr>
            </w:pPr>
            <w:r w:rsidRPr="009502EC">
              <w:rPr>
                <w:rFonts w:ascii="Times New Roman" w:hAnsi="Times New Roman" w:cs="Times New Roman"/>
                <w:b/>
                <w:bCs/>
                <w:sz w:val="18"/>
                <w:szCs w:val="18"/>
              </w:rPr>
              <w:t>ČIASTOČNE PRIJATÉ</w:t>
            </w:r>
          </w:p>
        </w:tc>
        <w:tc>
          <w:tcPr>
            <w:tcW w:w="0" w:type="auto"/>
            <w:tcBorders>
              <w:top w:val="single" w:sz="4" w:space="0" w:color="auto"/>
              <w:left w:val="single" w:sz="4" w:space="0" w:color="auto"/>
              <w:bottom w:val="single" w:sz="4" w:space="0" w:color="auto"/>
              <w:right w:val="single" w:sz="4" w:space="0" w:color="auto"/>
            </w:tcBorders>
          </w:tcPr>
          <w:p w14:paraId="0ECB85F7" w14:textId="61968D57" w:rsidR="008E1164" w:rsidRPr="009502EC" w:rsidRDefault="008E1164" w:rsidP="00C500CA">
            <w:pPr>
              <w:pStyle w:val="Default"/>
              <w:ind w:left="-291" w:firstLine="105"/>
              <w:jc w:val="center"/>
              <w:rPr>
                <w:rFonts w:ascii="Times New Roman" w:hAnsi="Times New Roman" w:cs="Times New Roman"/>
                <w:b/>
                <w:bCs/>
                <w:sz w:val="18"/>
                <w:szCs w:val="18"/>
              </w:rPr>
            </w:pPr>
            <w:r w:rsidRPr="009502EC">
              <w:rPr>
                <w:rFonts w:ascii="Times New Roman" w:hAnsi="Times New Roman" w:cs="Times New Roman"/>
                <w:b/>
                <w:bCs/>
                <w:sz w:val="18"/>
                <w:szCs w:val="18"/>
              </w:rPr>
              <w:t>NEPRIJATÉ</w:t>
            </w:r>
          </w:p>
        </w:tc>
      </w:tr>
      <w:tr w:rsidR="008E1164" w:rsidRPr="009502EC" w14:paraId="0C472F2F" w14:textId="77777777" w:rsidTr="00C500CA">
        <w:trPr>
          <w:trHeight w:val="956"/>
        </w:trPr>
        <w:tc>
          <w:tcPr>
            <w:tcW w:w="6088" w:type="dxa"/>
            <w:tcBorders>
              <w:top w:val="single" w:sz="4" w:space="0" w:color="auto"/>
              <w:left w:val="single" w:sz="4" w:space="0" w:color="auto"/>
              <w:bottom w:val="single" w:sz="4" w:space="0" w:color="auto"/>
              <w:right w:val="single" w:sz="4" w:space="0" w:color="auto"/>
            </w:tcBorders>
          </w:tcPr>
          <w:p w14:paraId="7910D67D" w14:textId="6BFBBD4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Zabezpečenie objektu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1134" w:type="dxa"/>
            <w:tcBorders>
              <w:top w:val="single" w:sz="4" w:space="0" w:color="auto"/>
              <w:left w:val="single" w:sz="4" w:space="0" w:color="auto"/>
              <w:bottom w:val="single" w:sz="4" w:space="0" w:color="auto"/>
              <w:right w:val="single" w:sz="4" w:space="0" w:color="auto"/>
            </w:tcBorders>
          </w:tcPr>
          <w:p w14:paraId="16017A37"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1BA4CB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31F212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62C16AD6" w14:textId="77777777" w:rsidTr="00C500CA">
        <w:trPr>
          <w:trHeight w:val="467"/>
        </w:trPr>
        <w:tc>
          <w:tcPr>
            <w:tcW w:w="6088" w:type="dxa"/>
            <w:tcBorders>
              <w:top w:val="single" w:sz="4" w:space="0" w:color="auto"/>
              <w:left w:val="single" w:sz="4" w:space="0" w:color="auto"/>
              <w:bottom w:val="single" w:sz="4" w:space="0" w:color="auto"/>
              <w:right w:val="single" w:sz="4" w:space="0" w:color="auto"/>
            </w:tcBorders>
          </w:tcPr>
          <w:p w14:paraId="21E9CE1B" w14:textId="3399E0C1"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Zabezpečenie chráneného priestoru jeho oddelením od ostatných častí objektu (napr. steny, zábrany v podobe </w:t>
            </w:r>
            <w:proofErr w:type="spellStart"/>
            <w:r w:rsidRPr="009502EC">
              <w:rPr>
                <w:rFonts w:ascii="Times New Roman" w:hAnsi="Times New Roman" w:cs="Times New Roman"/>
                <w:sz w:val="18"/>
                <w:szCs w:val="18"/>
              </w:rPr>
              <w:t>prepážok</w:t>
            </w:r>
            <w:proofErr w:type="spellEnd"/>
            <w:r w:rsidRPr="009502EC">
              <w:rPr>
                <w:rFonts w:ascii="Times New Roman" w:hAnsi="Times New Roman" w:cs="Times New Roman"/>
                <w:sz w:val="18"/>
                <w:szCs w:val="18"/>
              </w:rPr>
              <w:t xml:space="preserve">, mreží alebo presklenia) </w:t>
            </w:r>
          </w:p>
        </w:tc>
        <w:tc>
          <w:tcPr>
            <w:tcW w:w="1134" w:type="dxa"/>
            <w:tcBorders>
              <w:top w:val="single" w:sz="4" w:space="0" w:color="auto"/>
              <w:left w:val="single" w:sz="4" w:space="0" w:color="auto"/>
              <w:bottom w:val="single" w:sz="4" w:space="0" w:color="auto"/>
              <w:right w:val="single" w:sz="4" w:space="0" w:color="auto"/>
            </w:tcBorders>
          </w:tcPr>
          <w:p w14:paraId="2194A5D8"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EAB269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6F51206"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005A0A8" w14:textId="77777777" w:rsidTr="00C500CA">
        <w:trPr>
          <w:trHeight w:val="589"/>
        </w:trPr>
        <w:tc>
          <w:tcPr>
            <w:tcW w:w="6088" w:type="dxa"/>
            <w:tcBorders>
              <w:top w:val="single" w:sz="4" w:space="0" w:color="auto"/>
              <w:left w:val="single" w:sz="4" w:space="0" w:color="auto"/>
              <w:bottom w:val="single" w:sz="4" w:space="0" w:color="auto"/>
              <w:right w:val="single" w:sz="4" w:space="0" w:color="auto"/>
            </w:tcBorders>
          </w:tcPr>
          <w:p w14:paraId="312C7AD8" w14:textId="0FC1251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Umiestnenie Informačného systému v chránenom priestore (ochrana informačného systému pred fyzickým prístupom neoprávnených osôb 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nepriaznivými vplyvmi okolia) </w:t>
            </w:r>
          </w:p>
        </w:tc>
        <w:tc>
          <w:tcPr>
            <w:tcW w:w="1134" w:type="dxa"/>
            <w:tcBorders>
              <w:top w:val="single" w:sz="4" w:space="0" w:color="auto"/>
              <w:left w:val="single" w:sz="4" w:space="0" w:color="auto"/>
              <w:bottom w:val="single" w:sz="4" w:space="0" w:color="auto"/>
              <w:right w:val="single" w:sz="4" w:space="0" w:color="auto"/>
            </w:tcBorders>
          </w:tcPr>
          <w:p w14:paraId="127187EA"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877CE83"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73A3B67"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6EFFAE93" w14:textId="77777777" w:rsidTr="00C500CA">
        <w:trPr>
          <w:trHeight w:val="467"/>
        </w:trPr>
        <w:tc>
          <w:tcPr>
            <w:tcW w:w="6088" w:type="dxa"/>
            <w:tcBorders>
              <w:top w:val="single" w:sz="4" w:space="0" w:color="auto"/>
              <w:left w:val="single" w:sz="4" w:space="0" w:color="auto"/>
              <w:bottom w:val="single" w:sz="4" w:space="0" w:color="auto"/>
              <w:right w:val="single" w:sz="4" w:space="0" w:color="auto"/>
            </w:tcBorders>
          </w:tcPr>
          <w:p w14:paraId="62F11662"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Bezpečné uloženie fyzických nosičov osobných údajov (napr. uloženie listinných dokumentov v uzamykateľných skriniach alebo trezoroch) </w:t>
            </w:r>
          </w:p>
        </w:tc>
        <w:tc>
          <w:tcPr>
            <w:tcW w:w="1134" w:type="dxa"/>
            <w:tcBorders>
              <w:top w:val="single" w:sz="4" w:space="0" w:color="auto"/>
              <w:left w:val="single" w:sz="4" w:space="0" w:color="auto"/>
              <w:bottom w:val="single" w:sz="4" w:space="0" w:color="auto"/>
              <w:right w:val="single" w:sz="4" w:space="0" w:color="auto"/>
            </w:tcBorders>
          </w:tcPr>
          <w:p w14:paraId="55F4A722"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5BCB505"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3794959"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C7C9F60" w14:textId="77777777" w:rsidTr="00C500CA">
        <w:trPr>
          <w:trHeight w:val="589"/>
        </w:trPr>
        <w:tc>
          <w:tcPr>
            <w:tcW w:w="6088" w:type="dxa"/>
            <w:tcBorders>
              <w:top w:val="single" w:sz="4" w:space="0" w:color="auto"/>
              <w:left w:val="single" w:sz="4" w:space="0" w:color="auto"/>
              <w:bottom w:val="single" w:sz="4" w:space="0" w:color="auto"/>
              <w:right w:val="single" w:sz="4" w:space="0" w:color="auto"/>
            </w:tcBorders>
          </w:tcPr>
          <w:p w14:paraId="61D93609" w14:textId="3150255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Zamedzenie náhodného odpozerania osobných údajov zo zobrazovacích jednotiek Informačného systému (napr. vhodné umiestnenie zobrazovacích jednotiek) </w:t>
            </w:r>
          </w:p>
        </w:tc>
        <w:tc>
          <w:tcPr>
            <w:tcW w:w="1134" w:type="dxa"/>
            <w:tcBorders>
              <w:top w:val="single" w:sz="4" w:space="0" w:color="auto"/>
              <w:left w:val="single" w:sz="4" w:space="0" w:color="auto"/>
              <w:bottom w:val="single" w:sz="4" w:space="0" w:color="auto"/>
              <w:right w:val="single" w:sz="4" w:space="0" w:color="auto"/>
            </w:tcBorders>
          </w:tcPr>
          <w:p w14:paraId="64FAE231"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7C4535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1BEB6EF"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9B090F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3FB1AB0"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Zariadenie na ničenie fyzických nosičov osobných údajov (napr. zariadenie na skartovanie listín)</w:t>
            </w:r>
          </w:p>
        </w:tc>
        <w:tc>
          <w:tcPr>
            <w:tcW w:w="1134" w:type="dxa"/>
            <w:tcBorders>
              <w:top w:val="single" w:sz="4" w:space="0" w:color="auto"/>
              <w:left w:val="single" w:sz="4" w:space="0" w:color="auto"/>
              <w:bottom w:val="single" w:sz="4" w:space="0" w:color="auto"/>
              <w:right w:val="single" w:sz="4" w:space="0" w:color="auto"/>
            </w:tcBorders>
          </w:tcPr>
          <w:p w14:paraId="433BB298"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43F5732"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D00FB2B"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725EC897"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2BD0"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Ochrana pred neoprávneným prístupom</w:t>
            </w:r>
          </w:p>
        </w:tc>
      </w:tr>
      <w:tr w:rsidR="008E1164" w:rsidRPr="009502EC" w14:paraId="40F4586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94236A0"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Šifrová ochrana obsahu dátových nosičov a šifrová ochrana dát premiestňovaných prostredníctvom počítačových sietí</w:t>
            </w:r>
          </w:p>
        </w:tc>
        <w:tc>
          <w:tcPr>
            <w:tcW w:w="1134" w:type="dxa"/>
            <w:tcBorders>
              <w:top w:val="single" w:sz="4" w:space="0" w:color="auto"/>
              <w:left w:val="single" w:sz="4" w:space="0" w:color="auto"/>
              <w:bottom w:val="single" w:sz="4" w:space="0" w:color="auto"/>
              <w:right w:val="single" w:sz="4" w:space="0" w:color="auto"/>
            </w:tcBorders>
          </w:tcPr>
          <w:p w14:paraId="3C367603"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05A1B6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BDAB8E7"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1B6D45E"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78EF286C" w14:textId="6AB5D458"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Pravidlá prístupu tretích strán k Informačnému systému, ak k takému prístupu dochádza</w:t>
            </w:r>
          </w:p>
        </w:tc>
        <w:tc>
          <w:tcPr>
            <w:tcW w:w="1134" w:type="dxa"/>
            <w:tcBorders>
              <w:top w:val="single" w:sz="4" w:space="0" w:color="auto"/>
              <w:left w:val="single" w:sz="4" w:space="0" w:color="auto"/>
              <w:bottom w:val="single" w:sz="4" w:space="0" w:color="auto"/>
              <w:right w:val="single" w:sz="4" w:space="0" w:color="auto"/>
            </w:tcBorders>
          </w:tcPr>
          <w:p w14:paraId="09EEB75E"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5FD35A4"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DFF99A9"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105365"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EA3F"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Ochrana proti škodlivému kódu</w:t>
            </w:r>
          </w:p>
        </w:tc>
      </w:tr>
      <w:tr w:rsidR="008E1164" w:rsidRPr="009502EC" w14:paraId="1DC4D7E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A5C21BC" w14:textId="67AD38F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Detekcia prítomnosti škodlivého kódu v prichádzajúcej elektronickej pošte a</w:t>
            </w:r>
            <w:r w:rsidR="003B15C6">
              <w:rPr>
                <w:rFonts w:ascii="Times New Roman" w:hAnsi="Times New Roman" w:cs="Times New Roman"/>
                <w:sz w:val="18"/>
                <w:szCs w:val="18"/>
              </w:rPr>
              <w:t> </w:t>
            </w:r>
            <w:r w:rsidRPr="009502EC">
              <w:rPr>
                <w:rFonts w:ascii="Times New Roman" w:hAnsi="Times New Roman" w:cs="Times New Roman"/>
                <w:sz w:val="18"/>
                <w:szCs w:val="18"/>
              </w:rPr>
              <w:t>v</w:t>
            </w:r>
            <w:r w:rsidR="003B15C6">
              <w:rPr>
                <w:rFonts w:ascii="Times New Roman" w:hAnsi="Times New Roman" w:cs="Times New Roman"/>
                <w:sz w:val="18"/>
                <w:szCs w:val="18"/>
              </w:rPr>
              <w:t> </w:t>
            </w:r>
            <w:r w:rsidRPr="009502EC">
              <w:rPr>
                <w:rFonts w:ascii="Times New Roman" w:hAnsi="Times New Roman" w:cs="Times New Roman"/>
                <w:sz w:val="18"/>
                <w:szCs w:val="18"/>
              </w:rPr>
              <w:t>iných súboroch prijímaných z verejne prístupnej počítačovej siete alebo</w:t>
            </w:r>
            <w:r w:rsidR="003B15C6">
              <w:rPr>
                <w:rFonts w:ascii="Times New Roman" w:hAnsi="Times New Roman" w:cs="Times New Roman"/>
                <w:sz w:val="18"/>
                <w:szCs w:val="18"/>
              </w:rPr>
              <w:t> </w:t>
            </w:r>
            <w:r w:rsidRPr="009502EC">
              <w:rPr>
                <w:rFonts w:ascii="Times New Roman" w:hAnsi="Times New Roman" w:cs="Times New Roman"/>
                <w:sz w:val="18"/>
                <w:szCs w:val="18"/>
              </w:rPr>
              <w:t>z</w:t>
            </w:r>
            <w:r w:rsidR="003B15C6">
              <w:rPr>
                <w:rFonts w:ascii="Times New Roman" w:hAnsi="Times New Roman" w:cs="Times New Roman"/>
                <w:sz w:val="18"/>
                <w:szCs w:val="18"/>
              </w:rPr>
              <w:t> </w:t>
            </w:r>
            <w:r w:rsidRPr="009502EC">
              <w:rPr>
                <w:rFonts w:ascii="Times New Roman" w:hAnsi="Times New Roman" w:cs="Times New Roman"/>
                <w:sz w:val="18"/>
                <w:szCs w:val="18"/>
              </w:rPr>
              <w:t>dátových nosičov</w:t>
            </w:r>
          </w:p>
        </w:tc>
        <w:tc>
          <w:tcPr>
            <w:tcW w:w="1134" w:type="dxa"/>
            <w:tcBorders>
              <w:top w:val="single" w:sz="4" w:space="0" w:color="auto"/>
              <w:left w:val="single" w:sz="4" w:space="0" w:color="auto"/>
              <w:bottom w:val="single" w:sz="4" w:space="0" w:color="auto"/>
              <w:right w:val="single" w:sz="4" w:space="0" w:color="auto"/>
            </w:tcBorders>
          </w:tcPr>
          <w:p w14:paraId="2B86ED2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7245ED47"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FACA86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114F9EA"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39A743C"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Ochrana pred nevyžiadanou elektronickou poštou</w:t>
            </w:r>
          </w:p>
        </w:tc>
        <w:tc>
          <w:tcPr>
            <w:tcW w:w="1134" w:type="dxa"/>
            <w:tcBorders>
              <w:top w:val="single" w:sz="4" w:space="0" w:color="auto"/>
              <w:left w:val="single" w:sz="4" w:space="0" w:color="auto"/>
              <w:bottom w:val="single" w:sz="4" w:space="0" w:color="auto"/>
              <w:right w:val="single" w:sz="4" w:space="0" w:color="auto"/>
            </w:tcBorders>
          </w:tcPr>
          <w:p w14:paraId="7769DCB0"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3344434D"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CD6A21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9E4939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CC44A45"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Používanie legálneho a prevádzkovateľom schváleného softvéru</w:t>
            </w:r>
          </w:p>
        </w:tc>
        <w:tc>
          <w:tcPr>
            <w:tcW w:w="1134" w:type="dxa"/>
            <w:tcBorders>
              <w:top w:val="single" w:sz="4" w:space="0" w:color="auto"/>
              <w:left w:val="single" w:sz="4" w:space="0" w:color="auto"/>
              <w:bottom w:val="single" w:sz="4" w:space="0" w:color="auto"/>
              <w:right w:val="single" w:sz="4" w:space="0" w:color="auto"/>
            </w:tcBorders>
          </w:tcPr>
          <w:p w14:paraId="6161FEB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776E2B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6E56870"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0457C81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0FEC7EC"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Pravidlá sťahovania súborov z verejne prístupnej počítačovej siete počítačovej siete (napr. hackerský útok) </w:t>
            </w:r>
          </w:p>
        </w:tc>
        <w:tc>
          <w:tcPr>
            <w:tcW w:w="1134" w:type="dxa"/>
            <w:tcBorders>
              <w:top w:val="single" w:sz="4" w:space="0" w:color="auto"/>
              <w:left w:val="single" w:sz="4" w:space="0" w:color="auto"/>
              <w:bottom w:val="single" w:sz="4" w:space="0" w:color="auto"/>
              <w:right w:val="single" w:sz="4" w:space="0" w:color="auto"/>
            </w:tcBorders>
          </w:tcPr>
          <w:p w14:paraId="394867D3"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9C3E13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AA4EE5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AF7D7F"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3B6FB"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Zálohovanie</w:t>
            </w:r>
          </w:p>
        </w:tc>
      </w:tr>
      <w:tr w:rsidR="008E1164" w:rsidRPr="009502EC" w14:paraId="20FF42F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46E4177"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Test funkcionality dátového nosiča zálohy </w:t>
            </w:r>
          </w:p>
        </w:tc>
        <w:tc>
          <w:tcPr>
            <w:tcW w:w="1134" w:type="dxa"/>
            <w:tcBorders>
              <w:top w:val="single" w:sz="4" w:space="0" w:color="auto"/>
              <w:left w:val="single" w:sz="4" w:space="0" w:color="auto"/>
              <w:bottom w:val="single" w:sz="4" w:space="0" w:color="auto"/>
              <w:right w:val="single" w:sz="4" w:space="0" w:color="auto"/>
            </w:tcBorders>
          </w:tcPr>
          <w:p w14:paraId="14D21AEB"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B5F750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81A38BB"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053DC427"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7BB7C554"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Vytváranie záloh s vopred zvolenou periodicitou </w:t>
            </w:r>
          </w:p>
        </w:tc>
        <w:tc>
          <w:tcPr>
            <w:tcW w:w="1134" w:type="dxa"/>
            <w:tcBorders>
              <w:top w:val="single" w:sz="4" w:space="0" w:color="auto"/>
              <w:left w:val="single" w:sz="4" w:space="0" w:color="auto"/>
              <w:bottom w:val="single" w:sz="4" w:space="0" w:color="auto"/>
              <w:right w:val="single" w:sz="4" w:space="0" w:color="auto"/>
            </w:tcBorders>
          </w:tcPr>
          <w:p w14:paraId="541A270B"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A58B0D5"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07849B12"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5D444CF"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D9AD201"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Test obnovy Informačného systému zo zálohy </w:t>
            </w:r>
          </w:p>
        </w:tc>
        <w:tc>
          <w:tcPr>
            <w:tcW w:w="1134" w:type="dxa"/>
            <w:tcBorders>
              <w:top w:val="single" w:sz="4" w:space="0" w:color="auto"/>
              <w:left w:val="single" w:sz="4" w:space="0" w:color="auto"/>
              <w:bottom w:val="single" w:sz="4" w:space="0" w:color="auto"/>
              <w:right w:val="single" w:sz="4" w:space="0" w:color="auto"/>
            </w:tcBorders>
          </w:tcPr>
          <w:p w14:paraId="27772EEE"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2502DA4"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8F3A37F"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AA990B7"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B6094D7"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Bezpečné ukladanie záloh </w:t>
            </w:r>
          </w:p>
        </w:tc>
        <w:tc>
          <w:tcPr>
            <w:tcW w:w="1134" w:type="dxa"/>
            <w:tcBorders>
              <w:top w:val="single" w:sz="4" w:space="0" w:color="auto"/>
              <w:left w:val="single" w:sz="4" w:space="0" w:color="auto"/>
              <w:bottom w:val="single" w:sz="4" w:space="0" w:color="auto"/>
              <w:right w:val="single" w:sz="4" w:space="0" w:color="auto"/>
            </w:tcBorders>
          </w:tcPr>
          <w:p w14:paraId="333AB534"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E464F19"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A556FAA"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5DD87EE"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1B305"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Likvidácia osobných údajov a dátových nosičov a aktualizácia softvérového vybavenia</w:t>
            </w:r>
          </w:p>
        </w:tc>
      </w:tr>
      <w:tr w:rsidR="008E1164" w:rsidRPr="009502EC" w14:paraId="53E2D169"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5EB48961"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Bezpečné vymazanie osobných údajov z dátových nosičov </w:t>
            </w:r>
          </w:p>
        </w:tc>
        <w:tc>
          <w:tcPr>
            <w:tcW w:w="1134" w:type="dxa"/>
            <w:tcBorders>
              <w:top w:val="single" w:sz="4" w:space="0" w:color="auto"/>
              <w:left w:val="single" w:sz="4" w:space="0" w:color="auto"/>
              <w:bottom w:val="single" w:sz="4" w:space="0" w:color="auto"/>
              <w:right w:val="single" w:sz="4" w:space="0" w:color="auto"/>
            </w:tcBorders>
          </w:tcPr>
          <w:p w14:paraId="4F0738DC"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31D3BF7"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392701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79BCB9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F8885AE"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Zariadenie na likvidáciu dátových nosičov osobných údajov </w:t>
            </w:r>
          </w:p>
        </w:tc>
        <w:tc>
          <w:tcPr>
            <w:tcW w:w="1134" w:type="dxa"/>
            <w:tcBorders>
              <w:top w:val="single" w:sz="4" w:space="0" w:color="auto"/>
              <w:left w:val="single" w:sz="4" w:space="0" w:color="auto"/>
              <w:bottom w:val="single" w:sz="4" w:space="0" w:color="auto"/>
              <w:right w:val="single" w:sz="4" w:space="0" w:color="auto"/>
            </w:tcBorders>
          </w:tcPr>
          <w:p w14:paraId="737D4A8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8A254CD"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69BF1E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604ADD"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EDE1AD4"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Aktualizácia operačného systému a programového aplikačného vybavenia </w:t>
            </w:r>
          </w:p>
        </w:tc>
        <w:tc>
          <w:tcPr>
            <w:tcW w:w="1134" w:type="dxa"/>
            <w:tcBorders>
              <w:top w:val="single" w:sz="4" w:space="0" w:color="auto"/>
              <w:left w:val="single" w:sz="4" w:space="0" w:color="auto"/>
              <w:bottom w:val="single" w:sz="4" w:space="0" w:color="auto"/>
              <w:right w:val="single" w:sz="4" w:space="0" w:color="auto"/>
            </w:tcBorders>
          </w:tcPr>
          <w:p w14:paraId="79B7E89D"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F63D8AE"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47C589C" w14:textId="77777777" w:rsidR="008E1164" w:rsidRPr="009502EC" w:rsidRDefault="008E1164" w:rsidP="00C500CA">
            <w:pPr>
              <w:pStyle w:val="Default"/>
              <w:rPr>
                <w:rFonts w:ascii="Times New Roman" w:hAnsi="Times New Roman" w:cs="Times New Roman"/>
                <w:b/>
                <w:bCs/>
                <w:sz w:val="18"/>
                <w:szCs w:val="18"/>
              </w:rPr>
            </w:pPr>
          </w:p>
        </w:tc>
      </w:tr>
    </w:tbl>
    <w:p w14:paraId="2624D33C" w14:textId="2006AEAB" w:rsidR="007C2957" w:rsidRDefault="007C2957" w:rsidP="008E1164">
      <w:pPr>
        <w:rPr>
          <w:rFonts w:ascii="Times New Roman" w:hAnsi="Times New Roman" w:cs="Times New Roman"/>
        </w:rPr>
      </w:pPr>
    </w:p>
    <w:p w14:paraId="3B6791FD" w14:textId="77777777" w:rsidR="007C2957" w:rsidRDefault="007C2957">
      <w:pPr>
        <w:rPr>
          <w:rFonts w:ascii="Times New Roman" w:hAnsi="Times New Roman" w:cs="Times New Roman"/>
        </w:rPr>
      </w:pPr>
      <w:r>
        <w:rPr>
          <w:rFonts w:ascii="Times New Roman" w:hAnsi="Times New Roman" w:cs="Times New Roman"/>
        </w:rPr>
        <w:br w:type="page"/>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E1164" w:rsidRPr="009502EC" w14:paraId="7841ABA4" w14:textId="77777777" w:rsidTr="00C500CA">
        <w:trPr>
          <w:trHeight w:val="95"/>
        </w:trPr>
        <w:tc>
          <w:tcPr>
            <w:tcW w:w="9889" w:type="dxa"/>
            <w:shd w:val="clear" w:color="auto" w:fill="D9D9D9" w:themeFill="background1" w:themeFillShade="D9"/>
          </w:tcPr>
          <w:p w14:paraId="3A5F620F" w14:textId="77777777" w:rsidR="008E1164" w:rsidRPr="009502EC" w:rsidRDefault="008E1164" w:rsidP="00C500CA">
            <w:pPr>
              <w:pStyle w:val="Default"/>
              <w:jc w:val="center"/>
              <w:rPr>
                <w:rFonts w:ascii="Times New Roman" w:hAnsi="Times New Roman" w:cs="Times New Roman"/>
                <w:sz w:val="18"/>
                <w:szCs w:val="18"/>
              </w:rPr>
            </w:pPr>
            <w:r w:rsidRPr="009502EC">
              <w:rPr>
                <w:rFonts w:ascii="Times New Roman" w:hAnsi="Times New Roman" w:cs="Times New Roman"/>
                <w:b/>
                <w:bCs/>
                <w:sz w:val="18"/>
                <w:szCs w:val="18"/>
              </w:rPr>
              <w:lastRenderedPageBreak/>
              <w:t>VYSVETLIVKY</w:t>
            </w:r>
          </w:p>
        </w:tc>
      </w:tr>
      <w:tr w:rsidR="008E1164" w:rsidRPr="009502EC" w14:paraId="5F19FA96" w14:textId="77777777" w:rsidTr="00C500CA">
        <w:trPr>
          <w:trHeight w:val="526"/>
        </w:trPr>
        <w:tc>
          <w:tcPr>
            <w:tcW w:w="9889" w:type="dxa"/>
          </w:tcPr>
          <w:p w14:paraId="0A62BCC0" w14:textId="77777777" w:rsidR="008E1164" w:rsidRPr="009502EC" w:rsidRDefault="008E1164" w:rsidP="00C500CA">
            <w:pPr>
              <w:pStyle w:val="Default"/>
              <w:ind w:right="177"/>
              <w:jc w:val="both"/>
              <w:rPr>
                <w:rFonts w:ascii="Times New Roman" w:hAnsi="Times New Roman" w:cs="Times New Roman"/>
                <w:b/>
                <w:bCs/>
                <w:sz w:val="18"/>
                <w:szCs w:val="18"/>
                <w:u w:val="single"/>
              </w:rPr>
            </w:pPr>
          </w:p>
          <w:p w14:paraId="08EFC322" w14:textId="1C0FFDDD" w:rsidR="008E1164" w:rsidRPr="009502EC" w:rsidRDefault="008E1164" w:rsidP="00C500CA">
            <w:pPr>
              <w:pStyle w:val="Default"/>
              <w:ind w:right="177"/>
              <w:jc w:val="both"/>
              <w:rPr>
                <w:rFonts w:ascii="Times New Roman" w:hAnsi="Times New Roman" w:cs="Times New Roman"/>
                <w:sz w:val="18"/>
                <w:szCs w:val="18"/>
              </w:rPr>
            </w:pPr>
            <w:r w:rsidRPr="009502EC">
              <w:rPr>
                <w:rFonts w:ascii="Times New Roman" w:hAnsi="Times New Roman" w:cs="Times New Roman"/>
                <w:b/>
                <w:bCs/>
                <w:sz w:val="18"/>
                <w:szCs w:val="18"/>
                <w:u w:val="single"/>
              </w:rPr>
              <w:t>Vyznačením „X“</w:t>
            </w:r>
            <w:r w:rsidRPr="009502EC">
              <w:rPr>
                <w:rFonts w:ascii="Times New Roman" w:hAnsi="Times New Roman" w:cs="Times New Roman"/>
                <w:sz w:val="18"/>
                <w:szCs w:val="18"/>
              </w:rPr>
              <w:t xml:space="preserve"> pri možnosti </w:t>
            </w:r>
            <w:r w:rsidRPr="009502EC">
              <w:rPr>
                <w:rFonts w:ascii="Times New Roman" w:hAnsi="Times New Roman" w:cs="Times New Roman"/>
                <w:b/>
                <w:bCs/>
                <w:sz w:val="18"/>
                <w:szCs w:val="18"/>
              </w:rPr>
              <w:t xml:space="preserve">„PRIJATÉ“* </w:t>
            </w:r>
            <w:r w:rsidRPr="009502EC">
              <w:rPr>
                <w:rFonts w:ascii="Times New Roman" w:hAnsi="Times New Roman" w:cs="Times New Roman"/>
                <w:sz w:val="18"/>
                <w:szCs w:val="18"/>
              </w:rPr>
              <w:t xml:space="preserve">alebo </w:t>
            </w:r>
            <w:r w:rsidRPr="009502EC">
              <w:rPr>
                <w:rFonts w:ascii="Times New Roman" w:hAnsi="Times New Roman" w:cs="Times New Roman"/>
                <w:b/>
                <w:bCs/>
                <w:sz w:val="18"/>
                <w:szCs w:val="18"/>
              </w:rPr>
              <w:t>„NEPRIJATÉ“***</w:t>
            </w:r>
            <w:r w:rsidRPr="009502EC">
              <w:rPr>
                <w:rFonts w:ascii="Times New Roman" w:hAnsi="Times New Roman" w:cs="Times New Roman"/>
                <w:sz w:val="18"/>
                <w:szCs w:val="18"/>
              </w:rPr>
              <w:t xml:space="preserve"> Sprostredkovateľ pravdivo vyznačí, ktoré z bezpečnostných opatrení má alebo nemá prijaté vzhľadom ku spracúvaniu osobných údajov, ktoré bude vykonávať pre Prevádzkovateľa. </w:t>
            </w:r>
          </w:p>
          <w:p w14:paraId="711D975C" w14:textId="77777777" w:rsidR="008E1164" w:rsidRPr="009502EC" w:rsidRDefault="008E1164" w:rsidP="00C500CA">
            <w:pPr>
              <w:pStyle w:val="Default"/>
              <w:ind w:right="177"/>
              <w:jc w:val="both"/>
              <w:rPr>
                <w:rFonts w:ascii="Times New Roman" w:hAnsi="Times New Roman" w:cs="Times New Roman"/>
                <w:sz w:val="18"/>
                <w:szCs w:val="18"/>
              </w:rPr>
            </w:pPr>
          </w:p>
          <w:p w14:paraId="1744A47A" w14:textId="77777777" w:rsidR="008E1164" w:rsidRPr="009502EC" w:rsidRDefault="008E1164" w:rsidP="00C500CA">
            <w:pPr>
              <w:pStyle w:val="Default"/>
              <w:ind w:right="177"/>
              <w:jc w:val="both"/>
              <w:rPr>
                <w:rFonts w:ascii="Times New Roman" w:hAnsi="Times New Roman" w:cs="Times New Roman"/>
                <w:sz w:val="18"/>
                <w:szCs w:val="18"/>
              </w:rPr>
            </w:pPr>
            <w:r w:rsidRPr="009502EC">
              <w:rPr>
                <w:rFonts w:ascii="Times New Roman" w:hAnsi="Times New Roman" w:cs="Times New Roman"/>
                <w:b/>
                <w:bCs/>
                <w:sz w:val="18"/>
                <w:szCs w:val="18"/>
              </w:rPr>
              <w:t>Oprávnená osoba</w:t>
            </w:r>
            <w:r w:rsidRPr="009502EC">
              <w:rPr>
                <w:rFonts w:ascii="Times New Roman" w:hAnsi="Times New Roman" w:cs="Times New Roman"/>
                <w:sz w:val="18"/>
                <w:szCs w:val="18"/>
              </w:rPr>
              <w:t xml:space="preserve"> - je každá fyzická osoba, ktorá prichádza do styku s osobnými údajmi v rámci svojho pracovnoprávneho vzťahu, štátnozamestnaneckého pomeru, služobného pomeru, členského vzťahu, na základe poverenia, zvolenia alebo vymenovania, alebo v rámci výkonu verejnej funkcie, a ktorá spracúva osobné údaje v rozsahu a spôsobom určeným v dokumente s názvom Poučenie a poverenie oprávnenej osoby.</w:t>
            </w:r>
          </w:p>
          <w:p w14:paraId="3F66A021" w14:textId="77777777" w:rsidR="008E1164" w:rsidRPr="009502EC" w:rsidRDefault="008E1164" w:rsidP="00C500CA">
            <w:pPr>
              <w:pStyle w:val="Default"/>
              <w:rPr>
                <w:rFonts w:ascii="Times New Roman" w:hAnsi="Times New Roman" w:cs="Times New Roman"/>
                <w:sz w:val="18"/>
                <w:szCs w:val="18"/>
              </w:rPr>
            </w:pPr>
          </w:p>
        </w:tc>
      </w:tr>
    </w:tbl>
    <w:p w14:paraId="02AF3C37" w14:textId="77777777" w:rsidR="008E1164" w:rsidRPr="009502EC" w:rsidRDefault="008E1164" w:rsidP="008E1164">
      <w:pPr>
        <w:rPr>
          <w:rFonts w:ascii="Times New Roman" w:hAnsi="Times New Roman" w:cs="Times New Roman"/>
          <w:sz w:val="2"/>
          <w:szCs w:val="2"/>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54"/>
        <w:gridCol w:w="1418"/>
        <w:gridCol w:w="1417"/>
      </w:tblGrid>
      <w:tr w:rsidR="008E1164" w:rsidRPr="009502EC" w14:paraId="4B622EB0" w14:textId="77777777" w:rsidTr="00C500CA">
        <w:trPr>
          <w:trHeight w:val="95"/>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5B6CA" w14:textId="77777777" w:rsidR="008E1164" w:rsidRPr="009502EC" w:rsidRDefault="008E1164" w:rsidP="008E1164">
            <w:pPr>
              <w:pStyle w:val="Default"/>
              <w:numPr>
                <w:ilvl w:val="0"/>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ORGANIZAČNÉ OPATRENIA</w:t>
            </w:r>
          </w:p>
        </w:tc>
      </w:tr>
      <w:tr w:rsidR="008E1164" w:rsidRPr="009502EC" w14:paraId="49C6ED23"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5F579"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Personálne opatrenia</w:t>
            </w:r>
          </w:p>
        </w:tc>
      </w:tr>
      <w:tr w:rsidR="008E1164" w:rsidRPr="009502EC" w14:paraId="21AEF120" w14:textId="77777777" w:rsidTr="00C500CA">
        <w:trPr>
          <w:trHeight w:val="328"/>
        </w:trPr>
        <w:tc>
          <w:tcPr>
            <w:tcW w:w="7054" w:type="dxa"/>
            <w:tcBorders>
              <w:top w:val="single" w:sz="4" w:space="0" w:color="auto"/>
              <w:left w:val="single" w:sz="4" w:space="0" w:color="auto"/>
              <w:bottom w:val="single" w:sz="4" w:space="0" w:color="auto"/>
              <w:right w:val="single" w:sz="4" w:space="0" w:color="auto"/>
            </w:tcBorders>
          </w:tcPr>
          <w:p w14:paraId="6F842ACF"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3C6B31E6"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77661134" w14:textId="77777777" w:rsidR="008E1164" w:rsidRPr="009502EC" w:rsidRDefault="008E1164" w:rsidP="00C500CA">
            <w:pPr>
              <w:pStyle w:val="Default"/>
              <w:ind w:left="-104"/>
              <w:rPr>
                <w:rFonts w:ascii="Times New Roman" w:hAnsi="Times New Roman" w:cs="Times New Roman"/>
                <w:b/>
                <w:bCs/>
                <w:sz w:val="18"/>
                <w:szCs w:val="18"/>
              </w:rPr>
            </w:pPr>
            <w:r w:rsidRPr="009502EC">
              <w:rPr>
                <w:rFonts w:ascii="Times New Roman" w:hAnsi="Times New Roman" w:cs="Times New Roman"/>
                <w:b/>
                <w:bCs/>
                <w:sz w:val="18"/>
                <w:szCs w:val="18"/>
              </w:rPr>
              <w:t xml:space="preserve"> NEPRIJATÉ</w:t>
            </w:r>
          </w:p>
        </w:tc>
      </w:tr>
      <w:tr w:rsidR="008E1164" w:rsidRPr="009502EC" w14:paraId="7328E574" w14:textId="77777777" w:rsidTr="00C500CA">
        <w:trPr>
          <w:trHeight w:val="494"/>
        </w:trPr>
        <w:tc>
          <w:tcPr>
            <w:tcW w:w="7054" w:type="dxa"/>
            <w:tcBorders>
              <w:top w:val="single" w:sz="4" w:space="0" w:color="auto"/>
              <w:left w:val="single" w:sz="4" w:space="0" w:color="auto"/>
              <w:bottom w:val="single" w:sz="4" w:space="0" w:color="auto"/>
              <w:right w:val="single" w:sz="4" w:space="0" w:color="auto"/>
            </w:tcBorders>
          </w:tcPr>
          <w:p w14:paraId="4F652E91" w14:textId="0CF858C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Písomné poučenie Oprávnených osôb pred uskutočnením prvej spracovateľskej operácie s</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osobnými údajmi </w:t>
            </w:r>
          </w:p>
        </w:tc>
        <w:tc>
          <w:tcPr>
            <w:tcW w:w="1418" w:type="dxa"/>
            <w:tcBorders>
              <w:top w:val="single" w:sz="4" w:space="0" w:color="auto"/>
              <w:left w:val="single" w:sz="4" w:space="0" w:color="auto"/>
              <w:bottom w:val="single" w:sz="4" w:space="0" w:color="auto"/>
              <w:right w:val="single" w:sz="4" w:space="0" w:color="auto"/>
            </w:tcBorders>
          </w:tcPr>
          <w:p w14:paraId="77B857A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60684F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B5492B6" w14:textId="77777777" w:rsidTr="00C500CA">
        <w:trPr>
          <w:trHeight w:val="467"/>
        </w:trPr>
        <w:tc>
          <w:tcPr>
            <w:tcW w:w="7054" w:type="dxa"/>
            <w:tcBorders>
              <w:top w:val="single" w:sz="4" w:space="0" w:color="auto"/>
              <w:left w:val="single" w:sz="4" w:space="0" w:color="auto"/>
              <w:bottom w:val="single" w:sz="4" w:space="0" w:color="auto"/>
              <w:right w:val="single" w:sz="4" w:space="0" w:color="auto"/>
            </w:tcBorders>
          </w:tcPr>
          <w:p w14:paraId="02F7839D" w14:textId="50CC92D8"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Poučenie o právach a povinnostiach vyplývajúcich z Nariadenia GDPR, interných politík 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pravidiel Prevádzkovateľa </w:t>
            </w:r>
          </w:p>
        </w:tc>
        <w:tc>
          <w:tcPr>
            <w:tcW w:w="1418" w:type="dxa"/>
            <w:tcBorders>
              <w:top w:val="single" w:sz="4" w:space="0" w:color="auto"/>
              <w:left w:val="single" w:sz="4" w:space="0" w:color="auto"/>
              <w:bottom w:val="single" w:sz="4" w:space="0" w:color="auto"/>
              <w:right w:val="single" w:sz="4" w:space="0" w:color="auto"/>
            </w:tcBorders>
          </w:tcPr>
          <w:p w14:paraId="6C80C3DF"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E737C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24736F94" w14:textId="77777777" w:rsidTr="00C500CA">
        <w:trPr>
          <w:trHeight w:val="443"/>
        </w:trPr>
        <w:tc>
          <w:tcPr>
            <w:tcW w:w="7054" w:type="dxa"/>
            <w:tcBorders>
              <w:top w:val="single" w:sz="4" w:space="0" w:color="auto"/>
              <w:left w:val="single" w:sz="4" w:space="0" w:color="auto"/>
              <w:bottom w:val="single" w:sz="4" w:space="0" w:color="auto"/>
              <w:right w:val="single" w:sz="4" w:space="0" w:color="auto"/>
            </w:tcBorders>
          </w:tcPr>
          <w:p w14:paraId="168CFE6D" w14:textId="1A803CDF"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Vymedzenie osobných údajov, ku ktorým má mať konkrétna Oprávnená osoba prístup na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účel plnenia jej povinností alebo úloh </w:t>
            </w:r>
          </w:p>
        </w:tc>
        <w:tc>
          <w:tcPr>
            <w:tcW w:w="1418" w:type="dxa"/>
            <w:tcBorders>
              <w:top w:val="single" w:sz="4" w:space="0" w:color="auto"/>
              <w:left w:val="single" w:sz="4" w:space="0" w:color="auto"/>
              <w:bottom w:val="single" w:sz="4" w:space="0" w:color="auto"/>
              <w:right w:val="single" w:sz="4" w:space="0" w:color="auto"/>
            </w:tcBorders>
          </w:tcPr>
          <w:p w14:paraId="3A0958D1"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A10CC4" w14:textId="77777777" w:rsidR="008E1164" w:rsidRPr="009502EC" w:rsidRDefault="008E1164" w:rsidP="00C500CA">
            <w:pPr>
              <w:pStyle w:val="Default"/>
              <w:rPr>
                <w:rFonts w:ascii="Times New Roman" w:hAnsi="Times New Roman" w:cs="Times New Roman"/>
                <w:sz w:val="18"/>
                <w:szCs w:val="18"/>
              </w:rPr>
            </w:pPr>
          </w:p>
        </w:tc>
      </w:tr>
      <w:tr w:rsidR="008E1164" w:rsidRPr="009502EC" w14:paraId="2066A50E" w14:textId="77777777" w:rsidTr="00C500CA">
        <w:trPr>
          <w:trHeight w:val="467"/>
        </w:trPr>
        <w:tc>
          <w:tcPr>
            <w:tcW w:w="7054" w:type="dxa"/>
            <w:tcBorders>
              <w:top w:val="single" w:sz="4" w:space="0" w:color="auto"/>
              <w:left w:val="single" w:sz="4" w:space="0" w:color="auto"/>
              <w:bottom w:val="single" w:sz="4" w:space="0" w:color="auto"/>
              <w:right w:val="single" w:sz="4" w:space="0" w:color="auto"/>
            </w:tcBorders>
          </w:tcPr>
          <w:p w14:paraId="7B8C5954" w14:textId="44ABE432"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Určenie postupov, ktoré je Oprávnená osoba povinná uplatňovať pri spracúvaní osobných údajov </w:t>
            </w:r>
          </w:p>
        </w:tc>
        <w:tc>
          <w:tcPr>
            <w:tcW w:w="1418" w:type="dxa"/>
            <w:tcBorders>
              <w:top w:val="single" w:sz="4" w:space="0" w:color="auto"/>
              <w:left w:val="single" w:sz="4" w:space="0" w:color="auto"/>
              <w:bottom w:val="single" w:sz="4" w:space="0" w:color="auto"/>
              <w:right w:val="single" w:sz="4" w:space="0" w:color="auto"/>
            </w:tcBorders>
          </w:tcPr>
          <w:p w14:paraId="524BE02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3E4178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9453869" w14:textId="77777777" w:rsidTr="00C500CA">
        <w:trPr>
          <w:trHeight w:val="269"/>
        </w:trPr>
        <w:tc>
          <w:tcPr>
            <w:tcW w:w="7054" w:type="dxa"/>
            <w:tcBorders>
              <w:top w:val="single" w:sz="4" w:space="0" w:color="auto"/>
              <w:left w:val="single" w:sz="4" w:space="0" w:color="auto"/>
              <w:bottom w:val="single" w:sz="4" w:space="0" w:color="auto"/>
              <w:right w:val="single" w:sz="4" w:space="0" w:color="auto"/>
            </w:tcBorders>
          </w:tcPr>
          <w:p w14:paraId="1CD6C0DC"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Vymedzenie zakázaných postupov alebo operácií s osobnými údajmi </w:t>
            </w:r>
          </w:p>
        </w:tc>
        <w:tc>
          <w:tcPr>
            <w:tcW w:w="1418" w:type="dxa"/>
            <w:tcBorders>
              <w:top w:val="single" w:sz="4" w:space="0" w:color="auto"/>
              <w:left w:val="single" w:sz="4" w:space="0" w:color="auto"/>
              <w:bottom w:val="single" w:sz="4" w:space="0" w:color="auto"/>
              <w:right w:val="single" w:sz="4" w:space="0" w:color="auto"/>
            </w:tcBorders>
          </w:tcPr>
          <w:p w14:paraId="75B1894B"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ECE620"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15FBA3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F91E55E"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Vymedzenie zodpovednosti za porušenie Nariadenia GDPR a interných politík prijatých Sprostredkovateľom </w:t>
            </w:r>
          </w:p>
        </w:tc>
        <w:tc>
          <w:tcPr>
            <w:tcW w:w="1418" w:type="dxa"/>
            <w:tcBorders>
              <w:top w:val="single" w:sz="4" w:space="0" w:color="auto"/>
              <w:left w:val="single" w:sz="4" w:space="0" w:color="auto"/>
              <w:bottom w:val="single" w:sz="4" w:space="0" w:color="auto"/>
              <w:right w:val="single" w:sz="4" w:space="0" w:color="auto"/>
            </w:tcBorders>
          </w:tcPr>
          <w:p w14:paraId="0B191D18"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7DE24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B4EC8EB"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0773E00" w14:textId="4E9F53FA"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Poučenie Oprávnených osôb o postupoch spojených s automatizovanými prostriedkami spracúvania a súvisiacich právach a povinnostiach (v priestoroch prevádzkovateľa a mimo týchto priestorov) </w:t>
            </w:r>
          </w:p>
        </w:tc>
        <w:tc>
          <w:tcPr>
            <w:tcW w:w="1418" w:type="dxa"/>
            <w:tcBorders>
              <w:top w:val="single" w:sz="4" w:space="0" w:color="auto"/>
              <w:left w:val="single" w:sz="4" w:space="0" w:color="auto"/>
              <w:bottom w:val="single" w:sz="4" w:space="0" w:color="auto"/>
              <w:right w:val="single" w:sz="4" w:space="0" w:color="auto"/>
            </w:tcBorders>
          </w:tcPr>
          <w:p w14:paraId="4992491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09B419"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F0BE54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487ED52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Vzdelávanie Oprávnených osôb (napr. právna oblasť, oblasť informačných technológií, </w:t>
            </w:r>
            <w:proofErr w:type="spellStart"/>
            <w:r w:rsidRPr="009502EC">
              <w:rPr>
                <w:rFonts w:ascii="Times New Roman" w:hAnsi="Times New Roman" w:cs="Times New Roman"/>
                <w:sz w:val="18"/>
                <w:szCs w:val="18"/>
              </w:rPr>
              <w:t>kyber</w:t>
            </w:r>
            <w:proofErr w:type="spellEnd"/>
            <w:r w:rsidRPr="009502EC">
              <w:rPr>
                <w:rFonts w:ascii="Times New Roman" w:hAnsi="Times New Roman" w:cs="Times New Roman"/>
                <w:sz w:val="18"/>
                <w:szCs w:val="18"/>
              </w:rPr>
              <w:t xml:space="preserve">-bezpečnosť, interné pravidlá ochrany osobných údajov) </w:t>
            </w:r>
          </w:p>
        </w:tc>
        <w:tc>
          <w:tcPr>
            <w:tcW w:w="1418" w:type="dxa"/>
            <w:tcBorders>
              <w:top w:val="single" w:sz="4" w:space="0" w:color="auto"/>
              <w:left w:val="single" w:sz="4" w:space="0" w:color="auto"/>
              <w:bottom w:val="single" w:sz="4" w:space="0" w:color="auto"/>
              <w:right w:val="single" w:sz="4" w:space="0" w:color="auto"/>
            </w:tcBorders>
          </w:tcPr>
          <w:p w14:paraId="44C44E0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F31F7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653FD2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46680A6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ukončení pracovného alebo obdobného pomeru Oprávnenej osoby (napr. odovzdanie pridelených aktív, zrušenie prístupových práv, poučenie o následkoch porušenia zákonnej alebo zmluvnej povinnosti mlčanlivosti) </w:t>
            </w:r>
          </w:p>
        </w:tc>
        <w:tc>
          <w:tcPr>
            <w:tcW w:w="1418" w:type="dxa"/>
            <w:tcBorders>
              <w:top w:val="single" w:sz="4" w:space="0" w:color="auto"/>
              <w:left w:val="single" w:sz="4" w:space="0" w:color="auto"/>
              <w:bottom w:val="single" w:sz="4" w:space="0" w:color="auto"/>
              <w:right w:val="single" w:sz="4" w:space="0" w:color="auto"/>
            </w:tcBorders>
          </w:tcPr>
          <w:p w14:paraId="2064901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CF8F82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509C15E"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3A1F9"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Vedenie zoznamu aktív a jeho aktualizácia</w:t>
            </w:r>
          </w:p>
        </w:tc>
      </w:tr>
      <w:tr w:rsidR="008E1164" w:rsidRPr="009502EC" w14:paraId="1E370FF0"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24C3347"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Vedenie zoznamu aktív a jeho aktualizácia </w:t>
            </w:r>
          </w:p>
        </w:tc>
        <w:tc>
          <w:tcPr>
            <w:tcW w:w="1418" w:type="dxa"/>
            <w:tcBorders>
              <w:top w:val="single" w:sz="4" w:space="0" w:color="auto"/>
              <w:left w:val="single" w:sz="4" w:space="0" w:color="auto"/>
              <w:bottom w:val="single" w:sz="4" w:space="0" w:color="auto"/>
              <w:right w:val="single" w:sz="4" w:space="0" w:color="auto"/>
            </w:tcBorders>
          </w:tcPr>
          <w:p w14:paraId="1057F5A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77A664"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9A50328"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B3A36"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Riadenie prístupu oprávnených osôb k osobným údajom</w:t>
            </w:r>
          </w:p>
        </w:tc>
      </w:tr>
      <w:tr w:rsidR="008E1164" w:rsidRPr="009502EC" w14:paraId="2B0CD6BE"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A76F1B1"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Kontrola vstupu do objektu a chránených priestorov Sprostredkovateľa (napr. prostredníctvom technických a personálnych opatrení) </w:t>
            </w:r>
          </w:p>
        </w:tc>
        <w:tc>
          <w:tcPr>
            <w:tcW w:w="1418" w:type="dxa"/>
            <w:tcBorders>
              <w:top w:val="single" w:sz="4" w:space="0" w:color="auto"/>
              <w:left w:val="single" w:sz="4" w:space="0" w:color="auto"/>
              <w:bottom w:val="single" w:sz="4" w:space="0" w:color="auto"/>
              <w:right w:val="single" w:sz="4" w:space="0" w:color="auto"/>
            </w:tcBorders>
          </w:tcPr>
          <w:p w14:paraId="2022FD2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957741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A42620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69708C6"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Správa kľúčov (individuálne prideľovanie kľúčov, bezpečné uloženie rezervných kľúčov) </w:t>
            </w:r>
          </w:p>
        </w:tc>
        <w:tc>
          <w:tcPr>
            <w:tcW w:w="1418" w:type="dxa"/>
            <w:tcBorders>
              <w:top w:val="single" w:sz="4" w:space="0" w:color="auto"/>
              <w:left w:val="single" w:sz="4" w:space="0" w:color="auto"/>
              <w:bottom w:val="single" w:sz="4" w:space="0" w:color="auto"/>
              <w:right w:val="single" w:sz="4" w:space="0" w:color="auto"/>
            </w:tcBorders>
          </w:tcPr>
          <w:p w14:paraId="0B384DE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12473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9B238BB"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FB72245"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Prideľovanie prístupových práv a úrovní prístupu (rolí) Oprávnených osôb </w:t>
            </w:r>
          </w:p>
        </w:tc>
        <w:tc>
          <w:tcPr>
            <w:tcW w:w="1418" w:type="dxa"/>
            <w:tcBorders>
              <w:top w:val="single" w:sz="4" w:space="0" w:color="auto"/>
              <w:left w:val="single" w:sz="4" w:space="0" w:color="auto"/>
              <w:bottom w:val="single" w:sz="4" w:space="0" w:color="auto"/>
              <w:right w:val="single" w:sz="4" w:space="0" w:color="auto"/>
            </w:tcBorders>
          </w:tcPr>
          <w:p w14:paraId="0FAAA3C9"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5A0D0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DC84C2E"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5373574"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Správa hesiel </w:t>
            </w:r>
          </w:p>
        </w:tc>
        <w:tc>
          <w:tcPr>
            <w:tcW w:w="1418" w:type="dxa"/>
            <w:tcBorders>
              <w:top w:val="single" w:sz="4" w:space="0" w:color="auto"/>
              <w:left w:val="single" w:sz="4" w:space="0" w:color="auto"/>
              <w:bottom w:val="single" w:sz="4" w:space="0" w:color="auto"/>
              <w:right w:val="single" w:sz="4" w:space="0" w:color="auto"/>
            </w:tcBorders>
          </w:tcPr>
          <w:p w14:paraId="320A5C9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8FB2B9"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3C7EA0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81F6CE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Vzájomné zastupovanie Oprávnených osôb (napr. v prípade nehody, dočasnej pracovnej neschopnosti, ukončenia pracovného alebo obdobného pomeru) </w:t>
            </w:r>
          </w:p>
        </w:tc>
        <w:tc>
          <w:tcPr>
            <w:tcW w:w="1418" w:type="dxa"/>
            <w:tcBorders>
              <w:top w:val="single" w:sz="4" w:space="0" w:color="auto"/>
              <w:left w:val="single" w:sz="4" w:space="0" w:color="auto"/>
              <w:bottom w:val="single" w:sz="4" w:space="0" w:color="auto"/>
              <w:right w:val="single" w:sz="4" w:space="0" w:color="auto"/>
            </w:tcBorders>
          </w:tcPr>
          <w:p w14:paraId="28A1E53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E315CB"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B965D9D"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1437"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Organizácia spracúvania osobných údajov</w:t>
            </w:r>
          </w:p>
        </w:tc>
      </w:tr>
      <w:tr w:rsidR="008E1164" w:rsidRPr="009502EC" w14:paraId="13E7C7C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29255D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Spracúvania osobných údajov v chránenom priestore </w:t>
            </w:r>
          </w:p>
        </w:tc>
        <w:tc>
          <w:tcPr>
            <w:tcW w:w="1418" w:type="dxa"/>
            <w:tcBorders>
              <w:top w:val="single" w:sz="4" w:space="0" w:color="auto"/>
              <w:left w:val="single" w:sz="4" w:space="0" w:color="auto"/>
              <w:bottom w:val="single" w:sz="4" w:space="0" w:color="auto"/>
              <w:right w:val="single" w:sz="4" w:space="0" w:color="auto"/>
            </w:tcBorders>
          </w:tcPr>
          <w:p w14:paraId="52F49C48"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1C5B50"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DF4BEF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DE81494" w14:textId="1D14CE16"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Nepretržitá prítomnosť Oprávnenej osoby v chránenom priestore, ak sa v ňom nachádzajú aj iné ako Oprávnené osoby </w:t>
            </w:r>
          </w:p>
        </w:tc>
        <w:tc>
          <w:tcPr>
            <w:tcW w:w="1418" w:type="dxa"/>
            <w:tcBorders>
              <w:top w:val="single" w:sz="4" w:space="0" w:color="auto"/>
              <w:left w:val="single" w:sz="4" w:space="0" w:color="auto"/>
              <w:bottom w:val="single" w:sz="4" w:space="0" w:color="auto"/>
              <w:right w:val="single" w:sz="4" w:space="0" w:color="auto"/>
            </w:tcBorders>
          </w:tcPr>
          <w:p w14:paraId="0B6A5234"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8E03F9A"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14B67F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14E5F7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Režim údržby a upratovania chránených priestorov </w:t>
            </w:r>
          </w:p>
        </w:tc>
        <w:tc>
          <w:tcPr>
            <w:tcW w:w="1418" w:type="dxa"/>
            <w:tcBorders>
              <w:top w:val="single" w:sz="4" w:space="0" w:color="auto"/>
              <w:left w:val="single" w:sz="4" w:space="0" w:color="auto"/>
              <w:bottom w:val="single" w:sz="4" w:space="0" w:color="auto"/>
              <w:right w:val="single" w:sz="4" w:space="0" w:color="auto"/>
            </w:tcBorders>
          </w:tcPr>
          <w:p w14:paraId="46B16DB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CAC74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BAF06F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4E0A75C" w14:textId="445E463F"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Pravidlá spracúvania osobných údajov mimo chráneného priestoru, ak sa také spracúvanie predpokladá</w:t>
            </w:r>
          </w:p>
        </w:tc>
        <w:tc>
          <w:tcPr>
            <w:tcW w:w="1418" w:type="dxa"/>
            <w:tcBorders>
              <w:top w:val="single" w:sz="4" w:space="0" w:color="auto"/>
              <w:left w:val="single" w:sz="4" w:space="0" w:color="auto"/>
              <w:bottom w:val="single" w:sz="4" w:space="0" w:color="auto"/>
              <w:right w:val="single" w:sz="4" w:space="0" w:color="auto"/>
            </w:tcBorders>
          </w:tcPr>
          <w:p w14:paraId="3981171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8609133"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A30AB1D"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4AA85AD"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manipulácie s fyzickými nosičmi osobných údajov (napr. listiny, fotografie)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3CD6F8D1"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1441E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91E18F2"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8211E80" w14:textId="3676C00A"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používania automatizovaných prostriedkov spracúvania (napr. notebooky)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799BD95B"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EE757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6C8922D"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2AFE257" w14:textId="3E267889"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Pravidlá používania prenosných dátových nosičov mimo chránených priestorov a</w:t>
            </w:r>
            <w:r w:rsidR="008A179A">
              <w:rPr>
                <w:rFonts w:ascii="Times New Roman" w:hAnsi="Times New Roman" w:cs="Times New Roman"/>
                <w:sz w:val="18"/>
                <w:szCs w:val="18"/>
              </w:rPr>
              <w:t> </w:t>
            </w:r>
            <w:r w:rsidRPr="009502EC">
              <w:rPr>
                <w:rFonts w:ascii="Times New Roman" w:hAnsi="Times New Roman" w:cs="Times New Roman"/>
                <w:sz w:val="18"/>
                <w:szCs w:val="18"/>
              </w:rPr>
              <w:t xml:space="preserve">vymedzenie zodpovednosti </w:t>
            </w:r>
          </w:p>
        </w:tc>
        <w:tc>
          <w:tcPr>
            <w:tcW w:w="1418" w:type="dxa"/>
            <w:tcBorders>
              <w:top w:val="single" w:sz="4" w:space="0" w:color="auto"/>
              <w:left w:val="single" w:sz="4" w:space="0" w:color="auto"/>
              <w:bottom w:val="single" w:sz="4" w:space="0" w:color="auto"/>
              <w:right w:val="single" w:sz="4" w:space="0" w:color="auto"/>
            </w:tcBorders>
          </w:tcPr>
          <w:p w14:paraId="608B090F"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E75C3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8D080C7"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11D5D"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Likvidácia osobných údajov</w:t>
            </w:r>
          </w:p>
        </w:tc>
      </w:tr>
      <w:tr w:rsidR="008E1164" w:rsidRPr="009502EC" w14:paraId="1DF8AED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1E94636" w14:textId="64EB0153"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Určenie postupov likvidácie osobných údajov s vymedzením súvisiacej zodpovednosti jednotlivých Oprávnených osôb (bezpečné vymazanie osobných údajov z dátových nosičov, likvidácia dátových nosičov a fyzických nosičov osobných údajov) </w:t>
            </w:r>
          </w:p>
        </w:tc>
        <w:tc>
          <w:tcPr>
            <w:tcW w:w="1418" w:type="dxa"/>
            <w:tcBorders>
              <w:top w:val="single" w:sz="4" w:space="0" w:color="auto"/>
              <w:left w:val="single" w:sz="4" w:space="0" w:color="auto"/>
              <w:bottom w:val="single" w:sz="4" w:space="0" w:color="auto"/>
              <w:right w:val="single" w:sz="4" w:space="0" w:color="auto"/>
            </w:tcBorders>
          </w:tcPr>
          <w:p w14:paraId="0D37390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933F86"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AC1BBED"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7C8DD"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Bezpečnostné incidenty</w:t>
            </w:r>
          </w:p>
        </w:tc>
      </w:tr>
      <w:tr w:rsidR="008E1164" w:rsidRPr="009502EC" w14:paraId="7EED06B7" w14:textId="77777777" w:rsidTr="00C500CA">
        <w:trPr>
          <w:trHeight w:val="328"/>
        </w:trPr>
        <w:tc>
          <w:tcPr>
            <w:tcW w:w="7054" w:type="dxa"/>
            <w:tcBorders>
              <w:top w:val="single" w:sz="4" w:space="0" w:color="auto"/>
              <w:left w:val="single" w:sz="4" w:space="0" w:color="auto"/>
              <w:bottom w:val="single" w:sz="4" w:space="0" w:color="auto"/>
              <w:right w:val="single" w:sz="4" w:space="0" w:color="auto"/>
            </w:tcBorders>
          </w:tcPr>
          <w:p w14:paraId="45532D51"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eastAsiaTheme="minorHAnsi" w:hAnsi="Times New Roman" w:cs="Times New Roman"/>
                <w:color w:val="auto"/>
                <w:sz w:val="22"/>
                <w:szCs w:val="22"/>
                <w:lang w:eastAsia="en-US"/>
              </w:rPr>
              <w:br w:type="page"/>
            </w:r>
            <w:r w:rsidRPr="009502EC">
              <w:rPr>
                <w:rFonts w:ascii="Times New Roman" w:hAnsi="Times New Roman" w:cs="Times New Roman"/>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22FE5B70"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13069774" w14:textId="77777777" w:rsidR="008E1164" w:rsidRPr="009502EC" w:rsidRDefault="008E1164" w:rsidP="00C500CA">
            <w:pPr>
              <w:pStyle w:val="Default"/>
              <w:ind w:left="-104"/>
              <w:rPr>
                <w:rFonts w:ascii="Times New Roman" w:hAnsi="Times New Roman" w:cs="Times New Roman"/>
                <w:b/>
                <w:bCs/>
                <w:sz w:val="18"/>
                <w:szCs w:val="18"/>
              </w:rPr>
            </w:pPr>
            <w:r w:rsidRPr="009502EC">
              <w:rPr>
                <w:rFonts w:ascii="Times New Roman" w:hAnsi="Times New Roman" w:cs="Times New Roman"/>
                <w:b/>
                <w:bCs/>
                <w:sz w:val="18"/>
                <w:szCs w:val="18"/>
              </w:rPr>
              <w:t xml:space="preserve"> NEPRIJATÉ</w:t>
            </w:r>
          </w:p>
        </w:tc>
      </w:tr>
      <w:tr w:rsidR="008E1164" w:rsidRPr="009502EC" w14:paraId="58F2E96F"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6627A8E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ohlasovaní bezpečnostných incidentov a zistených zraniteľných miest Informačného systému na účel včasného prijatia preventívnych alebo nápravných opatrení </w:t>
            </w:r>
          </w:p>
        </w:tc>
        <w:tc>
          <w:tcPr>
            <w:tcW w:w="1418" w:type="dxa"/>
            <w:tcBorders>
              <w:top w:val="single" w:sz="4" w:space="0" w:color="auto"/>
              <w:left w:val="single" w:sz="4" w:space="0" w:color="auto"/>
              <w:bottom w:val="single" w:sz="4" w:space="0" w:color="auto"/>
              <w:right w:val="single" w:sz="4" w:space="0" w:color="auto"/>
            </w:tcBorders>
          </w:tcPr>
          <w:p w14:paraId="1A8824C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3F6AA5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6750641"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9F228F4"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Evidencia Bezpečnostných incidentov a použitých riešení </w:t>
            </w:r>
          </w:p>
        </w:tc>
        <w:tc>
          <w:tcPr>
            <w:tcW w:w="1418" w:type="dxa"/>
            <w:tcBorders>
              <w:top w:val="single" w:sz="4" w:space="0" w:color="auto"/>
              <w:left w:val="single" w:sz="4" w:space="0" w:color="auto"/>
              <w:bottom w:val="single" w:sz="4" w:space="0" w:color="auto"/>
              <w:right w:val="single" w:sz="4" w:space="0" w:color="auto"/>
            </w:tcBorders>
          </w:tcPr>
          <w:p w14:paraId="5A1A0C7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5D9DA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133A1A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27D9A25"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lastRenderedPageBreak/>
              <w:t xml:space="preserve">Postup pri riešení jednotlivých typov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378F4F9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EC2427"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1122842"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64CDEB1F"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Identifikácia, evidencia a odstraňovanie následkov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4AC1E18C"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F6972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6735FE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09F4B70"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Postupy pri haváriách, poruchách a iných mimoriadnych situáciách </w:t>
            </w:r>
          </w:p>
        </w:tc>
        <w:tc>
          <w:tcPr>
            <w:tcW w:w="1418" w:type="dxa"/>
            <w:tcBorders>
              <w:top w:val="single" w:sz="4" w:space="0" w:color="auto"/>
              <w:left w:val="single" w:sz="4" w:space="0" w:color="auto"/>
              <w:bottom w:val="single" w:sz="4" w:space="0" w:color="auto"/>
              <w:right w:val="single" w:sz="4" w:space="0" w:color="auto"/>
            </w:tcBorders>
          </w:tcPr>
          <w:p w14:paraId="1A1DCAE7"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3FDB0C6"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CA426C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3327E01"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poruche, údržbe alebo oprave automatizovaných prostriedkov spracúvania (napr. ochrana osobných údajov na pevnom disku opravovaného počítača) </w:t>
            </w:r>
          </w:p>
        </w:tc>
        <w:tc>
          <w:tcPr>
            <w:tcW w:w="1418" w:type="dxa"/>
            <w:tcBorders>
              <w:top w:val="single" w:sz="4" w:space="0" w:color="auto"/>
              <w:left w:val="single" w:sz="4" w:space="0" w:color="auto"/>
              <w:bottom w:val="single" w:sz="4" w:space="0" w:color="auto"/>
              <w:right w:val="single" w:sz="4" w:space="0" w:color="auto"/>
            </w:tcBorders>
          </w:tcPr>
          <w:p w14:paraId="4318AD7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4C3F53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2E867D1"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0D001"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Kontrolná činnosť</w:t>
            </w:r>
          </w:p>
        </w:tc>
      </w:tr>
      <w:tr w:rsidR="008E1164" w:rsidRPr="009502EC" w14:paraId="6E118143"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8E39245" w14:textId="2CC229A5"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Interná kontrolná činnosť Sprostredkovateľa zameraná na dodržiavanie prijatých bezpečnostných opatrení s určením spôsobu, formy a periodicity jej realizácie (napr. pravidelné kontroly prístupov k Informačnému systému) </w:t>
            </w:r>
          </w:p>
        </w:tc>
        <w:tc>
          <w:tcPr>
            <w:tcW w:w="1418" w:type="dxa"/>
            <w:tcBorders>
              <w:top w:val="single" w:sz="4" w:space="0" w:color="auto"/>
              <w:left w:val="single" w:sz="4" w:space="0" w:color="auto"/>
              <w:bottom w:val="single" w:sz="4" w:space="0" w:color="auto"/>
              <w:right w:val="single" w:sz="4" w:space="0" w:color="auto"/>
            </w:tcBorders>
          </w:tcPr>
          <w:p w14:paraId="0D6F36A3"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E8FCF5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CBBEA23"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098C693" w14:textId="2FC4577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Informovanie Oprávnených osôb o kontrolnom mechanizme, ak je u prevádzkovateľa zavedený (rozsah kontroly a spôsoby jej uskutočňovania) </w:t>
            </w:r>
          </w:p>
        </w:tc>
        <w:tc>
          <w:tcPr>
            <w:tcW w:w="1418" w:type="dxa"/>
            <w:tcBorders>
              <w:top w:val="single" w:sz="4" w:space="0" w:color="auto"/>
              <w:left w:val="single" w:sz="4" w:space="0" w:color="auto"/>
              <w:bottom w:val="single" w:sz="4" w:space="0" w:color="auto"/>
              <w:right w:val="single" w:sz="4" w:space="0" w:color="auto"/>
            </w:tcBorders>
          </w:tcPr>
          <w:p w14:paraId="7006CA2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85D7F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3D91101"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229C4"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Vypracovanie dokumentácie v zmysle Nariadenia GDPR a zákona č. 18/2018 Z. z. o ochrane osobných údajov</w:t>
            </w:r>
          </w:p>
        </w:tc>
      </w:tr>
      <w:tr w:rsidR="008E1164" w:rsidRPr="009502EC" w14:paraId="2D3CC05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96E342B" w14:textId="1A5B3BE1"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Vypracovaná dokumentácia v zmysle Nariadenia GDPR a zákona č. 18/2018 Z. z. o ochrane osobných údajov</w:t>
            </w:r>
          </w:p>
        </w:tc>
        <w:tc>
          <w:tcPr>
            <w:tcW w:w="1418" w:type="dxa"/>
            <w:tcBorders>
              <w:top w:val="single" w:sz="4" w:space="0" w:color="auto"/>
              <w:left w:val="single" w:sz="4" w:space="0" w:color="auto"/>
              <w:bottom w:val="single" w:sz="4" w:space="0" w:color="auto"/>
              <w:right w:val="single" w:sz="4" w:space="0" w:color="auto"/>
            </w:tcBorders>
          </w:tcPr>
          <w:p w14:paraId="13D4498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15E69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B050380"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EABC95D" w14:textId="3914F89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Vedenie záznamov o spracovateľských činnostiach podľa článku 30 ods. 2 Nariadenia GDPR</w:t>
            </w:r>
          </w:p>
        </w:tc>
        <w:tc>
          <w:tcPr>
            <w:tcW w:w="1418" w:type="dxa"/>
            <w:tcBorders>
              <w:top w:val="single" w:sz="4" w:space="0" w:color="auto"/>
              <w:left w:val="single" w:sz="4" w:space="0" w:color="auto"/>
              <w:bottom w:val="single" w:sz="4" w:space="0" w:color="auto"/>
              <w:right w:val="single" w:sz="4" w:space="0" w:color="auto"/>
            </w:tcBorders>
          </w:tcPr>
          <w:p w14:paraId="6F589CA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57E580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4116637"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A642D5A"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Vykonávanie cezhraničného prenosu osobných údajov do tretej krajiny nezabezpečujúcej primeranú úroveň ochrany osobných údajov</w:t>
            </w:r>
          </w:p>
        </w:tc>
        <w:tc>
          <w:tcPr>
            <w:tcW w:w="1418" w:type="dxa"/>
            <w:tcBorders>
              <w:top w:val="single" w:sz="4" w:space="0" w:color="auto"/>
              <w:left w:val="single" w:sz="4" w:space="0" w:color="auto"/>
              <w:bottom w:val="single" w:sz="4" w:space="0" w:color="auto"/>
              <w:right w:val="single" w:sz="4" w:space="0" w:color="auto"/>
            </w:tcBorders>
          </w:tcPr>
          <w:p w14:paraId="102CA619"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ECBCB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8C5E92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A8B37BB" w14:textId="74906D46"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Prijatie osobitných právnych záruk pre cezhraničné prenosy do tretích krajín nezabezpečujúcich primeranú úroveň ochrany podľa článku 46 GDPR (Štandardné zmluvné doložky/Analýza prenosu OÚ)</w:t>
            </w:r>
          </w:p>
        </w:tc>
        <w:tc>
          <w:tcPr>
            <w:tcW w:w="1418" w:type="dxa"/>
            <w:tcBorders>
              <w:top w:val="single" w:sz="4" w:space="0" w:color="auto"/>
              <w:left w:val="single" w:sz="4" w:space="0" w:color="auto"/>
              <w:bottom w:val="single" w:sz="4" w:space="0" w:color="auto"/>
              <w:right w:val="single" w:sz="4" w:space="0" w:color="auto"/>
            </w:tcBorders>
          </w:tcPr>
          <w:p w14:paraId="19E5BC0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D6C24A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E28A70E"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EBE55"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Iné špecifické bezpečnostné opatrenia prijaté Sprostredkovateľom</w:t>
            </w:r>
          </w:p>
        </w:tc>
      </w:tr>
      <w:tr w:rsidR="008E1164" w:rsidRPr="009502EC" w14:paraId="46A88641" w14:textId="77777777" w:rsidTr="00C500CA">
        <w:trPr>
          <w:trHeight w:val="1323"/>
        </w:trPr>
        <w:tc>
          <w:tcPr>
            <w:tcW w:w="9889" w:type="dxa"/>
            <w:gridSpan w:val="3"/>
            <w:tcBorders>
              <w:top w:val="single" w:sz="4" w:space="0" w:color="auto"/>
              <w:left w:val="single" w:sz="4" w:space="0" w:color="auto"/>
              <w:bottom w:val="single" w:sz="4" w:space="0" w:color="auto"/>
              <w:right w:val="single" w:sz="4" w:space="0" w:color="auto"/>
            </w:tcBorders>
          </w:tcPr>
          <w:p w14:paraId="289DBEAC" w14:textId="77777777" w:rsidR="008E1164" w:rsidRPr="009502EC" w:rsidRDefault="008E1164" w:rsidP="00C500CA">
            <w:pPr>
              <w:pStyle w:val="Default"/>
              <w:rPr>
                <w:rFonts w:ascii="Times New Roman" w:hAnsi="Times New Roman" w:cs="Times New Roman"/>
                <w:sz w:val="18"/>
                <w:szCs w:val="18"/>
              </w:rPr>
            </w:pPr>
          </w:p>
        </w:tc>
      </w:tr>
    </w:tbl>
    <w:p w14:paraId="4A33472D" w14:textId="77777777" w:rsidR="008E1164" w:rsidRPr="009502EC" w:rsidRDefault="008E1164" w:rsidP="008E1164">
      <w:pPr>
        <w:pBdr>
          <w:bottom w:val="single" w:sz="12" w:space="1" w:color="auto"/>
        </w:pBdr>
        <w:rPr>
          <w:rFonts w:ascii="Times New Roman" w:hAnsi="Times New Roman" w:cs="Times New Roman"/>
        </w:rPr>
      </w:pPr>
    </w:p>
    <w:p w14:paraId="2C3E61D7" w14:textId="77777777" w:rsidR="008E1164" w:rsidRPr="009502EC" w:rsidRDefault="008E1164" w:rsidP="008E1164">
      <w:pPr>
        <w:pBdr>
          <w:bottom w:val="single" w:sz="12" w:space="1" w:color="auto"/>
        </w:pBdr>
        <w:rPr>
          <w:rFonts w:ascii="Times New Roman" w:hAnsi="Times New Roman" w:cs="Times New Roman"/>
        </w:rPr>
      </w:pPr>
    </w:p>
    <w:p w14:paraId="703C3C6F" w14:textId="77777777" w:rsidR="008E1164" w:rsidRPr="009502EC" w:rsidRDefault="008E1164" w:rsidP="008E1164">
      <w:pPr>
        <w:pBdr>
          <w:bottom w:val="single" w:sz="12" w:space="1" w:color="auto"/>
        </w:pBdr>
        <w:rPr>
          <w:rFonts w:ascii="Times New Roman" w:hAnsi="Times New Roman" w:cs="Times New Roman"/>
        </w:rPr>
      </w:pPr>
    </w:p>
    <w:p w14:paraId="51E76B87" w14:textId="77777777" w:rsidR="008E1164" w:rsidRPr="009502EC" w:rsidRDefault="008E1164" w:rsidP="008E1164">
      <w:pPr>
        <w:pBdr>
          <w:bottom w:val="single" w:sz="12" w:space="1" w:color="auto"/>
        </w:pBdr>
        <w:rPr>
          <w:rFonts w:ascii="Times New Roman" w:hAnsi="Times New Roman" w:cs="Times New Roman"/>
        </w:rPr>
      </w:pPr>
    </w:p>
    <w:p w14:paraId="361507F7" w14:textId="77777777" w:rsidR="008E1164" w:rsidRPr="009502EC" w:rsidRDefault="008E1164" w:rsidP="008E1164">
      <w:pPr>
        <w:pBdr>
          <w:bottom w:val="single" w:sz="12" w:space="1" w:color="auto"/>
        </w:pBdr>
        <w:rPr>
          <w:rFonts w:ascii="Times New Roman" w:hAnsi="Times New Roman" w:cs="Times New Roman"/>
        </w:rPr>
      </w:pPr>
    </w:p>
    <w:p w14:paraId="5FDF541D" w14:textId="77777777" w:rsidR="008E1164" w:rsidRPr="009502EC" w:rsidRDefault="008E1164" w:rsidP="008E1164">
      <w:pPr>
        <w:pBdr>
          <w:bottom w:val="single" w:sz="12" w:space="1" w:color="auto"/>
        </w:pBdr>
        <w:rPr>
          <w:rFonts w:ascii="Times New Roman" w:hAnsi="Times New Roman" w:cs="Times New Roman"/>
        </w:rPr>
      </w:pPr>
    </w:p>
    <w:p w14:paraId="15AABE05" w14:textId="77777777" w:rsidR="008E1164" w:rsidRPr="009502EC" w:rsidRDefault="008E1164" w:rsidP="008E1164">
      <w:pPr>
        <w:shd w:val="clear" w:color="auto" w:fill="FFFFFF"/>
        <w:spacing w:before="100" w:beforeAutospacing="1" w:after="100" w:afterAutospacing="1" w:line="240" w:lineRule="auto"/>
        <w:jc w:val="both"/>
        <w:rPr>
          <w:rFonts w:ascii="Times New Roman" w:eastAsia="Calibri" w:hAnsi="Times New Roman" w:cs="Times New Roman"/>
          <w:sz w:val="16"/>
          <w:szCs w:val="16"/>
        </w:rPr>
      </w:pPr>
      <w:r w:rsidRPr="009502EC">
        <w:rPr>
          <w:rFonts w:ascii="Times New Roman" w:eastAsia="Calibri" w:hAnsi="Times New Roman" w:cs="Times New Roman"/>
          <w:b/>
          <w:bCs/>
          <w:sz w:val="16"/>
          <w:szCs w:val="16"/>
        </w:rPr>
        <w:t>*PRIJATÉ</w:t>
      </w:r>
      <w:r w:rsidRPr="009502EC">
        <w:rPr>
          <w:rFonts w:ascii="Times New Roman" w:eastAsia="Calibri" w:hAnsi="Times New Roman" w:cs="Times New Roman"/>
          <w:sz w:val="16"/>
          <w:szCs w:val="16"/>
        </w:rPr>
        <w:t xml:space="preserve"> – úplne prijaté opatrenie sprostredkovateľom – uvedené opatrenie má sprostredkovateľ prijaté a implementované vo svojich podmienkach a aktívne ho využíva.</w:t>
      </w:r>
    </w:p>
    <w:p w14:paraId="5248855B" w14:textId="77777777" w:rsidR="008E1164" w:rsidRPr="009502EC" w:rsidRDefault="008E1164" w:rsidP="008E1164">
      <w:pPr>
        <w:shd w:val="clear" w:color="auto" w:fill="FFFFFF"/>
        <w:spacing w:before="100" w:beforeAutospacing="1" w:after="100" w:afterAutospacing="1" w:line="240" w:lineRule="auto"/>
        <w:jc w:val="both"/>
        <w:rPr>
          <w:rFonts w:ascii="Times New Roman" w:eastAsia="Calibri" w:hAnsi="Times New Roman" w:cs="Times New Roman"/>
          <w:sz w:val="16"/>
          <w:szCs w:val="16"/>
        </w:rPr>
      </w:pPr>
      <w:r w:rsidRPr="009502EC">
        <w:rPr>
          <w:rFonts w:ascii="Times New Roman" w:eastAsia="Calibri" w:hAnsi="Times New Roman" w:cs="Times New Roman"/>
          <w:b/>
          <w:bCs/>
          <w:sz w:val="16"/>
          <w:szCs w:val="16"/>
        </w:rPr>
        <w:t>**ČIASTOČNE PRIJATÉ</w:t>
      </w:r>
      <w:r w:rsidRPr="009502EC">
        <w:rPr>
          <w:rFonts w:ascii="Times New Roman" w:eastAsia="Calibri" w:hAnsi="Times New Roman" w:cs="Times New Roman"/>
          <w:sz w:val="16"/>
          <w:szCs w:val="16"/>
        </w:rPr>
        <w:t xml:space="preserve"> – uvedené opatrenie nie je úplne prijaté alebo implementované u sprostredkovateľa. Sprostredkovateľ pracuje na jeho prijatí/doplnení a aktívnom využívaní.</w:t>
      </w:r>
    </w:p>
    <w:p w14:paraId="0C0FEE12" w14:textId="2F056D6A" w:rsidR="00E55A2F" w:rsidRPr="009502EC" w:rsidRDefault="008E1164" w:rsidP="008E1164">
      <w:pPr>
        <w:shd w:val="clear" w:color="auto" w:fill="FFFFFF"/>
        <w:spacing w:before="100" w:beforeAutospacing="1" w:after="100" w:afterAutospacing="1" w:line="240" w:lineRule="auto"/>
        <w:jc w:val="both"/>
        <w:rPr>
          <w:rFonts w:ascii="Times New Roman" w:hAnsi="Times New Roman" w:cs="Times New Roman"/>
          <w:sz w:val="18"/>
          <w:szCs w:val="18"/>
        </w:rPr>
      </w:pPr>
      <w:r w:rsidRPr="009502EC">
        <w:rPr>
          <w:rFonts w:ascii="Times New Roman" w:eastAsia="Calibri" w:hAnsi="Times New Roman" w:cs="Times New Roman"/>
          <w:b/>
          <w:bCs/>
          <w:sz w:val="16"/>
          <w:szCs w:val="16"/>
        </w:rPr>
        <w:t>***NEPRIJATÉ</w:t>
      </w:r>
      <w:r w:rsidRPr="009502EC">
        <w:rPr>
          <w:rFonts w:ascii="Times New Roman" w:eastAsia="Calibri" w:hAnsi="Times New Roman" w:cs="Times New Roman"/>
          <w:sz w:val="16"/>
          <w:szCs w:val="16"/>
        </w:rPr>
        <w:t xml:space="preserve"> – sprostredkovateľ uvedené opatrenie zatiaľ vôbec neprijal.</w:t>
      </w:r>
    </w:p>
    <w:sectPr w:rsidR="00E55A2F" w:rsidRPr="009502EC" w:rsidSect="00286D73">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C455" w14:textId="77777777" w:rsidR="009B22E3" w:rsidRDefault="009B22E3" w:rsidP="0082696D">
      <w:pPr>
        <w:spacing w:after="0" w:line="240" w:lineRule="auto"/>
      </w:pPr>
      <w:r>
        <w:separator/>
      </w:r>
    </w:p>
  </w:endnote>
  <w:endnote w:type="continuationSeparator" w:id="0">
    <w:p w14:paraId="365C03AE" w14:textId="77777777" w:rsidR="009B22E3" w:rsidRDefault="009B22E3"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76565150"/>
      <w:docPartObj>
        <w:docPartGallery w:val="Page Numbers (Bottom of Page)"/>
        <w:docPartUnique/>
      </w:docPartObj>
    </w:sdtPr>
    <w:sdtEndPr/>
    <w:sdtContent>
      <w:p w14:paraId="370574C0" w14:textId="55A2420D" w:rsidR="00420956" w:rsidRPr="00F30930" w:rsidRDefault="007C2957" w:rsidP="00F30930">
        <w:pPr>
          <w:pStyle w:val="Pta"/>
          <w:jc w:val="center"/>
          <w:rPr>
            <w:rFonts w:ascii="Times New Roman" w:hAnsi="Times New Roman" w:cs="Times New Roman"/>
            <w:sz w:val="20"/>
            <w:szCs w:val="20"/>
          </w:rPr>
        </w:pPr>
        <w:r w:rsidRPr="00F30930">
          <w:rPr>
            <w:rFonts w:ascii="Times New Roman" w:hAnsi="Times New Roman" w:cs="Times New Roman"/>
            <w:sz w:val="20"/>
            <w:szCs w:val="20"/>
          </w:rPr>
          <w:fldChar w:fldCharType="begin"/>
        </w:r>
        <w:r w:rsidRPr="00F30930">
          <w:rPr>
            <w:rFonts w:ascii="Times New Roman" w:hAnsi="Times New Roman" w:cs="Times New Roman"/>
            <w:sz w:val="20"/>
            <w:szCs w:val="20"/>
          </w:rPr>
          <w:instrText>PAGE   \* MERGEFORMAT</w:instrText>
        </w:r>
        <w:r w:rsidRPr="00F30930">
          <w:rPr>
            <w:rFonts w:ascii="Times New Roman" w:hAnsi="Times New Roman" w:cs="Times New Roman"/>
            <w:sz w:val="20"/>
            <w:szCs w:val="20"/>
          </w:rPr>
          <w:fldChar w:fldCharType="separate"/>
        </w:r>
        <w:r w:rsidR="00D132E6" w:rsidRPr="00F30930">
          <w:rPr>
            <w:rFonts w:ascii="Times New Roman" w:hAnsi="Times New Roman" w:cs="Times New Roman"/>
            <w:noProof/>
            <w:sz w:val="20"/>
            <w:szCs w:val="20"/>
          </w:rPr>
          <w:t>6</w:t>
        </w:r>
        <w:r w:rsidRPr="00F3093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FBF4" w14:textId="77777777" w:rsidR="009B22E3" w:rsidRDefault="009B22E3" w:rsidP="0082696D">
      <w:pPr>
        <w:spacing w:after="0" w:line="240" w:lineRule="auto"/>
      </w:pPr>
      <w:r>
        <w:separator/>
      </w:r>
    </w:p>
  </w:footnote>
  <w:footnote w:type="continuationSeparator" w:id="0">
    <w:p w14:paraId="38A08789" w14:textId="77777777" w:rsidR="009B22E3" w:rsidRDefault="009B22E3" w:rsidP="0082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4B1"/>
    <w:multiLevelType w:val="hybridMultilevel"/>
    <w:tmpl w:val="648A6872"/>
    <w:lvl w:ilvl="0" w:tplc="45D67E56">
      <w:start w:val="1"/>
      <w:numFmt w:val="lowerLetter"/>
      <w:lvlText w:val="%1)"/>
      <w:lvlJc w:val="left"/>
      <w:pPr>
        <w:ind w:left="1077" w:hanging="360"/>
      </w:pPr>
      <w:rPr>
        <w:b/>
      </w:r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D2156B8"/>
    <w:multiLevelType w:val="hybridMultilevel"/>
    <w:tmpl w:val="259AEA06"/>
    <w:lvl w:ilvl="0" w:tplc="7DCEDF38">
      <w:start w:val="3"/>
      <w:numFmt w:val="bullet"/>
      <w:lvlText w:val="-"/>
      <w:lvlJc w:val="left"/>
      <w:pPr>
        <w:ind w:left="1430" w:hanging="360"/>
      </w:pPr>
      <w:rPr>
        <w:rFonts w:ascii="Times New Roman" w:eastAsia="Sylfaen" w:hAnsi="Times New Roman" w:cs="Times New Roman" w:hint="default"/>
      </w:rPr>
    </w:lvl>
    <w:lvl w:ilvl="1" w:tplc="041B0003">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3" w15:restartNumberingAfterBreak="0">
    <w:nsid w:val="18FA66D1"/>
    <w:multiLevelType w:val="hybridMultilevel"/>
    <w:tmpl w:val="6E008ED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32836"/>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E55D44"/>
    <w:multiLevelType w:val="multilevel"/>
    <w:tmpl w:val="27D21292"/>
    <w:lvl w:ilvl="0">
      <w:start w:val="1"/>
      <w:numFmt w:val="decimal"/>
      <w:lvlText w:val="%1."/>
      <w:lvlJc w:val="left"/>
      <w:pPr>
        <w:ind w:left="502" w:hanging="360"/>
      </w:pPr>
      <w:rPr>
        <w:b/>
        <w:color w:val="auto"/>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7A0C09"/>
    <w:multiLevelType w:val="multilevel"/>
    <w:tmpl w:val="2C88EB56"/>
    <w:lvl w:ilvl="0">
      <w:start w:val="1"/>
      <w:numFmt w:val="decimal"/>
      <w:lvlText w:val="%1."/>
      <w:lvlJc w:val="left"/>
      <w:pPr>
        <w:ind w:left="720" w:hanging="360"/>
      </w:pPr>
    </w:lvl>
    <w:lvl w:ilvl="1">
      <w:start w:val="1"/>
      <w:numFmt w:val="lowerLetter"/>
      <w:lvlText w:val="%2)"/>
      <w:lvlJc w:val="left"/>
      <w:pPr>
        <w:ind w:left="1065" w:hanging="705"/>
      </w:pPr>
      <w:rPr>
        <w:rFonts w:hint="default"/>
      </w:rPr>
    </w:lvl>
    <w:lvl w:ilvl="2">
      <w:start w:val="1"/>
      <w:numFmt w:val="decimal"/>
      <w:isLgl/>
      <w:lvlText w:val="%1.%2.%3"/>
      <w:lvlJc w:val="left"/>
      <w:pPr>
        <w:ind w:left="1080" w:hanging="720"/>
      </w:pPr>
      <w:rPr>
        <w:rFonts w:hint="default"/>
      </w:rPr>
    </w:lvl>
    <w:lvl w:ilvl="3">
      <w:start w:val="3"/>
      <w:numFmt w:val="bullet"/>
      <w:lvlText w:val="-"/>
      <w:lvlJc w:val="left"/>
      <w:pPr>
        <w:ind w:left="1440" w:hanging="1080"/>
      </w:pPr>
      <w:rPr>
        <w:rFonts w:ascii="Times New Roman" w:eastAsia="Sylfaen" w:hAnsi="Times New Roman" w:cs="Times New Roman" w:hint="default"/>
      </w:rPr>
    </w:lvl>
    <w:lvl w:ilvl="4">
      <w:start w:val="3"/>
      <w:numFmt w:val="bullet"/>
      <w:lvlText w:val="-"/>
      <w:lvlJc w:val="left"/>
      <w:pPr>
        <w:ind w:left="1440" w:hanging="1080"/>
      </w:pPr>
      <w:rPr>
        <w:rFonts w:ascii="Times New Roman" w:eastAsia="Sylfaen" w:hAnsi="Times New Roman" w:cs="Times New Roman"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39B7311"/>
    <w:multiLevelType w:val="multilevel"/>
    <w:tmpl w:val="24229EB2"/>
    <w:lvl w:ilvl="0">
      <w:start w:val="1"/>
      <w:numFmt w:val="decimal"/>
      <w:pStyle w:val="Nadpis1"/>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1" w15:restartNumberingAfterBreak="0">
    <w:nsid w:val="341C4ECA"/>
    <w:multiLevelType w:val="hybridMultilevel"/>
    <w:tmpl w:val="BFDA95CE"/>
    <w:lvl w:ilvl="0" w:tplc="7DCEDF38">
      <w:start w:val="3"/>
      <w:numFmt w:val="bullet"/>
      <w:lvlText w:val="-"/>
      <w:lvlJc w:val="left"/>
      <w:pPr>
        <w:ind w:left="1437" w:hanging="360"/>
      </w:pPr>
      <w:rPr>
        <w:rFonts w:ascii="Times New Roman" w:eastAsia="Sylfaen" w:hAnsi="Times New Roman" w:cs="Times New Roman" w:hint="default"/>
      </w:rPr>
    </w:lvl>
    <w:lvl w:ilvl="1" w:tplc="7DCEDF38">
      <w:start w:val="3"/>
      <w:numFmt w:val="bullet"/>
      <w:lvlText w:val="-"/>
      <w:lvlJc w:val="left"/>
      <w:pPr>
        <w:ind w:left="2157" w:hanging="360"/>
      </w:pPr>
      <w:rPr>
        <w:rFonts w:ascii="Times New Roman" w:eastAsia="Sylfaen" w:hAnsi="Times New Roman" w:cs="Times New Roman" w:hint="default"/>
      </w:r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2" w15:restartNumberingAfterBreak="0">
    <w:nsid w:val="39192BAC"/>
    <w:multiLevelType w:val="hybridMultilevel"/>
    <w:tmpl w:val="648A6872"/>
    <w:lvl w:ilvl="0" w:tplc="45D67E56">
      <w:start w:val="1"/>
      <w:numFmt w:val="lowerLetter"/>
      <w:lvlText w:val="%1)"/>
      <w:lvlJc w:val="left"/>
      <w:pPr>
        <w:ind w:left="1077" w:hanging="360"/>
      </w:pPr>
      <w:rPr>
        <w:b/>
      </w:r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F44BD5"/>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16"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784711"/>
    <w:multiLevelType w:val="hybridMultilevel"/>
    <w:tmpl w:val="C6E26088"/>
    <w:lvl w:ilvl="0" w:tplc="041B0017">
      <w:start w:val="1"/>
      <w:numFmt w:val="lowerLetter"/>
      <w:lvlText w:val="%1)"/>
      <w:lvlJc w:val="left"/>
      <w:pPr>
        <w:ind w:left="1077" w:hanging="360"/>
      </w:p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1E3058"/>
    <w:multiLevelType w:val="hybridMultilevel"/>
    <w:tmpl w:val="BF42F96E"/>
    <w:lvl w:ilvl="0" w:tplc="041B0017">
      <w:start w:val="1"/>
      <w:numFmt w:val="lowerLetter"/>
      <w:lvlText w:val="%1)"/>
      <w:lvlJc w:val="left"/>
      <w:pPr>
        <w:ind w:left="1080" w:hanging="360"/>
      </w:pPr>
    </w:lvl>
    <w:lvl w:ilvl="1" w:tplc="7DCEDF38">
      <w:start w:val="3"/>
      <w:numFmt w:val="bullet"/>
      <w:lvlText w:val="-"/>
      <w:lvlJc w:val="left"/>
      <w:pPr>
        <w:ind w:left="1800" w:hanging="360"/>
      </w:pPr>
      <w:rPr>
        <w:rFonts w:ascii="Times New Roman" w:eastAsia="Sylfaen" w:hAnsi="Times New Roman"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C43D84"/>
    <w:multiLevelType w:val="multilevel"/>
    <w:tmpl w:val="D278E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EC3879"/>
    <w:multiLevelType w:val="hybridMultilevel"/>
    <w:tmpl w:val="5B18FA16"/>
    <w:lvl w:ilvl="0" w:tplc="7DCEDF38">
      <w:start w:val="3"/>
      <w:numFmt w:val="bullet"/>
      <w:lvlText w:val="-"/>
      <w:lvlJc w:val="left"/>
      <w:pPr>
        <w:ind w:left="1437" w:hanging="360"/>
      </w:pPr>
      <w:rPr>
        <w:rFonts w:ascii="Times New Roman" w:eastAsia="Sylfaen" w:hAnsi="Times New Roman" w:cs="Times New Roman" w:hint="default"/>
      </w:rPr>
    </w:lvl>
    <w:lvl w:ilvl="1" w:tplc="7DCEDF38">
      <w:start w:val="3"/>
      <w:numFmt w:val="bullet"/>
      <w:lvlText w:val="-"/>
      <w:lvlJc w:val="left"/>
      <w:pPr>
        <w:ind w:left="2157" w:hanging="360"/>
      </w:pPr>
      <w:rPr>
        <w:rFonts w:ascii="Times New Roman" w:eastAsia="Sylfaen" w:hAnsi="Times New Roman" w:cs="Times New Roman" w:hint="default"/>
      </w:r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28" w15:restartNumberingAfterBreak="0">
    <w:nsid w:val="7FA81DD9"/>
    <w:multiLevelType w:val="hybridMultilevel"/>
    <w:tmpl w:val="47E695F2"/>
    <w:lvl w:ilvl="0" w:tplc="041B0017">
      <w:start w:val="1"/>
      <w:numFmt w:val="lowerLetter"/>
      <w:lvlText w:val="%1)"/>
      <w:lvlJc w:val="left"/>
      <w:pPr>
        <w:ind w:left="1146" w:hanging="360"/>
      </w:pPr>
    </w:lvl>
    <w:lvl w:ilvl="1" w:tplc="BEF449EE">
      <w:numFmt w:val="bullet"/>
      <w:lvlText w:val="•"/>
      <w:lvlJc w:val="left"/>
      <w:pPr>
        <w:ind w:left="2511" w:hanging="1005"/>
      </w:pPr>
      <w:rPr>
        <w:rFonts w:ascii="Verdana" w:eastAsiaTheme="minorHAnsi" w:hAnsi="Verdana" w:cs="Times New Roman" w:hint="default"/>
      </w:r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266233677">
    <w:abstractNumId w:val="10"/>
  </w:num>
  <w:num w:numId="2" w16cid:durableId="1325206008">
    <w:abstractNumId w:val="18"/>
  </w:num>
  <w:num w:numId="3" w16cid:durableId="1876697758">
    <w:abstractNumId w:val="21"/>
  </w:num>
  <w:num w:numId="4" w16cid:durableId="1186822474">
    <w:abstractNumId w:val="1"/>
  </w:num>
  <w:num w:numId="5" w16cid:durableId="1942256409">
    <w:abstractNumId w:val="23"/>
  </w:num>
  <w:num w:numId="6" w16cid:durableId="1053963154">
    <w:abstractNumId w:val="26"/>
  </w:num>
  <w:num w:numId="7" w16cid:durableId="1947426940">
    <w:abstractNumId w:val="24"/>
  </w:num>
  <w:num w:numId="8" w16cid:durableId="1832718240">
    <w:abstractNumId w:val="4"/>
  </w:num>
  <w:num w:numId="9" w16cid:durableId="1745377028">
    <w:abstractNumId w:val="19"/>
  </w:num>
  <w:num w:numId="10" w16cid:durableId="579296598">
    <w:abstractNumId w:val="16"/>
  </w:num>
  <w:num w:numId="11" w16cid:durableId="1105344850">
    <w:abstractNumId w:val="13"/>
  </w:num>
  <w:num w:numId="12" w16cid:durableId="1659456726">
    <w:abstractNumId w:val="15"/>
  </w:num>
  <w:num w:numId="13" w16cid:durableId="1167213187">
    <w:abstractNumId w:val="9"/>
  </w:num>
  <w:num w:numId="14" w16cid:durableId="589126416">
    <w:abstractNumId w:val="7"/>
  </w:num>
  <w:num w:numId="15" w16cid:durableId="802429119">
    <w:abstractNumId w:val="6"/>
  </w:num>
  <w:num w:numId="16" w16cid:durableId="597523332">
    <w:abstractNumId w:val="8"/>
  </w:num>
  <w:num w:numId="17" w16cid:durableId="1768378401">
    <w:abstractNumId w:val="22"/>
  </w:num>
  <w:num w:numId="18" w16cid:durableId="1425104477">
    <w:abstractNumId w:val="20"/>
  </w:num>
  <w:num w:numId="19" w16cid:durableId="340163646">
    <w:abstractNumId w:val="27"/>
  </w:num>
  <w:num w:numId="20" w16cid:durableId="414205470">
    <w:abstractNumId w:val="11"/>
  </w:num>
  <w:num w:numId="21" w16cid:durableId="2097554759">
    <w:abstractNumId w:val="12"/>
  </w:num>
  <w:num w:numId="22" w16cid:durableId="37321166">
    <w:abstractNumId w:val="0"/>
  </w:num>
  <w:num w:numId="23" w16cid:durableId="137380113">
    <w:abstractNumId w:val="28"/>
  </w:num>
  <w:num w:numId="24" w16cid:durableId="1780837308">
    <w:abstractNumId w:val="2"/>
  </w:num>
  <w:num w:numId="25" w16cid:durableId="1284724576">
    <w:abstractNumId w:val="14"/>
  </w:num>
  <w:num w:numId="26" w16cid:durableId="1350446027">
    <w:abstractNumId w:val="25"/>
  </w:num>
  <w:num w:numId="27" w16cid:durableId="641236020">
    <w:abstractNumId w:val="3"/>
  </w:num>
  <w:num w:numId="28" w16cid:durableId="151722860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F7"/>
    <w:rsid w:val="00014AFA"/>
    <w:rsid w:val="00016C58"/>
    <w:rsid w:val="00017449"/>
    <w:rsid w:val="00027384"/>
    <w:rsid w:val="00037709"/>
    <w:rsid w:val="00042203"/>
    <w:rsid w:val="000449AE"/>
    <w:rsid w:val="0004606D"/>
    <w:rsid w:val="00066834"/>
    <w:rsid w:val="00076404"/>
    <w:rsid w:val="00082F65"/>
    <w:rsid w:val="00086039"/>
    <w:rsid w:val="00095EDC"/>
    <w:rsid w:val="000A775A"/>
    <w:rsid w:val="000B43D1"/>
    <w:rsid w:val="000B7C7D"/>
    <w:rsid w:val="000C2318"/>
    <w:rsid w:val="000D31BA"/>
    <w:rsid w:val="000D77BE"/>
    <w:rsid w:val="000E12BD"/>
    <w:rsid w:val="000E63D6"/>
    <w:rsid w:val="000F1E60"/>
    <w:rsid w:val="000F4FFF"/>
    <w:rsid w:val="00112493"/>
    <w:rsid w:val="00121F16"/>
    <w:rsid w:val="0013138F"/>
    <w:rsid w:val="001318AD"/>
    <w:rsid w:val="00151AF5"/>
    <w:rsid w:val="001573B9"/>
    <w:rsid w:val="001702AD"/>
    <w:rsid w:val="001821AB"/>
    <w:rsid w:val="00195D6C"/>
    <w:rsid w:val="001A30C5"/>
    <w:rsid w:val="001B67C9"/>
    <w:rsid w:val="001B7A75"/>
    <w:rsid w:val="001F0E7D"/>
    <w:rsid w:val="0021223D"/>
    <w:rsid w:val="00225479"/>
    <w:rsid w:val="002277F7"/>
    <w:rsid w:val="00247262"/>
    <w:rsid w:val="00254AED"/>
    <w:rsid w:val="00254D0B"/>
    <w:rsid w:val="00257660"/>
    <w:rsid w:val="00266C3A"/>
    <w:rsid w:val="002711DC"/>
    <w:rsid w:val="002738BB"/>
    <w:rsid w:val="0027617A"/>
    <w:rsid w:val="00280788"/>
    <w:rsid w:val="00286262"/>
    <w:rsid w:val="00286D73"/>
    <w:rsid w:val="002A3420"/>
    <w:rsid w:val="002A63AF"/>
    <w:rsid w:val="002B1F0E"/>
    <w:rsid w:val="002D7BC4"/>
    <w:rsid w:val="002E4113"/>
    <w:rsid w:val="00305B70"/>
    <w:rsid w:val="00313343"/>
    <w:rsid w:val="00340304"/>
    <w:rsid w:val="00344EF3"/>
    <w:rsid w:val="003B15C6"/>
    <w:rsid w:val="003B28E5"/>
    <w:rsid w:val="003D1A82"/>
    <w:rsid w:val="003E534F"/>
    <w:rsid w:val="003F718B"/>
    <w:rsid w:val="00407046"/>
    <w:rsid w:val="0041743E"/>
    <w:rsid w:val="00420063"/>
    <w:rsid w:val="00420956"/>
    <w:rsid w:val="00452065"/>
    <w:rsid w:val="00460E87"/>
    <w:rsid w:val="004633F3"/>
    <w:rsid w:val="004704D0"/>
    <w:rsid w:val="00491B29"/>
    <w:rsid w:val="004961A6"/>
    <w:rsid w:val="004A355B"/>
    <w:rsid w:val="004A3706"/>
    <w:rsid w:val="004B3F64"/>
    <w:rsid w:val="004B4936"/>
    <w:rsid w:val="004B66A5"/>
    <w:rsid w:val="004C10F3"/>
    <w:rsid w:val="004C58F7"/>
    <w:rsid w:val="004C6954"/>
    <w:rsid w:val="004D7690"/>
    <w:rsid w:val="004F0603"/>
    <w:rsid w:val="004F13BF"/>
    <w:rsid w:val="004F53F8"/>
    <w:rsid w:val="00513E7F"/>
    <w:rsid w:val="005145DC"/>
    <w:rsid w:val="005325F5"/>
    <w:rsid w:val="00537828"/>
    <w:rsid w:val="0054219B"/>
    <w:rsid w:val="00551289"/>
    <w:rsid w:val="00563C5A"/>
    <w:rsid w:val="005671E5"/>
    <w:rsid w:val="005762F0"/>
    <w:rsid w:val="00580B4B"/>
    <w:rsid w:val="00580B73"/>
    <w:rsid w:val="005826AB"/>
    <w:rsid w:val="0058588D"/>
    <w:rsid w:val="005874FC"/>
    <w:rsid w:val="005A11A8"/>
    <w:rsid w:val="005A4C87"/>
    <w:rsid w:val="005A63AB"/>
    <w:rsid w:val="005B7D25"/>
    <w:rsid w:val="005C0E27"/>
    <w:rsid w:val="005C49E1"/>
    <w:rsid w:val="005D3491"/>
    <w:rsid w:val="005D4A4D"/>
    <w:rsid w:val="006044F2"/>
    <w:rsid w:val="00615964"/>
    <w:rsid w:val="006258FD"/>
    <w:rsid w:val="00654AA4"/>
    <w:rsid w:val="00655998"/>
    <w:rsid w:val="00660297"/>
    <w:rsid w:val="00675CA3"/>
    <w:rsid w:val="0068271F"/>
    <w:rsid w:val="006910FA"/>
    <w:rsid w:val="006A538D"/>
    <w:rsid w:val="006B09FA"/>
    <w:rsid w:val="006D3893"/>
    <w:rsid w:val="006D61A8"/>
    <w:rsid w:val="006E6029"/>
    <w:rsid w:val="00710729"/>
    <w:rsid w:val="00715259"/>
    <w:rsid w:val="007242C1"/>
    <w:rsid w:val="0073360D"/>
    <w:rsid w:val="00756249"/>
    <w:rsid w:val="0076199D"/>
    <w:rsid w:val="00765DDB"/>
    <w:rsid w:val="00772082"/>
    <w:rsid w:val="00777CDB"/>
    <w:rsid w:val="00786E63"/>
    <w:rsid w:val="00787644"/>
    <w:rsid w:val="007B500D"/>
    <w:rsid w:val="007C2957"/>
    <w:rsid w:val="007C7926"/>
    <w:rsid w:val="007E0736"/>
    <w:rsid w:val="007E7912"/>
    <w:rsid w:val="00810130"/>
    <w:rsid w:val="008121B4"/>
    <w:rsid w:val="00812B87"/>
    <w:rsid w:val="00814DFB"/>
    <w:rsid w:val="0082696D"/>
    <w:rsid w:val="00861EC0"/>
    <w:rsid w:val="008749EC"/>
    <w:rsid w:val="008A1434"/>
    <w:rsid w:val="008A179A"/>
    <w:rsid w:val="008A1991"/>
    <w:rsid w:val="008A200C"/>
    <w:rsid w:val="008A3E9F"/>
    <w:rsid w:val="008C721B"/>
    <w:rsid w:val="008E1164"/>
    <w:rsid w:val="008E3F36"/>
    <w:rsid w:val="008F77DD"/>
    <w:rsid w:val="00902872"/>
    <w:rsid w:val="009261FD"/>
    <w:rsid w:val="00927AB1"/>
    <w:rsid w:val="0094718F"/>
    <w:rsid w:val="009502EC"/>
    <w:rsid w:val="00964E76"/>
    <w:rsid w:val="009A1ADF"/>
    <w:rsid w:val="009B22E3"/>
    <w:rsid w:val="009C207D"/>
    <w:rsid w:val="009C2273"/>
    <w:rsid w:val="009E20CD"/>
    <w:rsid w:val="009F10F5"/>
    <w:rsid w:val="00A059C7"/>
    <w:rsid w:val="00A07B76"/>
    <w:rsid w:val="00A126BC"/>
    <w:rsid w:val="00A137FE"/>
    <w:rsid w:val="00A1663D"/>
    <w:rsid w:val="00A16C73"/>
    <w:rsid w:val="00A32242"/>
    <w:rsid w:val="00A36605"/>
    <w:rsid w:val="00A52EA9"/>
    <w:rsid w:val="00A541C4"/>
    <w:rsid w:val="00A70801"/>
    <w:rsid w:val="00A73D90"/>
    <w:rsid w:val="00A80D3B"/>
    <w:rsid w:val="00A87D97"/>
    <w:rsid w:val="00A901C8"/>
    <w:rsid w:val="00A91D40"/>
    <w:rsid w:val="00AA4296"/>
    <w:rsid w:val="00AA4D8D"/>
    <w:rsid w:val="00AA4EBF"/>
    <w:rsid w:val="00AA7315"/>
    <w:rsid w:val="00AB3854"/>
    <w:rsid w:val="00AB4142"/>
    <w:rsid w:val="00AB5485"/>
    <w:rsid w:val="00AD2583"/>
    <w:rsid w:val="00AD274D"/>
    <w:rsid w:val="00AD559A"/>
    <w:rsid w:val="00AE283A"/>
    <w:rsid w:val="00AE3D9C"/>
    <w:rsid w:val="00AF0A3D"/>
    <w:rsid w:val="00B01107"/>
    <w:rsid w:val="00B01496"/>
    <w:rsid w:val="00B030B1"/>
    <w:rsid w:val="00BB46B6"/>
    <w:rsid w:val="00BB5540"/>
    <w:rsid w:val="00BD1063"/>
    <w:rsid w:val="00BD41AC"/>
    <w:rsid w:val="00BD7B83"/>
    <w:rsid w:val="00BF28A2"/>
    <w:rsid w:val="00C0388F"/>
    <w:rsid w:val="00C159D2"/>
    <w:rsid w:val="00C2066F"/>
    <w:rsid w:val="00C250A5"/>
    <w:rsid w:val="00C512E0"/>
    <w:rsid w:val="00C62431"/>
    <w:rsid w:val="00C62CDE"/>
    <w:rsid w:val="00C6486B"/>
    <w:rsid w:val="00C6657F"/>
    <w:rsid w:val="00C670FF"/>
    <w:rsid w:val="00C75554"/>
    <w:rsid w:val="00C7778D"/>
    <w:rsid w:val="00C90E04"/>
    <w:rsid w:val="00CB31C5"/>
    <w:rsid w:val="00CB3F3B"/>
    <w:rsid w:val="00CB56F8"/>
    <w:rsid w:val="00CB790D"/>
    <w:rsid w:val="00CC10B2"/>
    <w:rsid w:val="00D04930"/>
    <w:rsid w:val="00D132E6"/>
    <w:rsid w:val="00D15C15"/>
    <w:rsid w:val="00D17B37"/>
    <w:rsid w:val="00D37F0E"/>
    <w:rsid w:val="00D411C2"/>
    <w:rsid w:val="00D43A78"/>
    <w:rsid w:val="00D60833"/>
    <w:rsid w:val="00D7042F"/>
    <w:rsid w:val="00D72DFB"/>
    <w:rsid w:val="00D806B1"/>
    <w:rsid w:val="00D87EA5"/>
    <w:rsid w:val="00D96D76"/>
    <w:rsid w:val="00DB3D9E"/>
    <w:rsid w:val="00DB4A8A"/>
    <w:rsid w:val="00DC7CE2"/>
    <w:rsid w:val="00DE59B4"/>
    <w:rsid w:val="00DF6EB5"/>
    <w:rsid w:val="00E11432"/>
    <w:rsid w:val="00E148A2"/>
    <w:rsid w:val="00E55A2F"/>
    <w:rsid w:val="00E724F0"/>
    <w:rsid w:val="00E92305"/>
    <w:rsid w:val="00E92FE0"/>
    <w:rsid w:val="00EB24EB"/>
    <w:rsid w:val="00EE35DC"/>
    <w:rsid w:val="00EF09ED"/>
    <w:rsid w:val="00F22115"/>
    <w:rsid w:val="00F23AED"/>
    <w:rsid w:val="00F24279"/>
    <w:rsid w:val="00F27D52"/>
    <w:rsid w:val="00F30930"/>
    <w:rsid w:val="00F3323E"/>
    <w:rsid w:val="00F53DAB"/>
    <w:rsid w:val="00F71908"/>
    <w:rsid w:val="00F87DEC"/>
    <w:rsid w:val="00F91C48"/>
    <w:rsid w:val="00FA073B"/>
    <w:rsid w:val="00FA0FF0"/>
    <w:rsid w:val="00FA33FF"/>
    <w:rsid w:val="00FC1718"/>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07D5E"/>
  <w15:docId w15:val="{0353A4C1-C167-47BB-A2C5-7171EFCB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9C7"/>
  </w:style>
  <w:style w:type="paragraph" w:styleId="Nadpis1">
    <w:name w:val="heading 1"/>
    <w:aliases w:val="X_Nadpis 1"/>
    <w:basedOn w:val="Normlny"/>
    <w:next w:val="Normlny"/>
    <w:link w:val="Nadpis1Char"/>
    <w:qFormat/>
    <w:rsid w:val="000D77BE"/>
    <w:pPr>
      <w:keepNext/>
      <w:keepLines/>
      <w:numPr>
        <w:numId w:val="1"/>
      </w:numPr>
      <w:suppressAutoHyphens/>
      <w:spacing w:before="200" w:after="200" w:line="240" w:lineRule="auto"/>
      <w:ind w:left="709" w:hanging="709"/>
      <w:jc w:val="both"/>
      <w:outlineLvl w:val="0"/>
    </w:pPr>
    <w:rPr>
      <w:rFonts w:ascii="Tahoma" w:eastAsia="Times New Roman" w:hAnsi="Tahoma" w:cs="Tahoma"/>
      <w:color w:val="03296A"/>
      <w:kern w:val="28"/>
      <w:sz w:val="36"/>
      <w:szCs w:val="3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0D77BE"/>
    <w:rPr>
      <w:rFonts w:ascii="Tahoma" w:eastAsia="Times New Roman" w:hAnsi="Tahoma" w:cs="Tahoma"/>
      <w:color w:val="03296A"/>
      <w:kern w:val="28"/>
      <w:sz w:val="36"/>
      <w:szCs w:val="36"/>
      <w:lang w:val="cs-CZ"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basedOn w:val="Predvolenpsmoodseku"/>
    <w:link w:val="Odsekzoznamu"/>
    <w:uiPriority w:val="34"/>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4"/>
      </w:numPr>
      <w:tabs>
        <w:tab w:val="clear" w:pos="720"/>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4"/>
      </w:numPr>
      <w:tabs>
        <w:tab w:val="clear" w:pos="72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4"/>
      </w:numPr>
      <w:tabs>
        <w:tab w:val="clear" w:pos="144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4"/>
      </w:numPr>
      <w:tabs>
        <w:tab w:val="clear" w:pos="216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4"/>
      </w:numPr>
      <w:tabs>
        <w:tab w:val="clear" w:pos="288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4"/>
      </w:numPr>
      <w:tabs>
        <w:tab w:val="clear" w:pos="360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4"/>
      </w:numPr>
      <w:tabs>
        <w:tab w:val="clear" w:pos="432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4"/>
      </w:numPr>
      <w:tabs>
        <w:tab w:val="clear" w:pos="504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4"/>
      </w:numPr>
      <w:tabs>
        <w:tab w:val="clear" w:pos="576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4"/>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WW-Zoznam2">
    <w:name w:val="WW-Zoznam 2"/>
    <w:basedOn w:val="Normlny"/>
    <w:rsid w:val="00E55A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Revzia">
    <w:name w:val="Revision"/>
    <w:hidden/>
    <w:uiPriority w:val="99"/>
    <w:semiHidden/>
    <w:rsid w:val="00587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5232">
      <w:bodyDiv w:val="1"/>
      <w:marLeft w:val="0"/>
      <w:marRight w:val="0"/>
      <w:marTop w:val="0"/>
      <w:marBottom w:val="0"/>
      <w:divBdr>
        <w:top w:val="none" w:sz="0" w:space="0" w:color="auto"/>
        <w:left w:val="none" w:sz="0" w:space="0" w:color="auto"/>
        <w:bottom w:val="none" w:sz="0" w:space="0" w:color="auto"/>
        <w:right w:val="none" w:sz="0" w:space="0" w:color="auto"/>
      </w:divBdr>
    </w:div>
    <w:div w:id="1940066406">
      <w:bodyDiv w:val="1"/>
      <w:marLeft w:val="0"/>
      <w:marRight w:val="0"/>
      <w:marTop w:val="0"/>
      <w:marBottom w:val="0"/>
      <w:divBdr>
        <w:top w:val="none" w:sz="0" w:space="0" w:color="auto"/>
        <w:left w:val="none" w:sz="0" w:space="0" w:color="auto"/>
        <w:bottom w:val="none" w:sz="0" w:space="0" w:color="auto"/>
        <w:right w:val="none" w:sz="0" w:space="0" w:color="auto"/>
      </w:divBdr>
    </w:div>
    <w:div w:id="20569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E381-4589-47DE-B43D-44E66B06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5612</Words>
  <Characters>31993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PhDr. Jana Géciová, MBA</dc:creator>
  <cp:lastModifiedBy>Šustrík, Martin</cp:lastModifiedBy>
  <cp:revision>7</cp:revision>
  <dcterms:created xsi:type="dcterms:W3CDTF">2025-07-03T07:03:00Z</dcterms:created>
  <dcterms:modified xsi:type="dcterms:W3CDTF">2026-02-02T14:27:00Z</dcterms:modified>
</cp:coreProperties>
</file>