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4FD404" w14:textId="77777777" w:rsidR="008B6B7B" w:rsidRDefault="00000000">
      <w:pPr>
        <w:spacing w:after="0" w:line="240" w:lineRule="auto"/>
        <w:jc w:val="right"/>
        <w:rPr>
          <w:color w:val="000000"/>
        </w:rPr>
      </w:pPr>
      <w:r>
        <w:rPr>
          <w:color w:val="000000"/>
        </w:rPr>
        <w:t>Załącznik nr 2a do SWZ</w:t>
      </w:r>
    </w:p>
    <w:p w14:paraId="7F4FD405" w14:textId="77777777" w:rsidR="008B6B7B" w:rsidRDefault="008B6B7B">
      <w:pPr>
        <w:spacing w:after="0" w:line="240" w:lineRule="auto"/>
        <w:jc w:val="both"/>
        <w:rPr>
          <w:color w:val="000000"/>
        </w:rPr>
      </w:pPr>
    </w:p>
    <w:p w14:paraId="7F4FD406" w14:textId="77777777" w:rsidR="008B6B7B" w:rsidRDefault="00000000">
      <w:pPr>
        <w:spacing w:after="0" w:line="240" w:lineRule="auto"/>
        <w:jc w:val="center"/>
      </w:pPr>
      <w:r>
        <w:rPr>
          <w:b/>
          <w:bCs/>
          <w:color w:val="000000"/>
          <w:sz w:val="24"/>
          <w:szCs w:val="24"/>
        </w:rPr>
        <w:t>OFERTA</w:t>
      </w:r>
    </w:p>
    <w:p w14:paraId="7F4FD407" w14:textId="77777777" w:rsidR="008B6B7B" w:rsidRDefault="00000000">
      <w:pPr>
        <w:spacing w:after="0" w:line="240" w:lineRule="auto"/>
        <w:jc w:val="center"/>
      </w:pPr>
      <w:r>
        <w:rPr>
          <w:b/>
          <w:bCs/>
          <w:color w:val="000000"/>
          <w:sz w:val="24"/>
          <w:szCs w:val="24"/>
        </w:rPr>
        <w:t>w postępowaniu o udzielenie zamówienia publicznego pod nazwą:</w:t>
      </w:r>
    </w:p>
    <w:p w14:paraId="7F4FD408" w14:textId="77777777" w:rsidR="008B6B7B" w:rsidRDefault="00000000">
      <w:pPr>
        <w:spacing w:after="0" w:line="240" w:lineRule="auto"/>
        <w:jc w:val="center"/>
      </w:pPr>
      <w:r>
        <w:rPr>
          <w:rFonts w:eastAsia="Calibri"/>
          <w:b/>
          <w:bCs/>
          <w:color w:val="000000"/>
          <w:sz w:val="24"/>
          <w:szCs w:val="24"/>
        </w:rPr>
        <w:t>„</w:t>
      </w:r>
      <w:r>
        <w:rPr>
          <w:b/>
          <w:bCs/>
          <w:sz w:val="24"/>
          <w:szCs w:val="24"/>
        </w:rPr>
        <w:t>Ubezpieczenie mienia oraz odpowiedzialności cywilnej Gminy Andrychów</w:t>
      </w:r>
      <w:r>
        <w:rPr>
          <w:b/>
          <w:bCs/>
          <w:color w:val="000000"/>
          <w:sz w:val="24"/>
          <w:szCs w:val="24"/>
        </w:rPr>
        <w:t>”</w:t>
      </w:r>
    </w:p>
    <w:p w14:paraId="7F4FD409" w14:textId="77777777" w:rsidR="008B6B7B" w:rsidRDefault="00000000">
      <w:pPr>
        <w:spacing w:after="0" w:line="360" w:lineRule="auto"/>
        <w:jc w:val="center"/>
      </w:pPr>
      <w:r>
        <w:rPr>
          <w:b/>
          <w:bCs/>
          <w:sz w:val="24"/>
          <w:szCs w:val="24"/>
        </w:rPr>
        <w:t>Numer referencyjny: BZP.271.1.2026</w:t>
      </w:r>
    </w:p>
    <w:p w14:paraId="7F4FD40A" w14:textId="77777777" w:rsidR="008B6B7B" w:rsidRDefault="008B6B7B">
      <w:pPr>
        <w:spacing w:after="0" w:line="240" w:lineRule="auto"/>
        <w:jc w:val="both"/>
        <w:rPr>
          <w:color w:val="000000"/>
        </w:rPr>
      </w:pPr>
    </w:p>
    <w:p w14:paraId="7F4FD40B" w14:textId="77777777" w:rsidR="008B6B7B" w:rsidRDefault="008B6B7B">
      <w:pPr>
        <w:spacing w:after="0" w:line="240" w:lineRule="auto"/>
        <w:jc w:val="center"/>
        <w:rPr>
          <w:color w:val="000000"/>
        </w:rPr>
      </w:pPr>
    </w:p>
    <w:p w14:paraId="7F4FD40C" w14:textId="77777777" w:rsidR="008B6B7B" w:rsidRDefault="00000000">
      <w:pPr>
        <w:spacing w:after="0" w:line="240" w:lineRule="auto"/>
        <w:jc w:val="center"/>
      </w:pPr>
      <w:r>
        <w:rPr>
          <w:b/>
          <w:bCs/>
          <w:color w:val="000000"/>
        </w:rPr>
        <w:t>FORMULARZ OFERTY</w:t>
      </w:r>
    </w:p>
    <w:p w14:paraId="7F4FD40D" w14:textId="77777777" w:rsidR="008B6B7B" w:rsidRDefault="00000000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Część 1</w:t>
      </w:r>
    </w:p>
    <w:p w14:paraId="7F4FD40E" w14:textId="77777777" w:rsidR="008B6B7B" w:rsidRDefault="0000000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I </w:t>
      </w:r>
    </w:p>
    <w:p w14:paraId="7F4FD40F" w14:textId="77777777" w:rsidR="008B6B7B" w:rsidRDefault="00000000">
      <w:pPr>
        <w:spacing w:after="0" w:line="240" w:lineRule="auto"/>
        <w:jc w:val="both"/>
        <w:rPr>
          <w:color w:val="000000"/>
        </w:rPr>
      </w:pPr>
      <w:r>
        <w:rPr>
          <w:rFonts w:eastAsia="Courier New"/>
          <w:color w:val="000000"/>
          <w:lang w:eastAsia="pl-PL"/>
        </w:rPr>
        <w:t>Niżej podpisany (podpisani):</w:t>
      </w:r>
    </w:p>
    <w:p w14:paraId="7F4FD410" w14:textId="77777777" w:rsidR="008B6B7B" w:rsidRDefault="008B6B7B">
      <w:pPr>
        <w:widowControl w:val="0"/>
        <w:suppressAutoHyphens w:val="0"/>
        <w:spacing w:after="0" w:line="240" w:lineRule="auto"/>
        <w:jc w:val="both"/>
        <w:rPr>
          <w:rFonts w:eastAsia="Courier New"/>
          <w:color w:val="000000"/>
          <w:lang w:eastAsia="pl-PL"/>
        </w:rPr>
      </w:pPr>
    </w:p>
    <w:p w14:paraId="7F4FD411" w14:textId="77777777" w:rsidR="008B6B7B" w:rsidRDefault="00000000">
      <w:pPr>
        <w:widowControl w:val="0"/>
        <w:suppressAutoHyphens w:val="0"/>
        <w:spacing w:after="0" w:line="240" w:lineRule="auto"/>
        <w:jc w:val="both"/>
        <w:rPr>
          <w:color w:val="000000"/>
        </w:rPr>
      </w:pPr>
      <w:r>
        <w:rPr>
          <w:rFonts w:eastAsia="Courier New"/>
          <w:color w:val="000000"/>
          <w:lang w:eastAsia="pl-PL"/>
        </w:rPr>
        <w:t>……………………………………………………………………..………………………………………………</w:t>
      </w:r>
    </w:p>
    <w:p w14:paraId="7F4FD412" w14:textId="77777777" w:rsidR="008B6B7B" w:rsidRDefault="00000000">
      <w:pPr>
        <w:widowControl w:val="0"/>
        <w:suppressAutoHyphens w:val="0"/>
        <w:spacing w:after="0" w:line="240" w:lineRule="auto"/>
        <w:jc w:val="both"/>
        <w:rPr>
          <w:color w:val="000000"/>
        </w:rPr>
      </w:pPr>
      <w:r>
        <w:rPr>
          <w:rFonts w:eastAsia="Courier New"/>
          <w:i/>
          <w:color w:val="000000"/>
          <w:lang w:eastAsia="pl-PL"/>
        </w:rPr>
        <w:t>(imię, nazwisko, podstawa do reprezentacji wykonawcy)</w:t>
      </w:r>
    </w:p>
    <w:p w14:paraId="7F4FD413" w14:textId="77777777" w:rsidR="008B6B7B" w:rsidRDefault="00000000">
      <w:pPr>
        <w:widowControl w:val="0"/>
        <w:suppressAutoHyphens w:val="0"/>
        <w:spacing w:after="0" w:line="240" w:lineRule="auto"/>
        <w:jc w:val="both"/>
        <w:rPr>
          <w:color w:val="000000"/>
        </w:rPr>
      </w:pPr>
      <w:r>
        <w:rPr>
          <w:rFonts w:eastAsia="Courier New"/>
          <w:color w:val="000000"/>
          <w:lang w:eastAsia="pl-PL"/>
        </w:rPr>
        <w:t xml:space="preserve">działając w imieniu i na rzecz wykonawcy: </w:t>
      </w:r>
    </w:p>
    <w:p w14:paraId="7F4FD414" w14:textId="77777777" w:rsidR="008B6B7B" w:rsidRDefault="008B6B7B">
      <w:pPr>
        <w:widowControl w:val="0"/>
        <w:suppressAutoHyphens w:val="0"/>
        <w:spacing w:after="0" w:line="240" w:lineRule="auto"/>
        <w:jc w:val="both"/>
        <w:rPr>
          <w:rFonts w:eastAsia="Courier New"/>
          <w:color w:val="000000"/>
          <w:lang w:eastAsia="pl-PL"/>
        </w:rPr>
      </w:pPr>
    </w:p>
    <w:p w14:paraId="7F4FD415" w14:textId="77777777" w:rsidR="008B6B7B" w:rsidRDefault="00000000">
      <w:pPr>
        <w:widowControl w:val="0"/>
        <w:suppressAutoHyphens w:val="0"/>
        <w:spacing w:after="0" w:line="240" w:lineRule="auto"/>
        <w:jc w:val="both"/>
        <w:rPr>
          <w:color w:val="000000"/>
        </w:rPr>
      </w:pPr>
      <w:r>
        <w:rPr>
          <w:rFonts w:eastAsia="Courier New"/>
          <w:color w:val="00000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4FD416" w14:textId="77777777" w:rsidR="008B6B7B" w:rsidRDefault="008B6B7B">
      <w:pPr>
        <w:widowControl w:val="0"/>
        <w:suppressAutoHyphens w:val="0"/>
        <w:spacing w:after="0" w:line="240" w:lineRule="auto"/>
        <w:jc w:val="both"/>
        <w:rPr>
          <w:rFonts w:eastAsia="Courier New"/>
          <w:color w:val="000000"/>
          <w:lang w:eastAsia="pl-PL"/>
        </w:rPr>
      </w:pPr>
    </w:p>
    <w:p w14:paraId="7F4FD417" w14:textId="77777777" w:rsidR="008B6B7B" w:rsidRDefault="00000000">
      <w:pPr>
        <w:widowControl w:val="0"/>
        <w:suppressAutoHyphens w:val="0"/>
        <w:spacing w:after="0" w:line="240" w:lineRule="auto"/>
        <w:jc w:val="both"/>
        <w:rPr>
          <w:color w:val="000000"/>
        </w:rPr>
      </w:pPr>
      <w:r>
        <w:rPr>
          <w:rFonts w:eastAsia="Courier New"/>
          <w:color w:val="00000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4FD418" w14:textId="77777777" w:rsidR="008B6B7B" w:rsidRDefault="00000000">
      <w:pPr>
        <w:widowControl w:val="0"/>
        <w:suppressAutoHyphens w:val="0"/>
        <w:spacing w:after="0" w:line="240" w:lineRule="auto"/>
        <w:jc w:val="both"/>
        <w:rPr>
          <w:color w:val="000000"/>
        </w:rPr>
      </w:pPr>
      <w:r>
        <w:rPr>
          <w:rFonts w:eastAsia="Courier New"/>
          <w:i/>
          <w:color w:val="000000"/>
          <w:lang w:eastAsia="pl-PL"/>
        </w:rPr>
        <w:t>(pełna nazwa wykonawcy/wykonawców)</w:t>
      </w:r>
    </w:p>
    <w:p w14:paraId="7F4FD419" w14:textId="77777777" w:rsidR="008B6B7B" w:rsidRDefault="00000000">
      <w:pPr>
        <w:suppressAutoHyphens w:val="0"/>
        <w:spacing w:after="0" w:line="240" w:lineRule="auto"/>
        <w:jc w:val="both"/>
        <w:rPr>
          <w:color w:val="000000"/>
        </w:rPr>
      </w:pPr>
      <w:r>
        <w:rPr>
          <w:color w:val="000000"/>
          <w:lang w:eastAsia="en-US"/>
        </w:rPr>
        <w:t>Adres: ........................................................................................</w:t>
      </w:r>
    </w:p>
    <w:p w14:paraId="7F4FD41A" w14:textId="77777777" w:rsidR="008B6B7B" w:rsidRDefault="00000000">
      <w:pPr>
        <w:suppressAutoHyphens w:val="0"/>
        <w:spacing w:after="0" w:line="240" w:lineRule="auto"/>
        <w:jc w:val="both"/>
        <w:rPr>
          <w:color w:val="000000"/>
        </w:rPr>
      </w:pPr>
      <w:r>
        <w:rPr>
          <w:color w:val="000000"/>
          <w:lang w:eastAsia="en-US"/>
        </w:rPr>
        <w:t>Województwo: …........................................................................</w:t>
      </w:r>
    </w:p>
    <w:p w14:paraId="7F4FD41B" w14:textId="77777777" w:rsidR="008B6B7B" w:rsidRDefault="00000000">
      <w:pPr>
        <w:suppressAutoHyphens w:val="0"/>
        <w:spacing w:after="0" w:line="240" w:lineRule="auto"/>
        <w:jc w:val="both"/>
        <w:rPr>
          <w:color w:val="000000"/>
        </w:rPr>
      </w:pPr>
      <w:r>
        <w:rPr>
          <w:color w:val="000000"/>
          <w:lang w:val="de-AT" w:eastAsia="en-US"/>
        </w:rPr>
        <w:t xml:space="preserve">REGON: …………………..…..................  </w:t>
      </w:r>
      <w:r>
        <w:rPr>
          <w:color w:val="000000"/>
          <w:lang w:val="de-AT" w:eastAsia="en-US"/>
        </w:rPr>
        <w:tab/>
      </w:r>
      <w:r>
        <w:rPr>
          <w:color w:val="000000"/>
          <w:lang w:val="de-AT" w:eastAsia="en-US"/>
        </w:rPr>
        <w:tab/>
        <w:t>NIP:  ……………..……………………………...…..</w:t>
      </w:r>
    </w:p>
    <w:p w14:paraId="7F4FD41C" w14:textId="77777777" w:rsidR="008B6B7B" w:rsidRDefault="00000000">
      <w:pPr>
        <w:suppressAutoHyphens w:val="0"/>
        <w:spacing w:after="0" w:line="240" w:lineRule="auto"/>
        <w:jc w:val="both"/>
        <w:rPr>
          <w:color w:val="000000"/>
        </w:rPr>
      </w:pPr>
      <w:r>
        <w:rPr>
          <w:color w:val="000000"/>
          <w:lang w:val="de-AT" w:eastAsia="en-US"/>
        </w:rPr>
        <w:t>TEL. .........…………....……………...........</w:t>
      </w:r>
      <w:r>
        <w:rPr>
          <w:color w:val="000000"/>
          <w:lang w:val="de-AT" w:eastAsia="en-US"/>
        </w:rPr>
        <w:tab/>
      </w:r>
      <w:r>
        <w:rPr>
          <w:color w:val="000000"/>
          <w:lang w:val="de-AT" w:eastAsia="en-US"/>
        </w:rPr>
        <w:tab/>
      </w:r>
      <w:r>
        <w:rPr>
          <w:color w:val="000000"/>
          <w:lang w:val="de-DE" w:eastAsia="en-US"/>
        </w:rPr>
        <w:t xml:space="preserve">Adres </w:t>
      </w:r>
      <w:proofErr w:type="spellStart"/>
      <w:r>
        <w:rPr>
          <w:color w:val="000000"/>
          <w:lang w:val="de-DE" w:eastAsia="en-US"/>
        </w:rPr>
        <w:t>e-mail</w:t>
      </w:r>
      <w:proofErr w:type="spellEnd"/>
      <w:r>
        <w:rPr>
          <w:color w:val="000000"/>
          <w:lang w:val="de-DE" w:eastAsia="en-US"/>
        </w:rPr>
        <w:t>:……………………………</w:t>
      </w:r>
      <w:r>
        <w:rPr>
          <w:color w:val="000000"/>
          <w:lang w:val="de-DE" w:eastAsia="en-US"/>
        </w:rPr>
        <w:tab/>
      </w:r>
    </w:p>
    <w:p w14:paraId="7F4FD41D" w14:textId="77777777" w:rsidR="008B6B7B" w:rsidRDefault="008B6B7B">
      <w:pPr>
        <w:suppressAutoHyphens w:val="0"/>
        <w:spacing w:after="0" w:line="240" w:lineRule="auto"/>
        <w:jc w:val="both"/>
        <w:rPr>
          <w:color w:val="000000"/>
        </w:rPr>
      </w:pPr>
    </w:p>
    <w:p w14:paraId="7F4FD41E" w14:textId="77777777" w:rsidR="008B6B7B" w:rsidRDefault="00000000">
      <w:pPr>
        <w:tabs>
          <w:tab w:val="left" w:pos="2208"/>
        </w:tabs>
        <w:spacing w:after="0" w:line="240" w:lineRule="auto"/>
        <w:rPr>
          <w:color w:val="000000"/>
        </w:rPr>
      </w:pPr>
      <w:r>
        <w:rPr>
          <w:color w:val="000000"/>
        </w:rPr>
        <w:tab/>
      </w:r>
    </w:p>
    <w:p w14:paraId="7F4FD41F" w14:textId="77777777" w:rsidR="008B6B7B" w:rsidRDefault="00000000">
      <w:pPr>
        <w:suppressAutoHyphens w:val="0"/>
        <w:spacing w:after="0" w:line="240" w:lineRule="auto"/>
        <w:jc w:val="both"/>
        <w:rPr>
          <w:color w:val="000000"/>
        </w:rPr>
      </w:pPr>
      <w:r>
        <w:rPr>
          <w:color w:val="000000"/>
          <w:lang w:eastAsia="en-US"/>
        </w:rPr>
        <w:t xml:space="preserve">ubiegającego się o udzielenie zamówienia publicznego </w:t>
      </w:r>
      <w:r>
        <w:rPr>
          <w:color w:val="000000"/>
          <w:lang w:eastAsia="pl-PL"/>
        </w:rPr>
        <w:t>w postępowaniu prowadzonym pod nazwą: „Ubezpieczenie mienia oraz odpowiedzialności cywilnej Gminy Andrychów</w:t>
      </w:r>
      <w:r>
        <w:rPr>
          <w:color w:val="000000"/>
        </w:rPr>
        <w:t>” Numer referencyjny: BZP.271.1.2026</w:t>
      </w:r>
      <w:r>
        <w:rPr>
          <w:color w:val="000000"/>
          <w:lang w:eastAsia="pl-PL"/>
        </w:rPr>
        <w:t xml:space="preserve">, </w:t>
      </w:r>
      <w:r>
        <w:rPr>
          <w:color w:val="000000"/>
          <w:lang w:eastAsia="en-US"/>
        </w:rPr>
        <w:t xml:space="preserve">oświadczam (oświadczamy), że </w:t>
      </w:r>
      <w:r>
        <w:rPr>
          <w:color w:val="000000"/>
          <w:lang w:eastAsia="pl-PL"/>
        </w:rPr>
        <w:t xml:space="preserve">ww. </w:t>
      </w:r>
    </w:p>
    <w:p w14:paraId="7F4FD420" w14:textId="77777777" w:rsidR="008B6B7B" w:rsidRDefault="00000000">
      <w:pPr>
        <w:suppressAutoHyphens w:val="0"/>
        <w:spacing w:after="0" w:line="240" w:lineRule="auto"/>
        <w:jc w:val="both"/>
        <w:rPr>
          <w:color w:val="000000"/>
        </w:rPr>
      </w:pPr>
      <w:r>
        <w:rPr>
          <w:color w:val="000000"/>
          <w:lang w:eastAsia="pl-PL"/>
        </w:rPr>
        <w:t>wykonawca, zobowiązuje się wykonać zamówienie zgodnie z warunkami określonymi w Specyfikacji Warunków Zamówienia (dalej jako: SWZ) oraz składa ofertę na następujących warunkach:</w:t>
      </w:r>
    </w:p>
    <w:p w14:paraId="7F4FD421" w14:textId="77777777" w:rsidR="008B6B7B" w:rsidRDefault="008B6B7B">
      <w:pPr>
        <w:spacing w:after="0" w:line="240" w:lineRule="auto"/>
        <w:jc w:val="both"/>
        <w:rPr>
          <w:color w:val="000000"/>
          <w:lang w:eastAsia="pl-PL"/>
        </w:rPr>
      </w:pPr>
    </w:p>
    <w:p w14:paraId="7F4FD422" w14:textId="77777777" w:rsidR="008B6B7B" w:rsidRDefault="0000000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II</w:t>
      </w:r>
    </w:p>
    <w:p w14:paraId="7F4FD423" w14:textId="77777777" w:rsidR="008B6B7B" w:rsidRDefault="00000000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Cena ofertowa: zamówienie podstawowe i zamówienie opcjonalne (łączna składka):</w:t>
      </w:r>
    </w:p>
    <w:p w14:paraId="7F4FD424" w14:textId="77777777" w:rsidR="008B6B7B" w:rsidRDefault="008B6B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14:paraId="7F4FD425" w14:textId="77777777" w:rsidR="008B6B7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  <w:r>
        <w:rPr>
          <w:rFonts w:eastAsia="Calibri"/>
          <w:color w:val="000000"/>
        </w:rPr>
        <w:t>………………………… zł</w:t>
      </w:r>
    </w:p>
    <w:p w14:paraId="7F4FD426" w14:textId="77777777" w:rsidR="008B6B7B" w:rsidRDefault="008B6B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14:paraId="7F4FD427" w14:textId="77777777" w:rsidR="008B6B7B" w:rsidRDefault="00000000">
      <w:pPr>
        <w:spacing w:after="0" w:line="240" w:lineRule="auto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- na którą składki podane poniżej:</w:t>
      </w:r>
    </w:p>
    <w:p w14:paraId="7F4FD428" w14:textId="77777777" w:rsidR="008B6B7B" w:rsidRDefault="00000000">
      <w:pPr>
        <w:numPr>
          <w:ilvl w:val="1"/>
          <w:numId w:val="2"/>
        </w:numPr>
        <w:spacing w:after="0" w:line="240" w:lineRule="auto"/>
        <w:jc w:val="both"/>
        <w:rPr>
          <w:bCs/>
          <w:i/>
          <w:iCs/>
          <w:color w:val="000000"/>
        </w:rPr>
      </w:pPr>
      <w:r>
        <w:rPr>
          <w:bCs/>
          <w:color w:val="000000"/>
          <w:lang w:eastAsia="pl-PL"/>
        </w:rPr>
        <w:t xml:space="preserve">Składka (łączna składka) za </w:t>
      </w:r>
      <w:r>
        <w:rPr>
          <w:b/>
          <w:color w:val="000000"/>
          <w:lang w:eastAsia="pl-PL"/>
        </w:rPr>
        <w:t>zamówienie podstawowe</w:t>
      </w:r>
      <w:r>
        <w:rPr>
          <w:bCs/>
          <w:color w:val="000000"/>
          <w:lang w:eastAsia="pl-PL"/>
        </w:rPr>
        <w:t>: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8B6B7B" w14:paraId="7F4FD42D" w14:textId="77777777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7F4FD429" w14:textId="77777777" w:rsidR="008B6B7B" w:rsidRDefault="008B6B7B">
            <w:pPr>
              <w:spacing w:after="0" w:line="240" w:lineRule="auto"/>
              <w:contextualSpacing/>
              <w:jc w:val="both"/>
              <w:rPr>
                <w:color w:val="000000"/>
                <w:lang w:eastAsia="pl-PL"/>
              </w:rPr>
            </w:pPr>
          </w:p>
          <w:p w14:paraId="7F4FD42A" w14:textId="77777777" w:rsidR="008B6B7B" w:rsidRDefault="00000000">
            <w:pPr>
              <w:spacing w:after="0" w:line="240" w:lineRule="auto"/>
              <w:contextualSpacing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………………………………….. zł</w:t>
            </w:r>
          </w:p>
          <w:p w14:paraId="7F4FD42B" w14:textId="77777777" w:rsidR="008B6B7B" w:rsidRDefault="008B6B7B">
            <w:pPr>
              <w:spacing w:after="0" w:line="240" w:lineRule="auto"/>
              <w:contextualSpacing/>
              <w:jc w:val="both"/>
              <w:rPr>
                <w:color w:val="000000"/>
                <w:lang w:eastAsia="pl-PL"/>
              </w:rPr>
            </w:pPr>
          </w:p>
          <w:p w14:paraId="7F4FD42C" w14:textId="77777777" w:rsidR="008B6B7B" w:rsidRDefault="008B6B7B">
            <w:pPr>
              <w:spacing w:after="0" w:line="240" w:lineRule="auto"/>
              <w:contextualSpacing/>
              <w:jc w:val="both"/>
              <w:rPr>
                <w:color w:val="000000"/>
                <w:lang w:eastAsia="pl-PL"/>
              </w:rPr>
            </w:pPr>
          </w:p>
        </w:tc>
      </w:tr>
      <w:tr w:rsidR="008B6B7B" w14:paraId="7F4FD42F" w14:textId="77777777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4FD42E" w14:textId="77777777" w:rsidR="008B6B7B" w:rsidRDefault="00000000">
            <w:pPr>
              <w:spacing w:after="0" w:line="240" w:lineRule="auto"/>
              <w:contextualSpacing/>
              <w:jc w:val="both"/>
              <w:rPr>
                <w:i/>
                <w:color w:val="000000"/>
                <w:lang w:eastAsia="pl-PL"/>
              </w:rPr>
            </w:pPr>
            <w:r>
              <w:rPr>
                <w:i/>
                <w:color w:val="000000"/>
                <w:lang w:eastAsia="pl-PL"/>
              </w:rPr>
              <w:t>ww. cena stanowi sumę składek podanych w części III formularza oferty – część szczegółowa</w:t>
            </w:r>
            <w:r>
              <w:rPr>
                <w:i/>
                <w:lang w:eastAsia="pl-PL"/>
              </w:rPr>
              <w:t>: lit. A pkt 3, lit. B pkt 7, lit. C pkt 12</w:t>
            </w:r>
          </w:p>
        </w:tc>
      </w:tr>
    </w:tbl>
    <w:p w14:paraId="7F4FD430" w14:textId="77777777" w:rsidR="008B6B7B" w:rsidRDefault="008B6B7B">
      <w:pPr>
        <w:pStyle w:val="Akapitzlist"/>
        <w:spacing w:after="0" w:line="240" w:lineRule="auto"/>
        <w:jc w:val="both"/>
        <w:rPr>
          <w:rFonts w:cs="Calibri"/>
          <w:b/>
          <w:color w:val="000000"/>
          <w:lang w:eastAsia="pl-PL"/>
        </w:rPr>
      </w:pPr>
    </w:p>
    <w:p w14:paraId="7F4FD431" w14:textId="77777777" w:rsidR="008B6B7B" w:rsidRDefault="008B6B7B">
      <w:pPr>
        <w:pStyle w:val="Akapitzlist"/>
        <w:spacing w:after="0" w:line="240" w:lineRule="auto"/>
        <w:jc w:val="both"/>
        <w:rPr>
          <w:rFonts w:cs="Calibri"/>
          <w:b/>
          <w:color w:val="000000"/>
          <w:lang w:eastAsia="pl-PL"/>
        </w:rPr>
      </w:pPr>
    </w:p>
    <w:p w14:paraId="7F4FD432" w14:textId="77777777" w:rsidR="008B6B7B" w:rsidRDefault="0000000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cs="Calibri"/>
          <w:bCs/>
          <w:color w:val="000000"/>
          <w:lang w:eastAsia="pl-PL"/>
        </w:rPr>
      </w:pPr>
      <w:r>
        <w:rPr>
          <w:rFonts w:cs="Calibri"/>
          <w:bCs/>
          <w:color w:val="000000"/>
          <w:lang w:eastAsia="pl-PL"/>
        </w:rPr>
        <w:lastRenderedPageBreak/>
        <w:t>Składka (łączna składka) za zamówienie opcjonalne: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8B6B7B" w14:paraId="7F4FD436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33" w14:textId="77777777" w:rsidR="008B6B7B" w:rsidRDefault="008B6B7B">
            <w:pPr>
              <w:spacing w:after="0" w:line="240" w:lineRule="auto"/>
              <w:contextualSpacing/>
              <w:jc w:val="both"/>
              <w:rPr>
                <w:color w:val="000000"/>
                <w:lang w:eastAsia="pl-PL"/>
              </w:rPr>
            </w:pPr>
          </w:p>
          <w:p w14:paraId="7F4FD434" w14:textId="77777777" w:rsidR="008B6B7B" w:rsidRDefault="00000000">
            <w:pPr>
              <w:spacing w:after="0" w:line="240" w:lineRule="auto"/>
              <w:contextualSpacing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………………………………….. zł</w:t>
            </w:r>
          </w:p>
          <w:p w14:paraId="7F4FD435" w14:textId="77777777" w:rsidR="008B6B7B" w:rsidRDefault="008B6B7B">
            <w:pPr>
              <w:spacing w:after="0" w:line="240" w:lineRule="auto"/>
              <w:contextualSpacing/>
              <w:jc w:val="both"/>
              <w:rPr>
                <w:color w:val="000000"/>
                <w:lang w:eastAsia="pl-PL"/>
              </w:rPr>
            </w:pPr>
          </w:p>
        </w:tc>
      </w:tr>
      <w:tr w:rsidR="008B6B7B" w14:paraId="7F4FD438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4FD437" w14:textId="77777777" w:rsidR="008B6B7B" w:rsidRDefault="00000000">
            <w:pPr>
              <w:spacing w:after="0" w:line="240" w:lineRule="auto"/>
              <w:contextualSpacing/>
              <w:jc w:val="both"/>
              <w:rPr>
                <w:i/>
                <w:color w:val="000000"/>
                <w:highlight w:val="yellow"/>
                <w:lang w:eastAsia="pl-PL"/>
              </w:rPr>
            </w:pPr>
            <w:r>
              <w:rPr>
                <w:i/>
                <w:color w:val="000000"/>
                <w:lang w:eastAsia="pl-PL"/>
              </w:rPr>
              <w:t>ww. składka stanowi</w:t>
            </w:r>
            <w:r>
              <w:rPr>
                <w:i/>
                <w:lang w:eastAsia="pl-PL"/>
              </w:rPr>
              <w:t xml:space="preserve"> </w:t>
            </w:r>
            <w:r>
              <w:rPr>
                <w:i/>
                <w:color w:val="000000"/>
                <w:lang w:eastAsia="pl-PL"/>
              </w:rPr>
              <w:t xml:space="preserve">15% </w:t>
            </w:r>
            <w:r>
              <w:rPr>
                <w:i/>
                <w:lang w:eastAsia="pl-PL"/>
              </w:rPr>
              <w:t>sk</w:t>
            </w:r>
            <w:r>
              <w:rPr>
                <w:i/>
                <w:color w:val="000000"/>
                <w:lang w:eastAsia="pl-PL"/>
              </w:rPr>
              <w:t>ładki za zamówienie podstawowe wskazanej w część II pkt 1 lit. a) formularza oferty</w:t>
            </w:r>
          </w:p>
        </w:tc>
      </w:tr>
    </w:tbl>
    <w:p w14:paraId="7F4FD439" w14:textId="77777777" w:rsidR="008B6B7B" w:rsidRDefault="008B6B7B">
      <w:pPr>
        <w:spacing w:after="0" w:line="240" w:lineRule="auto"/>
        <w:jc w:val="both"/>
        <w:rPr>
          <w:b/>
          <w:color w:val="000000"/>
          <w:lang w:eastAsia="pl-PL"/>
        </w:rPr>
      </w:pPr>
    </w:p>
    <w:p w14:paraId="7F4FD43A" w14:textId="77777777" w:rsidR="008B6B7B" w:rsidRDefault="0000000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III</w:t>
      </w:r>
    </w:p>
    <w:p w14:paraId="7F4FD43B" w14:textId="77777777" w:rsidR="008B6B7B" w:rsidRDefault="0000000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FORMULARZ OFERTY- CZĘŚĆ SZCZEGÓŁOWA</w:t>
      </w:r>
    </w:p>
    <w:p w14:paraId="7F4FD43C" w14:textId="77777777" w:rsidR="008B6B7B" w:rsidRDefault="008B6B7B">
      <w:pPr>
        <w:suppressAutoHyphens w:val="0"/>
        <w:spacing w:after="0" w:line="240" w:lineRule="auto"/>
        <w:jc w:val="both"/>
        <w:rPr>
          <w:b/>
          <w:color w:val="000000"/>
          <w:u w:val="single"/>
          <w:lang w:eastAsia="pl-PL"/>
        </w:rPr>
      </w:pPr>
    </w:p>
    <w:p w14:paraId="7F4FD43D" w14:textId="77777777" w:rsidR="008B6B7B" w:rsidRDefault="00000000">
      <w:pPr>
        <w:numPr>
          <w:ilvl w:val="0"/>
          <w:numId w:val="8"/>
        </w:numPr>
        <w:suppressAutoHyphens w:val="0"/>
        <w:spacing w:after="0" w:line="240" w:lineRule="auto"/>
        <w:ind w:left="567" w:hanging="567"/>
        <w:jc w:val="both"/>
        <w:rPr>
          <w:b/>
          <w:color w:val="000000"/>
          <w:lang w:eastAsia="pl-PL"/>
        </w:rPr>
      </w:pPr>
      <w:r>
        <w:rPr>
          <w:b/>
          <w:color w:val="000000"/>
          <w:lang w:eastAsia="pl-PL"/>
        </w:rPr>
        <w:t xml:space="preserve">Informacje dotyczące ubezpieczenia </w:t>
      </w:r>
      <w:r>
        <w:rPr>
          <w:b/>
          <w:bCs/>
        </w:rPr>
        <w:t>odpowiedzialności cywilnej w związku z prowadzeniem działalności, posiadaniem i użytkowaniem mienia, administrowaniem mienia, w tym                           zarządzaniem i administrowaniem drogami</w:t>
      </w:r>
    </w:p>
    <w:p w14:paraId="7F4FD43E" w14:textId="77777777" w:rsidR="008B6B7B" w:rsidRDefault="00000000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b/>
          <w:color w:val="000000"/>
          <w:lang w:eastAsia="pl-PL"/>
        </w:rPr>
      </w:pPr>
      <w:r>
        <w:rPr>
          <w:bCs/>
          <w:color w:val="000000"/>
          <w:lang w:eastAsia="pl-PL"/>
        </w:rPr>
        <w:t>Ogólne (Szczególne) Warunki Ubezpieczenia</w:t>
      </w:r>
      <w:r>
        <w:rPr>
          <w:color w:val="000000"/>
          <w:lang w:eastAsia="pl-PL"/>
        </w:rPr>
        <w:t xml:space="preserve"> mające zastosowanie w ubezpieczeniu (należy podać rodzaj warunków ubezpieczenia i datę uchwalenia/wejścia w życie, symbol/numer) </w:t>
      </w:r>
    </w:p>
    <w:p w14:paraId="7F4FD43F" w14:textId="77777777" w:rsidR="008B6B7B" w:rsidRDefault="00000000">
      <w:pPr>
        <w:suppressAutoHyphens w:val="0"/>
        <w:spacing w:after="0" w:line="240" w:lineRule="auto"/>
        <w:ind w:left="36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4FD440" w14:textId="77777777" w:rsidR="008B6B7B" w:rsidRDefault="00000000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bCs/>
          <w:color w:val="000000"/>
          <w:lang w:eastAsia="pl-PL"/>
        </w:rPr>
      </w:pPr>
      <w:r>
        <w:rPr>
          <w:bCs/>
          <w:color w:val="000000"/>
          <w:lang w:eastAsia="pl-PL"/>
        </w:rPr>
        <w:t xml:space="preserve">Składka za 12 miesięczny okres rozliczeniowy wynosi: </w:t>
      </w:r>
    </w:p>
    <w:p w14:paraId="7F4FD441" w14:textId="77777777" w:rsidR="008B6B7B" w:rsidRDefault="008B6B7B">
      <w:pPr>
        <w:pStyle w:val="Akapitzlis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/>
        <w:jc w:val="both"/>
        <w:rPr>
          <w:color w:val="000000"/>
        </w:rPr>
      </w:pPr>
    </w:p>
    <w:p w14:paraId="7F4FD442" w14:textId="77777777" w:rsidR="008B6B7B" w:rsidRDefault="00000000">
      <w:pPr>
        <w:pStyle w:val="Akapitzlis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/>
        <w:jc w:val="both"/>
        <w:rPr>
          <w:color w:val="000000"/>
        </w:rPr>
      </w:pPr>
      <w:r>
        <w:rPr>
          <w:rFonts w:eastAsia="Calibri"/>
          <w:color w:val="000000"/>
        </w:rPr>
        <w:t>…………………………</w:t>
      </w:r>
    </w:p>
    <w:p w14:paraId="7F4FD443" w14:textId="77777777" w:rsidR="008B6B7B" w:rsidRDefault="008B6B7B">
      <w:pPr>
        <w:suppressAutoHyphens w:val="0"/>
        <w:spacing w:after="0" w:line="240" w:lineRule="auto"/>
        <w:ind w:left="360"/>
        <w:jc w:val="both"/>
        <w:rPr>
          <w:bCs/>
          <w:color w:val="000000"/>
          <w:lang w:eastAsia="pl-PL"/>
        </w:rPr>
      </w:pPr>
    </w:p>
    <w:p w14:paraId="7F4FD444" w14:textId="77777777" w:rsidR="008B6B7B" w:rsidRDefault="00000000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bCs/>
          <w:color w:val="000000"/>
          <w:lang w:eastAsia="pl-PL"/>
        </w:rPr>
      </w:pPr>
      <w:r>
        <w:rPr>
          <w:b/>
          <w:bCs/>
          <w:color w:val="000000"/>
          <w:lang w:eastAsia="pl-PL"/>
        </w:rPr>
        <w:t xml:space="preserve">Łączna składka ubezpieczeniowa za wykonanie zamówienia podstawowego, za 24 miesięczny okres ubezpieczenia </w:t>
      </w:r>
      <w:r>
        <w:rPr>
          <w:color w:val="000000"/>
          <w:lang w:eastAsia="pl-PL"/>
        </w:rPr>
        <w:t xml:space="preserve">– stanowiąca sumę składki określonej w pkt. 2 (powyżej) w dwóch okresach rozliczeniowych (składka z poz. 2 x 2): </w:t>
      </w:r>
    </w:p>
    <w:p w14:paraId="7F4FD445" w14:textId="77777777" w:rsidR="008B6B7B" w:rsidRDefault="008B6B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14:paraId="7F4FD446" w14:textId="77777777" w:rsidR="008B6B7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  <w:r>
        <w:rPr>
          <w:rFonts w:eastAsia="Calibri"/>
          <w:color w:val="000000"/>
        </w:rPr>
        <w:t>…………………………</w:t>
      </w:r>
    </w:p>
    <w:p w14:paraId="7F4FD447" w14:textId="77777777" w:rsidR="008B6B7B" w:rsidRDefault="008B6B7B">
      <w:pPr>
        <w:suppressAutoHyphens w:val="0"/>
        <w:spacing w:after="0" w:line="240" w:lineRule="auto"/>
        <w:contextualSpacing/>
        <w:jc w:val="both"/>
        <w:rPr>
          <w:b/>
          <w:color w:val="000000"/>
          <w:lang w:eastAsia="pl-PL"/>
        </w:rPr>
      </w:pPr>
    </w:p>
    <w:p w14:paraId="7F4FD448" w14:textId="77777777" w:rsidR="008B6B7B" w:rsidRDefault="00000000">
      <w:pPr>
        <w:numPr>
          <w:ilvl w:val="0"/>
          <w:numId w:val="7"/>
        </w:numPr>
        <w:suppressAutoHyphens w:val="0"/>
        <w:spacing w:after="0" w:line="240" w:lineRule="auto"/>
        <w:contextualSpacing/>
        <w:jc w:val="both"/>
        <w:rPr>
          <w:bCs/>
          <w:color w:val="000000"/>
          <w:lang w:eastAsia="pl-PL"/>
        </w:rPr>
      </w:pPr>
      <w:r>
        <w:rPr>
          <w:bCs/>
          <w:color w:val="000000"/>
          <w:lang w:eastAsia="pl-PL"/>
        </w:rPr>
        <w:t>Klauzule Dodatkowe: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664"/>
        <w:gridCol w:w="4255"/>
        <w:gridCol w:w="1950"/>
        <w:gridCol w:w="2193"/>
      </w:tblGrid>
      <w:tr w:rsidR="008B6B7B" w14:paraId="7F4FD44D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4FD449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Lp.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4FD44A" w14:textId="77777777" w:rsidR="008B6B7B" w:rsidRDefault="00000000">
            <w:pPr>
              <w:suppressAutoHyphens w:val="0"/>
              <w:spacing w:after="0" w:line="240" w:lineRule="auto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Klauzula Dodatkowa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4FD44B" w14:textId="77777777" w:rsidR="008B6B7B" w:rsidRDefault="00000000">
            <w:pPr>
              <w:suppressAutoHyphens w:val="0"/>
              <w:spacing w:after="0" w:line="240" w:lineRule="auto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Liczba punktów za akceptacje klauzul wskazanych                        w kolumnie 02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4FD44C" w14:textId="77777777" w:rsidR="008B6B7B" w:rsidRDefault="00000000">
            <w:pPr>
              <w:suppressAutoHyphens w:val="0"/>
              <w:spacing w:after="0" w:line="240" w:lineRule="auto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Włączenie klauzuli wskazanej                           w kolumnie 02                         do zakresu umowy ubezpieczenia              TAK/NIE*</w:t>
            </w:r>
          </w:p>
        </w:tc>
      </w:tr>
      <w:tr w:rsidR="008B6B7B" w14:paraId="7F4FD452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4FD44E" w14:textId="77777777" w:rsidR="008B6B7B" w:rsidRDefault="00000000">
            <w:pPr>
              <w:suppressAutoHyphens w:val="0"/>
              <w:spacing w:after="0" w:line="240" w:lineRule="auto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01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4FD44F" w14:textId="77777777" w:rsidR="008B6B7B" w:rsidRDefault="00000000">
            <w:pPr>
              <w:suppressAutoHyphens w:val="0"/>
              <w:spacing w:after="0" w:line="240" w:lineRule="auto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4FD450" w14:textId="77777777" w:rsidR="008B6B7B" w:rsidRDefault="00000000">
            <w:pPr>
              <w:suppressAutoHyphens w:val="0"/>
              <w:spacing w:after="0" w:line="240" w:lineRule="auto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03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4FD451" w14:textId="77777777" w:rsidR="008B6B7B" w:rsidRDefault="00000000">
            <w:pPr>
              <w:suppressAutoHyphens w:val="0"/>
              <w:spacing w:after="0" w:line="240" w:lineRule="auto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04</w:t>
            </w:r>
          </w:p>
        </w:tc>
      </w:tr>
      <w:tr w:rsidR="008B6B7B" w14:paraId="7F4FD457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53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54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rFonts w:cs="Times New Roman"/>
                <w:bCs/>
                <w:lang w:eastAsia="pl-PL"/>
              </w:rPr>
              <w:t xml:space="preserve">Klauzule do ubezpieczenia odpowiedzialności cywilnej: </w:t>
            </w:r>
            <w:r>
              <w:rPr>
                <w:rFonts w:cs="Times New Roman"/>
                <w:b/>
                <w:lang w:eastAsia="pl-PL"/>
              </w:rPr>
              <w:t>Klauzula uznania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D455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56" w14:textId="77777777" w:rsidR="008B6B7B" w:rsidRDefault="008B6B7B">
            <w:pPr>
              <w:suppressAutoHyphens w:val="0"/>
              <w:spacing w:after="0" w:line="240" w:lineRule="auto"/>
              <w:jc w:val="both"/>
              <w:rPr>
                <w:color w:val="000000"/>
                <w:highlight w:val="yellow"/>
                <w:lang w:eastAsia="pl-PL"/>
              </w:rPr>
            </w:pPr>
          </w:p>
        </w:tc>
      </w:tr>
      <w:tr w:rsidR="008B6B7B" w14:paraId="7F4FD45C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58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59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b/>
                <w:bCs/>
                <w:color w:val="000000"/>
                <w:lang w:eastAsia="pl-PL"/>
              </w:rPr>
            </w:pPr>
            <w:r>
              <w:rPr>
                <w:rFonts w:cs="Times New Roman"/>
                <w:bCs/>
                <w:lang w:eastAsia="pl-PL"/>
              </w:rPr>
              <w:t xml:space="preserve">Klauzule do ubezpieczenia odpowiedzialności cywilnej: </w:t>
            </w:r>
            <w:r>
              <w:rPr>
                <w:rFonts w:cs="Times New Roman"/>
                <w:b/>
                <w:bCs/>
                <w:lang w:eastAsia="pl-PL"/>
              </w:rPr>
              <w:t xml:space="preserve">Klauzula błędów i </w:t>
            </w:r>
            <w:proofErr w:type="spellStart"/>
            <w:r>
              <w:rPr>
                <w:rFonts w:cs="Times New Roman"/>
                <w:b/>
                <w:bCs/>
                <w:lang w:eastAsia="pl-PL"/>
              </w:rPr>
              <w:t>opuszczeń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D45A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5B" w14:textId="77777777" w:rsidR="008B6B7B" w:rsidRDefault="008B6B7B">
            <w:pPr>
              <w:suppressAutoHyphens w:val="0"/>
              <w:spacing w:after="0" w:line="240" w:lineRule="auto"/>
              <w:jc w:val="both"/>
              <w:rPr>
                <w:color w:val="000000"/>
                <w:highlight w:val="yellow"/>
                <w:lang w:eastAsia="pl-PL"/>
              </w:rPr>
            </w:pPr>
          </w:p>
        </w:tc>
      </w:tr>
    </w:tbl>
    <w:p w14:paraId="7F4FD45D" w14:textId="77777777" w:rsidR="008B6B7B" w:rsidRDefault="008B6B7B">
      <w:pPr>
        <w:suppressAutoHyphens w:val="0"/>
        <w:spacing w:after="0" w:line="240" w:lineRule="auto"/>
        <w:ind w:left="567"/>
        <w:jc w:val="both"/>
        <w:rPr>
          <w:b/>
          <w:color w:val="000000"/>
          <w:lang w:eastAsia="pl-PL"/>
        </w:rPr>
      </w:pPr>
    </w:p>
    <w:p w14:paraId="7F4FD45E" w14:textId="77777777" w:rsidR="008B6B7B" w:rsidRDefault="00000000">
      <w:pPr>
        <w:numPr>
          <w:ilvl w:val="0"/>
          <w:numId w:val="8"/>
        </w:numPr>
        <w:suppressAutoHyphens w:val="0"/>
        <w:spacing w:after="0" w:line="240" w:lineRule="auto"/>
        <w:ind w:left="567" w:hanging="567"/>
        <w:jc w:val="both"/>
        <w:rPr>
          <w:b/>
          <w:color w:val="000000"/>
          <w:lang w:eastAsia="pl-PL"/>
        </w:rPr>
      </w:pPr>
      <w:r>
        <w:rPr>
          <w:b/>
          <w:color w:val="000000"/>
          <w:lang w:eastAsia="pl-PL"/>
        </w:rPr>
        <w:t>Informacje dotyczące ubezpieczenia mienia wszystkich zdarzeń losowych</w:t>
      </w:r>
    </w:p>
    <w:p w14:paraId="7F4FD45F" w14:textId="77777777" w:rsidR="008B6B7B" w:rsidRDefault="00000000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b/>
          <w:color w:val="000000"/>
          <w:lang w:eastAsia="pl-PL"/>
        </w:rPr>
      </w:pPr>
      <w:r>
        <w:rPr>
          <w:bCs/>
          <w:color w:val="000000"/>
          <w:lang w:eastAsia="pl-PL"/>
        </w:rPr>
        <w:t>Ogólne (Szczególne) Warunki Ubezpieczenia</w:t>
      </w:r>
      <w:r>
        <w:rPr>
          <w:color w:val="000000"/>
          <w:lang w:eastAsia="pl-PL"/>
        </w:rPr>
        <w:t xml:space="preserve"> mające zastosowanie w ubezpieczeniu (należy podać rodzaj warunków ubezpieczenia i datę uchwalenia/wejścia w życie, symbol/numer) </w:t>
      </w:r>
    </w:p>
    <w:p w14:paraId="7F4FD460" w14:textId="77777777" w:rsidR="008B6B7B" w:rsidRDefault="00000000">
      <w:pPr>
        <w:suppressAutoHyphens w:val="0"/>
        <w:spacing w:after="0" w:line="240" w:lineRule="auto"/>
        <w:ind w:left="36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4FD461" w14:textId="77777777" w:rsidR="008B6B7B" w:rsidRDefault="008B6B7B">
      <w:pPr>
        <w:suppressAutoHyphens w:val="0"/>
        <w:spacing w:after="0" w:line="240" w:lineRule="auto"/>
        <w:ind w:left="360"/>
        <w:jc w:val="both"/>
        <w:rPr>
          <w:color w:val="000000"/>
          <w:lang w:eastAsia="pl-PL"/>
        </w:rPr>
      </w:pPr>
    </w:p>
    <w:p w14:paraId="7F4FD462" w14:textId="77777777" w:rsidR="008B6B7B" w:rsidRDefault="00000000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bCs/>
          <w:color w:val="000000"/>
          <w:lang w:eastAsia="pl-PL"/>
        </w:rPr>
      </w:pPr>
      <w:r>
        <w:rPr>
          <w:bCs/>
          <w:color w:val="000000"/>
          <w:lang w:eastAsia="pl-PL"/>
        </w:rPr>
        <w:t>Składka za 12 miesięczny okres rozliczeniowy wynosi:</w:t>
      </w:r>
    </w:p>
    <w:p w14:paraId="7F4FD463" w14:textId="77777777" w:rsidR="008B6B7B" w:rsidRDefault="008B6B7B">
      <w:pPr>
        <w:pStyle w:val="Akapitzlis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/>
        <w:jc w:val="both"/>
        <w:rPr>
          <w:color w:val="000000"/>
        </w:rPr>
      </w:pPr>
    </w:p>
    <w:p w14:paraId="7F4FD464" w14:textId="77777777" w:rsidR="008B6B7B" w:rsidRDefault="00000000">
      <w:pPr>
        <w:pStyle w:val="Akapitzlis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/>
        <w:jc w:val="both"/>
        <w:rPr>
          <w:color w:val="000000"/>
        </w:rPr>
      </w:pPr>
      <w:r>
        <w:rPr>
          <w:rFonts w:eastAsia="Calibri"/>
          <w:color w:val="000000"/>
        </w:rPr>
        <w:t>…………………………</w:t>
      </w:r>
    </w:p>
    <w:p w14:paraId="7F4FD465" w14:textId="77777777" w:rsidR="008B6B7B" w:rsidRDefault="008B6B7B">
      <w:pPr>
        <w:pStyle w:val="Akapitzlis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/>
        <w:jc w:val="both"/>
        <w:rPr>
          <w:color w:val="000000"/>
        </w:rPr>
      </w:pPr>
    </w:p>
    <w:p w14:paraId="7F4FD466" w14:textId="77777777" w:rsidR="008B6B7B" w:rsidRDefault="00000000">
      <w:pPr>
        <w:suppressAutoHyphens w:val="0"/>
        <w:spacing w:after="0" w:line="240" w:lineRule="auto"/>
        <w:ind w:left="36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lastRenderedPageBreak/>
        <w:t>Składkę należy obliczyć na podstawie Formularza „Wyliczenie kosztu” stanowiącego Załącznik nr 12 do SWZ.</w:t>
      </w:r>
    </w:p>
    <w:p w14:paraId="7F4FD467" w14:textId="77777777" w:rsidR="008B6B7B" w:rsidRDefault="008B6B7B">
      <w:pPr>
        <w:suppressAutoHyphens w:val="0"/>
        <w:spacing w:after="0" w:line="240" w:lineRule="auto"/>
        <w:ind w:left="360"/>
        <w:jc w:val="both"/>
        <w:rPr>
          <w:bCs/>
          <w:color w:val="000000"/>
          <w:lang w:eastAsia="pl-PL"/>
        </w:rPr>
      </w:pPr>
    </w:p>
    <w:p w14:paraId="7F4FD468" w14:textId="77777777" w:rsidR="008B6B7B" w:rsidRDefault="00000000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bCs/>
          <w:color w:val="000000"/>
          <w:lang w:eastAsia="pl-PL"/>
        </w:rPr>
      </w:pPr>
      <w:r>
        <w:rPr>
          <w:b/>
          <w:bCs/>
          <w:color w:val="000000"/>
          <w:lang w:eastAsia="pl-PL"/>
        </w:rPr>
        <w:t xml:space="preserve">Łączna składka ubezpieczeniowa za wykonanie zamówienia podstawowego, za 24 miesięczny okres ubezpieczenia </w:t>
      </w:r>
      <w:r>
        <w:rPr>
          <w:color w:val="000000"/>
          <w:lang w:eastAsia="pl-PL"/>
        </w:rPr>
        <w:t>– stanowiąca sumę składki określonej w pkt. 6 (powyżej) w dwóch okresach rozliczeniowych,</w:t>
      </w:r>
      <w:r>
        <w:rPr>
          <w:b/>
          <w:bCs/>
          <w:color w:val="000000"/>
          <w:lang w:eastAsia="pl-PL"/>
        </w:rPr>
        <w:t xml:space="preserve"> </w:t>
      </w:r>
      <w:r>
        <w:rPr>
          <w:color w:val="000000"/>
          <w:lang w:eastAsia="pl-PL"/>
        </w:rPr>
        <w:t xml:space="preserve">obliczona na podstawie Formularza „Wyliczenie kosztu” stanowiącego Załącznik nr 12 do SWZ (składka z poz. 6 x 2) : </w:t>
      </w:r>
    </w:p>
    <w:p w14:paraId="7F4FD469" w14:textId="77777777" w:rsidR="008B6B7B" w:rsidRDefault="008B6B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14:paraId="7F4FD46A" w14:textId="77777777" w:rsidR="008B6B7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  <w:r>
        <w:rPr>
          <w:rFonts w:eastAsia="Calibri"/>
          <w:color w:val="000000"/>
        </w:rPr>
        <w:t>…………………………</w:t>
      </w:r>
    </w:p>
    <w:p w14:paraId="7F4FD46B" w14:textId="77777777" w:rsidR="008B6B7B" w:rsidRDefault="008B6B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14:paraId="7F4FD46C" w14:textId="77777777" w:rsidR="008B6B7B" w:rsidRDefault="00000000">
      <w:pPr>
        <w:suppressAutoHyphens w:val="0"/>
        <w:spacing w:after="0" w:line="240" w:lineRule="auto"/>
        <w:ind w:left="360"/>
        <w:jc w:val="both"/>
        <w:rPr>
          <w:bCs/>
          <w:lang w:eastAsia="pl-PL"/>
        </w:rPr>
      </w:pPr>
      <w:r>
        <w:rPr>
          <w:b/>
          <w:bCs/>
          <w:i/>
          <w:iCs/>
          <w:color w:val="000000"/>
          <w:lang w:eastAsia="pl-PL"/>
        </w:rPr>
        <w:t xml:space="preserve">Zamawiający wymaga by w celu wyliczenia ceny, o której mowa powyżej, Wykonawca                        wykorzystał </w:t>
      </w:r>
      <w:r>
        <w:rPr>
          <w:b/>
          <w:bCs/>
          <w:i/>
          <w:iCs/>
          <w:lang w:eastAsia="pl-PL"/>
        </w:rPr>
        <w:t>Formularz „Wyliczenie kosztów” stanowiący Załącznik nr</w:t>
      </w:r>
      <w:r>
        <w:rPr>
          <w:b/>
          <w:bCs/>
          <w:lang w:eastAsia="pl-PL"/>
        </w:rPr>
        <w:t xml:space="preserve"> 12</w:t>
      </w:r>
      <w:r>
        <w:rPr>
          <w:lang w:eastAsia="pl-PL"/>
        </w:rPr>
        <w:t xml:space="preserve"> </w:t>
      </w:r>
      <w:r>
        <w:rPr>
          <w:b/>
          <w:bCs/>
          <w:i/>
          <w:iCs/>
          <w:lang w:eastAsia="pl-PL"/>
        </w:rPr>
        <w:t xml:space="preserve">do SWZ. Zamawiający zaleca podpisanie i złożenie Załącznika nr </w:t>
      </w:r>
      <w:r>
        <w:rPr>
          <w:lang w:eastAsia="pl-PL"/>
        </w:rPr>
        <w:t xml:space="preserve"> </w:t>
      </w:r>
      <w:r>
        <w:rPr>
          <w:b/>
          <w:bCs/>
          <w:lang w:eastAsia="pl-PL"/>
        </w:rPr>
        <w:t>12</w:t>
      </w:r>
      <w:r>
        <w:rPr>
          <w:lang w:eastAsia="pl-PL"/>
        </w:rPr>
        <w:t xml:space="preserve"> </w:t>
      </w:r>
      <w:r>
        <w:rPr>
          <w:b/>
          <w:bCs/>
          <w:i/>
          <w:iCs/>
          <w:lang w:eastAsia="pl-PL"/>
        </w:rPr>
        <w:t xml:space="preserve"> w niezmienionym formacie tj. arkuszu programu Excel.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iCs/>
          <w:lang w:eastAsia="en-US"/>
        </w:rPr>
        <w:t>Brak złożenia tego dokumentu z ofertą nie będzie skutkować odrzuceniem oferty.                                 W przypadku różnic pomiędzy formularzem oferty a wyliczeniem kosztu, Zamawiający uzna,                      że prawidłowe są dane z formularza oferty.</w:t>
      </w:r>
    </w:p>
    <w:p w14:paraId="7F4FD46D" w14:textId="77777777" w:rsidR="008B6B7B" w:rsidRDefault="008B6B7B">
      <w:pPr>
        <w:suppressAutoHyphens w:val="0"/>
        <w:spacing w:after="0" w:line="240" w:lineRule="auto"/>
        <w:ind w:left="360"/>
        <w:jc w:val="both"/>
        <w:rPr>
          <w:bCs/>
          <w:color w:val="000000"/>
          <w:lang w:eastAsia="pl-PL"/>
        </w:rPr>
      </w:pPr>
    </w:p>
    <w:p w14:paraId="7F4FD46E" w14:textId="77777777" w:rsidR="008B6B7B" w:rsidRDefault="00000000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bCs/>
          <w:color w:val="000000"/>
          <w:lang w:eastAsia="pl-PL"/>
        </w:rPr>
      </w:pPr>
      <w:bookmarkStart w:id="0" w:name="_Hlk213949759"/>
      <w:r>
        <w:rPr>
          <w:b/>
          <w:bCs/>
          <w:color w:val="000000"/>
          <w:lang w:eastAsia="pl-PL"/>
        </w:rPr>
        <w:t xml:space="preserve">Stawka obowiązująca w każdym 12-miesięcznym okres ubezpieczenia (okresie rozliczeniowym) </w:t>
      </w:r>
      <w:r>
        <w:rPr>
          <w:color w:val="000000"/>
          <w:lang w:eastAsia="pl-PL"/>
        </w:rPr>
        <w:t xml:space="preserve">dla ubezpieczenie mienia od wszystkich </w:t>
      </w:r>
      <w:proofErr w:type="spellStart"/>
      <w:r>
        <w:rPr>
          <w:color w:val="000000"/>
          <w:lang w:eastAsia="pl-PL"/>
        </w:rPr>
        <w:t>ryzyk</w:t>
      </w:r>
      <w:proofErr w:type="spellEnd"/>
      <w:r>
        <w:rPr>
          <w:color w:val="000000"/>
          <w:lang w:eastAsia="pl-PL"/>
        </w:rPr>
        <w:t xml:space="preserve">, obliczona na podstawie Formularza „Wyliczenie kosztu” stanowiącego Załącznik nr 12 do SWZ wynosi (stawka ta będzie miała zastosowanie do wszelkich rozliczeń składki doubezpieczenia / zwroty): </w:t>
      </w:r>
      <w:bookmarkEnd w:id="0"/>
    </w:p>
    <w:p w14:paraId="7F4FD46F" w14:textId="77777777" w:rsidR="008B6B7B" w:rsidRDefault="008B6B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14:paraId="7F4FD470" w14:textId="77777777" w:rsidR="008B6B7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  <w:r>
        <w:rPr>
          <w:rFonts w:eastAsia="Calibri"/>
          <w:color w:val="000000"/>
        </w:rPr>
        <w:t>…………………………</w:t>
      </w:r>
    </w:p>
    <w:p w14:paraId="7F4FD471" w14:textId="77777777" w:rsidR="008B6B7B" w:rsidRDefault="008B6B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14:paraId="7F4FD472" w14:textId="77777777" w:rsidR="008B6B7B" w:rsidRDefault="008B6B7B">
      <w:pPr>
        <w:suppressAutoHyphens w:val="0"/>
        <w:spacing w:after="0" w:line="240" w:lineRule="auto"/>
        <w:ind w:left="360"/>
        <w:contextualSpacing/>
        <w:jc w:val="both"/>
        <w:rPr>
          <w:b/>
          <w:color w:val="000000"/>
          <w:lang w:eastAsia="pl-PL"/>
        </w:rPr>
      </w:pPr>
    </w:p>
    <w:p w14:paraId="7F4FD473" w14:textId="77777777" w:rsidR="008B6B7B" w:rsidRDefault="00000000">
      <w:pPr>
        <w:numPr>
          <w:ilvl w:val="0"/>
          <w:numId w:val="7"/>
        </w:numPr>
        <w:suppressAutoHyphens w:val="0"/>
        <w:spacing w:after="0" w:line="240" w:lineRule="auto"/>
        <w:contextualSpacing/>
        <w:jc w:val="both"/>
        <w:rPr>
          <w:bCs/>
          <w:color w:val="000000"/>
          <w:lang w:eastAsia="pl-PL"/>
        </w:rPr>
      </w:pPr>
      <w:r>
        <w:rPr>
          <w:bCs/>
          <w:color w:val="000000"/>
          <w:lang w:eastAsia="pl-PL"/>
        </w:rPr>
        <w:t>Klauzule Dodatkowe: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660"/>
        <w:gridCol w:w="4261"/>
        <w:gridCol w:w="1948"/>
        <w:gridCol w:w="2193"/>
      </w:tblGrid>
      <w:tr w:rsidR="008B6B7B" w14:paraId="7F4FD478" w14:textId="77777777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4FD474" w14:textId="77777777" w:rsidR="008B6B7B" w:rsidRDefault="00000000">
            <w:pPr>
              <w:suppressAutoHyphens w:val="0"/>
              <w:spacing w:after="0" w:line="240" w:lineRule="auto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Lp.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4FD475" w14:textId="77777777" w:rsidR="008B6B7B" w:rsidRDefault="00000000">
            <w:pPr>
              <w:suppressAutoHyphens w:val="0"/>
              <w:spacing w:after="0" w:line="240" w:lineRule="auto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Klauzula Dodatkowa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4FD476" w14:textId="77777777" w:rsidR="008B6B7B" w:rsidRDefault="00000000">
            <w:pPr>
              <w:suppressAutoHyphens w:val="0"/>
              <w:spacing w:after="0" w:line="240" w:lineRule="auto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Liczba punktów za akceptacje klauzul wskazanych                      w kolumnie 02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4FD477" w14:textId="77777777" w:rsidR="008B6B7B" w:rsidRDefault="00000000">
            <w:pPr>
              <w:suppressAutoHyphens w:val="0"/>
              <w:spacing w:after="0" w:line="240" w:lineRule="auto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Włączenie klauzuli wskazanej                               w kolumnie 02                    do zakresu umowy ubezpieczenia            TAK/NIE*</w:t>
            </w:r>
          </w:p>
        </w:tc>
      </w:tr>
      <w:tr w:rsidR="008B6B7B" w14:paraId="7F4FD47D" w14:textId="77777777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4FD479" w14:textId="77777777" w:rsidR="008B6B7B" w:rsidRDefault="00000000">
            <w:pPr>
              <w:suppressAutoHyphens w:val="0"/>
              <w:spacing w:after="0" w:line="240" w:lineRule="auto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01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4FD47A" w14:textId="77777777" w:rsidR="008B6B7B" w:rsidRDefault="00000000">
            <w:pPr>
              <w:suppressAutoHyphens w:val="0"/>
              <w:spacing w:after="0" w:line="240" w:lineRule="auto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02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4FD47B" w14:textId="77777777" w:rsidR="008B6B7B" w:rsidRDefault="00000000">
            <w:pPr>
              <w:suppressAutoHyphens w:val="0"/>
              <w:spacing w:after="0" w:line="240" w:lineRule="auto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03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4FD47C" w14:textId="77777777" w:rsidR="008B6B7B" w:rsidRDefault="00000000">
            <w:pPr>
              <w:suppressAutoHyphens w:val="0"/>
              <w:spacing w:after="0" w:line="240" w:lineRule="auto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04</w:t>
            </w:r>
          </w:p>
        </w:tc>
      </w:tr>
      <w:tr w:rsidR="008B6B7B" w14:paraId="7F4FD482" w14:textId="77777777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7E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7F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 xml:space="preserve">Klauzula do ubezpieczenia mienia od                  wszystkich </w:t>
            </w:r>
            <w:proofErr w:type="spellStart"/>
            <w:r>
              <w:rPr>
                <w:bCs/>
                <w:color w:val="000000"/>
                <w:lang w:eastAsia="pl-PL"/>
              </w:rPr>
              <w:t>ryzyk</w:t>
            </w:r>
            <w:proofErr w:type="spellEnd"/>
            <w:r>
              <w:rPr>
                <w:bCs/>
                <w:color w:val="000000"/>
                <w:lang w:eastAsia="pl-PL"/>
              </w:rPr>
              <w:t xml:space="preserve">: </w:t>
            </w:r>
            <w:r>
              <w:rPr>
                <w:b/>
                <w:color w:val="000000"/>
                <w:lang w:eastAsia="pl-PL"/>
              </w:rPr>
              <w:t>Klauzula usunięcia gniazd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80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rFonts w:cs="Times New Roman"/>
                <w:lang w:eastAsia="pl-PL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81" w14:textId="77777777" w:rsidR="008B6B7B" w:rsidRDefault="008B6B7B">
            <w:pPr>
              <w:suppressAutoHyphens w:val="0"/>
              <w:spacing w:after="0" w:line="240" w:lineRule="auto"/>
              <w:jc w:val="both"/>
              <w:rPr>
                <w:color w:val="000000"/>
                <w:highlight w:val="yellow"/>
                <w:lang w:eastAsia="pl-PL"/>
              </w:rPr>
            </w:pPr>
          </w:p>
        </w:tc>
      </w:tr>
      <w:tr w:rsidR="008B6B7B" w14:paraId="7F4FD487" w14:textId="77777777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83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84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b/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 xml:space="preserve">Klauzula do ubezpieczenia mienia od                wszystkich </w:t>
            </w:r>
            <w:proofErr w:type="spellStart"/>
            <w:r>
              <w:rPr>
                <w:bCs/>
                <w:color w:val="000000"/>
                <w:lang w:eastAsia="pl-PL"/>
              </w:rPr>
              <w:t>ryzyk</w:t>
            </w:r>
            <w:proofErr w:type="spellEnd"/>
            <w:r>
              <w:rPr>
                <w:bCs/>
                <w:color w:val="000000"/>
                <w:lang w:eastAsia="pl-PL"/>
              </w:rPr>
              <w:t xml:space="preserve">: </w:t>
            </w:r>
            <w:r>
              <w:rPr>
                <w:b/>
                <w:color w:val="000000"/>
                <w:lang w:eastAsia="pl-PL"/>
              </w:rPr>
              <w:t>Klauzula kosztów utraty mediów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85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rFonts w:cs="Times New Roman"/>
                <w:lang w:eastAsia="pl-PL"/>
              </w:rPr>
              <w:t>2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86" w14:textId="77777777" w:rsidR="008B6B7B" w:rsidRDefault="008B6B7B">
            <w:pPr>
              <w:suppressAutoHyphens w:val="0"/>
              <w:spacing w:after="0" w:line="240" w:lineRule="auto"/>
              <w:jc w:val="both"/>
              <w:rPr>
                <w:color w:val="000000"/>
                <w:highlight w:val="yellow"/>
                <w:lang w:eastAsia="pl-PL"/>
              </w:rPr>
            </w:pPr>
          </w:p>
        </w:tc>
      </w:tr>
      <w:tr w:rsidR="008B6B7B" w14:paraId="7F4FD48C" w14:textId="77777777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88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89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b/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 xml:space="preserve">Klauzula do ubezpieczenia mienia od wszystkich </w:t>
            </w:r>
            <w:proofErr w:type="spellStart"/>
            <w:r>
              <w:rPr>
                <w:bCs/>
                <w:color w:val="000000"/>
                <w:lang w:eastAsia="pl-PL"/>
              </w:rPr>
              <w:t>ryzyk</w:t>
            </w:r>
            <w:proofErr w:type="spellEnd"/>
            <w:r>
              <w:rPr>
                <w:bCs/>
                <w:color w:val="000000"/>
                <w:lang w:eastAsia="pl-PL"/>
              </w:rPr>
              <w:t xml:space="preserve">: </w:t>
            </w:r>
            <w:r>
              <w:rPr>
                <w:b/>
                <w:color w:val="000000"/>
                <w:lang w:eastAsia="pl-PL"/>
              </w:rPr>
              <w:t>Klauzula maszyn od szkód                       elektrycznych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8A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rFonts w:cs="Times New Roman"/>
                <w:lang w:eastAsia="pl-PL"/>
              </w:rPr>
              <w:t>4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8B" w14:textId="77777777" w:rsidR="008B6B7B" w:rsidRDefault="008B6B7B">
            <w:pPr>
              <w:suppressAutoHyphens w:val="0"/>
              <w:spacing w:after="0" w:line="240" w:lineRule="auto"/>
              <w:jc w:val="both"/>
              <w:rPr>
                <w:color w:val="000000"/>
                <w:highlight w:val="yellow"/>
                <w:lang w:eastAsia="pl-PL"/>
              </w:rPr>
            </w:pPr>
          </w:p>
        </w:tc>
      </w:tr>
      <w:tr w:rsidR="008B6B7B" w14:paraId="7F4FD491" w14:textId="77777777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8D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8E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b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 xml:space="preserve">Klauzula do ubezpieczenia mienia od                      wszystkich </w:t>
            </w:r>
            <w:proofErr w:type="spellStart"/>
            <w:r>
              <w:rPr>
                <w:bCs/>
                <w:color w:val="000000"/>
                <w:lang w:eastAsia="pl-PL"/>
              </w:rPr>
              <w:t>ryzyk</w:t>
            </w:r>
            <w:proofErr w:type="spellEnd"/>
            <w:r>
              <w:rPr>
                <w:bCs/>
                <w:color w:val="000000"/>
                <w:lang w:eastAsia="pl-PL"/>
              </w:rPr>
              <w:t>:</w:t>
            </w:r>
            <w:r>
              <w:rPr>
                <w:b/>
                <w:color w:val="000000"/>
                <w:lang w:eastAsia="pl-PL"/>
              </w:rPr>
              <w:t xml:space="preserve"> Klauzula transportowa dla mienia podczas transportu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8F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rFonts w:cs="Times New Roman"/>
                <w:lang w:eastAsia="pl-PL"/>
              </w:rPr>
              <w:t>4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90" w14:textId="77777777" w:rsidR="008B6B7B" w:rsidRDefault="008B6B7B">
            <w:pPr>
              <w:suppressAutoHyphens w:val="0"/>
              <w:spacing w:after="0" w:line="240" w:lineRule="auto"/>
              <w:jc w:val="both"/>
              <w:rPr>
                <w:color w:val="000000"/>
                <w:highlight w:val="yellow"/>
                <w:lang w:eastAsia="pl-PL"/>
              </w:rPr>
            </w:pPr>
          </w:p>
        </w:tc>
      </w:tr>
      <w:tr w:rsidR="008B6B7B" w14:paraId="7F4FD496" w14:textId="77777777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92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93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 xml:space="preserve">Klauzula do ubezpieczenia mienia od                 wszystkich </w:t>
            </w:r>
            <w:proofErr w:type="spellStart"/>
            <w:r>
              <w:rPr>
                <w:bCs/>
                <w:color w:val="000000"/>
                <w:lang w:eastAsia="pl-PL"/>
              </w:rPr>
              <w:t>ryzyk</w:t>
            </w:r>
            <w:proofErr w:type="spellEnd"/>
            <w:r>
              <w:rPr>
                <w:bCs/>
                <w:color w:val="000000"/>
                <w:lang w:eastAsia="pl-PL"/>
              </w:rPr>
              <w:t>:</w:t>
            </w:r>
            <w:r>
              <w:rPr>
                <w:color w:val="000000"/>
                <w:lang w:eastAsia="pl-PL"/>
              </w:rPr>
              <w:t xml:space="preserve"> </w:t>
            </w:r>
            <w:r>
              <w:rPr>
                <w:b/>
                <w:bCs/>
                <w:color w:val="000000"/>
                <w:lang w:eastAsia="pl-PL"/>
              </w:rPr>
              <w:t xml:space="preserve">Przy zachowaniu treści                    opisującej ryzyko katastrofy budowlanej (pkt. 2.2.d) ubezpieczyciel deklaruje                    podwyższenie limitu odpowiedzialności w wysokości 1 000 000 zł do limitu                                     odpowiedzialności 5 000 000 zł na jedno i </w:t>
            </w:r>
            <w:r>
              <w:rPr>
                <w:b/>
                <w:bCs/>
                <w:color w:val="000000"/>
                <w:lang w:eastAsia="pl-PL"/>
              </w:rPr>
              <w:lastRenderedPageBreak/>
              <w:t>wszystkie zdarzenia w okresie                                           rozliczeniowym.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94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rFonts w:cs="Times New Roman"/>
                <w:lang w:eastAsia="pl-PL"/>
              </w:rPr>
              <w:lastRenderedPageBreak/>
              <w:t>3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95" w14:textId="77777777" w:rsidR="008B6B7B" w:rsidRDefault="008B6B7B">
            <w:pPr>
              <w:suppressAutoHyphens w:val="0"/>
              <w:spacing w:after="0" w:line="240" w:lineRule="auto"/>
              <w:jc w:val="both"/>
              <w:rPr>
                <w:color w:val="000000"/>
                <w:highlight w:val="yellow"/>
                <w:lang w:eastAsia="pl-PL"/>
              </w:rPr>
            </w:pPr>
          </w:p>
        </w:tc>
      </w:tr>
      <w:tr w:rsidR="008B6B7B" w14:paraId="7F4FD49B" w14:textId="77777777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97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98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 xml:space="preserve">Klauzula do ubezpieczenia mienia od                          wszystkich </w:t>
            </w:r>
            <w:proofErr w:type="spellStart"/>
            <w:r>
              <w:rPr>
                <w:bCs/>
                <w:color w:val="000000"/>
                <w:lang w:eastAsia="pl-PL"/>
              </w:rPr>
              <w:t>ryzyk</w:t>
            </w:r>
            <w:proofErr w:type="spellEnd"/>
            <w:r>
              <w:rPr>
                <w:bCs/>
                <w:color w:val="000000"/>
                <w:lang w:eastAsia="pl-PL"/>
              </w:rPr>
              <w:t>:</w:t>
            </w:r>
            <w:r>
              <w:rPr>
                <w:color w:val="000000"/>
                <w:lang w:eastAsia="pl-PL"/>
              </w:rPr>
              <w:t xml:space="preserve"> </w:t>
            </w:r>
            <w:r>
              <w:rPr>
                <w:b/>
                <w:color w:val="000000"/>
                <w:lang w:eastAsia="pl-PL"/>
              </w:rPr>
              <w:t>Przy zachowaniu treści                      opisującej Klauzule aktów terroryzmu,                     sabotażu, rozruchów, strajków itp.                             ubezpieczyciel deklaruje podwyższenie                        limitu odpowiedzialności w wysokości 5 000 000 zł do limitu odpowiedzialności 10 000 000 zł na jedno i wszystkie zdarzenia w okresie rozliczeniowym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99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rFonts w:cs="Times New Roman"/>
                <w:lang w:eastAsia="pl-PL"/>
              </w:rPr>
              <w:t>2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9A" w14:textId="77777777" w:rsidR="008B6B7B" w:rsidRDefault="008B6B7B">
            <w:pPr>
              <w:suppressAutoHyphens w:val="0"/>
              <w:spacing w:after="0" w:line="240" w:lineRule="auto"/>
              <w:jc w:val="both"/>
              <w:rPr>
                <w:color w:val="000000"/>
                <w:highlight w:val="yellow"/>
                <w:lang w:eastAsia="pl-PL"/>
              </w:rPr>
            </w:pPr>
          </w:p>
        </w:tc>
      </w:tr>
      <w:tr w:rsidR="008B6B7B" w14:paraId="7F4FD4A0" w14:textId="77777777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9C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7.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9D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b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 xml:space="preserve">Klauzula do ubezpieczenia mienia od                         wszystkich </w:t>
            </w:r>
            <w:proofErr w:type="spellStart"/>
            <w:r>
              <w:rPr>
                <w:bCs/>
                <w:color w:val="000000"/>
                <w:lang w:eastAsia="pl-PL"/>
              </w:rPr>
              <w:t>ryzyk</w:t>
            </w:r>
            <w:proofErr w:type="spellEnd"/>
            <w:r>
              <w:rPr>
                <w:bCs/>
                <w:color w:val="000000"/>
                <w:lang w:eastAsia="pl-PL"/>
              </w:rPr>
              <w:t>:</w:t>
            </w:r>
            <w:r>
              <w:rPr>
                <w:b/>
                <w:color w:val="000000"/>
                <w:lang w:eastAsia="pl-PL"/>
              </w:rPr>
              <w:t xml:space="preserve"> Klauzula bezzwłocznej                         naprawy szkody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9E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rFonts w:cs="Times New Roman"/>
                <w:lang w:eastAsia="pl-PL"/>
              </w:rPr>
              <w:t>2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9F" w14:textId="77777777" w:rsidR="008B6B7B" w:rsidRDefault="008B6B7B">
            <w:pPr>
              <w:suppressAutoHyphens w:val="0"/>
              <w:spacing w:after="0" w:line="240" w:lineRule="auto"/>
              <w:jc w:val="both"/>
              <w:rPr>
                <w:color w:val="000000"/>
                <w:highlight w:val="yellow"/>
                <w:lang w:eastAsia="pl-PL"/>
              </w:rPr>
            </w:pPr>
          </w:p>
        </w:tc>
      </w:tr>
      <w:tr w:rsidR="008B6B7B" w14:paraId="7F4FD4A5" w14:textId="77777777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A1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A2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b/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 xml:space="preserve">Klauzula do ubezpieczenia mienia od                  wszystkich </w:t>
            </w:r>
            <w:proofErr w:type="spellStart"/>
            <w:r>
              <w:rPr>
                <w:bCs/>
                <w:color w:val="000000"/>
                <w:lang w:eastAsia="pl-PL"/>
              </w:rPr>
              <w:t>ryzyk</w:t>
            </w:r>
            <w:proofErr w:type="spellEnd"/>
            <w:r>
              <w:rPr>
                <w:bCs/>
                <w:color w:val="000000"/>
                <w:lang w:eastAsia="pl-PL"/>
              </w:rPr>
              <w:t>:</w:t>
            </w:r>
            <w:r>
              <w:rPr>
                <w:b/>
                <w:bCs/>
                <w:color w:val="000000"/>
                <w:lang w:eastAsia="pl-PL"/>
              </w:rPr>
              <w:t xml:space="preserve"> Klauzula błędów i                         </w:t>
            </w:r>
            <w:proofErr w:type="spellStart"/>
            <w:r>
              <w:rPr>
                <w:b/>
                <w:bCs/>
                <w:color w:val="000000"/>
                <w:lang w:eastAsia="pl-PL"/>
              </w:rPr>
              <w:t>opuszczeń</w:t>
            </w:r>
            <w:proofErr w:type="spellEnd"/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A3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rFonts w:cs="Times New Roman"/>
                <w:lang w:eastAsia="pl-PL"/>
              </w:rPr>
              <w:t>2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A4" w14:textId="77777777" w:rsidR="008B6B7B" w:rsidRDefault="008B6B7B">
            <w:pPr>
              <w:suppressAutoHyphens w:val="0"/>
              <w:spacing w:after="0" w:line="240" w:lineRule="auto"/>
              <w:jc w:val="both"/>
              <w:rPr>
                <w:color w:val="000000"/>
                <w:highlight w:val="yellow"/>
                <w:lang w:eastAsia="pl-PL"/>
              </w:rPr>
            </w:pPr>
          </w:p>
        </w:tc>
      </w:tr>
    </w:tbl>
    <w:p w14:paraId="7F4FD4A6" w14:textId="77777777" w:rsidR="008B6B7B" w:rsidRDefault="008B6B7B">
      <w:pPr>
        <w:suppressAutoHyphens w:val="0"/>
        <w:spacing w:after="0" w:line="240" w:lineRule="auto"/>
        <w:jc w:val="both"/>
        <w:rPr>
          <w:b/>
          <w:color w:val="000000"/>
          <w:lang w:eastAsia="pl-PL"/>
        </w:rPr>
      </w:pPr>
    </w:p>
    <w:p w14:paraId="7F4FD4A7" w14:textId="77777777" w:rsidR="008B6B7B" w:rsidRDefault="00000000">
      <w:pPr>
        <w:numPr>
          <w:ilvl w:val="0"/>
          <w:numId w:val="8"/>
        </w:numPr>
        <w:suppressAutoHyphens w:val="0"/>
        <w:spacing w:after="0" w:line="240" w:lineRule="auto"/>
        <w:ind w:left="567" w:hanging="567"/>
        <w:jc w:val="both"/>
        <w:rPr>
          <w:b/>
          <w:color w:val="000000"/>
          <w:lang w:eastAsia="pl-PL"/>
        </w:rPr>
      </w:pPr>
      <w:r>
        <w:rPr>
          <w:b/>
          <w:color w:val="000000"/>
          <w:lang w:eastAsia="pl-PL"/>
        </w:rPr>
        <w:t xml:space="preserve">Informacje dotyczące ubezpieczenia sprzętu elektronicznego od wszystkich </w:t>
      </w:r>
      <w:proofErr w:type="spellStart"/>
      <w:r>
        <w:rPr>
          <w:b/>
          <w:color w:val="000000"/>
          <w:lang w:eastAsia="pl-PL"/>
        </w:rPr>
        <w:t>ryzyk</w:t>
      </w:r>
      <w:proofErr w:type="spellEnd"/>
      <w:r>
        <w:rPr>
          <w:b/>
          <w:color w:val="000000"/>
          <w:lang w:eastAsia="pl-PL"/>
        </w:rPr>
        <w:t xml:space="preserve"> z                                       rozszerzeniem o kradzież z włamaniem i rabunek oraz dewastację</w:t>
      </w:r>
    </w:p>
    <w:p w14:paraId="7F4FD4A8" w14:textId="77777777" w:rsidR="008B6B7B" w:rsidRDefault="00000000">
      <w:pPr>
        <w:numPr>
          <w:ilvl w:val="0"/>
          <w:numId w:val="7"/>
        </w:numPr>
        <w:suppressAutoHyphens w:val="0"/>
        <w:spacing w:after="0" w:line="240" w:lineRule="auto"/>
        <w:ind w:left="567" w:hanging="567"/>
        <w:jc w:val="both"/>
        <w:rPr>
          <w:bCs/>
          <w:color w:val="000000"/>
          <w:lang w:eastAsia="pl-PL"/>
        </w:rPr>
      </w:pPr>
      <w:r>
        <w:rPr>
          <w:bCs/>
          <w:color w:val="000000"/>
          <w:lang w:eastAsia="pl-PL"/>
        </w:rPr>
        <w:t xml:space="preserve">Ogólne (Szczególne) Warunki Ubezpieczenia mające zastosowanie w ubezpieczeniu (należy                     podać rodzaj warunków ubezpieczenia i datę uchwalenia/wejścia w życie, symbol/numer) </w:t>
      </w:r>
    </w:p>
    <w:p w14:paraId="7F4FD4A9" w14:textId="77777777" w:rsidR="008B6B7B" w:rsidRDefault="00000000">
      <w:pPr>
        <w:suppressAutoHyphens w:val="0"/>
        <w:spacing w:after="0" w:line="240" w:lineRule="auto"/>
        <w:ind w:left="567"/>
        <w:jc w:val="both"/>
        <w:rPr>
          <w:bCs/>
          <w:color w:val="000000"/>
          <w:lang w:eastAsia="pl-PL"/>
        </w:rPr>
      </w:pPr>
      <w:r>
        <w:rPr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…</w:t>
      </w:r>
    </w:p>
    <w:p w14:paraId="7F4FD4AA" w14:textId="77777777" w:rsidR="008B6B7B" w:rsidRDefault="00000000">
      <w:pPr>
        <w:numPr>
          <w:ilvl w:val="0"/>
          <w:numId w:val="7"/>
        </w:numPr>
        <w:suppressAutoHyphens w:val="0"/>
        <w:spacing w:after="0" w:line="240" w:lineRule="auto"/>
        <w:ind w:left="567" w:hanging="567"/>
        <w:contextualSpacing/>
        <w:jc w:val="both"/>
        <w:rPr>
          <w:bCs/>
          <w:color w:val="000000"/>
          <w:lang w:eastAsia="pl-PL"/>
        </w:rPr>
      </w:pPr>
      <w:r>
        <w:rPr>
          <w:bCs/>
          <w:color w:val="000000"/>
          <w:lang w:eastAsia="pl-PL"/>
        </w:rPr>
        <w:t>Składka za 12 miesięczny okres rozliczeniowy wynosi:</w:t>
      </w:r>
    </w:p>
    <w:p w14:paraId="7F4FD4AB" w14:textId="77777777" w:rsidR="008B6B7B" w:rsidRDefault="008B6B7B">
      <w:pPr>
        <w:pStyle w:val="Akapitzlis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/>
        <w:jc w:val="both"/>
        <w:rPr>
          <w:color w:val="000000"/>
        </w:rPr>
      </w:pPr>
    </w:p>
    <w:p w14:paraId="7F4FD4AC" w14:textId="77777777" w:rsidR="008B6B7B" w:rsidRDefault="00000000">
      <w:pPr>
        <w:pStyle w:val="Akapitzlis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/>
        <w:jc w:val="both"/>
        <w:rPr>
          <w:color w:val="000000"/>
        </w:rPr>
      </w:pPr>
      <w:r>
        <w:rPr>
          <w:rFonts w:eastAsia="Calibri"/>
          <w:color w:val="000000"/>
        </w:rPr>
        <w:t>…………………………</w:t>
      </w:r>
    </w:p>
    <w:p w14:paraId="7F4FD4AD" w14:textId="77777777" w:rsidR="008B6B7B" w:rsidRDefault="008B6B7B">
      <w:pPr>
        <w:pStyle w:val="Akapitzlis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/>
        <w:jc w:val="both"/>
        <w:rPr>
          <w:color w:val="000000"/>
        </w:rPr>
      </w:pPr>
    </w:p>
    <w:p w14:paraId="7F4FD4AE" w14:textId="77777777" w:rsidR="008B6B7B" w:rsidRDefault="00000000">
      <w:pPr>
        <w:suppressAutoHyphens w:val="0"/>
        <w:spacing w:after="0" w:line="240" w:lineRule="auto"/>
        <w:ind w:left="36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Składkę należy obliczyć na podstawie Formularza „Wyliczenie kosztu” stanowiącego Załącznik nr 12 do SWZ.</w:t>
      </w:r>
    </w:p>
    <w:p w14:paraId="7F4FD4AF" w14:textId="77777777" w:rsidR="008B6B7B" w:rsidRDefault="008B6B7B">
      <w:pPr>
        <w:suppressAutoHyphens w:val="0"/>
        <w:spacing w:after="0" w:line="240" w:lineRule="auto"/>
        <w:ind w:left="567"/>
        <w:contextualSpacing/>
        <w:jc w:val="both"/>
        <w:rPr>
          <w:bCs/>
          <w:color w:val="000000"/>
          <w:lang w:eastAsia="pl-PL"/>
        </w:rPr>
      </w:pPr>
    </w:p>
    <w:p w14:paraId="7F4FD4B0" w14:textId="77777777" w:rsidR="008B6B7B" w:rsidRDefault="00000000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bCs/>
          <w:color w:val="000000"/>
          <w:lang w:eastAsia="pl-PL"/>
        </w:rPr>
      </w:pPr>
      <w:r>
        <w:rPr>
          <w:b/>
          <w:bCs/>
          <w:color w:val="000000"/>
          <w:lang w:eastAsia="pl-PL"/>
        </w:rPr>
        <w:t xml:space="preserve">Łączna składka ubezpieczeniowa za wykonanie zamówienia podstawowego, za 24 miesięczny okres ubezpieczenia </w:t>
      </w:r>
      <w:r>
        <w:rPr>
          <w:color w:val="000000"/>
          <w:lang w:eastAsia="pl-PL"/>
        </w:rPr>
        <w:t>– stanowiąca sumę składki określonej w pkt. 11 (powyżej) w dwóch okresach rozliczeniowych,</w:t>
      </w:r>
      <w:r>
        <w:rPr>
          <w:b/>
          <w:bCs/>
          <w:color w:val="000000"/>
          <w:lang w:eastAsia="pl-PL"/>
        </w:rPr>
        <w:t xml:space="preserve"> </w:t>
      </w:r>
      <w:r>
        <w:rPr>
          <w:color w:val="000000"/>
          <w:lang w:eastAsia="pl-PL"/>
        </w:rPr>
        <w:t xml:space="preserve">obliczona na podstawie Formularza „Wyliczenie kosztu” stanowiącego Załącznik nr 12 do SWZ (składka z poz. 11 x 2) : </w:t>
      </w:r>
    </w:p>
    <w:p w14:paraId="7F4FD4B1" w14:textId="77777777" w:rsidR="008B6B7B" w:rsidRDefault="008B6B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14:paraId="7F4FD4B2" w14:textId="77777777" w:rsidR="008B6B7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  <w:r>
        <w:rPr>
          <w:rFonts w:eastAsia="Calibri"/>
          <w:color w:val="000000"/>
        </w:rPr>
        <w:t>…………………………</w:t>
      </w:r>
    </w:p>
    <w:p w14:paraId="7F4FD4B3" w14:textId="77777777" w:rsidR="008B6B7B" w:rsidRDefault="008B6B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14:paraId="7F4FD4B4" w14:textId="77777777" w:rsidR="008B6B7B" w:rsidRDefault="00000000">
      <w:pPr>
        <w:suppressAutoHyphens w:val="0"/>
        <w:spacing w:after="0" w:line="240" w:lineRule="auto"/>
        <w:ind w:left="567"/>
        <w:contextualSpacing/>
        <w:jc w:val="both"/>
        <w:rPr>
          <w:b/>
          <w:bCs/>
          <w:i/>
          <w:iCs/>
          <w:lang w:eastAsia="pl-PL"/>
        </w:rPr>
      </w:pPr>
      <w:r>
        <w:rPr>
          <w:b/>
          <w:bCs/>
          <w:i/>
          <w:iCs/>
          <w:color w:val="000000"/>
          <w:lang w:eastAsia="pl-PL"/>
        </w:rPr>
        <w:t>Zamawiający wymaga by w celu wyliczenia ceny, o której mowa powyżej, Wykonawca            wykorzystał Formularz „Wyliczenie kosztów” stanowiący Załącznik nr</w:t>
      </w:r>
      <w:r>
        <w:rPr>
          <w:b/>
          <w:bCs/>
          <w:color w:val="000000"/>
          <w:lang w:eastAsia="pl-PL"/>
        </w:rPr>
        <w:t xml:space="preserve"> 12</w:t>
      </w:r>
      <w:r>
        <w:rPr>
          <w:color w:val="000000"/>
          <w:lang w:eastAsia="pl-PL"/>
        </w:rPr>
        <w:t xml:space="preserve"> </w:t>
      </w:r>
      <w:r>
        <w:rPr>
          <w:b/>
          <w:bCs/>
          <w:i/>
          <w:iCs/>
          <w:color w:val="000000"/>
          <w:lang w:eastAsia="pl-PL"/>
        </w:rPr>
        <w:t xml:space="preserve">do SWZ.                           Zamawiający zaleca podpisanie i złożenie Załącznika nr </w:t>
      </w:r>
      <w:r>
        <w:rPr>
          <w:color w:val="000000"/>
          <w:lang w:eastAsia="pl-PL"/>
        </w:rPr>
        <w:t xml:space="preserve"> </w:t>
      </w:r>
      <w:r>
        <w:rPr>
          <w:b/>
          <w:bCs/>
          <w:color w:val="000000"/>
          <w:lang w:eastAsia="pl-PL"/>
        </w:rPr>
        <w:t>12</w:t>
      </w:r>
      <w:r>
        <w:rPr>
          <w:color w:val="000000"/>
          <w:lang w:eastAsia="pl-PL"/>
        </w:rPr>
        <w:t xml:space="preserve"> </w:t>
      </w:r>
      <w:r>
        <w:rPr>
          <w:b/>
          <w:bCs/>
          <w:i/>
          <w:iCs/>
          <w:color w:val="000000"/>
          <w:lang w:eastAsia="pl-PL"/>
        </w:rPr>
        <w:t xml:space="preserve"> w niezmienionym formacie tj.                 arkuszu programu Excel</w:t>
      </w:r>
      <w:r>
        <w:rPr>
          <w:b/>
          <w:bCs/>
          <w:i/>
          <w:iCs/>
          <w:lang w:eastAsia="pl-PL"/>
        </w:rPr>
        <w:t>.</w:t>
      </w:r>
      <w:r>
        <w:rPr>
          <w:rFonts w:eastAsia="Calibri"/>
          <w:i/>
          <w:iCs/>
          <w:lang w:eastAsia="en-US"/>
        </w:rPr>
        <w:t xml:space="preserve"> Brak złożenia tego dokumentu z ofertą nie będzie skutkować                            odrzuceniem oferty. W przypadku różnic pomiędzy formularzem oferty a wyliczeniem kosztu,                       Zamawiający uzna że prawidłowe są dane z formularza oferty.</w:t>
      </w:r>
    </w:p>
    <w:p w14:paraId="7F4FD4B5" w14:textId="77777777" w:rsidR="008B6B7B" w:rsidRDefault="008B6B7B">
      <w:pPr>
        <w:suppressAutoHyphens w:val="0"/>
        <w:spacing w:after="0" w:line="240" w:lineRule="auto"/>
        <w:ind w:left="567"/>
        <w:contextualSpacing/>
        <w:jc w:val="both"/>
        <w:rPr>
          <w:bCs/>
          <w:color w:val="000000"/>
          <w:lang w:eastAsia="pl-PL"/>
        </w:rPr>
      </w:pPr>
    </w:p>
    <w:p w14:paraId="7F4FD4B6" w14:textId="77777777" w:rsidR="008B6B7B" w:rsidRDefault="00000000">
      <w:pPr>
        <w:numPr>
          <w:ilvl w:val="0"/>
          <w:numId w:val="7"/>
        </w:numPr>
        <w:suppressAutoHyphens w:val="0"/>
        <w:spacing w:after="0" w:line="240" w:lineRule="auto"/>
        <w:ind w:left="567" w:hanging="567"/>
        <w:jc w:val="both"/>
        <w:rPr>
          <w:bCs/>
          <w:color w:val="000000"/>
          <w:lang w:eastAsia="pl-PL"/>
        </w:rPr>
      </w:pPr>
      <w:r>
        <w:rPr>
          <w:b/>
          <w:bCs/>
          <w:color w:val="000000"/>
          <w:lang w:eastAsia="pl-PL"/>
        </w:rPr>
        <w:t xml:space="preserve">Stawka obowiązująca w każdym 12-miesięczny okresie ubezpieczenia (okresie                                       rozliczeniowym) </w:t>
      </w:r>
      <w:r>
        <w:rPr>
          <w:color w:val="000000"/>
          <w:lang w:eastAsia="pl-PL"/>
        </w:rPr>
        <w:t xml:space="preserve">dla ubezpieczenie </w:t>
      </w:r>
      <w:r>
        <w:rPr>
          <w:bCs/>
          <w:color w:val="000000"/>
          <w:lang w:eastAsia="pl-PL"/>
        </w:rPr>
        <w:t xml:space="preserve">sprzętu elektronicznego od wszystkich </w:t>
      </w:r>
      <w:proofErr w:type="spellStart"/>
      <w:r>
        <w:rPr>
          <w:bCs/>
          <w:color w:val="000000"/>
          <w:lang w:eastAsia="pl-PL"/>
        </w:rPr>
        <w:t>ryzyk</w:t>
      </w:r>
      <w:proofErr w:type="spellEnd"/>
      <w:r>
        <w:rPr>
          <w:bCs/>
          <w:color w:val="000000"/>
          <w:lang w:eastAsia="pl-PL"/>
        </w:rPr>
        <w:t xml:space="preserve"> z rozszerzeniem o kradzież z włamaniem i rabunek oraz dewastację</w:t>
      </w:r>
      <w:r>
        <w:rPr>
          <w:color w:val="000000"/>
          <w:lang w:eastAsia="pl-PL"/>
        </w:rPr>
        <w:t>, obliczona na podstawie Formularza                              „Wyliczenie kosztu” stanowiącego Załącznik nr 12 do SWZ</w:t>
      </w:r>
      <w:r>
        <w:t xml:space="preserve"> (</w:t>
      </w:r>
      <w:r>
        <w:rPr>
          <w:color w:val="000000"/>
          <w:lang w:eastAsia="pl-PL"/>
        </w:rPr>
        <w:t xml:space="preserve">stawka ta będzie miała zastosowanie do wszelkich rozliczeń składki doubezpieczenia / zwroty) wynosi: </w:t>
      </w:r>
    </w:p>
    <w:p w14:paraId="7F4FD4B7" w14:textId="77777777" w:rsidR="008B6B7B" w:rsidRDefault="008B6B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14:paraId="7F4FD4B8" w14:textId="77777777" w:rsidR="008B6B7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  <w:r>
        <w:rPr>
          <w:rFonts w:eastAsia="Calibri"/>
          <w:color w:val="000000"/>
        </w:rPr>
        <w:t>…………………………</w:t>
      </w:r>
    </w:p>
    <w:p w14:paraId="7F4FD4B9" w14:textId="77777777" w:rsidR="008B6B7B" w:rsidRDefault="008B6B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14:paraId="7F4FD4BA" w14:textId="77777777" w:rsidR="008B6B7B" w:rsidRDefault="008B6B7B">
      <w:pPr>
        <w:suppressAutoHyphens w:val="0"/>
        <w:spacing w:after="0" w:line="240" w:lineRule="auto"/>
        <w:jc w:val="both"/>
        <w:rPr>
          <w:color w:val="000000"/>
          <w:lang w:eastAsia="pl-PL"/>
        </w:rPr>
      </w:pPr>
    </w:p>
    <w:p w14:paraId="7F4FD4BB" w14:textId="77777777" w:rsidR="008B6B7B" w:rsidRDefault="00000000">
      <w:pPr>
        <w:numPr>
          <w:ilvl w:val="0"/>
          <w:numId w:val="7"/>
        </w:numPr>
        <w:suppressAutoHyphens w:val="0"/>
        <w:spacing w:after="0" w:line="240" w:lineRule="auto"/>
        <w:contextualSpacing/>
        <w:jc w:val="both"/>
        <w:rPr>
          <w:bCs/>
          <w:color w:val="000000"/>
          <w:lang w:eastAsia="pl-PL"/>
        </w:rPr>
      </w:pPr>
      <w:r>
        <w:rPr>
          <w:bCs/>
          <w:color w:val="000000"/>
          <w:lang w:eastAsia="pl-PL"/>
        </w:rPr>
        <w:t>Klauzule Dodatkowe: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665"/>
        <w:gridCol w:w="3990"/>
        <w:gridCol w:w="2484"/>
        <w:gridCol w:w="1923"/>
      </w:tblGrid>
      <w:tr w:rsidR="008B6B7B" w14:paraId="7F4FD4C0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4FD4BC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Lp.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4FD4BD" w14:textId="77777777" w:rsidR="008B6B7B" w:rsidRDefault="00000000">
            <w:pPr>
              <w:suppressAutoHyphens w:val="0"/>
              <w:spacing w:after="0" w:line="240" w:lineRule="auto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Klauzula Dodatkowa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4FD4BE" w14:textId="77777777" w:rsidR="008B6B7B" w:rsidRDefault="00000000">
            <w:pPr>
              <w:suppressAutoHyphens w:val="0"/>
              <w:spacing w:after="0" w:line="240" w:lineRule="auto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Liczba punktów za                    akceptacje klauzul           wskazanych w kolumnie 02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4FD4BF" w14:textId="77777777" w:rsidR="008B6B7B" w:rsidRDefault="00000000">
            <w:pPr>
              <w:suppressAutoHyphens w:val="0"/>
              <w:spacing w:after="0" w:line="240" w:lineRule="auto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Włączenie klauzuli wskazanej w                      kolumnie 02 do                     zakresu umowy ubezpieczenia TAK/NIE*</w:t>
            </w:r>
          </w:p>
        </w:tc>
      </w:tr>
      <w:tr w:rsidR="008B6B7B" w14:paraId="7F4FD4C5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4FD4C1" w14:textId="77777777" w:rsidR="008B6B7B" w:rsidRDefault="00000000">
            <w:pPr>
              <w:suppressAutoHyphens w:val="0"/>
              <w:spacing w:after="0" w:line="240" w:lineRule="auto"/>
              <w:jc w:val="center"/>
            </w:pPr>
            <w:r>
              <w:rPr>
                <w:b/>
                <w:color w:val="000000"/>
                <w:lang w:eastAsia="pl-PL"/>
              </w:rPr>
              <w:t>01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4FD4C2" w14:textId="77777777" w:rsidR="008B6B7B" w:rsidRDefault="00000000">
            <w:pPr>
              <w:suppressAutoHyphens w:val="0"/>
              <w:spacing w:after="0" w:line="240" w:lineRule="auto"/>
              <w:jc w:val="center"/>
            </w:pPr>
            <w:r>
              <w:rPr>
                <w:b/>
                <w:color w:val="000000"/>
                <w:lang w:eastAsia="pl-PL"/>
              </w:rPr>
              <w:t>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4FD4C3" w14:textId="77777777" w:rsidR="008B6B7B" w:rsidRDefault="00000000">
            <w:pPr>
              <w:suppressAutoHyphens w:val="0"/>
              <w:spacing w:after="0" w:line="240" w:lineRule="auto"/>
              <w:jc w:val="center"/>
            </w:pPr>
            <w:r>
              <w:rPr>
                <w:b/>
                <w:color w:val="000000"/>
                <w:lang w:eastAsia="pl-PL"/>
              </w:rPr>
              <w:t>03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4FD4C4" w14:textId="77777777" w:rsidR="008B6B7B" w:rsidRDefault="00000000">
            <w:pPr>
              <w:suppressAutoHyphens w:val="0"/>
              <w:spacing w:after="0" w:line="240" w:lineRule="auto"/>
              <w:jc w:val="center"/>
            </w:pPr>
            <w:r>
              <w:rPr>
                <w:b/>
                <w:color w:val="000000"/>
                <w:lang w:eastAsia="pl-PL"/>
              </w:rPr>
              <w:t>04</w:t>
            </w:r>
          </w:p>
        </w:tc>
      </w:tr>
      <w:tr w:rsidR="008B6B7B" w14:paraId="7F4FD4CA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C6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C7" w14:textId="77777777" w:rsidR="008B6B7B" w:rsidRDefault="00000000">
            <w:pPr>
              <w:keepNext/>
              <w:spacing w:after="0" w:line="240" w:lineRule="auto"/>
              <w:jc w:val="both"/>
              <w:outlineLvl w:val="3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 xml:space="preserve">Klauzule do ubezpieczenia sprzętu elektronicznego od wszystkich </w:t>
            </w:r>
            <w:proofErr w:type="spellStart"/>
            <w:r>
              <w:rPr>
                <w:bCs/>
                <w:color w:val="000000"/>
                <w:lang w:eastAsia="ar-SA"/>
              </w:rPr>
              <w:t>ryzyk</w:t>
            </w:r>
            <w:proofErr w:type="spellEnd"/>
            <w:r>
              <w:rPr>
                <w:bCs/>
                <w:color w:val="000000"/>
                <w:lang w:eastAsia="ar-SA"/>
              </w:rPr>
              <w:t xml:space="preserve"> z rozszerzeniem o kradzież z włamaniem i rabunek oraz dewastację: </w:t>
            </w:r>
            <w:r>
              <w:rPr>
                <w:b/>
                <w:bCs/>
                <w:color w:val="000000"/>
                <w:lang w:eastAsia="ar-SA"/>
              </w:rPr>
              <w:t>Klauzula mienia nieużytkowanego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D4C8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C9" w14:textId="77777777" w:rsidR="008B6B7B" w:rsidRDefault="008B6B7B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</w:p>
        </w:tc>
      </w:tr>
      <w:tr w:rsidR="008B6B7B" w14:paraId="7F4FD4CF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CB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CC" w14:textId="77777777" w:rsidR="008B6B7B" w:rsidRDefault="00000000">
            <w:pPr>
              <w:keepNext/>
              <w:spacing w:after="0" w:line="240" w:lineRule="auto"/>
              <w:jc w:val="both"/>
              <w:outlineLvl w:val="3"/>
              <w:rPr>
                <w:color w:val="000000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 xml:space="preserve">Klauzule do ubezpieczenia sprzętu elektronicznego od wszystkich </w:t>
            </w:r>
            <w:proofErr w:type="spellStart"/>
            <w:r>
              <w:rPr>
                <w:bCs/>
                <w:color w:val="000000"/>
                <w:lang w:eastAsia="ar-SA"/>
              </w:rPr>
              <w:t>ryzyk</w:t>
            </w:r>
            <w:proofErr w:type="spellEnd"/>
            <w:r>
              <w:rPr>
                <w:bCs/>
                <w:color w:val="000000"/>
                <w:lang w:eastAsia="ar-SA"/>
              </w:rPr>
              <w:t xml:space="preserve"> z rozszerzeniem o kradzież z włamaniem i rabunek oraz dewastację: </w:t>
            </w:r>
            <w:r>
              <w:rPr>
                <w:b/>
                <w:bCs/>
                <w:color w:val="000000"/>
                <w:lang w:eastAsia="ar-SA"/>
              </w:rPr>
              <w:t>Klauzula bezzwłocznej naprawy szkody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D4CD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CE" w14:textId="77777777" w:rsidR="008B6B7B" w:rsidRDefault="008B6B7B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</w:p>
        </w:tc>
      </w:tr>
      <w:tr w:rsidR="008B6B7B" w14:paraId="7F4FD4D4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D0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D1" w14:textId="77777777" w:rsidR="008B6B7B" w:rsidRDefault="00000000">
            <w:pPr>
              <w:keepNext/>
              <w:spacing w:after="0" w:line="240" w:lineRule="auto"/>
              <w:jc w:val="both"/>
              <w:outlineLvl w:val="3"/>
              <w:rPr>
                <w:color w:val="000000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 xml:space="preserve">Klauzule do ubezpieczenia sprzętu elektronicznego od wszystkich </w:t>
            </w:r>
            <w:proofErr w:type="spellStart"/>
            <w:r>
              <w:rPr>
                <w:bCs/>
                <w:color w:val="000000"/>
                <w:lang w:eastAsia="ar-SA"/>
              </w:rPr>
              <w:t>ryzyk</w:t>
            </w:r>
            <w:proofErr w:type="spellEnd"/>
            <w:r>
              <w:rPr>
                <w:bCs/>
                <w:color w:val="000000"/>
                <w:lang w:eastAsia="ar-SA"/>
              </w:rPr>
              <w:t xml:space="preserve"> z rozszerzeniem o kradzież z włamaniem i rabunek oraz dewastację: </w:t>
            </w:r>
            <w:r>
              <w:rPr>
                <w:b/>
                <w:bCs/>
                <w:color w:val="000000"/>
                <w:lang w:eastAsia="ar-SA"/>
              </w:rPr>
              <w:t>Przy zachowaniu treści opisującej Klauzulę kradzieży zwykłej ubezpieczyciel deklaruje podwyższenie limitu odpowiedzialności w wysokości 20 000 zł do limitu odpowiedzialności 35 000 zł na jedno i wszystkie zdarzenia w okresie rozliczeniowym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D4D2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D3" w14:textId="77777777" w:rsidR="008B6B7B" w:rsidRDefault="008B6B7B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</w:p>
        </w:tc>
      </w:tr>
      <w:tr w:rsidR="008B6B7B" w14:paraId="7F4FD4D9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D5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D6" w14:textId="77777777" w:rsidR="008B6B7B" w:rsidRDefault="00000000">
            <w:pPr>
              <w:keepNext/>
              <w:spacing w:after="0" w:line="240" w:lineRule="auto"/>
              <w:jc w:val="both"/>
              <w:outlineLvl w:val="3"/>
              <w:rPr>
                <w:color w:val="000000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 xml:space="preserve">Klauzule do ubezpieczenia sprzętu elektronicznego od wszystkich </w:t>
            </w:r>
            <w:proofErr w:type="spellStart"/>
            <w:r>
              <w:rPr>
                <w:bCs/>
                <w:color w:val="000000"/>
                <w:lang w:eastAsia="ar-SA"/>
              </w:rPr>
              <w:t>ryzyk</w:t>
            </w:r>
            <w:proofErr w:type="spellEnd"/>
            <w:r>
              <w:rPr>
                <w:bCs/>
                <w:color w:val="000000"/>
                <w:lang w:eastAsia="ar-SA"/>
              </w:rPr>
              <w:t xml:space="preserve"> z rozszerzeniem o kradzież z włamaniem i rabunek oraz dewastację: </w:t>
            </w:r>
            <w:r>
              <w:rPr>
                <w:b/>
                <w:bCs/>
                <w:color w:val="000000"/>
                <w:lang w:eastAsia="ar-SA"/>
              </w:rPr>
              <w:t xml:space="preserve">Klauzula błędów i </w:t>
            </w:r>
            <w:proofErr w:type="spellStart"/>
            <w:r>
              <w:rPr>
                <w:b/>
                <w:bCs/>
                <w:color w:val="000000"/>
                <w:lang w:eastAsia="ar-SA"/>
              </w:rPr>
              <w:t>opuszczeń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D4D7" w14:textId="77777777" w:rsidR="008B6B7B" w:rsidRDefault="00000000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4D8" w14:textId="77777777" w:rsidR="008B6B7B" w:rsidRDefault="008B6B7B">
            <w:pPr>
              <w:suppressAutoHyphens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</w:p>
        </w:tc>
      </w:tr>
    </w:tbl>
    <w:p w14:paraId="7F4FD4DA" w14:textId="77777777" w:rsidR="008B6B7B" w:rsidRDefault="008B6B7B">
      <w:pPr>
        <w:spacing w:after="0" w:line="240" w:lineRule="auto"/>
        <w:jc w:val="both"/>
        <w:rPr>
          <w:i/>
          <w:iCs/>
          <w:color w:val="000000"/>
        </w:rPr>
      </w:pPr>
    </w:p>
    <w:p w14:paraId="7F4FD4DB" w14:textId="77777777" w:rsidR="008B6B7B" w:rsidRDefault="0000000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IV</w:t>
      </w:r>
    </w:p>
    <w:p w14:paraId="7F4FD4DC" w14:textId="77777777" w:rsidR="008B6B7B" w:rsidRDefault="00000000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Wykonawca oświadcza, że:*</w:t>
      </w:r>
    </w:p>
    <w:p w14:paraId="7F4FD4DD" w14:textId="77777777" w:rsidR="008B6B7B" w:rsidRDefault="00000000">
      <w:pPr>
        <w:spacing w:after="0" w:line="240" w:lineRule="auto"/>
        <w:ind w:left="360"/>
        <w:jc w:val="both"/>
        <w:rPr>
          <w:color w:val="000000"/>
        </w:rPr>
      </w:pPr>
      <w:r>
        <w:rPr>
          <w:rFonts w:eastAsia="Calibri"/>
          <w:color w:val="000000"/>
        </w:rPr>
        <w:t xml:space="preserve">□ </w:t>
      </w:r>
      <w:r>
        <w:rPr>
          <w:color w:val="000000"/>
        </w:rPr>
        <w:t>żadne z informacji zawartych w ofercie nie stanowią tajemnicy przedsiębiorstwa w rozumieniu przepisów o zwalczaniu nieuczciwej konkurencji</w:t>
      </w:r>
    </w:p>
    <w:p w14:paraId="7F4FD4DE" w14:textId="77777777" w:rsidR="008B6B7B" w:rsidRDefault="00000000">
      <w:pPr>
        <w:spacing w:after="0" w:line="240" w:lineRule="auto"/>
        <w:ind w:left="360"/>
        <w:jc w:val="both"/>
        <w:rPr>
          <w:color w:val="000000"/>
        </w:rPr>
      </w:pPr>
      <w:r>
        <w:rPr>
          <w:rFonts w:eastAsia="Calibri"/>
          <w:color w:val="000000"/>
        </w:rPr>
        <w:t xml:space="preserve">□ </w:t>
      </w:r>
      <w:r>
        <w:rPr>
          <w:color w:val="000000"/>
        </w:rPr>
        <w:t>wskazane poniżej informacje zawarte w ofercie stanowią tajemnicę przedsiębiorstwa w rozumieniu przepisów o zwalczaniu nieuczciwej konkurencji i w związku z tym nie mogą być one udostępniane, w szczególności innym uczestnikom postępowania:</w:t>
      </w:r>
    </w:p>
    <w:p w14:paraId="7F4FD4DF" w14:textId="77777777" w:rsidR="008B6B7B" w:rsidRDefault="00000000">
      <w:pP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Oznaczenie rodzaju (nazwy) informacji, które stanowią tajemnicę przedsiębiorstwa:</w:t>
      </w:r>
    </w:p>
    <w:p w14:paraId="7F4FD4E0" w14:textId="77777777" w:rsidR="008B6B7B" w:rsidRDefault="00000000">
      <w:pP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1 ………………..</w:t>
      </w:r>
    </w:p>
    <w:p w14:paraId="7F4FD4E1" w14:textId="77777777" w:rsidR="008B6B7B" w:rsidRDefault="00000000">
      <w:pP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2 ………………..</w:t>
      </w:r>
    </w:p>
    <w:p w14:paraId="7F4FD4E2" w14:textId="77777777" w:rsidR="008B6B7B" w:rsidRDefault="00000000">
      <w:pP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3 ………………..</w:t>
      </w:r>
    </w:p>
    <w:p w14:paraId="7F4FD4E3" w14:textId="77777777" w:rsidR="008B6B7B" w:rsidRDefault="00000000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eastAsia="Calibri"/>
          <w:color w:val="000000"/>
        </w:rPr>
        <w:t xml:space="preserve">    </w:t>
      </w:r>
      <w:r>
        <w:rPr>
          <w:color w:val="000000"/>
        </w:rPr>
        <w:t>Wykonawca oświadcza, że:*</w:t>
      </w:r>
    </w:p>
    <w:p w14:paraId="7F4FD4E4" w14:textId="77777777" w:rsidR="008B6B7B" w:rsidRDefault="00000000">
      <w:pPr>
        <w:spacing w:after="0" w:line="240" w:lineRule="auto"/>
        <w:ind w:left="360"/>
        <w:jc w:val="both"/>
        <w:rPr>
          <w:color w:val="000000"/>
        </w:rPr>
      </w:pPr>
      <w:r>
        <w:rPr>
          <w:rFonts w:eastAsia="Calibri"/>
          <w:color w:val="000000"/>
        </w:rPr>
        <w:lastRenderedPageBreak/>
        <w:t xml:space="preserve">□ </w:t>
      </w:r>
      <w:r>
        <w:rPr>
          <w:color w:val="000000"/>
        </w:rPr>
        <w:t xml:space="preserve">nie zamierza powierzyć do </w:t>
      </w:r>
      <w:proofErr w:type="spellStart"/>
      <w:r>
        <w:rPr>
          <w:color w:val="000000"/>
        </w:rPr>
        <w:t>podwykonania</w:t>
      </w:r>
      <w:proofErr w:type="spellEnd"/>
      <w:r>
        <w:rPr>
          <w:color w:val="000000"/>
        </w:rPr>
        <w:t xml:space="preserve"> żadnej części niniejszego zamówienia</w:t>
      </w:r>
    </w:p>
    <w:p w14:paraId="7F4FD4E5" w14:textId="77777777" w:rsidR="008B6B7B" w:rsidRDefault="00000000">
      <w:pPr>
        <w:spacing w:after="0" w:line="240" w:lineRule="auto"/>
        <w:ind w:left="360"/>
        <w:jc w:val="both"/>
        <w:rPr>
          <w:color w:val="000000"/>
        </w:rPr>
      </w:pPr>
      <w:r>
        <w:rPr>
          <w:rFonts w:eastAsia="Calibri"/>
          <w:color w:val="000000"/>
        </w:rPr>
        <w:t xml:space="preserve">□ </w:t>
      </w:r>
      <w:r>
        <w:rPr>
          <w:color w:val="000000"/>
        </w:rPr>
        <w:t>zamierza powierzyć następujące części niniejszego zamówienia podwykonawcom:</w:t>
      </w:r>
    </w:p>
    <w:p w14:paraId="7F4FD4E6" w14:textId="77777777" w:rsidR="008B6B7B" w:rsidRDefault="00000000">
      <w:pP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1  Nazwa i adres podwykonawcy:</w:t>
      </w:r>
    </w:p>
    <w:p w14:paraId="7F4FD4E7" w14:textId="77777777" w:rsidR="008B6B7B" w:rsidRDefault="00000000">
      <w:pP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1.a ………………………………………………………………………………………………</w:t>
      </w:r>
    </w:p>
    <w:p w14:paraId="7F4FD4E8" w14:textId="77777777" w:rsidR="008B6B7B" w:rsidRDefault="00000000">
      <w:pP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1.b ……………………………………………………………………………………………</w:t>
      </w:r>
    </w:p>
    <w:p w14:paraId="7F4FD4E9" w14:textId="77777777" w:rsidR="008B6B7B" w:rsidRDefault="00000000">
      <w:pP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1.c ………………………………………………………………………………………………</w:t>
      </w:r>
    </w:p>
    <w:p w14:paraId="7F4FD4EA" w14:textId="77777777" w:rsidR="008B6B7B" w:rsidRDefault="00000000">
      <w:pP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2 Nazwa części zamówienia:</w:t>
      </w:r>
    </w:p>
    <w:p w14:paraId="7F4FD4EB" w14:textId="77777777" w:rsidR="008B6B7B" w:rsidRDefault="00000000">
      <w:pP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2.a ………………………………………………………………………………………………</w:t>
      </w:r>
    </w:p>
    <w:p w14:paraId="7F4FD4EC" w14:textId="77777777" w:rsidR="008B6B7B" w:rsidRDefault="00000000">
      <w:pP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2.b ……………………………………………………………………………………………</w:t>
      </w:r>
    </w:p>
    <w:p w14:paraId="7F4FD4ED" w14:textId="77777777" w:rsidR="008B6B7B" w:rsidRDefault="00000000">
      <w:pP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2.c ………………………………………………………………………………………………</w:t>
      </w:r>
    </w:p>
    <w:p w14:paraId="7F4FD4EE" w14:textId="77777777" w:rsidR="008B6B7B" w:rsidRDefault="00000000">
      <w:pP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3 Procentowa część zamówienia, jaka zostanie powierzona podwykonawcy lub podwykonawcom:</w:t>
      </w:r>
    </w:p>
    <w:p w14:paraId="7F4FD4EF" w14:textId="77777777" w:rsidR="008B6B7B" w:rsidRDefault="00000000">
      <w:pP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3.a ………………………………………………………………………………………………</w:t>
      </w:r>
    </w:p>
    <w:p w14:paraId="7F4FD4F0" w14:textId="77777777" w:rsidR="008B6B7B" w:rsidRDefault="00000000">
      <w:pP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3.b ……………………………………………………………………………………………</w:t>
      </w:r>
    </w:p>
    <w:p w14:paraId="7F4FD4F1" w14:textId="77777777" w:rsidR="008B6B7B" w:rsidRDefault="00000000">
      <w:pP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3.c ………………………………………………………………………………………………</w:t>
      </w:r>
    </w:p>
    <w:p w14:paraId="7F4FD4F2" w14:textId="77777777" w:rsidR="008B6B7B" w:rsidRDefault="008B6B7B">
      <w:pPr>
        <w:spacing w:after="0" w:line="240" w:lineRule="auto"/>
        <w:jc w:val="both"/>
        <w:rPr>
          <w:color w:val="000000"/>
        </w:rPr>
      </w:pPr>
    </w:p>
    <w:p w14:paraId="7F4FD4F3" w14:textId="77777777" w:rsidR="008B6B7B" w:rsidRDefault="0000000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V</w:t>
      </w:r>
    </w:p>
    <w:p w14:paraId="7F4FD4F4" w14:textId="77777777" w:rsidR="008B6B7B" w:rsidRDefault="0000000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Wykonawca oświadcza, że:</w:t>
      </w:r>
    </w:p>
    <w:p w14:paraId="7F4FD4F5" w14:textId="77777777" w:rsidR="008B6B7B" w:rsidRDefault="00000000">
      <w:pPr>
        <w:numPr>
          <w:ilvl w:val="0"/>
          <w:numId w:val="3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wzór Umowy, stanowiący załącznik nr 5 do SWZ został zaakceptowany i zobowiązuje się w przypadku wyboru niniejszej oferty do zawarcia Umowy na podanych warunkach w miejscu i terminie wyznaczonym przez Zamawiającego,</w:t>
      </w:r>
    </w:p>
    <w:p w14:paraId="7F4FD4F6" w14:textId="77777777" w:rsidR="008B6B7B" w:rsidRDefault="00000000">
      <w:pPr>
        <w:numPr>
          <w:ilvl w:val="0"/>
          <w:numId w:val="3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zapoznał się z treścią SWZ wraz z jej załącznikami i uznaje się za związanego określonymi w niej wymaganiami i zasadami Postępowania, </w:t>
      </w:r>
    </w:p>
    <w:p w14:paraId="7F4FD4F7" w14:textId="77777777" w:rsidR="008B6B7B" w:rsidRDefault="00000000">
      <w:pPr>
        <w:numPr>
          <w:ilvl w:val="0"/>
          <w:numId w:val="3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jest związany niniejszą ofertą przez 30 dni od dnia otwarcia ofert, włącznie z tym dniem,</w:t>
      </w:r>
    </w:p>
    <w:p w14:paraId="7F4FD4F8" w14:textId="77777777" w:rsidR="008B6B7B" w:rsidRDefault="00000000">
      <w:pPr>
        <w:numPr>
          <w:ilvl w:val="0"/>
          <w:numId w:val="3"/>
        </w:numPr>
        <w:spacing w:after="0" w:line="240" w:lineRule="auto"/>
        <w:jc w:val="both"/>
        <w:rPr>
          <w:color w:val="000000"/>
        </w:rPr>
      </w:pPr>
      <w:r>
        <w:rPr>
          <w:color w:val="000000"/>
          <w:lang w:eastAsia="pl-PL"/>
        </w:rPr>
        <w:t>jest mikroprzedsiębiorstwem/małym przedsiębiorstwem/ średnim przedsiębiorstwem/jednoosobowa działalność gospodarcza/osoba fizyczna nieprowadząca działalności gospodarczej/inny rodzaj</w:t>
      </w:r>
      <w:r>
        <w:rPr>
          <w:rStyle w:val="Odwoanieprzypisudolnego3"/>
          <w:color w:val="000000"/>
          <w:lang w:eastAsia="pl-PL"/>
        </w:rPr>
        <w:t xml:space="preserve"> </w:t>
      </w:r>
      <w:r>
        <w:rPr>
          <w:rStyle w:val="Odwoanieprzypisudolnego"/>
          <w:color w:val="000000"/>
          <w:lang w:eastAsia="pl-PL"/>
        </w:rPr>
        <w:footnoteReference w:id="1"/>
      </w:r>
      <w:r>
        <w:rPr>
          <w:color w:val="000000"/>
          <w:lang w:eastAsia="pl-PL"/>
        </w:rPr>
        <w:t>.</w:t>
      </w:r>
    </w:p>
    <w:p w14:paraId="7F4FD4F9" w14:textId="77777777" w:rsidR="008B6B7B" w:rsidRDefault="00000000">
      <w:pPr>
        <w:numPr>
          <w:ilvl w:val="0"/>
          <w:numId w:val="3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wypełnił obowiązki informacyjne przewidziane w art. 13 lub art. 14 RODO</w:t>
      </w:r>
      <w:r>
        <w:rPr>
          <w:rStyle w:val="Odwoanieprzypisudolnego"/>
          <w:color w:val="000000"/>
        </w:rPr>
        <w:footnoteReference w:id="2"/>
      </w:r>
      <w:r>
        <w:rPr>
          <w:color w:val="000000"/>
        </w:rPr>
        <w:t xml:space="preserve"> wobec osób fizycznych, od których dane osobowe bezpośrednio lub pośrednio pozyskałem w celu ubiegania się o udzielenie zamówienia publicznego w niniejszym Postępowaniu.* </w:t>
      </w:r>
    </w:p>
    <w:p w14:paraId="7F4FD4FA" w14:textId="77777777" w:rsidR="008B6B7B" w:rsidRDefault="00000000">
      <w:pPr>
        <w:numPr>
          <w:ilvl w:val="0"/>
          <w:numId w:val="6"/>
        </w:numPr>
        <w:spacing w:after="0" w:line="240" w:lineRule="auto"/>
        <w:ind w:left="360" w:firstLine="0"/>
        <w:jc w:val="both"/>
        <w:rPr>
          <w:color w:val="000000"/>
        </w:rPr>
      </w:pPr>
      <w:r>
        <w:rPr>
          <w:i/>
          <w:color w:val="00000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F4FD4FB" w14:textId="77777777" w:rsidR="008B6B7B" w:rsidRDefault="008B6B7B">
      <w:pPr>
        <w:spacing w:after="0" w:line="240" w:lineRule="auto"/>
        <w:ind w:left="1080"/>
        <w:jc w:val="both"/>
        <w:rPr>
          <w:i/>
          <w:iCs/>
          <w:color w:val="000000"/>
        </w:rPr>
      </w:pPr>
    </w:p>
    <w:p w14:paraId="7F4FD4FC" w14:textId="77777777" w:rsidR="008B6B7B" w:rsidRDefault="0000000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VI</w:t>
      </w:r>
    </w:p>
    <w:p w14:paraId="7F4FD4FD" w14:textId="77777777" w:rsidR="008B6B7B" w:rsidRDefault="00000000">
      <w:pPr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Osobą upoważnioną do kontaktów z Zamawiającym w zakresie złożonej oferty oraz w sprawach dotyczących ewentualnej realizacji umowy jest: ……….……………………………………….., </w:t>
      </w:r>
    </w:p>
    <w:p w14:paraId="7F4FD4FE" w14:textId="77777777" w:rsidR="008B6B7B" w:rsidRDefault="00000000">
      <w:pP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e-mail: …………………………………………….., </w:t>
      </w:r>
    </w:p>
    <w:p w14:paraId="7F4FD4FF" w14:textId="77777777" w:rsidR="008B6B7B" w:rsidRDefault="00000000">
      <w:pP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tel.: …………………..</w:t>
      </w:r>
    </w:p>
    <w:p w14:paraId="7F4FD500" w14:textId="77777777" w:rsidR="008B6B7B" w:rsidRDefault="00000000">
      <w:pPr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Do niniejszej oferty dołączono następujące dokumenty lub oświadczenia:</w:t>
      </w:r>
    </w:p>
    <w:p w14:paraId="7F4FD501" w14:textId="77777777" w:rsidR="008B6B7B" w:rsidRDefault="00000000">
      <w:pPr>
        <w:numPr>
          <w:ilvl w:val="1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Dokument pełnomocnictwa ………………………………………………..;</w:t>
      </w:r>
    </w:p>
    <w:p w14:paraId="7F4FD502" w14:textId="77777777" w:rsidR="008B6B7B" w:rsidRDefault="00000000">
      <w:pPr>
        <w:numPr>
          <w:ilvl w:val="1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>Oświadczenie o niepodleganiu wykluczeniu z Postępowania oraz spełnianiu warunków udziału w Postępowaniu.</w:t>
      </w:r>
    </w:p>
    <w:p w14:paraId="7F4FD503" w14:textId="77777777" w:rsidR="008B6B7B" w:rsidRDefault="008B6B7B">
      <w:pPr>
        <w:spacing w:after="0" w:line="240" w:lineRule="auto"/>
        <w:jc w:val="both"/>
        <w:rPr>
          <w:i/>
          <w:color w:val="000000"/>
        </w:rPr>
      </w:pPr>
    </w:p>
    <w:p w14:paraId="7F4FD504" w14:textId="77777777" w:rsidR="008B6B7B" w:rsidRDefault="00000000">
      <w:pPr>
        <w:spacing w:after="0" w:line="240" w:lineRule="auto"/>
        <w:jc w:val="both"/>
        <w:rPr>
          <w:color w:val="000000"/>
        </w:rPr>
      </w:pPr>
      <w:r>
        <w:rPr>
          <w:i/>
          <w:color w:val="000000"/>
        </w:rPr>
        <w:t xml:space="preserve">* nieodpowiednie przekreślić albo podkreślić odpowiednie, </w:t>
      </w:r>
    </w:p>
    <w:p w14:paraId="7F4FD505" w14:textId="77777777" w:rsidR="008B6B7B" w:rsidRDefault="008B6B7B">
      <w:pPr>
        <w:spacing w:after="0" w:line="240" w:lineRule="auto"/>
        <w:jc w:val="both"/>
        <w:rPr>
          <w:color w:val="000000"/>
        </w:rPr>
      </w:pPr>
    </w:p>
    <w:p w14:paraId="7F4FD506" w14:textId="77777777" w:rsidR="008B6B7B" w:rsidRDefault="00000000">
      <w:pPr>
        <w:suppressAutoHyphens w:val="0"/>
        <w:spacing w:after="0" w:line="240" w:lineRule="auto"/>
        <w:jc w:val="both"/>
        <w:rPr>
          <w:color w:val="000000"/>
        </w:rPr>
      </w:pPr>
      <w:r>
        <w:rPr>
          <w:iCs/>
          <w:color w:val="000000"/>
          <w:lang w:eastAsia="pl-PL"/>
        </w:rPr>
        <w:t>UWAGA!</w:t>
      </w:r>
    </w:p>
    <w:p w14:paraId="7F4FD507" w14:textId="77777777" w:rsidR="008B6B7B" w:rsidRDefault="00000000">
      <w:pPr>
        <w:suppressAutoHyphens w:val="0"/>
        <w:spacing w:after="0" w:line="240" w:lineRule="auto"/>
        <w:jc w:val="both"/>
        <w:rPr>
          <w:color w:val="000000"/>
        </w:rPr>
      </w:pPr>
      <w:r>
        <w:rPr>
          <w:iCs/>
          <w:color w:val="000000"/>
          <w:lang w:eastAsia="pl-PL"/>
        </w:rPr>
        <w:t xml:space="preserve">Oferta winna być złożona w formie elektronicznej lub w postaci elektronicznej </w:t>
      </w:r>
    </w:p>
    <w:p w14:paraId="7F4FD508" w14:textId="77777777" w:rsidR="008B6B7B" w:rsidRDefault="00000000">
      <w:pPr>
        <w:suppressAutoHyphens w:val="0"/>
        <w:spacing w:after="0" w:line="240" w:lineRule="auto"/>
        <w:jc w:val="both"/>
        <w:rPr>
          <w:color w:val="000000"/>
        </w:rPr>
      </w:pPr>
      <w:r>
        <w:rPr>
          <w:iCs/>
          <w:color w:val="000000"/>
          <w:lang w:eastAsia="pl-PL"/>
        </w:rPr>
        <w:t xml:space="preserve">opatrzonej podpisem zaufanym lub podpisem osobistym przez osobę/y </w:t>
      </w:r>
    </w:p>
    <w:p w14:paraId="7F4FD509" w14:textId="77777777" w:rsidR="008B6B7B" w:rsidRDefault="00000000">
      <w:pPr>
        <w:suppressAutoHyphens w:val="0"/>
        <w:spacing w:after="0" w:line="240" w:lineRule="auto"/>
        <w:jc w:val="both"/>
        <w:rPr>
          <w:color w:val="000000"/>
        </w:rPr>
      </w:pPr>
      <w:bookmarkStart w:id="1" w:name="_Hlk102990126"/>
      <w:r>
        <w:rPr>
          <w:iCs/>
          <w:color w:val="000000"/>
          <w:lang w:eastAsia="pl-PL"/>
        </w:rPr>
        <w:t>upoważnione do reprezentowania wykonawcy</w:t>
      </w:r>
      <w:bookmarkEnd w:id="1"/>
    </w:p>
    <w:p w14:paraId="7F4FD50A" w14:textId="77777777" w:rsidR="008B6B7B" w:rsidRDefault="008B6B7B">
      <w:pPr>
        <w:tabs>
          <w:tab w:val="left" w:pos="3600"/>
        </w:tabs>
        <w:spacing w:after="0" w:line="240" w:lineRule="auto"/>
        <w:jc w:val="both"/>
        <w:rPr>
          <w:color w:val="000000"/>
        </w:rPr>
      </w:pPr>
    </w:p>
    <w:sectPr w:rsidR="008B6B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241B5" w14:textId="77777777" w:rsidR="00F341B9" w:rsidRDefault="00F341B9">
      <w:pPr>
        <w:spacing w:after="0" w:line="240" w:lineRule="auto"/>
      </w:pPr>
      <w:r>
        <w:separator/>
      </w:r>
    </w:p>
  </w:endnote>
  <w:endnote w:type="continuationSeparator" w:id="0">
    <w:p w14:paraId="1049B868" w14:textId="77777777" w:rsidR="00F341B9" w:rsidRDefault="00F34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D50F" w14:textId="77777777" w:rsidR="008B6B7B" w:rsidRDefault="008B6B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D510" w14:textId="77777777" w:rsidR="008B6B7B" w:rsidRDefault="00000000">
    <w:pPr>
      <w:pStyle w:val="Stopka"/>
      <w:jc w:val="right"/>
      <w:rPr>
        <w:rFonts w:ascii="Aptos Display" w:hAnsi="Aptos Display" w:cs="Times New Roman"/>
      </w:rPr>
    </w:pPr>
    <w:r>
      <w:rPr>
        <w:rFonts w:ascii="Aptos Display" w:hAnsi="Aptos Display" w:cs="Times New Roman"/>
      </w:rPr>
      <w:t xml:space="preserve">str. </w:t>
    </w:r>
    <w:r>
      <w:rPr>
        <w:rFonts w:ascii="Aptos Display" w:hAnsi="Aptos Display" w:cs="Times New Roman"/>
      </w:rPr>
      <w:fldChar w:fldCharType="begin"/>
    </w:r>
    <w:r>
      <w:rPr>
        <w:rFonts w:ascii="Aptos Display" w:hAnsi="Aptos Display" w:cs="Times New Roman"/>
      </w:rPr>
      <w:instrText xml:space="preserve"> PAGE </w:instrText>
    </w:r>
    <w:r>
      <w:rPr>
        <w:rFonts w:ascii="Aptos Display" w:hAnsi="Aptos Display" w:cs="Times New Roman"/>
      </w:rPr>
      <w:fldChar w:fldCharType="separate"/>
    </w:r>
    <w:r>
      <w:rPr>
        <w:rFonts w:ascii="Aptos Display" w:hAnsi="Aptos Display" w:cs="Times New Roman"/>
      </w:rPr>
      <w:t>7</w:t>
    </w:r>
    <w:r>
      <w:rPr>
        <w:rFonts w:ascii="Aptos Display" w:hAnsi="Aptos Display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D512" w14:textId="77777777" w:rsidR="008B6B7B" w:rsidRDefault="00000000">
    <w:pPr>
      <w:pStyle w:val="Stopka"/>
      <w:jc w:val="right"/>
      <w:rPr>
        <w:rFonts w:ascii="Aptos Display" w:hAnsi="Aptos Display" w:cs="Times New Roman"/>
      </w:rPr>
    </w:pPr>
    <w:r>
      <w:rPr>
        <w:rFonts w:ascii="Aptos Display" w:hAnsi="Aptos Display" w:cs="Times New Roman"/>
      </w:rPr>
      <w:t xml:space="preserve">str. </w:t>
    </w:r>
    <w:r>
      <w:rPr>
        <w:rFonts w:ascii="Aptos Display" w:hAnsi="Aptos Display" w:cs="Times New Roman"/>
      </w:rPr>
      <w:fldChar w:fldCharType="begin"/>
    </w:r>
    <w:r>
      <w:rPr>
        <w:rFonts w:ascii="Aptos Display" w:hAnsi="Aptos Display" w:cs="Times New Roman"/>
      </w:rPr>
      <w:instrText xml:space="preserve"> PAGE </w:instrText>
    </w:r>
    <w:r>
      <w:rPr>
        <w:rFonts w:ascii="Aptos Display" w:hAnsi="Aptos Display" w:cs="Times New Roman"/>
      </w:rPr>
      <w:fldChar w:fldCharType="separate"/>
    </w:r>
    <w:r>
      <w:rPr>
        <w:rFonts w:ascii="Aptos Display" w:hAnsi="Aptos Display" w:cs="Times New Roman"/>
      </w:rPr>
      <w:t>7</w:t>
    </w:r>
    <w:r>
      <w:rPr>
        <w:rFonts w:ascii="Aptos Display" w:hAnsi="Aptos Display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4F5A8" w14:textId="77777777" w:rsidR="00F341B9" w:rsidRDefault="00F341B9">
      <w:r>
        <w:separator/>
      </w:r>
    </w:p>
  </w:footnote>
  <w:footnote w:type="continuationSeparator" w:id="0">
    <w:p w14:paraId="0A60D506" w14:textId="77777777" w:rsidR="00F341B9" w:rsidRDefault="00F341B9">
      <w:r>
        <w:continuationSeparator/>
      </w:r>
    </w:p>
  </w:footnote>
  <w:footnote w:id="1">
    <w:p w14:paraId="7F4FD513" w14:textId="77777777" w:rsidR="008B6B7B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Fonts w:ascii="Calibri" w:hAnsi="Calibri" w:cs="Calibri"/>
          <w:bCs/>
          <w:i/>
          <w:iCs/>
          <w:sz w:val="16"/>
          <w:szCs w:val="16"/>
        </w:rPr>
        <w:t xml:space="preserve"> Informacje wymagane wyłącznie do celów statystycznych celem sporządzenia ogłoszenia o wyniku postępowania. Zgodnie z zaleceniem Komisji z dnia 6 maja 2003 r. dotyczącym definicji mikroprzedsiębiorstw oraz małych i średnich przedsiębiorstw (Dz. Urz. UE L 124 z 20.5.2003, str. 36): </w:t>
      </w:r>
    </w:p>
    <w:p w14:paraId="7F4FD514" w14:textId="77777777" w:rsidR="008B6B7B" w:rsidRDefault="00000000">
      <w:pPr>
        <w:pStyle w:val="Tekstprzypisudolnego"/>
        <w:jc w:val="both"/>
      </w:pPr>
      <w:r>
        <w:rPr>
          <w:rFonts w:ascii="Calibri" w:hAnsi="Calibri" w:cs="Calibri"/>
          <w:bCs/>
          <w:i/>
          <w:iCs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7F4FD515" w14:textId="77777777" w:rsidR="008B6B7B" w:rsidRDefault="00000000">
      <w:pPr>
        <w:pStyle w:val="Tekstprzypisudolnego"/>
        <w:jc w:val="both"/>
      </w:pPr>
      <w:r>
        <w:rPr>
          <w:rFonts w:ascii="Calibri" w:hAnsi="Calibri" w:cs="Calibri"/>
          <w:bCs/>
          <w:i/>
          <w:iCs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7F4FD516" w14:textId="77777777" w:rsidR="008B6B7B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hAnsi="Calibri" w:cs="Calibri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D50D" w14:textId="77777777" w:rsidR="008B6B7B" w:rsidRDefault="008B6B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D50E" w14:textId="77777777" w:rsidR="008B6B7B" w:rsidRDefault="008B6B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D511" w14:textId="77777777" w:rsidR="008B6B7B" w:rsidRDefault="008B6B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967"/>
    <w:multiLevelType w:val="multilevel"/>
    <w:tmpl w:val="C6A8B3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Calibri"/>
        <w:b w:val="0"/>
        <w:bCs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</w:lvl>
  </w:abstractNum>
  <w:abstractNum w:abstractNumId="1" w15:restartNumberingAfterBreak="0">
    <w:nsid w:val="142D44D9"/>
    <w:multiLevelType w:val="multilevel"/>
    <w:tmpl w:val="09E4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212423DC"/>
    <w:multiLevelType w:val="multilevel"/>
    <w:tmpl w:val="E576656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2A53D6E"/>
    <w:multiLevelType w:val="multilevel"/>
    <w:tmpl w:val="B2B2DE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4850406"/>
    <w:multiLevelType w:val="multilevel"/>
    <w:tmpl w:val="AC3642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86D62C4"/>
    <w:multiLevelType w:val="multilevel"/>
    <w:tmpl w:val="8EC83C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1564648"/>
    <w:multiLevelType w:val="multilevel"/>
    <w:tmpl w:val="E07448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65A21B6"/>
    <w:multiLevelType w:val="multilevel"/>
    <w:tmpl w:val="D0E456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13807861">
    <w:abstractNumId w:val="4"/>
  </w:num>
  <w:num w:numId="2" w16cid:durableId="1324746497">
    <w:abstractNumId w:val="7"/>
  </w:num>
  <w:num w:numId="3" w16cid:durableId="2000645254">
    <w:abstractNumId w:val="3"/>
  </w:num>
  <w:num w:numId="4" w16cid:durableId="904219661">
    <w:abstractNumId w:val="6"/>
  </w:num>
  <w:num w:numId="5" w16cid:durableId="2094084888">
    <w:abstractNumId w:val="0"/>
  </w:num>
  <w:num w:numId="6" w16cid:durableId="1112096184">
    <w:abstractNumId w:val="1"/>
  </w:num>
  <w:num w:numId="7" w16cid:durableId="588004000">
    <w:abstractNumId w:val="5"/>
  </w:num>
  <w:num w:numId="8" w16cid:durableId="480390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7B"/>
    <w:rsid w:val="00853AE4"/>
    <w:rsid w:val="008B6B7B"/>
    <w:rsid w:val="008F7A4F"/>
    <w:rsid w:val="00F3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D404"/>
  <w15:docId w15:val="{7E805F4A-1238-483B-B0B0-51292F9D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708"/>
    <w:pPr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qFormat/>
    <w:pPr>
      <w:keepNext/>
      <w:spacing w:after="0" w:line="240" w:lineRule="auto"/>
      <w:ind w:left="360"/>
      <w:outlineLvl w:val="3"/>
    </w:pPr>
    <w:rPr>
      <w:rFonts w:ascii="Arial" w:hAnsi="Arial" w:cs="Arial"/>
      <w:b/>
      <w:bCs/>
      <w:sz w:val="28"/>
      <w:szCs w:val="24"/>
    </w:rPr>
  </w:style>
  <w:style w:type="paragraph" w:styleId="Nagwek6">
    <w:name w:val="heading 6"/>
    <w:basedOn w:val="Normalny"/>
    <w:next w:val="Normalny"/>
    <w:qFormat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after="0" w:line="240" w:lineRule="atLeast"/>
      <w:jc w:val="both"/>
      <w:outlineLvl w:val="8"/>
    </w:pPr>
    <w:rPr>
      <w:rFonts w:ascii="Verdana" w:hAnsi="Verdana" w:cs="Times New Roman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8">
    <w:name w:val="WW8Num1z8"/>
    <w:qFormat/>
    <w:rPr>
      <w:rFonts w:cs="Times New Roman"/>
    </w:rPr>
  </w:style>
  <w:style w:type="character" w:customStyle="1" w:styleId="WW8Num2z0">
    <w:name w:val="WW8Num2z0"/>
    <w:qFormat/>
    <w:rPr>
      <w:rFonts w:ascii="Calibri" w:hAnsi="Calibri" w:cs="Calibri"/>
      <w:b w:val="0"/>
      <w:bCs w:val="0"/>
      <w:sz w:val="26"/>
      <w:szCs w:val="26"/>
    </w:rPr>
  </w:style>
  <w:style w:type="character" w:customStyle="1" w:styleId="WW8Num3z0">
    <w:name w:val="WW8Num3z0"/>
    <w:qFormat/>
    <w:rPr>
      <w:rFonts w:ascii="Calibri" w:hAnsi="Calibri" w:cs="Calibri"/>
      <w:b w:val="0"/>
      <w:bCs w:val="0"/>
      <w:sz w:val="26"/>
      <w:szCs w:val="26"/>
    </w:rPr>
  </w:style>
  <w:style w:type="character" w:customStyle="1" w:styleId="WW8Num4z0">
    <w:name w:val="WW8Num4z0"/>
    <w:qFormat/>
    <w:rPr>
      <w:rFonts w:ascii="Calibri" w:hAnsi="Calibri" w:cs="Calibri"/>
      <w:b w:val="0"/>
      <w:bCs w:val="0"/>
      <w:sz w:val="26"/>
      <w:szCs w:val="26"/>
    </w:rPr>
  </w:style>
  <w:style w:type="character" w:customStyle="1" w:styleId="WW8Num5z0">
    <w:name w:val="WW8Num5z0"/>
    <w:qFormat/>
    <w:rPr>
      <w:rFonts w:ascii="Calibri" w:hAnsi="Calibri"/>
      <w:b w:val="0"/>
      <w:bCs w:val="0"/>
      <w:i w:val="0"/>
      <w:iCs w:val="0"/>
      <w:sz w:val="26"/>
      <w:szCs w:val="26"/>
    </w:rPr>
  </w:style>
  <w:style w:type="character" w:customStyle="1" w:styleId="WW8Num5z1">
    <w:name w:val="WW8Num5z1"/>
    <w:qFormat/>
    <w:rPr>
      <w:rFonts w:ascii="Calibri" w:eastAsia="Times New Roman" w:hAnsi="Calibri" w:cs="Calibri"/>
      <w:b w:val="0"/>
      <w:bCs w:val="0"/>
      <w:i w:val="0"/>
      <w:sz w:val="26"/>
      <w:szCs w:val="26"/>
    </w:rPr>
  </w:style>
  <w:style w:type="character" w:customStyle="1" w:styleId="WW8Num5z2">
    <w:name w:val="WW8Num5z2"/>
    <w:qFormat/>
    <w:rPr>
      <w:b/>
      <w:i w:val="0"/>
      <w:sz w:val="20"/>
      <w:szCs w:val="20"/>
    </w:rPr>
  </w:style>
  <w:style w:type="character" w:customStyle="1" w:styleId="WW8Num5z3">
    <w:name w:val="WW8Num5z3"/>
    <w:qFormat/>
  </w:style>
  <w:style w:type="character" w:customStyle="1" w:styleId="WW8Num6z0">
    <w:name w:val="WW8Num6z0"/>
    <w:qFormat/>
    <w:rPr>
      <w:rFonts w:ascii="Calibri" w:hAnsi="Calibri"/>
      <w:b w:val="0"/>
      <w:bCs w:val="0"/>
      <w:color w:val="000000"/>
      <w:sz w:val="26"/>
      <w:szCs w:val="26"/>
    </w:rPr>
  </w:style>
  <w:style w:type="character" w:customStyle="1" w:styleId="WW8Num7z0">
    <w:name w:val="WW8Num7z0"/>
    <w:qFormat/>
    <w:rPr>
      <w:rFonts w:ascii="Calibri" w:hAnsi="Calibri"/>
      <w:b w:val="0"/>
      <w:bCs w:val="0"/>
      <w:sz w:val="26"/>
      <w:szCs w:val="26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2z1">
    <w:name w:val="WW8Num2z1"/>
    <w:qFormat/>
    <w:rPr>
      <w:rFonts w:eastAsia="Calibri" w:cs="Calibri"/>
      <w:b/>
      <w:color w:val="000000"/>
      <w:sz w:val="20"/>
      <w:szCs w:val="20"/>
    </w:rPr>
  </w:style>
  <w:style w:type="character" w:customStyle="1" w:styleId="WW8Num2z3">
    <w:name w:val="WW8Num2z3"/>
    <w:qFormat/>
    <w:rPr>
      <w:b w:val="0"/>
      <w:color w:val="000000"/>
    </w:rPr>
  </w:style>
  <w:style w:type="character" w:customStyle="1" w:styleId="WW8Num6z1">
    <w:name w:val="WW8Num6z1"/>
    <w:qFormat/>
    <w:rPr>
      <w:rFonts w:ascii="Calibri" w:eastAsia="Times New Roman" w:hAnsi="Calibri" w:cs="Calibri"/>
      <w:b w:val="0"/>
      <w:bCs w:val="0"/>
      <w:i w:val="0"/>
      <w:sz w:val="26"/>
      <w:szCs w:val="26"/>
    </w:rPr>
  </w:style>
  <w:style w:type="character" w:customStyle="1" w:styleId="WW8Num6z2">
    <w:name w:val="WW8Num6z2"/>
    <w:qFormat/>
    <w:rPr>
      <w:b/>
      <w:i w:val="0"/>
      <w:sz w:val="20"/>
      <w:szCs w:val="20"/>
    </w:rPr>
  </w:style>
  <w:style w:type="character" w:customStyle="1" w:styleId="WW8Num6z3">
    <w:name w:val="WW8Num6z3"/>
    <w:qFormat/>
  </w:style>
  <w:style w:type="character" w:customStyle="1" w:styleId="WW8Num9z0">
    <w:name w:val="WW8Num9z0"/>
    <w:qFormat/>
    <w:rPr>
      <w:b/>
    </w:rPr>
  </w:style>
  <w:style w:type="character" w:customStyle="1" w:styleId="WW8Num10z0">
    <w:name w:val="WW8Num10z0"/>
    <w:qFormat/>
    <w:rPr>
      <w:b w:val="0"/>
      <w:bCs/>
    </w:rPr>
  </w:style>
  <w:style w:type="character" w:customStyle="1" w:styleId="WW8Num10z1">
    <w:name w:val="WW8Num10z1"/>
    <w:qFormat/>
    <w:rPr>
      <w:b w:val="0"/>
    </w:rPr>
  </w:style>
  <w:style w:type="character" w:customStyle="1" w:styleId="WW8Num10z2">
    <w:name w:val="WW8Num10z2"/>
    <w:qFormat/>
  </w:style>
  <w:style w:type="character" w:customStyle="1" w:styleId="Domylnaczcionkaakapitu3">
    <w:name w:val="Domyślna czcionka akapitu3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7z1">
    <w:name w:val="WW8Num7z1"/>
    <w:qFormat/>
    <w:rPr>
      <w:b/>
      <w:color w:val="000000"/>
    </w:rPr>
  </w:style>
  <w:style w:type="character" w:customStyle="1" w:styleId="WW8Num7z3">
    <w:name w:val="WW8Num7z3"/>
    <w:qFormat/>
    <w:rPr>
      <w:b w:val="0"/>
      <w:color w:val="000000"/>
    </w:rPr>
  </w:style>
  <w:style w:type="character" w:customStyle="1" w:styleId="Domylnaczcionkaakapitu2">
    <w:name w:val="Domyślna czcionka akapitu2"/>
    <w:qFormat/>
  </w:style>
  <w:style w:type="character" w:customStyle="1" w:styleId="WW8Num5z4">
    <w:name w:val="WW8Num5z4"/>
    <w:qFormat/>
    <w:rPr>
      <w:rFonts w:cs="Times New Roman"/>
    </w:rPr>
  </w:style>
  <w:style w:type="character" w:customStyle="1" w:styleId="WW8Num5z6">
    <w:name w:val="WW8Num5z6"/>
    <w:qFormat/>
    <w:rPr>
      <w:rFonts w:ascii="Verdana" w:hAnsi="Verdana" w:cs="Times New Roman"/>
      <w:b w:val="0"/>
      <w:i w:val="0"/>
      <w:strike w:val="0"/>
      <w:dstrike w:val="0"/>
      <w:color w:val="000000"/>
      <w:sz w:val="18"/>
      <w:szCs w:val="18"/>
      <w:u w:val="none"/>
    </w:rPr>
  </w:style>
  <w:style w:type="character" w:customStyle="1" w:styleId="WW8Num11z0">
    <w:name w:val="WW8Num11z0"/>
    <w:qFormat/>
    <w:rPr>
      <w:rFonts w:ascii="Symbol" w:hAnsi="Symbol" w:cs="Symbol"/>
      <w:sz w:val="20"/>
      <w:szCs w:val="20"/>
    </w:rPr>
  </w:style>
  <w:style w:type="character" w:customStyle="1" w:styleId="WW8Num12z0">
    <w:name w:val="WW8Num12z0"/>
    <w:qFormat/>
    <w:rPr>
      <w:b/>
      <w:sz w:val="20"/>
      <w:szCs w:val="20"/>
    </w:rPr>
  </w:style>
  <w:style w:type="character" w:customStyle="1" w:styleId="WW8Num13z0">
    <w:name w:val="WW8Num13z0"/>
    <w:qFormat/>
    <w:rPr>
      <w:rFonts w:ascii="Symbol" w:hAnsi="Symbol" w:cs="Symbol"/>
      <w:sz w:val="20"/>
      <w:szCs w:val="20"/>
    </w:rPr>
  </w:style>
  <w:style w:type="character" w:customStyle="1" w:styleId="WW8Num14z0">
    <w:name w:val="WW8Num14z0"/>
    <w:qFormat/>
    <w:rPr>
      <w:rFonts w:eastAsia="Calibri" w:cs="Calibri"/>
      <w:b/>
      <w:color w:val="000000"/>
      <w:sz w:val="20"/>
      <w:szCs w:val="20"/>
    </w:rPr>
  </w:style>
  <w:style w:type="character" w:customStyle="1" w:styleId="WW8Num15z0">
    <w:name w:val="WW8Num15z0"/>
    <w:qFormat/>
    <w:rPr>
      <w:b w:val="0"/>
      <w:i/>
      <w:sz w:val="20"/>
      <w:szCs w:val="20"/>
    </w:rPr>
  </w:style>
  <w:style w:type="character" w:customStyle="1" w:styleId="WW8Num16z0">
    <w:name w:val="WW8Num16z0"/>
    <w:qFormat/>
    <w:rPr>
      <w:b/>
      <w:bCs/>
      <w:i w:val="0"/>
      <w:iCs w:val="0"/>
      <w:sz w:val="20"/>
      <w:szCs w:val="20"/>
    </w:rPr>
  </w:style>
  <w:style w:type="character" w:customStyle="1" w:styleId="WW8Num16z1">
    <w:name w:val="WW8Num16z1"/>
    <w:qFormat/>
    <w:rPr>
      <w:b/>
      <w:i w:val="0"/>
      <w:sz w:val="20"/>
      <w:szCs w:val="20"/>
    </w:rPr>
  </w:style>
  <w:style w:type="character" w:customStyle="1" w:styleId="WW8Num16z3">
    <w:name w:val="WW8Num16z3"/>
    <w:qFormat/>
  </w:style>
  <w:style w:type="character" w:customStyle="1" w:styleId="WW8Num17z0">
    <w:name w:val="WW8Num17z0"/>
    <w:qFormat/>
    <w:rPr>
      <w:b/>
    </w:rPr>
  </w:style>
  <w:style w:type="character" w:customStyle="1" w:styleId="WW8Num18z0">
    <w:name w:val="WW8Num18z0"/>
    <w:qFormat/>
    <w:rPr>
      <w:rFonts w:eastAsia="Calibri" w:cs="Calibri"/>
      <w:b/>
      <w:color w:val="000000"/>
      <w:sz w:val="20"/>
      <w:szCs w:val="20"/>
    </w:rPr>
  </w:style>
  <w:style w:type="character" w:customStyle="1" w:styleId="WW8Num19z0">
    <w:name w:val="WW8Num19z0"/>
    <w:qFormat/>
    <w:rPr>
      <w:rFonts w:ascii="Symbol" w:hAnsi="Symbol" w:cs="Symbol"/>
      <w:sz w:val="20"/>
      <w:szCs w:val="20"/>
    </w:rPr>
  </w:style>
  <w:style w:type="character" w:customStyle="1" w:styleId="Domylnaczcionkaakapitu1">
    <w:name w:val="Domyślna czcionka akapitu1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5">
    <w:name w:val="WW8Num5z5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2">
    <w:name w:val="WW8Num7z2"/>
    <w:qFormat/>
    <w:rPr>
      <w:rFonts w:cs="Times New Roman"/>
      <w:b w:val="0"/>
      <w:i w:val="0"/>
      <w:strike w:val="0"/>
      <w:dstrike w:val="0"/>
      <w:color w:val="000000"/>
      <w:sz w:val="18"/>
      <w:szCs w:val="18"/>
      <w:u w:val="none"/>
    </w:rPr>
  </w:style>
  <w:style w:type="character" w:customStyle="1" w:styleId="WW8Num7z4">
    <w:name w:val="WW8Num7z4"/>
    <w:qFormat/>
    <w:rPr>
      <w:rFonts w:cs="Times New Roman"/>
    </w:rPr>
  </w:style>
  <w:style w:type="character" w:customStyle="1" w:styleId="WW8Num7z6">
    <w:name w:val="WW8Num7z6"/>
    <w:qFormat/>
    <w:rPr>
      <w:rFonts w:ascii="Verdana" w:hAnsi="Verdana" w:cs="Times New Roman"/>
      <w:b w:val="0"/>
      <w:i w:val="0"/>
      <w:strike w:val="0"/>
      <w:dstrike w:val="0"/>
      <w:color w:val="000000"/>
      <w:sz w:val="18"/>
      <w:szCs w:val="18"/>
      <w:u w:val="none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color w:val="000000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b w:val="0"/>
      <w:i/>
      <w:sz w:val="20"/>
      <w:szCs w:val="2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b w:val="0"/>
      <w:sz w:val="20"/>
      <w:szCs w:val="20"/>
    </w:rPr>
  </w:style>
  <w:style w:type="character" w:customStyle="1" w:styleId="WW8Num22z1">
    <w:name w:val="WW8Num22z1"/>
    <w:qFormat/>
    <w:rPr>
      <w:i w:val="0"/>
      <w:sz w:val="20"/>
      <w:szCs w:val="20"/>
    </w:rPr>
  </w:style>
  <w:style w:type="character" w:customStyle="1" w:styleId="WW8Num22z3">
    <w:name w:val="WW8Num22z3"/>
    <w:qFormat/>
  </w:style>
  <w:style w:type="character" w:customStyle="1" w:styleId="WW8Num23z0">
    <w:name w:val="WW8Num23z0"/>
    <w:qFormat/>
    <w:rPr>
      <w:b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b/>
      <w:color w:val="000000"/>
      <w:sz w:val="20"/>
      <w:szCs w:val="20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Symbol" w:hAnsi="Symbol" w:cs="Symbol"/>
      <w:sz w:val="20"/>
      <w:szCs w:val="20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Domylnaczcionkaakapitu4">
    <w:name w:val="Domyślna czcionka akapitu4"/>
    <w:qFormat/>
  </w:style>
  <w:style w:type="character" w:customStyle="1" w:styleId="HeaderChar">
    <w:name w:val="Header Char"/>
    <w:basedOn w:val="Domylnaczcionkaakapitu4"/>
    <w:qFormat/>
  </w:style>
  <w:style w:type="character" w:customStyle="1" w:styleId="FooterChar">
    <w:name w:val="Footer Char"/>
    <w:basedOn w:val="Domylnaczcionkaakapitu4"/>
    <w:qFormat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Heading2Char">
    <w:name w:val="Heading 2 Char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odyTextChar">
    <w:name w:val="Body Text Char"/>
    <w:qFormat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1Char">
    <w:name w:val="Heading 1 Char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ommentReference">
    <w:name w:val="Comment Reference"/>
    <w:qFormat/>
    <w:rPr>
      <w:sz w:val="16"/>
      <w:szCs w:val="16"/>
    </w:rPr>
  </w:style>
  <w:style w:type="character" w:customStyle="1" w:styleId="CommentTextChar">
    <w:name w:val="Comment Text Char"/>
    <w:qFormat/>
    <w:rPr>
      <w:rFonts w:eastAsia="Times New Roman"/>
      <w:sz w:val="20"/>
      <w:szCs w:val="20"/>
    </w:rPr>
  </w:style>
  <w:style w:type="character" w:customStyle="1" w:styleId="Heading9Char">
    <w:name w:val="Heading 9 Char"/>
    <w:qFormat/>
    <w:rPr>
      <w:rFonts w:ascii="Verdana" w:hAnsi="Verdana" w:cs="Verdana"/>
      <w:b/>
      <w:color w:val="0000FF"/>
      <w:sz w:val="18"/>
      <w:szCs w:val="18"/>
      <w:lang w:eastAsia="zh-CN"/>
    </w:rPr>
  </w:style>
  <w:style w:type="character" w:customStyle="1" w:styleId="FontStyle33">
    <w:name w:val="Font Style33"/>
    <w:qFormat/>
    <w:rPr>
      <w:rFonts w:ascii="Tahoma" w:hAnsi="Tahoma" w:cs="Tahoma"/>
      <w:i/>
      <w:iCs/>
      <w:sz w:val="18"/>
      <w:szCs w:val="18"/>
    </w:rPr>
  </w:style>
  <w:style w:type="character" w:customStyle="1" w:styleId="CommentSubjectChar">
    <w:name w:val="Comment Subject Char"/>
    <w:qFormat/>
    <w:rPr>
      <w:rFonts w:eastAsia="Times New Roman"/>
      <w:b/>
      <w:bCs/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4"/>
  </w:style>
  <w:style w:type="character" w:customStyle="1" w:styleId="NoSpacingChar">
    <w:name w:val="No Spacing Char"/>
    <w:qFormat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IndentChar">
    <w:name w:val="Body Text Indent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omylnaczcionkaakapitu4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Heading6Char">
    <w:name w:val="Heading 6 Char"/>
    <w:qFormat/>
    <w:rPr>
      <w:rFonts w:ascii="Cambria" w:eastAsia="Times New Roman" w:hAnsi="Cambria" w:cs="Times New Roman"/>
      <w:i/>
      <w:iCs/>
      <w:color w:val="243F60"/>
    </w:rPr>
  </w:style>
  <w:style w:type="character" w:customStyle="1" w:styleId="BodyTextIndent3Char">
    <w:name w:val="Body Text Indent 3 Char"/>
    <w:qFormat/>
    <w:rPr>
      <w:sz w:val="16"/>
      <w:szCs w:val="16"/>
    </w:rPr>
  </w:style>
  <w:style w:type="character" w:customStyle="1" w:styleId="Heading3Char">
    <w:name w:val="Heading 3 Char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FootnoteTextChar">
    <w:name w:val="Footnote Text Char"/>
    <w:qFormat/>
    <w:rPr>
      <w:rFonts w:ascii="Times New Roman" w:hAnsi="Times New Roman" w:cs="Times New Roman"/>
    </w:rPr>
  </w:style>
  <w:style w:type="character" w:customStyle="1" w:styleId="Heading4Char">
    <w:name w:val="Heading 4 Char"/>
    <w:qFormat/>
    <w:rPr>
      <w:rFonts w:ascii="Arial" w:hAnsi="Arial" w:cs="Arial"/>
      <w:b/>
      <w:bCs/>
      <w:sz w:val="28"/>
      <w:szCs w:val="24"/>
    </w:rPr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">
    <w:name w:val="WW-Znaki przypisów końcowych"/>
    <w:qFormat/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  <w:lang w:eastAsia="zh-CN"/>
    </w:rPr>
  </w:style>
  <w:style w:type="character" w:customStyle="1" w:styleId="Odwoanieprzypisudolnego2">
    <w:name w:val="Odwołanie przypisu dolnego2"/>
    <w:qFormat/>
    <w:rPr>
      <w:vertAlign w:val="superscript"/>
    </w:rPr>
  </w:style>
  <w:style w:type="character" w:customStyle="1" w:styleId="Odwoanieprzypisukocowego2">
    <w:name w:val="Odwołanie przypisu końcowego2"/>
    <w:qFormat/>
    <w:rPr>
      <w:vertAlign w:val="superscript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Calibri" w:hAnsi="Calibri" w:cs="Calibri"/>
      <w:lang w:eastAsia="zh-CN"/>
    </w:rPr>
  </w:style>
  <w:style w:type="character" w:customStyle="1" w:styleId="TematkomentarzaZnak">
    <w:name w:val="Temat komentarza Znak"/>
    <w:qFormat/>
    <w:rPr>
      <w:rFonts w:ascii="Calibri" w:hAnsi="Calibri" w:cs="Calibri"/>
      <w:b/>
      <w:bCs/>
      <w:lang w:eastAsia="zh-CN"/>
    </w:rPr>
  </w:style>
  <w:style w:type="character" w:customStyle="1" w:styleId="Odwoanieprzypisudolnego3">
    <w:name w:val="Odwołanie przypisu dolnego3"/>
    <w:qFormat/>
    <w:rPr>
      <w:vertAlign w:val="superscript"/>
    </w:rPr>
  </w:style>
  <w:style w:type="character" w:customStyle="1" w:styleId="Odwoanieprzypisukocowego3">
    <w:name w:val="Odwołanie przypisu końcowego3"/>
    <w:qFormat/>
    <w:rPr>
      <w:vertAlign w:val="superscript"/>
    </w:rPr>
  </w:style>
  <w:style w:type="character" w:customStyle="1" w:styleId="TekstprzypisudolnegoZnak">
    <w:name w:val="Tekst przypisu dolnego Znak"/>
    <w:qFormat/>
    <w:rPr>
      <w:lang w:eastAsia="zh-CN"/>
    </w:rPr>
  </w:style>
  <w:style w:type="character" w:customStyle="1" w:styleId="Znakiprzypiswdolnychuser">
    <w:name w:val="Znaki przypisów dolnych (user)"/>
    <w:uiPriority w:val="99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Odwoaniedokomentarza">
    <w:name w:val="annotation reference"/>
    <w:uiPriority w:val="99"/>
    <w:semiHidden/>
    <w:unhideWhenUsed/>
    <w:qFormat/>
    <w:rsid w:val="00E954C1"/>
    <w:rPr>
      <w:sz w:val="16"/>
      <w:szCs w:val="16"/>
    </w:rPr>
  </w:style>
  <w:style w:type="character" w:customStyle="1" w:styleId="TekstkomentarzaZnak1">
    <w:name w:val="Tekst komentarza Znak1"/>
    <w:link w:val="Tekstkomentarza"/>
    <w:uiPriority w:val="99"/>
    <w:qFormat/>
    <w:rsid w:val="00E954C1"/>
    <w:rPr>
      <w:lang w:eastAsia="zh-CN"/>
    </w:rPr>
  </w:style>
  <w:style w:type="character" w:customStyle="1" w:styleId="StopkaZnak">
    <w:name w:val="Stopka Znak"/>
    <w:link w:val="Stopka"/>
    <w:uiPriority w:val="99"/>
    <w:qFormat/>
    <w:rsid w:val="00AF3453"/>
    <w:rPr>
      <w:rFonts w:ascii="Calibri" w:hAnsi="Calibri" w:cs="Calibri"/>
      <w:sz w:val="22"/>
      <w:szCs w:val="22"/>
      <w:lang w:eastAsia="zh-CN"/>
    </w:rPr>
  </w:style>
  <w:style w:type="paragraph" w:styleId="Nagwek">
    <w:name w:val="header"/>
    <w:basedOn w:val="Normalny"/>
    <w:next w:val="Tekstpodstawowy"/>
    <w:pPr>
      <w:spacing w:after="0" w:line="240" w:lineRule="auto"/>
    </w:pPr>
  </w:style>
  <w:style w:type="paragraph" w:styleId="Tekstpodstawowy">
    <w:name w:val="Body Text"/>
    <w:basedOn w:val="Normalny"/>
    <w:pPr>
      <w:spacing w:after="0" w:line="240" w:lineRule="auto"/>
      <w:jc w:val="center"/>
    </w:pPr>
    <w:rPr>
      <w:rFonts w:ascii="Times New Roman" w:hAnsi="Times New Roman" w:cs="Times New Roman"/>
      <w:b/>
      <w:sz w:val="32"/>
      <w:szCs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pPr>
      <w:spacing w:after="0" w:line="240" w:lineRule="auto"/>
    </w:pPr>
  </w:style>
  <w:style w:type="paragraph" w:customStyle="1" w:styleId="Tekstdymka1">
    <w:name w:val="Tekst dymka1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qFormat/>
    <w:pPr>
      <w:ind w:left="720"/>
      <w:contextualSpacing/>
    </w:pPr>
  </w:style>
  <w:style w:type="paragraph" w:customStyle="1" w:styleId="CommentText">
    <w:name w:val="Comment Text"/>
    <w:basedOn w:val="Normalny"/>
    <w:qFormat/>
    <w:pPr>
      <w:spacing w:line="240" w:lineRule="auto"/>
    </w:pPr>
    <w:rPr>
      <w:sz w:val="20"/>
      <w:szCs w:val="20"/>
    </w:rPr>
  </w:style>
  <w:style w:type="paragraph" w:customStyle="1" w:styleId="2poziomELO">
    <w:name w:val="2_poziom_ELO"/>
    <w:basedOn w:val="Nagwek1"/>
    <w:qFormat/>
    <w:pPr>
      <w:keepLines w:val="0"/>
      <w:spacing w:before="0" w:line="360" w:lineRule="auto"/>
    </w:pPr>
    <w:rPr>
      <w:rFonts w:ascii="Verdana" w:hAnsi="Verdana" w:cs="Arial"/>
      <w:color w:val="000000"/>
      <w:kern w:val="2"/>
      <w:sz w:val="20"/>
      <w:szCs w:val="20"/>
    </w:rPr>
  </w:style>
  <w:style w:type="paragraph" w:customStyle="1" w:styleId="Style15">
    <w:name w:val="Style15"/>
    <w:basedOn w:val="Normalny"/>
    <w:qFormat/>
    <w:pPr>
      <w:widowControl w:val="0"/>
      <w:spacing w:after="0" w:line="274" w:lineRule="exact"/>
      <w:jc w:val="both"/>
    </w:pPr>
    <w:rPr>
      <w:rFonts w:ascii="Tahoma" w:hAnsi="Tahoma" w:cs="Tahoma"/>
      <w:sz w:val="24"/>
      <w:szCs w:val="24"/>
    </w:rPr>
  </w:style>
  <w:style w:type="paragraph" w:customStyle="1" w:styleId="WW-Tekstpodstawowy2">
    <w:name w:val="WW-Tekst podstawowy 2"/>
    <w:basedOn w:val="Normalny"/>
    <w:qFormat/>
    <w:pPr>
      <w:widowControl w:val="0"/>
      <w:spacing w:after="0" w:line="360" w:lineRule="auto"/>
      <w:jc w:val="both"/>
    </w:pPr>
    <w:rPr>
      <w:rFonts w:ascii="Arial Narrow" w:hAnsi="Arial Narrow" w:cs="Times New Roman"/>
      <w:sz w:val="24"/>
      <w:szCs w:val="20"/>
    </w:rPr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CommentSubject">
    <w:name w:val="Comment Subject"/>
    <w:basedOn w:val="CommentText"/>
    <w:next w:val="CommentText"/>
    <w:qFormat/>
    <w:rPr>
      <w:rFonts w:eastAsia="Calibri"/>
      <w:b/>
      <w:bCs/>
    </w:rPr>
  </w:style>
  <w:style w:type="paragraph" w:customStyle="1" w:styleId="Poprawka1">
    <w:name w:val="Poprawka1"/>
    <w:qFormat/>
    <w:rPr>
      <w:rFonts w:ascii="Calibri" w:hAnsi="Calibri" w:cs="Calibri"/>
      <w:sz w:val="22"/>
      <w:szCs w:val="22"/>
      <w:lang w:eastAsia="zh-CN"/>
    </w:rPr>
  </w:style>
  <w:style w:type="paragraph" w:customStyle="1" w:styleId="Tekstpodstawowy21">
    <w:name w:val="Tekst podstawowy 21"/>
    <w:basedOn w:val="Normalny"/>
    <w:qFormat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Bezodstpw1">
    <w:name w:val="Bez odstępów1"/>
    <w:qFormat/>
    <w:rPr>
      <w:sz w:val="24"/>
      <w:szCs w:val="24"/>
      <w:lang w:eastAsia="zh-CN"/>
    </w:rPr>
  </w:style>
  <w:style w:type="paragraph" w:styleId="Tekstpodstawowywcity">
    <w:name w:val="Body Text Indent"/>
    <w:basedOn w:val="Normalny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Rub3">
    <w:name w:val="Rub3"/>
    <w:basedOn w:val="Normalny"/>
    <w:next w:val="Normalny"/>
    <w:qFormat/>
    <w:pPr>
      <w:spacing w:after="0" w:line="240" w:lineRule="auto"/>
      <w:jc w:val="both"/>
    </w:pPr>
    <w:rPr>
      <w:rFonts w:ascii="Times New Roman" w:hAnsi="Times New Roman" w:cs="Times New Roman"/>
      <w:b/>
      <w:i/>
      <w:sz w:val="20"/>
      <w:szCs w:val="20"/>
      <w:lang w:val="en-GB"/>
    </w:rPr>
  </w:style>
  <w:style w:type="paragraph" w:customStyle="1" w:styleId="Tekstpodstawowy22">
    <w:name w:val="Tekst podstawowy 22"/>
    <w:basedOn w:val="Normalny"/>
    <w:qFormat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WW-Tekstpodstawowy22">
    <w:name w:val="WW-Tekst podstawowy 22"/>
    <w:basedOn w:val="Normalny"/>
    <w:qFormat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customStyle="1" w:styleId="h2">
    <w:name w:val="h2"/>
    <w:basedOn w:val="Normalny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nyWeb1">
    <w:name w:val="Normalny (Web)1"/>
    <w:basedOn w:val="Normalny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kstpodstawowywcity31">
    <w:name w:val="Tekst podstawowy wcięty 31"/>
    <w:basedOn w:val="Normalny"/>
    <w:qFormat/>
    <w:pPr>
      <w:spacing w:after="120"/>
      <w:ind w:left="283"/>
    </w:pPr>
    <w:rPr>
      <w:sz w:val="16"/>
      <w:szCs w:val="16"/>
    </w:rPr>
  </w:style>
  <w:style w:type="paragraph" w:customStyle="1" w:styleId="3poziomELO">
    <w:name w:val="3_poziom_ELO"/>
    <w:basedOn w:val="Nagwek1"/>
    <w:qFormat/>
    <w:pPr>
      <w:keepLines w:val="0"/>
      <w:spacing w:before="0" w:line="360" w:lineRule="auto"/>
      <w:ind w:left="1142" w:hanging="432"/>
    </w:pPr>
    <w:rPr>
      <w:rFonts w:ascii="Verdana" w:hAnsi="Verdana" w:cs="Arial"/>
      <w:color w:val="000000"/>
      <w:kern w:val="2"/>
      <w:sz w:val="20"/>
      <w:szCs w:val="20"/>
    </w:rPr>
  </w:style>
  <w:style w:type="paragraph" w:customStyle="1" w:styleId="Kolorowalistaakcent11">
    <w:name w:val="Kolorowa lista — akcent 11"/>
    <w:basedOn w:val="Normalny"/>
    <w:qFormat/>
    <w:pPr>
      <w:spacing w:after="0" w:line="240" w:lineRule="auto"/>
      <w:ind w:left="720"/>
    </w:pPr>
    <w:rPr>
      <w:rFonts w:eastAsia="Calibri" w:cs="Times New Roman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pPr>
      <w:suppressAutoHyphens w:val="0"/>
      <w:ind w:left="720"/>
      <w:contextualSpacing/>
    </w:pPr>
    <w:rPr>
      <w:rFonts w:cs="Times New Roman"/>
    </w:r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Pr>
      <w:b/>
      <w:bCs/>
    </w:rPr>
  </w:style>
  <w:style w:type="paragraph" w:styleId="Poprawka">
    <w:name w:val="Revision"/>
    <w:uiPriority w:val="99"/>
    <w:semiHidden/>
    <w:qFormat/>
    <w:rsid w:val="00E35F2D"/>
    <w:rPr>
      <w:rFonts w:ascii="Calibri" w:hAnsi="Calibri" w:cs="Calibri"/>
      <w:sz w:val="22"/>
      <w:szCs w:val="22"/>
      <w:lang w:eastAsia="zh-CN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E954C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C246C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1828</Words>
  <Characters>11958</Characters>
  <Application>Microsoft Office Word</Application>
  <DocSecurity>0</DocSecurity>
  <Lines>217</Lines>
  <Paragraphs>90</Paragraphs>
  <ScaleCrop>false</ScaleCrop>
  <Company/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                                                                                                                                       UBEZPIECZENIA KOMUNIKACYJNE, MIENIA I ODPOWIEDZIALNOŚCI CYWILNEJ SAMODZIELNEGO PUBLICZNEGO ZAKŁADU OPIEKI ZDROWOTNEJ MINISTERSTWA SPRAW WEWNĘTRZNYCH W KATOWICACH IM. SIERŻANTA GRZEGORZA ZAŁOGI                                                                           © PWS KONSTANTA S.A.</dc:title>
  <dc:subject/>
  <dc:creator>Dell</dc:creator>
  <dc:description/>
  <cp:lastModifiedBy>Katarzyna Zontek</cp:lastModifiedBy>
  <cp:revision>66</cp:revision>
  <cp:lastPrinted>2020-10-13T07:41:00Z</cp:lastPrinted>
  <dcterms:created xsi:type="dcterms:W3CDTF">2025-07-30T09:58:00Z</dcterms:created>
  <dcterms:modified xsi:type="dcterms:W3CDTF">2026-02-05T17:04:00Z</dcterms:modified>
  <dc:language>pl-PL</dc:language>
</cp:coreProperties>
</file>