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CE36" w14:textId="77777777" w:rsidR="00BF4B86" w:rsidRDefault="00BF4B86">
      <w:pPr>
        <w:pBdr>
          <w:bottom w:val="single" w:sz="6" w:space="1" w:color="auto"/>
        </w:pBdr>
        <w:rPr>
          <w:rFonts w:ascii="Aptos" w:hAnsi="Aptos"/>
        </w:rPr>
      </w:pPr>
    </w:p>
    <w:p w14:paraId="569E36B2" w14:textId="77777777" w:rsidR="009D3C97" w:rsidRPr="00452EEB" w:rsidRDefault="009D3C97">
      <w:pPr>
        <w:pBdr>
          <w:bottom w:val="single" w:sz="6" w:space="1" w:color="auto"/>
        </w:pBdr>
        <w:rPr>
          <w:rFonts w:ascii="Aptos" w:hAnsi="Aptos"/>
        </w:rPr>
      </w:pPr>
    </w:p>
    <w:p w14:paraId="2BBDBA0C" w14:textId="2C34E029" w:rsidR="0071305A" w:rsidRPr="000A52E6" w:rsidRDefault="0071305A" w:rsidP="00385C7E">
      <w:pPr>
        <w:spacing w:after="0" w:line="276" w:lineRule="auto"/>
        <w:rPr>
          <w:rFonts w:ascii="Aptos" w:hAnsi="Aptos" w:cstheme="minorHAnsi"/>
        </w:rPr>
      </w:pPr>
      <w:r w:rsidRPr="000B65BE">
        <w:rPr>
          <w:rFonts w:ascii="Aptos" w:hAnsi="Aptos" w:cstheme="minorHAnsi"/>
        </w:rPr>
        <w:t xml:space="preserve">číslo spisu: </w:t>
      </w:r>
      <w:r w:rsidR="00FB5141" w:rsidRPr="000A52E6">
        <w:rPr>
          <w:rFonts w:ascii="Aptos" w:hAnsi="Aptos" w:cstheme="minorHAnsi"/>
        </w:rPr>
        <w:t>S</w:t>
      </w:r>
      <w:r w:rsidR="000B65BE" w:rsidRPr="000A52E6">
        <w:rPr>
          <w:rFonts w:ascii="Aptos" w:hAnsi="Aptos" w:cstheme="minorHAnsi"/>
        </w:rPr>
        <w:t>16697-2026-OZZ</w:t>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t>Výtlačok jediný !</w:t>
      </w:r>
    </w:p>
    <w:p w14:paraId="28971C54" w14:textId="1893861D" w:rsidR="0071305A" w:rsidRPr="00452EEB" w:rsidRDefault="0071305A" w:rsidP="00385C7E">
      <w:pPr>
        <w:autoSpaceDE w:val="0"/>
        <w:autoSpaceDN w:val="0"/>
        <w:adjustRightInd w:val="0"/>
        <w:spacing w:after="0" w:line="240" w:lineRule="auto"/>
        <w:rPr>
          <w:rFonts w:ascii="Aptos" w:hAnsi="Aptos" w:cstheme="minorHAnsi"/>
        </w:rPr>
      </w:pPr>
      <w:r w:rsidRPr="000A52E6">
        <w:rPr>
          <w:rFonts w:ascii="Aptos" w:hAnsi="Aptos" w:cstheme="minorHAnsi"/>
        </w:rPr>
        <w:t>číslo záznamu:</w:t>
      </w:r>
      <w:r w:rsidR="00385C7E" w:rsidRPr="000A52E6">
        <w:rPr>
          <w:rFonts w:ascii="Aptos" w:hAnsi="Aptos" w:cstheme="minorHAnsi"/>
        </w:rPr>
        <w:t xml:space="preserve"> Z0</w:t>
      </w:r>
      <w:r w:rsidR="000B65BE" w:rsidRPr="000A52E6">
        <w:rPr>
          <w:rFonts w:ascii="Aptos" w:hAnsi="Aptos" w:cstheme="minorHAnsi"/>
        </w:rPr>
        <w:t>10427-2026</w:t>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000B65BE" w:rsidRPr="000A52E6">
        <w:rPr>
          <w:rFonts w:ascii="Aptos" w:hAnsi="Aptos" w:cstheme="minorHAnsi"/>
        </w:rPr>
        <w:tab/>
      </w:r>
      <w:r w:rsidRPr="000A52E6">
        <w:rPr>
          <w:rFonts w:ascii="Aptos" w:hAnsi="Aptos" w:cstheme="minorHAnsi"/>
        </w:rPr>
        <w:t>Počet strán:</w:t>
      </w:r>
      <w:r w:rsidR="000D3FFC" w:rsidRPr="000A52E6">
        <w:rPr>
          <w:rFonts w:ascii="Aptos" w:hAnsi="Aptos" w:cstheme="minorHAnsi"/>
        </w:rPr>
        <w:t xml:space="preserve"> </w:t>
      </w:r>
    </w:p>
    <w:p w14:paraId="48267E4F" w14:textId="77777777" w:rsidR="0071305A" w:rsidRPr="00452EEB" w:rsidRDefault="0071305A" w:rsidP="0071305A">
      <w:pPr>
        <w:autoSpaceDE w:val="0"/>
        <w:autoSpaceDN w:val="0"/>
        <w:adjustRightInd w:val="0"/>
        <w:spacing w:after="0" w:line="240" w:lineRule="auto"/>
        <w:rPr>
          <w:rFonts w:ascii="Aptos" w:hAnsi="Aptos" w:cstheme="minorHAnsi"/>
        </w:rPr>
      </w:pPr>
    </w:p>
    <w:p w14:paraId="07C87498" w14:textId="77777777" w:rsidR="0071305A" w:rsidRPr="00452EEB" w:rsidRDefault="0071305A" w:rsidP="0071305A">
      <w:pPr>
        <w:autoSpaceDE w:val="0"/>
        <w:autoSpaceDN w:val="0"/>
        <w:adjustRightInd w:val="0"/>
        <w:spacing w:after="0" w:line="240" w:lineRule="auto"/>
        <w:rPr>
          <w:rFonts w:ascii="Aptos" w:hAnsi="Aptos" w:cs="MS Shell Dlg 2"/>
        </w:rPr>
      </w:pPr>
    </w:p>
    <w:p w14:paraId="302DA12B" w14:textId="77777777" w:rsidR="0071305A" w:rsidRDefault="0071305A" w:rsidP="0071305A">
      <w:pPr>
        <w:rPr>
          <w:rFonts w:ascii="Aptos" w:hAnsi="Aptos"/>
        </w:rPr>
      </w:pPr>
    </w:p>
    <w:p w14:paraId="79068340" w14:textId="77777777" w:rsidR="005E2075" w:rsidRDefault="005E2075" w:rsidP="0071305A">
      <w:pPr>
        <w:rPr>
          <w:rFonts w:ascii="Aptos" w:hAnsi="Aptos"/>
        </w:rPr>
      </w:pPr>
    </w:p>
    <w:p w14:paraId="231178D0" w14:textId="5023BA42" w:rsidR="005E2075" w:rsidRDefault="00F50960" w:rsidP="005E2075">
      <w:pPr>
        <w:spacing w:after="0"/>
        <w:jc w:val="center"/>
        <w:rPr>
          <w:rFonts w:ascii="Aptos" w:hAnsi="Aptos" w:cstheme="minorHAnsi"/>
          <w:i/>
          <w:sz w:val="28"/>
          <w:szCs w:val="28"/>
        </w:rPr>
      </w:pPr>
      <w:r>
        <w:rPr>
          <w:rFonts w:ascii="Aptos" w:hAnsi="Aptos" w:cstheme="minorHAnsi"/>
          <w:i/>
          <w:sz w:val="28"/>
          <w:szCs w:val="28"/>
        </w:rPr>
        <w:t>V</w:t>
      </w:r>
      <w:r w:rsidR="005E2075" w:rsidRPr="00452EEB">
        <w:rPr>
          <w:rFonts w:ascii="Aptos" w:hAnsi="Aptos" w:cstheme="minorHAnsi"/>
          <w:i/>
          <w:sz w:val="28"/>
          <w:szCs w:val="28"/>
        </w:rPr>
        <w:t xml:space="preserve">erejné obstarávanie </w:t>
      </w:r>
    </w:p>
    <w:p w14:paraId="0D1DE676" w14:textId="5FE0DBD0" w:rsidR="005E2075" w:rsidRPr="005E2075" w:rsidRDefault="005E2075" w:rsidP="005E2075">
      <w:pPr>
        <w:spacing w:after="0"/>
        <w:jc w:val="center"/>
        <w:rPr>
          <w:rFonts w:ascii="Aptos" w:hAnsi="Aptos" w:cstheme="minorHAnsi"/>
          <w:i/>
          <w:sz w:val="28"/>
          <w:szCs w:val="28"/>
        </w:rPr>
      </w:pPr>
      <w:r w:rsidRPr="00452EEB">
        <w:rPr>
          <w:rFonts w:ascii="Aptos" w:hAnsi="Aptos" w:cstheme="minorHAnsi"/>
          <w:i/>
          <w:sz w:val="28"/>
          <w:szCs w:val="28"/>
        </w:rPr>
        <w:t xml:space="preserve">nadlimitnej zákazky </w:t>
      </w:r>
      <w:r w:rsidRPr="00452EEB">
        <w:rPr>
          <w:rFonts w:ascii="Aptos" w:hAnsi="Aptos" w:cstheme="minorHAnsi"/>
          <w:bCs/>
          <w:i/>
          <w:sz w:val="28"/>
          <w:szCs w:val="28"/>
        </w:rPr>
        <w:t xml:space="preserve">postupom verejnej súťaže podľa § 66 </w:t>
      </w:r>
      <w:r>
        <w:rPr>
          <w:rFonts w:ascii="Aptos" w:hAnsi="Aptos" w:cstheme="minorHAnsi"/>
          <w:i/>
          <w:sz w:val="28"/>
          <w:szCs w:val="28"/>
        </w:rPr>
        <w:t xml:space="preserve"> s uplatnením postupu podľa ods. 7 písm. </w:t>
      </w:r>
      <w:r w:rsidR="00181877" w:rsidRPr="00860AC5">
        <w:rPr>
          <w:rFonts w:ascii="Aptos" w:hAnsi="Aptos" w:cstheme="minorHAnsi"/>
          <w:i/>
          <w:sz w:val="28"/>
          <w:szCs w:val="28"/>
        </w:rPr>
        <w:t>a</w:t>
      </w:r>
      <w:r w:rsidRPr="00860AC5">
        <w:rPr>
          <w:rFonts w:ascii="Aptos" w:hAnsi="Aptos" w:cstheme="minorHAnsi"/>
          <w:i/>
          <w:sz w:val="28"/>
          <w:szCs w:val="28"/>
        </w:rPr>
        <w:t>)</w:t>
      </w:r>
      <w:r>
        <w:rPr>
          <w:rFonts w:ascii="Aptos" w:hAnsi="Aptos" w:cstheme="minorHAnsi"/>
          <w:i/>
          <w:sz w:val="28"/>
          <w:szCs w:val="28"/>
        </w:rPr>
        <w:t xml:space="preserve"> zákona</w:t>
      </w:r>
      <w:r w:rsidRPr="00452EEB">
        <w:rPr>
          <w:rFonts w:ascii="Aptos" w:hAnsi="Aptos" w:cstheme="minorHAnsi"/>
          <w:bCs/>
          <w:i/>
          <w:sz w:val="28"/>
          <w:szCs w:val="28"/>
        </w:rPr>
        <w:t xml:space="preserve"> č. 343/2015 Z. z. o verejnom obstarávaní a o zmene </w:t>
      </w:r>
      <w:r>
        <w:rPr>
          <w:rFonts w:ascii="Aptos" w:hAnsi="Aptos" w:cstheme="minorHAnsi"/>
          <w:bCs/>
          <w:i/>
          <w:sz w:val="28"/>
          <w:szCs w:val="28"/>
        </w:rPr>
        <w:br/>
      </w:r>
      <w:r w:rsidRPr="00452EEB">
        <w:rPr>
          <w:rFonts w:ascii="Aptos" w:hAnsi="Aptos" w:cstheme="minorHAnsi"/>
          <w:bCs/>
          <w:i/>
          <w:sz w:val="28"/>
          <w:szCs w:val="28"/>
        </w:rPr>
        <w:t>a doplnení niektorých zákonov v znení neskorších predpisov</w:t>
      </w:r>
    </w:p>
    <w:p w14:paraId="4F1EEE65" w14:textId="77777777" w:rsidR="005E2075" w:rsidRPr="00452EEB" w:rsidRDefault="005E2075" w:rsidP="005E2075">
      <w:pPr>
        <w:tabs>
          <w:tab w:val="left" w:pos="2745"/>
        </w:tabs>
        <w:spacing w:after="0"/>
        <w:jc w:val="center"/>
        <w:rPr>
          <w:rFonts w:ascii="Aptos" w:hAnsi="Aptos"/>
          <w:b/>
        </w:rPr>
      </w:pPr>
    </w:p>
    <w:p w14:paraId="5E296E8B" w14:textId="77777777" w:rsidR="005E2075" w:rsidRPr="00452EEB" w:rsidRDefault="005E2075" w:rsidP="0071305A">
      <w:pPr>
        <w:rPr>
          <w:rFonts w:ascii="Aptos" w:hAnsi="Aptos"/>
        </w:rPr>
      </w:pPr>
    </w:p>
    <w:p w14:paraId="618CC011" w14:textId="77777777" w:rsidR="00BF15B4" w:rsidRPr="00452EEB" w:rsidRDefault="00BF15B4" w:rsidP="00BF15B4">
      <w:pPr>
        <w:tabs>
          <w:tab w:val="left" w:pos="2745"/>
        </w:tabs>
        <w:jc w:val="center"/>
        <w:rPr>
          <w:rFonts w:ascii="Aptos" w:hAnsi="Aptos"/>
        </w:rPr>
      </w:pPr>
    </w:p>
    <w:p w14:paraId="6FB13705" w14:textId="77777777" w:rsidR="00BF15B4" w:rsidRPr="00452EEB" w:rsidRDefault="00BF15B4" w:rsidP="00BF15B4">
      <w:pPr>
        <w:tabs>
          <w:tab w:val="left" w:pos="2745"/>
        </w:tabs>
        <w:spacing w:after="0"/>
        <w:jc w:val="center"/>
        <w:rPr>
          <w:rFonts w:ascii="Aptos" w:hAnsi="Aptos"/>
        </w:rPr>
      </w:pPr>
    </w:p>
    <w:p w14:paraId="7C98BBC4" w14:textId="77777777" w:rsidR="0071305A" w:rsidRPr="00452EEB" w:rsidRDefault="00285239" w:rsidP="00BF15B4">
      <w:pPr>
        <w:tabs>
          <w:tab w:val="left" w:pos="2745"/>
        </w:tabs>
        <w:spacing w:after="0"/>
        <w:jc w:val="center"/>
        <w:rPr>
          <w:rFonts w:ascii="Aptos" w:hAnsi="Aptos"/>
          <w:b/>
          <w:sz w:val="40"/>
          <w:szCs w:val="40"/>
        </w:rPr>
      </w:pPr>
      <w:r w:rsidRPr="00452EEB">
        <w:rPr>
          <w:rFonts w:ascii="Aptos" w:hAnsi="Aptos"/>
          <w:b/>
          <w:sz w:val="40"/>
          <w:szCs w:val="40"/>
        </w:rPr>
        <w:t>SÚŤAŽNÉ PODKLADY</w:t>
      </w:r>
    </w:p>
    <w:p w14:paraId="0A683F46" w14:textId="401C9832" w:rsidR="00BF15B4" w:rsidRDefault="004C4A08" w:rsidP="00BF15B4">
      <w:pPr>
        <w:tabs>
          <w:tab w:val="left" w:pos="2745"/>
        </w:tabs>
        <w:spacing w:after="0"/>
        <w:jc w:val="center"/>
        <w:rPr>
          <w:rFonts w:ascii="Aptos" w:hAnsi="Aptos"/>
          <w:b/>
        </w:rPr>
      </w:pPr>
      <w:r w:rsidRPr="004C4A08">
        <w:rPr>
          <w:rFonts w:ascii="Aptos" w:hAnsi="Aptos"/>
          <w:b/>
          <w:color w:val="FF0000"/>
        </w:rPr>
        <w:t xml:space="preserve">(Aktualizované dňa </w:t>
      </w:r>
      <w:r w:rsidR="00932994">
        <w:rPr>
          <w:rFonts w:ascii="Aptos" w:hAnsi="Aptos"/>
          <w:b/>
          <w:color w:val="FF0000"/>
        </w:rPr>
        <w:t>30</w:t>
      </w:r>
      <w:r w:rsidRPr="004C4A08">
        <w:rPr>
          <w:rFonts w:ascii="Aptos" w:hAnsi="Aptos"/>
          <w:b/>
          <w:color w:val="FF0000"/>
        </w:rPr>
        <w:t>.0</w:t>
      </w:r>
      <w:r w:rsidR="008635B2">
        <w:rPr>
          <w:rFonts w:ascii="Aptos" w:hAnsi="Aptos"/>
          <w:b/>
          <w:color w:val="FF0000"/>
        </w:rPr>
        <w:t>6</w:t>
      </w:r>
      <w:r w:rsidRPr="004C4A08">
        <w:rPr>
          <w:rFonts w:ascii="Aptos" w:hAnsi="Aptos"/>
          <w:b/>
          <w:color w:val="FF0000"/>
        </w:rPr>
        <w:t>.2026)</w:t>
      </w:r>
    </w:p>
    <w:p w14:paraId="748A4B93" w14:textId="77777777" w:rsidR="005E2075" w:rsidRDefault="005E2075" w:rsidP="00BF15B4">
      <w:pPr>
        <w:tabs>
          <w:tab w:val="left" w:pos="2745"/>
        </w:tabs>
        <w:spacing w:after="0"/>
        <w:jc w:val="center"/>
        <w:rPr>
          <w:rFonts w:ascii="Aptos" w:hAnsi="Aptos"/>
          <w:b/>
        </w:rPr>
      </w:pPr>
    </w:p>
    <w:p w14:paraId="35A55F0B" w14:textId="77777777" w:rsidR="005E2075" w:rsidRPr="00452EEB" w:rsidRDefault="005E2075" w:rsidP="00BF15B4">
      <w:pPr>
        <w:tabs>
          <w:tab w:val="left" w:pos="2745"/>
        </w:tabs>
        <w:spacing w:after="0"/>
        <w:jc w:val="center"/>
        <w:rPr>
          <w:rFonts w:ascii="Aptos" w:hAnsi="Aptos"/>
          <w:b/>
        </w:rPr>
      </w:pPr>
    </w:p>
    <w:p w14:paraId="04EC95E7" w14:textId="58578F95" w:rsidR="005E2075" w:rsidRPr="005E2075" w:rsidRDefault="005E2075" w:rsidP="005E2075">
      <w:pPr>
        <w:tabs>
          <w:tab w:val="left" w:pos="2745"/>
        </w:tabs>
        <w:spacing w:after="240"/>
        <w:jc w:val="center"/>
        <w:rPr>
          <w:rFonts w:ascii="Aptos" w:hAnsi="Aptos"/>
          <w:bCs/>
          <w:sz w:val="24"/>
          <w:szCs w:val="24"/>
        </w:rPr>
      </w:pPr>
      <w:r w:rsidRPr="005E2075">
        <w:rPr>
          <w:rFonts w:ascii="Aptos" w:hAnsi="Aptos"/>
          <w:bCs/>
          <w:sz w:val="24"/>
          <w:szCs w:val="24"/>
        </w:rPr>
        <w:t>NÁZOV ZÁKAZKY:</w:t>
      </w:r>
    </w:p>
    <w:p w14:paraId="07A8367E" w14:textId="069B9F2C" w:rsidR="00BF15B4" w:rsidRPr="00385C7E" w:rsidRDefault="005E2075" w:rsidP="00BF15B4">
      <w:pPr>
        <w:tabs>
          <w:tab w:val="left" w:pos="2745"/>
        </w:tabs>
        <w:spacing w:after="0"/>
        <w:jc w:val="center"/>
        <w:rPr>
          <w:rFonts w:ascii="Aptos" w:hAnsi="Aptos"/>
          <w:b/>
          <w:sz w:val="32"/>
          <w:szCs w:val="32"/>
        </w:rPr>
      </w:pPr>
      <w:bookmarkStart w:id="0" w:name="_Hlk214951938"/>
      <w:r w:rsidRPr="00385C7E">
        <w:rPr>
          <w:rFonts w:ascii="Aptos" w:hAnsi="Aptos"/>
          <w:b/>
          <w:sz w:val="32"/>
          <w:szCs w:val="32"/>
        </w:rPr>
        <w:t>„</w:t>
      </w:r>
      <w:r w:rsidR="00E8390F">
        <w:rPr>
          <w:rFonts w:ascii="Aptos" w:hAnsi="Aptos"/>
          <w:b/>
          <w:sz w:val="32"/>
          <w:szCs w:val="32"/>
        </w:rPr>
        <w:t>Informačný systém Centrálna integračná platforma Ministerstva zdravotníctva Slovenskej republiky</w:t>
      </w:r>
      <w:r w:rsidRPr="00385C7E">
        <w:rPr>
          <w:rFonts w:ascii="Aptos" w:hAnsi="Aptos"/>
          <w:b/>
          <w:sz w:val="32"/>
          <w:szCs w:val="32"/>
        </w:rPr>
        <w:t>“</w:t>
      </w:r>
    </w:p>
    <w:bookmarkEnd w:id="0"/>
    <w:p w14:paraId="5B50EAF3" w14:textId="77777777" w:rsidR="005E2075" w:rsidRPr="00385C7E" w:rsidRDefault="005E2075" w:rsidP="00BF15B4">
      <w:pPr>
        <w:tabs>
          <w:tab w:val="left" w:pos="2745"/>
        </w:tabs>
        <w:spacing w:after="0"/>
        <w:jc w:val="center"/>
        <w:rPr>
          <w:rFonts w:ascii="Aptos" w:hAnsi="Aptos"/>
          <w:bCs/>
          <w:sz w:val="28"/>
          <w:szCs w:val="28"/>
        </w:rPr>
      </w:pPr>
    </w:p>
    <w:p w14:paraId="532A699E" w14:textId="77777777" w:rsidR="005E2075" w:rsidRPr="00385C7E" w:rsidRDefault="005E2075" w:rsidP="00BF15B4">
      <w:pPr>
        <w:tabs>
          <w:tab w:val="left" w:pos="2745"/>
        </w:tabs>
        <w:spacing w:after="0"/>
        <w:jc w:val="center"/>
        <w:rPr>
          <w:rFonts w:ascii="Aptos" w:hAnsi="Aptos"/>
          <w:bCs/>
          <w:sz w:val="28"/>
          <w:szCs w:val="28"/>
        </w:rPr>
      </w:pPr>
    </w:p>
    <w:p w14:paraId="5994CB08" w14:textId="654E95DA" w:rsidR="005E2075" w:rsidRPr="00385C7E" w:rsidRDefault="005E2075" w:rsidP="00BF15B4">
      <w:pPr>
        <w:tabs>
          <w:tab w:val="left" w:pos="2745"/>
        </w:tabs>
        <w:spacing w:after="0"/>
        <w:jc w:val="center"/>
        <w:rPr>
          <w:rFonts w:ascii="Aptos" w:hAnsi="Aptos"/>
          <w:bCs/>
          <w:sz w:val="28"/>
          <w:szCs w:val="28"/>
        </w:rPr>
      </w:pPr>
    </w:p>
    <w:p w14:paraId="50CE56A1" w14:textId="175027F1" w:rsidR="00943943" w:rsidRPr="005E2075" w:rsidRDefault="005E2075" w:rsidP="005E2075">
      <w:pPr>
        <w:tabs>
          <w:tab w:val="left" w:pos="2745"/>
        </w:tabs>
        <w:spacing w:after="0"/>
        <w:jc w:val="center"/>
        <w:rPr>
          <w:rFonts w:ascii="Aptos" w:hAnsi="Aptos"/>
          <w:bCs/>
          <w:sz w:val="24"/>
          <w:szCs w:val="24"/>
        </w:rPr>
      </w:pPr>
      <w:r w:rsidRPr="00385C7E">
        <w:rPr>
          <w:rFonts w:ascii="Aptos" w:hAnsi="Aptos"/>
          <w:bCs/>
          <w:sz w:val="24"/>
          <w:szCs w:val="24"/>
        </w:rPr>
        <w:t>DRUH ZÁKAZKY:</w:t>
      </w:r>
      <w:r w:rsidR="004B0E11" w:rsidRPr="00385C7E">
        <w:rPr>
          <w:rFonts w:ascii="Aptos" w:hAnsi="Aptos"/>
          <w:bCs/>
          <w:sz w:val="24"/>
          <w:szCs w:val="24"/>
        </w:rPr>
        <w:t xml:space="preserve"> Služby</w:t>
      </w:r>
      <w:r w:rsidR="0022299F">
        <w:rPr>
          <w:rFonts w:ascii="Aptos" w:hAnsi="Aptos"/>
          <w:bCs/>
          <w:sz w:val="24"/>
          <w:szCs w:val="24"/>
        </w:rPr>
        <w:t>, Tovary</w:t>
      </w:r>
    </w:p>
    <w:p w14:paraId="69C9F628" w14:textId="77777777" w:rsidR="00943943" w:rsidRDefault="00943943" w:rsidP="00A2167C">
      <w:pPr>
        <w:tabs>
          <w:tab w:val="left" w:pos="2745"/>
        </w:tabs>
        <w:spacing w:after="0"/>
        <w:jc w:val="center"/>
        <w:rPr>
          <w:rFonts w:ascii="Aptos" w:hAnsi="Aptos" w:cstheme="minorHAnsi"/>
          <w:b/>
        </w:rPr>
      </w:pPr>
    </w:p>
    <w:p w14:paraId="71A3C723" w14:textId="77777777" w:rsidR="00943943" w:rsidRDefault="00943943" w:rsidP="00A2167C">
      <w:pPr>
        <w:tabs>
          <w:tab w:val="left" w:pos="2745"/>
        </w:tabs>
        <w:spacing w:after="0"/>
        <w:jc w:val="center"/>
        <w:rPr>
          <w:rFonts w:ascii="Aptos" w:hAnsi="Aptos" w:cstheme="minorHAnsi"/>
          <w:b/>
        </w:rPr>
      </w:pPr>
    </w:p>
    <w:p w14:paraId="415EBB5D" w14:textId="77777777" w:rsidR="00943943" w:rsidRDefault="00943943" w:rsidP="00A2167C">
      <w:pPr>
        <w:tabs>
          <w:tab w:val="left" w:pos="2745"/>
        </w:tabs>
        <w:spacing w:after="0"/>
        <w:jc w:val="center"/>
        <w:rPr>
          <w:rFonts w:ascii="Aptos" w:hAnsi="Aptos" w:cstheme="minorHAnsi"/>
          <w:b/>
        </w:rPr>
      </w:pPr>
    </w:p>
    <w:p w14:paraId="3673404E" w14:textId="77777777" w:rsidR="00943943" w:rsidRDefault="00943943" w:rsidP="00A2167C">
      <w:pPr>
        <w:tabs>
          <w:tab w:val="left" w:pos="2745"/>
        </w:tabs>
        <w:spacing w:after="0"/>
        <w:jc w:val="center"/>
        <w:rPr>
          <w:rFonts w:ascii="Aptos" w:hAnsi="Aptos" w:cstheme="minorHAnsi"/>
          <w:b/>
        </w:rPr>
      </w:pPr>
    </w:p>
    <w:p w14:paraId="42AFFF79" w14:textId="77777777" w:rsidR="00943943" w:rsidRDefault="00943943" w:rsidP="005E2075">
      <w:pPr>
        <w:tabs>
          <w:tab w:val="left" w:pos="2745"/>
        </w:tabs>
        <w:spacing w:after="0"/>
        <w:rPr>
          <w:rFonts w:ascii="Aptos" w:hAnsi="Aptos" w:cstheme="minorHAnsi"/>
          <w:b/>
        </w:rPr>
      </w:pPr>
    </w:p>
    <w:p w14:paraId="77B005ED" w14:textId="77777777" w:rsidR="005E2075" w:rsidRDefault="005E2075" w:rsidP="005E2075">
      <w:pPr>
        <w:tabs>
          <w:tab w:val="left" w:pos="2745"/>
        </w:tabs>
        <w:spacing w:after="0"/>
        <w:rPr>
          <w:rFonts w:ascii="Aptos" w:hAnsi="Aptos" w:cstheme="minorHAnsi"/>
          <w:b/>
        </w:rPr>
      </w:pPr>
    </w:p>
    <w:p w14:paraId="1C9958D8" w14:textId="77777777" w:rsidR="00943943" w:rsidRDefault="00943943" w:rsidP="00A2167C">
      <w:pPr>
        <w:tabs>
          <w:tab w:val="left" w:pos="2745"/>
        </w:tabs>
        <w:spacing w:after="0"/>
        <w:jc w:val="center"/>
        <w:rPr>
          <w:rFonts w:ascii="Aptos" w:hAnsi="Aptos" w:cstheme="minorHAnsi"/>
          <w:b/>
        </w:rPr>
      </w:pPr>
    </w:p>
    <w:p w14:paraId="7CFBA004" w14:textId="77777777" w:rsidR="00943943" w:rsidRDefault="00943943" w:rsidP="00A2167C">
      <w:pPr>
        <w:tabs>
          <w:tab w:val="left" w:pos="2745"/>
        </w:tabs>
        <w:spacing w:after="0"/>
        <w:jc w:val="center"/>
        <w:rPr>
          <w:rFonts w:ascii="Aptos" w:hAnsi="Aptos" w:cstheme="minorHAnsi"/>
          <w:b/>
        </w:rPr>
      </w:pPr>
    </w:p>
    <w:p w14:paraId="379D54E3" w14:textId="77777777" w:rsidR="00943943" w:rsidRDefault="00943943" w:rsidP="00A2167C">
      <w:pPr>
        <w:tabs>
          <w:tab w:val="left" w:pos="2745"/>
        </w:tabs>
        <w:spacing w:after="0"/>
        <w:jc w:val="center"/>
        <w:rPr>
          <w:rFonts w:ascii="Aptos" w:hAnsi="Aptos" w:cstheme="minorHAnsi"/>
          <w:b/>
        </w:rPr>
      </w:pPr>
    </w:p>
    <w:p w14:paraId="6BB851DD" w14:textId="77777777" w:rsidR="00943943" w:rsidRDefault="00943943" w:rsidP="00A2167C">
      <w:pPr>
        <w:tabs>
          <w:tab w:val="left" w:pos="2745"/>
        </w:tabs>
        <w:spacing w:after="0"/>
        <w:jc w:val="center"/>
        <w:rPr>
          <w:rFonts w:ascii="Aptos" w:hAnsi="Aptos" w:cstheme="minorHAnsi"/>
          <w:b/>
        </w:rPr>
      </w:pPr>
    </w:p>
    <w:p w14:paraId="546974BC" w14:textId="2D984799" w:rsidR="002570D7" w:rsidRPr="003729E2" w:rsidRDefault="0022299F" w:rsidP="003729E2">
      <w:pPr>
        <w:tabs>
          <w:tab w:val="left" w:pos="2745"/>
        </w:tabs>
        <w:spacing w:after="0"/>
        <w:jc w:val="center"/>
        <w:rPr>
          <w:rFonts w:ascii="Aptos" w:hAnsi="Aptos" w:cstheme="minorHAnsi"/>
          <w:bCs/>
          <w:sz w:val="24"/>
          <w:szCs w:val="24"/>
        </w:rPr>
      </w:pPr>
      <w:r>
        <w:rPr>
          <w:rFonts w:ascii="Aptos" w:hAnsi="Aptos" w:cstheme="minorHAnsi"/>
          <w:bCs/>
          <w:sz w:val="24"/>
          <w:szCs w:val="24"/>
        </w:rPr>
        <w:t>02</w:t>
      </w:r>
      <w:r w:rsidR="00943943" w:rsidRPr="00943943">
        <w:rPr>
          <w:rFonts w:ascii="Aptos" w:hAnsi="Aptos" w:cstheme="minorHAnsi"/>
          <w:bCs/>
          <w:sz w:val="24"/>
          <w:szCs w:val="24"/>
        </w:rPr>
        <w:t>/202</w:t>
      </w:r>
      <w:r>
        <w:rPr>
          <w:rFonts w:ascii="Aptos" w:hAnsi="Aptos" w:cstheme="minorHAnsi"/>
          <w:bCs/>
          <w:sz w:val="24"/>
          <w:szCs w:val="24"/>
        </w:rPr>
        <w:t>6</w:t>
      </w:r>
    </w:p>
    <w:p w14:paraId="430ABABC" w14:textId="77777777" w:rsidR="002570D7" w:rsidRPr="00452EEB" w:rsidRDefault="002570D7" w:rsidP="00A2167C">
      <w:pPr>
        <w:pStyle w:val="Zkladntext3"/>
        <w:spacing w:after="0"/>
        <w:jc w:val="both"/>
        <w:rPr>
          <w:rFonts w:ascii="Aptos" w:hAnsi="Aptos" w:cstheme="minorHAnsi"/>
          <w:sz w:val="22"/>
          <w:szCs w:val="22"/>
        </w:rPr>
      </w:pPr>
    </w:p>
    <w:p w14:paraId="43578B91" w14:textId="4BEAA559" w:rsidR="00695C7D" w:rsidRPr="009E7834" w:rsidRDefault="00715381" w:rsidP="009E7834">
      <w:pPr>
        <w:pStyle w:val="Nzov"/>
        <w:spacing w:after="360"/>
        <w:jc w:val="center"/>
        <w:rPr>
          <w:rFonts w:ascii="Aptos" w:hAnsi="Aptos"/>
          <w:b/>
          <w:bCs/>
          <w:sz w:val="32"/>
          <w:szCs w:val="32"/>
        </w:rPr>
      </w:pPr>
      <w:r w:rsidRPr="00BC2B22">
        <w:rPr>
          <w:rFonts w:ascii="Aptos" w:hAnsi="Aptos"/>
          <w:b/>
          <w:bCs/>
          <w:sz w:val="32"/>
          <w:szCs w:val="32"/>
        </w:rPr>
        <w:lastRenderedPageBreak/>
        <w:t>OBSAH SÚŤAŽNÝCH PODKLADOV</w:t>
      </w:r>
    </w:p>
    <w:p w14:paraId="3E91B1B3" w14:textId="0DB862A9" w:rsidR="009F4107" w:rsidRPr="00CD19FF" w:rsidRDefault="00CD19FF" w:rsidP="00CD19FF">
      <w:pPr>
        <w:rPr>
          <w:rFonts w:ascii="Aptos" w:hAnsi="Aptos"/>
          <w:b/>
          <w:bCs/>
          <w:sz w:val="24"/>
          <w:szCs w:val="24"/>
        </w:rPr>
      </w:pPr>
      <w:r w:rsidRPr="00CD19FF">
        <w:rPr>
          <w:rFonts w:ascii="Aptos" w:hAnsi="Aptos"/>
          <w:b/>
          <w:bCs/>
          <w:color w:val="2E74B5" w:themeColor="accent1" w:themeShade="BF"/>
          <w:sz w:val="24"/>
          <w:szCs w:val="24"/>
        </w:rPr>
        <w:t>A.1</w:t>
      </w:r>
      <w:r w:rsidRPr="00CD19FF">
        <w:rPr>
          <w:rFonts w:ascii="Aptos" w:hAnsi="Aptos"/>
          <w:b/>
          <w:bCs/>
          <w:color w:val="2E74B5" w:themeColor="accent1" w:themeShade="BF"/>
          <w:sz w:val="24"/>
          <w:szCs w:val="24"/>
        </w:rPr>
        <w:tab/>
      </w:r>
      <w:hyperlink w:anchor="_Toc461981348" w:history="1"/>
      <w:r w:rsidR="00695C7D" w:rsidRPr="00CD19FF">
        <w:rPr>
          <w:rStyle w:val="Hypertextovprepojenie"/>
          <w:rFonts w:ascii="Aptos" w:hAnsi="Aptos"/>
          <w:b/>
          <w:bCs/>
          <w:color w:val="2E74B5" w:themeColor="accent1" w:themeShade="BF"/>
          <w:sz w:val="24"/>
          <w:szCs w:val="24"/>
          <w:u w:val="none"/>
        </w:rPr>
        <w:t>POKYNY PRE ZÁUJEMCOV/UCHÁDZAČOV</w:t>
      </w:r>
    </w:p>
    <w:p w14:paraId="591C312B" w14:textId="299723A0" w:rsidR="00452EEB" w:rsidRPr="0007378C" w:rsidRDefault="00126218" w:rsidP="0007378C">
      <w:pPr>
        <w:spacing w:after="0"/>
        <w:rPr>
          <w:rFonts w:ascii="Aptos" w:hAnsi="Aptos"/>
          <w:b/>
          <w:bCs/>
          <w:sz w:val="20"/>
          <w:szCs w:val="20"/>
        </w:rPr>
      </w:pPr>
      <w:r w:rsidRPr="0007378C">
        <w:rPr>
          <w:rFonts w:ascii="Aptos" w:hAnsi="Aptos"/>
          <w:b/>
          <w:bCs/>
          <w:sz w:val="20"/>
          <w:szCs w:val="20"/>
        </w:rPr>
        <w:t>Časť I.</w:t>
      </w:r>
    </w:p>
    <w:p w14:paraId="3099CFFA" w14:textId="7A84DE8F" w:rsidR="00BB3D8C" w:rsidRPr="0007378C" w:rsidRDefault="00F61199" w:rsidP="0007378C">
      <w:pPr>
        <w:spacing w:after="0"/>
        <w:rPr>
          <w:rFonts w:ascii="Aptos" w:hAnsi="Aptos"/>
          <w:b/>
          <w:bCs/>
          <w:sz w:val="20"/>
          <w:szCs w:val="20"/>
        </w:rPr>
      </w:pPr>
      <w:hyperlink w:anchor="_Toc461981349" w:history="1">
        <w:r w:rsidRPr="0007378C">
          <w:rPr>
            <w:rStyle w:val="Hypertextovprepojenie"/>
            <w:rFonts w:ascii="Aptos" w:hAnsi="Aptos"/>
            <w:b/>
            <w:bCs/>
            <w:color w:val="auto"/>
            <w:sz w:val="20"/>
            <w:szCs w:val="20"/>
            <w:u w:val="none"/>
          </w:rPr>
          <w:t>ÚVODNÉ INFORMÁCIE</w:t>
        </w:r>
      </w:hyperlink>
    </w:p>
    <w:p w14:paraId="17CC7520" w14:textId="7DA32BE4" w:rsidR="00BB3D8C" w:rsidRPr="0007378C" w:rsidRDefault="009D3C97" w:rsidP="009D3C97">
      <w:pPr>
        <w:pStyle w:val="Obsah3"/>
        <w:numPr>
          <w:ilvl w:val="0"/>
          <w:numId w:val="0"/>
        </w:numPr>
        <w:ind w:left="710" w:hanging="490"/>
      </w:pPr>
      <w:r>
        <w:t>1</w:t>
      </w:r>
      <w:r>
        <w:tab/>
      </w:r>
      <w:hyperlink w:anchor="_Toc461981350" w:history="1">
        <w:r w:rsidR="00BB3D8C" w:rsidRPr="0007378C">
          <w:rPr>
            <w:rStyle w:val="Hypertextovprepojenie"/>
            <w:color w:val="auto"/>
            <w:u w:val="none"/>
          </w:rPr>
          <w:t>Identifikácia</w:t>
        </w:r>
        <w:r w:rsidR="005C1D73" w:rsidRPr="0007378C">
          <w:rPr>
            <w:rStyle w:val="Hypertextovprepojenie"/>
            <w:color w:val="auto"/>
            <w:u w:val="none"/>
          </w:rPr>
          <w:t xml:space="preserve"> Centrálnej obstarávacej organizácie a verejných</w:t>
        </w:r>
        <w:r w:rsidR="00BB3D8C" w:rsidRPr="0007378C">
          <w:rPr>
            <w:rStyle w:val="Hypertextovprepojenie"/>
            <w:color w:val="auto"/>
            <w:u w:val="none"/>
          </w:rPr>
          <w:t xml:space="preserve"> obstarávateľ</w:t>
        </w:r>
        <w:r w:rsidR="001E6C66" w:rsidRPr="0007378C">
          <w:rPr>
            <w:rStyle w:val="Hypertextovprepojenie"/>
            <w:color w:val="auto"/>
            <w:u w:val="none"/>
          </w:rPr>
          <w:t>ov</w:t>
        </w:r>
      </w:hyperlink>
    </w:p>
    <w:p w14:paraId="7C468DDA" w14:textId="5A30A9D8"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Pr="0007378C">
        <w:rPr>
          <w:rFonts w:ascii="Aptos" w:hAnsi="Aptos"/>
          <w:sz w:val="20"/>
          <w:szCs w:val="20"/>
        </w:rPr>
        <w:t>2</w:t>
      </w:r>
      <w:r w:rsidRPr="0007378C">
        <w:rPr>
          <w:rFonts w:ascii="Aptos" w:hAnsi="Aptos"/>
          <w:sz w:val="20"/>
          <w:szCs w:val="20"/>
        </w:rPr>
        <w:tab/>
        <w:t>Postup vo verejnom obstarávaní</w:t>
      </w:r>
    </w:p>
    <w:p w14:paraId="0B7F30F4" w14:textId="7608B51B" w:rsidR="005C05A8" w:rsidRPr="0007378C" w:rsidRDefault="00202727" w:rsidP="0007378C">
      <w:pPr>
        <w:spacing w:after="0"/>
        <w:rPr>
          <w:rFonts w:ascii="Aptos" w:hAnsi="Aptos"/>
          <w:sz w:val="20"/>
          <w:szCs w:val="20"/>
        </w:rPr>
      </w:pPr>
      <w:r w:rsidRPr="0007378C">
        <w:rPr>
          <w:rFonts w:ascii="Aptos" w:hAnsi="Aptos"/>
          <w:b/>
          <w:bCs/>
          <w:sz w:val="20"/>
          <w:szCs w:val="20"/>
        </w:rPr>
        <w:t>Časť II.</w:t>
      </w:r>
    </w:p>
    <w:p w14:paraId="2E9B5EB8" w14:textId="216CF00E" w:rsidR="001E6C66" w:rsidRPr="0007378C" w:rsidRDefault="001E6C66" w:rsidP="0007378C">
      <w:pPr>
        <w:pStyle w:val="Odsekzoznamu"/>
        <w:spacing w:after="0"/>
        <w:ind w:left="578" w:hanging="578"/>
        <w:contextualSpacing w:val="0"/>
        <w:rPr>
          <w:rFonts w:ascii="Aptos" w:hAnsi="Aptos" w:cstheme="minorHAnsi"/>
          <w:b/>
          <w:bCs/>
          <w:sz w:val="20"/>
          <w:szCs w:val="20"/>
        </w:rPr>
      </w:pPr>
      <w:r w:rsidRPr="0007378C">
        <w:rPr>
          <w:rFonts w:ascii="Aptos" w:hAnsi="Aptos" w:cstheme="minorHAnsi"/>
          <w:b/>
          <w:bCs/>
          <w:sz w:val="20"/>
          <w:szCs w:val="20"/>
        </w:rPr>
        <w:t>INFORMÁCIE O SYSTÉME POUŽITOM NA ZADÁVANIE TEJTO ZÁKAZKY</w:t>
      </w:r>
    </w:p>
    <w:p w14:paraId="62A77624" w14:textId="1A4FB062" w:rsidR="00202727" w:rsidRPr="0007378C" w:rsidRDefault="001E6C66">
      <w:pPr>
        <w:pStyle w:val="Obsah3"/>
        <w:numPr>
          <w:ilvl w:val="0"/>
          <w:numId w:val="20"/>
        </w:numPr>
      </w:pPr>
      <w:r w:rsidRPr="0007378C">
        <w:t>Webová aplikácia JOSEPHINE</w:t>
      </w:r>
    </w:p>
    <w:p w14:paraId="63163406" w14:textId="7B74A234" w:rsidR="00FD4006" w:rsidRPr="0007378C" w:rsidRDefault="00FD4006" w:rsidP="0007378C">
      <w:pPr>
        <w:spacing w:after="0"/>
        <w:rPr>
          <w:rFonts w:ascii="Aptos" w:hAnsi="Aptos"/>
          <w:sz w:val="20"/>
          <w:szCs w:val="20"/>
        </w:rPr>
      </w:pPr>
      <w:r w:rsidRPr="0007378C">
        <w:rPr>
          <w:rFonts w:ascii="Aptos" w:hAnsi="Aptos"/>
          <w:sz w:val="20"/>
          <w:szCs w:val="20"/>
        </w:rPr>
        <w:t xml:space="preserve">     4</w:t>
      </w:r>
      <w:r w:rsidRPr="0007378C">
        <w:rPr>
          <w:rFonts w:ascii="Aptos" w:hAnsi="Aptos"/>
          <w:sz w:val="20"/>
          <w:szCs w:val="20"/>
        </w:rPr>
        <w:tab/>
        <w:t>Registrácia a autentifikácia uchádzača</w:t>
      </w:r>
    </w:p>
    <w:p w14:paraId="2172FCDF" w14:textId="70A832FB"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00FD4006" w:rsidRPr="0007378C">
        <w:rPr>
          <w:rFonts w:ascii="Aptos" w:hAnsi="Aptos"/>
          <w:sz w:val="20"/>
          <w:szCs w:val="20"/>
        </w:rPr>
        <w:t>5</w:t>
      </w:r>
      <w:r w:rsidRPr="0007378C">
        <w:rPr>
          <w:rFonts w:ascii="Aptos" w:hAnsi="Aptos"/>
          <w:sz w:val="20"/>
          <w:szCs w:val="20"/>
        </w:rPr>
        <w:tab/>
        <w:t>Dostupnosť dokumentov</w:t>
      </w:r>
    </w:p>
    <w:p w14:paraId="37683117" w14:textId="72278BE0" w:rsidR="00F61199" w:rsidRPr="0007378C" w:rsidRDefault="00F61199" w:rsidP="0007378C">
      <w:pPr>
        <w:spacing w:after="0"/>
        <w:rPr>
          <w:rFonts w:ascii="Aptos" w:hAnsi="Aptos"/>
          <w:b/>
          <w:bCs/>
          <w:sz w:val="20"/>
          <w:szCs w:val="20"/>
        </w:rPr>
      </w:pPr>
      <w:r w:rsidRPr="0007378C">
        <w:rPr>
          <w:rFonts w:ascii="Aptos" w:hAnsi="Aptos"/>
          <w:b/>
          <w:bCs/>
          <w:sz w:val="20"/>
          <w:szCs w:val="20"/>
        </w:rPr>
        <w:t xml:space="preserve">Časť </w:t>
      </w:r>
      <w:r w:rsidR="005E3C46" w:rsidRPr="0007378C">
        <w:rPr>
          <w:rFonts w:ascii="Aptos" w:hAnsi="Aptos"/>
          <w:b/>
          <w:bCs/>
          <w:sz w:val="20"/>
          <w:szCs w:val="20"/>
        </w:rPr>
        <w:t>I</w:t>
      </w:r>
      <w:r w:rsidRPr="0007378C">
        <w:rPr>
          <w:rFonts w:ascii="Aptos" w:hAnsi="Aptos"/>
          <w:b/>
          <w:bCs/>
          <w:sz w:val="20"/>
          <w:szCs w:val="20"/>
        </w:rPr>
        <w:t>II</w:t>
      </w:r>
      <w:r w:rsidR="005C05A8" w:rsidRPr="0007378C">
        <w:rPr>
          <w:rFonts w:ascii="Aptos" w:hAnsi="Aptos"/>
          <w:b/>
          <w:bCs/>
          <w:sz w:val="20"/>
          <w:szCs w:val="20"/>
        </w:rPr>
        <w:t>.</w:t>
      </w:r>
    </w:p>
    <w:p w14:paraId="7EA83358" w14:textId="67F967B3" w:rsidR="00F61199" w:rsidRPr="0007378C" w:rsidRDefault="00F61199" w:rsidP="0007378C">
      <w:pPr>
        <w:spacing w:after="0"/>
        <w:rPr>
          <w:rFonts w:ascii="Aptos" w:hAnsi="Aptos"/>
          <w:b/>
          <w:bCs/>
          <w:sz w:val="20"/>
          <w:szCs w:val="20"/>
        </w:rPr>
      </w:pPr>
      <w:r w:rsidRPr="0007378C">
        <w:rPr>
          <w:rFonts w:ascii="Aptos" w:hAnsi="Aptos"/>
          <w:b/>
          <w:bCs/>
          <w:sz w:val="20"/>
          <w:szCs w:val="20"/>
        </w:rPr>
        <w:t>INFORMÁCIE O PREDMETE ZÁKAZKY</w:t>
      </w:r>
    </w:p>
    <w:p w14:paraId="19B61529" w14:textId="30FA9F37" w:rsidR="00BB3D8C" w:rsidRPr="0007378C" w:rsidRDefault="00014459">
      <w:pPr>
        <w:pStyle w:val="Obsah3"/>
        <w:numPr>
          <w:ilvl w:val="0"/>
          <w:numId w:val="40"/>
        </w:numPr>
        <w:rPr>
          <w:lang w:eastAsia="sk-SK"/>
        </w:rPr>
      </w:pPr>
      <w:r w:rsidRPr="0007378C">
        <w:t>Predmet zákazky</w:t>
      </w:r>
    </w:p>
    <w:p w14:paraId="3F1A4014" w14:textId="78F2162D" w:rsidR="005E2075" w:rsidRPr="0007378C" w:rsidRDefault="00F61199">
      <w:pPr>
        <w:pStyle w:val="Obsah3"/>
        <w:numPr>
          <w:ilvl w:val="0"/>
          <w:numId w:val="40"/>
        </w:numPr>
      </w:pPr>
      <w:r w:rsidRPr="0007378C">
        <w:t>Rozdelenie predmetu zákazky</w:t>
      </w:r>
    </w:p>
    <w:p w14:paraId="57C8EEB7" w14:textId="6ADC514B" w:rsidR="00CD19FF" w:rsidRPr="0007378C" w:rsidRDefault="00FD4006" w:rsidP="0007378C">
      <w:pPr>
        <w:pStyle w:val="Obsah3"/>
        <w:numPr>
          <w:ilvl w:val="0"/>
          <w:numId w:val="0"/>
        </w:numPr>
        <w:ind w:left="220"/>
      </w:pPr>
      <w:r w:rsidRPr="0007378C">
        <w:t>8</w:t>
      </w:r>
      <w:r w:rsidRPr="0007378C">
        <w:tab/>
      </w:r>
      <w:r w:rsidR="00CD19FF" w:rsidRPr="0007378C">
        <w:t>Predpokladaná hodnota predmetu zákazky</w:t>
      </w:r>
    </w:p>
    <w:p w14:paraId="795672C6" w14:textId="04818C0D" w:rsidR="00BB3D8C" w:rsidRPr="0007378C" w:rsidRDefault="00FD4006" w:rsidP="0007378C">
      <w:pPr>
        <w:pStyle w:val="Obsah3"/>
        <w:numPr>
          <w:ilvl w:val="0"/>
          <w:numId w:val="0"/>
        </w:numPr>
        <w:ind w:left="220"/>
        <w:rPr>
          <w:rStyle w:val="Hypertextovprepojenie"/>
          <w:color w:val="auto"/>
          <w:u w:val="none"/>
        </w:rPr>
      </w:pPr>
      <w:r w:rsidRPr="0007378C">
        <w:t>9</w:t>
      </w:r>
      <w:r w:rsidR="00C2569C" w:rsidRPr="0007378C">
        <w:tab/>
      </w:r>
      <w:hyperlink w:anchor="_Toc461981354" w:history="1">
        <w:r w:rsidR="00BB3D8C" w:rsidRPr="0007378C">
          <w:rPr>
            <w:rStyle w:val="Hypertextovprepojenie"/>
            <w:color w:val="auto"/>
            <w:u w:val="none"/>
          </w:rPr>
          <w:t xml:space="preserve">Miesto a termín </w:t>
        </w:r>
        <w:r w:rsidR="005C1D73" w:rsidRPr="0007378C">
          <w:rPr>
            <w:rStyle w:val="Hypertextovprepojenie"/>
            <w:color w:val="auto"/>
            <w:u w:val="none"/>
          </w:rPr>
          <w:t>dodania</w:t>
        </w:r>
        <w:r w:rsidR="00BB3D8C" w:rsidRPr="0007378C">
          <w:rPr>
            <w:rStyle w:val="Hypertextovprepojenie"/>
            <w:color w:val="auto"/>
            <w:u w:val="none"/>
          </w:rPr>
          <w:t xml:space="preserve"> </w:t>
        </w:r>
        <w:r w:rsidR="005C1D73" w:rsidRPr="0007378C">
          <w:rPr>
            <w:rStyle w:val="Hypertextovprepojenie"/>
            <w:color w:val="auto"/>
            <w:u w:val="none"/>
          </w:rPr>
          <w:t xml:space="preserve">a spôsob plnenia </w:t>
        </w:r>
        <w:r w:rsidR="00BB3D8C" w:rsidRPr="0007378C">
          <w:rPr>
            <w:rStyle w:val="Hypertextovprepojenie"/>
            <w:color w:val="auto"/>
            <w:u w:val="none"/>
          </w:rPr>
          <w:t>predmetu zákazky</w:t>
        </w:r>
      </w:hyperlink>
    </w:p>
    <w:p w14:paraId="24AD7839" w14:textId="09AC81FE" w:rsidR="005C05A8" w:rsidRPr="0007378C" w:rsidRDefault="00014459" w:rsidP="0007378C">
      <w:pPr>
        <w:spacing w:after="0"/>
        <w:jc w:val="both"/>
        <w:rPr>
          <w:rFonts w:ascii="Aptos" w:hAnsi="Aptos"/>
          <w:sz w:val="20"/>
          <w:szCs w:val="20"/>
        </w:rPr>
      </w:pPr>
      <w:r w:rsidRPr="0007378C">
        <w:rPr>
          <w:rFonts w:ascii="Aptos" w:hAnsi="Aptos"/>
          <w:sz w:val="20"/>
          <w:szCs w:val="20"/>
        </w:rPr>
        <w:t xml:space="preserve">   </w:t>
      </w:r>
      <w:r w:rsidR="00FD4006" w:rsidRPr="0007378C">
        <w:rPr>
          <w:rFonts w:ascii="Aptos" w:hAnsi="Aptos"/>
          <w:sz w:val="20"/>
          <w:szCs w:val="20"/>
        </w:rPr>
        <w:t>10</w:t>
      </w:r>
      <w:r w:rsidRPr="0007378C">
        <w:rPr>
          <w:rFonts w:ascii="Aptos" w:hAnsi="Aptos"/>
          <w:sz w:val="20"/>
          <w:szCs w:val="20"/>
        </w:rPr>
        <w:tab/>
      </w:r>
      <w:r w:rsidR="005E3C46" w:rsidRPr="0007378C">
        <w:rPr>
          <w:rFonts w:ascii="Aptos" w:hAnsi="Aptos"/>
          <w:sz w:val="20"/>
          <w:szCs w:val="20"/>
        </w:rPr>
        <w:t>Z</w:t>
      </w:r>
      <w:r w:rsidR="005C05A8" w:rsidRPr="0007378C">
        <w:rPr>
          <w:rFonts w:ascii="Aptos" w:hAnsi="Aptos"/>
          <w:sz w:val="20"/>
          <w:szCs w:val="20"/>
        </w:rPr>
        <w:t>droj finančných prostriedkov</w:t>
      </w:r>
      <w:r w:rsidR="005C4BE7" w:rsidRPr="0007378C">
        <w:rPr>
          <w:rFonts w:ascii="Aptos" w:hAnsi="Aptos"/>
          <w:sz w:val="20"/>
          <w:szCs w:val="20"/>
        </w:rPr>
        <w:t xml:space="preserve"> </w:t>
      </w:r>
      <w:r w:rsidR="005C4BE7" w:rsidRPr="0007378C">
        <w:rPr>
          <w:rFonts w:ascii="Aptos" w:hAnsi="Aptos"/>
          <w:sz w:val="20"/>
          <w:szCs w:val="20"/>
        </w:rPr>
        <w:tab/>
        <w:t xml:space="preserve">   </w:t>
      </w:r>
    </w:p>
    <w:p w14:paraId="047E0E91" w14:textId="36A569A8" w:rsidR="00BB3D8C" w:rsidRPr="0007378C" w:rsidRDefault="00014459" w:rsidP="0007378C">
      <w:pPr>
        <w:spacing w:after="0"/>
        <w:jc w:val="both"/>
        <w:rPr>
          <w:rFonts w:ascii="Aptos" w:hAnsi="Aptos"/>
          <w:sz w:val="20"/>
          <w:szCs w:val="20"/>
        </w:rPr>
      </w:pPr>
      <w:r w:rsidRPr="0007378C">
        <w:rPr>
          <w:rFonts w:ascii="Aptos" w:hAnsi="Aptos"/>
          <w:sz w:val="20"/>
          <w:szCs w:val="20"/>
        </w:rPr>
        <w:t xml:space="preserve">   1</w:t>
      </w:r>
      <w:r w:rsidR="00FD4006" w:rsidRPr="0007378C">
        <w:rPr>
          <w:rFonts w:ascii="Aptos" w:hAnsi="Aptos"/>
          <w:sz w:val="20"/>
          <w:szCs w:val="20"/>
        </w:rPr>
        <w:t>1</w:t>
      </w:r>
      <w:r w:rsidRPr="0007378C">
        <w:rPr>
          <w:rFonts w:ascii="Aptos" w:hAnsi="Aptos"/>
          <w:sz w:val="20"/>
          <w:szCs w:val="20"/>
        </w:rPr>
        <w:tab/>
      </w:r>
      <w:r w:rsidR="005C4BE7" w:rsidRPr="0007378C">
        <w:rPr>
          <w:rFonts w:ascii="Aptos" w:hAnsi="Aptos"/>
          <w:sz w:val="20"/>
          <w:szCs w:val="20"/>
        </w:rPr>
        <w:t>Typ zmluvy</w:t>
      </w:r>
    </w:p>
    <w:p w14:paraId="0A5B51E2" w14:textId="1345A422" w:rsidR="005C1D73" w:rsidRPr="0007378C" w:rsidRDefault="00B90256" w:rsidP="00AA057D">
      <w:pPr>
        <w:spacing w:after="0"/>
        <w:jc w:val="both"/>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1</w:t>
      </w:r>
      <w:r w:rsidR="00FD4006" w:rsidRPr="0007378C">
        <w:rPr>
          <w:rFonts w:ascii="Aptos" w:hAnsi="Aptos"/>
          <w:sz w:val="20"/>
          <w:szCs w:val="20"/>
        </w:rPr>
        <w:t>2</w:t>
      </w:r>
      <w:r w:rsidR="00014459" w:rsidRPr="0007378C">
        <w:rPr>
          <w:rFonts w:ascii="Aptos" w:hAnsi="Aptos"/>
          <w:sz w:val="20"/>
          <w:szCs w:val="20"/>
        </w:rPr>
        <w:tab/>
      </w:r>
      <w:r w:rsidR="002525D1" w:rsidRPr="0007378C">
        <w:rPr>
          <w:rFonts w:ascii="Aptos" w:hAnsi="Aptos"/>
          <w:sz w:val="20"/>
          <w:szCs w:val="20"/>
        </w:rPr>
        <w:t>Lehota dodania predmetu zákazk</w:t>
      </w:r>
      <w:r w:rsidR="00AA057D">
        <w:rPr>
          <w:rFonts w:ascii="Aptos" w:hAnsi="Aptos"/>
          <w:sz w:val="20"/>
          <w:szCs w:val="20"/>
        </w:rPr>
        <w:t>y</w:t>
      </w:r>
    </w:p>
    <w:p w14:paraId="6C60FFC6" w14:textId="1F6DFC5B" w:rsidR="00126218" w:rsidRPr="0007378C" w:rsidRDefault="00126218" w:rsidP="0007378C">
      <w:pPr>
        <w:spacing w:after="0"/>
        <w:rPr>
          <w:rFonts w:ascii="Aptos" w:hAnsi="Aptos"/>
          <w:b/>
          <w:bCs/>
          <w:sz w:val="20"/>
          <w:szCs w:val="20"/>
        </w:rPr>
      </w:pPr>
      <w:r w:rsidRPr="0007378C">
        <w:rPr>
          <w:rFonts w:ascii="Aptos" w:hAnsi="Aptos"/>
          <w:b/>
          <w:bCs/>
          <w:sz w:val="20"/>
          <w:szCs w:val="20"/>
        </w:rPr>
        <w:t>Časť I</w:t>
      </w:r>
      <w:r w:rsidR="00C2401A" w:rsidRPr="0007378C">
        <w:rPr>
          <w:rFonts w:ascii="Aptos" w:hAnsi="Aptos"/>
          <w:b/>
          <w:bCs/>
          <w:sz w:val="20"/>
          <w:szCs w:val="20"/>
        </w:rPr>
        <w:t>V</w:t>
      </w:r>
      <w:r w:rsidRPr="0007378C">
        <w:rPr>
          <w:rFonts w:ascii="Aptos" w:hAnsi="Aptos"/>
          <w:b/>
          <w:bCs/>
          <w:sz w:val="20"/>
          <w:szCs w:val="20"/>
        </w:rPr>
        <w:t>.</w:t>
      </w:r>
    </w:p>
    <w:p w14:paraId="6041435E" w14:textId="6300EB43" w:rsidR="00BB3D8C" w:rsidRPr="0007378C" w:rsidRDefault="00C2401A" w:rsidP="0007378C">
      <w:pPr>
        <w:spacing w:after="0"/>
        <w:rPr>
          <w:rFonts w:ascii="Aptos" w:hAnsi="Aptos"/>
          <w:b/>
          <w:bCs/>
          <w:sz w:val="20"/>
          <w:szCs w:val="20"/>
        </w:rPr>
      </w:pPr>
      <w:hyperlink w:anchor="_Toc461981359" w:history="1">
        <w:r w:rsidRPr="0007378C">
          <w:rPr>
            <w:rStyle w:val="Hypertextovprepojenie"/>
            <w:rFonts w:ascii="Aptos" w:hAnsi="Aptos"/>
            <w:b/>
            <w:bCs/>
            <w:color w:val="auto"/>
            <w:sz w:val="20"/>
            <w:szCs w:val="20"/>
            <w:u w:val="none"/>
          </w:rPr>
          <w:t>KOMUNIKÁCIA A VYSVETĽOVANIE</w:t>
        </w:r>
      </w:hyperlink>
    </w:p>
    <w:p w14:paraId="42C2517A" w14:textId="4C623EAB" w:rsidR="00BB3D8C" w:rsidRPr="0007378C" w:rsidRDefault="009D3C97" w:rsidP="009D3C97">
      <w:pPr>
        <w:pStyle w:val="Obsah3"/>
        <w:numPr>
          <w:ilvl w:val="0"/>
          <w:numId w:val="0"/>
        </w:numPr>
        <w:rPr>
          <w:color w:val="000000" w:themeColor="text1"/>
          <w:lang w:eastAsia="sk-SK"/>
        </w:rPr>
      </w:pPr>
      <w:r>
        <w:t xml:space="preserve">   1</w:t>
      </w:r>
      <w:r w:rsidR="00AA057D">
        <w:t>3</w:t>
      </w:r>
      <w:r>
        <w:tab/>
      </w:r>
      <w:hyperlink w:anchor="_Toc461981360" w:history="1">
        <w:r w:rsidR="00BB3D8C" w:rsidRPr="0007378C">
          <w:rPr>
            <w:rStyle w:val="Hypertextovprepojenie"/>
            <w:color w:val="000000" w:themeColor="text1"/>
            <w:u w:val="none"/>
          </w:rPr>
          <w:t>Komunikácia medzi</w:t>
        </w:r>
        <w:r w:rsidR="007B455D">
          <w:rPr>
            <w:rStyle w:val="Hypertextovprepojenie"/>
            <w:color w:val="000000" w:themeColor="text1"/>
            <w:u w:val="none"/>
          </w:rPr>
          <w:t xml:space="preserve"> verejným obstarávateľom </w:t>
        </w:r>
        <w:r w:rsidR="00695C7D" w:rsidRPr="0007378C">
          <w:rPr>
            <w:rStyle w:val="Hypertextovprepojenie"/>
            <w:color w:val="000000" w:themeColor="text1"/>
            <w:u w:val="none"/>
          </w:rPr>
          <w:t>organizáciou</w:t>
        </w:r>
        <w:r w:rsidR="00B90256" w:rsidRPr="0007378C">
          <w:rPr>
            <w:rStyle w:val="Hypertextovprepojenie"/>
            <w:color w:val="000000" w:themeColor="text1"/>
            <w:u w:val="none"/>
          </w:rPr>
          <w:t xml:space="preserve"> a</w:t>
        </w:r>
        <w:r w:rsidR="00BB3D8C" w:rsidRPr="0007378C">
          <w:rPr>
            <w:rStyle w:val="Hypertextovprepojenie"/>
            <w:color w:val="000000" w:themeColor="text1"/>
            <w:u w:val="none"/>
          </w:rPr>
          <w:t> záujemcami/uchádzačmi</w:t>
        </w:r>
      </w:hyperlink>
    </w:p>
    <w:p w14:paraId="33BC977A" w14:textId="06423D0A" w:rsidR="00BB3D8C" w:rsidRPr="0007378C" w:rsidRDefault="009D3C97" w:rsidP="009D3C97">
      <w:pPr>
        <w:pStyle w:val="Obsah3"/>
        <w:numPr>
          <w:ilvl w:val="0"/>
          <w:numId w:val="0"/>
        </w:numPr>
        <w:rPr>
          <w:color w:val="000000" w:themeColor="text1"/>
        </w:rPr>
      </w:pPr>
      <w:r>
        <w:rPr>
          <w:color w:val="000000" w:themeColor="text1"/>
        </w:rPr>
        <w:t xml:space="preserve">   </w:t>
      </w:r>
      <w:r w:rsidR="00FD4006" w:rsidRPr="0007378C">
        <w:rPr>
          <w:color w:val="000000" w:themeColor="text1"/>
        </w:rPr>
        <w:t>1</w:t>
      </w:r>
      <w:r w:rsidR="00AA057D">
        <w:rPr>
          <w:color w:val="000000" w:themeColor="text1"/>
        </w:rPr>
        <w:t>4</w:t>
      </w:r>
      <w:r w:rsidR="00EC3E24" w:rsidRPr="0007378C">
        <w:rPr>
          <w:color w:val="000000" w:themeColor="text1"/>
        </w:rPr>
        <w:tab/>
      </w:r>
      <w:r w:rsidR="00195837" w:rsidRPr="0007378C">
        <w:rPr>
          <w:color w:val="000000" w:themeColor="text1"/>
        </w:rPr>
        <w:t>Vysvetlenie informácií potrebných na vypracovanie ponuky a na preukázanie splnenia podmienok účasti</w:t>
      </w:r>
    </w:p>
    <w:p w14:paraId="65CBFC9B" w14:textId="62FEB2B5" w:rsidR="00AE6B56" w:rsidRPr="0007378C" w:rsidRDefault="00195837" w:rsidP="0007378C">
      <w:pPr>
        <w:spacing w:after="0"/>
        <w:rPr>
          <w:rFonts w:ascii="Aptos" w:hAnsi="Aptos"/>
          <w:color w:val="000000" w:themeColor="text1"/>
          <w:sz w:val="20"/>
          <w:szCs w:val="20"/>
        </w:rPr>
      </w:pPr>
      <w:r w:rsidRPr="0007378C">
        <w:rPr>
          <w:rFonts w:ascii="Aptos" w:hAnsi="Aptos"/>
          <w:color w:val="000000" w:themeColor="text1"/>
          <w:sz w:val="20"/>
          <w:szCs w:val="20"/>
        </w:rPr>
        <w:t xml:space="preserve">   1</w:t>
      </w:r>
      <w:r w:rsidR="00AA057D">
        <w:rPr>
          <w:rFonts w:ascii="Aptos" w:hAnsi="Aptos"/>
          <w:color w:val="000000" w:themeColor="text1"/>
          <w:sz w:val="20"/>
          <w:szCs w:val="20"/>
        </w:rPr>
        <w:t>5</w:t>
      </w:r>
      <w:r w:rsidRPr="0007378C">
        <w:rPr>
          <w:rFonts w:ascii="Aptos" w:hAnsi="Aptos"/>
          <w:color w:val="000000" w:themeColor="text1"/>
          <w:sz w:val="20"/>
          <w:szCs w:val="20"/>
        </w:rPr>
        <w:tab/>
        <w:t>Obhliadka miesta dodania predmetu zákazky</w:t>
      </w:r>
    </w:p>
    <w:p w14:paraId="650BFB36" w14:textId="2CAAE382" w:rsidR="00FC7923" w:rsidRPr="0007378C" w:rsidRDefault="00126218" w:rsidP="0007378C">
      <w:pPr>
        <w:spacing w:after="0" w:line="240" w:lineRule="auto"/>
        <w:rPr>
          <w:rFonts w:ascii="Aptos" w:hAnsi="Aptos"/>
          <w:b/>
          <w:bCs/>
          <w:sz w:val="20"/>
          <w:szCs w:val="20"/>
        </w:rPr>
      </w:pPr>
      <w:r w:rsidRPr="0007378C">
        <w:rPr>
          <w:rFonts w:ascii="Aptos" w:hAnsi="Aptos"/>
          <w:b/>
          <w:bCs/>
          <w:sz w:val="20"/>
          <w:szCs w:val="20"/>
        </w:rPr>
        <w:t xml:space="preserve">Časť </w:t>
      </w:r>
      <w:r w:rsidR="00C2401A" w:rsidRPr="0007378C">
        <w:rPr>
          <w:rFonts w:ascii="Aptos" w:hAnsi="Aptos"/>
          <w:b/>
          <w:bCs/>
          <w:sz w:val="20"/>
          <w:szCs w:val="20"/>
        </w:rPr>
        <w:t>V</w:t>
      </w:r>
      <w:r w:rsidRPr="0007378C">
        <w:rPr>
          <w:rFonts w:ascii="Aptos" w:hAnsi="Aptos"/>
          <w:b/>
          <w:bCs/>
          <w:sz w:val="20"/>
          <w:szCs w:val="20"/>
        </w:rPr>
        <w:t>.</w:t>
      </w:r>
    </w:p>
    <w:p w14:paraId="2DF2512C" w14:textId="56007ADA" w:rsidR="00195837" w:rsidRPr="0007378C" w:rsidRDefault="00195837" w:rsidP="0007378C">
      <w:pPr>
        <w:spacing w:after="0"/>
        <w:rPr>
          <w:rFonts w:ascii="Aptos" w:hAnsi="Aptos"/>
          <w:b/>
          <w:bCs/>
          <w:sz w:val="20"/>
          <w:szCs w:val="20"/>
        </w:rPr>
      </w:pPr>
      <w:r w:rsidRPr="0007378C">
        <w:rPr>
          <w:rFonts w:ascii="Aptos" w:hAnsi="Aptos"/>
          <w:b/>
          <w:bCs/>
          <w:sz w:val="20"/>
          <w:szCs w:val="20"/>
        </w:rPr>
        <w:t>INFORMÁCIE O PONUKE</w:t>
      </w:r>
    </w:p>
    <w:p w14:paraId="17B122EE" w14:textId="4701DFC5" w:rsidR="00BB3D8C" w:rsidRPr="0007378C" w:rsidRDefault="00BB3D8C" w:rsidP="0007378C">
      <w:pPr>
        <w:spacing w:after="0"/>
        <w:rPr>
          <w:rFonts w:ascii="Aptos" w:hAnsi="Aptos"/>
          <w:b/>
          <w:bCs/>
          <w:sz w:val="20"/>
          <w:szCs w:val="20"/>
        </w:rPr>
      </w:pPr>
      <w:hyperlink w:anchor="_Toc461981364" w:history="1">
        <w:r w:rsidRPr="0007378C">
          <w:rPr>
            <w:rStyle w:val="Hypertextovprepojenie"/>
            <w:rFonts w:ascii="Aptos" w:hAnsi="Aptos"/>
            <w:b/>
            <w:bCs/>
            <w:color w:val="auto"/>
            <w:sz w:val="20"/>
            <w:szCs w:val="20"/>
            <w:u w:val="none"/>
          </w:rPr>
          <w:t>Príprava ponuky</w:t>
        </w:r>
      </w:hyperlink>
    </w:p>
    <w:p w14:paraId="3AF5B109" w14:textId="108C97D3" w:rsidR="00003C4D" w:rsidRPr="0007378C" w:rsidRDefault="009D3C97" w:rsidP="009D3C97">
      <w:pPr>
        <w:pStyle w:val="Obsah3"/>
        <w:numPr>
          <w:ilvl w:val="0"/>
          <w:numId w:val="0"/>
        </w:numPr>
        <w:rPr>
          <w:lang w:eastAsia="sk-SK"/>
        </w:rPr>
      </w:pPr>
      <w:r>
        <w:t xml:space="preserve">  1</w:t>
      </w:r>
      <w:r w:rsidR="00AA057D">
        <w:t>6</w:t>
      </w:r>
      <w:r>
        <w:tab/>
      </w:r>
      <w:hyperlink w:anchor="_Toc461981365" w:history="1">
        <w:r w:rsidR="00695C7D" w:rsidRPr="0007378C">
          <w:rPr>
            <w:lang w:eastAsia="sk-SK"/>
          </w:rPr>
          <w:t>Jazyk ponuky</w:t>
        </w:r>
      </w:hyperlink>
    </w:p>
    <w:p w14:paraId="6C3C1020" w14:textId="39395FE8" w:rsidR="00BB3D8C" w:rsidRPr="0007378C" w:rsidRDefault="009D3C97" w:rsidP="009D3C97">
      <w:pPr>
        <w:pStyle w:val="Obsah3"/>
        <w:numPr>
          <w:ilvl w:val="0"/>
          <w:numId w:val="0"/>
        </w:numPr>
        <w:rPr>
          <w:lang w:eastAsia="sk-SK"/>
        </w:rPr>
      </w:pPr>
      <w:r>
        <w:t xml:space="preserve">  1</w:t>
      </w:r>
      <w:r w:rsidR="00AA057D">
        <w:t>7</w:t>
      </w:r>
      <w:r>
        <w:tab/>
      </w:r>
      <w:r w:rsidR="00195837" w:rsidRPr="0007378C">
        <w:t>Variantné riešenie</w:t>
      </w:r>
    </w:p>
    <w:p w14:paraId="62A0CDC0" w14:textId="03A9C78E" w:rsidR="00003C4D" w:rsidRPr="0007378C" w:rsidRDefault="009D3C97" w:rsidP="009D3C97">
      <w:pPr>
        <w:pStyle w:val="Obsah3"/>
        <w:numPr>
          <w:ilvl w:val="0"/>
          <w:numId w:val="0"/>
        </w:numPr>
        <w:rPr>
          <w:lang w:eastAsia="sk-SK"/>
        </w:rPr>
      </w:pPr>
      <w:r>
        <w:rPr>
          <w:lang w:eastAsia="sk-SK"/>
        </w:rPr>
        <w:t xml:space="preserve">  </w:t>
      </w:r>
      <w:r w:rsidR="00195837" w:rsidRPr="0007378C">
        <w:rPr>
          <w:lang w:eastAsia="sk-SK"/>
        </w:rPr>
        <w:t>1</w:t>
      </w:r>
      <w:r w:rsidR="00AA057D">
        <w:rPr>
          <w:lang w:eastAsia="sk-SK"/>
        </w:rPr>
        <w:t>8</w:t>
      </w:r>
      <w:r w:rsidR="00195837" w:rsidRPr="0007378C">
        <w:rPr>
          <w:lang w:eastAsia="sk-SK"/>
        </w:rPr>
        <w:tab/>
        <w:t>Mena a ceny uvádzané v ponuke</w:t>
      </w:r>
    </w:p>
    <w:p w14:paraId="57DAB002" w14:textId="7CAAE0BD" w:rsidR="00BB3D8C" w:rsidRPr="0007378C" w:rsidRDefault="009D3C97" w:rsidP="009D3C97">
      <w:pPr>
        <w:pStyle w:val="Obsah3"/>
        <w:numPr>
          <w:ilvl w:val="0"/>
          <w:numId w:val="0"/>
        </w:numPr>
        <w:rPr>
          <w:lang w:eastAsia="sk-SK"/>
        </w:rPr>
      </w:pPr>
      <w:r>
        <w:rPr>
          <w:lang w:eastAsia="sk-SK"/>
        </w:rPr>
        <w:t xml:space="preserve">  </w:t>
      </w:r>
      <w:r w:rsidR="00AA057D">
        <w:rPr>
          <w:lang w:eastAsia="sk-SK"/>
        </w:rPr>
        <w:t>19</w:t>
      </w:r>
      <w:r w:rsidR="00EC3E24" w:rsidRPr="0007378C">
        <w:rPr>
          <w:lang w:eastAsia="sk-SK"/>
        </w:rPr>
        <w:tab/>
      </w:r>
      <w:r w:rsidR="00195837" w:rsidRPr="0007378C">
        <w:rPr>
          <w:lang w:eastAsia="sk-SK"/>
        </w:rPr>
        <w:t>Zápezpeka</w:t>
      </w:r>
    </w:p>
    <w:p w14:paraId="219625D3" w14:textId="45327DD3" w:rsidR="00126218" w:rsidRPr="0007378C" w:rsidRDefault="00195837" w:rsidP="0007378C">
      <w:pPr>
        <w:spacing w:after="0"/>
        <w:rPr>
          <w:rFonts w:ascii="Aptos" w:hAnsi="Aptos"/>
          <w:sz w:val="20"/>
          <w:szCs w:val="20"/>
        </w:rPr>
      </w:pPr>
      <w:r w:rsidRPr="0007378C">
        <w:rPr>
          <w:rFonts w:ascii="Aptos" w:hAnsi="Aptos"/>
          <w:sz w:val="20"/>
          <w:szCs w:val="20"/>
        </w:rPr>
        <w:t xml:space="preserve">  </w:t>
      </w:r>
      <w:r w:rsidR="00AA057D">
        <w:rPr>
          <w:rFonts w:ascii="Aptos" w:hAnsi="Aptos"/>
          <w:sz w:val="20"/>
          <w:szCs w:val="20"/>
        </w:rPr>
        <w:t>20</w:t>
      </w:r>
      <w:r w:rsidRPr="0007378C">
        <w:rPr>
          <w:rFonts w:ascii="Aptos" w:hAnsi="Aptos"/>
          <w:sz w:val="20"/>
          <w:szCs w:val="20"/>
        </w:rPr>
        <w:tab/>
        <w:t>Vyhotovenie ponuky</w:t>
      </w:r>
    </w:p>
    <w:p w14:paraId="62DECB66" w14:textId="6C9C9FA7" w:rsidR="00BB3D8C" w:rsidRPr="0007378C" w:rsidRDefault="00195837" w:rsidP="0007378C">
      <w:pPr>
        <w:spacing w:after="0"/>
        <w:rPr>
          <w:rFonts w:ascii="Aptos" w:hAnsi="Aptos"/>
          <w:b/>
          <w:bCs/>
          <w:sz w:val="20"/>
          <w:szCs w:val="20"/>
        </w:rPr>
      </w:pPr>
      <w:r w:rsidRPr="0007378C">
        <w:rPr>
          <w:rFonts w:ascii="Aptos" w:hAnsi="Aptos"/>
          <w:b/>
          <w:bCs/>
          <w:sz w:val="20"/>
          <w:szCs w:val="20"/>
        </w:rPr>
        <w:t xml:space="preserve">Obsah </w:t>
      </w:r>
      <w:hyperlink w:anchor="_Toc461981372" w:history="1">
        <w:r w:rsidR="00BB3D8C" w:rsidRPr="0007378C">
          <w:rPr>
            <w:rStyle w:val="Hypertextovprepojenie"/>
            <w:rFonts w:ascii="Aptos" w:hAnsi="Aptos"/>
            <w:b/>
            <w:bCs/>
            <w:color w:val="auto"/>
            <w:sz w:val="20"/>
            <w:szCs w:val="20"/>
            <w:u w:val="none"/>
          </w:rPr>
          <w:t>ponuky</w:t>
        </w:r>
      </w:hyperlink>
      <w:r w:rsidRPr="0007378C">
        <w:rPr>
          <w:rFonts w:ascii="Aptos" w:hAnsi="Aptos"/>
          <w:b/>
          <w:bCs/>
          <w:sz w:val="20"/>
          <w:szCs w:val="20"/>
        </w:rPr>
        <w:t xml:space="preserve"> </w:t>
      </w:r>
    </w:p>
    <w:p w14:paraId="22FEAD84" w14:textId="361DDA80" w:rsidR="00BB3D8C" w:rsidRPr="0007378C" w:rsidRDefault="009D3C97" w:rsidP="009D3C97">
      <w:pPr>
        <w:pStyle w:val="Obsah3"/>
        <w:numPr>
          <w:ilvl w:val="0"/>
          <w:numId w:val="0"/>
        </w:numPr>
        <w:rPr>
          <w:rStyle w:val="Hypertextovprepojenie"/>
          <w:color w:val="auto"/>
          <w:u w:val="none"/>
        </w:rPr>
      </w:pPr>
      <w:r>
        <w:t xml:space="preserve">  </w:t>
      </w:r>
      <w:r w:rsidR="00195837" w:rsidRPr="0007378C">
        <w:t>2</w:t>
      </w:r>
      <w:r w:rsidR="00AA057D">
        <w:t>1</w:t>
      </w:r>
      <w:r w:rsidR="00195837" w:rsidRPr="0007378C">
        <w:tab/>
        <w:t>Obsah ponuky</w:t>
      </w:r>
    </w:p>
    <w:p w14:paraId="14C94053" w14:textId="7785A2F0" w:rsidR="00BB3D8C" w:rsidRPr="0007378C" w:rsidRDefault="00195837" w:rsidP="0007378C">
      <w:pPr>
        <w:spacing w:after="0"/>
        <w:rPr>
          <w:rFonts w:ascii="Aptos" w:hAnsi="Aptos"/>
          <w:b/>
          <w:bCs/>
          <w:sz w:val="20"/>
          <w:szCs w:val="20"/>
        </w:rPr>
      </w:pPr>
      <w:hyperlink w:anchor="_Toc461981378" w:history="1">
        <w:r w:rsidRPr="0007378C">
          <w:rPr>
            <w:rStyle w:val="Hypertextovprepojenie"/>
            <w:rFonts w:ascii="Aptos" w:hAnsi="Aptos"/>
            <w:b/>
            <w:bCs/>
            <w:color w:val="auto"/>
            <w:sz w:val="20"/>
            <w:szCs w:val="20"/>
            <w:u w:val="none"/>
          </w:rPr>
          <w:t>Predkladanie</w:t>
        </w:r>
      </w:hyperlink>
      <w:r w:rsidRPr="0007378C">
        <w:rPr>
          <w:rFonts w:ascii="Aptos" w:hAnsi="Aptos"/>
          <w:b/>
          <w:bCs/>
          <w:sz w:val="20"/>
          <w:szCs w:val="20"/>
        </w:rPr>
        <w:t xml:space="preserve"> ponuky</w:t>
      </w:r>
    </w:p>
    <w:p w14:paraId="63D2E574" w14:textId="5DFCDB4F" w:rsidR="00695C7D" w:rsidRPr="0007378C" w:rsidRDefault="00195837" w:rsidP="0007378C">
      <w:pPr>
        <w:pStyle w:val="Obsah3"/>
        <w:numPr>
          <w:ilvl w:val="0"/>
          <w:numId w:val="0"/>
        </w:numPr>
        <w:tabs>
          <w:tab w:val="left" w:pos="567"/>
        </w:tabs>
        <w:rPr>
          <w:lang w:eastAsia="sk-SK"/>
        </w:rPr>
      </w:pPr>
      <w:r w:rsidRPr="0007378C">
        <w:t xml:space="preserve">  2</w:t>
      </w:r>
      <w:r w:rsidR="00AA057D">
        <w:t>2</w:t>
      </w:r>
      <w:r w:rsidRPr="0007378C">
        <w:tab/>
      </w:r>
      <w:r w:rsidR="000575C6" w:rsidRPr="0007378C">
        <w:t xml:space="preserve">   </w:t>
      </w:r>
      <w:r w:rsidRPr="0007378C">
        <w:t>Náklady na ponuku</w:t>
      </w:r>
    </w:p>
    <w:p w14:paraId="03C0B6A1" w14:textId="309FAE05" w:rsidR="00195837" w:rsidRPr="0007378C" w:rsidRDefault="00195837"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3</w:t>
      </w:r>
      <w:r w:rsidR="006E048C" w:rsidRPr="0007378C">
        <w:rPr>
          <w:rFonts w:ascii="Aptos" w:hAnsi="Aptos"/>
          <w:sz w:val="20"/>
          <w:szCs w:val="20"/>
        </w:rPr>
        <w:t xml:space="preserve">     </w:t>
      </w:r>
      <w:r w:rsidR="007E6D03">
        <w:rPr>
          <w:rFonts w:ascii="Aptos" w:hAnsi="Aptos"/>
          <w:sz w:val="20"/>
          <w:szCs w:val="20"/>
        </w:rPr>
        <w:tab/>
      </w:r>
      <w:r w:rsidR="00760B0E" w:rsidRPr="0007378C">
        <w:rPr>
          <w:rFonts w:ascii="Aptos" w:hAnsi="Aptos"/>
          <w:sz w:val="20"/>
          <w:szCs w:val="20"/>
        </w:rPr>
        <w:t>Oprávnenie predložiť ponuku</w:t>
      </w:r>
      <w:r w:rsidR="006E048C" w:rsidRPr="0007378C">
        <w:rPr>
          <w:rFonts w:ascii="Aptos" w:hAnsi="Aptos"/>
          <w:sz w:val="20"/>
          <w:szCs w:val="20"/>
        </w:rPr>
        <w:t xml:space="preserve"> </w:t>
      </w:r>
      <w:r w:rsidRPr="0007378C">
        <w:rPr>
          <w:rFonts w:ascii="Aptos" w:hAnsi="Aptos"/>
          <w:sz w:val="20"/>
          <w:szCs w:val="20"/>
        </w:rPr>
        <w:tab/>
      </w:r>
    </w:p>
    <w:p w14:paraId="72DED366" w14:textId="30F0E2C0" w:rsidR="00195837" w:rsidRPr="0007378C" w:rsidRDefault="00760B0E"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4</w:t>
      </w:r>
      <w:r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Predloženie ponuky</w:t>
      </w:r>
    </w:p>
    <w:p w14:paraId="44364505" w14:textId="46C954BC" w:rsidR="00195837" w:rsidRPr="0007378C" w:rsidRDefault="00760B0E"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5</w:t>
      </w:r>
      <w:r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Doplnenie, zmena a odvolanie ponuky</w:t>
      </w:r>
    </w:p>
    <w:p w14:paraId="0F4E15B7" w14:textId="3DC3EDB4" w:rsidR="00195837" w:rsidRPr="0007378C" w:rsidRDefault="00760B0E"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6</w:t>
      </w:r>
      <w:r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Lehota na predkladanie ponúk</w:t>
      </w:r>
    </w:p>
    <w:p w14:paraId="1FF7C025" w14:textId="308F0542" w:rsidR="00760B0E" w:rsidRPr="0007378C" w:rsidRDefault="00760B0E"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7</w:t>
      </w:r>
      <w:r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Lehota viazanosti</w:t>
      </w:r>
      <w:r w:rsidR="00191FDF" w:rsidRPr="0007378C">
        <w:rPr>
          <w:rFonts w:ascii="Aptos" w:hAnsi="Aptos"/>
          <w:sz w:val="20"/>
          <w:szCs w:val="20"/>
        </w:rPr>
        <w:t xml:space="preserve"> ponúk</w:t>
      </w:r>
    </w:p>
    <w:p w14:paraId="614D84F4" w14:textId="16C350CA" w:rsidR="00191FDF" w:rsidRPr="0007378C" w:rsidRDefault="00191FDF" w:rsidP="0007378C">
      <w:pPr>
        <w:spacing w:after="0"/>
        <w:rPr>
          <w:rFonts w:ascii="Aptos" w:hAnsi="Aptos"/>
          <w:b/>
          <w:bCs/>
          <w:sz w:val="20"/>
          <w:szCs w:val="20"/>
        </w:rPr>
      </w:pPr>
      <w:r w:rsidRPr="0007378C">
        <w:rPr>
          <w:rFonts w:ascii="Aptos" w:hAnsi="Aptos"/>
          <w:b/>
          <w:bCs/>
          <w:sz w:val="20"/>
          <w:szCs w:val="20"/>
        </w:rPr>
        <w:t>Otváranie ponúk</w:t>
      </w:r>
    </w:p>
    <w:p w14:paraId="70754B74" w14:textId="692A1214" w:rsidR="00191FDF" w:rsidRPr="0007378C" w:rsidRDefault="00191FDF"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8</w:t>
      </w:r>
      <w:r w:rsidRPr="0007378C">
        <w:rPr>
          <w:rFonts w:ascii="Aptos" w:hAnsi="Aptos"/>
          <w:sz w:val="20"/>
          <w:szCs w:val="20"/>
        </w:rPr>
        <w:t xml:space="preserve">   </w:t>
      </w:r>
      <w:r w:rsidR="000575C6"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Otváranie ponúk</w:t>
      </w:r>
    </w:p>
    <w:p w14:paraId="6E1DD5C5" w14:textId="130BB40D" w:rsidR="00CD26A8" w:rsidRPr="0007378C" w:rsidRDefault="00CD26A8" w:rsidP="0007378C">
      <w:pPr>
        <w:spacing w:after="0"/>
        <w:rPr>
          <w:rFonts w:ascii="Aptos" w:hAnsi="Aptos"/>
          <w:b/>
          <w:bCs/>
          <w:sz w:val="20"/>
          <w:szCs w:val="20"/>
        </w:rPr>
      </w:pPr>
      <w:r w:rsidRPr="0007378C">
        <w:rPr>
          <w:rFonts w:ascii="Aptos" w:hAnsi="Aptos"/>
          <w:b/>
          <w:bCs/>
          <w:sz w:val="20"/>
          <w:szCs w:val="20"/>
        </w:rPr>
        <w:t>Vyhodnocovanie ponúk</w:t>
      </w:r>
    </w:p>
    <w:p w14:paraId="2FD427A4" w14:textId="342917CE" w:rsidR="00CD26A8" w:rsidRPr="0007378C" w:rsidRDefault="00CD26A8" w:rsidP="0007378C">
      <w:pPr>
        <w:spacing w:after="0"/>
        <w:rPr>
          <w:rFonts w:ascii="Aptos" w:hAnsi="Aptos"/>
          <w:sz w:val="20"/>
          <w:szCs w:val="20"/>
        </w:rPr>
      </w:pPr>
      <w:r w:rsidRPr="0007378C">
        <w:rPr>
          <w:rFonts w:ascii="Aptos" w:hAnsi="Aptos"/>
          <w:sz w:val="20"/>
          <w:szCs w:val="20"/>
        </w:rPr>
        <w:t xml:space="preserve">   </w:t>
      </w:r>
      <w:r w:rsidR="00AA057D">
        <w:rPr>
          <w:rFonts w:ascii="Aptos" w:hAnsi="Aptos"/>
          <w:sz w:val="20"/>
          <w:szCs w:val="20"/>
        </w:rPr>
        <w:t>29</w:t>
      </w:r>
      <w:r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Preskúmanie ponúk</w:t>
      </w:r>
    </w:p>
    <w:p w14:paraId="4DD96BB0" w14:textId="58B20082" w:rsidR="00CD26A8" w:rsidRPr="0007378C" w:rsidRDefault="00CD26A8" w:rsidP="0007378C">
      <w:pPr>
        <w:spacing w:after="0"/>
        <w:rPr>
          <w:rFonts w:ascii="Aptos" w:hAnsi="Aptos"/>
          <w:sz w:val="20"/>
          <w:szCs w:val="20"/>
        </w:rPr>
      </w:pPr>
      <w:r w:rsidRPr="0007378C">
        <w:rPr>
          <w:rFonts w:ascii="Aptos" w:hAnsi="Aptos"/>
          <w:sz w:val="20"/>
          <w:szCs w:val="20"/>
        </w:rPr>
        <w:t xml:space="preserve">   3</w:t>
      </w:r>
      <w:r w:rsidR="00AA057D">
        <w:rPr>
          <w:rFonts w:ascii="Aptos" w:hAnsi="Aptos"/>
          <w:sz w:val="20"/>
          <w:szCs w:val="20"/>
        </w:rPr>
        <w:t>0</w:t>
      </w:r>
      <w:r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ponúk vo vzťahu k požiadavkám na predmet zákazky</w:t>
      </w:r>
    </w:p>
    <w:p w14:paraId="4549484F" w14:textId="0C40A5DA" w:rsidR="00CD26A8" w:rsidRPr="0007378C" w:rsidRDefault="00CD26A8" w:rsidP="0007378C">
      <w:pPr>
        <w:spacing w:after="0"/>
        <w:rPr>
          <w:rFonts w:ascii="Aptos" w:hAnsi="Aptos"/>
          <w:sz w:val="20"/>
          <w:szCs w:val="20"/>
        </w:rPr>
      </w:pPr>
      <w:r w:rsidRPr="0007378C">
        <w:rPr>
          <w:rFonts w:ascii="Aptos" w:hAnsi="Aptos"/>
          <w:sz w:val="20"/>
          <w:szCs w:val="20"/>
        </w:rPr>
        <w:t xml:space="preserve">   3</w:t>
      </w:r>
      <w:r w:rsidR="00AA057D">
        <w:rPr>
          <w:rFonts w:ascii="Aptos" w:hAnsi="Aptos"/>
          <w:sz w:val="20"/>
          <w:szCs w:val="20"/>
        </w:rPr>
        <w:t>1</w:t>
      </w:r>
      <w:r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splnenia podmienok účasti</w:t>
      </w:r>
    </w:p>
    <w:p w14:paraId="41F5A949" w14:textId="476C124A" w:rsidR="00CD26A8" w:rsidRPr="0007378C" w:rsidRDefault="00CD26A8" w:rsidP="0007378C">
      <w:pPr>
        <w:spacing w:after="0"/>
        <w:rPr>
          <w:rFonts w:ascii="Aptos" w:hAnsi="Aptos"/>
          <w:b/>
          <w:bCs/>
          <w:sz w:val="20"/>
          <w:szCs w:val="20"/>
        </w:rPr>
      </w:pPr>
      <w:r w:rsidRPr="0007378C">
        <w:rPr>
          <w:rFonts w:ascii="Aptos" w:hAnsi="Aptos"/>
          <w:b/>
          <w:bCs/>
          <w:sz w:val="20"/>
          <w:szCs w:val="20"/>
        </w:rPr>
        <w:t>Prijatie ponuky</w:t>
      </w:r>
    </w:p>
    <w:p w14:paraId="366AD03D" w14:textId="4DD56B62" w:rsidR="00CD26A8" w:rsidRPr="0007378C" w:rsidRDefault="00CD26A8" w:rsidP="0007378C">
      <w:pPr>
        <w:spacing w:after="0"/>
        <w:rPr>
          <w:rFonts w:ascii="Aptos" w:hAnsi="Aptos"/>
          <w:sz w:val="20"/>
          <w:szCs w:val="20"/>
        </w:rPr>
      </w:pPr>
      <w:r w:rsidRPr="0007378C">
        <w:rPr>
          <w:rFonts w:ascii="Aptos" w:hAnsi="Aptos"/>
          <w:sz w:val="20"/>
          <w:szCs w:val="20"/>
        </w:rPr>
        <w:t xml:space="preserve">   3</w:t>
      </w:r>
      <w:r w:rsidR="00AA057D">
        <w:rPr>
          <w:rFonts w:ascii="Aptos" w:hAnsi="Aptos"/>
          <w:sz w:val="20"/>
          <w:szCs w:val="20"/>
        </w:rPr>
        <w:t>2</w:t>
      </w:r>
      <w:r w:rsidR="00E709B8" w:rsidRPr="0007378C">
        <w:rPr>
          <w:rFonts w:ascii="Aptos" w:hAnsi="Aptos"/>
          <w:sz w:val="20"/>
          <w:szCs w:val="20"/>
        </w:rPr>
        <w:tab/>
      </w:r>
      <w:r w:rsidRPr="0007378C">
        <w:rPr>
          <w:rFonts w:ascii="Aptos" w:hAnsi="Aptos"/>
          <w:sz w:val="20"/>
          <w:szCs w:val="20"/>
        </w:rPr>
        <w:t>Informácia o výsledku vyhodnotenia ponúk</w:t>
      </w:r>
    </w:p>
    <w:p w14:paraId="06C99A9D" w14:textId="77777777" w:rsidR="0007378C" w:rsidRDefault="0007378C" w:rsidP="0007378C">
      <w:pPr>
        <w:spacing w:after="0"/>
        <w:rPr>
          <w:rFonts w:ascii="Aptos" w:hAnsi="Aptos"/>
          <w:sz w:val="20"/>
          <w:szCs w:val="20"/>
        </w:rPr>
      </w:pPr>
    </w:p>
    <w:p w14:paraId="2CB96D35" w14:textId="17F0AA7F" w:rsidR="00126218" w:rsidRPr="0007378C" w:rsidRDefault="00126218" w:rsidP="0007378C">
      <w:pPr>
        <w:spacing w:after="0"/>
        <w:rPr>
          <w:rFonts w:ascii="Aptos" w:hAnsi="Aptos"/>
          <w:b/>
          <w:bCs/>
          <w:sz w:val="20"/>
          <w:szCs w:val="20"/>
        </w:rPr>
      </w:pPr>
      <w:r w:rsidRPr="0007378C">
        <w:rPr>
          <w:rFonts w:ascii="Aptos" w:hAnsi="Aptos"/>
          <w:b/>
          <w:bCs/>
          <w:sz w:val="20"/>
          <w:szCs w:val="20"/>
        </w:rPr>
        <w:t>Časť VI.</w:t>
      </w:r>
    </w:p>
    <w:p w14:paraId="609F4A77" w14:textId="5BD2A051" w:rsidR="00695C7D" w:rsidRPr="0007378C" w:rsidRDefault="00567345" w:rsidP="0007378C">
      <w:pPr>
        <w:spacing w:after="0"/>
        <w:rPr>
          <w:rFonts w:ascii="Aptos" w:hAnsi="Aptos"/>
          <w:b/>
          <w:bCs/>
          <w:sz w:val="20"/>
          <w:szCs w:val="20"/>
        </w:rPr>
      </w:pPr>
      <w:r w:rsidRPr="0007378C">
        <w:rPr>
          <w:rFonts w:ascii="Aptos" w:hAnsi="Aptos"/>
          <w:b/>
          <w:bCs/>
          <w:sz w:val="20"/>
          <w:szCs w:val="20"/>
        </w:rPr>
        <w:t>INFORMÁCI</w:t>
      </w:r>
      <w:r w:rsidR="00E709B8" w:rsidRPr="0007378C">
        <w:rPr>
          <w:rFonts w:ascii="Aptos" w:hAnsi="Aptos"/>
          <w:b/>
          <w:bCs/>
          <w:sz w:val="20"/>
          <w:szCs w:val="20"/>
        </w:rPr>
        <w:t>E</w:t>
      </w:r>
      <w:r w:rsidRPr="0007378C">
        <w:rPr>
          <w:rFonts w:ascii="Aptos" w:hAnsi="Aptos"/>
          <w:b/>
          <w:bCs/>
          <w:sz w:val="20"/>
          <w:szCs w:val="20"/>
        </w:rPr>
        <w:t xml:space="preserve"> O </w:t>
      </w:r>
      <w:r w:rsidR="00382B12">
        <w:rPr>
          <w:rFonts w:ascii="Aptos" w:hAnsi="Aptos"/>
          <w:b/>
          <w:bCs/>
          <w:sz w:val="20"/>
          <w:szCs w:val="20"/>
        </w:rPr>
        <w:t>ZMLUVE</w:t>
      </w:r>
    </w:p>
    <w:p w14:paraId="17DAF619" w14:textId="0BBF0280" w:rsidR="00126218" w:rsidRPr="0007378C" w:rsidRDefault="00E709B8" w:rsidP="0007378C">
      <w:pPr>
        <w:spacing w:after="0"/>
        <w:rPr>
          <w:rFonts w:ascii="Aptos" w:hAnsi="Aptos"/>
          <w:sz w:val="20"/>
          <w:szCs w:val="20"/>
        </w:rPr>
      </w:pPr>
      <w:r w:rsidRPr="0007378C">
        <w:rPr>
          <w:rFonts w:ascii="Aptos" w:hAnsi="Aptos"/>
          <w:sz w:val="20"/>
          <w:szCs w:val="20"/>
        </w:rPr>
        <w:t xml:space="preserve">   3</w:t>
      </w:r>
      <w:r w:rsidR="00AA057D">
        <w:rPr>
          <w:rFonts w:ascii="Aptos" w:hAnsi="Aptos"/>
          <w:sz w:val="20"/>
          <w:szCs w:val="20"/>
        </w:rPr>
        <w:t>3</w:t>
      </w:r>
      <w:r w:rsidRPr="0007378C">
        <w:rPr>
          <w:rFonts w:ascii="Aptos" w:hAnsi="Aptos"/>
          <w:sz w:val="20"/>
          <w:szCs w:val="20"/>
        </w:rPr>
        <w:tab/>
        <w:t xml:space="preserve">Uzavretie </w:t>
      </w:r>
      <w:r w:rsidR="00382B12">
        <w:rPr>
          <w:rFonts w:ascii="Aptos" w:hAnsi="Aptos"/>
          <w:sz w:val="20"/>
          <w:szCs w:val="20"/>
        </w:rPr>
        <w:t>Zmluvy</w:t>
      </w:r>
    </w:p>
    <w:p w14:paraId="461FDD4C" w14:textId="355C59DD" w:rsidR="00126218" w:rsidRPr="0007378C" w:rsidRDefault="00126218" w:rsidP="0007378C">
      <w:pPr>
        <w:spacing w:after="0"/>
        <w:rPr>
          <w:rFonts w:ascii="Aptos" w:hAnsi="Aptos"/>
          <w:b/>
          <w:bCs/>
          <w:sz w:val="20"/>
          <w:szCs w:val="20"/>
        </w:rPr>
      </w:pPr>
      <w:r w:rsidRPr="0007378C">
        <w:rPr>
          <w:rFonts w:ascii="Aptos" w:hAnsi="Aptos"/>
          <w:b/>
          <w:bCs/>
          <w:sz w:val="20"/>
          <w:szCs w:val="20"/>
        </w:rPr>
        <w:t>Časť VII.</w:t>
      </w:r>
    </w:p>
    <w:p w14:paraId="4ABC0179" w14:textId="39BAB328" w:rsidR="00695C7D" w:rsidRPr="0007378C" w:rsidRDefault="00E709B8" w:rsidP="0007378C">
      <w:pPr>
        <w:spacing w:after="0"/>
        <w:rPr>
          <w:rFonts w:ascii="Aptos" w:hAnsi="Aptos"/>
          <w:b/>
          <w:bCs/>
          <w:sz w:val="20"/>
          <w:szCs w:val="20"/>
        </w:rPr>
      </w:pPr>
      <w:r w:rsidRPr="0007378C">
        <w:rPr>
          <w:rFonts w:ascii="Aptos" w:hAnsi="Aptos"/>
          <w:b/>
          <w:bCs/>
          <w:sz w:val="20"/>
          <w:szCs w:val="20"/>
        </w:rPr>
        <w:t>OSOBITNÉ A ZÁVEREČNÉ USTANOVENIA</w:t>
      </w:r>
    </w:p>
    <w:p w14:paraId="3E5D8C7A" w14:textId="6E410641"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4</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Subdodávatelia</w:t>
      </w:r>
    </w:p>
    <w:p w14:paraId="0E3AB3B8" w14:textId="6C00898D"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5</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Konflikt záujmov</w:t>
      </w:r>
    </w:p>
    <w:p w14:paraId="039B261C" w14:textId="60C6AC56"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6</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Zrušenie verejného obstarávania</w:t>
      </w:r>
    </w:p>
    <w:p w14:paraId="0C222271" w14:textId="4E31DE2C" w:rsidR="00855CBC"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7</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00855CBC" w:rsidRPr="0007378C">
        <w:rPr>
          <w:rFonts w:ascii="Aptos" w:hAnsi="Aptos" w:cstheme="minorHAnsi"/>
          <w:bCs/>
          <w:color w:val="000000" w:themeColor="text1"/>
          <w:sz w:val="20"/>
          <w:szCs w:val="20"/>
        </w:rPr>
        <w:t>Ochrana osobných údajov</w:t>
      </w:r>
    </w:p>
    <w:p w14:paraId="0C93D4B0" w14:textId="1F6FFA68" w:rsidR="00855CBC" w:rsidRPr="0007378C" w:rsidRDefault="00855CBC" w:rsidP="0007378C">
      <w:pPr>
        <w:spacing w:after="24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8</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Záverečné ustanovenia</w:t>
      </w:r>
    </w:p>
    <w:p w14:paraId="574D9ED3" w14:textId="5C7B986F" w:rsidR="00202727" w:rsidRPr="0007378C" w:rsidRDefault="005F5C8F" w:rsidP="005522DA">
      <w:pPr>
        <w:spacing w:line="276"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B.1</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OPIS PREDMETU ZÁKAZKY</w:t>
      </w:r>
    </w:p>
    <w:p w14:paraId="381CCEB4" w14:textId="77777777" w:rsidR="005522DA" w:rsidRDefault="005F5C8F" w:rsidP="005522DA">
      <w:pPr>
        <w:autoSpaceDE w:val="0"/>
        <w:autoSpaceDN w:val="0"/>
        <w:adjustRightInd w:val="0"/>
        <w:spacing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B.2</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SPÔSOB URČENIA CENY</w:t>
      </w:r>
    </w:p>
    <w:p w14:paraId="75711226" w14:textId="61BA0348" w:rsidR="00CD19FF" w:rsidRPr="0007378C" w:rsidRDefault="00CD19FF" w:rsidP="005522DA">
      <w:pPr>
        <w:autoSpaceDE w:val="0"/>
        <w:autoSpaceDN w:val="0"/>
        <w:adjustRightInd w:val="0"/>
        <w:spacing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C.1</w:t>
      </w:r>
      <w:r w:rsidRPr="0007378C">
        <w:rPr>
          <w:rFonts w:ascii="Aptos" w:hAnsi="Aptos" w:cstheme="minorHAnsi"/>
          <w:b/>
          <w:color w:val="2E74B5" w:themeColor="accent1" w:themeShade="BF"/>
          <w:sz w:val="20"/>
          <w:szCs w:val="20"/>
        </w:rPr>
        <w:tab/>
        <w:t>KRITÉRIA NA HODNOTENIE PONÚK</w:t>
      </w:r>
    </w:p>
    <w:p w14:paraId="6EF2EF82" w14:textId="091D2B0B" w:rsidR="00CD19FF" w:rsidRPr="0007378C" w:rsidRDefault="00CD19FF" w:rsidP="005522DA">
      <w:pPr>
        <w:tabs>
          <w:tab w:val="left" w:pos="567"/>
        </w:tabs>
        <w:spacing w:line="276" w:lineRule="auto"/>
        <w:rPr>
          <w:rFonts w:ascii="Aptos" w:hAnsi="Aptos" w:cs="MS Shell Dlg 2"/>
          <w:color w:val="2E74B5" w:themeColor="accent1" w:themeShade="BF"/>
          <w:sz w:val="20"/>
          <w:szCs w:val="20"/>
        </w:rPr>
      </w:pPr>
      <w:r w:rsidRPr="0007378C">
        <w:rPr>
          <w:rFonts w:ascii="Aptos" w:hAnsi="Aptos" w:cstheme="minorHAnsi"/>
          <w:b/>
          <w:color w:val="2E74B5" w:themeColor="accent1" w:themeShade="BF"/>
          <w:sz w:val="20"/>
          <w:szCs w:val="20"/>
        </w:rPr>
        <w:t>C.2</w:t>
      </w:r>
      <w:r w:rsidRPr="0007378C">
        <w:rPr>
          <w:rFonts w:ascii="Aptos" w:hAnsi="Aptos" w:cstheme="minorHAnsi"/>
          <w:b/>
          <w:color w:val="2E74B5" w:themeColor="accent1" w:themeShade="BF"/>
          <w:sz w:val="20"/>
          <w:szCs w:val="20"/>
        </w:rPr>
        <w:tab/>
        <w:t>PODMIENKY ÚČASTI</w:t>
      </w:r>
    </w:p>
    <w:p w14:paraId="1322048A" w14:textId="5827229C" w:rsidR="000A52E6" w:rsidRPr="0007378C" w:rsidRDefault="00202727" w:rsidP="005522DA">
      <w:pPr>
        <w:tabs>
          <w:tab w:val="left" w:pos="567"/>
        </w:tabs>
        <w:spacing w:line="276" w:lineRule="auto"/>
        <w:rPr>
          <w:rFonts w:ascii="Aptos" w:eastAsia="Times New Roman" w:hAnsi="Aptos" w:cstheme="minorHAnsi"/>
          <w:b/>
          <w:bCs/>
          <w:caps/>
          <w:noProof/>
          <w:color w:val="2E74B5" w:themeColor="accent1" w:themeShade="BF"/>
          <w:sz w:val="20"/>
          <w:szCs w:val="20"/>
        </w:rPr>
      </w:pPr>
      <w:r w:rsidRPr="0007378C">
        <w:rPr>
          <w:rFonts w:ascii="Aptos" w:hAnsi="Aptos" w:cstheme="minorHAnsi"/>
          <w:b/>
          <w:color w:val="2E74B5" w:themeColor="accent1" w:themeShade="BF"/>
          <w:sz w:val="20"/>
          <w:szCs w:val="20"/>
        </w:rPr>
        <w:t>D.1</w:t>
      </w:r>
      <w:r w:rsidR="00CD19FF" w:rsidRPr="0007378C">
        <w:rPr>
          <w:rFonts w:ascii="Aptos" w:hAnsi="Aptos" w:cstheme="minorHAnsi"/>
          <w:b/>
          <w:color w:val="2E74B5" w:themeColor="accent1" w:themeShade="BF"/>
          <w:sz w:val="20"/>
          <w:szCs w:val="20"/>
        </w:rPr>
        <w:tab/>
      </w:r>
      <w:r w:rsidR="00695C7D" w:rsidRPr="0007378C">
        <w:rPr>
          <w:rFonts w:ascii="Aptos" w:hAnsi="Aptos" w:cstheme="minorHAnsi"/>
          <w:b/>
          <w:color w:val="2E74B5" w:themeColor="accent1" w:themeShade="BF"/>
          <w:sz w:val="20"/>
          <w:szCs w:val="20"/>
        </w:rPr>
        <w:t>OBCHODNÉ PODMIENKY DODANIA PREDMETU ZÁKAZKY</w:t>
      </w:r>
    </w:p>
    <w:p w14:paraId="39C43788" w14:textId="3A4747FD" w:rsidR="00B9709B" w:rsidRPr="00B9709B" w:rsidRDefault="00BF4C23" w:rsidP="00BF4C23">
      <w:pPr>
        <w:rPr>
          <w:rFonts w:ascii="Aptos" w:hAnsi="Aptos" w:cs="Arial"/>
          <w:b/>
          <w:color w:val="FF0000"/>
          <w:sz w:val="24"/>
          <w:szCs w:val="24"/>
        </w:rPr>
      </w:pPr>
      <w:r>
        <w:rPr>
          <w:rFonts w:ascii="Aptos" w:hAnsi="Aptos" w:cs="Arial"/>
          <w:b/>
          <w:sz w:val="24"/>
          <w:szCs w:val="24"/>
        </w:rPr>
        <w:t>P</w:t>
      </w:r>
      <w:r w:rsidR="00B9709B" w:rsidRPr="00B9709B">
        <w:rPr>
          <w:rFonts w:ascii="Aptos" w:hAnsi="Aptos" w:cs="Arial"/>
          <w:b/>
          <w:sz w:val="24"/>
          <w:szCs w:val="24"/>
        </w:rPr>
        <w:t xml:space="preserve">RÍLOHY K SÚŤAŽNÝM PODKLADOM </w:t>
      </w:r>
    </w:p>
    <w:p w14:paraId="379336D8" w14:textId="77777777" w:rsidR="00B9709B" w:rsidRPr="00B9709B" w:rsidRDefault="00B9709B" w:rsidP="00B9709B">
      <w:pPr>
        <w:tabs>
          <w:tab w:val="left" w:pos="5359"/>
        </w:tabs>
        <w:spacing w:after="0" w:line="276" w:lineRule="auto"/>
        <w:rPr>
          <w:rFonts w:ascii="Aptos" w:hAnsi="Aptos" w:cs="Arial"/>
          <w:b/>
        </w:rPr>
      </w:pPr>
      <w:r w:rsidRPr="00B9709B">
        <w:rPr>
          <w:rFonts w:ascii="Aptos" w:hAnsi="Aptos" w:cs="Arial"/>
          <w:b/>
        </w:rPr>
        <w:tab/>
      </w:r>
    </w:p>
    <w:p w14:paraId="25ABDF87" w14:textId="1390DB10" w:rsidR="00B9709B" w:rsidRPr="00AC352C" w:rsidRDefault="00B9709B" w:rsidP="00A149D0">
      <w:pPr>
        <w:spacing w:after="120" w:line="276" w:lineRule="auto"/>
        <w:ind w:left="2556" w:hanging="2556"/>
        <w:jc w:val="both"/>
        <w:rPr>
          <w:rFonts w:ascii="Aptos" w:hAnsi="Aptos" w:cs="Arial"/>
        </w:rPr>
      </w:pPr>
      <w:r w:rsidRPr="00AC352C">
        <w:rPr>
          <w:rFonts w:ascii="Aptos" w:hAnsi="Aptos" w:cs="Arial"/>
        </w:rPr>
        <w:t>Príloha č</w:t>
      </w:r>
      <w:r w:rsidR="004F6121" w:rsidRPr="00AC352C">
        <w:rPr>
          <w:rFonts w:ascii="Aptos" w:hAnsi="Aptos" w:cs="Arial"/>
        </w:rPr>
        <w:t xml:space="preserve">. </w:t>
      </w:r>
      <w:r w:rsidRPr="00AC352C">
        <w:rPr>
          <w:rFonts w:ascii="Aptos" w:hAnsi="Aptos" w:cs="Arial"/>
        </w:rPr>
        <w:t>1 k časti A.1</w:t>
      </w:r>
      <w:r w:rsidR="004F6121" w:rsidRPr="00AC352C">
        <w:rPr>
          <w:rFonts w:ascii="Aptos" w:hAnsi="Aptos" w:cs="Arial"/>
        </w:rPr>
        <w:t xml:space="preserve"> -</w:t>
      </w:r>
      <w:r w:rsidR="004F6121" w:rsidRPr="00AC352C">
        <w:rPr>
          <w:rFonts w:ascii="Aptos" w:hAnsi="Aptos" w:cs="Arial"/>
        </w:rPr>
        <w:tab/>
        <w:t>Identifikačné údaje uchádzača (</w:t>
      </w:r>
      <w:r w:rsidR="004F6121" w:rsidRPr="00AC352C">
        <w:rPr>
          <w:rFonts w:ascii="Aptos" w:hAnsi="Aptos" w:cs="Arial"/>
          <w:u w:val="single"/>
        </w:rPr>
        <w:t>povinné predložiť v ponuke</w:t>
      </w:r>
      <w:r w:rsidR="004F6121" w:rsidRPr="00AC352C">
        <w:rPr>
          <w:rFonts w:ascii="Aptos" w:hAnsi="Aptos" w:cs="Arial"/>
        </w:rPr>
        <w:t>)</w:t>
      </w:r>
    </w:p>
    <w:p w14:paraId="3EBDAC15" w14:textId="3C8B6724" w:rsidR="00B9709B" w:rsidRPr="00AC352C" w:rsidRDefault="00B9709B" w:rsidP="00A149D0">
      <w:pPr>
        <w:spacing w:after="120" w:line="276" w:lineRule="auto"/>
        <w:ind w:left="2556" w:hanging="2556"/>
        <w:jc w:val="both"/>
        <w:rPr>
          <w:rFonts w:ascii="Aptos" w:hAnsi="Aptos" w:cs="Arial"/>
        </w:rPr>
      </w:pPr>
      <w:r w:rsidRPr="00AC352C">
        <w:rPr>
          <w:rFonts w:ascii="Aptos" w:hAnsi="Aptos" w:cs="Arial"/>
        </w:rPr>
        <w:t xml:space="preserve">Príloha č. </w:t>
      </w:r>
      <w:r w:rsidR="00D73730" w:rsidRPr="00AC352C">
        <w:rPr>
          <w:rFonts w:ascii="Aptos" w:hAnsi="Aptos" w:cs="Arial"/>
        </w:rPr>
        <w:t>2</w:t>
      </w:r>
      <w:r w:rsidRPr="00AC352C">
        <w:rPr>
          <w:rFonts w:ascii="Aptos" w:hAnsi="Aptos" w:cs="Arial"/>
        </w:rPr>
        <w:t xml:space="preserve"> k časti A.1 -</w:t>
      </w:r>
      <w:r w:rsidRPr="00AC352C">
        <w:rPr>
          <w:rFonts w:ascii="Aptos" w:hAnsi="Aptos" w:cs="Arial"/>
        </w:rPr>
        <w:tab/>
      </w:r>
      <w:r w:rsidR="004F6121" w:rsidRPr="00AC352C">
        <w:rPr>
          <w:rFonts w:ascii="Aptos" w:hAnsi="Aptos" w:cs="Arial"/>
        </w:rPr>
        <w:t>Čestné vyhlásenie uchádzača (</w:t>
      </w:r>
      <w:r w:rsidR="004F6121" w:rsidRPr="00AC352C">
        <w:rPr>
          <w:rFonts w:ascii="Aptos" w:hAnsi="Aptos" w:cs="Arial"/>
          <w:u w:val="single"/>
        </w:rPr>
        <w:t>povinné predložiť v ponuke</w:t>
      </w:r>
      <w:r w:rsidR="004F6121" w:rsidRPr="00AC352C">
        <w:rPr>
          <w:rFonts w:ascii="Aptos" w:hAnsi="Aptos" w:cs="Arial"/>
        </w:rPr>
        <w:t>)</w:t>
      </w:r>
    </w:p>
    <w:p w14:paraId="4375DBAD" w14:textId="73ABAC3B" w:rsidR="004F6121" w:rsidRPr="00AC352C" w:rsidRDefault="00B9709B" w:rsidP="00A149D0">
      <w:pPr>
        <w:tabs>
          <w:tab w:val="left" w:pos="2552"/>
        </w:tabs>
        <w:spacing w:after="120"/>
        <w:jc w:val="both"/>
        <w:rPr>
          <w:rFonts w:ascii="Aptos" w:hAnsi="Aptos"/>
        </w:rPr>
      </w:pPr>
      <w:r w:rsidRPr="00AC352C">
        <w:rPr>
          <w:rFonts w:ascii="Aptos" w:hAnsi="Aptos" w:cs="Arial"/>
        </w:rPr>
        <w:t xml:space="preserve">Príloha č. </w:t>
      </w:r>
      <w:r w:rsidR="00D73730" w:rsidRPr="00AC352C">
        <w:rPr>
          <w:rFonts w:ascii="Aptos" w:hAnsi="Aptos" w:cs="Arial"/>
        </w:rPr>
        <w:t>3</w:t>
      </w:r>
      <w:r w:rsidRPr="00AC352C">
        <w:rPr>
          <w:rFonts w:ascii="Aptos" w:hAnsi="Aptos" w:cs="Arial"/>
        </w:rPr>
        <w:t xml:space="preserve"> k časti A.1 -</w:t>
      </w:r>
      <w:r w:rsidR="004F6121" w:rsidRPr="00AC352C">
        <w:rPr>
          <w:rFonts w:ascii="Aptos" w:hAnsi="Aptos" w:cs="Arial"/>
        </w:rPr>
        <w:tab/>
      </w:r>
      <w:r w:rsidR="004F6121" w:rsidRPr="00AC352C">
        <w:rPr>
          <w:rFonts w:ascii="Aptos" w:hAnsi="Aptos"/>
        </w:rPr>
        <w:t xml:space="preserve">Čestné vyhlásenie ku konfliktu záujmov </w:t>
      </w:r>
      <w:r w:rsidR="004F6121" w:rsidRPr="00AC352C">
        <w:rPr>
          <w:rFonts w:ascii="Aptos" w:hAnsi="Aptos" w:cs="Arial"/>
        </w:rPr>
        <w:t>(</w:t>
      </w:r>
      <w:r w:rsidR="004F6121" w:rsidRPr="00AC352C">
        <w:rPr>
          <w:rFonts w:ascii="Aptos" w:hAnsi="Aptos" w:cs="Arial"/>
          <w:u w:val="single"/>
        </w:rPr>
        <w:t>povinné predložiť v ponuke</w:t>
      </w:r>
      <w:r w:rsidR="004F6121" w:rsidRPr="00AC352C">
        <w:rPr>
          <w:rFonts w:ascii="Aptos" w:hAnsi="Aptos" w:cs="Arial"/>
        </w:rPr>
        <w:t>)</w:t>
      </w:r>
      <w:r w:rsidRPr="00AC352C">
        <w:rPr>
          <w:rFonts w:ascii="Aptos" w:hAnsi="Aptos" w:cs="Arial"/>
        </w:rPr>
        <w:tab/>
      </w:r>
    </w:p>
    <w:p w14:paraId="70A785A2" w14:textId="10CD881B" w:rsidR="00B9709B" w:rsidRPr="00AC352C" w:rsidRDefault="00B9709B" w:rsidP="00A149D0">
      <w:pPr>
        <w:pStyle w:val="Bezriadkovania"/>
        <w:spacing w:line="276" w:lineRule="auto"/>
        <w:ind w:left="2552" w:hanging="2552"/>
        <w:rPr>
          <w:rFonts w:ascii="Aptos" w:hAnsi="Aptos" w:cs="Arial"/>
        </w:rPr>
      </w:pPr>
      <w:r w:rsidRPr="00AC352C">
        <w:rPr>
          <w:rFonts w:ascii="Aptos" w:hAnsi="Aptos" w:cs="Arial"/>
        </w:rPr>
        <w:t xml:space="preserve">Príloha č. </w:t>
      </w:r>
      <w:r w:rsidR="00D73730" w:rsidRPr="00AC352C">
        <w:rPr>
          <w:rFonts w:ascii="Aptos" w:hAnsi="Aptos" w:cs="Arial"/>
        </w:rPr>
        <w:t>4</w:t>
      </w:r>
      <w:r w:rsidRPr="00AC352C">
        <w:rPr>
          <w:rFonts w:ascii="Aptos" w:hAnsi="Aptos" w:cs="Arial"/>
        </w:rPr>
        <w:t xml:space="preserve"> k časti A.1 -</w:t>
      </w:r>
      <w:r w:rsidRPr="00AC352C">
        <w:rPr>
          <w:rFonts w:ascii="Aptos" w:hAnsi="Aptos" w:cs="Arial"/>
        </w:rPr>
        <w:tab/>
        <w:t xml:space="preserve">Čestné vyhlásenie </w:t>
      </w:r>
      <w:r w:rsidR="004F6121" w:rsidRPr="00AC352C">
        <w:rPr>
          <w:rFonts w:ascii="Aptos" w:hAnsi="Aptos" w:cs="Arial"/>
        </w:rPr>
        <w:t xml:space="preserve">k medzinárodným sankciám </w:t>
      </w:r>
      <w:r w:rsidRPr="00AC352C">
        <w:rPr>
          <w:rFonts w:ascii="Aptos" w:hAnsi="Aptos" w:cs="Arial"/>
        </w:rPr>
        <w:t>(</w:t>
      </w:r>
      <w:r w:rsidRPr="00AC352C">
        <w:rPr>
          <w:rFonts w:ascii="Aptos" w:hAnsi="Aptos" w:cs="Arial"/>
          <w:u w:val="single"/>
        </w:rPr>
        <w:t>povinné predložiť v ponuke</w:t>
      </w:r>
      <w:r w:rsidRPr="00AC352C">
        <w:rPr>
          <w:rFonts w:ascii="Aptos" w:hAnsi="Aptos" w:cs="Arial"/>
        </w:rPr>
        <w:t>)</w:t>
      </w:r>
    </w:p>
    <w:p w14:paraId="6780EEDE" w14:textId="779499E0" w:rsidR="00D27E71" w:rsidRPr="00560913" w:rsidRDefault="00D27E71" w:rsidP="003C6C36">
      <w:pPr>
        <w:tabs>
          <w:tab w:val="left" w:pos="2552"/>
        </w:tabs>
        <w:spacing w:after="120" w:line="360" w:lineRule="auto"/>
        <w:jc w:val="both"/>
        <w:rPr>
          <w:rFonts w:ascii="Aptos" w:hAnsi="Aptos" w:cs="Arial"/>
          <w:color w:val="FF0000"/>
        </w:rPr>
      </w:pPr>
      <w:r w:rsidRPr="00932994">
        <w:rPr>
          <w:rFonts w:ascii="Aptos" w:hAnsi="Aptos" w:cs="Arial"/>
          <w:color w:val="000000" w:themeColor="text1"/>
        </w:rPr>
        <w:t>Príloha č. 1 k časti C.1 -</w:t>
      </w:r>
      <w:r w:rsidRPr="00932994">
        <w:rPr>
          <w:rFonts w:ascii="Aptos" w:hAnsi="Aptos" w:cs="Arial"/>
          <w:color w:val="000000" w:themeColor="text1"/>
        </w:rPr>
        <w:tab/>
      </w:r>
      <w:r w:rsidR="00560913" w:rsidRPr="00932994">
        <w:rPr>
          <w:rFonts w:ascii="Aptos" w:hAnsi="Aptos" w:cs="Arial"/>
          <w:color w:val="000000" w:themeColor="text1"/>
        </w:rPr>
        <w:t>Návrh na plnenie kritéria</w:t>
      </w:r>
      <w:r w:rsidRPr="00932994">
        <w:rPr>
          <w:rFonts w:ascii="Aptos" w:hAnsi="Aptos" w:cs="Arial"/>
          <w:color w:val="000000" w:themeColor="text1"/>
        </w:rPr>
        <w:t xml:space="preserve"> </w:t>
      </w:r>
      <w:r w:rsidR="003C6C36" w:rsidRPr="00932994">
        <w:rPr>
          <w:rFonts w:ascii="Aptos" w:hAnsi="Aptos" w:cs="Arial"/>
          <w:color w:val="000000" w:themeColor="text1"/>
        </w:rPr>
        <w:t>(</w:t>
      </w:r>
      <w:r w:rsidR="003C6C36" w:rsidRPr="00932994">
        <w:rPr>
          <w:rFonts w:ascii="Aptos" w:hAnsi="Aptos" w:cs="Arial"/>
          <w:color w:val="000000" w:themeColor="text1"/>
          <w:u w:val="single"/>
        </w:rPr>
        <w:t>povinné predložiť k ponuke</w:t>
      </w:r>
      <w:r w:rsidR="003C6C36" w:rsidRPr="00932994">
        <w:rPr>
          <w:rFonts w:ascii="Aptos" w:hAnsi="Aptos" w:cs="Arial"/>
          <w:color w:val="000000" w:themeColor="text1"/>
        </w:rPr>
        <w:t>)</w:t>
      </w:r>
    </w:p>
    <w:p w14:paraId="6B826CB8" w14:textId="63EFB127" w:rsidR="00D27E71" w:rsidRPr="00524377" w:rsidRDefault="00D27E71" w:rsidP="000E2379">
      <w:pPr>
        <w:tabs>
          <w:tab w:val="left" w:pos="2552"/>
        </w:tabs>
        <w:spacing w:after="120" w:line="360" w:lineRule="auto"/>
        <w:jc w:val="both"/>
        <w:rPr>
          <w:rFonts w:ascii="Aptos" w:hAnsi="Aptos" w:cs="Arial"/>
        </w:rPr>
      </w:pPr>
      <w:r w:rsidRPr="00524377">
        <w:rPr>
          <w:rFonts w:ascii="Aptos" w:hAnsi="Aptos" w:cs="Arial"/>
        </w:rPr>
        <w:t>Príloha č. 1 k časti C.2 -</w:t>
      </w:r>
      <w:r w:rsidRPr="00524377">
        <w:rPr>
          <w:rFonts w:ascii="Aptos" w:hAnsi="Aptos" w:cs="Arial"/>
        </w:rPr>
        <w:tab/>
        <w:t>Čestné vyhlásenie podľa § 32 ZVO (</w:t>
      </w:r>
      <w:r w:rsidRPr="00524377">
        <w:rPr>
          <w:rFonts w:ascii="Aptos" w:hAnsi="Aptos" w:cs="Arial"/>
          <w:u w:val="single"/>
        </w:rPr>
        <w:t>povinné predložiť k ponuke</w:t>
      </w:r>
      <w:r w:rsidRPr="00524377">
        <w:rPr>
          <w:rFonts w:ascii="Aptos" w:hAnsi="Aptos" w:cs="Arial"/>
        </w:rPr>
        <w:t>)</w:t>
      </w:r>
    </w:p>
    <w:p w14:paraId="2C56578A" w14:textId="34E60D18" w:rsidR="00D27E71" w:rsidRPr="00524377" w:rsidRDefault="00D27E71" w:rsidP="00A149D0">
      <w:pPr>
        <w:tabs>
          <w:tab w:val="left" w:pos="2552"/>
        </w:tabs>
        <w:spacing w:after="120" w:line="276" w:lineRule="auto"/>
        <w:jc w:val="both"/>
        <w:rPr>
          <w:rFonts w:ascii="Aptos" w:hAnsi="Aptos" w:cs="Arial"/>
        </w:rPr>
      </w:pPr>
      <w:r w:rsidRPr="00524377">
        <w:rPr>
          <w:rFonts w:ascii="Aptos" w:hAnsi="Aptos" w:cs="Arial"/>
        </w:rPr>
        <w:t>Príloha č. 2 k časti C.2 -</w:t>
      </w:r>
      <w:r w:rsidRPr="00524377">
        <w:rPr>
          <w:rFonts w:ascii="Aptos" w:hAnsi="Aptos" w:cs="Arial"/>
        </w:rPr>
        <w:tab/>
        <w:t xml:space="preserve">Jednotný európsky dokument  </w:t>
      </w:r>
    </w:p>
    <w:p w14:paraId="1FFD8832" w14:textId="3EB6E73D" w:rsidR="004F6A27" w:rsidRDefault="00D27E71" w:rsidP="00EA7117">
      <w:pPr>
        <w:tabs>
          <w:tab w:val="left" w:pos="2552"/>
        </w:tabs>
        <w:spacing w:after="120" w:line="276" w:lineRule="auto"/>
        <w:ind w:left="2550" w:hanging="2550"/>
        <w:jc w:val="both"/>
        <w:rPr>
          <w:rFonts w:ascii="Aptos" w:hAnsi="Aptos" w:cs="Arial"/>
        </w:rPr>
      </w:pPr>
      <w:r w:rsidRPr="00524377">
        <w:rPr>
          <w:rFonts w:ascii="Aptos" w:hAnsi="Aptos" w:cs="Arial"/>
        </w:rPr>
        <w:t>Príloha č. 3 k časti C.2 -</w:t>
      </w:r>
      <w:r w:rsidRPr="00524377">
        <w:rPr>
          <w:rFonts w:ascii="Aptos" w:hAnsi="Aptos" w:cs="Arial"/>
        </w:rPr>
        <w:tab/>
        <w:t>Udelenie súhlasu pre poskytnutie výpisu z registra trestov (</w:t>
      </w:r>
      <w:r w:rsidRPr="00524377">
        <w:rPr>
          <w:rFonts w:ascii="Aptos" w:hAnsi="Aptos" w:cs="Arial"/>
          <w:u w:val="single"/>
        </w:rPr>
        <w:t>ak sa uplatňuje musí  byť súčasťou ponuky</w:t>
      </w:r>
      <w:r w:rsidRPr="00524377">
        <w:rPr>
          <w:rFonts w:ascii="Aptos" w:hAnsi="Aptos" w:cs="Arial"/>
        </w:rPr>
        <w:t>)</w:t>
      </w:r>
    </w:p>
    <w:p w14:paraId="0407DF4D" w14:textId="5735FBED" w:rsidR="004C4A08" w:rsidRDefault="004C4A08" w:rsidP="00EA7117">
      <w:pPr>
        <w:tabs>
          <w:tab w:val="left" w:pos="2552"/>
        </w:tabs>
        <w:spacing w:after="120" w:line="276" w:lineRule="auto"/>
        <w:ind w:left="2550" w:hanging="2550"/>
        <w:jc w:val="both"/>
        <w:rPr>
          <w:rFonts w:ascii="Aptos" w:hAnsi="Aptos" w:cs="Arial"/>
        </w:rPr>
      </w:pPr>
      <w:r w:rsidRPr="00524377">
        <w:rPr>
          <w:rFonts w:ascii="Aptos" w:hAnsi="Aptos" w:cs="Arial"/>
        </w:rPr>
        <w:t xml:space="preserve">Príloha č. </w:t>
      </w:r>
      <w:r>
        <w:rPr>
          <w:rFonts w:ascii="Aptos" w:hAnsi="Aptos" w:cs="Arial"/>
        </w:rPr>
        <w:t>4</w:t>
      </w:r>
      <w:r w:rsidRPr="00524377">
        <w:rPr>
          <w:rFonts w:ascii="Aptos" w:hAnsi="Aptos" w:cs="Arial"/>
        </w:rPr>
        <w:t xml:space="preserve"> k časti C.2</w:t>
      </w:r>
      <w:r>
        <w:rPr>
          <w:rFonts w:ascii="Aptos" w:hAnsi="Aptos" w:cs="Arial"/>
        </w:rPr>
        <w:t xml:space="preserve"> - </w:t>
      </w:r>
      <w:r>
        <w:rPr>
          <w:rFonts w:ascii="Aptos" w:hAnsi="Aptos" w:cs="Arial"/>
        </w:rPr>
        <w:tab/>
        <w:t>Z</w:t>
      </w:r>
      <w:r w:rsidRPr="004C4A08">
        <w:rPr>
          <w:rFonts w:ascii="Aptos" w:hAnsi="Aptos" w:cs="Arial"/>
        </w:rPr>
        <w:t xml:space="preserve">oznam praktických skúseností kľúčového odborníka </w:t>
      </w:r>
      <w:r w:rsidR="00214863">
        <w:rPr>
          <w:rFonts w:ascii="Aptos" w:hAnsi="Aptos" w:cs="Arial"/>
        </w:rPr>
        <w:t>–</w:t>
      </w:r>
      <w:r w:rsidRPr="004C4A08">
        <w:rPr>
          <w:rFonts w:ascii="Aptos" w:hAnsi="Aptos" w:cs="Arial"/>
        </w:rPr>
        <w:t xml:space="preserve"> vzor</w:t>
      </w:r>
      <w:r w:rsidR="00214863">
        <w:rPr>
          <w:rFonts w:ascii="Aptos" w:hAnsi="Aptos" w:cs="Arial"/>
        </w:rPr>
        <w:t xml:space="preserve"> </w:t>
      </w:r>
      <w:r w:rsidR="00214863" w:rsidRPr="00524377">
        <w:rPr>
          <w:rFonts w:ascii="Aptos" w:hAnsi="Aptos" w:cs="Arial"/>
        </w:rPr>
        <w:t>(</w:t>
      </w:r>
      <w:r w:rsidR="00214863" w:rsidRPr="00524377">
        <w:rPr>
          <w:rFonts w:ascii="Aptos" w:hAnsi="Aptos" w:cs="Arial"/>
          <w:u w:val="single"/>
        </w:rPr>
        <w:t>povinné predložiť k ponuke</w:t>
      </w:r>
      <w:r w:rsidR="00214863" w:rsidRPr="00524377">
        <w:rPr>
          <w:rFonts w:ascii="Aptos" w:hAnsi="Aptos" w:cs="Arial"/>
        </w:rPr>
        <w:t>)</w:t>
      </w:r>
    </w:p>
    <w:p w14:paraId="019B3118" w14:textId="6876B2FC" w:rsidR="004C4A08" w:rsidRDefault="004C4A08" w:rsidP="00EA7117">
      <w:pPr>
        <w:tabs>
          <w:tab w:val="left" w:pos="2552"/>
        </w:tabs>
        <w:spacing w:after="120" w:line="276" w:lineRule="auto"/>
        <w:ind w:left="2550" w:hanging="2550"/>
        <w:jc w:val="both"/>
        <w:rPr>
          <w:rFonts w:ascii="Aptos" w:hAnsi="Aptos" w:cs="Arial"/>
        </w:rPr>
      </w:pPr>
      <w:r w:rsidRPr="00524377">
        <w:rPr>
          <w:rFonts w:ascii="Aptos" w:hAnsi="Aptos" w:cs="Arial"/>
        </w:rPr>
        <w:t xml:space="preserve">Príloha č. </w:t>
      </w:r>
      <w:r>
        <w:rPr>
          <w:rFonts w:ascii="Aptos" w:hAnsi="Aptos" w:cs="Arial"/>
        </w:rPr>
        <w:t>5</w:t>
      </w:r>
      <w:r w:rsidRPr="00524377">
        <w:rPr>
          <w:rFonts w:ascii="Aptos" w:hAnsi="Aptos" w:cs="Arial"/>
        </w:rPr>
        <w:t xml:space="preserve"> k časti C.2</w:t>
      </w:r>
      <w:r>
        <w:rPr>
          <w:rFonts w:ascii="Aptos" w:hAnsi="Aptos" w:cs="Arial"/>
        </w:rPr>
        <w:t xml:space="preserve"> -</w:t>
      </w:r>
      <w:r>
        <w:rPr>
          <w:rFonts w:ascii="Aptos" w:hAnsi="Aptos" w:cs="Arial"/>
        </w:rPr>
        <w:tab/>
        <w:t>Z</w:t>
      </w:r>
      <w:r w:rsidRPr="004C4A08">
        <w:rPr>
          <w:rFonts w:ascii="Aptos" w:hAnsi="Aptos" w:cs="Arial"/>
        </w:rPr>
        <w:t xml:space="preserve">oznam poskytnutých služieb </w:t>
      </w:r>
      <w:r w:rsidR="003729E2">
        <w:rPr>
          <w:rFonts w:ascii="Aptos" w:hAnsi="Aptos" w:cs="Arial"/>
        </w:rPr>
        <w:t>–</w:t>
      </w:r>
      <w:r w:rsidRPr="004C4A08">
        <w:rPr>
          <w:rFonts w:ascii="Aptos" w:hAnsi="Aptos" w:cs="Arial"/>
        </w:rPr>
        <w:t xml:space="preserve"> vzor</w:t>
      </w:r>
      <w:r w:rsidR="00214863">
        <w:rPr>
          <w:rFonts w:ascii="Aptos" w:hAnsi="Aptos" w:cs="Arial"/>
        </w:rPr>
        <w:t xml:space="preserve"> </w:t>
      </w:r>
      <w:r w:rsidR="00214863" w:rsidRPr="00524377">
        <w:rPr>
          <w:rFonts w:ascii="Aptos" w:hAnsi="Aptos" w:cs="Arial"/>
        </w:rPr>
        <w:t>(</w:t>
      </w:r>
      <w:r w:rsidR="00214863" w:rsidRPr="00524377">
        <w:rPr>
          <w:rFonts w:ascii="Aptos" w:hAnsi="Aptos" w:cs="Arial"/>
          <w:u w:val="single"/>
        </w:rPr>
        <w:t>povinné predložiť k ponuke</w:t>
      </w:r>
      <w:r w:rsidR="00214863" w:rsidRPr="00524377">
        <w:rPr>
          <w:rFonts w:ascii="Aptos" w:hAnsi="Aptos" w:cs="Arial"/>
        </w:rPr>
        <w:t>)</w:t>
      </w:r>
    </w:p>
    <w:p w14:paraId="73E6E159" w14:textId="77777777" w:rsidR="003729E2" w:rsidRDefault="003729E2" w:rsidP="00EA7117">
      <w:pPr>
        <w:tabs>
          <w:tab w:val="left" w:pos="2552"/>
        </w:tabs>
        <w:spacing w:after="120" w:line="276" w:lineRule="auto"/>
        <w:ind w:left="2550" w:hanging="2550"/>
        <w:jc w:val="both"/>
        <w:rPr>
          <w:rFonts w:ascii="Aptos" w:hAnsi="Aptos" w:cs="Arial"/>
        </w:rPr>
      </w:pPr>
    </w:p>
    <w:p w14:paraId="3BBCAB40" w14:textId="77777777" w:rsidR="003729E2" w:rsidRDefault="003729E2" w:rsidP="00EA7117">
      <w:pPr>
        <w:tabs>
          <w:tab w:val="left" w:pos="2552"/>
        </w:tabs>
        <w:spacing w:after="120" w:line="276" w:lineRule="auto"/>
        <w:ind w:left="2550" w:hanging="2550"/>
        <w:jc w:val="both"/>
        <w:rPr>
          <w:rFonts w:ascii="Aptos" w:hAnsi="Aptos" w:cs="Arial"/>
        </w:rPr>
      </w:pPr>
    </w:p>
    <w:p w14:paraId="0A9B73D8" w14:textId="77777777" w:rsidR="003729E2" w:rsidRDefault="003729E2" w:rsidP="00EA7117">
      <w:pPr>
        <w:tabs>
          <w:tab w:val="left" w:pos="2552"/>
        </w:tabs>
        <w:spacing w:after="120" w:line="276" w:lineRule="auto"/>
        <w:ind w:left="2550" w:hanging="2550"/>
        <w:jc w:val="both"/>
        <w:rPr>
          <w:rFonts w:ascii="Aptos" w:hAnsi="Aptos" w:cs="Arial"/>
        </w:rPr>
      </w:pPr>
    </w:p>
    <w:p w14:paraId="76CEA3BD" w14:textId="77777777" w:rsidR="00D37CE3" w:rsidRDefault="00D37CE3" w:rsidP="00EA7117">
      <w:pPr>
        <w:tabs>
          <w:tab w:val="left" w:pos="2552"/>
        </w:tabs>
        <w:spacing w:after="120" w:line="276" w:lineRule="auto"/>
        <w:ind w:left="2550" w:hanging="2550"/>
        <w:jc w:val="both"/>
        <w:rPr>
          <w:rFonts w:ascii="Aptos" w:hAnsi="Aptos" w:cs="Arial"/>
        </w:rPr>
      </w:pPr>
    </w:p>
    <w:p w14:paraId="050BE0DD" w14:textId="77777777" w:rsidR="004C4A08" w:rsidRDefault="004C4A08" w:rsidP="000A52E6">
      <w:pPr>
        <w:pStyle w:val="tl1"/>
        <w:spacing w:after="0"/>
        <w:jc w:val="left"/>
        <w:rPr>
          <w:rFonts w:ascii="Aptos" w:hAnsi="Aptos"/>
          <w:b/>
          <w:color w:val="2E74B5" w:themeColor="accent1" w:themeShade="BF"/>
          <w:sz w:val="28"/>
          <w:szCs w:val="28"/>
        </w:rPr>
      </w:pPr>
    </w:p>
    <w:p w14:paraId="6C1BFF5C" w14:textId="2ED38E6E" w:rsidR="00695C7D" w:rsidRPr="002E15EC" w:rsidRDefault="00497471" w:rsidP="000A52E6">
      <w:pPr>
        <w:pStyle w:val="tl1"/>
        <w:spacing w:after="0"/>
        <w:jc w:val="left"/>
        <w:rPr>
          <w:rFonts w:ascii="Aptos" w:hAnsi="Aptos"/>
          <w:b/>
          <w:color w:val="2E74B5" w:themeColor="accent1" w:themeShade="BF"/>
          <w:sz w:val="28"/>
          <w:szCs w:val="28"/>
        </w:rPr>
      </w:pPr>
      <w:r>
        <w:rPr>
          <w:rFonts w:ascii="Aptos" w:hAnsi="Aptos"/>
          <w:b/>
          <w:color w:val="2E74B5" w:themeColor="accent1" w:themeShade="BF"/>
          <w:sz w:val="28"/>
          <w:szCs w:val="28"/>
        </w:rPr>
        <w:lastRenderedPageBreak/>
        <w:t>A.1</w:t>
      </w:r>
      <w:r>
        <w:rPr>
          <w:rFonts w:ascii="Aptos" w:hAnsi="Aptos"/>
          <w:b/>
          <w:color w:val="2E74B5" w:themeColor="accent1" w:themeShade="BF"/>
          <w:sz w:val="28"/>
          <w:szCs w:val="28"/>
        </w:rPr>
        <w:tab/>
      </w:r>
      <w:r w:rsidR="00695C7D" w:rsidRPr="002E15EC">
        <w:rPr>
          <w:rFonts w:ascii="Aptos" w:hAnsi="Aptos"/>
          <w:b/>
          <w:color w:val="2E74B5" w:themeColor="accent1" w:themeShade="BF"/>
          <w:sz w:val="28"/>
          <w:szCs w:val="28"/>
        </w:rPr>
        <w:t>POKYNY PRE ZÁUJEMCOV/UCHÁDZAČOV</w:t>
      </w:r>
    </w:p>
    <w:p w14:paraId="6F469A2A" w14:textId="77777777" w:rsidR="00CE4E8B" w:rsidRPr="00452EEB" w:rsidRDefault="00CE4E8B" w:rsidP="00CE4E8B">
      <w:pPr>
        <w:pStyle w:val="tl1"/>
        <w:spacing w:after="0"/>
        <w:jc w:val="left"/>
        <w:rPr>
          <w:rFonts w:ascii="Aptos" w:hAnsi="Aptos"/>
          <w:b/>
          <w:sz w:val="28"/>
          <w:szCs w:val="28"/>
        </w:rPr>
      </w:pPr>
    </w:p>
    <w:p w14:paraId="3191D322" w14:textId="77777777" w:rsidR="00CE4E8B" w:rsidRPr="00452EEB" w:rsidRDefault="00CE4E8B" w:rsidP="00CE4E8B">
      <w:pPr>
        <w:pStyle w:val="tl1"/>
        <w:spacing w:after="0"/>
        <w:jc w:val="left"/>
        <w:rPr>
          <w:rFonts w:ascii="Aptos" w:hAnsi="Aptos"/>
          <w:b/>
          <w:sz w:val="28"/>
          <w:szCs w:val="28"/>
        </w:rPr>
      </w:pPr>
    </w:p>
    <w:p w14:paraId="0920624A" w14:textId="77777777" w:rsidR="0004162E" w:rsidRPr="004E57AF" w:rsidRDefault="0004162E" w:rsidP="00535DF5">
      <w:pPr>
        <w:pStyle w:val="Nadpis1"/>
        <w:spacing w:before="0" w:line="240" w:lineRule="auto"/>
        <w:ind w:left="567"/>
        <w:jc w:val="center"/>
        <w:rPr>
          <w:rFonts w:ascii="Aptos" w:hAnsi="Aptos" w:cstheme="minorHAnsi"/>
          <w:b/>
          <w:color w:val="000000" w:themeColor="text1"/>
          <w:sz w:val="24"/>
          <w:szCs w:val="24"/>
        </w:rPr>
      </w:pPr>
      <w:r w:rsidRPr="004E57AF">
        <w:rPr>
          <w:rFonts w:ascii="Aptos" w:hAnsi="Aptos" w:cstheme="minorHAnsi"/>
          <w:b/>
          <w:color w:val="000000" w:themeColor="text1"/>
          <w:sz w:val="24"/>
          <w:szCs w:val="24"/>
        </w:rPr>
        <w:t>Časť I.</w:t>
      </w:r>
    </w:p>
    <w:p w14:paraId="3A6759B8" w14:textId="399BBFD4" w:rsidR="00695C7D" w:rsidRPr="004E57AF" w:rsidRDefault="005E3C46" w:rsidP="00535DF5">
      <w:pPr>
        <w:pStyle w:val="Nadpis1"/>
        <w:spacing w:before="0" w:line="240" w:lineRule="auto"/>
        <w:ind w:left="567"/>
        <w:jc w:val="center"/>
        <w:rPr>
          <w:rFonts w:ascii="Aptos" w:hAnsi="Aptos" w:cstheme="minorHAnsi"/>
          <w:b/>
          <w:color w:val="000000" w:themeColor="text1"/>
          <w:sz w:val="24"/>
          <w:szCs w:val="24"/>
        </w:rPr>
      </w:pPr>
      <w:r>
        <w:rPr>
          <w:rFonts w:ascii="Aptos" w:hAnsi="Aptos" w:cstheme="minorHAnsi"/>
          <w:b/>
          <w:color w:val="000000" w:themeColor="text1"/>
          <w:sz w:val="24"/>
          <w:szCs w:val="24"/>
        </w:rPr>
        <w:t>ÚVODNÉ</w:t>
      </w:r>
      <w:r w:rsidRPr="004E57AF">
        <w:rPr>
          <w:rFonts w:ascii="Aptos" w:hAnsi="Aptos" w:cstheme="minorHAnsi"/>
          <w:b/>
          <w:color w:val="000000" w:themeColor="text1"/>
          <w:sz w:val="24"/>
          <w:szCs w:val="24"/>
        </w:rPr>
        <w:t xml:space="preserve"> INFORMÁCIE</w:t>
      </w:r>
    </w:p>
    <w:p w14:paraId="7ED3A874" w14:textId="77777777" w:rsidR="001F6C46" w:rsidRDefault="001F6C46" w:rsidP="00CE612E">
      <w:pPr>
        <w:pStyle w:val="Nadpis2"/>
        <w:spacing w:before="0" w:line="276" w:lineRule="auto"/>
        <w:rPr>
          <w:rFonts w:ascii="Aptos" w:hAnsi="Aptos"/>
          <w:b/>
          <w:color w:val="000000" w:themeColor="text1"/>
          <w:sz w:val="22"/>
        </w:rPr>
      </w:pPr>
    </w:p>
    <w:p w14:paraId="29E9C176" w14:textId="3DE42B4D" w:rsidR="00695C7D" w:rsidRPr="00452EEB" w:rsidRDefault="00695C7D">
      <w:pPr>
        <w:pStyle w:val="Nadpis2"/>
        <w:numPr>
          <w:ilvl w:val="0"/>
          <w:numId w:val="5"/>
        </w:numPr>
        <w:spacing w:before="0" w:after="60" w:line="276" w:lineRule="auto"/>
        <w:ind w:left="426" w:hanging="426"/>
        <w:rPr>
          <w:rFonts w:ascii="Aptos" w:hAnsi="Aptos"/>
          <w:b/>
          <w:color w:val="000000" w:themeColor="text1"/>
          <w:sz w:val="22"/>
        </w:rPr>
      </w:pPr>
      <w:r w:rsidRPr="00452EEB">
        <w:rPr>
          <w:rFonts w:ascii="Aptos" w:hAnsi="Aptos"/>
          <w:b/>
          <w:color w:val="000000" w:themeColor="text1"/>
          <w:sz w:val="22"/>
        </w:rPr>
        <w:t xml:space="preserve">Identifikácia </w:t>
      </w:r>
      <w:r w:rsidR="009766AD">
        <w:rPr>
          <w:rFonts w:ascii="Aptos" w:hAnsi="Aptos"/>
          <w:b/>
          <w:color w:val="000000" w:themeColor="text1"/>
          <w:sz w:val="22"/>
        </w:rPr>
        <w:t>verejného obstarávateľa</w:t>
      </w:r>
    </w:p>
    <w:p w14:paraId="07AF88A3" w14:textId="097D00B4" w:rsidR="00695C7D" w:rsidRPr="00452EEB" w:rsidRDefault="00695C7D">
      <w:pPr>
        <w:pStyle w:val="Nadpis2"/>
        <w:numPr>
          <w:ilvl w:val="1"/>
          <w:numId w:val="5"/>
        </w:numPr>
        <w:spacing w:line="276" w:lineRule="auto"/>
        <w:ind w:left="567" w:hanging="567"/>
        <w:rPr>
          <w:rFonts w:ascii="Aptos" w:hAnsi="Aptos" w:cstheme="minorHAnsi"/>
          <w:color w:val="000000" w:themeColor="text1"/>
          <w:sz w:val="22"/>
          <w:szCs w:val="22"/>
        </w:rPr>
      </w:pPr>
      <w:r w:rsidRPr="00452EEB">
        <w:rPr>
          <w:rFonts w:ascii="Aptos" w:hAnsi="Aptos"/>
          <w:color w:val="000000" w:themeColor="text1"/>
          <w:sz w:val="22"/>
        </w:rPr>
        <w:t>Centrálna obstarávacia organizácia:</w:t>
      </w:r>
      <w:r w:rsidRPr="00452EEB">
        <w:rPr>
          <w:rFonts w:ascii="Aptos" w:hAnsi="Aptos" w:cstheme="minorHAnsi"/>
          <w:color w:val="000000" w:themeColor="text1"/>
          <w:sz w:val="22"/>
          <w:szCs w:val="22"/>
        </w:rPr>
        <w:tab/>
        <w:t>Ministerstvo zdravotníctva Slovenskej republiky</w:t>
      </w:r>
    </w:p>
    <w:p w14:paraId="7419949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Sídlo organizácie:</w:t>
      </w:r>
      <w:r w:rsidRPr="00452EEB">
        <w:rPr>
          <w:rFonts w:ascii="Aptos" w:hAnsi="Aptos"/>
        </w:rPr>
        <w:tab/>
      </w:r>
      <w:r w:rsidRPr="00452EEB">
        <w:rPr>
          <w:rFonts w:ascii="Aptos" w:hAnsi="Aptos"/>
        </w:rPr>
        <w:tab/>
      </w:r>
      <w:r w:rsidRPr="00452EEB">
        <w:rPr>
          <w:rFonts w:ascii="Aptos" w:hAnsi="Aptos"/>
        </w:rPr>
        <w:tab/>
        <w:t>Limbová 2, 837 52 Bratislava 37</w:t>
      </w:r>
    </w:p>
    <w:p w14:paraId="1466CB6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IČO:</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00165565</w:t>
      </w:r>
    </w:p>
    <w:p w14:paraId="46965189" w14:textId="77777777" w:rsidR="00695C7D" w:rsidRDefault="00695C7D" w:rsidP="004E57AF">
      <w:pPr>
        <w:pStyle w:val="tl1"/>
        <w:spacing w:after="0" w:line="276" w:lineRule="auto"/>
        <w:ind w:firstLine="576"/>
        <w:rPr>
          <w:rFonts w:ascii="Aptos" w:hAnsi="Aptos"/>
        </w:rPr>
      </w:pPr>
      <w:r w:rsidRPr="00452EEB">
        <w:rPr>
          <w:rFonts w:ascii="Aptos" w:hAnsi="Aptos"/>
        </w:rPr>
        <w:t>DIČ:</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2020830141</w:t>
      </w:r>
    </w:p>
    <w:p w14:paraId="45CD6D29" w14:textId="77777777" w:rsidR="002E15EC" w:rsidRPr="00452EEB" w:rsidRDefault="002E15EC" w:rsidP="004E57AF">
      <w:pPr>
        <w:pStyle w:val="tl1"/>
        <w:spacing w:after="0" w:line="276" w:lineRule="auto"/>
        <w:ind w:firstLine="576"/>
        <w:rPr>
          <w:rFonts w:ascii="Aptos" w:hAnsi="Aptos"/>
        </w:rPr>
      </w:pPr>
    </w:p>
    <w:p w14:paraId="0FC2DF2C" w14:textId="58367AE4" w:rsidR="00695C7D" w:rsidRPr="00452EEB" w:rsidRDefault="005C05A8" w:rsidP="004E57AF">
      <w:pPr>
        <w:pStyle w:val="tl1"/>
        <w:spacing w:after="0" w:line="276" w:lineRule="auto"/>
        <w:ind w:firstLine="576"/>
        <w:rPr>
          <w:rFonts w:ascii="Aptos" w:hAnsi="Aptos"/>
        </w:rPr>
      </w:pPr>
      <w:r>
        <w:rPr>
          <w:rFonts w:ascii="Aptos" w:hAnsi="Aptos"/>
        </w:rPr>
        <w:t>K</w:t>
      </w:r>
      <w:r w:rsidR="00695C7D" w:rsidRPr="00452EEB">
        <w:rPr>
          <w:rFonts w:ascii="Aptos" w:hAnsi="Aptos"/>
        </w:rPr>
        <w:t>ontaktná osoba:</w:t>
      </w:r>
      <w:r w:rsidR="00695C7D" w:rsidRPr="00452EEB">
        <w:rPr>
          <w:rFonts w:ascii="Aptos" w:hAnsi="Aptos"/>
        </w:rPr>
        <w:tab/>
      </w:r>
      <w:r w:rsidR="00695C7D" w:rsidRPr="00452EEB">
        <w:rPr>
          <w:rFonts w:ascii="Aptos" w:hAnsi="Aptos"/>
        </w:rPr>
        <w:tab/>
      </w:r>
      <w:r w:rsidR="00695C7D" w:rsidRPr="00452EEB">
        <w:rPr>
          <w:rFonts w:ascii="Aptos" w:hAnsi="Aptos"/>
        </w:rPr>
        <w:tab/>
      </w:r>
      <w:r w:rsidR="003F492E">
        <w:rPr>
          <w:rFonts w:ascii="Aptos" w:hAnsi="Aptos"/>
        </w:rPr>
        <w:t>Bc. Tomáš Tuček</w:t>
      </w:r>
    </w:p>
    <w:p w14:paraId="41F84BC3" w14:textId="62D1170F" w:rsidR="00695C7D" w:rsidRPr="00452EEB" w:rsidRDefault="005C05A8" w:rsidP="004E57AF">
      <w:pPr>
        <w:pStyle w:val="tl1"/>
        <w:spacing w:after="0" w:line="276" w:lineRule="auto"/>
        <w:ind w:firstLine="576"/>
        <w:rPr>
          <w:rFonts w:ascii="Aptos" w:hAnsi="Aptos"/>
        </w:rPr>
      </w:pPr>
      <w:r>
        <w:rPr>
          <w:rFonts w:ascii="Aptos" w:hAnsi="Aptos"/>
        </w:rPr>
        <w:t>T</w:t>
      </w:r>
      <w:r w:rsidR="00695C7D" w:rsidRPr="00452EEB">
        <w:rPr>
          <w:rFonts w:ascii="Aptos" w:hAnsi="Aptos"/>
        </w:rPr>
        <w:t>elefón:</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t>+421 2 593 73 </w:t>
      </w:r>
      <w:r w:rsidR="00695C7D" w:rsidRPr="00922DEB">
        <w:rPr>
          <w:rFonts w:ascii="Aptos" w:hAnsi="Aptos"/>
        </w:rPr>
        <w:t>442</w:t>
      </w:r>
    </w:p>
    <w:p w14:paraId="7EE441C3" w14:textId="3620F463" w:rsidR="003F492E" w:rsidRPr="00452EEB" w:rsidRDefault="005C05A8" w:rsidP="003F492E">
      <w:pPr>
        <w:pStyle w:val="tl1"/>
        <w:spacing w:after="0" w:line="276" w:lineRule="auto"/>
        <w:ind w:firstLine="576"/>
        <w:rPr>
          <w:rFonts w:ascii="Aptos" w:hAnsi="Aptos"/>
        </w:rPr>
      </w:pPr>
      <w:r>
        <w:rPr>
          <w:rFonts w:ascii="Aptos" w:hAnsi="Aptos"/>
        </w:rPr>
        <w:t>E</w:t>
      </w:r>
      <w:r w:rsidR="00695C7D" w:rsidRPr="00452EEB">
        <w:rPr>
          <w:rFonts w:ascii="Aptos" w:hAnsi="Aptos"/>
        </w:rPr>
        <w:t>-mail:</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3F492E">
        <w:rPr>
          <w:rFonts w:ascii="Aptos" w:hAnsi="Aptos"/>
        </w:rPr>
        <w:t>tomas.tucek</w:t>
      </w:r>
      <w:r w:rsidR="00695C7D" w:rsidRPr="00452EEB">
        <w:rPr>
          <w:rFonts w:ascii="Aptos" w:hAnsi="Aptos"/>
        </w:rPr>
        <w:t>@health.gov.sk</w:t>
      </w:r>
    </w:p>
    <w:p w14:paraId="49DA6175" w14:textId="77777777" w:rsidR="00695C7D" w:rsidRPr="00452EEB" w:rsidRDefault="00695C7D" w:rsidP="004E57AF">
      <w:pPr>
        <w:pStyle w:val="tl1"/>
        <w:spacing w:after="0" w:line="276" w:lineRule="auto"/>
        <w:rPr>
          <w:rFonts w:ascii="Aptos" w:hAnsi="Aptos"/>
        </w:rPr>
      </w:pPr>
    </w:p>
    <w:p w14:paraId="59D9ACAE" w14:textId="3F4136B0" w:rsidR="00695C7D" w:rsidRPr="00452EEB" w:rsidRDefault="00695C7D" w:rsidP="004E57AF">
      <w:pPr>
        <w:pStyle w:val="tl1"/>
        <w:spacing w:after="0" w:line="276" w:lineRule="auto"/>
        <w:ind w:left="567" w:firstLine="9"/>
        <w:rPr>
          <w:rFonts w:ascii="Aptos" w:hAnsi="Aptos"/>
        </w:rPr>
      </w:pPr>
      <w:r w:rsidRPr="00452EEB">
        <w:rPr>
          <w:rFonts w:ascii="Aptos" w:hAnsi="Aptos"/>
        </w:rPr>
        <w:t>(ďalej aj ako „</w:t>
      </w:r>
      <w:r w:rsidRPr="00452EEB">
        <w:rPr>
          <w:rFonts w:ascii="Aptos" w:hAnsi="Aptos"/>
          <w:b/>
        </w:rPr>
        <w:t>MZSR</w:t>
      </w:r>
      <w:r w:rsidRPr="00452EEB">
        <w:rPr>
          <w:rFonts w:ascii="Aptos" w:hAnsi="Aptos"/>
        </w:rPr>
        <w:t>“ alebo „</w:t>
      </w:r>
      <w:r w:rsidRPr="00452EEB">
        <w:rPr>
          <w:rFonts w:ascii="Aptos" w:hAnsi="Aptos"/>
          <w:b/>
        </w:rPr>
        <w:t>ministerstvo</w:t>
      </w:r>
      <w:r w:rsidRPr="00452EEB">
        <w:rPr>
          <w:rFonts w:ascii="Aptos" w:hAnsi="Aptos"/>
        </w:rPr>
        <w:t>“</w:t>
      </w:r>
      <w:r w:rsidR="006C7D01">
        <w:rPr>
          <w:rFonts w:ascii="Aptos" w:hAnsi="Aptos"/>
        </w:rPr>
        <w:t>)</w:t>
      </w:r>
    </w:p>
    <w:p w14:paraId="0EC26DA0" w14:textId="77777777" w:rsidR="00695C7D" w:rsidRPr="00452EEB" w:rsidRDefault="00695C7D" w:rsidP="004E57AF">
      <w:pPr>
        <w:pStyle w:val="tl1"/>
        <w:spacing w:after="0" w:line="276" w:lineRule="auto"/>
        <w:rPr>
          <w:rFonts w:ascii="Aptos" w:hAnsi="Aptos"/>
        </w:rPr>
      </w:pPr>
    </w:p>
    <w:p w14:paraId="22D1232F" w14:textId="77777777" w:rsidR="009B3A2E" w:rsidRPr="009B3A2E" w:rsidRDefault="009B3A2E" w:rsidP="009B3A2E">
      <w:pPr>
        <w:pStyle w:val="Odsekzoznamu"/>
        <w:tabs>
          <w:tab w:val="left" w:pos="2600"/>
        </w:tabs>
        <w:spacing w:after="0" w:line="276" w:lineRule="auto"/>
        <w:jc w:val="both"/>
        <w:rPr>
          <w:rFonts w:ascii="Aptos" w:hAnsi="Aptos" w:cstheme="minorHAnsi"/>
          <w:b/>
          <w:bCs/>
        </w:rPr>
      </w:pPr>
    </w:p>
    <w:p w14:paraId="236FFEFF" w14:textId="7A1EE6D4" w:rsidR="00202727" w:rsidRPr="001E6C66" w:rsidRDefault="00202727">
      <w:pPr>
        <w:pStyle w:val="Odsekzoznamu"/>
        <w:numPr>
          <w:ilvl w:val="0"/>
          <w:numId w:val="3"/>
        </w:numPr>
        <w:tabs>
          <w:tab w:val="left" w:pos="2600"/>
        </w:tabs>
        <w:spacing w:after="120" w:line="276" w:lineRule="auto"/>
        <w:contextualSpacing w:val="0"/>
        <w:rPr>
          <w:rFonts w:ascii="Aptos" w:hAnsi="Aptos" w:cstheme="minorHAnsi"/>
          <w:b/>
          <w:bCs/>
        </w:rPr>
      </w:pPr>
      <w:r w:rsidRPr="001E6C66">
        <w:rPr>
          <w:rFonts w:ascii="Aptos" w:hAnsi="Aptos" w:cstheme="minorHAnsi"/>
          <w:b/>
          <w:bCs/>
        </w:rPr>
        <w:t>Postup vo verejnom obstarávaní</w:t>
      </w:r>
    </w:p>
    <w:p w14:paraId="43383C01" w14:textId="79ED53AC" w:rsidR="00202727" w:rsidRPr="00860AC5" w:rsidRDefault="00202727">
      <w:pPr>
        <w:pStyle w:val="Odsekzoznamu"/>
        <w:numPr>
          <w:ilvl w:val="2"/>
          <w:numId w:val="3"/>
        </w:numPr>
        <w:spacing w:after="120"/>
        <w:ind w:left="1276" w:hanging="709"/>
        <w:contextualSpacing w:val="0"/>
        <w:jc w:val="both"/>
        <w:rPr>
          <w:rFonts w:ascii="Aptos" w:hAnsi="Aptos" w:cstheme="minorHAnsi"/>
        </w:rPr>
      </w:pPr>
      <w:r w:rsidRPr="00860AC5">
        <w:rPr>
          <w:rFonts w:ascii="Aptos" w:hAnsi="Aptos" w:cstheme="minorHAnsi"/>
        </w:rPr>
        <w:t xml:space="preserve">Postup vo verejnom obstarávaní: verejná súťaž podľa § 66 ods. 7 písm. </w:t>
      </w:r>
      <w:r w:rsidR="00181877" w:rsidRPr="00860AC5">
        <w:rPr>
          <w:rFonts w:ascii="Aptos" w:hAnsi="Aptos" w:cstheme="minorHAnsi"/>
        </w:rPr>
        <w:t>a</w:t>
      </w:r>
      <w:r w:rsidRPr="00860AC5">
        <w:rPr>
          <w:rFonts w:ascii="Aptos" w:hAnsi="Aptos" w:cstheme="minorHAnsi"/>
        </w:rPr>
        <w:t>) Zákona (reverzná verejná súťaž)</w:t>
      </w:r>
      <w:r w:rsidR="001B1518" w:rsidRPr="00860AC5">
        <w:rPr>
          <w:rFonts w:ascii="Aptos" w:hAnsi="Aptos" w:cstheme="minorHAnsi"/>
        </w:rPr>
        <w:t xml:space="preserve">. </w:t>
      </w:r>
    </w:p>
    <w:p w14:paraId="59E19D0A" w14:textId="3A2E7F48" w:rsidR="001B1518" w:rsidRPr="00860AC5" w:rsidRDefault="001B1518" w:rsidP="006B1729">
      <w:pPr>
        <w:pStyle w:val="Odsekzoznamu"/>
        <w:numPr>
          <w:ilvl w:val="2"/>
          <w:numId w:val="3"/>
        </w:numPr>
        <w:tabs>
          <w:tab w:val="left" w:pos="567"/>
        </w:tabs>
        <w:spacing w:after="120" w:line="276" w:lineRule="auto"/>
        <w:ind w:left="1276"/>
        <w:contextualSpacing w:val="0"/>
        <w:jc w:val="both"/>
        <w:rPr>
          <w:rFonts w:ascii="Aptos" w:hAnsi="Aptos"/>
        </w:rPr>
      </w:pPr>
      <w:r w:rsidRPr="00860AC5">
        <w:rPr>
          <w:rFonts w:ascii="Aptos" w:hAnsi="Aptos"/>
        </w:rPr>
        <w:t xml:space="preserve">Vyhodnotenie splnenia podmienok účasti a vyhodnotenie ponúk  z hľadiska splnenia požiadaviek na predmet zákazky sa podľa ustanovenia § 66 ods. 7 písm. </w:t>
      </w:r>
      <w:r w:rsidR="00A60967" w:rsidRPr="00860AC5">
        <w:rPr>
          <w:rFonts w:ascii="Aptos" w:hAnsi="Aptos"/>
        </w:rPr>
        <w:t>a</w:t>
      </w:r>
      <w:r w:rsidRPr="00860AC5">
        <w:rPr>
          <w:rFonts w:ascii="Aptos" w:hAnsi="Aptos"/>
        </w:rPr>
        <w:t>) Zákona uskutoční po vyhodnotení ponúk na základe kritérií na vyhodnotenie ponúk (tzv.</w:t>
      </w:r>
      <w:r w:rsidR="006B1729">
        <w:rPr>
          <w:rFonts w:ascii="Aptos" w:hAnsi="Aptos"/>
        </w:rPr>
        <w:t xml:space="preserve"> </w:t>
      </w:r>
      <w:r w:rsidRPr="00860AC5">
        <w:rPr>
          <w:rFonts w:ascii="Aptos" w:hAnsi="Aptos"/>
        </w:rPr>
        <w:t xml:space="preserve">reverzná súťaž) u </w:t>
      </w:r>
      <w:r w:rsidR="00A60967" w:rsidRPr="00860AC5">
        <w:rPr>
          <w:rFonts w:ascii="Aptos" w:hAnsi="Aptos"/>
        </w:rPr>
        <w:t xml:space="preserve">všetkých </w:t>
      </w:r>
      <w:r w:rsidRPr="00860AC5">
        <w:rPr>
          <w:rFonts w:ascii="Aptos" w:hAnsi="Aptos"/>
        </w:rPr>
        <w:t>uchádzač</w:t>
      </w:r>
      <w:r w:rsidR="00A60967" w:rsidRPr="00860AC5">
        <w:rPr>
          <w:rFonts w:ascii="Aptos" w:hAnsi="Aptos"/>
        </w:rPr>
        <w:t>ov.</w:t>
      </w:r>
    </w:p>
    <w:p w14:paraId="340A5B3A" w14:textId="10D4279F" w:rsidR="00202727" w:rsidRPr="00860AC5" w:rsidRDefault="00202727">
      <w:pPr>
        <w:pStyle w:val="Odsekzoznamu"/>
        <w:numPr>
          <w:ilvl w:val="1"/>
          <w:numId w:val="3"/>
        </w:numPr>
        <w:spacing w:after="120"/>
        <w:ind w:left="578" w:hanging="578"/>
        <w:contextualSpacing w:val="0"/>
        <w:jc w:val="both"/>
        <w:rPr>
          <w:rFonts w:ascii="Aptos" w:hAnsi="Aptos" w:cstheme="minorHAnsi"/>
        </w:rPr>
      </w:pPr>
      <w:r w:rsidRPr="00860AC5">
        <w:rPr>
          <w:rFonts w:ascii="Aptos" w:hAnsi="Aptos" w:cstheme="minorHAnsi"/>
        </w:rPr>
        <w:t>Predložením svojej ponuky uchádzač v plnom rozsahu a bez výhrad akceptuje všetky podmienky verejného obstarávateľa týkajúce sa reverznej verejnej súťaže uvedené v Oznámení o vyhlásení verejného obstarávania (ďalej len „</w:t>
      </w:r>
      <w:r w:rsidRPr="00860AC5">
        <w:rPr>
          <w:rFonts w:ascii="Aptos" w:hAnsi="Aptos" w:cstheme="minorHAnsi"/>
          <w:b/>
          <w:bCs/>
        </w:rPr>
        <w:t>Oznámenie</w:t>
      </w:r>
      <w:r w:rsidRPr="00860AC5">
        <w:rPr>
          <w:rFonts w:ascii="Aptos" w:hAnsi="Aptos" w:cstheme="minorHAnsi"/>
        </w:rPr>
        <w:t>“ alebo „</w:t>
      </w:r>
      <w:r w:rsidRPr="00860AC5">
        <w:rPr>
          <w:rFonts w:ascii="Aptos" w:hAnsi="Aptos" w:cstheme="minorHAnsi"/>
          <w:b/>
          <w:bCs/>
        </w:rPr>
        <w:t>Oznámenie o vyhlásení</w:t>
      </w:r>
      <w:r w:rsidRPr="00860AC5">
        <w:rPr>
          <w:rFonts w:ascii="Aptos" w:hAnsi="Aptos" w:cstheme="minorHAnsi"/>
        </w:rPr>
        <w:t>“)  v týchto súťažných podkladoch a v iných dokumentoch poskytnutých verejným obstarávateľom v lehote na predkladanie ponúk.</w:t>
      </w:r>
    </w:p>
    <w:p w14:paraId="0C5A8A07" w14:textId="77777777" w:rsidR="00202727" w:rsidRPr="00195217" w:rsidRDefault="00202727">
      <w:pPr>
        <w:pStyle w:val="Odsekzoznamu"/>
        <w:numPr>
          <w:ilvl w:val="1"/>
          <w:numId w:val="3"/>
        </w:numPr>
        <w:spacing w:after="0"/>
        <w:ind w:left="578" w:hanging="578"/>
        <w:contextualSpacing w:val="0"/>
        <w:jc w:val="both"/>
        <w:rPr>
          <w:rFonts w:ascii="Aptos" w:hAnsi="Aptos" w:cstheme="minorHAnsi"/>
        </w:rPr>
      </w:pPr>
      <w:r w:rsidRPr="00195217">
        <w:rPr>
          <w:rFonts w:ascii="Aptos" w:hAnsi="Aptos" w:cstheme="minorHAnsi"/>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042D15A4" w14:textId="77777777" w:rsidR="00CE612E" w:rsidRDefault="00CE612E" w:rsidP="00CE612E">
      <w:pPr>
        <w:pStyle w:val="Odsekzoznamu"/>
        <w:spacing w:after="0"/>
        <w:ind w:left="360"/>
        <w:contextualSpacing w:val="0"/>
        <w:jc w:val="both"/>
        <w:rPr>
          <w:rFonts w:ascii="Aptos" w:hAnsi="Aptos" w:cstheme="minorHAnsi"/>
        </w:rPr>
      </w:pPr>
    </w:p>
    <w:p w14:paraId="5F6532FE" w14:textId="7C9340CA" w:rsidR="00A916F9" w:rsidRPr="003A1A70" w:rsidRDefault="00A916F9"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Časť II.</w:t>
      </w:r>
    </w:p>
    <w:p w14:paraId="45ABCF5D" w14:textId="3AA526E1" w:rsidR="00CE612E" w:rsidRPr="003A1A70" w:rsidRDefault="008122B7"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INFORMÁCIE O SYSTÉME POUŽITOM NA ZADÁVANIE TEJTO ZÁKAZKY</w:t>
      </w:r>
    </w:p>
    <w:p w14:paraId="7F905782" w14:textId="77777777" w:rsidR="00CE612E" w:rsidRPr="00195217" w:rsidRDefault="00CE612E" w:rsidP="00CE612E">
      <w:pPr>
        <w:pStyle w:val="Odsekzoznamu"/>
        <w:spacing w:after="0"/>
        <w:ind w:left="578"/>
        <w:contextualSpacing w:val="0"/>
        <w:jc w:val="center"/>
        <w:rPr>
          <w:rFonts w:ascii="Aptos" w:hAnsi="Aptos" w:cstheme="minorHAnsi"/>
          <w:b/>
          <w:bCs/>
        </w:rPr>
      </w:pPr>
    </w:p>
    <w:p w14:paraId="1F88D2AD" w14:textId="2F6D8BF7" w:rsidR="008122B7" w:rsidRPr="001532DE" w:rsidRDefault="008122B7">
      <w:pPr>
        <w:pStyle w:val="Odsekzoznamu"/>
        <w:numPr>
          <w:ilvl w:val="0"/>
          <w:numId w:val="3"/>
        </w:numPr>
        <w:spacing w:after="120"/>
        <w:ind w:left="426" w:hanging="426"/>
        <w:contextualSpacing w:val="0"/>
        <w:rPr>
          <w:rFonts w:ascii="Aptos" w:hAnsi="Aptos" w:cstheme="minorHAnsi"/>
          <w:b/>
          <w:bCs/>
        </w:rPr>
      </w:pPr>
      <w:r w:rsidRPr="001532DE">
        <w:rPr>
          <w:rFonts w:ascii="Aptos" w:hAnsi="Aptos" w:cstheme="minorHAnsi"/>
          <w:b/>
          <w:bCs/>
        </w:rPr>
        <w:t>Webová aplikácia JOSEPHINE</w:t>
      </w:r>
    </w:p>
    <w:p w14:paraId="3F97190C" w14:textId="77777777" w:rsidR="008122B7" w:rsidRPr="001532DE" w:rsidRDefault="008122B7">
      <w:pPr>
        <w:pStyle w:val="Odsekzoznamu"/>
        <w:numPr>
          <w:ilvl w:val="1"/>
          <w:numId w:val="3"/>
        </w:numPr>
        <w:spacing w:after="120"/>
        <w:ind w:left="567" w:hanging="567"/>
        <w:contextualSpacing w:val="0"/>
        <w:jc w:val="both"/>
        <w:rPr>
          <w:rFonts w:ascii="Aptos" w:hAnsi="Aptos" w:cstheme="minorHAnsi"/>
        </w:rPr>
      </w:pPr>
      <w:r w:rsidRPr="001532DE">
        <w:rPr>
          <w:rFonts w:ascii="Aptos" w:hAnsi="Aptos" w:cstheme="minorHAnsi"/>
        </w:rPr>
        <w:t xml:space="preserve">Zadávanie tejto zákazky sa realizuje prostredníctvom webovej aplikácie JOSEPHINE, dostupnej na doméne </w:t>
      </w:r>
      <w:hyperlink r:id="rId12" w:history="1">
        <w:r w:rsidRPr="001532DE">
          <w:rPr>
            <w:rStyle w:val="Hypertextovprepojenie"/>
            <w:rFonts w:ascii="Aptos" w:hAnsi="Aptos" w:cs="Arial"/>
          </w:rPr>
          <w:t>https://josephine.proebiz.com</w:t>
        </w:r>
      </w:hyperlink>
      <w:r w:rsidRPr="001532DE">
        <w:rPr>
          <w:rFonts w:ascii="Aptos" w:hAnsi="Aptos" w:cs="Arial"/>
          <w:color w:val="000000" w:themeColor="text1"/>
        </w:rPr>
        <w:t>.</w:t>
      </w:r>
    </w:p>
    <w:p w14:paraId="431B42A2" w14:textId="09D67070" w:rsidR="008122B7" w:rsidRPr="001532DE" w:rsidRDefault="008122B7">
      <w:pPr>
        <w:pStyle w:val="Odsekzoznamu"/>
        <w:numPr>
          <w:ilvl w:val="1"/>
          <w:numId w:val="3"/>
        </w:numPr>
        <w:spacing w:after="0"/>
        <w:ind w:left="567" w:hanging="567"/>
        <w:contextualSpacing w:val="0"/>
        <w:jc w:val="both"/>
        <w:rPr>
          <w:rFonts w:ascii="Aptos" w:hAnsi="Aptos" w:cstheme="minorHAnsi"/>
        </w:rPr>
      </w:pPr>
      <w:r w:rsidRPr="001532DE">
        <w:rPr>
          <w:rFonts w:ascii="Aptos" w:hAnsi="Aptos" w:cstheme="minorHAnsi"/>
        </w:rPr>
        <w:lastRenderedPageBreak/>
        <w:t xml:space="preserve">JOSEPHINE je na účely tohto verejného obstarávania softvér určený na elektronizáciu zadávania zákaziek, prostredníctvom ktorého </w:t>
      </w:r>
      <w:r w:rsidR="009766AD" w:rsidRPr="001532DE">
        <w:rPr>
          <w:rFonts w:ascii="Aptos" w:hAnsi="Aptos" w:cstheme="minorHAnsi"/>
        </w:rPr>
        <w:t>verejný obstarávateľ</w:t>
      </w:r>
      <w:r w:rsidR="00334965" w:rsidRPr="001532DE">
        <w:rPr>
          <w:rFonts w:ascii="Aptos" w:hAnsi="Aptos" w:cstheme="minorHAnsi"/>
        </w:rPr>
        <w:t>, podľa § 7 ods. 1 písm. a)</w:t>
      </w:r>
      <w:r w:rsidRPr="001532DE">
        <w:rPr>
          <w:rFonts w:ascii="Aptos" w:hAnsi="Aptos" w:cstheme="minorHAnsi"/>
        </w:rPr>
        <w:t xml:space="preserve"> zadáva zákazky v súlade so zákonom. </w:t>
      </w:r>
    </w:p>
    <w:p w14:paraId="109DD8DF" w14:textId="77777777" w:rsidR="00F14FE0" w:rsidRPr="001532DE" w:rsidRDefault="00F14FE0" w:rsidP="00F14FE0">
      <w:pPr>
        <w:pStyle w:val="Odsekzoznamu"/>
        <w:spacing w:after="0"/>
        <w:ind w:left="567"/>
        <w:contextualSpacing w:val="0"/>
        <w:jc w:val="both"/>
        <w:rPr>
          <w:rFonts w:ascii="Aptos" w:hAnsi="Aptos" w:cstheme="minorHAnsi"/>
        </w:rPr>
      </w:pPr>
    </w:p>
    <w:p w14:paraId="58A3326C" w14:textId="77777777" w:rsidR="00F800C8" w:rsidRPr="001532DE" w:rsidRDefault="00F800C8" w:rsidP="00F14FE0">
      <w:pPr>
        <w:pStyle w:val="Odsekzoznamu"/>
        <w:spacing w:after="0"/>
        <w:ind w:left="567"/>
        <w:contextualSpacing w:val="0"/>
        <w:jc w:val="both"/>
        <w:rPr>
          <w:rFonts w:ascii="Aptos" w:hAnsi="Aptos" w:cstheme="minorHAnsi"/>
        </w:rPr>
      </w:pPr>
    </w:p>
    <w:p w14:paraId="19482A92" w14:textId="22F4A9AA" w:rsidR="00787382" w:rsidRPr="001532DE" w:rsidRDefault="00787382">
      <w:pPr>
        <w:pStyle w:val="Odsekzoznamu"/>
        <w:numPr>
          <w:ilvl w:val="0"/>
          <w:numId w:val="21"/>
        </w:numPr>
        <w:spacing w:after="120"/>
        <w:ind w:left="425" w:hanging="425"/>
        <w:contextualSpacing w:val="0"/>
        <w:rPr>
          <w:rFonts w:ascii="Aptos" w:hAnsi="Aptos" w:cstheme="minorHAnsi"/>
          <w:b/>
          <w:bCs/>
        </w:rPr>
      </w:pPr>
      <w:r w:rsidRPr="001532DE">
        <w:rPr>
          <w:rFonts w:ascii="Aptos" w:hAnsi="Aptos" w:cstheme="minorHAnsi"/>
          <w:b/>
          <w:bCs/>
        </w:rPr>
        <w:t>Registrácia a autentifikácia uchádzača</w:t>
      </w:r>
    </w:p>
    <w:p w14:paraId="37436459" w14:textId="500AB861" w:rsidR="008122B7" w:rsidRPr="001532DE" w:rsidRDefault="00334965" w:rsidP="00F14FE0">
      <w:pPr>
        <w:pStyle w:val="Odsekzoznamu"/>
        <w:spacing w:after="120"/>
        <w:ind w:left="567"/>
        <w:contextualSpacing w:val="0"/>
        <w:jc w:val="both"/>
        <w:rPr>
          <w:rFonts w:ascii="Aptos" w:hAnsi="Aptos" w:cstheme="minorHAnsi"/>
        </w:rPr>
      </w:pPr>
      <w:r w:rsidRPr="001532DE">
        <w:rPr>
          <w:rFonts w:ascii="Aptos" w:hAnsi="Aptos" w:cstheme="minorHAnsi"/>
        </w:rPr>
        <w:t>Každý, kto ako záujemca má záujem o účasť vo verejnom obstarávaní alebo chce predložiť ponuku a nie je autentifikovaný v systéme JOSEPHINE, je povinný sa autentifikovať v systéme JOSEPHINE</w:t>
      </w:r>
    </w:p>
    <w:p w14:paraId="1C412812" w14:textId="77777777" w:rsidR="00A916F9" w:rsidRPr="001532DE" w:rsidRDefault="00A916F9" w:rsidP="00F14FE0">
      <w:pPr>
        <w:pStyle w:val="Odsekzoznamu"/>
        <w:spacing w:after="120" w:line="276" w:lineRule="auto"/>
        <w:ind w:left="567"/>
        <w:contextualSpacing w:val="0"/>
        <w:jc w:val="both"/>
        <w:rPr>
          <w:rFonts w:ascii="Aptos" w:hAnsi="Aptos"/>
        </w:rPr>
      </w:pPr>
      <w:r w:rsidRPr="001532DE">
        <w:rPr>
          <w:rFonts w:ascii="Aptos" w:hAnsi="Aptos"/>
        </w:rPr>
        <w:t xml:space="preserve">Záujemca má možnosť sa registrovať do systému JOSEPHINE pomocou hesla alebo aj pomocou občianskeho preukazu s elektronickým čipom a bezpečnostným osobnostným kódom (eID). </w:t>
      </w:r>
    </w:p>
    <w:p w14:paraId="0AAAF240" w14:textId="77777777" w:rsidR="00A916F9" w:rsidRPr="001532DE" w:rsidRDefault="00A916F9" w:rsidP="00F818D5">
      <w:pPr>
        <w:pStyle w:val="Odsekzoznamu"/>
        <w:spacing w:after="60" w:line="276" w:lineRule="auto"/>
        <w:ind w:left="576"/>
        <w:jc w:val="both"/>
        <w:rPr>
          <w:rFonts w:ascii="Aptos" w:hAnsi="Aptos"/>
        </w:rPr>
      </w:pPr>
      <w:r w:rsidRPr="001532DE">
        <w:rPr>
          <w:rFonts w:ascii="Aptos" w:hAnsi="Aptos"/>
        </w:rPr>
        <w:t xml:space="preserve">Autentifikáciu je možné vykonať týmito spôsobmi: </w:t>
      </w:r>
    </w:p>
    <w:p w14:paraId="5B1C49D1" w14:textId="77777777" w:rsidR="00A916F9" w:rsidRPr="001532DE" w:rsidRDefault="00A916F9" w:rsidP="00A916F9">
      <w:pPr>
        <w:spacing w:after="60" w:line="276" w:lineRule="auto"/>
        <w:ind w:left="993" w:hanging="426"/>
        <w:jc w:val="both"/>
        <w:rPr>
          <w:rFonts w:ascii="Aptos" w:hAnsi="Aptos"/>
        </w:rPr>
      </w:pPr>
      <w:r w:rsidRPr="001532DE">
        <w:rPr>
          <w:rFonts w:ascii="Aptos" w:hAnsi="Aptos"/>
        </w:rPr>
        <w:t>a)</w:t>
      </w:r>
      <w:r w:rsidRPr="001532DE">
        <w:rPr>
          <w:rFonts w:ascii="Aptos" w:hAnsi="Aptos"/>
        </w:rPr>
        <w:tab/>
        <w:t>v systéme JOSEPHINE registráciou a prihlásením pomocou občianskeho preukazu s elektronickým čipom a bezpečnostným osobnostným kódom (eID). V systéme je autentifikovaný hospodársky subjekt, ktorý pomocou eID registruje štatutárny orgán daného hospodárskeho subjektu. Autentifikáciu vykonáva poskytovateľ systému JOSEPHINE a to v pracovných dňoch v čase 8.00 – 16.00 hod. O dokončení autentifikácie je hospodársky subjekt informovaný e-mailom;</w:t>
      </w:r>
    </w:p>
    <w:p w14:paraId="6748C0D6" w14:textId="77777777" w:rsidR="00A916F9" w:rsidRPr="001532DE" w:rsidRDefault="00A916F9" w:rsidP="00A916F9">
      <w:pPr>
        <w:spacing w:after="60" w:line="276" w:lineRule="auto"/>
        <w:ind w:left="993" w:hanging="426"/>
        <w:jc w:val="both"/>
        <w:rPr>
          <w:rFonts w:ascii="Aptos" w:hAnsi="Aptos"/>
        </w:rPr>
      </w:pPr>
      <w:r w:rsidRPr="001532DE">
        <w:rPr>
          <w:rFonts w:ascii="Aptos" w:hAnsi="Aptos"/>
        </w:rPr>
        <w:t>b)</w:t>
      </w:r>
      <w:r w:rsidRPr="001532DE">
        <w:rPr>
          <w:rFonts w:ascii="Aptos" w:hAnsi="Aptos"/>
        </w:rPr>
        <w:tab/>
        <w:t>nahraním kvalifikovaného elektronického podpisu (napríklad podpisu eID) štatutárneho orgánu daného hospodárskeho subjektu na kartu užívateľa po registrácii a prihlásení do systému JOSEPHINE. Autentifikáciu vykoná poskytovateľ systému JOSEPHINE a to v pracovných dňoch v čase 8.00 – 16.00 hod. O dokončení autentifikácie je uchádzač informovaný e-mailom;</w:t>
      </w:r>
    </w:p>
    <w:p w14:paraId="6D1AB518" w14:textId="77777777" w:rsidR="00A916F9" w:rsidRPr="001532DE" w:rsidRDefault="00A916F9" w:rsidP="00A916F9">
      <w:pPr>
        <w:spacing w:after="60" w:line="276" w:lineRule="auto"/>
        <w:ind w:left="993" w:hanging="426"/>
        <w:jc w:val="both"/>
        <w:rPr>
          <w:rFonts w:ascii="Aptos" w:hAnsi="Aptos"/>
        </w:rPr>
      </w:pPr>
      <w:r w:rsidRPr="001532DE">
        <w:rPr>
          <w:rFonts w:ascii="Aptos" w:hAnsi="Aptos"/>
        </w:rPr>
        <w:t>c)</w:t>
      </w:r>
      <w:r w:rsidRPr="001532DE">
        <w:rPr>
          <w:rFonts w:ascii="Aptos" w:hAnsi="Aptos"/>
        </w:rPr>
        <w:tab/>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p>
    <w:p w14:paraId="34A25461" w14:textId="77777777" w:rsidR="00A916F9" w:rsidRPr="001532DE" w:rsidRDefault="00A916F9" w:rsidP="00CF73D0">
      <w:pPr>
        <w:spacing w:after="120" w:line="276" w:lineRule="auto"/>
        <w:ind w:left="992" w:hanging="425"/>
        <w:jc w:val="both"/>
        <w:rPr>
          <w:rFonts w:ascii="Aptos" w:hAnsi="Aptos"/>
        </w:rPr>
      </w:pPr>
      <w:r w:rsidRPr="001532DE">
        <w:rPr>
          <w:rFonts w:ascii="Aptos" w:hAnsi="Aptos"/>
        </w:rPr>
        <w:t>d)</w:t>
      </w:r>
      <w:r w:rsidRPr="001532DE">
        <w:rPr>
          <w:rFonts w:ascii="Aptos" w:hAnsi="Aptos"/>
        </w:rPr>
        <w:tab/>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1E6AD7DE" w14:textId="77777777" w:rsidR="00F14FE0" w:rsidRPr="001532DE" w:rsidRDefault="00F14FE0">
      <w:pPr>
        <w:pStyle w:val="Odsekzoznamu"/>
        <w:numPr>
          <w:ilvl w:val="0"/>
          <w:numId w:val="17"/>
        </w:numPr>
        <w:spacing w:after="120"/>
        <w:contextualSpacing w:val="0"/>
        <w:jc w:val="both"/>
        <w:rPr>
          <w:rFonts w:ascii="Aptos" w:hAnsi="Aptos" w:cstheme="minorHAnsi"/>
          <w:vanish/>
        </w:rPr>
      </w:pPr>
    </w:p>
    <w:p w14:paraId="79D65CEC" w14:textId="77777777" w:rsidR="00F14FE0" w:rsidRPr="001532DE" w:rsidRDefault="00F14FE0">
      <w:pPr>
        <w:pStyle w:val="Odsekzoznamu"/>
        <w:numPr>
          <w:ilvl w:val="0"/>
          <w:numId w:val="17"/>
        </w:numPr>
        <w:spacing w:after="120"/>
        <w:contextualSpacing w:val="0"/>
        <w:jc w:val="both"/>
        <w:rPr>
          <w:rFonts w:ascii="Aptos" w:hAnsi="Aptos" w:cstheme="minorHAnsi"/>
          <w:vanish/>
        </w:rPr>
      </w:pPr>
    </w:p>
    <w:p w14:paraId="380476EF" w14:textId="77777777" w:rsidR="00F14FE0" w:rsidRPr="001532DE" w:rsidRDefault="00F14FE0">
      <w:pPr>
        <w:pStyle w:val="Odsekzoznamu"/>
        <w:numPr>
          <w:ilvl w:val="0"/>
          <w:numId w:val="17"/>
        </w:numPr>
        <w:spacing w:after="120"/>
        <w:contextualSpacing w:val="0"/>
        <w:jc w:val="both"/>
        <w:rPr>
          <w:rFonts w:ascii="Aptos" w:hAnsi="Aptos" w:cstheme="minorHAnsi"/>
          <w:vanish/>
        </w:rPr>
      </w:pPr>
    </w:p>
    <w:p w14:paraId="46FA92FA" w14:textId="2FB7C4C5" w:rsidR="00A916F9" w:rsidRPr="001532DE" w:rsidRDefault="00DE0E0C">
      <w:pPr>
        <w:pStyle w:val="Odsekzoznamu"/>
        <w:numPr>
          <w:ilvl w:val="1"/>
          <w:numId w:val="17"/>
        </w:numPr>
        <w:spacing w:after="120"/>
        <w:contextualSpacing w:val="0"/>
        <w:jc w:val="both"/>
        <w:rPr>
          <w:rFonts w:ascii="Aptos" w:hAnsi="Aptos" w:cstheme="minorHAnsi"/>
        </w:rPr>
      </w:pPr>
      <w:r w:rsidRPr="001532DE">
        <w:rPr>
          <w:rFonts w:ascii="Aptos" w:hAnsi="Aptos" w:cstheme="minorHAnsi"/>
        </w:rPr>
        <w:t>Podmienky používania elektronických zariadení v rámci zadávania tejto zákazky</w:t>
      </w:r>
    </w:p>
    <w:p w14:paraId="7FF1BA88" w14:textId="77777777" w:rsidR="00DE0E0C" w:rsidRPr="001532DE" w:rsidRDefault="00DE0E0C" w:rsidP="00CF73D0">
      <w:pPr>
        <w:pStyle w:val="Odsekzoznamu"/>
        <w:spacing w:after="60" w:line="276" w:lineRule="auto"/>
        <w:ind w:left="576"/>
        <w:jc w:val="both"/>
        <w:rPr>
          <w:rFonts w:ascii="Aptos" w:hAnsi="Aptos"/>
        </w:rPr>
      </w:pPr>
      <w:r w:rsidRPr="001532DE">
        <w:rPr>
          <w:rFonts w:ascii="Aptos" w:hAnsi="Aptos"/>
        </w:rPr>
        <w:t xml:space="preserve">Na bezproblémové používanie systému JOSEPHINE je nutné používať jeden z podporovaných internetových prehliadačov: </w:t>
      </w:r>
    </w:p>
    <w:p w14:paraId="778DE897" w14:textId="51C9AA8E" w:rsidR="00DE0E0C" w:rsidRPr="001532DE" w:rsidRDefault="00DE0E0C" w:rsidP="00DE0E0C">
      <w:pPr>
        <w:spacing w:after="0" w:line="276" w:lineRule="auto"/>
        <w:ind w:left="993" w:hanging="426"/>
        <w:jc w:val="both"/>
        <w:rPr>
          <w:rFonts w:ascii="Aptos" w:hAnsi="Aptos"/>
        </w:rPr>
      </w:pPr>
      <w:r w:rsidRPr="001532DE">
        <w:rPr>
          <w:rFonts w:ascii="Aptos" w:hAnsi="Aptos"/>
        </w:rPr>
        <w:t>-</w:t>
      </w:r>
      <w:r w:rsidRPr="001532DE">
        <w:rPr>
          <w:rFonts w:ascii="Aptos" w:hAnsi="Aptos"/>
        </w:rPr>
        <w:tab/>
        <w:t xml:space="preserve">Mozilla Firefox verzia 13.0 a vyššia; </w:t>
      </w:r>
    </w:p>
    <w:p w14:paraId="1A20EC5B" w14:textId="11B77305" w:rsidR="00DE0E0C" w:rsidRPr="001532DE" w:rsidRDefault="00DE0E0C" w:rsidP="00DE0E0C">
      <w:pPr>
        <w:spacing w:after="0" w:line="276" w:lineRule="auto"/>
        <w:ind w:left="993" w:hanging="426"/>
        <w:jc w:val="both"/>
        <w:rPr>
          <w:rFonts w:ascii="Aptos" w:hAnsi="Aptos"/>
        </w:rPr>
      </w:pPr>
      <w:r w:rsidRPr="001532DE">
        <w:rPr>
          <w:rFonts w:ascii="Aptos" w:hAnsi="Aptos"/>
        </w:rPr>
        <w:t>-</w:t>
      </w:r>
      <w:r w:rsidRPr="001532DE">
        <w:rPr>
          <w:rFonts w:ascii="Aptos" w:hAnsi="Aptos"/>
        </w:rPr>
        <w:tab/>
        <w:t>Google Chrome;</w:t>
      </w:r>
    </w:p>
    <w:p w14:paraId="7C183081" w14:textId="77777777" w:rsidR="00DE0E0C" w:rsidRPr="001532DE" w:rsidRDefault="00DE0E0C" w:rsidP="00DE0E0C">
      <w:pPr>
        <w:spacing w:after="0" w:line="276" w:lineRule="auto"/>
        <w:ind w:left="993" w:hanging="426"/>
        <w:jc w:val="both"/>
        <w:rPr>
          <w:rFonts w:ascii="Aptos" w:hAnsi="Aptos"/>
        </w:rPr>
      </w:pPr>
      <w:r w:rsidRPr="001532DE">
        <w:rPr>
          <w:rFonts w:ascii="Aptos" w:hAnsi="Aptos"/>
        </w:rPr>
        <w:t>-</w:t>
      </w:r>
      <w:r w:rsidRPr="001532DE">
        <w:rPr>
          <w:rFonts w:ascii="Aptos" w:hAnsi="Aptos"/>
        </w:rPr>
        <w:tab/>
        <w:t xml:space="preserve">Microsoft Edge. </w:t>
      </w:r>
    </w:p>
    <w:p w14:paraId="6036CC6F" w14:textId="77777777" w:rsidR="00CF73D0" w:rsidRPr="001532DE" w:rsidRDefault="00CF73D0" w:rsidP="00DE0E0C">
      <w:pPr>
        <w:spacing w:after="0" w:line="276" w:lineRule="auto"/>
        <w:ind w:left="993" w:hanging="426"/>
        <w:jc w:val="both"/>
        <w:rPr>
          <w:rFonts w:ascii="Aptos" w:hAnsi="Aptos"/>
          <w:b/>
          <w:bCs/>
        </w:rPr>
      </w:pPr>
    </w:p>
    <w:p w14:paraId="00CBB054" w14:textId="415F4693" w:rsidR="00DE0E0C" w:rsidRPr="001532DE" w:rsidRDefault="00DE0E0C">
      <w:pPr>
        <w:pStyle w:val="Odsekzoznamu"/>
        <w:numPr>
          <w:ilvl w:val="0"/>
          <w:numId w:val="17"/>
        </w:numPr>
        <w:spacing w:after="0"/>
        <w:jc w:val="both"/>
        <w:rPr>
          <w:rFonts w:ascii="Aptos" w:hAnsi="Aptos" w:cstheme="minorHAnsi"/>
          <w:b/>
          <w:bCs/>
        </w:rPr>
      </w:pPr>
      <w:r w:rsidRPr="001532DE">
        <w:rPr>
          <w:rFonts w:ascii="Aptos" w:hAnsi="Aptos" w:cstheme="minorHAnsi"/>
          <w:b/>
          <w:bCs/>
        </w:rPr>
        <w:t>Dostupnosť dokumentov</w:t>
      </w:r>
    </w:p>
    <w:p w14:paraId="13FE25BC" w14:textId="1CB0355D" w:rsidR="00DE0E0C" w:rsidRPr="001532DE" w:rsidRDefault="00DE0E0C" w:rsidP="00CF73D0">
      <w:pPr>
        <w:spacing w:after="120"/>
        <w:ind w:left="567"/>
        <w:jc w:val="both"/>
        <w:rPr>
          <w:rFonts w:ascii="Aptos" w:hAnsi="Aptos" w:cstheme="minorHAnsi"/>
        </w:rPr>
      </w:pPr>
      <w:r w:rsidRPr="001532DE">
        <w:rPr>
          <w:rFonts w:ascii="Aptos" w:hAnsi="Aptos" w:cstheme="minorHAnsi"/>
        </w:rPr>
        <w:lastRenderedPageBreak/>
        <w:t>Dokumenty potrebné na vypracovanie ponuky a na preukázanie splnenia podmienok účasti sú verejne, bezodplatne, neobmedzene, úplne a priamo prístupné v príslušnej karte verejného obstarávania v rámci systému JOSEPHINE od uverejnenia oznámenia o vyhlásení verejného obstarávania podľa zákona. Časť/časti súťažných podkladov, ktorá/ktoré majú byť súčasťou ponuky uchádzača a záujemca/uchádzač ich bude povinný pri vypracovaní ponuky upravovať, sú uverejnené podľa prvej vety aj v editovateľnej podobe</w:t>
      </w:r>
      <w:r w:rsidR="00F14FE0" w:rsidRPr="001532DE">
        <w:rPr>
          <w:rFonts w:ascii="Aptos" w:hAnsi="Aptos" w:cstheme="minorHAnsi"/>
        </w:rPr>
        <w:t>.</w:t>
      </w:r>
    </w:p>
    <w:p w14:paraId="751596F1" w14:textId="77777777" w:rsidR="00F14FE0" w:rsidRPr="001532DE" w:rsidRDefault="00F14FE0">
      <w:pPr>
        <w:pStyle w:val="Odsekzoznamu"/>
        <w:numPr>
          <w:ilvl w:val="0"/>
          <w:numId w:val="3"/>
        </w:numPr>
        <w:spacing w:after="120"/>
        <w:contextualSpacing w:val="0"/>
        <w:jc w:val="both"/>
        <w:rPr>
          <w:rFonts w:ascii="Aptos" w:hAnsi="Aptos" w:cstheme="minorHAnsi"/>
          <w:vanish/>
        </w:rPr>
      </w:pPr>
    </w:p>
    <w:p w14:paraId="0AB8B2A0" w14:textId="77777777" w:rsidR="00F14FE0" w:rsidRPr="001532DE" w:rsidRDefault="00F14FE0">
      <w:pPr>
        <w:pStyle w:val="Odsekzoznamu"/>
        <w:numPr>
          <w:ilvl w:val="0"/>
          <w:numId w:val="3"/>
        </w:numPr>
        <w:spacing w:after="120"/>
        <w:contextualSpacing w:val="0"/>
        <w:jc w:val="both"/>
        <w:rPr>
          <w:rFonts w:ascii="Aptos" w:hAnsi="Aptos" w:cstheme="minorHAnsi"/>
          <w:vanish/>
        </w:rPr>
      </w:pPr>
    </w:p>
    <w:p w14:paraId="747F1723" w14:textId="0529D722" w:rsidR="005065E9" w:rsidRPr="001532DE" w:rsidRDefault="00124928">
      <w:pPr>
        <w:pStyle w:val="Odsekzoznamu"/>
        <w:numPr>
          <w:ilvl w:val="1"/>
          <w:numId w:val="3"/>
        </w:numPr>
        <w:spacing w:after="120"/>
        <w:ind w:left="567" w:hanging="567"/>
        <w:contextualSpacing w:val="0"/>
        <w:jc w:val="both"/>
        <w:rPr>
          <w:rFonts w:ascii="Aptos" w:hAnsi="Aptos" w:cstheme="minorHAnsi"/>
        </w:rPr>
      </w:pPr>
      <w:r w:rsidRPr="001532DE">
        <w:rPr>
          <w:rFonts w:ascii="Aptos" w:hAnsi="Aptos" w:cstheme="minorHAnsi"/>
        </w:rPr>
        <w:t>Súťažné</w:t>
      </w:r>
      <w:r w:rsidRPr="001532DE">
        <w:rPr>
          <w:rFonts w:ascii="Aptos" w:hAnsi="Aptos" w:cstheme="minorHAnsi"/>
        </w:rPr>
        <w:tab/>
        <w:t>podklady sú bezodplatne k dispozícii na webovom</w:t>
      </w:r>
      <w:r w:rsidRPr="001532DE">
        <w:rPr>
          <w:rFonts w:ascii="Aptos" w:hAnsi="Aptos" w:cstheme="minorHAnsi"/>
        </w:rPr>
        <w:tab/>
        <w:t xml:space="preserve">sídle </w:t>
      </w:r>
      <w:hyperlink r:id="rId13" w:history="1">
        <w:r w:rsidR="004A08A7" w:rsidRPr="001532DE">
          <w:rPr>
            <w:rStyle w:val="Hypertextovprepojenie"/>
            <w:rFonts w:ascii="Aptos" w:hAnsi="Aptos" w:cstheme="minorHAnsi"/>
          </w:rPr>
          <w:t>https://www.uvo.gov.sk/vyhladavanie/vyhladavanie-profilov/detail/636</w:t>
        </w:r>
      </w:hyperlink>
      <w:r w:rsidR="00F800C8" w:rsidRPr="001532DE">
        <w:rPr>
          <w:rFonts w:ascii="Aptos" w:hAnsi="Aptos" w:cstheme="minorHAnsi"/>
        </w:rPr>
        <w:t xml:space="preserve"> </w:t>
      </w:r>
      <w:r w:rsidRPr="001532DE">
        <w:rPr>
          <w:rFonts w:ascii="Aptos" w:hAnsi="Aptos" w:cstheme="minorHAnsi"/>
        </w:rPr>
        <w:t>prostredníctvom</w:t>
      </w:r>
      <w:r w:rsidRPr="001532DE">
        <w:rPr>
          <w:rFonts w:ascii="Aptos" w:hAnsi="Aptos" w:cstheme="minorHAnsi"/>
        </w:rPr>
        <w:tab/>
        <w:t xml:space="preserve">profilu verejného obstarávateľa a na elektronickej platforme verejného obstarávateľa </w:t>
      </w:r>
      <w:hyperlink r:id="rId14" w:history="1">
        <w:r w:rsidR="005065E9" w:rsidRPr="001532DE">
          <w:rPr>
            <w:rStyle w:val="Hypertextovprepojenie"/>
            <w:rFonts w:ascii="Aptos" w:hAnsi="Aptos" w:cstheme="minorHAnsi"/>
          </w:rPr>
          <w:t>https://josephine.proebiz.com/sk/profile/00165565</w:t>
        </w:r>
      </w:hyperlink>
      <w:r w:rsidR="005065E9" w:rsidRPr="001532DE">
        <w:rPr>
          <w:rFonts w:ascii="Aptos" w:hAnsi="Aptos" w:cstheme="minorHAnsi"/>
        </w:rPr>
        <w:t>.</w:t>
      </w:r>
    </w:p>
    <w:p w14:paraId="63E818AE" w14:textId="44B604D2" w:rsidR="005065E9" w:rsidRPr="001532DE" w:rsidRDefault="00124928">
      <w:pPr>
        <w:pStyle w:val="Odsekzoznamu"/>
        <w:numPr>
          <w:ilvl w:val="1"/>
          <w:numId w:val="3"/>
        </w:numPr>
        <w:ind w:left="567" w:hanging="567"/>
        <w:jc w:val="both"/>
        <w:rPr>
          <w:rFonts w:ascii="Aptos" w:hAnsi="Aptos" w:cstheme="minorHAnsi"/>
        </w:rPr>
      </w:pPr>
      <w:r w:rsidRPr="001532DE">
        <w:rPr>
          <w:rFonts w:ascii="Aptos" w:hAnsi="Aptos" w:cstheme="minorHAnsi"/>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53F13C4" w14:textId="77777777" w:rsidR="005065E9" w:rsidRPr="001532DE" w:rsidRDefault="005065E9" w:rsidP="005E3C46">
      <w:pPr>
        <w:pStyle w:val="Odsekzoznamu"/>
        <w:tabs>
          <w:tab w:val="left" w:pos="2600"/>
        </w:tabs>
        <w:spacing w:after="0" w:line="276" w:lineRule="auto"/>
        <w:ind w:left="432"/>
        <w:rPr>
          <w:rFonts w:ascii="Aptos" w:hAnsi="Aptos" w:cstheme="minorHAnsi"/>
          <w:b/>
          <w:bCs/>
        </w:rPr>
      </w:pPr>
    </w:p>
    <w:p w14:paraId="468EC112" w14:textId="20450913" w:rsidR="00202727" w:rsidRPr="001532DE"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1532DE">
        <w:rPr>
          <w:rFonts w:ascii="Aptos" w:hAnsi="Aptos" w:cstheme="minorHAnsi"/>
          <w:b/>
          <w:bCs/>
          <w:sz w:val="24"/>
          <w:szCs w:val="24"/>
        </w:rPr>
        <w:t xml:space="preserve">Časť </w:t>
      </w:r>
      <w:r w:rsidR="007E36EB" w:rsidRPr="001532DE">
        <w:rPr>
          <w:rFonts w:ascii="Aptos" w:hAnsi="Aptos" w:cstheme="minorHAnsi"/>
          <w:b/>
          <w:bCs/>
          <w:sz w:val="24"/>
          <w:szCs w:val="24"/>
        </w:rPr>
        <w:t>I</w:t>
      </w:r>
      <w:r w:rsidRPr="001532DE">
        <w:rPr>
          <w:rFonts w:ascii="Aptos" w:hAnsi="Aptos" w:cstheme="minorHAnsi"/>
          <w:b/>
          <w:bCs/>
          <w:sz w:val="24"/>
          <w:szCs w:val="24"/>
        </w:rPr>
        <w:t>II.</w:t>
      </w:r>
    </w:p>
    <w:p w14:paraId="7D051D09" w14:textId="3260DB1B" w:rsidR="005E3C46" w:rsidRPr="001532DE"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1532DE">
        <w:rPr>
          <w:rFonts w:ascii="Aptos" w:hAnsi="Aptos" w:cstheme="minorHAnsi"/>
          <w:b/>
          <w:bCs/>
          <w:sz w:val="24"/>
          <w:szCs w:val="24"/>
        </w:rPr>
        <w:t>INFORMÁCIE O PREDMETE ZÁKAZKY</w:t>
      </w:r>
    </w:p>
    <w:p w14:paraId="2BC5FE55" w14:textId="77777777" w:rsidR="00AB62C2" w:rsidRPr="001532DE" w:rsidRDefault="00AB62C2" w:rsidP="005E3C46">
      <w:pPr>
        <w:pStyle w:val="Odsekzoznamu"/>
        <w:tabs>
          <w:tab w:val="left" w:pos="2600"/>
        </w:tabs>
        <w:spacing w:after="0" w:line="276" w:lineRule="auto"/>
        <w:ind w:left="432"/>
        <w:jc w:val="center"/>
        <w:rPr>
          <w:rFonts w:ascii="Aptos" w:hAnsi="Aptos" w:cstheme="minorHAnsi"/>
          <w:b/>
          <w:bCs/>
        </w:rPr>
      </w:pPr>
    </w:p>
    <w:p w14:paraId="557901F3" w14:textId="379D081F" w:rsidR="0008152E" w:rsidRPr="001532DE" w:rsidRDefault="0008152E">
      <w:pPr>
        <w:pStyle w:val="Odsekzoznamu"/>
        <w:numPr>
          <w:ilvl w:val="0"/>
          <w:numId w:val="19"/>
        </w:numPr>
        <w:tabs>
          <w:tab w:val="left" w:pos="426"/>
          <w:tab w:val="left" w:pos="567"/>
          <w:tab w:val="left" w:pos="2600"/>
        </w:tabs>
        <w:spacing w:after="120" w:line="276" w:lineRule="auto"/>
        <w:ind w:left="357" w:hanging="357"/>
        <w:contextualSpacing w:val="0"/>
        <w:rPr>
          <w:rFonts w:ascii="Aptos" w:hAnsi="Aptos" w:cstheme="minorHAnsi"/>
          <w:b/>
          <w:bCs/>
        </w:rPr>
      </w:pPr>
      <w:r w:rsidRPr="001532DE">
        <w:rPr>
          <w:rFonts w:ascii="Aptos" w:hAnsi="Aptos" w:cstheme="minorHAnsi"/>
          <w:b/>
          <w:bCs/>
          <w:color w:val="000000" w:themeColor="text1"/>
        </w:rPr>
        <w:t>Predmet zákazky</w:t>
      </w:r>
    </w:p>
    <w:p w14:paraId="5C0A46F8"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7C47B299"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1A9CA87B"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79901766"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236FE861"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0807B1AD" w14:textId="3889607F" w:rsidR="000E3CCB" w:rsidRPr="001532DE" w:rsidRDefault="0007318A">
      <w:pPr>
        <w:pStyle w:val="Nadpis2"/>
        <w:numPr>
          <w:ilvl w:val="1"/>
          <w:numId w:val="4"/>
        </w:numPr>
        <w:spacing w:before="0" w:after="120" w:line="276" w:lineRule="auto"/>
        <w:jc w:val="both"/>
        <w:rPr>
          <w:rFonts w:ascii="Aptos" w:hAnsi="Aptos" w:cstheme="minorHAnsi"/>
          <w:color w:val="000000" w:themeColor="text1"/>
          <w:sz w:val="22"/>
          <w:szCs w:val="22"/>
        </w:rPr>
      </w:pPr>
      <w:r w:rsidRPr="001532DE">
        <w:rPr>
          <w:rFonts w:ascii="Aptos" w:hAnsi="Aptos" w:cstheme="minorHAnsi"/>
          <w:color w:val="000000" w:themeColor="text1"/>
          <w:sz w:val="22"/>
          <w:szCs w:val="22"/>
        </w:rPr>
        <w:t>P</w:t>
      </w:r>
      <w:r w:rsidR="0008152E" w:rsidRPr="001532DE">
        <w:rPr>
          <w:rFonts w:ascii="Aptos" w:hAnsi="Aptos" w:cstheme="minorHAnsi"/>
          <w:color w:val="000000" w:themeColor="text1"/>
          <w:sz w:val="22"/>
          <w:szCs w:val="22"/>
        </w:rPr>
        <w:t>redmet</w:t>
      </w:r>
      <w:r w:rsidRPr="001532DE">
        <w:rPr>
          <w:rFonts w:ascii="Aptos" w:hAnsi="Aptos" w:cstheme="minorHAnsi"/>
          <w:color w:val="000000" w:themeColor="text1"/>
          <w:sz w:val="22"/>
          <w:szCs w:val="22"/>
        </w:rPr>
        <w:t>om</w:t>
      </w:r>
      <w:r w:rsidR="0008152E" w:rsidRPr="001532DE">
        <w:rPr>
          <w:rFonts w:ascii="Aptos" w:hAnsi="Aptos" w:cstheme="minorHAnsi"/>
          <w:color w:val="000000" w:themeColor="text1"/>
          <w:sz w:val="22"/>
          <w:szCs w:val="22"/>
        </w:rPr>
        <w:t xml:space="preserve"> </w:t>
      </w:r>
      <w:r w:rsidR="005F02B3" w:rsidRPr="001532DE">
        <w:rPr>
          <w:rFonts w:ascii="Aptos" w:hAnsi="Aptos" w:cstheme="minorHAnsi"/>
          <w:color w:val="000000" w:themeColor="text1"/>
          <w:sz w:val="22"/>
          <w:szCs w:val="22"/>
        </w:rPr>
        <w:t xml:space="preserve">verejného obstarávania je zákazka podľa § 3 ods. </w:t>
      </w:r>
      <w:r w:rsidR="00CB5D93" w:rsidRPr="001532DE">
        <w:rPr>
          <w:rFonts w:ascii="Aptos" w:hAnsi="Aptos" w:cstheme="minorHAnsi"/>
          <w:color w:val="000000" w:themeColor="text1"/>
          <w:sz w:val="22"/>
          <w:szCs w:val="22"/>
        </w:rPr>
        <w:t>4</w:t>
      </w:r>
      <w:r w:rsidR="005F02B3" w:rsidRPr="001532DE">
        <w:rPr>
          <w:rFonts w:ascii="Aptos" w:hAnsi="Aptos" w:cstheme="minorHAnsi"/>
          <w:color w:val="000000" w:themeColor="text1"/>
          <w:sz w:val="22"/>
          <w:szCs w:val="22"/>
        </w:rPr>
        <w:t xml:space="preserve"> ZVO na </w:t>
      </w:r>
      <w:r w:rsidR="00F50960" w:rsidRPr="001532DE">
        <w:rPr>
          <w:rFonts w:ascii="Aptos" w:hAnsi="Aptos" w:cstheme="minorHAnsi"/>
          <w:color w:val="000000" w:themeColor="text1"/>
          <w:sz w:val="22"/>
          <w:szCs w:val="22"/>
        </w:rPr>
        <w:t>poskytovanie služieb</w:t>
      </w:r>
      <w:r w:rsidR="005F02B3" w:rsidRPr="001532DE">
        <w:rPr>
          <w:rFonts w:ascii="Aptos" w:hAnsi="Aptos" w:cstheme="minorHAnsi"/>
          <w:color w:val="000000" w:themeColor="text1"/>
          <w:sz w:val="22"/>
          <w:szCs w:val="22"/>
        </w:rPr>
        <w:t xml:space="preserve"> s predmetom podrobne vymedzeným v týchto súťažných podkladoch (ďalej len „</w:t>
      </w:r>
      <w:r w:rsidR="005F02B3" w:rsidRPr="001532DE">
        <w:rPr>
          <w:rFonts w:ascii="Aptos" w:hAnsi="Aptos" w:cstheme="minorHAnsi"/>
          <w:b/>
          <w:bCs/>
          <w:color w:val="000000" w:themeColor="text1"/>
          <w:sz w:val="22"/>
          <w:szCs w:val="22"/>
        </w:rPr>
        <w:t>týchto SP</w:t>
      </w:r>
      <w:r w:rsidR="005F02B3" w:rsidRPr="001532DE">
        <w:rPr>
          <w:rFonts w:ascii="Aptos" w:hAnsi="Aptos" w:cstheme="minorHAnsi"/>
          <w:color w:val="000000" w:themeColor="text1"/>
          <w:sz w:val="22"/>
          <w:szCs w:val="22"/>
        </w:rPr>
        <w:t>“ alebo „</w:t>
      </w:r>
      <w:r w:rsidR="005F02B3" w:rsidRPr="001532DE">
        <w:rPr>
          <w:rFonts w:ascii="Aptos" w:hAnsi="Aptos" w:cstheme="minorHAnsi"/>
          <w:b/>
          <w:bCs/>
          <w:color w:val="000000" w:themeColor="text1"/>
          <w:sz w:val="22"/>
          <w:szCs w:val="22"/>
        </w:rPr>
        <w:t>SP</w:t>
      </w:r>
      <w:r w:rsidR="005F02B3" w:rsidRPr="001532DE">
        <w:rPr>
          <w:rFonts w:ascii="Aptos" w:hAnsi="Aptos" w:cstheme="minorHAnsi"/>
          <w:color w:val="000000" w:themeColor="text1"/>
          <w:sz w:val="22"/>
          <w:szCs w:val="22"/>
        </w:rPr>
        <w:t>“)</w:t>
      </w:r>
      <w:r w:rsidR="000E3CCB" w:rsidRPr="001532DE">
        <w:rPr>
          <w:rFonts w:ascii="Aptos" w:hAnsi="Aptos" w:cstheme="minorHAnsi"/>
          <w:color w:val="000000" w:themeColor="text1"/>
          <w:sz w:val="22"/>
          <w:szCs w:val="22"/>
        </w:rPr>
        <w:t>.</w:t>
      </w:r>
    </w:p>
    <w:p w14:paraId="3D60DD29" w14:textId="3403C243" w:rsidR="000E3CCB" w:rsidRPr="001532DE" w:rsidRDefault="000E3CCB">
      <w:pPr>
        <w:pStyle w:val="Nadpis2"/>
        <w:numPr>
          <w:ilvl w:val="1"/>
          <w:numId w:val="4"/>
        </w:numPr>
        <w:spacing w:before="0" w:after="60" w:line="276" w:lineRule="auto"/>
        <w:ind w:left="567" w:hanging="567"/>
        <w:jc w:val="both"/>
        <w:rPr>
          <w:rFonts w:ascii="Aptos" w:hAnsi="Aptos" w:cstheme="minorHAnsi"/>
          <w:color w:val="000000" w:themeColor="text1"/>
          <w:sz w:val="22"/>
          <w:szCs w:val="22"/>
        </w:rPr>
      </w:pPr>
      <w:r w:rsidRPr="001532DE">
        <w:rPr>
          <w:rFonts w:ascii="Aptos" w:hAnsi="Aptos" w:cstheme="minorHAnsi"/>
          <w:color w:val="000000" w:themeColor="text1"/>
          <w:sz w:val="22"/>
          <w:szCs w:val="22"/>
        </w:rPr>
        <w:t>Názov predmetu zákazky</w:t>
      </w:r>
    </w:p>
    <w:p w14:paraId="4E502BC8" w14:textId="5A16725B" w:rsidR="000E3CCB" w:rsidRPr="001532DE" w:rsidRDefault="000E3CCB" w:rsidP="00F14FE0">
      <w:pPr>
        <w:ind w:left="567"/>
        <w:jc w:val="both"/>
        <w:rPr>
          <w:rFonts w:ascii="Aptos" w:hAnsi="Aptos"/>
          <w:b/>
          <w:bCs/>
        </w:rPr>
      </w:pPr>
      <w:r w:rsidRPr="001532DE">
        <w:rPr>
          <w:rFonts w:ascii="Aptos" w:hAnsi="Aptos"/>
          <w:b/>
          <w:bCs/>
        </w:rPr>
        <w:t>„</w:t>
      </w:r>
      <w:r w:rsidR="000422E2" w:rsidRPr="001532DE">
        <w:rPr>
          <w:rFonts w:ascii="Aptos" w:hAnsi="Aptos"/>
          <w:b/>
          <w:bCs/>
        </w:rPr>
        <w:t>Informačný systém Centrálna integračná platforma Ministerstva zdravotníctva Slovenskej republiky</w:t>
      </w:r>
      <w:r w:rsidRPr="001532DE">
        <w:rPr>
          <w:rFonts w:ascii="Aptos" w:hAnsi="Aptos"/>
          <w:b/>
          <w:bCs/>
        </w:rPr>
        <w:t>“</w:t>
      </w:r>
    </w:p>
    <w:p w14:paraId="584F10FE" w14:textId="77777777" w:rsidR="009A256A" w:rsidRPr="001532DE" w:rsidRDefault="009A256A">
      <w:pPr>
        <w:pStyle w:val="Odsekzoznamu"/>
        <w:numPr>
          <w:ilvl w:val="0"/>
          <w:numId w:val="6"/>
        </w:numPr>
        <w:spacing w:after="120" w:line="276" w:lineRule="auto"/>
        <w:jc w:val="both"/>
        <w:rPr>
          <w:rFonts w:ascii="Aptos" w:hAnsi="Aptos"/>
          <w:vanish/>
        </w:rPr>
      </w:pPr>
    </w:p>
    <w:p w14:paraId="32044721" w14:textId="77777777" w:rsidR="009A256A" w:rsidRPr="001532DE" w:rsidRDefault="009A256A">
      <w:pPr>
        <w:pStyle w:val="Odsekzoznamu"/>
        <w:numPr>
          <w:ilvl w:val="0"/>
          <w:numId w:val="6"/>
        </w:numPr>
        <w:spacing w:after="120" w:line="276" w:lineRule="auto"/>
        <w:jc w:val="both"/>
        <w:rPr>
          <w:rFonts w:ascii="Aptos" w:hAnsi="Aptos"/>
          <w:vanish/>
        </w:rPr>
      </w:pPr>
    </w:p>
    <w:p w14:paraId="788F7716" w14:textId="77777777" w:rsidR="009A256A" w:rsidRPr="001532DE" w:rsidRDefault="009A256A">
      <w:pPr>
        <w:pStyle w:val="Odsekzoznamu"/>
        <w:numPr>
          <w:ilvl w:val="0"/>
          <w:numId w:val="6"/>
        </w:numPr>
        <w:spacing w:after="120" w:line="276" w:lineRule="auto"/>
        <w:jc w:val="both"/>
        <w:rPr>
          <w:rFonts w:ascii="Aptos" w:hAnsi="Aptos"/>
          <w:vanish/>
        </w:rPr>
      </w:pPr>
    </w:p>
    <w:p w14:paraId="354377E1" w14:textId="77777777" w:rsidR="009A256A" w:rsidRPr="001532DE" w:rsidRDefault="009A256A">
      <w:pPr>
        <w:pStyle w:val="Odsekzoznamu"/>
        <w:numPr>
          <w:ilvl w:val="0"/>
          <w:numId w:val="6"/>
        </w:numPr>
        <w:spacing w:after="120" w:line="276" w:lineRule="auto"/>
        <w:jc w:val="both"/>
        <w:rPr>
          <w:rFonts w:ascii="Aptos" w:hAnsi="Aptos"/>
          <w:vanish/>
        </w:rPr>
      </w:pPr>
    </w:p>
    <w:p w14:paraId="4FBD2C0C" w14:textId="77777777" w:rsidR="009A256A" w:rsidRPr="001532DE" w:rsidRDefault="009A256A">
      <w:pPr>
        <w:pStyle w:val="Odsekzoznamu"/>
        <w:numPr>
          <w:ilvl w:val="0"/>
          <w:numId w:val="6"/>
        </w:numPr>
        <w:spacing w:after="120" w:line="276" w:lineRule="auto"/>
        <w:jc w:val="both"/>
        <w:rPr>
          <w:rFonts w:ascii="Aptos" w:hAnsi="Aptos"/>
          <w:vanish/>
        </w:rPr>
      </w:pPr>
    </w:p>
    <w:p w14:paraId="363F027E" w14:textId="77777777" w:rsidR="009A256A" w:rsidRPr="001532DE" w:rsidRDefault="009A256A">
      <w:pPr>
        <w:pStyle w:val="Odsekzoznamu"/>
        <w:numPr>
          <w:ilvl w:val="1"/>
          <w:numId w:val="6"/>
        </w:numPr>
        <w:spacing w:after="120" w:line="276" w:lineRule="auto"/>
        <w:jc w:val="both"/>
        <w:rPr>
          <w:rFonts w:ascii="Aptos" w:hAnsi="Aptos"/>
          <w:vanish/>
        </w:rPr>
      </w:pPr>
    </w:p>
    <w:p w14:paraId="43157417" w14:textId="77777777" w:rsidR="009A256A" w:rsidRPr="001532DE" w:rsidRDefault="009A256A">
      <w:pPr>
        <w:pStyle w:val="Odsekzoznamu"/>
        <w:numPr>
          <w:ilvl w:val="1"/>
          <w:numId w:val="6"/>
        </w:numPr>
        <w:spacing w:after="120" w:line="276" w:lineRule="auto"/>
        <w:jc w:val="both"/>
        <w:rPr>
          <w:rFonts w:ascii="Aptos" w:hAnsi="Aptos"/>
          <w:vanish/>
        </w:rPr>
      </w:pPr>
    </w:p>
    <w:p w14:paraId="40EE592D" w14:textId="58E0B5CC" w:rsidR="000E3CCB" w:rsidRPr="00860AC5" w:rsidRDefault="000E3CCB" w:rsidP="00860AC5">
      <w:pPr>
        <w:pStyle w:val="Odsekzoznamu"/>
        <w:numPr>
          <w:ilvl w:val="1"/>
          <w:numId w:val="6"/>
        </w:numPr>
        <w:spacing w:after="120" w:line="276" w:lineRule="auto"/>
        <w:ind w:left="567"/>
        <w:jc w:val="both"/>
        <w:rPr>
          <w:rFonts w:ascii="Aptos" w:hAnsi="Aptos"/>
        </w:rPr>
      </w:pPr>
      <w:r w:rsidRPr="001532DE">
        <w:rPr>
          <w:rFonts w:ascii="Aptos" w:hAnsi="Aptos"/>
        </w:rPr>
        <w:t>Podrobné vymedzenie predmetu zákazky, je uvedené v časti B.</w:t>
      </w:r>
      <w:r w:rsidR="001B1C70" w:rsidRPr="001532DE">
        <w:rPr>
          <w:rFonts w:ascii="Aptos" w:hAnsi="Aptos"/>
        </w:rPr>
        <w:t>1</w:t>
      </w:r>
      <w:r w:rsidRPr="001532DE">
        <w:rPr>
          <w:rFonts w:ascii="Aptos" w:hAnsi="Aptos"/>
        </w:rPr>
        <w:t xml:space="preserve"> Opis predmetu zákazky, týchto súťažných podkladov. </w:t>
      </w:r>
      <w:r w:rsidR="00860AC5" w:rsidRPr="00860AC5">
        <w:rPr>
          <w:rFonts w:ascii="Aptos" w:hAnsi="Aptos"/>
          <w:color w:val="000000" w:themeColor="text1"/>
        </w:rPr>
        <w:t xml:space="preserve">Predmet zákazky je obstarávaný ako súčasť vybudovania centrálnej integračnej platformy pre MZSR za účelom centrálneho riadenia a koordinácie centrálne riadených organizácii v pôsobnosti MZSR. Zoznam organizácii je uvedený na : </w:t>
      </w:r>
      <w:hyperlink r:id="rId15" w:history="1">
        <w:r w:rsidR="00860AC5" w:rsidRPr="00860AC5">
          <w:rPr>
            <w:rStyle w:val="Hypertextovprepojenie"/>
            <w:rFonts w:ascii="Aptos" w:hAnsi="Aptos"/>
            <w:color w:val="000000" w:themeColor="text1"/>
          </w:rPr>
          <w:t>https://www.health.gov.sk/?zdravotnicke-zariadenia</w:t>
        </w:r>
      </w:hyperlink>
      <w:r w:rsidRPr="00860AC5">
        <w:rPr>
          <w:rFonts w:ascii="Aptos" w:hAnsi="Aptos"/>
          <w:color w:val="000000" w:themeColor="text1"/>
        </w:rPr>
        <w:t xml:space="preserve">                                               </w:t>
      </w:r>
    </w:p>
    <w:p w14:paraId="667D8FCB" w14:textId="77777777" w:rsidR="00555D13" w:rsidRPr="001532DE" w:rsidRDefault="00555D13" w:rsidP="00555D13">
      <w:pPr>
        <w:pStyle w:val="Odsekzoznamu"/>
        <w:spacing w:after="120" w:line="276" w:lineRule="auto"/>
        <w:ind w:left="567"/>
        <w:jc w:val="both"/>
        <w:rPr>
          <w:rFonts w:ascii="Aptos" w:hAnsi="Aptos"/>
        </w:rPr>
      </w:pPr>
    </w:p>
    <w:p w14:paraId="1F314F09" w14:textId="77777777" w:rsidR="000E3CCB" w:rsidRPr="001532DE" w:rsidRDefault="000E3CCB">
      <w:pPr>
        <w:pStyle w:val="Odsekzoznamu"/>
        <w:numPr>
          <w:ilvl w:val="1"/>
          <w:numId w:val="6"/>
        </w:numPr>
        <w:spacing w:after="60" w:line="276" w:lineRule="auto"/>
        <w:rPr>
          <w:rFonts w:ascii="Aptos" w:hAnsi="Aptos"/>
        </w:rPr>
      </w:pPr>
      <w:r w:rsidRPr="001532DE">
        <w:rPr>
          <w:rFonts w:ascii="Aptos" w:hAnsi="Aptos"/>
        </w:rPr>
        <w:t xml:space="preserve">Číselný kód pre hlavný predmet a doplňujúce predmety z Hlavného slovníka Spoločného slovníka obstarávania, prípadne alfanumerický kód z Doplnkového slovníka Spoločného slovníka obstarávania (CPV/SSO): </w:t>
      </w:r>
    </w:p>
    <w:p w14:paraId="41B1C451" w14:textId="77777777" w:rsidR="000E3CCB" w:rsidRPr="001532DE" w:rsidRDefault="000E3CCB" w:rsidP="000E3CCB">
      <w:pPr>
        <w:pStyle w:val="Odsekzoznamu"/>
        <w:spacing w:after="60" w:line="276" w:lineRule="auto"/>
        <w:ind w:left="576"/>
        <w:rPr>
          <w:rFonts w:ascii="Aptos" w:hAnsi="Aptos"/>
          <w:b/>
          <w:bCs/>
        </w:rPr>
      </w:pPr>
      <w:r w:rsidRPr="001532DE">
        <w:rPr>
          <w:rFonts w:ascii="Aptos" w:hAnsi="Aptos"/>
          <w:b/>
          <w:bCs/>
        </w:rPr>
        <w:t>Hlavný predmet:</w:t>
      </w:r>
    </w:p>
    <w:p w14:paraId="0160D31B" w14:textId="6D09819F" w:rsidR="000422E2" w:rsidRPr="001532DE" w:rsidRDefault="000422E2" w:rsidP="000422E2">
      <w:pPr>
        <w:spacing w:after="60" w:line="276" w:lineRule="auto"/>
        <w:ind w:left="567"/>
        <w:rPr>
          <w:rFonts w:ascii="Aptos" w:hAnsi="Aptos"/>
        </w:rPr>
      </w:pPr>
      <w:r w:rsidRPr="001532DE">
        <w:rPr>
          <w:rFonts w:ascii="Aptos" w:hAnsi="Aptos"/>
        </w:rPr>
        <w:t>72268000-1</w:t>
      </w:r>
      <w:r w:rsidRPr="001532DE">
        <w:rPr>
          <w:rFonts w:ascii="Aptos" w:hAnsi="Aptos"/>
        </w:rPr>
        <w:tab/>
        <w:t>Dodávky softvéru</w:t>
      </w:r>
    </w:p>
    <w:p w14:paraId="363C582C" w14:textId="5A6575BF" w:rsidR="000E3CCB" w:rsidRPr="001532DE" w:rsidRDefault="000E3CCB" w:rsidP="000E3CCB">
      <w:pPr>
        <w:spacing w:after="60" w:line="276" w:lineRule="auto"/>
        <w:ind w:left="567"/>
        <w:rPr>
          <w:rFonts w:ascii="Aptos" w:hAnsi="Aptos"/>
          <w:b/>
          <w:bCs/>
        </w:rPr>
      </w:pPr>
      <w:r w:rsidRPr="001532DE">
        <w:rPr>
          <w:rFonts w:ascii="Aptos" w:hAnsi="Aptos"/>
          <w:b/>
          <w:bCs/>
        </w:rPr>
        <w:t>Doplňujúci predmet:</w:t>
      </w:r>
    </w:p>
    <w:p w14:paraId="64ADD5D2" w14:textId="77777777" w:rsidR="00C20976" w:rsidRPr="001532DE" w:rsidRDefault="00C20976" w:rsidP="00C20976">
      <w:pPr>
        <w:spacing w:after="60" w:line="276" w:lineRule="auto"/>
        <w:ind w:left="567"/>
        <w:rPr>
          <w:rFonts w:ascii="Aptos" w:hAnsi="Aptos"/>
        </w:rPr>
      </w:pPr>
      <w:r w:rsidRPr="001532DE">
        <w:rPr>
          <w:rFonts w:ascii="Aptos" w:hAnsi="Aptos"/>
        </w:rPr>
        <w:t>48600000-4</w:t>
      </w:r>
      <w:r w:rsidRPr="001532DE">
        <w:rPr>
          <w:rFonts w:ascii="Aptos" w:hAnsi="Aptos"/>
        </w:rPr>
        <w:tab/>
        <w:t>Databázový a operačný softvérový balík</w:t>
      </w:r>
    </w:p>
    <w:p w14:paraId="7BF0D8E3" w14:textId="3410D527" w:rsidR="00C20976" w:rsidRPr="001532DE" w:rsidRDefault="00C20976" w:rsidP="00C20976">
      <w:pPr>
        <w:spacing w:after="60" w:line="276" w:lineRule="auto"/>
        <w:ind w:left="567"/>
        <w:rPr>
          <w:rFonts w:ascii="Aptos" w:hAnsi="Aptos"/>
        </w:rPr>
      </w:pPr>
      <w:r w:rsidRPr="001532DE">
        <w:rPr>
          <w:rFonts w:ascii="Aptos" w:hAnsi="Aptos"/>
        </w:rPr>
        <w:t>48800000-6</w:t>
      </w:r>
      <w:r w:rsidRPr="001532DE">
        <w:rPr>
          <w:rFonts w:ascii="Aptos" w:hAnsi="Aptos"/>
        </w:rPr>
        <w:tab/>
        <w:t>Informačné systémy a</w:t>
      </w:r>
      <w:r w:rsidR="000422E2" w:rsidRPr="001532DE">
        <w:rPr>
          <w:rFonts w:ascii="Aptos" w:hAnsi="Aptos"/>
        </w:rPr>
        <w:t> </w:t>
      </w:r>
      <w:r w:rsidRPr="001532DE">
        <w:rPr>
          <w:rFonts w:ascii="Aptos" w:hAnsi="Aptos"/>
        </w:rPr>
        <w:t>servery</w:t>
      </w:r>
    </w:p>
    <w:p w14:paraId="3FA573F4" w14:textId="6F0DBB1C" w:rsidR="000422E2" w:rsidRPr="001532DE" w:rsidRDefault="000422E2" w:rsidP="000422E2">
      <w:pPr>
        <w:spacing w:after="60" w:line="276" w:lineRule="auto"/>
        <w:ind w:left="567"/>
        <w:rPr>
          <w:rFonts w:ascii="Aptos" w:hAnsi="Aptos"/>
        </w:rPr>
      </w:pPr>
      <w:r w:rsidRPr="001532DE">
        <w:rPr>
          <w:rFonts w:ascii="Aptos" w:hAnsi="Aptos"/>
        </w:rPr>
        <w:t>48000000-8</w:t>
      </w:r>
      <w:r w:rsidRPr="001532DE">
        <w:rPr>
          <w:rFonts w:ascii="Aptos" w:hAnsi="Aptos"/>
        </w:rPr>
        <w:tab/>
        <w:t>Softvérové balíky a informačné systémy</w:t>
      </w:r>
    </w:p>
    <w:p w14:paraId="61BD897A" w14:textId="77777777" w:rsidR="00C20976" w:rsidRPr="001532DE" w:rsidRDefault="00C20976" w:rsidP="00C20976">
      <w:pPr>
        <w:spacing w:after="60" w:line="276" w:lineRule="auto"/>
        <w:ind w:left="567"/>
        <w:rPr>
          <w:rFonts w:ascii="Aptos" w:hAnsi="Aptos"/>
        </w:rPr>
      </w:pPr>
      <w:r w:rsidRPr="001532DE">
        <w:rPr>
          <w:rFonts w:ascii="Aptos" w:hAnsi="Aptos"/>
        </w:rPr>
        <w:t>72267000-4</w:t>
      </w:r>
      <w:r w:rsidRPr="001532DE">
        <w:rPr>
          <w:rFonts w:ascii="Aptos" w:hAnsi="Aptos"/>
        </w:rPr>
        <w:tab/>
        <w:t>Služby na údržbu a opravu softvéru</w:t>
      </w:r>
    </w:p>
    <w:p w14:paraId="3F5007D4" w14:textId="77777777" w:rsidR="00C20976" w:rsidRPr="001532DE" w:rsidRDefault="00C20976" w:rsidP="00C20976">
      <w:pPr>
        <w:spacing w:after="60" w:line="276" w:lineRule="auto"/>
        <w:ind w:left="567"/>
        <w:rPr>
          <w:rFonts w:ascii="Aptos" w:hAnsi="Aptos"/>
        </w:rPr>
      </w:pPr>
      <w:r w:rsidRPr="001532DE">
        <w:rPr>
          <w:rFonts w:ascii="Aptos" w:hAnsi="Aptos"/>
        </w:rPr>
        <w:t>72600000-6</w:t>
      </w:r>
      <w:r w:rsidRPr="001532DE">
        <w:rPr>
          <w:rFonts w:ascii="Aptos" w:hAnsi="Aptos"/>
        </w:rPr>
        <w:tab/>
        <w:t>Počítačové podporné služby a poradenstvo</w:t>
      </w:r>
    </w:p>
    <w:p w14:paraId="1DBDA966" w14:textId="77777777" w:rsidR="00C20976" w:rsidRPr="001532DE" w:rsidRDefault="00C20976" w:rsidP="00C20976">
      <w:pPr>
        <w:spacing w:after="60" w:line="276" w:lineRule="auto"/>
        <w:ind w:left="567"/>
        <w:rPr>
          <w:rFonts w:ascii="Aptos" w:hAnsi="Aptos"/>
        </w:rPr>
      </w:pPr>
      <w:r w:rsidRPr="001532DE">
        <w:rPr>
          <w:rFonts w:ascii="Aptos" w:hAnsi="Aptos"/>
        </w:rPr>
        <w:lastRenderedPageBreak/>
        <w:t>48810000-9</w:t>
      </w:r>
      <w:r w:rsidRPr="001532DE">
        <w:rPr>
          <w:rFonts w:ascii="Aptos" w:hAnsi="Aptos"/>
        </w:rPr>
        <w:tab/>
        <w:t>Informačné systémy</w:t>
      </w:r>
    </w:p>
    <w:p w14:paraId="10185FE3" w14:textId="77777777" w:rsidR="00C20976" w:rsidRPr="001532DE" w:rsidRDefault="00C20976" w:rsidP="00C20976">
      <w:pPr>
        <w:spacing w:after="60" w:line="276" w:lineRule="auto"/>
        <w:ind w:left="567"/>
        <w:rPr>
          <w:rFonts w:ascii="Aptos" w:hAnsi="Aptos"/>
        </w:rPr>
      </w:pPr>
      <w:r w:rsidRPr="001532DE">
        <w:rPr>
          <w:rFonts w:ascii="Aptos" w:hAnsi="Aptos"/>
        </w:rPr>
        <w:t>72261000-2</w:t>
      </w:r>
      <w:r w:rsidRPr="001532DE">
        <w:rPr>
          <w:rFonts w:ascii="Aptos" w:hAnsi="Aptos"/>
        </w:rPr>
        <w:tab/>
        <w:t>Softvérové podporné služby</w:t>
      </w:r>
    </w:p>
    <w:p w14:paraId="122332ED" w14:textId="77777777" w:rsidR="00C20976" w:rsidRPr="001532DE" w:rsidRDefault="00C20976" w:rsidP="00C20976">
      <w:pPr>
        <w:spacing w:after="60" w:line="276" w:lineRule="auto"/>
        <w:ind w:left="567"/>
        <w:rPr>
          <w:rFonts w:ascii="Aptos" w:hAnsi="Aptos"/>
        </w:rPr>
      </w:pPr>
      <w:r w:rsidRPr="001532DE">
        <w:rPr>
          <w:rFonts w:ascii="Aptos" w:hAnsi="Aptos"/>
        </w:rPr>
        <w:t>72254100-1</w:t>
      </w:r>
      <w:r w:rsidRPr="001532DE">
        <w:rPr>
          <w:rFonts w:ascii="Aptos" w:hAnsi="Aptos"/>
        </w:rPr>
        <w:tab/>
        <w:t>Testovanie systémov</w:t>
      </w:r>
    </w:p>
    <w:p w14:paraId="6B656F0F" w14:textId="77777777" w:rsidR="00C20976" w:rsidRPr="001532DE" w:rsidRDefault="00C20976" w:rsidP="00C20976">
      <w:pPr>
        <w:spacing w:after="60" w:line="276" w:lineRule="auto"/>
        <w:ind w:left="567"/>
        <w:rPr>
          <w:rFonts w:ascii="Aptos" w:hAnsi="Aptos"/>
        </w:rPr>
      </w:pPr>
      <w:r w:rsidRPr="001532DE">
        <w:rPr>
          <w:rFonts w:ascii="Aptos" w:hAnsi="Aptos"/>
        </w:rPr>
        <w:t>72265000-0</w:t>
      </w:r>
      <w:r w:rsidRPr="001532DE">
        <w:rPr>
          <w:rFonts w:ascii="Aptos" w:hAnsi="Aptos"/>
        </w:rPr>
        <w:tab/>
        <w:t>Konfigurovanie softvéru</w:t>
      </w:r>
    </w:p>
    <w:p w14:paraId="2D627ECC" w14:textId="77777777" w:rsidR="00C20976" w:rsidRPr="001532DE" w:rsidRDefault="00C20976" w:rsidP="00C20976">
      <w:pPr>
        <w:spacing w:after="60" w:line="276" w:lineRule="auto"/>
        <w:ind w:left="567"/>
        <w:rPr>
          <w:rFonts w:ascii="Aptos" w:hAnsi="Aptos"/>
        </w:rPr>
      </w:pPr>
      <w:r w:rsidRPr="001532DE">
        <w:rPr>
          <w:rFonts w:ascii="Aptos" w:hAnsi="Aptos"/>
        </w:rPr>
        <w:t xml:space="preserve">72311200-0 </w:t>
      </w:r>
      <w:r w:rsidRPr="001532DE">
        <w:rPr>
          <w:rFonts w:ascii="Aptos" w:hAnsi="Aptos"/>
        </w:rPr>
        <w:tab/>
        <w:t xml:space="preserve">Služby týkajúce sa dávkového spracovania </w:t>
      </w:r>
    </w:p>
    <w:p w14:paraId="36A724C3" w14:textId="77777777" w:rsidR="00C20976" w:rsidRPr="001532DE" w:rsidRDefault="00C20976" w:rsidP="00C20976">
      <w:pPr>
        <w:spacing w:after="60" w:line="276" w:lineRule="auto"/>
        <w:ind w:left="567"/>
        <w:rPr>
          <w:rFonts w:ascii="Aptos" w:hAnsi="Aptos"/>
        </w:rPr>
      </w:pPr>
      <w:r w:rsidRPr="001532DE">
        <w:rPr>
          <w:rFonts w:ascii="Aptos" w:hAnsi="Aptos"/>
        </w:rPr>
        <w:t>72600000-6</w:t>
      </w:r>
      <w:r w:rsidRPr="001532DE">
        <w:rPr>
          <w:rFonts w:ascii="Aptos" w:hAnsi="Aptos"/>
        </w:rPr>
        <w:tab/>
        <w:t>Počítačové podporné služby a poradenstvo</w:t>
      </w:r>
    </w:p>
    <w:p w14:paraId="453A1FB6" w14:textId="77777777" w:rsidR="00C20976" w:rsidRPr="001532DE" w:rsidRDefault="00C20976" w:rsidP="00C20976">
      <w:pPr>
        <w:spacing w:after="60" w:line="276" w:lineRule="auto"/>
        <w:ind w:left="567"/>
        <w:rPr>
          <w:rFonts w:ascii="Aptos" w:hAnsi="Aptos"/>
        </w:rPr>
      </w:pPr>
      <w:r w:rsidRPr="001532DE">
        <w:rPr>
          <w:rFonts w:ascii="Aptos" w:hAnsi="Aptos"/>
        </w:rPr>
        <w:t>72261000-2</w:t>
      </w:r>
      <w:r w:rsidRPr="001532DE">
        <w:rPr>
          <w:rFonts w:ascii="Aptos" w:hAnsi="Aptos"/>
        </w:rPr>
        <w:tab/>
        <w:t>Softvérové podporné služby</w:t>
      </w:r>
    </w:p>
    <w:p w14:paraId="61DF5EE9" w14:textId="77777777" w:rsidR="00C20976" w:rsidRPr="001532DE" w:rsidRDefault="00C20976" w:rsidP="00C20976">
      <w:pPr>
        <w:spacing w:after="60" w:line="276" w:lineRule="auto"/>
        <w:ind w:left="567"/>
        <w:rPr>
          <w:rFonts w:ascii="Aptos" w:hAnsi="Aptos"/>
        </w:rPr>
      </w:pPr>
      <w:r w:rsidRPr="001532DE">
        <w:rPr>
          <w:rFonts w:ascii="Aptos" w:hAnsi="Aptos"/>
        </w:rPr>
        <w:t>72254100-1</w:t>
      </w:r>
      <w:r w:rsidRPr="001532DE">
        <w:rPr>
          <w:rFonts w:ascii="Aptos" w:hAnsi="Aptos"/>
        </w:rPr>
        <w:tab/>
        <w:t>Testovanie systémov</w:t>
      </w:r>
    </w:p>
    <w:p w14:paraId="5148E9A9" w14:textId="77777777" w:rsidR="00C20976" w:rsidRPr="001532DE" w:rsidRDefault="00C20976" w:rsidP="00C20976">
      <w:pPr>
        <w:spacing w:after="60" w:line="276" w:lineRule="auto"/>
        <w:ind w:left="567"/>
        <w:rPr>
          <w:rFonts w:ascii="Aptos" w:hAnsi="Aptos"/>
        </w:rPr>
      </w:pPr>
      <w:r w:rsidRPr="001532DE">
        <w:rPr>
          <w:rFonts w:ascii="Aptos" w:hAnsi="Aptos"/>
        </w:rPr>
        <w:t>72265000-0</w:t>
      </w:r>
      <w:r w:rsidRPr="001532DE">
        <w:rPr>
          <w:rFonts w:ascii="Aptos" w:hAnsi="Aptos"/>
        </w:rPr>
        <w:tab/>
        <w:t xml:space="preserve">Konfigurovanie softvéru </w:t>
      </w:r>
    </w:p>
    <w:p w14:paraId="76BBE992" w14:textId="7538CA23" w:rsidR="00566B3D" w:rsidRPr="001532DE" w:rsidRDefault="00C20976" w:rsidP="00C20976">
      <w:pPr>
        <w:pStyle w:val="Odsekzoznamu"/>
        <w:spacing w:after="120" w:line="276" w:lineRule="auto"/>
        <w:ind w:left="576"/>
        <w:rPr>
          <w:rFonts w:ascii="Aptos" w:hAnsi="Aptos"/>
        </w:rPr>
      </w:pPr>
      <w:r w:rsidRPr="001532DE">
        <w:rPr>
          <w:rFonts w:ascii="Aptos" w:hAnsi="Aptos"/>
        </w:rPr>
        <w:t xml:space="preserve">72311200-0 </w:t>
      </w:r>
      <w:r w:rsidRPr="001532DE">
        <w:rPr>
          <w:rFonts w:ascii="Aptos" w:hAnsi="Aptos"/>
        </w:rPr>
        <w:tab/>
        <w:t>Služby týkajúce sa dávkového spracovania</w:t>
      </w:r>
    </w:p>
    <w:p w14:paraId="1671FDBB" w14:textId="77777777" w:rsidR="00C20976" w:rsidRPr="001532DE" w:rsidRDefault="00C20976" w:rsidP="00C20976">
      <w:pPr>
        <w:pStyle w:val="Odsekzoznamu"/>
        <w:spacing w:after="120" w:line="276" w:lineRule="auto"/>
        <w:ind w:left="576"/>
        <w:rPr>
          <w:rFonts w:ascii="Aptos" w:hAnsi="Aptos"/>
          <w:vanish/>
        </w:rPr>
      </w:pPr>
    </w:p>
    <w:p w14:paraId="6C7AEF83" w14:textId="77777777" w:rsidR="00566B3D" w:rsidRPr="001532DE" w:rsidRDefault="00566B3D">
      <w:pPr>
        <w:pStyle w:val="Odsekzoznamu"/>
        <w:numPr>
          <w:ilvl w:val="1"/>
          <w:numId w:val="4"/>
        </w:numPr>
        <w:spacing w:after="120" w:line="276" w:lineRule="auto"/>
        <w:rPr>
          <w:rFonts w:ascii="Aptos" w:hAnsi="Aptos"/>
          <w:vanish/>
        </w:rPr>
      </w:pPr>
    </w:p>
    <w:p w14:paraId="1DAC2688" w14:textId="77777777" w:rsidR="005F5C8F" w:rsidRPr="001532DE" w:rsidRDefault="005F5C8F" w:rsidP="005F5C8F">
      <w:pPr>
        <w:pStyle w:val="Odsekzoznamu"/>
        <w:spacing w:after="0" w:line="276" w:lineRule="auto"/>
        <w:ind w:left="576"/>
        <w:jc w:val="both"/>
        <w:rPr>
          <w:rFonts w:ascii="Aptos" w:hAnsi="Aptos"/>
        </w:rPr>
      </w:pPr>
    </w:p>
    <w:p w14:paraId="04AD2765" w14:textId="66256057" w:rsidR="00566B3D" w:rsidRPr="001532DE" w:rsidRDefault="00566B3D">
      <w:pPr>
        <w:pStyle w:val="Nadpis2"/>
        <w:numPr>
          <w:ilvl w:val="0"/>
          <w:numId w:val="4"/>
        </w:numPr>
        <w:spacing w:before="0" w:after="120" w:line="276" w:lineRule="auto"/>
        <w:jc w:val="both"/>
        <w:rPr>
          <w:rFonts w:ascii="Aptos" w:hAnsi="Aptos" w:cstheme="minorHAnsi"/>
          <w:b/>
          <w:bCs/>
          <w:color w:val="000000" w:themeColor="text1"/>
          <w:sz w:val="22"/>
          <w:szCs w:val="22"/>
        </w:rPr>
      </w:pPr>
      <w:r w:rsidRPr="001532DE">
        <w:rPr>
          <w:rFonts w:ascii="Aptos" w:hAnsi="Aptos" w:cstheme="minorHAnsi"/>
          <w:b/>
          <w:bCs/>
          <w:color w:val="000000" w:themeColor="text1"/>
          <w:sz w:val="22"/>
          <w:szCs w:val="22"/>
        </w:rPr>
        <w:t>Rozdelenie predmetu zákazky</w:t>
      </w:r>
    </w:p>
    <w:p w14:paraId="1DD5EADA" w14:textId="4E88A0C2" w:rsidR="00566B3D" w:rsidRPr="001532DE" w:rsidRDefault="00CB5D93">
      <w:pPr>
        <w:pStyle w:val="Odsekzoznamu"/>
        <w:numPr>
          <w:ilvl w:val="1"/>
          <w:numId w:val="4"/>
        </w:numPr>
        <w:spacing w:after="120"/>
        <w:ind w:left="567" w:hanging="567"/>
        <w:contextualSpacing w:val="0"/>
        <w:rPr>
          <w:rFonts w:ascii="Aptos" w:hAnsi="Aptos"/>
        </w:rPr>
      </w:pPr>
      <w:r w:rsidRPr="001532DE">
        <w:rPr>
          <w:rFonts w:ascii="Aptos" w:hAnsi="Aptos"/>
        </w:rPr>
        <w:t>Predmet zákazky nie je rozdelený na časti. Záujemca musí predložiť ponuku na celý predmet zákazky.</w:t>
      </w:r>
    </w:p>
    <w:p w14:paraId="05A74082" w14:textId="77777777" w:rsidR="005F5469" w:rsidRPr="001532DE" w:rsidRDefault="005F5469">
      <w:pPr>
        <w:pStyle w:val="Odsekzoznamu"/>
        <w:numPr>
          <w:ilvl w:val="0"/>
          <w:numId w:val="19"/>
        </w:numPr>
        <w:spacing w:after="120" w:line="276" w:lineRule="auto"/>
        <w:contextualSpacing w:val="0"/>
        <w:jc w:val="both"/>
        <w:rPr>
          <w:rFonts w:ascii="Aptos" w:hAnsi="Aptos"/>
          <w:vanish/>
        </w:rPr>
      </w:pPr>
    </w:p>
    <w:p w14:paraId="697127B6" w14:textId="77777777" w:rsidR="005F5469" w:rsidRPr="001532DE" w:rsidRDefault="005F5469">
      <w:pPr>
        <w:pStyle w:val="Odsekzoznamu"/>
        <w:numPr>
          <w:ilvl w:val="1"/>
          <w:numId w:val="19"/>
        </w:numPr>
        <w:spacing w:after="120" w:line="276" w:lineRule="auto"/>
        <w:contextualSpacing w:val="0"/>
        <w:jc w:val="both"/>
        <w:rPr>
          <w:rFonts w:ascii="Aptos" w:hAnsi="Aptos"/>
          <w:vanish/>
        </w:rPr>
      </w:pPr>
    </w:p>
    <w:p w14:paraId="177C9065" w14:textId="2F9BE646" w:rsidR="00CD19FF" w:rsidRPr="004C4A08" w:rsidRDefault="005F5469" w:rsidP="004C4A08">
      <w:pPr>
        <w:pStyle w:val="Odsekzoznamu"/>
        <w:numPr>
          <w:ilvl w:val="1"/>
          <w:numId w:val="19"/>
        </w:numPr>
        <w:spacing w:after="120" w:line="276" w:lineRule="auto"/>
        <w:ind w:left="567" w:hanging="567"/>
        <w:contextualSpacing w:val="0"/>
        <w:jc w:val="both"/>
        <w:rPr>
          <w:rFonts w:ascii="Aptos" w:hAnsi="Aptos"/>
        </w:rPr>
      </w:pPr>
      <w:r w:rsidRPr="001532DE">
        <w:rPr>
          <w:rFonts w:ascii="Aptos" w:hAnsi="Aptos"/>
        </w:rPr>
        <w:t>Nerozdelením predmetu zákazky nedochádza k obmedzeniu hospodárskej súťaže nakoľko tak nedochádza k zníženiu počtu hospodárskych subjektov, ktoré by mohli predložiť ponuku. Verejný obstarávateľ zároveň nerozdelil predmet zákazky s ohľadom na miestne, vecné aj časové väzby a charakter zákazky. Rozdelenie zákazky by po technickej stránke bolo nelogické, neúčelné a nehospodárne. Nerozdelenie predmetu zákazky je tak opodstatnené a odôvodnené a zároveň nepredstavuje porušenie princípov verejného obstarávania.</w:t>
      </w:r>
      <w:r w:rsidR="00BA7FC1" w:rsidRPr="001532DE">
        <w:rPr>
          <w:rFonts w:ascii="Aptos" w:hAnsi="Aptos"/>
        </w:rPr>
        <w:t xml:space="preserve">                                                                                                                                                                                                                                                                                                                                                                                                                                                                                                                                                                                                                                                                                                                                                                                                                                                                                                                                                                                                                                                                                                                                                                                                                                                                                                                                                                                                                                                                                                                                                                                                                                                                                                          </w:t>
      </w:r>
    </w:p>
    <w:p w14:paraId="263D7B7F" w14:textId="77777777" w:rsidR="000313FC" w:rsidRPr="001532DE" w:rsidRDefault="00835C93">
      <w:pPr>
        <w:pStyle w:val="Odsekzoznamu"/>
        <w:numPr>
          <w:ilvl w:val="0"/>
          <w:numId w:val="4"/>
        </w:numPr>
        <w:spacing w:after="120" w:line="276" w:lineRule="auto"/>
        <w:ind w:left="426" w:hanging="426"/>
        <w:contextualSpacing w:val="0"/>
        <w:jc w:val="both"/>
        <w:rPr>
          <w:rFonts w:ascii="Aptos" w:hAnsi="Aptos"/>
        </w:rPr>
      </w:pPr>
      <w:r w:rsidRPr="001532DE">
        <w:rPr>
          <w:rFonts w:ascii="Aptos" w:hAnsi="Aptos"/>
          <w:b/>
          <w:bCs/>
        </w:rPr>
        <w:t>Predpokladaná hodnota predmetu zákazky</w:t>
      </w:r>
    </w:p>
    <w:p w14:paraId="044D0916" w14:textId="5E5B9BF0" w:rsidR="00DD55E2" w:rsidRPr="001532DE" w:rsidRDefault="00835C93">
      <w:pPr>
        <w:pStyle w:val="Odsekzoznamu"/>
        <w:numPr>
          <w:ilvl w:val="1"/>
          <w:numId w:val="4"/>
        </w:numPr>
        <w:spacing w:after="120"/>
        <w:ind w:left="578" w:hanging="578"/>
        <w:contextualSpacing w:val="0"/>
        <w:rPr>
          <w:rFonts w:ascii="Aptos" w:hAnsi="Aptos"/>
        </w:rPr>
      </w:pPr>
      <w:r w:rsidRPr="001532DE">
        <w:rPr>
          <w:rFonts w:ascii="Aptos" w:hAnsi="Aptos"/>
        </w:rPr>
        <w:t xml:space="preserve"> </w:t>
      </w:r>
      <w:r w:rsidR="000313FC" w:rsidRPr="001532DE">
        <w:rPr>
          <w:rFonts w:ascii="Aptos" w:hAnsi="Aptos"/>
        </w:rPr>
        <w:t xml:space="preserve">Celková predpokladaná hodnota zákazky: </w:t>
      </w:r>
      <w:r w:rsidR="00C20976" w:rsidRPr="001532DE">
        <w:rPr>
          <w:rFonts w:ascii="Aptos" w:hAnsi="Aptos"/>
        </w:rPr>
        <w:t>6 720 000</w:t>
      </w:r>
      <w:r w:rsidR="005F5469" w:rsidRPr="001532DE">
        <w:rPr>
          <w:rFonts w:ascii="Aptos" w:hAnsi="Aptos"/>
        </w:rPr>
        <w:t>,00</w:t>
      </w:r>
      <w:r w:rsidR="000313FC" w:rsidRPr="001532DE">
        <w:rPr>
          <w:rFonts w:ascii="Aptos" w:hAnsi="Aptos"/>
        </w:rPr>
        <w:t xml:space="preserve"> EUR bez dane z pridanej hodnoty (ďalej len „</w:t>
      </w:r>
      <w:r w:rsidR="000313FC" w:rsidRPr="001532DE">
        <w:rPr>
          <w:rFonts w:ascii="Aptos" w:hAnsi="Aptos"/>
          <w:b/>
          <w:bCs/>
        </w:rPr>
        <w:t>DPH</w:t>
      </w:r>
      <w:r w:rsidR="000313FC" w:rsidRPr="001532DE">
        <w:rPr>
          <w:rFonts w:ascii="Aptos" w:hAnsi="Aptos"/>
        </w:rPr>
        <w:t>“)</w:t>
      </w:r>
      <w:r w:rsidR="005F5469" w:rsidRPr="001532DE">
        <w:rPr>
          <w:rFonts w:ascii="Aptos" w:hAnsi="Aptos"/>
        </w:rPr>
        <w:t>.</w:t>
      </w:r>
    </w:p>
    <w:p w14:paraId="12CFBF08" w14:textId="77777777" w:rsidR="00535DF5" w:rsidRPr="001532DE" w:rsidRDefault="00535DF5">
      <w:pPr>
        <w:pStyle w:val="Odsekzoznamu"/>
        <w:numPr>
          <w:ilvl w:val="0"/>
          <w:numId w:val="6"/>
        </w:numPr>
        <w:rPr>
          <w:rFonts w:ascii="Aptos" w:hAnsi="Aptos"/>
          <w:vanish/>
        </w:rPr>
      </w:pPr>
    </w:p>
    <w:p w14:paraId="29712EFB" w14:textId="77777777" w:rsidR="00535DF5" w:rsidRPr="001532DE" w:rsidRDefault="00535DF5">
      <w:pPr>
        <w:pStyle w:val="Odsekzoznamu"/>
        <w:numPr>
          <w:ilvl w:val="1"/>
          <w:numId w:val="6"/>
        </w:numPr>
        <w:rPr>
          <w:rFonts w:ascii="Aptos" w:hAnsi="Aptos"/>
          <w:vanish/>
        </w:rPr>
      </w:pPr>
    </w:p>
    <w:p w14:paraId="60D25F89" w14:textId="77777777" w:rsidR="00535DF5" w:rsidRPr="001532DE" w:rsidRDefault="00535DF5">
      <w:pPr>
        <w:pStyle w:val="Odsekzoznamu"/>
        <w:numPr>
          <w:ilvl w:val="1"/>
          <w:numId w:val="6"/>
        </w:numPr>
        <w:rPr>
          <w:rFonts w:ascii="Aptos" w:hAnsi="Aptos"/>
          <w:vanish/>
        </w:rPr>
      </w:pPr>
    </w:p>
    <w:p w14:paraId="25669364" w14:textId="77777777" w:rsidR="00535DF5" w:rsidRPr="001532DE" w:rsidRDefault="00535DF5">
      <w:pPr>
        <w:pStyle w:val="Odsekzoznamu"/>
        <w:numPr>
          <w:ilvl w:val="1"/>
          <w:numId w:val="6"/>
        </w:numPr>
        <w:rPr>
          <w:rFonts w:ascii="Aptos" w:hAnsi="Aptos"/>
          <w:vanish/>
        </w:rPr>
      </w:pPr>
    </w:p>
    <w:p w14:paraId="1F955685" w14:textId="77777777" w:rsidR="00F14FE0" w:rsidRPr="001532DE" w:rsidRDefault="00F14FE0">
      <w:pPr>
        <w:pStyle w:val="Odsekzoznamu"/>
        <w:numPr>
          <w:ilvl w:val="0"/>
          <w:numId w:val="13"/>
        </w:numPr>
        <w:jc w:val="both"/>
        <w:rPr>
          <w:rFonts w:ascii="Aptos" w:hAnsi="Aptos"/>
          <w:vanish/>
        </w:rPr>
      </w:pPr>
    </w:p>
    <w:p w14:paraId="06620CA3" w14:textId="77777777" w:rsidR="00F14FE0" w:rsidRPr="001532DE" w:rsidRDefault="00F14FE0">
      <w:pPr>
        <w:pStyle w:val="Odsekzoznamu"/>
        <w:numPr>
          <w:ilvl w:val="0"/>
          <w:numId w:val="13"/>
        </w:numPr>
        <w:jc w:val="both"/>
        <w:rPr>
          <w:rFonts w:ascii="Aptos" w:hAnsi="Aptos"/>
          <w:vanish/>
        </w:rPr>
      </w:pPr>
    </w:p>
    <w:p w14:paraId="51A92196" w14:textId="77777777" w:rsidR="00F14FE0" w:rsidRPr="001532DE" w:rsidRDefault="00F14FE0">
      <w:pPr>
        <w:pStyle w:val="Odsekzoznamu"/>
        <w:numPr>
          <w:ilvl w:val="0"/>
          <w:numId w:val="13"/>
        </w:numPr>
        <w:jc w:val="both"/>
        <w:rPr>
          <w:rFonts w:ascii="Aptos" w:hAnsi="Aptos"/>
          <w:vanish/>
        </w:rPr>
      </w:pPr>
    </w:p>
    <w:p w14:paraId="52F3147E" w14:textId="77777777" w:rsidR="00F14FE0" w:rsidRPr="001532DE" w:rsidRDefault="00F14FE0">
      <w:pPr>
        <w:pStyle w:val="Odsekzoznamu"/>
        <w:numPr>
          <w:ilvl w:val="0"/>
          <w:numId w:val="13"/>
        </w:numPr>
        <w:jc w:val="both"/>
        <w:rPr>
          <w:rFonts w:ascii="Aptos" w:hAnsi="Aptos"/>
          <w:vanish/>
        </w:rPr>
      </w:pPr>
    </w:p>
    <w:p w14:paraId="3130D77F" w14:textId="77777777" w:rsidR="00F14FE0" w:rsidRPr="001532DE" w:rsidRDefault="00F14FE0">
      <w:pPr>
        <w:pStyle w:val="Odsekzoznamu"/>
        <w:numPr>
          <w:ilvl w:val="0"/>
          <w:numId w:val="13"/>
        </w:numPr>
        <w:jc w:val="both"/>
        <w:rPr>
          <w:rFonts w:ascii="Aptos" w:hAnsi="Aptos"/>
          <w:vanish/>
        </w:rPr>
      </w:pPr>
    </w:p>
    <w:p w14:paraId="47BC9A71" w14:textId="77777777" w:rsidR="00F14FE0" w:rsidRPr="001532DE" w:rsidRDefault="00F14FE0">
      <w:pPr>
        <w:pStyle w:val="Odsekzoznamu"/>
        <w:numPr>
          <w:ilvl w:val="0"/>
          <w:numId w:val="13"/>
        </w:numPr>
        <w:jc w:val="both"/>
        <w:rPr>
          <w:rFonts w:ascii="Aptos" w:hAnsi="Aptos"/>
          <w:vanish/>
        </w:rPr>
      </w:pPr>
    </w:p>
    <w:p w14:paraId="57101328" w14:textId="77777777" w:rsidR="00F14FE0" w:rsidRPr="001532DE" w:rsidRDefault="00F14FE0">
      <w:pPr>
        <w:pStyle w:val="Odsekzoznamu"/>
        <w:numPr>
          <w:ilvl w:val="0"/>
          <w:numId w:val="13"/>
        </w:numPr>
        <w:jc w:val="both"/>
        <w:rPr>
          <w:rFonts w:ascii="Aptos" w:hAnsi="Aptos"/>
          <w:vanish/>
        </w:rPr>
      </w:pPr>
    </w:p>
    <w:p w14:paraId="22D4BAC1" w14:textId="77777777" w:rsidR="00F14FE0" w:rsidRPr="001532DE" w:rsidRDefault="00F14FE0">
      <w:pPr>
        <w:pStyle w:val="Odsekzoznamu"/>
        <w:numPr>
          <w:ilvl w:val="1"/>
          <w:numId w:val="13"/>
        </w:numPr>
        <w:jc w:val="both"/>
        <w:rPr>
          <w:rFonts w:ascii="Aptos" w:hAnsi="Aptos"/>
          <w:vanish/>
        </w:rPr>
      </w:pPr>
    </w:p>
    <w:p w14:paraId="58980173" w14:textId="77777777" w:rsidR="00F14FE0" w:rsidRPr="001532DE" w:rsidRDefault="00F14FE0">
      <w:pPr>
        <w:pStyle w:val="Odsekzoznamu"/>
        <w:numPr>
          <w:ilvl w:val="1"/>
          <w:numId w:val="13"/>
        </w:numPr>
        <w:jc w:val="both"/>
        <w:rPr>
          <w:rFonts w:ascii="Aptos" w:hAnsi="Aptos"/>
          <w:vanish/>
        </w:rPr>
      </w:pPr>
    </w:p>
    <w:p w14:paraId="0FFB355C" w14:textId="77777777" w:rsidR="00AB62C2" w:rsidRPr="001532DE" w:rsidRDefault="00AB62C2" w:rsidP="00AB62C2">
      <w:pPr>
        <w:pStyle w:val="Odsekzoznamu"/>
        <w:spacing w:after="0"/>
        <w:ind w:left="576"/>
        <w:jc w:val="both"/>
        <w:rPr>
          <w:rFonts w:ascii="Aptos" w:hAnsi="Aptos"/>
        </w:rPr>
      </w:pPr>
    </w:p>
    <w:p w14:paraId="19604C49" w14:textId="14547131" w:rsidR="00BC6BA6" w:rsidRPr="001532DE" w:rsidRDefault="00BC6BA6">
      <w:pPr>
        <w:pStyle w:val="Odsekzoznamu"/>
        <w:numPr>
          <w:ilvl w:val="0"/>
          <w:numId w:val="1"/>
        </w:numPr>
        <w:spacing w:after="120" w:line="276" w:lineRule="auto"/>
        <w:contextualSpacing w:val="0"/>
        <w:rPr>
          <w:rFonts w:ascii="Aptos" w:hAnsi="Aptos"/>
          <w:b/>
          <w:bCs/>
        </w:rPr>
      </w:pPr>
      <w:r w:rsidRPr="001532DE">
        <w:rPr>
          <w:rFonts w:ascii="Aptos" w:hAnsi="Aptos"/>
          <w:b/>
          <w:bCs/>
        </w:rPr>
        <w:t>Miesto a termín dodania a spôsob plnenia predmetu zákazky</w:t>
      </w:r>
    </w:p>
    <w:p w14:paraId="797983F1" w14:textId="419B846C" w:rsidR="00D61A74" w:rsidRPr="004C1A38" w:rsidRDefault="00DD55E2" w:rsidP="004C1A38">
      <w:pPr>
        <w:pStyle w:val="Odsekzoznamu"/>
        <w:numPr>
          <w:ilvl w:val="1"/>
          <w:numId w:val="1"/>
        </w:numPr>
        <w:spacing w:after="120" w:line="276" w:lineRule="auto"/>
        <w:ind w:left="578" w:hanging="578"/>
        <w:contextualSpacing w:val="0"/>
        <w:jc w:val="both"/>
        <w:rPr>
          <w:rFonts w:ascii="Aptos" w:hAnsi="Aptos"/>
        </w:rPr>
      </w:pPr>
      <w:r w:rsidRPr="001532DE">
        <w:rPr>
          <w:rFonts w:ascii="Aptos" w:hAnsi="Aptos"/>
        </w:rPr>
        <w:t xml:space="preserve">Miestom dodania </w:t>
      </w:r>
      <w:r w:rsidR="008109F6" w:rsidRPr="001532DE">
        <w:rPr>
          <w:rFonts w:ascii="Aptos" w:hAnsi="Aptos"/>
        </w:rPr>
        <w:t>je Ministerstvo zdravotníctva Slovenskej republiky, Limbová 2, 837 52 Bratislava</w:t>
      </w:r>
    </w:p>
    <w:p w14:paraId="5ADCDC7B" w14:textId="57790F7D" w:rsidR="00C2401A" w:rsidRPr="004C4A08" w:rsidRDefault="007E6EA5" w:rsidP="00205A2E">
      <w:pPr>
        <w:pStyle w:val="Odsekzoznamu"/>
        <w:numPr>
          <w:ilvl w:val="1"/>
          <w:numId w:val="1"/>
        </w:numPr>
        <w:autoSpaceDE w:val="0"/>
        <w:autoSpaceDN w:val="0"/>
        <w:adjustRightInd w:val="0"/>
        <w:spacing w:after="0" w:line="276" w:lineRule="auto"/>
        <w:jc w:val="both"/>
        <w:rPr>
          <w:rFonts w:ascii="Aptos" w:hAnsi="Aptos"/>
        </w:rPr>
      </w:pPr>
      <w:r w:rsidRPr="004C4A08">
        <w:rPr>
          <w:rFonts w:ascii="Aptos" w:hAnsi="Aptos" w:cs="Calibri"/>
          <w:color w:val="000000"/>
        </w:rPr>
        <w:t>Ďalšie informácie ohľadom miesta dodania a spôsobu plnenia sú uvedené v</w:t>
      </w:r>
      <w:r w:rsidR="004C1A38" w:rsidRPr="004C4A08">
        <w:rPr>
          <w:rFonts w:ascii="Aptos" w:hAnsi="Aptos" w:cs="Calibri"/>
          <w:color w:val="000000"/>
        </w:rPr>
        <w:t xml:space="preserve"> </w:t>
      </w:r>
      <w:r w:rsidRPr="004C4A08">
        <w:rPr>
          <w:rFonts w:ascii="Aptos" w:hAnsi="Aptos" w:cs="Calibri"/>
          <w:color w:val="000000"/>
        </w:rPr>
        <w:t>časti D.1 týchto súťažných podkladov.</w:t>
      </w:r>
    </w:p>
    <w:p w14:paraId="71D6AA5A" w14:textId="271946CA" w:rsidR="00C2401A" w:rsidRPr="001532DE" w:rsidRDefault="00C2401A">
      <w:pPr>
        <w:pStyle w:val="Odsekzoznamu"/>
        <w:numPr>
          <w:ilvl w:val="0"/>
          <w:numId w:val="1"/>
        </w:numPr>
        <w:spacing w:after="120" w:line="276" w:lineRule="auto"/>
        <w:contextualSpacing w:val="0"/>
        <w:rPr>
          <w:rFonts w:ascii="Aptos" w:hAnsi="Aptos" w:cstheme="minorHAnsi"/>
          <w:b/>
          <w:bCs/>
        </w:rPr>
      </w:pPr>
      <w:r w:rsidRPr="001532DE">
        <w:rPr>
          <w:rFonts w:ascii="Aptos" w:hAnsi="Aptos" w:cstheme="minorHAnsi"/>
          <w:b/>
          <w:bCs/>
        </w:rPr>
        <w:t>Zdroj finančných prostriedkov</w:t>
      </w:r>
    </w:p>
    <w:p w14:paraId="188F4A61" w14:textId="78711A1C" w:rsidR="00C2401A" w:rsidRPr="004C4A08" w:rsidRDefault="00B22CD8" w:rsidP="00B22CD8">
      <w:pPr>
        <w:pStyle w:val="Odsekzoznamu"/>
        <w:spacing w:after="0" w:line="276" w:lineRule="auto"/>
        <w:ind w:left="576" w:hanging="150"/>
        <w:rPr>
          <w:rFonts w:ascii="Aptos" w:hAnsi="Aptos" w:cstheme="minorHAnsi"/>
          <w:color w:val="000000" w:themeColor="text1"/>
        </w:rPr>
      </w:pPr>
      <w:r w:rsidRPr="004C4A08">
        <w:rPr>
          <w:rFonts w:ascii="Aptos" w:hAnsi="Aptos" w:cstheme="minorHAnsi"/>
          <w:color w:val="000000" w:themeColor="text1"/>
        </w:rPr>
        <w:t xml:space="preserve">Predmet zákazky bude financovaný </w:t>
      </w:r>
      <w:r w:rsidR="003B6A07" w:rsidRPr="004C4A08">
        <w:rPr>
          <w:rFonts w:ascii="Aptos" w:hAnsi="Aptos" w:cstheme="minorHAnsi"/>
          <w:color w:val="000000" w:themeColor="text1"/>
        </w:rPr>
        <w:t>z vlastných zdrojov.</w:t>
      </w:r>
    </w:p>
    <w:p w14:paraId="38A2E6FA" w14:textId="678DABB6" w:rsidR="00BD4423" w:rsidRPr="00932994" w:rsidRDefault="00BD4423">
      <w:pPr>
        <w:pStyle w:val="Nadpis1"/>
        <w:numPr>
          <w:ilvl w:val="0"/>
          <w:numId w:val="1"/>
        </w:numPr>
        <w:spacing w:before="0" w:after="120" w:line="276" w:lineRule="auto"/>
        <w:rPr>
          <w:rFonts w:ascii="Aptos" w:hAnsi="Aptos" w:cstheme="minorHAnsi"/>
          <w:b/>
          <w:bCs/>
          <w:color w:val="000000" w:themeColor="text1"/>
          <w:sz w:val="22"/>
          <w:szCs w:val="22"/>
        </w:rPr>
      </w:pPr>
      <w:r w:rsidRPr="001532DE">
        <w:rPr>
          <w:rFonts w:ascii="Aptos" w:hAnsi="Aptos" w:cstheme="minorHAnsi"/>
          <w:b/>
          <w:bCs/>
          <w:color w:val="auto"/>
          <w:sz w:val="22"/>
          <w:szCs w:val="22"/>
        </w:rPr>
        <w:t xml:space="preserve">Typ </w:t>
      </w:r>
      <w:r w:rsidRPr="00932994">
        <w:rPr>
          <w:rFonts w:ascii="Aptos" w:hAnsi="Aptos" w:cstheme="minorHAnsi"/>
          <w:b/>
          <w:bCs/>
          <w:color w:val="000000" w:themeColor="text1"/>
          <w:sz w:val="22"/>
          <w:szCs w:val="22"/>
        </w:rPr>
        <w:t>zmluvy</w:t>
      </w:r>
    </w:p>
    <w:p w14:paraId="2E575708" w14:textId="77777777" w:rsidR="00C2401A" w:rsidRPr="00932994" w:rsidRDefault="00C2401A">
      <w:pPr>
        <w:pStyle w:val="Odsekzoznamu"/>
        <w:numPr>
          <w:ilvl w:val="0"/>
          <w:numId w:val="2"/>
        </w:numPr>
        <w:spacing w:after="120" w:line="276" w:lineRule="auto"/>
        <w:ind w:left="567" w:hanging="567"/>
        <w:contextualSpacing w:val="0"/>
        <w:jc w:val="both"/>
        <w:rPr>
          <w:rFonts w:ascii="Aptos" w:hAnsi="Aptos" w:cstheme="minorHAnsi"/>
          <w:vanish/>
          <w:color w:val="000000" w:themeColor="text1"/>
        </w:rPr>
      </w:pPr>
    </w:p>
    <w:p w14:paraId="4C89742B" w14:textId="77777777" w:rsidR="00C2401A" w:rsidRPr="00932994" w:rsidRDefault="00C2401A">
      <w:pPr>
        <w:pStyle w:val="Odsekzoznamu"/>
        <w:numPr>
          <w:ilvl w:val="0"/>
          <w:numId w:val="2"/>
        </w:numPr>
        <w:spacing w:after="120" w:line="276" w:lineRule="auto"/>
        <w:ind w:left="567" w:hanging="567"/>
        <w:contextualSpacing w:val="0"/>
        <w:jc w:val="both"/>
        <w:rPr>
          <w:rFonts w:ascii="Aptos" w:hAnsi="Aptos" w:cstheme="minorHAnsi"/>
          <w:vanish/>
          <w:color w:val="000000" w:themeColor="text1"/>
        </w:rPr>
      </w:pPr>
    </w:p>
    <w:p w14:paraId="6F53D6B2" w14:textId="77777777" w:rsidR="00C2401A" w:rsidRPr="00932994" w:rsidRDefault="00C2401A">
      <w:pPr>
        <w:pStyle w:val="Odsekzoznamu"/>
        <w:numPr>
          <w:ilvl w:val="0"/>
          <w:numId w:val="2"/>
        </w:numPr>
        <w:spacing w:after="120" w:line="276" w:lineRule="auto"/>
        <w:ind w:left="567" w:hanging="567"/>
        <w:contextualSpacing w:val="0"/>
        <w:jc w:val="both"/>
        <w:rPr>
          <w:rFonts w:ascii="Aptos" w:hAnsi="Aptos" w:cstheme="minorHAnsi"/>
          <w:vanish/>
          <w:color w:val="000000" w:themeColor="text1"/>
        </w:rPr>
      </w:pPr>
    </w:p>
    <w:p w14:paraId="5421761F" w14:textId="77777777" w:rsidR="00C2401A" w:rsidRPr="00932994" w:rsidRDefault="00C2401A">
      <w:pPr>
        <w:pStyle w:val="Odsekzoznamu"/>
        <w:numPr>
          <w:ilvl w:val="0"/>
          <w:numId w:val="2"/>
        </w:numPr>
        <w:spacing w:after="120" w:line="276" w:lineRule="auto"/>
        <w:ind w:left="567" w:hanging="567"/>
        <w:contextualSpacing w:val="0"/>
        <w:jc w:val="both"/>
        <w:rPr>
          <w:rFonts w:ascii="Aptos" w:hAnsi="Aptos" w:cstheme="minorHAnsi"/>
          <w:vanish/>
          <w:color w:val="000000" w:themeColor="text1"/>
        </w:rPr>
      </w:pPr>
    </w:p>
    <w:p w14:paraId="569AF541" w14:textId="77777777" w:rsidR="00C2401A" w:rsidRPr="00932994" w:rsidRDefault="00C2401A">
      <w:pPr>
        <w:pStyle w:val="Odsekzoznamu"/>
        <w:numPr>
          <w:ilvl w:val="0"/>
          <w:numId w:val="2"/>
        </w:numPr>
        <w:spacing w:after="120" w:line="276" w:lineRule="auto"/>
        <w:ind w:left="567" w:hanging="567"/>
        <w:contextualSpacing w:val="0"/>
        <w:jc w:val="both"/>
        <w:rPr>
          <w:rFonts w:ascii="Aptos" w:hAnsi="Aptos" w:cstheme="minorHAnsi"/>
          <w:vanish/>
          <w:color w:val="000000" w:themeColor="text1"/>
        </w:rPr>
      </w:pPr>
    </w:p>
    <w:p w14:paraId="7E14AE23" w14:textId="77777777" w:rsidR="00C2401A" w:rsidRPr="00932994" w:rsidRDefault="00C2401A">
      <w:pPr>
        <w:pStyle w:val="Odsekzoznamu"/>
        <w:numPr>
          <w:ilvl w:val="0"/>
          <w:numId w:val="2"/>
        </w:numPr>
        <w:spacing w:after="120" w:line="276" w:lineRule="auto"/>
        <w:ind w:left="567" w:hanging="567"/>
        <w:contextualSpacing w:val="0"/>
        <w:jc w:val="both"/>
        <w:rPr>
          <w:rFonts w:ascii="Aptos" w:hAnsi="Aptos" w:cstheme="minorHAnsi"/>
          <w:vanish/>
          <w:color w:val="000000" w:themeColor="text1"/>
        </w:rPr>
      </w:pPr>
    </w:p>
    <w:p w14:paraId="3A44324B" w14:textId="77777777" w:rsidR="00C2401A" w:rsidRPr="00932994" w:rsidRDefault="00C2401A">
      <w:pPr>
        <w:pStyle w:val="Odsekzoznamu"/>
        <w:numPr>
          <w:ilvl w:val="0"/>
          <w:numId w:val="2"/>
        </w:numPr>
        <w:spacing w:after="120" w:line="276" w:lineRule="auto"/>
        <w:ind w:left="567" w:hanging="567"/>
        <w:contextualSpacing w:val="0"/>
        <w:jc w:val="both"/>
        <w:rPr>
          <w:rFonts w:ascii="Aptos" w:hAnsi="Aptos" w:cstheme="minorHAnsi"/>
          <w:vanish/>
          <w:color w:val="000000" w:themeColor="text1"/>
        </w:rPr>
      </w:pPr>
    </w:p>
    <w:p w14:paraId="773B7AF6" w14:textId="7C05EEC9" w:rsidR="00614EC9" w:rsidRPr="001532DE" w:rsidRDefault="00BD4423">
      <w:pPr>
        <w:pStyle w:val="Odsekzoznamu"/>
        <w:numPr>
          <w:ilvl w:val="1"/>
          <w:numId w:val="1"/>
        </w:numPr>
        <w:spacing w:after="120" w:line="276" w:lineRule="auto"/>
        <w:jc w:val="both"/>
        <w:rPr>
          <w:rFonts w:ascii="Aptos" w:hAnsi="Aptos" w:cstheme="minorHAnsi"/>
          <w:b/>
          <w:bCs/>
        </w:rPr>
      </w:pPr>
      <w:r w:rsidRPr="00932994">
        <w:rPr>
          <w:rFonts w:ascii="Aptos" w:hAnsi="Aptos" w:cstheme="minorHAnsi"/>
          <w:color w:val="000000" w:themeColor="text1"/>
        </w:rPr>
        <w:t xml:space="preserve">Výsledkom verejnej súťaže bude </w:t>
      </w:r>
      <w:r w:rsidR="006D3040" w:rsidRPr="00932994">
        <w:rPr>
          <w:rFonts w:ascii="Aptos" w:hAnsi="Aptos" w:cstheme="minorHAnsi"/>
          <w:color w:val="000000" w:themeColor="text1"/>
        </w:rPr>
        <w:t>Zmluva o podpore, údržbe a rozvoji informačného systému Centrálna integračná platforma Ministerstva zdravotníctva Slovenskej republiky</w:t>
      </w:r>
      <w:r w:rsidR="00614EC9" w:rsidRPr="00932994">
        <w:rPr>
          <w:rFonts w:ascii="Aptos" w:hAnsi="Aptos" w:cstheme="minorHAnsi"/>
          <w:b/>
          <w:bCs/>
          <w:color w:val="000000" w:themeColor="text1"/>
        </w:rPr>
        <w:t xml:space="preserve"> </w:t>
      </w:r>
      <w:r w:rsidR="006D3040" w:rsidRPr="00932994">
        <w:rPr>
          <w:rFonts w:ascii="Aptos" w:eastAsia="Times New Roman" w:hAnsi="Aptos" w:cs="Times New Roman"/>
          <w:color w:val="000000" w:themeColor="text1"/>
          <w:lang w:eastAsia="en-GB"/>
        </w:rPr>
        <w:t>uzatvorená</w:t>
      </w:r>
      <w:r w:rsidR="00F63794" w:rsidRPr="00932994">
        <w:rPr>
          <w:rFonts w:ascii="Aptos" w:eastAsia="Times New Roman" w:hAnsi="Aptos" w:cs="Times New Roman"/>
          <w:color w:val="000000" w:themeColor="text1"/>
          <w:lang w:eastAsia="en-GB"/>
        </w:rPr>
        <w:t xml:space="preserve"> v súlade so </w:t>
      </w:r>
      <w:r w:rsidR="006D3040" w:rsidRPr="00932994">
        <w:rPr>
          <w:rFonts w:ascii="Aptos" w:eastAsia="Times New Roman" w:hAnsi="Aptos" w:cs="Times New Roman"/>
          <w:color w:val="000000" w:themeColor="text1"/>
          <w:lang w:eastAsia="en-GB"/>
        </w:rPr>
        <w:t>zákonom</w:t>
      </w:r>
      <w:r w:rsidR="00F63794" w:rsidRPr="00932994">
        <w:rPr>
          <w:rFonts w:ascii="Aptos" w:eastAsia="Times New Roman" w:hAnsi="Aptos" w:cs="Times New Roman"/>
          <w:color w:val="000000" w:themeColor="text1"/>
          <w:lang w:eastAsia="en-GB"/>
        </w:rPr>
        <w:t xml:space="preserve"> č. 343/2015 Z. z. o verejnom obstarávaní v znení </w:t>
      </w:r>
      <w:r w:rsidR="006D3040" w:rsidRPr="00932994">
        <w:rPr>
          <w:rFonts w:ascii="Aptos" w:eastAsia="Times New Roman" w:hAnsi="Aptos" w:cs="Times New Roman"/>
          <w:color w:val="000000" w:themeColor="text1"/>
          <w:lang w:eastAsia="en-GB"/>
        </w:rPr>
        <w:t>neskorších</w:t>
      </w:r>
      <w:r w:rsidR="00F63794" w:rsidRPr="00932994">
        <w:rPr>
          <w:rFonts w:ascii="Aptos" w:eastAsia="Times New Roman" w:hAnsi="Aptos" w:cs="Times New Roman"/>
          <w:color w:val="000000" w:themeColor="text1"/>
          <w:lang w:eastAsia="en-GB"/>
        </w:rPr>
        <w:t xml:space="preserve"> predpisov, v zmysle § 269 ods. 2 a nasl. </w:t>
      </w:r>
      <w:r w:rsidR="006D3040" w:rsidRPr="00932994">
        <w:rPr>
          <w:rFonts w:ascii="Aptos" w:eastAsia="Times New Roman" w:hAnsi="Aptos" w:cs="Times New Roman"/>
          <w:color w:val="000000" w:themeColor="text1"/>
          <w:lang w:eastAsia="en-GB"/>
        </w:rPr>
        <w:t>zákona</w:t>
      </w:r>
      <w:r w:rsidR="00F63794" w:rsidRPr="00932994">
        <w:rPr>
          <w:rFonts w:ascii="Aptos" w:eastAsia="Times New Roman" w:hAnsi="Aptos" w:cs="Times New Roman"/>
          <w:color w:val="000000" w:themeColor="text1"/>
          <w:lang w:eastAsia="en-GB"/>
        </w:rPr>
        <w:t xml:space="preserve"> č. 513/1991 Zb. </w:t>
      </w:r>
      <w:r w:rsidR="006D3040" w:rsidRPr="00932994">
        <w:rPr>
          <w:rFonts w:ascii="Aptos" w:eastAsia="Times New Roman" w:hAnsi="Aptos" w:cs="Times New Roman"/>
          <w:color w:val="000000" w:themeColor="text1"/>
          <w:lang w:eastAsia="en-GB"/>
        </w:rPr>
        <w:t>Obchodného</w:t>
      </w:r>
      <w:r w:rsidR="00F63794" w:rsidRPr="00932994">
        <w:rPr>
          <w:rFonts w:ascii="Aptos" w:eastAsia="Times New Roman" w:hAnsi="Aptos" w:cs="Times New Roman"/>
          <w:color w:val="000000" w:themeColor="text1"/>
          <w:lang w:eastAsia="en-GB"/>
        </w:rPr>
        <w:t xml:space="preserve"> </w:t>
      </w:r>
      <w:r w:rsidR="006D3040" w:rsidRPr="00932994">
        <w:rPr>
          <w:rFonts w:ascii="Aptos" w:eastAsia="Times New Roman" w:hAnsi="Aptos" w:cs="Times New Roman"/>
          <w:color w:val="000000" w:themeColor="text1"/>
          <w:lang w:eastAsia="en-GB"/>
        </w:rPr>
        <w:t>zákonníka</w:t>
      </w:r>
      <w:r w:rsidR="00F63794" w:rsidRPr="00932994">
        <w:rPr>
          <w:rFonts w:ascii="Aptos" w:eastAsia="Times New Roman" w:hAnsi="Aptos" w:cs="Times New Roman"/>
          <w:color w:val="000000" w:themeColor="text1"/>
          <w:lang w:eastAsia="en-GB"/>
        </w:rPr>
        <w:t xml:space="preserve"> v </w:t>
      </w:r>
      <w:r w:rsidR="006D3040" w:rsidRPr="00932994">
        <w:rPr>
          <w:rFonts w:ascii="Aptos" w:eastAsia="Times New Roman" w:hAnsi="Aptos" w:cs="Times New Roman"/>
          <w:color w:val="000000" w:themeColor="text1"/>
          <w:lang w:eastAsia="en-GB"/>
        </w:rPr>
        <w:t>znení</w:t>
      </w:r>
      <w:r w:rsidR="00F63794" w:rsidRPr="00932994">
        <w:rPr>
          <w:rFonts w:ascii="Aptos" w:eastAsia="Times New Roman" w:hAnsi="Aptos" w:cs="Times New Roman"/>
          <w:color w:val="000000" w:themeColor="text1"/>
          <w:lang w:eastAsia="en-GB"/>
        </w:rPr>
        <w:t xml:space="preserve"> </w:t>
      </w:r>
      <w:r w:rsidR="006D3040" w:rsidRPr="00932994">
        <w:rPr>
          <w:rFonts w:ascii="Aptos" w:eastAsia="Times New Roman" w:hAnsi="Aptos" w:cs="Times New Roman"/>
          <w:color w:val="000000" w:themeColor="text1"/>
          <w:lang w:eastAsia="en-GB"/>
        </w:rPr>
        <w:t>neskorších</w:t>
      </w:r>
      <w:r w:rsidR="00F63794" w:rsidRPr="00932994">
        <w:rPr>
          <w:rFonts w:ascii="Aptos" w:eastAsia="Times New Roman" w:hAnsi="Aptos" w:cs="Times New Roman"/>
          <w:color w:val="000000" w:themeColor="text1"/>
          <w:lang w:eastAsia="en-GB"/>
        </w:rPr>
        <w:t xml:space="preserve"> predpisov a § 65 a nasl. </w:t>
      </w:r>
      <w:r w:rsidR="006D3040" w:rsidRPr="00932994">
        <w:rPr>
          <w:rFonts w:ascii="Aptos" w:eastAsia="Times New Roman" w:hAnsi="Aptos" w:cs="Times New Roman"/>
          <w:color w:val="000000" w:themeColor="text1"/>
          <w:lang w:eastAsia="en-GB"/>
        </w:rPr>
        <w:t>zákona</w:t>
      </w:r>
      <w:r w:rsidR="00F63794" w:rsidRPr="00932994">
        <w:rPr>
          <w:rFonts w:ascii="Aptos" w:eastAsia="Times New Roman" w:hAnsi="Aptos" w:cs="Times New Roman"/>
          <w:color w:val="000000" w:themeColor="text1"/>
          <w:lang w:eastAsia="en-GB"/>
        </w:rPr>
        <w:t xml:space="preserve"> č. 185/2015 Z. z. </w:t>
      </w:r>
      <w:r w:rsidR="006D3040" w:rsidRPr="00932994">
        <w:rPr>
          <w:rFonts w:ascii="Aptos" w:eastAsia="Times New Roman" w:hAnsi="Aptos" w:cs="Times New Roman"/>
          <w:color w:val="000000" w:themeColor="text1"/>
          <w:lang w:eastAsia="en-GB"/>
        </w:rPr>
        <w:t>Autorského</w:t>
      </w:r>
      <w:r w:rsidR="00F63794" w:rsidRPr="00932994">
        <w:rPr>
          <w:rFonts w:ascii="Aptos" w:eastAsia="Times New Roman" w:hAnsi="Aptos" w:cs="Times New Roman"/>
          <w:color w:val="000000" w:themeColor="text1"/>
          <w:lang w:eastAsia="en-GB"/>
        </w:rPr>
        <w:t xml:space="preserve"> </w:t>
      </w:r>
      <w:r w:rsidR="006D3040" w:rsidRPr="001532DE">
        <w:rPr>
          <w:rFonts w:ascii="Aptos" w:eastAsia="Times New Roman" w:hAnsi="Aptos" w:cs="Times New Roman"/>
          <w:lang w:eastAsia="en-GB"/>
        </w:rPr>
        <w:t>zákona</w:t>
      </w:r>
      <w:r w:rsidR="00F63794" w:rsidRPr="001532DE">
        <w:rPr>
          <w:rFonts w:ascii="Aptos" w:eastAsia="Times New Roman" w:hAnsi="Aptos" w:cs="Times New Roman"/>
          <w:lang w:eastAsia="en-GB"/>
        </w:rPr>
        <w:t xml:space="preserve"> v </w:t>
      </w:r>
      <w:r w:rsidR="006D3040" w:rsidRPr="001532DE">
        <w:rPr>
          <w:rFonts w:ascii="Aptos" w:eastAsia="Times New Roman" w:hAnsi="Aptos" w:cs="Times New Roman"/>
          <w:lang w:eastAsia="en-GB"/>
        </w:rPr>
        <w:t>znení</w:t>
      </w:r>
      <w:r w:rsidR="00F63794" w:rsidRPr="001532DE">
        <w:rPr>
          <w:rFonts w:ascii="Aptos" w:eastAsia="Times New Roman" w:hAnsi="Aptos" w:cs="Times New Roman"/>
          <w:lang w:eastAsia="en-GB"/>
        </w:rPr>
        <w:t xml:space="preserve"> </w:t>
      </w:r>
      <w:r w:rsidR="006D3040" w:rsidRPr="001532DE">
        <w:rPr>
          <w:rFonts w:ascii="Aptos" w:eastAsia="Times New Roman" w:hAnsi="Aptos" w:cs="Times New Roman"/>
          <w:lang w:eastAsia="en-GB"/>
        </w:rPr>
        <w:t>neskorších</w:t>
      </w:r>
      <w:r w:rsidR="00F63794" w:rsidRPr="001532DE">
        <w:rPr>
          <w:rFonts w:ascii="Aptos" w:eastAsia="Times New Roman" w:hAnsi="Aptos" w:cs="Times New Roman"/>
          <w:lang w:eastAsia="en-GB"/>
        </w:rPr>
        <w:t xml:space="preserve"> predpisov.</w:t>
      </w:r>
    </w:p>
    <w:p w14:paraId="286120D9" w14:textId="2629D4C1" w:rsidR="00F63794" w:rsidRPr="003729E2" w:rsidRDefault="00E70B59" w:rsidP="00E76F22">
      <w:pPr>
        <w:pStyle w:val="Odsekzoznamu"/>
        <w:numPr>
          <w:ilvl w:val="1"/>
          <w:numId w:val="1"/>
        </w:numPr>
        <w:spacing w:after="0" w:line="276" w:lineRule="auto"/>
        <w:jc w:val="both"/>
        <w:rPr>
          <w:rFonts w:ascii="Aptos" w:hAnsi="Aptos" w:cstheme="minorHAnsi"/>
        </w:rPr>
      </w:pPr>
      <w:r w:rsidRPr="003729E2">
        <w:rPr>
          <w:rFonts w:ascii="Aptos" w:hAnsi="Aptos" w:cstheme="minorHAnsi"/>
        </w:rPr>
        <w:lastRenderedPageBreak/>
        <w:t>Zmluva</w:t>
      </w:r>
      <w:r w:rsidR="002525D1" w:rsidRPr="003729E2">
        <w:rPr>
          <w:rFonts w:ascii="Aptos" w:hAnsi="Aptos" w:cstheme="minorHAnsi"/>
        </w:rPr>
        <w:t xml:space="preserve"> sa uzatvára na dobu určitú, a to na dobu </w:t>
      </w:r>
      <w:r w:rsidRPr="003729E2">
        <w:rPr>
          <w:rFonts w:ascii="Aptos" w:hAnsi="Aptos" w:cstheme="minorHAnsi"/>
        </w:rPr>
        <w:t>48</w:t>
      </w:r>
      <w:r w:rsidR="0053243A" w:rsidRPr="003729E2">
        <w:rPr>
          <w:rFonts w:ascii="Aptos" w:hAnsi="Aptos" w:cstheme="minorHAnsi"/>
        </w:rPr>
        <w:t xml:space="preserve"> </w:t>
      </w:r>
      <w:r w:rsidR="002525D1" w:rsidRPr="003729E2">
        <w:rPr>
          <w:rFonts w:ascii="Aptos" w:hAnsi="Aptos" w:cstheme="minorHAnsi"/>
        </w:rPr>
        <w:t>mesiacov odo dňa nadobudnutia jej účinnosti</w:t>
      </w:r>
      <w:r w:rsidR="009A256A" w:rsidRPr="003729E2">
        <w:rPr>
          <w:rFonts w:ascii="Aptos" w:hAnsi="Aptos" w:cstheme="minorHAnsi"/>
        </w:rPr>
        <w:t>.</w:t>
      </w:r>
    </w:p>
    <w:p w14:paraId="49902265" w14:textId="77777777" w:rsidR="002525D1" w:rsidRPr="001532DE" w:rsidRDefault="002525D1" w:rsidP="002525D1">
      <w:pPr>
        <w:pStyle w:val="Odsekzoznamu"/>
        <w:spacing w:after="0" w:line="276" w:lineRule="auto"/>
        <w:ind w:left="578"/>
        <w:contextualSpacing w:val="0"/>
        <w:jc w:val="both"/>
        <w:rPr>
          <w:rFonts w:ascii="Aptos" w:hAnsi="Aptos" w:cstheme="minorHAnsi"/>
        </w:rPr>
      </w:pPr>
    </w:p>
    <w:p w14:paraId="0B4E1FC8" w14:textId="1129E812" w:rsidR="00212A8F" w:rsidRPr="00212A8F" w:rsidRDefault="002525D1" w:rsidP="00212A8F">
      <w:pPr>
        <w:pStyle w:val="Odsekzoznamu"/>
        <w:numPr>
          <w:ilvl w:val="0"/>
          <w:numId w:val="1"/>
        </w:numPr>
        <w:spacing w:after="0" w:line="276" w:lineRule="auto"/>
        <w:ind w:left="576" w:hanging="576"/>
        <w:contextualSpacing w:val="0"/>
        <w:jc w:val="both"/>
        <w:rPr>
          <w:rFonts w:ascii="Aptos" w:hAnsi="Aptos" w:cstheme="minorHAnsi"/>
        </w:rPr>
      </w:pPr>
      <w:r w:rsidRPr="00212A8F">
        <w:rPr>
          <w:rFonts w:ascii="Aptos" w:hAnsi="Aptos" w:cstheme="minorHAnsi"/>
          <w:b/>
          <w:bCs/>
        </w:rPr>
        <w:t>Lehota dodania predmetu zákazk</w:t>
      </w:r>
      <w:r w:rsidR="00212A8F" w:rsidRPr="00212A8F">
        <w:rPr>
          <w:rFonts w:ascii="Aptos" w:hAnsi="Aptos" w:cstheme="minorHAnsi"/>
          <w:b/>
          <w:bCs/>
        </w:rPr>
        <w:t>y</w:t>
      </w:r>
    </w:p>
    <w:p w14:paraId="3D378743" w14:textId="55D48213" w:rsidR="00212A8F" w:rsidRPr="00212A8F" w:rsidRDefault="00212A8F" w:rsidP="00212A8F">
      <w:pPr>
        <w:pStyle w:val="Odsekzoznamu"/>
        <w:spacing w:after="0" w:line="276" w:lineRule="auto"/>
        <w:ind w:left="576"/>
        <w:contextualSpacing w:val="0"/>
        <w:jc w:val="both"/>
        <w:rPr>
          <w:rFonts w:ascii="Aptos" w:hAnsi="Aptos" w:cstheme="minorHAnsi"/>
        </w:rPr>
      </w:pPr>
      <w:r w:rsidRPr="00212A8F">
        <w:rPr>
          <w:rFonts w:ascii="Aptos" w:hAnsi="Aptos" w:cstheme="minorHAnsi"/>
        </w:rPr>
        <w:t>Podrobné informácie ohľadom dodania predmetu zákazky sú uvedené v časti D.1</w:t>
      </w:r>
      <w:r>
        <w:rPr>
          <w:rFonts w:ascii="Aptos" w:hAnsi="Aptos" w:cstheme="minorHAnsi"/>
        </w:rPr>
        <w:t xml:space="preserve"> týchto súťažných podkladov.</w:t>
      </w:r>
    </w:p>
    <w:p w14:paraId="78F9CA32" w14:textId="77777777" w:rsidR="004A08A7" w:rsidRPr="001532DE" w:rsidRDefault="004A08A7" w:rsidP="00BC6BA6">
      <w:pPr>
        <w:spacing w:after="0" w:line="240" w:lineRule="auto"/>
        <w:rPr>
          <w:rFonts w:ascii="Aptos" w:hAnsi="Aptos"/>
          <w:sz w:val="24"/>
          <w:szCs w:val="24"/>
        </w:rPr>
      </w:pPr>
    </w:p>
    <w:p w14:paraId="452DB3C9" w14:textId="7934D658" w:rsidR="00E303A6" w:rsidRPr="001532DE" w:rsidRDefault="00E303A6" w:rsidP="000C5430">
      <w:pPr>
        <w:pStyle w:val="Obsah2"/>
      </w:pPr>
      <w:r w:rsidRPr="001532DE">
        <w:t>Časť I</w:t>
      </w:r>
      <w:r w:rsidR="00C2401A" w:rsidRPr="001532DE">
        <w:t>V</w:t>
      </w:r>
      <w:r w:rsidRPr="001532DE">
        <w:t>.</w:t>
      </w:r>
    </w:p>
    <w:p w14:paraId="055704BC" w14:textId="77777777" w:rsidR="00E303A6" w:rsidRPr="001532DE" w:rsidRDefault="00E303A6" w:rsidP="000C5430">
      <w:pPr>
        <w:pStyle w:val="Obsah2"/>
      </w:pPr>
      <w:hyperlink w:anchor="_Toc461981359" w:history="1">
        <w:r w:rsidRPr="001532DE">
          <w:rPr>
            <w:rStyle w:val="Hypertextovprepojenie"/>
            <w:color w:val="auto"/>
            <w:u w:val="none"/>
          </w:rPr>
          <w:t>Komunikácia a vysvetľovanie</w:t>
        </w:r>
      </w:hyperlink>
    </w:p>
    <w:p w14:paraId="17CA4109" w14:textId="77777777" w:rsidR="00E303A6" w:rsidRPr="001532DE" w:rsidRDefault="00E303A6" w:rsidP="004E57AF">
      <w:pPr>
        <w:spacing w:after="0" w:line="240" w:lineRule="auto"/>
        <w:jc w:val="center"/>
        <w:rPr>
          <w:rFonts w:ascii="Aptos" w:hAnsi="Aptos"/>
        </w:rPr>
      </w:pPr>
    </w:p>
    <w:p w14:paraId="1182EEF3" w14:textId="007308D0" w:rsidR="00E303A6" w:rsidRPr="001532DE" w:rsidRDefault="00E303A6">
      <w:pPr>
        <w:pStyle w:val="Odsekzoznamu"/>
        <w:numPr>
          <w:ilvl w:val="0"/>
          <w:numId w:val="44"/>
        </w:numPr>
        <w:spacing w:after="120" w:line="240" w:lineRule="auto"/>
        <w:ind w:left="425" w:hanging="425"/>
        <w:contextualSpacing w:val="0"/>
        <w:rPr>
          <w:rFonts w:ascii="Aptos" w:hAnsi="Aptos"/>
          <w:b/>
          <w:bCs/>
        </w:rPr>
      </w:pPr>
      <w:r w:rsidRPr="001532DE">
        <w:rPr>
          <w:rFonts w:ascii="Aptos" w:hAnsi="Aptos"/>
          <w:b/>
          <w:bCs/>
        </w:rPr>
        <w:t xml:space="preserve">Komunikácia medzi </w:t>
      </w:r>
      <w:r w:rsidR="00F50960" w:rsidRPr="001532DE">
        <w:rPr>
          <w:rFonts w:ascii="Aptos" w:hAnsi="Aptos"/>
          <w:b/>
          <w:bCs/>
        </w:rPr>
        <w:t>verejným obstarávateľom</w:t>
      </w:r>
      <w:r w:rsidRPr="001532DE">
        <w:rPr>
          <w:rFonts w:ascii="Aptos" w:hAnsi="Aptos"/>
          <w:b/>
          <w:bCs/>
        </w:rPr>
        <w:t xml:space="preserve"> a</w:t>
      </w:r>
      <w:r w:rsidR="004E57AF" w:rsidRPr="001532DE">
        <w:rPr>
          <w:rFonts w:ascii="Aptos" w:hAnsi="Aptos"/>
          <w:b/>
          <w:bCs/>
        </w:rPr>
        <w:t> </w:t>
      </w:r>
      <w:r w:rsidRPr="001532DE">
        <w:rPr>
          <w:rFonts w:ascii="Aptos" w:hAnsi="Aptos"/>
          <w:b/>
          <w:bCs/>
        </w:rPr>
        <w:t>záujemcami</w:t>
      </w:r>
      <w:r w:rsidR="004E57AF" w:rsidRPr="001532DE">
        <w:rPr>
          <w:rFonts w:ascii="Aptos" w:hAnsi="Aptos"/>
          <w:b/>
          <w:bCs/>
        </w:rPr>
        <w:t>/</w:t>
      </w:r>
      <w:r w:rsidRPr="001532DE">
        <w:rPr>
          <w:rFonts w:ascii="Aptos" w:hAnsi="Aptos"/>
          <w:b/>
          <w:bCs/>
        </w:rPr>
        <w:t xml:space="preserve">uchádzačmi </w:t>
      </w:r>
    </w:p>
    <w:p w14:paraId="1F9392C0" w14:textId="4A399C1E" w:rsidR="002525D1" w:rsidRPr="001532DE" w:rsidRDefault="00746057" w:rsidP="00746057">
      <w:pPr>
        <w:spacing w:after="120" w:line="276" w:lineRule="auto"/>
        <w:ind w:left="567" w:hanging="567"/>
        <w:jc w:val="both"/>
        <w:rPr>
          <w:rFonts w:ascii="Aptos" w:hAnsi="Aptos"/>
        </w:rPr>
      </w:pPr>
      <w:r w:rsidRPr="001532DE">
        <w:rPr>
          <w:rFonts w:ascii="Aptos" w:hAnsi="Aptos"/>
        </w:rPr>
        <w:t>1</w:t>
      </w:r>
      <w:r w:rsidR="001532DE">
        <w:rPr>
          <w:rFonts w:ascii="Aptos" w:hAnsi="Aptos"/>
        </w:rPr>
        <w:t>3</w:t>
      </w:r>
      <w:r w:rsidRPr="001532DE">
        <w:rPr>
          <w:rFonts w:ascii="Aptos" w:hAnsi="Aptos"/>
        </w:rPr>
        <w:t>.1</w:t>
      </w:r>
      <w:r w:rsidRPr="001532DE">
        <w:rPr>
          <w:rFonts w:ascii="Aptos" w:hAnsi="Aptos"/>
        </w:rPr>
        <w:tab/>
      </w:r>
      <w:r w:rsidR="002525D1" w:rsidRPr="001532DE">
        <w:rPr>
          <w:rFonts w:ascii="Aptos" w:hAnsi="Aptos"/>
        </w:rPr>
        <w:t>Komunikácia a výmena informácií</w:t>
      </w:r>
      <w:r w:rsidR="00E303A6" w:rsidRPr="001532DE">
        <w:rPr>
          <w:rFonts w:ascii="Aptos" w:hAnsi="Aptos"/>
        </w:rPr>
        <w:t xml:space="preserve"> (ďalej aj ako „</w:t>
      </w:r>
      <w:r w:rsidR="00E303A6" w:rsidRPr="001532DE">
        <w:rPr>
          <w:rFonts w:ascii="Aptos" w:hAnsi="Aptos"/>
          <w:b/>
          <w:bCs/>
        </w:rPr>
        <w:t>komunikácia</w:t>
      </w:r>
      <w:r w:rsidR="00E303A6" w:rsidRPr="001532DE">
        <w:rPr>
          <w:rFonts w:ascii="Aptos" w:hAnsi="Aptos"/>
        </w:rPr>
        <w:t xml:space="preserve">“) medzi </w:t>
      </w:r>
      <w:r w:rsidR="009766AD" w:rsidRPr="001532DE">
        <w:rPr>
          <w:rFonts w:ascii="Aptos" w:hAnsi="Aptos" w:cstheme="minorHAnsi"/>
        </w:rPr>
        <w:t>verejným obstarávateľ</w:t>
      </w:r>
      <w:r w:rsidR="00E303A6" w:rsidRPr="001532DE">
        <w:rPr>
          <w:rFonts w:ascii="Aptos" w:hAnsi="Aptos"/>
        </w:rPr>
        <w:t xml:space="preserve">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2525D1" w:rsidRPr="001532DE">
        <w:rPr>
          <w:rFonts w:ascii="Aptos" w:hAnsi="Aptos"/>
        </w:rPr>
        <w:t xml:space="preserve"> v súlade s ustanovením § 22 Zákona.</w:t>
      </w:r>
    </w:p>
    <w:p w14:paraId="7AB84DE3" w14:textId="77777777" w:rsidR="005D4CFB" w:rsidRPr="001532DE" w:rsidRDefault="005D4CFB">
      <w:pPr>
        <w:pStyle w:val="Odsekzoznamu"/>
        <w:numPr>
          <w:ilvl w:val="1"/>
          <w:numId w:val="44"/>
        </w:numPr>
        <w:spacing w:after="120" w:line="276" w:lineRule="auto"/>
        <w:jc w:val="both"/>
        <w:rPr>
          <w:rFonts w:ascii="Aptos" w:hAnsi="Aptos"/>
          <w:vanish/>
        </w:rPr>
      </w:pPr>
    </w:p>
    <w:p w14:paraId="453BFD78" w14:textId="10372FB0" w:rsidR="00E303A6" w:rsidRPr="001532DE" w:rsidRDefault="002525D1">
      <w:pPr>
        <w:pStyle w:val="Odsekzoznamu"/>
        <w:numPr>
          <w:ilvl w:val="1"/>
          <w:numId w:val="44"/>
        </w:numPr>
        <w:spacing w:after="120" w:line="276" w:lineRule="auto"/>
        <w:jc w:val="both"/>
        <w:rPr>
          <w:rFonts w:ascii="Aptos" w:hAnsi="Aptos"/>
        </w:rPr>
      </w:pPr>
      <w:r w:rsidRPr="001532DE">
        <w:rPr>
          <w:rFonts w:ascii="Aptos" w:hAnsi="Aptos"/>
        </w:rPr>
        <w:t xml:space="preserve">Komunikácia medzi </w:t>
      </w:r>
      <w:r w:rsidR="009766AD" w:rsidRPr="001532DE">
        <w:rPr>
          <w:rFonts w:ascii="Aptos" w:hAnsi="Aptos" w:cstheme="minorHAnsi"/>
        </w:rPr>
        <w:t>verejným obstarávateľ</w:t>
      </w:r>
      <w:r w:rsidR="009766AD" w:rsidRPr="001532DE">
        <w:rPr>
          <w:rFonts w:ascii="Aptos" w:hAnsi="Aptos"/>
        </w:rPr>
        <w:t xml:space="preserve"> </w:t>
      </w:r>
      <w:r w:rsidRPr="001532DE">
        <w:rPr>
          <w:rFonts w:ascii="Aptos" w:hAnsi="Aptos"/>
        </w:rPr>
        <w:t xml:space="preserve">a záujemcami resp. uchádzačmi bude prebiehať písomne prostredníctvom </w:t>
      </w:r>
      <w:r w:rsidR="007A5620" w:rsidRPr="001532DE">
        <w:rPr>
          <w:rFonts w:ascii="Aptos" w:hAnsi="Aptos"/>
        </w:rPr>
        <w:t>komunikačného rozhrania systému JOSEPHINE (ďalej len „</w:t>
      </w:r>
      <w:r w:rsidR="007A5620" w:rsidRPr="001532DE">
        <w:rPr>
          <w:rFonts w:ascii="Aptos" w:hAnsi="Aptos"/>
          <w:b/>
          <w:bCs/>
        </w:rPr>
        <w:t>JOSEPHINE</w:t>
      </w:r>
      <w:r w:rsidR="007A5620" w:rsidRPr="001532DE">
        <w:rPr>
          <w:rFonts w:ascii="Aptos" w:hAnsi="Aptos"/>
        </w:rPr>
        <w:t>“) v zmysle § 20 Zákona</w:t>
      </w:r>
      <w:r w:rsidRPr="001532DE">
        <w:rPr>
          <w:rFonts w:ascii="Aptos" w:hAnsi="Aptos"/>
        </w:rPr>
        <w:t xml:space="preserve">. </w:t>
      </w:r>
    </w:p>
    <w:p w14:paraId="38C5064C" w14:textId="796BDFB0" w:rsidR="00200A02" w:rsidRPr="001532DE" w:rsidRDefault="00E303A6" w:rsidP="00A8346F">
      <w:pPr>
        <w:pStyle w:val="Odsekzoznamu"/>
        <w:spacing w:after="120" w:line="276" w:lineRule="auto"/>
        <w:ind w:left="578"/>
        <w:jc w:val="both"/>
        <w:rPr>
          <w:rFonts w:ascii="Aptos" w:hAnsi="Aptos"/>
          <w:vanish/>
        </w:rPr>
      </w:pPr>
      <w:r w:rsidRPr="001532DE">
        <w:rPr>
          <w:rFonts w:ascii="Aptos" w:hAnsi="Aptos"/>
        </w:rPr>
        <w:t xml:space="preserve">Tento spôsob komunikácie sa týka akejkoľvek komunikácie a podaní medzi </w:t>
      </w:r>
      <w:r w:rsidR="009766AD" w:rsidRPr="001532DE">
        <w:rPr>
          <w:rFonts w:ascii="Aptos" w:hAnsi="Aptos" w:cstheme="minorHAnsi"/>
        </w:rPr>
        <w:t>verejným obstarávateľ</w:t>
      </w:r>
      <w:r w:rsidRPr="001532DE">
        <w:rPr>
          <w:rFonts w:ascii="Aptos" w:hAnsi="Aptos"/>
        </w:rPr>
        <w:t xml:space="preserve"> </w:t>
      </w:r>
      <w:r w:rsidR="00746057" w:rsidRPr="001532DE">
        <w:rPr>
          <w:rFonts w:ascii="Aptos" w:hAnsi="Aptos"/>
        </w:rPr>
        <w:br/>
      </w:r>
      <w:r w:rsidRPr="001532DE">
        <w:rPr>
          <w:rFonts w:ascii="Aptos" w:hAnsi="Aptos"/>
        </w:rPr>
        <w:t>a záujemcami/uchádzačmi</w:t>
      </w:r>
      <w:r w:rsidR="00B46EC0" w:rsidRPr="001532DE">
        <w:rPr>
          <w:rFonts w:ascii="Aptos" w:hAnsi="Aptos"/>
        </w:rPr>
        <w:t xml:space="preserve"> počas celého procesu verejného obstarávania</w:t>
      </w:r>
      <w:r w:rsidR="00746057" w:rsidRPr="001532DE">
        <w:rPr>
          <w:rFonts w:ascii="Aptos" w:hAnsi="Aptos"/>
        </w:rPr>
        <w:t>.</w:t>
      </w:r>
    </w:p>
    <w:p w14:paraId="0B3CED6E" w14:textId="77777777" w:rsidR="00200A02" w:rsidRPr="001532DE" w:rsidRDefault="00200A02">
      <w:pPr>
        <w:pStyle w:val="Odsekzoznamu"/>
        <w:numPr>
          <w:ilvl w:val="0"/>
          <w:numId w:val="9"/>
        </w:numPr>
        <w:spacing w:after="120" w:line="276" w:lineRule="auto"/>
        <w:jc w:val="both"/>
        <w:rPr>
          <w:rFonts w:ascii="Aptos" w:hAnsi="Aptos"/>
          <w:vanish/>
        </w:rPr>
      </w:pPr>
    </w:p>
    <w:p w14:paraId="6CB42902" w14:textId="77777777" w:rsidR="00200A02" w:rsidRPr="001532DE" w:rsidRDefault="00200A02">
      <w:pPr>
        <w:pStyle w:val="Odsekzoznamu"/>
        <w:numPr>
          <w:ilvl w:val="0"/>
          <w:numId w:val="9"/>
        </w:numPr>
        <w:spacing w:after="120" w:line="276" w:lineRule="auto"/>
        <w:jc w:val="both"/>
        <w:rPr>
          <w:rFonts w:ascii="Aptos" w:hAnsi="Aptos"/>
          <w:vanish/>
        </w:rPr>
      </w:pPr>
    </w:p>
    <w:p w14:paraId="5AA48D9A" w14:textId="77777777" w:rsidR="00200A02" w:rsidRPr="001532DE" w:rsidRDefault="00200A02">
      <w:pPr>
        <w:pStyle w:val="Odsekzoznamu"/>
        <w:numPr>
          <w:ilvl w:val="0"/>
          <w:numId w:val="9"/>
        </w:numPr>
        <w:spacing w:after="120" w:line="276" w:lineRule="auto"/>
        <w:jc w:val="both"/>
        <w:rPr>
          <w:rFonts w:ascii="Aptos" w:hAnsi="Aptos"/>
          <w:vanish/>
        </w:rPr>
      </w:pPr>
    </w:p>
    <w:p w14:paraId="2B6BE83F" w14:textId="77777777" w:rsidR="00200A02" w:rsidRPr="001532DE" w:rsidRDefault="00200A02">
      <w:pPr>
        <w:pStyle w:val="Odsekzoznamu"/>
        <w:numPr>
          <w:ilvl w:val="1"/>
          <w:numId w:val="9"/>
        </w:numPr>
        <w:spacing w:after="120" w:line="276" w:lineRule="auto"/>
        <w:jc w:val="both"/>
        <w:rPr>
          <w:rFonts w:ascii="Aptos" w:hAnsi="Aptos"/>
          <w:vanish/>
        </w:rPr>
      </w:pPr>
    </w:p>
    <w:p w14:paraId="19E5CAC4" w14:textId="77777777" w:rsidR="00200A02" w:rsidRPr="001532DE" w:rsidRDefault="00200A02">
      <w:pPr>
        <w:pStyle w:val="Odsekzoznamu"/>
        <w:numPr>
          <w:ilvl w:val="1"/>
          <w:numId w:val="9"/>
        </w:numPr>
        <w:spacing w:after="120" w:line="276" w:lineRule="auto"/>
        <w:jc w:val="both"/>
        <w:rPr>
          <w:rFonts w:ascii="Aptos" w:hAnsi="Aptos"/>
          <w:vanish/>
        </w:rPr>
      </w:pPr>
    </w:p>
    <w:p w14:paraId="68F6D0E6" w14:textId="77777777" w:rsidR="00200A02" w:rsidRPr="001532DE" w:rsidRDefault="00200A02">
      <w:pPr>
        <w:pStyle w:val="Odsekzoznamu"/>
        <w:numPr>
          <w:ilvl w:val="1"/>
          <w:numId w:val="9"/>
        </w:numPr>
        <w:spacing w:after="120" w:line="276" w:lineRule="auto"/>
        <w:jc w:val="both"/>
        <w:rPr>
          <w:rFonts w:ascii="Aptos" w:hAnsi="Aptos"/>
          <w:vanish/>
        </w:rPr>
      </w:pPr>
    </w:p>
    <w:p w14:paraId="3825576F" w14:textId="77777777" w:rsidR="00A8346F" w:rsidRPr="001532DE" w:rsidRDefault="00A8346F" w:rsidP="00A8346F">
      <w:pPr>
        <w:spacing w:after="120" w:line="276" w:lineRule="auto"/>
        <w:jc w:val="both"/>
        <w:rPr>
          <w:rFonts w:ascii="Aptos" w:hAnsi="Aptos"/>
        </w:rPr>
      </w:pPr>
    </w:p>
    <w:p w14:paraId="6290DB97" w14:textId="77777777" w:rsidR="00A8346F" w:rsidRPr="001532DE" w:rsidRDefault="00A8346F">
      <w:pPr>
        <w:pStyle w:val="Odsekzoznamu"/>
        <w:numPr>
          <w:ilvl w:val="0"/>
          <w:numId w:val="39"/>
        </w:numPr>
        <w:spacing w:after="120" w:line="276" w:lineRule="auto"/>
        <w:jc w:val="both"/>
        <w:rPr>
          <w:rFonts w:ascii="Aptos" w:hAnsi="Aptos"/>
          <w:vanish/>
        </w:rPr>
      </w:pPr>
    </w:p>
    <w:p w14:paraId="7A998965" w14:textId="77777777" w:rsidR="00A8346F" w:rsidRPr="001532DE" w:rsidRDefault="00A8346F">
      <w:pPr>
        <w:pStyle w:val="Odsekzoznamu"/>
        <w:numPr>
          <w:ilvl w:val="1"/>
          <w:numId w:val="39"/>
        </w:numPr>
        <w:spacing w:after="120" w:line="276" w:lineRule="auto"/>
        <w:jc w:val="both"/>
        <w:rPr>
          <w:rFonts w:ascii="Aptos" w:hAnsi="Aptos"/>
          <w:vanish/>
        </w:rPr>
      </w:pPr>
    </w:p>
    <w:p w14:paraId="745BD6FD" w14:textId="77777777" w:rsidR="00A8346F" w:rsidRPr="001532DE" w:rsidRDefault="00A8346F">
      <w:pPr>
        <w:pStyle w:val="Odsekzoznamu"/>
        <w:numPr>
          <w:ilvl w:val="1"/>
          <w:numId w:val="39"/>
        </w:numPr>
        <w:spacing w:after="120" w:line="276" w:lineRule="auto"/>
        <w:jc w:val="both"/>
        <w:rPr>
          <w:rFonts w:ascii="Aptos" w:hAnsi="Aptos"/>
          <w:vanish/>
        </w:rPr>
      </w:pPr>
    </w:p>
    <w:p w14:paraId="44E229A0" w14:textId="6F38E2A5" w:rsidR="00E303A6" w:rsidRPr="001532DE" w:rsidRDefault="00E303A6">
      <w:pPr>
        <w:pStyle w:val="Odsekzoznamu"/>
        <w:numPr>
          <w:ilvl w:val="1"/>
          <w:numId w:val="39"/>
        </w:numPr>
        <w:spacing w:after="120" w:line="276" w:lineRule="auto"/>
        <w:ind w:left="567" w:hanging="567"/>
        <w:contextualSpacing w:val="0"/>
        <w:jc w:val="both"/>
        <w:rPr>
          <w:rFonts w:ascii="Aptos" w:hAnsi="Aptos"/>
        </w:rPr>
      </w:pPr>
      <w:r w:rsidRPr="001532DE">
        <w:rPr>
          <w:rFonts w:ascii="Aptos" w:hAnsi="Aptos"/>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w:t>
      </w:r>
      <w:r w:rsidR="00B00CF6" w:rsidRPr="001532DE">
        <w:rPr>
          <w:rFonts w:ascii="Aptos" w:hAnsi="Aptos"/>
        </w:rPr>
        <w:br/>
      </w:r>
      <w:r w:rsidRPr="001532DE">
        <w:rPr>
          <w:rFonts w:ascii="Aptos" w:hAnsi="Aptos"/>
        </w:rPr>
        <w:t xml:space="preserve">v systéme JOSEPHINE a to v súlade s funkcionalitou systému. </w:t>
      </w:r>
    </w:p>
    <w:p w14:paraId="381EC802" w14:textId="77777777" w:rsidR="00A8346F" w:rsidRPr="001532DE" w:rsidRDefault="00A8346F">
      <w:pPr>
        <w:pStyle w:val="Odsekzoznamu"/>
        <w:numPr>
          <w:ilvl w:val="1"/>
          <w:numId w:val="44"/>
        </w:numPr>
        <w:spacing w:after="120" w:line="276" w:lineRule="auto"/>
        <w:contextualSpacing w:val="0"/>
        <w:jc w:val="both"/>
        <w:rPr>
          <w:rFonts w:ascii="Aptos" w:hAnsi="Aptos"/>
          <w:vanish/>
        </w:rPr>
      </w:pPr>
    </w:p>
    <w:p w14:paraId="166AAE7F" w14:textId="23AD3B2B" w:rsidR="00E303A6" w:rsidRPr="001532DE" w:rsidRDefault="00E303A6">
      <w:pPr>
        <w:pStyle w:val="Odsekzoznamu"/>
        <w:numPr>
          <w:ilvl w:val="1"/>
          <w:numId w:val="44"/>
        </w:numPr>
        <w:spacing w:after="120" w:line="276" w:lineRule="auto"/>
        <w:contextualSpacing w:val="0"/>
        <w:jc w:val="both"/>
        <w:rPr>
          <w:rFonts w:ascii="Aptos" w:hAnsi="Aptos"/>
        </w:rPr>
      </w:pPr>
      <w:r w:rsidRPr="001532DE">
        <w:rPr>
          <w:rFonts w:ascii="Aptos" w:hAnsi="Aptos"/>
        </w:rPr>
        <w:t xml:space="preserve">Ak je odosielateľom zásielky </w:t>
      </w:r>
      <w:r w:rsidR="009766AD" w:rsidRPr="001532DE">
        <w:rPr>
          <w:rFonts w:ascii="Aptos" w:hAnsi="Aptos" w:cstheme="minorHAnsi"/>
        </w:rPr>
        <w:t>verejný obstarávateľ</w:t>
      </w:r>
      <w:r w:rsidRPr="001532DE">
        <w:rPr>
          <w:rFonts w:ascii="Aptos" w:hAnsi="Aptos"/>
        </w:rPr>
        <w:t>,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5B74B0E2" w14:textId="66A8A595" w:rsidR="00E303A6" w:rsidRPr="001532DE" w:rsidRDefault="00E303A6">
      <w:pPr>
        <w:pStyle w:val="Odsekzoznamu"/>
        <w:numPr>
          <w:ilvl w:val="1"/>
          <w:numId w:val="44"/>
        </w:numPr>
        <w:spacing w:after="120" w:line="276" w:lineRule="auto"/>
        <w:ind w:left="567" w:hanging="567"/>
        <w:contextualSpacing w:val="0"/>
        <w:jc w:val="both"/>
        <w:rPr>
          <w:rFonts w:ascii="Aptos" w:hAnsi="Aptos"/>
        </w:rPr>
      </w:pPr>
      <w:r w:rsidRPr="001532DE">
        <w:rPr>
          <w:rFonts w:ascii="Aptos" w:hAnsi="Aptos"/>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32DE0C50" w14:textId="3D67464D" w:rsidR="00E303A6" w:rsidRPr="001532DE" w:rsidRDefault="009766AD">
      <w:pPr>
        <w:pStyle w:val="Odsekzoznamu"/>
        <w:numPr>
          <w:ilvl w:val="1"/>
          <w:numId w:val="44"/>
        </w:numPr>
        <w:spacing w:after="120" w:line="276" w:lineRule="auto"/>
        <w:ind w:left="567" w:hanging="567"/>
        <w:contextualSpacing w:val="0"/>
        <w:jc w:val="both"/>
        <w:rPr>
          <w:rFonts w:ascii="Aptos" w:hAnsi="Aptos"/>
        </w:rPr>
      </w:pPr>
      <w:r w:rsidRPr="001532DE">
        <w:rPr>
          <w:rFonts w:ascii="Aptos" w:hAnsi="Aptos" w:cstheme="minorHAnsi"/>
        </w:rPr>
        <w:t>Verejný obstarávateľ</w:t>
      </w:r>
      <w:r w:rsidR="00E303A6" w:rsidRPr="001532DE">
        <w:rPr>
          <w:rFonts w:ascii="Aptos" w:hAnsi="Aptos"/>
        </w:rPr>
        <w:t xml:space="preserve"> odporúča záujemcom, ktorí chcú byť informovaní o prípadných aktualizáciách týkajúcich sa zákazky prostredníctvom notifikačných e-mailov, aby v danej zákazke zaklikli tlačidlo „</w:t>
      </w:r>
      <w:r w:rsidR="00E303A6" w:rsidRPr="001532DE">
        <w:rPr>
          <w:rFonts w:ascii="Aptos" w:hAnsi="Aptos"/>
          <w:b/>
          <w:bCs/>
        </w:rPr>
        <w:t>ZAUJÍMA MA TO</w:t>
      </w:r>
      <w:r w:rsidR="00E303A6" w:rsidRPr="001532DE">
        <w:rPr>
          <w:rFonts w:ascii="Aptos" w:hAnsi="Aptos"/>
        </w:rPr>
        <w:t>“ v pravej hornej časti obrazovky. Notifikačné e-</w:t>
      </w:r>
      <w:r w:rsidR="00E303A6" w:rsidRPr="001532DE">
        <w:rPr>
          <w:rFonts w:ascii="Aptos" w:hAnsi="Aptos"/>
        </w:rPr>
        <w:lastRenderedPageBreak/>
        <w:t xml:space="preserve">maily sú taktiež doručované záujemcom, ktorí sú evidovaní na elektronickom liste záujemcov pri danej zákazke.  </w:t>
      </w:r>
    </w:p>
    <w:p w14:paraId="75550349" w14:textId="4F67704D" w:rsidR="00E303A6" w:rsidRPr="001532DE" w:rsidRDefault="00E303A6">
      <w:pPr>
        <w:pStyle w:val="Odsekzoznamu"/>
        <w:numPr>
          <w:ilvl w:val="1"/>
          <w:numId w:val="44"/>
        </w:numPr>
        <w:spacing w:after="120" w:line="276" w:lineRule="auto"/>
        <w:ind w:left="567" w:hanging="567"/>
        <w:contextualSpacing w:val="0"/>
        <w:jc w:val="both"/>
        <w:rPr>
          <w:rFonts w:ascii="Aptos" w:hAnsi="Aptos"/>
        </w:rPr>
      </w:pPr>
      <w:r w:rsidRPr="001532DE">
        <w:rPr>
          <w:rFonts w:ascii="Aptos" w:hAnsi="Aptos"/>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w:t>
      </w:r>
      <w:r w:rsidR="009766AD" w:rsidRPr="001532DE">
        <w:rPr>
          <w:rFonts w:ascii="Aptos" w:hAnsi="Aptos" w:cstheme="minorHAnsi"/>
        </w:rPr>
        <w:t>verejným obstarávateľ</w:t>
      </w:r>
      <w:r w:rsidRPr="001532DE">
        <w:rPr>
          <w:rFonts w:ascii="Aptos" w:hAnsi="Aptos"/>
        </w:rPr>
        <w:t xml:space="preserve">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w:t>
      </w:r>
      <w:r w:rsidR="009766AD" w:rsidRPr="001532DE">
        <w:rPr>
          <w:rFonts w:ascii="Aptos" w:hAnsi="Aptos" w:cstheme="minorHAnsi"/>
        </w:rPr>
        <w:t>verejného obstarávateľa</w:t>
      </w:r>
      <w:r w:rsidRPr="001532DE">
        <w:rPr>
          <w:rFonts w:ascii="Aptos" w:hAnsi="Aptos"/>
        </w:rPr>
        <w:t xml:space="preserve"> či záujemcu/uchádzača s treťou osobou v súvislosti s týmto verejným obstarávaním bude prebiehať spôsobom, ktorý stanoví zákon a bude realizovaná mimo komunikačné rozhranie systému JOSEPHINE. </w:t>
      </w:r>
    </w:p>
    <w:p w14:paraId="7611BA62" w14:textId="0A362B8F" w:rsidR="004D0870" w:rsidRPr="001532DE" w:rsidRDefault="009766AD">
      <w:pPr>
        <w:pStyle w:val="Odsekzoznamu"/>
        <w:numPr>
          <w:ilvl w:val="1"/>
          <w:numId w:val="44"/>
        </w:numPr>
        <w:spacing w:after="0" w:line="276" w:lineRule="auto"/>
        <w:ind w:left="567" w:hanging="567"/>
        <w:jc w:val="both"/>
        <w:rPr>
          <w:rFonts w:ascii="Aptos" w:hAnsi="Aptos"/>
        </w:rPr>
      </w:pPr>
      <w:r w:rsidRPr="001532DE">
        <w:rPr>
          <w:rFonts w:ascii="Aptos" w:hAnsi="Aptos" w:cstheme="minorHAnsi"/>
        </w:rPr>
        <w:t>Verejný obstarávateľ</w:t>
      </w:r>
      <w:r w:rsidR="00E303A6" w:rsidRPr="001532DE">
        <w:rPr>
          <w:rFonts w:ascii="Aptos" w:hAnsi="Aptos"/>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zo strany </w:t>
      </w:r>
      <w:r w:rsidRPr="001532DE">
        <w:rPr>
          <w:rFonts w:ascii="Aptos" w:hAnsi="Aptos"/>
        </w:rPr>
        <w:t xml:space="preserve">verejného obstarávateľa </w:t>
      </w:r>
      <w:r w:rsidR="00E303A6" w:rsidRPr="001532DE">
        <w:rPr>
          <w:rFonts w:ascii="Aptos" w:hAnsi="Aptos"/>
        </w:rPr>
        <w:t>zverejnené ako elektronické dokumenty v</w:t>
      </w:r>
      <w:r w:rsidR="00B00CF6" w:rsidRPr="001532DE">
        <w:rPr>
          <w:rFonts w:ascii="Aptos" w:hAnsi="Aptos"/>
        </w:rPr>
        <w:t xml:space="preserve"> systéme JOSEPHINE pričom priamy odkaz na dokumenty alebo informácie podľa prvej časti tejto vety </w:t>
      </w:r>
      <w:r w:rsidRPr="001532DE">
        <w:rPr>
          <w:rFonts w:ascii="Aptos" w:hAnsi="Aptos" w:cstheme="minorHAnsi"/>
        </w:rPr>
        <w:t>verejný obstarávateľ</w:t>
      </w:r>
      <w:r w:rsidR="00B00CF6" w:rsidRPr="001532DE">
        <w:rPr>
          <w:rFonts w:ascii="Aptos" w:hAnsi="Aptos"/>
        </w:rPr>
        <w:t xml:space="preserve"> sprístupní na</w:t>
      </w:r>
      <w:r w:rsidR="00E303A6" w:rsidRPr="001532DE">
        <w:rPr>
          <w:rFonts w:ascii="Aptos" w:hAnsi="Aptos"/>
        </w:rPr>
        <w:t xml:space="preserve"> profile </w:t>
      </w:r>
      <w:r w:rsidRPr="001532DE">
        <w:rPr>
          <w:rFonts w:ascii="Aptos" w:hAnsi="Aptos"/>
        </w:rPr>
        <w:t>verejného obstarávateľa</w:t>
      </w:r>
      <w:r w:rsidR="00E303A6" w:rsidRPr="001532DE">
        <w:rPr>
          <w:rFonts w:ascii="Aptos" w:hAnsi="Aptos"/>
        </w:rPr>
        <w:t>:</w:t>
      </w:r>
      <w:r w:rsidR="004D0870" w:rsidRPr="001532DE">
        <w:rPr>
          <w:rFonts w:ascii="Aptos" w:hAnsi="Aptos"/>
        </w:rPr>
        <w:t xml:space="preserve"> </w:t>
      </w:r>
    </w:p>
    <w:p w14:paraId="15BA755B" w14:textId="538BE4E4" w:rsidR="00E303A6" w:rsidRPr="001532DE" w:rsidRDefault="00941BE9" w:rsidP="00B96A65">
      <w:pPr>
        <w:spacing w:after="120" w:line="276" w:lineRule="auto"/>
        <w:ind w:left="567"/>
        <w:jc w:val="both"/>
        <w:rPr>
          <w:rFonts w:ascii="Aptos" w:hAnsi="Aptos"/>
        </w:rPr>
      </w:pPr>
      <w:hyperlink r:id="rId16" w:history="1">
        <w:r w:rsidRPr="001532DE">
          <w:rPr>
            <w:rStyle w:val="Hypertextovprepojenie"/>
          </w:rPr>
          <w:t>Vyhľadávanie profilov - ÚVO</w:t>
        </w:r>
      </w:hyperlink>
      <w:r w:rsidR="004D0870" w:rsidRPr="001532DE">
        <w:rPr>
          <w:rFonts w:ascii="Aptos" w:hAnsi="Aptos" w:cstheme="minorHAnsi"/>
        </w:rPr>
        <w:t xml:space="preserve"> </w:t>
      </w:r>
    </w:p>
    <w:p w14:paraId="2D34F2A9" w14:textId="77777777" w:rsidR="00E303A6" w:rsidRPr="001532DE" w:rsidRDefault="00E303A6" w:rsidP="00B96A65">
      <w:pPr>
        <w:spacing w:after="0" w:line="276" w:lineRule="auto"/>
        <w:ind w:left="567"/>
        <w:jc w:val="both"/>
        <w:rPr>
          <w:rFonts w:ascii="Aptos" w:hAnsi="Aptos"/>
          <w:b/>
          <w:bCs/>
        </w:rPr>
      </w:pPr>
      <w:r w:rsidRPr="001532DE">
        <w:rPr>
          <w:rFonts w:ascii="Aptos" w:hAnsi="Aptos"/>
          <w:b/>
          <w:bCs/>
        </w:rPr>
        <w:t>Adresa na ktorej sú dostupné súťažné podklady:</w:t>
      </w:r>
    </w:p>
    <w:p w14:paraId="634E05A0" w14:textId="163B3F23" w:rsidR="00E303A6" w:rsidRPr="001532DE" w:rsidRDefault="001532DE" w:rsidP="00B96A65">
      <w:pPr>
        <w:spacing w:after="120" w:line="276" w:lineRule="auto"/>
        <w:ind w:left="567"/>
        <w:jc w:val="both"/>
        <w:rPr>
          <w:rFonts w:ascii="Aptos" w:hAnsi="Aptos"/>
        </w:rPr>
      </w:pPr>
      <w:r w:rsidRPr="001532DE">
        <w:rPr>
          <w:rFonts w:ascii="Aptos" w:hAnsi="Aptos"/>
        </w:rPr>
        <w:t>https://josephine.proebiz.com/sk/tender/74486/summary</w:t>
      </w:r>
    </w:p>
    <w:p w14:paraId="3287AFB9" w14:textId="77777777" w:rsidR="001532DE" w:rsidRPr="001532DE" w:rsidRDefault="001532DE">
      <w:pPr>
        <w:pStyle w:val="Odsekzoznamu"/>
        <w:numPr>
          <w:ilvl w:val="0"/>
          <w:numId w:val="8"/>
        </w:numPr>
        <w:spacing w:after="0" w:line="276" w:lineRule="auto"/>
        <w:jc w:val="both"/>
        <w:rPr>
          <w:rFonts w:ascii="Aptos" w:hAnsi="Aptos"/>
          <w:vanish/>
        </w:rPr>
      </w:pPr>
    </w:p>
    <w:p w14:paraId="67063B4A" w14:textId="77777777" w:rsidR="001532DE" w:rsidRPr="001532DE" w:rsidRDefault="001532DE">
      <w:pPr>
        <w:pStyle w:val="Odsekzoznamu"/>
        <w:numPr>
          <w:ilvl w:val="0"/>
          <w:numId w:val="8"/>
        </w:numPr>
        <w:spacing w:after="0" w:line="276" w:lineRule="auto"/>
        <w:jc w:val="both"/>
        <w:rPr>
          <w:rFonts w:ascii="Aptos" w:hAnsi="Aptos"/>
          <w:vanish/>
        </w:rPr>
      </w:pPr>
    </w:p>
    <w:p w14:paraId="06BF61E9" w14:textId="77777777" w:rsidR="001532DE" w:rsidRPr="001532DE" w:rsidRDefault="001532DE">
      <w:pPr>
        <w:pStyle w:val="Odsekzoznamu"/>
        <w:numPr>
          <w:ilvl w:val="0"/>
          <w:numId w:val="8"/>
        </w:numPr>
        <w:spacing w:after="0" w:line="276" w:lineRule="auto"/>
        <w:jc w:val="both"/>
        <w:rPr>
          <w:rFonts w:ascii="Aptos" w:hAnsi="Aptos"/>
          <w:vanish/>
        </w:rPr>
      </w:pPr>
    </w:p>
    <w:p w14:paraId="0563E6E6" w14:textId="77777777" w:rsidR="001532DE" w:rsidRPr="001532DE" w:rsidRDefault="001532DE">
      <w:pPr>
        <w:pStyle w:val="Odsekzoznamu"/>
        <w:numPr>
          <w:ilvl w:val="0"/>
          <w:numId w:val="8"/>
        </w:numPr>
        <w:spacing w:after="0" w:line="276" w:lineRule="auto"/>
        <w:jc w:val="both"/>
        <w:rPr>
          <w:rFonts w:ascii="Aptos" w:hAnsi="Aptos"/>
          <w:vanish/>
        </w:rPr>
      </w:pPr>
    </w:p>
    <w:p w14:paraId="1306AB9D" w14:textId="77777777" w:rsidR="001532DE" w:rsidRPr="001532DE" w:rsidRDefault="001532DE">
      <w:pPr>
        <w:pStyle w:val="Odsekzoznamu"/>
        <w:numPr>
          <w:ilvl w:val="0"/>
          <w:numId w:val="8"/>
        </w:numPr>
        <w:spacing w:after="0" w:line="276" w:lineRule="auto"/>
        <w:jc w:val="both"/>
        <w:rPr>
          <w:rFonts w:ascii="Aptos" w:hAnsi="Aptos"/>
          <w:vanish/>
        </w:rPr>
      </w:pPr>
    </w:p>
    <w:p w14:paraId="4B99EEA8" w14:textId="77777777" w:rsidR="001532DE" w:rsidRPr="001532DE" w:rsidRDefault="001532DE">
      <w:pPr>
        <w:pStyle w:val="Odsekzoznamu"/>
        <w:numPr>
          <w:ilvl w:val="0"/>
          <w:numId w:val="8"/>
        </w:numPr>
        <w:spacing w:after="0" w:line="276" w:lineRule="auto"/>
        <w:jc w:val="both"/>
        <w:rPr>
          <w:rFonts w:ascii="Aptos" w:hAnsi="Aptos"/>
          <w:vanish/>
        </w:rPr>
      </w:pPr>
    </w:p>
    <w:p w14:paraId="2DD67250" w14:textId="77777777" w:rsidR="001532DE" w:rsidRPr="001532DE" w:rsidRDefault="001532DE">
      <w:pPr>
        <w:pStyle w:val="Odsekzoznamu"/>
        <w:numPr>
          <w:ilvl w:val="0"/>
          <w:numId w:val="8"/>
        </w:numPr>
        <w:spacing w:after="0" w:line="276" w:lineRule="auto"/>
        <w:jc w:val="both"/>
        <w:rPr>
          <w:rFonts w:ascii="Aptos" w:hAnsi="Aptos"/>
          <w:vanish/>
        </w:rPr>
      </w:pPr>
    </w:p>
    <w:p w14:paraId="7C0AA30F" w14:textId="77777777" w:rsidR="001532DE" w:rsidRPr="001532DE" w:rsidRDefault="001532DE">
      <w:pPr>
        <w:pStyle w:val="Odsekzoznamu"/>
        <w:numPr>
          <w:ilvl w:val="0"/>
          <w:numId w:val="8"/>
        </w:numPr>
        <w:spacing w:after="0" w:line="276" w:lineRule="auto"/>
        <w:jc w:val="both"/>
        <w:rPr>
          <w:rFonts w:ascii="Aptos" w:hAnsi="Aptos"/>
          <w:vanish/>
        </w:rPr>
      </w:pPr>
    </w:p>
    <w:p w14:paraId="0D3F477D" w14:textId="77777777" w:rsidR="001532DE" w:rsidRPr="001532DE" w:rsidRDefault="001532DE">
      <w:pPr>
        <w:pStyle w:val="Odsekzoznamu"/>
        <w:numPr>
          <w:ilvl w:val="1"/>
          <w:numId w:val="8"/>
        </w:numPr>
        <w:spacing w:after="0" w:line="276" w:lineRule="auto"/>
        <w:jc w:val="both"/>
        <w:rPr>
          <w:rFonts w:ascii="Aptos" w:hAnsi="Aptos"/>
          <w:vanish/>
        </w:rPr>
      </w:pPr>
    </w:p>
    <w:p w14:paraId="390A13FD" w14:textId="77777777" w:rsidR="001532DE" w:rsidRPr="001532DE" w:rsidRDefault="001532DE">
      <w:pPr>
        <w:pStyle w:val="Odsekzoznamu"/>
        <w:numPr>
          <w:ilvl w:val="1"/>
          <w:numId w:val="8"/>
        </w:numPr>
        <w:spacing w:after="0" w:line="276" w:lineRule="auto"/>
        <w:jc w:val="both"/>
        <w:rPr>
          <w:rFonts w:ascii="Aptos" w:hAnsi="Aptos"/>
          <w:vanish/>
        </w:rPr>
      </w:pPr>
    </w:p>
    <w:p w14:paraId="6A1AC954" w14:textId="77777777" w:rsidR="001532DE" w:rsidRPr="001532DE" w:rsidRDefault="001532DE">
      <w:pPr>
        <w:pStyle w:val="Odsekzoznamu"/>
        <w:numPr>
          <w:ilvl w:val="1"/>
          <w:numId w:val="8"/>
        </w:numPr>
        <w:spacing w:after="0" w:line="276" w:lineRule="auto"/>
        <w:jc w:val="both"/>
        <w:rPr>
          <w:rFonts w:ascii="Aptos" w:hAnsi="Aptos"/>
          <w:vanish/>
        </w:rPr>
      </w:pPr>
    </w:p>
    <w:p w14:paraId="478D0869" w14:textId="77777777" w:rsidR="001532DE" w:rsidRPr="001532DE" w:rsidRDefault="001532DE">
      <w:pPr>
        <w:pStyle w:val="Odsekzoznamu"/>
        <w:numPr>
          <w:ilvl w:val="1"/>
          <w:numId w:val="8"/>
        </w:numPr>
        <w:spacing w:after="0" w:line="276" w:lineRule="auto"/>
        <w:jc w:val="both"/>
        <w:rPr>
          <w:rFonts w:ascii="Aptos" w:hAnsi="Aptos"/>
          <w:vanish/>
        </w:rPr>
      </w:pPr>
    </w:p>
    <w:p w14:paraId="76E5E342" w14:textId="77777777" w:rsidR="001532DE" w:rsidRPr="001532DE" w:rsidRDefault="001532DE">
      <w:pPr>
        <w:pStyle w:val="Odsekzoznamu"/>
        <w:numPr>
          <w:ilvl w:val="1"/>
          <w:numId w:val="8"/>
        </w:numPr>
        <w:spacing w:after="0" w:line="276" w:lineRule="auto"/>
        <w:jc w:val="both"/>
        <w:rPr>
          <w:rFonts w:ascii="Aptos" w:hAnsi="Aptos"/>
          <w:vanish/>
        </w:rPr>
      </w:pPr>
    </w:p>
    <w:p w14:paraId="495859C4" w14:textId="77777777" w:rsidR="001532DE" w:rsidRPr="001532DE" w:rsidRDefault="001532DE">
      <w:pPr>
        <w:pStyle w:val="Odsekzoznamu"/>
        <w:numPr>
          <w:ilvl w:val="1"/>
          <w:numId w:val="8"/>
        </w:numPr>
        <w:spacing w:after="0" w:line="276" w:lineRule="auto"/>
        <w:jc w:val="both"/>
        <w:rPr>
          <w:rFonts w:ascii="Aptos" w:hAnsi="Aptos"/>
          <w:vanish/>
        </w:rPr>
      </w:pPr>
    </w:p>
    <w:p w14:paraId="72812999" w14:textId="77777777" w:rsidR="001532DE" w:rsidRPr="001532DE" w:rsidRDefault="001532DE">
      <w:pPr>
        <w:pStyle w:val="Odsekzoznamu"/>
        <w:numPr>
          <w:ilvl w:val="1"/>
          <w:numId w:val="8"/>
        </w:numPr>
        <w:spacing w:after="0" w:line="276" w:lineRule="auto"/>
        <w:jc w:val="both"/>
        <w:rPr>
          <w:rFonts w:ascii="Aptos" w:hAnsi="Aptos"/>
          <w:vanish/>
        </w:rPr>
      </w:pPr>
    </w:p>
    <w:p w14:paraId="272DEE18" w14:textId="77777777" w:rsidR="001532DE" w:rsidRPr="001532DE" w:rsidRDefault="001532DE">
      <w:pPr>
        <w:pStyle w:val="Odsekzoznamu"/>
        <w:numPr>
          <w:ilvl w:val="1"/>
          <w:numId w:val="8"/>
        </w:numPr>
        <w:spacing w:after="0" w:line="276" w:lineRule="auto"/>
        <w:jc w:val="both"/>
        <w:rPr>
          <w:rFonts w:ascii="Aptos" w:hAnsi="Aptos"/>
          <w:vanish/>
        </w:rPr>
      </w:pPr>
    </w:p>
    <w:p w14:paraId="3840F01F" w14:textId="6025DA20" w:rsidR="00E303A6" w:rsidRPr="001532DE" w:rsidRDefault="00E303A6">
      <w:pPr>
        <w:pStyle w:val="Odsekzoznamu"/>
        <w:numPr>
          <w:ilvl w:val="1"/>
          <w:numId w:val="8"/>
        </w:numPr>
        <w:spacing w:after="0" w:line="276" w:lineRule="auto"/>
        <w:ind w:left="567" w:hanging="567"/>
        <w:jc w:val="both"/>
        <w:rPr>
          <w:rFonts w:ascii="Aptos" w:hAnsi="Aptos"/>
        </w:rPr>
      </w:pPr>
      <w:r w:rsidRPr="001532DE">
        <w:rPr>
          <w:rFonts w:ascii="Aptos" w:hAnsi="Aptos"/>
        </w:rPr>
        <w:t xml:space="preserve">Podania a dokumenty súvisiace s uplatnením revíznych postupov t. j. podanie námietok podľa § 170 sú medzi </w:t>
      </w:r>
      <w:r w:rsidR="009766AD" w:rsidRPr="001532DE">
        <w:rPr>
          <w:rFonts w:ascii="Aptos" w:hAnsi="Aptos" w:cstheme="minorHAnsi"/>
        </w:rPr>
        <w:t>verejným obstarávateľ</w:t>
      </w:r>
      <w:r w:rsidRPr="001532DE">
        <w:rPr>
          <w:rFonts w:ascii="Aptos" w:hAnsi="Aptos"/>
        </w:rPr>
        <w:t xml:space="preserve"> a záujemcami/uchádzačmi doručované </w:t>
      </w:r>
      <w:r w:rsidR="00DE7B6E" w:rsidRPr="001532DE">
        <w:rPr>
          <w:rFonts w:ascii="Aptos" w:hAnsi="Aptos"/>
        </w:rPr>
        <w:t xml:space="preserve">elektronicky </w:t>
      </w:r>
      <w:r w:rsidRPr="001532DE">
        <w:rPr>
          <w:rFonts w:ascii="Aptos" w:hAnsi="Aptos"/>
        </w:rPr>
        <w:t xml:space="preserve">prostredníctvom komunikačného rozhrania systému JOSEPHINE. </w:t>
      </w:r>
    </w:p>
    <w:p w14:paraId="2E48B6F8" w14:textId="77777777" w:rsidR="00E303A6" w:rsidRPr="001532DE" w:rsidRDefault="00E303A6" w:rsidP="00B96A65">
      <w:pPr>
        <w:spacing w:after="0" w:line="240" w:lineRule="auto"/>
        <w:ind w:left="567" w:hanging="567"/>
        <w:rPr>
          <w:rFonts w:ascii="Aptos" w:hAnsi="Aptos"/>
        </w:rPr>
      </w:pPr>
    </w:p>
    <w:p w14:paraId="3773A8CF" w14:textId="018BE151" w:rsidR="00E303A6" w:rsidRPr="001532DE" w:rsidRDefault="00E303A6">
      <w:pPr>
        <w:pStyle w:val="Odsekzoznamu"/>
        <w:numPr>
          <w:ilvl w:val="0"/>
          <w:numId w:val="8"/>
        </w:numPr>
        <w:spacing w:after="120" w:line="240" w:lineRule="auto"/>
        <w:ind w:left="425" w:hanging="425"/>
        <w:contextualSpacing w:val="0"/>
        <w:rPr>
          <w:rFonts w:ascii="Aptos" w:hAnsi="Aptos"/>
          <w:b/>
          <w:bCs/>
        </w:rPr>
      </w:pPr>
      <w:r w:rsidRPr="001532DE">
        <w:rPr>
          <w:rFonts w:ascii="Aptos" w:hAnsi="Aptos"/>
          <w:b/>
          <w:bCs/>
        </w:rPr>
        <w:t>Vysvet</w:t>
      </w:r>
      <w:r w:rsidR="002206E5" w:rsidRPr="001532DE">
        <w:rPr>
          <w:rFonts w:ascii="Aptos" w:hAnsi="Aptos"/>
          <w:b/>
          <w:bCs/>
        </w:rPr>
        <w:t>lenie</w:t>
      </w:r>
      <w:r w:rsidRPr="001532DE">
        <w:rPr>
          <w:rFonts w:ascii="Aptos" w:hAnsi="Aptos"/>
          <w:b/>
          <w:bCs/>
        </w:rPr>
        <w:t xml:space="preserve"> </w:t>
      </w:r>
      <w:r w:rsidR="002206E5" w:rsidRPr="001532DE">
        <w:rPr>
          <w:rFonts w:ascii="Aptos" w:hAnsi="Aptos"/>
          <w:b/>
          <w:bCs/>
        </w:rPr>
        <w:t>informácií potrebných na vypracovanie ponuky a na preukázanie splnenia podmienok účasti</w:t>
      </w:r>
    </w:p>
    <w:p w14:paraId="493D8CA9" w14:textId="77777777" w:rsidR="001532DE" w:rsidRPr="001532DE" w:rsidRDefault="001532DE">
      <w:pPr>
        <w:pStyle w:val="Odsekzoznamu"/>
        <w:numPr>
          <w:ilvl w:val="0"/>
          <w:numId w:val="22"/>
        </w:numPr>
        <w:spacing w:after="120" w:line="276" w:lineRule="auto"/>
        <w:contextualSpacing w:val="0"/>
        <w:jc w:val="both"/>
        <w:rPr>
          <w:rFonts w:ascii="Aptos" w:hAnsi="Aptos"/>
          <w:vanish/>
        </w:rPr>
      </w:pPr>
    </w:p>
    <w:p w14:paraId="40570EAB" w14:textId="07DD20BC" w:rsidR="00E303A6" w:rsidRPr="001532DE" w:rsidRDefault="00E303A6">
      <w:pPr>
        <w:pStyle w:val="Odsekzoznamu"/>
        <w:numPr>
          <w:ilvl w:val="1"/>
          <w:numId w:val="22"/>
        </w:numPr>
        <w:spacing w:after="120" w:line="276" w:lineRule="auto"/>
        <w:ind w:left="384"/>
        <w:contextualSpacing w:val="0"/>
        <w:jc w:val="both"/>
        <w:rPr>
          <w:rFonts w:ascii="Aptos" w:hAnsi="Aptos"/>
        </w:rPr>
      </w:pPr>
      <w:r w:rsidRPr="001532DE">
        <w:rPr>
          <w:rFonts w:ascii="Aptos" w:hAnsi="Aptos"/>
        </w:rPr>
        <w:t>V prípade</w:t>
      </w:r>
      <w:r w:rsidR="00DE7B6E" w:rsidRPr="001532DE">
        <w:rPr>
          <w:rFonts w:ascii="Aptos" w:hAnsi="Aptos"/>
        </w:rPr>
        <w:t xml:space="preserve"> nejasností alebo potreby vysvetlenia informácií potrebných na vypracovanie ponuky a/alebo na preukázanie splnenia</w:t>
      </w:r>
      <w:r w:rsidRPr="001532DE">
        <w:rPr>
          <w:rFonts w:ascii="Aptos" w:hAnsi="Aptos"/>
        </w:rPr>
        <w:t xml:space="preserve"> podmien</w:t>
      </w:r>
      <w:r w:rsidR="00DE7B6E" w:rsidRPr="001532DE">
        <w:rPr>
          <w:rFonts w:ascii="Aptos" w:hAnsi="Aptos"/>
        </w:rPr>
        <w:t>o</w:t>
      </w:r>
      <w:r w:rsidRPr="001532DE">
        <w:rPr>
          <w:rFonts w:ascii="Aptos" w:hAnsi="Aptos"/>
        </w:rPr>
        <w:t>k účasti</w:t>
      </w:r>
      <w:r w:rsidR="00DE7B6E" w:rsidRPr="001532DE">
        <w:rPr>
          <w:rFonts w:ascii="Aptos" w:hAnsi="Aptos"/>
        </w:rPr>
        <w:t xml:space="preserve">, uvedených v oznámení o vyhlásení verejného obstarávania a/alebo v súťažných podkladoch, </w:t>
      </w:r>
      <w:r w:rsidRPr="001532DE">
        <w:rPr>
          <w:rFonts w:ascii="Aptos" w:hAnsi="Aptos"/>
        </w:rPr>
        <w:t xml:space="preserve"> inej sprievodnej dokumentáci</w:t>
      </w:r>
      <w:r w:rsidR="00DE7B6E" w:rsidRPr="001532DE">
        <w:rPr>
          <w:rFonts w:ascii="Aptos" w:hAnsi="Aptos"/>
        </w:rPr>
        <w:t>i</w:t>
      </w:r>
      <w:r w:rsidR="00042730" w:rsidRPr="001532DE">
        <w:rPr>
          <w:rFonts w:ascii="Aptos" w:hAnsi="Aptos"/>
        </w:rPr>
        <w:t xml:space="preserve"> </w:t>
      </w:r>
      <w:r w:rsidR="00DE7B6E" w:rsidRPr="001532DE">
        <w:rPr>
          <w:rFonts w:ascii="Aptos" w:hAnsi="Aptos"/>
        </w:rPr>
        <w:t xml:space="preserve">a/alebo iných dokumentoch poskytnutých </w:t>
      </w:r>
      <w:r w:rsidR="009766AD" w:rsidRPr="001532DE">
        <w:rPr>
          <w:rFonts w:ascii="Aptos" w:hAnsi="Aptos"/>
        </w:rPr>
        <w:t>verejným obstarávateľom</w:t>
      </w:r>
      <w:r w:rsidRPr="001532DE">
        <w:rPr>
          <w:rFonts w:ascii="Aptos" w:hAnsi="Aptos"/>
        </w:rPr>
        <w:t xml:space="preserve"> </w:t>
      </w:r>
      <w:r w:rsidR="00042730" w:rsidRPr="001532DE">
        <w:rPr>
          <w:rFonts w:ascii="Aptos" w:hAnsi="Aptos"/>
        </w:rPr>
        <w:t xml:space="preserve"> môže </w:t>
      </w:r>
      <w:r w:rsidR="00042730" w:rsidRPr="001532DE">
        <w:rPr>
          <w:rFonts w:ascii="Aptos" w:hAnsi="Aptos"/>
        </w:rPr>
        <w:lastRenderedPageBreak/>
        <w:t xml:space="preserve">ktorýkoľvek zo záujemcov písomne </w:t>
      </w:r>
      <w:r w:rsidR="005D4CFB" w:rsidRPr="001532DE">
        <w:rPr>
          <w:rFonts w:ascii="Aptos" w:hAnsi="Aptos"/>
        </w:rPr>
        <w:t xml:space="preserve">požiadať o ich vysvetlenie, </w:t>
      </w:r>
      <w:r w:rsidRPr="001532DE">
        <w:rPr>
          <w:rFonts w:ascii="Aptos" w:hAnsi="Aptos"/>
        </w:rPr>
        <w:t>v lehote na predkladanie ponúk, prostredníctvom komunikačného rozhrania systému JOSEPHINE.</w:t>
      </w:r>
    </w:p>
    <w:p w14:paraId="428ACB28" w14:textId="71107950" w:rsidR="00565C6C" w:rsidRPr="001532DE" w:rsidRDefault="005D4CFB">
      <w:pPr>
        <w:pStyle w:val="Odsekzoznamu"/>
        <w:numPr>
          <w:ilvl w:val="1"/>
          <w:numId w:val="22"/>
        </w:numPr>
        <w:spacing w:after="120" w:line="276" w:lineRule="auto"/>
        <w:ind w:left="567" w:hanging="567"/>
        <w:contextualSpacing w:val="0"/>
        <w:jc w:val="both"/>
        <w:rPr>
          <w:rFonts w:ascii="Aptos" w:hAnsi="Aptos"/>
        </w:rPr>
      </w:pPr>
      <w:r w:rsidRPr="001532DE">
        <w:rPr>
          <w:rFonts w:ascii="Aptos" w:hAnsi="Aptos"/>
        </w:rPr>
        <w:t xml:space="preserve">Prípadnú žiadosť o vysvetlenie informácií potrebných na vypracovanie ponuky a na preukázanie splnenia podmienok účasti </w:t>
      </w:r>
      <w:r w:rsidR="009766AD" w:rsidRPr="001532DE">
        <w:rPr>
          <w:rFonts w:ascii="Aptos" w:hAnsi="Aptos" w:cstheme="minorHAnsi"/>
        </w:rPr>
        <w:t>verejný obstarávateľ</w:t>
      </w:r>
      <w:r w:rsidRPr="001532DE">
        <w:rPr>
          <w:rFonts w:ascii="Aptos" w:hAnsi="Aptos"/>
        </w:rPr>
        <w:t xml:space="preserve"> odporúča</w:t>
      </w:r>
      <w:r w:rsidR="00565C6C" w:rsidRPr="001532DE">
        <w:rPr>
          <w:rFonts w:ascii="Aptos" w:hAnsi="Aptos"/>
        </w:rPr>
        <w:t xml:space="preserve"> záujemcom doručiť prostredníctvom komunikačného rozhrania systému JOSEPHINE </w:t>
      </w:r>
      <w:r w:rsidR="00565C6C" w:rsidRPr="001532DE">
        <w:rPr>
          <w:rFonts w:ascii="Aptos" w:hAnsi="Aptos"/>
          <w:b/>
          <w:bCs/>
        </w:rPr>
        <w:t>dostatočne vopred</w:t>
      </w:r>
      <w:r w:rsidR="00565C6C" w:rsidRPr="001532DE">
        <w:rPr>
          <w:rFonts w:ascii="Aptos" w:hAnsi="Aptos"/>
        </w:rPr>
        <w:t xml:space="preserve">. </w:t>
      </w:r>
    </w:p>
    <w:p w14:paraId="7458F74F"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7295EF07"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7BE77A35"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3F794676"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151EDD65"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5ABC9F3C"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539F0CAD"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40D9518F"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572EFFB6"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53B90BFD"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125CE3CA" w14:textId="77777777" w:rsidR="001532DE" w:rsidRPr="001532DE" w:rsidRDefault="001532DE">
      <w:pPr>
        <w:pStyle w:val="Odsekzoznamu"/>
        <w:numPr>
          <w:ilvl w:val="1"/>
          <w:numId w:val="14"/>
        </w:numPr>
        <w:spacing w:after="120" w:line="276" w:lineRule="auto"/>
        <w:contextualSpacing w:val="0"/>
        <w:jc w:val="both"/>
        <w:rPr>
          <w:rFonts w:ascii="Aptos" w:hAnsi="Aptos" w:cstheme="minorHAnsi"/>
          <w:vanish/>
        </w:rPr>
      </w:pPr>
    </w:p>
    <w:p w14:paraId="37838C8F" w14:textId="77777777" w:rsidR="001532DE" w:rsidRPr="001532DE" w:rsidRDefault="001532DE">
      <w:pPr>
        <w:pStyle w:val="Odsekzoznamu"/>
        <w:numPr>
          <w:ilvl w:val="1"/>
          <w:numId w:val="14"/>
        </w:numPr>
        <w:spacing w:after="120" w:line="276" w:lineRule="auto"/>
        <w:contextualSpacing w:val="0"/>
        <w:jc w:val="both"/>
        <w:rPr>
          <w:rFonts w:ascii="Aptos" w:hAnsi="Aptos" w:cstheme="minorHAnsi"/>
          <w:vanish/>
        </w:rPr>
      </w:pPr>
    </w:p>
    <w:p w14:paraId="6260A522" w14:textId="109B7927" w:rsidR="00094705" w:rsidRPr="001532DE" w:rsidRDefault="009766AD">
      <w:pPr>
        <w:pStyle w:val="Odsekzoznamu"/>
        <w:numPr>
          <w:ilvl w:val="1"/>
          <w:numId w:val="14"/>
        </w:numPr>
        <w:spacing w:after="120" w:line="276" w:lineRule="auto"/>
        <w:ind w:left="567" w:hanging="567"/>
        <w:contextualSpacing w:val="0"/>
        <w:jc w:val="both"/>
        <w:rPr>
          <w:rFonts w:ascii="Aptos" w:hAnsi="Aptos"/>
        </w:rPr>
      </w:pPr>
      <w:r w:rsidRPr="001532DE">
        <w:rPr>
          <w:rFonts w:ascii="Aptos" w:hAnsi="Aptos" w:cstheme="minorHAnsi"/>
        </w:rPr>
        <w:t>Verejný obstarávateľ</w:t>
      </w:r>
      <w:r w:rsidR="00565C6C" w:rsidRPr="001532DE">
        <w:rPr>
          <w:rFonts w:ascii="Aptos" w:hAnsi="Aptos"/>
        </w:rPr>
        <w:t xml:space="preserve"> bezodkladne poskytne vysvetlenie informácií potrebných na vypracovanie ponuky a/alebo na preukázanie splnenia podmienok účasti všetkým záujemcom, ktorí sú mu známi, </w:t>
      </w:r>
      <w:r w:rsidR="00E303A6" w:rsidRPr="001532DE">
        <w:rPr>
          <w:rFonts w:ascii="Aptos" w:hAnsi="Aptos"/>
        </w:rPr>
        <w:t xml:space="preserve"> najneskôr však šesť (6) dní pred uplynutím lehoty na predkladanie ponúk</w:t>
      </w:r>
      <w:r w:rsidR="00565C6C" w:rsidRPr="001532DE">
        <w:rPr>
          <w:rFonts w:ascii="Aptos" w:hAnsi="Aptos"/>
        </w:rPr>
        <w:t xml:space="preserve"> za predpokladu, že o vysvetlenie záujemca požiada dostatočne vopred</w:t>
      </w:r>
      <w:r w:rsidR="00E303A6" w:rsidRPr="001532DE">
        <w:rPr>
          <w:rFonts w:ascii="Aptos" w:hAnsi="Aptos"/>
        </w:rPr>
        <w:t xml:space="preserve"> v súlade s § 48 zákona o verejnom obstarávaní</w:t>
      </w:r>
      <w:r w:rsidR="003A1A70" w:rsidRPr="001532DE">
        <w:rPr>
          <w:rFonts w:ascii="Aptos" w:hAnsi="Aptos"/>
        </w:rPr>
        <w:t>.</w:t>
      </w:r>
      <w:r w:rsidR="00E303A6" w:rsidRPr="001532DE">
        <w:rPr>
          <w:rFonts w:ascii="Aptos" w:hAnsi="Aptos"/>
        </w:rPr>
        <w:t xml:space="preserve"> </w:t>
      </w:r>
      <w:r w:rsidRPr="001532DE">
        <w:rPr>
          <w:rFonts w:ascii="Aptos" w:hAnsi="Aptos" w:cstheme="minorHAnsi"/>
        </w:rPr>
        <w:t>verejný obstarávateľ</w:t>
      </w:r>
      <w:r w:rsidR="00094705" w:rsidRPr="001532DE">
        <w:rPr>
          <w:rFonts w:ascii="Aptos" w:hAnsi="Aptos"/>
        </w:rPr>
        <w:t xml:space="preserve">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tri (3) pracovné dni pred najneskorším zákonným zverejnením odpovede na doručenú otázku. Po tejto lehote záujemcovi nezaniká právo požiadať o vysvetlenie súťažných podkladov, ale </w:t>
      </w:r>
      <w:r w:rsidRPr="001532DE">
        <w:rPr>
          <w:rFonts w:ascii="Aptos" w:hAnsi="Aptos" w:cstheme="minorHAnsi"/>
        </w:rPr>
        <w:t>verejný obstarávateľ</w:t>
      </w:r>
      <w:r w:rsidR="00094705" w:rsidRPr="001532DE">
        <w:rPr>
          <w:rFonts w:ascii="Aptos" w:hAnsi="Aptos"/>
        </w:rPr>
        <w:t xml:space="preserve"> mu negarantuje doručenie vysvetlenia v zákonom stanovenej lehote.  </w:t>
      </w:r>
    </w:p>
    <w:p w14:paraId="220EEC30" w14:textId="77777777" w:rsidR="001532DE" w:rsidRPr="001532DE" w:rsidRDefault="001532DE">
      <w:pPr>
        <w:pStyle w:val="Odsekzoznamu"/>
        <w:numPr>
          <w:ilvl w:val="0"/>
          <w:numId w:val="23"/>
        </w:numPr>
        <w:spacing w:after="0" w:line="276" w:lineRule="auto"/>
        <w:jc w:val="both"/>
        <w:rPr>
          <w:rFonts w:ascii="Aptos" w:hAnsi="Aptos"/>
          <w:vanish/>
        </w:rPr>
      </w:pPr>
    </w:p>
    <w:p w14:paraId="3EF7F75B" w14:textId="77777777" w:rsidR="001532DE" w:rsidRPr="001532DE" w:rsidRDefault="001532DE">
      <w:pPr>
        <w:pStyle w:val="Odsekzoznamu"/>
        <w:numPr>
          <w:ilvl w:val="1"/>
          <w:numId w:val="23"/>
        </w:numPr>
        <w:spacing w:after="0" w:line="276" w:lineRule="auto"/>
        <w:jc w:val="both"/>
        <w:rPr>
          <w:rFonts w:ascii="Aptos" w:hAnsi="Aptos"/>
          <w:vanish/>
        </w:rPr>
      </w:pPr>
    </w:p>
    <w:p w14:paraId="2D452419" w14:textId="77777777" w:rsidR="001532DE" w:rsidRPr="001532DE" w:rsidRDefault="001532DE">
      <w:pPr>
        <w:pStyle w:val="Odsekzoznamu"/>
        <w:numPr>
          <w:ilvl w:val="1"/>
          <w:numId w:val="23"/>
        </w:numPr>
        <w:spacing w:after="0" w:line="276" w:lineRule="auto"/>
        <w:jc w:val="both"/>
        <w:rPr>
          <w:rFonts w:ascii="Aptos" w:hAnsi="Aptos"/>
          <w:vanish/>
        </w:rPr>
      </w:pPr>
    </w:p>
    <w:p w14:paraId="58F5534B" w14:textId="77777777" w:rsidR="001532DE" w:rsidRPr="001532DE" w:rsidRDefault="001532DE">
      <w:pPr>
        <w:pStyle w:val="Odsekzoznamu"/>
        <w:numPr>
          <w:ilvl w:val="1"/>
          <w:numId w:val="23"/>
        </w:numPr>
        <w:spacing w:after="0" w:line="276" w:lineRule="auto"/>
        <w:jc w:val="both"/>
        <w:rPr>
          <w:rFonts w:ascii="Aptos" w:hAnsi="Aptos"/>
          <w:vanish/>
        </w:rPr>
      </w:pPr>
    </w:p>
    <w:p w14:paraId="1247FF78" w14:textId="5086A85A" w:rsidR="00E303A6" w:rsidRPr="001532DE" w:rsidRDefault="00E303A6">
      <w:pPr>
        <w:pStyle w:val="Odsekzoznamu"/>
        <w:numPr>
          <w:ilvl w:val="1"/>
          <w:numId w:val="23"/>
        </w:numPr>
        <w:spacing w:after="0" w:line="276" w:lineRule="auto"/>
        <w:ind w:left="384"/>
        <w:jc w:val="both"/>
        <w:rPr>
          <w:rFonts w:ascii="Aptos" w:hAnsi="Aptos"/>
        </w:rPr>
      </w:pPr>
      <w:r w:rsidRPr="001532DE">
        <w:rPr>
          <w:rFonts w:ascii="Aptos" w:hAnsi="Aptos"/>
        </w:rPr>
        <w:t xml:space="preserve">Odpoveď na žiadosť o vysvetlenie bude uverejnená na webovom umiestnení pri dokumentoch k tejto zákazke. Odpoveď na žiadosť o vysvetlenie sa bude považovať za doručenú okamihom uverejnenia na webovom umiestnení pri dokumentoch k tejto zákazke. </w:t>
      </w:r>
    </w:p>
    <w:p w14:paraId="72E26FF8" w14:textId="77777777" w:rsidR="00E303A6" w:rsidRPr="001532DE" w:rsidRDefault="00E303A6" w:rsidP="00DB784F">
      <w:pPr>
        <w:spacing w:after="0" w:line="276" w:lineRule="auto"/>
        <w:ind w:left="567" w:hanging="567"/>
        <w:jc w:val="both"/>
        <w:rPr>
          <w:rFonts w:ascii="Aptos" w:hAnsi="Aptos"/>
        </w:rPr>
      </w:pPr>
    </w:p>
    <w:p w14:paraId="04063A2F" w14:textId="1E7E0FF8" w:rsidR="00A94AE3" w:rsidRPr="001532DE" w:rsidRDefault="002206E5">
      <w:pPr>
        <w:pStyle w:val="Odsekzoznamu"/>
        <w:numPr>
          <w:ilvl w:val="0"/>
          <w:numId w:val="14"/>
        </w:numPr>
        <w:spacing w:after="120" w:line="276" w:lineRule="auto"/>
        <w:ind w:left="426" w:hanging="426"/>
        <w:contextualSpacing w:val="0"/>
        <w:jc w:val="both"/>
        <w:rPr>
          <w:rFonts w:ascii="Aptos" w:hAnsi="Aptos"/>
          <w:b/>
          <w:bCs/>
        </w:rPr>
      </w:pPr>
      <w:r w:rsidRPr="001532DE">
        <w:rPr>
          <w:rFonts w:ascii="Aptos" w:hAnsi="Aptos"/>
          <w:b/>
          <w:bCs/>
        </w:rPr>
        <w:t>Obhliadka miesta dodania predmetu zákazky</w:t>
      </w:r>
    </w:p>
    <w:p w14:paraId="652C097A" w14:textId="77777777" w:rsidR="004C4A08" w:rsidRDefault="002206E5" w:rsidP="00747EBB">
      <w:pPr>
        <w:pStyle w:val="Odsekzoznamu"/>
        <w:numPr>
          <w:ilvl w:val="1"/>
          <w:numId w:val="14"/>
        </w:numPr>
        <w:spacing w:after="0" w:line="276" w:lineRule="auto"/>
        <w:jc w:val="both"/>
        <w:rPr>
          <w:rFonts w:ascii="Aptos" w:hAnsi="Aptos"/>
        </w:rPr>
      </w:pPr>
      <w:r w:rsidRPr="004C4A08">
        <w:rPr>
          <w:rFonts w:ascii="Aptos" w:hAnsi="Aptos"/>
        </w:rPr>
        <w:t>Obhliadka miesta dodania predmetu zákazky nie je potrebná.</w:t>
      </w:r>
    </w:p>
    <w:p w14:paraId="42076F21" w14:textId="77777777" w:rsidR="004C4A08" w:rsidRDefault="004C4A08" w:rsidP="004C4A08">
      <w:pPr>
        <w:pStyle w:val="Odsekzoznamu"/>
        <w:spacing w:after="0" w:line="276" w:lineRule="auto"/>
        <w:ind w:left="360"/>
        <w:jc w:val="both"/>
        <w:rPr>
          <w:rFonts w:ascii="Aptos" w:hAnsi="Aptos"/>
        </w:rPr>
      </w:pPr>
    </w:p>
    <w:p w14:paraId="1D7FACFE" w14:textId="1DFBEFD2" w:rsidR="00E303A6" w:rsidRPr="004C4A08" w:rsidRDefault="00E303A6" w:rsidP="004C4A08">
      <w:pPr>
        <w:pStyle w:val="Odsekzoznamu"/>
        <w:spacing w:after="0" w:line="276" w:lineRule="auto"/>
        <w:ind w:left="360"/>
        <w:jc w:val="center"/>
        <w:rPr>
          <w:rFonts w:ascii="Aptos" w:hAnsi="Aptos"/>
        </w:rPr>
      </w:pPr>
      <w:r w:rsidRPr="004C4A08">
        <w:rPr>
          <w:rFonts w:ascii="Aptos" w:hAnsi="Aptos"/>
          <w:b/>
          <w:bCs/>
          <w:sz w:val="24"/>
          <w:szCs w:val="24"/>
        </w:rPr>
        <w:t xml:space="preserve">Časť </w:t>
      </w:r>
      <w:r w:rsidR="003A1A70" w:rsidRPr="004C4A08">
        <w:rPr>
          <w:rFonts w:ascii="Aptos" w:hAnsi="Aptos"/>
          <w:b/>
          <w:bCs/>
          <w:sz w:val="24"/>
          <w:szCs w:val="24"/>
        </w:rPr>
        <w:t>V</w:t>
      </w:r>
      <w:r w:rsidRPr="004C4A08">
        <w:rPr>
          <w:rFonts w:ascii="Aptos" w:hAnsi="Aptos"/>
          <w:b/>
          <w:bCs/>
          <w:sz w:val="24"/>
          <w:szCs w:val="24"/>
        </w:rPr>
        <w:t>.</w:t>
      </w:r>
    </w:p>
    <w:p w14:paraId="7C3D3E36" w14:textId="34C8EF77" w:rsidR="00A87D8A" w:rsidRPr="001532DE" w:rsidRDefault="00F04DE6" w:rsidP="002D2E8B">
      <w:pPr>
        <w:pStyle w:val="Obsah2"/>
        <w:rPr>
          <w:b w:val="0"/>
          <w:bCs w:val="0"/>
          <w:u w:val="single"/>
        </w:rPr>
      </w:pPr>
      <w:hyperlink w:anchor="_Toc461981364" w:history="1">
        <w:r w:rsidRPr="001532DE">
          <w:rPr>
            <w:rStyle w:val="Hypertextovprepojenie"/>
            <w:color w:val="auto"/>
            <w:u w:val="none"/>
          </w:rPr>
          <w:t>INFORMÁCIE O PONUK</w:t>
        </w:r>
      </w:hyperlink>
      <w:r w:rsidRPr="001532DE">
        <w:t>E</w:t>
      </w:r>
    </w:p>
    <w:p w14:paraId="1EEDA27F" w14:textId="2D74FDE6" w:rsidR="00E303A6" w:rsidRPr="001532DE" w:rsidRDefault="00F04DE6" w:rsidP="00C63772">
      <w:pPr>
        <w:spacing w:after="0" w:line="240" w:lineRule="auto"/>
        <w:jc w:val="center"/>
        <w:rPr>
          <w:rFonts w:ascii="Aptos" w:hAnsi="Aptos"/>
          <w:b/>
          <w:bCs/>
          <w:sz w:val="24"/>
          <w:szCs w:val="24"/>
          <w:u w:val="single"/>
        </w:rPr>
      </w:pPr>
      <w:r w:rsidRPr="001532DE">
        <w:rPr>
          <w:rFonts w:ascii="Aptos" w:hAnsi="Aptos"/>
          <w:b/>
          <w:bCs/>
          <w:sz w:val="24"/>
          <w:szCs w:val="24"/>
          <w:u w:val="single"/>
        </w:rPr>
        <w:t>Príprava ponuky</w:t>
      </w:r>
    </w:p>
    <w:p w14:paraId="7014B530" w14:textId="77777777" w:rsidR="00F04DE6" w:rsidRPr="001532DE" w:rsidRDefault="00F04DE6" w:rsidP="00F04DE6">
      <w:pPr>
        <w:spacing w:after="0" w:line="240" w:lineRule="auto"/>
        <w:jc w:val="center"/>
        <w:rPr>
          <w:rFonts w:ascii="Aptos" w:hAnsi="Aptos"/>
          <w:b/>
          <w:bCs/>
          <w:sz w:val="24"/>
          <w:szCs w:val="24"/>
        </w:rPr>
      </w:pPr>
    </w:p>
    <w:p w14:paraId="4330E0D6" w14:textId="2139F30B" w:rsidR="00E303A6" w:rsidRPr="001532DE" w:rsidRDefault="00E303A6">
      <w:pPr>
        <w:pStyle w:val="Odsekzoznamu"/>
        <w:numPr>
          <w:ilvl w:val="0"/>
          <w:numId w:val="15"/>
        </w:numPr>
        <w:spacing w:after="120" w:line="240" w:lineRule="auto"/>
        <w:ind w:left="567" w:hanging="567"/>
        <w:contextualSpacing w:val="0"/>
        <w:rPr>
          <w:rFonts w:ascii="Aptos" w:hAnsi="Aptos"/>
          <w:b/>
          <w:bCs/>
        </w:rPr>
      </w:pPr>
      <w:r w:rsidRPr="001532DE">
        <w:rPr>
          <w:rFonts w:ascii="Aptos" w:hAnsi="Aptos"/>
          <w:b/>
          <w:bCs/>
        </w:rPr>
        <w:t xml:space="preserve">Jazyk </w:t>
      </w:r>
      <w:r w:rsidR="00131488" w:rsidRPr="001532DE">
        <w:rPr>
          <w:rFonts w:ascii="Aptos" w:hAnsi="Aptos"/>
          <w:b/>
          <w:bCs/>
        </w:rPr>
        <w:t>ponuky</w:t>
      </w:r>
    </w:p>
    <w:p w14:paraId="4206FB8D" w14:textId="3B7DEA5E" w:rsidR="00E303A6" w:rsidRPr="001532DE" w:rsidRDefault="00E303A6">
      <w:pPr>
        <w:pStyle w:val="Odsekzoznamu"/>
        <w:numPr>
          <w:ilvl w:val="1"/>
          <w:numId w:val="15"/>
        </w:numPr>
        <w:spacing w:after="0" w:line="276" w:lineRule="auto"/>
        <w:ind w:left="567" w:hanging="567"/>
        <w:jc w:val="both"/>
        <w:rPr>
          <w:rFonts w:ascii="Aptos" w:hAnsi="Aptos"/>
        </w:rPr>
      </w:pPr>
      <w:r w:rsidRPr="001532DE">
        <w:rPr>
          <w:rFonts w:ascii="Aptos" w:hAnsi="Aptos"/>
        </w:rPr>
        <w:t>Ponuky a ďalšie doklady</w:t>
      </w:r>
      <w:r w:rsidR="00200A02" w:rsidRPr="001532DE">
        <w:rPr>
          <w:rFonts w:ascii="Aptos" w:hAnsi="Aptos"/>
        </w:rPr>
        <w:t xml:space="preserve"> a dokumenty vo verejnom obstarávaní sa predkladajú </w:t>
      </w:r>
      <w:r w:rsidRPr="001532DE">
        <w:rPr>
          <w:rFonts w:ascii="Aptos" w:hAnsi="Aptos"/>
        </w:rPr>
        <w:t>v štátnom jazyku S</w:t>
      </w:r>
      <w:r w:rsidR="00200A02" w:rsidRPr="001532DE">
        <w:rPr>
          <w:rFonts w:ascii="Aptos" w:hAnsi="Aptos"/>
        </w:rPr>
        <w:t xml:space="preserve">lovenskej republiky alebo v českom </w:t>
      </w:r>
      <w:r w:rsidRPr="001532DE">
        <w:rPr>
          <w:rFonts w:ascii="Aptos" w:hAnsi="Aptos"/>
        </w:rPr>
        <w:t>jazyku. Ak je doklad alebo dokument vyhotovený v cudzom jazyku, predkladá</w:t>
      </w:r>
      <w:r w:rsidR="00200A02" w:rsidRPr="001532DE">
        <w:rPr>
          <w:rFonts w:ascii="Aptos" w:hAnsi="Aptos"/>
        </w:rPr>
        <w:t xml:space="preserve"> </w:t>
      </w:r>
      <w:r w:rsidRPr="001532DE">
        <w:rPr>
          <w:rFonts w:ascii="Aptos" w:hAnsi="Aptos"/>
        </w:rPr>
        <w:t>sa</w:t>
      </w:r>
      <w:r w:rsidR="00200A02" w:rsidRPr="001532DE">
        <w:rPr>
          <w:rFonts w:ascii="Aptos" w:hAnsi="Aptos"/>
        </w:rPr>
        <w:t xml:space="preserve"> </w:t>
      </w:r>
      <w:r w:rsidRPr="001532DE">
        <w:rPr>
          <w:rFonts w:ascii="Aptos" w:hAnsi="Aptos"/>
        </w:rPr>
        <w:t>spolu</w:t>
      </w:r>
      <w:r w:rsidR="00200A02" w:rsidRPr="001532DE">
        <w:rPr>
          <w:rFonts w:ascii="Aptos" w:hAnsi="Aptos"/>
        </w:rPr>
        <w:t xml:space="preserve"> </w:t>
      </w:r>
      <w:r w:rsidRPr="001532DE">
        <w:rPr>
          <w:rFonts w:ascii="Aptos" w:hAnsi="Aptos"/>
        </w:rPr>
        <w:t>s jeho úradným prekladom do štátneho jazyka</w:t>
      </w:r>
      <w:r w:rsidR="00200A02" w:rsidRPr="001532DE">
        <w:rPr>
          <w:rFonts w:ascii="Aptos" w:hAnsi="Aptos"/>
        </w:rPr>
        <w:t xml:space="preserve"> Slovenskej republiky</w:t>
      </w:r>
      <w:r w:rsidRPr="001532DE">
        <w:rPr>
          <w:rFonts w:ascii="Aptos" w:hAnsi="Aptos"/>
        </w:rPr>
        <w:t>; to neplatí pre ponuky, návrhy, doklady a dokumenty vyhotovené v českom jazyku, ktoré môžu byť predložené v tomto jazyku. Ak sa zistí rozdiel v obsahu dokumentov, rozhodujúci je úradný preklad do slovenského jazyka.</w:t>
      </w:r>
      <w:r w:rsidR="00B83195" w:rsidRPr="001532DE">
        <w:rPr>
          <w:rFonts w:ascii="Aptos" w:hAnsi="Aptos"/>
        </w:rPr>
        <w:t xml:space="preserve"> </w:t>
      </w:r>
    </w:p>
    <w:p w14:paraId="7582DFD4" w14:textId="77777777" w:rsidR="00B83195" w:rsidRPr="001532DE" w:rsidRDefault="00B83195" w:rsidP="009A256A">
      <w:pPr>
        <w:spacing w:after="0" w:line="276" w:lineRule="auto"/>
        <w:jc w:val="both"/>
        <w:rPr>
          <w:rFonts w:ascii="Aptos" w:hAnsi="Aptos"/>
        </w:rPr>
      </w:pPr>
    </w:p>
    <w:p w14:paraId="6F26E3D3" w14:textId="77777777" w:rsidR="00E303A6" w:rsidRPr="001532DE" w:rsidRDefault="00E303A6"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4460A912" w14:textId="77777777" w:rsidR="00DD53DE" w:rsidRPr="001532DE" w:rsidRDefault="00DD53DE">
      <w:pPr>
        <w:pStyle w:val="Odsekzoznamu"/>
        <w:numPr>
          <w:ilvl w:val="0"/>
          <w:numId w:val="15"/>
        </w:numPr>
        <w:spacing w:after="120" w:line="276" w:lineRule="auto"/>
        <w:ind w:left="426" w:hanging="426"/>
        <w:contextualSpacing w:val="0"/>
        <w:rPr>
          <w:rFonts w:ascii="Aptos" w:hAnsi="Aptos"/>
          <w:b/>
          <w:bCs/>
        </w:rPr>
      </w:pPr>
      <w:r w:rsidRPr="001532DE">
        <w:rPr>
          <w:rFonts w:ascii="Aptos" w:hAnsi="Aptos"/>
          <w:b/>
          <w:bCs/>
        </w:rPr>
        <w:t>Variantné riešenie</w:t>
      </w:r>
    </w:p>
    <w:p w14:paraId="5AAFCF0B"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0BC21865"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04C05CEB"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7B3FD4C2"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49E7D582"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5CB09BFA"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42F2C1BB"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50A19BB5"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2B1EBED3"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5F4D69D0"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5515F83A"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32A2D8A5"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4B42E89C" w14:textId="46E0A18F" w:rsidR="00DD53DE" w:rsidRPr="001532DE" w:rsidRDefault="00DD53DE" w:rsidP="00C12432">
      <w:pPr>
        <w:pStyle w:val="Odsekzoznamu"/>
        <w:numPr>
          <w:ilvl w:val="1"/>
          <w:numId w:val="7"/>
        </w:numPr>
        <w:spacing w:after="120" w:line="276" w:lineRule="auto"/>
        <w:ind w:left="142" w:hanging="142"/>
        <w:contextualSpacing w:val="0"/>
        <w:jc w:val="both"/>
        <w:rPr>
          <w:rFonts w:ascii="Aptos" w:hAnsi="Aptos"/>
        </w:rPr>
      </w:pPr>
      <w:r w:rsidRPr="001532DE">
        <w:rPr>
          <w:rFonts w:ascii="Aptos" w:hAnsi="Aptos"/>
        </w:rPr>
        <w:t xml:space="preserve">Predloženie variantného riešenia sa neumožňuje. </w:t>
      </w:r>
    </w:p>
    <w:p w14:paraId="60E2970A" w14:textId="77777777" w:rsidR="00DD53DE" w:rsidRPr="001532DE" w:rsidRDefault="00DD53DE">
      <w:pPr>
        <w:pStyle w:val="Odsekzoznamu"/>
        <w:numPr>
          <w:ilvl w:val="1"/>
          <w:numId w:val="7"/>
        </w:numPr>
        <w:spacing w:after="0" w:line="276" w:lineRule="auto"/>
        <w:ind w:left="567" w:hanging="567"/>
        <w:jc w:val="both"/>
        <w:rPr>
          <w:rFonts w:ascii="Aptos" w:hAnsi="Aptos"/>
        </w:rPr>
      </w:pPr>
      <w:r w:rsidRPr="001532DE">
        <w:rPr>
          <w:rFonts w:ascii="Aptos" w:hAnsi="Aptos"/>
        </w:rPr>
        <w:t>Ak súčasťou ponuky bude aj variantné riešenie, nebude takéto variantné riešenie zaradené do vyhodnotenia.</w:t>
      </w:r>
    </w:p>
    <w:p w14:paraId="7CE0804D" w14:textId="77777777" w:rsidR="000950A9" w:rsidRPr="001532DE" w:rsidRDefault="000950A9"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3B07E137" w14:textId="0F481161" w:rsidR="00E303A6" w:rsidRPr="001532DE" w:rsidRDefault="00DD53DE">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b/>
          <w:bCs/>
        </w:rPr>
      </w:pPr>
      <w:r w:rsidRPr="001532DE">
        <w:rPr>
          <w:rFonts w:ascii="Aptos" w:hAnsi="Aptos"/>
          <w:b/>
          <w:bCs/>
        </w:rPr>
        <w:lastRenderedPageBreak/>
        <w:t>M</w:t>
      </w:r>
      <w:r w:rsidR="00E303A6" w:rsidRPr="001532DE">
        <w:rPr>
          <w:rFonts w:ascii="Aptos" w:hAnsi="Aptos"/>
          <w:b/>
          <w:bCs/>
        </w:rPr>
        <w:t>ena</w:t>
      </w:r>
      <w:r w:rsidRPr="001532DE">
        <w:rPr>
          <w:rFonts w:ascii="Aptos" w:hAnsi="Aptos"/>
          <w:b/>
          <w:bCs/>
        </w:rPr>
        <w:t xml:space="preserve"> a ceny uvádzané</w:t>
      </w:r>
      <w:r w:rsidR="00E303A6" w:rsidRPr="001532DE">
        <w:rPr>
          <w:rFonts w:ascii="Aptos" w:hAnsi="Aptos"/>
          <w:b/>
          <w:bCs/>
        </w:rPr>
        <w:t xml:space="preserve"> v ponuke</w:t>
      </w:r>
    </w:p>
    <w:p w14:paraId="506E1653" w14:textId="0B6E27DB" w:rsidR="000E736B" w:rsidRPr="001532DE" w:rsidRDefault="000E736B">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532DE">
        <w:rPr>
          <w:rFonts w:ascii="Aptos" w:hAnsi="Aptos"/>
        </w:rPr>
        <w:t xml:space="preserve">Uchádzačom navrhovaná zmluvná cena za plnenie požadovaného predmetu zákazky, uvedená </w:t>
      </w:r>
      <w:r w:rsidR="00DD30CF" w:rsidRPr="001532DE">
        <w:rPr>
          <w:rFonts w:ascii="Aptos" w:hAnsi="Aptos"/>
        </w:rPr>
        <w:br/>
      </w:r>
      <w:r w:rsidRPr="001532DE">
        <w:rPr>
          <w:rFonts w:ascii="Aptos" w:hAnsi="Aptos"/>
        </w:rPr>
        <w:t xml:space="preserve">v ponuke uchádzača, bude vyjadrená v eurách </w:t>
      </w:r>
      <w:r w:rsidR="004A7B00" w:rsidRPr="001532DE">
        <w:rPr>
          <w:rFonts w:ascii="Aptos" w:hAnsi="Aptos"/>
        </w:rPr>
        <w:t>s</w:t>
      </w:r>
      <w:r w:rsidRPr="001532DE">
        <w:rPr>
          <w:rFonts w:ascii="Aptos" w:hAnsi="Aptos"/>
        </w:rPr>
        <w:t xml:space="preserve"> DPH (€ alebo EUR).</w:t>
      </w:r>
    </w:p>
    <w:p w14:paraId="1B83D9DD" w14:textId="25B7A7A6" w:rsidR="00E303A6" w:rsidRPr="001532DE" w:rsidRDefault="00E303A6" w:rsidP="0079546B">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532DE">
        <w:rPr>
          <w:rFonts w:ascii="Aptos" w:hAnsi="Aptos"/>
        </w:rPr>
        <w:t>Navrhovaná zmluvná cena musí byť stanovená podľa zákona</w:t>
      </w:r>
      <w:r w:rsidR="00E73F59" w:rsidRPr="001532DE">
        <w:rPr>
          <w:rFonts w:ascii="Aptos" w:hAnsi="Aptos"/>
        </w:rPr>
        <w:t xml:space="preserve"> Národnej rady Slovenskej republiky</w:t>
      </w:r>
      <w:r w:rsidRPr="001532DE">
        <w:rPr>
          <w:rFonts w:ascii="Aptos" w:hAnsi="Aptos"/>
        </w:rPr>
        <w:t xml:space="preserve"> č.18/1996 Z. z. o cenách v znení neskorších predpisov a vyhlášky M</w:t>
      </w:r>
      <w:r w:rsidR="00E73F59" w:rsidRPr="001532DE">
        <w:rPr>
          <w:rFonts w:ascii="Aptos" w:hAnsi="Aptos"/>
        </w:rPr>
        <w:t>inisterstva financií Slovenskej republiky</w:t>
      </w:r>
      <w:r w:rsidRPr="001532DE">
        <w:rPr>
          <w:rFonts w:ascii="Aptos" w:hAnsi="Aptos"/>
        </w:rPr>
        <w:t xml:space="preserve"> č. 87/1996 Z. z., ktorou sa zákon o cenách vykonáva a v súlade s podmienkami v </w:t>
      </w:r>
      <w:r w:rsidR="00E73F59" w:rsidRPr="001532DE">
        <w:rPr>
          <w:rFonts w:ascii="Aptos" w:hAnsi="Aptos"/>
        </w:rPr>
        <w:t>č</w:t>
      </w:r>
      <w:r w:rsidRPr="001532DE">
        <w:rPr>
          <w:rFonts w:ascii="Aptos" w:hAnsi="Aptos"/>
        </w:rPr>
        <w:t xml:space="preserve">asti </w:t>
      </w:r>
      <w:r w:rsidR="00DD30CF" w:rsidRPr="001532DE">
        <w:rPr>
          <w:rFonts w:ascii="Aptos" w:hAnsi="Aptos"/>
        </w:rPr>
        <w:br/>
        <w:t>B</w:t>
      </w:r>
      <w:r w:rsidR="00E73F59" w:rsidRPr="001532DE">
        <w:rPr>
          <w:rFonts w:ascii="Aptos" w:hAnsi="Aptos"/>
        </w:rPr>
        <w:t>.</w:t>
      </w:r>
      <w:r w:rsidR="00DD30CF" w:rsidRPr="001532DE">
        <w:rPr>
          <w:rFonts w:ascii="Aptos" w:hAnsi="Aptos"/>
        </w:rPr>
        <w:t>2</w:t>
      </w:r>
      <w:r w:rsidR="00E73F59" w:rsidRPr="001532DE">
        <w:rPr>
          <w:rFonts w:ascii="Aptos" w:hAnsi="Aptos"/>
        </w:rPr>
        <w:t xml:space="preserve"> </w:t>
      </w:r>
      <w:r w:rsidRPr="001532DE">
        <w:rPr>
          <w:rFonts w:ascii="Aptos" w:hAnsi="Aptos"/>
        </w:rPr>
        <w:t>Spôsob určenia ceny týchto SP.</w:t>
      </w:r>
    </w:p>
    <w:p w14:paraId="68E3C20D" w14:textId="01E9FBA6" w:rsidR="00F06464" w:rsidRPr="001532DE" w:rsidRDefault="00E303A6">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532DE">
        <w:rPr>
          <w:rFonts w:ascii="Aptos" w:hAnsi="Aptos"/>
        </w:rPr>
        <w:t xml:space="preserve">Uchádzačom navrhovaná zmluvná cena za dodanie požadovaného predmetu zákazky uvedená </w:t>
      </w:r>
      <w:r w:rsidR="00C33E20" w:rsidRPr="001532DE">
        <w:rPr>
          <w:rFonts w:ascii="Aptos" w:hAnsi="Aptos"/>
        </w:rPr>
        <w:br/>
      </w:r>
      <w:r w:rsidRPr="001532DE">
        <w:rPr>
          <w:rFonts w:ascii="Aptos" w:hAnsi="Aptos"/>
        </w:rPr>
        <w:t xml:space="preserve">v ponuke uchádzača a následne aj v </w:t>
      </w:r>
      <w:r w:rsidR="00CD00B4" w:rsidRPr="001532DE">
        <w:rPr>
          <w:rFonts w:ascii="Aptos" w:hAnsi="Aptos"/>
        </w:rPr>
        <w:t>Zmluve</w:t>
      </w:r>
      <w:r w:rsidR="00753DE7" w:rsidRPr="001532DE">
        <w:rPr>
          <w:rFonts w:ascii="Aptos" w:hAnsi="Aptos"/>
        </w:rPr>
        <w:t xml:space="preserve"> </w:t>
      </w:r>
      <w:r w:rsidRPr="001532DE">
        <w:rPr>
          <w:rFonts w:ascii="Aptos" w:hAnsi="Aptos"/>
        </w:rPr>
        <w:t>musí byt’ konečná a zahŕňať všetky náklady spojené s plnením predmetu zákazky a súvisiacich služieb v rozsahu podrobne vymedzenom v</w:t>
      </w:r>
      <w:r w:rsidR="00F06464" w:rsidRPr="001532DE">
        <w:rPr>
          <w:rFonts w:ascii="Aptos" w:hAnsi="Aptos"/>
        </w:rPr>
        <w:t> </w:t>
      </w:r>
      <w:r w:rsidRPr="001532DE">
        <w:rPr>
          <w:rFonts w:ascii="Aptos" w:hAnsi="Aptos"/>
        </w:rPr>
        <w:t>časti</w:t>
      </w:r>
      <w:r w:rsidR="00F06464" w:rsidRPr="001532DE">
        <w:rPr>
          <w:rFonts w:ascii="Aptos" w:hAnsi="Aptos"/>
        </w:rPr>
        <w:t xml:space="preserve"> B.1 </w:t>
      </w:r>
      <w:r w:rsidRPr="001532DE">
        <w:rPr>
          <w:rFonts w:ascii="Aptos" w:hAnsi="Aptos"/>
        </w:rPr>
        <w:t>Opis predmetu zákazky a</w:t>
      </w:r>
      <w:r w:rsidR="00F06464" w:rsidRPr="001532DE">
        <w:rPr>
          <w:rFonts w:ascii="Aptos" w:hAnsi="Aptos"/>
        </w:rPr>
        <w:t xml:space="preserve"> D.1 </w:t>
      </w:r>
      <w:r w:rsidRPr="001532DE">
        <w:rPr>
          <w:rFonts w:ascii="Aptos" w:hAnsi="Aptos"/>
        </w:rPr>
        <w:t>Obchodné podmienky</w:t>
      </w:r>
      <w:r w:rsidR="00F06464" w:rsidRPr="001532DE">
        <w:rPr>
          <w:rFonts w:ascii="Aptos" w:hAnsi="Aptos"/>
        </w:rPr>
        <w:t xml:space="preserve"> dodania predmetu zákazky</w:t>
      </w:r>
      <w:r w:rsidRPr="001532DE">
        <w:rPr>
          <w:rFonts w:ascii="Aptos" w:hAnsi="Aptos"/>
        </w:rPr>
        <w:t>.</w:t>
      </w:r>
      <w:r w:rsidR="00753DE7" w:rsidRPr="001532DE">
        <w:rPr>
          <w:rFonts w:ascii="Aptos" w:hAnsi="Aptos"/>
        </w:rPr>
        <w:t xml:space="preserve"> Uchádzač uvedie v danej časti predmetu zákazky navrhované ceny nasledovne: za m.j. bude vyjadrená v EUR matematicky zaokrúhlená na max. štyri desatinné miesta a uchádzačom navrhovaná zmluvná cena bude vyjadrená v EUR matematicky zaokrúhlená na max. dve desatinné miesta. </w:t>
      </w:r>
    </w:p>
    <w:p w14:paraId="7AF22806" w14:textId="697E4823" w:rsidR="00E303A6" w:rsidRPr="001532DE" w:rsidRDefault="00E303A6">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1532DE">
        <w:rPr>
          <w:rFonts w:ascii="Aptos" w:hAnsi="Aptos"/>
        </w:rPr>
        <w:t xml:space="preserve">Ak je uchádzač platiteľom </w:t>
      </w:r>
      <w:r w:rsidR="00E73F59" w:rsidRPr="001532DE">
        <w:rPr>
          <w:rFonts w:ascii="Aptos" w:hAnsi="Aptos"/>
        </w:rPr>
        <w:t>DPH</w:t>
      </w:r>
      <w:r w:rsidRPr="001532DE">
        <w:rPr>
          <w:rFonts w:ascii="Aptos" w:hAnsi="Aptos"/>
        </w:rPr>
        <w:t>, navrhovanú zmluvnú cenu pre danú časť uvedie v požadovanom zložení:</w:t>
      </w:r>
    </w:p>
    <w:p w14:paraId="36F6628B" w14:textId="018DC25A" w:rsidR="00E303A6" w:rsidRPr="001532DE" w:rsidRDefault="00E303A6">
      <w:pPr>
        <w:pStyle w:val="Odsekzoznamu"/>
        <w:numPr>
          <w:ilvl w:val="2"/>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hanging="153"/>
        <w:contextualSpacing w:val="0"/>
        <w:jc w:val="both"/>
        <w:rPr>
          <w:rFonts w:ascii="Aptos" w:hAnsi="Aptos"/>
        </w:rPr>
      </w:pPr>
      <w:r w:rsidRPr="001532DE">
        <w:rPr>
          <w:rFonts w:ascii="Aptos" w:hAnsi="Aptos"/>
        </w:rPr>
        <w:t>navrhovaná zmluvná cena</w:t>
      </w:r>
      <w:r w:rsidR="00AA326F" w:rsidRPr="001532DE">
        <w:rPr>
          <w:rFonts w:ascii="Aptos" w:hAnsi="Aptos"/>
        </w:rPr>
        <w:t xml:space="preserve"> celkom</w:t>
      </w:r>
      <w:r w:rsidRPr="001532DE">
        <w:rPr>
          <w:rFonts w:ascii="Aptos" w:hAnsi="Aptos"/>
        </w:rPr>
        <w:t xml:space="preserve">  v EUR bez DPH,</w:t>
      </w:r>
    </w:p>
    <w:p w14:paraId="252F4BC9" w14:textId="2F01BA90" w:rsidR="00E303A6" w:rsidRPr="001532DE" w:rsidRDefault="00E303A6">
      <w:pPr>
        <w:pStyle w:val="Odsekzoznamu"/>
        <w:numPr>
          <w:ilvl w:val="2"/>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2" w:hanging="425"/>
        <w:contextualSpacing w:val="0"/>
        <w:jc w:val="both"/>
        <w:rPr>
          <w:rFonts w:ascii="Aptos" w:hAnsi="Aptos"/>
        </w:rPr>
      </w:pPr>
      <w:r w:rsidRPr="001532DE">
        <w:rPr>
          <w:rFonts w:ascii="Aptos" w:hAnsi="Aptos"/>
        </w:rPr>
        <w:t>sadzba DPH v % a výška DPH v EUR,</w:t>
      </w:r>
    </w:p>
    <w:p w14:paraId="672CDD5E" w14:textId="026497F5" w:rsidR="00E303A6" w:rsidRPr="001532DE" w:rsidRDefault="00E303A6">
      <w:pPr>
        <w:pStyle w:val="Odsekzoznamu"/>
        <w:numPr>
          <w:ilvl w:val="2"/>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3" w:hanging="426"/>
        <w:jc w:val="both"/>
        <w:rPr>
          <w:rFonts w:ascii="Aptos" w:hAnsi="Aptos"/>
        </w:rPr>
      </w:pPr>
      <w:r w:rsidRPr="001532DE">
        <w:rPr>
          <w:rFonts w:ascii="Aptos" w:hAnsi="Aptos"/>
        </w:rPr>
        <w:t>navrhovaná zmluvná cena celkom uvedená v EUR vrátane DPH.</w:t>
      </w:r>
    </w:p>
    <w:p w14:paraId="476E3843" w14:textId="7C2A4B0A" w:rsidR="00183864" w:rsidRPr="001532DE" w:rsidRDefault="00C33E20" w:rsidP="001838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jc w:val="both"/>
        <w:rPr>
          <w:rFonts w:ascii="Aptos" w:hAnsi="Aptos"/>
        </w:rPr>
      </w:pPr>
      <w:r w:rsidRPr="001532DE">
        <w:rPr>
          <w:rFonts w:ascii="Aptos" w:hAnsi="Aptos"/>
        </w:rPr>
        <w:tab/>
      </w:r>
      <w:r w:rsidR="00E303A6" w:rsidRPr="001532DE">
        <w:rPr>
          <w:rFonts w:ascii="Aptos" w:hAnsi="Aptos"/>
        </w:rPr>
        <w:t>podľa časti</w:t>
      </w:r>
      <w:r w:rsidR="00CA0DF6" w:rsidRPr="001532DE">
        <w:rPr>
          <w:rFonts w:ascii="Aptos" w:hAnsi="Aptos"/>
        </w:rPr>
        <w:t xml:space="preserve"> B.</w:t>
      </w:r>
      <w:r w:rsidR="00F06464" w:rsidRPr="001532DE">
        <w:rPr>
          <w:rFonts w:ascii="Aptos" w:hAnsi="Aptos"/>
        </w:rPr>
        <w:t>1</w:t>
      </w:r>
      <w:r w:rsidR="00CA0DF6" w:rsidRPr="001532DE">
        <w:rPr>
          <w:rFonts w:ascii="Aptos" w:hAnsi="Aptos"/>
        </w:rPr>
        <w:t xml:space="preserve"> </w:t>
      </w:r>
      <w:r w:rsidR="00E303A6" w:rsidRPr="001532DE">
        <w:rPr>
          <w:rFonts w:ascii="Aptos" w:hAnsi="Aptos"/>
        </w:rPr>
        <w:t>Opis predmetu zákazky a</w:t>
      </w:r>
      <w:r w:rsidR="00CA0DF6" w:rsidRPr="001532DE">
        <w:rPr>
          <w:rFonts w:ascii="Aptos" w:hAnsi="Aptos"/>
        </w:rPr>
        <w:t> </w:t>
      </w:r>
      <w:r w:rsidR="00E303A6" w:rsidRPr="001532DE">
        <w:rPr>
          <w:rFonts w:ascii="Aptos" w:hAnsi="Aptos"/>
        </w:rPr>
        <w:t>časti</w:t>
      </w:r>
      <w:r w:rsidR="00CA0DF6" w:rsidRPr="001532DE">
        <w:rPr>
          <w:rFonts w:ascii="Aptos" w:hAnsi="Aptos"/>
        </w:rPr>
        <w:t xml:space="preserve"> </w:t>
      </w:r>
      <w:r w:rsidR="00F06464" w:rsidRPr="001532DE">
        <w:rPr>
          <w:rFonts w:ascii="Aptos" w:hAnsi="Aptos"/>
        </w:rPr>
        <w:t xml:space="preserve">B.2 </w:t>
      </w:r>
      <w:r w:rsidR="00E303A6" w:rsidRPr="001532DE">
        <w:rPr>
          <w:rFonts w:ascii="Aptos" w:hAnsi="Aptos"/>
        </w:rPr>
        <w:t>Spôsob určenia ceny.</w:t>
      </w:r>
    </w:p>
    <w:p w14:paraId="07C59D3E" w14:textId="77777777" w:rsidR="001532DE" w:rsidRPr="001532DE" w:rsidRDefault="001532DE">
      <w:pPr>
        <w:pStyle w:val="Odsekzoznamu"/>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574842C0" w14:textId="77777777" w:rsidR="001532DE" w:rsidRPr="001532DE" w:rsidRDefault="001532DE">
      <w:pPr>
        <w:pStyle w:val="Odsekzoznamu"/>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588A512" w14:textId="77777777" w:rsidR="001532DE" w:rsidRPr="001532DE" w:rsidRDefault="001532DE">
      <w:pPr>
        <w:pStyle w:val="Odsekzoznamu"/>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53562767" w14:textId="77777777" w:rsidR="001532DE" w:rsidRPr="001532DE" w:rsidRDefault="001532DE">
      <w:pPr>
        <w:pStyle w:val="Odsekzoznamu"/>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8FF0105" w14:textId="77777777" w:rsidR="001532DE" w:rsidRPr="001532DE" w:rsidRDefault="001532DE">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7653555" w14:textId="77777777" w:rsidR="001532DE" w:rsidRPr="001532DE" w:rsidRDefault="001532DE">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108C0850" w14:textId="77777777" w:rsidR="001532DE" w:rsidRPr="001532DE" w:rsidRDefault="001532DE">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6C2E467" w14:textId="77777777" w:rsidR="001532DE" w:rsidRPr="001532DE" w:rsidRDefault="001532DE">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29F7FBF" w14:textId="6727A3C7" w:rsidR="00E303A6" w:rsidRPr="001532DE" w:rsidRDefault="00E303A6">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rPr>
      </w:pPr>
      <w:r w:rsidRPr="001532DE">
        <w:rPr>
          <w:rFonts w:ascii="Aptos" w:hAnsi="Aptos"/>
        </w:rPr>
        <w:t xml:space="preserve">Ak uchádzač nie je platiteľom </w:t>
      </w:r>
      <w:r w:rsidR="00183864" w:rsidRPr="001532DE">
        <w:rPr>
          <w:rFonts w:ascii="Aptos" w:hAnsi="Aptos"/>
        </w:rPr>
        <w:t>DPH</w:t>
      </w:r>
      <w:r w:rsidRPr="001532DE">
        <w:rPr>
          <w:rFonts w:ascii="Aptos" w:hAnsi="Aptos"/>
        </w:rPr>
        <w:t>, v predloženej ponuke uvedie navrhovanú zmluvnú cenu celkom bez DPH. Na skutočnosť, že nie je platiteľom DPH v ponuke upozorní.</w:t>
      </w:r>
    </w:p>
    <w:p w14:paraId="71132E72" w14:textId="0C171720" w:rsidR="00E303A6" w:rsidRPr="001532DE" w:rsidRDefault="00E303A6">
      <w:pPr>
        <w:pStyle w:val="Odsekzoznamu"/>
        <w:numPr>
          <w:ilvl w:val="1"/>
          <w:numId w:val="1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532DE">
        <w:rPr>
          <w:rFonts w:ascii="Aptos" w:hAnsi="Aptos"/>
        </w:rPr>
        <w:t xml:space="preserve">Vyčíslenie naturálneho a/alebo číselného rabatu je neprípustné. V prípade, že uchádzač uvedie </w:t>
      </w:r>
      <w:r w:rsidR="00183864" w:rsidRPr="001532DE">
        <w:rPr>
          <w:rFonts w:ascii="Aptos" w:hAnsi="Aptos"/>
        </w:rPr>
        <w:br/>
      </w:r>
      <w:r w:rsidRPr="001532DE">
        <w:rPr>
          <w:rFonts w:ascii="Aptos" w:hAnsi="Aptos"/>
        </w:rPr>
        <w:t xml:space="preserve">v ponuke alebo v zmluve naturálny alebo finančný rabat, komisia na vyhodnotenie ponúk nebude </w:t>
      </w:r>
      <w:r w:rsidR="00183864" w:rsidRPr="001532DE">
        <w:rPr>
          <w:rFonts w:ascii="Aptos" w:hAnsi="Aptos"/>
        </w:rPr>
        <w:br/>
      </w:r>
      <w:r w:rsidRPr="001532DE">
        <w:rPr>
          <w:rFonts w:ascii="Aptos" w:hAnsi="Aptos"/>
        </w:rPr>
        <w:t>k nemu prihliadať.</w:t>
      </w:r>
    </w:p>
    <w:p w14:paraId="1A8C7FCF" w14:textId="77777777" w:rsidR="00DD53DE" w:rsidRPr="001532DE" w:rsidRDefault="00DD53DE" w:rsidP="00DD53DE">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jc w:val="both"/>
        <w:rPr>
          <w:rFonts w:ascii="Aptos" w:hAnsi="Aptos"/>
        </w:rPr>
      </w:pPr>
    </w:p>
    <w:p w14:paraId="29783FAA" w14:textId="14B952A3" w:rsidR="00DD53DE" w:rsidRPr="001532DE" w:rsidRDefault="00DD53DE">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532DE">
        <w:rPr>
          <w:rFonts w:ascii="Aptos" w:hAnsi="Aptos"/>
          <w:b/>
          <w:bCs/>
        </w:rPr>
        <w:t>Zábezpeka</w:t>
      </w:r>
    </w:p>
    <w:p w14:paraId="052F29B7" w14:textId="6F92B37B" w:rsidR="00DD53DE" w:rsidRPr="001532DE" w:rsidRDefault="00DD53DE">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532DE">
        <w:rPr>
          <w:rFonts w:ascii="Aptos" w:hAnsi="Aptos"/>
        </w:rPr>
        <w:t>Zábezpeka sa nevyžaduje.</w:t>
      </w:r>
    </w:p>
    <w:p w14:paraId="7D5FF37F" w14:textId="77777777" w:rsidR="00DD53DE" w:rsidRPr="001532DE" w:rsidRDefault="00DD53DE" w:rsidP="00DD53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p>
    <w:p w14:paraId="412962DA" w14:textId="769CA04D" w:rsidR="00F04DE6" w:rsidRPr="001532DE" w:rsidRDefault="00F04DE6">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532DE">
        <w:rPr>
          <w:rFonts w:ascii="Aptos" w:hAnsi="Aptos"/>
          <w:b/>
          <w:bCs/>
        </w:rPr>
        <w:t>Vyhotovenie ponuky</w:t>
      </w:r>
    </w:p>
    <w:p w14:paraId="3CE3F968" w14:textId="04499965" w:rsidR="00364AC2" w:rsidRPr="001532DE" w:rsidRDefault="00364AC2">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1532DE">
        <w:rPr>
          <w:rFonts w:ascii="Aptos" w:hAnsi="Aptos"/>
        </w:rPr>
        <w:t>Ponuka musí byť vyhotovená výlučne elektronicky a predložená v zmysle § 49 ods. 1 písm. a) Zákona</w:t>
      </w:r>
      <w:r w:rsidR="00890CB6" w:rsidRPr="001532DE">
        <w:rPr>
          <w:rFonts w:ascii="Aptos" w:hAnsi="Aptos"/>
        </w:rPr>
        <w:t xml:space="preserve"> v lehote na predkladanie ponúk</w:t>
      </w:r>
      <w:r w:rsidR="00DE5BB4" w:rsidRPr="001532DE">
        <w:rPr>
          <w:rFonts w:ascii="Aptos" w:hAnsi="Aptos"/>
        </w:rPr>
        <w:t>, ktorá je uvedená v oznámení o vyhlásení verejného obstarávania</w:t>
      </w:r>
      <w:r w:rsidR="00D6098F" w:rsidRPr="001532DE">
        <w:rPr>
          <w:rFonts w:ascii="Aptos" w:hAnsi="Aptos"/>
        </w:rPr>
        <w:t xml:space="preserve">. Ponuka musí byť </w:t>
      </w:r>
      <w:r w:rsidR="00DE5BB4" w:rsidRPr="001532DE">
        <w:rPr>
          <w:rFonts w:ascii="Aptos" w:hAnsi="Aptos"/>
        </w:rPr>
        <w:t>vložená do systému JOSEPHINE</w:t>
      </w:r>
      <w:r w:rsidR="00D6098F" w:rsidRPr="001532DE">
        <w:rPr>
          <w:rFonts w:ascii="Aptos" w:hAnsi="Aptos"/>
        </w:rPr>
        <w:t>,</w:t>
      </w:r>
      <w:r w:rsidR="00F06464" w:rsidRPr="001532DE">
        <w:rPr>
          <w:rFonts w:ascii="Aptos" w:hAnsi="Aptos"/>
        </w:rPr>
        <w:t xml:space="preserve"> </w:t>
      </w:r>
      <w:r w:rsidRPr="001532DE">
        <w:rPr>
          <w:rFonts w:ascii="Aptos" w:hAnsi="Aptos"/>
        </w:rPr>
        <w:t>do zákazky „</w:t>
      </w:r>
      <w:r w:rsidR="009F0D4C" w:rsidRPr="009F0D4C">
        <w:rPr>
          <w:rFonts w:ascii="Aptos" w:hAnsi="Aptos"/>
        </w:rPr>
        <w:t>Informačný systém Centrálna integračná platforma Ministerstva zdravotníctva Slovenskej republiky</w:t>
      </w:r>
      <w:r w:rsidRPr="001532DE">
        <w:rPr>
          <w:rFonts w:ascii="Aptos" w:hAnsi="Aptos"/>
        </w:rPr>
        <w:t>“</w:t>
      </w:r>
      <w:r w:rsidR="00DE5BB4" w:rsidRPr="001532DE">
        <w:rPr>
          <w:rFonts w:ascii="Aptos" w:hAnsi="Aptos"/>
        </w:rPr>
        <w:t xml:space="preserve"> za podmienok:</w:t>
      </w:r>
    </w:p>
    <w:p w14:paraId="08BB7A71"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632A556"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F600C15"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C7E79C0"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7F4156C9"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FAB9652"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4488B27" w14:textId="77777777" w:rsidR="00F06464" w:rsidRPr="001532DE" w:rsidRDefault="00F06464">
      <w:pPr>
        <w:pStyle w:val="Odsekzoznamu"/>
        <w:numPr>
          <w:ilvl w:val="1"/>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0D01F31" w14:textId="1EC9A11D" w:rsidR="00364AC2" w:rsidRPr="001532DE" w:rsidRDefault="00DE5BB4">
      <w:pPr>
        <w:pStyle w:val="Odsekzoznamu"/>
        <w:numPr>
          <w:ilvl w:val="2"/>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1532DE">
        <w:rPr>
          <w:rFonts w:ascii="Aptos" w:hAnsi="Aptos"/>
        </w:rPr>
        <w:t xml:space="preserve">Elektronická ponuka sa vloží vyplnením ponukového formulára a vložením požadovaných dokladov a dokumentov podľa bodu </w:t>
      </w:r>
      <w:r w:rsidR="007019ED" w:rsidRPr="001532DE">
        <w:rPr>
          <w:rFonts w:ascii="Aptos" w:hAnsi="Aptos"/>
        </w:rPr>
        <w:t>22</w:t>
      </w:r>
      <w:r w:rsidRPr="001532DE">
        <w:rPr>
          <w:rFonts w:ascii="Aptos" w:hAnsi="Aptos"/>
        </w:rPr>
        <w:t xml:space="preserve"> v systéme JOSEPHINE umiestnenom na webovej adrese </w:t>
      </w:r>
      <w:hyperlink r:id="rId17" w:history="1">
        <w:r w:rsidRPr="001532DE">
          <w:rPr>
            <w:rStyle w:val="Hypertextovprepojenie"/>
            <w:rFonts w:ascii="Aptos" w:hAnsi="Aptos"/>
          </w:rPr>
          <w:t>https://josephine.proebiz.com/</w:t>
        </w:r>
      </w:hyperlink>
      <w:r w:rsidRPr="001532DE">
        <w:rPr>
          <w:rFonts w:ascii="Aptos" w:hAnsi="Aptos"/>
        </w:rPr>
        <w:t>;</w:t>
      </w:r>
    </w:p>
    <w:p w14:paraId="01C05D9F"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2D27EE0A"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10959267"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00542E63"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3D06BBE"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0E223B69"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0EA79F5A"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3CC38D7B"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607D929C" w14:textId="77777777" w:rsidR="00C61F29" w:rsidRPr="00C61F29" w:rsidRDefault="00C61F29">
      <w:pPr>
        <w:pStyle w:val="Odsekzoznamu"/>
        <w:numPr>
          <w:ilvl w:val="1"/>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1187B4B" w14:textId="77777777" w:rsidR="00C61F29" w:rsidRPr="00C61F29" w:rsidRDefault="00C61F29">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DC97587" w14:textId="4C6E5DFC" w:rsidR="00DE5BB4" w:rsidRPr="001532DE" w:rsidRDefault="00C10E27">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287"/>
        <w:contextualSpacing w:val="0"/>
        <w:jc w:val="both"/>
        <w:rPr>
          <w:rFonts w:ascii="Aptos" w:hAnsi="Aptos"/>
        </w:rPr>
      </w:pPr>
      <w:r w:rsidRPr="001532DE">
        <w:rPr>
          <w:rFonts w:ascii="Aptos" w:hAnsi="Aptos"/>
        </w:rPr>
        <w:t>V</w:t>
      </w:r>
      <w:r w:rsidR="00F06464" w:rsidRPr="001532DE">
        <w:rPr>
          <w:rFonts w:ascii="Aptos" w:hAnsi="Aptos"/>
        </w:rPr>
        <w:t xml:space="preserve"> </w:t>
      </w:r>
      <w:r w:rsidRPr="001532DE">
        <w:rPr>
          <w:rFonts w:ascii="Aptos" w:hAnsi="Aptos"/>
        </w:rPr>
        <w:t>predloženej ponuke prostredníctvom systému JOSEPHINE musia byť pripojené požadované doklady (odporúčaný je formát „PDF“) tak, ako je uvedené v týchto SP;</w:t>
      </w:r>
    </w:p>
    <w:p w14:paraId="6D11B43D" w14:textId="07554B23" w:rsidR="00E601D2" w:rsidRPr="001532DE" w:rsidRDefault="00E601D2">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1532DE">
        <w:rPr>
          <w:rFonts w:ascii="Aptos" w:hAnsi="Aptos"/>
        </w:rPr>
        <w:t xml:space="preserve">Dokumenty a doklady, ktoré tvoria ponuku uchádzača a ktoré neboli pôvodne vyhotovené </w:t>
      </w:r>
      <w:r w:rsidR="00B733EF" w:rsidRPr="001532DE">
        <w:rPr>
          <w:rFonts w:ascii="Aptos" w:hAnsi="Aptos"/>
        </w:rPr>
        <w:br/>
      </w:r>
      <w:r w:rsidRPr="001532DE">
        <w:rPr>
          <w:rFonts w:ascii="Aptos" w:hAnsi="Aptos"/>
        </w:rPr>
        <w:t>v elektronickej forme, ale v listinnej, sa spôsobom určeným funkcionalitou systému JOSEPHINE predkladajú naskenované vo formáte .pdf.</w:t>
      </w:r>
    </w:p>
    <w:p w14:paraId="7E52CC43" w14:textId="6E303A54" w:rsidR="00E601D2" w:rsidRPr="001532DE" w:rsidRDefault="00E601D2">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1532DE">
        <w:rPr>
          <w:rFonts w:ascii="Aptos" w:hAnsi="Aptos"/>
        </w:rPr>
        <w:t xml:space="preserve">Dokumenty a doklady, ktoré tvoria ponuku uchádzača a ktoré boli pôvodne vyhotovené </w:t>
      </w:r>
      <w:r w:rsidR="00B733EF" w:rsidRPr="001532DE">
        <w:rPr>
          <w:rFonts w:ascii="Aptos" w:hAnsi="Aptos"/>
        </w:rPr>
        <w:br/>
      </w:r>
      <w:r w:rsidRPr="001532DE">
        <w:rPr>
          <w:rFonts w:ascii="Aptos" w:hAnsi="Aptos"/>
        </w:rPr>
        <w:t>v elektronickej forme sa spôsobom určeným funkcionalitou systému JOSEPHINE predkladajú v pôvodnej elektronickej podobe.</w:t>
      </w:r>
    </w:p>
    <w:p w14:paraId="042D247D" w14:textId="2B96A66B" w:rsidR="00E601D2" w:rsidRPr="001532DE" w:rsidRDefault="00E601D2">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1532DE">
        <w:rPr>
          <w:rFonts w:ascii="Aptos" w:hAnsi="Aptos"/>
        </w:rPr>
        <w:t xml:space="preserve">Ponuka predložená uchádzačom musí obsahovať doklady, dokumenty a vyhlásenia podľa bodu </w:t>
      </w:r>
      <w:r w:rsidR="007019ED" w:rsidRPr="001532DE">
        <w:rPr>
          <w:rFonts w:ascii="Aptos" w:hAnsi="Aptos"/>
        </w:rPr>
        <w:t>22</w:t>
      </w:r>
      <w:r w:rsidRPr="001532DE">
        <w:rPr>
          <w:rFonts w:ascii="Aptos" w:hAnsi="Aptos"/>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w:t>
      </w:r>
      <w:r w:rsidR="009766AD" w:rsidRPr="001532DE">
        <w:rPr>
          <w:rFonts w:ascii="Aptos" w:hAnsi="Aptos"/>
        </w:rPr>
        <w:t>verejného obstarávateľa</w:t>
      </w:r>
      <w:r w:rsidRPr="001532DE">
        <w:rPr>
          <w:rFonts w:ascii="Aptos" w:hAnsi="Aptos"/>
        </w:rPr>
        <w:t xml:space="preserve"> uvedených v súťažných podkladoch</w:t>
      </w:r>
      <w:r w:rsidR="00FE4F74" w:rsidRPr="001532DE">
        <w:rPr>
          <w:rFonts w:ascii="Aptos" w:hAnsi="Aptos"/>
        </w:rPr>
        <w:t xml:space="preserve">. </w:t>
      </w:r>
      <w:r w:rsidR="009766AD" w:rsidRPr="001532DE">
        <w:rPr>
          <w:rFonts w:ascii="Aptos" w:hAnsi="Aptos" w:cstheme="minorHAnsi"/>
        </w:rPr>
        <w:t>Verejný obstarávateľ</w:t>
      </w:r>
      <w:r w:rsidRPr="001532DE">
        <w:rPr>
          <w:rFonts w:ascii="Aptos" w:hAnsi="Aptos"/>
        </w:rPr>
        <w:t xml:space="preserve"> odporúča uchádzačom predložiť aj zoznam všetkých predkladaných dokladov, dokumentov a vyhlásení.</w:t>
      </w:r>
      <w:r w:rsidR="005C2332" w:rsidRPr="001532DE">
        <w:rPr>
          <w:rFonts w:ascii="Aptos" w:hAnsi="Aptos"/>
        </w:rPr>
        <w:t xml:space="preserve"> </w:t>
      </w:r>
    </w:p>
    <w:p w14:paraId="620FDABC" w14:textId="3BA5E882" w:rsidR="00F9770D" w:rsidRPr="001532DE" w:rsidRDefault="00F9770D">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1532DE">
        <w:rPr>
          <w:rFonts w:ascii="Aptos" w:hAnsi="Aptos"/>
        </w:rPr>
        <w:t xml:space="preserve">Uchádzačom navrhovaná cena za plnenie požadovaného predmetu zákazky bude uvedená </w:t>
      </w:r>
    </w:p>
    <w:p w14:paraId="5A767CAD" w14:textId="23C1F466" w:rsidR="00F9770D" w:rsidRPr="001532DE" w:rsidRDefault="00F06464" w:rsidP="00F06464">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1532DE">
        <w:rPr>
          <w:rFonts w:ascii="Aptos" w:hAnsi="Aptos"/>
        </w:rPr>
        <w:tab/>
      </w:r>
      <w:r w:rsidRPr="001532DE">
        <w:rPr>
          <w:rFonts w:ascii="Aptos" w:hAnsi="Aptos"/>
        </w:rPr>
        <w:tab/>
      </w:r>
      <w:r w:rsidR="00F9770D" w:rsidRPr="001532DE">
        <w:rPr>
          <w:rFonts w:ascii="Aptos" w:hAnsi="Aptos"/>
        </w:rPr>
        <w:t>v ponuke uchádzača  spôsobom uvedeným v časti B.2 Spôsob určenia ceny týchto SP;</w:t>
      </w:r>
    </w:p>
    <w:p w14:paraId="0D2F6C95" w14:textId="3894B9CA" w:rsidR="00F9770D" w:rsidRPr="00F06464" w:rsidRDefault="00C10E27">
      <w:pPr>
        <w:pStyle w:val="Odsekzoznamu"/>
        <w:numPr>
          <w:ilvl w:val="1"/>
          <w:numId w:val="24"/>
        </w:numPr>
        <w:spacing w:after="120"/>
        <w:ind w:left="567" w:hanging="567"/>
        <w:contextualSpacing w:val="0"/>
        <w:jc w:val="both"/>
        <w:rPr>
          <w:rFonts w:ascii="Aptos" w:hAnsi="Aptos"/>
        </w:rPr>
      </w:pPr>
      <w:r w:rsidRPr="001532DE">
        <w:rPr>
          <w:rFonts w:ascii="Aptos" w:hAnsi="Aptos"/>
          <w:b/>
          <w:bCs/>
        </w:rPr>
        <w:t>Ak ponuka obsahuje</w:t>
      </w:r>
      <w:r w:rsidRPr="001532DE">
        <w:rPr>
          <w:rFonts w:ascii="Aptos" w:hAnsi="Aptos"/>
        </w:rPr>
        <w:t xml:space="preserve"> </w:t>
      </w:r>
      <w:r w:rsidR="007D34F3" w:rsidRPr="001532DE">
        <w:rPr>
          <w:rFonts w:ascii="Aptos" w:hAnsi="Aptos"/>
          <w:b/>
          <w:bCs/>
        </w:rPr>
        <w:t>DÔVERNÉ INFORMÁCIE</w:t>
      </w:r>
      <w:r w:rsidRPr="001532DE">
        <w:rPr>
          <w:rFonts w:ascii="Aptos" w:hAnsi="Aptos"/>
          <w:b/>
          <w:bCs/>
        </w:rPr>
        <w:t>, uchádz</w:t>
      </w:r>
      <w:r w:rsidRPr="00F06464">
        <w:rPr>
          <w:rFonts w:ascii="Aptos" w:hAnsi="Aptos"/>
          <w:b/>
          <w:bCs/>
        </w:rPr>
        <w:t>ač ich viditeľne označí</w:t>
      </w:r>
      <w:r w:rsidRPr="00F06464">
        <w:rPr>
          <w:rFonts w:ascii="Aptos" w:hAnsi="Aptos"/>
        </w:rPr>
        <w:t xml:space="preserve">. </w:t>
      </w:r>
      <w:r w:rsidR="009766AD">
        <w:rPr>
          <w:rFonts w:ascii="Aptos" w:hAnsi="Aptos" w:cstheme="minorHAnsi"/>
        </w:rPr>
        <w:t>V</w:t>
      </w:r>
      <w:r w:rsidR="009766AD" w:rsidRPr="009766AD">
        <w:rPr>
          <w:rFonts w:ascii="Aptos" w:hAnsi="Aptos" w:cstheme="minorHAnsi"/>
        </w:rPr>
        <w:t>erejný obstarávateľ</w:t>
      </w:r>
      <w:r w:rsidR="00F9770D" w:rsidRPr="00F06464">
        <w:rPr>
          <w:rFonts w:ascii="Aptos" w:hAnsi="Aptos"/>
        </w:rPr>
        <w:t xml:space="preserve"> je povinn</w:t>
      </w:r>
      <w:r w:rsidR="009766AD">
        <w:rPr>
          <w:rFonts w:ascii="Aptos" w:hAnsi="Aptos"/>
        </w:rPr>
        <w:t>ý</w:t>
      </w:r>
      <w:r w:rsidR="00F9770D" w:rsidRPr="00F06464">
        <w:rPr>
          <w:rFonts w:ascii="Aptos" w:hAnsi="Aptos"/>
        </w:rPr>
        <w:t xml:space="preserve"> zachovávať mlčanlivosť o informáciách označených ako dôverné podľa § 22 ZVO, ktoré mu uchádzač poskytol. Týmto ustanovením nie sú dotknuté povinnosti verejného obstarávateľa vyplývajúce zo Zákona;</w:t>
      </w:r>
    </w:p>
    <w:p w14:paraId="4DB99632" w14:textId="77777777" w:rsidR="00B733EF" w:rsidRDefault="00F9770D">
      <w:pPr>
        <w:pStyle w:val="Odsekzoznamu"/>
        <w:numPr>
          <w:ilvl w:val="1"/>
          <w:numId w:val="24"/>
        </w:numPr>
        <w:spacing w:after="120"/>
        <w:ind w:left="567" w:hanging="567"/>
        <w:contextualSpacing w:val="0"/>
        <w:jc w:val="both"/>
        <w:rPr>
          <w:rFonts w:ascii="Aptos" w:hAnsi="Aptos"/>
        </w:rPr>
      </w:pPr>
      <w:r w:rsidRPr="00B733EF">
        <w:rPr>
          <w:rFonts w:ascii="Aptos" w:hAnsi="Aptos"/>
        </w:rPr>
        <w:t>Po úspešnom nahraní ponuky do systému JOSEPHINE je uchádzačovi odoslaný notifikačný informatívny e-mail (a to na emailovú adresu užívateľa uchádzača, ktorý ponuku nahral).</w:t>
      </w:r>
    </w:p>
    <w:p w14:paraId="1FC0ECAB" w14:textId="2A126FE7" w:rsidR="00B733EF" w:rsidRDefault="007D34F3">
      <w:pPr>
        <w:pStyle w:val="Odsekzoznamu"/>
        <w:numPr>
          <w:ilvl w:val="1"/>
          <w:numId w:val="24"/>
        </w:numPr>
        <w:spacing w:after="120"/>
        <w:ind w:left="567" w:hanging="567"/>
        <w:contextualSpacing w:val="0"/>
        <w:jc w:val="both"/>
        <w:rPr>
          <w:rFonts w:ascii="Aptos" w:hAnsi="Aptos"/>
        </w:rPr>
      </w:pPr>
      <w:r w:rsidRPr="00B733EF">
        <w:rPr>
          <w:rFonts w:ascii="Aptos" w:hAnsi="Aptos"/>
        </w:rPr>
        <w:t xml:space="preserve">Dokumenty tvoriace ponuku, môže uchádzač predložiť ako originály alebo kópie dokladov </w:t>
      </w:r>
      <w:r w:rsidR="00B733EF">
        <w:rPr>
          <w:rFonts w:ascii="Aptos" w:hAnsi="Aptos"/>
        </w:rPr>
        <w:br/>
      </w:r>
      <w:r w:rsidRPr="00B733EF">
        <w:rPr>
          <w:rFonts w:ascii="Aptos" w:hAnsi="Aptos"/>
        </w:rPr>
        <w:t xml:space="preserve">v elektronickej podobe. </w:t>
      </w:r>
      <w:r w:rsidR="009766AD">
        <w:rPr>
          <w:rFonts w:ascii="Aptos" w:hAnsi="Aptos" w:cstheme="minorHAnsi"/>
        </w:rPr>
        <w:t>V</w:t>
      </w:r>
      <w:r w:rsidR="009766AD" w:rsidRPr="009766AD">
        <w:rPr>
          <w:rFonts w:ascii="Aptos" w:hAnsi="Aptos" w:cstheme="minorHAnsi"/>
        </w:rPr>
        <w:t>erejný obstarávateľ</w:t>
      </w:r>
      <w:r w:rsidRPr="00B733EF">
        <w:rPr>
          <w:rFonts w:ascii="Aptos" w:hAnsi="Aptos"/>
        </w:rPr>
        <w:t xml:space="preserve">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E601D2" w:rsidRPr="00B733EF">
        <w:rPr>
          <w:rFonts w:ascii="Aptos" w:hAnsi="Aptos"/>
        </w:rPr>
        <w:t xml:space="preserve">Ak uchádzač nepredloží doklady v lehote určenej </w:t>
      </w:r>
      <w:r w:rsidR="006C7D01">
        <w:rPr>
          <w:rFonts w:ascii="Aptos" w:hAnsi="Aptos" w:cstheme="minorHAnsi"/>
        </w:rPr>
        <w:t>v</w:t>
      </w:r>
      <w:r w:rsidR="006C7D01" w:rsidRPr="009766AD">
        <w:rPr>
          <w:rFonts w:ascii="Aptos" w:hAnsi="Aptos" w:cstheme="minorHAnsi"/>
        </w:rPr>
        <w:t>erejný</w:t>
      </w:r>
      <w:r w:rsidR="006C7D01">
        <w:rPr>
          <w:rFonts w:ascii="Aptos" w:hAnsi="Aptos" w:cstheme="minorHAnsi"/>
        </w:rPr>
        <w:t>m</w:t>
      </w:r>
      <w:r w:rsidR="006C7D01" w:rsidRPr="009766AD">
        <w:rPr>
          <w:rFonts w:ascii="Aptos" w:hAnsi="Aptos" w:cstheme="minorHAnsi"/>
        </w:rPr>
        <w:t xml:space="preserve"> obstarávateľ</w:t>
      </w:r>
      <w:r w:rsidR="006C7D01">
        <w:rPr>
          <w:rFonts w:ascii="Aptos" w:hAnsi="Aptos" w:cstheme="minorHAnsi"/>
        </w:rPr>
        <w:t>om</w:t>
      </w:r>
      <w:r w:rsidR="00E601D2" w:rsidRPr="00B733EF">
        <w:rPr>
          <w:rFonts w:ascii="Aptos" w:hAnsi="Aptos"/>
        </w:rPr>
        <w:t xml:space="preserve">, ktorá nesmie byť kratšia ako päť pracovných dní odo dňa doručenia žiadosti, </w:t>
      </w:r>
      <w:r w:rsidR="006C7D01">
        <w:rPr>
          <w:rFonts w:ascii="Aptos" w:hAnsi="Aptos" w:cstheme="minorHAnsi"/>
        </w:rPr>
        <w:t>v</w:t>
      </w:r>
      <w:r w:rsidR="006C7D01" w:rsidRPr="009766AD">
        <w:rPr>
          <w:rFonts w:ascii="Aptos" w:hAnsi="Aptos" w:cstheme="minorHAnsi"/>
        </w:rPr>
        <w:t>erejný obstarávateľ</w:t>
      </w:r>
      <w:r w:rsidR="006C7D01">
        <w:rPr>
          <w:rFonts w:ascii="Aptos" w:hAnsi="Aptos" w:cstheme="minorHAnsi"/>
        </w:rPr>
        <w:t xml:space="preserve"> </w:t>
      </w:r>
      <w:r w:rsidR="00E601D2" w:rsidRPr="00B733EF">
        <w:rPr>
          <w:rFonts w:ascii="Aptos" w:hAnsi="Aptos"/>
        </w:rPr>
        <w:t xml:space="preserve"> ho vylúči. Ustanovenia </w:t>
      </w:r>
      <w:r w:rsidR="00E601D2" w:rsidRPr="00C63772">
        <w:rPr>
          <w:rFonts w:ascii="Aptos" w:hAnsi="Aptos"/>
        </w:rPr>
        <w:t>§ 40 ods. 4 alebo § 53 ods. 1 a 2 zákon</w:t>
      </w:r>
      <w:r w:rsidR="00E601D2" w:rsidRPr="00B733EF">
        <w:rPr>
          <w:rFonts w:ascii="Aptos" w:hAnsi="Aptos"/>
        </w:rPr>
        <w:t>a týmto nie sú dotknuté.</w:t>
      </w:r>
    </w:p>
    <w:p w14:paraId="01B1213F" w14:textId="3719C796" w:rsidR="00B733EF" w:rsidRDefault="00E601D2">
      <w:pPr>
        <w:pStyle w:val="Odsekzoznamu"/>
        <w:numPr>
          <w:ilvl w:val="1"/>
          <w:numId w:val="24"/>
        </w:numPr>
        <w:spacing w:after="120"/>
        <w:ind w:left="567" w:hanging="567"/>
        <w:contextualSpacing w:val="0"/>
        <w:jc w:val="both"/>
        <w:rPr>
          <w:rFonts w:ascii="Aptos" w:hAnsi="Aptos"/>
        </w:rPr>
      </w:pPr>
      <w:r w:rsidRPr="00B733EF">
        <w:rPr>
          <w:rFonts w:ascii="Aptos" w:hAnsi="Aptos"/>
        </w:rPr>
        <w:t xml:space="preserve">Všetky náklady a výdavky spojené s prípravou, vyhotovením a predložením ponuky znáša záujemca bez finančného nároku voči </w:t>
      </w:r>
      <w:r w:rsidR="009766AD">
        <w:rPr>
          <w:rFonts w:ascii="Aptos" w:hAnsi="Aptos"/>
        </w:rPr>
        <w:t xml:space="preserve">verejnému </w:t>
      </w:r>
      <w:r w:rsidR="00A1105C">
        <w:rPr>
          <w:rFonts w:ascii="Aptos" w:hAnsi="Aptos"/>
        </w:rPr>
        <w:t>obstarávateľovi</w:t>
      </w:r>
      <w:r w:rsidRPr="00B733EF">
        <w:rPr>
          <w:rFonts w:ascii="Aptos" w:hAnsi="Aptos"/>
        </w:rPr>
        <w:t>, bez ohľadu na výsledok verejného obstarávania</w:t>
      </w:r>
      <w:r w:rsidR="00B733EF">
        <w:rPr>
          <w:rFonts w:ascii="Aptos" w:hAnsi="Aptos"/>
        </w:rPr>
        <w:t>.</w:t>
      </w:r>
    </w:p>
    <w:p w14:paraId="7FD3E031" w14:textId="2C31D80B" w:rsidR="00FE4F74" w:rsidRPr="00B733EF" w:rsidRDefault="00FE4F74">
      <w:pPr>
        <w:pStyle w:val="Odsekzoznamu"/>
        <w:numPr>
          <w:ilvl w:val="1"/>
          <w:numId w:val="24"/>
        </w:numPr>
        <w:spacing w:after="60"/>
        <w:ind w:left="567" w:hanging="567"/>
        <w:contextualSpacing w:val="0"/>
        <w:jc w:val="both"/>
        <w:rPr>
          <w:rFonts w:ascii="Aptos" w:hAnsi="Aptos"/>
        </w:rPr>
      </w:pPr>
      <w:r w:rsidRPr="00B733EF">
        <w:rPr>
          <w:rFonts w:ascii="Aptos" w:hAnsi="Aptos"/>
        </w:rPr>
        <w:lastRenderedPageBreak/>
        <w:t xml:space="preserve">Uchádzač vo svojej ponuke predloží dokumenty a doklady uvedené v bode </w:t>
      </w:r>
      <w:r w:rsidR="00D448F9">
        <w:rPr>
          <w:rFonts w:ascii="Aptos" w:hAnsi="Aptos"/>
        </w:rPr>
        <w:t>22</w:t>
      </w:r>
      <w:r w:rsidRPr="00B733EF">
        <w:rPr>
          <w:rFonts w:ascii="Aptos" w:hAnsi="Aptos"/>
        </w:rPr>
        <w:t xml:space="preserve"> týchto súťažných podkladoch v 2 vyhotoveniach:</w:t>
      </w:r>
    </w:p>
    <w:p w14:paraId="09504492" w14:textId="479E18C3" w:rsidR="00B733EF" w:rsidRPr="00D448F9" w:rsidRDefault="00D448F9" w:rsidP="00D44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6" w:hanging="849"/>
        <w:jc w:val="both"/>
        <w:rPr>
          <w:rFonts w:ascii="Aptos" w:hAnsi="Aptos"/>
        </w:rPr>
      </w:pPr>
      <w:r>
        <w:rPr>
          <w:rFonts w:ascii="Aptos" w:hAnsi="Aptos"/>
          <w:b/>
          <w:bCs/>
        </w:rPr>
        <w:t>2</w:t>
      </w:r>
      <w:r w:rsidR="00C61F29">
        <w:rPr>
          <w:rFonts w:ascii="Aptos" w:hAnsi="Aptos"/>
          <w:b/>
          <w:bCs/>
        </w:rPr>
        <w:t>0</w:t>
      </w:r>
      <w:r>
        <w:rPr>
          <w:rFonts w:ascii="Aptos" w:hAnsi="Aptos"/>
          <w:b/>
          <w:bCs/>
        </w:rPr>
        <w:t>.6.1</w:t>
      </w:r>
      <w:r>
        <w:rPr>
          <w:rFonts w:ascii="Aptos" w:hAnsi="Aptos"/>
          <w:b/>
          <w:bCs/>
        </w:rPr>
        <w:tab/>
      </w:r>
      <w:r w:rsidR="00FE4F74" w:rsidRPr="00D448F9">
        <w:rPr>
          <w:rFonts w:ascii="Aptos" w:hAnsi="Aptos"/>
          <w:b/>
          <w:bCs/>
        </w:rPr>
        <w:t>Prvé vyhotovenie (povinné)</w:t>
      </w:r>
      <w:r w:rsidR="00FE4F74" w:rsidRPr="00D448F9">
        <w:rPr>
          <w:rFonts w:ascii="Aptos" w:hAnsi="Aptos"/>
        </w:rPr>
        <w:t>:</w:t>
      </w:r>
      <w:r w:rsidR="00FE4F74" w:rsidRPr="00D448F9">
        <w:rPr>
          <w:rFonts w:ascii="Aptos" w:hAnsi="Aptos"/>
          <w:b/>
          <w:bCs/>
        </w:rPr>
        <w:t xml:space="preserve"> </w:t>
      </w:r>
      <w:r w:rsidR="00FE4F74" w:rsidRPr="00D448F9">
        <w:rPr>
          <w:rFonts w:ascii="Aptos" w:hAnsi="Aptos"/>
        </w:rPr>
        <w:t xml:space="preserve">takto predložené dokumenty a doklady v systéme JOSEPHINE musia zodpovedať pôvodnému dokumentu/dokladu (vrátane podpisov, odtlačkov pečiatok </w:t>
      </w:r>
      <w:r w:rsidR="00DD30CF">
        <w:rPr>
          <w:rFonts w:ascii="Aptos" w:hAnsi="Aptos"/>
        </w:rPr>
        <w:br/>
      </w:r>
      <w:r w:rsidR="00FE4F74" w:rsidRPr="00D448F9">
        <w:rPr>
          <w:rFonts w:ascii="Aptos" w:hAnsi="Aptos"/>
        </w:rPr>
        <w:t xml:space="preserve">a pod.) tak, aby </w:t>
      </w:r>
      <w:r w:rsidR="009766AD">
        <w:rPr>
          <w:rFonts w:ascii="Aptos" w:hAnsi="Aptos" w:cstheme="minorHAnsi"/>
        </w:rPr>
        <w:t>v</w:t>
      </w:r>
      <w:r w:rsidR="009766AD" w:rsidRPr="009766AD">
        <w:rPr>
          <w:rFonts w:ascii="Aptos" w:hAnsi="Aptos" w:cstheme="minorHAnsi"/>
        </w:rPr>
        <w:t>erejný obstarávateľ</w:t>
      </w:r>
      <w:r w:rsidR="00FE4F74" w:rsidRPr="00D448F9">
        <w:rPr>
          <w:rFonts w:ascii="Aptos" w:hAnsi="Aptos"/>
        </w:rPr>
        <w:t xml:space="preserve"> moh</w:t>
      </w:r>
      <w:r w:rsidR="009766AD">
        <w:rPr>
          <w:rFonts w:ascii="Aptos" w:hAnsi="Aptos"/>
        </w:rPr>
        <w:t>ol</w:t>
      </w:r>
      <w:r w:rsidR="00FE4F74" w:rsidRPr="00D448F9">
        <w:rPr>
          <w:rFonts w:ascii="Aptos" w:hAnsi="Aptos"/>
        </w:rPr>
        <w:t xml:space="preserve"> verne posúdiť splnenie podmienok účasti, požiadaviek na predmet zákazky a</w:t>
      </w:r>
      <w:r w:rsidR="00B733EF" w:rsidRPr="00D448F9">
        <w:rPr>
          <w:rFonts w:ascii="Aptos" w:hAnsi="Aptos"/>
        </w:rPr>
        <w:t> </w:t>
      </w:r>
      <w:r w:rsidR="00FE4F74" w:rsidRPr="00D448F9">
        <w:rPr>
          <w:rFonts w:ascii="Aptos" w:hAnsi="Aptos"/>
        </w:rPr>
        <w:t>náležitostí</w:t>
      </w:r>
      <w:r w:rsidR="00B733EF" w:rsidRPr="00D448F9">
        <w:rPr>
          <w:rFonts w:ascii="Aptos" w:hAnsi="Aptos"/>
        </w:rPr>
        <w:t xml:space="preserve"> </w:t>
      </w:r>
      <w:r w:rsidR="00FE4F74" w:rsidRPr="00D448F9">
        <w:rPr>
          <w:rFonts w:ascii="Aptos" w:hAnsi="Aptos"/>
        </w:rPr>
        <w:t>na ponuku. Takto predložené doklady a dokumenty</w:t>
      </w:r>
      <w:r w:rsidR="009766AD" w:rsidRPr="009766AD">
        <w:rPr>
          <w:rFonts w:ascii="Aptos" w:hAnsi="Aptos" w:cstheme="minorHAnsi"/>
        </w:rPr>
        <w:t xml:space="preserve"> </w:t>
      </w:r>
      <w:r w:rsidR="009766AD">
        <w:rPr>
          <w:rFonts w:ascii="Aptos" w:hAnsi="Aptos" w:cstheme="minorHAnsi"/>
        </w:rPr>
        <w:t>v</w:t>
      </w:r>
      <w:r w:rsidR="009766AD" w:rsidRPr="009766AD">
        <w:rPr>
          <w:rFonts w:ascii="Aptos" w:hAnsi="Aptos" w:cstheme="minorHAnsi"/>
        </w:rPr>
        <w:t>erejný obstarávateľ</w:t>
      </w:r>
      <w:r w:rsidR="009766AD" w:rsidRPr="00D448F9">
        <w:rPr>
          <w:rFonts w:ascii="Aptos" w:hAnsi="Aptos"/>
        </w:rPr>
        <w:t xml:space="preserve"> </w:t>
      </w:r>
      <w:r w:rsidR="00FE4F74" w:rsidRPr="00D448F9">
        <w:rPr>
          <w:rFonts w:ascii="Aptos" w:hAnsi="Aptos"/>
        </w:rPr>
        <w:t>nezverejňuje!</w:t>
      </w:r>
    </w:p>
    <w:p w14:paraId="77511259" w14:textId="77777777" w:rsidR="00C61F29" w:rsidRPr="00C61F29" w:rsidRDefault="00C61F29">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4F76C6D6" w14:textId="77777777" w:rsidR="00C61F29" w:rsidRPr="00C61F29" w:rsidRDefault="00C61F29">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72058EF9" w14:textId="77777777" w:rsidR="00C61F29" w:rsidRPr="00C61F29" w:rsidRDefault="00C61F29">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050A03F5" w14:textId="77777777" w:rsidR="00C61F29" w:rsidRPr="00C61F29" w:rsidRDefault="00C61F29">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68A8746E"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68AB58DD"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252E80A0"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71CDA018"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6E435F89"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1C933C55"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256A6C5B" w14:textId="77777777" w:rsidR="00C61F29" w:rsidRPr="00C61F29" w:rsidRDefault="00C61F29">
      <w:pPr>
        <w:pStyle w:val="Odsekzoznamu"/>
        <w:numPr>
          <w:ilvl w:val="2"/>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591223E7" w14:textId="577E5AB3" w:rsidR="00FE4F74" w:rsidRPr="00B733EF" w:rsidRDefault="00FE4F74">
      <w:pPr>
        <w:pStyle w:val="Odsekzoznamu"/>
        <w:numPr>
          <w:ilvl w:val="2"/>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287"/>
        <w:jc w:val="both"/>
        <w:rPr>
          <w:rFonts w:ascii="Aptos" w:hAnsi="Aptos"/>
        </w:rPr>
      </w:pPr>
      <w:r w:rsidRPr="00B733EF">
        <w:rPr>
          <w:rFonts w:ascii="Aptos" w:hAnsi="Aptos"/>
          <w:b/>
          <w:bCs/>
        </w:rPr>
        <w:t>Druhé vyhotovenie (odporúčané)</w:t>
      </w:r>
      <w:r w:rsidRPr="00B733EF">
        <w:rPr>
          <w:rFonts w:ascii="Aptos" w:hAnsi="Aptos"/>
        </w:rPr>
        <w:t xml:space="preserve">: takto predložené dokumenty a doklady v systéme JOSEPHINE musia zodpovedať pôvodnému dokladu/dokumentu s tým, že nemôžu obsahovať rodné číslo a osobné údaje v zmysle zákona č. 18/2018 Z. z. o ochrane osobných údajov </w:t>
      </w:r>
      <w:r w:rsidR="00B733EF">
        <w:rPr>
          <w:rFonts w:ascii="Aptos" w:hAnsi="Aptos"/>
        </w:rPr>
        <w:br/>
      </w:r>
      <w:r w:rsidRPr="00B733EF">
        <w:rPr>
          <w:rFonts w:ascii="Aptos" w:hAnsi="Aptos"/>
        </w:rPr>
        <w:t xml:space="preserve">a o zmene a doplnení niektorých zákonov. Ak ide o dokumenty, ktoré sú podpísané alebo obsahujú odtlačok pečiatky, tieto sa v elektronickej podobe predkladajú s uvedením mena </w:t>
      </w:r>
      <w:r w:rsidR="00DD30CF">
        <w:rPr>
          <w:rFonts w:ascii="Aptos" w:hAnsi="Aptos"/>
        </w:rPr>
        <w:br/>
      </w:r>
      <w:r w:rsidRPr="00B733EF">
        <w:rPr>
          <w:rFonts w:ascii="Aptos" w:hAnsi="Aptos"/>
        </w:rPr>
        <w:t xml:space="preserve">a priezviska osôb, ktoré dokumenty podpísali a dátumu podpisu, bez uvedenia podpisu týchto osôb a odtlačku pečiatky. Takto predložené doklady a dokumenty v prípade úspešnosti ponuky </w:t>
      </w:r>
      <w:r w:rsidR="000F5306">
        <w:rPr>
          <w:rFonts w:ascii="Aptos" w:hAnsi="Aptos" w:cstheme="minorHAnsi"/>
        </w:rPr>
        <w:t>v</w:t>
      </w:r>
      <w:r w:rsidR="000F5306" w:rsidRPr="009766AD">
        <w:rPr>
          <w:rFonts w:ascii="Aptos" w:hAnsi="Aptos" w:cstheme="minorHAnsi"/>
        </w:rPr>
        <w:t>erejný obstarávateľ</w:t>
      </w:r>
      <w:r w:rsidRPr="00B733EF">
        <w:rPr>
          <w:rFonts w:ascii="Aptos" w:hAnsi="Aptos"/>
        </w:rPr>
        <w:t xml:space="preserve"> v súlade s § 64 ods. 1 písm. b) zákona zverejní vo svojom profile!</w:t>
      </w:r>
    </w:p>
    <w:p w14:paraId="1FBF145B" w14:textId="71B67705" w:rsidR="005C2332" w:rsidRPr="00ED4643" w:rsidRDefault="00FE4F74" w:rsidP="00ED46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6"/>
        <w:jc w:val="both"/>
        <w:rPr>
          <w:rFonts w:ascii="Aptos" w:hAnsi="Aptos"/>
        </w:rPr>
      </w:pPr>
      <w:r w:rsidRPr="00195217">
        <w:rPr>
          <w:rFonts w:ascii="Aptos" w:hAnsi="Aptos"/>
        </w:rPr>
        <w:t xml:space="preserve">Uchádzačom sa odporúča už v názve súboru označiť doklady a dokumenty, ktoré obsahujú </w:t>
      </w:r>
      <w:r w:rsidR="00DD30CF">
        <w:rPr>
          <w:rFonts w:ascii="Aptos" w:hAnsi="Aptos"/>
        </w:rPr>
        <w:br/>
      </w:r>
      <w:r w:rsidRPr="00195217">
        <w:rPr>
          <w:rFonts w:ascii="Aptos" w:hAnsi="Aptos"/>
        </w:rPr>
        <w:t>a ktoré neobsahujú osobné údaje, aby ich bolo možné rýchlejšie identifikovať (napr. „Zmluva - na zverejnenie“ alebo „Čestné vyhlásenie – s podpisom“ a pod.).</w:t>
      </w:r>
    </w:p>
    <w:p w14:paraId="473E6B92" w14:textId="77777777" w:rsidR="005C2332" w:rsidRDefault="005C2332">
      <w:pPr>
        <w:rPr>
          <w:rFonts w:ascii="Aptos" w:hAnsi="Aptos"/>
          <w:b/>
          <w:bCs/>
          <w:sz w:val="28"/>
          <w:szCs w:val="28"/>
        </w:rPr>
      </w:pPr>
    </w:p>
    <w:p w14:paraId="5988A94E" w14:textId="6BA3A48D" w:rsidR="00E303A6" w:rsidRPr="00195217" w:rsidRDefault="00E303A6">
      <w:pPr>
        <w:pStyle w:val="Odsekzoznamu"/>
        <w:numPr>
          <w:ilvl w:val="0"/>
          <w:numId w:val="10"/>
        </w:numPr>
        <w:spacing w:after="120" w:line="276" w:lineRule="auto"/>
        <w:ind w:left="357" w:hanging="357"/>
        <w:contextualSpacing w:val="0"/>
        <w:jc w:val="both"/>
        <w:rPr>
          <w:rFonts w:ascii="Aptos" w:hAnsi="Aptos"/>
          <w:b/>
          <w:bCs/>
        </w:rPr>
      </w:pPr>
      <w:r w:rsidRPr="00195217">
        <w:rPr>
          <w:rFonts w:ascii="Aptos" w:hAnsi="Aptos"/>
          <w:b/>
          <w:bCs/>
        </w:rPr>
        <w:t>Obsah ponuky</w:t>
      </w:r>
    </w:p>
    <w:p w14:paraId="22B01799"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290F2702"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660D7290"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340203E5"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07AEFD7E"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1FE9E54C"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213A7FC6"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4E427F4F"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6BCFBD29"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7A5A9893" w14:textId="681AEBAA" w:rsidR="00FE4F74" w:rsidRPr="009C78B9" w:rsidRDefault="00FE4F74" w:rsidP="00797441">
      <w:pPr>
        <w:pStyle w:val="Odsekzoznamu"/>
        <w:numPr>
          <w:ilvl w:val="1"/>
          <w:numId w:val="26"/>
        </w:numPr>
        <w:spacing w:after="120" w:line="276" w:lineRule="auto"/>
        <w:ind w:left="567" w:hanging="567"/>
        <w:contextualSpacing w:val="0"/>
        <w:jc w:val="both"/>
        <w:rPr>
          <w:rFonts w:ascii="Aptos" w:hAnsi="Aptos"/>
          <w:b/>
          <w:bCs/>
        </w:rPr>
      </w:pPr>
      <w:r w:rsidRPr="009C78B9">
        <w:rPr>
          <w:rFonts w:ascii="Aptos" w:hAnsi="Aptos"/>
          <w:b/>
          <w:bCs/>
        </w:rPr>
        <w:t xml:space="preserve">Titulný list ponuky </w:t>
      </w:r>
      <w:r w:rsidRPr="009C78B9">
        <w:rPr>
          <w:rFonts w:ascii="Aptos" w:hAnsi="Aptos"/>
        </w:rPr>
        <w:t>s označením, z ktorého jednoznačne vyplýva, že ide o ponuku na predmet zákazky podľa týchto SP.</w:t>
      </w:r>
    </w:p>
    <w:p w14:paraId="3B25306E" w14:textId="77777777" w:rsidR="009C78B9" w:rsidRPr="009C78B9" w:rsidRDefault="00FE4F74">
      <w:pPr>
        <w:pStyle w:val="Odsekzoznamu"/>
        <w:numPr>
          <w:ilvl w:val="1"/>
          <w:numId w:val="26"/>
        </w:numPr>
        <w:spacing w:after="120" w:line="276" w:lineRule="auto"/>
        <w:ind w:left="567" w:hanging="567"/>
        <w:contextualSpacing w:val="0"/>
        <w:jc w:val="both"/>
        <w:rPr>
          <w:rFonts w:ascii="Aptos" w:hAnsi="Aptos"/>
          <w:b/>
          <w:bCs/>
        </w:rPr>
      </w:pPr>
      <w:r w:rsidRPr="009C78B9">
        <w:rPr>
          <w:rFonts w:ascii="Aptos" w:hAnsi="Aptos"/>
          <w:b/>
          <w:bCs/>
        </w:rPr>
        <w:t xml:space="preserve">Obsah ponuky </w:t>
      </w:r>
      <w:r w:rsidRPr="009C78B9">
        <w:rPr>
          <w:rFonts w:ascii="Aptos" w:hAnsi="Aptos"/>
        </w:rPr>
        <w:t>(index – položkový zoznam).</w:t>
      </w:r>
    </w:p>
    <w:p w14:paraId="37305B3A" w14:textId="29E16311" w:rsidR="009C78B9" w:rsidRPr="009C78B9" w:rsidRDefault="00FE4F74">
      <w:pPr>
        <w:pStyle w:val="Odsekzoznamu"/>
        <w:numPr>
          <w:ilvl w:val="1"/>
          <w:numId w:val="26"/>
        </w:numPr>
        <w:spacing w:after="120" w:line="276" w:lineRule="auto"/>
        <w:ind w:left="567" w:hanging="567"/>
        <w:jc w:val="both"/>
        <w:rPr>
          <w:rFonts w:ascii="Aptos" w:hAnsi="Aptos"/>
          <w:u w:val="single"/>
        </w:rPr>
      </w:pPr>
      <w:r w:rsidRPr="009C78B9">
        <w:rPr>
          <w:rFonts w:ascii="Aptos" w:hAnsi="Aptos"/>
          <w:b/>
          <w:bCs/>
        </w:rPr>
        <w:t xml:space="preserve">Identifikačné údaje uchádzača </w:t>
      </w:r>
      <w:r w:rsidRPr="00367DC2">
        <w:rPr>
          <w:rFonts w:ascii="Aptos" w:hAnsi="Aptos"/>
          <w:u w:val="single"/>
        </w:rPr>
        <w:t>Príloha č. 1 k časti A.1 SP</w:t>
      </w:r>
      <w:r w:rsidR="00607CBA" w:rsidRPr="009C78B9">
        <w:rPr>
          <w:rFonts w:ascii="Aptos" w:hAnsi="Aptos"/>
          <w:b/>
          <w:bCs/>
        </w:rPr>
        <w:t xml:space="preserve"> </w:t>
      </w:r>
      <w:r w:rsidR="00607CBA" w:rsidRPr="009C78B9">
        <w:rPr>
          <w:rFonts w:ascii="Aptos" w:hAnsi="Aptos"/>
        </w:rPr>
        <w:t xml:space="preserve">Pokyny pre záujemcov/uchádzačov týchto SP. </w:t>
      </w:r>
      <w:r w:rsidR="009C78B9" w:rsidRPr="009C78B9">
        <w:rPr>
          <w:rFonts w:ascii="Aptos" w:hAnsi="Aptos"/>
          <w:u w:val="single"/>
        </w:rPr>
        <w:t>P</w:t>
      </w:r>
      <w:r w:rsidR="00607CBA" w:rsidRPr="009C78B9">
        <w:rPr>
          <w:rFonts w:ascii="Aptos" w:hAnsi="Aptos"/>
          <w:u w:val="single"/>
        </w:rPr>
        <w:t xml:space="preserve">odpísané štatutárnym zástupcom uchádzača alebo osobou oprávnenou konať za uchádzača </w:t>
      </w:r>
      <w:r w:rsidR="009C78B9" w:rsidRPr="009C78B9">
        <w:rPr>
          <w:rFonts w:ascii="Aptos" w:hAnsi="Aptos"/>
          <w:u w:val="single"/>
        </w:rPr>
        <w:br/>
      </w:r>
      <w:r w:rsidR="00607CBA" w:rsidRPr="009C78B9">
        <w:rPr>
          <w:rFonts w:ascii="Aptos" w:hAnsi="Aptos"/>
          <w:u w:val="single"/>
        </w:rPr>
        <w:t>a s odtlačkom pečiatky uchádzača</w:t>
      </w:r>
      <w:r w:rsidR="009C78B9" w:rsidRPr="009C78B9">
        <w:rPr>
          <w:rFonts w:ascii="Aptos" w:hAnsi="Aptos"/>
          <w:b/>
          <w:bCs/>
          <w:u w:val="single"/>
        </w:rPr>
        <w:t>.</w:t>
      </w:r>
    </w:p>
    <w:p w14:paraId="1F49302A" w14:textId="58F12BF6" w:rsidR="00607CBA" w:rsidRPr="009C78B9" w:rsidRDefault="00607CBA" w:rsidP="009C78B9">
      <w:pPr>
        <w:pStyle w:val="Odsekzoznamu"/>
        <w:spacing w:after="120" w:line="276" w:lineRule="auto"/>
        <w:ind w:left="567"/>
        <w:jc w:val="both"/>
        <w:rPr>
          <w:rFonts w:ascii="Aptos" w:hAnsi="Aptos"/>
        </w:rPr>
      </w:pPr>
      <w:r w:rsidRPr="009C78B9">
        <w:rPr>
          <w:rFonts w:ascii="Aptos" w:hAnsi="Aptos"/>
        </w:rPr>
        <w:t>V prípade, ak je uchádzačom skupina dodávateľov, vyplní a predloží tento formulár každý jej člen alebo osoba/osoby oprávnené konať v danej veci za člena skupiny.</w:t>
      </w:r>
    </w:p>
    <w:p w14:paraId="10F62C0E" w14:textId="0788F73A" w:rsidR="007C7145" w:rsidRPr="007C7145" w:rsidRDefault="007C7145" w:rsidP="007C7145">
      <w:pPr>
        <w:spacing w:after="120" w:line="276" w:lineRule="auto"/>
        <w:ind w:left="567"/>
        <w:jc w:val="both"/>
        <w:rPr>
          <w:rFonts w:ascii="Aptos" w:hAnsi="Aptos"/>
        </w:rPr>
      </w:pPr>
      <w:r w:rsidRPr="00C63772">
        <w:rPr>
          <w:rFonts w:ascii="Aptos" w:hAnsi="Aptos"/>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6CC29554"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755DB829"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65895581"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452A1396"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421D8A8A"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1FA2B9F1"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3B562126" w14:textId="77777777" w:rsidR="001532DE" w:rsidRPr="001532DE" w:rsidRDefault="001532DE">
      <w:pPr>
        <w:pStyle w:val="Odsekzoznamu"/>
        <w:numPr>
          <w:ilvl w:val="1"/>
          <w:numId w:val="16"/>
        </w:numPr>
        <w:autoSpaceDE w:val="0"/>
        <w:autoSpaceDN w:val="0"/>
        <w:spacing w:after="120" w:line="276" w:lineRule="auto"/>
        <w:contextualSpacing w:val="0"/>
        <w:jc w:val="both"/>
        <w:rPr>
          <w:rFonts w:ascii="Aptos" w:hAnsi="Aptos" w:cs="Arial"/>
          <w:vanish/>
        </w:rPr>
      </w:pPr>
    </w:p>
    <w:p w14:paraId="7DB1D169" w14:textId="77777777" w:rsidR="001532DE" w:rsidRPr="001532DE" w:rsidRDefault="001532DE">
      <w:pPr>
        <w:pStyle w:val="Odsekzoznamu"/>
        <w:numPr>
          <w:ilvl w:val="1"/>
          <w:numId w:val="16"/>
        </w:numPr>
        <w:autoSpaceDE w:val="0"/>
        <w:autoSpaceDN w:val="0"/>
        <w:spacing w:after="120" w:line="276" w:lineRule="auto"/>
        <w:contextualSpacing w:val="0"/>
        <w:jc w:val="both"/>
        <w:rPr>
          <w:rFonts w:ascii="Aptos" w:hAnsi="Aptos" w:cs="Arial"/>
          <w:vanish/>
        </w:rPr>
      </w:pPr>
    </w:p>
    <w:p w14:paraId="204E0238" w14:textId="77777777" w:rsidR="001532DE" w:rsidRPr="001532DE" w:rsidRDefault="001532DE">
      <w:pPr>
        <w:pStyle w:val="Odsekzoznamu"/>
        <w:numPr>
          <w:ilvl w:val="1"/>
          <w:numId w:val="16"/>
        </w:numPr>
        <w:autoSpaceDE w:val="0"/>
        <w:autoSpaceDN w:val="0"/>
        <w:spacing w:after="120" w:line="276" w:lineRule="auto"/>
        <w:contextualSpacing w:val="0"/>
        <w:jc w:val="both"/>
        <w:rPr>
          <w:rFonts w:ascii="Aptos" w:hAnsi="Aptos" w:cs="Arial"/>
          <w:vanish/>
        </w:rPr>
      </w:pPr>
    </w:p>
    <w:p w14:paraId="54F2FF6D" w14:textId="29BBAFA4" w:rsidR="005C7D10" w:rsidRPr="00763F60" w:rsidRDefault="005C7D10" w:rsidP="00797441">
      <w:pPr>
        <w:pStyle w:val="Odsekzoznamu"/>
        <w:numPr>
          <w:ilvl w:val="1"/>
          <w:numId w:val="16"/>
        </w:numPr>
        <w:autoSpaceDE w:val="0"/>
        <w:autoSpaceDN w:val="0"/>
        <w:spacing w:after="120" w:line="276" w:lineRule="auto"/>
        <w:ind w:left="567" w:hanging="567"/>
        <w:contextualSpacing w:val="0"/>
        <w:jc w:val="both"/>
        <w:rPr>
          <w:rFonts w:ascii="Aptos" w:hAnsi="Aptos" w:cs="Arial"/>
        </w:rPr>
      </w:pPr>
      <w:r w:rsidRPr="00195217">
        <w:rPr>
          <w:rFonts w:ascii="Aptos" w:hAnsi="Aptos" w:cs="Arial"/>
        </w:rPr>
        <w:t>Vyhlásenia/ Dokumenty</w:t>
      </w:r>
      <w:r w:rsidR="00763F60">
        <w:rPr>
          <w:rFonts w:ascii="Aptos" w:hAnsi="Aptos" w:cs="Arial"/>
        </w:rPr>
        <w:t>,</w:t>
      </w:r>
      <w:r w:rsidRPr="00195217">
        <w:rPr>
          <w:rFonts w:ascii="Aptos" w:hAnsi="Aptos" w:cs="Arial"/>
        </w:rPr>
        <w:t xml:space="preserve"> ktoré tvoria </w:t>
      </w:r>
      <w:r w:rsidRPr="00367DC2">
        <w:rPr>
          <w:rFonts w:ascii="Aptos" w:hAnsi="Aptos" w:cs="Arial"/>
          <w:u w:val="single"/>
        </w:rPr>
        <w:t xml:space="preserve">Prílohu č. </w:t>
      </w:r>
      <w:r w:rsidR="00DD30CF">
        <w:rPr>
          <w:rFonts w:ascii="Aptos" w:hAnsi="Aptos" w:cs="Arial"/>
          <w:u w:val="single"/>
        </w:rPr>
        <w:t>2</w:t>
      </w:r>
      <w:r w:rsidRPr="00367DC2">
        <w:rPr>
          <w:rFonts w:ascii="Aptos" w:hAnsi="Aptos" w:cs="Arial"/>
        </w:rPr>
        <w:t xml:space="preserve">, </w:t>
      </w:r>
      <w:r w:rsidRPr="00367DC2">
        <w:rPr>
          <w:rFonts w:ascii="Aptos" w:hAnsi="Aptos" w:cs="Arial"/>
          <w:u w:val="single"/>
        </w:rPr>
        <w:t xml:space="preserve">Prílohu č. </w:t>
      </w:r>
      <w:r w:rsidR="00DD30CF">
        <w:rPr>
          <w:rFonts w:ascii="Aptos" w:hAnsi="Aptos" w:cs="Arial"/>
          <w:u w:val="single"/>
        </w:rPr>
        <w:t>3</w:t>
      </w:r>
      <w:r w:rsidR="00DD30CF">
        <w:rPr>
          <w:rFonts w:ascii="Aptos" w:hAnsi="Aptos" w:cs="Arial"/>
        </w:rPr>
        <w:t xml:space="preserve"> a </w:t>
      </w:r>
      <w:r w:rsidRPr="00367DC2">
        <w:rPr>
          <w:rFonts w:ascii="Aptos" w:hAnsi="Aptos" w:cs="Arial"/>
          <w:u w:val="single"/>
        </w:rPr>
        <w:t xml:space="preserve">Prílohu č. </w:t>
      </w:r>
      <w:r w:rsidR="00DD30CF">
        <w:rPr>
          <w:rFonts w:ascii="Aptos" w:hAnsi="Aptos" w:cs="Arial"/>
          <w:u w:val="single"/>
        </w:rPr>
        <w:t>4</w:t>
      </w:r>
      <w:r w:rsidR="00763F60" w:rsidRPr="00367DC2">
        <w:rPr>
          <w:rFonts w:ascii="Aptos" w:hAnsi="Aptos" w:cs="Arial"/>
          <w:u w:val="single"/>
        </w:rPr>
        <w:t xml:space="preserve"> </w:t>
      </w:r>
      <w:r w:rsidR="00DD30CF">
        <w:rPr>
          <w:rFonts w:ascii="Aptos" w:hAnsi="Aptos" w:cs="Arial"/>
          <w:u w:val="single"/>
        </w:rPr>
        <w:t xml:space="preserve">k </w:t>
      </w:r>
      <w:r w:rsidRPr="00367DC2">
        <w:rPr>
          <w:rFonts w:ascii="Aptos" w:hAnsi="Aptos" w:cs="Arial"/>
          <w:u w:val="single"/>
        </w:rPr>
        <w:t>časti A.1 SP</w:t>
      </w:r>
      <w:r w:rsidRPr="00195217">
        <w:rPr>
          <w:rFonts w:ascii="Aptos" w:hAnsi="Aptos" w:cs="Arial"/>
        </w:rPr>
        <w:t xml:space="preserve"> – </w:t>
      </w:r>
      <w:r w:rsidR="00ED3B79" w:rsidRPr="00195217">
        <w:rPr>
          <w:rFonts w:ascii="Aptos" w:hAnsi="Aptos" w:cs="Arial"/>
          <w:b/>
        </w:rPr>
        <w:t>Čestné</w:t>
      </w:r>
      <w:r w:rsidR="00ED3B79" w:rsidRPr="00195217">
        <w:rPr>
          <w:rFonts w:ascii="Aptos" w:hAnsi="Aptos" w:cs="Arial"/>
        </w:rPr>
        <w:t xml:space="preserve"> </w:t>
      </w:r>
      <w:r w:rsidR="00ED3B79" w:rsidRPr="00195217">
        <w:rPr>
          <w:rFonts w:ascii="Aptos" w:hAnsi="Aptos" w:cs="Arial"/>
          <w:b/>
        </w:rPr>
        <w:t>vyhlásenie uchádzača, Čestné</w:t>
      </w:r>
      <w:r w:rsidR="00ED3B79" w:rsidRPr="00195217">
        <w:rPr>
          <w:rFonts w:ascii="Aptos" w:hAnsi="Aptos" w:cs="Arial"/>
        </w:rPr>
        <w:t xml:space="preserve"> </w:t>
      </w:r>
      <w:r w:rsidR="00ED3B79" w:rsidRPr="00195217">
        <w:rPr>
          <w:rFonts w:ascii="Aptos" w:hAnsi="Aptos" w:cs="Arial"/>
          <w:b/>
        </w:rPr>
        <w:t>vyhlásenie ku konfliktu záujmov, Čestné vyhlásenie k medzinárodným sankciám</w:t>
      </w:r>
      <w:r w:rsidRPr="00195217">
        <w:rPr>
          <w:rFonts w:ascii="Aptos" w:hAnsi="Aptos" w:cs="Arial"/>
        </w:rPr>
        <w:t xml:space="preserve">. </w:t>
      </w:r>
    </w:p>
    <w:p w14:paraId="5F4D9119" w14:textId="2A2FDED9" w:rsidR="006D49BA" w:rsidRDefault="00607CBA">
      <w:pPr>
        <w:pStyle w:val="Odsekzoznamu"/>
        <w:numPr>
          <w:ilvl w:val="0"/>
          <w:numId w:val="27"/>
        </w:numPr>
        <w:spacing w:after="120" w:line="276" w:lineRule="auto"/>
        <w:ind w:left="851" w:hanging="284"/>
        <w:contextualSpacing w:val="0"/>
        <w:jc w:val="both"/>
        <w:rPr>
          <w:rFonts w:ascii="Aptos" w:hAnsi="Aptos"/>
        </w:rPr>
      </w:pPr>
      <w:r w:rsidRPr="00763F60">
        <w:rPr>
          <w:rFonts w:ascii="Aptos" w:hAnsi="Aptos"/>
          <w:b/>
          <w:bCs/>
        </w:rPr>
        <w:lastRenderedPageBreak/>
        <w:t>Č</w:t>
      </w:r>
      <w:r w:rsidR="00763F60" w:rsidRPr="00763F60">
        <w:rPr>
          <w:rFonts w:ascii="Aptos" w:hAnsi="Aptos"/>
          <w:b/>
          <w:bCs/>
        </w:rPr>
        <w:t>estné vyhlásenie uchádzača</w:t>
      </w:r>
      <w:r w:rsidRPr="00763F60">
        <w:rPr>
          <w:rFonts w:ascii="Aptos" w:hAnsi="Aptos"/>
        </w:rPr>
        <w:t xml:space="preserve"> o pravdivosti a úplnosti všetkých dokladov, a že bez výhrady </w:t>
      </w:r>
      <w:r w:rsidR="00DD30CF">
        <w:rPr>
          <w:rFonts w:ascii="Aptos" w:hAnsi="Aptos"/>
        </w:rPr>
        <w:br/>
      </w:r>
      <w:r w:rsidRPr="00763F60">
        <w:rPr>
          <w:rFonts w:ascii="Aptos" w:hAnsi="Aptos"/>
        </w:rPr>
        <w:t xml:space="preserve">a obmedzenia súhlasí s platnými podmienkami súťaže určenými </w:t>
      </w:r>
      <w:r w:rsidR="000F5306">
        <w:rPr>
          <w:rFonts w:ascii="Aptos" w:hAnsi="Aptos" w:cstheme="minorHAnsi"/>
        </w:rPr>
        <w:t>v</w:t>
      </w:r>
      <w:r w:rsidR="000F5306" w:rsidRPr="009766AD">
        <w:rPr>
          <w:rFonts w:ascii="Aptos" w:hAnsi="Aptos" w:cstheme="minorHAnsi"/>
        </w:rPr>
        <w:t>erejný</w:t>
      </w:r>
      <w:r w:rsidR="000F5306">
        <w:rPr>
          <w:rFonts w:ascii="Aptos" w:hAnsi="Aptos" w:cstheme="minorHAnsi"/>
        </w:rPr>
        <w:t>m</w:t>
      </w:r>
      <w:r w:rsidR="000F5306" w:rsidRPr="009766AD">
        <w:rPr>
          <w:rFonts w:ascii="Aptos" w:hAnsi="Aptos" w:cstheme="minorHAnsi"/>
        </w:rPr>
        <w:t xml:space="preserve"> obstarávateľ</w:t>
      </w:r>
      <w:r w:rsidR="000F5306">
        <w:rPr>
          <w:rFonts w:ascii="Aptos" w:hAnsi="Aptos" w:cstheme="minorHAnsi"/>
        </w:rPr>
        <w:t>om</w:t>
      </w:r>
      <w:r w:rsidRPr="00763F60">
        <w:rPr>
          <w:rFonts w:ascii="Aptos" w:hAnsi="Aptos"/>
        </w:rPr>
        <w:t xml:space="preserve"> </w:t>
      </w:r>
      <w:r w:rsidRPr="00763F60">
        <w:rPr>
          <w:rFonts w:ascii="Aptos" w:hAnsi="Aptos"/>
          <w:u w:val="single"/>
        </w:rPr>
        <w:t xml:space="preserve">v zmysle Prílohy č. </w:t>
      </w:r>
      <w:r w:rsidR="00DD30CF">
        <w:rPr>
          <w:rFonts w:ascii="Aptos" w:hAnsi="Aptos"/>
          <w:u w:val="single"/>
        </w:rPr>
        <w:t>2</w:t>
      </w:r>
      <w:r w:rsidRPr="00763F60">
        <w:rPr>
          <w:rFonts w:ascii="Aptos" w:hAnsi="Aptos"/>
          <w:u w:val="single"/>
        </w:rPr>
        <w:t xml:space="preserve"> k časti A.1 SP</w:t>
      </w:r>
      <w:r w:rsidRPr="00763F60">
        <w:rPr>
          <w:rFonts w:ascii="Aptos" w:hAnsi="Aptos"/>
        </w:rPr>
        <w:t xml:space="preserve"> a v ostatných dokumentoch poskytnutých </w:t>
      </w:r>
      <w:r w:rsidR="000F5306">
        <w:rPr>
          <w:rFonts w:ascii="Aptos" w:hAnsi="Aptos" w:cstheme="minorHAnsi"/>
        </w:rPr>
        <w:t>v</w:t>
      </w:r>
      <w:r w:rsidR="000F5306" w:rsidRPr="009766AD">
        <w:rPr>
          <w:rFonts w:ascii="Aptos" w:hAnsi="Aptos" w:cstheme="minorHAnsi"/>
        </w:rPr>
        <w:t>erejný</w:t>
      </w:r>
      <w:r w:rsidR="000F5306">
        <w:rPr>
          <w:rFonts w:ascii="Aptos" w:hAnsi="Aptos" w:cstheme="minorHAnsi"/>
        </w:rPr>
        <w:t>m</w:t>
      </w:r>
      <w:r w:rsidR="000F5306" w:rsidRPr="009766AD">
        <w:rPr>
          <w:rFonts w:ascii="Aptos" w:hAnsi="Aptos" w:cstheme="minorHAnsi"/>
        </w:rPr>
        <w:t xml:space="preserve"> obstarávateľ</w:t>
      </w:r>
      <w:r w:rsidR="000F5306">
        <w:rPr>
          <w:rFonts w:ascii="Aptos" w:hAnsi="Aptos"/>
        </w:rPr>
        <w:t xml:space="preserve">om </w:t>
      </w:r>
      <w:r w:rsidRPr="00763F60">
        <w:rPr>
          <w:rFonts w:ascii="Aptos" w:hAnsi="Aptos"/>
        </w:rPr>
        <w:t xml:space="preserve">v lehote na predkladanie ponúk a bez výhrady a obmedzenia súhlasí s tým, že obchodné podmienky poskytnutia predmetu zákazky podľa časti </w:t>
      </w:r>
      <w:r w:rsidR="006D49BA">
        <w:rPr>
          <w:rFonts w:ascii="Aptos" w:hAnsi="Aptos"/>
        </w:rPr>
        <w:t xml:space="preserve">D.1 </w:t>
      </w:r>
      <w:r w:rsidRPr="00763F60">
        <w:rPr>
          <w:rFonts w:ascii="Aptos" w:hAnsi="Aptos"/>
        </w:rPr>
        <w:t xml:space="preserve">Obchodné podmienky </w:t>
      </w:r>
      <w:r w:rsidR="006D49BA">
        <w:rPr>
          <w:rFonts w:ascii="Aptos" w:hAnsi="Aptos"/>
        </w:rPr>
        <w:t>dodania predmetu zákazky</w:t>
      </w:r>
      <w:r w:rsidRPr="00763F60">
        <w:rPr>
          <w:rFonts w:ascii="Aptos" w:hAnsi="Aptos"/>
        </w:rPr>
        <w:t xml:space="preserve"> sú záväzným právnym dokumentom pre poskytnutie predmetu zákazky podľa časti </w:t>
      </w:r>
      <w:r w:rsidR="006D49BA">
        <w:rPr>
          <w:rFonts w:ascii="Aptos" w:hAnsi="Aptos"/>
        </w:rPr>
        <w:t xml:space="preserve">B.1 </w:t>
      </w:r>
      <w:r w:rsidRPr="00763F60">
        <w:rPr>
          <w:rFonts w:ascii="Aptos" w:hAnsi="Aptos"/>
        </w:rPr>
        <w:t xml:space="preserve">Opis predmetu zákazky týchto SP, </w:t>
      </w:r>
      <w:r w:rsidRPr="006D49BA">
        <w:rPr>
          <w:rFonts w:ascii="Aptos" w:hAnsi="Aptos"/>
          <w:u w:val="single"/>
        </w:rPr>
        <w:t>podpísané štatutárnym zástupcom uchádzača alebo osobou oprávnenou konať za uchádzača a s odtlačkom pečiatky uchádzača</w:t>
      </w:r>
      <w:r w:rsidRPr="00763F60">
        <w:rPr>
          <w:rFonts w:ascii="Aptos" w:hAnsi="Aptos"/>
        </w:rPr>
        <w:t xml:space="preserve">; v prípade skupiny dodávateľov musí byť podpísané každým členom skupiny alebo osobou/osobami oprávnenými konať v danej veci za člena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5222DEC1" w14:textId="3A198620" w:rsidR="006D49BA" w:rsidRDefault="005C7D10">
      <w:pPr>
        <w:pStyle w:val="Odsekzoznamu"/>
        <w:numPr>
          <w:ilvl w:val="0"/>
          <w:numId w:val="27"/>
        </w:numPr>
        <w:spacing w:after="120" w:line="276" w:lineRule="auto"/>
        <w:ind w:left="851" w:hanging="284"/>
        <w:contextualSpacing w:val="0"/>
        <w:jc w:val="both"/>
        <w:rPr>
          <w:rFonts w:ascii="Aptos" w:hAnsi="Aptos"/>
        </w:rPr>
      </w:pPr>
      <w:r w:rsidRPr="006D49BA">
        <w:rPr>
          <w:rFonts w:ascii="Aptos" w:hAnsi="Aptos"/>
          <w:b/>
          <w:bCs/>
        </w:rPr>
        <w:t>Č</w:t>
      </w:r>
      <w:r w:rsidR="006D49BA" w:rsidRPr="006D49BA">
        <w:rPr>
          <w:rFonts w:ascii="Aptos" w:hAnsi="Aptos"/>
          <w:b/>
          <w:bCs/>
        </w:rPr>
        <w:t>estné vyhlásenie ku konfliktu záujmov</w:t>
      </w:r>
      <w:r w:rsidRPr="006D49BA">
        <w:rPr>
          <w:rFonts w:ascii="Aptos" w:hAnsi="Aptos"/>
          <w:u w:val="single"/>
        </w:rPr>
        <w:t xml:space="preserve"> v zmysle Prílohy č. </w:t>
      </w:r>
      <w:r w:rsidR="00DD30CF">
        <w:rPr>
          <w:rFonts w:ascii="Aptos" w:hAnsi="Aptos"/>
          <w:u w:val="single"/>
        </w:rPr>
        <w:t>3</w:t>
      </w:r>
      <w:r w:rsidRPr="006D49BA">
        <w:rPr>
          <w:rFonts w:ascii="Aptos" w:hAnsi="Aptos"/>
          <w:u w:val="single"/>
        </w:rPr>
        <w:t xml:space="preserve"> </w:t>
      </w:r>
      <w:r w:rsidR="006D49BA" w:rsidRPr="006D49BA">
        <w:rPr>
          <w:rFonts w:ascii="Aptos" w:hAnsi="Aptos"/>
          <w:u w:val="single"/>
        </w:rPr>
        <w:t xml:space="preserve">k časti A.1 </w:t>
      </w:r>
      <w:r w:rsidRPr="006D49BA">
        <w:rPr>
          <w:rFonts w:ascii="Aptos" w:hAnsi="Aptos"/>
          <w:u w:val="single"/>
        </w:rPr>
        <w:t>SP</w:t>
      </w:r>
      <w:r w:rsidRPr="006D49BA">
        <w:rPr>
          <w:rFonts w:ascii="Aptos" w:hAnsi="Aptos"/>
        </w:rPr>
        <w:t xml:space="preserve">, doplnené </w:t>
      </w:r>
      <w:r w:rsidR="00DD30CF">
        <w:rPr>
          <w:rFonts w:ascii="Aptos" w:hAnsi="Aptos"/>
        </w:rPr>
        <w:br/>
      </w:r>
      <w:r w:rsidRPr="006D49BA">
        <w:rPr>
          <w:rFonts w:ascii="Aptos" w:hAnsi="Aptos"/>
        </w:rPr>
        <w:t xml:space="preserve">o požadované údaje, </w:t>
      </w:r>
      <w:r w:rsidRPr="006D49BA">
        <w:rPr>
          <w:rFonts w:ascii="Aptos" w:hAnsi="Aptos"/>
          <w:u w:val="single"/>
        </w:rPr>
        <w:t>podpísané štatutárnym zástupcom uchádzača alebo osobou oprávnenou konať za uchádzača a s odtlačkom pečiatky uchádzača</w:t>
      </w:r>
      <w:r w:rsidRPr="006D49BA">
        <w:rPr>
          <w:rFonts w:ascii="Aptos" w:hAnsi="Aptos"/>
        </w:rPr>
        <w:t xml:space="preserve">; v prípade skupiny dodávateľov podpísané členom skupiny, ktorý bude splnomocnený konať v danej veci za členov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76301BD9" w14:textId="003B47A1" w:rsidR="006D49BA" w:rsidRPr="006D49BA" w:rsidRDefault="006D49BA">
      <w:pPr>
        <w:pStyle w:val="Odsekzoznamu"/>
        <w:numPr>
          <w:ilvl w:val="0"/>
          <w:numId w:val="27"/>
        </w:numPr>
        <w:spacing w:after="120" w:line="276" w:lineRule="auto"/>
        <w:ind w:left="851" w:hanging="284"/>
        <w:contextualSpacing w:val="0"/>
        <w:jc w:val="both"/>
        <w:rPr>
          <w:rFonts w:ascii="Aptos" w:hAnsi="Aptos"/>
        </w:rPr>
      </w:pPr>
      <w:r w:rsidRPr="006D49BA">
        <w:rPr>
          <w:rFonts w:ascii="Aptos" w:hAnsi="Aptos"/>
          <w:b/>
          <w:bCs/>
        </w:rPr>
        <w:t>Čestné vyhlásenie k medzinárodným sankciám</w:t>
      </w:r>
      <w:r w:rsidR="00ED3B79" w:rsidRPr="006D49BA">
        <w:rPr>
          <w:rFonts w:ascii="Aptos" w:hAnsi="Aptos"/>
        </w:rPr>
        <w:t xml:space="preserve"> </w:t>
      </w:r>
      <w:r w:rsidR="00ED3B79" w:rsidRPr="006D49BA">
        <w:rPr>
          <w:rFonts w:ascii="Aptos" w:hAnsi="Aptos"/>
          <w:u w:val="single"/>
        </w:rPr>
        <w:t xml:space="preserve">v zmysle Prílohy č. </w:t>
      </w:r>
      <w:r w:rsidR="00DD30CF">
        <w:rPr>
          <w:rFonts w:ascii="Aptos" w:hAnsi="Aptos"/>
          <w:u w:val="single"/>
        </w:rPr>
        <w:t>4</w:t>
      </w:r>
      <w:r>
        <w:rPr>
          <w:rFonts w:ascii="Aptos" w:hAnsi="Aptos"/>
          <w:u w:val="single"/>
        </w:rPr>
        <w:t xml:space="preserve"> k časti A.1</w:t>
      </w:r>
      <w:r w:rsidR="00ED3B79" w:rsidRPr="006D49BA">
        <w:rPr>
          <w:rFonts w:ascii="Aptos" w:hAnsi="Aptos"/>
          <w:u w:val="single"/>
        </w:rPr>
        <w:t xml:space="preserve"> SP</w:t>
      </w:r>
      <w:r w:rsidR="00ED3B79" w:rsidRPr="006D49BA">
        <w:rPr>
          <w:rFonts w:ascii="Aptos" w:hAnsi="Aptos"/>
        </w:rPr>
        <w:t xml:space="preserve">, doplnené </w:t>
      </w:r>
      <w:r w:rsidR="00DD30CF">
        <w:rPr>
          <w:rFonts w:ascii="Aptos" w:hAnsi="Aptos"/>
        </w:rPr>
        <w:br/>
      </w:r>
      <w:r w:rsidR="00ED3B79" w:rsidRPr="006D49BA">
        <w:rPr>
          <w:rFonts w:ascii="Aptos" w:hAnsi="Aptos"/>
        </w:rPr>
        <w:t xml:space="preserve">o požadované údaje, </w:t>
      </w:r>
      <w:r w:rsidR="00ED3B79" w:rsidRPr="006D49BA">
        <w:rPr>
          <w:rFonts w:ascii="Aptos" w:hAnsi="Aptos"/>
          <w:u w:val="single"/>
        </w:rPr>
        <w:t>podpísané štatutárnym zástupcom uchádzača alebo osobou oprávnenou konať za uchádzača a s odtlačkom pečiatky uchádzača</w:t>
      </w:r>
      <w:r w:rsidR="00ED3B79" w:rsidRPr="006D49BA">
        <w:rPr>
          <w:rFonts w:ascii="Aptos" w:hAnsi="Aptos"/>
        </w:rPr>
        <w:t xml:space="preserve">; v prípade skupiny dodávateľov podpísané členom skupiny, ktorý bude splnomocnený konať v danej veci za členov skupiny </w:t>
      </w:r>
      <w:r w:rsidRPr="00707CED">
        <w:rPr>
          <w:rFonts w:ascii="Aptos" w:hAnsi="Aptos"/>
        </w:rPr>
        <w:t>(oprávnená osoba/osoby preukazuje/preukazujú svoje oprávnenie konať priložen</w:t>
      </w:r>
      <w:r>
        <w:rPr>
          <w:rFonts w:ascii="Aptos" w:hAnsi="Aptos"/>
        </w:rPr>
        <w:t>ým</w:t>
      </w:r>
      <w:r w:rsidRPr="00707CED">
        <w:rPr>
          <w:rFonts w:ascii="Aptos" w:hAnsi="Aptos"/>
        </w:rPr>
        <w:t xml:space="preserve"> úradne osvedčeným splnomocnením)</w:t>
      </w:r>
      <w:r>
        <w:rPr>
          <w:rFonts w:ascii="Aptos" w:hAnsi="Aptos"/>
        </w:rPr>
        <w:t>.</w:t>
      </w:r>
      <w:r w:rsidRPr="00707CED">
        <w:rPr>
          <w:rFonts w:ascii="Aptos" w:hAnsi="Aptos"/>
        </w:rPr>
        <w:t xml:space="preserve"> </w:t>
      </w:r>
    </w:p>
    <w:p w14:paraId="2C65A511" w14:textId="38E55949" w:rsidR="00E907DD" w:rsidRPr="00CF6259" w:rsidRDefault="00B537E6" w:rsidP="00CF6259">
      <w:pPr>
        <w:pStyle w:val="Odsekzoznamu"/>
        <w:spacing w:after="120" w:line="276" w:lineRule="auto"/>
        <w:ind w:left="567" w:hanging="567"/>
        <w:contextualSpacing w:val="0"/>
        <w:jc w:val="both"/>
        <w:rPr>
          <w:rFonts w:ascii="Aptos" w:hAnsi="Aptos"/>
        </w:rPr>
      </w:pPr>
      <w:r w:rsidRPr="00CF6259">
        <w:rPr>
          <w:rFonts w:ascii="Aptos" w:hAnsi="Aptos"/>
        </w:rPr>
        <w:t>2</w:t>
      </w:r>
      <w:r w:rsidR="00C61F29">
        <w:rPr>
          <w:rFonts w:ascii="Aptos" w:hAnsi="Aptos"/>
        </w:rPr>
        <w:t>1</w:t>
      </w:r>
      <w:r w:rsidRPr="00CF6259">
        <w:rPr>
          <w:rFonts w:ascii="Aptos" w:hAnsi="Aptos"/>
        </w:rPr>
        <w:t>.</w:t>
      </w:r>
      <w:r w:rsidR="00D37CE3">
        <w:rPr>
          <w:rFonts w:ascii="Aptos" w:hAnsi="Aptos"/>
        </w:rPr>
        <w:t>5</w:t>
      </w:r>
      <w:r w:rsidRPr="00CF6259">
        <w:rPr>
          <w:rFonts w:ascii="Aptos" w:hAnsi="Aptos"/>
        </w:rPr>
        <w:t xml:space="preserve"> </w:t>
      </w:r>
      <w:r w:rsidRPr="00932994">
        <w:rPr>
          <w:rFonts w:ascii="Aptos" w:hAnsi="Aptos"/>
          <w:color w:val="000000" w:themeColor="text1"/>
        </w:rPr>
        <w:t xml:space="preserve">Vyplnenú prílohu č. </w:t>
      </w:r>
      <w:r w:rsidR="00D37CE3" w:rsidRPr="00932994">
        <w:rPr>
          <w:rFonts w:ascii="Aptos" w:hAnsi="Aptos"/>
          <w:color w:val="000000" w:themeColor="text1"/>
        </w:rPr>
        <w:t>1</w:t>
      </w:r>
      <w:r w:rsidRPr="00932994">
        <w:rPr>
          <w:rFonts w:ascii="Aptos" w:hAnsi="Aptos"/>
          <w:color w:val="000000" w:themeColor="text1"/>
        </w:rPr>
        <w:t xml:space="preserve"> k časti C.1 týchto SP</w:t>
      </w:r>
      <w:r w:rsidR="000D71F3" w:rsidRPr="00932994">
        <w:rPr>
          <w:rFonts w:ascii="Aptos" w:hAnsi="Aptos"/>
          <w:color w:val="000000" w:themeColor="text1"/>
        </w:rPr>
        <w:t xml:space="preserve"> – Návrh na plnenie kritéria</w:t>
      </w:r>
      <w:r w:rsidR="00D37CE3" w:rsidRPr="00932994">
        <w:rPr>
          <w:rFonts w:ascii="Aptos" w:hAnsi="Aptos"/>
          <w:color w:val="000000" w:themeColor="text1"/>
        </w:rPr>
        <w:t xml:space="preserve"> </w:t>
      </w:r>
      <w:r w:rsidRPr="00932994">
        <w:rPr>
          <w:rFonts w:ascii="Aptos" w:hAnsi="Aptos"/>
          <w:color w:val="000000" w:themeColor="text1"/>
          <w:u w:val="single"/>
        </w:rPr>
        <w:t xml:space="preserve"> </w:t>
      </w:r>
      <w:r w:rsidRPr="00932994">
        <w:rPr>
          <w:rFonts w:ascii="Aptos" w:hAnsi="Aptos"/>
          <w:color w:val="000000" w:themeColor="text1"/>
        </w:rPr>
        <w:t>podpísaný štatutárnym zástupcom uchádzača alebo osobou oprávnenou konať za uchádzača a s odtlačkom pečiatky uchádzača. Uchádzač zodpovedá za to, že celkov</w:t>
      </w:r>
      <w:r w:rsidR="00CF6259" w:rsidRPr="00932994">
        <w:rPr>
          <w:rFonts w:ascii="Aptos" w:hAnsi="Aptos"/>
          <w:color w:val="000000" w:themeColor="text1"/>
        </w:rPr>
        <w:t>e</w:t>
      </w:r>
      <w:r w:rsidRPr="00932994">
        <w:rPr>
          <w:rFonts w:ascii="Aptos" w:hAnsi="Aptos"/>
          <w:color w:val="000000" w:themeColor="text1"/>
        </w:rPr>
        <w:t xml:space="preserve"> cen</w:t>
      </w:r>
      <w:r w:rsidR="00CF6259" w:rsidRPr="00932994">
        <w:rPr>
          <w:rFonts w:ascii="Aptos" w:hAnsi="Aptos"/>
          <w:color w:val="000000" w:themeColor="text1"/>
        </w:rPr>
        <w:t>y</w:t>
      </w:r>
      <w:r w:rsidRPr="00932994">
        <w:rPr>
          <w:rFonts w:ascii="Aptos" w:hAnsi="Aptos"/>
          <w:color w:val="000000" w:themeColor="text1"/>
        </w:rPr>
        <w:t xml:space="preserve"> za celý predmet zákazky</w:t>
      </w:r>
      <w:r w:rsidR="00CF6259" w:rsidRPr="00932994">
        <w:rPr>
          <w:rFonts w:ascii="Aptos" w:hAnsi="Aptos"/>
          <w:color w:val="000000" w:themeColor="text1"/>
        </w:rPr>
        <w:t>, uvedená v prílohe č. 1  k časti C.1</w:t>
      </w:r>
      <w:r w:rsidR="00D37CE3" w:rsidRPr="00932994">
        <w:rPr>
          <w:rFonts w:ascii="Aptos" w:hAnsi="Aptos"/>
          <w:color w:val="000000" w:themeColor="text1"/>
        </w:rPr>
        <w:t xml:space="preserve"> a ceny uvedené v Zmluve o podpore, údržbe a rozvoji informačného systému centrálna integračná platforma ministerstva zdravotníctva slovenskej republiky (vrátane jej príloh) sa zhodujú.</w:t>
      </w:r>
    </w:p>
    <w:p w14:paraId="3A42D5B5" w14:textId="77777777" w:rsidR="00B537E6" w:rsidRPr="006A136C" w:rsidRDefault="00B537E6" w:rsidP="009F29B9">
      <w:pPr>
        <w:pStyle w:val="Odsekzoznamu"/>
        <w:spacing w:after="120" w:line="276" w:lineRule="auto"/>
        <w:ind w:left="567"/>
        <w:contextualSpacing w:val="0"/>
        <w:jc w:val="both"/>
        <w:rPr>
          <w:rFonts w:ascii="Aptos" w:hAnsi="Aptos"/>
          <w:highlight w:val="yellow"/>
        </w:rPr>
      </w:pPr>
    </w:p>
    <w:p w14:paraId="5B923C7E" w14:textId="77777777" w:rsidR="00D37CE3" w:rsidRPr="00D37CE3" w:rsidRDefault="00D37CE3" w:rsidP="00D37CE3">
      <w:pPr>
        <w:pStyle w:val="Odsekzoznamu"/>
        <w:numPr>
          <w:ilvl w:val="1"/>
          <w:numId w:val="26"/>
        </w:numPr>
        <w:spacing w:after="120" w:line="276" w:lineRule="auto"/>
        <w:jc w:val="both"/>
        <w:rPr>
          <w:rFonts w:ascii="Aptos" w:hAnsi="Aptos"/>
          <w:b/>
          <w:bCs/>
          <w:vanish/>
        </w:rPr>
      </w:pPr>
    </w:p>
    <w:p w14:paraId="4D1431FD" w14:textId="77777777" w:rsidR="00D37CE3" w:rsidRPr="00D37CE3" w:rsidRDefault="00D37CE3" w:rsidP="00D37CE3">
      <w:pPr>
        <w:pStyle w:val="Odsekzoznamu"/>
        <w:numPr>
          <w:ilvl w:val="1"/>
          <w:numId w:val="26"/>
        </w:numPr>
        <w:spacing w:after="120" w:line="276" w:lineRule="auto"/>
        <w:jc w:val="both"/>
        <w:rPr>
          <w:rFonts w:ascii="Aptos" w:hAnsi="Aptos"/>
          <w:b/>
          <w:bCs/>
          <w:vanish/>
        </w:rPr>
      </w:pPr>
    </w:p>
    <w:p w14:paraId="494383B8" w14:textId="142791E1" w:rsidR="004C712D" w:rsidRPr="00D37CE3" w:rsidRDefault="00367DC2" w:rsidP="00D37CE3">
      <w:pPr>
        <w:pStyle w:val="Odsekzoznamu"/>
        <w:numPr>
          <w:ilvl w:val="1"/>
          <w:numId w:val="26"/>
        </w:numPr>
        <w:spacing w:after="120" w:line="276" w:lineRule="auto"/>
        <w:ind w:left="567" w:hanging="567"/>
        <w:jc w:val="both"/>
        <w:rPr>
          <w:rFonts w:ascii="Aptos" w:hAnsi="Aptos"/>
          <w:b/>
          <w:bCs/>
        </w:rPr>
      </w:pPr>
      <w:r w:rsidRPr="00D37CE3">
        <w:rPr>
          <w:rFonts w:ascii="Aptos" w:hAnsi="Aptos"/>
          <w:b/>
          <w:bCs/>
        </w:rPr>
        <w:t>Doklady na preukázanie splnenia podmienok účasti</w:t>
      </w:r>
      <w:r w:rsidR="004104A1" w:rsidRPr="00D37CE3">
        <w:rPr>
          <w:rFonts w:ascii="Aptos" w:hAnsi="Aptos"/>
        </w:rPr>
        <w:t xml:space="preserve"> </w:t>
      </w:r>
      <w:r w:rsidR="004C712D" w:rsidRPr="00D37CE3">
        <w:rPr>
          <w:rFonts w:ascii="Aptos" w:hAnsi="Aptos"/>
        </w:rPr>
        <w:t xml:space="preserve"> </w:t>
      </w:r>
      <w:r w:rsidR="004104A1" w:rsidRPr="00D37CE3">
        <w:rPr>
          <w:rFonts w:ascii="Aptos" w:hAnsi="Aptos"/>
        </w:rPr>
        <w:t>uchádzača</w:t>
      </w:r>
      <w:r w:rsidR="004C712D" w:rsidRPr="00D37CE3">
        <w:rPr>
          <w:rFonts w:ascii="Aptos" w:hAnsi="Aptos"/>
        </w:rPr>
        <w:t xml:space="preserve"> týkajúce sa osobného postavenia</w:t>
      </w:r>
      <w:r w:rsidR="004104A1" w:rsidRPr="00D37CE3">
        <w:rPr>
          <w:rFonts w:ascii="Aptos" w:hAnsi="Aptos"/>
        </w:rPr>
        <w:t xml:space="preserve"> </w:t>
      </w:r>
      <w:r w:rsidR="00DE6661" w:rsidRPr="00D37CE3">
        <w:rPr>
          <w:rFonts w:ascii="Aptos" w:hAnsi="Aptos"/>
        </w:rPr>
        <w:t xml:space="preserve">a technickej a odbornej spôsobilosti, </w:t>
      </w:r>
      <w:r w:rsidR="004104A1" w:rsidRPr="00D37CE3">
        <w:rPr>
          <w:rFonts w:ascii="Aptos" w:hAnsi="Aptos"/>
          <w:u w:val="single"/>
        </w:rPr>
        <w:t>v súlade s oznámením</w:t>
      </w:r>
      <w:r w:rsidR="004104A1" w:rsidRPr="00D37CE3">
        <w:rPr>
          <w:rFonts w:ascii="Aptos" w:hAnsi="Aptos"/>
        </w:rPr>
        <w:t xml:space="preserve"> o vyhlásení verejného obstarávania </w:t>
      </w:r>
      <w:r w:rsidR="004104A1" w:rsidRPr="00D37CE3">
        <w:rPr>
          <w:rFonts w:ascii="Aptos" w:hAnsi="Aptos"/>
          <w:u w:val="single"/>
        </w:rPr>
        <w:t>a</w:t>
      </w:r>
      <w:r w:rsidR="004C712D" w:rsidRPr="00D37CE3">
        <w:rPr>
          <w:rFonts w:ascii="Aptos" w:hAnsi="Aptos"/>
          <w:u w:val="single"/>
        </w:rPr>
        <w:t> </w:t>
      </w:r>
      <w:r w:rsidR="004104A1" w:rsidRPr="00D37CE3">
        <w:rPr>
          <w:rFonts w:ascii="Aptos" w:hAnsi="Aptos"/>
          <w:u w:val="single"/>
        </w:rPr>
        <w:t xml:space="preserve">časťou </w:t>
      </w:r>
      <w:r w:rsidR="004C712D" w:rsidRPr="00D37CE3">
        <w:rPr>
          <w:rFonts w:ascii="Aptos" w:hAnsi="Aptos"/>
          <w:u w:val="single"/>
        </w:rPr>
        <w:t>C.2 P</w:t>
      </w:r>
      <w:r w:rsidR="004104A1" w:rsidRPr="00D37CE3">
        <w:rPr>
          <w:rFonts w:ascii="Aptos" w:hAnsi="Aptos"/>
          <w:u w:val="single"/>
        </w:rPr>
        <w:t>odmienky účasti</w:t>
      </w:r>
      <w:r w:rsidR="004C712D" w:rsidRPr="00D37CE3">
        <w:rPr>
          <w:rFonts w:ascii="Aptos" w:hAnsi="Aptos"/>
          <w:u w:val="single"/>
        </w:rPr>
        <w:t xml:space="preserve"> SP</w:t>
      </w:r>
      <w:r w:rsidR="004C712D" w:rsidRPr="00D37CE3">
        <w:rPr>
          <w:rFonts w:ascii="Aptos" w:hAnsi="Aptos"/>
        </w:rPr>
        <w:t>,</w:t>
      </w:r>
      <w:r w:rsidR="004104A1" w:rsidRPr="00D37CE3">
        <w:rPr>
          <w:rFonts w:ascii="Aptos" w:hAnsi="Aptos"/>
        </w:rPr>
        <w:t xml:space="preserve"> vrátane </w:t>
      </w:r>
      <w:r w:rsidR="004C712D" w:rsidRPr="00D37CE3">
        <w:rPr>
          <w:rFonts w:ascii="Aptos" w:hAnsi="Aptos"/>
          <w:u w:val="single"/>
        </w:rPr>
        <w:t xml:space="preserve">Prílohy č. 1 </w:t>
      </w:r>
      <w:r w:rsidR="00931B10" w:rsidRPr="00D37CE3">
        <w:rPr>
          <w:rFonts w:ascii="Aptos" w:hAnsi="Aptos"/>
          <w:u w:val="single"/>
        </w:rPr>
        <w:t xml:space="preserve">k časti C.2 SP </w:t>
      </w:r>
      <w:r w:rsidR="004C712D" w:rsidRPr="00D37CE3">
        <w:rPr>
          <w:rFonts w:ascii="Aptos" w:hAnsi="Aptos"/>
          <w:b/>
          <w:bCs/>
        </w:rPr>
        <w:t>Č</w:t>
      </w:r>
      <w:r w:rsidR="004104A1" w:rsidRPr="00D37CE3">
        <w:rPr>
          <w:rFonts w:ascii="Aptos" w:hAnsi="Aptos"/>
          <w:b/>
          <w:bCs/>
        </w:rPr>
        <w:t>estné vyhláseni</w:t>
      </w:r>
      <w:r w:rsidR="004C712D" w:rsidRPr="00D37CE3">
        <w:rPr>
          <w:rFonts w:ascii="Aptos" w:hAnsi="Aptos"/>
          <w:b/>
          <w:bCs/>
        </w:rPr>
        <w:t>e</w:t>
      </w:r>
      <w:r w:rsidR="004104A1" w:rsidRPr="00D37CE3">
        <w:rPr>
          <w:rFonts w:ascii="Aptos" w:hAnsi="Aptos"/>
          <w:b/>
          <w:bCs/>
        </w:rPr>
        <w:t xml:space="preserve"> k splneniu podmienok účasti podľa § 32 ods.</w:t>
      </w:r>
      <w:r w:rsidR="00931B10" w:rsidRPr="00D37CE3">
        <w:rPr>
          <w:rFonts w:ascii="Aptos" w:hAnsi="Aptos"/>
          <w:b/>
          <w:bCs/>
        </w:rPr>
        <w:t xml:space="preserve"> </w:t>
      </w:r>
      <w:r w:rsidR="004104A1" w:rsidRPr="00D37CE3">
        <w:rPr>
          <w:rFonts w:ascii="Aptos" w:hAnsi="Aptos"/>
          <w:b/>
          <w:bCs/>
        </w:rPr>
        <w:t>1</w:t>
      </w:r>
      <w:r w:rsidR="00931B10" w:rsidRPr="00D37CE3">
        <w:rPr>
          <w:rFonts w:ascii="Aptos" w:hAnsi="Aptos"/>
          <w:b/>
          <w:bCs/>
        </w:rPr>
        <w:t xml:space="preserve"> </w:t>
      </w:r>
      <w:r w:rsidR="004104A1" w:rsidRPr="00D37CE3">
        <w:rPr>
          <w:rFonts w:ascii="Aptos" w:hAnsi="Aptos"/>
          <w:b/>
          <w:bCs/>
        </w:rPr>
        <w:t>písm.</w:t>
      </w:r>
      <w:r w:rsidR="00931B10" w:rsidRPr="00D37CE3">
        <w:rPr>
          <w:rFonts w:ascii="Aptos" w:hAnsi="Aptos"/>
          <w:b/>
          <w:bCs/>
        </w:rPr>
        <w:t xml:space="preserve"> </w:t>
      </w:r>
      <w:r w:rsidR="004104A1" w:rsidRPr="00D37CE3">
        <w:rPr>
          <w:rFonts w:ascii="Aptos" w:hAnsi="Aptos"/>
          <w:b/>
          <w:bCs/>
        </w:rPr>
        <w:t>a)</w:t>
      </w:r>
      <w:r w:rsidR="00931B10" w:rsidRPr="00D37CE3">
        <w:rPr>
          <w:rFonts w:ascii="Aptos" w:hAnsi="Aptos"/>
          <w:b/>
          <w:bCs/>
        </w:rPr>
        <w:t xml:space="preserve"> </w:t>
      </w:r>
      <w:r w:rsidR="004C712D" w:rsidRPr="00D37CE3">
        <w:rPr>
          <w:rFonts w:ascii="Aptos" w:hAnsi="Aptos"/>
          <w:b/>
          <w:bCs/>
        </w:rPr>
        <w:t>ZVO</w:t>
      </w:r>
      <w:r w:rsidR="00931B10" w:rsidRPr="00D37CE3">
        <w:rPr>
          <w:rFonts w:ascii="Aptos" w:hAnsi="Aptos"/>
          <w:b/>
          <w:bCs/>
        </w:rPr>
        <w:t xml:space="preserve"> </w:t>
      </w:r>
      <w:r w:rsidR="004104A1" w:rsidRPr="00D37CE3">
        <w:rPr>
          <w:rFonts w:ascii="Aptos" w:hAnsi="Aptos"/>
          <w:b/>
          <w:bCs/>
        </w:rPr>
        <w:t>v</w:t>
      </w:r>
      <w:r w:rsidR="00931B10" w:rsidRPr="00D37CE3">
        <w:rPr>
          <w:rFonts w:ascii="Aptos" w:hAnsi="Aptos"/>
          <w:b/>
          <w:bCs/>
        </w:rPr>
        <w:t> </w:t>
      </w:r>
      <w:r w:rsidR="004104A1" w:rsidRPr="00D37CE3">
        <w:rPr>
          <w:rFonts w:ascii="Aptos" w:hAnsi="Aptos"/>
          <w:b/>
          <w:bCs/>
        </w:rPr>
        <w:t>spojení</w:t>
      </w:r>
      <w:r w:rsidR="00931B10" w:rsidRPr="00D37CE3">
        <w:rPr>
          <w:rFonts w:ascii="Aptos" w:hAnsi="Aptos"/>
          <w:b/>
          <w:bCs/>
        </w:rPr>
        <w:t xml:space="preserve"> </w:t>
      </w:r>
      <w:r w:rsidR="004104A1" w:rsidRPr="00D37CE3">
        <w:rPr>
          <w:rFonts w:ascii="Aptos" w:hAnsi="Aptos"/>
          <w:b/>
          <w:bCs/>
        </w:rPr>
        <w:t>s</w:t>
      </w:r>
      <w:r w:rsidR="00931B10" w:rsidRPr="00D37CE3">
        <w:rPr>
          <w:rFonts w:ascii="Aptos" w:hAnsi="Aptos"/>
          <w:b/>
          <w:bCs/>
        </w:rPr>
        <w:t xml:space="preserve"> </w:t>
      </w:r>
      <w:r w:rsidR="004104A1" w:rsidRPr="00D37CE3">
        <w:rPr>
          <w:rFonts w:ascii="Aptos" w:hAnsi="Aptos"/>
          <w:b/>
          <w:bCs/>
        </w:rPr>
        <w:t>§</w:t>
      </w:r>
      <w:r w:rsidR="00931B10" w:rsidRPr="00D37CE3">
        <w:rPr>
          <w:rFonts w:ascii="Aptos" w:hAnsi="Aptos"/>
          <w:b/>
          <w:bCs/>
        </w:rPr>
        <w:t xml:space="preserve"> </w:t>
      </w:r>
      <w:r w:rsidR="004104A1" w:rsidRPr="00D37CE3">
        <w:rPr>
          <w:rFonts w:ascii="Aptos" w:hAnsi="Aptos"/>
          <w:b/>
          <w:bCs/>
        </w:rPr>
        <w:t>32</w:t>
      </w:r>
      <w:r w:rsidR="00931B10" w:rsidRPr="00D37CE3">
        <w:rPr>
          <w:rFonts w:ascii="Aptos" w:hAnsi="Aptos"/>
          <w:b/>
          <w:bCs/>
        </w:rPr>
        <w:t xml:space="preserve"> </w:t>
      </w:r>
      <w:r w:rsidR="004104A1" w:rsidRPr="00D37CE3">
        <w:rPr>
          <w:rFonts w:ascii="Aptos" w:hAnsi="Aptos"/>
          <w:b/>
          <w:bCs/>
        </w:rPr>
        <w:t>ods.</w:t>
      </w:r>
      <w:r w:rsidR="00931B10" w:rsidRPr="00D37CE3">
        <w:rPr>
          <w:rFonts w:ascii="Aptos" w:hAnsi="Aptos"/>
          <w:b/>
          <w:bCs/>
        </w:rPr>
        <w:t xml:space="preserve"> </w:t>
      </w:r>
      <w:r w:rsidR="004104A1" w:rsidRPr="00D37CE3">
        <w:rPr>
          <w:rFonts w:ascii="Aptos" w:hAnsi="Aptos"/>
          <w:b/>
          <w:bCs/>
        </w:rPr>
        <w:t>7</w:t>
      </w:r>
      <w:r w:rsidR="00931B10" w:rsidRPr="00D37CE3">
        <w:rPr>
          <w:rFonts w:ascii="Aptos" w:hAnsi="Aptos"/>
          <w:b/>
          <w:bCs/>
        </w:rPr>
        <w:t xml:space="preserve"> </w:t>
      </w:r>
      <w:r w:rsidR="004104A1" w:rsidRPr="00D37CE3">
        <w:rPr>
          <w:rFonts w:ascii="Aptos" w:hAnsi="Aptos"/>
          <w:b/>
          <w:bCs/>
        </w:rPr>
        <w:t>a</w:t>
      </w:r>
      <w:r w:rsidR="00931B10" w:rsidRPr="00D37CE3">
        <w:rPr>
          <w:rFonts w:ascii="Aptos" w:hAnsi="Aptos"/>
          <w:b/>
          <w:bCs/>
        </w:rPr>
        <w:t> </w:t>
      </w:r>
      <w:r w:rsidR="004104A1" w:rsidRPr="00D37CE3">
        <w:rPr>
          <w:rFonts w:ascii="Aptos" w:hAnsi="Aptos"/>
          <w:b/>
          <w:bCs/>
        </w:rPr>
        <w:t>8</w:t>
      </w:r>
      <w:r w:rsidR="00931B10" w:rsidRPr="00D37CE3">
        <w:rPr>
          <w:rFonts w:ascii="Aptos" w:hAnsi="Aptos"/>
          <w:b/>
          <w:bCs/>
        </w:rPr>
        <w:t xml:space="preserve"> </w:t>
      </w:r>
      <w:r w:rsidR="004104A1" w:rsidRPr="00D37CE3">
        <w:rPr>
          <w:rFonts w:ascii="Aptos" w:hAnsi="Aptos"/>
          <w:b/>
          <w:bCs/>
        </w:rPr>
        <w:t>ZVO</w:t>
      </w:r>
      <w:r w:rsidR="00931B10" w:rsidRPr="00D37CE3">
        <w:rPr>
          <w:rFonts w:ascii="Aptos" w:hAnsi="Aptos"/>
          <w:b/>
          <w:bCs/>
        </w:rPr>
        <w:t xml:space="preserve"> </w:t>
      </w:r>
      <w:r w:rsidR="004104A1" w:rsidRPr="00D37CE3">
        <w:rPr>
          <w:rFonts w:ascii="Aptos" w:hAnsi="Aptos"/>
        </w:rPr>
        <w:t>alebo vyhlásenia v zmysle § 32 ods. 5 ZVO</w:t>
      </w:r>
      <w:r w:rsidR="00FD4006" w:rsidRPr="00D37CE3">
        <w:rPr>
          <w:rFonts w:ascii="Aptos" w:hAnsi="Aptos"/>
        </w:rPr>
        <w:t>.</w:t>
      </w:r>
      <w:r w:rsidR="004104A1" w:rsidRPr="00D37CE3">
        <w:rPr>
          <w:rFonts w:ascii="Aptos" w:hAnsi="Aptos"/>
        </w:rPr>
        <w:t xml:space="preserve"> </w:t>
      </w:r>
    </w:p>
    <w:p w14:paraId="31B7ED32" w14:textId="04E22AEC" w:rsidR="00EE33F7" w:rsidRPr="00ED5501" w:rsidRDefault="00EE33F7" w:rsidP="00D37CE3">
      <w:pPr>
        <w:pStyle w:val="Odsekzoznamu"/>
        <w:numPr>
          <w:ilvl w:val="2"/>
          <w:numId w:val="26"/>
        </w:numPr>
        <w:autoSpaceDE w:val="0"/>
        <w:autoSpaceDN w:val="0"/>
        <w:spacing w:after="60" w:line="276" w:lineRule="auto"/>
        <w:ind w:left="1418" w:hanging="851"/>
        <w:jc w:val="both"/>
        <w:rPr>
          <w:rFonts w:ascii="Aptos" w:hAnsi="Aptos" w:cs="Arial"/>
        </w:rPr>
      </w:pPr>
      <w:r w:rsidRPr="00ED5501">
        <w:rPr>
          <w:rFonts w:ascii="Aptos" w:hAnsi="Aptos" w:cs="Arial"/>
          <w:b/>
        </w:rPr>
        <w:t>Hospodársky subjekt/záujemca/uchádzač môže podľa § 39</w:t>
      </w:r>
      <w:r w:rsidRPr="00ED5501">
        <w:rPr>
          <w:rFonts w:ascii="Aptos" w:hAnsi="Aptos" w:cs="Arial"/>
        </w:rPr>
        <w:t xml:space="preserve"> Zákona doklady na preukázanie podmienok účasti predbežne nahradiť:</w:t>
      </w:r>
      <w:r w:rsidR="00931B10" w:rsidRPr="00ED5501">
        <w:rPr>
          <w:rFonts w:ascii="Aptos" w:hAnsi="Aptos" w:cs="Arial"/>
        </w:rPr>
        <w:t xml:space="preserve"> </w:t>
      </w:r>
      <w:r w:rsidRPr="00ED5501">
        <w:rPr>
          <w:rFonts w:ascii="Aptos" w:hAnsi="Aptos" w:cs="Arial"/>
          <w:noProof/>
        </w:rPr>
        <w:t>Jednotným európskym dokumentom (ďalej len „</w:t>
      </w:r>
      <w:r w:rsidRPr="00ED5501">
        <w:rPr>
          <w:rFonts w:ascii="Aptos" w:hAnsi="Aptos" w:cs="Arial"/>
          <w:b/>
          <w:noProof/>
        </w:rPr>
        <w:t>JED</w:t>
      </w:r>
      <w:r w:rsidRPr="00ED5501">
        <w:rPr>
          <w:rFonts w:ascii="Aptos" w:hAnsi="Aptos" w:cs="Arial"/>
          <w:noProof/>
        </w:rPr>
        <w:t>“) podľa § 39 Zákona, spĺňajúcim náležitosti podľa § 39 ods. 2 zákona</w:t>
      </w:r>
      <w:r w:rsidR="00931B10" w:rsidRPr="00ED5501">
        <w:rPr>
          <w:rFonts w:ascii="Aptos" w:hAnsi="Aptos" w:cs="Arial"/>
          <w:noProof/>
        </w:rPr>
        <w:t>.</w:t>
      </w:r>
    </w:p>
    <w:p w14:paraId="32233C82" w14:textId="50F1EF4D" w:rsidR="00123454" w:rsidRDefault="00EE33F7" w:rsidP="00931B10">
      <w:pPr>
        <w:pStyle w:val="Odsekzoznamu"/>
        <w:spacing w:after="120" w:line="276" w:lineRule="auto"/>
        <w:ind w:left="1418"/>
        <w:contextualSpacing w:val="0"/>
        <w:jc w:val="both"/>
        <w:rPr>
          <w:rFonts w:ascii="Aptos" w:hAnsi="Aptos"/>
        </w:rPr>
      </w:pPr>
      <w:r w:rsidRPr="00ED5501">
        <w:rPr>
          <w:rFonts w:ascii="Aptos" w:hAnsi="Aptos" w:cs="Arial"/>
          <w:u w:val="single"/>
        </w:rPr>
        <w:lastRenderedPageBreak/>
        <w:t>JED tvorí Prílohu č. 2 k časti C.2</w:t>
      </w:r>
      <w:r w:rsidRPr="00ED5501">
        <w:rPr>
          <w:rFonts w:ascii="Aptos" w:hAnsi="Aptos" w:cs="Arial"/>
        </w:rPr>
        <w:t xml:space="preserve"> Podmienky účasti </w:t>
      </w:r>
      <w:r w:rsidRPr="00ED5501">
        <w:rPr>
          <w:rFonts w:ascii="Aptos" w:hAnsi="Aptos" w:cs="Arial"/>
          <w:u w:val="single"/>
        </w:rPr>
        <w:t>týchto SP</w:t>
      </w:r>
      <w:r w:rsidRPr="00ED5501">
        <w:rPr>
          <w:rFonts w:ascii="Aptos" w:hAnsi="Aptos" w:cs="Arial"/>
        </w:rPr>
        <w:t xml:space="preserve">. </w:t>
      </w:r>
      <w:r w:rsidR="00931B10" w:rsidRPr="00ED5501">
        <w:rPr>
          <w:rFonts w:ascii="Aptos" w:hAnsi="Aptos"/>
        </w:rPr>
        <w:t>V</w:t>
      </w:r>
      <w:r w:rsidRPr="00ED5501">
        <w:rPr>
          <w:rFonts w:ascii="Aptos" w:hAnsi="Aptos"/>
        </w:rPr>
        <w:t xml:space="preserve"> takomto prípade súčasťou jeho ponuky bude vyplnený Jednotný európsky dokument. </w:t>
      </w:r>
      <w:r w:rsidR="00A60967" w:rsidRPr="00ED5501">
        <w:rPr>
          <w:rFonts w:ascii="Aptos" w:hAnsi="Aptos"/>
        </w:rPr>
        <w:t xml:space="preserve">Verejný obstarávateľ nepovoľuje vyhlásenie (označenie) splnenia všetkých požadovaných podmienok účasti prostredníctvom α: Globálneho údaju pre všetky podmienky účasti Jednotného európskeho dokumentu. </w:t>
      </w:r>
      <w:r w:rsidRPr="00ED5501">
        <w:rPr>
          <w:rFonts w:ascii="Aptos" w:hAnsi="Aptos"/>
        </w:rPr>
        <w:t>Uchádzač</w:t>
      </w:r>
      <w:r w:rsidR="00123454" w:rsidRPr="00ED5501">
        <w:rPr>
          <w:rFonts w:ascii="Aptos" w:hAnsi="Aptos"/>
        </w:rPr>
        <w:t xml:space="preserve"> musí v Jednotnom európskom dokumente uviesť všetky informácie a údaje, na základe ktorých bude možné vyhodnotiť splnenie podmienok účasti a teda uchádzač je povinný vyplniť údaje k príslušným oddielom A až D v časti IV Jednotného európskeho dokumentu.</w:t>
      </w:r>
      <w:r w:rsidR="00123454">
        <w:rPr>
          <w:rFonts w:ascii="Aptos" w:hAnsi="Aptos"/>
        </w:rPr>
        <w:t xml:space="preserve"> </w:t>
      </w:r>
      <w:r w:rsidRPr="00195217">
        <w:rPr>
          <w:rFonts w:ascii="Aptos" w:hAnsi="Aptos"/>
        </w:rPr>
        <w:t xml:space="preserve"> </w:t>
      </w:r>
    </w:p>
    <w:p w14:paraId="18CC6ABA" w14:textId="5BDA0233" w:rsidR="00ED3B79" w:rsidRDefault="00EE33F7" w:rsidP="00D37CE3">
      <w:pPr>
        <w:pStyle w:val="Odsekzoznamu"/>
        <w:numPr>
          <w:ilvl w:val="2"/>
          <w:numId w:val="26"/>
        </w:numPr>
        <w:spacing w:after="120" w:line="276" w:lineRule="auto"/>
        <w:ind w:left="1418" w:hanging="851"/>
        <w:contextualSpacing w:val="0"/>
        <w:jc w:val="both"/>
        <w:rPr>
          <w:rFonts w:ascii="Aptos" w:hAnsi="Aptos"/>
        </w:rPr>
      </w:pPr>
      <w:r w:rsidRPr="00195217">
        <w:rPr>
          <w:rFonts w:ascii="Aptos" w:hAnsi="Aptos"/>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A1631E3" w14:textId="479F8033" w:rsidR="00D448F9" w:rsidRPr="00931B10" w:rsidRDefault="006D3927" w:rsidP="00D37CE3">
      <w:pPr>
        <w:pStyle w:val="Odsekzoznamu"/>
        <w:numPr>
          <w:ilvl w:val="2"/>
          <w:numId w:val="26"/>
        </w:numPr>
        <w:spacing w:after="120" w:line="276" w:lineRule="auto"/>
        <w:ind w:left="1418" w:hanging="851"/>
        <w:contextualSpacing w:val="0"/>
        <w:jc w:val="both"/>
        <w:rPr>
          <w:rFonts w:ascii="Aptos" w:hAnsi="Aptos"/>
        </w:rPr>
      </w:pPr>
      <w:r w:rsidRPr="006D3927">
        <w:rPr>
          <w:rFonts w:ascii="Aptos" w:hAnsi="Aptos"/>
        </w:rPr>
        <w:t xml:space="preserve">Ak uchádzač alebo záujemca nepredloží doklad podľa § 32 ods. 2 písm. a) ZVO, je povinný na účely preukázania podmienky podľa § 32 ods. 1 písm. a) ZVO poskytnúť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ému</w:t>
      </w:r>
      <w:r w:rsidR="000F5306" w:rsidRPr="009766AD">
        <w:rPr>
          <w:rFonts w:ascii="Aptos" w:hAnsi="Aptos" w:cstheme="minorHAnsi"/>
        </w:rPr>
        <w:t xml:space="preserve"> obstarávateľ</w:t>
      </w:r>
      <w:r w:rsidR="000F5306">
        <w:rPr>
          <w:rFonts w:ascii="Aptos" w:hAnsi="Aptos" w:cstheme="minorHAnsi"/>
        </w:rPr>
        <w:t>ovi</w:t>
      </w:r>
      <w:r w:rsidRPr="006D3927">
        <w:rPr>
          <w:rFonts w:ascii="Aptos" w:hAnsi="Aptos"/>
        </w:rPr>
        <w:t xml:space="preserve"> údaje potrebné na vyžiadanie výpisu z registra trestov</w:t>
      </w:r>
      <w:r>
        <w:rPr>
          <w:rFonts w:ascii="Aptos" w:hAnsi="Aptos"/>
        </w:rPr>
        <w:t xml:space="preserve"> – </w:t>
      </w:r>
      <w:r w:rsidRPr="006D3927">
        <w:rPr>
          <w:rFonts w:ascii="Aptos" w:hAnsi="Aptos"/>
          <w:u w:val="single"/>
        </w:rPr>
        <w:t>Príloha č. 3</w:t>
      </w:r>
      <w:r w:rsidRPr="006D3927">
        <w:rPr>
          <w:rFonts w:ascii="Aptos" w:hAnsi="Aptos"/>
        </w:rPr>
        <w:t xml:space="preserve">  </w:t>
      </w:r>
      <w:r w:rsidRPr="006D3927">
        <w:rPr>
          <w:rFonts w:ascii="Aptos" w:hAnsi="Aptos"/>
          <w:b/>
          <w:bCs/>
        </w:rPr>
        <w:t>Udelenie súhlasu pre poskytnutie výpisu z registra trestov</w:t>
      </w:r>
      <w:r w:rsidRPr="006D3927">
        <w:rPr>
          <w:rFonts w:ascii="Aptos" w:hAnsi="Aptos"/>
        </w:rPr>
        <w:t xml:space="preserve"> </w:t>
      </w:r>
      <w:r w:rsidRPr="006D3927">
        <w:rPr>
          <w:rFonts w:ascii="Aptos" w:hAnsi="Aptos"/>
          <w:u w:val="single"/>
        </w:rPr>
        <w:t>k časti C.2 SP</w:t>
      </w:r>
      <w:r>
        <w:rPr>
          <w:rFonts w:ascii="Aptos" w:hAnsi="Aptos"/>
        </w:rPr>
        <w:t>.</w:t>
      </w:r>
    </w:p>
    <w:p w14:paraId="33E78239" w14:textId="77777777" w:rsidR="00C61F29" w:rsidRPr="00C61F29" w:rsidRDefault="00C61F29">
      <w:pPr>
        <w:pStyle w:val="Odsekzoznamu"/>
        <w:numPr>
          <w:ilvl w:val="1"/>
          <w:numId w:val="16"/>
        </w:numPr>
        <w:autoSpaceDE w:val="0"/>
        <w:autoSpaceDN w:val="0"/>
        <w:spacing w:after="60" w:line="276" w:lineRule="auto"/>
        <w:contextualSpacing w:val="0"/>
        <w:jc w:val="both"/>
        <w:rPr>
          <w:rFonts w:ascii="Aptos" w:hAnsi="Aptos" w:cs="Arial"/>
          <w:b/>
          <w:noProof/>
          <w:vanish/>
        </w:rPr>
      </w:pPr>
    </w:p>
    <w:p w14:paraId="492D8AA4" w14:textId="77777777" w:rsidR="00C61F29" w:rsidRPr="00C61F29" w:rsidRDefault="00C61F29">
      <w:pPr>
        <w:pStyle w:val="Odsekzoznamu"/>
        <w:numPr>
          <w:ilvl w:val="1"/>
          <w:numId w:val="16"/>
        </w:numPr>
        <w:autoSpaceDE w:val="0"/>
        <w:autoSpaceDN w:val="0"/>
        <w:spacing w:after="60" w:line="276" w:lineRule="auto"/>
        <w:contextualSpacing w:val="0"/>
        <w:jc w:val="both"/>
        <w:rPr>
          <w:rFonts w:ascii="Aptos" w:hAnsi="Aptos" w:cs="Arial"/>
          <w:b/>
          <w:noProof/>
          <w:vanish/>
        </w:rPr>
      </w:pPr>
    </w:p>
    <w:p w14:paraId="1207D0B5" w14:textId="77777777" w:rsidR="00C61F29" w:rsidRPr="00C61F29" w:rsidRDefault="00C61F29">
      <w:pPr>
        <w:pStyle w:val="Odsekzoznamu"/>
        <w:numPr>
          <w:ilvl w:val="1"/>
          <w:numId w:val="16"/>
        </w:numPr>
        <w:autoSpaceDE w:val="0"/>
        <w:autoSpaceDN w:val="0"/>
        <w:spacing w:after="60" w:line="276" w:lineRule="auto"/>
        <w:contextualSpacing w:val="0"/>
        <w:jc w:val="both"/>
        <w:rPr>
          <w:rFonts w:ascii="Aptos" w:hAnsi="Aptos" w:cs="Arial"/>
          <w:b/>
          <w:noProof/>
          <w:vanish/>
        </w:rPr>
      </w:pPr>
    </w:p>
    <w:p w14:paraId="237900DC" w14:textId="1A33272C" w:rsidR="004104A1" w:rsidRPr="00195217" w:rsidRDefault="00C61F29" w:rsidP="00C61F29">
      <w:pPr>
        <w:autoSpaceDE w:val="0"/>
        <w:autoSpaceDN w:val="0"/>
        <w:spacing w:after="60" w:line="276" w:lineRule="auto"/>
        <w:ind w:left="567" w:hanging="567"/>
        <w:jc w:val="both"/>
        <w:rPr>
          <w:rFonts w:ascii="Aptos" w:hAnsi="Aptos" w:cs="Arial"/>
          <w:noProof/>
        </w:rPr>
      </w:pPr>
      <w:r>
        <w:rPr>
          <w:rFonts w:ascii="Aptos" w:hAnsi="Aptos" w:cs="Arial"/>
          <w:b/>
          <w:noProof/>
        </w:rPr>
        <w:t>21.7</w:t>
      </w:r>
      <w:r>
        <w:rPr>
          <w:rFonts w:ascii="Aptos" w:hAnsi="Aptos" w:cs="Arial"/>
          <w:b/>
          <w:noProof/>
        </w:rPr>
        <w:tab/>
      </w:r>
      <w:r w:rsidR="004104A1" w:rsidRPr="00195217">
        <w:rPr>
          <w:rFonts w:ascii="Aptos" w:hAnsi="Aptos" w:cs="Arial"/>
          <w:b/>
          <w:noProof/>
        </w:rPr>
        <w:t xml:space="preserve">Návrh </w:t>
      </w:r>
      <w:r w:rsidR="006A136C">
        <w:rPr>
          <w:rFonts w:ascii="Aptos" w:hAnsi="Aptos" w:cs="Arial"/>
          <w:b/>
          <w:noProof/>
        </w:rPr>
        <w:t>Zmluvy</w:t>
      </w:r>
      <w:r w:rsidR="004104A1" w:rsidRPr="00195217">
        <w:rPr>
          <w:rFonts w:ascii="Aptos" w:hAnsi="Aptos" w:cs="Arial"/>
          <w:b/>
          <w:noProof/>
        </w:rPr>
        <w:t xml:space="preserve"> </w:t>
      </w:r>
      <w:r w:rsidR="00373ABF">
        <w:rPr>
          <w:rFonts w:ascii="Aptos" w:hAnsi="Aptos" w:cs="Arial"/>
          <w:b/>
          <w:noProof/>
        </w:rPr>
        <w:t xml:space="preserve">obsahujúci vyplnené ceny a požadované údaje označené na doplnenie, </w:t>
      </w:r>
      <w:r w:rsidR="00E0697F">
        <w:rPr>
          <w:rFonts w:ascii="Aptos" w:hAnsi="Aptos" w:cs="Arial"/>
          <w:b/>
          <w:noProof/>
        </w:rPr>
        <w:t>spolu s</w:t>
      </w:r>
      <w:r w:rsidR="00E24B3D">
        <w:rPr>
          <w:rFonts w:ascii="Aptos" w:hAnsi="Aptos" w:cs="Arial"/>
          <w:b/>
          <w:noProof/>
        </w:rPr>
        <w:t> neoddeliteľnými prílohami</w:t>
      </w:r>
      <w:r w:rsidR="00E0697F">
        <w:rPr>
          <w:rFonts w:ascii="Aptos" w:hAnsi="Aptos" w:cs="Arial"/>
          <w:b/>
          <w:noProof/>
        </w:rPr>
        <w:t xml:space="preserve"> </w:t>
      </w:r>
      <w:r w:rsidR="004104A1" w:rsidRPr="00195217">
        <w:rPr>
          <w:rFonts w:ascii="Aptos" w:hAnsi="Aptos" w:cs="Arial"/>
          <w:noProof/>
        </w:rPr>
        <w:t>(</w:t>
      </w:r>
      <w:r w:rsidR="004104A1" w:rsidRPr="00195217">
        <w:rPr>
          <w:rFonts w:ascii="Aptos" w:hAnsi="Aptos" w:cs="Arial"/>
          <w:noProof/>
          <w:u w:val="single"/>
        </w:rPr>
        <w:t>časť D.1</w:t>
      </w:r>
      <w:r w:rsidR="004104A1" w:rsidRPr="00195217">
        <w:rPr>
          <w:rFonts w:ascii="Aptos" w:hAnsi="Aptos" w:cs="Arial"/>
          <w:noProof/>
        </w:rPr>
        <w:t xml:space="preserve"> týchto SP).</w:t>
      </w:r>
    </w:p>
    <w:p w14:paraId="7F0D0ABB" w14:textId="5BB5E9D9" w:rsidR="004104A1" w:rsidRPr="00195217" w:rsidRDefault="004104A1" w:rsidP="00E0697F">
      <w:pPr>
        <w:autoSpaceDE w:val="0"/>
        <w:autoSpaceDN w:val="0"/>
        <w:spacing w:after="0" w:line="276" w:lineRule="auto"/>
        <w:ind w:left="567"/>
        <w:rPr>
          <w:rFonts w:ascii="Aptos" w:hAnsi="Aptos" w:cs="Arial"/>
          <w:noProof/>
        </w:rPr>
      </w:pPr>
      <w:r w:rsidRPr="00195217">
        <w:rPr>
          <w:rFonts w:ascii="Aptos" w:hAnsi="Aptos" w:cs="Arial"/>
          <w:noProof/>
        </w:rPr>
        <w:t xml:space="preserve">Návrh </w:t>
      </w:r>
      <w:r w:rsidR="006A136C">
        <w:rPr>
          <w:rFonts w:ascii="Aptos" w:hAnsi="Aptos" w:cs="Arial"/>
          <w:noProof/>
        </w:rPr>
        <w:t>Zmluv</w:t>
      </w:r>
      <w:r w:rsidRPr="00195217">
        <w:rPr>
          <w:rFonts w:ascii="Aptos" w:hAnsi="Aptos" w:cs="Arial"/>
          <w:noProof/>
        </w:rPr>
        <w:t>y</w:t>
      </w:r>
      <w:r w:rsidRPr="00195217">
        <w:rPr>
          <w:rFonts w:ascii="Aptos" w:hAnsi="Aptos" w:cs="Arial"/>
          <w:noProof/>
          <w:color w:val="FF0000"/>
        </w:rPr>
        <w:t xml:space="preserve"> </w:t>
      </w:r>
      <w:r w:rsidRPr="00195217">
        <w:rPr>
          <w:rFonts w:ascii="Aptos" w:hAnsi="Aptos" w:cs="Arial"/>
          <w:noProof/>
        </w:rPr>
        <w:t xml:space="preserve">musí byť </w:t>
      </w:r>
      <w:r w:rsidRPr="00931B10">
        <w:rPr>
          <w:rFonts w:ascii="Aptos" w:hAnsi="Aptos" w:cs="Arial"/>
          <w:noProof/>
          <w:u w:val="single"/>
        </w:rPr>
        <w:t>podpísaný štatutárnym zástupcom uchádzača alebo osobou oprávnenou konať za uchádzača a s odtlačkom pečiatky uchádzača</w:t>
      </w:r>
      <w:r w:rsidRPr="00195217">
        <w:rPr>
          <w:rFonts w:ascii="Aptos" w:hAnsi="Aptos" w:cs="Arial"/>
          <w:noProof/>
        </w:rPr>
        <w:t xml:space="preserve">. </w:t>
      </w:r>
    </w:p>
    <w:p w14:paraId="7422CCF6" w14:textId="426515A9" w:rsidR="004104A1" w:rsidRDefault="004104A1" w:rsidP="004104A1">
      <w:pPr>
        <w:autoSpaceDE w:val="0"/>
        <w:autoSpaceDN w:val="0"/>
        <w:spacing w:line="276" w:lineRule="auto"/>
        <w:ind w:left="567"/>
        <w:rPr>
          <w:rFonts w:ascii="Aptos" w:hAnsi="Aptos" w:cs="Arial"/>
          <w:noProof/>
        </w:rPr>
      </w:pPr>
      <w:r w:rsidRPr="00195217">
        <w:rPr>
          <w:rFonts w:ascii="Aptos" w:hAnsi="Aptos" w:cs="Arial"/>
          <w:noProof/>
        </w:rPr>
        <w:t xml:space="preserve">V prípade podpisu </w:t>
      </w:r>
      <w:r w:rsidR="006A136C">
        <w:rPr>
          <w:rFonts w:ascii="Aptos" w:hAnsi="Aptos" w:cs="Arial"/>
          <w:noProof/>
        </w:rPr>
        <w:t>Zmluvy</w:t>
      </w:r>
      <w:r w:rsidRPr="00195217">
        <w:rPr>
          <w:rFonts w:ascii="Aptos" w:hAnsi="Aptos" w:cs="Arial"/>
          <w:noProof/>
        </w:rPr>
        <w:t xml:space="preserve"> iným zástupcom, ako je štatutárny zástupca uchádzača, je uchádzač povinný predložiť plnú moc, z ktorej vyplýva oprávnenie na podpis ponuky, vrátane </w:t>
      </w:r>
      <w:r w:rsidRPr="00A738C0">
        <w:rPr>
          <w:rFonts w:ascii="Aptos" w:hAnsi="Aptos" w:cs="Arial"/>
          <w:noProof/>
        </w:rPr>
        <w:t xml:space="preserve">návrhu </w:t>
      </w:r>
      <w:r w:rsidR="00CD00B4">
        <w:rPr>
          <w:rFonts w:ascii="Aptos" w:hAnsi="Aptos" w:cs="Arial"/>
          <w:noProof/>
        </w:rPr>
        <w:t>Zmluvy</w:t>
      </w:r>
      <w:r w:rsidRPr="00A738C0">
        <w:rPr>
          <w:rFonts w:ascii="Aptos" w:hAnsi="Aptos" w:cs="Arial"/>
          <w:noProof/>
        </w:rPr>
        <w:t>, ktor</w:t>
      </w:r>
      <w:r w:rsidR="001D282D" w:rsidRPr="00A738C0">
        <w:rPr>
          <w:rFonts w:ascii="Aptos" w:hAnsi="Aptos" w:cs="Arial"/>
          <w:noProof/>
        </w:rPr>
        <w:t>ú</w:t>
      </w:r>
      <w:r w:rsidRPr="00A738C0">
        <w:rPr>
          <w:rFonts w:ascii="Aptos" w:hAnsi="Aptos" w:cs="Arial"/>
          <w:noProof/>
        </w:rPr>
        <w:t xml:space="preserve"> uchádzač udelil príslušnému zástupcovi. </w:t>
      </w:r>
    </w:p>
    <w:p w14:paraId="5F802AF9" w14:textId="248158B1" w:rsidR="00DD30CF" w:rsidRPr="00C61F29" w:rsidRDefault="00DD30CF">
      <w:pPr>
        <w:pStyle w:val="Odsekzoznamu"/>
        <w:numPr>
          <w:ilvl w:val="1"/>
          <w:numId w:val="16"/>
        </w:numPr>
        <w:spacing w:after="120" w:line="276" w:lineRule="auto"/>
        <w:ind w:left="567" w:hanging="567"/>
        <w:jc w:val="both"/>
        <w:rPr>
          <w:rFonts w:ascii="Aptos" w:hAnsi="Aptos"/>
          <w:b/>
          <w:bCs/>
        </w:rPr>
      </w:pPr>
      <w:r w:rsidRPr="00C61F29">
        <w:rPr>
          <w:rFonts w:ascii="Aptos" w:hAnsi="Aptos"/>
        </w:rPr>
        <w:t xml:space="preserve">V prípade skupiny dodávateľov </w:t>
      </w:r>
      <w:r w:rsidRPr="00C61F29">
        <w:rPr>
          <w:rFonts w:ascii="Aptos" w:hAnsi="Aptos"/>
          <w:b/>
          <w:bCs/>
        </w:rPr>
        <w:t>Čestné vyhlásenie skupiny dodávateľov</w:t>
      </w:r>
      <w:r w:rsidRPr="00C61F29">
        <w:rPr>
          <w:rFonts w:ascii="Aptos" w:hAnsi="Aptos"/>
        </w:rPr>
        <w:t xml:space="preserve">, </w:t>
      </w:r>
      <w:r w:rsidRPr="00C61F29">
        <w:rPr>
          <w:rFonts w:ascii="Aptos" w:hAnsi="Aptos"/>
          <w:u w:val="single"/>
        </w:rPr>
        <w:t>podpísané všetkými členmi skupiny alebo osobou/osobami oprávnenými konať v danej veci za každého člena skupiny</w:t>
      </w:r>
      <w:r w:rsidRPr="00C61F29">
        <w:rPr>
          <w:rFonts w:ascii="Aptos" w:hAnsi="Aptos"/>
        </w:rPr>
        <w:t xml:space="preserve"> (oprávnená osoba/osoby preukazuje/preukazujú svoje oprávnenie konať priloženým úradne osvedčeným splnomocnením), v ktorom vyhlásia, že v prípade prijatia ich ponuky vytvoria všetci členovia skupiny dodávateľov právnu formu potrebnú z dôvodu riadneho plnenia </w:t>
      </w:r>
      <w:r w:rsidR="00F85287" w:rsidRPr="00C61F29">
        <w:rPr>
          <w:rFonts w:ascii="Aptos" w:hAnsi="Aptos"/>
        </w:rPr>
        <w:t>Zmluvy</w:t>
      </w:r>
      <w:r w:rsidRPr="00C61F29">
        <w:rPr>
          <w:rFonts w:ascii="Aptos" w:hAnsi="Aptos"/>
        </w:rPr>
        <w:t xml:space="preserve">, aby ručili spoločne a nerozdielne za záväzky voči </w:t>
      </w:r>
      <w:r w:rsidR="000F5306" w:rsidRPr="00C61F29">
        <w:rPr>
          <w:rFonts w:ascii="Aptos" w:hAnsi="Aptos" w:cstheme="minorHAnsi"/>
        </w:rPr>
        <w:t>verejnému obstarávateľovi</w:t>
      </w:r>
      <w:r w:rsidRPr="00C61F29">
        <w:rPr>
          <w:rFonts w:ascii="Aptos" w:hAnsi="Aptos"/>
        </w:rPr>
        <w:t xml:space="preserve"> vzniknuté pri realizácii predmetu zákazky. </w:t>
      </w:r>
    </w:p>
    <w:p w14:paraId="4939BEB7" w14:textId="4F601138" w:rsidR="00C235C0" w:rsidRPr="00306B7D" w:rsidRDefault="00DD30CF" w:rsidP="00E8511C">
      <w:pPr>
        <w:pStyle w:val="Odsekzoznamu"/>
        <w:numPr>
          <w:ilvl w:val="1"/>
          <w:numId w:val="16"/>
        </w:numPr>
        <w:spacing w:after="120" w:line="276" w:lineRule="auto"/>
        <w:ind w:left="567" w:hanging="567"/>
        <w:jc w:val="both"/>
        <w:rPr>
          <w:rFonts w:ascii="Aptos" w:eastAsia="Times New Roman" w:hAnsi="Aptos" w:cstheme="minorHAnsi"/>
          <w:b/>
          <w:bCs/>
          <w:noProof/>
          <w:sz w:val="24"/>
          <w:szCs w:val="24"/>
          <w:lang w:eastAsia="sk-SK"/>
        </w:rPr>
      </w:pPr>
      <w:r w:rsidRPr="00306B7D">
        <w:rPr>
          <w:rFonts w:ascii="Aptos" w:hAnsi="Aptos"/>
        </w:rPr>
        <w:t xml:space="preserve">V prípade skupiny dodávateľov vystavené </w:t>
      </w:r>
      <w:r w:rsidRPr="00306B7D">
        <w:rPr>
          <w:rFonts w:ascii="Aptos" w:hAnsi="Aptos"/>
          <w:b/>
          <w:bCs/>
        </w:rPr>
        <w:t>Splnomocnenie pre jedného z členov skupiny</w:t>
      </w:r>
      <w:r w:rsidRPr="00306B7D">
        <w:rPr>
          <w:rFonts w:ascii="Aptos" w:hAnsi="Aptos"/>
        </w:rPr>
        <w:t xml:space="preserve">, ktorý bude oprávnený konať v mene všetkých členov skupiny dodávateľov a prijímať pokyny za všetkých v tomto verejnom obstarávaní ako aj konať v mene skupiny pre prípad prijatia ponuky, podpisu </w:t>
      </w:r>
      <w:r w:rsidR="00F85287" w:rsidRPr="00306B7D">
        <w:rPr>
          <w:rFonts w:ascii="Aptos" w:hAnsi="Aptos"/>
        </w:rPr>
        <w:t>Zmluvy</w:t>
      </w:r>
      <w:r w:rsidRPr="00306B7D">
        <w:rPr>
          <w:rFonts w:ascii="Aptos" w:hAnsi="Aptos"/>
        </w:rPr>
        <w:t xml:space="preserve"> a komunikácie/zodpovednosti v procese plnenia </w:t>
      </w:r>
      <w:r w:rsidR="00F85287" w:rsidRPr="00306B7D">
        <w:rPr>
          <w:rFonts w:ascii="Aptos" w:hAnsi="Aptos"/>
        </w:rPr>
        <w:t>Zmluvy</w:t>
      </w:r>
      <w:r w:rsidRPr="00306B7D">
        <w:rPr>
          <w:rFonts w:ascii="Aptos" w:hAnsi="Aptos"/>
        </w:rPr>
        <w:t xml:space="preserve">, </w:t>
      </w:r>
      <w:r w:rsidRPr="00306B7D">
        <w:rPr>
          <w:rFonts w:ascii="Aptos" w:hAnsi="Aptos"/>
          <w:u w:val="single"/>
        </w:rPr>
        <w:t>podpísané všetkými členmi skupiny alebo osobou/osobami oprávnenými konať v danej veci za každého člena skupiny</w:t>
      </w:r>
      <w:r w:rsidRPr="00306B7D">
        <w:rPr>
          <w:rFonts w:ascii="Aptos" w:hAnsi="Aptos"/>
        </w:rPr>
        <w:t xml:space="preserve"> (oprávnená osoba/osoby preukazuje/preukazujú svoje oprávnenie konať priloženým úradne osvedčeným splnomocnením). </w:t>
      </w:r>
    </w:p>
    <w:p w14:paraId="1C0989A2" w14:textId="28FB3C01" w:rsidR="000730FA" w:rsidRPr="00803974" w:rsidRDefault="000730FA" w:rsidP="000C5430">
      <w:pPr>
        <w:pStyle w:val="Obsah2"/>
      </w:pPr>
      <w:hyperlink w:anchor="_Toc461981372" w:history="1">
        <w:r w:rsidRPr="00803974">
          <w:rPr>
            <w:rStyle w:val="Hypertextovprepojenie"/>
            <w:color w:val="auto"/>
          </w:rPr>
          <w:t>Predkladanie ponuky</w:t>
        </w:r>
      </w:hyperlink>
    </w:p>
    <w:p w14:paraId="655FCB6B" w14:textId="77777777" w:rsidR="00E303A6" w:rsidRPr="00195217" w:rsidRDefault="00E303A6" w:rsidP="00131488">
      <w:pPr>
        <w:spacing w:after="0" w:line="276" w:lineRule="auto"/>
        <w:ind w:left="567" w:hanging="567"/>
        <w:jc w:val="both"/>
        <w:rPr>
          <w:rFonts w:ascii="Aptos" w:hAnsi="Aptos"/>
        </w:rPr>
      </w:pPr>
    </w:p>
    <w:p w14:paraId="52161FF9" w14:textId="5E4C48F7" w:rsidR="00EE33F7" w:rsidRPr="00195217" w:rsidRDefault="00EE33F7">
      <w:pPr>
        <w:pStyle w:val="Odsekzoznamu"/>
        <w:numPr>
          <w:ilvl w:val="0"/>
          <w:numId w:val="10"/>
        </w:numPr>
        <w:spacing w:after="0" w:line="276" w:lineRule="auto"/>
        <w:ind w:left="425" w:hanging="425"/>
        <w:contextualSpacing w:val="0"/>
        <w:jc w:val="both"/>
        <w:rPr>
          <w:rFonts w:ascii="Aptos" w:hAnsi="Aptos"/>
          <w:b/>
          <w:bCs/>
        </w:rPr>
      </w:pPr>
      <w:r w:rsidRPr="00195217">
        <w:rPr>
          <w:rFonts w:ascii="Aptos" w:hAnsi="Aptos"/>
          <w:b/>
          <w:bCs/>
        </w:rPr>
        <w:t>Náklady na ponuku</w:t>
      </w:r>
    </w:p>
    <w:p w14:paraId="2D491952" w14:textId="265B781C" w:rsidR="00B703F9" w:rsidRPr="00195217" w:rsidRDefault="00EE33F7" w:rsidP="00EE33F7">
      <w:pPr>
        <w:pStyle w:val="Odsekzoznamu"/>
        <w:spacing w:after="0" w:line="276" w:lineRule="auto"/>
        <w:ind w:left="426"/>
        <w:jc w:val="both"/>
        <w:rPr>
          <w:rFonts w:ascii="Aptos" w:hAnsi="Aptos"/>
        </w:rPr>
      </w:pPr>
      <w:r w:rsidRPr="00195217">
        <w:rPr>
          <w:rFonts w:ascii="Aptos" w:hAnsi="Aptos"/>
        </w:rPr>
        <w:lastRenderedPageBreak/>
        <w:t>Všetky náklady a výdavky spojené s prípravou a predložením ponuky znáša záujemca</w:t>
      </w:r>
      <w:r w:rsidR="00B705BB" w:rsidRPr="00195217">
        <w:rPr>
          <w:rFonts w:ascii="Aptos" w:hAnsi="Aptos"/>
        </w:rPr>
        <w:t>/uchádzač</w:t>
      </w:r>
      <w:r w:rsidRPr="00195217">
        <w:rPr>
          <w:rFonts w:ascii="Aptos" w:hAnsi="Aptos"/>
        </w:rPr>
        <w:t xml:space="preserve"> bez</w:t>
      </w:r>
      <w:r w:rsidR="00B705BB" w:rsidRPr="00195217">
        <w:rPr>
          <w:rFonts w:ascii="Aptos" w:hAnsi="Aptos"/>
        </w:rPr>
        <w:t xml:space="preserve"> akéhokoľvek</w:t>
      </w:r>
      <w:r w:rsidRPr="00195217">
        <w:rPr>
          <w:rFonts w:ascii="Aptos" w:hAnsi="Aptos"/>
        </w:rPr>
        <w:t xml:space="preserve"> finančného nároku voči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ému</w:t>
      </w:r>
      <w:r w:rsidR="000F5306" w:rsidRPr="009766AD">
        <w:rPr>
          <w:rFonts w:ascii="Aptos" w:hAnsi="Aptos" w:cstheme="minorHAnsi"/>
        </w:rPr>
        <w:t xml:space="preserve"> obstarávateľ</w:t>
      </w:r>
      <w:r w:rsidR="000F5306">
        <w:rPr>
          <w:rFonts w:ascii="Aptos" w:hAnsi="Aptos" w:cstheme="minorHAnsi"/>
        </w:rPr>
        <w:t>ovi</w:t>
      </w:r>
      <w:r w:rsidRPr="00195217">
        <w:rPr>
          <w:rFonts w:ascii="Aptos" w:hAnsi="Aptos"/>
        </w:rPr>
        <w:t xml:space="preserve">, bez ohľadu na výsledok verejného obstarávania. </w:t>
      </w:r>
    </w:p>
    <w:p w14:paraId="2D3EF3C3" w14:textId="77777777" w:rsidR="00B703F9" w:rsidRDefault="00EE33F7" w:rsidP="00EE33F7">
      <w:pPr>
        <w:pStyle w:val="Odsekzoznamu"/>
        <w:spacing w:after="0" w:line="276" w:lineRule="auto"/>
        <w:ind w:left="426"/>
        <w:jc w:val="both"/>
        <w:rPr>
          <w:rFonts w:ascii="Aptos" w:hAnsi="Aptos"/>
        </w:rPr>
      </w:pPr>
      <w:r w:rsidRPr="00195217">
        <w:rPr>
          <w:rFonts w:ascii="Aptos" w:hAnsi="Aptos"/>
        </w:rPr>
        <w:t>Ponuky doručené predpísaným spôsobom podľa týchto súťažných podkladov, t.j. elektronicky, v lehote na predkladanie ponúk podľa týchto súťažných podkladov sa uchádzačom nevracajú. Zostávajú ako súčasť dokumentácie vyhláseného verejného obstarávania.</w:t>
      </w:r>
    </w:p>
    <w:p w14:paraId="3D2C230C" w14:textId="77777777" w:rsidR="00272BC2" w:rsidRPr="00195217" w:rsidRDefault="00272BC2" w:rsidP="00EE33F7">
      <w:pPr>
        <w:pStyle w:val="Odsekzoznamu"/>
        <w:spacing w:after="0" w:line="276" w:lineRule="auto"/>
        <w:ind w:left="426"/>
        <w:jc w:val="both"/>
        <w:rPr>
          <w:rFonts w:ascii="Aptos" w:hAnsi="Aptos"/>
        </w:rPr>
      </w:pPr>
    </w:p>
    <w:p w14:paraId="58F6C3B4" w14:textId="77777777" w:rsidR="00272BC2" w:rsidRPr="00272BC2" w:rsidRDefault="00B703F9">
      <w:pPr>
        <w:pStyle w:val="Odsekzoznamu"/>
        <w:numPr>
          <w:ilvl w:val="0"/>
          <w:numId w:val="28"/>
        </w:numPr>
        <w:spacing w:after="120" w:line="276" w:lineRule="auto"/>
        <w:contextualSpacing w:val="0"/>
        <w:rPr>
          <w:rFonts w:ascii="Aptos" w:hAnsi="Aptos"/>
        </w:rPr>
      </w:pPr>
      <w:r w:rsidRPr="00272BC2">
        <w:rPr>
          <w:rFonts w:ascii="Aptos" w:hAnsi="Aptos"/>
          <w:b/>
          <w:bCs/>
        </w:rPr>
        <w:t>Oprávnenie predložiť ponuku</w:t>
      </w:r>
    </w:p>
    <w:p w14:paraId="5AF87067" w14:textId="3347A826" w:rsidR="0023291E" w:rsidRPr="00272BC2" w:rsidRDefault="0023291E">
      <w:pPr>
        <w:pStyle w:val="Odsekzoznamu"/>
        <w:numPr>
          <w:ilvl w:val="1"/>
          <w:numId w:val="28"/>
        </w:numPr>
        <w:spacing w:after="120" w:line="276" w:lineRule="auto"/>
        <w:ind w:left="567" w:hanging="567"/>
        <w:contextualSpacing w:val="0"/>
        <w:jc w:val="both"/>
        <w:rPr>
          <w:rFonts w:ascii="Aptos" w:hAnsi="Aptos"/>
        </w:rPr>
      </w:pPr>
      <w:r w:rsidRPr="00272BC2">
        <w:rPr>
          <w:rFonts w:ascii="Aptos" w:hAnsi="Aptos"/>
        </w:rPr>
        <w:t>Ponuku môže predložiť uchádzač, ktorým môže byť hospodársky subjekt - fyzická osoba, právnická osoba, ako aj skupina takýchto osôb, ktorá na trhu dodáva tovar, uskutočňuje stavebné práce alebo poskytuje službu,  vystupujúcich voči verejnému obstarávateľovi spoločne.</w:t>
      </w:r>
    </w:p>
    <w:p w14:paraId="07FCF930" w14:textId="436AC99E" w:rsidR="0023291E" w:rsidRDefault="0023291E">
      <w:pPr>
        <w:pStyle w:val="Odsekzoznamu"/>
        <w:numPr>
          <w:ilvl w:val="1"/>
          <w:numId w:val="28"/>
        </w:numPr>
        <w:spacing w:after="0" w:line="276" w:lineRule="auto"/>
        <w:ind w:left="567" w:hanging="567"/>
        <w:jc w:val="both"/>
        <w:rPr>
          <w:rFonts w:ascii="Aptos" w:hAnsi="Aptos"/>
        </w:rPr>
      </w:pPr>
      <w:r w:rsidRPr="00272BC2">
        <w:rPr>
          <w:rFonts w:ascii="Aptos" w:hAnsi="Aptos"/>
        </w:rPr>
        <w:t xml:space="preserve">Skupina dodávateľov nemusí vytvoriť právnu formu, musí však stanoviť vedúceho člena skupiny dodávateľov. Všetci členovia takejto skupiny dodávateľov vytvorenej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85287">
        <w:rPr>
          <w:rFonts w:ascii="Aptos" w:hAnsi="Aptos"/>
        </w:rPr>
        <w:t>Zmluvy</w:t>
      </w:r>
      <w:r w:rsidRPr="00272BC2">
        <w:rPr>
          <w:rFonts w:ascii="Aptos" w:hAnsi="Aptos"/>
        </w:rPr>
        <w:t xml:space="preserve"> a komunikácie/zodpovednosti v procese plnenia </w:t>
      </w:r>
      <w:r w:rsidR="00F85287">
        <w:rPr>
          <w:rFonts w:ascii="Aptos" w:hAnsi="Aptos"/>
        </w:rPr>
        <w:t>Zmluvy</w:t>
      </w:r>
      <w:r w:rsidRPr="00272BC2">
        <w:rPr>
          <w:rFonts w:ascii="Aptos" w:hAnsi="Aptos"/>
        </w:rPr>
        <w:t xml:space="preserve">. V prípade prijatia ponuky skupiny dodávateľov sa vyžaduje, aby skupina dodávateľov pred podpisom </w:t>
      </w:r>
      <w:r w:rsidR="00F85287">
        <w:rPr>
          <w:rFonts w:ascii="Aptos" w:hAnsi="Aptos"/>
        </w:rPr>
        <w:t>Zmluvy</w:t>
      </w:r>
      <w:r w:rsidRPr="00272BC2">
        <w:rPr>
          <w:rFonts w:ascii="Aptos" w:hAnsi="Aptos"/>
        </w:rPr>
        <w:t xml:space="preserve"> uzatvorila a predložila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ému</w:t>
      </w:r>
      <w:r w:rsidR="000F5306" w:rsidRPr="009766AD">
        <w:rPr>
          <w:rFonts w:ascii="Aptos" w:hAnsi="Aptos" w:cstheme="minorHAnsi"/>
        </w:rPr>
        <w:t xml:space="preserve"> obstarávateľ</w:t>
      </w:r>
      <w:r w:rsidR="000F5306">
        <w:rPr>
          <w:rFonts w:ascii="Aptos" w:hAnsi="Aptos" w:cstheme="minorHAnsi"/>
        </w:rPr>
        <w:t>ovi</w:t>
      </w:r>
      <w:r w:rsidR="000F5306" w:rsidRPr="00272BC2">
        <w:rPr>
          <w:rFonts w:ascii="Aptos" w:hAnsi="Aptos"/>
        </w:rPr>
        <w:t xml:space="preserve"> </w:t>
      </w:r>
      <w:r w:rsidRPr="00272BC2">
        <w:rPr>
          <w:rFonts w:ascii="Aptos" w:hAnsi="Aptos"/>
        </w:rPr>
        <w:t xml:space="preserve">zmluvu, v ktorej budú jednoznačne stanovené vzájomné práva a povinnosti, kto sa akou časťou bude podieľať na plnení zákazky, ako aj skutočnosť, že všetci členovia skupiny dodávateľov sú zaviazaní zo záväzkov voči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ému</w:t>
      </w:r>
      <w:r w:rsidR="000F5306" w:rsidRPr="009766AD">
        <w:rPr>
          <w:rFonts w:ascii="Aptos" w:hAnsi="Aptos" w:cstheme="minorHAnsi"/>
        </w:rPr>
        <w:t xml:space="preserve"> obstarávateľ</w:t>
      </w:r>
      <w:r w:rsidR="000F5306">
        <w:rPr>
          <w:rFonts w:ascii="Aptos" w:hAnsi="Aptos" w:cstheme="minorHAnsi"/>
        </w:rPr>
        <w:t>ovi</w:t>
      </w:r>
      <w:r w:rsidRPr="00272BC2">
        <w:rPr>
          <w:rFonts w:ascii="Aptos" w:hAnsi="Aptos"/>
        </w:rPr>
        <w:t xml:space="preserve"> spoločne a nerozdielne. </w:t>
      </w:r>
    </w:p>
    <w:p w14:paraId="093D7C24" w14:textId="77777777" w:rsidR="00970DBE" w:rsidRPr="00272BC2" w:rsidRDefault="00970DBE" w:rsidP="00970DBE">
      <w:pPr>
        <w:pStyle w:val="Odsekzoznamu"/>
        <w:spacing w:after="0" w:line="276" w:lineRule="auto"/>
        <w:ind w:left="951"/>
        <w:jc w:val="both"/>
        <w:rPr>
          <w:rFonts w:ascii="Aptos" w:hAnsi="Aptos"/>
        </w:rPr>
      </w:pPr>
    </w:p>
    <w:p w14:paraId="36B06D43" w14:textId="0C3C1649" w:rsidR="00EE33F7" w:rsidRPr="00272BC2" w:rsidRDefault="00352956">
      <w:pPr>
        <w:pStyle w:val="Odsekzoznamu"/>
        <w:numPr>
          <w:ilvl w:val="0"/>
          <w:numId w:val="28"/>
        </w:numPr>
        <w:spacing w:after="120" w:line="276" w:lineRule="auto"/>
        <w:ind w:left="426" w:hanging="426"/>
        <w:contextualSpacing w:val="0"/>
        <w:rPr>
          <w:rFonts w:ascii="Aptos" w:hAnsi="Aptos"/>
          <w:b/>
          <w:bCs/>
        </w:rPr>
      </w:pPr>
      <w:r w:rsidRPr="00272BC2">
        <w:rPr>
          <w:rFonts w:ascii="Aptos" w:hAnsi="Aptos"/>
          <w:b/>
          <w:bCs/>
        </w:rPr>
        <w:t>Predloženie ponuky</w:t>
      </w:r>
    </w:p>
    <w:p w14:paraId="1FFEEB0F" w14:textId="22590958" w:rsidR="001118BD" w:rsidRPr="00970DBE" w:rsidRDefault="001118BD">
      <w:pPr>
        <w:pStyle w:val="Odsekzoznamu"/>
        <w:numPr>
          <w:ilvl w:val="1"/>
          <w:numId w:val="28"/>
        </w:numPr>
        <w:spacing w:after="120" w:line="276" w:lineRule="auto"/>
        <w:ind w:left="567" w:hanging="567"/>
        <w:contextualSpacing w:val="0"/>
        <w:jc w:val="both"/>
        <w:rPr>
          <w:rFonts w:ascii="Aptos" w:hAnsi="Aptos"/>
        </w:rPr>
      </w:pPr>
      <w:r w:rsidRPr="00970DBE">
        <w:rPr>
          <w:rFonts w:ascii="Aptos" w:hAnsi="Aptos"/>
        </w:rPr>
        <w:t xml:space="preserve">Predkladanie ponúk je umožnené iba autentifikovaným uchádzačom (Časť II. </w:t>
      </w:r>
      <w:r w:rsidR="0073218A" w:rsidRPr="00970DBE">
        <w:rPr>
          <w:rFonts w:ascii="Aptos" w:hAnsi="Aptos"/>
        </w:rPr>
        <w:t>b</w:t>
      </w:r>
      <w:r w:rsidRPr="00970DBE">
        <w:rPr>
          <w:rFonts w:ascii="Aptos" w:hAnsi="Aptos"/>
        </w:rPr>
        <w:t>od 2.3 tejto časti SP). Autentifikovaný uchádzač si po prihlásení do systému JOSEPHINE v prehľade - zozname obstarávaní vyberie predmetné obstarávanie a vloží svoju ponuku do určeného formulára na príjem ponúk, ktorý nájde v záložke „Ponuky a žiadosti“.</w:t>
      </w:r>
    </w:p>
    <w:p w14:paraId="7A67454D" w14:textId="1F9F922A" w:rsidR="0073218A" w:rsidRDefault="0073218A">
      <w:pPr>
        <w:pStyle w:val="Odsekzoznamu"/>
        <w:numPr>
          <w:ilvl w:val="1"/>
          <w:numId w:val="28"/>
        </w:numPr>
        <w:tabs>
          <w:tab w:val="left" w:pos="1397"/>
        </w:tabs>
        <w:spacing w:after="120" w:line="276" w:lineRule="auto"/>
        <w:ind w:left="567" w:hanging="567"/>
        <w:contextualSpacing w:val="0"/>
        <w:jc w:val="both"/>
        <w:rPr>
          <w:rFonts w:ascii="Aptos" w:hAnsi="Aptos"/>
          <w:b/>
          <w:bCs/>
        </w:rPr>
      </w:pPr>
      <w:r w:rsidRPr="00970DBE">
        <w:rPr>
          <w:rFonts w:ascii="Aptos" w:hAnsi="Aptos"/>
        </w:rPr>
        <w:t>Uchádzač predloží úplnú ponuku v určených komunikačných formátoch a určeným spôsobom tak, aby bola zabezpečená pred zmenou jej obsahu výlučne elektronicky, spôsobom určeným funkcionalitou systému JOSEPHINE. Elektronická ponuka sa vloží vyplnením ponukového formulára a vložením požadovaných dokladov a dokumentov v systéme JOSEPHINE umiestnenom na webovej adrese</w:t>
      </w:r>
      <w:r w:rsidRPr="00195217">
        <w:rPr>
          <w:rFonts w:ascii="Aptos" w:hAnsi="Aptos"/>
          <w:b/>
          <w:bCs/>
        </w:rPr>
        <w:t xml:space="preserve"> </w:t>
      </w:r>
      <w:hyperlink r:id="rId18" w:history="1">
        <w:r w:rsidR="007C7145" w:rsidRPr="00D95DCC">
          <w:rPr>
            <w:rStyle w:val="Hypertextovprepojenie"/>
            <w:rFonts w:ascii="Aptos" w:hAnsi="Aptos"/>
            <w:b/>
            <w:bCs/>
          </w:rPr>
          <w:t>https://josephine.proebiz.com/</w:t>
        </w:r>
      </w:hyperlink>
      <w:r w:rsidR="00970DBE">
        <w:rPr>
          <w:rFonts w:ascii="Aptos" w:hAnsi="Aptos"/>
          <w:b/>
          <w:bCs/>
        </w:rPr>
        <w:t>.</w:t>
      </w:r>
    </w:p>
    <w:p w14:paraId="18864537" w14:textId="77777777" w:rsidR="00272BC2" w:rsidRPr="00272BC2" w:rsidRDefault="00272BC2">
      <w:pPr>
        <w:pStyle w:val="Odsekzoznamu"/>
        <w:numPr>
          <w:ilvl w:val="0"/>
          <w:numId w:val="10"/>
        </w:numPr>
        <w:spacing w:after="120" w:line="276" w:lineRule="auto"/>
        <w:ind w:hanging="951"/>
        <w:contextualSpacing w:val="0"/>
        <w:jc w:val="both"/>
        <w:rPr>
          <w:rFonts w:ascii="Aptos" w:hAnsi="Aptos"/>
          <w:vanish/>
        </w:rPr>
      </w:pPr>
    </w:p>
    <w:p w14:paraId="6AAF163E" w14:textId="77777777" w:rsidR="00272BC2" w:rsidRPr="00272BC2" w:rsidRDefault="00272BC2">
      <w:pPr>
        <w:pStyle w:val="Odsekzoznamu"/>
        <w:numPr>
          <w:ilvl w:val="0"/>
          <w:numId w:val="10"/>
        </w:numPr>
        <w:spacing w:after="120" w:line="276" w:lineRule="auto"/>
        <w:ind w:hanging="951"/>
        <w:contextualSpacing w:val="0"/>
        <w:jc w:val="both"/>
        <w:rPr>
          <w:rFonts w:ascii="Aptos" w:hAnsi="Aptos"/>
          <w:vanish/>
        </w:rPr>
      </w:pPr>
    </w:p>
    <w:p w14:paraId="304A6C62" w14:textId="77777777" w:rsidR="00272BC2" w:rsidRPr="00272BC2" w:rsidRDefault="00272BC2">
      <w:pPr>
        <w:pStyle w:val="Odsekzoznamu"/>
        <w:numPr>
          <w:ilvl w:val="1"/>
          <w:numId w:val="10"/>
        </w:numPr>
        <w:spacing w:after="120" w:line="276" w:lineRule="auto"/>
        <w:ind w:hanging="951"/>
        <w:contextualSpacing w:val="0"/>
        <w:jc w:val="both"/>
        <w:rPr>
          <w:rFonts w:ascii="Aptos" w:hAnsi="Aptos"/>
          <w:vanish/>
        </w:rPr>
      </w:pPr>
    </w:p>
    <w:p w14:paraId="79F89938" w14:textId="77777777" w:rsidR="00272BC2" w:rsidRPr="00272BC2" w:rsidRDefault="00272BC2">
      <w:pPr>
        <w:pStyle w:val="Odsekzoznamu"/>
        <w:numPr>
          <w:ilvl w:val="1"/>
          <w:numId w:val="10"/>
        </w:numPr>
        <w:spacing w:after="120" w:line="276" w:lineRule="auto"/>
        <w:ind w:hanging="951"/>
        <w:contextualSpacing w:val="0"/>
        <w:jc w:val="both"/>
        <w:rPr>
          <w:rFonts w:ascii="Aptos" w:hAnsi="Aptos"/>
          <w:vanish/>
        </w:rPr>
      </w:pPr>
    </w:p>
    <w:p w14:paraId="734B3F79" w14:textId="19521649" w:rsidR="007C7145" w:rsidRDefault="007C7145">
      <w:pPr>
        <w:pStyle w:val="Odsekzoznamu"/>
        <w:numPr>
          <w:ilvl w:val="1"/>
          <w:numId w:val="10"/>
        </w:numPr>
        <w:spacing w:after="120" w:line="276" w:lineRule="auto"/>
        <w:ind w:left="567" w:hanging="567"/>
        <w:contextualSpacing w:val="0"/>
        <w:jc w:val="both"/>
        <w:rPr>
          <w:rFonts w:ascii="Aptos" w:hAnsi="Aptos"/>
        </w:rPr>
      </w:pPr>
      <w:r w:rsidRPr="00195217">
        <w:rPr>
          <w:rFonts w:ascii="Aptos" w:hAnsi="Aptos"/>
        </w:rPr>
        <w:t xml:space="preserve">Doklady a dokumenty tvoriace obsah ponuky, požadované v týchto súťažných podkladoch musia byť </w:t>
      </w:r>
      <w:r w:rsidR="00970DBE">
        <w:rPr>
          <w:rFonts w:ascii="Aptos" w:hAnsi="Aptos"/>
        </w:rPr>
        <w:br/>
      </w:r>
      <w:r w:rsidRPr="00195217">
        <w:rPr>
          <w:rFonts w:ascii="Aptos" w:hAnsi="Aptos"/>
        </w:rPr>
        <w:t>k termínu predloženia ponuky platné a aktuálne.</w:t>
      </w:r>
    </w:p>
    <w:p w14:paraId="5ACA5A00" w14:textId="4A2C81B4" w:rsidR="007C7145" w:rsidRPr="007C7145" w:rsidRDefault="007C7145">
      <w:pPr>
        <w:pStyle w:val="Odsekzoznamu"/>
        <w:numPr>
          <w:ilvl w:val="1"/>
          <w:numId w:val="10"/>
        </w:numPr>
        <w:spacing w:after="120" w:line="276" w:lineRule="auto"/>
        <w:ind w:left="567" w:hanging="567"/>
        <w:contextualSpacing w:val="0"/>
        <w:jc w:val="both"/>
        <w:rPr>
          <w:rFonts w:ascii="Aptos" w:hAnsi="Aptos"/>
          <w:b/>
          <w:bCs/>
        </w:rPr>
      </w:pPr>
      <w:r w:rsidRPr="007C7145">
        <w:rPr>
          <w:rFonts w:ascii="Aptos" w:hAnsi="Aptos"/>
          <w:b/>
          <w:bCs/>
        </w:rPr>
        <w:t xml:space="preserve">Dokumenty vyhotovené uchádzačom, ktoré tvoria ponuku, musia byť podpísané štatutárnym orgánom uchádzača alebo členom štatutárneho orgánu alebo môžu byť podpísané zástupcom uchádzača, ktorý je oprávnený konať v mene uchádzača v danej veci - v takomto prípade uchádzač v doručenej ponuke predloží aj splnomocnenie, </w:t>
      </w:r>
      <w:r w:rsidRPr="007C7145">
        <w:rPr>
          <w:rFonts w:ascii="Aptos" w:hAnsi="Aptos"/>
          <w:b/>
          <w:bCs/>
        </w:rPr>
        <w:lastRenderedPageBreak/>
        <w:t xml:space="preserve">ktoré ho oprávňuje na takýto úkon. </w:t>
      </w:r>
      <w:r w:rsidR="006C7D01">
        <w:rPr>
          <w:rFonts w:ascii="Aptos" w:hAnsi="Aptos"/>
          <w:b/>
          <w:bCs/>
        </w:rPr>
        <w:t>V</w:t>
      </w:r>
      <w:r w:rsidR="006C7D01" w:rsidRPr="006C7D01">
        <w:rPr>
          <w:rFonts w:ascii="Aptos" w:hAnsi="Aptos"/>
          <w:b/>
          <w:bCs/>
        </w:rPr>
        <w:t>erejný obstarávateľ</w:t>
      </w:r>
      <w:r w:rsidRPr="007C7145">
        <w:rPr>
          <w:rFonts w:ascii="Aptos" w:hAnsi="Aptos"/>
          <w:b/>
          <w:bCs/>
        </w:rPr>
        <w:t xml:space="preserve"> si vyhradzuje právo požiadať uchádzača o predloženie splnomocnenia s úradne overenými podpismi.</w:t>
      </w:r>
    </w:p>
    <w:p w14:paraId="36668F98" w14:textId="77777777" w:rsidR="00272BC2" w:rsidRDefault="00272BC2">
      <w:pPr>
        <w:pStyle w:val="Odsekzoznamu"/>
        <w:numPr>
          <w:ilvl w:val="1"/>
          <w:numId w:val="10"/>
        </w:numPr>
        <w:spacing w:after="120" w:line="276" w:lineRule="auto"/>
        <w:ind w:left="567" w:hanging="567"/>
        <w:contextualSpacing w:val="0"/>
        <w:jc w:val="both"/>
        <w:rPr>
          <w:rFonts w:ascii="Aptos" w:hAnsi="Aptos"/>
        </w:rPr>
      </w:pPr>
      <w:r w:rsidRPr="00195217">
        <w:rPr>
          <w:rFonts w:ascii="Aptos" w:hAnsi="Aptos"/>
        </w:rPr>
        <w:t>Všetky listiny ponuky, na ktorých boli vykonané dodatočné záznamy a opravy, musia byť podpísané osobou alebo osobami, ktoré ponuku podpísali.</w:t>
      </w:r>
    </w:p>
    <w:p w14:paraId="769EAEBE" w14:textId="77777777" w:rsidR="00272BC2" w:rsidRDefault="001118BD">
      <w:pPr>
        <w:pStyle w:val="Odsekzoznamu"/>
        <w:numPr>
          <w:ilvl w:val="1"/>
          <w:numId w:val="10"/>
        </w:numPr>
        <w:spacing w:after="120" w:line="276" w:lineRule="auto"/>
        <w:ind w:left="567" w:hanging="567"/>
        <w:contextualSpacing w:val="0"/>
        <w:jc w:val="both"/>
        <w:rPr>
          <w:rFonts w:ascii="Aptos" w:hAnsi="Aptos"/>
        </w:rPr>
      </w:pPr>
      <w:r w:rsidRPr="00272BC2">
        <w:rPr>
          <w:rFonts w:ascii="Aptos" w:hAnsi="Aptos"/>
        </w:rPr>
        <w:t>Elektronická ponuka musí byť predložená tak, aby bola zabezpečená pred zmenou jej obsahu; ak sa vyžaduje kódovanie a šifrovanie, musí byť predložená vo vopred určených formátoch kódovania a šifrovania.</w:t>
      </w:r>
    </w:p>
    <w:p w14:paraId="532DF46F" w14:textId="7F644277" w:rsidR="0073218A" w:rsidRPr="00970DBE" w:rsidRDefault="001118BD">
      <w:pPr>
        <w:pStyle w:val="Odsekzoznamu"/>
        <w:numPr>
          <w:ilvl w:val="1"/>
          <w:numId w:val="10"/>
        </w:numPr>
        <w:spacing w:after="120" w:line="276" w:lineRule="auto"/>
        <w:ind w:left="567" w:hanging="567"/>
        <w:contextualSpacing w:val="0"/>
        <w:jc w:val="both"/>
        <w:rPr>
          <w:rFonts w:ascii="Aptos" w:hAnsi="Aptos"/>
        </w:rPr>
      </w:pPr>
      <w:r w:rsidRPr="00272BC2">
        <w:rPr>
          <w:rFonts w:ascii="Aptos" w:hAnsi="Aptos"/>
        </w:rPr>
        <w:t xml:space="preserve">V prípade, že uchádzač predloží listinnú ponuku, </w:t>
      </w:r>
      <w:r w:rsidR="000F5306">
        <w:rPr>
          <w:rFonts w:ascii="Aptos" w:hAnsi="Aptos" w:cstheme="minorHAnsi"/>
        </w:rPr>
        <w:t>v</w:t>
      </w:r>
      <w:r w:rsidR="000F5306" w:rsidRPr="009766AD">
        <w:rPr>
          <w:rFonts w:ascii="Aptos" w:hAnsi="Aptos" w:cstheme="minorHAnsi"/>
        </w:rPr>
        <w:t>erejný obstarávateľ</w:t>
      </w:r>
      <w:r w:rsidRPr="00272BC2">
        <w:rPr>
          <w:rFonts w:ascii="Aptos" w:hAnsi="Aptos"/>
        </w:rPr>
        <w:t xml:space="preserve"> na ňu nebude prihliadať.</w:t>
      </w:r>
    </w:p>
    <w:p w14:paraId="6B308EC0" w14:textId="7AA6320A" w:rsidR="00F369CB" w:rsidRPr="00970DBE" w:rsidRDefault="0073218A">
      <w:pPr>
        <w:pStyle w:val="Odsekzoznamu"/>
        <w:numPr>
          <w:ilvl w:val="1"/>
          <w:numId w:val="10"/>
        </w:numPr>
        <w:spacing w:after="0" w:line="276" w:lineRule="auto"/>
        <w:ind w:left="567" w:hanging="567"/>
        <w:contextualSpacing w:val="0"/>
        <w:jc w:val="both"/>
        <w:rPr>
          <w:rFonts w:ascii="Aptos" w:hAnsi="Aptos"/>
        </w:rPr>
      </w:pPr>
      <w:r w:rsidRPr="00970DBE">
        <w:rPr>
          <w:rFonts w:ascii="Aptos" w:hAnsi="Aptos"/>
        </w:rPr>
        <w:t>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dát.</w:t>
      </w:r>
    </w:p>
    <w:p w14:paraId="229B3CB2" w14:textId="6B35F5B7" w:rsidR="008007EE" w:rsidRPr="00195217" w:rsidRDefault="008007EE" w:rsidP="00BD16D5">
      <w:pPr>
        <w:pStyle w:val="Odsekzoznamu"/>
        <w:tabs>
          <w:tab w:val="left" w:pos="1397"/>
        </w:tabs>
        <w:spacing w:after="0" w:line="276" w:lineRule="auto"/>
        <w:ind w:left="426"/>
        <w:rPr>
          <w:rFonts w:ascii="Aptos" w:hAnsi="Aptos"/>
          <w:b/>
          <w:bCs/>
        </w:rPr>
      </w:pPr>
    </w:p>
    <w:p w14:paraId="4B472DB6" w14:textId="03425C0F" w:rsidR="001C457B" w:rsidRPr="00970DBE" w:rsidRDefault="00335A57">
      <w:pPr>
        <w:pStyle w:val="Odsekzoznamu"/>
        <w:numPr>
          <w:ilvl w:val="0"/>
          <w:numId w:val="28"/>
        </w:numPr>
        <w:spacing w:after="120" w:line="276" w:lineRule="auto"/>
        <w:ind w:left="386" w:hanging="386"/>
        <w:contextualSpacing w:val="0"/>
        <w:jc w:val="both"/>
        <w:rPr>
          <w:rFonts w:ascii="Aptos" w:hAnsi="Aptos"/>
          <w:b/>
          <w:bCs/>
        </w:rPr>
      </w:pPr>
      <w:r w:rsidRPr="00970DBE">
        <w:rPr>
          <w:rFonts w:ascii="Aptos" w:hAnsi="Aptos"/>
          <w:b/>
          <w:bCs/>
        </w:rPr>
        <w:t>Doplnenie, zmena a odvolanie ponuky</w:t>
      </w:r>
    </w:p>
    <w:p w14:paraId="48648B71" w14:textId="35811D8F" w:rsidR="00335A57" w:rsidRPr="00970DBE" w:rsidRDefault="00335A57">
      <w:pPr>
        <w:pStyle w:val="Odsekzoznamu"/>
        <w:numPr>
          <w:ilvl w:val="1"/>
          <w:numId w:val="28"/>
        </w:numPr>
        <w:spacing w:after="120" w:line="276" w:lineRule="auto"/>
        <w:ind w:left="567" w:hanging="567"/>
        <w:contextualSpacing w:val="0"/>
        <w:jc w:val="both"/>
        <w:rPr>
          <w:rFonts w:ascii="Aptos" w:hAnsi="Aptos"/>
        </w:rPr>
      </w:pPr>
      <w:r w:rsidRPr="00970DBE">
        <w:rPr>
          <w:rFonts w:ascii="Aptos" w:hAnsi="Aptos"/>
        </w:rPr>
        <w:t xml:space="preserve">Uchádzač môže predloženú ponuku doplniť, zmeniť alebo odvolať </w:t>
      </w:r>
      <w:r w:rsidR="00D93336" w:rsidRPr="00970DBE">
        <w:rPr>
          <w:rFonts w:ascii="Aptos" w:hAnsi="Aptos"/>
        </w:rPr>
        <w:t xml:space="preserve">(vziať späť) </w:t>
      </w:r>
      <w:r w:rsidRPr="00970DBE">
        <w:rPr>
          <w:rFonts w:ascii="Aptos" w:hAnsi="Aptos"/>
        </w:rPr>
        <w:t xml:space="preserve">do uplynutia lehoty na predkladanie ponúk. </w:t>
      </w:r>
    </w:p>
    <w:p w14:paraId="19D89205" w14:textId="61E9E614" w:rsidR="00335A57" w:rsidRPr="00970DBE" w:rsidRDefault="00335A57">
      <w:pPr>
        <w:pStyle w:val="Odsekzoznamu"/>
        <w:numPr>
          <w:ilvl w:val="1"/>
          <w:numId w:val="28"/>
        </w:numPr>
        <w:spacing w:after="0" w:line="276" w:lineRule="auto"/>
        <w:ind w:left="567" w:hanging="567"/>
        <w:jc w:val="both"/>
        <w:rPr>
          <w:rFonts w:ascii="Aptos" w:hAnsi="Aptos"/>
        </w:rPr>
      </w:pPr>
      <w:r w:rsidRPr="00970DBE">
        <w:rPr>
          <w:rFonts w:ascii="Aptos" w:hAnsi="Aptos"/>
        </w:rPr>
        <w:t xml:space="preserve">Doplnenie, zmenu alebo odvolanie </w:t>
      </w:r>
      <w:r w:rsidR="00D93336" w:rsidRPr="00970DBE">
        <w:rPr>
          <w:rFonts w:ascii="Aptos" w:hAnsi="Aptos"/>
        </w:rPr>
        <w:t xml:space="preserve">(vzatie späť) </w:t>
      </w:r>
      <w:r w:rsidRPr="00970DBE">
        <w:rPr>
          <w:rFonts w:ascii="Aptos" w:hAnsi="Aptos"/>
        </w:rPr>
        <w:t xml:space="preserve">ponuky je možné vykonať </w:t>
      </w:r>
      <w:r w:rsidR="00D93336" w:rsidRPr="00970DBE">
        <w:rPr>
          <w:rFonts w:ascii="Aptos" w:hAnsi="Aptos"/>
        </w:rPr>
        <w:t xml:space="preserve">prostredníctvom funkcionality systému JOSEPHINE v čase pred uplynutím lehoty na predkladanie ponúk, </w:t>
      </w:r>
      <w:r w:rsidRPr="00970DBE">
        <w:rPr>
          <w:rFonts w:ascii="Aptos" w:hAnsi="Aptos"/>
        </w:rPr>
        <w:t xml:space="preserve">odvolaním pôvodnej ponuky. Uchádzač pri </w:t>
      </w:r>
      <w:r w:rsidR="00D93336" w:rsidRPr="00970DBE">
        <w:rPr>
          <w:rFonts w:ascii="Aptos" w:hAnsi="Aptos"/>
        </w:rPr>
        <w:t xml:space="preserve">zmene a </w:t>
      </w:r>
      <w:r w:rsidRPr="00970DBE">
        <w:rPr>
          <w:rFonts w:ascii="Aptos" w:hAnsi="Aptos"/>
        </w:rPr>
        <w:t>odvolaní ponuky postupuje obdobne ako pri vložení prvotnej ponuky (kliknutím na tlačidlo „Stiahnuť ponuku“ a predložením novej ponuky v lehote na predkladanie ponúk).</w:t>
      </w:r>
    </w:p>
    <w:p w14:paraId="3AE721DF" w14:textId="77777777" w:rsidR="00D93336" w:rsidRDefault="00D93336" w:rsidP="001C457B">
      <w:pPr>
        <w:spacing w:after="0" w:line="276" w:lineRule="auto"/>
        <w:jc w:val="both"/>
        <w:rPr>
          <w:rFonts w:ascii="Aptos" w:hAnsi="Aptos"/>
          <w:b/>
          <w:bCs/>
        </w:rPr>
      </w:pPr>
    </w:p>
    <w:p w14:paraId="18EC0F7B" w14:textId="77777777" w:rsidR="00373ABF" w:rsidRPr="00195217" w:rsidRDefault="00373ABF" w:rsidP="001C457B">
      <w:pPr>
        <w:spacing w:after="0" w:line="276" w:lineRule="auto"/>
        <w:jc w:val="both"/>
        <w:rPr>
          <w:rFonts w:ascii="Aptos" w:hAnsi="Aptos"/>
          <w:b/>
          <w:bCs/>
        </w:rPr>
      </w:pPr>
    </w:p>
    <w:p w14:paraId="7AA2A2AC" w14:textId="36C1AF37" w:rsidR="001C457B" w:rsidRPr="00970DBE" w:rsidRDefault="00335A57">
      <w:pPr>
        <w:pStyle w:val="Odsekzoznamu"/>
        <w:numPr>
          <w:ilvl w:val="0"/>
          <w:numId w:val="29"/>
        </w:numPr>
        <w:spacing w:after="120" w:line="276" w:lineRule="auto"/>
        <w:contextualSpacing w:val="0"/>
        <w:jc w:val="both"/>
        <w:rPr>
          <w:rFonts w:ascii="Aptos" w:hAnsi="Aptos"/>
          <w:b/>
          <w:bCs/>
        </w:rPr>
      </w:pPr>
      <w:r w:rsidRPr="00195217">
        <w:rPr>
          <w:rFonts w:ascii="Aptos" w:hAnsi="Aptos"/>
          <w:b/>
          <w:bCs/>
        </w:rPr>
        <w:t>L</w:t>
      </w:r>
      <w:r w:rsidR="001C457B" w:rsidRPr="00195217">
        <w:rPr>
          <w:rFonts w:ascii="Aptos" w:hAnsi="Aptos"/>
          <w:b/>
          <w:bCs/>
        </w:rPr>
        <w:t>ehota na predkladanie ponuky</w:t>
      </w:r>
    </w:p>
    <w:p w14:paraId="06ED8B54" w14:textId="4909BE97" w:rsidR="001C457B" w:rsidRPr="00195217" w:rsidRDefault="001C457B">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t>Lehota na predkladanie pon</w:t>
      </w:r>
      <w:r w:rsidR="00335A57" w:rsidRPr="00195217">
        <w:rPr>
          <w:rFonts w:ascii="Aptos" w:hAnsi="Aptos"/>
        </w:rPr>
        <w:t>uky je uvedená v Oznámení. A tiež v systéme JOSEPHINE, a to v elektronickej karte obstarávania tejto zákazky, v záložke „Prehľad“</w:t>
      </w:r>
    </w:p>
    <w:p w14:paraId="3213B35C" w14:textId="77777777" w:rsidR="00335A57" w:rsidRPr="00195217" w:rsidRDefault="00335A57">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t>Ponuka predložená v elektronickej podobe po uplynutí lehoty na predkladanie ponúk sa nesprístupní.</w:t>
      </w:r>
    </w:p>
    <w:p w14:paraId="77BD8A67" w14:textId="47729A77" w:rsidR="00335A57" w:rsidRPr="00195217" w:rsidRDefault="00335A57">
      <w:pPr>
        <w:pStyle w:val="Odsekzoznamu"/>
        <w:numPr>
          <w:ilvl w:val="1"/>
          <w:numId w:val="29"/>
        </w:numPr>
        <w:spacing w:after="0" w:line="276" w:lineRule="auto"/>
        <w:ind w:left="567" w:hanging="567"/>
        <w:contextualSpacing w:val="0"/>
        <w:jc w:val="both"/>
        <w:rPr>
          <w:rFonts w:ascii="Aptos" w:hAnsi="Aptos"/>
        </w:rPr>
      </w:pPr>
      <w:r w:rsidRPr="00195217">
        <w:rPr>
          <w:rFonts w:ascii="Aptos" w:hAnsi="Aptos"/>
        </w:rPr>
        <w:t>Obsah každej ponuky bude komisii sprístupnený až po uplynutí lehoty na predkladanie ponúk</w:t>
      </w:r>
    </w:p>
    <w:p w14:paraId="3CAC8173" w14:textId="77777777" w:rsidR="00970DBE" w:rsidRPr="00195217" w:rsidRDefault="00970DBE" w:rsidP="001C457B">
      <w:pPr>
        <w:spacing w:after="0" w:line="276" w:lineRule="auto"/>
        <w:jc w:val="both"/>
        <w:rPr>
          <w:rFonts w:ascii="Aptos" w:hAnsi="Aptos"/>
        </w:rPr>
      </w:pPr>
    </w:p>
    <w:p w14:paraId="140DC4D8" w14:textId="5CA54FE0" w:rsidR="001C457B" w:rsidRPr="00195217" w:rsidRDefault="001C457B">
      <w:pPr>
        <w:pStyle w:val="Odsekzoznamu"/>
        <w:numPr>
          <w:ilvl w:val="0"/>
          <w:numId w:val="29"/>
        </w:numPr>
        <w:spacing w:after="120" w:line="276" w:lineRule="auto"/>
        <w:ind w:left="426" w:hanging="426"/>
        <w:contextualSpacing w:val="0"/>
        <w:jc w:val="both"/>
        <w:rPr>
          <w:rFonts w:ascii="Aptos" w:hAnsi="Aptos"/>
          <w:b/>
          <w:bCs/>
        </w:rPr>
      </w:pPr>
      <w:r w:rsidRPr="00195217">
        <w:rPr>
          <w:rFonts w:ascii="Aptos" w:hAnsi="Aptos"/>
          <w:b/>
          <w:bCs/>
        </w:rPr>
        <w:t>Lehota viazanosti ponúk</w:t>
      </w:r>
    </w:p>
    <w:p w14:paraId="2ECB1039" w14:textId="77777777" w:rsidR="00D93336" w:rsidRPr="00195217" w:rsidRDefault="001C457B">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t xml:space="preserve">Uchádzač je svojou ponukou viazaný </w:t>
      </w:r>
      <w:r w:rsidR="00D93336" w:rsidRPr="00195217">
        <w:rPr>
          <w:rFonts w:ascii="Aptos" w:hAnsi="Aptos"/>
        </w:rPr>
        <w:t xml:space="preserve">počas lehoty viazanosti ponúk. </w:t>
      </w:r>
    </w:p>
    <w:p w14:paraId="20E31925" w14:textId="007E952C" w:rsidR="001C457B" w:rsidRPr="00195217" w:rsidRDefault="00D93336">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t xml:space="preserve">Lehota viazanosti ponúk plynie </w:t>
      </w:r>
      <w:r w:rsidR="001C457B" w:rsidRPr="00195217">
        <w:rPr>
          <w:rFonts w:ascii="Aptos" w:hAnsi="Aptos"/>
        </w:rPr>
        <w:t xml:space="preserve">od uplynutia lehoty na predkladanie ponúk až do uplynutia  lehoty viazanosti ponúk stanovenej </w:t>
      </w:r>
      <w:r w:rsidR="000F5306">
        <w:rPr>
          <w:rFonts w:ascii="Aptos" w:hAnsi="Aptos" w:cstheme="minorHAnsi"/>
        </w:rPr>
        <w:t>v</w:t>
      </w:r>
      <w:r w:rsidR="000F5306" w:rsidRPr="009766AD">
        <w:rPr>
          <w:rFonts w:ascii="Aptos" w:hAnsi="Aptos" w:cstheme="minorHAnsi"/>
        </w:rPr>
        <w:t>erejný</w:t>
      </w:r>
      <w:r w:rsidR="000F5306">
        <w:rPr>
          <w:rFonts w:ascii="Aptos" w:hAnsi="Aptos" w:cstheme="minorHAnsi"/>
        </w:rPr>
        <w:t>m</w:t>
      </w:r>
      <w:r w:rsidR="000F5306" w:rsidRPr="009766AD">
        <w:rPr>
          <w:rFonts w:ascii="Aptos" w:hAnsi="Aptos" w:cstheme="minorHAnsi"/>
        </w:rPr>
        <w:t xml:space="preserve"> obstarávateľ</w:t>
      </w:r>
      <w:r w:rsidR="000F5306">
        <w:rPr>
          <w:rFonts w:ascii="Aptos" w:hAnsi="Aptos" w:cstheme="minorHAnsi"/>
        </w:rPr>
        <w:t>om</w:t>
      </w:r>
      <w:r w:rsidRPr="00195217">
        <w:rPr>
          <w:rFonts w:ascii="Aptos" w:hAnsi="Aptos"/>
        </w:rPr>
        <w:t>, t.j. 12 mesiacov od uplynutia lehoty na predkladanie ponúk.</w:t>
      </w:r>
      <w:r w:rsidR="001C457B" w:rsidRPr="00195217">
        <w:rPr>
          <w:rFonts w:ascii="Aptos" w:hAnsi="Aptos"/>
        </w:rPr>
        <w:t xml:space="preserve"> </w:t>
      </w:r>
    </w:p>
    <w:p w14:paraId="4348660D" w14:textId="1345043F" w:rsidR="001C457B" w:rsidRPr="00195217" w:rsidRDefault="001C457B">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t xml:space="preserve">V prípade potreby predĺženia viazanosti ponúk z procesných dôvodov a najmä z aplikácie revíznych postupov, si </w:t>
      </w:r>
      <w:r w:rsidR="000F5306">
        <w:rPr>
          <w:rFonts w:ascii="Aptos" w:hAnsi="Aptos" w:cstheme="minorHAnsi"/>
        </w:rPr>
        <w:t>v</w:t>
      </w:r>
      <w:r w:rsidR="000F5306" w:rsidRPr="009766AD">
        <w:rPr>
          <w:rFonts w:ascii="Aptos" w:hAnsi="Aptos" w:cstheme="minorHAnsi"/>
        </w:rPr>
        <w:t>erejný obstarávateľ</w:t>
      </w:r>
      <w:r w:rsidRPr="00195217">
        <w:rPr>
          <w:rFonts w:ascii="Aptos" w:hAnsi="Aptos"/>
        </w:rPr>
        <w:t xml:space="preserve"> vyhradzuje právo primerane predĺžiť lehotu viazanosti ponúk. Predĺženie lehoty viazanosti ponúk oznámi</w:t>
      </w:r>
      <w:r w:rsidR="000F5306">
        <w:rPr>
          <w:rFonts w:ascii="Aptos" w:hAnsi="Aptos"/>
        </w:rPr>
        <w:t xml:space="preserve"> </w:t>
      </w:r>
      <w:r w:rsidR="000F5306">
        <w:rPr>
          <w:rFonts w:ascii="Aptos" w:hAnsi="Aptos" w:cstheme="minorHAnsi"/>
        </w:rPr>
        <w:t>v</w:t>
      </w:r>
      <w:r w:rsidR="000F5306" w:rsidRPr="009766AD">
        <w:rPr>
          <w:rFonts w:ascii="Aptos" w:hAnsi="Aptos" w:cstheme="minorHAnsi"/>
        </w:rPr>
        <w:t>erejný obstarávateľ</w:t>
      </w:r>
      <w:r w:rsidRPr="00195217">
        <w:rPr>
          <w:rFonts w:ascii="Aptos" w:hAnsi="Aptos"/>
        </w:rPr>
        <w:t xml:space="preserve"> všetkým </w:t>
      </w:r>
      <w:r w:rsidRPr="00195217">
        <w:rPr>
          <w:rFonts w:ascii="Aptos" w:hAnsi="Aptos"/>
        </w:rPr>
        <w:lastRenderedPageBreak/>
        <w:t>záujemcom a uchádzačom formou opravy údajov uvedených v oznámení o vyhlásení verejného obstarávania prostredníctvom Vestníka Úradu pre verené obstarávanie a formou elektronickej komunikácie v systéme JOSEPHINE.</w:t>
      </w:r>
    </w:p>
    <w:p w14:paraId="6E0E9DB8" w14:textId="1287A199" w:rsidR="001C457B" w:rsidRPr="00195217" w:rsidRDefault="001C457B">
      <w:pPr>
        <w:pStyle w:val="Odsekzoznamu"/>
        <w:numPr>
          <w:ilvl w:val="1"/>
          <w:numId w:val="29"/>
        </w:numPr>
        <w:spacing w:after="0" w:line="276" w:lineRule="auto"/>
        <w:ind w:left="567" w:hanging="567"/>
        <w:jc w:val="both"/>
        <w:rPr>
          <w:rFonts w:ascii="Aptos" w:hAnsi="Aptos"/>
        </w:rPr>
      </w:pPr>
      <w:r w:rsidRPr="00195217">
        <w:rPr>
          <w:rFonts w:ascii="Aptos" w:hAnsi="Aptos"/>
        </w:rPr>
        <w:t xml:space="preserve">Uchádzači sú svojou ponukou viazaní do uplynutia lehoty oznámenej </w:t>
      </w:r>
      <w:r w:rsidR="006C7D01">
        <w:rPr>
          <w:rFonts w:ascii="Aptos" w:hAnsi="Aptos" w:cstheme="minorHAnsi"/>
        </w:rPr>
        <w:t>v</w:t>
      </w:r>
      <w:r w:rsidR="006C7D01" w:rsidRPr="009766AD">
        <w:rPr>
          <w:rFonts w:ascii="Aptos" w:hAnsi="Aptos" w:cstheme="minorHAnsi"/>
        </w:rPr>
        <w:t>erejný</w:t>
      </w:r>
      <w:r w:rsidR="006C7D01">
        <w:rPr>
          <w:rFonts w:ascii="Aptos" w:hAnsi="Aptos" w:cstheme="minorHAnsi"/>
        </w:rPr>
        <w:t>m</w:t>
      </w:r>
      <w:r w:rsidR="006C7D01" w:rsidRPr="009766AD">
        <w:rPr>
          <w:rFonts w:ascii="Aptos" w:hAnsi="Aptos" w:cstheme="minorHAnsi"/>
        </w:rPr>
        <w:t xml:space="preserve"> obstarávateľ</w:t>
      </w:r>
      <w:r w:rsidR="006C7D01">
        <w:rPr>
          <w:rFonts w:ascii="Aptos" w:hAnsi="Aptos" w:cstheme="minorHAnsi"/>
        </w:rPr>
        <w:t>om</w:t>
      </w:r>
      <w:r w:rsidRPr="00195217">
        <w:rPr>
          <w:rFonts w:ascii="Aptos" w:hAnsi="Aptos"/>
        </w:rPr>
        <w:t xml:space="preserve">, resp. predĺženej lehoty viazanosti ponúk podľa rozhodnutia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ého</w:t>
      </w:r>
      <w:r w:rsidR="000F5306" w:rsidRPr="009766AD">
        <w:rPr>
          <w:rFonts w:ascii="Aptos" w:hAnsi="Aptos" w:cstheme="minorHAnsi"/>
        </w:rPr>
        <w:t xml:space="preserve"> obstarávateľ</w:t>
      </w:r>
      <w:r w:rsidR="000F5306">
        <w:rPr>
          <w:rFonts w:ascii="Aptos" w:hAnsi="Aptos" w:cstheme="minorHAnsi"/>
        </w:rPr>
        <w:t>a</w:t>
      </w:r>
      <w:r w:rsidRPr="00195217">
        <w:rPr>
          <w:rFonts w:ascii="Aptos" w:hAnsi="Aptos"/>
        </w:rPr>
        <w:t>. Prípadné predĺženie lehoty bude uchádzačom dostatočne vopred oznámené formou elektronickej komunikácie v systéme JOSEPHINE.</w:t>
      </w:r>
    </w:p>
    <w:p w14:paraId="51F28436" w14:textId="77777777" w:rsidR="001C457B" w:rsidRPr="00195217" w:rsidRDefault="001C457B" w:rsidP="001C457B">
      <w:pPr>
        <w:spacing w:after="0" w:line="276" w:lineRule="auto"/>
        <w:ind w:left="993" w:hanging="426"/>
        <w:jc w:val="both"/>
        <w:rPr>
          <w:rFonts w:ascii="Aptos" w:hAnsi="Aptos"/>
        </w:rPr>
      </w:pPr>
    </w:p>
    <w:p w14:paraId="6A8B87DA" w14:textId="04C5B544" w:rsidR="00044C14" w:rsidRPr="00803974" w:rsidRDefault="00044C14" w:rsidP="000C5430">
      <w:pPr>
        <w:pStyle w:val="Obsah2"/>
      </w:pPr>
      <w:hyperlink w:anchor="_Toc461981378" w:history="1">
        <w:r w:rsidRPr="00803974">
          <w:rPr>
            <w:rStyle w:val="Hypertextovprepojenie"/>
            <w:color w:val="auto"/>
          </w:rPr>
          <w:t>Otváranie ponúk</w:t>
        </w:r>
      </w:hyperlink>
    </w:p>
    <w:p w14:paraId="47AD1B0F" w14:textId="77777777" w:rsidR="00044C14" w:rsidRPr="00195217" w:rsidRDefault="00044C14" w:rsidP="00044C14">
      <w:pPr>
        <w:spacing w:after="0" w:line="276" w:lineRule="auto"/>
        <w:jc w:val="both"/>
        <w:rPr>
          <w:rFonts w:ascii="Aptos" w:hAnsi="Aptos"/>
        </w:rPr>
      </w:pPr>
    </w:p>
    <w:p w14:paraId="6590E260" w14:textId="418FE0BA" w:rsidR="001C457B" w:rsidRPr="00195217" w:rsidRDefault="001C457B">
      <w:pPr>
        <w:pStyle w:val="Odsekzoznamu"/>
        <w:numPr>
          <w:ilvl w:val="0"/>
          <w:numId w:val="29"/>
        </w:numPr>
        <w:spacing w:after="120" w:line="276" w:lineRule="auto"/>
        <w:ind w:left="426" w:hanging="426"/>
        <w:contextualSpacing w:val="0"/>
        <w:jc w:val="both"/>
        <w:rPr>
          <w:rFonts w:ascii="Aptos" w:hAnsi="Aptos"/>
          <w:b/>
          <w:bCs/>
        </w:rPr>
      </w:pPr>
      <w:r w:rsidRPr="00195217">
        <w:rPr>
          <w:rFonts w:ascii="Aptos" w:hAnsi="Aptos"/>
          <w:b/>
          <w:bCs/>
        </w:rPr>
        <w:t>Otváranie ponúk</w:t>
      </w:r>
    </w:p>
    <w:p w14:paraId="284070E8" w14:textId="77777777" w:rsidR="00D93336" w:rsidRPr="007C4952" w:rsidRDefault="00D93336">
      <w:pPr>
        <w:numPr>
          <w:ilvl w:val="1"/>
          <w:numId w:val="29"/>
        </w:numPr>
        <w:autoSpaceDE w:val="0"/>
        <w:autoSpaceDN w:val="0"/>
        <w:spacing w:after="120" w:line="276" w:lineRule="auto"/>
        <w:ind w:left="567" w:hanging="567"/>
        <w:jc w:val="both"/>
        <w:rPr>
          <w:rFonts w:ascii="Aptos" w:hAnsi="Aptos" w:cs="Arial"/>
        </w:rPr>
      </w:pPr>
      <w:r w:rsidRPr="007C4952">
        <w:rPr>
          <w:rFonts w:ascii="Aptos" w:hAnsi="Aptos" w:cs="Arial"/>
          <w:b/>
          <w:color w:val="000000" w:themeColor="text1"/>
        </w:rPr>
        <w:t>Dátum a hodina otvárania ponúk</w:t>
      </w:r>
      <w:r w:rsidRPr="007C4952">
        <w:rPr>
          <w:rFonts w:ascii="Aptos" w:hAnsi="Aptos" w:cs="Arial"/>
          <w:color w:val="000000" w:themeColor="text1"/>
        </w:rPr>
        <w:t xml:space="preserve"> sú uvedené </w:t>
      </w:r>
      <w:r w:rsidRPr="007C4952">
        <w:rPr>
          <w:rFonts w:ascii="Aptos" w:hAnsi="Aptos" w:cs="Arial"/>
        </w:rPr>
        <w:t>v Oznámení, v bode Informácie o predkladaní ponúk, Lehota I, Lehota na predkladanie ponúk.</w:t>
      </w:r>
    </w:p>
    <w:p w14:paraId="5EB4CBC6" w14:textId="69CC9A58" w:rsidR="0067578C" w:rsidRPr="00195217" w:rsidRDefault="0067578C">
      <w:pPr>
        <w:pStyle w:val="Odsekzoznamu"/>
        <w:numPr>
          <w:ilvl w:val="1"/>
          <w:numId w:val="29"/>
        </w:numPr>
        <w:spacing w:after="120" w:line="276" w:lineRule="auto"/>
        <w:ind w:left="567" w:hanging="567"/>
        <w:contextualSpacing w:val="0"/>
        <w:jc w:val="both"/>
        <w:rPr>
          <w:rFonts w:ascii="Aptos" w:hAnsi="Aptos"/>
        </w:rPr>
      </w:pPr>
      <w:bookmarkStart w:id="1" w:name="_Hlk118968826"/>
      <w:r w:rsidRPr="00195217">
        <w:rPr>
          <w:rFonts w:ascii="Aptos" w:hAnsi="Aptos" w:cs="Arial"/>
          <w:color w:val="000000" w:themeColor="text1"/>
        </w:rPr>
        <w:t xml:space="preserve">Otváranie ponúk </w:t>
      </w:r>
      <w:bookmarkEnd w:id="1"/>
      <w:r w:rsidRPr="00195217">
        <w:rPr>
          <w:rFonts w:ascii="Aptos" w:hAnsi="Aptos" w:cs="Arial"/>
          <w:color w:val="000000" w:themeColor="text1"/>
        </w:rPr>
        <w:t>vykoná komisia elektronicky v súlade s § 52 ods. 1 a ods. 2 ZVO.</w:t>
      </w:r>
    </w:p>
    <w:p w14:paraId="4585D6EE" w14:textId="5290F16A" w:rsidR="00306B7D" w:rsidRPr="002A0A42" w:rsidRDefault="000F5306" w:rsidP="002A0A42">
      <w:pPr>
        <w:pStyle w:val="Odsekzoznamu"/>
        <w:numPr>
          <w:ilvl w:val="1"/>
          <w:numId w:val="29"/>
        </w:numPr>
        <w:tabs>
          <w:tab w:val="left" w:pos="567"/>
        </w:tabs>
        <w:spacing w:after="0" w:line="276" w:lineRule="auto"/>
        <w:ind w:left="567" w:hanging="567"/>
        <w:jc w:val="both"/>
        <w:rPr>
          <w:rFonts w:ascii="Aptos" w:hAnsi="Aptos"/>
        </w:rPr>
      </w:pPr>
      <w:r w:rsidRPr="002A0A42">
        <w:rPr>
          <w:rFonts w:ascii="Aptos" w:hAnsi="Aptos" w:cstheme="minorHAnsi"/>
        </w:rPr>
        <w:t>Verejný obstarávateľ</w:t>
      </w:r>
      <w:r w:rsidR="00606FDB" w:rsidRPr="002A0A42">
        <w:rPr>
          <w:rFonts w:ascii="Aptos" w:hAnsi="Aptos"/>
        </w:rPr>
        <w:t xml:space="preserve">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3CE226FA" w14:textId="77777777" w:rsidR="00306B7D" w:rsidRDefault="00306B7D" w:rsidP="007C4952">
      <w:pPr>
        <w:pStyle w:val="Odsekzoznamu"/>
        <w:tabs>
          <w:tab w:val="left" w:pos="567"/>
        </w:tabs>
        <w:spacing w:after="0" w:line="276" w:lineRule="auto"/>
        <w:ind w:left="360"/>
        <w:jc w:val="both"/>
        <w:rPr>
          <w:rFonts w:ascii="Aptos" w:hAnsi="Aptos"/>
        </w:rPr>
      </w:pPr>
    </w:p>
    <w:p w14:paraId="4CE19047" w14:textId="3F086E17" w:rsidR="007C4952" w:rsidRPr="007C4952" w:rsidRDefault="0067578C" w:rsidP="0067578C">
      <w:pPr>
        <w:pStyle w:val="Odsekzoznamu"/>
        <w:tabs>
          <w:tab w:val="left" w:pos="567"/>
        </w:tabs>
        <w:spacing w:after="0" w:line="276" w:lineRule="auto"/>
        <w:ind w:left="567"/>
        <w:jc w:val="center"/>
        <w:rPr>
          <w:rFonts w:ascii="Aptos" w:hAnsi="Aptos"/>
          <w:b/>
          <w:bCs/>
          <w:sz w:val="28"/>
          <w:szCs w:val="28"/>
        </w:rPr>
      </w:pPr>
      <w:r w:rsidRPr="00803974">
        <w:rPr>
          <w:rFonts w:ascii="Aptos" w:hAnsi="Aptos"/>
          <w:b/>
          <w:bCs/>
          <w:sz w:val="24"/>
          <w:szCs w:val="24"/>
          <w:u w:val="single"/>
        </w:rPr>
        <w:t>Vyhodnocovanie ponúk</w:t>
      </w:r>
    </w:p>
    <w:p w14:paraId="13893115" w14:textId="78886BAA" w:rsidR="00606FDB" w:rsidRPr="00195217" w:rsidRDefault="00606FDB">
      <w:pPr>
        <w:pStyle w:val="Odsekzoznamu"/>
        <w:numPr>
          <w:ilvl w:val="0"/>
          <w:numId w:val="29"/>
        </w:numPr>
        <w:tabs>
          <w:tab w:val="left" w:pos="3960"/>
        </w:tabs>
        <w:spacing w:after="120" w:line="276" w:lineRule="auto"/>
        <w:ind w:left="426" w:hanging="426"/>
        <w:contextualSpacing w:val="0"/>
        <w:rPr>
          <w:rFonts w:ascii="Aptos" w:hAnsi="Aptos"/>
          <w:b/>
          <w:bCs/>
        </w:rPr>
      </w:pPr>
      <w:r w:rsidRPr="00195217">
        <w:rPr>
          <w:rFonts w:ascii="Aptos" w:hAnsi="Aptos"/>
          <w:b/>
          <w:bCs/>
        </w:rPr>
        <w:t>Preskúmanie ponúk</w:t>
      </w:r>
      <w:r w:rsidRPr="00195217">
        <w:rPr>
          <w:rFonts w:ascii="Aptos" w:hAnsi="Aptos"/>
        </w:rPr>
        <w:t xml:space="preserve"> </w:t>
      </w:r>
    </w:p>
    <w:p w14:paraId="2962F8F3"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64239956"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561D4D41"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088CD71"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3B05E0F2"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14985353"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3CA9508A"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414D3E6C"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52B9996F"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7909E575"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2D84BAAD"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39BECE65"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262DF8A"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2A19A468"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5063DFD"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1153C347"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56AFF053"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3BFB6F5F"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43EEB9D"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732A6685"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2DBB43CA"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1CA8912"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5D9DF984"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112CA5BC" w14:textId="51F92219" w:rsidR="00606FDB" w:rsidRPr="00195217" w:rsidRDefault="00606FDB">
      <w:pPr>
        <w:pStyle w:val="Odsekzoznamu"/>
        <w:numPr>
          <w:ilvl w:val="1"/>
          <w:numId w:val="6"/>
        </w:numPr>
        <w:tabs>
          <w:tab w:val="left" w:pos="3960"/>
        </w:tabs>
        <w:spacing w:after="60" w:line="276" w:lineRule="auto"/>
        <w:ind w:left="578" w:hanging="578"/>
        <w:contextualSpacing w:val="0"/>
        <w:jc w:val="both"/>
        <w:rPr>
          <w:rFonts w:ascii="Aptos" w:hAnsi="Aptos"/>
        </w:rPr>
      </w:pPr>
      <w:r w:rsidRPr="00195217">
        <w:rPr>
          <w:rFonts w:ascii="Aptos" w:hAnsi="Aptos"/>
        </w:rPr>
        <w:t>Do procesu vyhodnocovania ponúk budú zaradené tie ponuky, ktoré:</w:t>
      </w:r>
    </w:p>
    <w:p w14:paraId="78DECC20" w14:textId="77777777"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a)</w:t>
      </w:r>
      <w:r w:rsidRPr="00195217">
        <w:rPr>
          <w:rFonts w:ascii="Aptos" w:hAnsi="Aptos"/>
        </w:rPr>
        <w:tab/>
        <w:t>boli doručené elektronicky prostredníctvom systému JOSEPHINE v lehote predkladania ponúk;</w:t>
      </w:r>
    </w:p>
    <w:p w14:paraId="1649D59F" w14:textId="0E4DA87E"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b)</w:t>
      </w:r>
      <w:r w:rsidRPr="00195217">
        <w:rPr>
          <w:rFonts w:ascii="Aptos" w:hAnsi="Aptos"/>
        </w:rPr>
        <w:tab/>
        <w:t xml:space="preserve">obsahujú náležitosti uvedené v bode </w:t>
      </w:r>
      <w:r w:rsidR="001B1518">
        <w:rPr>
          <w:rFonts w:ascii="Aptos" w:hAnsi="Aptos"/>
        </w:rPr>
        <w:t>22</w:t>
      </w:r>
      <w:r w:rsidRPr="00195217">
        <w:rPr>
          <w:rFonts w:ascii="Aptos" w:hAnsi="Aptos"/>
        </w:rPr>
        <w:t xml:space="preserve"> časti A.</w:t>
      </w:r>
      <w:r w:rsidR="00074DC3" w:rsidRPr="00195217">
        <w:rPr>
          <w:rFonts w:ascii="Aptos" w:hAnsi="Aptos"/>
        </w:rPr>
        <w:t>1</w:t>
      </w:r>
      <w:r w:rsidRPr="00195217">
        <w:rPr>
          <w:rFonts w:ascii="Aptos" w:hAnsi="Aptos"/>
        </w:rPr>
        <w:t xml:space="preserve"> Pokyny pre záujemcov/uchádzačov týchto SP;</w:t>
      </w:r>
    </w:p>
    <w:p w14:paraId="2995011E" w14:textId="77777777" w:rsidR="00606FDB" w:rsidRPr="00195217" w:rsidRDefault="00606FDB" w:rsidP="007C4952">
      <w:pPr>
        <w:pStyle w:val="Odsekzoznamu"/>
        <w:tabs>
          <w:tab w:val="left" w:pos="1134"/>
          <w:tab w:val="left" w:pos="3960"/>
        </w:tabs>
        <w:spacing w:after="120" w:line="276" w:lineRule="auto"/>
        <w:ind w:left="1134" w:hanging="567"/>
        <w:contextualSpacing w:val="0"/>
        <w:jc w:val="both"/>
        <w:rPr>
          <w:rFonts w:ascii="Aptos" w:hAnsi="Aptos"/>
        </w:rPr>
      </w:pPr>
      <w:r w:rsidRPr="00195217">
        <w:rPr>
          <w:rFonts w:ascii="Aptos" w:hAnsi="Aptos"/>
        </w:rPr>
        <w:t>c)</w:t>
      </w:r>
      <w:r w:rsidRPr="00195217">
        <w:rPr>
          <w:rFonts w:ascii="Aptos" w:hAnsi="Aptos"/>
        </w:rPr>
        <w:tab/>
        <w:t>zodpovedajú požiadavkám a podmienkam uvedeným  v Oznámení a v týchto SP.</w:t>
      </w:r>
    </w:p>
    <w:p w14:paraId="545892E5" w14:textId="57F345D1" w:rsidR="00606FDB" w:rsidRPr="00195217" w:rsidRDefault="00606FDB">
      <w:pPr>
        <w:pStyle w:val="Odsekzoznamu"/>
        <w:numPr>
          <w:ilvl w:val="1"/>
          <w:numId w:val="6"/>
        </w:numPr>
        <w:tabs>
          <w:tab w:val="left" w:pos="3960"/>
        </w:tabs>
        <w:spacing w:after="120" w:line="276" w:lineRule="auto"/>
        <w:contextualSpacing w:val="0"/>
        <w:jc w:val="both"/>
        <w:rPr>
          <w:rFonts w:ascii="Aptos" w:hAnsi="Aptos"/>
        </w:rPr>
      </w:pPr>
      <w:r w:rsidRPr="00195217">
        <w:rPr>
          <w:rFonts w:ascii="Aptos" w:hAnsi="Aptos"/>
        </w:rPr>
        <w:t xml:space="preserve">Platnou ponukou je ponuka, ktorá zároveň neobsahuje žiadne obmedzenia alebo výhrady, ktoré sú v rozpore s požiadavkami a podmienkami uvedenými </w:t>
      </w:r>
      <w:r w:rsidR="000F5306">
        <w:rPr>
          <w:rFonts w:ascii="Aptos" w:hAnsi="Aptos" w:cstheme="minorHAnsi"/>
        </w:rPr>
        <w:t>v</w:t>
      </w:r>
      <w:r w:rsidR="000F5306" w:rsidRPr="009766AD">
        <w:rPr>
          <w:rFonts w:ascii="Aptos" w:hAnsi="Aptos" w:cstheme="minorHAnsi"/>
        </w:rPr>
        <w:t>erejný</w:t>
      </w:r>
      <w:r w:rsidR="000F5306">
        <w:rPr>
          <w:rFonts w:ascii="Aptos" w:hAnsi="Aptos" w:cstheme="minorHAnsi"/>
        </w:rPr>
        <w:t>m</w:t>
      </w:r>
      <w:r w:rsidR="000F5306" w:rsidRPr="009766AD">
        <w:rPr>
          <w:rFonts w:ascii="Aptos" w:hAnsi="Aptos" w:cstheme="minorHAnsi"/>
        </w:rPr>
        <w:t xml:space="preserve"> obstarávateľ</w:t>
      </w:r>
      <w:r w:rsidR="000F5306">
        <w:rPr>
          <w:rFonts w:ascii="Aptos" w:hAnsi="Aptos" w:cstheme="minorHAnsi"/>
        </w:rPr>
        <w:t>om</w:t>
      </w:r>
      <w:r w:rsidRPr="00195217">
        <w:rPr>
          <w:rFonts w:ascii="Aptos" w:hAnsi="Aptos"/>
        </w:rPr>
        <w:t xml:space="preserve"> v Oznámení a v týchto SP.</w:t>
      </w:r>
    </w:p>
    <w:p w14:paraId="206A2791" w14:textId="7CCDC460" w:rsidR="007C4952" w:rsidRPr="000C5430" w:rsidRDefault="00606FDB">
      <w:pPr>
        <w:pStyle w:val="Odsekzoznamu"/>
        <w:numPr>
          <w:ilvl w:val="1"/>
          <w:numId w:val="6"/>
        </w:numPr>
        <w:tabs>
          <w:tab w:val="left" w:pos="567"/>
          <w:tab w:val="left" w:pos="3960"/>
        </w:tabs>
        <w:spacing w:after="120" w:line="276" w:lineRule="auto"/>
        <w:contextualSpacing w:val="0"/>
        <w:jc w:val="both"/>
        <w:rPr>
          <w:rFonts w:ascii="Aptos" w:hAnsi="Aptos"/>
          <w:vanish/>
        </w:rPr>
      </w:pPr>
      <w:r w:rsidRPr="000C5430">
        <w:rPr>
          <w:rFonts w:ascii="Aptos" w:hAnsi="Aptos"/>
        </w:rPr>
        <w:t xml:space="preserve">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  </w:t>
      </w:r>
      <w:r w:rsidR="002A6C53" w:rsidRPr="000C5430">
        <w:rPr>
          <w:rFonts w:ascii="Aptos" w:hAnsi="Aptos"/>
          <w:b/>
          <w:bCs/>
        </w:rPr>
        <w:tab/>
      </w:r>
    </w:p>
    <w:p w14:paraId="006DA36D"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299A1C5A"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2E19066D"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6C29116D"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3927B7C2"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6C3570A6"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0F466E4E"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247B0CDC"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37FA0743" w14:textId="77777777" w:rsidR="007C4952" w:rsidRPr="007C4952" w:rsidRDefault="007C4952">
      <w:pPr>
        <w:pStyle w:val="Odsekzoznamu"/>
        <w:numPr>
          <w:ilvl w:val="1"/>
          <w:numId w:val="12"/>
        </w:numPr>
        <w:tabs>
          <w:tab w:val="left" w:pos="567"/>
        </w:tabs>
        <w:spacing w:after="120" w:line="276" w:lineRule="auto"/>
        <w:contextualSpacing w:val="0"/>
        <w:jc w:val="both"/>
        <w:rPr>
          <w:rFonts w:ascii="Aptos" w:hAnsi="Aptos"/>
          <w:vanish/>
        </w:rPr>
      </w:pPr>
    </w:p>
    <w:p w14:paraId="4CA5E03D" w14:textId="77777777" w:rsidR="001D4D97" w:rsidRDefault="001D4D97" w:rsidP="007C4952">
      <w:pPr>
        <w:pStyle w:val="Odsekzoznamu"/>
        <w:tabs>
          <w:tab w:val="left" w:pos="3960"/>
        </w:tabs>
        <w:spacing w:after="0" w:line="276" w:lineRule="auto"/>
        <w:ind w:left="567" w:hanging="567"/>
        <w:contextualSpacing w:val="0"/>
        <w:jc w:val="both"/>
        <w:rPr>
          <w:rFonts w:ascii="Aptos" w:hAnsi="Aptos"/>
          <w:b/>
          <w:bCs/>
        </w:rPr>
      </w:pPr>
    </w:p>
    <w:p w14:paraId="246E34AD"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b/>
          <w:bCs/>
        </w:rPr>
      </w:pPr>
    </w:p>
    <w:p w14:paraId="50B45296" w14:textId="176A6671" w:rsidR="006D2983" w:rsidRPr="00195217" w:rsidRDefault="006D2983">
      <w:pPr>
        <w:pStyle w:val="Odsekzoznamu"/>
        <w:numPr>
          <w:ilvl w:val="0"/>
          <w:numId w:val="12"/>
        </w:numPr>
        <w:spacing w:after="120" w:line="276" w:lineRule="auto"/>
        <w:contextualSpacing w:val="0"/>
        <w:jc w:val="both"/>
        <w:rPr>
          <w:rFonts w:ascii="Aptos" w:hAnsi="Aptos"/>
          <w:b/>
          <w:bCs/>
        </w:rPr>
      </w:pPr>
      <w:r w:rsidRPr="00195217">
        <w:rPr>
          <w:rFonts w:ascii="Aptos" w:hAnsi="Aptos"/>
          <w:b/>
          <w:bCs/>
        </w:rPr>
        <w:t>Vyhodnotenie ponúk vo vzťahu k požiadavkám na predmet zákazky</w:t>
      </w:r>
    </w:p>
    <w:p w14:paraId="2C650E22" w14:textId="2479B5F2" w:rsidR="00643A8D" w:rsidRPr="00195217" w:rsidRDefault="006C7D01">
      <w:pPr>
        <w:pStyle w:val="Odsekzoznamu"/>
        <w:numPr>
          <w:ilvl w:val="1"/>
          <w:numId w:val="12"/>
        </w:numPr>
        <w:tabs>
          <w:tab w:val="left" w:pos="567"/>
        </w:tabs>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1B1518">
        <w:rPr>
          <w:rFonts w:ascii="Aptos" w:hAnsi="Aptos"/>
        </w:rPr>
        <w:t xml:space="preserve"> zriadi komisiu na vyhodnotenie ponúk podľa § 51 Zákona. </w:t>
      </w:r>
      <w:r w:rsidR="00643A8D" w:rsidRPr="00195217">
        <w:rPr>
          <w:rFonts w:ascii="Aptos" w:hAnsi="Aptos"/>
        </w:rPr>
        <w:t>Komisia na vyhodnotenie ponúk (ďalej len „</w:t>
      </w:r>
      <w:r w:rsidR="00643A8D" w:rsidRPr="00195217">
        <w:rPr>
          <w:rFonts w:ascii="Aptos" w:hAnsi="Aptos"/>
          <w:b/>
          <w:bCs/>
        </w:rPr>
        <w:t>komisia</w:t>
      </w:r>
      <w:r w:rsidR="00643A8D" w:rsidRPr="00195217">
        <w:rPr>
          <w:rFonts w:ascii="Aptos" w:hAnsi="Aptos"/>
        </w:rPr>
        <w:t>“) vyhodnotí ponuky z hľadiska splnenia požiadaviek na predmet zákazky, a v prípade pochybností overí správnosť informácií a dôkazov, ktoré poskytli uchádzači.</w:t>
      </w:r>
    </w:p>
    <w:p w14:paraId="2A2898B7" w14:textId="0E5EB3F0" w:rsidR="00A4220E" w:rsidRPr="00195217" w:rsidRDefault="00A4220E">
      <w:pPr>
        <w:pStyle w:val="Odsekzoznamu"/>
        <w:numPr>
          <w:ilvl w:val="1"/>
          <w:numId w:val="12"/>
        </w:numPr>
        <w:tabs>
          <w:tab w:val="left" w:pos="567"/>
        </w:tabs>
        <w:spacing w:after="120" w:line="276" w:lineRule="auto"/>
        <w:ind w:left="567" w:hanging="567"/>
        <w:contextualSpacing w:val="0"/>
        <w:jc w:val="both"/>
        <w:rPr>
          <w:rFonts w:ascii="Aptos" w:hAnsi="Aptos"/>
        </w:rPr>
      </w:pPr>
      <w:r w:rsidRPr="00195217">
        <w:rPr>
          <w:rFonts w:ascii="Aptos" w:hAnsi="Aptos"/>
        </w:rPr>
        <w:lastRenderedPageBreak/>
        <w:t xml:space="preserve">Komisia vyhodnotí predložené ponuky podľa § 53 Zákona s použitím s použitím ustanovenia § 66 ods. 7 písm. </w:t>
      </w:r>
      <w:r w:rsidR="00306B7D">
        <w:rPr>
          <w:rFonts w:ascii="Aptos" w:hAnsi="Aptos"/>
        </w:rPr>
        <w:t>a</w:t>
      </w:r>
      <w:r w:rsidRPr="00195217">
        <w:rPr>
          <w:rFonts w:ascii="Aptos" w:hAnsi="Aptos"/>
        </w:rPr>
        <w:t>) Zákona.</w:t>
      </w:r>
    </w:p>
    <w:p w14:paraId="025D00F1" w14:textId="42E95A29" w:rsidR="006D2983" w:rsidRPr="00195217" w:rsidRDefault="006D2983">
      <w:pPr>
        <w:pStyle w:val="Odsekzoznamu"/>
        <w:numPr>
          <w:ilvl w:val="1"/>
          <w:numId w:val="12"/>
        </w:numPr>
        <w:tabs>
          <w:tab w:val="left" w:pos="567"/>
        </w:tabs>
        <w:spacing w:after="120" w:line="276" w:lineRule="auto"/>
        <w:ind w:left="567" w:hanging="567"/>
        <w:contextualSpacing w:val="0"/>
        <w:jc w:val="both"/>
        <w:rPr>
          <w:rFonts w:ascii="Aptos" w:hAnsi="Aptos"/>
        </w:rPr>
      </w:pPr>
      <w:r w:rsidRPr="00195217">
        <w:rPr>
          <w:rFonts w:ascii="Aptos" w:hAnsi="Aptos"/>
        </w:rPr>
        <w:t>Vyhodnocovanie ponúk komisiou je neverejné. Komisia vyhodnotí ponuky z hľadiska splnenia požiadaviek na predmet zákazky a v prípade pochybností overí správnosť informácií a dôkazov, ktoré poskytli uchádzači. Ak komisia identifikuje nezrovnalosti alebo nejasnosti v informáciách alebo dôkazoch, ktoré uchádzač poskytol, písomne prostredníctvom systému JOSEPHINE požiada o vysvetlenie ponuky a ak je to potrebné aj o predloženie dôkazov. Vysvetlením ponuky nemôže dôjsť k jej zmene. Za zmenu ponuky sa nepovažuje odstránenie zrejmých chýb v písaní a počítaní alebo inej zrejmej nesprávnosti.</w:t>
      </w:r>
    </w:p>
    <w:p w14:paraId="3F30C714" w14:textId="036C3EED" w:rsidR="006D2983" w:rsidRPr="00195217" w:rsidRDefault="006D2983">
      <w:pPr>
        <w:pStyle w:val="Odsekzoznamu"/>
        <w:numPr>
          <w:ilvl w:val="1"/>
          <w:numId w:val="12"/>
        </w:numPr>
        <w:tabs>
          <w:tab w:val="left" w:pos="567"/>
        </w:tabs>
        <w:spacing w:after="120" w:line="276" w:lineRule="auto"/>
        <w:ind w:left="567" w:hanging="567"/>
        <w:contextualSpacing w:val="0"/>
        <w:jc w:val="both"/>
        <w:rPr>
          <w:rFonts w:ascii="Aptos" w:hAnsi="Aptos"/>
        </w:rPr>
      </w:pPr>
      <w:r w:rsidRPr="00195217">
        <w:rPr>
          <w:rFonts w:ascii="Aptos" w:hAnsi="Aptos"/>
        </w:rPr>
        <w:t>Ak sa pri určitej zákazke javí ponuka ako mimoriadne nízka vo vzťahu k predmetu zákazky, komisia podľa § 53 ZVO písomne požiada uchádzača o vysvetlenie týkajúce sa tej časti ponuky, ktoré sú pre jej cenu podstatné.</w:t>
      </w:r>
    </w:p>
    <w:p w14:paraId="641D4785" w14:textId="3B365090" w:rsidR="006D2983" w:rsidRPr="00195217" w:rsidRDefault="00106A38">
      <w:pPr>
        <w:pStyle w:val="Odsekzoznamu"/>
        <w:numPr>
          <w:ilvl w:val="1"/>
          <w:numId w:val="12"/>
        </w:numPr>
        <w:tabs>
          <w:tab w:val="left" w:pos="567"/>
        </w:tabs>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Pr="00195217">
        <w:rPr>
          <w:rFonts w:ascii="Aptos" w:hAnsi="Aptos"/>
        </w:rPr>
        <w:t xml:space="preserve"> </w:t>
      </w:r>
      <w:r w:rsidR="006D2983" w:rsidRPr="00195217">
        <w:rPr>
          <w:rFonts w:ascii="Aptos" w:hAnsi="Aptos"/>
        </w:rPr>
        <w:t>vylúči ponuku ak nastanú okolnosti podľa § 53 ods. 4 ZVO.</w:t>
      </w:r>
    </w:p>
    <w:p w14:paraId="093227BF" w14:textId="46F2BC1B" w:rsidR="006D2983" w:rsidRPr="00195217" w:rsidRDefault="006D2983">
      <w:pPr>
        <w:pStyle w:val="Odsekzoznamu"/>
        <w:numPr>
          <w:ilvl w:val="1"/>
          <w:numId w:val="12"/>
        </w:numPr>
        <w:tabs>
          <w:tab w:val="left" w:pos="567"/>
        </w:tabs>
        <w:spacing w:after="120" w:line="276" w:lineRule="auto"/>
        <w:ind w:left="567" w:hanging="567"/>
        <w:contextualSpacing w:val="0"/>
        <w:jc w:val="both"/>
        <w:rPr>
          <w:rFonts w:ascii="Aptos" w:hAnsi="Aptos"/>
        </w:rPr>
      </w:pPr>
      <w:r w:rsidRPr="00195217">
        <w:rPr>
          <w:rFonts w:ascii="Aptos" w:hAnsi="Aptos"/>
        </w:rPr>
        <w:t xml:space="preserve">Ak uchádzač odôvodňuje mimoriadne nízku ponuku získaním štátnej pomoci, musí byť schopný v primeranej lehote určenej komisiou preukázať, že mu štátna pomoc bola poskytnutá v súlade s pravidlami vnútorného trhu Európskej únie, inak </w:t>
      </w:r>
      <w:r w:rsidR="00106A38">
        <w:rPr>
          <w:rFonts w:ascii="Aptos" w:hAnsi="Aptos" w:cstheme="minorHAnsi"/>
        </w:rPr>
        <w:t>v</w:t>
      </w:r>
      <w:r w:rsidR="00106A38" w:rsidRPr="009766AD">
        <w:rPr>
          <w:rFonts w:ascii="Aptos" w:hAnsi="Aptos" w:cstheme="minorHAnsi"/>
        </w:rPr>
        <w:t>erejný obstarávateľ</w:t>
      </w:r>
      <w:r w:rsidRPr="00195217">
        <w:rPr>
          <w:rFonts w:ascii="Aptos" w:hAnsi="Aptos"/>
        </w:rPr>
        <w:t xml:space="preserve"> ponuku vylúči.</w:t>
      </w:r>
    </w:p>
    <w:p w14:paraId="642B6D27" w14:textId="5A687055" w:rsidR="006D2983" w:rsidRPr="00195217" w:rsidRDefault="00106A38">
      <w:pPr>
        <w:pStyle w:val="Odsekzoznamu"/>
        <w:numPr>
          <w:ilvl w:val="1"/>
          <w:numId w:val="12"/>
        </w:numPr>
        <w:tabs>
          <w:tab w:val="left" w:pos="567"/>
        </w:tabs>
        <w:spacing w:after="0" w:line="276" w:lineRule="auto"/>
        <w:ind w:left="567" w:hanging="567"/>
        <w:jc w:val="both"/>
        <w:rPr>
          <w:rFonts w:ascii="Aptos" w:hAnsi="Aptos"/>
        </w:rPr>
      </w:pPr>
      <w:r>
        <w:rPr>
          <w:rFonts w:ascii="Aptos" w:hAnsi="Aptos" w:cstheme="minorHAnsi"/>
        </w:rPr>
        <w:t>V</w:t>
      </w:r>
      <w:r w:rsidRPr="009766AD">
        <w:rPr>
          <w:rFonts w:ascii="Aptos" w:hAnsi="Aptos" w:cstheme="minorHAnsi"/>
        </w:rPr>
        <w:t>erejný obstarávateľ</w:t>
      </w:r>
      <w:r w:rsidRPr="00195217">
        <w:rPr>
          <w:rFonts w:ascii="Aptos" w:hAnsi="Aptos"/>
        </w:rPr>
        <w:t xml:space="preserve"> </w:t>
      </w:r>
      <w:r w:rsidR="006D2983" w:rsidRPr="00195217">
        <w:rPr>
          <w:rFonts w:ascii="Aptos" w:hAnsi="Aptos"/>
        </w:rPr>
        <w:t xml:space="preserve">písomne oznámi uchádzačovi prostredníctvom systému JOSEPHINE vylúčenie s uvedením dôvodov vyplývajúcich najmä z nesúladu predloženej ponuky s technickými špecifikáciami, výkonnostnými požiadavkami a funkčnými požiadavkami na predmet zákazky určenými </w:t>
      </w:r>
      <w:r>
        <w:rPr>
          <w:rFonts w:ascii="Aptos" w:hAnsi="Aptos" w:cstheme="minorHAnsi"/>
        </w:rPr>
        <w:t>v</w:t>
      </w:r>
      <w:r w:rsidRPr="009766AD">
        <w:rPr>
          <w:rFonts w:ascii="Aptos" w:hAnsi="Aptos" w:cstheme="minorHAnsi"/>
        </w:rPr>
        <w:t>erejný</w:t>
      </w:r>
      <w:r>
        <w:rPr>
          <w:rFonts w:ascii="Aptos" w:hAnsi="Aptos" w:cstheme="minorHAnsi"/>
        </w:rPr>
        <w:t>m</w:t>
      </w:r>
      <w:r w:rsidRPr="009766AD">
        <w:rPr>
          <w:rFonts w:ascii="Aptos" w:hAnsi="Aptos" w:cstheme="minorHAnsi"/>
        </w:rPr>
        <w:t xml:space="preserve"> obstarávateľ</w:t>
      </w:r>
      <w:r>
        <w:rPr>
          <w:rFonts w:ascii="Aptos" w:hAnsi="Aptos" w:cstheme="minorHAnsi"/>
        </w:rPr>
        <w:t>om</w:t>
      </w:r>
      <w:r w:rsidR="006D2983" w:rsidRPr="00195217">
        <w:rPr>
          <w:rFonts w:ascii="Aptos" w:hAnsi="Aptos"/>
        </w:rPr>
        <w:t>, a lehoty, v ktorej môžu byť doručené námietky proti vylúčeniu.</w:t>
      </w:r>
    </w:p>
    <w:p w14:paraId="50AF99AC"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rPr>
      </w:pPr>
    </w:p>
    <w:p w14:paraId="67A4E05F" w14:textId="61B62D08" w:rsidR="001C457B" w:rsidRPr="00195217" w:rsidRDefault="001C457B">
      <w:pPr>
        <w:pStyle w:val="Odsekzoznamu"/>
        <w:numPr>
          <w:ilvl w:val="0"/>
          <w:numId w:val="12"/>
        </w:numPr>
        <w:spacing w:after="120" w:line="276" w:lineRule="auto"/>
        <w:ind w:left="425" w:hanging="425"/>
        <w:contextualSpacing w:val="0"/>
        <w:jc w:val="both"/>
        <w:rPr>
          <w:rFonts w:ascii="Aptos" w:hAnsi="Aptos"/>
          <w:b/>
          <w:bCs/>
          <w:color w:val="000000" w:themeColor="text1"/>
        </w:rPr>
      </w:pPr>
      <w:r w:rsidRPr="00195217">
        <w:rPr>
          <w:rFonts w:ascii="Aptos" w:hAnsi="Aptos"/>
          <w:b/>
          <w:bCs/>
          <w:color w:val="000000" w:themeColor="text1"/>
        </w:rPr>
        <w:t>Vyhodnotenie splnenia podmienok účasti</w:t>
      </w:r>
    </w:p>
    <w:p w14:paraId="1A4F8F51" w14:textId="4123DD47" w:rsidR="0064600A" w:rsidRPr="00344FEB" w:rsidRDefault="001C457B">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Na proces vyhodnocovania splnenia podmienok účasti uchádzačov budú aplikované postupy uvedené v §</w:t>
      </w:r>
      <w:r w:rsidR="007C4952">
        <w:rPr>
          <w:rFonts w:ascii="Aptos" w:hAnsi="Aptos"/>
        </w:rPr>
        <w:t xml:space="preserve"> </w:t>
      </w:r>
      <w:r w:rsidR="0064600A" w:rsidRPr="00195217">
        <w:rPr>
          <w:rFonts w:ascii="Aptos" w:hAnsi="Aptos"/>
        </w:rPr>
        <w:t>39,</w:t>
      </w:r>
      <w:r w:rsidRPr="00195217">
        <w:rPr>
          <w:rFonts w:ascii="Aptos" w:hAnsi="Aptos"/>
        </w:rPr>
        <w:t xml:space="preserve"> 40 ZVO a § 152 ods. 4 ZVO.</w:t>
      </w:r>
    </w:p>
    <w:p w14:paraId="54C2DD17" w14:textId="0A83AF03" w:rsidR="001C457B" w:rsidRPr="00195217" w:rsidRDefault="001C457B">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 xml:space="preserve">Pri posudzovaní splnenia podmienok účasti </w:t>
      </w:r>
      <w:r w:rsidR="00106A38">
        <w:rPr>
          <w:rFonts w:ascii="Aptos" w:hAnsi="Aptos" w:cstheme="minorHAnsi"/>
        </w:rPr>
        <w:t>v</w:t>
      </w:r>
      <w:r w:rsidR="00106A38" w:rsidRPr="009766AD">
        <w:rPr>
          <w:rFonts w:ascii="Aptos" w:hAnsi="Aptos" w:cstheme="minorHAnsi"/>
        </w:rPr>
        <w:t>erejný obstarávateľ</w:t>
      </w:r>
      <w:r w:rsidRPr="00195217">
        <w:rPr>
          <w:rFonts w:ascii="Aptos" w:hAnsi="Aptos"/>
        </w:rPr>
        <w:t xml:space="preserve"> prostredníctvom komunikačného rozhrania systému JOSEPHINE požiada uchádzača o vysvetlenie alebo doplnenie predložených dokladov, ak z predložených dokladov nemožno posúdiť ich platnosť alebo splnenie podmienky účasti.</w:t>
      </w:r>
    </w:p>
    <w:p w14:paraId="66A27C36" w14:textId="1F2A4087" w:rsidR="0064600A" w:rsidRPr="00195217" w:rsidRDefault="00106A38">
      <w:pPr>
        <w:pStyle w:val="Odsekzoznamu"/>
        <w:numPr>
          <w:ilvl w:val="1"/>
          <w:numId w:val="12"/>
        </w:numPr>
        <w:spacing w:after="0"/>
        <w:ind w:left="567" w:hanging="567"/>
        <w:rPr>
          <w:rFonts w:ascii="Aptos" w:hAnsi="Aptos"/>
        </w:rPr>
      </w:pPr>
      <w:r>
        <w:rPr>
          <w:rFonts w:ascii="Aptos" w:hAnsi="Aptos" w:cstheme="minorHAnsi"/>
        </w:rPr>
        <w:t>V</w:t>
      </w:r>
      <w:r w:rsidRPr="009766AD">
        <w:rPr>
          <w:rFonts w:ascii="Aptos" w:hAnsi="Aptos" w:cstheme="minorHAnsi"/>
        </w:rPr>
        <w:t>erejný obstarávateľ</w:t>
      </w:r>
      <w:r w:rsidR="001C457B" w:rsidRPr="00195217">
        <w:rPr>
          <w:rFonts w:ascii="Aptos" w:hAnsi="Aptos"/>
        </w:rPr>
        <w:t xml:space="preserve"> vylúči z verejného obstarávania uchádzača, ak nastanú okolnosti podľa § 40 ods. 6 </w:t>
      </w:r>
      <w:r w:rsidR="0064600A" w:rsidRPr="00195217">
        <w:rPr>
          <w:rFonts w:ascii="Aptos" w:hAnsi="Aptos"/>
        </w:rPr>
        <w:t xml:space="preserve"> a ods. 7 </w:t>
      </w:r>
      <w:r w:rsidR="001C457B" w:rsidRPr="00195217">
        <w:rPr>
          <w:rFonts w:ascii="Aptos" w:hAnsi="Aptos"/>
        </w:rPr>
        <w:t>ZVO.</w:t>
      </w:r>
      <w:r w:rsidR="0064600A" w:rsidRPr="00195217">
        <w:rPr>
          <w:rFonts w:ascii="Aptos" w:hAnsi="Aptos"/>
        </w:rPr>
        <w:t xml:space="preserve"> </w:t>
      </w:r>
      <w:r>
        <w:rPr>
          <w:rFonts w:ascii="Aptos" w:hAnsi="Aptos" w:cstheme="minorHAnsi"/>
        </w:rPr>
        <w:t>V</w:t>
      </w:r>
      <w:r w:rsidRPr="009766AD">
        <w:rPr>
          <w:rFonts w:ascii="Aptos" w:hAnsi="Aptos" w:cstheme="minorHAnsi"/>
        </w:rPr>
        <w:t>erejný obstarávateľ</w:t>
      </w:r>
      <w:r w:rsidR="0064600A" w:rsidRPr="00195217">
        <w:rPr>
          <w:rFonts w:ascii="Aptos" w:hAnsi="Aptos"/>
        </w:rPr>
        <w:t xml:space="preserve"> môže vylúčiť kedykoľvek počas verejného obstarávania uchádzača v prípadoch podľa § 40 ods. 8 Zákona.</w:t>
      </w:r>
    </w:p>
    <w:p w14:paraId="471B817C" w14:textId="028400E8" w:rsidR="001C457B" w:rsidRPr="00195217" w:rsidRDefault="001C457B" w:rsidP="007C4952">
      <w:pPr>
        <w:pStyle w:val="Odsekzoznamu"/>
        <w:spacing w:after="0" w:line="276" w:lineRule="auto"/>
        <w:ind w:left="567"/>
        <w:jc w:val="both"/>
        <w:rPr>
          <w:rFonts w:ascii="Aptos" w:hAnsi="Aptos"/>
        </w:rPr>
      </w:pPr>
    </w:p>
    <w:p w14:paraId="0BE6F20C" w14:textId="0D0E5AA5" w:rsidR="00054027" w:rsidRPr="00803974" w:rsidRDefault="00175344" w:rsidP="007C4952">
      <w:pPr>
        <w:spacing w:after="0" w:line="276" w:lineRule="auto"/>
        <w:ind w:left="993" w:hanging="426"/>
        <w:jc w:val="center"/>
        <w:rPr>
          <w:rFonts w:ascii="Aptos" w:hAnsi="Aptos"/>
          <w:b/>
          <w:bCs/>
          <w:sz w:val="24"/>
          <w:szCs w:val="24"/>
          <w:u w:val="single"/>
        </w:rPr>
      </w:pPr>
      <w:r w:rsidRPr="00803974">
        <w:rPr>
          <w:rFonts w:ascii="Aptos" w:hAnsi="Aptos"/>
          <w:b/>
          <w:bCs/>
          <w:sz w:val="24"/>
          <w:szCs w:val="24"/>
          <w:u w:val="single"/>
        </w:rPr>
        <w:t>Prijatie ponuky</w:t>
      </w:r>
    </w:p>
    <w:p w14:paraId="0E0F56DF" w14:textId="77777777" w:rsidR="007C4952" w:rsidRPr="00D7656C" w:rsidRDefault="007C4952" w:rsidP="007C4952">
      <w:pPr>
        <w:spacing w:after="0" w:line="276" w:lineRule="auto"/>
        <w:ind w:left="993" w:hanging="426"/>
        <w:jc w:val="center"/>
        <w:rPr>
          <w:rFonts w:ascii="Aptos" w:hAnsi="Aptos"/>
          <w:b/>
          <w:bCs/>
        </w:rPr>
      </w:pPr>
    </w:p>
    <w:p w14:paraId="00A7619F" w14:textId="62366FA7" w:rsidR="00054027" w:rsidRPr="007C4952" w:rsidRDefault="00054027">
      <w:pPr>
        <w:pStyle w:val="Odsekzoznamu"/>
        <w:numPr>
          <w:ilvl w:val="0"/>
          <w:numId w:val="30"/>
        </w:numPr>
        <w:spacing w:after="120" w:line="276" w:lineRule="auto"/>
        <w:ind w:left="426" w:hanging="426"/>
        <w:contextualSpacing w:val="0"/>
        <w:jc w:val="both"/>
        <w:rPr>
          <w:rFonts w:ascii="Aptos" w:hAnsi="Aptos"/>
        </w:rPr>
      </w:pPr>
      <w:r w:rsidRPr="007C4952">
        <w:rPr>
          <w:rFonts w:ascii="Aptos" w:hAnsi="Aptos"/>
          <w:b/>
          <w:bCs/>
        </w:rPr>
        <w:t>Informácia o výsledku vyhodnotenia ponúk</w:t>
      </w:r>
    </w:p>
    <w:p w14:paraId="3E9EA77D" w14:textId="7D2E0992" w:rsidR="00344FEB" w:rsidRPr="0085598E" w:rsidRDefault="00106A38" w:rsidP="007C4952">
      <w:pPr>
        <w:pStyle w:val="Odsekzoznamu"/>
        <w:numPr>
          <w:ilvl w:val="1"/>
          <w:numId w:val="30"/>
        </w:numPr>
        <w:spacing w:after="0" w:line="276" w:lineRule="auto"/>
        <w:ind w:left="567" w:hanging="567"/>
        <w:jc w:val="both"/>
        <w:rPr>
          <w:rFonts w:ascii="Aptos" w:hAnsi="Aptos"/>
        </w:rPr>
      </w:pPr>
      <w:r>
        <w:rPr>
          <w:rFonts w:ascii="Aptos" w:hAnsi="Aptos" w:cstheme="minorHAnsi"/>
        </w:rPr>
        <w:t>V</w:t>
      </w:r>
      <w:r w:rsidRPr="009766AD">
        <w:rPr>
          <w:rFonts w:ascii="Aptos" w:hAnsi="Aptos" w:cstheme="minorHAnsi"/>
        </w:rPr>
        <w:t>erejný obstarávateľ</w:t>
      </w:r>
      <w:r w:rsidR="00054027" w:rsidRPr="007C4952">
        <w:rPr>
          <w:rFonts w:ascii="Aptos" w:hAnsi="Aptos"/>
        </w:rPr>
        <w:t xml:space="preserve">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w:t>
      </w:r>
      <w:r w:rsidR="00054027" w:rsidRPr="007C4952">
        <w:rPr>
          <w:rFonts w:ascii="Aptos" w:hAnsi="Aptos"/>
        </w:rPr>
        <w:lastRenderedPageBreak/>
        <w:t xml:space="preserve">uchádzač, ktorému plynie lehota na podanie námietok proti vylúčeniu a uchádzač, ktorý podal námietky proti vylúčeniu, pričom Úrad pre verejné obstarávanie o námietkach zatiaľ právoplatne nerozhodol. Úspešnému uchádzačovi oznámi, že jeho ponuku </w:t>
      </w:r>
      <w:r w:rsidR="007F4C4F" w:rsidRPr="007C4952">
        <w:rPr>
          <w:rFonts w:ascii="Aptos" w:hAnsi="Aptos"/>
        </w:rPr>
        <w:t xml:space="preserve">alebo ponuky </w:t>
      </w:r>
      <w:r w:rsidR="00054027" w:rsidRPr="007C4952">
        <w:rPr>
          <w:rFonts w:ascii="Aptos" w:hAnsi="Aptos"/>
        </w:rPr>
        <w:t>prijíma. Neúspešnému uchádzačovi oznámi, že neuspel a dôvody neprijatia jeho ponuky. Dotknutému uchádzačovi v informácii o výsledku vyhodnotenia ponúk uvedie aj identifikáciu úspešného uchádzača</w:t>
      </w:r>
      <w:r w:rsidR="007F4C4F" w:rsidRPr="007C4952">
        <w:rPr>
          <w:rFonts w:ascii="Aptos" w:hAnsi="Aptos"/>
        </w:rPr>
        <w:t xml:space="preserve"> alebo uchádzačov</w:t>
      </w:r>
      <w:r w:rsidR="00054027" w:rsidRPr="007C4952">
        <w:rPr>
          <w:rFonts w:ascii="Aptos" w:hAnsi="Aptos"/>
        </w:rPr>
        <w:t>; informáciu o charakteristikách a výhodách prijatej ponuky</w:t>
      </w:r>
      <w:r w:rsidR="007F4C4F" w:rsidRPr="007C4952">
        <w:rPr>
          <w:rFonts w:ascii="Aptos" w:hAnsi="Aptos"/>
        </w:rPr>
        <w:t xml:space="preserve"> alebo ponúk</w:t>
      </w:r>
      <w:r w:rsidR="00054027" w:rsidRPr="007C4952">
        <w:rPr>
          <w:rFonts w:ascii="Aptos" w:hAnsi="Aptos"/>
        </w:rPr>
        <w:t>; výsledok vyhodnotenia splnenia podmienok účasti u úspešného uchádzača, ktorý obsahuje informácie preukazujúce splnenie podmienok účasti a lehotu, v ktorej môže byť doručená námietka podľa §170 ods. 4 ZVO.</w:t>
      </w:r>
    </w:p>
    <w:p w14:paraId="57B64899" w14:textId="77777777" w:rsidR="00BD5D09" w:rsidRDefault="00BD5D09" w:rsidP="007C4952">
      <w:pPr>
        <w:spacing w:after="0" w:line="276" w:lineRule="auto"/>
        <w:jc w:val="both"/>
        <w:rPr>
          <w:rFonts w:ascii="Aptos" w:hAnsi="Aptos"/>
        </w:rPr>
      </w:pPr>
    </w:p>
    <w:p w14:paraId="1931DFC6" w14:textId="6EF5D311"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t>Časť VI.</w:t>
      </w:r>
    </w:p>
    <w:p w14:paraId="437BCE37" w14:textId="6F14CCA4"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t>INFORMÁCIE O</w:t>
      </w:r>
      <w:r w:rsidR="00344FEB">
        <w:rPr>
          <w:rFonts w:ascii="Aptos" w:hAnsi="Aptos"/>
          <w:b/>
          <w:bCs/>
          <w:sz w:val="24"/>
          <w:szCs w:val="24"/>
        </w:rPr>
        <w:t> </w:t>
      </w:r>
      <w:r w:rsidR="00483456">
        <w:rPr>
          <w:rFonts w:ascii="Aptos" w:hAnsi="Aptos"/>
          <w:b/>
          <w:bCs/>
          <w:sz w:val="24"/>
          <w:szCs w:val="24"/>
        </w:rPr>
        <w:t>ZMLUVE</w:t>
      </w:r>
    </w:p>
    <w:p w14:paraId="690CE4A7" w14:textId="77777777" w:rsidR="007C4952" w:rsidRDefault="007C4952" w:rsidP="007C4952">
      <w:pPr>
        <w:spacing w:after="0" w:line="276" w:lineRule="auto"/>
        <w:jc w:val="both"/>
        <w:rPr>
          <w:rFonts w:ascii="Aptos" w:hAnsi="Aptos"/>
        </w:rPr>
      </w:pPr>
    </w:p>
    <w:p w14:paraId="24745AA3" w14:textId="5F1BE0CB" w:rsidR="00054027" w:rsidRPr="007C4952" w:rsidRDefault="00054027">
      <w:pPr>
        <w:pStyle w:val="Odsekzoznamu"/>
        <w:numPr>
          <w:ilvl w:val="0"/>
          <w:numId w:val="30"/>
        </w:numPr>
        <w:spacing w:after="120" w:line="276" w:lineRule="auto"/>
        <w:ind w:left="426" w:hanging="426"/>
        <w:contextualSpacing w:val="0"/>
        <w:jc w:val="both"/>
        <w:rPr>
          <w:rFonts w:ascii="Aptos" w:hAnsi="Aptos"/>
          <w:b/>
          <w:bCs/>
        </w:rPr>
      </w:pPr>
      <w:r w:rsidRPr="007C4952">
        <w:rPr>
          <w:rFonts w:ascii="Aptos" w:hAnsi="Aptos"/>
          <w:b/>
          <w:bCs/>
        </w:rPr>
        <w:t xml:space="preserve">Uzavretie </w:t>
      </w:r>
      <w:r w:rsidR="00F85287">
        <w:rPr>
          <w:rFonts w:ascii="Aptos" w:hAnsi="Aptos"/>
          <w:b/>
          <w:bCs/>
        </w:rPr>
        <w:t>Zmluvy</w:t>
      </w:r>
    </w:p>
    <w:p w14:paraId="550E5985" w14:textId="75646FB5" w:rsidR="007C4952" w:rsidRDefault="00106A38">
      <w:pPr>
        <w:pStyle w:val="Odsekzoznamu"/>
        <w:numPr>
          <w:ilvl w:val="1"/>
          <w:numId w:val="30"/>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7C4952">
        <w:rPr>
          <w:rFonts w:ascii="Aptos" w:hAnsi="Aptos"/>
        </w:rPr>
        <w:t xml:space="preserve"> pristúpi k uzavretiu zmluvy v </w:t>
      </w:r>
      <w:r w:rsidR="00483456">
        <w:rPr>
          <w:rFonts w:ascii="Aptos" w:hAnsi="Aptos"/>
        </w:rPr>
        <w:t xml:space="preserve"> </w:t>
      </w:r>
      <w:r w:rsidR="00054027" w:rsidRPr="007C4952">
        <w:rPr>
          <w:rFonts w:ascii="Aptos" w:hAnsi="Aptos"/>
        </w:rPr>
        <w:t>súlade s § 56 ZVO po uplynutí zákonom stanovených lehôt.</w:t>
      </w:r>
    </w:p>
    <w:p w14:paraId="67DBA4B0" w14:textId="66C885C5" w:rsidR="007C4952" w:rsidRDefault="00054027">
      <w:pPr>
        <w:pStyle w:val="Odsekzoznamu"/>
        <w:numPr>
          <w:ilvl w:val="1"/>
          <w:numId w:val="30"/>
        </w:numPr>
        <w:spacing w:after="120" w:line="276" w:lineRule="auto"/>
        <w:ind w:left="567" w:hanging="567"/>
        <w:contextualSpacing w:val="0"/>
        <w:jc w:val="both"/>
        <w:rPr>
          <w:rFonts w:ascii="Aptos" w:hAnsi="Aptos"/>
        </w:rPr>
      </w:pPr>
      <w:r w:rsidRPr="007C4952">
        <w:rPr>
          <w:rFonts w:ascii="Aptos" w:hAnsi="Aptos"/>
        </w:rPr>
        <w:t>Úspešn</w:t>
      </w:r>
      <w:r w:rsidR="00483456">
        <w:rPr>
          <w:rFonts w:ascii="Aptos" w:hAnsi="Aptos"/>
        </w:rPr>
        <w:t>ý</w:t>
      </w:r>
      <w:r w:rsidRPr="007C4952">
        <w:rPr>
          <w:rFonts w:ascii="Aptos" w:hAnsi="Aptos"/>
        </w:rPr>
        <w:t xml:space="preserve"> uchádzač </w:t>
      </w:r>
      <w:r w:rsidR="00483456">
        <w:rPr>
          <w:rFonts w:ascii="Aptos" w:hAnsi="Aptos"/>
        </w:rPr>
        <w:t xml:space="preserve">je </w:t>
      </w:r>
      <w:r w:rsidRPr="007C4952">
        <w:rPr>
          <w:rFonts w:ascii="Aptos" w:hAnsi="Aptos"/>
        </w:rPr>
        <w:t>povinn</w:t>
      </w:r>
      <w:r w:rsidR="00483456">
        <w:rPr>
          <w:rFonts w:ascii="Aptos" w:hAnsi="Aptos"/>
        </w:rPr>
        <w:t>ý</w:t>
      </w:r>
      <w:r w:rsidRPr="007C4952">
        <w:rPr>
          <w:rFonts w:ascii="Aptos" w:hAnsi="Aptos"/>
        </w:rPr>
        <w:t xml:space="preserve"> poskytnúť </w:t>
      </w:r>
      <w:r w:rsidR="00106A38">
        <w:rPr>
          <w:rFonts w:ascii="Aptos" w:hAnsi="Aptos" w:cstheme="minorHAnsi"/>
        </w:rPr>
        <w:t>v</w:t>
      </w:r>
      <w:r w:rsidR="00106A38" w:rsidRPr="009766AD">
        <w:rPr>
          <w:rFonts w:ascii="Aptos" w:hAnsi="Aptos" w:cstheme="minorHAnsi"/>
        </w:rPr>
        <w:t>erejn</w:t>
      </w:r>
      <w:r w:rsidR="00106A38">
        <w:rPr>
          <w:rFonts w:ascii="Aptos" w:hAnsi="Aptos" w:cstheme="minorHAnsi"/>
        </w:rPr>
        <w:t>ému</w:t>
      </w:r>
      <w:r w:rsidR="00106A38" w:rsidRPr="009766AD">
        <w:rPr>
          <w:rFonts w:ascii="Aptos" w:hAnsi="Aptos" w:cstheme="minorHAnsi"/>
        </w:rPr>
        <w:t xml:space="preserve"> obstarávateľ</w:t>
      </w:r>
      <w:r w:rsidR="00106A38">
        <w:rPr>
          <w:rFonts w:ascii="Aptos" w:hAnsi="Aptos" w:cstheme="minorHAnsi"/>
        </w:rPr>
        <w:t>ovi</w:t>
      </w:r>
      <w:r w:rsidRPr="007C4952">
        <w:rPr>
          <w:rFonts w:ascii="Aptos" w:hAnsi="Aptos"/>
        </w:rPr>
        <w:t xml:space="preserve"> riadnu súčinnosť potrebnú na uzavretie zmluvy s úspešným uchádzačom tak, aby mohla byť podľa § 56 ZVO uzavretá, ak bol na jej uzatvorenie písomne vyzvaný.</w:t>
      </w:r>
    </w:p>
    <w:p w14:paraId="19A79D45" w14:textId="77777777" w:rsidR="00E31EAD" w:rsidRDefault="00054027">
      <w:pPr>
        <w:pStyle w:val="Odsekzoznamu"/>
        <w:numPr>
          <w:ilvl w:val="1"/>
          <w:numId w:val="30"/>
        </w:numPr>
        <w:spacing w:after="120" w:line="276" w:lineRule="auto"/>
        <w:ind w:left="567" w:hanging="567"/>
        <w:contextualSpacing w:val="0"/>
        <w:jc w:val="both"/>
        <w:rPr>
          <w:rFonts w:ascii="Aptos" w:hAnsi="Aptos"/>
        </w:rPr>
      </w:pPr>
      <w:r w:rsidRPr="007C4952">
        <w:rPr>
          <w:rFonts w:ascii="Aptos" w:hAnsi="Aptos"/>
        </w:rPr>
        <w:t xml:space="preserve">Zmluva s úspešným uchádzačom bude uzavretá najskôr </w:t>
      </w:r>
      <w:r w:rsidR="007F4C4F" w:rsidRPr="007C4952">
        <w:rPr>
          <w:rFonts w:ascii="Aptos" w:hAnsi="Aptos"/>
        </w:rPr>
        <w:t>11. (</w:t>
      </w:r>
      <w:r w:rsidRPr="007C4952">
        <w:rPr>
          <w:rFonts w:ascii="Aptos" w:hAnsi="Aptos"/>
        </w:rPr>
        <w:t>jedenásty</w:t>
      </w:r>
      <w:r w:rsidR="007F4C4F" w:rsidRPr="007C4952">
        <w:rPr>
          <w:rFonts w:ascii="Aptos" w:hAnsi="Aptos"/>
        </w:rPr>
        <w:t>)</w:t>
      </w:r>
      <w:r w:rsidRPr="007C4952">
        <w:rPr>
          <w:rFonts w:ascii="Aptos" w:hAnsi="Aptos"/>
        </w:rPr>
        <w:t xml:space="preserve"> deň odo dňa odoslania informácie o výsledku vyhodnotenia ponúk podľa § 55 ZVO.</w:t>
      </w:r>
    </w:p>
    <w:p w14:paraId="597DD92E" w14:textId="03847013" w:rsidR="00E31EAD" w:rsidRDefault="00054027">
      <w:pPr>
        <w:pStyle w:val="Odsekzoznamu"/>
        <w:numPr>
          <w:ilvl w:val="1"/>
          <w:numId w:val="30"/>
        </w:numPr>
        <w:spacing w:after="120" w:line="276" w:lineRule="auto"/>
        <w:ind w:left="567" w:hanging="567"/>
        <w:contextualSpacing w:val="0"/>
        <w:jc w:val="both"/>
        <w:rPr>
          <w:rFonts w:ascii="Aptos" w:hAnsi="Aptos"/>
        </w:rPr>
      </w:pPr>
      <w:r w:rsidRPr="00E31EAD">
        <w:rPr>
          <w:rFonts w:ascii="Aptos" w:hAnsi="Aptos"/>
        </w:rPr>
        <w:t xml:space="preserve">Úspešný uchádzač alebo uchádzači sú povinní poskytnúť </w:t>
      </w:r>
      <w:r w:rsidR="00106A38">
        <w:rPr>
          <w:rFonts w:ascii="Aptos" w:hAnsi="Aptos" w:cstheme="minorHAnsi"/>
        </w:rPr>
        <w:t>v</w:t>
      </w:r>
      <w:r w:rsidR="00106A38" w:rsidRPr="009766AD">
        <w:rPr>
          <w:rFonts w:ascii="Aptos" w:hAnsi="Aptos" w:cstheme="minorHAnsi"/>
        </w:rPr>
        <w:t>erejn</w:t>
      </w:r>
      <w:r w:rsidR="00106A38">
        <w:rPr>
          <w:rFonts w:ascii="Aptos" w:hAnsi="Aptos" w:cstheme="minorHAnsi"/>
        </w:rPr>
        <w:t>ému</w:t>
      </w:r>
      <w:r w:rsidR="00106A38" w:rsidRPr="009766AD">
        <w:rPr>
          <w:rFonts w:ascii="Aptos" w:hAnsi="Aptos" w:cstheme="minorHAnsi"/>
        </w:rPr>
        <w:t xml:space="preserve"> obstarávateľ</w:t>
      </w:r>
      <w:r w:rsidR="00106A38">
        <w:rPr>
          <w:rFonts w:ascii="Aptos" w:hAnsi="Aptos" w:cstheme="minorHAnsi"/>
        </w:rPr>
        <w:t>ovi</w:t>
      </w:r>
      <w:r w:rsidRPr="00E31EAD">
        <w:rPr>
          <w:rFonts w:ascii="Aptos" w:hAnsi="Aptos"/>
        </w:rPr>
        <w:t xml:space="preserve"> v súlade s § 56 ZVO riadnu súčinnosť, potrebnú na uzavretie </w:t>
      </w:r>
      <w:r w:rsidR="00F85287">
        <w:rPr>
          <w:rFonts w:ascii="Aptos" w:hAnsi="Aptos"/>
        </w:rPr>
        <w:t>Zmluvy</w:t>
      </w:r>
      <w:r w:rsidRPr="00E31EAD">
        <w:rPr>
          <w:rFonts w:ascii="Aptos" w:hAnsi="Aptos"/>
        </w:rPr>
        <w:t xml:space="preserve"> tak, aby mohla byť uzatvorená do 10 </w:t>
      </w:r>
      <w:r w:rsidR="007F4C4F" w:rsidRPr="00E31EAD">
        <w:rPr>
          <w:rFonts w:ascii="Aptos" w:hAnsi="Aptos"/>
        </w:rPr>
        <w:t xml:space="preserve">(desiatich) </w:t>
      </w:r>
      <w:r w:rsidRPr="00E31EAD">
        <w:rPr>
          <w:rFonts w:ascii="Aptos" w:hAnsi="Aptos"/>
        </w:rPr>
        <w:t>pracovných dní odo dňa uplynutia lehoty podľa § 56 ZVO, ak bol</w:t>
      </w:r>
      <w:r w:rsidR="007F4C4F" w:rsidRPr="00E31EAD">
        <w:rPr>
          <w:rFonts w:ascii="Aptos" w:hAnsi="Aptos"/>
        </w:rPr>
        <w:t>/-i</w:t>
      </w:r>
      <w:r w:rsidRPr="00E31EAD">
        <w:rPr>
          <w:rFonts w:ascii="Aptos" w:hAnsi="Aptos"/>
        </w:rPr>
        <w:t xml:space="preserve"> na jej uzavretie písomne vyzvaný</w:t>
      </w:r>
      <w:r w:rsidR="007F4C4F" w:rsidRPr="00E31EAD">
        <w:rPr>
          <w:rFonts w:ascii="Aptos" w:hAnsi="Aptos"/>
        </w:rPr>
        <w:t>/-í</w:t>
      </w:r>
      <w:r w:rsidRPr="00E31EAD">
        <w:rPr>
          <w:rFonts w:ascii="Aptos" w:hAnsi="Aptos"/>
        </w:rPr>
        <w:t xml:space="preserve">. </w:t>
      </w:r>
      <w:r w:rsidR="00F85287">
        <w:rPr>
          <w:rFonts w:ascii="Aptos" w:hAnsi="Aptos"/>
        </w:rPr>
        <w:t>Zmluva</w:t>
      </w:r>
      <w:r w:rsidRPr="00E31EAD">
        <w:rPr>
          <w:rFonts w:ascii="Aptos" w:hAnsi="Aptos"/>
        </w:rPr>
        <w:t xml:space="preserve"> musí byť podpísaná štatutárnym orgánom uchádzača alebo členom štatutárneho orgánu alebo môže byť podpísaná zástupcom uchádzača, ktorý je oprávnený konať v mene uchádzača v záväzkových vzťahoch, v takomto prípade uchádzač v rámci súčinnosti predloží aj splnomocnenie, ktoré ho oprávňuje k takémuto úkonu. </w:t>
      </w:r>
      <w:r w:rsidR="00106A38">
        <w:rPr>
          <w:rFonts w:ascii="Aptos" w:hAnsi="Aptos" w:cstheme="minorHAnsi"/>
        </w:rPr>
        <w:t>V</w:t>
      </w:r>
      <w:r w:rsidR="00106A38" w:rsidRPr="009766AD">
        <w:rPr>
          <w:rFonts w:ascii="Aptos" w:hAnsi="Aptos" w:cstheme="minorHAnsi"/>
        </w:rPr>
        <w:t>erejný obstarávateľ</w:t>
      </w:r>
      <w:r w:rsidRPr="00E31EAD">
        <w:rPr>
          <w:rFonts w:ascii="Aptos" w:hAnsi="Aptos"/>
        </w:rPr>
        <w:t xml:space="preserve"> si vyhradzuje právo požiadať uchádzača o predloženie splnomocnenia s úradne overenými podpismi.</w:t>
      </w:r>
    </w:p>
    <w:p w14:paraId="5924B5AD" w14:textId="10C4FEA5" w:rsidR="00E31EAD" w:rsidRDefault="00054027">
      <w:pPr>
        <w:pStyle w:val="Odsekzoznamu"/>
        <w:numPr>
          <w:ilvl w:val="1"/>
          <w:numId w:val="30"/>
        </w:numPr>
        <w:spacing w:after="120" w:line="276" w:lineRule="auto"/>
        <w:ind w:left="567" w:hanging="567"/>
        <w:contextualSpacing w:val="0"/>
        <w:jc w:val="both"/>
        <w:rPr>
          <w:rFonts w:ascii="Aptos" w:hAnsi="Aptos"/>
        </w:rPr>
      </w:pPr>
      <w:r w:rsidRPr="00E31EAD">
        <w:rPr>
          <w:rFonts w:ascii="Aptos" w:hAnsi="Aptos"/>
        </w:rPr>
        <w:t xml:space="preserve">Ak úspešný uchádzač alebo uchádzači odmietnu uzavrieť zmluvu, alebo nie sú splnené povinnosti podľa § 56 ZVO, </w:t>
      </w:r>
      <w:r w:rsidR="00106A38">
        <w:rPr>
          <w:rFonts w:ascii="Aptos" w:hAnsi="Aptos" w:cstheme="minorHAnsi"/>
        </w:rPr>
        <w:t>v</w:t>
      </w:r>
      <w:r w:rsidR="00106A38" w:rsidRPr="009766AD">
        <w:rPr>
          <w:rFonts w:ascii="Aptos" w:hAnsi="Aptos" w:cstheme="minorHAnsi"/>
        </w:rPr>
        <w:t>erejný obstarávateľ</w:t>
      </w:r>
      <w:r w:rsidRPr="00E31EAD">
        <w:rPr>
          <w:rFonts w:ascii="Aptos" w:hAnsi="Aptos"/>
        </w:rPr>
        <w:t xml:space="preserve"> bude postupovať v súlade s § 56 ZVO.</w:t>
      </w:r>
    </w:p>
    <w:p w14:paraId="34BAE49B" w14:textId="6223D260" w:rsidR="00E31EAD" w:rsidRDefault="00106A38">
      <w:pPr>
        <w:pStyle w:val="Odsekzoznamu"/>
        <w:numPr>
          <w:ilvl w:val="1"/>
          <w:numId w:val="30"/>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nemôže uzatvoriť </w:t>
      </w:r>
      <w:r w:rsidR="00F85287">
        <w:rPr>
          <w:rFonts w:ascii="Aptos" w:hAnsi="Aptos"/>
        </w:rPr>
        <w:t>Zmluvu</w:t>
      </w:r>
      <w:r w:rsidR="00054027" w:rsidRPr="00E31EAD">
        <w:rPr>
          <w:rFonts w:ascii="Aptos" w:hAnsi="Aptos"/>
        </w:rPr>
        <w:t xml:space="preserve">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AABC42A" w14:textId="51B7B6FE" w:rsidR="00195217" w:rsidRPr="00E31EAD" w:rsidRDefault="00106A38">
      <w:pPr>
        <w:pStyle w:val="Odsekzoznamu"/>
        <w:numPr>
          <w:ilvl w:val="1"/>
          <w:numId w:val="30"/>
        </w:numPr>
        <w:spacing w:after="60" w:line="276" w:lineRule="auto"/>
        <w:ind w:left="567" w:hanging="567"/>
        <w:jc w:val="both"/>
        <w:rPr>
          <w:rFonts w:ascii="Aptos" w:hAnsi="Aptos"/>
        </w:rPr>
      </w:pPr>
      <w:r>
        <w:rPr>
          <w:rFonts w:ascii="Aptos" w:hAnsi="Aptos"/>
        </w:rPr>
        <w:t>V</w:t>
      </w:r>
      <w:r w:rsidRPr="00106A38">
        <w:rPr>
          <w:rFonts w:ascii="Aptos" w:hAnsi="Aptos"/>
        </w:rPr>
        <w:t>erejný obstarávateľ</w:t>
      </w:r>
      <w:r w:rsidR="00195217" w:rsidRPr="00E31EAD">
        <w:rPr>
          <w:rFonts w:ascii="Aptos" w:hAnsi="Aptos"/>
        </w:rPr>
        <w:t xml:space="preserve"> nesmie uzavrieť Zmluvu s uchádzačom, ktorý má povinnosť zapisovať sa do registra partnerov verejného sektora1, a ktorého konečným užívateľom výhod zapísaným v registri partnerov verejného sektora je:</w:t>
      </w:r>
    </w:p>
    <w:p w14:paraId="3A91603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w:t>
      </w:r>
      <w:r w:rsidRPr="00195217">
        <w:rPr>
          <w:rFonts w:ascii="Aptos" w:hAnsi="Aptos"/>
        </w:rPr>
        <w:tab/>
        <w:t>prezident Slovenskej republiky,</w:t>
      </w:r>
    </w:p>
    <w:p w14:paraId="7624F97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2.</w:t>
      </w:r>
      <w:r w:rsidRPr="00195217">
        <w:rPr>
          <w:rFonts w:ascii="Aptos" w:hAnsi="Aptos"/>
        </w:rPr>
        <w:tab/>
        <w:t>člen vlády,</w:t>
      </w:r>
    </w:p>
    <w:p w14:paraId="0383421F"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lastRenderedPageBreak/>
        <w:t>3.</w:t>
      </w:r>
      <w:r w:rsidRPr="00195217">
        <w:rPr>
          <w:rFonts w:ascii="Aptos" w:hAnsi="Aptos"/>
        </w:rPr>
        <w:tab/>
        <w:t>vedúci ústredného orgánu štátnej správy, ktorý nie je členom vlády,</w:t>
      </w:r>
    </w:p>
    <w:p w14:paraId="5D8C445A"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4.</w:t>
      </w:r>
      <w:r w:rsidRPr="00195217">
        <w:rPr>
          <w:rFonts w:ascii="Aptos" w:hAnsi="Aptos"/>
        </w:rPr>
        <w:tab/>
        <w:t>vedúci orgánu štátnej správy s celoslovenskou pôsobnosťou,</w:t>
      </w:r>
    </w:p>
    <w:p w14:paraId="69270729"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5.</w:t>
      </w:r>
      <w:r w:rsidRPr="00195217">
        <w:rPr>
          <w:rFonts w:ascii="Aptos" w:hAnsi="Aptos"/>
        </w:rPr>
        <w:tab/>
        <w:t>sudca Ústavného súdu Slovenskej republiky alebo sudca,</w:t>
      </w:r>
    </w:p>
    <w:p w14:paraId="194AA144"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6.</w:t>
      </w:r>
      <w:r w:rsidRPr="00195217">
        <w:rPr>
          <w:rFonts w:ascii="Aptos" w:hAnsi="Aptos"/>
        </w:rPr>
        <w:tab/>
        <w:t>generálny prokurátor Slovenskej republiky alebo prokurátor,</w:t>
      </w:r>
    </w:p>
    <w:p w14:paraId="5F195A5C"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7.</w:t>
      </w:r>
      <w:r w:rsidRPr="00195217">
        <w:rPr>
          <w:rFonts w:ascii="Aptos" w:hAnsi="Aptos"/>
        </w:rPr>
        <w:tab/>
        <w:t>verejný ochranca práv,</w:t>
      </w:r>
    </w:p>
    <w:p w14:paraId="6AAC5F26"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8.</w:t>
      </w:r>
      <w:r w:rsidRPr="00195217">
        <w:rPr>
          <w:rFonts w:ascii="Aptos" w:hAnsi="Aptos"/>
        </w:rPr>
        <w:tab/>
        <w:t>predseda Najvyššieho kontrolného úradu Slovenskej republiky a podpredseda Najvyššieho kontrolného úradu Slovenskej republiky,</w:t>
      </w:r>
    </w:p>
    <w:p w14:paraId="71CB2BF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9.</w:t>
      </w:r>
      <w:r w:rsidRPr="00195217">
        <w:rPr>
          <w:rFonts w:ascii="Aptos" w:hAnsi="Aptos"/>
        </w:rPr>
        <w:tab/>
        <w:t>štátny tajomník,</w:t>
      </w:r>
    </w:p>
    <w:p w14:paraId="1A618F0D"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10.</w:t>
      </w:r>
      <w:r w:rsidRPr="00195217">
        <w:rPr>
          <w:rFonts w:ascii="Aptos" w:hAnsi="Aptos"/>
        </w:rPr>
        <w:tab/>
        <w:t>generálny tajomník služobného úradu</w:t>
      </w:r>
    </w:p>
    <w:p w14:paraId="2BB998C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11.</w:t>
      </w:r>
      <w:r w:rsidRPr="00195217">
        <w:rPr>
          <w:rFonts w:ascii="Aptos" w:hAnsi="Aptos"/>
        </w:rPr>
        <w:tab/>
        <w:t>prednosta okresného úradu,</w:t>
      </w:r>
    </w:p>
    <w:p w14:paraId="0A25CBFB"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12.</w:t>
      </w:r>
      <w:r w:rsidRPr="00195217">
        <w:rPr>
          <w:rFonts w:ascii="Aptos" w:hAnsi="Aptos"/>
        </w:rPr>
        <w:tab/>
        <w:t>primátor hlavného mesta Slovenskej republiky Bratislavy, primátor krajského mesta alebo primátor okresného mesta, alebo</w:t>
      </w:r>
    </w:p>
    <w:p w14:paraId="034442CB" w14:textId="77777777" w:rsidR="00E31EAD" w:rsidRDefault="00195217" w:rsidP="00E31EAD">
      <w:pPr>
        <w:spacing w:after="120" w:line="276" w:lineRule="auto"/>
        <w:ind w:left="993" w:hanging="426"/>
        <w:jc w:val="both"/>
        <w:rPr>
          <w:rFonts w:ascii="Aptos" w:hAnsi="Aptos"/>
        </w:rPr>
      </w:pPr>
      <w:r w:rsidRPr="00195217">
        <w:rPr>
          <w:rFonts w:ascii="Aptos" w:hAnsi="Aptos"/>
        </w:rPr>
        <w:t>13.</w:t>
      </w:r>
      <w:r w:rsidRPr="00195217">
        <w:rPr>
          <w:rFonts w:ascii="Aptos" w:hAnsi="Aptos"/>
        </w:rPr>
        <w:tab/>
        <w:t>predseda vyššieho územného celku.</w:t>
      </w:r>
    </w:p>
    <w:p w14:paraId="5F260DFE" w14:textId="77777777" w:rsidR="00344FEB" w:rsidRPr="00344FEB" w:rsidRDefault="00344FEB">
      <w:pPr>
        <w:pStyle w:val="Odsekzoznamu"/>
        <w:numPr>
          <w:ilvl w:val="0"/>
          <w:numId w:val="31"/>
        </w:numPr>
        <w:spacing w:after="0" w:line="276" w:lineRule="auto"/>
        <w:jc w:val="both"/>
        <w:rPr>
          <w:rFonts w:ascii="Aptos" w:hAnsi="Aptos"/>
          <w:vanish/>
        </w:rPr>
      </w:pPr>
    </w:p>
    <w:p w14:paraId="0D0FC6D4" w14:textId="77777777" w:rsidR="00344FEB" w:rsidRPr="00344FEB" w:rsidRDefault="00344FEB">
      <w:pPr>
        <w:pStyle w:val="Odsekzoznamu"/>
        <w:numPr>
          <w:ilvl w:val="1"/>
          <w:numId w:val="31"/>
        </w:numPr>
        <w:spacing w:after="0" w:line="276" w:lineRule="auto"/>
        <w:jc w:val="both"/>
        <w:rPr>
          <w:rFonts w:ascii="Aptos" w:hAnsi="Aptos"/>
          <w:vanish/>
        </w:rPr>
      </w:pPr>
    </w:p>
    <w:p w14:paraId="3514FC88" w14:textId="77777777" w:rsidR="00344FEB" w:rsidRPr="00344FEB" w:rsidRDefault="00344FEB">
      <w:pPr>
        <w:pStyle w:val="Odsekzoznamu"/>
        <w:numPr>
          <w:ilvl w:val="1"/>
          <w:numId w:val="31"/>
        </w:numPr>
        <w:spacing w:after="0" w:line="276" w:lineRule="auto"/>
        <w:jc w:val="both"/>
        <w:rPr>
          <w:rFonts w:ascii="Aptos" w:hAnsi="Aptos"/>
          <w:vanish/>
        </w:rPr>
      </w:pPr>
    </w:p>
    <w:p w14:paraId="13E693C5" w14:textId="77777777" w:rsidR="00344FEB" w:rsidRPr="00344FEB" w:rsidRDefault="00344FEB">
      <w:pPr>
        <w:pStyle w:val="Odsekzoznamu"/>
        <w:numPr>
          <w:ilvl w:val="1"/>
          <w:numId w:val="31"/>
        </w:numPr>
        <w:spacing w:after="0" w:line="276" w:lineRule="auto"/>
        <w:jc w:val="both"/>
        <w:rPr>
          <w:rFonts w:ascii="Aptos" w:hAnsi="Aptos"/>
          <w:vanish/>
        </w:rPr>
      </w:pPr>
    </w:p>
    <w:p w14:paraId="46405999" w14:textId="77777777" w:rsidR="00344FEB" w:rsidRPr="00344FEB" w:rsidRDefault="00344FEB">
      <w:pPr>
        <w:pStyle w:val="Odsekzoznamu"/>
        <w:numPr>
          <w:ilvl w:val="1"/>
          <w:numId w:val="31"/>
        </w:numPr>
        <w:spacing w:after="0" w:line="276" w:lineRule="auto"/>
        <w:jc w:val="both"/>
        <w:rPr>
          <w:rFonts w:ascii="Aptos" w:hAnsi="Aptos"/>
          <w:vanish/>
        </w:rPr>
      </w:pPr>
    </w:p>
    <w:p w14:paraId="5A4CA113" w14:textId="77777777" w:rsidR="00344FEB" w:rsidRPr="00344FEB" w:rsidRDefault="00344FEB">
      <w:pPr>
        <w:pStyle w:val="Odsekzoznamu"/>
        <w:numPr>
          <w:ilvl w:val="1"/>
          <w:numId w:val="31"/>
        </w:numPr>
        <w:spacing w:after="0" w:line="276" w:lineRule="auto"/>
        <w:jc w:val="both"/>
        <w:rPr>
          <w:rFonts w:ascii="Aptos" w:hAnsi="Aptos"/>
          <w:vanish/>
        </w:rPr>
      </w:pPr>
    </w:p>
    <w:p w14:paraId="5BE8E25A" w14:textId="77777777" w:rsidR="00344FEB" w:rsidRPr="00344FEB" w:rsidRDefault="00344FEB">
      <w:pPr>
        <w:pStyle w:val="Odsekzoznamu"/>
        <w:numPr>
          <w:ilvl w:val="1"/>
          <w:numId w:val="31"/>
        </w:numPr>
        <w:spacing w:after="0" w:line="276" w:lineRule="auto"/>
        <w:jc w:val="both"/>
        <w:rPr>
          <w:rFonts w:ascii="Aptos" w:hAnsi="Aptos"/>
          <w:vanish/>
        </w:rPr>
      </w:pPr>
    </w:p>
    <w:p w14:paraId="12555304" w14:textId="77777777" w:rsidR="00344FEB" w:rsidRPr="00344FEB" w:rsidRDefault="00344FEB">
      <w:pPr>
        <w:pStyle w:val="Odsekzoznamu"/>
        <w:numPr>
          <w:ilvl w:val="1"/>
          <w:numId w:val="31"/>
        </w:numPr>
        <w:spacing w:after="0" w:line="276" w:lineRule="auto"/>
        <w:jc w:val="both"/>
        <w:rPr>
          <w:rFonts w:ascii="Aptos" w:hAnsi="Aptos"/>
          <w:vanish/>
        </w:rPr>
      </w:pPr>
    </w:p>
    <w:p w14:paraId="24F2281A" w14:textId="74E0BD27" w:rsidR="00E31EAD" w:rsidRPr="000C5430"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odstúpi od zmluvy uzavretej s uchádzačom, ktorý nebol v čase uzavretia zmluvy zapísaný v registri partnerov verejného sektora alebo bol z registra partnerov verejného sektora vymazaný.</w:t>
      </w:r>
    </w:p>
    <w:p w14:paraId="5938DEBA"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2F37D8D6"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18A1B415"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50C03103"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434686C9"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3A317D36"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0B114744"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42AE4F97"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382A8DC4"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74965F14"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3E1051F2"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7BCC4134"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0716474B"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7C6C197D"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314C640D" w14:textId="50106B81" w:rsidR="00E31EAD" w:rsidRPr="000C5430" w:rsidRDefault="00195217">
      <w:pPr>
        <w:pStyle w:val="Odsekzoznamu"/>
        <w:numPr>
          <w:ilvl w:val="1"/>
          <w:numId w:val="31"/>
        </w:numPr>
        <w:autoSpaceDE w:val="0"/>
        <w:autoSpaceDN w:val="0"/>
        <w:spacing w:after="120" w:line="276" w:lineRule="auto"/>
        <w:ind w:left="567" w:hanging="567"/>
        <w:contextualSpacing w:val="0"/>
        <w:jc w:val="both"/>
        <w:rPr>
          <w:rFonts w:ascii="Aptos" w:hAnsi="Aptos" w:cs="Arial"/>
        </w:rPr>
      </w:pPr>
      <w:r w:rsidRPr="00E31EAD">
        <w:rPr>
          <w:rFonts w:ascii="Aptos" w:hAnsi="Aptos" w:cs="Arial"/>
          <w:b/>
          <w:color w:val="000000" w:themeColor="text1"/>
        </w:rPr>
        <w:t>Úspešný uchádzač je povinný predložiť najneskôr v lehote stanovenej vo výzve na poskytnutie riadnej súčinnosti podpísanú</w:t>
      </w:r>
      <w:r w:rsidRPr="00E31EAD">
        <w:rPr>
          <w:rFonts w:ascii="Aptos" w:hAnsi="Aptos" w:cs="Arial"/>
          <w:b/>
        </w:rPr>
        <w:t xml:space="preserve"> </w:t>
      </w:r>
      <w:r w:rsidR="00F85287">
        <w:rPr>
          <w:rFonts w:ascii="Aptos" w:hAnsi="Aptos" w:cs="Arial"/>
          <w:b/>
        </w:rPr>
        <w:t>Zmluvu</w:t>
      </w:r>
      <w:r w:rsidRPr="00E31EAD">
        <w:rPr>
          <w:rFonts w:ascii="Aptos" w:hAnsi="Aptos" w:cs="Arial"/>
          <w:b/>
        </w:rPr>
        <w:t xml:space="preserve"> vrátane všetkých jej príloh. </w:t>
      </w:r>
      <w:r w:rsidRPr="00E31EAD">
        <w:rPr>
          <w:rFonts w:ascii="Aptos" w:hAnsi="Aptos" w:cs="Arial"/>
        </w:rPr>
        <w:t xml:space="preserve">Pri predkladaní </w:t>
      </w:r>
      <w:r w:rsidR="00F85287">
        <w:rPr>
          <w:rFonts w:ascii="Aptos" w:hAnsi="Aptos" w:cs="Arial"/>
        </w:rPr>
        <w:t>Zmluvy</w:t>
      </w:r>
      <w:r w:rsidRPr="00E31EAD">
        <w:rPr>
          <w:rFonts w:ascii="Aptos" w:hAnsi="Aptos" w:cs="Arial"/>
          <w:color w:val="FF0000"/>
        </w:rPr>
        <w:t xml:space="preserve"> </w:t>
      </w:r>
      <w:r w:rsidRPr="00E31EAD">
        <w:rPr>
          <w:rFonts w:ascii="Aptos" w:hAnsi="Aptos" w:cs="Arial"/>
        </w:rPr>
        <w:t xml:space="preserve">v listinnej podobe je uchádzač povinný predložiť 5 (päť) rovnopisov </w:t>
      </w:r>
      <w:r w:rsidR="00F85287">
        <w:rPr>
          <w:rFonts w:ascii="Aptos" w:hAnsi="Aptos" w:cs="Arial"/>
        </w:rPr>
        <w:t>Zmluvy</w:t>
      </w:r>
      <w:r w:rsidR="000C5430">
        <w:rPr>
          <w:rFonts w:ascii="Aptos" w:hAnsi="Aptos" w:cs="Arial"/>
        </w:rPr>
        <w:t>.</w:t>
      </w:r>
    </w:p>
    <w:p w14:paraId="1C750A5A" w14:textId="2A26A938" w:rsidR="000C7297" w:rsidRPr="002A0A42" w:rsidRDefault="00106A38" w:rsidP="002A0A42">
      <w:pPr>
        <w:pStyle w:val="Odsekzoznamu"/>
        <w:numPr>
          <w:ilvl w:val="1"/>
          <w:numId w:val="31"/>
        </w:numPr>
        <w:spacing w:after="0" w:line="276" w:lineRule="auto"/>
        <w:ind w:left="426" w:hanging="426"/>
        <w:jc w:val="both"/>
        <w:rPr>
          <w:rFonts w:ascii="Aptos" w:hAnsi="Aptos"/>
        </w:rPr>
      </w:pPr>
      <w:r w:rsidRPr="002A0A42">
        <w:rPr>
          <w:rFonts w:ascii="Aptos" w:hAnsi="Aptos" w:cstheme="minorHAnsi"/>
        </w:rPr>
        <w:t>Verejný obstarávateľ</w:t>
      </w:r>
      <w:r w:rsidR="00054027" w:rsidRPr="002A0A42">
        <w:rPr>
          <w:rFonts w:ascii="Aptos" w:hAnsi="Aptos"/>
        </w:rPr>
        <w:t xml:space="preserve"> si v zmysle § 56 ods. 5 in fine ZVO vyhradzuje právo uskutočniť pred uzavretím zmluvy rokovania s úspešným uchádzačom alebo uchádzačmi o znížení zmluvnej ceny.</w:t>
      </w:r>
    </w:p>
    <w:p w14:paraId="10DA872C" w14:textId="77777777" w:rsidR="000C7297" w:rsidRPr="00195217" w:rsidRDefault="000C7297" w:rsidP="00054027">
      <w:pPr>
        <w:spacing w:after="0" w:line="276" w:lineRule="auto"/>
        <w:ind w:left="993" w:hanging="426"/>
        <w:jc w:val="both"/>
        <w:rPr>
          <w:rFonts w:ascii="Aptos" w:hAnsi="Aptos"/>
        </w:rPr>
      </w:pPr>
    </w:p>
    <w:p w14:paraId="526CC081" w14:textId="1C7ACCD2" w:rsidR="00054027" w:rsidRPr="00E31EAD" w:rsidRDefault="00E31EAD" w:rsidP="00E31EAD">
      <w:pPr>
        <w:spacing w:after="0" w:line="276" w:lineRule="auto"/>
        <w:ind w:left="993" w:hanging="426"/>
        <w:jc w:val="center"/>
        <w:rPr>
          <w:rFonts w:ascii="Aptos" w:hAnsi="Aptos"/>
          <w:b/>
          <w:bCs/>
          <w:sz w:val="24"/>
          <w:szCs w:val="24"/>
        </w:rPr>
      </w:pPr>
      <w:r w:rsidRPr="00E31EAD">
        <w:rPr>
          <w:rFonts w:ascii="Aptos" w:hAnsi="Aptos"/>
          <w:b/>
          <w:bCs/>
          <w:sz w:val="24"/>
          <w:szCs w:val="24"/>
        </w:rPr>
        <w:t>Časť VII.</w:t>
      </w:r>
    </w:p>
    <w:p w14:paraId="43220A6B" w14:textId="5BAC8227" w:rsidR="00E31EAD" w:rsidRDefault="00E31EAD" w:rsidP="00E31EAD">
      <w:pPr>
        <w:spacing w:after="0" w:line="276" w:lineRule="auto"/>
        <w:ind w:left="993" w:hanging="426"/>
        <w:jc w:val="center"/>
        <w:rPr>
          <w:rFonts w:ascii="Aptos" w:hAnsi="Aptos"/>
          <w:b/>
          <w:bCs/>
          <w:sz w:val="24"/>
          <w:szCs w:val="24"/>
        </w:rPr>
      </w:pPr>
      <w:r>
        <w:rPr>
          <w:rFonts w:ascii="Aptos" w:hAnsi="Aptos"/>
          <w:b/>
          <w:bCs/>
          <w:sz w:val="24"/>
          <w:szCs w:val="24"/>
        </w:rPr>
        <w:t xml:space="preserve">OSOBITNÉ A </w:t>
      </w:r>
      <w:r w:rsidRPr="00E31EAD">
        <w:rPr>
          <w:rFonts w:ascii="Aptos" w:hAnsi="Aptos"/>
          <w:b/>
          <w:bCs/>
          <w:sz w:val="24"/>
          <w:szCs w:val="24"/>
        </w:rPr>
        <w:t xml:space="preserve">ZÁVEREČNÉ </w:t>
      </w:r>
      <w:r>
        <w:rPr>
          <w:rFonts w:ascii="Aptos" w:hAnsi="Aptos"/>
          <w:b/>
          <w:bCs/>
          <w:sz w:val="24"/>
          <w:szCs w:val="24"/>
        </w:rPr>
        <w:t>USTANOVENIA</w:t>
      </w:r>
    </w:p>
    <w:p w14:paraId="7DEEDFA3" w14:textId="77777777" w:rsidR="00054027" w:rsidRPr="00195217" w:rsidRDefault="00054027" w:rsidP="00E31EAD">
      <w:pPr>
        <w:spacing w:after="0" w:line="276" w:lineRule="auto"/>
        <w:jc w:val="both"/>
        <w:rPr>
          <w:rFonts w:ascii="Aptos" w:hAnsi="Aptos"/>
        </w:rPr>
      </w:pPr>
    </w:p>
    <w:p w14:paraId="50066900" w14:textId="6FCEF168" w:rsidR="00054027" w:rsidRPr="00E31EAD" w:rsidRDefault="00054027">
      <w:pPr>
        <w:pStyle w:val="Odsekzoznamu"/>
        <w:numPr>
          <w:ilvl w:val="0"/>
          <w:numId w:val="31"/>
        </w:numPr>
        <w:spacing w:after="120" w:line="276" w:lineRule="auto"/>
        <w:ind w:left="426" w:hanging="426"/>
        <w:contextualSpacing w:val="0"/>
        <w:jc w:val="both"/>
        <w:rPr>
          <w:rFonts w:ascii="Aptos" w:hAnsi="Aptos"/>
          <w:b/>
          <w:bCs/>
        </w:rPr>
      </w:pPr>
      <w:r w:rsidRPr="00E31EAD">
        <w:rPr>
          <w:rFonts w:ascii="Aptos" w:hAnsi="Aptos"/>
          <w:b/>
          <w:bCs/>
        </w:rPr>
        <w:t>Subdodávatelia</w:t>
      </w:r>
    </w:p>
    <w:p w14:paraId="6F1613EE" w14:textId="3FEAA689"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vyžaduje, aby úspešný uchádzač v dohode, najneskôr v čase jej uzavretia uviedol údaje o všetkých známych subdodávateľoch minimálne v rozsahu údajov, viď Príloha č. 5 k </w:t>
      </w:r>
      <w:r w:rsidR="00344FEB">
        <w:rPr>
          <w:rFonts w:ascii="Aptos" w:hAnsi="Aptos"/>
        </w:rPr>
        <w:t>N</w:t>
      </w:r>
      <w:r w:rsidR="00054027" w:rsidRPr="00E31EAD">
        <w:rPr>
          <w:rFonts w:ascii="Aptos" w:hAnsi="Aptos"/>
        </w:rPr>
        <w:t xml:space="preserve">ávrhu </w:t>
      </w:r>
      <w:r w:rsidR="003F252D">
        <w:rPr>
          <w:rFonts w:ascii="Aptos" w:hAnsi="Aptos"/>
        </w:rPr>
        <w:t>Zmluvy</w:t>
      </w:r>
      <w:r w:rsidR="00054027" w:rsidRPr="00E31EAD">
        <w:rPr>
          <w:rFonts w:ascii="Aptos" w:hAnsi="Aptos"/>
        </w:rPr>
        <w:t>.</w:t>
      </w:r>
    </w:p>
    <w:p w14:paraId="5E7795CC" w14:textId="77777777" w:rsidR="00E31EAD" w:rsidRDefault="00E31EAD">
      <w:pPr>
        <w:pStyle w:val="Odsekzoznamu"/>
        <w:numPr>
          <w:ilvl w:val="1"/>
          <w:numId w:val="31"/>
        </w:numPr>
        <w:spacing w:after="120" w:line="276" w:lineRule="auto"/>
        <w:ind w:left="567" w:hanging="567"/>
        <w:contextualSpacing w:val="0"/>
        <w:jc w:val="both"/>
        <w:rPr>
          <w:rFonts w:ascii="Aptos" w:hAnsi="Aptos"/>
        </w:rPr>
      </w:pPr>
      <w:r w:rsidRPr="00E31EAD">
        <w:rPr>
          <w:rFonts w:ascii="Aptos" w:hAnsi="Aptos"/>
        </w:rPr>
        <w:t>S</w:t>
      </w:r>
      <w:r w:rsidR="00054027" w:rsidRPr="00E31EAD">
        <w:rPr>
          <w:rFonts w:ascii="Aptos" w:hAnsi="Aptos"/>
        </w:rPr>
        <w:t>ubdodávateľ musí spĺňať podmienky osobného postavenia a neexistujú u neho dôvody na vylúčenie podľa § 40 ods. 6 písm. a) až g) a ods. 7 a 8 ZVO.</w:t>
      </w:r>
    </w:p>
    <w:p w14:paraId="38988BCC" w14:textId="2D18021F" w:rsidR="00054027" w:rsidRPr="00E31EAD" w:rsidRDefault="00106A38">
      <w:pPr>
        <w:pStyle w:val="Odsekzoznamu"/>
        <w:numPr>
          <w:ilvl w:val="1"/>
          <w:numId w:val="31"/>
        </w:numPr>
        <w:spacing w:after="60" w:line="276" w:lineRule="auto"/>
        <w:ind w:left="567" w:hanging="567"/>
        <w:contextualSpacing w:val="0"/>
        <w:jc w:val="both"/>
        <w:rPr>
          <w:rFonts w:ascii="Aptos" w:hAnsi="Aptos"/>
        </w:rPr>
      </w:pPr>
      <w:r>
        <w:rPr>
          <w:rFonts w:ascii="Aptos" w:hAnsi="Aptos"/>
        </w:rPr>
        <w:t>V</w:t>
      </w:r>
      <w:r w:rsidRPr="00106A38">
        <w:rPr>
          <w:rFonts w:ascii="Aptos" w:hAnsi="Aptos"/>
        </w:rPr>
        <w:t>erejný obstarávateľ</w:t>
      </w:r>
      <w:r w:rsidR="00054027" w:rsidRPr="00E31EAD">
        <w:rPr>
          <w:rFonts w:ascii="Aptos" w:hAnsi="Aptos"/>
        </w:rPr>
        <w:t xml:space="preserve"> v návrhu dohody určuje:</w:t>
      </w:r>
    </w:p>
    <w:p w14:paraId="4F37E1BB" w14:textId="77777777" w:rsidR="00054027" w:rsidRPr="00195217" w:rsidRDefault="00054027" w:rsidP="00E31EAD">
      <w:pPr>
        <w:spacing w:after="60" w:line="276" w:lineRule="auto"/>
        <w:ind w:left="993" w:hanging="426"/>
        <w:jc w:val="both"/>
        <w:rPr>
          <w:rFonts w:ascii="Aptos" w:hAnsi="Aptos"/>
        </w:rPr>
      </w:pPr>
      <w:r w:rsidRPr="00195217">
        <w:rPr>
          <w:rFonts w:ascii="Aptos" w:hAnsi="Aptos"/>
        </w:rPr>
        <w:t>-</w:t>
      </w:r>
      <w:r w:rsidRPr="00195217">
        <w:rPr>
          <w:rFonts w:ascii="Aptos" w:hAnsi="Aptos"/>
        </w:rPr>
        <w:tab/>
        <w:t>povinnosť dodávateľa oznámiť akúkoľvek zmenu údajov o subdodávateľovi,</w:t>
      </w:r>
    </w:p>
    <w:p w14:paraId="2DDBADDC" w14:textId="77777777" w:rsidR="00054027" w:rsidRPr="00195217" w:rsidRDefault="00054027" w:rsidP="00E31EAD">
      <w:pPr>
        <w:spacing w:after="0" w:line="276" w:lineRule="auto"/>
        <w:ind w:left="993" w:hanging="426"/>
        <w:jc w:val="both"/>
        <w:rPr>
          <w:rFonts w:ascii="Aptos" w:hAnsi="Aptos"/>
        </w:rPr>
      </w:pPr>
      <w:r w:rsidRPr="00195217">
        <w:rPr>
          <w:rFonts w:ascii="Aptos" w:hAnsi="Aptos"/>
        </w:rPr>
        <w:t>-</w:t>
      </w:r>
      <w:r w:rsidRPr="00195217">
        <w:rPr>
          <w:rFonts w:ascii="Aptos" w:hAnsi="Aptos"/>
        </w:rPr>
        <w:tab/>
        <w:t>pravidlá zmeny subdodávateľa a povinnosť dodávateľa oznámiť zmenu subdodávateľa a údaje o novom subdodávateľovi.</w:t>
      </w:r>
    </w:p>
    <w:p w14:paraId="5FA98C1D" w14:textId="77777777" w:rsidR="00054027" w:rsidRPr="00195217" w:rsidRDefault="00054027" w:rsidP="00E31EAD">
      <w:pPr>
        <w:spacing w:after="0" w:line="276" w:lineRule="auto"/>
        <w:ind w:left="993" w:hanging="426"/>
        <w:jc w:val="both"/>
        <w:rPr>
          <w:rFonts w:ascii="Aptos" w:hAnsi="Aptos"/>
        </w:rPr>
      </w:pPr>
    </w:p>
    <w:p w14:paraId="3D1B69B3" w14:textId="14431753" w:rsidR="00054027" w:rsidRPr="00E31EAD" w:rsidRDefault="00054027">
      <w:pPr>
        <w:pStyle w:val="Odsekzoznamu"/>
        <w:numPr>
          <w:ilvl w:val="0"/>
          <w:numId w:val="31"/>
        </w:numPr>
        <w:spacing w:after="120" w:line="276" w:lineRule="auto"/>
        <w:ind w:left="426" w:hanging="426"/>
        <w:contextualSpacing w:val="0"/>
        <w:jc w:val="both"/>
        <w:rPr>
          <w:rFonts w:ascii="Aptos" w:hAnsi="Aptos"/>
          <w:b/>
          <w:bCs/>
        </w:rPr>
      </w:pPr>
      <w:r w:rsidRPr="00E31EAD">
        <w:rPr>
          <w:rFonts w:ascii="Aptos" w:hAnsi="Aptos"/>
          <w:b/>
          <w:bCs/>
        </w:rPr>
        <w:t>Konflikt záujmov</w:t>
      </w:r>
    </w:p>
    <w:p w14:paraId="07C28624" w14:textId="67A51BA5"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je povinný zabezpečiť, aby vo verejnom obstarávaní nedošlo ku konfliktu záujmov, ktorý by mohol narušiť alebo obmedziť hospodársku súťaž alebo porušiť princíp transparentnosti a princíp rovnakého zaobchádzania.</w:t>
      </w:r>
    </w:p>
    <w:p w14:paraId="6075D805" w14:textId="77777777" w:rsidR="00E31EAD" w:rsidRDefault="00054027">
      <w:pPr>
        <w:pStyle w:val="Odsekzoznamu"/>
        <w:numPr>
          <w:ilvl w:val="1"/>
          <w:numId w:val="31"/>
        </w:numPr>
        <w:spacing w:after="120" w:line="276" w:lineRule="auto"/>
        <w:ind w:left="567" w:hanging="567"/>
        <w:contextualSpacing w:val="0"/>
        <w:jc w:val="both"/>
        <w:rPr>
          <w:rFonts w:ascii="Aptos" w:hAnsi="Aptos"/>
        </w:rPr>
      </w:pPr>
      <w:r w:rsidRPr="00E31EAD">
        <w:rPr>
          <w:rFonts w:ascii="Aptos" w:hAnsi="Aptos"/>
        </w:rPr>
        <w:lastRenderedPageBreak/>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5B45CA9B" w14:textId="3BF0B04D"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w:t>
      </w: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v súlade s ustanovením § 40 ods. 6 písm. f) ZVO uchádzača z tohto verejného obstarávania vylúči.</w:t>
      </w:r>
    </w:p>
    <w:p w14:paraId="3F81DA40" w14:textId="0D9534C6"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v rámci opatrení podľa predchádzajúceho bodu požaduje, aby záujemca / uchádzač / člen skupiny dodávateľov vo všetkých fázach procesu verejného obstarávania postupoval tak, aby nedošlo k vzniku konfliktu záujmov.</w:t>
      </w:r>
    </w:p>
    <w:p w14:paraId="5F999FC5" w14:textId="7913C78F" w:rsidR="00054027" w:rsidRDefault="00054027">
      <w:pPr>
        <w:pStyle w:val="Odsekzoznamu"/>
        <w:numPr>
          <w:ilvl w:val="1"/>
          <w:numId w:val="31"/>
        </w:numPr>
        <w:spacing w:after="0" w:line="276" w:lineRule="auto"/>
        <w:ind w:left="567" w:hanging="567"/>
        <w:jc w:val="both"/>
        <w:rPr>
          <w:rFonts w:ascii="Aptos" w:hAnsi="Aptos"/>
        </w:rPr>
      </w:pPr>
      <w:r w:rsidRPr="00E31EAD">
        <w:rPr>
          <w:rFonts w:ascii="Aptos" w:hAnsi="Aptos"/>
        </w:rPr>
        <w:t xml:space="preserve">Uchádzač je povinný bezodkladne po tom, ako sa dozvie o konflikte záujmov alebo o možnosti jeho vzniku, informovať o tejto skutočnosti </w:t>
      </w:r>
      <w:r w:rsidR="006C7D01">
        <w:rPr>
          <w:rFonts w:ascii="Aptos" w:hAnsi="Aptos" w:cstheme="minorHAnsi"/>
        </w:rPr>
        <w:t>v</w:t>
      </w:r>
      <w:r w:rsidR="006C7D01" w:rsidRPr="009766AD">
        <w:rPr>
          <w:rFonts w:ascii="Aptos" w:hAnsi="Aptos" w:cstheme="minorHAnsi"/>
        </w:rPr>
        <w:t>erejn</w:t>
      </w:r>
      <w:r w:rsidR="006C7D01">
        <w:rPr>
          <w:rFonts w:ascii="Aptos" w:hAnsi="Aptos" w:cstheme="minorHAnsi"/>
        </w:rPr>
        <w:t>ého</w:t>
      </w:r>
      <w:r w:rsidR="006C7D01" w:rsidRPr="009766AD">
        <w:rPr>
          <w:rFonts w:ascii="Aptos" w:hAnsi="Aptos" w:cstheme="minorHAnsi"/>
        </w:rPr>
        <w:t xml:space="preserve"> obstarávateľ</w:t>
      </w:r>
      <w:r w:rsidR="006C7D01">
        <w:rPr>
          <w:rFonts w:ascii="Aptos" w:hAnsi="Aptos" w:cstheme="minorHAnsi"/>
        </w:rPr>
        <w:t>a</w:t>
      </w:r>
      <w:r w:rsidRPr="00E31EAD">
        <w:rPr>
          <w:rFonts w:ascii="Aptos" w:hAnsi="Aptos"/>
        </w:rPr>
        <w:t>.</w:t>
      </w:r>
    </w:p>
    <w:p w14:paraId="2F808C58" w14:textId="77777777" w:rsidR="00E31EAD" w:rsidRPr="00E31EAD" w:rsidRDefault="00E31EAD" w:rsidP="00E31EAD">
      <w:pPr>
        <w:pStyle w:val="Odsekzoznamu"/>
        <w:spacing w:after="0" w:line="276" w:lineRule="auto"/>
        <w:ind w:left="567"/>
        <w:jc w:val="both"/>
        <w:rPr>
          <w:rFonts w:ascii="Aptos" w:hAnsi="Aptos"/>
        </w:rPr>
      </w:pPr>
    </w:p>
    <w:p w14:paraId="29967A37" w14:textId="059C05B2" w:rsidR="00054027" w:rsidRPr="00E31EAD" w:rsidRDefault="00054027">
      <w:pPr>
        <w:pStyle w:val="Odsekzoznamu"/>
        <w:numPr>
          <w:ilvl w:val="0"/>
          <w:numId w:val="31"/>
        </w:numPr>
        <w:spacing w:after="120" w:line="276" w:lineRule="auto"/>
        <w:ind w:left="426" w:hanging="426"/>
        <w:contextualSpacing w:val="0"/>
        <w:jc w:val="both"/>
        <w:rPr>
          <w:rFonts w:ascii="Aptos" w:hAnsi="Aptos"/>
          <w:b/>
          <w:bCs/>
        </w:rPr>
      </w:pPr>
      <w:r w:rsidRPr="00E31EAD">
        <w:rPr>
          <w:rFonts w:ascii="Aptos" w:hAnsi="Aptos"/>
          <w:b/>
          <w:bCs/>
        </w:rPr>
        <w:t>Zrušenie verejného obstarávania</w:t>
      </w:r>
    </w:p>
    <w:p w14:paraId="6A18118E" w14:textId="1FCFECEF"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zruší verejné obstarávanie alebo jeho časť, ak bude splnená niektorá z podmienok uvedených </w:t>
      </w:r>
      <w:r w:rsidR="001B1C70">
        <w:rPr>
          <w:rFonts w:ascii="Aptos" w:hAnsi="Aptos"/>
        </w:rPr>
        <w:br/>
      </w:r>
      <w:r w:rsidR="00054027" w:rsidRPr="00E31EAD">
        <w:rPr>
          <w:rFonts w:ascii="Aptos" w:hAnsi="Aptos"/>
        </w:rPr>
        <w:t>v § 57 ods. ZVO.</w:t>
      </w:r>
    </w:p>
    <w:p w14:paraId="7C854774" w14:textId="2A53C0F0"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môže zrušiť vyhlásený postup zadávania zákazky, ak nastanú okolnosti podľa § 57 ods. 2 ZVO.</w:t>
      </w:r>
    </w:p>
    <w:p w14:paraId="336EB920" w14:textId="75812F84" w:rsidR="000C5430" w:rsidRPr="00173444" w:rsidRDefault="00106A38">
      <w:pPr>
        <w:pStyle w:val="Odsekzoznamu"/>
        <w:numPr>
          <w:ilvl w:val="1"/>
          <w:numId w:val="31"/>
        </w:numPr>
        <w:spacing w:after="0" w:line="276" w:lineRule="auto"/>
        <w:ind w:left="567" w:hanging="567"/>
        <w:jc w:val="both"/>
        <w:rPr>
          <w:rFonts w:ascii="Aptos" w:hAnsi="Aptos"/>
          <w:b/>
          <w:bCs/>
        </w:rPr>
      </w:pPr>
      <w:r w:rsidRPr="00173444">
        <w:rPr>
          <w:rFonts w:ascii="Aptos" w:hAnsi="Aptos" w:cstheme="minorHAnsi"/>
        </w:rPr>
        <w:t>Verejný obstarávateľ</w:t>
      </w:r>
      <w:r w:rsidR="00054027" w:rsidRPr="00173444">
        <w:rPr>
          <w:rFonts w:ascii="Aptos" w:hAnsi="Aptos"/>
        </w:rPr>
        <w:t xml:space="preserve"> si vyhradzuje právo neuzavrieť zmluvu s úspešným uchádzačom, pokiaľ výsledkom verejnej súťaže bude vyššia finančná hodnota ponuky úspešného uchádzača ako predpokladaná hodnota zákazky.</w:t>
      </w:r>
    </w:p>
    <w:p w14:paraId="36F4341E" w14:textId="77777777" w:rsidR="000C5430" w:rsidRPr="001B1C70" w:rsidRDefault="000C5430" w:rsidP="001B1C70">
      <w:pPr>
        <w:pStyle w:val="Odsekzoznamu"/>
        <w:spacing w:after="0" w:line="276" w:lineRule="auto"/>
        <w:ind w:left="567"/>
        <w:jc w:val="both"/>
        <w:rPr>
          <w:rFonts w:ascii="Aptos" w:hAnsi="Aptos"/>
          <w:b/>
          <w:bCs/>
        </w:rPr>
      </w:pPr>
    </w:p>
    <w:p w14:paraId="2E140994" w14:textId="390CACD6" w:rsidR="00195217" w:rsidRPr="001B1C70" w:rsidRDefault="00195217">
      <w:pPr>
        <w:pStyle w:val="Odsekzoznamu"/>
        <w:numPr>
          <w:ilvl w:val="0"/>
          <w:numId w:val="31"/>
        </w:numPr>
        <w:spacing w:after="120" w:line="276" w:lineRule="auto"/>
        <w:ind w:left="425" w:hanging="425"/>
        <w:contextualSpacing w:val="0"/>
        <w:jc w:val="both"/>
        <w:rPr>
          <w:rFonts w:ascii="Aptos" w:hAnsi="Aptos"/>
          <w:b/>
          <w:bCs/>
        </w:rPr>
      </w:pPr>
      <w:r w:rsidRPr="001B1C70">
        <w:rPr>
          <w:rFonts w:ascii="Aptos" w:hAnsi="Aptos"/>
          <w:b/>
          <w:bCs/>
        </w:rPr>
        <w:t>Ochrana osobných údajov</w:t>
      </w:r>
    </w:p>
    <w:p w14:paraId="0842BA26" w14:textId="441E05BA"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195217" w:rsidRPr="00E31EAD">
        <w:rPr>
          <w:rFonts w:ascii="Aptos" w:hAnsi="Aptos"/>
        </w:rPr>
        <w:t xml:space="preserve">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a o voľnom pohybe takýchto údajov, ktorým sa zrušuje smernica 95/46/ES (všeobecné nariadenie o ochrane osobných údajov), (ďalej len „GDPR“) a s vybranými ustanoveniami zákona č. 18/2018 Z.z o ochrane osobných údajov a o zmene a doplnení niektorých zákonov v znení neskorších predpisov.</w:t>
      </w:r>
    </w:p>
    <w:p w14:paraId="661A809D" w14:textId="2E7917BA" w:rsidR="00195217" w:rsidRDefault="00106A38">
      <w:pPr>
        <w:pStyle w:val="Odsekzoznamu"/>
        <w:numPr>
          <w:ilvl w:val="1"/>
          <w:numId w:val="31"/>
        </w:numPr>
        <w:spacing w:after="0" w:line="276" w:lineRule="auto"/>
        <w:ind w:left="567" w:hanging="567"/>
        <w:jc w:val="both"/>
        <w:rPr>
          <w:rFonts w:ascii="Aptos" w:hAnsi="Aptos"/>
        </w:rPr>
      </w:pPr>
      <w:r>
        <w:rPr>
          <w:rFonts w:ascii="Aptos" w:hAnsi="Aptos" w:cstheme="minorHAnsi"/>
        </w:rPr>
        <w:t>V</w:t>
      </w:r>
      <w:r w:rsidRPr="009766AD">
        <w:rPr>
          <w:rFonts w:ascii="Aptos" w:hAnsi="Aptos" w:cstheme="minorHAnsi"/>
        </w:rPr>
        <w:t>erejný obstarávateľ</w:t>
      </w:r>
      <w:r w:rsidR="00195217" w:rsidRPr="00E31EAD">
        <w:rPr>
          <w:rFonts w:ascii="Aptos" w:hAnsi="Aptos"/>
        </w:rPr>
        <w:t xml:space="preserve"> si dovoľuje upozorniť uchádzačov, aby pri príprave ponúk a v priebehu verejného obstarávania dbali na povinnosti vyplývajúce z GDPR.</w:t>
      </w:r>
    </w:p>
    <w:p w14:paraId="3C17417E" w14:textId="77777777" w:rsidR="001B1C70" w:rsidRPr="00E31EAD" w:rsidRDefault="001B1C70" w:rsidP="001B1C70">
      <w:pPr>
        <w:pStyle w:val="Odsekzoznamu"/>
        <w:spacing w:after="0" w:line="276" w:lineRule="auto"/>
        <w:ind w:left="567"/>
        <w:jc w:val="both"/>
        <w:rPr>
          <w:rFonts w:ascii="Aptos" w:hAnsi="Aptos"/>
        </w:rPr>
      </w:pPr>
    </w:p>
    <w:p w14:paraId="7AA175D7" w14:textId="015EB582" w:rsidR="00054027" w:rsidRPr="001B1C70" w:rsidRDefault="00054027">
      <w:pPr>
        <w:pStyle w:val="Odsekzoznamu"/>
        <w:numPr>
          <w:ilvl w:val="0"/>
          <w:numId w:val="31"/>
        </w:numPr>
        <w:spacing w:after="120" w:line="276" w:lineRule="auto"/>
        <w:ind w:left="425" w:hanging="425"/>
        <w:contextualSpacing w:val="0"/>
        <w:jc w:val="both"/>
        <w:rPr>
          <w:rFonts w:ascii="Aptos" w:hAnsi="Aptos"/>
          <w:b/>
          <w:bCs/>
        </w:rPr>
      </w:pPr>
      <w:r w:rsidRPr="00E31EAD">
        <w:rPr>
          <w:rFonts w:ascii="Aptos" w:hAnsi="Aptos"/>
          <w:b/>
          <w:bCs/>
        </w:rPr>
        <w:t>Záverečné ustanovenia</w:t>
      </w:r>
    </w:p>
    <w:p w14:paraId="5089B266" w14:textId="6506835F" w:rsidR="00173444" w:rsidRPr="00173444" w:rsidRDefault="00E31EAD">
      <w:pPr>
        <w:pStyle w:val="Odsekzoznamu"/>
        <w:numPr>
          <w:ilvl w:val="1"/>
          <w:numId w:val="31"/>
        </w:numPr>
        <w:spacing w:after="0" w:line="276" w:lineRule="auto"/>
        <w:ind w:left="567" w:hanging="567"/>
        <w:jc w:val="both"/>
        <w:rPr>
          <w:rFonts w:ascii="Aptos" w:hAnsi="Aptos"/>
        </w:rPr>
      </w:pPr>
      <w:r w:rsidRPr="00173444">
        <w:rPr>
          <w:rFonts w:ascii="Aptos" w:hAnsi="Aptos"/>
        </w:rPr>
        <w:t>P</w:t>
      </w:r>
      <w:r w:rsidR="00054027" w:rsidRPr="00173444">
        <w:rPr>
          <w:rFonts w:ascii="Aptos" w:hAnsi="Aptos"/>
        </w:rPr>
        <w:t>re právne vzťahy neupravené týmito súťažnými podkladmi platia príslušné ustanovenia zákona č. 343/2015 Z. z. o verejnom obstarávaní a o zmene a doplnení niektorých zákonov v znení neskorších predpisov a iných osobitných predpisov.</w:t>
      </w:r>
    </w:p>
    <w:p w14:paraId="5C49FAB0" w14:textId="7BA4953B" w:rsidR="00D7656C" w:rsidRDefault="00D7656C" w:rsidP="008A26E5">
      <w:pPr>
        <w:spacing w:after="120"/>
        <w:rPr>
          <w:rFonts w:ascii="Aptos" w:hAnsi="Aptos"/>
          <w:b/>
          <w:bCs/>
        </w:rPr>
      </w:pPr>
      <w:r w:rsidRPr="00D7656C">
        <w:rPr>
          <w:rFonts w:ascii="Aptos" w:hAnsi="Aptos"/>
          <w:b/>
          <w:bCs/>
          <w:u w:val="single"/>
        </w:rPr>
        <w:lastRenderedPageBreak/>
        <w:t>Prílohy</w:t>
      </w:r>
      <w:r w:rsidRPr="00D7656C">
        <w:rPr>
          <w:rFonts w:ascii="Aptos" w:hAnsi="Aptos"/>
          <w:b/>
          <w:bCs/>
        </w:rPr>
        <w:t>:</w:t>
      </w:r>
    </w:p>
    <w:p w14:paraId="0E7BC3E6" w14:textId="05A1F26E" w:rsidR="00D7656C" w:rsidRDefault="00D7656C" w:rsidP="008A26E5">
      <w:pPr>
        <w:spacing w:after="60"/>
        <w:rPr>
          <w:rFonts w:ascii="Aptos" w:hAnsi="Aptos"/>
        </w:rPr>
      </w:pPr>
      <w:r w:rsidRPr="008A26E5">
        <w:rPr>
          <w:rFonts w:ascii="Aptos" w:hAnsi="Aptos"/>
        </w:rPr>
        <w:t xml:space="preserve">Príloha č. 1 k časti A.1 – </w:t>
      </w:r>
      <w:r w:rsidR="008A26E5" w:rsidRPr="008A26E5">
        <w:rPr>
          <w:rFonts w:ascii="Aptos" w:hAnsi="Aptos"/>
        </w:rPr>
        <w:t>Identifikačné údaje uchádzača</w:t>
      </w:r>
    </w:p>
    <w:p w14:paraId="116F73E2" w14:textId="203B5FD8" w:rsidR="00344FEB" w:rsidRPr="008A26E5" w:rsidRDefault="00344FEB" w:rsidP="008A26E5">
      <w:pPr>
        <w:spacing w:after="60"/>
        <w:rPr>
          <w:rFonts w:ascii="Aptos" w:hAnsi="Aptos"/>
        </w:rPr>
      </w:pPr>
      <w:r w:rsidRPr="008A26E5">
        <w:rPr>
          <w:rFonts w:ascii="Aptos" w:hAnsi="Aptos"/>
        </w:rPr>
        <w:t xml:space="preserve">Príloha č. </w:t>
      </w:r>
      <w:r w:rsidR="00B6221A">
        <w:rPr>
          <w:rFonts w:ascii="Aptos" w:hAnsi="Aptos"/>
        </w:rPr>
        <w:t>2</w:t>
      </w:r>
      <w:r w:rsidRPr="008A26E5">
        <w:rPr>
          <w:rFonts w:ascii="Aptos" w:hAnsi="Aptos"/>
        </w:rPr>
        <w:t xml:space="preserve"> k časti A.1 – Čestné vyhlásenie </w:t>
      </w:r>
      <w:r>
        <w:rPr>
          <w:rFonts w:ascii="Aptos" w:hAnsi="Aptos"/>
        </w:rPr>
        <w:t>uchádzača</w:t>
      </w:r>
    </w:p>
    <w:p w14:paraId="6E6F792A" w14:textId="2FCB5A1B" w:rsidR="00D7656C" w:rsidRPr="008A26E5" w:rsidRDefault="00D7656C" w:rsidP="008A26E5">
      <w:pPr>
        <w:spacing w:after="60"/>
        <w:rPr>
          <w:rFonts w:ascii="Aptos" w:hAnsi="Aptos"/>
        </w:rPr>
      </w:pPr>
      <w:r w:rsidRPr="008A26E5">
        <w:rPr>
          <w:rFonts w:ascii="Aptos" w:hAnsi="Aptos"/>
        </w:rPr>
        <w:t xml:space="preserve">Príloha č. </w:t>
      </w:r>
      <w:r w:rsidR="00B6221A">
        <w:rPr>
          <w:rFonts w:ascii="Aptos" w:hAnsi="Aptos"/>
        </w:rPr>
        <w:t>3</w:t>
      </w:r>
      <w:r w:rsidRPr="008A26E5">
        <w:rPr>
          <w:rFonts w:ascii="Aptos" w:hAnsi="Aptos"/>
        </w:rPr>
        <w:t xml:space="preserve"> k časti A.1 – </w:t>
      </w:r>
      <w:r w:rsidR="008A26E5" w:rsidRPr="008A26E5">
        <w:rPr>
          <w:rFonts w:ascii="Aptos" w:hAnsi="Aptos"/>
        </w:rPr>
        <w:t>Čestné vyhlásenie ku konfliktu záujmov</w:t>
      </w:r>
    </w:p>
    <w:p w14:paraId="7A93D455" w14:textId="77777777" w:rsidR="000C7297" w:rsidRDefault="008A26E5" w:rsidP="000C7297">
      <w:pPr>
        <w:spacing w:after="60"/>
        <w:rPr>
          <w:rFonts w:ascii="Aptos" w:hAnsi="Aptos"/>
        </w:rPr>
      </w:pPr>
      <w:r w:rsidRPr="008A26E5">
        <w:rPr>
          <w:rFonts w:ascii="Aptos" w:hAnsi="Aptos"/>
        </w:rPr>
        <w:t xml:space="preserve">Príloha č. </w:t>
      </w:r>
      <w:r w:rsidR="00B6221A">
        <w:rPr>
          <w:rFonts w:ascii="Aptos" w:hAnsi="Aptos"/>
        </w:rPr>
        <w:t>4</w:t>
      </w:r>
      <w:r w:rsidRPr="008A26E5">
        <w:rPr>
          <w:rFonts w:ascii="Aptos" w:hAnsi="Aptos"/>
        </w:rPr>
        <w:t xml:space="preserve"> k časti A.1 – Čestné vyhlásenie k medzinárodným sankciám</w:t>
      </w:r>
    </w:p>
    <w:p w14:paraId="2C4E650F" w14:textId="77777777" w:rsidR="00E97544" w:rsidRDefault="00E97544" w:rsidP="000C7297">
      <w:pPr>
        <w:spacing w:after="60"/>
        <w:rPr>
          <w:rFonts w:ascii="Aptos" w:hAnsi="Aptos"/>
        </w:rPr>
      </w:pPr>
    </w:p>
    <w:p w14:paraId="7B2D62EF" w14:textId="77777777" w:rsidR="002A0A42" w:rsidRDefault="002A0A42" w:rsidP="000C7297">
      <w:pPr>
        <w:spacing w:after="60"/>
        <w:rPr>
          <w:rFonts w:ascii="Aptos" w:hAnsi="Aptos"/>
          <w:b/>
          <w:bCs/>
          <w:color w:val="2E74B5" w:themeColor="accent1" w:themeShade="BF"/>
          <w:sz w:val="28"/>
          <w:szCs w:val="28"/>
        </w:rPr>
      </w:pPr>
    </w:p>
    <w:p w14:paraId="0EB51559" w14:textId="77777777" w:rsidR="002A0A42" w:rsidRDefault="002A0A42" w:rsidP="000C7297">
      <w:pPr>
        <w:spacing w:after="60"/>
        <w:rPr>
          <w:rFonts w:ascii="Aptos" w:hAnsi="Aptos"/>
          <w:b/>
          <w:bCs/>
          <w:color w:val="2E74B5" w:themeColor="accent1" w:themeShade="BF"/>
          <w:sz w:val="28"/>
          <w:szCs w:val="28"/>
        </w:rPr>
      </w:pPr>
    </w:p>
    <w:p w14:paraId="3982EEEA" w14:textId="77777777" w:rsidR="002A0A42" w:rsidRDefault="002A0A42" w:rsidP="000C7297">
      <w:pPr>
        <w:spacing w:after="60"/>
        <w:rPr>
          <w:rFonts w:ascii="Aptos" w:hAnsi="Aptos"/>
          <w:b/>
          <w:bCs/>
          <w:color w:val="2E74B5" w:themeColor="accent1" w:themeShade="BF"/>
          <w:sz w:val="28"/>
          <w:szCs w:val="28"/>
        </w:rPr>
      </w:pPr>
    </w:p>
    <w:p w14:paraId="7A336941" w14:textId="77777777" w:rsidR="002A0A42" w:rsidRDefault="002A0A42" w:rsidP="000C7297">
      <w:pPr>
        <w:spacing w:after="60"/>
        <w:rPr>
          <w:rFonts w:ascii="Aptos" w:hAnsi="Aptos"/>
          <w:b/>
          <w:bCs/>
          <w:color w:val="2E74B5" w:themeColor="accent1" w:themeShade="BF"/>
          <w:sz w:val="28"/>
          <w:szCs w:val="28"/>
        </w:rPr>
      </w:pPr>
    </w:p>
    <w:p w14:paraId="0DE11A63" w14:textId="77777777" w:rsidR="002A0A42" w:rsidRDefault="002A0A42" w:rsidP="000C7297">
      <w:pPr>
        <w:spacing w:after="60"/>
        <w:rPr>
          <w:rFonts w:ascii="Aptos" w:hAnsi="Aptos"/>
          <w:b/>
          <w:bCs/>
          <w:color w:val="2E74B5" w:themeColor="accent1" w:themeShade="BF"/>
          <w:sz w:val="28"/>
          <w:szCs w:val="28"/>
        </w:rPr>
      </w:pPr>
    </w:p>
    <w:p w14:paraId="067DCE90" w14:textId="77777777" w:rsidR="002A0A42" w:rsidRDefault="002A0A42" w:rsidP="000C7297">
      <w:pPr>
        <w:spacing w:after="60"/>
        <w:rPr>
          <w:rFonts w:ascii="Aptos" w:hAnsi="Aptos"/>
          <w:b/>
          <w:bCs/>
          <w:color w:val="2E74B5" w:themeColor="accent1" w:themeShade="BF"/>
          <w:sz w:val="28"/>
          <w:szCs w:val="28"/>
        </w:rPr>
      </w:pPr>
    </w:p>
    <w:p w14:paraId="39253EA2" w14:textId="77777777" w:rsidR="002A0A42" w:rsidRDefault="002A0A42" w:rsidP="000C7297">
      <w:pPr>
        <w:spacing w:after="60"/>
        <w:rPr>
          <w:rFonts w:ascii="Aptos" w:hAnsi="Aptos"/>
          <w:b/>
          <w:bCs/>
          <w:color w:val="2E74B5" w:themeColor="accent1" w:themeShade="BF"/>
          <w:sz w:val="28"/>
          <w:szCs w:val="28"/>
        </w:rPr>
      </w:pPr>
    </w:p>
    <w:p w14:paraId="184B12C7" w14:textId="77777777" w:rsidR="002A0A42" w:rsidRDefault="002A0A42" w:rsidP="000C7297">
      <w:pPr>
        <w:spacing w:after="60"/>
        <w:rPr>
          <w:rFonts w:ascii="Aptos" w:hAnsi="Aptos"/>
          <w:b/>
          <w:bCs/>
          <w:color w:val="2E74B5" w:themeColor="accent1" w:themeShade="BF"/>
          <w:sz w:val="28"/>
          <w:szCs w:val="28"/>
        </w:rPr>
      </w:pPr>
    </w:p>
    <w:p w14:paraId="3A2AC0FC" w14:textId="77777777" w:rsidR="002A0A42" w:rsidRDefault="002A0A42" w:rsidP="000C7297">
      <w:pPr>
        <w:spacing w:after="60"/>
        <w:rPr>
          <w:rFonts w:ascii="Aptos" w:hAnsi="Aptos"/>
          <w:b/>
          <w:bCs/>
          <w:color w:val="2E74B5" w:themeColor="accent1" w:themeShade="BF"/>
          <w:sz w:val="28"/>
          <w:szCs w:val="28"/>
        </w:rPr>
      </w:pPr>
    </w:p>
    <w:p w14:paraId="79826321" w14:textId="77777777" w:rsidR="002A0A42" w:rsidRDefault="002A0A42" w:rsidP="000C7297">
      <w:pPr>
        <w:spacing w:after="60"/>
        <w:rPr>
          <w:rFonts w:ascii="Aptos" w:hAnsi="Aptos"/>
          <w:b/>
          <w:bCs/>
          <w:color w:val="2E74B5" w:themeColor="accent1" w:themeShade="BF"/>
          <w:sz w:val="28"/>
          <w:szCs w:val="28"/>
        </w:rPr>
      </w:pPr>
    </w:p>
    <w:p w14:paraId="1E3E99B1" w14:textId="77777777" w:rsidR="002A0A42" w:rsidRDefault="002A0A42" w:rsidP="000C7297">
      <w:pPr>
        <w:spacing w:after="60"/>
        <w:rPr>
          <w:rFonts w:ascii="Aptos" w:hAnsi="Aptos"/>
          <w:b/>
          <w:bCs/>
          <w:color w:val="2E74B5" w:themeColor="accent1" w:themeShade="BF"/>
          <w:sz w:val="28"/>
          <w:szCs w:val="28"/>
        </w:rPr>
      </w:pPr>
    </w:p>
    <w:p w14:paraId="68B091D1" w14:textId="77777777" w:rsidR="002A0A42" w:rsidRDefault="002A0A42" w:rsidP="000C7297">
      <w:pPr>
        <w:spacing w:after="60"/>
        <w:rPr>
          <w:rFonts w:ascii="Aptos" w:hAnsi="Aptos"/>
          <w:b/>
          <w:bCs/>
          <w:color w:val="2E74B5" w:themeColor="accent1" w:themeShade="BF"/>
          <w:sz w:val="28"/>
          <w:szCs w:val="28"/>
        </w:rPr>
      </w:pPr>
    </w:p>
    <w:p w14:paraId="468B7A43" w14:textId="77777777" w:rsidR="002A0A42" w:rsidRDefault="002A0A42" w:rsidP="000C7297">
      <w:pPr>
        <w:spacing w:after="60"/>
        <w:rPr>
          <w:rFonts w:ascii="Aptos" w:hAnsi="Aptos"/>
          <w:b/>
          <w:bCs/>
          <w:color w:val="2E74B5" w:themeColor="accent1" w:themeShade="BF"/>
          <w:sz w:val="28"/>
          <w:szCs w:val="28"/>
        </w:rPr>
      </w:pPr>
    </w:p>
    <w:p w14:paraId="39F3FE57" w14:textId="77777777" w:rsidR="002A0A42" w:rsidRDefault="002A0A42" w:rsidP="000C7297">
      <w:pPr>
        <w:spacing w:after="60"/>
        <w:rPr>
          <w:rFonts w:ascii="Aptos" w:hAnsi="Aptos"/>
          <w:b/>
          <w:bCs/>
          <w:color w:val="2E74B5" w:themeColor="accent1" w:themeShade="BF"/>
          <w:sz w:val="28"/>
          <w:szCs w:val="28"/>
        </w:rPr>
      </w:pPr>
    </w:p>
    <w:p w14:paraId="71D0FAC1" w14:textId="77777777" w:rsidR="002A0A42" w:rsidRDefault="002A0A42" w:rsidP="000C7297">
      <w:pPr>
        <w:spacing w:after="60"/>
        <w:rPr>
          <w:rFonts w:ascii="Aptos" w:hAnsi="Aptos"/>
          <w:b/>
          <w:bCs/>
          <w:color w:val="2E74B5" w:themeColor="accent1" w:themeShade="BF"/>
          <w:sz w:val="28"/>
          <w:szCs w:val="28"/>
        </w:rPr>
      </w:pPr>
    </w:p>
    <w:p w14:paraId="5BAC1612" w14:textId="77777777" w:rsidR="002A0A42" w:rsidRDefault="002A0A42" w:rsidP="000C7297">
      <w:pPr>
        <w:spacing w:after="60"/>
        <w:rPr>
          <w:rFonts w:ascii="Aptos" w:hAnsi="Aptos"/>
          <w:b/>
          <w:bCs/>
          <w:color w:val="2E74B5" w:themeColor="accent1" w:themeShade="BF"/>
          <w:sz w:val="28"/>
          <w:szCs w:val="28"/>
        </w:rPr>
      </w:pPr>
    </w:p>
    <w:p w14:paraId="31DB5AC5" w14:textId="77777777" w:rsidR="002A0A42" w:rsidRDefault="002A0A42" w:rsidP="000C7297">
      <w:pPr>
        <w:spacing w:after="60"/>
        <w:rPr>
          <w:rFonts w:ascii="Aptos" w:hAnsi="Aptos"/>
          <w:b/>
          <w:bCs/>
          <w:color w:val="2E74B5" w:themeColor="accent1" w:themeShade="BF"/>
          <w:sz w:val="28"/>
          <w:szCs w:val="28"/>
        </w:rPr>
      </w:pPr>
    </w:p>
    <w:p w14:paraId="7E2A2CC3" w14:textId="77777777" w:rsidR="002A0A42" w:rsidRDefault="002A0A42" w:rsidP="000C7297">
      <w:pPr>
        <w:spacing w:after="60"/>
        <w:rPr>
          <w:rFonts w:ascii="Aptos" w:hAnsi="Aptos"/>
          <w:b/>
          <w:bCs/>
          <w:color w:val="2E74B5" w:themeColor="accent1" w:themeShade="BF"/>
          <w:sz w:val="28"/>
          <w:szCs w:val="28"/>
        </w:rPr>
      </w:pPr>
    </w:p>
    <w:p w14:paraId="4481EC96" w14:textId="77777777" w:rsidR="002A0A42" w:rsidRDefault="002A0A42" w:rsidP="000C7297">
      <w:pPr>
        <w:spacing w:after="60"/>
        <w:rPr>
          <w:rFonts w:ascii="Aptos" w:hAnsi="Aptos"/>
          <w:b/>
          <w:bCs/>
          <w:color w:val="2E74B5" w:themeColor="accent1" w:themeShade="BF"/>
          <w:sz w:val="28"/>
          <w:szCs w:val="28"/>
        </w:rPr>
      </w:pPr>
    </w:p>
    <w:p w14:paraId="7F0FB9C3" w14:textId="77777777" w:rsidR="002A0A42" w:rsidRDefault="002A0A42" w:rsidP="000C7297">
      <w:pPr>
        <w:spacing w:after="60"/>
        <w:rPr>
          <w:rFonts w:ascii="Aptos" w:hAnsi="Aptos"/>
          <w:b/>
          <w:bCs/>
          <w:color w:val="2E74B5" w:themeColor="accent1" w:themeShade="BF"/>
          <w:sz w:val="28"/>
          <w:szCs w:val="28"/>
        </w:rPr>
      </w:pPr>
    </w:p>
    <w:p w14:paraId="23DC8CEA" w14:textId="77777777" w:rsidR="002A0A42" w:rsidRDefault="002A0A42" w:rsidP="000C7297">
      <w:pPr>
        <w:spacing w:after="60"/>
        <w:rPr>
          <w:rFonts w:ascii="Aptos" w:hAnsi="Aptos"/>
          <w:b/>
          <w:bCs/>
          <w:color w:val="2E74B5" w:themeColor="accent1" w:themeShade="BF"/>
          <w:sz w:val="28"/>
          <w:szCs w:val="28"/>
        </w:rPr>
      </w:pPr>
    </w:p>
    <w:p w14:paraId="0589FF05" w14:textId="77777777" w:rsidR="002A0A42" w:rsidRDefault="002A0A42" w:rsidP="000C7297">
      <w:pPr>
        <w:spacing w:after="60"/>
        <w:rPr>
          <w:rFonts w:ascii="Aptos" w:hAnsi="Aptos"/>
          <w:b/>
          <w:bCs/>
          <w:color w:val="2E74B5" w:themeColor="accent1" w:themeShade="BF"/>
          <w:sz w:val="28"/>
          <w:szCs w:val="28"/>
        </w:rPr>
      </w:pPr>
    </w:p>
    <w:p w14:paraId="69B76C45" w14:textId="77777777" w:rsidR="002A0A42" w:rsidRDefault="002A0A42" w:rsidP="000C7297">
      <w:pPr>
        <w:spacing w:after="60"/>
        <w:rPr>
          <w:rFonts w:ascii="Aptos" w:hAnsi="Aptos"/>
          <w:b/>
          <w:bCs/>
          <w:color w:val="2E74B5" w:themeColor="accent1" w:themeShade="BF"/>
          <w:sz w:val="28"/>
          <w:szCs w:val="28"/>
        </w:rPr>
      </w:pPr>
    </w:p>
    <w:p w14:paraId="6613D414" w14:textId="77777777" w:rsidR="002A0A42" w:rsidRDefault="002A0A42" w:rsidP="000C7297">
      <w:pPr>
        <w:spacing w:after="60"/>
        <w:rPr>
          <w:rFonts w:ascii="Aptos" w:hAnsi="Aptos"/>
          <w:b/>
          <w:bCs/>
          <w:color w:val="2E74B5" w:themeColor="accent1" w:themeShade="BF"/>
          <w:sz w:val="28"/>
          <w:szCs w:val="28"/>
        </w:rPr>
      </w:pPr>
    </w:p>
    <w:p w14:paraId="401DFAF9" w14:textId="77777777" w:rsidR="002A0A42" w:rsidRDefault="002A0A42" w:rsidP="000C7297">
      <w:pPr>
        <w:spacing w:after="60"/>
        <w:rPr>
          <w:rFonts w:ascii="Aptos" w:hAnsi="Aptos"/>
          <w:b/>
          <w:bCs/>
          <w:color w:val="2E74B5" w:themeColor="accent1" w:themeShade="BF"/>
          <w:sz w:val="28"/>
          <w:szCs w:val="28"/>
        </w:rPr>
      </w:pPr>
    </w:p>
    <w:p w14:paraId="6A5E872C" w14:textId="77777777" w:rsidR="002A0A42" w:rsidRDefault="002A0A42" w:rsidP="000C7297">
      <w:pPr>
        <w:spacing w:after="60"/>
        <w:rPr>
          <w:rFonts w:ascii="Aptos" w:hAnsi="Aptos"/>
          <w:b/>
          <w:bCs/>
          <w:color w:val="2E74B5" w:themeColor="accent1" w:themeShade="BF"/>
          <w:sz w:val="28"/>
          <w:szCs w:val="28"/>
        </w:rPr>
      </w:pPr>
    </w:p>
    <w:p w14:paraId="5B069E7D" w14:textId="77777777" w:rsidR="002A0A42" w:rsidRDefault="002A0A42" w:rsidP="000C7297">
      <w:pPr>
        <w:spacing w:after="60"/>
        <w:rPr>
          <w:rFonts w:ascii="Aptos" w:hAnsi="Aptos"/>
          <w:b/>
          <w:bCs/>
          <w:color w:val="2E74B5" w:themeColor="accent1" w:themeShade="BF"/>
          <w:sz w:val="28"/>
          <w:szCs w:val="28"/>
        </w:rPr>
      </w:pPr>
    </w:p>
    <w:p w14:paraId="312C1688" w14:textId="3B738D75" w:rsidR="00AF2A41" w:rsidRPr="000C7297" w:rsidRDefault="00AF2A41" w:rsidP="000C7297">
      <w:pPr>
        <w:spacing w:after="60"/>
        <w:rPr>
          <w:rFonts w:ascii="Aptos" w:hAnsi="Aptos"/>
        </w:rPr>
      </w:pPr>
      <w:r w:rsidRPr="000C7297">
        <w:rPr>
          <w:rFonts w:ascii="Aptos" w:hAnsi="Aptos"/>
          <w:b/>
          <w:bCs/>
          <w:color w:val="2E74B5" w:themeColor="accent1" w:themeShade="BF"/>
          <w:sz w:val="28"/>
          <w:szCs w:val="28"/>
        </w:rPr>
        <w:lastRenderedPageBreak/>
        <w:t>B.1</w:t>
      </w:r>
      <w:r w:rsidR="00497471" w:rsidRPr="000C7297">
        <w:rPr>
          <w:rFonts w:ascii="Aptos" w:hAnsi="Aptos"/>
          <w:b/>
          <w:bCs/>
          <w:color w:val="2E74B5" w:themeColor="accent1" w:themeShade="BF"/>
          <w:sz w:val="28"/>
          <w:szCs w:val="28"/>
        </w:rPr>
        <w:tab/>
      </w:r>
      <w:r w:rsidR="00563B94" w:rsidRPr="000C7297">
        <w:rPr>
          <w:rFonts w:ascii="Aptos" w:hAnsi="Aptos"/>
          <w:b/>
          <w:bCs/>
          <w:color w:val="2E74B5" w:themeColor="accent1" w:themeShade="BF"/>
          <w:sz w:val="28"/>
          <w:szCs w:val="28"/>
        </w:rPr>
        <w:t>OPIS PREDMETU ZÁKAZKY</w:t>
      </w:r>
    </w:p>
    <w:p w14:paraId="6F5711B5" w14:textId="77777777" w:rsidR="003B6A07" w:rsidRPr="003B6A07" w:rsidRDefault="003B6A07" w:rsidP="00747EBB">
      <w:pPr>
        <w:pStyle w:val="Nadpis1"/>
        <w:jc w:val="both"/>
        <w:rPr>
          <w:rFonts w:ascii="Aptos" w:hAnsi="Aptos"/>
        </w:rPr>
      </w:pPr>
      <w:bookmarkStart w:id="2" w:name="_Toc501660192"/>
      <w:bookmarkStart w:id="3" w:name="_Toc501663577"/>
      <w:bookmarkStart w:id="4" w:name="_Toc501663906"/>
      <w:bookmarkStart w:id="5" w:name="_Toc501665935"/>
      <w:bookmarkStart w:id="6" w:name="_Toc501660193"/>
      <w:bookmarkStart w:id="7" w:name="_Toc501663578"/>
      <w:bookmarkStart w:id="8" w:name="_Toc501663907"/>
      <w:bookmarkStart w:id="9" w:name="_Toc501665936"/>
      <w:bookmarkStart w:id="10" w:name="_Toc501660194"/>
      <w:bookmarkStart w:id="11" w:name="_Toc501663579"/>
      <w:bookmarkStart w:id="12" w:name="_Toc501663908"/>
      <w:bookmarkStart w:id="13" w:name="_Toc501665937"/>
      <w:bookmarkStart w:id="14" w:name="_Toc501660195"/>
      <w:bookmarkStart w:id="15" w:name="_Toc501663580"/>
      <w:bookmarkStart w:id="16" w:name="_Toc501663909"/>
      <w:bookmarkStart w:id="17" w:name="_Toc501665938"/>
      <w:bookmarkStart w:id="18" w:name="_Toc501660196"/>
      <w:bookmarkStart w:id="19" w:name="_Toc501663581"/>
      <w:bookmarkStart w:id="20" w:name="_Toc501663910"/>
      <w:bookmarkStart w:id="21" w:name="_Toc501665939"/>
      <w:bookmarkStart w:id="22" w:name="_Toc501660197"/>
      <w:bookmarkStart w:id="23" w:name="_Toc501663582"/>
      <w:bookmarkStart w:id="24" w:name="_Toc501663911"/>
      <w:bookmarkStart w:id="25" w:name="_Toc501665940"/>
      <w:bookmarkStart w:id="26" w:name="_Toc501660198"/>
      <w:bookmarkStart w:id="27" w:name="_Toc501663583"/>
      <w:bookmarkStart w:id="28" w:name="_Toc501663912"/>
      <w:bookmarkStart w:id="29" w:name="_Toc501665941"/>
      <w:bookmarkStart w:id="30" w:name="_Toc501660199"/>
      <w:bookmarkStart w:id="31" w:name="_Toc501663584"/>
      <w:bookmarkStart w:id="32" w:name="_Toc501663913"/>
      <w:bookmarkStart w:id="33" w:name="_Toc501665942"/>
      <w:bookmarkStart w:id="34" w:name="_Toc501660200"/>
      <w:bookmarkStart w:id="35" w:name="_Toc501663585"/>
      <w:bookmarkStart w:id="36" w:name="_Toc501663914"/>
      <w:bookmarkStart w:id="37" w:name="_Toc501665943"/>
      <w:bookmarkStart w:id="38" w:name="_Toc501660201"/>
      <w:bookmarkStart w:id="39" w:name="_Toc501663586"/>
      <w:bookmarkStart w:id="40" w:name="_Toc501663915"/>
      <w:bookmarkStart w:id="41" w:name="_Toc501665944"/>
      <w:bookmarkStart w:id="42" w:name="_Toc501660202"/>
      <w:bookmarkStart w:id="43" w:name="_Toc501663587"/>
      <w:bookmarkStart w:id="44" w:name="_Toc501663916"/>
      <w:bookmarkStart w:id="45" w:name="_Toc501665945"/>
      <w:bookmarkStart w:id="46" w:name="_Toc501660203"/>
      <w:bookmarkStart w:id="47" w:name="_Toc501663588"/>
      <w:bookmarkStart w:id="48" w:name="_Toc501663917"/>
      <w:bookmarkStart w:id="49" w:name="_Toc501665946"/>
      <w:bookmarkStart w:id="50" w:name="_Toc501660204"/>
      <w:bookmarkStart w:id="51" w:name="_Toc501663589"/>
      <w:bookmarkStart w:id="52" w:name="_Toc501663918"/>
      <w:bookmarkStart w:id="53" w:name="_Toc501665947"/>
      <w:bookmarkStart w:id="54" w:name="_Toc501660205"/>
      <w:bookmarkStart w:id="55" w:name="_Toc501663590"/>
      <w:bookmarkStart w:id="56" w:name="_Toc501663919"/>
      <w:bookmarkStart w:id="57" w:name="_Toc501665948"/>
      <w:bookmarkStart w:id="58" w:name="_Toc501660206"/>
      <w:bookmarkStart w:id="59" w:name="_Toc501663591"/>
      <w:bookmarkStart w:id="60" w:name="_Toc501663920"/>
      <w:bookmarkStart w:id="61" w:name="_Toc501665949"/>
      <w:bookmarkStart w:id="62" w:name="_Toc501660207"/>
      <w:bookmarkStart w:id="63" w:name="_Toc501663592"/>
      <w:bookmarkStart w:id="64" w:name="_Toc501663921"/>
      <w:bookmarkStart w:id="65" w:name="_Toc501665950"/>
      <w:bookmarkStart w:id="66" w:name="_Toc501660208"/>
      <w:bookmarkStart w:id="67" w:name="_Toc501663593"/>
      <w:bookmarkStart w:id="68" w:name="_Toc501663922"/>
      <w:bookmarkStart w:id="69" w:name="_Toc501665951"/>
      <w:bookmarkStart w:id="70" w:name="_Toc501660209"/>
      <w:bookmarkStart w:id="71" w:name="_Toc501663594"/>
      <w:bookmarkStart w:id="72" w:name="_Toc501663923"/>
      <w:bookmarkStart w:id="73" w:name="_Toc501665952"/>
      <w:bookmarkStart w:id="74" w:name="_Toc501660210"/>
      <w:bookmarkStart w:id="75" w:name="_Toc501663595"/>
      <w:bookmarkStart w:id="76" w:name="_Toc501663924"/>
      <w:bookmarkStart w:id="77" w:name="_Toc501665953"/>
      <w:bookmarkStart w:id="78" w:name="_Toc501660211"/>
      <w:bookmarkStart w:id="79" w:name="_Toc501663596"/>
      <w:bookmarkStart w:id="80" w:name="_Toc501663925"/>
      <w:bookmarkStart w:id="81" w:name="_Toc501665954"/>
      <w:bookmarkStart w:id="82" w:name="_Toc501660212"/>
      <w:bookmarkStart w:id="83" w:name="_Toc501663597"/>
      <w:bookmarkStart w:id="84" w:name="_Toc501663926"/>
      <w:bookmarkStart w:id="85" w:name="_Toc501665955"/>
      <w:bookmarkStart w:id="86" w:name="_Toc501660213"/>
      <w:bookmarkStart w:id="87" w:name="_Toc501663598"/>
      <w:bookmarkStart w:id="88" w:name="_Toc501663927"/>
      <w:bookmarkStart w:id="89" w:name="_Toc501665956"/>
      <w:bookmarkStart w:id="90" w:name="_Toc501660214"/>
      <w:bookmarkStart w:id="91" w:name="_Toc501663599"/>
      <w:bookmarkStart w:id="92" w:name="_Toc501663928"/>
      <w:bookmarkStart w:id="93" w:name="_Toc501665957"/>
      <w:bookmarkStart w:id="94" w:name="_Toc501660215"/>
      <w:bookmarkStart w:id="95" w:name="_Toc501663600"/>
      <w:bookmarkStart w:id="96" w:name="_Toc501663929"/>
      <w:bookmarkStart w:id="97" w:name="_Toc501665958"/>
      <w:bookmarkStart w:id="98" w:name="_Toc501660216"/>
      <w:bookmarkStart w:id="99" w:name="_Toc501663601"/>
      <w:bookmarkStart w:id="100" w:name="_Toc501663930"/>
      <w:bookmarkStart w:id="101" w:name="_Toc501665959"/>
      <w:bookmarkStart w:id="102" w:name="_Toc22818098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3B6A07">
        <w:rPr>
          <w:rFonts w:ascii="Aptos" w:hAnsi="Aptos"/>
        </w:rPr>
        <w:t>PREDMET ZÁKAZKY</w:t>
      </w:r>
      <w:bookmarkEnd w:id="102"/>
    </w:p>
    <w:p w14:paraId="7A4F3679" w14:textId="77777777" w:rsidR="003B6A07" w:rsidRPr="003B6A07" w:rsidRDefault="003B6A07" w:rsidP="00747EBB">
      <w:pPr>
        <w:jc w:val="both"/>
        <w:rPr>
          <w:rFonts w:ascii="Aptos" w:hAnsi="Aptos"/>
        </w:rPr>
      </w:pPr>
    </w:p>
    <w:p w14:paraId="4BE9CB8C" w14:textId="77777777" w:rsidR="003B6A07" w:rsidRPr="003B6A07" w:rsidRDefault="003B6A07" w:rsidP="00747EBB">
      <w:pPr>
        <w:jc w:val="both"/>
        <w:rPr>
          <w:rFonts w:ascii="Aptos" w:hAnsi="Aptos"/>
        </w:rPr>
      </w:pPr>
      <w:r w:rsidRPr="003B6A07">
        <w:rPr>
          <w:rFonts w:ascii="Aptos" w:hAnsi="Aptos"/>
        </w:rPr>
        <w:t xml:space="preserve">Predmetom zákazky je zabezpečenie podpory, údržby a rozvoja informačného systému Centrálna integračná platforma Ministerstva zdravotníctva Slovenskej republiky (ďalej len „IS CIP“). Poskytovanie predmetných služieb je Verejným obstarávateľom požadované počas obdobia 48 mesiacov, a to v rozsahu služieb uvedených nižšie. </w:t>
      </w:r>
    </w:p>
    <w:p w14:paraId="6332A2FB" w14:textId="77777777" w:rsidR="003B6A07" w:rsidRPr="003B6A07" w:rsidRDefault="003B6A07" w:rsidP="00747EBB">
      <w:pPr>
        <w:pStyle w:val="Odsekzoznamu"/>
        <w:numPr>
          <w:ilvl w:val="0"/>
          <w:numId w:val="50"/>
        </w:numPr>
        <w:jc w:val="both"/>
        <w:rPr>
          <w:rFonts w:ascii="Aptos" w:hAnsi="Aptos"/>
        </w:rPr>
      </w:pPr>
      <w:r w:rsidRPr="003B6A07">
        <w:rPr>
          <w:rFonts w:ascii="Aptos" w:hAnsi="Aptos"/>
        </w:rPr>
        <w:t>Paušálne služby</w:t>
      </w:r>
    </w:p>
    <w:p w14:paraId="28A37152" w14:textId="77777777" w:rsidR="003B6A07" w:rsidRPr="003B6A07" w:rsidRDefault="003B6A07" w:rsidP="00747EBB">
      <w:pPr>
        <w:pStyle w:val="Odsekzoznamu"/>
        <w:numPr>
          <w:ilvl w:val="1"/>
          <w:numId w:val="50"/>
        </w:numPr>
        <w:ind w:left="1276"/>
        <w:jc w:val="both"/>
        <w:rPr>
          <w:rFonts w:ascii="Aptos" w:hAnsi="Aptos"/>
        </w:rPr>
      </w:pPr>
      <w:r w:rsidRPr="003B6A07">
        <w:rPr>
          <w:rFonts w:ascii="Aptos" w:hAnsi="Aptos"/>
        </w:rPr>
        <w:t>Služby podpory a údržby pre zabezpečenie garantovanej funkčnosti, dostupnosti a spoľahlivosti IS CIP, ktoré zahŕňajú:</w:t>
      </w:r>
    </w:p>
    <w:p w14:paraId="213F0D1D"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služby centra podpory zákazníkov – Helpdesk,</w:t>
      </w:r>
    </w:p>
    <w:p w14:paraId="0AE6DF77"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služby servisnej podpory,</w:t>
      </w:r>
    </w:p>
    <w:p w14:paraId="5617881C"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služby podpory prevádzky,</w:t>
      </w:r>
    </w:p>
    <w:p w14:paraId="5FCD76A2"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služby technickej podpory a údržby,</w:t>
      </w:r>
    </w:p>
    <w:p w14:paraId="684D043C"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 xml:space="preserve">služby poskytované počas tranzitívnej periódy.  </w:t>
      </w:r>
    </w:p>
    <w:p w14:paraId="6DA85466" w14:textId="77777777" w:rsidR="003B6A07" w:rsidRPr="003B6A07" w:rsidRDefault="003B6A07" w:rsidP="00747EBB">
      <w:pPr>
        <w:pStyle w:val="Odsekzoznamu"/>
        <w:ind w:left="1276"/>
        <w:jc w:val="both"/>
        <w:rPr>
          <w:rFonts w:ascii="Aptos" w:hAnsi="Aptos"/>
        </w:rPr>
      </w:pPr>
    </w:p>
    <w:p w14:paraId="6DBACEC1" w14:textId="77777777" w:rsidR="003B6A07" w:rsidRPr="003B6A07" w:rsidRDefault="003B6A07" w:rsidP="00747EBB">
      <w:pPr>
        <w:pStyle w:val="Odsekzoznamu"/>
        <w:numPr>
          <w:ilvl w:val="0"/>
          <w:numId w:val="50"/>
        </w:numPr>
        <w:jc w:val="both"/>
        <w:rPr>
          <w:rFonts w:ascii="Aptos" w:hAnsi="Aptos"/>
        </w:rPr>
      </w:pPr>
      <w:r w:rsidRPr="003B6A07">
        <w:rPr>
          <w:rFonts w:ascii="Aptos" w:hAnsi="Aptos"/>
        </w:rPr>
        <w:t>Objednávkové služby</w:t>
      </w:r>
    </w:p>
    <w:p w14:paraId="329AAC23" w14:textId="77777777" w:rsidR="003B6A07" w:rsidRPr="003B6A07" w:rsidRDefault="003B6A07" w:rsidP="00747EBB">
      <w:pPr>
        <w:pStyle w:val="Odsekzoznamu"/>
        <w:numPr>
          <w:ilvl w:val="1"/>
          <w:numId w:val="50"/>
        </w:numPr>
        <w:ind w:left="1276"/>
        <w:jc w:val="both"/>
        <w:rPr>
          <w:rFonts w:ascii="Aptos" w:hAnsi="Aptos"/>
        </w:rPr>
      </w:pPr>
      <w:r w:rsidRPr="003B6A07">
        <w:rPr>
          <w:rFonts w:ascii="Aptos" w:hAnsi="Aptos"/>
        </w:rPr>
        <w:t xml:space="preserve">Služby zmenovej podpory pre zabezpečenie úprav a funkčného a rozvoja IS CIP takým spôsobom, aby bolo zo strany Ministerstva zdravotníctva Slovenskej republiky (ďalej len „MZ SR“) možné naplniť ciele, ktoré sú popísané nižšie v tomto Opise predmetu zákazky, a tiež zabezpečiť schopnosť MZ SR efektívne reagovať na legislatívne zmeny, zmeny procesov, alebo zmeny rozhraní informačných systémov, s ktorými IS CIP interaguje, alebo bude interagovať.  </w:t>
      </w:r>
    </w:p>
    <w:p w14:paraId="60D45BB4" w14:textId="3C97C555" w:rsidR="003B6A07" w:rsidRPr="003B6A07" w:rsidRDefault="003B6A07" w:rsidP="00747EBB">
      <w:pPr>
        <w:jc w:val="both"/>
        <w:rPr>
          <w:rFonts w:ascii="Aptos" w:hAnsi="Aptos"/>
        </w:rPr>
      </w:pPr>
      <w:r w:rsidRPr="003B6A07">
        <w:rPr>
          <w:rFonts w:ascii="Aptos" w:hAnsi="Aptos"/>
        </w:rPr>
        <w:t xml:space="preserve">Detailné požiadavky k jednotlivým službám Verejný obstarávateľ uvádza v Prílohe č.1 Zmluvy o podpore prevádzky, údržby a rozvoji Informačného systému Centrálna integračná platforma Ministerstva zdravotníctva Slovenskej republiky. </w:t>
      </w:r>
    </w:p>
    <w:p w14:paraId="18D4948D" w14:textId="257A1031" w:rsidR="003B6A07" w:rsidRPr="003B6A07" w:rsidRDefault="003B6A07" w:rsidP="00747EBB">
      <w:pPr>
        <w:pStyle w:val="Nadpis1"/>
        <w:jc w:val="both"/>
        <w:rPr>
          <w:rFonts w:ascii="Aptos" w:hAnsi="Aptos"/>
        </w:rPr>
      </w:pPr>
      <w:bookmarkStart w:id="103" w:name="_Toc228180982"/>
      <w:r w:rsidRPr="003B6A07">
        <w:rPr>
          <w:rFonts w:ascii="Aptos" w:hAnsi="Aptos"/>
        </w:rPr>
        <w:t>CIEĽ ZÁKAZKY</w:t>
      </w:r>
      <w:bookmarkEnd w:id="103"/>
    </w:p>
    <w:p w14:paraId="7EAC479C" w14:textId="50C19A0D" w:rsidR="003B6A07" w:rsidRPr="003B6A07" w:rsidRDefault="003B6A07" w:rsidP="00747EBB">
      <w:pPr>
        <w:jc w:val="both"/>
        <w:rPr>
          <w:rFonts w:ascii="Aptos" w:hAnsi="Aptos"/>
        </w:rPr>
      </w:pPr>
      <w:r w:rsidRPr="003B6A07">
        <w:rPr>
          <w:rFonts w:ascii="Aptos" w:hAnsi="Aptos"/>
        </w:rPr>
        <w:t xml:space="preserve">Cieľom zákazky je okrem zabezpečenia služieb podpory prevádzky a údržby IS CIP postupné dobudovanie integrácií dátových zdrojov MZ SR a jeho podriadených organizácií a zavedenie komplexných procesov dátového manažmentu s cieľom zjednotenia údajov zdieľaných viacerými informačnými systémami organizácií do databázy kmeňových údajov, ktoré sú presné, kompletné, jednoznačné, aktuálne, konzistentné a správne. </w:t>
      </w:r>
    </w:p>
    <w:p w14:paraId="7A2EFABF" w14:textId="2E3FC9BA" w:rsidR="003B6A07" w:rsidRPr="003B6A07" w:rsidRDefault="003B6A07" w:rsidP="00747EBB">
      <w:pPr>
        <w:pStyle w:val="Nadpis1"/>
        <w:jc w:val="both"/>
        <w:rPr>
          <w:rFonts w:ascii="Aptos" w:hAnsi="Aptos"/>
        </w:rPr>
      </w:pPr>
      <w:bookmarkStart w:id="104" w:name="_Toc228180983"/>
      <w:r w:rsidRPr="003B6A07">
        <w:rPr>
          <w:rFonts w:ascii="Aptos" w:hAnsi="Aptos"/>
        </w:rPr>
        <w:t>SÚČASNÝ STAV IS CIP</w:t>
      </w:r>
      <w:bookmarkEnd w:id="104"/>
    </w:p>
    <w:p w14:paraId="77565EA1" w14:textId="77777777" w:rsidR="003B6A07" w:rsidRPr="003B6A07" w:rsidRDefault="003B6A07" w:rsidP="00747EBB">
      <w:pPr>
        <w:jc w:val="both"/>
        <w:rPr>
          <w:rFonts w:ascii="Aptos" w:hAnsi="Aptos"/>
        </w:rPr>
      </w:pPr>
      <w:r w:rsidRPr="003B6A07">
        <w:rPr>
          <w:rFonts w:ascii="Aptos" w:hAnsi="Aptos"/>
        </w:rPr>
        <w:t>V súčasnosti je v prostredí MZ SR dokončená základná implementácia integračnej platformy vybudovanej na technológiách SAS Viya 4.0. IS CIP je nasadený a prevádzkovaný v prostredí MZ SR (On Premise). IS CIP tak v súčasnosti predstavuje technologický základ pre integráciu, spracovanie a správu dátových zdrojov MZ SR a jeho podriadených organizácií. IS CIP je plne pripravený zabezpečovať zber, konsolidáciu a transformáciu údajov z rôznych interných aj externých údajových zdrojov, pričom zároveň predstavuje hlavný komponent MZ SR zabezpečujúci centralizované riadenie dát, ich analytické spracovanie a podporu rozhodovacích procesov v MZ SR. IS CIP v súčasnosti umožňuje najmä:</w:t>
      </w:r>
    </w:p>
    <w:p w14:paraId="47794066"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integráciu dát z dátových zdrojov MZ SR a jeho podriadených organizácií,</w:t>
      </w:r>
    </w:p>
    <w:p w14:paraId="11A850EA"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lastRenderedPageBreak/>
        <w:t>automatizovaný zber a konsolidáciu dát, vrátane procesov pre pravidelný automatický import, spracovanie a konsolidáciu dát z dátových zdrojov MZ SR a jeho podriadených organizácií,</w:t>
      </w:r>
    </w:p>
    <w:p w14:paraId="0134DBE8"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poskytovanie štandardných integračných rozhraní (API, SOAP, REST, XML, JSON),</w:t>
      </w:r>
    </w:p>
    <w:p w14:paraId="63E4FDEA"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správu kmeňových údajov (MDM),</w:t>
      </w:r>
    </w:p>
    <w:p w14:paraId="62EDE169"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dátový manažment a manažment kvality dát,</w:t>
      </w:r>
    </w:p>
    <w:p w14:paraId="5AED518F"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centralizované riadenie a reporting pre kontroling,</w:t>
      </w:r>
    </w:p>
    <w:p w14:paraId="5D5EC1AD"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analýzu dát prostredníctvom Business Intelligence a interaktívnych dashboardov,</w:t>
      </w:r>
    </w:p>
    <w:p w14:paraId="1738E4D0"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administráciu používateľov a správu bezpečnostných politík.</w:t>
      </w:r>
    </w:p>
    <w:p w14:paraId="7CAEC6AB" w14:textId="77777777" w:rsidR="003B6A07" w:rsidRPr="003B6A07" w:rsidRDefault="003B6A07" w:rsidP="00747EBB">
      <w:pPr>
        <w:jc w:val="both"/>
        <w:rPr>
          <w:rFonts w:ascii="Aptos" w:hAnsi="Aptos"/>
        </w:rPr>
      </w:pPr>
      <w:r w:rsidRPr="003B6A07">
        <w:rPr>
          <w:rFonts w:ascii="Aptos" w:hAnsi="Aptos"/>
        </w:rPr>
        <w:t>Verejný obstarávateľ uvádza schému aplikačnej architektúry na obrázku nižšie, pričom zároveň upozorňuje, že súčasťou schémy sú aj integrácie, ktoré budú predmetom budúceho rozvoja v rámci predmetu zákazky. Ich znázornenie slúži výlučne na zvýšenie zrozumiteľnosti Opisu predmetu zákazky a ilustráciu cieľového stavu riešenia, pričom ide o:</w:t>
      </w:r>
    </w:p>
    <w:p w14:paraId="5808766C"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existujúcich informačných systémov MZ SR,</w:t>
      </w:r>
    </w:p>
    <w:p w14:paraId="57B3E114"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dátových zdrojov MFSR,</w:t>
      </w:r>
    </w:p>
    <w:p w14:paraId="2ACE9FEC"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dátových zdrojov 19 poskytovateľov zdravotnej starostlivosti,</w:t>
      </w:r>
    </w:p>
    <w:p w14:paraId="53D9EA8A"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dátových zdrojov Úradu pre dohľad nad zdravotnou starostlivosťou,</w:t>
      </w:r>
    </w:p>
    <w:p w14:paraId="6A0786BF"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dátových zdrojov Štátneho ústavu pre kontrolu liečiv,</w:t>
      </w:r>
    </w:p>
    <w:p w14:paraId="71157897" w14:textId="4A733253" w:rsidR="003729E2" w:rsidRPr="00747EBB" w:rsidRDefault="003B6A07" w:rsidP="006C7318">
      <w:pPr>
        <w:pStyle w:val="Odsekzoznamu"/>
        <w:numPr>
          <w:ilvl w:val="0"/>
          <w:numId w:val="53"/>
        </w:numPr>
        <w:jc w:val="both"/>
        <w:rPr>
          <w:rFonts w:ascii="Aptos" w:hAnsi="Aptos"/>
        </w:rPr>
      </w:pPr>
      <w:r w:rsidRPr="00747EBB">
        <w:rPr>
          <w:rFonts w:ascii="Aptos" w:hAnsi="Aptos"/>
        </w:rPr>
        <w:t xml:space="preserve">integráciu dátových zdrojov Národného centra zdravotníckych informácií. </w:t>
      </w:r>
    </w:p>
    <w:p w14:paraId="66BD2F6A" w14:textId="04006260" w:rsidR="003B6A07" w:rsidRPr="003B6A07" w:rsidRDefault="00747EBB" w:rsidP="003B6A07">
      <w:pPr>
        <w:rPr>
          <w:rFonts w:ascii="Aptos" w:hAnsi="Aptos"/>
        </w:rPr>
      </w:pPr>
      <w:r>
        <w:rPr>
          <w:noProof/>
        </w:rPr>
        <mc:AlternateContent>
          <mc:Choice Requires="wps">
            <w:drawing>
              <wp:anchor distT="0" distB="0" distL="114300" distR="114300" simplePos="0" relativeHeight="251660288" behindDoc="1" locked="0" layoutInCell="1" allowOverlap="1" wp14:anchorId="784401DB" wp14:editId="19E91DD2">
                <wp:simplePos x="0" y="0"/>
                <wp:positionH relativeFrom="column">
                  <wp:posOffset>46355</wp:posOffset>
                </wp:positionH>
                <wp:positionV relativeFrom="paragraph">
                  <wp:posOffset>4791075</wp:posOffset>
                </wp:positionV>
                <wp:extent cx="5721350" cy="162560"/>
                <wp:effectExtent l="0" t="0" r="0" b="8890"/>
                <wp:wrapTight wrapText="bothSides">
                  <wp:wrapPolygon edited="0">
                    <wp:start x="0" y="0"/>
                    <wp:lineTo x="0" y="20250"/>
                    <wp:lineTo x="21504" y="20250"/>
                    <wp:lineTo x="21504" y="0"/>
                    <wp:lineTo x="0" y="0"/>
                  </wp:wrapPolygon>
                </wp:wrapTight>
                <wp:docPr id="212087065" name="Textové pole 1"/>
                <wp:cNvGraphicFramePr/>
                <a:graphic xmlns:a="http://schemas.openxmlformats.org/drawingml/2006/main">
                  <a:graphicData uri="http://schemas.microsoft.com/office/word/2010/wordprocessingShape">
                    <wps:wsp>
                      <wps:cNvSpPr txBox="1"/>
                      <wps:spPr>
                        <a:xfrm>
                          <a:off x="0" y="0"/>
                          <a:ext cx="5721350" cy="162560"/>
                        </a:xfrm>
                        <a:prstGeom prst="rect">
                          <a:avLst/>
                        </a:prstGeom>
                        <a:solidFill>
                          <a:prstClr val="white"/>
                        </a:solidFill>
                        <a:ln>
                          <a:noFill/>
                        </a:ln>
                      </wps:spPr>
                      <wps:txbx>
                        <w:txbxContent>
                          <w:p w14:paraId="6659B1B0" w14:textId="459636B0" w:rsidR="003729E2" w:rsidRPr="00D21243" w:rsidRDefault="003729E2" w:rsidP="003729E2">
                            <w:pPr>
                              <w:pStyle w:val="Popis"/>
                              <w:rPr>
                                <w:rFonts w:ascii="Aptos" w:eastAsiaTheme="minorHAnsi" w:hAnsi="Aptos"/>
                                <w:noProof/>
                                <w:sz w:val="22"/>
                                <w:szCs w:val="22"/>
                              </w:rPr>
                            </w:pPr>
                            <w:r w:rsidRPr="00546FD1">
                              <w:rPr>
                                <w:noProof/>
                              </w:rPr>
                              <w:t>Obrázok 1 Schéma aplikačnej architektúry IS CIP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4401DB" id="_x0000_t202" coordsize="21600,21600" o:spt="202" path="m,l,21600r21600,l21600,xe">
                <v:stroke joinstyle="miter"/>
                <v:path gradientshapeok="t" o:connecttype="rect"/>
              </v:shapetype>
              <v:shape id="Textové pole 1" o:spid="_x0000_s1026" type="#_x0000_t202" style="position:absolute;margin-left:3.65pt;margin-top:377.25pt;width:450.5pt;height:12.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" stroked="f">
                <v:textbox inset="0,0,0,0">
                  <w:txbxContent>
                    <w:p w14:paraId="6659B1B0" w14:textId="459636B0" w:rsidR="003729E2" w:rsidRPr="00D21243" w:rsidRDefault="003729E2" w:rsidP="003729E2">
                      <w:pPr>
                        <w:pStyle w:val="Popis"/>
                        <w:rPr>
                          <w:rFonts w:ascii="Aptos" w:eastAsiaTheme="minorHAnsi" w:hAnsi="Aptos"/>
                          <w:noProof/>
                          <w:sz w:val="22"/>
                          <w:szCs w:val="22"/>
                        </w:rPr>
                      </w:pPr>
                      <w:r w:rsidRPr="00546FD1">
                        <w:rPr>
                          <w:noProof/>
                        </w:rPr>
                        <w:t>Obrázok 1 Schéma aplikačnej architektúry IS CIP</w:t>
                      </w:r>
                    </w:p>
                  </w:txbxContent>
                </v:textbox>
                <w10:wrap type="tight"/>
              </v:shape>
            </w:pict>
          </mc:Fallback>
        </mc:AlternateContent>
      </w:r>
      <w:r w:rsidRPr="003B6A07">
        <w:rPr>
          <w:rFonts w:ascii="Aptos" w:hAnsi="Aptos"/>
          <w:noProof/>
        </w:rPr>
        <w:drawing>
          <wp:anchor distT="0" distB="0" distL="114300" distR="114300" simplePos="0" relativeHeight="251658240" behindDoc="1" locked="0" layoutInCell="1" allowOverlap="1" wp14:anchorId="133DDAEC" wp14:editId="73ACA854">
            <wp:simplePos x="0" y="0"/>
            <wp:positionH relativeFrom="margin">
              <wp:posOffset>-103505</wp:posOffset>
            </wp:positionH>
            <wp:positionV relativeFrom="paragraph">
              <wp:posOffset>719455</wp:posOffset>
            </wp:positionV>
            <wp:extent cx="5721350" cy="4248150"/>
            <wp:effectExtent l="0" t="0" r="0" b="0"/>
            <wp:wrapTight wrapText="bothSides">
              <wp:wrapPolygon edited="0">
                <wp:start x="0" y="0"/>
                <wp:lineTo x="0" y="21503"/>
                <wp:lineTo x="21504" y="21503"/>
                <wp:lineTo x="21504" y="0"/>
                <wp:lineTo x="0" y="0"/>
              </wp:wrapPolygon>
            </wp:wrapTight>
            <wp:docPr id="146950332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03320" name="Obrázok 1469503320"/>
                    <pic:cNvPicPr/>
                  </pic:nvPicPr>
                  <pic:blipFill rotWithShape="1">
                    <a:blip r:embed="rId19" cstate="print">
                      <a:extLst>
                        <a:ext uri="{28A0092B-C50C-407E-A947-70E740481C1C}">
                          <a14:useLocalDpi xmlns:a14="http://schemas.microsoft.com/office/drawing/2010/main" val="0"/>
                        </a:ext>
                      </a:extLst>
                    </a:blip>
                    <a:srcRect r="683"/>
                    <a:stretch>
                      <a:fillRect/>
                    </a:stretch>
                  </pic:blipFill>
                  <pic:spPr bwMode="auto">
                    <a:xfrm>
                      <a:off x="0" y="0"/>
                      <a:ext cx="5721350" cy="42481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B6A07" w:rsidRPr="003B6A07">
        <w:rPr>
          <w:rFonts w:ascii="Aptos" w:hAnsi="Aptos"/>
        </w:rPr>
        <w:t xml:space="preserve">Verejný obstarávateľ pre vyvrátenie akýchkoľvek pochybností uvádza, že predmetom rozvoja môžu byť aj integrácie na dátové zdroje, alebo informačné systémy, ktoré nie sú uvedené v aplikačnej schéme nižšie. </w:t>
      </w:r>
    </w:p>
    <w:p w14:paraId="254C9A58" w14:textId="1CDCE868" w:rsidR="003B6A07" w:rsidRPr="003B6A07" w:rsidRDefault="003B6A07" w:rsidP="003729E2">
      <w:pPr>
        <w:pStyle w:val="Nadpis2"/>
        <w:rPr>
          <w:rFonts w:ascii="Aptos" w:hAnsi="Aptos"/>
        </w:rPr>
      </w:pPr>
      <w:bookmarkStart w:id="105" w:name="_Toc228180984"/>
      <w:r w:rsidRPr="003B6A07">
        <w:rPr>
          <w:rFonts w:ascii="Aptos" w:hAnsi="Aptos"/>
        </w:rPr>
        <w:lastRenderedPageBreak/>
        <w:t>Moduly IS CIP</w:t>
      </w:r>
      <w:bookmarkEnd w:id="105"/>
    </w:p>
    <w:p w14:paraId="09A68CBA" w14:textId="1DCAA184" w:rsidR="003B6A07" w:rsidRDefault="003B6A07" w:rsidP="003B6A07">
      <w:pPr>
        <w:rPr>
          <w:rFonts w:ascii="Aptos" w:hAnsi="Aptos"/>
        </w:rPr>
      </w:pPr>
      <w:r w:rsidRPr="003B6A07">
        <w:rPr>
          <w:rFonts w:ascii="Aptos" w:hAnsi="Aptos"/>
        </w:rPr>
        <w:t xml:space="preserve">Jednotlivé moduly IS CIP uvádza Verejný obstarávateľ v podkapitolách nižšie. </w:t>
      </w:r>
    </w:p>
    <w:p w14:paraId="68DB8F2F" w14:textId="77777777" w:rsidR="00747EBB" w:rsidRPr="003B6A07" w:rsidRDefault="00747EBB" w:rsidP="003B6A07">
      <w:pPr>
        <w:rPr>
          <w:rFonts w:ascii="Aptos" w:hAnsi="Aptos"/>
          <w:b/>
          <w:bCs/>
        </w:rPr>
      </w:pPr>
    </w:p>
    <w:p w14:paraId="7E9AF00D" w14:textId="4A10F536" w:rsidR="003B6A07" w:rsidRPr="003B6A07" w:rsidRDefault="003B6A07" w:rsidP="00747EBB">
      <w:pPr>
        <w:pStyle w:val="Nadpis3"/>
        <w:rPr>
          <w:rFonts w:ascii="Aptos" w:hAnsi="Aptos"/>
        </w:rPr>
      </w:pPr>
      <w:bookmarkStart w:id="106" w:name="_Toc228180985"/>
      <w:r w:rsidRPr="003B6A07">
        <w:rPr>
          <w:rFonts w:ascii="Aptos" w:hAnsi="Aptos"/>
        </w:rPr>
        <w:t>Modul Biznis Intelligence/analytika</w:t>
      </w:r>
      <w:bookmarkEnd w:id="106"/>
    </w:p>
    <w:p w14:paraId="18F8136B" w14:textId="77777777" w:rsidR="003B6A07" w:rsidRPr="003B6A07" w:rsidRDefault="003B6A07" w:rsidP="003B6A07">
      <w:pPr>
        <w:rPr>
          <w:rFonts w:ascii="Aptos" w:hAnsi="Aptos"/>
        </w:rPr>
      </w:pPr>
      <w:r w:rsidRPr="003B6A07">
        <w:rPr>
          <w:rFonts w:ascii="Aptos" w:hAnsi="Aptos"/>
        </w:rPr>
        <w:t>Modul Biznis intelligence a analytika tvorí prezentačnú a analytickú vrstvu IS CIP. Jeho úlohou je transformovať spracované a vyčistené dáta do podoby, ktorá je zrozumiteľná a priamo použiteľná pre jednotlivých používateľov MZ SR pri ich každodennom rozhodovaní. Modul pokrýva funkcionalitou taktiež celý životný cyklus analytických modelov. Dátovým analytikom a špecialistom umožňuje vytvárat, trénovať a porovnávať modely strojového učenia — od jednoduchých regresií až po neurónové siete a gradientný boosting, pričom umožňuje automatizované porovnanie výkonnosti viacerých modelov naraz. SAS Model Manager preberá zodpovednosť za modely po ich vývoji a zabezpečuje ich registráciu, verzionovanie, testovanie pred nasadením, monitorovanie správania v produkcii a včasné upozornenie v momente, keď model začne strácať presnosť v dôsledku zmeny charakteru vstupných dát. Tým sa zabezpečuje, že analytické výstupy IS CIP zostávajú v čase dôveryhodné a aktuálne.</w:t>
      </w:r>
    </w:p>
    <w:p w14:paraId="000DAA8B" w14:textId="77777777" w:rsidR="003B6A07" w:rsidRPr="003B6A07" w:rsidRDefault="003B6A07" w:rsidP="003B6A07">
      <w:pPr>
        <w:rPr>
          <w:rFonts w:ascii="Aptos" w:hAnsi="Aptos"/>
          <w:b/>
          <w:bCs/>
        </w:rPr>
      </w:pPr>
      <w:r w:rsidRPr="003B6A07">
        <w:rPr>
          <w:rFonts w:ascii="Aptos" w:hAnsi="Aptos"/>
          <w:b/>
          <w:bCs/>
        </w:rPr>
        <w:t>Komponenty modulu</w:t>
      </w:r>
    </w:p>
    <w:p w14:paraId="27545297" w14:textId="77777777" w:rsidR="003B6A07" w:rsidRPr="003B6A07" w:rsidRDefault="003B6A07">
      <w:pPr>
        <w:pStyle w:val="Odsekzoznamu"/>
        <w:numPr>
          <w:ilvl w:val="0"/>
          <w:numId w:val="52"/>
        </w:numPr>
        <w:jc w:val="both"/>
        <w:rPr>
          <w:rFonts w:ascii="Aptos" w:hAnsi="Aptos"/>
        </w:rPr>
      </w:pPr>
      <w:r w:rsidRPr="003B6A07">
        <w:rPr>
          <w:rFonts w:ascii="Aptos" w:hAnsi="Aptos"/>
        </w:rPr>
        <w:t>SAS Visual Analytics</w:t>
      </w:r>
    </w:p>
    <w:p w14:paraId="68F13841" w14:textId="77777777" w:rsidR="003B6A07" w:rsidRPr="003B6A07" w:rsidRDefault="003B6A07">
      <w:pPr>
        <w:pStyle w:val="Odsekzoznamu"/>
        <w:numPr>
          <w:ilvl w:val="0"/>
          <w:numId w:val="52"/>
        </w:numPr>
        <w:jc w:val="both"/>
        <w:rPr>
          <w:rFonts w:ascii="Aptos" w:hAnsi="Aptos"/>
        </w:rPr>
      </w:pPr>
      <w:r w:rsidRPr="003B6A07">
        <w:rPr>
          <w:rFonts w:ascii="Aptos" w:hAnsi="Aptos"/>
        </w:rPr>
        <w:t>SAS Visual Statistics</w:t>
      </w:r>
    </w:p>
    <w:p w14:paraId="09081572" w14:textId="77777777" w:rsidR="003B6A07" w:rsidRPr="003B6A07" w:rsidRDefault="003B6A07">
      <w:pPr>
        <w:pStyle w:val="Odsekzoznamu"/>
        <w:numPr>
          <w:ilvl w:val="0"/>
          <w:numId w:val="52"/>
        </w:numPr>
        <w:jc w:val="both"/>
        <w:rPr>
          <w:rFonts w:ascii="Aptos" w:hAnsi="Aptos"/>
        </w:rPr>
      </w:pPr>
      <w:r w:rsidRPr="003B6A07">
        <w:rPr>
          <w:rFonts w:ascii="Aptos" w:hAnsi="Aptos"/>
        </w:rPr>
        <w:t>SAS Visual Text Analytics</w:t>
      </w:r>
    </w:p>
    <w:p w14:paraId="162B653F" w14:textId="77777777" w:rsidR="003B6A07" w:rsidRPr="003B6A07" w:rsidRDefault="003B6A07">
      <w:pPr>
        <w:pStyle w:val="Odsekzoznamu"/>
        <w:numPr>
          <w:ilvl w:val="0"/>
          <w:numId w:val="52"/>
        </w:numPr>
        <w:jc w:val="both"/>
        <w:rPr>
          <w:rFonts w:ascii="Aptos" w:hAnsi="Aptos"/>
        </w:rPr>
      </w:pPr>
      <w:r w:rsidRPr="003B6A07">
        <w:rPr>
          <w:rFonts w:ascii="Aptos" w:hAnsi="Aptos"/>
        </w:rPr>
        <w:t>SAS Visual Investigator</w:t>
      </w:r>
    </w:p>
    <w:p w14:paraId="19D7E985" w14:textId="77777777" w:rsidR="003B6A07" w:rsidRPr="003B6A07" w:rsidRDefault="003B6A07">
      <w:pPr>
        <w:pStyle w:val="Odsekzoznamu"/>
        <w:numPr>
          <w:ilvl w:val="0"/>
          <w:numId w:val="52"/>
        </w:numPr>
        <w:jc w:val="both"/>
        <w:rPr>
          <w:rFonts w:ascii="Aptos" w:hAnsi="Aptos"/>
        </w:rPr>
      </w:pPr>
      <w:r w:rsidRPr="003B6A07">
        <w:rPr>
          <w:rFonts w:ascii="Aptos" w:hAnsi="Aptos"/>
        </w:rPr>
        <w:t>SAS Model Studio</w:t>
      </w:r>
    </w:p>
    <w:p w14:paraId="0B265FAC" w14:textId="77777777" w:rsidR="003B6A07" w:rsidRPr="003B6A07" w:rsidRDefault="003B6A07">
      <w:pPr>
        <w:pStyle w:val="Odsekzoznamu"/>
        <w:numPr>
          <w:ilvl w:val="0"/>
          <w:numId w:val="52"/>
        </w:numPr>
        <w:jc w:val="both"/>
        <w:rPr>
          <w:rFonts w:ascii="Aptos" w:hAnsi="Aptos"/>
        </w:rPr>
      </w:pPr>
      <w:r w:rsidRPr="003B6A07">
        <w:rPr>
          <w:rFonts w:ascii="Aptos" w:hAnsi="Aptos"/>
        </w:rPr>
        <w:t>SAS Model Manager</w:t>
      </w:r>
    </w:p>
    <w:p w14:paraId="5A31007B" w14:textId="77777777" w:rsidR="003B6A07" w:rsidRPr="003B6A07" w:rsidRDefault="003B6A07" w:rsidP="003B6A07">
      <w:pPr>
        <w:rPr>
          <w:rFonts w:ascii="Aptos" w:hAnsi="Aptos"/>
          <w:b/>
          <w:bCs/>
        </w:rPr>
      </w:pPr>
      <w:r w:rsidRPr="003B6A07">
        <w:rPr>
          <w:rFonts w:ascii="Aptos" w:hAnsi="Aptos"/>
          <w:b/>
          <w:bCs/>
        </w:rPr>
        <w:t>Funkcionality modulu</w:t>
      </w:r>
    </w:p>
    <w:p w14:paraId="24EC54F6"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vytvárania interaktívnych dashboardov a reportov prístupných cez webový prehliadač bez nutnosti inštalácie akéhokoľvek softvéru, alebo prostredníctvom natívnej mobilnej aplikácie pre tablety s operačným systémom iOS alebo Android.    </w:t>
      </w:r>
    </w:p>
    <w:p w14:paraId="198438E3"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prispôsobenia prehľadov pre každú používateľskú rolu tak, aby každý používateľ videl len prehľady a reporty prispôsobené svojej roli.  </w:t>
      </w:r>
    </w:p>
    <w:p w14:paraId="008715F0"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vytvárania interaktívnych dashboardov s drill down funkcionalitou, zobrazujúcich dáta vo forme grafov, tabuľky, máp umožňujúcich používateľovi získať celkový prehľad k detailu konkrétneho dátového zdroja, organizácie, alebo obdobia. </w:t>
      </w:r>
    </w:p>
    <w:p w14:paraId="596157E0"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vytvárania, exportov a zdieľania reportov vo formátoch PDF, Excel alebo PowerPoint.  </w:t>
      </w:r>
    </w:p>
    <w:p w14:paraId="0675155B"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nastavenia automatických upozornení, ktoré informujú používateľa e-mailom alebo notifikáciou v momente, keď sledovaný ukazovateľ prekročí definovanú hranicu. </w:t>
      </w:r>
    </w:p>
    <w:p w14:paraId="54C0EEFE"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pokročilej štatistickej a prediktívnej analytiky prostredníctvom prognostických modelov, vrátane možnosti ich iteratívneho zdokonaľovania a vizualizácie výsledkov priamo v prostredí modulu. </w:t>
      </w:r>
    </w:p>
    <w:p w14:paraId="089D6330"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práce s neštruktúrovanými textovými dokumentmi, prostredníctvom spracovania prirodzeného jazyka a strojového učenia </w:t>
      </w:r>
    </w:p>
    <w:p w14:paraId="18F2E4E8" w14:textId="77777777" w:rsidR="003B6A07" w:rsidRPr="003B6A07" w:rsidRDefault="003B6A07">
      <w:pPr>
        <w:pStyle w:val="Odsekzoznamu"/>
        <w:numPr>
          <w:ilvl w:val="1"/>
          <w:numId w:val="54"/>
        </w:numPr>
        <w:ind w:left="1134"/>
        <w:jc w:val="both"/>
        <w:rPr>
          <w:rFonts w:ascii="Aptos" w:hAnsi="Aptos"/>
        </w:rPr>
      </w:pPr>
      <w:r w:rsidRPr="003B6A07">
        <w:rPr>
          <w:rFonts w:ascii="Aptos" w:hAnsi="Aptos"/>
        </w:rPr>
        <w:t xml:space="preserve">automatická kategorizácia a analýza obsahu a následné extrahovanie relevantných informácií z veľkých objemov textových správ, správ z auditov alebo iných dokumentov, ktoré by inak vyžadovali ručné spracovanie. </w:t>
      </w:r>
    </w:p>
    <w:p w14:paraId="39446229" w14:textId="77777777" w:rsidR="003B6A07" w:rsidRPr="003B6A07" w:rsidRDefault="003B6A07">
      <w:pPr>
        <w:pStyle w:val="Odsekzoznamu"/>
        <w:numPr>
          <w:ilvl w:val="0"/>
          <w:numId w:val="54"/>
        </w:numPr>
        <w:jc w:val="both"/>
        <w:rPr>
          <w:rFonts w:ascii="Aptos" w:hAnsi="Aptos"/>
        </w:rPr>
      </w:pPr>
      <w:r w:rsidRPr="003B6A07">
        <w:rPr>
          <w:rFonts w:ascii="Aptos" w:hAnsi="Aptos"/>
        </w:rPr>
        <w:lastRenderedPageBreak/>
        <w:t>Možnosť detailnej analýzy a správy prípadov v prípade zistenia anomálií z reportingu pre systematickú prácu s identifikovanými anomáliami alebo odchýlkami v dátach</w:t>
      </w:r>
    </w:p>
    <w:p w14:paraId="76127C5F" w14:textId="6E9C5440" w:rsidR="003B6A07" w:rsidRDefault="003B6A07" w:rsidP="008F5090">
      <w:pPr>
        <w:pStyle w:val="Odsekzoznamu"/>
        <w:numPr>
          <w:ilvl w:val="1"/>
          <w:numId w:val="54"/>
        </w:numPr>
        <w:ind w:left="1134"/>
        <w:jc w:val="both"/>
        <w:rPr>
          <w:rFonts w:ascii="Aptos" w:hAnsi="Aptos"/>
        </w:rPr>
      </w:pPr>
      <w:r w:rsidRPr="003729E2">
        <w:rPr>
          <w:rFonts w:ascii="Aptos" w:hAnsi="Aptos"/>
        </w:rPr>
        <w:t xml:space="preserve">umožňuje priradiť prípad konkrétnemu používateľovi, sledovať stav jeho riešenia, dokumentovať prijaté kroky a uchovávať kompletný auditný záznam celého procesu, pričom výsledkom je prehľad o tom, ktoré situácie boli identifikované, kto sa nimi zaoberal a aký bol ich výsledok. </w:t>
      </w:r>
    </w:p>
    <w:p w14:paraId="054F5D11" w14:textId="77777777" w:rsidR="00747EBB" w:rsidRPr="003729E2" w:rsidRDefault="00747EBB" w:rsidP="00747EBB">
      <w:pPr>
        <w:pStyle w:val="Odsekzoznamu"/>
        <w:ind w:left="1134"/>
        <w:jc w:val="both"/>
        <w:rPr>
          <w:rFonts w:ascii="Aptos" w:hAnsi="Aptos"/>
        </w:rPr>
      </w:pPr>
    </w:p>
    <w:p w14:paraId="5ADC7F0E" w14:textId="7E591C33" w:rsidR="003B6A07" w:rsidRPr="003B6A07" w:rsidRDefault="003B6A07" w:rsidP="003729E2">
      <w:pPr>
        <w:pStyle w:val="Nadpis3"/>
        <w:rPr>
          <w:rFonts w:ascii="Aptos" w:hAnsi="Aptos"/>
        </w:rPr>
      </w:pPr>
      <w:bookmarkStart w:id="107" w:name="_Toc228180986"/>
      <w:r w:rsidRPr="003B6A07">
        <w:rPr>
          <w:rFonts w:ascii="Aptos" w:hAnsi="Aptos"/>
        </w:rPr>
        <w:t>Modul kvality a čistenia údajov</w:t>
      </w:r>
      <w:bookmarkEnd w:id="107"/>
    </w:p>
    <w:p w14:paraId="5803346B" w14:textId="77777777" w:rsidR="003B6A07" w:rsidRPr="003B6A07" w:rsidRDefault="003B6A07" w:rsidP="003B6A07">
      <w:pPr>
        <w:rPr>
          <w:rFonts w:ascii="Aptos" w:hAnsi="Aptos"/>
        </w:rPr>
      </w:pPr>
      <w:r w:rsidRPr="003B6A07">
        <w:rPr>
          <w:rFonts w:ascii="Aptos" w:hAnsi="Aptos"/>
        </w:rPr>
        <w:t>Modul kvality a čistenia údajov zabezpečuje jeden zo základných predpokladov fungovania akejkoľvek analytickej platformy — zabezpečenie toho, aby dáta vstupujúce do analýz boli správne, úplné, konzistentné a dôveryhodné. Modul je teda kľúčovým pre zabezpečenie dátovej čistoty a zamedzenie zobrazovania zavádzajúcich, alebo chybných informácií v reportoch a dashboardoch generovaných v module Business Inteligence.</w:t>
      </w:r>
    </w:p>
    <w:p w14:paraId="0DFEE223" w14:textId="77777777" w:rsidR="003B6A07" w:rsidRPr="003B6A07" w:rsidRDefault="003B6A07" w:rsidP="003B6A07">
      <w:pPr>
        <w:rPr>
          <w:rFonts w:ascii="Aptos" w:hAnsi="Aptos"/>
          <w:b/>
          <w:bCs/>
        </w:rPr>
      </w:pPr>
      <w:r w:rsidRPr="003B6A07">
        <w:rPr>
          <w:rFonts w:ascii="Aptos" w:hAnsi="Aptos"/>
          <w:b/>
          <w:bCs/>
        </w:rPr>
        <w:t xml:space="preserve">Komponenty modulu </w:t>
      </w:r>
    </w:p>
    <w:p w14:paraId="06361676" w14:textId="77777777" w:rsidR="003B6A07" w:rsidRPr="003B6A07" w:rsidRDefault="003B6A07">
      <w:pPr>
        <w:pStyle w:val="Odsekzoznamu"/>
        <w:numPr>
          <w:ilvl w:val="0"/>
          <w:numId w:val="55"/>
        </w:numPr>
        <w:jc w:val="both"/>
        <w:rPr>
          <w:rFonts w:ascii="Aptos" w:hAnsi="Aptos"/>
        </w:rPr>
      </w:pPr>
      <w:r w:rsidRPr="003B6A07">
        <w:rPr>
          <w:rFonts w:ascii="Aptos" w:hAnsi="Aptos"/>
        </w:rPr>
        <w:t>SAS Data Lineage</w:t>
      </w:r>
    </w:p>
    <w:p w14:paraId="640853C1" w14:textId="77777777" w:rsidR="003B6A07" w:rsidRPr="003B6A07" w:rsidRDefault="003B6A07">
      <w:pPr>
        <w:pStyle w:val="Odsekzoznamu"/>
        <w:numPr>
          <w:ilvl w:val="0"/>
          <w:numId w:val="55"/>
        </w:numPr>
        <w:jc w:val="both"/>
        <w:rPr>
          <w:rFonts w:ascii="Aptos" w:hAnsi="Aptos"/>
        </w:rPr>
      </w:pPr>
      <w:r w:rsidRPr="003B6A07">
        <w:rPr>
          <w:rFonts w:ascii="Aptos" w:hAnsi="Aptos"/>
        </w:rPr>
        <w:t>SAS Data Quality</w:t>
      </w:r>
    </w:p>
    <w:p w14:paraId="2E81F75E" w14:textId="77777777" w:rsidR="003B6A07" w:rsidRPr="003B6A07" w:rsidRDefault="003B6A07">
      <w:pPr>
        <w:pStyle w:val="Odsekzoznamu"/>
        <w:numPr>
          <w:ilvl w:val="0"/>
          <w:numId w:val="55"/>
        </w:numPr>
        <w:jc w:val="both"/>
        <w:rPr>
          <w:rFonts w:ascii="Aptos" w:hAnsi="Aptos"/>
        </w:rPr>
      </w:pPr>
      <w:r w:rsidRPr="003B6A07">
        <w:rPr>
          <w:rFonts w:ascii="Aptos" w:hAnsi="Aptos"/>
        </w:rPr>
        <w:t>SAS Information Catalo</w:t>
      </w:r>
    </w:p>
    <w:p w14:paraId="4AFBAC56" w14:textId="77777777" w:rsidR="003B6A07" w:rsidRPr="003B6A07" w:rsidRDefault="003B6A07" w:rsidP="003B6A07">
      <w:pPr>
        <w:rPr>
          <w:rFonts w:ascii="Aptos" w:hAnsi="Aptos"/>
          <w:b/>
          <w:bCs/>
        </w:rPr>
      </w:pPr>
      <w:r w:rsidRPr="003B6A07">
        <w:rPr>
          <w:rFonts w:ascii="Aptos" w:hAnsi="Aptos"/>
          <w:b/>
          <w:bCs/>
        </w:rPr>
        <w:t>Funkcionality modulu</w:t>
      </w:r>
    </w:p>
    <w:p w14:paraId="340F3B41" w14:textId="77777777" w:rsidR="003B6A07" w:rsidRPr="003B6A07" w:rsidRDefault="003B6A07">
      <w:pPr>
        <w:pStyle w:val="Odsekzoznamu"/>
        <w:numPr>
          <w:ilvl w:val="0"/>
          <w:numId w:val="56"/>
        </w:numPr>
        <w:jc w:val="both"/>
        <w:rPr>
          <w:rFonts w:ascii="Aptos" w:hAnsi="Aptos"/>
        </w:rPr>
      </w:pPr>
      <w:r w:rsidRPr="003B6A07">
        <w:rPr>
          <w:rFonts w:ascii="Aptos" w:hAnsi="Aptos"/>
        </w:rPr>
        <w:t xml:space="preserve">Možnosť profilovania každého dátového vstupu, ktorý do IS CIP vstúpi, a vytvárania štatistického prehľadu o jeho stave, vrátane identifikácie chýbajúcich hodnôt, duplicitných záznamov, nekonzistentných formátov a záznamov, ktoré neodpovedajú nastaveným pravidlám. </w:t>
      </w:r>
    </w:p>
    <w:p w14:paraId="4761088D" w14:textId="77777777" w:rsidR="003B6A07" w:rsidRPr="003B6A07" w:rsidRDefault="003B6A07">
      <w:pPr>
        <w:pStyle w:val="Odsekzoznamu"/>
        <w:numPr>
          <w:ilvl w:val="0"/>
          <w:numId w:val="56"/>
        </w:numPr>
        <w:jc w:val="both"/>
        <w:rPr>
          <w:rFonts w:ascii="Aptos" w:hAnsi="Aptos"/>
        </w:rPr>
      </w:pPr>
      <w:r w:rsidRPr="003B6A07">
        <w:rPr>
          <w:rFonts w:ascii="Aptos" w:hAnsi="Aptos"/>
        </w:rPr>
        <w:t xml:space="preserve">Možnosť použitia viacerých mechanizmov nápravy na základe výsledkov profilovania </w:t>
      </w:r>
    </w:p>
    <w:p w14:paraId="7091DE30" w14:textId="77777777" w:rsidR="003B6A07" w:rsidRPr="003B6A07" w:rsidRDefault="003B6A07">
      <w:pPr>
        <w:pStyle w:val="Odsekzoznamu"/>
        <w:numPr>
          <w:ilvl w:val="1"/>
          <w:numId w:val="56"/>
        </w:numPr>
        <w:ind w:left="1134"/>
        <w:jc w:val="both"/>
        <w:rPr>
          <w:rFonts w:ascii="Aptos" w:hAnsi="Aptos"/>
        </w:rPr>
      </w:pPr>
      <w:r w:rsidRPr="003B6A07">
        <w:rPr>
          <w:rFonts w:ascii="Aptos" w:hAnsi="Aptos"/>
        </w:rPr>
        <w:t xml:space="preserve">automatická oprava záznamov, ktoré sa odlišujú od referenčného registra, </w:t>
      </w:r>
    </w:p>
    <w:p w14:paraId="2705D6E4" w14:textId="77777777" w:rsidR="003B6A07" w:rsidRPr="003B6A07" w:rsidRDefault="003B6A07">
      <w:pPr>
        <w:pStyle w:val="Odsekzoznamu"/>
        <w:numPr>
          <w:ilvl w:val="1"/>
          <w:numId w:val="56"/>
        </w:numPr>
        <w:ind w:left="1134"/>
        <w:jc w:val="both"/>
        <w:rPr>
          <w:rFonts w:ascii="Aptos" w:hAnsi="Aptos"/>
        </w:rPr>
      </w:pPr>
      <w:r w:rsidRPr="003B6A07">
        <w:rPr>
          <w:rFonts w:ascii="Aptos" w:hAnsi="Aptos"/>
        </w:rPr>
        <w:t xml:space="preserve">automatický návrh opráv dátovému kurátorovi na manuálne schválenie, </w:t>
      </w:r>
    </w:p>
    <w:p w14:paraId="2611C19F" w14:textId="77777777" w:rsidR="003B6A07" w:rsidRPr="003B6A07" w:rsidRDefault="003B6A07">
      <w:pPr>
        <w:pStyle w:val="Odsekzoznamu"/>
        <w:numPr>
          <w:ilvl w:val="1"/>
          <w:numId w:val="56"/>
        </w:numPr>
        <w:ind w:left="1134"/>
        <w:jc w:val="both"/>
        <w:rPr>
          <w:rFonts w:ascii="Aptos" w:hAnsi="Aptos"/>
        </w:rPr>
      </w:pPr>
      <w:r w:rsidRPr="003B6A07">
        <w:rPr>
          <w:rFonts w:ascii="Aptos" w:hAnsi="Aptos"/>
        </w:rPr>
        <w:t xml:space="preserve">automatické zablokovanie nekvalitných záznamov a vyžiadanie si nové dodanie od zdroja. </w:t>
      </w:r>
    </w:p>
    <w:p w14:paraId="123DAD9B" w14:textId="77777777" w:rsidR="003B6A07" w:rsidRPr="003B6A07" w:rsidRDefault="003B6A07">
      <w:pPr>
        <w:pStyle w:val="Odsekzoznamu"/>
        <w:numPr>
          <w:ilvl w:val="0"/>
          <w:numId w:val="56"/>
        </w:numPr>
        <w:jc w:val="both"/>
        <w:rPr>
          <w:rFonts w:ascii="Aptos" w:hAnsi="Aptos"/>
        </w:rPr>
      </w:pPr>
      <w:r w:rsidRPr="003B6A07">
        <w:rPr>
          <w:rFonts w:ascii="Aptos" w:hAnsi="Aptos"/>
        </w:rPr>
        <w:t>Možnosť pokročilého stotožňovania entít, ako napríklad rozpoznanie, že poskytovateľ ústavnej zdravotnej starostlivosti je v rôznych zdrojových systémoch evidovaný pod odlišnými názvami alebo kódmi, a automatické zlúčenie týchto záznamov do jedného kanonického záznamu, čím  vzniká základ pre spoľahlivú správu kmeňových dát v rámci IS CIP.</w:t>
      </w:r>
    </w:p>
    <w:p w14:paraId="7D6E78C7" w14:textId="40A1D305" w:rsidR="003B6A07" w:rsidRPr="003B6A07" w:rsidRDefault="003B6A07">
      <w:pPr>
        <w:pStyle w:val="Odsekzoznamu"/>
        <w:numPr>
          <w:ilvl w:val="0"/>
          <w:numId w:val="56"/>
        </w:numPr>
        <w:jc w:val="both"/>
        <w:rPr>
          <w:rFonts w:ascii="Aptos" w:hAnsi="Aptos"/>
        </w:rPr>
      </w:pPr>
      <w:r w:rsidRPr="003B6A07">
        <w:rPr>
          <w:rFonts w:ascii="Aptos" w:hAnsi="Aptos"/>
        </w:rPr>
        <w:t xml:space="preserve">Funkcia centrálneho dátového slovníka a metadátového repozitára IS CIP prostredníctvom SAS Information Catalog, ktorý obsahuje zoznam všetkých dátových prvkov, ktoré IS CIP spracováva, spolu s ich popisom, sémantickým typom, povolenými hodnotami a pravidlami kvality, pričom používateľ má možnosť definovať, čo jednotlivé atribúty znamenajú a ako majú vyzerať dáta. Definované štandardy sú následne automaticky využívané pri procesoch validácie. Pre bežného analytika MZ SR katalóg slúži ako encyklopédia dát, v ktorej môže vyhľadať akýkoľvek ukazovateľ, zistiť z akého zdroja pochádza, aká je jeho kvalita a aké transformácie ním prešli. </w:t>
      </w:r>
    </w:p>
    <w:p w14:paraId="121C7596" w14:textId="77777777" w:rsidR="003B6A07" w:rsidRDefault="003B6A07" w:rsidP="003B6A07">
      <w:pPr>
        <w:rPr>
          <w:rFonts w:ascii="Aptos" w:hAnsi="Aptos"/>
        </w:rPr>
      </w:pPr>
    </w:p>
    <w:p w14:paraId="59789B09" w14:textId="77777777" w:rsidR="00747EBB" w:rsidRPr="003B6A07" w:rsidRDefault="00747EBB" w:rsidP="003B6A07">
      <w:pPr>
        <w:rPr>
          <w:rFonts w:ascii="Aptos" w:hAnsi="Aptos"/>
        </w:rPr>
      </w:pPr>
    </w:p>
    <w:p w14:paraId="393D0547" w14:textId="3B9BC198" w:rsidR="003B6A07" w:rsidRPr="003B6A07" w:rsidRDefault="003B6A07" w:rsidP="003729E2">
      <w:pPr>
        <w:pStyle w:val="Nadpis3"/>
        <w:rPr>
          <w:rFonts w:ascii="Aptos" w:hAnsi="Aptos"/>
        </w:rPr>
      </w:pPr>
      <w:bookmarkStart w:id="108" w:name="_Toc228180987"/>
      <w:r w:rsidRPr="003B6A07">
        <w:rPr>
          <w:rFonts w:ascii="Aptos" w:hAnsi="Aptos"/>
        </w:rPr>
        <w:lastRenderedPageBreak/>
        <w:t>Modul Integračný komponent</w:t>
      </w:r>
      <w:bookmarkEnd w:id="108"/>
    </w:p>
    <w:p w14:paraId="75004FFA" w14:textId="77777777" w:rsidR="003B6A07" w:rsidRPr="003B6A07" w:rsidRDefault="003B6A07" w:rsidP="003B6A07">
      <w:pPr>
        <w:rPr>
          <w:rFonts w:ascii="Aptos" w:hAnsi="Aptos"/>
          <w:b/>
          <w:bCs/>
        </w:rPr>
      </w:pPr>
      <w:r w:rsidRPr="003B6A07">
        <w:rPr>
          <w:rFonts w:ascii="Aptos" w:hAnsi="Aptos"/>
          <w:b/>
          <w:bCs/>
        </w:rPr>
        <w:t xml:space="preserve">Komponenty modulu </w:t>
      </w:r>
    </w:p>
    <w:p w14:paraId="28092C33" w14:textId="77777777" w:rsidR="003B6A07" w:rsidRPr="003B6A07" w:rsidRDefault="003B6A07">
      <w:pPr>
        <w:pStyle w:val="Odsekzoznamu"/>
        <w:numPr>
          <w:ilvl w:val="0"/>
          <w:numId w:val="57"/>
        </w:numPr>
        <w:jc w:val="both"/>
        <w:rPr>
          <w:rFonts w:ascii="Aptos" w:hAnsi="Aptos"/>
        </w:rPr>
      </w:pPr>
      <w:r w:rsidRPr="003B6A07">
        <w:rPr>
          <w:rFonts w:ascii="Aptos" w:hAnsi="Aptos"/>
        </w:rPr>
        <w:t>SAS Intelligent Decisioning</w:t>
      </w:r>
    </w:p>
    <w:p w14:paraId="02F1561B" w14:textId="77777777" w:rsidR="003B6A07" w:rsidRPr="003B6A07" w:rsidRDefault="003B6A07">
      <w:pPr>
        <w:pStyle w:val="Odsekzoznamu"/>
        <w:numPr>
          <w:ilvl w:val="0"/>
          <w:numId w:val="57"/>
        </w:numPr>
        <w:jc w:val="both"/>
        <w:rPr>
          <w:rFonts w:ascii="Aptos" w:hAnsi="Aptos"/>
        </w:rPr>
      </w:pPr>
      <w:r w:rsidRPr="003B6A07">
        <w:rPr>
          <w:rFonts w:ascii="Aptos" w:hAnsi="Aptos"/>
        </w:rPr>
        <w:t>SAS Access, SAS Studio</w:t>
      </w:r>
    </w:p>
    <w:p w14:paraId="7F80F869" w14:textId="77777777" w:rsidR="003B6A07" w:rsidRPr="003B6A07" w:rsidRDefault="003B6A07" w:rsidP="003B6A07">
      <w:pPr>
        <w:rPr>
          <w:rFonts w:ascii="Aptos" w:hAnsi="Aptos"/>
        </w:rPr>
      </w:pPr>
      <w:r w:rsidRPr="003B6A07">
        <w:rPr>
          <w:rFonts w:ascii="Aptos" w:hAnsi="Aptos"/>
        </w:rPr>
        <w:t xml:space="preserve">Integračný komponent umožňuje prepojenie IS CIP so všetkými externými zdrojmi dát a realizuje príjem, transformáciu a štandardizáciu dátových vstupov ešte predtým, než vstúpia do analytickej vrstvy. </w:t>
      </w:r>
    </w:p>
    <w:p w14:paraId="11C6D39A" w14:textId="77777777" w:rsidR="003B6A07" w:rsidRPr="003B6A07" w:rsidRDefault="003B6A07" w:rsidP="003B6A07">
      <w:pPr>
        <w:rPr>
          <w:rFonts w:ascii="Aptos" w:hAnsi="Aptos"/>
          <w:b/>
          <w:bCs/>
        </w:rPr>
      </w:pPr>
      <w:r w:rsidRPr="003B6A07">
        <w:rPr>
          <w:rFonts w:ascii="Aptos" w:hAnsi="Aptos"/>
          <w:b/>
          <w:bCs/>
        </w:rPr>
        <w:t>Funkcionality modulu</w:t>
      </w:r>
    </w:p>
    <w:p w14:paraId="13B0844E" w14:textId="77777777" w:rsidR="003B6A07" w:rsidRPr="003B6A07" w:rsidRDefault="003B6A07">
      <w:pPr>
        <w:pStyle w:val="Odsekzoznamu"/>
        <w:numPr>
          <w:ilvl w:val="0"/>
          <w:numId w:val="58"/>
        </w:numPr>
        <w:jc w:val="both"/>
        <w:rPr>
          <w:rFonts w:ascii="Aptos" w:hAnsi="Aptos"/>
        </w:rPr>
      </w:pPr>
      <w:r w:rsidRPr="003B6A07">
        <w:rPr>
          <w:rFonts w:ascii="Aptos" w:hAnsi="Aptos"/>
        </w:rPr>
        <w:t>Modul obsahuje sadu konektorov, ktorá umožňuje IS CIP komunikovať s externými databázami a informačnými systémami. Pokrýva všetky bežné relačné databázové systémy používané v prostredí verejnej správy a podnikových ERP riešeniach. Pri natívnych konektoroch prepojenie funguje priamo, a to tak, že IS CIP číta dáta zo zdrojových systémov bez potreby ich manuálneho exportu alebo kopírovania do súborov. Zároveň modul podporuje príjem dát cez REST API a webové služby, čo umožňuje integráciu s modernými systémami komunikujúcimi prostredníctvom štandardných sieťových rozhraní. Pre prípady, kde automatizovaná integrácia nie je možná, ako napríklad pri jednorazových alebo nepravidelných dátových vstupoch, modul umožňuje aj manuálny import súborov vo formátoch xlsx, csv alebo json priamo cez používateľské rozhranie.</w:t>
      </w:r>
    </w:p>
    <w:p w14:paraId="75D05124" w14:textId="77777777" w:rsidR="003B6A07" w:rsidRPr="003B6A07" w:rsidRDefault="003B6A07">
      <w:pPr>
        <w:pStyle w:val="Odsekzoznamu"/>
        <w:numPr>
          <w:ilvl w:val="0"/>
          <w:numId w:val="58"/>
        </w:numPr>
        <w:jc w:val="both"/>
        <w:rPr>
          <w:rFonts w:ascii="Aptos" w:hAnsi="Aptos"/>
        </w:rPr>
      </w:pPr>
      <w:r w:rsidRPr="003B6A07">
        <w:rPr>
          <w:rFonts w:ascii="Aptos" w:hAnsi="Aptos"/>
        </w:rPr>
        <w:t>Modul prostredníctvom SAS Intelligent Decisioning umožňuje správu a parametrizáciu rozhodovacej logiky v procesoch, pričom umožňuje tiež jednoduchú parametrizáciu rozhodovacích pravidiel v používateľskom rozhraní. Všetky pravidlá sú verzionované, čo umožňuje kedykoľvek zistiť, ktorá verzia pravidla bola použitá na konkrétny dátový vstup a kedy. SAS Intelligent Decisioning tiež umožňuje priamo volať iné komponenty, modely alebo procesy potrebné pre rozhodovací proces.</w:t>
      </w:r>
    </w:p>
    <w:p w14:paraId="0FFEA52F" w14:textId="08C31FE3" w:rsidR="003B6A07" w:rsidRDefault="003B6A07">
      <w:pPr>
        <w:pStyle w:val="Odsekzoznamu"/>
        <w:numPr>
          <w:ilvl w:val="0"/>
          <w:numId w:val="58"/>
        </w:numPr>
        <w:jc w:val="both"/>
        <w:rPr>
          <w:rFonts w:ascii="Aptos" w:hAnsi="Aptos"/>
        </w:rPr>
      </w:pPr>
      <w:r w:rsidRPr="003B6A07">
        <w:rPr>
          <w:rFonts w:ascii="Aptos" w:hAnsi="Aptos"/>
        </w:rPr>
        <w:t>Modul poskytuje tiež vývojové prostredie, v ktorom programátori a dátoví špecialisti vyvíjajú, testujú a spravujú integračné skripty a dátové pipeline. Webová aplikácia prístupná cez prehliadač podporuje programovanie v jednom prostredí, vrátane zvýrazňovania syntaxe, automatického dopĺňania a interaktívneho ladenia, pričom okrem programovania ponúka aj katalóg preddefinovaných krokov pre bežné dátové operácie ako sú zlučovanie tabuliek, filtrovanie, transponovanie a anonymizácia, ktoré je možné použiť bez písania kódu. Hotové integračné procesy je možné naplánovať na pravidelné automatické spúšťanie, čím sa zabezpečí, že IS CIP dostáva dáta zo zdrojových systémov v definovaných intervaloch bez manuálneho zásahu.</w:t>
      </w:r>
    </w:p>
    <w:p w14:paraId="46B2D796" w14:textId="77777777" w:rsidR="003B6A07" w:rsidRPr="003B6A07" w:rsidRDefault="003B6A07" w:rsidP="003B6A07">
      <w:pPr>
        <w:pStyle w:val="Odsekzoznamu"/>
        <w:jc w:val="both"/>
        <w:rPr>
          <w:rFonts w:ascii="Aptos" w:hAnsi="Aptos"/>
        </w:rPr>
      </w:pPr>
    </w:p>
    <w:p w14:paraId="0A425A63" w14:textId="615EC1CD" w:rsidR="003B6A07" w:rsidRPr="003B6A07" w:rsidRDefault="003B6A07" w:rsidP="003729E2">
      <w:pPr>
        <w:pStyle w:val="Nadpis3"/>
        <w:rPr>
          <w:rFonts w:ascii="Aptos" w:hAnsi="Aptos"/>
        </w:rPr>
      </w:pPr>
      <w:bookmarkStart w:id="109" w:name="_Toc228180988"/>
      <w:r w:rsidRPr="003B6A07">
        <w:rPr>
          <w:rFonts w:ascii="Aptos" w:hAnsi="Aptos"/>
        </w:rPr>
        <w:t>Modul prístupy a administrácia</w:t>
      </w:r>
      <w:bookmarkEnd w:id="109"/>
    </w:p>
    <w:p w14:paraId="2E924BDA" w14:textId="77777777" w:rsidR="003B6A07" w:rsidRPr="003B6A07" w:rsidRDefault="003B6A07" w:rsidP="003B6A07">
      <w:pPr>
        <w:rPr>
          <w:rFonts w:ascii="Aptos" w:hAnsi="Aptos"/>
        </w:rPr>
      </w:pPr>
      <w:r w:rsidRPr="003B6A07">
        <w:rPr>
          <w:rFonts w:ascii="Aptos" w:hAnsi="Aptos"/>
        </w:rPr>
        <w:t>Modul prístupy a administrácia zabezpečuje bezpečnú a riadenú prevádzku IS CIP. Zahŕňa správu používateľov a ich oprávnení, monitorovanie technického stavu systému, konfiguráciu prevádzkových parametrov a vedenie auditného záznamu všetkých aktivít v systéme.</w:t>
      </w:r>
    </w:p>
    <w:p w14:paraId="3D74B367" w14:textId="77777777" w:rsidR="003B6A07" w:rsidRPr="003B6A07" w:rsidRDefault="003B6A07" w:rsidP="003B6A07">
      <w:pPr>
        <w:rPr>
          <w:rFonts w:ascii="Aptos" w:hAnsi="Aptos"/>
          <w:b/>
          <w:bCs/>
        </w:rPr>
      </w:pPr>
      <w:r w:rsidRPr="003B6A07">
        <w:rPr>
          <w:rFonts w:ascii="Aptos" w:hAnsi="Aptos"/>
          <w:b/>
          <w:bCs/>
        </w:rPr>
        <w:t xml:space="preserve">Komponenty modulu </w:t>
      </w:r>
    </w:p>
    <w:p w14:paraId="41133BA7" w14:textId="77777777" w:rsidR="003B6A07" w:rsidRPr="003B6A07" w:rsidRDefault="003B6A07">
      <w:pPr>
        <w:pStyle w:val="Odsekzoznamu"/>
        <w:numPr>
          <w:ilvl w:val="0"/>
          <w:numId w:val="59"/>
        </w:numPr>
        <w:jc w:val="both"/>
        <w:rPr>
          <w:rFonts w:ascii="Aptos" w:hAnsi="Aptos"/>
          <w:b/>
          <w:bCs/>
        </w:rPr>
      </w:pPr>
      <w:r w:rsidRPr="003B6A07">
        <w:rPr>
          <w:rFonts w:ascii="Aptos" w:hAnsi="Aptos"/>
        </w:rPr>
        <w:t>SAS Viya Administration</w:t>
      </w:r>
    </w:p>
    <w:p w14:paraId="129DB3AD" w14:textId="77777777" w:rsidR="00E97544" w:rsidRDefault="00E97544" w:rsidP="003B6A07">
      <w:pPr>
        <w:rPr>
          <w:rFonts w:ascii="Aptos" w:hAnsi="Aptos"/>
          <w:b/>
          <w:bCs/>
        </w:rPr>
      </w:pPr>
    </w:p>
    <w:p w14:paraId="19E44937" w14:textId="3EDF2BBC" w:rsidR="003B6A07" w:rsidRPr="003B6A07" w:rsidRDefault="003B6A07" w:rsidP="003B6A07">
      <w:pPr>
        <w:rPr>
          <w:rFonts w:ascii="Aptos" w:hAnsi="Aptos"/>
          <w:b/>
          <w:bCs/>
        </w:rPr>
      </w:pPr>
      <w:r w:rsidRPr="003B6A07">
        <w:rPr>
          <w:rFonts w:ascii="Aptos" w:hAnsi="Aptos"/>
          <w:b/>
          <w:bCs/>
        </w:rPr>
        <w:lastRenderedPageBreak/>
        <w:t>Funkcionality modulu</w:t>
      </w:r>
    </w:p>
    <w:p w14:paraId="65D98AC3" w14:textId="77777777" w:rsidR="003B6A07" w:rsidRPr="003B6A07" w:rsidRDefault="003B6A07">
      <w:pPr>
        <w:pStyle w:val="Odsekzoznamu"/>
        <w:numPr>
          <w:ilvl w:val="0"/>
          <w:numId w:val="59"/>
        </w:numPr>
        <w:jc w:val="both"/>
        <w:rPr>
          <w:rFonts w:ascii="Aptos" w:hAnsi="Aptos"/>
        </w:rPr>
      </w:pPr>
      <w:r w:rsidRPr="003B6A07">
        <w:rPr>
          <w:rFonts w:ascii="Aptos" w:hAnsi="Aptos"/>
        </w:rPr>
        <w:t>SAS Viya Administration je centrálny správcovský nástroj IS CIP, prístupný cez webové rozhranie. Z pohľadu správy používateľov umožňuje definovanie rolí s rôznou úrovňou prístupu, ako  napríklad rola konzumenta dát, ktorý smie iba prezerať reporty, rola dátového kurátora, ktorý môže upravovať transformačné pravidlá, alebo rola administrátora s plným prístupom ku konfigurácii. Oprávnenia je možné nastavovať na úrovni celého IS CIP, konkrétneho modulu, konkrétneho komponentu IS CIP, alebo až na úrovni jednotlivej dátovej knižnice či reportu. SAS Viya Administration taktiež umožňuje prepojenie s podnikovými adresárovými službami, čo umožňuje prihlasovanie prostredníctvom existujúcich (doménových) prihlasovacích údajov bez nutnosti zakladať samostatné heslá pre IS CIP.</w:t>
      </w:r>
    </w:p>
    <w:p w14:paraId="65AD3520" w14:textId="77777777" w:rsidR="003B6A07" w:rsidRPr="003B6A07" w:rsidRDefault="003B6A07">
      <w:pPr>
        <w:pStyle w:val="Odsekzoznamu"/>
        <w:numPr>
          <w:ilvl w:val="0"/>
          <w:numId w:val="59"/>
        </w:numPr>
        <w:jc w:val="both"/>
        <w:rPr>
          <w:rFonts w:ascii="Aptos" w:hAnsi="Aptos"/>
        </w:rPr>
      </w:pPr>
      <w:r w:rsidRPr="003B6A07">
        <w:rPr>
          <w:rFonts w:ascii="Aptos" w:hAnsi="Aptos"/>
        </w:rPr>
        <w:t>Z pohľadu prevádzky SAS Viya Administration poskytuje dashboard zobrazujúci aktuálny technický stav všetkých komponentov IS CIP v takmer reálnom čase — zaťaženie serverov, stav bežiacich dátových jobov, dostupnosť jednotlivých služieb a tiež prípadné chybové stavy. Administrátor tak môže reagovať na prevádzkové problémy skôr, než ovplyvnia prácu analytikov a používateľov. K dispozícii sú tiež nástroje na konfiguráciu výkonnostných parametrov, správu dátových knižníc a riadenie zdrojov pridelených jednotlivým skupinám používateľov.</w:t>
      </w:r>
    </w:p>
    <w:p w14:paraId="40DC081B" w14:textId="77777777" w:rsidR="003B6A07" w:rsidRPr="003B6A07" w:rsidRDefault="003B6A07">
      <w:pPr>
        <w:pStyle w:val="Odsekzoznamu"/>
        <w:numPr>
          <w:ilvl w:val="0"/>
          <w:numId w:val="59"/>
        </w:numPr>
        <w:jc w:val="both"/>
        <w:rPr>
          <w:rFonts w:ascii="Aptos" w:hAnsi="Aptos"/>
        </w:rPr>
      </w:pPr>
      <w:r w:rsidRPr="003B6A07">
        <w:rPr>
          <w:rFonts w:ascii="Aptos" w:hAnsi="Aptos"/>
        </w:rPr>
        <w:t xml:space="preserve">Auditný log zaznamenáva udalosti v systéme, ako sú prihlásenie používateľa, prístup k dátam, spustenie analytického výpočtu, exportovanie reportu alebo zmenu konfigurácie. Záznamy sú dlhodobo uchovávané, pričom sú exportovateľné pre potreby interných auditov alebo externých kontrol. </w:t>
      </w:r>
    </w:p>
    <w:p w14:paraId="542FDAD6" w14:textId="77777777" w:rsidR="003B6A07" w:rsidRPr="003B6A07" w:rsidRDefault="003B6A07" w:rsidP="003B6A07">
      <w:pPr>
        <w:rPr>
          <w:rFonts w:ascii="Aptos" w:hAnsi="Aptos"/>
        </w:rPr>
      </w:pPr>
    </w:p>
    <w:p w14:paraId="37735EF8" w14:textId="0B3DD0A9" w:rsidR="003B6A07" w:rsidRPr="003B6A07" w:rsidRDefault="003B6A07" w:rsidP="003729E2">
      <w:pPr>
        <w:pStyle w:val="Nadpis2"/>
        <w:rPr>
          <w:rFonts w:ascii="Aptos" w:hAnsi="Aptos"/>
        </w:rPr>
      </w:pPr>
      <w:bookmarkStart w:id="110" w:name="_Toc228180989"/>
      <w:r w:rsidRPr="003B6A07">
        <w:rPr>
          <w:rFonts w:ascii="Aptos" w:hAnsi="Aptos"/>
        </w:rPr>
        <w:t>Licenčné zabezpečenie IS CIP</w:t>
      </w:r>
      <w:bookmarkEnd w:id="110"/>
    </w:p>
    <w:p w14:paraId="600F1387" w14:textId="77777777" w:rsidR="003B6A07" w:rsidRPr="003B6A07" w:rsidRDefault="003B6A07" w:rsidP="003B6A07">
      <w:pPr>
        <w:rPr>
          <w:rFonts w:ascii="Aptos" w:hAnsi="Aptos"/>
        </w:rPr>
      </w:pPr>
      <w:r w:rsidRPr="003B6A07">
        <w:rPr>
          <w:rFonts w:ascii="Aptos" w:hAnsi="Aptos"/>
        </w:rPr>
        <w:t xml:space="preserve">Verejný obstarávateľ nižšie uvádza zoznam a typ licencií platformy SAS Viya 4.0., ktoré budú poskytnuté úspešnému uchádzačovi k realizácii predmetu zákazky. </w:t>
      </w:r>
    </w:p>
    <w:p w14:paraId="3D6D0E2A" w14:textId="77777777" w:rsidR="003B6A07" w:rsidRPr="003B6A07" w:rsidRDefault="003B6A07" w:rsidP="003B6A07">
      <w:pPr>
        <w:rPr>
          <w:rFonts w:ascii="Aptos" w:hAnsi="Aptos"/>
          <w:b/>
          <w:bCs/>
        </w:rPr>
      </w:pPr>
      <w:r w:rsidRPr="003B6A07">
        <w:rPr>
          <w:rFonts w:ascii="Aptos" w:hAnsi="Aptos"/>
          <w:b/>
          <w:bCs/>
        </w:rPr>
        <w:t>Zoznam softvérových licencií SAS Viya 4.0</w:t>
      </w:r>
    </w:p>
    <w:p w14:paraId="1BC53F38" w14:textId="77777777" w:rsidR="003B6A07" w:rsidRPr="003B6A07" w:rsidRDefault="003B6A07">
      <w:pPr>
        <w:pStyle w:val="Odsekzoznamu"/>
        <w:numPr>
          <w:ilvl w:val="0"/>
          <w:numId w:val="60"/>
        </w:numPr>
        <w:jc w:val="both"/>
        <w:rPr>
          <w:rFonts w:ascii="Aptos" w:hAnsi="Aptos"/>
        </w:rPr>
      </w:pPr>
      <w:r w:rsidRPr="003B6A07">
        <w:rPr>
          <w:rFonts w:ascii="Aptos" w:hAnsi="Aptos"/>
        </w:rPr>
        <w:t>Počet používateľov: 100</w:t>
      </w:r>
    </w:p>
    <w:p w14:paraId="791718A3" w14:textId="77777777" w:rsidR="003B6A07" w:rsidRPr="003B6A07" w:rsidRDefault="003B6A07">
      <w:pPr>
        <w:pStyle w:val="Odsekzoznamu"/>
        <w:numPr>
          <w:ilvl w:val="0"/>
          <w:numId w:val="60"/>
        </w:numPr>
        <w:jc w:val="both"/>
        <w:rPr>
          <w:rFonts w:ascii="Aptos" w:hAnsi="Aptos"/>
        </w:rPr>
      </w:pPr>
      <w:r w:rsidRPr="003B6A07">
        <w:rPr>
          <w:rFonts w:ascii="Aptos" w:hAnsi="Aptos"/>
        </w:rPr>
        <w:t>Typ licencií: Pomenovaný používateľ (Named User)</w:t>
      </w:r>
    </w:p>
    <w:p w14:paraId="0619287E" w14:textId="77777777" w:rsidR="003B6A07" w:rsidRPr="003B6A07" w:rsidRDefault="003B6A07">
      <w:pPr>
        <w:pStyle w:val="Odsekzoznamu"/>
        <w:numPr>
          <w:ilvl w:val="0"/>
          <w:numId w:val="60"/>
        </w:numPr>
        <w:jc w:val="both"/>
        <w:rPr>
          <w:rFonts w:ascii="Aptos" w:hAnsi="Aptos"/>
        </w:rPr>
      </w:pPr>
      <w:r w:rsidRPr="003B6A07">
        <w:rPr>
          <w:rFonts w:ascii="Aptos" w:hAnsi="Aptos"/>
        </w:rPr>
        <w:t>Platnosť licencií: časovo neobmedzená licencia</w:t>
      </w:r>
    </w:p>
    <w:p w14:paraId="0E33263E" w14:textId="77777777" w:rsidR="003B6A07" w:rsidRPr="003B6A07" w:rsidRDefault="003B6A07">
      <w:pPr>
        <w:pStyle w:val="Odsekzoznamu"/>
        <w:numPr>
          <w:ilvl w:val="0"/>
          <w:numId w:val="60"/>
        </w:numPr>
        <w:jc w:val="both"/>
        <w:rPr>
          <w:rFonts w:ascii="Aptos" w:hAnsi="Aptos"/>
        </w:rPr>
      </w:pPr>
      <w:r w:rsidRPr="003B6A07">
        <w:rPr>
          <w:rFonts w:ascii="Aptos" w:hAnsi="Aptos"/>
        </w:rPr>
        <w:t>Špecifikácia modulov :</w:t>
      </w:r>
    </w:p>
    <w:p w14:paraId="5B4EE267" w14:textId="77777777" w:rsidR="003B6A07" w:rsidRPr="003B6A07" w:rsidRDefault="003B6A07">
      <w:pPr>
        <w:pStyle w:val="Odsekzoznamu"/>
        <w:numPr>
          <w:ilvl w:val="1"/>
          <w:numId w:val="60"/>
        </w:numPr>
        <w:ind w:left="1134"/>
        <w:jc w:val="both"/>
        <w:rPr>
          <w:rFonts w:ascii="Aptos" w:hAnsi="Aptos"/>
        </w:rPr>
      </w:pPr>
      <w:r w:rsidRPr="003B6A07">
        <w:rPr>
          <w:rFonts w:ascii="Aptos" w:hAnsi="Aptos"/>
        </w:rPr>
        <w:t>Modul Biznis intelligence / analytika</w:t>
      </w:r>
    </w:p>
    <w:p w14:paraId="7C506700"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 xml:space="preserve">SAS Visual Analytics </w:t>
      </w:r>
    </w:p>
    <w:p w14:paraId="338C662F"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Visual Statistics</w:t>
      </w:r>
    </w:p>
    <w:p w14:paraId="2C38E43B"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Visual Text Analytics</w:t>
      </w:r>
    </w:p>
    <w:p w14:paraId="1D986608"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Visual Investigator</w:t>
      </w:r>
    </w:p>
    <w:p w14:paraId="7A8EF607"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Model Studio (AI and Machine learning )</w:t>
      </w:r>
    </w:p>
    <w:p w14:paraId="5981626D"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Model Manager</w:t>
      </w:r>
    </w:p>
    <w:p w14:paraId="53A9E16A" w14:textId="77777777" w:rsidR="003B6A07" w:rsidRPr="003B6A07" w:rsidRDefault="003B6A07">
      <w:pPr>
        <w:pStyle w:val="Odsekzoznamu"/>
        <w:numPr>
          <w:ilvl w:val="1"/>
          <w:numId w:val="60"/>
        </w:numPr>
        <w:ind w:left="1134"/>
        <w:jc w:val="both"/>
        <w:rPr>
          <w:rFonts w:ascii="Aptos" w:hAnsi="Aptos"/>
        </w:rPr>
      </w:pPr>
      <w:r w:rsidRPr="003B6A07">
        <w:rPr>
          <w:rFonts w:ascii="Aptos" w:hAnsi="Aptos"/>
        </w:rPr>
        <w:t>Modul kvality a čistenia údajov</w:t>
      </w:r>
    </w:p>
    <w:p w14:paraId="373975FA"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Data Lineage</w:t>
      </w:r>
    </w:p>
    <w:p w14:paraId="326FC2D3"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Data Quality</w:t>
      </w:r>
    </w:p>
    <w:p w14:paraId="0491EBAD"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Information Catalog</w:t>
      </w:r>
    </w:p>
    <w:p w14:paraId="6D0B0936" w14:textId="77777777" w:rsidR="003B6A07" w:rsidRPr="003B6A07" w:rsidRDefault="003B6A07">
      <w:pPr>
        <w:pStyle w:val="Odsekzoznamu"/>
        <w:numPr>
          <w:ilvl w:val="1"/>
          <w:numId w:val="60"/>
        </w:numPr>
        <w:ind w:left="1134"/>
        <w:jc w:val="both"/>
        <w:rPr>
          <w:rFonts w:ascii="Aptos" w:hAnsi="Aptos"/>
        </w:rPr>
      </w:pPr>
      <w:r w:rsidRPr="003B6A07">
        <w:rPr>
          <w:rFonts w:ascii="Aptos" w:hAnsi="Aptos"/>
        </w:rPr>
        <w:t>Modul Integračný komponent</w:t>
      </w:r>
    </w:p>
    <w:p w14:paraId="5B6D53C0"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Intelligent Decisioning</w:t>
      </w:r>
    </w:p>
    <w:p w14:paraId="0C32E5C3"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Access</w:t>
      </w:r>
    </w:p>
    <w:p w14:paraId="17A52ABB"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lastRenderedPageBreak/>
        <w:t>SAS Studio</w:t>
      </w:r>
    </w:p>
    <w:p w14:paraId="366506F3" w14:textId="77777777" w:rsidR="003B6A07" w:rsidRPr="003B6A07" w:rsidRDefault="003B6A07">
      <w:pPr>
        <w:pStyle w:val="Odsekzoznamu"/>
        <w:numPr>
          <w:ilvl w:val="1"/>
          <w:numId w:val="60"/>
        </w:numPr>
        <w:ind w:left="1134"/>
        <w:jc w:val="both"/>
        <w:rPr>
          <w:rFonts w:ascii="Aptos" w:hAnsi="Aptos"/>
        </w:rPr>
      </w:pPr>
      <w:r w:rsidRPr="003B6A07">
        <w:rPr>
          <w:rFonts w:ascii="Aptos" w:hAnsi="Aptos"/>
        </w:rPr>
        <w:t>Modul prístupy a administrácia</w:t>
      </w:r>
    </w:p>
    <w:p w14:paraId="70693A5E" w14:textId="25C89E20" w:rsidR="003B6A07" w:rsidRDefault="003B6A07">
      <w:pPr>
        <w:pStyle w:val="Odsekzoznamu"/>
        <w:numPr>
          <w:ilvl w:val="2"/>
          <w:numId w:val="60"/>
        </w:numPr>
        <w:ind w:left="1560"/>
        <w:jc w:val="both"/>
        <w:rPr>
          <w:rFonts w:ascii="Aptos" w:hAnsi="Aptos"/>
        </w:rPr>
      </w:pPr>
      <w:r w:rsidRPr="003B6A07">
        <w:rPr>
          <w:rFonts w:ascii="Aptos" w:hAnsi="Aptos"/>
        </w:rPr>
        <w:t>SAS Viya Administration</w:t>
      </w:r>
    </w:p>
    <w:p w14:paraId="325A0244" w14:textId="77777777" w:rsidR="003B6A07" w:rsidRPr="003B6A07" w:rsidRDefault="003B6A07" w:rsidP="003B6A07">
      <w:pPr>
        <w:pStyle w:val="Odsekzoznamu"/>
        <w:ind w:left="1560"/>
        <w:jc w:val="both"/>
        <w:rPr>
          <w:rFonts w:ascii="Aptos" w:hAnsi="Aptos"/>
        </w:rPr>
      </w:pPr>
    </w:p>
    <w:p w14:paraId="2F66F04F" w14:textId="5D7A882F" w:rsidR="003B6A07" w:rsidRPr="003B6A07" w:rsidRDefault="003B6A07" w:rsidP="003729E2">
      <w:pPr>
        <w:pStyle w:val="Nadpis1"/>
        <w:rPr>
          <w:rFonts w:ascii="Aptos" w:hAnsi="Aptos"/>
        </w:rPr>
      </w:pPr>
      <w:bookmarkStart w:id="111" w:name="_Toc228180990"/>
      <w:r w:rsidRPr="003B6A07">
        <w:rPr>
          <w:rFonts w:ascii="Aptos" w:hAnsi="Aptos"/>
        </w:rPr>
        <w:t>POŽADOVANÉ SLUŽBY PODPORY, ÚDRŽBY A ROZVOJA IS CIP</w:t>
      </w:r>
      <w:bookmarkEnd w:id="111"/>
    </w:p>
    <w:p w14:paraId="1B1DD347" w14:textId="77777777" w:rsidR="003B6A07" w:rsidRPr="003B6A07" w:rsidRDefault="003B6A07" w:rsidP="003B6A07">
      <w:pPr>
        <w:rPr>
          <w:rFonts w:ascii="Aptos" w:hAnsi="Aptos"/>
        </w:rPr>
      </w:pPr>
      <w:r w:rsidRPr="003B6A07">
        <w:rPr>
          <w:rFonts w:ascii="Aptos" w:hAnsi="Aptos"/>
        </w:rPr>
        <w:t>Verejný obstarávateľ  požaduje dodanie, resp. poskytovanie služieb podpory, údržby a rozvoja počas obdobia 48 mesiacov, ktorých účelom je zabezpečenie garantovanej spoľahlivosti a dostupnosti IS CIP tak, aby bola zaistená požadovaná úroveň dostupnosti jeho služieb a rýchle odstránenie prípadných problémov bez negatívneho dopadu na procesy Verejného obstarávateľa.</w:t>
      </w:r>
    </w:p>
    <w:p w14:paraId="623F16B2" w14:textId="77777777" w:rsidR="003B6A07" w:rsidRPr="003B6A07" w:rsidRDefault="003B6A07" w:rsidP="003B6A07">
      <w:pPr>
        <w:rPr>
          <w:rFonts w:ascii="Aptos" w:hAnsi="Aptos"/>
        </w:rPr>
      </w:pPr>
      <w:r w:rsidRPr="003B6A07">
        <w:rPr>
          <w:rFonts w:ascii="Aptos" w:hAnsi="Aptos"/>
        </w:rPr>
        <w:t>Verejný obstarávateľ pre vyvrátenie akýchkoľvek pochybností uvádza, že Poskytovanie Paušálnych, ako aj Objednávkových služieb musí byť realizované najmä za použitia v súčasnosti nasadených technológií, ktoré tvoria IS CIP.</w:t>
      </w:r>
    </w:p>
    <w:p w14:paraId="29568494" w14:textId="77777777" w:rsidR="003B6A07" w:rsidRPr="003B6A07" w:rsidRDefault="003B6A07" w:rsidP="003B6A07">
      <w:pPr>
        <w:rPr>
          <w:rFonts w:ascii="Aptos" w:hAnsi="Aptos"/>
        </w:rPr>
      </w:pPr>
      <w:r w:rsidRPr="003B6A07">
        <w:rPr>
          <w:rFonts w:ascii="Aptos" w:hAnsi="Aptos"/>
        </w:rPr>
        <w:t>Poskytovanie predmetných služieb je Verejným obstarávateľom požadované počas obdobia 48 mesiacov, a to v rozsahu služieb uvedených nižšie.</w:t>
      </w:r>
    </w:p>
    <w:p w14:paraId="7728FA67" w14:textId="77777777" w:rsidR="003B6A07" w:rsidRPr="003B6A07" w:rsidRDefault="003B6A07">
      <w:pPr>
        <w:pStyle w:val="Odsekzoznamu"/>
        <w:numPr>
          <w:ilvl w:val="0"/>
          <w:numId w:val="61"/>
        </w:numPr>
        <w:jc w:val="both"/>
        <w:rPr>
          <w:rFonts w:ascii="Aptos" w:hAnsi="Aptos"/>
        </w:rPr>
      </w:pPr>
      <w:r w:rsidRPr="003B6A07">
        <w:rPr>
          <w:rFonts w:ascii="Aptos" w:hAnsi="Aptos"/>
        </w:rPr>
        <w:t>Paušálne služby</w:t>
      </w:r>
    </w:p>
    <w:p w14:paraId="7A1B3D0C" w14:textId="77777777" w:rsidR="003B6A07" w:rsidRPr="003B6A07" w:rsidRDefault="003B6A07">
      <w:pPr>
        <w:pStyle w:val="Odsekzoznamu"/>
        <w:numPr>
          <w:ilvl w:val="1"/>
          <w:numId w:val="61"/>
        </w:numPr>
        <w:ind w:left="1276"/>
        <w:jc w:val="both"/>
        <w:rPr>
          <w:rFonts w:ascii="Aptos" w:hAnsi="Aptos"/>
        </w:rPr>
      </w:pPr>
      <w:r w:rsidRPr="003B6A07">
        <w:rPr>
          <w:rFonts w:ascii="Aptos" w:hAnsi="Aptos"/>
        </w:rPr>
        <w:t>Služby podpory a údržby pre zabezpečenie garantovanej funkčnosti, dostupnosti a spoľahlivosti IS CIP, ktoré zahŕňajú:</w:t>
      </w:r>
    </w:p>
    <w:p w14:paraId="0201EA7A"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služby centra podpory zákazníkov – Helpdesk,</w:t>
      </w:r>
    </w:p>
    <w:p w14:paraId="1E8CFA34"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služby servisnej podpory IS CIP,</w:t>
      </w:r>
    </w:p>
    <w:p w14:paraId="216752FE"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služby podpory prevádzky IS CIP,</w:t>
      </w:r>
    </w:p>
    <w:p w14:paraId="13E7AA4D"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služby technickej podpory a údržby IS CIP,</w:t>
      </w:r>
    </w:p>
    <w:p w14:paraId="397CFF26"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 xml:space="preserve">služby poskytované počas tranzitívnej periódy. </w:t>
      </w:r>
    </w:p>
    <w:p w14:paraId="0B5530F8" w14:textId="77777777" w:rsidR="003B6A07" w:rsidRPr="003B6A07" w:rsidRDefault="003B6A07" w:rsidP="003B6A07">
      <w:pPr>
        <w:pStyle w:val="Odsekzoznamu"/>
        <w:ind w:left="1276"/>
        <w:rPr>
          <w:rFonts w:ascii="Aptos" w:hAnsi="Aptos"/>
        </w:rPr>
      </w:pPr>
    </w:p>
    <w:p w14:paraId="5E445D9A" w14:textId="77777777" w:rsidR="003B6A07" w:rsidRPr="003B6A07" w:rsidRDefault="003B6A07">
      <w:pPr>
        <w:pStyle w:val="Odsekzoznamu"/>
        <w:numPr>
          <w:ilvl w:val="0"/>
          <w:numId w:val="61"/>
        </w:numPr>
        <w:jc w:val="both"/>
        <w:rPr>
          <w:rFonts w:ascii="Aptos" w:hAnsi="Aptos"/>
        </w:rPr>
      </w:pPr>
      <w:r w:rsidRPr="003B6A07">
        <w:rPr>
          <w:rFonts w:ascii="Aptos" w:hAnsi="Aptos"/>
        </w:rPr>
        <w:t>Objednávkové služby</w:t>
      </w:r>
    </w:p>
    <w:p w14:paraId="7FC7D008" w14:textId="77777777" w:rsidR="003B6A07" w:rsidRPr="003B6A07" w:rsidRDefault="003B6A07">
      <w:pPr>
        <w:pStyle w:val="Odsekzoznamu"/>
        <w:numPr>
          <w:ilvl w:val="1"/>
          <w:numId w:val="61"/>
        </w:numPr>
        <w:ind w:left="1276"/>
        <w:jc w:val="both"/>
        <w:rPr>
          <w:rFonts w:ascii="Aptos" w:hAnsi="Aptos"/>
        </w:rPr>
      </w:pPr>
      <w:r w:rsidRPr="003B6A07">
        <w:rPr>
          <w:rFonts w:ascii="Aptos" w:hAnsi="Aptos"/>
        </w:rPr>
        <w:t xml:space="preserve">Služby zmenovej podpory pre zabezpečenie úprav a funkčného a rozvoja IS CIP takým spôsobom, aby bolo zo strany Ministerstva zdravotníctva Slovenskej republiky (ďalej len „MZ SR“) možné naplniť ciele, ktoré sú popísané nižšie v tomto Opise predmetu zákazky, a tiež zabezpečiť schopnosť MZ SR efektívne reagovať na legislatívne zmeny, zmeny procesov, alebo zmeny rozhraní informačných systémov, s ktorými IS CIP interaguje, alebo bude interagovať.  </w:t>
      </w:r>
    </w:p>
    <w:p w14:paraId="2F84C31C" w14:textId="77777777" w:rsidR="003B6A07" w:rsidRPr="003B6A07" w:rsidRDefault="003B6A07" w:rsidP="003B6A07">
      <w:pPr>
        <w:rPr>
          <w:rFonts w:ascii="Aptos" w:hAnsi="Aptos"/>
        </w:rPr>
      </w:pPr>
      <w:r w:rsidRPr="003B6A07">
        <w:rPr>
          <w:rFonts w:ascii="Aptos" w:hAnsi="Aptos"/>
        </w:rPr>
        <w:t>Detailné požiadavky k jednotlivým službám Verejný obstarávateľ uvádza v Prílohe č.1 Zmluvy o podpore prevádzky, údržby a rozvoji Informačného systému Centrálna integračná platforma Ministerstva zdravotníctva Slovenskej republiky.</w:t>
      </w:r>
    </w:p>
    <w:p w14:paraId="020CF3CE" w14:textId="6095DA03" w:rsidR="006249BB" w:rsidRPr="00EC0675" w:rsidRDefault="006249BB" w:rsidP="006249BB">
      <w:pPr>
        <w:jc w:val="both"/>
        <w:rPr>
          <w:rFonts w:ascii="Aptos" w:eastAsia="Times New Roman" w:hAnsi="Aptos" w:cs="Times New Roman"/>
          <w:b/>
          <w:bCs/>
          <w:lang w:eastAsia="en-GB"/>
        </w:rPr>
      </w:pPr>
      <w:r w:rsidRPr="00EC0675">
        <w:rPr>
          <w:rFonts w:ascii="Aptos" w:eastAsia="Times New Roman" w:hAnsi="Aptos" w:cs="Times New Roman"/>
          <w:b/>
          <w:bCs/>
          <w:lang w:eastAsia="en-GB"/>
        </w:rPr>
        <w:br w:type="page"/>
      </w:r>
    </w:p>
    <w:p w14:paraId="25210122" w14:textId="0B917DA2" w:rsidR="00AE4D57" w:rsidRPr="005B2E3F" w:rsidRDefault="00AE4D57" w:rsidP="004923BB">
      <w:pPr>
        <w:spacing w:after="0" w:line="276" w:lineRule="auto"/>
        <w:jc w:val="both"/>
        <w:rPr>
          <w:rFonts w:ascii="Aptos" w:hAnsi="Aptos"/>
          <w:b/>
          <w:bCs/>
          <w:color w:val="2E74B5" w:themeColor="accent1" w:themeShade="BF"/>
        </w:rPr>
      </w:pPr>
      <w:r w:rsidRPr="004923BB">
        <w:rPr>
          <w:rFonts w:ascii="Aptos" w:hAnsi="Aptos"/>
          <w:b/>
          <w:bCs/>
          <w:color w:val="2E74B5" w:themeColor="accent1" w:themeShade="BF"/>
          <w:sz w:val="28"/>
          <w:szCs w:val="28"/>
        </w:rPr>
        <w:lastRenderedPageBreak/>
        <w:t>B.2</w:t>
      </w:r>
      <w:r w:rsidRPr="004923BB">
        <w:rPr>
          <w:rFonts w:ascii="Aptos" w:hAnsi="Aptos"/>
          <w:b/>
          <w:bCs/>
          <w:color w:val="2E74B5" w:themeColor="accent1" w:themeShade="BF"/>
          <w:sz w:val="28"/>
          <w:szCs w:val="28"/>
        </w:rPr>
        <w:tab/>
      </w:r>
      <w:r w:rsidR="00563B94" w:rsidRPr="004923BB">
        <w:rPr>
          <w:rFonts w:ascii="Aptos" w:hAnsi="Aptos"/>
          <w:b/>
          <w:bCs/>
          <w:color w:val="2E74B5" w:themeColor="accent1" w:themeShade="BF"/>
          <w:sz w:val="28"/>
          <w:szCs w:val="28"/>
        </w:rPr>
        <w:t>SPÔSOB URČENIA CENY</w:t>
      </w:r>
    </w:p>
    <w:p w14:paraId="5C1254A8" w14:textId="77777777" w:rsidR="00AE4D57" w:rsidRPr="005B2E3F" w:rsidRDefault="00AE4D57" w:rsidP="00AE4D57">
      <w:pPr>
        <w:pStyle w:val="Odsekzoznamu"/>
        <w:spacing w:after="0" w:line="276" w:lineRule="auto"/>
        <w:ind w:left="567" w:hanging="567"/>
        <w:jc w:val="both"/>
        <w:rPr>
          <w:rFonts w:ascii="Aptos" w:hAnsi="Aptos"/>
          <w:b/>
          <w:bCs/>
          <w:color w:val="2E74B5" w:themeColor="accent1" w:themeShade="BF"/>
        </w:rPr>
      </w:pPr>
    </w:p>
    <w:p w14:paraId="35D56880" w14:textId="196B22DB" w:rsidR="00A2704E" w:rsidRDefault="00D166F9">
      <w:pPr>
        <w:pStyle w:val="Odsekzoznamu"/>
        <w:numPr>
          <w:ilvl w:val="0"/>
          <w:numId w:val="32"/>
        </w:numPr>
        <w:spacing w:after="120" w:line="240" w:lineRule="auto"/>
        <w:ind w:left="431" w:hanging="431"/>
        <w:contextualSpacing w:val="0"/>
        <w:jc w:val="both"/>
        <w:rPr>
          <w:rFonts w:ascii="Aptos" w:hAnsi="Aptos" w:cstheme="minorHAnsi"/>
        </w:rPr>
      </w:pPr>
      <w:r w:rsidRPr="00A2704E">
        <w:rPr>
          <w:rFonts w:ascii="Aptos" w:hAnsi="Aptos" w:cstheme="minorHAnsi"/>
        </w:rPr>
        <w:t>Cena za obstarávan</w:t>
      </w:r>
      <w:r w:rsidR="002E0131">
        <w:rPr>
          <w:rFonts w:ascii="Aptos" w:hAnsi="Aptos" w:cstheme="minorHAnsi"/>
        </w:rPr>
        <w:t>ú službu</w:t>
      </w:r>
      <w:r w:rsidRPr="00A2704E">
        <w:rPr>
          <w:rFonts w:ascii="Aptos" w:hAnsi="Aptos" w:cstheme="minorHAnsi"/>
        </w:rPr>
        <w:t xml:space="preserve"> byť stanovená v zmysle zákona č. 18/1996 Z.z. o cenách v znení neskorších predpisov</w:t>
      </w:r>
      <w:r w:rsidR="00A2704E">
        <w:rPr>
          <w:rFonts w:ascii="Aptos" w:hAnsi="Aptos" w:cstheme="minorHAnsi"/>
        </w:rPr>
        <w:t xml:space="preserve"> a</w:t>
      </w:r>
      <w:r w:rsidRPr="00A2704E">
        <w:rPr>
          <w:rFonts w:ascii="Aptos" w:hAnsi="Aptos" w:cstheme="minorHAnsi"/>
        </w:rPr>
        <w:t xml:space="preserve"> vyhlášky MF SR č. 87/1996 Z.z., ktorou sa vykonáva zákon č. 18/1996 Z.z. o cenách v znení neskorších predpisov.</w:t>
      </w:r>
    </w:p>
    <w:p w14:paraId="4F06CD0F" w14:textId="6E34509B" w:rsidR="00A2704E" w:rsidRDefault="00D166F9">
      <w:pPr>
        <w:pStyle w:val="Odsekzoznamu"/>
        <w:numPr>
          <w:ilvl w:val="0"/>
          <w:numId w:val="32"/>
        </w:numPr>
        <w:spacing w:after="120" w:line="240" w:lineRule="auto"/>
        <w:ind w:left="431" w:hanging="431"/>
        <w:contextualSpacing w:val="0"/>
        <w:jc w:val="both"/>
        <w:rPr>
          <w:rFonts w:ascii="Aptos" w:hAnsi="Aptos" w:cstheme="minorHAnsi"/>
        </w:rPr>
      </w:pPr>
      <w:r w:rsidRPr="00A2704E">
        <w:rPr>
          <w:rFonts w:ascii="Aptos" w:hAnsi="Aptos" w:cstheme="minorHAnsi"/>
        </w:rPr>
        <w:t>Uchádzačom navrhovaná cena</w:t>
      </w:r>
      <w:r w:rsidR="004923BB">
        <w:rPr>
          <w:rFonts w:ascii="Aptos" w:hAnsi="Aptos" w:cstheme="minorHAnsi"/>
        </w:rPr>
        <w:t xml:space="preserve"> </w:t>
      </w:r>
      <w:r w:rsidRPr="00A2704E">
        <w:rPr>
          <w:rFonts w:ascii="Aptos" w:hAnsi="Aptos" w:cstheme="minorHAnsi"/>
        </w:rPr>
        <w:t xml:space="preserve">musí byť uvedená v EUR, matematicky zaokrúhlená na </w:t>
      </w:r>
      <w:r w:rsidR="00A33047" w:rsidRPr="00A708D7">
        <w:rPr>
          <w:rFonts w:ascii="Aptos" w:hAnsi="Aptos" w:cstheme="minorHAnsi"/>
          <w:color w:val="000000" w:themeColor="text1"/>
        </w:rPr>
        <w:t>max. dve</w:t>
      </w:r>
      <w:r w:rsidRPr="00A708D7">
        <w:rPr>
          <w:rFonts w:ascii="Aptos" w:hAnsi="Aptos" w:cstheme="minorHAnsi"/>
          <w:color w:val="000000" w:themeColor="text1"/>
        </w:rPr>
        <w:t xml:space="preserve"> desatinné miesta</w:t>
      </w:r>
      <w:r w:rsidRPr="00A2704E">
        <w:rPr>
          <w:rFonts w:ascii="Aptos" w:hAnsi="Aptos" w:cstheme="minorHAnsi"/>
        </w:rPr>
        <w:t>, musí byť konečná, musí zahŕňať všetky náklady spojené s realizáciou predmetu zákazky  vrátane súvisiacich služieb v rozsahu podrobne vymedzenom v časti</w:t>
      </w:r>
      <w:r w:rsidR="00A04865">
        <w:rPr>
          <w:rFonts w:ascii="Aptos" w:hAnsi="Aptos" w:cstheme="minorHAnsi"/>
        </w:rPr>
        <w:t xml:space="preserve"> </w:t>
      </w:r>
      <w:r w:rsidR="00A2704E" w:rsidRPr="00A2704E">
        <w:rPr>
          <w:rFonts w:ascii="Aptos" w:hAnsi="Aptos" w:cstheme="minorHAnsi"/>
        </w:rPr>
        <w:t xml:space="preserve">B.1 </w:t>
      </w:r>
      <w:r w:rsidRPr="00A2704E">
        <w:rPr>
          <w:rFonts w:ascii="Aptos" w:hAnsi="Aptos" w:cstheme="minorHAnsi"/>
        </w:rPr>
        <w:t>Opis predmetu zákazky</w:t>
      </w:r>
      <w:r w:rsidR="00A2704E" w:rsidRPr="00A2704E">
        <w:rPr>
          <w:rFonts w:ascii="Aptos" w:hAnsi="Aptos" w:cstheme="minorHAnsi"/>
        </w:rPr>
        <w:t xml:space="preserve"> SP</w:t>
      </w:r>
      <w:r w:rsidRPr="00A2704E">
        <w:rPr>
          <w:rFonts w:ascii="Aptos" w:hAnsi="Aptos" w:cstheme="minorHAnsi"/>
        </w:rPr>
        <w:t xml:space="preserve"> a za podmienok uvedených v</w:t>
      </w:r>
      <w:r w:rsidR="00A04865">
        <w:rPr>
          <w:rFonts w:ascii="Aptos" w:hAnsi="Aptos" w:cstheme="minorHAnsi"/>
        </w:rPr>
        <w:t> </w:t>
      </w:r>
      <w:r w:rsidRPr="00A2704E">
        <w:rPr>
          <w:rFonts w:ascii="Aptos" w:hAnsi="Aptos" w:cstheme="minorHAnsi"/>
        </w:rPr>
        <w:t>časti</w:t>
      </w:r>
      <w:r w:rsidR="00A04865">
        <w:rPr>
          <w:rFonts w:ascii="Aptos" w:hAnsi="Aptos" w:cstheme="minorHAnsi"/>
        </w:rPr>
        <w:t xml:space="preserve"> </w:t>
      </w:r>
      <w:r w:rsidR="00A2704E" w:rsidRPr="00A2704E">
        <w:rPr>
          <w:rFonts w:ascii="Aptos" w:hAnsi="Aptos" w:cstheme="minorHAnsi"/>
        </w:rPr>
        <w:t xml:space="preserve">D.1 </w:t>
      </w:r>
      <w:r w:rsidRPr="00A2704E">
        <w:rPr>
          <w:rFonts w:ascii="Aptos" w:hAnsi="Aptos" w:cstheme="minorHAnsi"/>
        </w:rPr>
        <w:t>Obchodné podmienky</w:t>
      </w:r>
      <w:r w:rsidR="00A2704E" w:rsidRPr="00A2704E">
        <w:rPr>
          <w:rFonts w:ascii="Aptos" w:hAnsi="Aptos" w:cstheme="minorHAnsi"/>
        </w:rPr>
        <w:t xml:space="preserve"> dodanie predmetu zákazky SP</w:t>
      </w:r>
      <w:r w:rsidRPr="00A2704E">
        <w:rPr>
          <w:rFonts w:ascii="Aptos" w:hAnsi="Aptos" w:cstheme="minorHAnsi"/>
        </w:rPr>
        <w:t xml:space="preserve"> a musí vyjadrovať cenovú úroveň v čase, v ktorom bola ponuka podaná.</w:t>
      </w:r>
      <w:r w:rsidR="00A708D7">
        <w:rPr>
          <w:rFonts w:ascii="Aptos" w:hAnsi="Aptos" w:cstheme="minorHAnsi"/>
        </w:rPr>
        <w:t xml:space="preserve"> </w:t>
      </w:r>
    </w:p>
    <w:p w14:paraId="67182556" w14:textId="77777777" w:rsidR="00B70C81" w:rsidRPr="00932994" w:rsidRDefault="00D166F9">
      <w:pPr>
        <w:pStyle w:val="Odsekzoznamu"/>
        <w:numPr>
          <w:ilvl w:val="0"/>
          <w:numId w:val="32"/>
        </w:numPr>
        <w:spacing w:after="120" w:line="240" w:lineRule="auto"/>
        <w:ind w:left="431" w:hanging="431"/>
        <w:contextualSpacing w:val="0"/>
        <w:jc w:val="both"/>
        <w:rPr>
          <w:rFonts w:ascii="Aptos" w:hAnsi="Aptos" w:cstheme="minorHAnsi"/>
          <w:color w:val="FF0000"/>
        </w:rPr>
      </w:pPr>
      <w:r w:rsidRPr="00932994">
        <w:rPr>
          <w:rFonts w:ascii="Aptos" w:hAnsi="Aptos" w:cstheme="minorHAnsi"/>
          <w:color w:val="FF0000"/>
        </w:rPr>
        <w:t>V prípade, že uchádzač neuvedie náklady súvisiace s obstaraním tovaru (uvedené v bode 2 tejto časti SP) samostatne, považuje sa, že ich zahrnul do uvedených cien.</w:t>
      </w:r>
    </w:p>
    <w:p w14:paraId="23530E0D" w14:textId="53CF32FC" w:rsidR="005B2E3F" w:rsidRPr="00932994" w:rsidRDefault="00D166F9">
      <w:pPr>
        <w:pStyle w:val="Odsekzoznamu"/>
        <w:numPr>
          <w:ilvl w:val="0"/>
          <w:numId w:val="32"/>
        </w:numPr>
        <w:spacing w:after="60" w:line="240" w:lineRule="auto"/>
        <w:ind w:left="431" w:hanging="431"/>
        <w:contextualSpacing w:val="0"/>
        <w:jc w:val="both"/>
        <w:rPr>
          <w:rFonts w:ascii="Aptos" w:hAnsi="Aptos" w:cstheme="minorHAnsi"/>
          <w:color w:val="FF0000"/>
        </w:rPr>
      </w:pPr>
      <w:r w:rsidRPr="00932994">
        <w:rPr>
          <w:rFonts w:ascii="Aptos" w:hAnsi="Aptos" w:cstheme="minorHAnsi"/>
          <w:color w:val="FF0000"/>
        </w:rPr>
        <w:t>Ak uchádzač nie je platiteľom DPH, uvedie navrhovanú zmluvnú cenu celkom. Na skutočnosť, že nie je platcom DPH v ponuke upozorní.</w:t>
      </w:r>
    </w:p>
    <w:p w14:paraId="63F81DBB" w14:textId="79752154" w:rsidR="005B2E3F" w:rsidRDefault="00D166F9">
      <w:pPr>
        <w:pStyle w:val="Odsekzoznamu"/>
        <w:numPr>
          <w:ilvl w:val="0"/>
          <w:numId w:val="32"/>
        </w:numPr>
        <w:spacing w:after="120"/>
        <w:ind w:left="431" w:hanging="431"/>
        <w:contextualSpacing w:val="0"/>
        <w:jc w:val="both"/>
        <w:rPr>
          <w:rFonts w:ascii="Aptos" w:hAnsi="Aptos" w:cstheme="minorHAnsi"/>
        </w:rPr>
      </w:pPr>
      <w:r w:rsidRPr="005B2E3F">
        <w:rPr>
          <w:rFonts w:ascii="Aptos" w:hAnsi="Aptos" w:cstheme="minorHAnsi"/>
        </w:rPr>
        <w:t xml:space="preserve">V prípade, ak úspešný uchádzač, ktorý v ponuke uviedol, že po uzatvorení </w:t>
      </w:r>
      <w:r w:rsidR="00044A2A">
        <w:rPr>
          <w:rFonts w:ascii="Aptos" w:hAnsi="Aptos" w:cstheme="minorHAnsi"/>
        </w:rPr>
        <w:t>Zmluvy</w:t>
      </w:r>
      <w:r w:rsidRPr="005B2E3F">
        <w:rPr>
          <w:rFonts w:ascii="Aptos" w:hAnsi="Aptos" w:cstheme="minorHAnsi"/>
        </w:rPr>
        <w:t xml:space="preserve"> nebude platiteľom DPH, sa stane po predložení ponuky alebo po uzavretí </w:t>
      </w:r>
      <w:r w:rsidR="00044A2A">
        <w:rPr>
          <w:rFonts w:ascii="Aptos" w:hAnsi="Aptos" w:cstheme="minorHAnsi"/>
        </w:rPr>
        <w:t>Zmluv</w:t>
      </w:r>
      <w:r w:rsidR="005B2E3F" w:rsidRPr="005B2E3F">
        <w:rPr>
          <w:rFonts w:ascii="Aptos" w:hAnsi="Aptos" w:cstheme="minorHAnsi"/>
        </w:rPr>
        <w:t>y</w:t>
      </w:r>
      <w:r w:rsidRPr="005B2E3F">
        <w:rPr>
          <w:rFonts w:ascii="Aptos" w:hAnsi="Aptos" w:cstheme="minorHAnsi"/>
        </w:rPr>
        <w:t xml:space="preserve"> platiteľom DPH, nemá nárok na zvýšenie ceny o hodnotu DPH.</w:t>
      </w:r>
    </w:p>
    <w:p w14:paraId="2FB500E1" w14:textId="75F0CE76" w:rsidR="005B2E3F" w:rsidRDefault="00D166F9">
      <w:pPr>
        <w:pStyle w:val="Odsekzoznamu"/>
        <w:numPr>
          <w:ilvl w:val="0"/>
          <w:numId w:val="32"/>
        </w:numPr>
        <w:spacing w:after="120"/>
        <w:ind w:left="431" w:hanging="431"/>
        <w:contextualSpacing w:val="0"/>
        <w:jc w:val="both"/>
        <w:rPr>
          <w:rFonts w:ascii="Aptos" w:hAnsi="Aptos" w:cstheme="minorHAnsi"/>
        </w:rPr>
      </w:pPr>
      <w:r w:rsidRPr="005B2E3F">
        <w:rPr>
          <w:rFonts w:ascii="Aptos" w:hAnsi="Aptos" w:cstheme="minorHAnsi"/>
        </w:rPr>
        <w:t xml:space="preserve">V prípade, že ponuka nebude v súlade so zákonom o DPH, prípadne inými všeobecne záväznými právnymi predpismi, ktorých porušenie alebo nedodržanie by malo vplyv na konečnú cenu zákazky, </w:t>
      </w:r>
      <w:r w:rsidR="006C7D01">
        <w:rPr>
          <w:rFonts w:ascii="Aptos" w:hAnsi="Aptos" w:cstheme="minorHAnsi"/>
        </w:rPr>
        <w:t>v</w:t>
      </w:r>
      <w:r w:rsidR="006C7D01" w:rsidRPr="009766AD">
        <w:rPr>
          <w:rFonts w:ascii="Aptos" w:hAnsi="Aptos" w:cstheme="minorHAnsi"/>
        </w:rPr>
        <w:t>erejný obstarávateľ</w:t>
      </w:r>
      <w:r w:rsidR="006C7D01" w:rsidRPr="005B2E3F">
        <w:rPr>
          <w:rFonts w:ascii="Aptos" w:hAnsi="Aptos" w:cstheme="minorHAnsi"/>
        </w:rPr>
        <w:t xml:space="preserve"> </w:t>
      </w:r>
      <w:r w:rsidRPr="005B2E3F">
        <w:rPr>
          <w:rFonts w:ascii="Aptos" w:hAnsi="Aptos" w:cstheme="minorHAnsi"/>
        </w:rPr>
        <w:t>požiada uchádzača o opravu. Takýto úkon sa nebude považovať za zmenu ponúk.</w:t>
      </w:r>
    </w:p>
    <w:p w14:paraId="1BBD5983" w14:textId="3818AC22" w:rsidR="00AE4D57" w:rsidRDefault="00AE4D57" w:rsidP="00044A2A">
      <w:pPr>
        <w:spacing w:after="120"/>
        <w:jc w:val="both"/>
        <w:rPr>
          <w:rFonts w:ascii="Aptos" w:hAnsi="Aptos"/>
          <w:b/>
          <w:bCs/>
          <w:color w:val="2E74B5" w:themeColor="accent1" w:themeShade="BF"/>
          <w:sz w:val="28"/>
          <w:szCs w:val="28"/>
        </w:rPr>
      </w:pPr>
    </w:p>
    <w:p w14:paraId="0969DB59" w14:textId="77777777" w:rsidR="00044A2A" w:rsidRDefault="00044A2A" w:rsidP="00044A2A">
      <w:pPr>
        <w:spacing w:after="120"/>
        <w:jc w:val="both"/>
        <w:rPr>
          <w:rFonts w:ascii="Aptos" w:hAnsi="Aptos"/>
          <w:b/>
          <w:bCs/>
          <w:color w:val="2E74B5" w:themeColor="accent1" w:themeShade="BF"/>
          <w:sz w:val="28"/>
          <w:szCs w:val="28"/>
        </w:rPr>
      </w:pPr>
    </w:p>
    <w:p w14:paraId="424CDD27" w14:textId="77777777" w:rsidR="00044A2A" w:rsidRDefault="00044A2A" w:rsidP="00044A2A">
      <w:pPr>
        <w:spacing w:after="120"/>
        <w:jc w:val="both"/>
        <w:rPr>
          <w:rFonts w:ascii="Aptos" w:hAnsi="Aptos"/>
          <w:b/>
          <w:bCs/>
          <w:color w:val="2E74B5" w:themeColor="accent1" w:themeShade="BF"/>
          <w:sz w:val="28"/>
          <w:szCs w:val="28"/>
        </w:rPr>
      </w:pPr>
    </w:p>
    <w:p w14:paraId="6955DB6B" w14:textId="77777777" w:rsidR="00044A2A" w:rsidRDefault="00044A2A" w:rsidP="00044A2A">
      <w:pPr>
        <w:spacing w:after="120"/>
        <w:jc w:val="both"/>
        <w:rPr>
          <w:rFonts w:ascii="Aptos" w:hAnsi="Aptos"/>
          <w:b/>
          <w:bCs/>
          <w:color w:val="2E74B5" w:themeColor="accent1" w:themeShade="BF"/>
          <w:sz w:val="28"/>
          <w:szCs w:val="28"/>
        </w:rPr>
      </w:pPr>
    </w:p>
    <w:p w14:paraId="405D3ED3" w14:textId="77777777" w:rsidR="00044A2A" w:rsidRDefault="00044A2A" w:rsidP="00044A2A">
      <w:pPr>
        <w:spacing w:after="120"/>
        <w:jc w:val="both"/>
        <w:rPr>
          <w:rFonts w:ascii="Aptos" w:hAnsi="Aptos"/>
          <w:b/>
          <w:bCs/>
          <w:color w:val="2E74B5" w:themeColor="accent1" w:themeShade="BF"/>
          <w:sz w:val="28"/>
          <w:szCs w:val="28"/>
        </w:rPr>
      </w:pPr>
    </w:p>
    <w:p w14:paraId="355821DA" w14:textId="77777777" w:rsidR="00044A2A" w:rsidRDefault="00044A2A" w:rsidP="00044A2A">
      <w:pPr>
        <w:spacing w:after="120"/>
        <w:jc w:val="both"/>
        <w:rPr>
          <w:rFonts w:ascii="Aptos" w:hAnsi="Aptos"/>
          <w:b/>
          <w:bCs/>
          <w:color w:val="2E74B5" w:themeColor="accent1" w:themeShade="BF"/>
          <w:sz w:val="28"/>
          <w:szCs w:val="28"/>
        </w:rPr>
      </w:pPr>
    </w:p>
    <w:p w14:paraId="4DB946E1" w14:textId="77777777" w:rsidR="00044A2A" w:rsidRDefault="00044A2A" w:rsidP="00044A2A">
      <w:pPr>
        <w:spacing w:after="120"/>
        <w:jc w:val="both"/>
        <w:rPr>
          <w:rFonts w:ascii="Aptos" w:hAnsi="Aptos"/>
          <w:b/>
          <w:bCs/>
          <w:color w:val="2E74B5" w:themeColor="accent1" w:themeShade="BF"/>
          <w:sz w:val="28"/>
          <w:szCs w:val="28"/>
        </w:rPr>
      </w:pPr>
    </w:p>
    <w:p w14:paraId="712C1ABB" w14:textId="77777777" w:rsidR="00044A2A" w:rsidRDefault="00044A2A" w:rsidP="00044A2A">
      <w:pPr>
        <w:spacing w:after="120"/>
        <w:jc w:val="both"/>
        <w:rPr>
          <w:rFonts w:ascii="Aptos" w:hAnsi="Aptos"/>
          <w:b/>
          <w:bCs/>
          <w:color w:val="2E74B5" w:themeColor="accent1" w:themeShade="BF"/>
          <w:sz w:val="28"/>
          <w:szCs w:val="28"/>
        </w:rPr>
      </w:pPr>
    </w:p>
    <w:p w14:paraId="33DCA59C" w14:textId="77777777" w:rsidR="002570D7" w:rsidRPr="00044A2A" w:rsidRDefault="002570D7" w:rsidP="00044A2A">
      <w:pPr>
        <w:spacing w:after="120"/>
        <w:jc w:val="both"/>
        <w:rPr>
          <w:rFonts w:ascii="Aptos" w:hAnsi="Aptos"/>
          <w:b/>
          <w:bCs/>
          <w:color w:val="2E74B5" w:themeColor="accent1" w:themeShade="BF"/>
          <w:sz w:val="28"/>
          <w:szCs w:val="28"/>
        </w:rPr>
      </w:pPr>
    </w:p>
    <w:p w14:paraId="457BF9E5" w14:textId="77777777" w:rsidR="004923BB" w:rsidRDefault="004923BB" w:rsidP="00AE4D57">
      <w:pPr>
        <w:pStyle w:val="Odsekzoznamu"/>
        <w:spacing w:after="0" w:line="276" w:lineRule="auto"/>
        <w:ind w:left="567" w:hanging="567"/>
        <w:jc w:val="both"/>
        <w:rPr>
          <w:rFonts w:ascii="Aptos" w:hAnsi="Aptos"/>
          <w:b/>
          <w:bCs/>
          <w:color w:val="2E74B5" w:themeColor="accent1" w:themeShade="BF"/>
          <w:sz w:val="28"/>
          <w:szCs w:val="28"/>
        </w:rPr>
      </w:pPr>
    </w:p>
    <w:p w14:paraId="57EDFC4D" w14:textId="77777777" w:rsidR="003E0B3F" w:rsidRDefault="003E0B3F" w:rsidP="00AE4D57">
      <w:pPr>
        <w:pStyle w:val="Odsekzoznamu"/>
        <w:spacing w:after="0" w:line="276" w:lineRule="auto"/>
        <w:ind w:left="567" w:hanging="567"/>
        <w:jc w:val="both"/>
        <w:rPr>
          <w:rFonts w:ascii="Aptos" w:hAnsi="Aptos"/>
          <w:b/>
          <w:bCs/>
          <w:color w:val="2E74B5" w:themeColor="accent1" w:themeShade="BF"/>
          <w:sz w:val="28"/>
          <w:szCs w:val="28"/>
        </w:rPr>
      </w:pPr>
    </w:p>
    <w:p w14:paraId="359E6512" w14:textId="77777777" w:rsidR="00044A2A" w:rsidRDefault="00044A2A" w:rsidP="00AE4D57">
      <w:pPr>
        <w:pStyle w:val="Odsekzoznamu"/>
        <w:spacing w:after="0" w:line="276" w:lineRule="auto"/>
        <w:ind w:left="567" w:hanging="567"/>
        <w:jc w:val="both"/>
        <w:rPr>
          <w:rFonts w:ascii="Aptos" w:hAnsi="Aptos"/>
          <w:b/>
          <w:bCs/>
          <w:color w:val="2E74B5" w:themeColor="accent1" w:themeShade="BF"/>
          <w:sz w:val="28"/>
          <w:szCs w:val="28"/>
        </w:rPr>
      </w:pPr>
    </w:p>
    <w:p w14:paraId="7CD76D21" w14:textId="77777777" w:rsidR="00932994" w:rsidRDefault="00932994" w:rsidP="00AE4D57">
      <w:pPr>
        <w:pStyle w:val="Odsekzoznamu"/>
        <w:spacing w:after="0" w:line="276" w:lineRule="auto"/>
        <w:ind w:left="567" w:hanging="567"/>
        <w:jc w:val="both"/>
        <w:rPr>
          <w:rFonts w:ascii="Aptos" w:hAnsi="Aptos"/>
          <w:b/>
          <w:bCs/>
          <w:color w:val="2E74B5" w:themeColor="accent1" w:themeShade="BF"/>
          <w:sz w:val="28"/>
          <w:szCs w:val="28"/>
        </w:rPr>
      </w:pPr>
    </w:p>
    <w:p w14:paraId="0016D20D" w14:textId="77777777" w:rsidR="00932994" w:rsidRDefault="00932994" w:rsidP="00AE4D57">
      <w:pPr>
        <w:pStyle w:val="Odsekzoznamu"/>
        <w:spacing w:after="0" w:line="276" w:lineRule="auto"/>
        <w:ind w:left="567" w:hanging="567"/>
        <w:jc w:val="both"/>
        <w:rPr>
          <w:rFonts w:ascii="Aptos" w:hAnsi="Aptos"/>
          <w:b/>
          <w:bCs/>
          <w:color w:val="2E74B5" w:themeColor="accent1" w:themeShade="BF"/>
          <w:sz w:val="28"/>
          <w:szCs w:val="28"/>
        </w:rPr>
      </w:pPr>
    </w:p>
    <w:p w14:paraId="3203089A" w14:textId="77777777" w:rsidR="00932994" w:rsidRDefault="00932994" w:rsidP="00AE4D57">
      <w:pPr>
        <w:pStyle w:val="Odsekzoznamu"/>
        <w:spacing w:after="0" w:line="276" w:lineRule="auto"/>
        <w:ind w:left="567" w:hanging="567"/>
        <w:jc w:val="both"/>
        <w:rPr>
          <w:rFonts w:ascii="Aptos" w:hAnsi="Aptos"/>
          <w:b/>
          <w:bCs/>
          <w:color w:val="2E74B5" w:themeColor="accent1" w:themeShade="BF"/>
          <w:sz w:val="28"/>
          <w:szCs w:val="28"/>
        </w:rPr>
      </w:pPr>
    </w:p>
    <w:p w14:paraId="1967BC37" w14:textId="77777777" w:rsidR="003729E2" w:rsidRDefault="003729E2" w:rsidP="00697DA1">
      <w:pPr>
        <w:spacing w:after="0" w:line="276" w:lineRule="auto"/>
        <w:jc w:val="both"/>
        <w:rPr>
          <w:rFonts w:ascii="Aptos" w:hAnsi="Aptos"/>
          <w:b/>
          <w:bCs/>
          <w:color w:val="2E74B5" w:themeColor="accent1" w:themeShade="BF"/>
          <w:sz w:val="28"/>
          <w:szCs w:val="28"/>
        </w:rPr>
      </w:pPr>
    </w:p>
    <w:p w14:paraId="6C97E4C9" w14:textId="0B38B440" w:rsidR="00563B94" w:rsidRPr="00697DA1" w:rsidRDefault="00563B94" w:rsidP="00697DA1">
      <w:pPr>
        <w:spacing w:after="0" w:line="276" w:lineRule="auto"/>
        <w:jc w:val="both"/>
        <w:rPr>
          <w:rFonts w:ascii="Aptos" w:hAnsi="Aptos"/>
          <w:b/>
          <w:bCs/>
          <w:color w:val="2E74B5" w:themeColor="accent1" w:themeShade="BF"/>
          <w:sz w:val="28"/>
          <w:szCs w:val="28"/>
        </w:rPr>
      </w:pPr>
      <w:r w:rsidRPr="00697DA1">
        <w:rPr>
          <w:rFonts w:ascii="Aptos" w:hAnsi="Aptos"/>
          <w:b/>
          <w:bCs/>
          <w:color w:val="2E74B5" w:themeColor="accent1" w:themeShade="BF"/>
          <w:sz w:val="28"/>
          <w:szCs w:val="28"/>
        </w:rPr>
        <w:lastRenderedPageBreak/>
        <w:t>C.1</w:t>
      </w:r>
      <w:r w:rsidRPr="00697DA1">
        <w:rPr>
          <w:rFonts w:ascii="Aptos" w:hAnsi="Aptos"/>
          <w:b/>
          <w:bCs/>
          <w:color w:val="2E74B5" w:themeColor="accent1" w:themeShade="BF"/>
          <w:sz w:val="28"/>
          <w:szCs w:val="28"/>
        </w:rPr>
        <w:tab/>
        <w:t>KRITÉRIÁ NA HODNOTENIE PONÚK A PRAVIDLÁ ICH UPLATNENIA</w:t>
      </w:r>
    </w:p>
    <w:p w14:paraId="25AD8C9B" w14:textId="77777777" w:rsidR="004923BB" w:rsidRDefault="004923BB" w:rsidP="00AE4D57">
      <w:pPr>
        <w:pStyle w:val="Odsekzoznamu"/>
        <w:spacing w:after="0" w:line="276" w:lineRule="auto"/>
        <w:ind w:left="567" w:hanging="567"/>
        <w:jc w:val="both"/>
        <w:rPr>
          <w:rFonts w:ascii="Aptos" w:hAnsi="Aptos"/>
          <w:b/>
          <w:bCs/>
          <w:color w:val="2E74B5" w:themeColor="accent1" w:themeShade="BF"/>
        </w:rPr>
      </w:pPr>
    </w:p>
    <w:p w14:paraId="79151D0B"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563B94">
        <w:rPr>
          <w:rFonts w:ascii="Aptos" w:hAnsi="Aptos"/>
          <w:b/>
          <w:bCs/>
        </w:rPr>
        <w:t>1</w:t>
      </w:r>
      <w:r w:rsidRPr="00563B94">
        <w:rPr>
          <w:rFonts w:ascii="Aptos" w:hAnsi="Aptos"/>
          <w:b/>
          <w:bCs/>
          <w:color w:val="2E74B5" w:themeColor="accent1" w:themeShade="BF"/>
        </w:rPr>
        <w:tab/>
      </w:r>
      <w:r w:rsidRPr="00563B94">
        <w:rPr>
          <w:rFonts w:ascii="Aptos" w:hAnsi="Aptos"/>
          <w:b/>
          <w:bCs/>
        </w:rPr>
        <w:t>Určenie kritéria</w:t>
      </w:r>
    </w:p>
    <w:p w14:paraId="3A082B87" w14:textId="64E07FF9"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1.1.</w:t>
      </w:r>
      <w:r w:rsidRPr="00563B94">
        <w:rPr>
          <w:rFonts w:ascii="Aptos" w:hAnsi="Aptos"/>
        </w:rPr>
        <w:tab/>
        <w:t xml:space="preserve">Ponuky uchádzačov sa budú vyhodnocovať v súlade s § 44 ods. 3 písm. c) Zákona, a teda na základe najnižšej ceny </w:t>
      </w:r>
      <w:r w:rsidR="007D522E">
        <w:rPr>
          <w:rFonts w:ascii="Aptos" w:hAnsi="Aptos"/>
        </w:rPr>
        <w:t>za celý predmet zákazky.</w:t>
      </w:r>
    </w:p>
    <w:p w14:paraId="667AAFAF" w14:textId="1AD5819D"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1.2</w:t>
      </w:r>
      <w:r w:rsidRPr="00563B94">
        <w:rPr>
          <w:rFonts w:ascii="Aptos" w:hAnsi="Aptos"/>
        </w:rPr>
        <w:tab/>
        <w:t>Jediným kritériom na vyhodnotenie ponúk je: Najnižši</w:t>
      </w:r>
      <w:r w:rsidR="00680B73">
        <w:rPr>
          <w:rFonts w:ascii="Aptos" w:hAnsi="Aptos"/>
        </w:rPr>
        <w:t>a</w:t>
      </w:r>
      <w:r w:rsidRPr="00563B94">
        <w:rPr>
          <w:rFonts w:ascii="Aptos" w:hAnsi="Aptos"/>
        </w:rPr>
        <w:t xml:space="preserve"> cena</w:t>
      </w:r>
      <w:r w:rsidR="00680B73">
        <w:rPr>
          <w:rFonts w:ascii="Aptos" w:hAnsi="Aptos"/>
        </w:rPr>
        <w:t xml:space="preserve"> celkom</w:t>
      </w:r>
      <w:r w:rsidRPr="00563B94">
        <w:rPr>
          <w:rFonts w:ascii="Aptos" w:hAnsi="Aptos"/>
        </w:rPr>
        <w:t xml:space="preserve"> za uskutočnenie zákazky, v eurách (€ alebo EUR) </w:t>
      </w:r>
      <w:r>
        <w:rPr>
          <w:rFonts w:ascii="Aptos" w:hAnsi="Aptos"/>
        </w:rPr>
        <w:t>vrátane</w:t>
      </w:r>
      <w:r w:rsidRPr="00563B94">
        <w:rPr>
          <w:rFonts w:ascii="Aptos" w:hAnsi="Aptos"/>
        </w:rPr>
        <w:t xml:space="preserve"> DPH.</w:t>
      </w:r>
    </w:p>
    <w:p w14:paraId="284BD279" w14:textId="77777777" w:rsidR="00563B94" w:rsidRPr="00680B73" w:rsidRDefault="00563B94" w:rsidP="00563B94">
      <w:pPr>
        <w:pStyle w:val="Odsekzoznamu"/>
        <w:spacing w:after="0" w:line="276" w:lineRule="auto"/>
        <w:ind w:left="567" w:hanging="567"/>
        <w:jc w:val="both"/>
        <w:rPr>
          <w:rFonts w:ascii="Aptos" w:hAnsi="Aptos"/>
          <w:b/>
          <w:bCs/>
        </w:rPr>
      </w:pPr>
    </w:p>
    <w:p w14:paraId="7FD630AA" w14:textId="77777777" w:rsidR="00563B94" w:rsidRPr="00680B73" w:rsidRDefault="00563B94" w:rsidP="00680B73">
      <w:pPr>
        <w:pStyle w:val="Odsekzoznamu"/>
        <w:spacing w:after="120" w:line="276" w:lineRule="auto"/>
        <w:ind w:left="426" w:hanging="426"/>
        <w:contextualSpacing w:val="0"/>
        <w:jc w:val="both"/>
        <w:rPr>
          <w:rFonts w:ascii="Aptos" w:hAnsi="Aptos"/>
          <w:b/>
          <w:bCs/>
        </w:rPr>
      </w:pPr>
      <w:r w:rsidRPr="00680B73">
        <w:rPr>
          <w:rFonts w:ascii="Aptos" w:hAnsi="Aptos"/>
          <w:b/>
          <w:bCs/>
        </w:rPr>
        <w:t>2</w:t>
      </w:r>
      <w:r w:rsidRPr="00680B73">
        <w:rPr>
          <w:rFonts w:ascii="Aptos" w:hAnsi="Aptos"/>
          <w:b/>
          <w:bCs/>
        </w:rPr>
        <w:tab/>
        <w:t>Definícia kritéria</w:t>
      </w:r>
    </w:p>
    <w:p w14:paraId="798CE90A" w14:textId="5623E7A3" w:rsidR="00680B73" w:rsidRPr="00680B73" w:rsidRDefault="00563B94" w:rsidP="00563B94">
      <w:pPr>
        <w:pStyle w:val="Odsekzoznamu"/>
        <w:spacing w:after="0" w:line="276" w:lineRule="auto"/>
        <w:ind w:left="567" w:hanging="567"/>
        <w:jc w:val="both"/>
        <w:rPr>
          <w:rFonts w:ascii="Aptos" w:hAnsi="Aptos"/>
          <w:b/>
          <w:bCs/>
        </w:rPr>
      </w:pPr>
      <w:r w:rsidRPr="00563B94">
        <w:rPr>
          <w:rFonts w:ascii="Aptos" w:hAnsi="Aptos"/>
        </w:rPr>
        <w:t>2.1</w:t>
      </w:r>
      <w:r w:rsidRPr="00563B94">
        <w:rPr>
          <w:rFonts w:ascii="Aptos" w:hAnsi="Aptos"/>
        </w:rPr>
        <w:tab/>
        <w:t xml:space="preserve">V tomto kritériu sa bude hodnotiť celková cena </w:t>
      </w:r>
      <w:r w:rsidR="00E34D2E">
        <w:rPr>
          <w:rFonts w:ascii="Aptos" w:hAnsi="Aptos"/>
        </w:rPr>
        <w:t>za celý predmet zákazky</w:t>
      </w:r>
      <w:r w:rsidRPr="00563B94">
        <w:rPr>
          <w:rFonts w:ascii="Aptos" w:hAnsi="Aptos"/>
        </w:rPr>
        <w:t xml:space="preserve"> vyjadrená v </w:t>
      </w:r>
      <w:r w:rsidR="00680B73">
        <w:rPr>
          <w:rFonts w:ascii="Aptos" w:hAnsi="Aptos"/>
        </w:rPr>
        <w:t>EUR</w:t>
      </w:r>
      <w:r w:rsidRPr="00563B94">
        <w:rPr>
          <w:rFonts w:ascii="Aptos" w:hAnsi="Aptos"/>
        </w:rPr>
        <w:t xml:space="preserve"> </w:t>
      </w:r>
      <w:r w:rsidR="00680B73">
        <w:rPr>
          <w:rFonts w:ascii="Aptos" w:hAnsi="Aptos"/>
        </w:rPr>
        <w:t>vrátane</w:t>
      </w:r>
      <w:r w:rsidRPr="00563B94">
        <w:rPr>
          <w:rFonts w:ascii="Aptos" w:hAnsi="Aptos"/>
        </w:rPr>
        <w:t xml:space="preserve"> DPH, zaokrúhlená na </w:t>
      </w:r>
      <w:r w:rsidR="00E34D2E">
        <w:rPr>
          <w:rFonts w:ascii="Aptos" w:hAnsi="Aptos"/>
        </w:rPr>
        <w:t xml:space="preserve">dve </w:t>
      </w:r>
      <w:r w:rsidRPr="00563B94">
        <w:rPr>
          <w:rFonts w:ascii="Aptos" w:hAnsi="Aptos"/>
        </w:rPr>
        <w:t>desatinné miesta, vypočítaná a vyjadrená podľa časti B.2 Spôsob určenia ceny týchto súťažných podkladov</w:t>
      </w:r>
      <w:r w:rsidR="00680B73">
        <w:rPr>
          <w:rFonts w:ascii="Aptos" w:hAnsi="Aptos"/>
        </w:rPr>
        <w:t xml:space="preserve"> a uvedená v Príloh</w:t>
      </w:r>
      <w:r w:rsidR="00E34D2E">
        <w:rPr>
          <w:rFonts w:ascii="Aptos" w:hAnsi="Aptos"/>
        </w:rPr>
        <w:t>ách</w:t>
      </w:r>
      <w:r w:rsidR="00680B73">
        <w:rPr>
          <w:rFonts w:ascii="Aptos" w:hAnsi="Aptos"/>
        </w:rPr>
        <w:t xml:space="preserve"> č. 1</w:t>
      </w:r>
      <w:r w:rsidR="00E34D2E">
        <w:rPr>
          <w:rFonts w:ascii="Aptos" w:hAnsi="Aptos"/>
        </w:rPr>
        <w:t xml:space="preserve"> a 2</w:t>
      </w:r>
      <w:r w:rsidR="00680B73">
        <w:rPr>
          <w:rFonts w:ascii="Aptos" w:hAnsi="Aptos"/>
        </w:rPr>
        <w:t xml:space="preserve"> k časti C.1 </w:t>
      </w:r>
      <w:r w:rsidR="00E34D2E">
        <w:rPr>
          <w:rFonts w:ascii="Aptos" w:hAnsi="Aptos"/>
        </w:rPr>
        <w:t>SP.</w:t>
      </w:r>
    </w:p>
    <w:p w14:paraId="30F79F68"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680B73">
        <w:rPr>
          <w:rFonts w:ascii="Aptos" w:hAnsi="Aptos"/>
          <w:b/>
          <w:bCs/>
        </w:rPr>
        <w:t>3</w:t>
      </w:r>
      <w:r w:rsidRPr="00680B73">
        <w:rPr>
          <w:rFonts w:ascii="Aptos" w:hAnsi="Aptos"/>
          <w:b/>
          <w:bCs/>
        </w:rPr>
        <w:tab/>
        <w:t>Pravidlá uplatnenia stanovených kritérií na vyhodnotenie ponúk</w:t>
      </w:r>
    </w:p>
    <w:p w14:paraId="26AB2057" w14:textId="3A7A3115"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3.1</w:t>
      </w:r>
      <w:r w:rsidRPr="00563B94">
        <w:rPr>
          <w:rFonts w:ascii="Aptos" w:hAnsi="Aptos"/>
        </w:rPr>
        <w:tab/>
        <w:t xml:space="preserve">Hodnotenie ponúk uchádzačov je dané pridelením príslušného poradia podľa navrhovanej celkovej ceny v jednotlivých ponukách za </w:t>
      </w:r>
      <w:r w:rsidR="00680B73">
        <w:rPr>
          <w:rFonts w:ascii="Aptos" w:hAnsi="Aptos"/>
        </w:rPr>
        <w:t xml:space="preserve">dodanie </w:t>
      </w:r>
      <w:r w:rsidRPr="00563B94">
        <w:rPr>
          <w:rFonts w:ascii="Aptos" w:hAnsi="Aptos"/>
        </w:rPr>
        <w:t xml:space="preserve">predmetu zákazky. </w:t>
      </w:r>
    </w:p>
    <w:p w14:paraId="0E046EFE" w14:textId="1DFCB3A9"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3.2</w:t>
      </w:r>
      <w:r w:rsidRPr="00563B94">
        <w:rPr>
          <w:rFonts w:ascii="Aptos" w:hAnsi="Aptos"/>
        </w:rPr>
        <w:tab/>
      </w:r>
      <w:r w:rsidR="006D48EA">
        <w:rPr>
          <w:rFonts w:ascii="Aptos" w:hAnsi="Aptos"/>
        </w:rPr>
        <w:t xml:space="preserve">Komisia v úvodnom vyhodnotení ponúk zostaví zostupné poradie všetkých hodnotených ponúk podľa celkových cien predmetu zákazky vyjadrených v EUR vrátane DPH. </w:t>
      </w:r>
      <w:r w:rsidR="004847A8" w:rsidRPr="004847A8">
        <w:rPr>
          <w:rFonts w:ascii="Aptos" w:hAnsi="Aptos" w:cstheme="minorHAnsi"/>
        </w:rPr>
        <w:t>Ponuku s najnižšou celkovou cenou vrátane DPH zaradí komisia na prvé miesto poradia</w:t>
      </w:r>
      <w:r w:rsidR="004847A8">
        <w:rPr>
          <w:rFonts w:ascii="Aptos" w:hAnsi="Aptos" w:cstheme="minorHAnsi"/>
        </w:rPr>
        <w:t>.</w:t>
      </w:r>
    </w:p>
    <w:p w14:paraId="4B63940C" w14:textId="2D5BD389" w:rsidR="0088123E" w:rsidRDefault="00563B94" w:rsidP="0088123E">
      <w:pPr>
        <w:pStyle w:val="Odsekzoznamu"/>
        <w:spacing w:after="120" w:line="276" w:lineRule="auto"/>
        <w:ind w:left="567" w:hanging="567"/>
        <w:contextualSpacing w:val="0"/>
        <w:jc w:val="both"/>
        <w:rPr>
          <w:rFonts w:ascii="Aptos" w:hAnsi="Aptos"/>
        </w:rPr>
      </w:pPr>
      <w:r w:rsidRPr="00563B94">
        <w:rPr>
          <w:rFonts w:ascii="Aptos" w:hAnsi="Aptos"/>
        </w:rPr>
        <w:t>3.3</w:t>
      </w:r>
      <w:r w:rsidRPr="00563B94">
        <w:rPr>
          <w:rFonts w:ascii="Aptos" w:hAnsi="Aptos"/>
        </w:rPr>
        <w:tab/>
        <w:t xml:space="preserve">Úspešný uchádzač bude ten, ktorý sa podľa zostaveného poradia v zmysle stanoveného kritéria umiestni na prvom mieste, t.j. bude mať najnižšiu celkovú cenu za </w:t>
      </w:r>
      <w:r w:rsidR="00396BB4">
        <w:rPr>
          <w:rFonts w:ascii="Aptos" w:hAnsi="Aptos"/>
        </w:rPr>
        <w:t xml:space="preserve">celý predmet </w:t>
      </w:r>
      <w:r w:rsidRPr="00563B94">
        <w:rPr>
          <w:rFonts w:ascii="Aptos" w:hAnsi="Aptos"/>
        </w:rPr>
        <w:t xml:space="preserve">zákazky,  a zároveň splní/splnia požiadavky na predmet zákazky a podmienky účasti stanovené </w:t>
      </w:r>
      <w:r w:rsidR="006C7D01">
        <w:rPr>
          <w:rFonts w:ascii="Aptos" w:hAnsi="Aptos" w:cstheme="minorHAnsi"/>
        </w:rPr>
        <w:t>v</w:t>
      </w:r>
      <w:r w:rsidR="006C7D01" w:rsidRPr="009766AD">
        <w:rPr>
          <w:rFonts w:ascii="Aptos" w:hAnsi="Aptos" w:cstheme="minorHAnsi"/>
        </w:rPr>
        <w:t>erejný</w:t>
      </w:r>
      <w:r w:rsidR="006C7D01">
        <w:rPr>
          <w:rFonts w:ascii="Aptos" w:hAnsi="Aptos" w:cstheme="minorHAnsi"/>
        </w:rPr>
        <w:t xml:space="preserve">m </w:t>
      </w:r>
      <w:r w:rsidR="006C7D01" w:rsidRPr="009766AD">
        <w:rPr>
          <w:rFonts w:ascii="Aptos" w:hAnsi="Aptos" w:cstheme="minorHAnsi"/>
        </w:rPr>
        <w:t>obstarávateľ</w:t>
      </w:r>
      <w:r w:rsidR="006C7D01">
        <w:rPr>
          <w:rFonts w:ascii="Aptos" w:hAnsi="Aptos" w:cstheme="minorHAnsi"/>
        </w:rPr>
        <w:t>om</w:t>
      </w:r>
      <w:r w:rsidRPr="00563B94">
        <w:rPr>
          <w:rFonts w:ascii="Aptos" w:hAnsi="Aptos"/>
        </w:rPr>
        <w:t>.</w:t>
      </w:r>
    </w:p>
    <w:p w14:paraId="4D895579" w14:textId="77777777" w:rsidR="00563B94" w:rsidRPr="00563B94" w:rsidRDefault="00563B94" w:rsidP="00563B94">
      <w:pPr>
        <w:pStyle w:val="Odsekzoznamu"/>
        <w:spacing w:after="0" w:line="276" w:lineRule="auto"/>
        <w:ind w:left="567" w:hanging="567"/>
        <w:jc w:val="both"/>
        <w:rPr>
          <w:rFonts w:ascii="Aptos" w:hAnsi="Aptos"/>
        </w:rPr>
      </w:pPr>
    </w:p>
    <w:p w14:paraId="28A0D109" w14:textId="09974216" w:rsidR="00563B94" w:rsidRPr="006D48EA" w:rsidRDefault="00563B94">
      <w:pPr>
        <w:pStyle w:val="Odsekzoznamu"/>
        <w:numPr>
          <w:ilvl w:val="0"/>
          <w:numId w:val="33"/>
        </w:numPr>
        <w:spacing w:after="120" w:line="276" w:lineRule="auto"/>
        <w:contextualSpacing w:val="0"/>
        <w:jc w:val="both"/>
        <w:rPr>
          <w:rFonts w:ascii="Aptos" w:hAnsi="Aptos"/>
          <w:b/>
          <w:bCs/>
        </w:rPr>
      </w:pPr>
      <w:r w:rsidRPr="006D48EA">
        <w:rPr>
          <w:rFonts w:ascii="Aptos" w:hAnsi="Aptos"/>
          <w:b/>
          <w:bCs/>
        </w:rPr>
        <w:t>Spôsob uvedenia návrhu na plnenie</w:t>
      </w:r>
    </w:p>
    <w:p w14:paraId="3EBD72EA" w14:textId="66629822" w:rsidR="004847A8" w:rsidRPr="00932994" w:rsidRDefault="00563B94">
      <w:pPr>
        <w:pStyle w:val="Odsekzoznamu"/>
        <w:numPr>
          <w:ilvl w:val="1"/>
          <w:numId w:val="33"/>
        </w:numPr>
        <w:spacing w:after="120" w:line="276" w:lineRule="auto"/>
        <w:ind w:left="578" w:hanging="578"/>
        <w:contextualSpacing w:val="0"/>
        <w:jc w:val="both"/>
        <w:rPr>
          <w:rFonts w:ascii="Aptos" w:hAnsi="Aptos"/>
          <w:color w:val="FF0000"/>
        </w:rPr>
      </w:pPr>
      <w:r w:rsidRPr="00932994">
        <w:rPr>
          <w:rFonts w:ascii="Aptos" w:hAnsi="Aptos"/>
          <w:color w:val="FF0000"/>
        </w:rPr>
        <w:t>Uchádzač uvedie svoj návrh na plnenie kritéria vo svojej ponuke v tabuľke Príloh</w:t>
      </w:r>
      <w:r w:rsidR="007300A0" w:rsidRPr="00932994">
        <w:rPr>
          <w:rFonts w:ascii="Aptos" w:hAnsi="Aptos"/>
          <w:color w:val="FF0000"/>
        </w:rPr>
        <w:t>e</w:t>
      </w:r>
      <w:r w:rsidRPr="00932994">
        <w:rPr>
          <w:rFonts w:ascii="Aptos" w:hAnsi="Aptos"/>
          <w:color w:val="FF0000"/>
        </w:rPr>
        <w:t xml:space="preserve"> č. 1 </w:t>
      </w:r>
      <w:r w:rsidR="007300A0" w:rsidRPr="00932994">
        <w:rPr>
          <w:rFonts w:ascii="Aptos" w:hAnsi="Aptos"/>
          <w:color w:val="FF0000"/>
        </w:rPr>
        <w:t xml:space="preserve">a </w:t>
      </w:r>
      <w:r w:rsidRPr="00932994">
        <w:rPr>
          <w:rFonts w:ascii="Aptos" w:hAnsi="Aptos"/>
          <w:color w:val="FF0000"/>
        </w:rPr>
        <w:t xml:space="preserve">k časti </w:t>
      </w:r>
      <w:r w:rsidR="004847A8" w:rsidRPr="00932994">
        <w:rPr>
          <w:rFonts w:ascii="Aptos" w:hAnsi="Aptos"/>
          <w:color w:val="FF0000"/>
        </w:rPr>
        <w:t>C.1</w:t>
      </w:r>
      <w:r w:rsidRPr="00932994">
        <w:rPr>
          <w:rFonts w:ascii="Aptos" w:hAnsi="Aptos"/>
          <w:color w:val="FF0000"/>
        </w:rPr>
        <w:t xml:space="preserve"> týchto SP</w:t>
      </w:r>
      <w:r w:rsidR="004847A8" w:rsidRPr="00932994">
        <w:rPr>
          <w:rFonts w:ascii="Aptos" w:hAnsi="Aptos"/>
          <w:color w:val="FF0000"/>
        </w:rPr>
        <w:t>.</w:t>
      </w:r>
    </w:p>
    <w:p w14:paraId="7EA29B57" w14:textId="77777777" w:rsidR="008C0901" w:rsidRDefault="008C0901" w:rsidP="00932994">
      <w:pPr>
        <w:spacing w:after="0" w:line="276" w:lineRule="auto"/>
        <w:jc w:val="both"/>
        <w:rPr>
          <w:rFonts w:ascii="Aptos" w:hAnsi="Aptos" w:cstheme="minorHAnsi"/>
        </w:rPr>
      </w:pPr>
    </w:p>
    <w:p w14:paraId="1F1166C4" w14:textId="77777777" w:rsidR="00932994" w:rsidRDefault="00932994" w:rsidP="00932994">
      <w:pPr>
        <w:spacing w:after="0" w:line="276" w:lineRule="auto"/>
        <w:jc w:val="both"/>
        <w:rPr>
          <w:rFonts w:ascii="Aptos" w:hAnsi="Aptos" w:cstheme="minorHAnsi"/>
        </w:rPr>
      </w:pPr>
    </w:p>
    <w:p w14:paraId="1337352A" w14:textId="77777777" w:rsidR="00932994" w:rsidRDefault="00932994" w:rsidP="00932994">
      <w:pPr>
        <w:spacing w:after="0" w:line="276" w:lineRule="auto"/>
        <w:jc w:val="both"/>
        <w:rPr>
          <w:rFonts w:ascii="Aptos" w:hAnsi="Aptos" w:cstheme="minorHAnsi"/>
        </w:rPr>
      </w:pPr>
    </w:p>
    <w:p w14:paraId="284249B1" w14:textId="77777777" w:rsidR="00932994" w:rsidRPr="00932994" w:rsidRDefault="00932994" w:rsidP="00932994">
      <w:pPr>
        <w:spacing w:after="0" w:line="276" w:lineRule="auto"/>
        <w:jc w:val="both"/>
        <w:rPr>
          <w:rFonts w:ascii="Aptos" w:hAnsi="Aptos" w:cstheme="minorHAnsi"/>
          <w:vanish/>
        </w:rPr>
      </w:pPr>
    </w:p>
    <w:p w14:paraId="374E0F00" w14:textId="77777777" w:rsidR="00697DA1" w:rsidRDefault="00697DA1" w:rsidP="000C7297">
      <w:pPr>
        <w:spacing w:after="0" w:line="276" w:lineRule="auto"/>
        <w:jc w:val="both"/>
        <w:rPr>
          <w:rFonts w:ascii="Aptos" w:hAnsi="Aptos"/>
        </w:rPr>
      </w:pPr>
    </w:p>
    <w:p w14:paraId="7851C3BA" w14:textId="77777777" w:rsidR="000C7297" w:rsidRPr="000C7297" w:rsidRDefault="000C7297" w:rsidP="000C7297">
      <w:pPr>
        <w:spacing w:after="0" w:line="276" w:lineRule="auto"/>
        <w:jc w:val="both"/>
        <w:rPr>
          <w:rFonts w:ascii="Aptos" w:hAnsi="Aptos"/>
        </w:rPr>
      </w:pPr>
    </w:p>
    <w:p w14:paraId="2D7E2F10" w14:textId="77777777" w:rsidR="003E0B3F" w:rsidRDefault="003E0B3F" w:rsidP="004847A8">
      <w:pPr>
        <w:pStyle w:val="Odsekzoznamu"/>
        <w:spacing w:after="0" w:line="276" w:lineRule="auto"/>
        <w:ind w:left="567" w:hanging="567"/>
        <w:jc w:val="both"/>
        <w:rPr>
          <w:rFonts w:ascii="Aptos" w:hAnsi="Aptos"/>
        </w:rPr>
      </w:pPr>
    </w:p>
    <w:p w14:paraId="5AD83443" w14:textId="77777777" w:rsidR="002570D7" w:rsidRDefault="002570D7" w:rsidP="004847A8">
      <w:pPr>
        <w:pStyle w:val="Odsekzoznamu"/>
        <w:spacing w:after="0" w:line="276" w:lineRule="auto"/>
        <w:ind w:left="567" w:hanging="567"/>
        <w:jc w:val="both"/>
        <w:rPr>
          <w:rFonts w:ascii="Aptos" w:hAnsi="Aptos"/>
        </w:rPr>
      </w:pPr>
    </w:p>
    <w:p w14:paraId="18472888" w14:textId="77777777" w:rsidR="002570D7" w:rsidRDefault="002570D7" w:rsidP="004847A8">
      <w:pPr>
        <w:pStyle w:val="Odsekzoznamu"/>
        <w:spacing w:after="0" w:line="276" w:lineRule="auto"/>
        <w:ind w:left="567" w:hanging="567"/>
        <w:jc w:val="both"/>
        <w:rPr>
          <w:rFonts w:ascii="Aptos" w:hAnsi="Aptos"/>
        </w:rPr>
      </w:pPr>
    </w:p>
    <w:p w14:paraId="5C84833B" w14:textId="77777777" w:rsidR="003729E2" w:rsidRDefault="003729E2" w:rsidP="004847A8">
      <w:pPr>
        <w:pStyle w:val="Odsekzoznamu"/>
        <w:spacing w:after="0" w:line="276" w:lineRule="auto"/>
        <w:ind w:left="567" w:hanging="567"/>
        <w:jc w:val="both"/>
        <w:rPr>
          <w:rFonts w:ascii="Aptos" w:hAnsi="Aptos"/>
        </w:rPr>
      </w:pPr>
    </w:p>
    <w:p w14:paraId="629E38F8" w14:textId="77777777" w:rsidR="003729E2" w:rsidRDefault="003729E2" w:rsidP="004847A8">
      <w:pPr>
        <w:pStyle w:val="Odsekzoznamu"/>
        <w:spacing w:after="0" w:line="276" w:lineRule="auto"/>
        <w:ind w:left="567" w:hanging="567"/>
        <w:jc w:val="both"/>
        <w:rPr>
          <w:rFonts w:ascii="Aptos" w:hAnsi="Aptos"/>
        </w:rPr>
      </w:pPr>
    </w:p>
    <w:p w14:paraId="6E235436" w14:textId="77777777" w:rsidR="003729E2" w:rsidRDefault="003729E2" w:rsidP="004847A8">
      <w:pPr>
        <w:pStyle w:val="Odsekzoznamu"/>
        <w:spacing w:after="0" w:line="276" w:lineRule="auto"/>
        <w:ind w:left="567" w:hanging="567"/>
        <w:jc w:val="both"/>
        <w:rPr>
          <w:rFonts w:ascii="Aptos" w:hAnsi="Aptos"/>
        </w:rPr>
      </w:pPr>
    </w:p>
    <w:p w14:paraId="071BA2CC" w14:textId="77777777" w:rsidR="00F82EBC" w:rsidRPr="001F582A" w:rsidRDefault="00F82EBC" w:rsidP="001F582A">
      <w:pPr>
        <w:spacing w:after="0" w:line="276" w:lineRule="auto"/>
        <w:jc w:val="both"/>
        <w:rPr>
          <w:rFonts w:ascii="Aptos" w:hAnsi="Aptos"/>
        </w:rPr>
      </w:pPr>
    </w:p>
    <w:p w14:paraId="598CF775" w14:textId="36E3BE02" w:rsidR="004847A8" w:rsidRPr="00D7656C" w:rsidRDefault="004847A8" w:rsidP="000C7297">
      <w:pPr>
        <w:pStyle w:val="Odsekzoznamu"/>
        <w:spacing w:after="0" w:line="240" w:lineRule="auto"/>
        <w:ind w:left="567" w:hanging="567"/>
        <w:contextualSpacing w:val="0"/>
        <w:jc w:val="both"/>
        <w:rPr>
          <w:rFonts w:ascii="Aptos" w:hAnsi="Aptos"/>
          <w:b/>
          <w:bCs/>
        </w:rPr>
      </w:pPr>
      <w:r w:rsidRPr="00D7656C">
        <w:rPr>
          <w:rFonts w:ascii="Aptos" w:hAnsi="Aptos"/>
          <w:b/>
          <w:bCs/>
          <w:u w:val="single"/>
        </w:rPr>
        <w:t>Príloh</w:t>
      </w:r>
      <w:r w:rsidR="000C7297">
        <w:rPr>
          <w:rFonts w:ascii="Aptos" w:hAnsi="Aptos"/>
          <w:b/>
          <w:bCs/>
          <w:u w:val="single"/>
        </w:rPr>
        <w:t>y</w:t>
      </w:r>
      <w:r w:rsidRPr="00D7656C">
        <w:rPr>
          <w:rFonts w:ascii="Aptos" w:hAnsi="Aptos"/>
          <w:b/>
          <w:bCs/>
        </w:rPr>
        <w:t>:</w:t>
      </w:r>
    </w:p>
    <w:p w14:paraId="37C2B8FC" w14:textId="77777777" w:rsidR="00932994" w:rsidRDefault="001F582A" w:rsidP="00932994">
      <w:pPr>
        <w:tabs>
          <w:tab w:val="left" w:pos="2552"/>
        </w:tabs>
        <w:spacing w:after="0" w:line="240" w:lineRule="auto"/>
        <w:jc w:val="both"/>
        <w:rPr>
          <w:rFonts w:ascii="Aptos" w:hAnsi="Aptos" w:cs="Arial"/>
          <w:color w:val="000000" w:themeColor="text1"/>
        </w:rPr>
      </w:pPr>
      <w:r w:rsidRPr="00932994">
        <w:rPr>
          <w:rFonts w:ascii="Aptos" w:hAnsi="Aptos" w:cs="Arial"/>
          <w:color w:val="000000" w:themeColor="text1"/>
        </w:rPr>
        <w:t xml:space="preserve">Príloha č. </w:t>
      </w:r>
      <w:r w:rsidR="002A0A42" w:rsidRPr="00932994">
        <w:rPr>
          <w:rFonts w:ascii="Aptos" w:hAnsi="Aptos" w:cs="Arial"/>
          <w:color w:val="000000" w:themeColor="text1"/>
        </w:rPr>
        <w:t>1</w:t>
      </w:r>
      <w:r w:rsidRPr="00932994">
        <w:rPr>
          <w:rFonts w:ascii="Aptos" w:hAnsi="Aptos" w:cs="Arial"/>
          <w:color w:val="000000" w:themeColor="text1"/>
        </w:rPr>
        <w:t xml:space="preserve"> k časti C.1 - </w:t>
      </w:r>
      <w:r w:rsidRPr="00932994">
        <w:rPr>
          <w:rFonts w:ascii="Aptos" w:hAnsi="Aptos" w:cs="Arial"/>
          <w:color w:val="000000" w:themeColor="text1"/>
        </w:rPr>
        <w:tab/>
        <w:t>Návrh na plnenie kritéri</w:t>
      </w:r>
      <w:r w:rsidR="00697DA1" w:rsidRPr="00932994">
        <w:rPr>
          <w:rFonts w:ascii="Aptos" w:hAnsi="Aptos" w:cs="Arial"/>
          <w:color w:val="000000" w:themeColor="text1"/>
        </w:rPr>
        <w:t>a</w:t>
      </w:r>
    </w:p>
    <w:p w14:paraId="631D6FB4" w14:textId="4CECE965" w:rsidR="004847A8" w:rsidRPr="00932994" w:rsidRDefault="0055623A" w:rsidP="00932994">
      <w:pPr>
        <w:tabs>
          <w:tab w:val="left" w:pos="2552"/>
        </w:tabs>
        <w:spacing w:after="0" w:line="240" w:lineRule="auto"/>
        <w:jc w:val="both"/>
        <w:rPr>
          <w:rFonts w:ascii="Aptos" w:hAnsi="Aptos" w:cs="Arial"/>
          <w:color w:val="000000" w:themeColor="text1"/>
        </w:rPr>
      </w:pPr>
      <w:r w:rsidRPr="00800218">
        <w:rPr>
          <w:rFonts w:ascii="Aptos" w:hAnsi="Aptos"/>
          <w:b/>
          <w:bCs/>
          <w:color w:val="2E74B5" w:themeColor="accent1" w:themeShade="BF"/>
          <w:sz w:val="28"/>
          <w:szCs w:val="28"/>
        </w:rPr>
        <w:lastRenderedPageBreak/>
        <w:t>C.2</w:t>
      </w:r>
      <w:r w:rsidR="000422E2">
        <w:rPr>
          <w:rFonts w:ascii="Aptos" w:hAnsi="Aptos"/>
          <w:b/>
          <w:bCs/>
          <w:color w:val="2E74B5" w:themeColor="accent1" w:themeShade="BF"/>
          <w:sz w:val="28"/>
          <w:szCs w:val="28"/>
        </w:rPr>
        <w:t xml:space="preserve"> </w:t>
      </w:r>
      <w:r w:rsidRPr="00800218">
        <w:rPr>
          <w:rFonts w:ascii="Aptos" w:hAnsi="Aptos"/>
          <w:b/>
          <w:bCs/>
          <w:color w:val="2E74B5" w:themeColor="accent1" w:themeShade="BF"/>
          <w:sz w:val="28"/>
          <w:szCs w:val="28"/>
        </w:rPr>
        <w:t>PODMIENKY ÚČASTI</w:t>
      </w:r>
      <w:r w:rsidR="004847A8" w:rsidRPr="00800218">
        <w:rPr>
          <w:rFonts w:ascii="Aptos" w:hAnsi="Aptos"/>
          <w:b/>
          <w:bCs/>
          <w:sz w:val="28"/>
          <w:szCs w:val="28"/>
        </w:rPr>
        <w:tab/>
      </w:r>
      <w:r w:rsidR="004847A8" w:rsidRPr="00800218">
        <w:rPr>
          <w:rFonts w:ascii="Aptos" w:hAnsi="Aptos"/>
          <w:b/>
          <w:bCs/>
          <w:sz w:val="28"/>
          <w:szCs w:val="28"/>
        </w:rPr>
        <w:tab/>
      </w:r>
      <w:r w:rsidR="004847A8" w:rsidRPr="00800218">
        <w:rPr>
          <w:rFonts w:ascii="Aptos" w:hAnsi="Aptos"/>
          <w:b/>
          <w:bCs/>
          <w:sz w:val="28"/>
          <w:szCs w:val="28"/>
        </w:rPr>
        <w:tab/>
      </w:r>
    </w:p>
    <w:p w14:paraId="10C4D9D1" w14:textId="77777777" w:rsidR="0055623A" w:rsidRDefault="004847A8" w:rsidP="004847A8">
      <w:pPr>
        <w:pStyle w:val="Odsekzoznamu"/>
        <w:spacing w:after="0" w:line="276" w:lineRule="auto"/>
        <w:ind w:left="567" w:hanging="567"/>
        <w:jc w:val="both"/>
        <w:rPr>
          <w:rFonts w:ascii="Aptos" w:hAnsi="Aptos"/>
        </w:rPr>
      </w:pPr>
      <w:r>
        <w:rPr>
          <w:rFonts w:ascii="Aptos" w:hAnsi="Aptos"/>
        </w:rPr>
        <w:tab/>
      </w:r>
      <w:r>
        <w:rPr>
          <w:rFonts w:ascii="Aptos" w:hAnsi="Aptos"/>
        </w:rPr>
        <w:tab/>
      </w:r>
      <w:r>
        <w:rPr>
          <w:rFonts w:ascii="Aptos" w:hAnsi="Aptos"/>
        </w:rPr>
        <w:tab/>
      </w:r>
      <w:r>
        <w:rPr>
          <w:rFonts w:ascii="Aptos" w:hAnsi="Aptos"/>
        </w:rPr>
        <w:tab/>
      </w:r>
    </w:p>
    <w:p w14:paraId="699867B5" w14:textId="77777777" w:rsidR="0055623A" w:rsidRDefault="0055623A" w:rsidP="004847A8">
      <w:pPr>
        <w:pStyle w:val="Odsekzoznamu"/>
        <w:spacing w:after="0" w:line="276" w:lineRule="auto"/>
        <w:ind w:left="567" w:hanging="567"/>
        <w:jc w:val="both"/>
        <w:rPr>
          <w:rFonts w:ascii="Aptos" w:hAnsi="Aptos"/>
        </w:rPr>
      </w:pPr>
    </w:p>
    <w:p w14:paraId="7368559A" w14:textId="0200321E" w:rsidR="0055623A" w:rsidRPr="0055623A" w:rsidRDefault="0055623A">
      <w:pPr>
        <w:pStyle w:val="Odsekzoznamu"/>
        <w:numPr>
          <w:ilvl w:val="0"/>
          <w:numId w:val="35"/>
        </w:numPr>
        <w:autoSpaceDE w:val="0"/>
        <w:autoSpaceDN w:val="0"/>
        <w:spacing w:after="0" w:line="276" w:lineRule="auto"/>
        <w:ind w:left="567" w:hanging="567"/>
        <w:jc w:val="both"/>
        <w:rPr>
          <w:rFonts w:ascii="Aptos" w:hAnsi="Aptos" w:cs="Arial"/>
          <w:b/>
          <w:bCs/>
          <w:iCs/>
          <w:u w:val="single"/>
        </w:rPr>
      </w:pPr>
      <w:r w:rsidRPr="0055623A">
        <w:rPr>
          <w:rFonts w:ascii="Aptos" w:hAnsi="Aptos" w:cs="Arial"/>
          <w:b/>
          <w:bCs/>
          <w:iCs/>
          <w:u w:val="single"/>
        </w:rPr>
        <w:t>Podmienky účasti v</w:t>
      </w:r>
      <w:r w:rsidR="00F50960">
        <w:rPr>
          <w:rFonts w:ascii="Aptos" w:hAnsi="Aptos" w:cs="Arial"/>
          <w:b/>
          <w:bCs/>
          <w:iCs/>
          <w:u w:val="single"/>
        </w:rPr>
        <w:t>o</w:t>
      </w:r>
      <w:r w:rsidR="0041428E">
        <w:rPr>
          <w:rFonts w:ascii="Aptos" w:hAnsi="Aptos" w:cs="Arial"/>
          <w:b/>
          <w:bCs/>
          <w:iCs/>
          <w:u w:val="single"/>
        </w:rPr>
        <w:t xml:space="preserve"> </w:t>
      </w:r>
      <w:r w:rsidRPr="0055623A">
        <w:rPr>
          <w:rFonts w:ascii="Aptos" w:hAnsi="Aptos" w:cs="Arial"/>
          <w:b/>
          <w:bCs/>
          <w:iCs/>
          <w:u w:val="single"/>
        </w:rPr>
        <w:t xml:space="preserve">verejnom obstarávaní týkajúce sa osobného postavenia v zmysle § 32 zákona č. 343/2015 Z. z. o verejnom obstarávaní a o zmene a doplnení niektorých zákonov </w:t>
      </w:r>
      <w:r w:rsidRPr="0055623A">
        <w:rPr>
          <w:rFonts w:ascii="Aptos" w:hAnsi="Aptos" w:cs="Arial"/>
          <w:b/>
          <w:bCs/>
          <w:iCs/>
          <w:u w:val="single"/>
        </w:rPr>
        <w:br/>
        <w:t>v znení neskorších predpisov (ďalej len „ZVO“).</w:t>
      </w:r>
    </w:p>
    <w:p w14:paraId="04A8F574" w14:textId="77777777" w:rsidR="0055623A" w:rsidRPr="0055623A" w:rsidRDefault="0055623A" w:rsidP="0055623A">
      <w:pPr>
        <w:spacing w:after="0" w:line="276" w:lineRule="auto"/>
        <w:rPr>
          <w:rFonts w:ascii="Aptos" w:hAnsi="Aptos" w:cs="Arial"/>
        </w:rPr>
      </w:pPr>
    </w:p>
    <w:p w14:paraId="60DD0408" w14:textId="58E79579" w:rsidR="0055623A" w:rsidRPr="0055623A" w:rsidRDefault="0055623A">
      <w:pPr>
        <w:numPr>
          <w:ilvl w:val="0"/>
          <w:numId w:val="34"/>
        </w:numPr>
        <w:autoSpaceDE w:val="0"/>
        <w:autoSpaceDN w:val="0"/>
        <w:spacing w:after="120" w:line="276" w:lineRule="auto"/>
        <w:ind w:left="851" w:hanging="284"/>
        <w:jc w:val="both"/>
        <w:rPr>
          <w:rFonts w:ascii="Aptos" w:eastAsia="Calibri" w:hAnsi="Aptos" w:cs="Arial"/>
          <w:noProof/>
          <w:lang w:val="x-none" w:eastAsia="sk-SK"/>
        </w:rPr>
      </w:pPr>
      <w:r>
        <w:rPr>
          <w:rFonts w:ascii="Aptos" w:eastAsia="Calibri" w:hAnsi="Aptos" w:cs="Arial"/>
          <w:noProof/>
          <w:lang w:val="x-none" w:eastAsia="sk-SK"/>
        </w:rPr>
        <w:t>Centálneho v</w:t>
      </w:r>
      <w:r w:rsidRPr="0055623A">
        <w:rPr>
          <w:rFonts w:ascii="Aptos" w:eastAsia="Calibri" w:hAnsi="Aptos" w:cs="Arial"/>
          <w:noProof/>
          <w:lang w:val="x-none" w:eastAsia="sk-SK"/>
        </w:rPr>
        <w:t xml:space="preserve">erejného obstarávania sa môže zúčastniť len ten, kto spĺňa podmienky účasti týkajúce sa osobného postavenia podľa § 32 ods. 1 </w:t>
      </w:r>
      <w:r w:rsidRPr="0055623A">
        <w:rPr>
          <w:rFonts w:ascii="Aptos" w:hAnsi="Aptos" w:cs="Arial"/>
          <w:bCs/>
          <w:iCs/>
        </w:rPr>
        <w:t>ZVO</w:t>
      </w:r>
      <w:r w:rsidRPr="0055623A">
        <w:rPr>
          <w:rFonts w:ascii="Aptos" w:eastAsia="Calibri" w:hAnsi="Aptos" w:cs="Arial"/>
          <w:noProof/>
          <w:lang w:val="x-none" w:eastAsia="sk-SK"/>
        </w:rPr>
        <w:t>, ktorých splnenie preukazuje podľa § 32 ods. 2</w:t>
      </w:r>
      <w:r>
        <w:rPr>
          <w:rFonts w:ascii="Aptos" w:eastAsia="Calibri" w:hAnsi="Aptos" w:cs="Arial"/>
          <w:noProof/>
          <w:lang w:val="x-none" w:eastAsia="sk-SK"/>
        </w:rPr>
        <w:t xml:space="preserve">, </w:t>
      </w:r>
      <w:r w:rsidRPr="00FD4006">
        <w:rPr>
          <w:rFonts w:ascii="Aptos" w:eastAsia="Calibri" w:hAnsi="Aptos" w:cs="Arial"/>
          <w:noProof/>
          <w:lang w:val="x-none" w:eastAsia="sk-SK"/>
        </w:rPr>
        <w:t>resp. 4 a/alebo 5</w:t>
      </w:r>
      <w:r w:rsidRPr="0055623A">
        <w:rPr>
          <w:rFonts w:ascii="Aptos" w:eastAsia="Calibri" w:hAnsi="Aptos" w:cs="Arial"/>
          <w:noProof/>
          <w:lang w:eastAsia="sk-SK"/>
        </w:rPr>
        <w:t xml:space="preserve"> </w:t>
      </w:r>
      <w:r w:rsidRPr="0055623A">
        <w:rPr>
          <w:rFonts w:ascii="Aptos" w:eastAsia="Calibri" w:hAnsi="Aptos" w:cs="Arial"/>
          <w:noProof/>
          <w:lang w:val="x-none" w:eastAsia="sk-SK"/>
        </w:rPr>
        <w:t xml:space="preserve">ZVO </w:t>
      </w:r>
      <w:r w:rsidR="0041428E">
        <w:rPr>
          <w:rFonts w:ascii="Aptos" w:eastAsia="Calibri" w:hAnsi="Aptos" w:cs="Arial"/>
          <w:noProof/>
          <w:lang w:val="x-none" w:eastAsia="sk-SK"/>
        </w:rPr>
        <w:t xml:space="preserve">predložením originálnych dokladov alebo ich úradne overených kópií v rozsahu a platnosti v zmysle zákona o verejnom obstarávaní alebo v zmysle </w:t>
      </w:r>
      <w:r w:rsidRPr="0055623A">
        <w:rPr>
          <w:rFonts w:ascii="Aptos" w:eastAsia="Calibri" w:hAnsi="Aptos" w:cs="Arial"/>
          <w:noProof/>
          <w:lang w:val="x-none" w:eastAsia="sk-SK"/>
        </w:rPr>
        <w:t>§ 152 ZVO.</w:t>
      </w:r>
    </w:p>
    <w:p w14:paraId="47205B0C" w14:textId="1440EFF1" w:rsidR="0041428E" w:rsidRPr="006E10E9" w:rsidRDefault="0041428E">
      <w:pPr>
        <w:pStyle w:val="Odsekzoznamu"/>
        <w:numPr>
          <w:ilvl w:val="0"/>
          <w:numId w:val="34"/>
        </w:numPr>
        <w:spacing w:after="120"/>
        <w:ind w:left="851" w:hanging="284"/>
        <w:contextualSpacing w:val="0"/>
        <w:jc w:val="both"/>
        <w:rPr>
          <w:rFonts w:ascii="Aptos" w:eastAsia="Calibri" w:hAnsi="Aptos" w:cs="Arial"/>
          <w:noProof/>
          <w:lang w:val="x-none" w:eastAsia="sk-SK"/>
        </w:rPr>
      </w:pPr>
      <w:r w:rsidRPr="0041428E">
        <w:rPr>
          <w:rFonts w:ascii="Aptos" w:eastAsia="Calibri" w:hAnsi="Aptos" w:cs="Arial"/>
          <w:noProof/>
          <w:lang w:val="x-none" w:eastAsia="sk-SK"/>
        </w:rPr>
        <w:t xml:space="preserve">K splneniu podmienky účasti podľa § 32 ods. 1 písm. a) v spojení s § 32 ods. 7 a 8 ZVO uchádzač predloží </w:t>
      </w:r>
      <w:r w:rsidRPr="00FD4006">
        <w:rPr>
          <w:rFonts w:ascii="Aptos" w:eastAsia="Calibri" w:hAnsi="Aptos" w:cs="Arial"/>
          <w:b/>
          <w:bCs/>
          <w:noProof/>
          <w:lang w:val="x-none" w:eastAsia="sk-SK"/>
        </w:rPr>
        <w:t>Čestné vyhlásenie</w:t>
      </w:r>
      <w:r w:rsidRPr="0041428E">
        <w:rPr>
          <w:rFonts w:ascii="Aptos" w:eastAsia="Calibri" w:hAnsi="Aptos" w:cs="Arial"/>
          <w:noProof/>
          <w:lang w:val="x-none" w:eastAsia="sk-SK"/>
        </w:rPr>
        <w:t xml:space="preserve"> </w:t>
      </w:r>
      <w:r w:rsidRPr="00FD4006">
        <w:rPr>
          <w:rFonts w:ascii="Aptos" w:eastAsia="Calibri" w:hAnsi="Aptos" w:cs="Arial"/>
          <w:noProof/>
          <w:u w:val="single"/>
          <w:lang w:val="x-none" w:eastAsia="sk-SK"/>
        </w:rPr>
        <w:t xml:space="preserve">v zmysle Prílohy č. </w:t>
      </w:r>
      <w:r w:rsidR="00FD4006" w:rsidRPr="00FD4006">
        <w:rPr>
          <w:rFonts w:ascii="Aptos" w:eastAsia="Calibri" w:hAnsi="Aptos" w:cs="Arial"/>
          <w:noProof/>
          <w:u w:val="single"/>
          <w:lang w:val="x-none" w:eastAsia="sk-SK"/>
        </w:rPr>
        <w:t>1</w:t>
      </w:r>
      <w:r w:rsidRPr="00FD4006">
        <w:rPr>
          <w:rFonts w:ascii="Aptos" w:eastAsia="Calibri" w:hAnsi="Aptos" w:cs="Arial"/>
          <w:noProof/>
          <w:u w:val="single"/>
          <w:lang w:val="x-none" w:eastAsia="sk-SK"/>
        </w:rPr>
        <w:t xml:space="preserve">  k časti</w:t>
      </w:r>
      <w:r w:rsidR="00FD4006" w:rsidRPr="00FD4006">
        <w:rPr>
          <w:rFonts w:ascii="Aptos" w:eastAsia="Calibri" w:hAnsi="Aptos" w:cs="Arial"/>
          <w:noProof/>
          <w:u w:val="single"/>
          <w:lang w:val="x-none" w:eastAsia="sk-SK"/>
        </w:rPr>
        <w:t xml:space="preserve"> C.2</w:t>
      </w:r>
      <w:r w:rsidRPr="00FD4006">
        <w:rPr>
          <w:rFonts w:ascii="Aptos" w:eastAsia="Calibri" w:hAnsi="Aptos" w:cs="Arial"/>
          <w:noProof/>
          <w:u w:val="single"/>
          <w:lang w:val="x-none" w:eastAsia="sk-SK"/>
        </w:rPr>
        <w:t xml:space="preserve"> SP</w:t>
      </w:r>
      <w:r w:rsidRPr="0041428E">
        <w:rPr>
          <w:rFonts w:ascii="Aptos" w:eastAsia="Calibri" w:hAnsi="Aptos" w:cs="Arial"/>
          <w:noProof/>
          <w:lang w:val="x-none" w:eastAsia="sk-SK"/>
        </w:rPr>
        <w:t xml:space="preserve"> alebo vyhlásenie v zmysle § 32 ods. 5 ZVO, ak právo štátu uchádzača alebo záujemcu so sídlom, miestom podnikania alebo obvyklým pobytom mimo územia Slovenskej republiky neupravuje inštitút čestného vyhlásenia.</w:t>
      </w:r>
    </w:p>
    <w:p w14:paraId="7D084BA7" w14:textId="5A07B762" w:rsidR="0041428E" w:rsidRPr="0041428E" w:rsidRDefault="006C7D01">
      <w:pPr>
        <w:pStyle w:val="Odsekzoznamu"/>
        <w:numPr>
          <w:ilvl w:val="0"/>
          <w:numId w:val="34"/>
        </w:numPr>
        <w:spacing w:after="120"/>
        <w:ind w:left="851" w:hanging="284"/>
        <w:contextualSpacing w:val="0"/>
        <w:jc w:val="both"/>
        <w:rPr>
          <w:rFonts w:ascii="Aptos" w:eastAsia="Calibri" w:hAnsi="Aptos" w:cs="Arial"/>
          <w:noProof/>
          <w:lang w:val="x-none" w:eastAsia="sk-SK"/>
        </w:rPr>
      </w:pPr>
      <w:r>
        <w:rPr>
          <w:rFonts w:ascii="Aptos" w:hAnsi="Aptos" w:cstheme="minorHAnsi"/>
        </w:rPr>
        <w:t>V</w:t>
      </w:r>
      <w:r w:rsidRPr="009766AD">
        <w:rPr>
          <w:rFonts w:ascii="Aptos" w:hAnsi="Aptos" w:cstheme="minorHAnsi"/>
        </w:rPr>
        <w:t>erejný obstarávateľ</w:t>
      </w:r>
      <w:r w:rsidR="0041428E" w:rsidRPr="0041428E">
        <w:rPr>
          <w:rFonts w:ascii="Aptos" w:eastAsia="Calibri" w:hAnsi="Aptos" w:cs="Arial"/>
          <w:noProof/>
          <w:lang w:val="x-none" w:eastAsia="sk-SK"/>
        </w:rPr>
        <w:t xml:space="preserve"> je oprávnen</w:t>
      </w:r>
      <w:r>
        <w:rPr>
          <w:rFonts w:ascii="Aptos" w:eastAsia="Calibri" w:hAnsi="Aptos" w:cs="Arial"/>
          <w:noProof/>
          <w:lang w:val="x-none" w:eastAsia="sk-SK"/>
        </w:rPr>
        <w:t>ý</w:t>
      </w:r>
      <w:r w:rsidR="0041428E" w:rsidRPr="0041428E">
        <w:rPr>
          <w:rFonts w:ascii="Aptos" w:eastAsia="Calibri" w:hAnsi="Aptos" w:cs="Arial"/>
          <w:noProof/>
          <w:lang w:val="x-none" w:eastAsia="sk-SK"/>
        </w:rPr>
        <w:t xml:space="preserve">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uchádzač alebo záujemca tak v zmysle § 32 ods. 3 ZVO nie je povinný predkladať doklady podľa § 32 ods. 2. Ak uchádzač alebo záujemca nepredloží doklad podľa § 32 ods. 2 písm. a) ZVO, je povinný na účely preukázania podmienky podľa § 32 ods. 1 písm. a) ZVO poskytnúť </w:t>
      </w:r>
      <w:r>
        <w:rPr>
          <w:rFonts w:ascii="Aptos" w:eastAsia="Calibri" w:hAnsi="Aptos" w:cs="Arial"/>
          <w:noProof/>
          <w:lang w:val="x-none" w:eastAsia="sk-SK"/>
        </w:rPr>
        <w:t xml:space="preserve">verejknému obstarávateľovi </w:t>
      </w:r>
      <w:r w:rsidR="0041428E" w:rsidRPr="0041428E">
        <w:rPr>
          <w:rFonts w:ascii="Aptos" w:eastAsia="Calibri" w:hAnsi="Aptos" w:cs="Arial"/>
          <w:noProof/>
          <w:lang w:val="x-none" w:eastAsia="sk-SK"/>
        </w:rPr>
        <w:t xml:space="preserve">údaje potrebné na vyžiadanie výpisu z registra trestov. Údaje podľa predchádzajúcej vety </w:t>
      </w:r>
      <w:r>
        <w:rPr>
          <w:rFonts w:ascii="Aptos" w:hAnsi="Aptos" w:cstheme="minorHAnsi"/>
        </w:rPr>
        <w:t>v</w:t>
      </w:r>
      <w:r w:rsidRPr="009766AD">
        <w:rPr>
          <w:rFonts w:ascii="Aptos" w:hAnsi="Aptos" w:cstheme="minorHAnsi"/>
        </w:rPr>
        <w:t>erejný obstarávateľ</w:t>
      </w:r>
      <w:r w:rsidR="0041428E" w:rsidRPr="0041428E">
        <w:rPr>
          <w:rFonts w:ascii="Aptos" w:eastAsia="Calibri" w:hAnsi="Aptos" w:cs="Arial"/>
          <w:noProof/>
          <w:lang w:val="x-none" w:eastAsia="sk-SK"/>
        </w:rPr>
        <w:t xml:space="preserve"> bezodkladne zašle v elektronickej podobe prostredníctvom elektronickej komunikácie Generálnej prokuratúre Slovenskej republiky na vydanie výpisu z registra trestov. </w:t>
      </w:r>
    </w:p>
    <w:p w14:paraId="03A6E80D" w14:textId="54C8FFED" w:rsidR="0041428E" w:rsidRPr="00224896" w:rsidRDefault="006C7D01" w:rsidP="006E10E9">
      <w:pPr>
        <w:pStyle w:val="Odsekzoznamu"/>
        <w:spacing w:after="120" w:line="240" w:lineRule="auto"/>
        <w:ind w:left="851"/>
        <w:jc w:val="both"/>
        <w:rPr>
          <w:rFonts w:ascii="Aptos" w:hAnsi="Aptos" w:cstheme="minorHAnsi"/>
        </w:rPr>
      </w:pPr>
      <w:r>
        <w:rPr>
          <w:rFonts w:ascii="Aptos" w:hAnsi="Aptos" w:cstheme="minorHAnsi"/>
        </w:rPr>
        <w:t>V</w:t>
      </w:r>
      <w:r w:rsidRPr="009766AD">
        <w:rPr>
          <w:rFonts w:ascii="Aptos" w:hAnsi="Aptos" w:cstheme="minorHAnsi"/>
        </w:rPr>
        <w:t>erejný obstarávateľ</w:t>
      </w:r>
      <w:r w:rsidR="0041428E" w:rsidRPr="00224896">
        <w:rPr>
          <w:rFonts w:ascii="Aptos" w:hAnsi="Aptos" w:cstheme="minorHAnsi"/>
        </w:rPr>
        <w:t xml:space="preserve"> uvádza v oznámení o vyhlásení verejného obstarávania, ktoré doklady podľa § 32 ods. 2 sa z dôvodu použitia údajov z informačných systémov verejnej správy nepredkladajú.</w:t>
      </w:r>
    </w:p>
    <w:p w14:paraId="491AAFEE" w14:textId="66F17AA0" w:rsidR="0055623A" w:rsidRPr="0055623A" w:rsidRDefault="0055623A">
      <w:pPr>
        <w:numPr>
          <w:ilvl w:val="0"/>
          <w:numId w:val="34"/>
        </w:numPr>
        <w:autoSpaceDE w:val="0"/>
        <w:autoSpaceDN w:val="0"/>
        <w:spacing w:after="120" w:line="276" w:lineRule="auto"/>
        <w:ind w:left="851" w:hanging="284"/>
        <w:jc w:val="both"/>
        <w:rPr>
          <w:rFonts w:ascii="Aptos" w:eastAsia="Calibri" w:hAnsi="Aptos" w:cs="Arial"/>
          <w:noProof/>
          <w:lang w:val="x-none" w:eastAsia="sk-SK"/>
        </w:rPr>
      </w:pPr>
      <w:r w:rsidRPr="0055623A">
        <w:rPr>
          <w:rFonts w:ascii="Aptos" w:hAnsi="Aptos"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FDC1A00" w14:textId="77777777" w:rsidR="0055623A" w:rsidRPr="0055623A" w:rsidRDefault="0055623A">
      <w:pPr>
        <w:numPr>
          <w:ilvl w:val="0"/>
          <w:numId w:val="34"/>
        </w:numPr>
        <w:spacing w:after="120" w:line="276" w:lineRule="auto"/>
        <w:ind w:left="851" w:hanging="284"/>
        <w:jc w:val="both"/>
        <w:rPr>
          <w:rFonts w:ascii="Aptos" w:hAnsi="Aptos" w:cs="Arial"/>
        </w:rPr>
      </w:pPr>
      <w:r w:rsidRPr="0055623A">
        <w:rPr>
          <w:rFonts w:ascii="Aptos" w:hAnsi="Aptos"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DE31FD" w14:textId="60ACDBBE" w:rsidR="0055623A" w:rsidRPr="0055623A" w:rsidRDefault="0041428E">
      <w:pPr>
        <w:numPr>
          <w:ilvl w:val="0"/>
          <w:numId w:val="34"/>
        </w:numPr>
        <w:autoSpaceDE w:val="0"/>
        <w:autoSpaceDN w:val="0"/>
        <w:spacing w:after="120" w:line="276" w:lineRule="auto"/>
        <w:ind w:left="851" w:hanging="284"/>
        <w:jc w:val="both"/>
        <w:rPr>
          <w:rFonts w:ascii="Aptos" w:eastAsia="Calibri" w:hAnsi="Aptos" w:cs="Arial"/>
          <w:lang w:eastAsia="sk-SK"/>
        </w:rPr>
      </w:pPr>
      <w:r>
        <w:rPr>
          <w:rFonts w:ascii="Aptos" w:hAnsi="Aptos" w:cs="Arial"/>
        </w:rPr>
        <w:lastRenderedPageBreak/>
        <w:t>V prípade uchádzača, ktorého tvorí s</w:t>
      </w:r>
      <w:r w:rsidR="0055623A" w:rsidRPr="0055623A">
        <w:rPr>
          <w:rFonts w:ascii="Aptos" w:hAnsi="Aptos" w:cs="Arial"/>
        </w:rPr>
        <w:t>kupina dodávateľov</w:t>
      </w:r>
      <w:r>
        <w:rPr>
          <w:rFonts w:ascii="Aptos" w:hAnsi="Aptos" w:cs="Arial"/>
        </w:rPr>
        <w:t xml:space="preserve"> zúčastnená vo verejnom obstarávaní, sa</w:t>
      </w:r>
      <w:r w:rsidR="0055623A" w:rsidRPr="0055623A">
        <w:rPr>
          <w:rFonts w:ascii="Aptos" w:hAnsi="Aptos" w:cs="Arial"/>
        </w:rPr>
        <w:t xml:space="preserve"> </w:t>
      </w:r>
      <w:r>
        <w:rPr>
          <w:rFonts w:ascii="Aptos" w:hAnsi="Aptos" w:cs="Arial"/>
        </w:rPr>
        <w:t xml:space="preserve">požaduje </w:t>
      </w:r>
      <w:r w:rsidR="0055623A" w:rsidRPr="0055623A">
        <w:rPr>
          <w:rFonts w:ascii="Aptos" w:hAnsi="Aptos" w:cs="Arial"/>
        </w:rPr>
        <w:t>preuk</w:t>
      </w:r>
      <w:r>
        <w:rPr>
          <w:rFonts w:ascii="Aptos" w:hAnsi="Aptos" w:cs="Arial"/>
        </w:rPr>
        <w:t>ázanie</w:t>
      </w:r>
      <w:r w:rsidR="0055623A" w:rsidRPr="0055623A">
        <w:rPr>
          <w:rFonts w:ascii="Aptos" w:hAnsi="Aptos" w:cs="Arial"/>
        </w:rPr>
        <w:t xml:space="preserve"> splneni</w:t>
      </w:r>
      <w:r>
        <w:rPr>
          <w:rFonts w:ascii="Aptos" w:hAnsi="Aptos" w:cs="Arial"/>
        </w:rPr>
        <w:t>a</w:t>
      </w:r>
      <w:r w:rsidR="0055623A" w:rsidRPr="0055623A">
        <w:rPr>
          <w:rFonts w:ascii="Aptos" w:hAnsi="Aptos" w:cs="Arial"/>
        </w:rPr>
        <w:t xml:space="preserve"> podmienok účasti týkajúcich sa osobného postavenia za každého člena skupiny osobitne. </w:t>
      </w:r>
      <w:r>
        <w:rPr>
          <w:rFonts w:ascii="Aptos" w:hAnsi="Aptos" w:cs="Arial"/>
        </w:rPr>
        <w:t>Splnenie podmienky účasti podľa § 32 ods. 1 písm. e) ZVO - o</w:t>
      </w:r>
      <w:r w:rsidR="0055623A" w:rsidRPr="0055623A">
        <w:rPr>
          <w:rFonts w:ascii="Aptos" w:hAnsi="Aptos" w:cs="Arial"/>
        </w:rPr>
        <w:t>právnenie dodávať tovar, uskutočňovať stavebné práce alebo poskytovať službu</w:t>
      </w:r>
      <w:r w:rsidR="006E10E9">
        <w:rPr>
          <w:rFonts w:ascii="Aptos" w:hAnsi="Aptos" w:cs="Arial"/>
        </w:rPr>
        <w:t>,</w:t>
      </w:r>
      <w:r w:rsidR="0055623A" w:rsidRPr="0055623A">
        <w:rPr>
          <w:rFonts w:ascii="Aptos" w:hAnsi="Aptos" w:cs="Arial"/>
        </w:rPr>
        <w:t xml:space="preserve"> preukazuje člen skupiny len vo vzťahu k tej časti predmetu zákazky, ktorú má zabezpečiť.</w:t>
      </w:r>
    </w:p>
    <w:p w14:paraId="2EE01F68" w14:textId="77777777" w:rsidR="0055623A" w:rsidRPr="0055623A" w:rsidRDefault="0055623A">
      <w:pPr>
        <w:pStyle w:val="Odsekzoznamu"/>
        <w:numPr>
          <w:ilvl w:val="0"/>
          <w:numId w:val="34"/>
        </w:numPr>
        <w:spacing w:after="120" w:line="276" w:lineRule="auto"/>
        <w:ind w:left="851" w:hanging="284"/>
        <w:contextualSpacing w:val="0"/>
        <w:rPr>
          <w:rFonts w:ascii="Aptos" w:hAnsi="Aptos" w:cs="Arial"/>
        </w:rPr>
      </w:pPr>
      <w:r w:rsidRPr="0055623A">
        <w:rPr>
          <w:rFonts w:ascii="Aptos" w:hAnsi="Aptos" w:cs="Arial"/>
        </w:rPr>
        <w:t xml:space="preserve">Hospodársky subjekt môže predbežne nahradiť doklady na preukázanie splnenia podmienok účasti Jednotným európskym dokumentom podľa § 39 ZVO. </w:t>
      </w:r>
    </w:p>
    <w:p w14:paraId="4584B36C" w14:textId="77777777" w:rsidR="006E10E9" w:rsidRPr="006E10E9" w:rsidRDefault="006E10E9">
      <w:pPr>
        <w:pStyle w:val="Odsekzoznamu"/>
        <w:numPr>
          <w:ilvl w:val="0"/>
          <w:numId w:val="37"/>
        </w:numPr>
        <w:spacing w:after="0" w:line="240" w:lineRule="auto"/>
        <w:jc w:val="both"/>
        <w:rPr>
          <w:rFonts w:ascii="Aptos" w:hAnsi="Aptos" w:cstheme="minorHAnsi"/>
          <w:vanish/>
        </w:rPr>
      </w:pPr>
    </w:p>
    <w:p w14:paraId="60F59BCB" w14:textId="77777777" w:rsidR="006E10E9" w:rsidRPr="006E10E9" w:rsidRDefault="006E10E9">
      <w:pPr>
        <w:pStyle w:val="Odsekzoznamu"/>
        <w:numPr>
          <w:ilvl w:val="0"/>
          <w:numId w:val="37"/>
        </w:numPr>
        <w:spacing w:after="0" w:line="240" w:lineRule="auto"/>
        <w:jc w:val="both"/>
        <w:rPr>
          <w:rFonts w:ascii="Aptos" w:hAnsi="Aptos" w:cstheme="minorHAnsi"/>
          <w:vanish/>
        </w:rPr>
      </w:pPr>
    </w:p>
    <w:p w14:paraId="675AFC3B" w14:textId="77777777" w:rsidR="006E10E9" w:rsidRDefault="006E10E9">
      <w:pPr>
        <w:pStyle w:val="Odsekzoznamu"/>
        <w:numPr>
          <w:ilvl w:val="1"/>
          <w:numId w:val="37"/>
        </w:numPr>
        <w:spacing w:after="120" w:line="240" w:lineRule="auto"/>
        <w:ind w:left="1418" w:hanging="567"/>
        <w:contextualSpacing w:val="0"/>
        <w:jc w:val="both"/>
        <w:rPr>
          <w:rFonts w:ascii="Aptos" w:hAnsi="Aptos" w:cstheme="minorHAnsi"/>
        </w:rPr>
      </w:pPr>
      <w:r w:rsidRPr="006E10E9">
        <w:rPr>
          <w:rFonts w:ascii="Aptos" w:hAnsi="Aptos" w:cstheme="minorHAnsi"/>
        </w:rPr>
        <w:t xml:space="preserve">Doklady, preukazujúce splnenie podmienok účasti nahradené Jednotným európskym dokumentom predkladá úspešný uchádzač podľa § 39 ods. 6 ZVO v čase a spôsobom určeným v týchto SP. </w:t>
      </w:r>
    </w:p>
    <w:p w14:paraId="4BE46CA0" w14:textId="12126936" w:rsidR="006E10E9" w:rsidRPr="006E10E9" w:rsidRDefault="006E10E9">
      <w:pPr>
        <w:pStyle w:val="Odsekzoznamu"/>
        <w:numPr>
          <w:ilvl w:val="1"/>
          <w:numId w:val="37"/>
        </w:numPr>
        <w:spacing w:after="0" w:line="240" w:lineRule="auto"/>
        <w:ind w:left="1418" w:hanging="567"/>
        <w:jc w:val="both"/>
        <w:rPr>
          <w:rFonts w:ascii="Aptos" w:hAnsi="Aptos" w:cstheme="minorHAnsi"/>
        </w:rPr>
      </w:pPr>
      <w:r w:rsidRPr="006E10E9">
        <w:rPr>
          <w:rFonts w:ascii="Aptos" w:hAnsi="Aptos" w:cstheme="minorHAnsi"/>
        </w:rPr>
        <w:t xml:space="preserve">Manuál k vypĺňaniu jednotného európskeho dokumentu je možné nájsť na: </w:t>
      </w:r>
    </w:p>
    <w:p w14:paraId="60B3DA1C" w14:textId="559FCD66" w:rsidR="006E10E9" w:rsidRDefault="006E10E9" w:rsidP="006E10E9">
      <w:pPr>
        <w:pStyle w:val="Odsekzoznamu"/>
        <w:spacing w:after="120"/>
        <w:ind w:left="1418"/>
        <w:contextualSpacing w:val="0"/>
        <w:rPr>
          <w:rFonts w:ascii="Aptos" w:hAnsi="Aptos" w:cstheme="minorHAnsi"/>
        </w:rPr>
      </w:pPr>
      <w:hyperlink r:id="rId20" w:history="1">
        <w:r w:rsidRPr="00FA745F">
          <w:rPr>
            <w:rStyle w:val="Hypertextovprepojenie"/>
            <w:rFonts w:ascii="Aptos" w:hAnsi="Aptos" w:cstheme="minorHAnsi"/>
          </w:rPr>
          <w:t>https://www.uvo.gov.sk/zaujemca-uchadzac/jednotny-europsky-dokument-jed</w:t>
        </w:r>
      </w:hyperlink>
    </w:p>
    <w:p w14:paraId="0794D0D6" w14:textId="77777777" w:rsidR="006E10E9" w:rsidRPr="006E10E9" w:rsidRDefault="006E10E9">
      <w:pPr>
        <w:pStyle w:val="Odsekzoznamu"/>
        <w:numPr>
          <w:ilvl w:val="0"/>
          <w:numId w:val="38"/>
        </w:numPr>
        <w:ind w:left="1418" w:hanging="567"/>
        <w:rPr>
          <w:rFonts w:ascii="Aptos" w:hAnsi="Aptos" w:cstheme="minorHAnsi"/>
          <w:vanish/>
        </w:rPr>
      </w:pPr>
    </w:p>
    <w:p w14:paraId="20D5D8D4" w14:textId="77777777" w:rsidR="006E10E9" w:rsidRPr="006E10E9" w:rsidRDefault="006E10E9">
      <w:pPr>
        <w:pStyle w:val="Odsekzoznamu"/>
        <w:numPr>
          <w:ilvl w:val="0"/>
          <w:numId w:val="38"/>
        </w:numPr>
        <w:ind w:left="1418" w:hanging="567"/>
        <w:rPr>
          <w:rFonts w:ascii="Aptos" w:hAnsi="Aptos" w:cstheme="minorHAnsi"/>
          <w:vanish/>
        </w:rPr>
      </w:pPr>
    </w:p>
    <w:p w14:paraId="674A42DA" w14:textId="77777777" w:rsidR="006E10E9" w:rsidRPr="006E10E9" w:rsidRDefault="006E10E9">
      <w:pPr>
        <w:pStyle w:val="Odsekzoznamu"/>
        <w:numPr>
          <w:ilvl w:val="1"/>
          <w:numId w:val="38"/>
        </w:numPr>
        <w:ind w:left="1418" w:hanging="567"/>
        <w:rPr>
          <w:rFonts w:ascii="Aptos" w:hAnsi="Aptos" w:cstheme="minorHAnsi"/>
          <w:vanish/>
        </w:rPr>
      </w:pPr>
    </w:p>
    <w:p w14:paraId="6BA45128" w14:textId="77777777" w:rsidR="006E10E9" w:rsidRPr="006E10E9" w:rsidRDefault="006E10E9">
      <w:pPr>
        <w:pStyle w:val="Odsekzoznamu"/>
        <w:numPr>
          <w:ilvl w:val="1"/>
          <w:numId w:val="38"/>
        </w:numPr>
        <w:ind w:left="1418" w:hanging="567"/>
        <w:rPr>
          <w:rFonts w:ascii="Aptos" w:hAnsi="Aptos" w:cstheme="minorHAnsi"/>
          <w:vanish/>
        </w:rPr>
      </w:pPr>
    </w:p>
    <w:p w14:paraId="517CCB8E" w14:textId="33B08DCE" w:rsidR="006E10E9" w:rsidRPr="006E10E9" w:rsidRDefault="006E10E9">
      <w:pPr>
        <w:pStyle w:val="Odsekzoznamu"/>
        <w:numPr>
          <w:ilvl w:val="1"/>
          <w:numId w:val="38"/>
        </w:numPr>
        <w:spacing w:after="60"/>
        <w:ind w:left="1418" w:hanging="567"/>
        <w:contextualSpacing w:val="0"/>
        <w:rPr>
          <w:rFonts w:ascii="Aptos" w:hAnsi="Aptos" w:cstheme="minorHAnsi"/>
        </w:rPr>
      </w:pPr>
      <w:r w:rsidRPr="006E10E9">
        <w:rPr>
          <w:rFonts w:ascii="Aptos" w:hAnsi="Aptos" w:cstheme="minorHAnsi"/>
        </w:rPr>
        <w:t>Jednotný európsky dokument obsahuje aktualizované vyhlásenie hospodárskeho subjektu, že</w:t>
      </w:r>
    </w:p>
    <w:p w14:paraId="3B99D543" w14:textId="77777777" w:rsidR="006E10E9" w:rsidRDefault="006E10E9">
      <w:pPr>
        <w:pStyle w:val="Odsekzoznamu"/>
        <w:numPr>
          <w:ilvl w:val="0"/>
          <w:numId w:val="36"/>
        </w:numPr>
        <w:spacing w:after="60" w:line="240" w:lineRule="auto"/>
        <w:ind w:left="1985" w:hanging="567"/>
        <w:contextualSpacing w:val="0"/>
        <w:jc w:val="both"/>
        <w:rPr>
          <w:rFonts w:ascii="Aptos" w:hAnsi="Aptos" w:cstheme="minorHAnsi"/>
        </w:rPr>
      </w:pPr>
      <w:r w:rsidRPr="00580215">
        <w:rPr>
          <w:rFonts w:ascii="Aptos" w:hAnsi="Aptos" w:cstheme="minorHAnsi"/>
        </w:rPr>
        <w:t>neexistuje dôvod na jeho vylúčenie,</w:t>
      </w:r>
    </w:p>
    <w:p w14:paraId="17973A8B" w14:textId="77777777" w:rsidR="006E10E9" w:rsidRDefault="006E10E9">
      <w:pPr>
        <w:pStyle w:val="Odsekzoznamu"/>
        <w:numPr>
          <w:ilvl w:val="0"/>
          <w:numId w:val="36"/>
        </w:numPr>
        <w:spacing w:after="60" w:line="240" w:lineRule="auto"/>
        <w:ind w:left="1985" w:hanging="567"/>
        <w:contextualSpacing w:val="0"/>
        <w:jc w:val="both"/>
        <w:rPr>
          <w:rFonts w:ascii="Aptos" w:hAnsi="Aptos" w:cstheme="minorHAnsi"/>
        </w:rPr>
      </w:pPr>
      <w:r w:rsidRPr="00580215">
        <w:rPr>
          <w:rFonts w:ascii="Aptos" w:hAnsi="Aptos" w:cstheme="minorHAnsi"/>
        </w:rPr>
        <w:t>spĺňa objektívne a nediskriminačné pravidlá a kritériá výberu obmedzeného počtu záujemcov, ak verejný obstarávateľ alebo obstarávateľ obmedzil počet záujemcov,</w:t>
      </w:r>
    </w:p>
    <w:p w14:paraId="1FAD99C0" w14:textId="77777777" w:rsidR="006E10E9" w:rsidRPr="00580215" w:rsidRDefault="006E10E9">
      <w:pPr>
        <w:pStyle w:val="Odsekzoznamu"/>
        <w:numPr>
          <w:ilvl w:val="0"/>
          <w:numId w:val="36"/>
        </w:numPr>
        <w:spacing w:after="120" w:line="240" w:lineRule="auto"/>
        <w:ind w:left="1985" w:hanging="567"/>
        <w:contextualSpacing w:val="0"/>
        <w:jc w:val="both"/>
        <w:rPr>
          <w:rFonts w:ascii="Aptos" w:hAnsi="Aptos" w:cstheme="minorHAnsi"/>
        </w:rPr>
      </w:pPr>
      <w:r w:rsidRPr="00580215">
        <w:rPr>
          <w:rFonts w:ascii="Aptos" w:hAnsi="Aptos" w:cstheme="minorHAnsi"/>
        </w:rPr>
        <w:t>poskytne verejnému obstarávateľovi na požiadanie doklady, ktoré nahradil jednotným európskym dokumentom.</w:t>
      </w:r>
    </w:p>
    <w:p w14:paraId="0EF17BED" w14:textId="77777777" w:rsidR="0055623A" w:rsidRPr="0055623A" w:rsidRDefault="0055623A" w:rsidP="0055623A">
      <w:pPr>
        <w:spacing w:after="0" w:line="276" w:lineRule="auto"/>
        <w:rPr>
          <w:rFonts w:ascii="Aptos" w:hAnsi="Aptos" w:cs="Arial"/>
        </w:rPr>
      </w:pPr>
    </w:p>
    <w:p w14:paraId="612BE453" w14:textId="77777777" w:rsidR="0055623A" w:rsidRPr="0055623A" w:rsidRDefault="0055623A">
      <w:pPr>
        <w:pStyle w:val="Zarkazkladnhotextu2"/>
        <w:numPr>
          <w:ilvl w:val="0"/>
          <w:numId w:val="35"/>
        </w:numPr>
        <w:autoSpaceDE w:val="0"/>
        <w:autoSpaceDN w:val="0"/>
        <w:spacing w:after="0" w:line="276" w:lineRule="auto"/>
        <w:ind w:left="567" w:hanging="567"/>
        <w:jc w:val="both"/>
        <w:rPr>
          <w:rFonts w:ascii="Aptos" w:hAnsi="Aptos" w:cs="Arial"/>
          <w:b/>
          <w:u w:val="single"/>
        </w:rPr>
      </w:pPr>
      <w:r w:rsidRPr="0055623A">
        <w:rPr>
          <w:rFonts w:ascii="Aptos" w:hAnsi="Aptos" w:cs="Arial"/>
          <w:b/>
          <w:u w:val="single"/>
        </w:rPr>
        <w:t>Podmienky účasti uchádzačov vo verejnom obstarávaní týkajúce sa finančného a ekonomického postavenia  v zmysle § 33 ZVO:</w:t>
      </w:r>
    </w:p>
    <w:p w14:paraId="6BE32AF4" w14:textId="77777777" w:rsidR="0055623A" w:rsidRPr="0055623A" w:rsidRDefault="0055623A" w:rsidP="006E10E9">
      <w:pPr>
        <w:pStyle w:val="Zarkazkladnhotextu2"/>
        <w:autoSpaceDE w:val="0"/>
        <w:autoSpaceDN w:val="0"/>
        <w:spacing w:after="0" w:line="276" w:lineRule="auto"/>
        <w:ind w:left="0"/>
        <w:rPr>
          <w:rFonts w:ascii="Aptos" w:hAnsi="Aptos" w:cs="Arial"/>
          <w:b/>
          <w:u w:val="single"/>
        </w:rPr>
      </w:pPr>
    </w:p>
    <w:p w14:paraId="04F3B493" w14:textId="77777777" w:rsidR="0055623A" w:rsidRPr="0055623A" w:rsidRDefault="0055623A" w:rsidP="006E10E9">
      <w:pPr>
        <w:pStyle w:val="Zarkazkladnhotextu2"/>
        <w:autoSpaceDE w:val="0"/>
        <w:autoSpaceDN w:val="0"/>
        <w:spacing w:after="0" w:line="276" w:lineRule="auto"/>
        <w:ind w:left="709" w:hanging="142"/>
        <w:rPr>
          <w:rFonts w:ascii="Aptos" w:hAnsi="Aptos" w:cs="Arial"/>
        </w:rPr>
      </w:pPr>
      <w:r w:rsidRPr="0055623A">
        <w:rPr>
          <w:rFonts w:ascii="Aptos" w:hAnsi="Aptos" w:cs="Arial"/>
        </w:rPr>
        <w:t>Neuplatňuje sa.</w:t>
      </w:r>
    </w:p>
    <w:p w14:paraId="14632E77" w14:textId="77777777" w:rsidR="0055623A" w:rsidRPr="0055623A" w:rsidRDefault="0055623A" w:rsidP="006E10E9">
      <w:pPr>
        <w:pStyle w:val="Zarkazkladnhotextu2"/>
        <w:autoSpaceDE w:val="0"/>
        <w:autoSpaceDN w:val="0"/>
        <w:spacing w:after="0" w:line="276" w:lineRule="auto"/>
        <w:ind w:left="142" w:hanging="142"/>
        <w:rPr>
          <w:rFonts w:ascii="Aptos" w:hAnsi="Aptos" w:cs="Arial"/>
          <w:b/>
          <w:u w:val="single"/>
        </w:rPr>
      </w:pPr>
    </w:p>
    <w:p w14:paraId="225A3C1C" w14:textId="488FC663" w:rsidR="00486878" w:rsidRDefault="0055623A">
      <w:pPr>
        <w:pStyle w:val="Odsekzoznamu"/>
        <w:numPr>
          <w:ilvl w:val="0"/>
          <w:numId w:val="35"/>
        </w:numPr>
        <w:spacing w:after="0" w:line="276" w:lineRule="auto"/>
        <w:ind w:left="567" w:hanging="567"/>
        <w:jc w:val="both"/>
        <w:rPr>
          <w:rFonts w:ascii="Aptos" w:hAnsi="Aptos" w:cs="Arial"/>
          <w:b/>
          <w:u w:val="single"/>
        </w:rPr>
      </w:pPr>
      <w:r w:rsidRPr="0055623A">
        <w:rPr>
          <w:rFonts w:ascii="Aptos" w:hAnsi="Aptos" w:cs="Arial"/>
          <w:b/>
          <w:u w:val="single"/>
        </w:rPr>
        <w:t xml:space="preserve">Podmienky účasti uchádzačov vo verejnom obstarávaní týkajúce sa technickej spôsobilosti alebo odbornej spôsobilosti v zmysle § 34 </w:t>
      </w:r>
      <w:r w:rsidR="002C6699">
        <w:rPr>
          <w:rFonts w:ascii="Aptos" w:hAnsi="Aptos" w:cs="Arial"/>
          <w:b/>
          <w:u w:val="single"/>
        </w:rPr>
        <w:t xml:space="preserve"> a §35 </w:t>
      </w:r>
      <w:r w:rsidRPr="0055623A">
        <w:rPr>
          <w:rFonts w:ascii="Aptos" w:hAnsi="Aptos" w:cs="Arial"/>
          <w:b/>
          <w:u w:val="single"/>
        </w:rPr>
        <w:t>ZVO.</w:t>
      </w:r>
    </w:p>
    <w:p w14:paraId="37B6B372" w14:textId="77777777" w:rsidR="00D057D7" w:rsidRPr="00C134F3" w:rsidRDefault="00D057D7" w:rsidP="00D057D7">
      <w:pPr>
        <w:rPr>
          <w:b/>
          <w:bCs/>
        </w:rPr>
      </w:pPr>
      <w:r w:rsidRPr="00C134F3">
        <w:rPr>
          <w:b/>
          <w:bCs/>
        </w:rPr>
        <w:t>3.1  § 34 ods. 1 písm. a) ZVO:</w:t>
      </w:r>
    </w:p>
    <w:p w14:paraId="770EF68D" w14:textId="77777777" w:rsidR="00D057D7" w:rsidRPr="00C134F3" w:rsidRDefault="00D057D7" w:rsidP="00D057D7">
      <w:pPr>
        <w:spacing w:after="0"/>
        <w:jc w:val="both"/>
        <w:rPr>
          <w:b/>
          <w:bCs/>
        </w:rPr>
      </w:pPr>
      <w:r w:rsidRPr="00C134F3">
        <w:rPr>
          <w:b/>
          <w:bCs/>
        </w:rPr>
        <w:t xml:space="preserve">Minimálna požadovaná úroveň štandardov k podmienke účasti podľa § 34 ods. 1 písm. a) zákona o verejnom obstarávaní v spojení s § 34 ods. 2 zákona o verejnom obstarávaní: </w:t>
      </w:r>
    </w:p>
    <w:p w14:paraId="14156CC5" w14:textId="77777777" w:rsidR="00D057D7" w:rsidRPr="00C134F3" w:rsidRDefault="00D057D7" w:rsidP="00D057D7">
      <w:pPr>
        <w:spacing w:after="0"/>
        <w:jc w:val="both"/>
      </w:pPr>
      <w:r w:rsidRPr="00C134F3">
        <w:t>Uchádzač predloží zoznam poskytnutých služieb rovnakého alebo podobného charakteru ako je predmet zákazky za predchádzajúcich 5 rokov od vyhlásenia verejného obstarávania s uvedením cien, lehôt dodania a odberateľov; dokladom je referencia, ak odberateľom uchádzača bol verejný obstarávateľ alebo obstarávateľ podľa zákona o verejnom obstarávaní. Verejný obstarávateľ uvádza, že za poskytovanie služieb rovnakého alebo podobného charakteru ako je predmet zákazky sa považuje poskytovanie služieb zahŕňajúcich všetky nasledovné oblasti:</w:t>
      </w:r>
    </w:p>
    <w:p w14:paraId="14FA8AA0" w14:textId="77777777" w:rsidR="00D057D7" w:rsidRPr="00C134F3" w:rsidRDefault="00D057D7" w:rsidP="00D057D7">
      <w:pPr>
        <w:spacing w:after="0"/>
        <w:jc w:val="both"/>
      </w:pPr>
    </w:p>
    <w:p w14:paraId="6AA4D36B" w14:textId="77777777" w:rsidR="00D057D7" w:rsidRPr="00C134F3" w:rsidRDefault="00D057D7">
      <w:pPr>
        <w:pStyle w:val="Odsekzoznamu"/>
        <w:numPr>
          <w:ilvl w:val="0"/>
          <w:numId w:val="97"/>
        </w:numPr>
        <w:spacing w:after="0"/>
        <w:jc w:val="both"/>
      </w:pPr>
      <w:r w:rsidRPr="00C134F3">
        <w:t>realizáciu minimálne jednej zákazky, predmetom ktorej predmetom bola dodávka integračnej platformy SAS VIYA,</w:t>
      </w:r>
    </w:p>
    <w:p w14:paraId="504FB205" w14:textId="77777777" w:rsidR="00D057D7" w:rsidRPr="00C134F3" w:rsidRDefault="00D057D7">
      <w:pPr>
        <w:pStyle w:val="Odsekzoznamu"/>
        <w:numPr>
          <w:ilvl w:val="0"/>
          <w:numId w:val="97"/>
        </w:numPr>
        <w:spacing w:after="0"/>
        <w:jc w:val="both"/>
      </w:pPr>
      <w:r w:rsidRPr="00C134F3">
        <w:t>realizáciu minimálne jednej zákazky, ktorej predmetom bola realizácia integrácií na administratívne zdroje údajov,</w:t>
      </w:r>
    </w:p>
    <w:p w14:paraId="1C6D5737" w14:textId="77777777" w:rsidR="00D057D7" w:rsidRPr="00C134F3" w:rsidRDefault="00D057D7">
      <w:pPr>
        <w:pStyle w:val="Odsekzoznamu"/>
        <w:numPr>
          <w:ilvl w:val="0"/>
          <w:numId w:val="97"/>
        </w:numPr>
        <w:jc w:val="both"/>
      </w:pPr>
      <w:r w:rsidRPr="00C134F3">
        <w:lastRenderedPageBreak/>
        <w:t>realizáciu minimálne jednej zákazky, predmetom ktorej bolo analytické spracovanie dát na integračnej platforme SAS v minimálne v hodnote 700 000,00,- EUR bez DPH.</w:t>
      </w:r>
    </w:p>
    <w:p w14:paraId="29B793F3" w14:textId="77777777" w:rsidR="00D057D7" w:rsidRPr="00C134F3" w:rsidRDefault="00D057D7" w:rsidP="00D057D7">
      <w:pPr>
        <w:jc w:val="both"/>
      </w:pPr>
      <w:r w:rsidRPr="00C134F3">
        <w:t xml:space="preserve">Verejný obstarávateľ pre odstránenie akýchkoľvek pochybností Verejný obstarávateľ uvádza, že jednotlivé zákazky podľa písm. a), b), c), d) môžu byť preukázané jedným, alebo viacerými plneniami, resp. zákazkami. </w:t>
      </w:r>
    </w:p>
    <w:p w14:paraId="02B3A93F" w14:textId="77777777" w:rsidR="00D057D7" w:rsidRPr="00C134F3" w:rsidRDefault="00D057D7" w:rsidP="00D057D7">
      <w:pPr>
        <w:spacing w:after="0"/>
        <w:jc w:val="both"/>
      </w:pPr>
      <w:r w:rsidRPr="00C134F3">
        <w:t>Zoznam poskytnutých služieb musí obsahovať:</w:t>
      </w:r>
    </w:p>
    <w:p w14:paraId="417092CE" w14:textId="77777777" w:rsidR="00D057D7" w:rsidRPr="00C134F3" w:rsidRDefault="00D057D7" w:rsidP="00D057D7">
      <w:pPr>
        <w:spacing w:after="0"/>
        <w:jc w:val="both"/>
      </w:pPr>
    </w:p>
    <w:p w14:paraId="16BCB62B" w14:textId="77777777" w:rsidR="00D057D7" w:rsidRPr="00C134F3" w:rsidRDefault="00D057D7">
      <w:pPr>
        <w:pStyle w:val="Odsekzoznamu"/>
        <w:numPr>
          <w:ilvl w:val="0"/>
          <w:numId w:val="98"/>
        </w:numPr>
        <w:spacing w:after="0"/>
        <w:jc w:val="both"/>
      </w:pPr>
      <w:r w:rsidRPr="00C134F3">
        <w:t>identifikáciu odberateľa,</w:t>
      </w:r>
    </w:p>
    <w:p w14:paraId="60A5451E" w14:textId="77777777" w:rsidR="00D057D7" w:rsidRPr="00C134F3" w:rsidRDefault="00D057D7">
      <w:pPr>
        <w:pStyle w:val="Odsekzoznamu"/>
        <w:numPr>
          <w:ilvl w:val="0"/>
          <w:numId w:val="98"/>
        </w:numPr>
        <w:spacing w:after="0"/>
        <w:jc w:val="both"/>
      </w:pPr>
      <w:r w:rsidRPr="00C134F3">
        <w:t>názov a stručný opis predmetu zmluvy, z ktorého bude možné posúdiť splnenie podmienky účasti, s dôrazom na charakter poskytovaných služieb (poskytovanie služieb rovnakého alebo podobného charakteru ako je predmet zákazky),</w:t>
      </w:r>
    </w:p>
    <w:p w14:paraId="3F598443" w14:textId="77777777" w:rsidR="00D057D7" w:rsidRPr="00C134F3" w:rsidRDefault="00D057D7">
      <w:pPr>
        <w:pStyle w:val="Odsekzoznamu"/>
        <w:numPr>
          <w:ilvl w:val="0"/>
          <w:numId w:val="98"/>
        </w:numPr>
        <w:spacing w:after="0"/>
        <w:jc w:val="both"/>
      </w:pPr>
      <w:r w:rsidRPr="00C134F3">
        <w:t>cenu poskytnutých služieb v EUR bez DPH,</w:t>
      </w:r>
    </w:p>
    <w:p w14:paraId="6833DB8C" w14:textId="77777777" w:rsidR="00D057D7" w:rsidRPr="00C134F3" w:rsidRDefault="00D057D7">
      <w:pPr>
        <w:pStyle w:val="Odsekzoznamu"/>
        <w:numPr>
          <w:ilvl w:val="0"/>
          <w:numId w:val="98"/>
        </w:numPr>
        <w:spacing w:after="0"/>
        <w:jc w:val="both"/>
      </w:pPr>
      <w:r w:rsidRPr="00C134F3">
        <w:t>obdobie poskytovania služieb,</w:t>
      </w:r>
    </w:p>
    <w:p w14:paraId="287A8891" w14:textId="77777777" w:rsidR="00D057D7" w:rsidRPr="00C134F3" w:rsidRDefault="00D057D7">
      <w:pPr>
        <w:pStyle w:val="Odsekzoznamu"/>
        <w:numPr>
          <w:ilvl w:val="0"/>
          <w:numId w:val="98"/>
        </w:numPr>
        <w:spacing w:after="0"/>
        <w:jc w:val="both"/>
      </w:pPr>
      <w:r w:rsidRPr="00C134F3">
        <w:t>meno a kontakt na osobu odberateľa, u ktorej si bude možné uvedené údaje overiť.</w:t>
      </w:r>
    </w:p>
    <w:p w14:paraId="7FD5DC11" w14:textId="77777777" w:rsidR="00D057D7" w:rsidRPr="00C134F3" w:rsidRDefault="00D057D7" w:rsidP="00D057D7">
      <w:pPr>
        <w:spacing w:after="0"/>
        <w:jc w:val="both"/>
      </w:pPr>
    </w:p>
    <w:p w14:paraId="4A687D9F" w14:textId="77777777" w:rsidR="00D057D7" w:rsidRPr="00C134F3" w:rsidRDefault="00D057D7" w:rsidP="00D057D7">
      <w:pPr>
        <w:spacing w:after="0"/>
        <w:jc w:val="both"/>
      </w:pPr>
      <w:r w:rsidRPr="00C134F3">
        <w:t xml:space="preserve">Verejný obstarávateľ zohľadní referencie uchádzačov uvedené v evidencii referencií podľa § 12 zákona o verejnom obstarávaní, ak takéto referencie ku dňu predloženia ponuky existujú a uchádzač ich v ponuke identifikoval. </w:t>
      </w:r>
    </w:p>
    <w:p w14:paraId="25A829EF" w14:textId="77777777" w:rsidR="00D057D7" w:rsidRPr="00C134F3" w:rsidRDefault="00D057D7" w:rsidP="00D057D7">
      <w:pPr>
        <w:spacing w:after="0"/>
        <w:jc w:val="both"/>
      </w:pPr>
      <w:r w:rsidRPr="00C134F3">
        <w:t xml:space="preserve">V prípade poskytovania služieb v dlhšom časovom období ako sa požaduje, uchádzač alikvotne vyčísli ceny poskytnutých služieb za sledované obdobie. V prípade, ak uchádzač poskytoval služby ako člen združenia alebo ako subdodávateľ, vyčísli a započíta iba ceny služieb poskytnutých ním samotným. </w:t>
      </w:r>
    </w:p>
    <w:p w14:paraId="3F5D8240" w14:textId="77777777" w:rsidR="00D057D7" w:rsidRPr="00C134F3" w:rsidRDefault="00D057D7" w:rsidP="00D057D7">
      <w:pPr>
        <w:spacing w:after="0"/>
        <w:jc w:val="both"/>
      </w:pPr>
      <w:r w:rsidRPr="00C134F3">
        <w:t>Pre odstránenie akýchkoľvek pochybností verejný obstarávateľ k obdobiu predchádzajúcich piatich (5) rokov od vyhlásenia verejného obstarávania uvádza, že postup zadávania nadlimitnej zákazky sa považuje za vyhlásený dňom uverejnenia Oznámenia o vyhlásení verejného obstarávania v Úradnom vestníku Európskej únie. V zmysle ust. § 21 ods. 1 zákona o verejnom obstarávaní, lehota určená podľa rokov sa končí uplynutím toho dňa, ktorý sa svojím označením zhoduje s dňom, keď došlo ku skutočnosti určujúcej začiatok lehoty, a ak taký deň v mesiaci nie je, končí sa lehota posledným dňom mesiaca.</w:t>
      </w:r>
    </w:p>
    <w:p w14:paraId="015AB595" w14:textId="77777777" w:rsidR="00D057D7" w:rsidRPr="00C134F3" w:rsidRDefault="00D057D7" w:rsidP="00D057D7">
      <w:pPr>
        <w:spacing w:after="0"/>
        <w:jc w:val="both"/>
      </w:pPr>
      <w:r w:rsidRPr="00C134F3">
        <w:t>Verejný obstarávateľ v súlade s ust. § 34 ods. 2 zákona o verejnom obstarávaní, s ohľadom na špecifickosť predmetu zákazky a za účelom zaistenia primeranej úrovne hospodárskej súťaže určil dĺžku referenčného obdobia v trvaní päť (5) rokov od vyhlásenia verejného obstarávania.</w:t>
      </w:r>
    </w:p>
    <w:p w14:paraId="0FF4D0ED" w14:textId="77777777" w:rsidR="00D057D7" w:rsidRPr="00C134F3" w:rsidRDefault="00D057D7" w:rsidP="00D057D7">
      <w:pPr>
        <w:spacing w:after="0"/>
        <w:jc w:val="both"/>
        <w:rPr>
          <w:b/>
          <w:bCs/>
        </w:rPr>
      </w:pPr>
      <w:r w:rsidRPr="00C134F3">
        <w:rPr>
          <w:b/>
          <w:bCs/>
        </w:rPr>
        <w:t>3.2  § 34 ods. 1 písm. g) ZVO:</w:t>
      </w:r>
    </w:p>
    <w:p w14:paraId="3DFFC5A0" w14:textId="77777777" w:rsidR="00D057D7" w:rsidRPr="00C134F3" w:rsidRDefault="00D057D7" w:rsidP="00D057D7">
      <w:pPr>
        <w:spacing w:after="0"/>
        <w:jc w:val="both"/>
      </w:pPr>
    </w:p>
    <w:p w14:paraId="184D72F1" w14:textId="77777777" w:rsidR="00D057D7" w:rsidRPr="00C134F3" w:rsidRDefault="00D057D7" w:rsidP="00D057D7">
      <w:pPr>
        <w:spacing w:after="0"/>
        <w:jc w:val="both"/>
      </w:pPr>
      <w:r w:rsidRPr="00C134F3">
        <w:t>Verejný obstarávateľ požaduje predložiť údaje o vzdelaní a odbornej praxi alebo o odbornej kvalifikácii osôb určených na plnenie zmluvy alebo riadiacich zamestnancov (kľúčoví experti).</w:t>
      </w:r>
    </w:p>
    <w:p w14:paraId="6E3F413E" w14:textId="77777777" w:rsidR="00D057D7" w:rsidRPr="00C134F3" w:rsidRDefault="00D057D7" w:rsidP="00D057D7">
      <w:pPr>
        <w:spacing w:after="0"/>
        <w:jc w:val="both"/>
      </w:pPr>
    </w:p>
    <w:p w14:paraId="0BB6E27C" w14:textId="77777777" w:rsidR="00D057D7" w:rsidRPr="00C134F3" w:rsidRDefault="00D057D7" w:rsidP="00D057D7">
      <w:pPr>
        <w:spacing w:after="0"/>
        <w:jc w:val="both"/>
      </w:pPr>
      <w:r w:rsidRPr="00C134F3">
        <w:t>Požiadavky na odbornú spôsobilosť, vzdelanie a prax na jednotlivých kľúčových expertov uchádzač preukáže predložením:</w:t>
      </w:r>
    </w:p>
    <w:p w14:paraId="021B6560" w14:textId="77777777" w:rsidR="00D057D7" w:rsidRPr="00C134F3" w:rsidRDefault="00D057D7">
      <w:pPr>
        <w:pStyle w:val="Odsekzoznamu"/>
        <w:numPr>
          <w:ilvl w:val="0"/>
          <w:numId w:val="99"/>
        </w:numPr>
        <w:spacing w:after="0"/>
        <w:jc w:val="both"/>
      </w:pPr>
      <w:r w:rsidRPr="00C134F3">
        <w:t>profesijného životopisu,</w:t>
      </w:r>
    </w:p>
    <w:p w14:paraId="700CBB6F" w14:textId="77777777" w:rsidR="00D057D7" w:rsidRPr="00C134F3" w:rsidRDefault="00D057D7">
      <w:pPr>
        <w:pStyle w:val="Odsekzoznamu"/>
        <w:numPr>
          <w:ilvl w:val="0"/>
          <w:numId w:val="99"/>
        </w:numPr>
        <w:spacing w:after="0"/>
        <w:jc w:val="both"/>
      </w:pPr>
      <w:r w:rsidRPr="00C134F3">
        <w:t>certifikátu,</w:t>
      </w:r>
    </w:p>
    <w:p w14:paraId="337F8DEF" w14:textId="77777777" w:rsidR="00D057D7" w:rsidRPr="00C134F3" w:rsidRDefault="00D057D7">
      <w:pPr>
        <w:pStyle w:val="Odsekzoznamu"/>
        <w:numPr>
          <w:ilvl w:val="0"/>
          <w:numId w:val="99"/>
        </w:numPr>
        <w:spacing w:after="0"/>
        <w:jc w:val="both"/>
      </w:pPr>
      <w:r w:rsidRPr="00C134F3">
        <w:t>zoznam praktických skúseností</w:t>
      </w:r>
      <w:r>
        <w:t xml:space="preserve"> v rozsahu podľa Prílohy č. 4 k časti C.2.       </w:t>
      </w:r>
    </w:p>
    <w:p w14:paraId="3F74D6ED" w14:textId="77777777" w:rsidR="00D057D7" w:rsidRPr="00C134F3" w:rsidRDefault="00D057D7" w:rsidP="00D057D7">
      <w:pPr>
        <w:spacing w:after="0"/>
        <w:jc w:val="both"/>
      </w:pPr>
    </w:p>
    <w:p w14:paraId="0066186B" w14:textId="77777777" w:rsidR="00D057D7" w:rsidRDefault="00D057D7" w:rsidP="00D057D7">
      <w:pPr>
        <w:spacing w:after="0"/>
        <w:jc w:val="both"/>
      </w:pPr>
      <w:r>
        <w:t>Každý predložený</w:t>
      </w:r>
      <w:r w:rsidRPr="00C134F3">
        <w:t xml:space="preserve"> profesijn</w:t>
      </w:r>
      <w:r>
        <w:t>ý</w:t>
      </w:r>
      <w:r w:rsidRPr="00C134F3">
        <w:t xml:space="preserve"> životopis</w:t>
      </w:r>
      <w:r>
        <w:t xml:space="preserve"> </w:t>
      </w:r>
      <w:r w:rsidRPr="00C134F3">
        <w:t xml:space="preserve">kľúčového experta </w:t>
      </w:r>
      <w:r>
        <w:t>musí obsahovať minimálne</w:t>
      </w:r>
      <w:r w:rsidRPr="00C134F3">
        <w:t xml:space="preserve">: </w:t>
      </w:r>
    </w:p>
    <w:p w14:paraId="67C37DF0" w14:textId="77777777" w:rsidR="00D057D7" w:rsidRPr="00C134F3" w:rsidRDefault="00D057D7" w:rsidP="00D057D7">
      <w:pPr>
        <w:spacing w:after="0"/>
        <w:jc w:val="both"/>
      </w:pPr>
    </w:p>
    <w:p w14:paraId="51C33B73" w14:textId="77777777" w:rsidR="00D057D7" w:rsidRPr="00C134F3" w:rsidRDefault="00D057D7">
      <w:pPr>
        <w:pStyle w:val="Odsekzoznamu"/>
        <w:numPr>
          <w:ilvl w:val="0"/>
          <w:numId w:val="100"/>
        </w:numPr>
        <w:spacing w:after="0"/>
        <w:jc w:val="both"/>
      </w:pPr>
      <w:r w:rsidRPr="00C134F3">
        <w:t>meno a</w:t>
      </w:r>
      <w:r>
        <w:t> </w:t>
      </w:r>
      <w:r w:rsidRPr="00C134F3">
        <w:t>priezvisko</w:t>
      </w:r>
      <w:r>
        <w:t xml:space="preserve"> príslušného kľúčového </w:t>
      </w:r>
      <w:r w:rsidRPr="00C134F3">
        <w:t>experta,</w:t>
      </w:r>
    </w:p>
    <w:p w14:paraId="49CC9C25" w14:textId="77777777" w:rsidR="00D057D7" w:rsidRDefault="00D057D7">
      <w:pPr>
        <w:pStyle w:val="Odsekzoznamu"/>
        <w:numPr>
          <w:ilvl w:val="0"/>
          <w:numId w:val="100"/>
        </w:numPr>
        <w:spacing w:after="0"/>
        <w:jc w:val="both"/>
      </w:pPr>
      <w:r w:rsidRPr="00C134F3">
        <w:t>najvyššie dosiahnuté vzdelanie</w:t>
      </w:r>
      <w:r>
        <w:t xml:space="preserve"> príslušného kľúčového </w:t>
      </w:r>
      <w:r w:rsidRPr="00C134F3">
        <w:t>experta</w:t>
      </w:r>
    </w:p>
    <w:p w14:paraId="498F0A76" w14:textId="77777777" w:rsidR="00D057D7" w:rsidRDefault="00D057D7">
      <w:pPr>
        <w:pStyle w:val="Odsekzoznamu"/>
        <w:numPr>
          <w:ilvl w:val="1"/>
          <w:numId w:val="100"/>
        </w:numPr>
        <w:spacing w:after="0"/>
        <w:jc w:val="both"/>
      </w:pPr>
      <w:r w:rsidRPr="00C134F3">
        <w:t xml:space="preserve">inštitúcia, </w:t>
      </w:r>
    </w:p>
    <w:p w14:paraId="0F91349A" w14:textId="77777777" w:rsidR="00D057D7" w:rsidRDefault="00D057D7">
      <w:pPr>
        <w:pStyle w:val="Odsekzoznamu"/>
        <w:numPr>
          <w:ilvl w:val="1"/>
          <w:numId w:val="100"/>
        </w:numPr>
        <w:spacing w:after="0"/>
        <w:jc w:val="both"/>
      </w:pPr>
      <w:r w:rsidRPr="00C134F3">
        <w:lastRenderedPageBreak/>
        <w:t xml:space="preserve">od-do, </w:t>
      </w:r>
    </w:p>
    <w:p w14:paraId="509BA25B" w14:textId="77777777" w:rsidR="00D057D7" w:rsidRDefault="00D057D7">
      <w:pPr>
        <w:pStyle w:val="Odsekzoznamu"/>
        <w:numPr>
          <w:ilvl w:val="1"/>
          <w:numId w:val="100"/>
        </w:numPr>
        <w:spacing w:after="0"/>
        <w:jc w:val="both"/>
      </w:pPr>
      <w:r w:rsidRPr="00C134F3">
        <w:t>získaný titul/certifikát,</w:t>
      </w:r>
    </w:p>
    <w:p w14:paraId="7DB04F8D" w14:textId="77777777" w:rsidR="00D057D7" w:rsidRDefault="00D057D7">
      <w:pPr>
        <w:pStyle w:val="Odsekzoznamu"/>
        <w:numPr>
          <w:ilvl w:val="0"/>
          <w:numId w:val="100"/>
        </w:numPr>
        <w:spacing w:after="0"/>
        <w:jc w:val="both"/>
      </w:pPr>
      <w:r>
        <w:t>súčasný zamestnávateľ aj s uvedením trvania pracovného pomeru od – do vo formáte mesiac.rok,</w:t>
      </w:r>
    </w:p>
    <w:p w14:paraId="6FE8D3E6" w14:textId="77777777" w:rsidR="00D057D7" w:rsidRDefault="00D057D7">
      <w:pPr>
        <w:pStyle w:val="Odsekzoznamu"/>
        <w:numPr>
          <w:ilvl w:val="0"/>
          <w:numId w:val="100"/>
        </w:numPr>
        <w:spacing w:after="0"/>
        <w:jc w:val="both"/>
      </w:pPr>
      <w:r>
        <w:t>súčasná pracovná pozícia aj s uvedením trvania pracovného zaradenia na súčasnej pozícií od – do vo formáte mesiac.rok,</w:t>
      </w:r>
    </w:p>
    <w:p w14:paraId="52160C2D" w14:textId="77777777" w:rsidR="00D057D7" w:rsidRPr="00C134F3" w:rsidRDefault="00D057D7">
      <w:pPr>
        <w:pStyle w:val="Odsekzoznamu"/>
        <w:numPr>
          <w:ilvl w:val="0"/>
          <w:numId w:val="100"/>
        </w:numPr>
        <w:spacing w:after="0"/>
        <w:jc w:val="both"/>
      </w:pPr>
      <w:r w:rsidRPr="0086603E">
        <w:t>meno, funkciu a kontakt na osobu zamestnávateľa, u ktorej bude možné uvedené údaje overiť,</w:t>
      </w:r>
    </w:p>
    <w:p w14:paraId="32DDEA4C" w14:textId="77777777" w:rsidR="00D057D7" w:rsidRDefault="00D057D7">
      <w:pPr>
        <w:pStyle w:val="Odsekzoznamu"/>
        <w:numPr>
          <w:ilvl w:val="0"/>
          <w:numId w:val="100"/>
        </w:numPr>
        <w:spacing w:after="0"/>
        <w:jc w:val="both"/>
      </w:pPr>
      <w:r w:rsidRPr="00C134F3">
        <w:t>história zamestnan</w:t>
      </w:r>
      <w:r>
        <w:t xml:space="preserve">í/odbornej praxe príslušného kľúčového </w:t>
      </w:r>
      <w:r w:rsidRPr="00C134F3">
        <w:t>experta vo vzťahu k predmetu zákazky</w:t>
      </w:r>
    </w:p>
    <w:p w14:paraId="0672382F" w14:textId="77777777" w:rsidR="00D057D7" w:rsidRDefault="00D057D7">
      <w:pPr>
        <w:pStyle w:val="Odsekzoznamu"/>
        <w:numPr>
          <w:ilvl w:val="1"/>
          <w:numId w:val="100"/>
        </w:numPr>
        <w:spacing w:after="0"/>
        <w:jc w:val="both"/>
      </w:pPr>
      <w:r>
        <w:t xml:space="preserve">názov zamestnávateľa </w:t>
      </w:r>
      <w:r w:rsidRPr="0086603E">
        <w:t>aj s uvedením trvania pracovného pomeru od – do vo formáte mesiac.rok</w:t>
      </w:r>
      <w:r w:rsidRPr="00C134F3">
        <w:t>,</w:t>
      </w:r>
    </w:p>
    <w:p w14:paraId="66E21CFE" w14:textId="77777777" w:rsidR="00D057D7" w:rsidRDefault="00D057D7">
      <w:pPr>
        <w:pStyle w:val="Odsekzoznamu"/>
        <w:numPr>
          <w:ilvl w:val="1"/>
          <w:numId w:val="100"/>
        </w:numPr>
        <w:spacing w:after="0"/>
        <w:jc w:val="both"/>
      </w:pPr>
      <w:r>
        <w:t xml:space="preserve">zoznam pracovných pozícií, ktoré kľúčový expert zastával aj s uvedením trvania jednotlivých pracovných pozícií od – do vo formáte mesiac.rok, </w:t>
      </w:r>
    </w:p>
    <w:p w14:paraId="0B7F25C7" w14:textId="77777777" w:rsidR="00D057D7" w:rsidRDefault="00D057D7">
      <w:pPr>
        <w:pStyle w:val="Odsekzoznamu"/>
        <w:numPr>
          <w:ilvl w:val="1"/>
          <w:numId w:val="100"/>
        </w:numPr>
        <w:spacing w:after="0"/>
        <w:jc w:val="both"/>
      </w:pPr>
      <w:r w:rsidRPr="00C134F3">
        <w:t>trvanie pracovného pomeru/trvanie odbornej praxe</w:t>
      </w:r>
      <w:r>
        <w:t xml:space="preserve"> </w:t>
      </w:r>
      <w:r w:rsidRPr="00915A9A">
        <w:t>od – do vo formáte mesiac.rok</w:t>
      </w:r>
      <w:r w:rsidRPr="00C134F3">
        <w:t xml:space="preserve">, </w:t>
      </w:r>
    </w:p>
    <w:p w14:paraId="27D8ED2E" w14:textId="77777777" w:rsidR="00D057D7" w:rsidRDefault="00D057D7">
      <w:pPr>
        <w:pStyle w:val="Odsekzoznamu"/>
        <w:numPr>
          <w:ilvl w:val="1"/>
          <w:numId w:val="100"/>
        </w:numPr>
        <w:spacing w:after="0"/>
        <w:jc w:val="both"/>
      </w:pPr>
      <w:r w:rsidRPr="0086603E">
        <w:t>meno, funkciu a kontakt na osobu zamestnávateľa, u ktorej bude možné uvedené údaje overiť,</w:t>
      </w:r>
    </w:p>
    <w:p w14:paraId="480FC5CB" w14:textId="77777777" w:rsidR="00D057D7" w:rsidRDefault="00D057D7">
      <w:pPr>
        <w:pStyle w:val="Odsekzoznamu"/>
        <w:numPr>
          <w:ilvl w:val="0"/>
          <w:numId w:val="100"/>
        </w:numPr>
        <w:spacing w:after="0"/>
        <w:jc w:val="both"/>
      </w:pPr>
      <w:r w:rsidRPr="00C134F3">
        <w:t>dátum a</w:t>
      </w:r>
      <w:r>
        <w:t> </w:t>
      </w:r>
      <w:r w:rsidRPr="00C134F3">
        <w:t>podpis</w:t>
      </w:r>
      <w:r>
        <w:t xml:space="preserve"> príslušného </w:t>
      </w:r>
      <w:r w:rsidRPr="00C134F3">
        <w:t>experta.</w:t>
      </w:r>
    </w:p>
    <w:p w14:paraId="2023CC8C" w14:textId="77777777" w:rsidR="00D057D7" w:rsidRDefault="00D057D7" w:rsidP="00D057D7">
      <w:pPr>
        <w:spacing w:after="0"/>
        <w:jc w:val="both"/>
      </w:pPr>
    </w:p>
    <w:p w14:paraId="186ADB7F" w14:textId="77777777" w:rsidR="00D057D7" w:rsidRDefault="00D057D7" w:rsidP="00D057D7">
      <w:pPr>
        <w:spacing w:after="0"/>
        <w:jc w:val="both"/>
      </w:pPr>
      <w:r w:rsidRPr="00D1662E">
        <w:t xml:space="preserve">Uchádzač vyššie uvedeným spôsobom preukáže splnenie minimálnych požiadaviek na </w:t>
      </w:r>
      <w:r>
        <w:t xml:space="preserve">kľúčových </w:t>
      </w:r>
      <w:r w:rsidRPr="00D1662E">
        <w:t>expertov č. 1 až č. 4</w:t>
      </w:r>
      <w:r>
        <w:t xml:space="preserve">, pričom splnenie minimálnych požiadaviek musí preukázať štyrmi </w:t>
      </w:r>
      <w:r w:rsidRPr="00D1662E">
        <w:t>rôznymi osobami, t.j. jednou osobou nemôže preukázať splnenie minimálnych požiadaviek viacerých expertov.</w:t>
      </w:r>
    </w:p>
    <w:p w14:paraId="5673594C" w14:textId="77777777" w:rsidR="00D057D7" w:rsidRDefault="00D057D7" w:rsidP="00D057D7">
      <w:pPr>
        <w:spacing w:after="0"/>
        <w:jc w:val="both"/>
      </w:pPr>
    </w:p>
    <w:p w14:paraId="2235A15C" w14:textId="77777777" w:rsidR="00D057D7" w:rsidRDefault="00D057D7" w:rsidP="00D057D7">
      <w:pPr>
        <w:spacing w:after="0"/>
        <w:jc w:val="both"/>
      </w:pPr>
      <w:r w:rsidRPr="00D1662E">
        <w:t xml:space="preserve">Vzhľadom na to, v prípade potreby musia byť </w:t>
      </w:r>
      <w:r>
        <w:t xml:space="preserve">konzultačné </w:t>
      </w:r>
      <w:r w:rsidRPr="00D1662E">
        <w:t>služby v zmysle Prílohy č. 1 SLA Zmluvy poskytované aj na mieste určenom verejným obstarávateľom, verejný obstarávateľ požaduje</w:t>
      </w:r>
      <w:r>
        <w:t xml:space="preserve"> </w:t>
      </w:r>
      <w:r w:rsidRPr="00D1662E">
        <w:t xml:space="preserve">znalosť </w:t>
      </w:r>
      <w:r>
        <w:t>s</w:t>
      </w:r>
      <w:r w:rsidRPr="00D1662E">
        <w:t xml:space="preserve">lovenského jazyka </w:t>
      </w:r>
      <w:r>
        <w:t xml:space="preserve">kľúčových expertov minimálne </w:t>
      </w:r>
      <w:r w:rsidRPr="00D1662E">
        <w:t>na úrovni pracovnej komunikácie</w:t>
      </w:r>
      <w:r>
        <w:t xml:space="preserve">. </w:t>
      </w:r>
    </w:p>
    <w:p w14:paraId="7E7C1DB6" w14:textId="77777777" w:rsidR="00D057D7" w:rsidRDefault="00D057D7" w:rsidP="00D057D7">
      <w:pPr>
        <w:spacing w:after="0"/>
        <w:jc w:val="both"/>
      </w:pPr>
    </w:p>
    <w:p w14:paraId="7A8CC068" w14:textId="77777777" w:rsidR="00D057D7" w:rsidRDefault="00D057D7" w:rsidP="00D057D7">
      <w:pPr>
        <w:spacing w:after="0"/>
        <w:jc w:val="both"/>
        <w:rPr>
          <w:b/>
          <w:bCs/>
        </w:rPr>
      </w:pPr>
    </w:p>
    <w:p w14:paraId="04BE4833" w14:textId="77777777" w:rsidR="00D057D7" w:rsidRDefault="00D057D7" w:rsidP="00D057D7">
      <w:pPr>
        <w:spacing w:after="0"/>
        <w:jc w:val="both"/>
        <w:rPr>
          <w:b/>
          <w:bCs/>
        </w:rPr>
      </w:pPr>
    </w:p>
    <w:p w14:paraId="12E48E18" w14:textId="77777777" w:rsidR="00D057D7" w:rsidRDefault="00D057D7" w:rsidP="00D057D7">
      <w:pPr>
        <w:spacing w:after="0"/>
        <w:jc w:val="both"/>
        <w:rPr>
          <w:b/>
          <w:bCs/>
        </w:rPr>
      </w:pPr>
      <w:r w:rsidRPr="005E7B2E">
        <w:rPr>
          <w:b/>
          <w:bCs/>
        </w:rPr>
        <w:t>Minimálna požadovaná úroveň štandardov k podmienke účasti podľa § 34 ods. 1 písm. g) zákona o verejnom obstarávaní:</w:t>
      </w:r>
    </w:p>
    <w:p w14:paraId="652BDFB8" w14:textId="77777777" w:rsidR="00D057D7" w:rsidRDefault="00D057D7" w:rsidP="00D057D7">
      <w:pPr>
        <w:spacing w:after="0"/>
        <w:jc w:val="both"/>
        <w:rPr>
          <w:b/>
          <w:bCs/>
        </w:rPr>
      </w:pPr>
    </w:p>
    <w:p w14:paraId="5F328E1A" w14:textId="77777777" w:rsidR="00D057D7" w:rsidRDefault="00D057D7" w:rsidP="00D057D7">
      <w:pPr>
        <w:spacing w:after="0"/>
        <w:jc w:val="both"/>
        <w:rPr>
          <w:rFonts w:cs="Calibri (Základný text)"/>
          <w:szCs w:val="24"/>
        </w:rPr>
      </w:pPr>
      <w:r>
        <w:rPr>
          <w:rFonts w:cs="Calibri (Základný text)"/>
          <w:szCs w:val="24"/>
        </w:rPr>
        <w:t>Uchádzač</w:t>
      </w:r>
      <w:r w:rsidRPr="00DC069B">
        <w:rPr>
          <w:rFonts w:cs="Calibri (Základný text)"/>
          <w:szCs w:val="24"/>
        </w:rPr>
        <w:t xml:space="preserve"> predloží údaje o odbornej praxi alebo o odbornej kvalifikácii osôb určených na plnenie zmluvy alebo riadiacich zamestnancov (kľúčových expertov) v rozsahu:</w:t>
      </w:r>
    </w:p>
    <w:p w14:paraId="318269BE" w14:textId="77777777" w:rsidR="00D057D7" w:rsidRDefault="00D057D7" w:rsidP="00D057D7">
      <w:pPr>
        <w:spacing w:after="0"/>
        <w:jc w:val="both"/>
        <w:rPr>
          <w:rFonts w:cs="Calibri (Základný text)"/>
          <w:szCs w:val="24"/>
        </w:rPr>
      </w:pPr>
    </w:p>
    <w:p w14:paraId="731F5FE2" w14:textId="77777777" w:rsidR="00D057D7" w:rsidRPr="002D1BE6" w:rsidRDefault="00D057D7" w:rsidP="00D057D7">
      <w:pPr>
        <w:spacing w:after="0"/>
        <w:jc w:val="both"/>
        <w:rPr>
          <w:rFonts w:cs="Calibri (Základný text)"/>
          <w:b/>
          <w:bCs/>
          <w:szCs w:val="24"/>
        </w:rPr>
      </w:pPr>
      <w:r w:rsidRPr="002D1BE6">
        <w:rPr>
          <w:rFonts w:cs="Calibri (Základný text)"/>
          <w:b/>
          <w:bCs/>
          <w:szCs w:val="24"/>
        </w:rPr>
        <w:t xml:space="preserve">Kľúčový expert č. 1 – Programátor SAS </w:t>
      </w:r>
      <w:r>
        <w:rPr>
          <w:rFonts w:cs="Calibri (Základný text)"/>
          <w:b/>
          <w:bCs/>
          <w:szCs w:val="24"/>
        </w:rPr>
        <w:t xml:space="preserve"> </w:t>
      </w:r>
      <w:r w:rsidRPr="002D1BE6">
        <w:rPr>
          <w:rFonts w:cs="Calibri (Základný text)"/>
          <w:b/>
          <w:bCs/>
          <w:szCs w:val="24"/>
        </w:rPr>
        <w:t xml:space="preserve">(1 osoba) </w:t>
      </w:r>
    </w:p>
    <w:p w14:paraId="15AE5458" w14:textId="77777777" w:rsidR="00D057D7" w:rsidRPr="002D1BE6" w:rsidRDefault="00D057D7">
      <w:pPr>
        <w:pStyle w:val="Odsekzoznamu"/>
        <w:numPr>
          <w:ilvl w:val="0"/>
          <w:numId w:val="101"/>
        </w:numPr>
        <w:spacing w:after="0"/>
        <w:jc w:val="both"/>
        <w:rPr>
          <w:rFonts w:cs="Calibri (Základný text)"/>
          <w:szCs w:val="24"/>
        </w:rPr>
      </w:pPr>
      <w:r w:rsidRPr="002D1BE6">
        <w:rPr>
          <w:rFonts w:cs="Calibri (Základný text)"/>
          <w:szCs w:val="24"/>
        </w:rPr>
        <w:t>ukončen</w:t>
      </w:r>
      <w:r>
        <w:rPr>
          <w:rFonts w:cs="Calibri (Základný text)"/>
          <w:szCs w:val="24"/>
        </w:rPr>
        <w:t>é</w:t>
      </w:r>
      <w:r w:rsidRPr="002D1BE6">
        <w:rPr>
          <w:rFonts w:cs="Calibri (Základný text)"/>
          <w:szCs w:val="24"/>
        </w:rPr>
        <w:t xml:space="preserve"> vysokoškolské vzdelanie II. stupňa</w:t>
      </w:r>
      <w:r>
        <w:rPr>
          <w:rFonts w:cs="Calibri (Základný text)"/>
          <w:szCs w:val="24"/>
        </w:rPr>
        <w:t xml:space="preserve"> -</w:t>
      </w:r>
      <w:r w:rsidRPr="002D1BE6">
        <w:rPr>
          <w:rFonts w:cs="Calibri (Základný text)"/>
          <w:szCs w:val="24"/>
        </w:rPr>
        <w:t xml:space="preserve"> </w:t>
      </w:r>
      <w:r>
        <w:rPr>
          <w:rFonts w:cs="Calibri (Základný text)"/>
          <w:szCs w:val="24"/>
        </w:rPr>
        <w:t xml:space="preserve">túto požiadavku uchádzač </w:t>
      </w:r>
      <w:r w:rsidRPr="002D1BE6">
        <w:rPr>
          <w:rFonts w:cs="Calibri (Základný text)"/>
          <w:szCs w:val="24"/>
        </w:rPr>
        <w:t xml:space="preserve">preukáže </w:t>
      </w:r>
      <w:r>
        <w:rPr>
          <w:rFonts w:cs="Calibri (Základný text)"/>
          <w:szCs w:val="24"/>
        </w:rPr>
        <w:t xml:space="preserve">predložením </w:t>
      </w:r>
      <w:r w:rsidRPr="002D1BE6">
        <w:rPr>
          <w:rFonts w:cs="Calibri (Základný text)"/>
          <w:szCs w:val="24"/>
        </w:rPr>
        <w:t>d</w:t>
      </w:r>
      <w:r>
        <w:rPr>
          <w:rFonts w:cs="Calibri (Základný text)"/>
          <w:szCs w:val="24"/>
        </w:rPr>
        <w:t>okladu</w:t>
      </w:r>
      <w:r w:rsidRPr="002D1BE6">
        <w:rPr>
          <w:rFonts w:cs="Calibri (Základný text)"/>
          <w:szCs w:val="24"/>
        </w:rPr>
        <w:t xml:space="preserve"> o najvyššom dosiahnutom vzdelaní</w:t>
      </w:r>
      <w:r>
        <w:rPr>
          <w:rFonts w:cs="Calibri (Základný text)"/>
          <w:szCs w:val="24"/>
        </w:rPr>
        <w:t>;</w:t>
      </w:r>
    </w:p>
    <w:p w14:paraId="5BE67588" w14:textId="77777777" w:rsidR="00D057D7" w:rsidRPr="002D1BE6" w:rsidRDefault="00D057D7">
      <w:pPr>
        <w:pStyle w:val="Odsekzoznamu"/>
        <w:numPr>
          <w:ilvl w:val="0"/>
          <w:numId w:val="101"/>
        </w:numPr>
        <w:spacing w:after="0"/>
        <w:jc w:val="both"/>
        <w:rPr>
          <w:rFonts w:cs="Calibri (Základný text)"/>
          <w:szCs w:val="24"/>
        </w:rPr>
      </w:pPr>
      <w:r w:rsidRPr="002D1BE6">
        <w:rPr>
          <w:rFonts w:cs="Calibri (Základný text)"/>
          <w:szCs w:val="24"/>
        </w:rPr>
        <w:t xml:space="preserve">minimálne </w:t>
      </w:r>
      <w:r>
        <w:rPr>
          <w:rFonts w:cs="Calibri (Základný text)"/>
          <w:szCs w:val="24"/>
        </w:rPr>
        <w:t>šesťdesiat (60)</w:t>
      </w:r>
      <w:r w:rsidRPr="002D1BE6">
        <w:rPr>
          <w:rFonts w:cs="Calibri (Základný text)"/>
          <w:szCs w:val="24"/>
        </w:rPr>
        <w:t xml:space="preserve"> </w:t>
      </w:r>
      <w:r>
        <w:rPr>
          <w:rFonts w:cs="Calibri (Základný text)"/>
          <w:szCs w:val="24"/>
        </w:rPr>
        <w:t>mesiacov</w:t>
      </w:r>
      <w:r w:rsidRPr="002D1BE6">
        <w:rPr>
          <w:rFonts w:cs="Calibri (Základný text)"/>
          <w:szCs w:val="24"/>
        </w:rPr>
        <w:t xml:space="preserve"> odbornej praxe v oblasti programovania v jazyku SAS</w:t>
      </w:r>
      <w:r>
        <w:rPr>
          <w:rFonts w:cs="Calibri (Základný text)"/>
          <w:szCs w:val="24"/>
        </w:rPr>
        <w:t xml:space="preserve"> - </w:t>
      </w:r>
      <w:r w:rsidRPr="002133D2">
        <w:rPr>
          <w:rFonts w:cs="Calibri (Základný text)"/>
          <w:szCs w:val="24"/>
        </w:rPr>
        <w:t>túto požiadavku uchádzač preukáže predložením profesijného životopisu</w:t>
      </w:r>
      <w:r>
        <w:rPr>
          <w:rFonts w:cs="Calibri (Základný text)"/>
          <w:szCs w:val="24"/>
        </w:rPr>
        <w:t>;</w:t>
      </w:r>
    </w:p>
    <w:p w14:paraId="3337B9C6" w14:textId="77777777" w:rsidR="00D057D7" w:rsidRPr="002D1BE6" w:rsidRDefault="00D057D7">
      <w:pPr>
        <w:pStyle w:val="Odsekzoznamu"/>
        <w:numPr>
          <w:ilvl w:val="0"/>
          <w:numId w:val="101"/>
        </w:numPr>
        <w:spacing w:after="0"/>
        <w:jc w:val="both"/>
        <w:rPr>
          <w:rFonts w:cs="Calibri (Základný text)"/>
          <w:szCs w:val="24"/>
        </w:rPr>
      </w:pPr>
      <w:r w:rsidRPr="002D1BE6">
        <w:rPr>
          <w:rFonts w:cs="Calibri (Základný text)"/>
          <w:szCs w:val="24"/>
        </w:rPr>
        <w:t xml:space="preserve">minimálne </w:t>
      </w:r>
      <w:r>
        <w:rPr>
          <w:rFonts w:cs="Calibri (Základný text)"/>
          <w:szCs w:val="24"/>
        </w:rPr>
        <w:t>tri (</w:t>
      </w:r>
      <w:r w:rsidRPr="002D1BE6">
        <w:rPr>
          <w:rFonts w:cs="Calibri (Základný text)"/>
          <w:szCs w:val="24"/>
        </w:rPr>
        <w:t>3</w:t>
      </w:r>
      <w:r>
        <w:rPr>
          <w:rFonts w:cs="Calibri (Základný text)"/>
          <w:szCs w:val="24"/>
        </w:rPr>
        <w:t>)</w:t>
      </w:r>
      <w:r w:rsidRPr="002D1BE6">
        <w:rPr>
          <w:rFonts w:cs="Calibri (Základný text)"/>
          <w:szCs w:val="24"/>
        </w:rPr>
        <w:t xml:space="preserve"> praktické skúsenosti s </w:t>
      </w:r>
      <w:r>
        <w:rPr>
          <w:rFonts w:cs="Calibri (Základný text)"/>
          <w:szCs w:val="24"/>
        </w:rPr>
        <w:t>prácou</w:t>
      </w:r>
      <w:r w:rsidRPr="002D1BE6">
        <w:rPr>
          <w:rFonts w:cs="Calibri (Základný text)"/>
          <w:szCs w:val="24"/>
        </w:rPr>
        <w:t xml:space="preserve"> v prostredí SAS Base, SAS Enterprise Guide alebo SAS Studio; expert preukáže v zozname praktických skúseností</w:t>
      </w:r>
      <w:r>
        <w:rPr>
          <w:rFonts w:cs="Calibri (Základný text)"/>
          <w:szCs w:val="24"/>
        </w:rPr>
        <w:t xml:space="preserve"> - </w:t>
      </w:r>
      <w:r w:rsidRPr="002133D2">
        <w:rPr>
          <w:rFonts w:cs="Calibri (Základný text)"/>
          <w:szCs w:val="24"/>
        </w:rPr>
        <w:t>túto požiadavku uchádzač preukáže predložením profesijného životopisu, alebo predložením zoznamu praktických skúseností v rozsahu podľa Prílohy č. 4 k časti C.2 súťažných podkladov</w:t>
      </w:r>
      <w:r>
        <w:rPr>
          <w:rFonts w:cs="Calibri (Základný text)"/>
          <w:szCs w:val="24"/>
        </w:rPr>
        <w:t>;</w:t>
      </w:r>
    </w:p>
    <w:p w14:paraId="7BDEB2D3" w14:textId="77777777" w:rsidR="00D057D7" w:rsidRDefault="00D057D7">
      <w:pPr>
        <w:pStyle w:val="Odsekzoznamu"/>
        <w:numPr>
          <w:ilvl w:val="0"/>
          <w:numId w:val="101"/>
        </w:numPr>
        <w:spacing w:after="0"/>
        <w:jc w:val="both"/>
        <w:rPr>
          <w:rFonts w:cs="Calibri (Základný text)"/>
          <w:szCs w:val="24"/>
        </w:rPr>
      </w:pPr>
      <w:r w:rsidRPr="002D1BE6">
        <w:rPr>
          <w:rFonts w:cs="Calibri (Základný text)"/>
          <w:szCs w:val="24"/>
        </w:rPr>
        <w:t xml:space="preserve">platný certifikát SAS Certified Base Programmer vydaný príslušnou </w:t>
      </w:r>
      <w:r>
        <w:rPr>
          <w:rFonts w:cs="Calibri (Základný text)"/>
          <w:szCs w:val="24"/>
        </w:rPr>
        <w:t xml:space="preserve">medzinárodne uznávanou </w:t>
      </w:r>
      <w:r w:rsidRPr="002D1BE6">
        <w:rPr>
          <w:rFonts w:cs="Calibri (Základný text)"/>
          <w:szCs w:val="24"/>
        </w:rPr>
        <w:t>certifikačnou alebo akreditačnou autoritou, alebo ekvivalent</w:t>
      </w:r>
      <w:r>
        <w:rPr>
          <w:rFonts w:cs="Calibri (Základný text)"/>
          <w:szCs w:val="24"/>
        </w:rPr>
        <w:t xml:space="preserve"> -</w:t>
      </w:r>
      <w:r w:rsidRPr="002D1BE6">
        <w:rPr>
          <w:rFonts w:cs="Calibri (Základný text)"/>
          <w:szCs w:val="24"/>
        </w:rPr>
        <w:t xml:space="preserve"> </w:t>
      </w:r>
      <w:r w:rsidRPr="002C25F4">
        <w:rPr>
          <w:rFonts w:cs="Calibri (Základný text)"/>
          <w:szCs w:val="24"/>
        </w:rPr>
        <w:t>túto požiadavku uchádzač preukáže predložením požadovaného certifikátu</w:t>
      </w:r>
      <w:r>
        <w:rPr>
          <w:rFonts w:cs="Calibri (Základný text)"/>
          <w:szCs w:val="24"/>
        </w:rPr>
        <w:t xml:space="preserve">;  </w:t>
      </w:r>
    </w:p>
    <w:p w14:paraId="297F36F3" w14:textId="77777777" w:rsidR="00D057D7" w:rsidRDefault="00D057D7" w:rsidP="00D057D7">
      <w:pPr>
        <w:spacing w:after="0"/>
        <w:jc w:val="both"/>
        <w:rPr>
          <w:rFonts w:cs="Calibri (Základný text)"/>
          <w:szCs w:val="24"/>
        </w:rPr>
      </w:pPr>
    </w:p>
    <w:p w14:paraId="4BFF4B24" w14:textId="77777777" w:rsidR="00E97544" w:rsidRDefault="00E97544" w:rsidP="00D057D7">
      <w:pPr>
        <w:spacing w:after="0"/>
        <w:jc w:val="both"/>
        <w:rPr>
          <w:rFonts w:cs="Calibri (Základný text)"/>
          <w:b/>
          <w:bCs/>
          <w:szCs w:val="24"/>
        </w:rPr>
      </w:pPr>
    </w:p>
    <w:p w14:paraId="106BCA24" w14:textId="4702A84C" w:rsidR="00D057D7" w:rsidRPr="002C25F4" w:rsidRDefault="00D057D7" w:rsidP="00D057D7">
      <w:pPr>
        <w:spacing w:after="0"/>
        <w:jc w:val="both"/>
        <w:rPr>
          <w:rFonts w:cs="Calibri (Základný text)"/>
          <w:b/>
          <w:bCs/>
          <w:szCs w:val="24"/>
        </w:rPr>
      </w:pPr>
      <w:r w:rsidRPr="002C25F4">
        <w:rPr>
          <w:rFonts w:cs="Calibri (Základný text)"/>
          <w:b/>
          <w:bCs/>
          <w:szCs w:val="24"/>
        </w:rPr>
        <w:lastRenderedPageBreak/>
        <w:t xml:space="preserve">Kľúčový expert č. 2 – Dátový špecialista SAS (1 osoba) </w:t>
      </w:r>
    </w:p>
    <w:p w14:paraId="123693F5" w14:textId="77777777" w:rsidR="00D057D7" w:rsidRPr="006C4255" w:rsidRDefault="00D057D7">
      <w:pPr>
        <w:pStyle w:val="Odsekzoznamu"/>
        <w:numPr>
          <w:ilvl w:val="0"/>
          <w:numId w:val="102"/>
        </w:numPr>
        <w:spacing w:after="0"/>
        <w:jc w:val="both"/>
        <w:rPr>
          <w:rFonts w:cs="Calibri (Základný text)"/>
          <w:szCs w:val="24"/>
        </w:rPr>
      </w:pPr>
      <w:r w:rsidRPr="006C4255">
        <w:rPr>
          <w:rFonts w:cs="Calibri (Základný text)"/>
          <w:szCs w:val="24"/>
        </w:rPr>
        <w:t>ukončené vysokoškolské vzdelanie II. stupňa</w:t>
      </w:r>
      <w:r>
        <w:rPr>
          <w:rFonts w:cs="Calibri (Základný text)"/>
          <w:szCs w:val="24"/>
        </w:rPr>
        <w:t xml:space="preserve"> -</w:t>
      </w:r>
      <w:r w:rsidRPr="006C4255">
        <w:rPr>
          <w:rFonts w:cs="Calibri (Základný text)"/>
          <w:szCs w:val="24"/>
        </w:rPr>
        <w:t xml:space="preserve"> </w:t>
      </w:r>
      <w:r>
        <w:rPr>
          <w:rFonts w:cs="Calibri (Základný text)"/>
          <w:szCs w:val="24"/>
        </w:rPr>
        <w:t xml:space="preserve">túto požiadavku uchádzač </w:t>
      </w:r>
      <w:r w:rsidRPr="002D1BE6">
        <w:rPr>
          <w:rFonts w:cs="Calibri (Základný text)"/>
          <w:szCs w:val="24"/>
        </w:rPr>
        <w:t xml:space="preserve">preukáže </w:t>
      </w:r>
      <w:r>
        <w:rPr>
          <w:rFonts w:cs="Calibri (Základný text)"/>
          <w:szCs w:val="24"/>
        </w:rPr>
        <w:t xml:space="preserve">predložením </w:t>
      </w:r>
      <w:r w:rsidRPr="002D1BE6">
        <w:rPr>
          <w:rFonts w:cs="Calibri (Základný text)"/>
          <w:szCs w:val="24"/>
        </w:rPr>
        <w:t>d</w:t>
      </w:r>
      <w:r>
        <w:rPr>
          <w:rFonts w:cs="Calibri (Základný text)"/>
          <w:szCs w:val="24"/>
        </w:rPr>
        <w:t>okladu</w:t>
      </w:r>
      <w:r w:rsidRPr="002D1BE6">
        <w:rPr>
          <w:rFonts w:cs="Calibri (Základný text)"/>
          <w:szCs w:val="24"/>
        </w:rPr>
        <w:t xml:space="preserve"> o najvyššom dosiahnutom vzdelaní</w:t>
      </w:r>
      <w:r>
        <w:rPr>
          <w:rFonts w:cs="Calibri (Základný text)"/>
          <w:szCs w:val="24"/>
        </w:rPr>
        <w:t>;</w:t>
      </w:r>
      <w:r w:rsidRPr="002D1BE6">
        <w:rPr>
          <w:rFonts w:cs="Calibri (Základný text)"/>
          <w:szCs w:val="24"/>
        </w:rPr>
        <w:t xml:space="preserve"> </w:t>
      </w:r>
      <w:r w:rsidRPr="006C4255">
        <w:rPr>
          <w:rFonts w:cs="Calibri (Základný text)"/>
          <w:szCs w:val="24"/>
        </w:rPr>
        <w:t xml:space="preserve"> </w:t>
      </w:r>
    </w:p>
    <w:p w14:paraId="52D6DF6A" w14:textId="77777777" w:rsidR="00D057D7" w:rsidRDefault="00D057D7">
      <w:pPr>
        <w:pStyle w:val="Odsekzoznamu"/>
        <w:numPr>
          <w:ilvl w:val="0"/>
          <w:numId w:val="102"/>
        </w:numPr>
        <w:spacing w:after="0"/>
        <w:jc w:val="both"/>
        <w:rPr>
          <w:rFonts w:cs="Calibri (Základný text)"/>
          <w:szCs w:val="24"/>
        </w:rPr>
      </w:pPr>
      <w:r w:rsidRPr="006C4255">
        <w:rPr>
          <w:rFonts w:cs="Calibri (Základný text)"/>
          <w:szCs w:val="24"/>
        </w:rPr>
        <w:t xml:space="preserve">minimálne </w:t>
      </w:r>
      <w:r w:rsidRPr="00081429">
        <w:rPr>
          <w:rFonts w:cs="Calibri (Základný text)"/>
          <w:szCs w:val="24"/>
        </w:rPr>
        <w:t>šesťdesiat (60) mesiacov</w:t>
      </w:r>
      <w:r w:rsidRPr="006C4255">
        <w:rPr>
          <w:rFonts w:cs="Calibri (Základný text)"/>
          <w:szCs w:val="24"/>
        </w:rPr>
        <w:t xml:space="preserve"> odbornej praxe v oblasti programovania v jazyku SAS</w:t>
      </w:r>
      <w:r>
        <w:rPr>
          <w:rFonts w:cs="Calibri (Základný text)"/>
          <w:szCs w:val="24"/>
        </w:rPr>
        <w:t xml:space="preserve"> -</w:t>
      </w:r>
      <w:r w:rsidRPr="006C4255">
        <w:rPr>
          <w:rFonts w:cs="Calibri (Základný text)"/>
          <w:szCs w:val="24"/>
        </w:rPr>
        <w:t xml:space="preserve"> túto požiadavku uchádzač preukáže predložením profesijného životopisu</w:t>
      </w:r>
      <w:r>
        <w:rPr>
          <w:rFonts w:cs="Calibri (Základný text)"/>
          <w:szCs w:val="24"/>
        </w:rPr>
        <w:t>;</w:t>
      </w:r>
    </w:p>
    <w:p w14:paraId="1845D54E" w14:textId="77777777" w:rsidR="00D057D7" w:rsidRPr="006C4255" w:rsidRDefault="00D057D7">
      <w:pPr>
        <w:pStyle w:val="Odsekzoznamu"/>
        <w:numPr>
          <w:ilvl w:val="0"/>
          <w:numId w:val="102"/>
        </w:numPr>
        <w:spacing w:after="0"/>
        <w:jc w:val="both"/>
        <w:rPr>
          <w:rFonts w:cs="Calibri (Základný text)"/>
          <w:szCs w:val="24"/>
        </w:rPr>
      </w:pPr>
      <w:r w:rsidRPr="006C4255">
        <w:rPr>
          <w:rFonts w:cs="Calibri (Základný text)"/>
          <w:szCs w:val="24"/>
        </w:rPr>
        <w:t xml:space="preserve">minimálne </w:t>
      </w:r>
      <w:r>
        <w:rPr>
          <w:rFonts w:cs="Calibri (Základný text)"/>
          <w:szCs w:val="24"/>
        </w:rPr>
        <w:t>jedna (</w:t>
      </w:r>
      <w:r w:rsidRPr="006C4255">
        <w:rPr>
          <w:rFonts w:cs="Calibri (Základný text)"/>
          <w:szCs w:val="24"/>
        </w:rPr>
        <w:t>1</w:t>
      </w:r>
      <w:r>
        <w:rPr>
          <w:rFonts w:cs="Calibri (Základný text)"/>
          <w:szCs w:val="24"/>
        </w:rPr>
        <w:t>)</w:t>
      </w:r>
      <w:r w:rsidRPr="006C4255">
        <w:rPr>
          <w:rFonts w:cs="Calibri (Základný text)"/>
          <w:szCs w:val="24"/>
        </w:rPr>
        <w:t xml:space="preserve"> praktická skúsenosť s dátovou integráciou v Enterprise prostredí, v rámci ktorej expert navrhoval a implementoval ETL procesy v rámci implementácie Datawarehouse alebo Datamartov</w:t>
      </w:r>
      <w:r>
        <w:rPr>
          <w:rFonts w:cs="Calibri (Základný text)"/>
          <w:szCs w:val="24"/>
        </w:rPr>
        <w:t xml:space="preserve"> -</w:t>
      </w:r>
      <w:r w:rsidRPr="006C4255">
        <w:rPr>
          <w:rFonts w:cs="Calibri (Základný text)"/>
          <w:szCs w:val="24"/>
        </w:rPr>
        <w:t xml:space="preserve"> túto požiadavku uchádzač preukáže predložením profesijného životopisu, alebo predložením zoznamu praktických skúseností v rozsahu podľa Prílohy č. 4 k časti C.2 súťažných podkladov</w:t>
      </w:r>
      <w:r>
        <w:rPr>
          <w:rFonts w:cs="Calibri (Základný text)"/>
          <w:szCs w:val="24"/>
        </w:rPr>
        <w:t>;</w:t>
      </w:r>
      <w:r w:rsidRPr="006C4255">
        <w:rPr>
          <w:rFonts w:cs="Calibri (Základný text)"/>
          <w:szCs w:val="24"/>
        </w:rPr>
        <w:t xml:space="preserve"> </w:t>
      </w:r>
    </w:p>
    <w:p w14:paraId="4A14C51C" w14:textId="77777777" w:rsidR="00D057D7" w:rsidRPr="006C4255" w:rsidRDefault="00D057D7">
      <w:pPr>
        <w:pStyle w:val="Odsekzoznamu"/>
        <w:numPr>
          <w:ilvl w:val="0"/>
          <w:numId w:val="102"/>
        </w:numPr>
        <w:spacing w:after="0"/>
        <w:jc w:val="both"/>
        <w:rPr>
          <w:rFonts w:cs="Calibri (Základný text)"/>
          <w:szCs w:val="24"/>
        </w:rPr>
      </w:pPr>
      <w:r w:rsidRPr="006C4255">
        <w:rPr>
          <w:rFonts w:cs="Calibri (Základný text)"/>
          <w:szCs w:val="24"/>
        </w:rPr>
        <w:t xml:space="preserve">minimálne </w:t>
      </w:r>
      <w:r>
        <w:rPr>
          <w:rFonts w:cs="Calibri (Základný text)"/>
          <w:szCs w:val="24"/>
        </w:rPr>
        <w:t>jedna (</w:t>
      </w:r>
      <w:r w:rsidRPr="006C4255">
        <w:rPr>
          <w:rFonts w:cs="Calibri (Základný text)"/>
          <w:szCs w:val="24"/>
        </w:rPr>
        <w:t>1</w:t>
      </w:r>
      <w:r>
        <w:rPr>
          <w:rFonts w:cs="Calibri (Základný text)"/>
          <w:szCs w:val="24"/>
        </w:rPr>
        <w:t>)</w:t>
      </w:r>
      <w:r w:rsidRPr="006C4255">
        <w:rPr>
          <w:rFonts w:cs="Calibri (Základný text)"/>
          <w:szCs w:val="24"/>
        </w:rPr>
        <w:t xml:space="preserve"> praktická skúsenosť s nástrojom SAS Data Management</w:t>
      </w:r>
      <w:r>
        <w:rPr>
          <w:rFonts w:cs="Calibri (Základný text)"/>
          <w:szCs w:val="24"/>
        </w:rPr>
        <w:t xml:space="preserve"> - </w:t>
      </w:r>
      <w:r w:rsidRPr="006C4255">
        <w:rPr>
          <w:rFonts w:cs="Calibri (Základný text)"/>
          <w:szCs w:val="24"/>
        </w:rPr>
        <w:t>túto požiadavku uchádzač preukáže predložením profesijného životopisu, alebo predložením zoznamu praktických skúseností v rozsahu podľa Prílohy č. 4 k časti C.2 súťažných podkladov</w:t>
      </w:r>
      <w:r>
        <w:rPr>
          <w:rFonts w:cs="Calibri (Základný text)"/>
          <w:szCs w:val="24"/>
        </w:rPr>
        <w:t>;</w:t>
      </w:r>
      <w:r w:rsidRPr="006C4255">
        <w:rPr>
          <w:rFonts w:cs="Calibri (Základný text)"/>
          <w:szCs w:val="24"/>
        </w:rPr>
        <w:t xml:space="preserve"> </w:t>
      </w:r>
    </w:p>
    <w:p w14:paraId="19DAB0B8" w14:textId="77777777" w:rsidR="00D057D7" w:rsidRPr="006C4255" w:rsidRDefault="00D057D7">
      <w:pPr>
        <w:pStyle w:val="Odsekzoznamu"/>
        <w:numPr>
          <w:ilvl w:val="0"/>
          <w:numId w:val="102"/>
        </w:numPr>
        <w:spacing w:after="0"/>
        <w:jc w:val="both"/>
        <w:rPr>
          <w:rFonts w:cs="Calibri (Základný text)"/>
          <w:szCs w:val="24"/>
        </w:rPr>
      </w:pPr>
      <w:r w:rsidRPr="006C4255">
        <w:rPr>
          <w:rFonts w:cs="Calibri (Základný text)"/>
          <w:szCs w:val="24"/>
        </w:rPr>
        <w:t xml:space="preserve">platný certifikát SAS Certified Base Programmer, </w:t>
      </w:r>
      <w:r w:rsidRPr="002C25F4">
        <w:rPr>
          <w:rFonts w:cs="Calibri (Základný text)"/>
          <w:szCs w:val="24"/>
        </w:rPr>
        <w:t>vydaný príslušnou medzinárodne uznávanou certifikačnou alebo akreditačnou autoritou, alebo ekvivalent</w:t>
      </w:r>
      <w:r>
        <w:rPr>
          <w:rFonts w:cs="Calibri (Základný text)"/>
          <w:szCs w:val="24"/>
        </w:rPr>
        <w:t xml:space="preserve"> -</w:t>
      </w:r>
      <w:r w:rsidRPr="002C25F4">
        <w:rPr>
          <w:rFonts w:cs="Calibri (Základný text)"/>
          <w:szCs w:val="24"/>
        </w:rPr>
        <w:t xml:space="preserve"> túto požiadavku uchádzač preukáže predložením požadovaného certifikátu</w:t>
      </w:r>
      <w:r>
        <w:rPr>
          <w:rFonts w:cs="Calibri (Základný text)"/>
          <w:szCs w:val="24"/>
        </w:rPr>
        <w:t>;</w:t>
      </w:r>
      <w:r w:rsidRPr="006C4255">
        <w:rPr>
          <w:rFonts w:cs="Calibri (Základný text)"/>
          <w:szCs w:val="24"/>
        </w:rPr>
        <w:t xml:space="preserve"> </w:t>
      </w:r>
    </w:p>
    <w:p w14:paraId="08EDA26F" w14:textId="723436BF" w:rsidR="00D057D7" w:rsidRPr="0094041E" w:rsidRDefault="00D057D7" w:rsidP="00D6637C">
      <w:pPr>
        <w:pStyle w:val="Odsekzoznamu"/>
        <w:numPr>
          <w:ilvl w:val="0"/>
          <w:numId w:val="102"/>
        </w:numPr>
        <w:spacing w:after="0"/>
        <w:jc w:val="both"/>
        <w:rPr>
          <w:rFonts w:cs="Calibri (Základný text)"/>
          <w:szCs w:val="24"/>
        </w:rPr>
      </w:pPr>
      <w:r w:rsidRPr="0094041E">
        <w:rPr>
          <w:rFonts w:cs="Calibri (Základný text)"/>
          <w:szCs w:val="24"/>
        </w:rPr>
        <w:t>platný certifikát SAS Data Integrator Studio: Essentials, vydaný príslušnou medzinárodne uznávanou certifikačnou alebo akreditačnou autoritou, alebo ekvivalent - túto požiadavku uchádzač preukáže predložením požadovaného certifikátu;</w:t>
      </w:r>
    </w:p>
    <w:p w14:paraId="1F7D2024" w14:textId="77777777" w:rsidR="00D057D7" w:rsidRDefault="00D057D7" w:rsidP="00D057D7">
      <w:pPr>
        <w:spacing w:after="0"/>
        <w:jc w:val="both"/>
        <w:rPr>
          <w:rFonts w:cs="Calibri (Základný text)"/>
          <w:szCs w:val="24"/>
        </w:rPr>
      </w:pPr>
    </w:p>
    <w:p w14:paraId="1E46D82D" w14:textId="77777777" w:rsidR="00D057D7" w:rsidRDefault="00D057D7" w:rsidP="00D057D7">
      <w:pPr>
        <w:spacing w:after="0"/>
        <w:jc w:val="both"/>
        <w:rPr>
          <w:rFonts w:cs="Calibri (Základný text)"/>
          <w:szCs w:val="24"/>
        </w:rPr>
      </w:pPr>
    </w:p>
    <w:p w14:paraId="1EDFFAAF" w14:textId="77777777" w:rsidR="00D057D7" w:rsidRPr="002C25F4" w:rsidRDefault="00D057D7" w:rsidP="00D057D7">
      <w:pPr>
        <w:spacing w:after="0"/>
        <w:jc w:val="both"/>
        <w:rPr>
          <w:rFonts w:cs="Calibri (Základný text)"/>
          <w:b/>
          <w:bCs/>
          <w:szCs w:val="24"/>
        </w:rPr>
      </w:pPr>
      <w:r w:rsidRPr="002C25F4">
        <w:rPr>
          <w:rFonts w:cs="Calibri (Základný text)"/>
          <w:b/>
          <w:bCs/>
          <w:szCs w:val="24"/>
        </w:rPr>
        <w:t xml:space="preserve">Kľúčový expert č. 3 – Špecialista na analytické a štatistické spracovanie dát, risk a fraud manažment v nástrojoch SAS (1 osoba) </w:t>
      </w:r>
    </w:p>
    <w:p w14:paraId="11A0D83B" w14:textId="77777777" w:rsidR="00D057D7" w:rsidRPr="002C25F4" w:rsidRDefault="00D057D7">
      <w:pPr>
        <w:pStyle w:val="Odsekzoznamu"/>
        <w:numPr>
          <w:ilvl w:val="0"/>
          <w:numId w:val="103"/>
        </w:numPr>
        <w:spacing w:after="0"/>
        <w:jc w:val="both"/>
        <w:rPr>
          <w:rFonts w:cs="Calibri (Základný text)"/>
          <w:szCs w:val="24"/>
        </w:rPr>
      </w:pPr>
      <w:r w:rsidRPr="002C25F4">
        <w:rPr>
          <w:rFonts w:cs="Calibri (Základný text)"/>
          <w:szCs w:val="24"/>
        </w:rPr>
        <w:t>ukončené vysokoškolské vzdelanie II. stupňa -</w:t>
      </w:r>
      <w:r>
        <w:rPr>
          <w:rFonts w:cs="Calibri (Základný text)"/>
          <w:szCs w:val="24"/>
        </w:rPr>
        <w:t xml:space="preserve"> </w:t>
      </w:r>
      <w:r w:rsidRPr="002C25F4">
        <w:rPr>
          <w:rFonts w:cs="Calibri (Základný text)"/>
          <w:szCs w:val="24"/>
        </w:rPr>
        <w:t>túto požiadavku uchádzač preukáže predložením dokladu o najvyššom dosiahnutom vzdelaní;</w:t>
      </w:r>
    </w:p>
    <w:p w14:paraId="6293FBF0" w14:textId="77777777" w:rsidR="00D057D7" w:rsidRPr="002C25F4" w:rsidRDefault="00D057D7">
      <w:pPr>
        <w:pStyle w:val="Odsekzoznamu"/>
        <w:numPr>
          <w:ilvl w:val="0"/>
          <w:numId w:val="103"/>
        </w:numPr>
        <w:spacing w:after="0"/>
        <w:jc w:val="both"/>
        <w:rPr>
          <w:rFonts w:cs="Calibri (Základný text)"/>
          <w:szCs w:val="24"/>
        </w:rPr>
      </w:pPr>
      <w:r w:rsidRPr="002C25F4">
        <w:rPr>
          <w:rFonts w:cs="Calibri (Základný text)"/>
          <w:szCs w:val="24"/>
        </w:rPr>
        <w:t xml:space="preserve">minimálne </w:t>
      </w:r>
      <w:r w:rsidRPr="00081429">
        <w:rPr>
          <w:rFonts w:cs="Calibri (Základný text)"/>
          <w:szCs w:val="24"/>
        </w:rPr>
        <w:t xml:space="preserve">šesťdesiat (60) mesiacov </w:t>
      </w:r>
      <w:r w:rsidRPr="002C25F4">
        <w:rPr>
          <w:rFonts w:cs="Calibri (Základný text)"/>
          <w:szCs w:val="24"/>
        </w:rPr>
        <w:t>odbornej praxe v oblasti programovania v jazyku SAS - túto požiadavku uchádzač preukáže predložením profesijného životopisu;</w:t>
      </w:r>
    </w:p>
    <w:p w14:paraId="62352258" w14:textId="77777777" w:rsidR="00D057D7" w:rsidRPr="002C25F4" w:rsidRDefault="00D057D7">
      <w:pPr>
        <w:pStyle w:val="Odsekzoznamu"/>
        <w:numPr>
          <w:ilvl w:val="0"/>
          <w:numId w:val="103"/>
        </w:numPr>
        <w:spacing w:after="0"/>
        <w:jc w:val="both"/>
        <w:rPr>
          <w:rFonts w:cs="Calibri (Základný text)"/>
          <w:szCs w:val="24"/>
        </w:rPr>
      </w:pPr>
      <w:r w:rsidRPr="002C25F4">
        <w:rPr>
          <w:rFonts w:cs="Calibri (Základný text)"/>
          <w:szCs w:val="24"/>
        </w:rPr>
        <w:t>minimálne jedna (1) praktická skúsenosť s pracou v oblasti štatistickej analýzy, alebo štatistického spracovania dát -</w:t>
      </w:r>
      <w:r>
        <w:rPr>
          <w:rFonts w:cs="Calibri (Základný text)"/>
          <w:szCs w:val="24"/>
        </w:rPr>
        <w:t xml:space="preserve"> </w:t>
      </w:r>
      <w:r w:rsidRPr="002C25F4">
        <w:rPr>
          <w:rFonts w:cs="Calibri (Základný text)"/>
          <w:szCs w:val="24"/>
        </w:rPr>
        <w:t xml:space="preserve">túto požiadavku uchádzač preukáže predložením profesijného životopisu, alebo predložením zoznamu praktických skúseností v rozsahu podľa Prílohy č. 4 k časti C.2 súťažných podkladov;  </w:t>
      </w:r>
    </w:p>
    <w:p w14:paraId="2B7362FC" w14:textId="77777777" w:rsidR="00D057D7" w:rsidRPr="002C25F4" w:rsidRDefault="00D057D7">
      <w:pPr>
        <w:pStyle w:val="Odsekzoznamu"/>
        <w:numPr>
          <w:ilvl w:val="0"/>
          <w:numId w:val="103"/>
        </w:numPr>
        <w:spacing w:after="0"/>
        <w:jc w:val="both"/>
        <w:rPr>
          <w:rFonts w:cs="Calibri (Základný text)"/>
          <w:szCs w:val="24"/>
        </w:rPr>
      </w:pPr>
      <w:r w:rsidRPr="002C25F4">
        <w:rPr>
          <w:rFonts w:cs="Calibri (Základný text)"/>
          <w:szCs w:val="24"/>
        </w:rPr>
        <w:t xml:space="preserve">platný certifikát SAS Certified Base Programmer, </w:t>
      </w:r>
      <w:r w:rsidRPr="006A3621">
        <w:rPr>
          <w:rFonts w:cs="Calibri (Základný text)"/>
          <w:szCs w:val="24"/>
        </w:rPr>
        <w:t>vydaný príslušnou medzinárodne uznávanou certifikačnou alebo akreditačnou autoritou, alebo ekvivalent - túto požiadavku uchádzač preukáže predložením požadovaného certifikátu;</w:t>
      </w:r>
    </w:p>
    <w:p w14:paraId="04A92F4C" w14:textId="77777777" w:rsidR="00D057D7" w:rsidRDefault="00D057D7">
      <w:pPr>
        <w:pStyle w:val="Odsekzoznamu"/>
        <w:numPr>
          <w:ilvl w:val="0"/>
          <w:numId w:val="103"/>
        </w:numPr>
        <w:spacing w:after="0"/>
        <w:jc w:val="both"/>
        <w:rPr>
          <w:rFonts w:cs="Calibri (Základný text)"/>
          <w:szCs w:val="24"/>
        </w:rPr>
      </w:pPr>
      <w:r w:rsidRPr="002C25F4">
        <w:rPr>
          <w:rFonts w:cs="Calibri (Základný text)"/>
          <w:szCs w:val="24"/>
        </w:rPr>
        <w:t>platný certifikát SAS Viya, SAS Visual Investigator, SAS Statistics 1, alebo Applied Analytics Using SAS Enterprise Miner, vydaný príslušnou medzinárodne uznávanou certifikačnou alebo akreditačnou autoritou, alebo ekvivalent</w:t>
      </w:r>
      <w:r>
        <w:rPr>
          <w:rFonts w:cs="Calibri (Základný text)"/>
          <w:szCs w:val="24"/>
        </w:rPr>
        <w:t xml:space="preserve"> -</w:t>
      </w:r>
      <w:r w:rsidRPr="002C25F4">
        <w:rPr>
          <w:rFonts w:cs="Calibri (Základný text)"/>
          <w:szCs w:val="24"/>
        </w:rPr>
        <w:t xml:space="preserve"> túto požiadavku uchádzač preukáže predložením požadovaného certifikátu</w:t>
      </w:r>
      <w:r>
        <w:rPr>
          <w:rFonts w:cs="Calibri (Základný text)"/>
          <w:szCs w:val="24"/>
        </w:rPr>
        <w:t>;</w:t>
      </w:r>
    </w:p>
    <w:p w14:paraId="6988309A" w14:textId="77777777" w:rsidR="00D057D7" w:rsidRDefault="00D057D7" w:rsidP="00D057D7">
      <w:pPr>
        <w:spacing w:after="0"/>
        <w:jc w:val="both"/>
        <w:rPr>
          <w:rFonts w:cs="Calibri (Základný text)"/>
          <w:szCs w:val="24"/>
        </w:rPr>
      </w:pPr>
    </w:p>
    <w:p w14:paraId="28BD746A" w14:textId="77777777" w:rsidR="00D057D7" w:rsidRPr="006A3621" w:rsidRDefault="00D057D7" w:rsidP="00D057D7">
      <w:pPr>
        <w:spacing w:after="0"/>
        <w:jc w:val="both"/>
        <w:rPr>
          <w:rFonts w:cs="Calibri (Základný text)"/>
          <w:b/>
          <w:bCs/>
          <w:szCs w:val="24"/>
        </w:rPr>
      </w:pPr>
      <w:r w:rsidRPr="006A3621">
        <w:rPr>
          <w:rFonts w:cs="Calibri (Základný text)"/>
          <w:b/>
          <w:bCs/>
          <w:szCs w:val="24"/>
        </w:rPr>
        <w:t>Kľúčový expert č. 4 – Špecialista na ekonomický audit, kontroling, odhaľovanie podvodov, prevenciu a identifikáciu plytvania a zneužívania vo finančnom riadení s certifikáciou CFE (Certified Fraud Examiner) (1 osoba)</w:t>
      </w:r>
    </w:p>
    <w:p w14:paraId="0727D2A4" w14:textId="77777777" w:rsidR="00D057D7" w:rsidRPr="006A3621" w:rsidRDefault="00D057D7">
      <w:pPr>
        <w:pStyle w:val="Odsekzoznamu"/>
        <w:numPr>
          <w:ilvl w:val="0"/>
          <w:numId w:val="104"/>
        </w:numPr>
        <w:spacing w:after="0"/>
        <w:jc w:val="both"/>
        <w:rPr>
          <w:rFonts w:cs="Calibri (Základný text)"/>
          <w:szCs w:val="24"/>
        </w:rPr>
      </w:pPr>
      <w:r w:rsidRPr="006A3621">
        <w:rPr>
          <w:rFonts w:cs="Calibri (Základný text)"/>
          <w:szCs w:val="24"/>
        </w:rPr>
        <w:t xml:space="preserve">ukončené vysokoškolské vzdelanie II. stupňa; túto požiadavku uchádzač preukáže predložením dokladu o najvyššom dosiahnutom vzdelaní; </w:t>
      </w:r>
    </w:p>
    <w:p w14:paraId="1DC87FAC" w14:textId="77777777" w:rsidR="00D057D7" w:rsidRPr="00315130" w:rsidRDefault="00D057D7">
      <w:pPr>
        <w:pStyle w:val="Odsekzoznamu"/>
        <w:numPr>
          <w:ilvl w:val="0"/>
          <w:numId w:val="104"/>
        </w:numPr>
        <w:spacing w:after="0"/>
        <w:jc w:val="both"/>
        <w:rPr>
          <w:rFonts w:cs="Calibri (Základný text)"/>
          <w:szCs w:val="24"/>
        </w:rPr>
      </w:pPr>
      <w:r w:rsidRPr="006A3621">
        <w:rPr>
          <w:rFonts w:cs="Calibri (Základný text)"/>
          <w:szCs w:val="24"/>
        </w:rPr>
        <w:t xml:space="preserve">minimálne </w:t>
      </w:r>
      <w:r w:rsidRPr="00081429">
        <w:rPr>
          <w:rFonts w:cs="Calibri (Základný text)"/>
          <w:szCs w:val="24"/>
        </w:rPr>
        <w:t>šesťdesiat (60) mesiacov</w:t>
      </w:r>
      <w:r w:rsidRPr="006A3621">
        <w:rPr>
          <w:rFonts w:cs="Calibri (Základný text)"/>
          <w:szCs w:val="24"/>
        </w:rPr>
        <w:t xml:space="preserve"> odbornej praxe v oblasti controllingu, fraud investigácie, forenzného auditu alebo prevencie plytvania a zneužívania zdrojov</w:t>
      </w:r>
      <w:r>
        <w:rPr>
          <w:rFonts w:cs="Calibri (Základný text)"/>
          <w:szCs w:val="24"/>
        </w:rPr>
        <w:t xml:space="preserve"> v organizáciách, pričom kľúčový expert</w:t>
      </w:r>
      <w:r w:rsidRPr="00315130">
        <w:rPr>
          <w:rFonts w:cs="Calibri (Základný text)"/>
          <w:szCs w:val="24"/>
        </w:rPr>
        <w:t xml:space="preserve"> musí disponovať </w:t>
      </w:r>
      <w:r>
        <w:rPr>
          <w:rFonts w:cs="Calibri (Základný text)"/>
          <w:szCs w:val="24"/>
        </w:rPr>
        <w:t xml:space="preserve">znalosťami </w:t>
      </w:r>
      <w:r w:rsidRPr="00315130">
        <w:rPr>
          <w:rFonts w:cs="Calibri (Základný text)"/>
          <w:szCs w:val="24"/>
        </w:rPr>
        <w:t>princípov vnútornej kontroly, metodík hodnotenia rizík, identifikáci</w:t>
      </w:r>
      <w:r>
        <w:rPr>
          <w:rFonts w:cs="Calibri (Základný text)"/>
          <w:szCs w:val="24"/>
        </w:rPr>
        <w:t>e</w:t>
      </w:r>
      <w:r w:rsidRPr="00315130">
        <w:rPr>
          <w:rFonts w:cs="Calibri (Základný text)"/>
          <w:szCs w:val="24"/>
        </w:rPr>
        <w:t xml:space="preserve"> znakov plytvania alebo neefektívneho nakladania s</w:t>
      </w:r>
      <w:r>
        <w:rPr>
          <w:rFonts w:cs="Calibri (Základný text)"/>
          <w:szCs w:val="24"/>
        </w:rPr>
        <w:t>o</w:t>
      </w:r>
      <w:r w:rsidRPr="00315130">
        <w:rPr>
          <w:rFonts w:cs="Calibri (Základný text)"/>
          <w:szCs w:val="24"/>
        </w:rPr>
        <w:t xml:space="preserve"> zdrojmi</w:t>
      </w:r>
      <w:r>
        <w:rPr>
          <w:rFonts w:cs="Calibri (Základný text)"/>
          <w:szCs w:val="24"/>
        </w:rPr>
        <w:t xml:space="preserve"> v organizáciách</w:t>
      </w:r>
      <w:r w:rsidRPr="00315130">
        <w:rPr>
          <w:rFonts w:cs="Calibri (Základný text)"/>
          <w:szCs w:val="24"/>
        </w:rPr>
        <w:t xml:space="preserve">, </w:t>
      </w:r>
      <w:r w:rsidRPr="00315130">
        <w:rPr>
          <w:rFonts w:cs="Calibri (Základný text)"/>
          <w:szCs w:val="24"/>
        </w:rPr>
        <w:lastRenderedPageBreak/>
        <w:t>systém</w:t>
      </w:r>
      <w:r>
        <w:rPr>
          <w:rFonts w:cs="Calibri (Základný text)"/>
          <w:szCs w:val="24"/>
        </w:rPr>
        <w:t>ov</w:t>
      </w:r>
      <w:r w:rsidRPr="00315130">
        <w:rPr>
          <w:rFonts w:cs="Calibri (Základný text)"/>
          <w:szCs w:val="24"/>
        </w:rPr>
        <w:t xml:space="preserve"> prevencie a oznamovania podozrivých javov</w:t>
      </w:r>
      <w:r>
        <w:rPr>
          <w:rFonts w:cs="Calibri (Základný text)"/>
          <w:szCs w:val="24"/>
        </w:rPr>
        <w:t xml:space="preserve">, ako aj </w:t>
      </w:r>
      <w:r w:rsidRPr="00315130">
        <w:rPr>
          <w:rFonts w:cs="Calibri (Základný text)"/>
          <w:szCs w:val="24"/>
        </w:rPr>
        <w:t>medzinárodných štandardov transparentnosti, efektívnosti rozpočtového procesu a správneho využívania prostriedkov</w:t>
      </w:r>
      <w:r>
        <w:rPr>
          <w:rFonts w:cs="Calibri (Základný text)"/>
          <w:szCs w:val="24"/>
        </w:rPr>
        <w:t xml:space="preserve"> - </w:t>
      </w:r>
      <w:r w:rsidRPr="006A3621">
        <w:rPr>
          <w:rFonts w:cs="Calibri (Základný text)"/>
          <w:szCs w:val="24"/>
        </w:rPr>
        <w:t>túto požiadavku uchádzač preukáže predložením profesijného životopisu;</w:t>
      </w:r>
    </w:p>
    <w:p w14:paraId="2FD6B5C3" w14:textId="77777777" w:rsidR="00D057D7" w:rsidRDefault="00D057D7">
      <w:pPr>
        <w:pStyle w:val="Odsekzoznamu"/>
        <w:numPr>
          <w:ilvl w:val="0"/>
          <w:numId w:val="104"/>
        </w:numPr>
        <w:spacing w:after="0"/>
        <w:jc w:val="both"/>
        <w:rPr>
          <w:rFonts w:cs="Calibri (Základný text)"/>
          <w:szCs w:val="24"/>
        </w:rPr>
      </w:pPr>
      <w:r>
        <w:rPr>
          <w:rFonts w:cs="Calibri (Základný text)"/>
          <w:szCs w:val="24"/>
        </w:rPr>
        <w:t>minimálne jedna</w:t>
      </w:r>
      <w:r w:rsidRPr="006A3621">
        <w:rPr>
          <w:rFonts w:cs="Calibri (Základný text)"/>
          <w:szCs w:val="24"/>
        </w:rPr>
        <w:t xml:space="preserve"> </w:t>
      </w:r>
      <w:r>
        <w:rPr>
          <w:rFonts w:cs="Calibri (Základný text)"/>
          <w:szCs w:val="24"/>
        </w:rPr>
        <w:t>(</w:t>
      </w:r>
      <w:r w:rsidRPr="006A3621">
        <w:rPr>
          <w:rFonts w:cs="Calibri (Základný text)"/>
          <w:szCs w:val="24"/>
        </w:rPr>
        <w:t>1</w:t>
      </w:r>
      <w:r>
        <w:rPr>
          <w:rFonts w:cs="Calibri (Základný text)"/>
          <w:szCs w:val="24"/>
        </w:rPr>
        <w:t>)</w:t>
      </w:r>
      <w:r w:rsidRPr="006A3621">
        <w:rPr>
          <w:rFonts w:cs="Calibri (Základný text)"/>
          <w:szCs w:val="24"/>
        </w:rPr>
        <w:t xml:space="preserve"> praktická skúsenosť s realizáciou projektu zameraného na návrh metodických postupov v oblasti kontrolingu, systémovom odhaľovaní, vyšetrovaní alebo prevencii plytvania, zneužívania či podvodu pri čerpaní a využívaní verejných zdrojov</w:t>
      </w:r>
      <w:r>
        <w:rPr>
          <w:rFonts w:cs="Calibri (Základný text)"/>
          <w:szCs w:val="24"/>
        </w:rPr>
        <w:t xml:space="preserve"> </w:t>
      </w:r>
      <w:r w:rsidRPr="006A3621">
        <w:rPr>
          <w:rFonts w:cs="Calibri (Základný text)"/>
          <w:szCs w:val="24"/>
        </w:rPr>
        <w:t>- túto požiadavku uchádzač preukáže predložením profesijného životopisu, alebo predložením zoznamu praktických skúseností v rozsahu podľa Prílohy č. 4 k časti C.2 súťažných podkladov;</w:t>
      </w:r>
    </w:p>
    <w:p w14:paraId="5B07D03B" w14:textId="77777777" w:rsidR="00D057D7" w:rsidRDefault="00D057D7">
      <w:pPr>
        <w:pStyle w:val="Odsekzoznamu"/>
        <w:numPr>
          <w:ilvl w:val="0"/>
          <w:numId w:val="104"/>
        </w:numPr>
        <w:spacing w:after="0"/>
        <w:jc w:val="both"/>
        <w:rPr>
          <w:rFonts w:cs="Calibri (Základný text)"/>
          <w:szCs w:val="24"/>
        </w:rPr>
      </w:pPr>
      <w:r w:rsidRPr="00C6139C">
        <w:rPr>
          <w:rFonts w:cs="Calibri (Základný text)"/>
          <w:szCs w:val="24"/>
        </w:rPr>
        <w:t>minimálne jedna (1) praktická skúsenosť</w:t>
      </w:r>
      <w:r>
        <w:rPr>
          <w:rFonts w:cs="Calibri (Základný text)"/>
          <w:szCs w:val="24"/>
        </w:rPr>
        <w:t xml:space="preserve"> </w:t>
      </w:r>
      <w:r w:rsidRPr="00C6139C">
        <w:rPr>
          <w:rFonts w:cs="Calibri (Základný text)"/>
          <w:szCs w:val="24"/>
        </w:rPr>
        <w:t>s vyhľadávaním, analýzou a dokumentovaním prípadov plytvania, zneužívania aj podvodov</w:t>
      </w:r>
      <w:r>
        <w:rPr>
          <w:rFonts w:cs="Calibri (Základný text)"/>
          <w:szCs w:val="24"/>
        </w:rPr>
        <w:t xml:space="preserve"> </w:t>
      </w:r>
      <w:r w:rsidRPr="00C6139C">
        <w:rPr>
          <w:rFonts w:cs="Calibri (Základný text)"/>
          <w:szCs w:val="24"/>
        </w:rPr>
        <w:t>v zmysle najaktuálnejších odborných odporúčaní a</w:t>
      </w:r>
      <w:r>
        <w:rPr>
          <w:rFonts w:cs="Calibri (Základný text)"/>
          <w:szCs w:val="24"/>
        </w:rPr>
        <w:t> </w:t>
      </w:r>
      <w:r w:rsidRPr="00C6139C">
        <w:rPr>
          <w:rFonts w:cs="Calibri (Základný text)"/>
          <w:szCs w:val="24"/>
        </w:rPr>
        <w:t>legislatívy</w:t>
      </w:r>
      <w:r>
        <w:rPr>
          <w:rFonts w:cs="Calibri (Základný text)"/>
          <w:szCs w:val="24"/>
        </w:rPr>
        <w:t xml:space="preserve"> </w:t>
      </w:r>
      <w:r w:rsidRPr="00C6139C">
        <w:rPr>
          <w:rFonts w:cs="Calibri (Základný text)"/>
          <w:szCs w:val="24"/>
        </w:rPr>
        <w:t>- túto požiadavku uchádzač preukáže predložením profesijného životopisu, alebo predložením zoznamu praktických skúseností v rozsahu podľa Prílohy č. 4 k časti C.2 súťažných podkladov;</w:t>
      </w:r>
    </w:p>
    <w:p w14:paraId="55CC51D5" w14:textId="77777777" w:rsidR="00D057D7" w:rsidRDefault="00D057D7">
      <w:pPr>
        <w:pStyle w:val="Odsekzoznamu"/>
        <w:numPr>
          <w:ilvl w:val="0"/>
          <w:numId w:val="104"/>
        </w:numPr>
        <w:spacing w:after="0"/>
        <w:jc w:val="both"/>
        <w:rPr>
          <w:rFonts w:cs="Calibri (Základný text)"/>
          <w:szCs w:val="24"/>
        </w:rPr>
      </w:pPr>
      <w:r w:rsidRPr="008536F3">
        <w:rPr>
          <w:rFonts w:cs="Calibri (Základný text)"/>
          <w:szCs w:val="24"/>
        </w:rPr>
        <w:t>minimálne jedna (1) praktická skúsenosť s návrhom vnútorných kontrolných systémov (procesov, pravidiel, zodpovedností, kontrol), reportingom a nastavením oznamovacích mechanizmov - túto požiadavku uchádzač preukáže predložením profesijného životopisu, alebo predložením zoznamu praktických skúseností v rozsahu podľa Prílohy č. 4 k časti C.2 súťažných podkladov;</w:t>
      </w:r>
    </w:p>
    <w:p w14:paraId="1A6C2F86" w14:textId="77777777" w:rsidR="00D057D7" w:rsidRDefault="00D057D7">
      <w:pPr>
        <w:pStyle w:val="Odsekzoznamu"/>
        <w:numPr>
          <w:ilvl w:val="0"/>
          <w:numId w:val="104"/>
        </w:numPr>
        <w:spacing w:after="0"/>
        <w:jc w:val="both"/>
        <w:rPr>
          <w:rFonts w:cs="Calibri (Základný text)"/>
          <w:szCs w:val="24"/>
        </w:rPr>
      </w:pPr>
      <w:r w:rsidRPr="00502E23">
        <w:rPr>
          <w:rFonts w:cs="Calibri (Základný text)"/>
          <w:szCs w:val="24"/>
        </w:rPr>
        <w:t>minimálne jedna (1) praktická skúsenosť s využitím súvisiacich analytických a vyšetrovacích nástrojov (napr. ACL, IDEA, SAS, SAP, alebo iných relevantných softvérov) s praktickým využitím najmä na účely finančného kontrolingu, odhaľovania plytvania a zneužitia v podniku alebo inštitúcii verejnej správy - túto požiadavku uchádzač preukáže predložením profesijného životopisu, alebo predložením zoznamu praktických skúseností v rozsahu podľa Prílohy č. 4 k časti C.2 súťažných podkladov;</w:t>
      </w:r>
    </w:p>
    <w:p w14:paraId="4367E4AC" w14:textId="77777777" w:rsidR="00D057D7" w:rsidRPr="00B763F3" w:rsidRDefault="00D057D7">
      <w:pPr>
        <w:pStyle w:val="Odsekzoznamu"/>
        <w:numPr>
          <w:ilvl w:val="0"/>
          <w:numId w:val="104"/>
        </w:numPr>
        <w:spacing w:after="0"/>
        <w:jc w:val="both"/>
        <w:rPr>
          <w:rFonts w:cs="Calibri (Základný text)"/>
          <w:szCs w:val="24"/>
        </w:rPr>
      </w:pPr>
      <w:r w:rsidRPr="00502E23">
        <w:rPr>
          <w:rFonts w:cs="Calibri (Základný text)"/>
          <w:szCs w:val="24"/>
        </w:rPr>
        <w:t>platný certifikát CFE (Certified Fraud Examiner), vydaný príslušnou medzinárodne uznávanou certifikačnou alebo akreditačnou autoritou, alebo ekvivalent - túto požiadavku uchádzač preukáže predložením požadovaného certifikátu</w:t>
      </w:r>
      <w:r>
        <w:rPr>
          <w:rFonts w:cs="Calibri (Základný text)"/>
          <w:szCs w:val="24"/>
        </w:rPr>
        <w:t>.</w:t>
      </w:r>
    </w:p>
    <w:p w14:paraId="028A30B6" w14:textId="77777777" w:rsidR="00D41D4F" w:rsidRDefault="00D41D4F" w:rsidP="001878DA">
      <w:pPr>
        <w:spacing w:before="100" w:beforeAutospacing="1" w:after="100" w:afterAutospacing="1" w:line="240" w:lineRule="auto"/>
        <w:rPr>
          <w:rFonts w:ascii="Aptos" w:hAnsi="Aptos"/>
          <w:b/>
          <w:bCs/>
          <w:u w:val="single"/>
        </w:rPr>
      </w:pPr>
    </w:p>
    <w:p w14:paraId="5F2AF94A" w14:textId="77777777" w:rsidR="000C7297" w:rsidRDefault="000C7297" w:rsidP="001878DA">
      <w:pPr>
        <w:spacing w:before="100" w:beforeAutospacing="1" w:after="100" w:afterAutospacing="1" w:line="240" w:lineRule="auto"/>
        <w:rPr>
          <w:rFonts w:ascii="Aptos" w:hAnsi="Aptos"/>
          <w:b/>
          <w:bCs/>
          <w:u w:val="single"/>
        </w:rPr>
      </w:pPr>
    </w:p>
    <w:p w14:paraId="256B5631" w14:textId="77777777" w:rsidR="0094041E" w:rsidRDefault="0094041E" w:rsidP="001878DA">
      <w:pPr>
        <w:spacing w:before="100" w:beforeAutospacing="1" w:after="100" w:afterAutospacing="1" w:line="240" w:lineRule="auto"/>
        <w:rPr>
          <w:rFonts w:ascii="Aptos" w:hAnsi="Aptos"/>
          <w:b/>
          <w:bCs/>
          <w:u w:val="single"/>
        </w:rPr>
      </w:pPr>
    </w:p>
    <w:p w14:paraId="36EB01C4" w14:textId="77777777" w:rsidR="0094041E" w:rsidRDefault="0094041E" w:rsidP="001878DA">
      <w:pPr>
        <w:spacing w:before="100" w:beforeAutospacing="1" w:after="100" w:afterAutospacing="1" w:line="240" w:lineRule="auto"/>
        <w:rPr>
          <w:rFonts w:ascii="Aptos" w:hAnsi="Aptos"/>
          <w:b/>
          <w:bCs/>
          <w:u w:val="single"/>
        </w:rPr>
      </w:pPr>
    </w:p>
    <w:p w14:paraId="46C16DF8" w14:textId="27D8DB8E" w:rsidR="00D41D4F" w:rsidRDefault="00D41D4F" w:rsidP="00747EBB">
      <w:pPr>
        <w:tabs>
          <w:tab w:val="left" w:pos="1277"/>
        </w:tabs>
        <w:spacing w:before="100" w:beforeAutospacing="1" w:after="100" w:afterAutospacing="1" w:line="240" w:lineRule="auto"/>
        <w:rPr>
          <w:rFonts w:ascii="Aptos" w:hAnsi="Aptos"/>
          <w:b/>
          <w:bCs/>
          <w:u w:val="single"/>
        </w:rPr>
      </w:pPr>
    </w:p>
    <w:p w14:paraId="7F63E99C" w14:textId="77777777" w:rsidR="00747EBB" w:rsidRDefault="00747EBB" w:rsidP="00747EBB">
      <w:pPr>
        <w:tabs>
          <w:tab w:val="left" w:pos="1277"/>
        </w:tabs>
        <w:spacing w:before="100" w:beforeAutospacing="1" w:after="100" w:afterAutospacing="1" w:line="240" w:lineRule="auto"/>
        <w:rPr>
          <w:rFonts w:ascii="Aptos" w:hAnsi="Aptos"/>
          <w:b/>
          <w:bCs/>
          <w:u w:val="single"/>
        </w:rPr>
      </w:pPr>
    </w:p>
    <w:p w14:paraId="7CBF9C28" w14:textId="77777777" w:rsidR="00747EBB" w:rsidRDefault="00747EBB" w:rsidP="00747EBB">
      <w:pPr>
        <w:tabs>
          <w:tab w:val="left" w:pos="1277"/>
        </w:tabs>
        <w:spacing w:before="100" w:beforeAutospacing="1" w:after="100" w:afterAutospacing="1" w:line="240" w:lineRule="auto"/>
        <w:rPr>
          <w:rFonts w:ascii="Aptos" w:hAnsi="Aptos"/>
          <w:b/>
          <w:bCs/>
          <w:u w:val="single"/>
        </w:rPr>
      </w:pPr>
    </w:p>
    <w:p w14:paraId="05EF4294" w14:textId="0D6A6C17" w:rsidR="006E10E9" w:rsidRPr="003E4838" w:rsidRDefault="006E10E9" w:rsidP="003729E2">
      <w:pPr>
        <w:spacing w:before="100" w:beforeAutospacing="1" w:after="100" w:afterAutospacing="1" w:line="240" w:lineRule="auto"/>
        <w:ind w:left="360" w:hanging="360"/>
        <w:rPr>
          <w:rFonts w:ascii="Times New Roman" w:eastAsia="Times New Roman" w:hAnsi="Times New Roman" w:cs="Times New Roman"/>
          <w:lang w:eastAsia="en-GB"/>
        </w:rPr>
      </w:pPr>
      <w:r w:rsidRPr="003E4838">
        <w:rPr>
          <w:rFonts w:ascii="Aptos" w:hAnsi="Aptos"/>
          <w:b/>
          <w:bCs/>
          <w:u w:val="single"/>
        </w:rPr>
        <w:t>Prílohy</w:t>
      </w:r>
      <w:r w:rsidRPr="003E4838">
        <w:rPr>
          <w:rFonts w:ascii="Aptos" w:hAnsi="Aptos"/>
          <w:b/>
          <w:bCs/>
        </w:rPr>
        <w:t>:</w:t>
      </w:r>
    </w:p>
    <w:p w14:paraId="21389C00" w14:textId="7BA43193" w:rsidR="008A26E5" w:rsidRDefault="008A26E5" w:rsidP="00747EBB">
      <w:pPr>
        <w:pStyle w:val="Odsekzoznamu"/>
        <w:spacing w:after="0" w:line="276" w:lineRule="auto"/>
        <w:ind w:left="567" w:hanging="567"/>
        <w:contextualSpacing w:val="0"/>
        <w:jc w:val="both"/>
        <w:rPr>
          <w:rFonts w:ascii="Aptos" w:hAnsi="Aptos"/>
        </w:rPr>
      </w:pPr>
      <w:r>
        <w:rPr>
          <w:rFonts w:ascii="Aptos" w:hAnsi="Aptos"/>
        </w:rPr>
        <w:t>Príloha č. 1 k časti C.2 – Čestné vyhlásenie podľa § 32 ZVO</w:t>
      </w:r>
    </w:p>
    <w:p w14:paraId="023ECFD2" w14:textId="57D56D2B" w:rsidR="008A26E5" w:rsidRDefault="008A26E5" w:rsidP="00747EBB">
      <w:pPr>
        <w:pStyle w:val="Odsekzoznamu"/>
        <w:spacing w:after="0" w:line="276" w:lineRule="auto"/>
        <w:ind w:left="567" w:hanging="567"/>
        <w:contextualSpacing w:val="0"/>
        <w:jc w:val="both"/>
        <w:rPr>
          <w:rFonts w:ascii="Aptos" w:hAnsi="Aptos"/>
        </w:rPr>
      </w:pPr>
      <w:r>
        <w:rPr>
          <w:rFonts w:ascii="Aptos" w:hAnsi="Aptos"/>
        </w:rPr>
        <w:t>Príloha č. 2 k časti C.2 – Jednotný európsky dokument</w:t>
      </w:r>
    </w:p>
    <w:p w14:paraId="09275102" w14:textId="0F8B00D2" w:rsidR="00D057D7" w:rsidRDefault="008A26E5" w:rsidP="00747EBB">
      <w:pPr>
        <w:pStyle w:val="Odsekzoznamu"/>
        <w:spacing w:after="0" w:line="276" w:lineRule="auto"/>
        <w:ind w:left="567" w:hanging="567"/>
        <w:jc w:val="both"/>
        <w:rPr>
          <w:rFonts w:ascii="Aptos" w:hAnsi="Aptos"/>
        </w:rPr>
      </w:pPr>
      <w:r>
        <w:rPr>
          <w:rFonts w:ascii="Aptos" w:hAnsi="Aptos"/>
        </w:rPr>
        <w:t>Príloha č. 3 k časti C.2 – Udelenie súhlasu pre poskytnutie výpisu z registra trestov</w:t>
      </w:r>
    </w:p>
    <w:p w14:paraId="31447238" w14:textId="77777777" w:rsidR="00747EBB" w:rsidRDefault="00747EBB" w:rsidP="00747EBB">
      <w:pPr>
        <w:tabs>
          <w:tab w:val="left" w:pos="2552"/>
        </w:tabs>
        <w:spacing w:after="0" w:line="276" w:lineRule="auto"/>
        <w:ind w:left="2550" w:hanging="2550"/>
        <w:jc w:val="both"/>
        <w:rPr>
          <w:rFonts w:ascii="Aptos" w:hAnsi="Aptos" w:cs="Arial"/>
        </w:rPr>
      </w:pPr>
      <w:r w:rsidRPr="00524377">
        <w:rPr>
          <w:rFonts w:ascii="Aptos" w:hAnsi="Aptos" w:cs="Arial"/>
        </w:rPr>
        <w:t xml:space="preserve">Príloha č. </w:t>
      </w:r>
      <w:r>
        <w:rPr>
          <w:rFonts w:ascii="Aptos" w:hAnsi="Aptos" w:cs="Arial"/>
        </w:rPr>
        <w:t>4</w:t>
      </w:r>
      <w:r w:rsidRPr="00524377">
        <w:rPr>
          <w:rFonts w:ascii="Aptos" w:hAnsi="Aptos" w:cs="Arial"/>
        </w:rPr>
        <w:t xml:space="preserve"> k časti C.2</w:t>
      </w:r>
      <w:r>
        <w:rPr>
          <w:rFonts w:ascii="Aptos" w:hAnsi="Aptos" w:cs="Arial"/>
        </w:rPr>
        <w:t xml:space="preserve"> - </w:t>
      </w:r>
      <w:r>
        <w:rPr>
          <w:rFonts w:ascii="Aptos" w:hAnsi="Aptos" w:cs="Arial"/>
        </w:rPr>
        <w:tab/>
        <w:t>Z</w:t>
      </w:r>
      <w:r w:rsidRPr="004C4A08">
        <w:rPr>
          <w:rFonts w:ascii="Aptos" w:hAnsi="Aptos" w:cs="Arial"/>
        </w:rPr>
        <w:t>oznam praktických skúseností kľúčového odborníka - vzor</w:t>
      </w:r>
    </w:p>
    <w:p w14:paraId="29DE9108" w14:textId="77777777" w:rsidR="00747EBB" w:rsidRDefault="00747EBB" w:rsidP="00747EBB">
      <w:pPr>
        <w:tabs>
          <w:tab w:val="left" w:pos="2552"/>
        </w:tabs>
        <w:spacing w:after="0" w:line="276" w:lineRule="auto"/>
        <w:ind w:left="2550" w:hanging="2550"/>
        <w:jc w:val="both"/>
        <w:rPr>
          <w:rFonts w:ascii="Aptos" w:hAnsi="Aptos" w:cs="Arial"/>
        </w:rPr>
      </w:pPr>
      <w:r w:rsidRPr="00524377">
        <w:rPr>
          <w:rFonts w:ascii="Aptos" w:hAnsi="Aptos" w:cs="Arial"/>
        </w:rPr>
        <w:t xml:space="preserve">Príloha č. </w:t>
      </w:r>
      <w:r>
        <w:rPr>
          <w:rFonts w:ascii="Aptos" w:hAnsi="Aptos" w:cs="Arial"/>
        </w:rPr>
        <w:t>5</w:t>
      </w:r>
      <w:r w:rsidRPr="00524377">
        <w:rPr>
          <w:rFonts w:ascii="Aptos" w:hAnsi="Aptos" w:cs="Arial"/>
        </w:rPr>
        <w:t xml:space="preserve"> k časti C.2</w:t>
      </w:r>
      <w:r>
        <w:rPr>
          <w:rFonts w:ascii="Aptos" w:hAnsi="Aptos" w:cs="Arial"/>
        </w:rPr>
        <w:t xml:space="preserve"> -</w:t>
      </w:r>
      <w:r>
        <w:rPr>
          <w:rFonts w:ascii="Aptos" w:hAnsi="Aptos" w:cs="Arial"/>
        </w:rPr>
        <w:tab/>
        <w:t>Z</w:t>
      </w:r>
      <w:r w:rsidRPr="004C4A08">
        <w:rPr>
          <w:rFonts w:ascii="Aptos" w:hAnsi="Aptos" w:cs="Arial"/>
        </w:rPr>
        <w:t xml:space="preserve">oznam poskytnutých služieb </w:t>
      </w:r>
      <w:r>
        <w:rPr>
          <w:rFonts w:ascii="Aptos" w:hAnsi="Aptos" w:cs="Arial"/>
        </w:rPr>
        <w:t>–</w:t>
      </w:r>
      <w:r w:rsidRPr="004C4A08">
        <w:rPr>
          <w:rFonts w:ascii="Aptos" w:hAnsi="Aptos" w:cs="Arial"/>
        </w:rPr>
        <w:t xml:space="preserve"> vzor</w:t>
      </w:r>
    </w:p>
    <w:p w14:paraId="3E243C86" w14:textId="13CB7368" w:rsidR="00D057D7" w:rsidRPr="00CF16D3" w:rsidRDefault="006E10E9" w:rsidP="003729E2">
      <w:pPr>
        <w:pStyle w:val="Odsekzoznamu"/>
        <w:spacing w:after="0" w:line="276" w:lineRule="auto"/>
        <w:ind w:left="567" w:hanging="567"/>
        <w:rPr>
          <w:b/>
          <w:sz w:val="24"/>
          <w:szCs w:val="24"/>
        </w:rPr>
      </w:pPr>
      <w:r w:rsidRPr="006E10E9">
        <w:rPr>
          <w:rFonts w:ascii="Aptos" w:hAnsi="Aptos"/>
          <w:b/>
          <w:bCs/>
          <w:color w:val="2E74B5" w:themeColor="accent1" w:themeShade="BF"/>
          <w:sz w:val="28"/>
          <w:szCs w:val="28"/>
        </w:rPr>
        <w:lastRenderedPageBreak/>
        <w:t>D.1</w:t>
      </w:r>
      <w:r>
        <w:rPr>
          <w:rFonts w:ascii="Aptos" w:hAnsi="Aptos"/>
          <w:b/>
          <w:bCs/>
          <w:color w:val="2E74B5" w:themeColor="accent1" w:themeShade="BF"/>
          <w:sz w:val="28"/>
          <w:szCs w:val="28"/>
        </w:rPr>
        <w:tab/>
      </w:r>
      <w:r w:rsidRPr="006E10E9">
        <w:rPr>
          <w:rFonts w:ascii="Aptos" w:hAnsi="Aptos"/>
          <w:b/>
          <w:bCs/>
          <w:color w:val="2E74B5" w:themeColor="accent1" w:themeShade="BF"/>
          <w:sz w:val="28"/>
          <w:szCs w:val="28"/>
        </w:rPr>
        <w:t>OBCHODNÉ PODMIENKY DODANIA PREDMETU ZÁKAZKY</w:t>
      </w:r>
    </w:p>
    <w:p w14:paraId="0F32B01B" w14:textId="77777777" w:rsidR="00D057D7" w:rsidRPr="00CF16D3" w:rsidRDefault="00D057D7" w:rsidP="00D057D7">
      <w:pPr>
        <w:spacing w:line="252" w:lineRule="auto"/>
        <w:jc w:val="center"/>
        <w:rPr>
          <w:color w:val="FF0000"/>
          <w:sz w:val="32"/>
          <w:szCs w:val="32"/>
        </w:rPr>
      </w:pPr>
      <w:r w:rsidRPr="00CF16D3">
        <w:rPr>
          <w:b/>
          <w:sz w:val="32"/>
          <w:szCs w:val="32"/>
        </w:rPr>
        <w:t>ZMLUVA O PODPORE, ÚDRŽBE A ROZVOJI INFORMAČNÉHO SYSTÉMU CENTRÁLNA INTEGRAČNÁ PLATFORMA MINISTERSTVA ZDRAVOTNÍCTVA SLOVENSKEJ REPUBLIKY</w:t>
      </w:r>
    </w:p>
    <w:p w14:paraId="269AC3F7" w14:textId="77777777" w:rsidR="00D057D7" w:rsidRDefault="00D057D7" w:rsidP="00D057D7">
      <w:pPr>
        <w:spacing w:after="231" w:line="249" w:lineRule="auto"/>
        <w:ind w:left="50" w:right="40" w:hanging="10"/>
        <w:jc w:val="center"/>
      </w:pPr>
      <w:r w:rsidRPr="00CC6C3D">
        <w:t>uzatvorená v súlade so zákonom č. 343/2015 Z. z. o verejnom obstarávaní a o zmene a doplnení niektorých zákonov v znení neskorších predpisov a podľa § 536 a nasl. zákona č. 513/1991 Zb. Obchodný zákonník v znení neskorších predpisov a § 65 a nasl. zákona č. 185/2015 Z. z. Autorský zákon v znení neskorších</w:t>
      </w:r>
      <w:r>
        <w:t xml:space="preserve"> </w:t>
      </w:r>
    </w:p>
    <w:p w14:paraId="1A5CB180" w14:textId="77777777" w:rsidR="00D057D7" w:rsidRDefault="00D057D7" w:rsidP="00D057D7">
      <w:pPr>
        <w:spacing w:after="227" w:line="249" w:lineRule="auto"/>
        <w:ind w:left="50" w:right="46" w:hanging="10"/>
        <w:jc w:val="center"/>
      </w:pPr>
      <w:r>
        <w:t>(ďalej len „</w:t>
      </w:r>
      <w:r w:rsidRPr="00DD59B4">
        <w:rPr>
          <w:b/>
          <w:bCs/>
        </w:rPr>
        <w:t xml:space="preserve">SLA </w:t>
      </w:r>
      <w:r w:rsidRPr="00AC7124">
        <w:rPr>
          <w:b/>
          <w:bCs/>
        </w:rPr>
        <w:t>Z</w:t>
      </w:r>
      <w:r>
        <w:rPr>
          <w:b/>
        </w:rPr>
        <w:t>mluva</w:t>
      </w:r>
      <w:r>
        <w:t xml:space="preserve">“)  </w:t>
      </w:r>
    </w:p>
    <w:p w14:paraId="71123C03" w14:textId="77777777" w:rsidR="00D057D7" w:rsidRDefault="00D057D7" w:rsidP="00D057D7">
      <w:pPr>
        <w:spacing w:after="226"/>
        <w:ind w:right="369"/>
      </w:pPr>
      <w:r>
        <w:t xml:space="preserve">medzi: </w:t>
      </w:r>
    </w:p>
    <w:p w14:paraId="639527FD" w14:textId="77777777" w:rsidR="00D057D7" w:rsidRDefault="00D057D7" w:rsidP="00D057D7">
      <w:pPr>
        <w:spacing w:after="242" w:line="249" w:lineRule="auto"/>
        <w:ind w:left="10" w:hanging="10"/>
      </w:pPr>
      <w:r>
        <w:rPr>
          <w:b/>
        </w:rPr>
        <w:t xml:space="preserve">Objednávateľom: </w:t>
      </w:r>
    </w:p>
    <w:p w14:paraId="6C2BFA23" w14:textId="44C31377" w:rsidR="00D057D7" w:rsidRDefault="00D057D7" w:rsidP="00D057D7">
      <w:pPr>
        <w:tabs>
          <w:tab w:val="center" w:pos="4719"/>
        </w:tabs>
        <w:spacing w:after="0" w:line="240" w:lineRule="auto"/>
      </w:pPr>
      <w:r>
        <w:t xml:space="preserve">Názov:  </w:t>
      </w:r>
      <w:r>
        <w:tab/>
        <w:t xml:space="preserve">                                      </w:t>
      </w:r>
      <w:r w:rsidRPr="00CF11D3">
        <w:rPr>
          <w:b/>
        </w:rPr>
        <w:t>Ministerstvo zdravotníctva Slovenskej republiky</w:t>
      </w:r>
      <w:r>
        <w:rPr>
          <w:b/>
        </w:rPr>
        <w:t xml:space="preserve"> </w:t>
      </w:r>
    </w:p>
    <w:p w14:paraId="6E27F9C3" w14:textId="3C7593B2" w:rsidR="00D057D7" w:rsidRDefault="00D057D7" w:rsidP="00D057D7">
      <w:pPr>
        <w:tabs>
          <w:tab w:val="center" w:pos="5727"/>
        </w:tabs>
        <w:spacing w:after="0" w:line="240" w:lineRule="auto"/>
      </w:pPr>
      <w:r>
        <w:t>Sídlo:</w:t>
      </w:r>
      <w:r w:rsidR="00927153">
        <w:t xml:space="preserve">                                                            </w:t>
      </w:r>
      <w:r w:rsidRPr="00CF11D3">
        <w:t>Limbová 2, 837</w:t>
      </w:r>
      <w:r w:rsidR="004D009D">
        <w:t xml:space="preserve"> </w:t>
      </w:r>
      <w:r w:rsidRPr="00CF11D3">
        <w:t>52 Bratislava, Slovenská republika</w:t>
      </w:r>
      <w:r>
        <w:rPr>
          <w:sz w:val="24"/>
        </w:rPr>
        <w:t xml:space="preserve"> </w:t>
      </w:r>
    </w:p>
    <w:p w14:paraId="0EA5A128" w14:textId="0ACE87E9" w:rsidR="00D057D7" w:rsidRDefault="00D057D7" w:rsidP="00D057D7">
      <w:pPr>
        <w:tabs>
          <w:tab w:val="center" w:pos="3617"/>
          <w:tab w:val="center" w:pos="4957"/>
        </w:tabs>
        <w:spacing w:after="0" w:line="240" w:lineRule="auto"/>
      </w:pPr>
      <w:r>
        <w:t>IČO:</w:t>
      </w:r>
      <w:r>
        <w:tab/>
        <w:t xml:space="preserve">           </w:t>
      </w:r>
      <w:r w:rsidR="00927153">
        <w:t xml:space="preserve"> </w:t>
      </w:r>
      <w:r w:rsidRPr="00CF11D3">
        <w:t>00165565</w:t>
      </w:r>
      <w:r>
        <w:t xml:space="preserve">   </w:t>
      </w:r>
      <w:r>
        <w:tab/>
        <w:t xml:space="preserve">  </w:t>
      </w:r>
    </w:p>
    <w:p w14:paraId="032443FE" w14:textId="3040BAA8" w:rsidR="00D057D7" w:rsidRDefault="00D057D7" w:rsidP="00D057D7">
      <w:pPr>
        <w:tabs>
          <w:tab w:val="center" w:pos="3728"/>
        </w:tabs>
        <w:spacing w:after="0" w:line="240" w:lineRule="auto"/>
      </w:pPr>
      <w:r>
        <w:t>DIČ:</w:t>
      </w:r>
      <w:r>
        <w:tab/>
        <w:t xml:space="preserve">           </w:t>
      </w:r>
      <w:r w:rsidR="00927153">
        <w:t xml:space="preserve"> </w:t>
      </w:r>
      <w:r w:rsidRPr="00CF11D3">
        <w:t>2020830141</w:t>
      </w:r>
      <w:r>
        <w:t xml:space="preserve"> </w:t>
      </w:r>
    </w:p>
    <w:p w14:paraId="21510D30" w14:textId="77777777" w:rsidR="00D057D7" w:rsidRDefault="00D057D7" w:rsidP="00D057D7">
      <w:pPr>
        <w:tabs>
          <w:tab w:val="center" w:pos="3786"/>
        </w:tabs>
        <w:spacing w:after="0" w:line="240" w:lineRule="auto"/>
      </w:pPr>
      <w:r>
        <w:t>IČ DPH:</w:t>
      </w:r>
      <w:r>
        <w:tab/>
        <w:t xml:space="preserve">              </w:t>
      </w:r>
      <w:r w:rsidRPr="00CF11D3">
        <w:t>SK2020830141</w:t>
      </w:r>
    </w:p>
    <w:p w14:paraId="3D73C0D5" w14:textId="3E457DAC" w:rsidR="00D057D7" w:rsidRDefault="00D057D7" w:rsidP="00D057D7">
      <w:pPr>
        <w:tabs>
          <w:tab w:val="left" w:pos="3119"/>
          <w:tab w:val="right" w:pos="9077"/>
        </w:tabs>
        <w:spacing w:after="0" w:line="240" w:lineRule="auto"/>
      </w:pPr>
      <w:r>
        <w:t xml:space="preserve">Štatutárny orgán: </w:t>
      </w:r>
      <w:r>
        <w:tab/>
        <w:t xml:space="preserve">      </w:t>
      </w:r>
      <w:r w:rsidR="00927153">
        <w:t xml:space="preserve"> </w:t>
      </w:r>
      <w:r w:rsidRPr="00CF11D3">
        <w:t>Kamil Šaško, MSc., minister</w:t>
      </w:r>
      <w:r>
        <w:t xml:space="preserve"> </w:t>
      </w:r>
    </w:p>
    <w:p w14:paraId="1CB9866B" w14:textId="3E25806C" w:rsidR="00D057D7" w:rsidRDefault="00D057D7" w:rsidP="00D057D7">
      <w:pPr>
        <w:tabs>
          <w:tab w:val="center" w:pos="4957"/>
          <w:tab w:val="center" w:pos="5665"/>
          <w:tab w:val="center" w:pos="6374"/>
          <w:tab w:val="center" w:pos="7082"/>
          <w:tab w:val="center" w:pos="7790"/>
        </w:tabs>
        <w:spacing w:after="0" w:line="240" w:lineRule="auto"/>
      </w:pPr>
      <w:r>
        <w:t xml:space="preserve">Bankové spojenie (názov banky):       </w:t>
      </w:r>
      <w:r w:rsidR="00927153">
        <w:t xml:space="preserve">                  </w:t>
      </w:r>
      <w:r w:rsidRPr="00CF11D3">
        <w:rPr>
          <w:highlight w:val="yellow"/>
        </w:rPr>
        <w:t>[●]</w:t>
      </w:r>
      <w:r>
        <w:t xml:space="preserve"> </w:t>
      </w:r>
      <w:r>
        <w:tab/>
        <w:t xml:space="preserve"> </w:t>
      </w:r>
      <w:r>
        <w:tab/>
        <w:t xml:space="preserve"> </w:t>
      </w:r>
      <w:r>
        <w:tab/>
        <w:t xml:space="preserve"> </w:t>
      </w:r>
      <w:r>
        <w:tab/>
        <w:t xml:space="preserve"> </w:t>
      </w:r>
      <w:r>
        <w:tab/>
        <w:t xml:space="preserve"> </w:t>
      </w:r>
    </w:p>
    <w:p w14:paraId="146684F3" w14:textId="29EAA939" w:rsidR="00D057D7" w:rsidRDefault="00D057D7" w:rsidP="00D057D7">
      <w:pPr>
        <w:tabs>
          <w:tab w:val="center" w:pos="4957"/>
          <w:tab w:val="center" w:pos="5665"/>
          <w:tab w:val="center" w:pos="6374"/>
          <w:tab w:val="center" w:pos="7082"/>
          <w:tab w:val="center" w:pos="7790"/>
        </w:tabs>
        <w:spacing w:after="0" w:line="240" w:lineRule="auto"/>
      </w:pPr>
      <w:r>
        <w:t xml:space="preserve">IBAN:                                                                </w:t>
      </w:r>
      <w:r w:rsidR="00927153">
        <w:t xml:space="preserve">          </w:t>
      </w:r>
      <w:r w:rsidRPr="00CF11D3">
        <w:rPr>
          <w:highlight w:val="yellow"/>
        </w:rPr>
        <w:t>[●]</w:t>
      </w:r>
      <w:r>
        <w:t xml:space="preserve">  </w:t>
      </w:r>
    </w:p>
    <w:p w14:paraId="3C071C18" w14:textId="22364361" w:rsidR="00D057D7" w:rsidRDefault="00D057D7" w:rsidP="00D057D7">
      <w:pPr>
        <w:tabs>
          <w:tab w:val="center" w:pos="3571"/>
        </w:tabs>
        <w:spacing w:after="0" w:line="240" w:lineRule="auto"/>
      </w:pPr>
      <w:r>
        <w:t xml:space="preserve">SWIFT kód:                                                     </w:t>
      </w:r>
      <w:r w:rsidR="00927153">
        <w:t xml:space="preserve">           </w:t>
      </w:r>
      <w:r w:rsidRPr="00CF11D3">
        <w:rPr>
          <w:highlight w:val="yellow"/>
        </w:rPr>
        <w:t>[●]</w:t>
      </w:r>
    </w:p>
    <w:p w14:paraId="77CD98EF" w14:textId="77777777" w:rsidR="00D057D7" w:rsidRDefault="00D057D7" w:rsidP="00D057D7">
      <w:pPr>
        <w:spacing w:after="0" w:line="240" w:lineRule="auto"/>
      </w:pPr>
      <w:r>
        <w:t xml:space="preserve"> </w:t>
      </w:r>
    </w:p>
    <w:p w14:paraId="25710F53" w14:textId="77777777" w:rsidR="00D057D7" w:rsidRDefault="00D057D7" w:rsidP="00D057D7">
      <w:pPr>
        <w:spacing w:after="0" w:line="240" w:lineRule="auto"/>
        <w:ind w:right="369"/>
      </w:pPr>
      <w:r>
        <w:t>(ďalej len „</w:t>
      </w:r>
      <w:r>
        <w:rPr>
          <w:b/>
        </w:rPr>
        <w:t>Objednávateľ</w:t>
      </w:r>
      <w:r>
        <w:t xml:space="preserve">“) </w:t>
      </w:r>
    </w:p>
    <w:p w14:paraId="7D65986C" w14:textId="77777777" w:rsidR="00D057D7" w:rsidRDefault="00D057D7" w:rsidP="00D057D7">
      <w:pPr>
        <w:spacing w:after="0"/>
      </w:pPr>
      <w:r>
        <w:t xml:space="preserve"> </w:t>
      </w:r>
    </w:p>
    <w:p w14:paraId="3D956D0F" w14:textId="77777777" w:rsidR="00D057D7" w:rsidRDefault="00D057D7" w:rsidP="00D057D7">
      <w:pPr>
        <w:spacing w:after="228"/>
        <w:ind w:right="369"/>
      </w:pPr>
      <w:r>
        <w:t xml:space="preserve">a </w:t>
      </w:r>
    </w:p>
    <w:p w14:paraId="28859BD0" w14:textId="77777777" w:rsidR="00D057D7" w:rsidRDefault="00D057D7" w:rsidP="00D057D7">
      <w:pPr>
        <w:spacing w:after="239" w:line="249" w:lineRule="auto"/>
      </w:pPr>
      <w:r>
        <w:rPr>
          <w:b/>
        </w:rPr>
        <w:t xml:space="preserve">Poskytovateľom: </w:t>
      </w:r>
    </w:p>
    <w:p w14:paraId="28B7395B" w14:textId="77777777" w:rsidR="00D057D7" w:rsidRDefault="00D057D7" w:rsidP="00D057D7">
      <w:pPr>
        <w:tabs>
          <w:tab w:val="center" w:pos="4719"/>
        </w:tabs>
        <w:spacing w:after="0" w:line="240" w:lineRule="auto"/>
      </w:pPr>
      <w:r>
        <w:t>Názov:</w:t>
      </w:r>
      <w:r>
        <w:tab/>
      </w:r>
      <w:r w:rsidRPr="0092623D">
        <w:rPr>
          <w:b/>
          <w:highlight w:val="yellow"/>
        </w:rPr>
        <w:t>[Obchodné meno / Názov]</w:t>
      </w:r>
      <w:r>
        <w:rPr>
          <w:b/>
        </w:rPr>
        <w:t xml:space="preserve"> </w:t>
      </w:r>
    </w:p>
    <w:p w14:paraId="182013C7" w14:textId="2E588F19" w:rsidR="00D057D7" w:rsidRDefault="00D057D7" w:rsidP="00D057D7">
      <w:pPr>
        <w:tabs>
          <w:tab w:val="center" w:pos="5727"/>
        </w:tabs>
        <w:spacing w:after="0" w:line="240" w:lineRule="auto"/>
      </w:pPr>
      <w:r>
        <w:t xml:space="preserve">Sídlo                                                                  </w:t>
      </w:r>
      <w:r w:rsidR="00927153">
        <w:t xml:space="preserve">           </w:t>
      </w:r>
      <w:r w:rsidRPr="0092623D">
        <w:rPr>
          <w:highlight w:val="yellow"/>
        </w:rPr>
        <w:t>[●]</w:t>
      </w:r>
    </w:p>
    <w:p w14:paraId="21A38A38" w14:textId="319AA8B7" w:rsidR="00D057D7" w:rsidRDefault="00D057D7" w:rsidP="00D057D7">
      <w:pPr>
        <w:tabs>
          <w:tab w:val="center" w:pos="3617"/>
          <w:tab w:val="center" w:pos="4957"/>
        </w:tabs>
        <w:spacing w:after="0" w:line="240" w:lineRule="auto"/>
      </w:pPr>
      <w:r>
        <w:t xml:space="preserve">IČO:                                                                   </w:t>
      </w:r>
      <w:r w:rsidR="00927153">
        <w:t xml:space="preserve">           </w:t>
      </w:r>
      <w:r w:rsidRPr="0092623D">
        <w:rPr>
          <w:highlight w:val="yellow"/>
        </w:rPr>
        <w:t>[●]</w:t>
      </w:r>
      <w:r w:rsidRPr="0092623D">
        <w:t xml:space="preserve"> </w:t>
      </w:r>
      <w:r>
        <w:t xml:space="preserve">  </w:t>
      </w:r>
      <w:r>
        <w:tab/>
        <w:t xml:space="preserve">  </w:t>
      </w:r>
    </w:p>
    <w:p w14:paraId="19FA406A" w14:textId="60C3FAD5" w:rsidR="00D057D7" w:rsidRDefault="00D057D7" w:rsidP="00D057D7">
      <w:pPr>
        <w:tabs>
          <w:tab w:val="center" w:pos="3728"/>
        </w:tabs>
        <w:spacing w:after="0" w:line="240" w:lineRule="auto"/>
      </w:pPr>
      <w:r>
        <w:t xml:space="preserve">DIČ:                                                                   </w:t>
      </w:r>
      <w:r w:rsidR="00927153">
        <w:tab/>
      </w:r>
      <w:r w:rsidR="00927153">
        <w:tab/>
      </w:r>
      <w:r w:rsidRPr="0092623D">
        <w:rPr>
          <w:highlight w:val="yellow"/>
        </w:rPr>
        <w:t>[●]</w:t>
      </w:r>
      <w:r w:rsidRPr="0092623D">
        <w:t xml:space="preserve"> </w:t>
      </w:r>
      <w:r>
        <w:t xml:space="preserve"> </w:t>
      </w:r>
    </w:p>
    <w:p w14:paraId="3085F395" w14:textId="38F86B13" w:rsidR="00D057D7" w:rsidRDefault="00D057D7" w:rsidP="00D057D7">
      <w:pPr>
        <w:tabs>
          <w:tab w:val="center" w:pos="3786"/>
        </w:tabs>
        <w:spacing w:after="0" w:line="240" w:lineRule="auto"/>
      </w:pPr>
      <w:r>
        <w:t xml:space="preserve">IČ DPH:                                                            </w:t>
      </w:r>
      <w:r w:rsidR="00927153">
        <w:t xml:space="preserve">            </w:t>
      </w:r>
      <w:r w:rsidRPr="0092623D">
        <w:rPr>
          <w:highlight w:val="yellow"/>
        </w:rPr>
        <w:t>[●]</w:t>
      </w:r>
    </w:p>
    <w:p w14:paraId="1DDE6323" w14:textId="70CEAFD8" w:rsidR="00D057D7" w:rsidRDefault="00D057D7" w:rsidP="00D057D7">
      <w:pPr>
        <w:tabs>
          <w:tab w:val="left" w:pos="3119"/>
          <w:tab w:val="right" w:pos="9077"/>
        </w:tabs>
        <w:spacing w:after="0" w:line="240" w:lineRule="auto"/>
      </w:pPr>
      <w:r>
        <w:t>Štatutárny orgán:</w:t>
      </w:r>
      <w:r>
        <w:tab/>
        <w:t xml:space="preserve">       </w:t>
      </w:r>
      <w:r w:rsidR="00927153">
        <w:t xml:space="preserve">                </w:t>
      </w:r>
      <w:r w:rsidRPr="0092623D">
        <w:rPr>
          <w:highlight w:val="yellow"/>
        </w:rPr>
        <w:t>[●]</w:t>
      </w:r>
    </w:p>
    <w:p w14:paraId="778DFE8B" w14:textId="77777777" w:rsidR="00D057D7" w:rsidRDefault="00D057D7" w:rsidP="00D057D7">
      <w:pPr>
        <w:tabs>
          <w:tab w:val="left" w:pos="3119"/>
          <w:tab w:val="right" w:pos="9077"/>
        </w:tabs>
        <w:spacing w:after="0" w:line="240" w:lineRule="auto"/>
      </w:pPr>
      <w:r>
        <w:t>Registrácia:</w:t>
      </w:r>
      <w:r w:rsidRPr="0092623D">
        <w:t xml:space="preserve"> </w:t>
      </w:r>
      <w:r>
        <w:tab/>
      </w:r>
      <w:r>
        <w:tab/>
        <w:t xml:space="preserve">       </w:t>
      </w:r>
      <w:r w:rsidRPr="0092623D">
        <w:t>Obchodný register</w:t>
      </w:r>
      <w:r>
        <w:t xml:space="preserve"> </w:t>
      </w:r>
      <w:r w:rsidRPr="0092623D">
        <w:t>Okresného súdu</w:t>
      </w:r>
      <w:r>
        <w:t xml:space="preserve"> </w:t>
      </w:r>
      <w:r w:rsidRPr="0092623D">
        <w:rPr>
          <w:highlight w:val="yellow"/>
        </w:rPr>
        <w:t>[●]</w:t>
      </w:r>
      <w:r w:rsidRPr="0092623D">
        <w:t xml:space="preserve">, oddiel </w:t>
      </w:r>
      <w:r w:rsidRPr="0092623D">
        <w:rPr>
          <w:highlight w:val="yellow"/>
        </w:rPr>
        <w:t>[●]</w:t>
      </w:r>
      <w:r w:rsidRPr="0092623D">
        <w:t xml:space="preserve">, vložka č.: </w:t>
      </w:r>
      <w:r w:rsidRPr="0092623D">
        <w:rPr>
          <w:highlight w:val="yellow"/>
        </w:rPr>
        <w:t>[●]</w:t>
      </w:r>
    </w:p>
    <w:p w14:paraId="1D6B099E" w14:textId="7BF967D1" w:rsidR="00D057D7" w:rsidRDefault="00D057D7" w:rsidP="00D057D7">
      <w:pPr>
        <w:tabs>
          <w:tab w:val="center" w:pos="4957"/>
          <w:tab w:val="center" w:pos="5665"/>
          <w:tab w:val="center" w:pos="6374"/>
          <w:tab w:val="center" w:pos="7082"/>
          <w:tab w:val="center" w:pos="7790"/>
        </w:tabs>
        <w:spacing w:after="0" w:line="240" w:lineRule="auto"/>
      </w:pPr>
      <w:r>
        <w:t xml:space="preserve">Bankové spojenie (názov banky):        </w:t>
      </w:r>
      <w:r w:rsidR="00927153">
        <w:t xml:space="preserve">                  </w:t>
      </w:r>
      <w:r w:rsidRPr="00CF11D3">
        <w:rPr>
          <w:highlight w:val="yellow"/>
        </w:rPr>
        <w:t>[●]</w:t>
      </w:r>
      <w:r>
        <w:t xml:space="preserve"> </w:t>
      </w:r>
      <w:r>
        <w:tab/>
        <w:t xml:space="preserve"> </w:t>
      </w:r>
      <w:r>
        <w:tab/>
        <w:t xml:space="preserve"> </w:t>
      </w:r>
      <w:r>
        <w:tab/>
        <w:t xml:space="preserve"> </w:t>
      </w:r>
      <w:r>
        <w:tab/>
        <w:t xml:space="preserve"> </w:t>
      </w:r>
      <w:r>
        <w:tab/>
        <w:t xml:space="preserve"> </w:t>
      </w:r>
    </w:p>
    <w:p w14:paraId="2E5CB443" w14:textId="2EF17A73" w:rsidR="00D057D7" w:rsidRDefault="00D057D7" w:rsidP="00D057D7">
      <w:pPr>
        <w:tabs>
          <w:tab w:val="center" w:pos="4957"/>
          <w:tab w:val="center" w:pos="5665"/>
          <w:tab w:val="center" w:pos="6374"/>
          <w:tab w:val="center" w:pos="7082"/>
          <w:tab w:val="center" w:pos="7790"/>
        </w:tabs>
        <w:spacing w:after="0" w:line="240" w:lineRule="auto"/>
      </w:pPr>
      <w:r>
        <w:t xml:space="preserve">IBAN:                                                              </w:t>
      </w:r>
      <w:r w:rsidR="00927153">
        <w:t xml:space="preserve">          </w:t>
      </w:r>
      <w:r>
        <w:t xml:space="preserve">   </w:t>
      </w:r>
      <w:r w:rsidRPr="00CF11D3">
        <w:rPr>
          <w:highlight w:val="yellow"/>
        </w:rPr>
        <w:t>[●]</w:t>
      </w:r>
      <w:r>
        <w:t xml:space="preserve">  </w:t>
      </w:r>
    </w:p>
    <w:p w14:paraId="357C3B38" w14:textId="6B61B9A5" w:rsidR="00D057D7" w:rsidRDefault="00D057D7" w:rsidP="00D057D7">
      <w:pPr>
        <w:tabs>
          <w:tab w:val="center" w:pos="3571"/>
        </w:tabs>
        <w:spacing w:after="0" w:line="240" w:lineRule="auto"/>
      </w:pPr>
      <w:r>
        <w:t>SWIFT kód:</w:t>
      </w:r>
      <w:r>
        <w:tab/>
      </w:r>
      <w:r w:rsidR="00927153">
        <w:tab/>
      </w:r>
      <w:r w:rsidRPr="00CF11D3">
        <w:rPr>
          <w:highlight w:val="yellow"/>
        </w:rPr>
        <w:t>[●]</w:t>
      </w:r>
    </w:p>
    <w:p w14:paraId="79F894C1" w14:textId="77777777" w:rsidR="00D057D7" w:rsidRPr="00CF11D3" w:rsidRDefault="00D057D7" w:rsidP="00D057D7">
      <w:pPr>
        <w:spacing w:after="0"/>
      </w:pPr>
    </w:p>
    <w:p w14:paraId="506F9FE8" w14:textId="77777777" w:rsidR="00D057D7" w:rsidRDefault="00D057D7" w:rsidP="00D057D7">
      <w:pPr>
        <w:spacing w:after="11"/>
        <w:ind w:right="369"/>
      </w:pPr>
      <w:r w:rsidRPr="00CF11D3">
        <w:t>(ďalej len „</w:t>
      </w:r>
      <w:r w:rsidRPr="00CF11D3">
        <w:rPr>
          <w:b/>
        </w:rPr>
        <w:t>Poskytovateľ</w:t>
      </w:r>
      <w:r w:rsidRPr="00CF11D3">
        <w:t>“)</w:t>
      </w:r>
      <w:r>
        <w:t xml:space="preserve"> </w:t>
      </w:r>
    </w:p>
    <w:p w14:paraId="6556616B" w14:textId="77777777" w:rsidR="00D057D7" w:rsidRDefault="00D057D7" w:rsidP="00D057D7">
      <w:pPr>
        <w:spacing w:after="0"/>
      </w:pPr>
      <w:r>
        <w:t xml:space="preserve"> </w:t>
      </w:r>
    </w:p>
    <w:p w14:paraId="3DE4336B" w14:textId="77777777" w:rsidR="00D057D7" w:rsidRDefault="00D057D7" w:rsidP="00D057D7">
      <w:pPr>
        <w:spacing w:after="0"/>
      </w:pPr>
      <w:r>
        <w:t xml:space="preserve"> </w:t>
      </w:r>
    </w:p>
    <w:p w14:paraId="769558C6" w14:textId="77777777" w:rsidR="00D057D7" w:rsidRDefault="00D057D7" w:rsidP="00D057D7">
      <w:pPr>
        <w:ind w:right="369"/>
      </w:pPr>
      <w:r>
        <w:t>(Objednávateľ a Poskytovateľ ďalej spoločne aj len „</w:t>
      </w:r>
      <w:r>
        <w:rPr>
          <w:b/>
        </w:rPr>
        <w:t>Zmluvné strany</w:t>
      </w:r>
      <w:r>
        <w:t>“ a každý samostatne aj len „</w:t>
      </w:r>
      <w:r>
        <w:rPr>
          <w:b/>
        </w:rPr>
        <w:t>Zmluvná strana</w:t>
      </w:r>
      <w:r>
        <w:t xml:space="preserve">“) </w:t>
      </w:r>
    </w:p>
    <w:p w14:paraId="5A7B9A04" w14:textId="77777777" w:rsidR="00D057D7" w:rsidRPr="001A5445" w:rsidRDefault="00D057D7" w:rsidP="00D057D7">
      <w:pPr>
        <w:pStyle w:val="Nadpis2"/>
        <w:spacing w:after="177"/>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lastRenderedPageBreak/>
        <w:t xml:space="preserve">PREAMBULA </w:t>
      </w:r>
    </w:p>
    <w:p w14:paraId="52D06F7B" w14:textId="77777777" w:rsidR="00D057D7" w:rsidRDefault="00D057D7">
      <w:pPr>
        <w:numPr>
          <w:ilvl w:val="0"/>
          <w:numId w:val="62"/>
        </w:numPr>
        <w:spacing w:after="146" w:line="248" w:lineRule="auto"/>
        <w:ind w:left="709"/>
        <w:jc w:val="both"/>
      </w:pPr>
      <w:r>
        <w:t xml:space="preserve">Objednávateľ je prevádzkovateľom Informačného systému </w:t>
      </w:r>
      <w:r>
        <w:rPr>
          <w:b/>
          <w:i/>
        </w:rPr>
        <w:t xml:space="preserve">Centrálna integračná platforma Ministerstva zdravotníctva Slovenskej republiky </w:t>
      </w:r>
      <w:r>
        <w:t xml:space="preserve">(ďalej len „ IS CIP “ alebo "IS“).  </w:t>
      </w:r>
    </w:p>
    <w:p w14:paraId="2151AE55" w14:textId="77777777" w:rsidR="00D057D7" w:rsidRDefault="00D057D7">
      <w:pPr>
        <w:numPr>
          <w:ilvl w:val="0"/>
          <w:numId w:val="62"/>
        </w:numPr>
        <w:spacing w:after="143" w:line="248" w:lineRule="auto"/>
        <w:ind w:left="709"/>
        <w:jc w:val="both"/>
      </w:pPr>
      <w:r>
        <w:t xml:space="preserve">Objednávateľ na plnenie svojich úloh a riadny výkon činností potrebuje zabezpečiť služby podpory, údržby a rozvoja IS CIP.  </w:t>
      </w:r>
    </w:p>
    <w:p w14:paraId="5599B4E4" w14:textId="0F1BEE71" w:rsidR="00D057D7" w:rsidRDefault="00D057D7">
      <w:pPr>
        <w:numPr>
          <w:ilvl w:val="0"/>
          <w:numId w:val="62"/>
        </w:numPr>
        <w:spacing w:after="144" w:line="248" w:lineRule="auto"/>
        <w:ind w:left="709"/>
        <w:jc w:val="both"/>
      </w:pPr>
      <w:r>
        <w:t>Objednávateľ vyhlásil verejnú súťaž v zmysle ZVO na obstaranie zákazky s názvom „</w:t>
      </w:r>
      <w:r w:rsidRPr="00DF40AF">
        <w:rPr>
          <w:b/>
          <w:i/>
        </w:rPr>
        <w:t>Informačný systém Centrálna integračná platforma Ministerstva zdravotníctva Slovenskej republiky</w:t>
      </w:r>
      <w:r>
        <w:t xml:space="preserve">, vyhlásenú oznámením o vyhlásení verejného obstarávania uverejneným vo Vestníku verejného obstarávania č. </w:t>
      </w:r>
      <w:r>
        <w:rPr>
          <w:shd w:val="clear" w:color="auto" w:fill="FFFF00"/>
        </w:rPr>
        <w:t>[●]</w:t>
      </w:r>
      <w:r>
        <w:t xml:space="preserve"> dňa </w:t>
      </w:r>
      <w:r>
        <w:rPr>
          <w:shd w:val="clear" w:color="auto" w:fill="FFFF00"/>
        </w:rPr>
        <w:t>[●]</w:t>
      </w:r>
      <w:r>
        <w:t xml:space="preserve"> pod značkou </w:t>
      </w:r>
      <w:r>
        <w:rPr>
          <w:shd w:val="clear" w:color="auto" w:fill="FFFF00"/>
        </w:rPr>
        <w:t>[●]</w:t>
      </w:r>
      <w:r>
        <w:t xml:space="preserve">, ktorej predmetom je realizácia zabezpečenia služieb podpory, údržby a rozvoja </w:t>
      </w:r>
      <w:r w:rsidRPr="00DF40AF">
        <w:t>Informačného systému Centrálna integračná platforma Ministerstva zdravotníctva Slovenskej republiky</w:t>
      </w:r>
      <w:r>
        <w:t xml:space="preserve"> (ďalej </w:t>
      </w:r>
      <w:r w:rsidR="004D009D">
        <w:t>len</w:t>
      </w:r>
      <w:r>
        <w:t xml:space="preserve"> „</w:t>
      </w:r>
      <w:r>
        <w:rPr>
          <w:b/>
        </w:rPr>
        <w:t>Verejné obstarávanie</w:t>
      </w:r>
      <w:r>
        <w:t xml:space="preserve">“). </w:t>
      </w:r>
    </w:p>
    <w:p w14:paraId="04BD69A5" w14:textId="77777777" w:rsidR="00D057D7" w:rsidRDefault="00D057D7">
      <w:pPr>
        <w:numPr>
          <w:ilvl w:val="0"/>
          <w:numId w:val="62"/>
        </w:numPr>
        <w:spacing w:after="146" w:line="248" w:lineRule="auto"/>
        <w:ind w:left="709"/>
        <w:jc w:val="both"/>
      </w:pPr>
      <w:r>
        <w:t xml:space="preserve">Poskytovateľ vyhlasuje, že má nevyhnutné kapacity a technické schopnosti na dodanie plnenia požadovaného vo Verejnom obstarávaní.   </w:t>
      </w:r>
    </w:p>
    <w:p w14:paraId="718A981C" w14:textId="671F1586" w:rsidR="00D057D7" w:rsidRDefault="00D057D7">
      <w:pPr>
        <w:numPr>
          <w:ilvl w:val="0"/>
          <w:numId w:val="62"/>
        </w:numPr>
        <w:spacing w:after="143" w:line="248" w:lineRule="auto"/>
        <w:ind w:left="709"/>
        <w:jc w:val="both"/>
      </w:pPr>
      <w:r>
        <w:t xml:space="preserve">Vzhľadom na vyššie uvedené sa Objednávateľ s Poskytovateľom, ako úspešným uchádzačom </w:t>
      </w:r>
      <w:r w:rsidR="004D009D">
        <w:t>V</w:t>
      </w:r>
      <w:r>
        <w:t xml:space="preserve">erejného obstarávania, dohodli na uzatvorení tejto SLA Zmluvy v nasledujúcom znení:  </w:t>
      </w:r>
    </w:p>
    <w:p w14:paraId="6CFA5AB6" w14:textId="77777777" w:rsidR="00D057D7" w:rsidRDefault="00D057D7" w:rsidP="00D057D7">
      <w:pPr>
        <w:spacing w:after="14"/>
      </w:pPr>
      <w:r>
        <w:t xml:space="preserve"> </w:t>
      </w:r>
    </w:p>
    <w:p w14:paraId="5B76F1B9" w14:textId="77777777" w:rsidR="00D057D7" w:rsidRPr="001A5445" w:rsidRDefault="00D057D7" w:rsidP="00D057D7">
      <w:pPr>
        <w:pStyle w:val="Nadpis2"/>
        <w:tabs>
          <w:tab w:val="center" w:pos="1581"/>
        </w:tabs>
        <w:spacing w:after="191"/>
        <w:rPr>
          <w:b/>
          <w:bCs/>
        </w:rPr>
      </w:pPr>
      <w:r w:rsidRPr="001A5445">
        <w:rPr>
          <w:rFonts w:asciiTheme="minorHAnsi" w:hAnsiTheme="minorHAnsi" w:cstheme="minorHAnsi"/>
          <w:b/>
          <w:bCs/>
          <w:color w:val="000000" w:themeColor="text1"/>
          <w:sz w:val="22"/>
          <w:szCs w:val="22"/>
        </w:rPr>
        <w:t>1</w:t>
      </w:r>
      <w:r w:rsidRPr="001A5445">
        <w:rPr>
          <w:b/>
          <w:bCs/>
        </w:rPr>
        <w:t>.</w:t>
      </w:r>
      <w:r w:rsidRPr="001A5445">
        <w:rPr>
          <w:rFonts w:ascii="Arial" w:eastAsia="Arial" w:hAnsi="Arial" w:cs="Arial"/>
          <w:b/>
          <w:bCs/>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DEFINÍCIE POJMOV</w:t>
      </w:r>
      <w:r w:rsidRPr="001A5445">
        <w:rPr>
          <w:b/>
          <w:bCs/>
          <w:color w:val="000000" w:themeColor="text1"/>
        </w:rPr>
        <w:t xml:space="preserve">  </w:t>
      </w:r>
    </w:p>
    <w:p w14:paraId="7D243EEA" w14:textId="77777777" w:rsidR="00D057D7" w:rsidRDefault="00D057D7" w:rsidP="00D057D7">
      <w:pPr>
        <w:ind w:left="708" w:right="369" w:hanging="691"/>
      </w:pPr>
      <w:r>
        <w:t xml:space="preserve">1.1  </w:t>
      </w:r>
      <w:r>
        <w:tab/>
        <w:t xml:space="preserve">Zmluvné strany sa dohodli, že pojmy s veľkým začiatočným písmenom majú nasledovný význam:  </w:t>
      </w:r>
    </w:p>
    <w:p w14:paraId="728E88BF" w14:textId="77777777" w:rsidR="00D057D7" w:rsidRDefault="00D057D7">
      <w:pPr>
        <w:numPr>
          <w:ilvl w:val="0"/>
          <w:numId w:val="63"/>
        </w:numPr>
        <w:spacing w:after="109" w:line="248" w:lineRule="auto"/>
        <w:ind w:right="2"/>
        <w:jc w:val="both"/>
      </w:pPr>
      <w:r>
        <w:rPr>
          <w:b/>
        </w:rPr>
        <w:t>„Akceptačné testovanie“</w:t>
      </w:r>
      <w:r>
        <w:t xml:space="preserve">  – je proces preverenia funkčnosti implementovaných zmien a/alebo doplnení  IS CIP, vytvorených na základe Objednávky podľa tejto SLA Zmluvy, vykonávaný Objednávateľom a/alebo Poskytovateľom podľa Akceptačných kritérií,  </w:t>
      </w:r>
    </w:p>
    <w:p w14:paraId="6120FD66" w14:textId="77777777" w:rsidR="00D057D7" w:rsidRPr="00A32066" w:rsidRDefault="00D057D7">
      <w:pPr>
        <w:numPr>
          <w:ilvl w:val="0"/>
          <w:numId w:val="63"/>
        </w:numPr>
        <w:spacing w:after="109" w:line="248" w:lineRule="auto"/>
        <w:ind w:right="2"/>
        <w:jc w:val="both"/>
        <w:rPr>
          <w:color w:val="000000" w:themeColor="text1"/>
        </w:rPr>
      </w:pPr>
      <w:r>
        <w:rPr>
          <w:b/>
        </w:rPr>
        <w:t xml:space="preserve">„Akceptačné konanie“ </w:t>
      </w:r>
      <w:r>
        <w:t xml:space="preserve"> –</w:t>
      </w:r>
      <w:r>
        <w:rPr>
          <w:b/>
        </w:rPr>
        <w:t xml:space="preserve"> </w:t>
      </w:r>
      <w:r>
        <w:t xml:space="preserve">je proces, v ktorom Objednávateľ schvaľuje implementácie zmien a/alebo doplnení IS CIP, vytvorených na základe rozvoja IS CIP podľa tejto SLA Zmluvy, ktorého súčasťou je Akceptačné testovanie a ktorého výsledkom je schválenie zmien a/alebo </w:t>
      </w:r>
      <w:r w:rsidRPr="00A32066">
        <w:rPr>
          <w:color w:val="000000" w:themeColor="text1"/>
        </w:rPr>
        <w:t xml:space="preserve">doplnení  </w:t>
      </w:r>
      <w:r>
        <w:rPr>
          <w:color w:val="000000" w:themeColor="text1"/>
        </w:rPr>
        <w:t>IS CIP</w:t>
      </w:r>
      <w:r w:rsidRPr="00A32066">
        <w:rPr>
          <w:color w:val="000000" w:themeColor="text1"/>
        </w:rPr>
        <w:t xml:space="preserve">,  </w:t>
      </w:r>
    </w:p>
    <w:p w14:paraId="49A60F31"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„Akceptačné kritériá“</w:t>
      </w:r>
      <w:r w:rsidRPr="00A32066">
        <w:rPr>
          <w:color w:val="000000" w:themeColor="text1"/>
        </w:rPr>
        <w:t xml:space="preserve">  – sú merateľné, technické alebo vecné parametre zmien  a/alebo doplnení </w:t>
      </w:r>
      <w:r>
        <w:rPr>
          <w:color w:val="000000" w:themeColor="text1"/>
        </w:rPr>
        <w:t>IS CIP</w:t>
      </w:r>
      <w:r w:rsidRPr="00A32066">
        <w:rPr>
          <w:color w:val="000000" w:themeColor="text1"/>
        </w:rPr>
        <w:t xml:space="preserve">, špecifikovaných v Objednávke,  </w:t>
      </w:r>
    </w:p>
    <w:p w14:paraId="02A19C2D" w14:textId="77777777" w:rsidR="00D057D7" w:rsidRPr="00A32066" w:rsidRDefault="00D057D7">
      <w:pPr>
        <w:numPr>
          <w:ilvl w:val="0"/>
          <w:numId w:val="63"/>
        </w:numPr>
        <w:spacing w:after="11" w:line="248" w:lineRule="auto"/>
        <w:ind w:right="2"/>
        <w:jc w:val="both"/>
        <w:rPr>
          <w:color w:val="000000" w:themeColor="text1"/>
        </w:rPr>
      </w:pPr>
      <w:r w:rsidRPr="00A32066">
        <w:rPr>
          <w:b/>
          <w:color w:val="000000" w:themeColor="text1"/>
        </w:rPr>
        <w:t>„Akceptačný protokol“</w:t>
      </w:r>
      <w:r w:rsidRPr="00A32066">
        <w:rPr>
          <w:color w:val="000000" w:themeColor="text1"/>
        </w:rPr>
        <w:t xml:space="preserve">  – je dokument, ktorým Objednávateľ potvrdí splnenie </w:t>
      </w:r>
    </w:p>
    <w:p w14:paraId="0CF127DE" w14:textId="77777777" w:rsidR="00D057D7" w:rsidRPr="00A32066" w:rsidRDefault="00D057D7" w:rsidP="00D057D7">
      <w:pPr>
        <w:ind w:left="1285" w:right="369"/>
        <w:rPr>
          <w:color w:val="000000" w:themeColor="text1"/>
        </w:rPr>
      </w:pPr>
      <w:r w:rsidRPr="00A32066">
        <w:rPr>
          <w:color w:val="000000" w:themeColor="text1"/>
        </w:rPr>
        <w:t xml:space="preserve">Akceptačných kritérií, ako výsledok Akceptačného konania,  </w:t>
      </w:r>
    </w:p>
    <w:p w14:paraId="1A932800"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„Autorský zákon“</w:t>
      </w:r>
      <w:r w:rsidRPr="00A32066">
        <w:rPr>
          <w:color w:val="000000" w:themeColor="text1"/>
        </w:rPr>
        <w:t xml:space="preserve">  - je zákon č. 185/2015 Z. z. Autorský zákon v znení neskorších predpisov,  </w:t>
      </w:r>
    </w:p>
    <w:p w14:paraId="1A7242E3"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„Bezpečnostný incident“</w:t>
      </w:r>
      <w:r w:rsidRPr="00A32066">
        <w:rPr>
          <w:color w:val="000000" w:themeColor="text1"/>
        </w:rPr>
        <w:t xml:space="preserve"> – je akýkoľvek spôsob narušenia bezpečnosti </w:t>
      </w:r>
      <w:r>
        <w:rPr>
          <w:color w:val="000000" w:themeColor="text1"/>
        </w:rPr>
        <w:t>IS CIP</w:t>
      </w:r>
      <w:r w:rsidRPr="00A32066">
        <w:rPr>
          <w:color w:val="000000" w:themeColor="text1"/>
        </w:rPr>
        <w:t xml:space="preserve">, ako aj akákoľvek bezpečnostná udalosť (udalosť, ktorá bezprostredne ohrozila aktívum alebo činnosť Objednávateľa), akékoľvek porušenie bezpečnostnej politiky Objednávateľa a pravidiel súvisiacich s bezpečnosťou informačných systémov verejnej správy, týkajúcich sa </w:t>
      </w:r>
      <w:r>
        <w:rPr>
          <w:color w:val="000000" w:themeColor="text1"/>
        </w:rPr>
        <w:t>IS CIP</w:t>
      </w:r>
      <w:r w:rsidRPr="00A32066">
        <w:rPr>
          <w:color w:val="000000" w:themeColor="text1"/>
        </w:rPr>
        <w:t xml:space="preserve">. Bezpečnostný incident môže i nemusí prebiehať súčasne s Bežným incidentom alebo Kritickým incidentom. Pokiaľ nie je stanovené inak, platia pre povinnosti Poskytovateľa pri riešení bezpečnostného incidentu ustanovenia o Kritickom incidente,  </w:t>
      </w:r>
    </w:p>
    <w:p w14:paraId="2C7CC037" w14:textId="77777777" w:rsidR="00D057D7" w:rsidRPr="001A5445" w:rsidRDefault="00D057D7">
      <w:pPr>
        <w:numPr>
          <w:ilvl w:val="0"/>
          <w:numId w:val="63"/>
        </w:numPr>
        <w:spacing w:after="109" w:line="247" w:lineRule="auto"/>
        <w:ind w:left="1276"/>
        <w:jc w:val="both"/>
        <w:rPr>
          <w:color w:val="000000" w:themeColor="text1"/>
        </w:rPr>
      </w:pPr>
      <w:r w:rsidRPr="00A32066">
        <w:rPr>
          <w:b/>
          <w:color w:val="000000" w:themeColor="text1"/>
        </w:rPr>
        <w:lastRenderedPageBreak/>
        <w:t xml:space="preserve">„Cenová kalkulácia”   - </w:t>
      </w:r>
      <w:r w:rsidRPr="00A32066">
        <w:rPr>
          <w:color w:val="000000" w:themeColor="text1"/>
        </w:rPr>
        <w:t xml:space="preserve">je cenová kalkulácia </w:t>
      </w:r>
      <w:r w:rsidRPr="001A5445">
        <w:rPr>
          <w:color w:val="000000" w:themeColor="text1"/>
        </w:rPr>
        <w:t xml:space="preserve">Poskytovateľa, podľa Prílohy č. 3 SLA Zmluvy „Cenová kalkulácia pre poskytovanie Objednávkových služieb”, vypracovaná  na základe “Formulára požiadavky na zmenu” podľa Prílohy č. 2 SLA Zmluvy,  </w:t>
      </w:r>
    </w:p>
    <w:p w14:paraId="48E6D396" w14:textId="77777777" w:rsidR="00D057D7" w:rsidRPr="00A32066" w:rsidRDefault="00D057D7">
      <w:pPr>
        <w:numPr>
          <w:ilvl w:val="0"/>
          <w:numId w:val="63"/>
        </w:numPr>
        <w:spacing w:after="109" w:line="247" w:lineRule="auto"/>
        <w:ind w:left="1276"/>
        <w:jc w:val="both"/>
        <w:rPr>
          <w:color w:val="000000" w:themeColor="text1"/>
        </w:rPr>
      </w:pPr>
      <w:r w:rsidRPr="00A32066">
        <w:rPr>
          <w:b/>
          <w:color w:val="000000" w:themeColor="text1"/>
        </w:rPr>
        <w:t xml:space="preserve">„Človekohodina“ </w:t>
      </w:r>
      <w:r w:rsidRPr="00A32066">
        <w:rPr>
          <w:color w:val="000000" w:themeColor="text1"/>
        </w:rPr>
        <w:t xml:space="preserve"> – je merná jednotka pre vykazovanie prácnosti, za ktorú sa považuje 1 (jedna) pracovná hodina (60 minút) jedného pracovníka Poskytovateľa. </w:t>
      </w:r>
      <w:r w:rsidRPr="00A32066">
        <w:rPr>
          <w:b/>
          <w:color w:val="000000" w:themeColor="text1"/>
        </w:rPr>
        <w:t xml:space="preserve">Najmenšia jednotka fakturácie podľa tejto SLA Zmluvy je 0,5 Človekohodiny (30 minút), </w:t>
      </w:r>
      <w:r w:rsidRPr="00A32066">
        <w:rPr>
          <w:color w:val="000000" w:themeColor="text1"/>
        </w:rPr>
        <w:t xml:space="preserve"> </w:t>
      </w:r>
    </w:p>
    <w:p w14:paraId="5A4FFC44"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„Človekodeň“</w:t>
      </w:r>
      <w:r w:rsidRPr="00A32066">
        <w:rPr>
          <w:color w:val="000000" w:themeColor="text1"/>
        </w:rPr>
        <w:t xml:space="preserve"> alebo „</w:t>
      </w:r>
      <w:r w:rsidRPr="00A32066">
        <w:rPr>
          <w:b/>
          <w:color w:val="000000" w:themeColor="text1"/>
        </w:rPr>
        <w:t xml:space="preserve">MD“ </w:t>
      </w:r>
      <w:r w:rsidRPr="00A32066">
        <w:rPr>
          <w:color w:val="000000" w:themeColor="text1"/>
        </w:rPr>
        <w:t xml:space="preserve"> – je merná jednotka pre vykazovanie prácnosti, za ktorú  sa považuje 8 (osem) Človekohodín,  </w:t>
      </w:r>
    </w:p>
    <w:p w14:paraId="498DABE5" w14:textId="77777777" w:rsidR="00D057D7" w:rsidRPr="00D7140D" w:rsidRDefault="00D057D7">
      <w:pPr>
        <w:numPr>
          <w:ilvl w:val="0"/>
          <w:numId w:val="63"/>
        </w:numPr>
        <w:spacing w:after="109" w:line="248" w:lineRule="auto"/>
        <w:ind w:right="2"/>
        <w:jc w:val="both"/>
        <w:rPr>
          <w:color w:val="000000" w:themeColor="text1"/>
        </w:rPr>
      </w:pPr>
      <w:r>
        <w:rPr>
          <w:b/>
          <w:color w:val="000000" w:themeColor="text1"/>
        </w:rPr>
        <w:t>Doba konečného vyriešenia incidentu (DKVI)</w:t>
      </w:r>
      <w:r w:rsidRPr="00A32066">
        <w:rPr>
          <w:color w:val="000000" w:themeColor="text1"/>
        </w:rPr>
        <w:t xml:space="preserve"> -  maximálny prípustný čas od nahlásenia Vady alebo Incidentu, počas ktorého Vada alebo Incident musia byť odstránené a funkčnosť IS</w:t>
      </w:r>
      <w:r>
        <w:rPr>
          <w:color w:val="000000" w:themeColor="text1"/>
        </w:rPr>
        <w:t xml:space="preserve"> CIP</w:t>
      </w:r>
      <w:r w:rsidRPr="00A32066">
        <w:rPr>
          <w:color w:val="000000" w:themeColor="text1"/>
        </w:rPr>
        <w:t xml:space="preserve"> musí byť obnovená na úroveň pred vznikom Vady alebo Incidentu. Do Času fixácie sa nezapočítava čas neposkytnutia súčinnosti nevyhnutnej na odstránenie Vady alebo Incidentu zo strany Objednávateľa. Čas</w:t>
      </w:r>
      <w:r>
        <w:rPr>
          <w:color w:val="000000" w:themeColor="text1"/>
        </w:rPr>
        <w:t xml:space="preserve"> vyriešenia incidentu/vady</w:t>
      </w:r>
      <w:r w:rsidRPr="00A32066">
        <w:rPr>
          <w:color w:val="000000" w:themeColor="text1"/>
        </w:rPr>
        <w:t xml:space="preserve"> je pre jednotlivé kategórie Vád alebo Incidentov uvedený v </w:t>
      </w:r>
      <w:r w:rsidRPr="00D7140D">
        <w:rPr>
          <w:color w:val="000000" w:themeColor="text1"/>
        </w:rPr>
        <w:t xml:space="preserve">Prílohe č. 1 tejto Zmluvy, </w:t>
      </w:r>
    </w:p>
    <w:p w14:paraId="5B085F4F" w14:textId="2AD1B7D0" w:rsidR="00D057D7" w:rsidRPr="00910F9D" w:rsidRDefault="00D057D7">
      <w:pPr>
        <w:numPr>
          <w:ilvl w:val="0"/>
          <w:numId w:val="63"/>
        </w:numPr>
        <w:spacing w:after="109" w:line="248" w:lineRule="auto"/>
        <w:ind w:right="2"/>
        <w:jc w:val="both"/>
        <w:rPr>
          <w:color w:val="000000" w:themeColor="text1"/>
        </w:rPr>
      </w:pPr>
      <w:r>
        <w:rPr>
          <w:b/>
          <w:color w:val="000000" w:themeColor="text1"/>
        </w:rPr>
        <w:t>Reakčná doba</w:t>
      </w:r>
      <w:r w:rsidRPr="00A32066">
        <w:rPr>
          <w:b/>
          <w:color w:val="000000" w:themeColor="text1"/>
        </w:rPr>
        <w:t xml:space="preserve"> -</w:t>
      </w:r>
      <w:r w:rsidRPr="00A32066">
        <w:rPr>
          <w:color w:val="000000" w:themeColor="text1"/>
        </w:rPr>
        <w:t xml:space="preserve"> maximálny prípustný čas od nahlásenia Vady, alebo Incidentu Objednávateľom, počas ktorého je Poskytovateľ povinný reagovať, v rámci poskytovania Paušálnych služieb podľa tejto</w:t>
      </w:r>
      <w:r w:rsidR="004D009D">
        <w:rPr>
          <w:color w:val="000000" w:themeColor="text1"/>
        </w:rPr>
        <w:t xml:space="preserve"> SLA</w:t>
      </w:r>
      <w:r w:rsidRPr="00A32066">
        <w:rPr>
          <w:color w:val="000000" w:themeColor="text1"/>
        </w:rPr>
        <w:t xml:space="preserve"> Zmluvy, na nahlásenie Vady, alebo Incidentu zo strany Objednávateľa, t. j. v rámci tohto času musí Poskytovateľ potvrdiť Objednávateľovi prevzatie riešenia Objednávateľom nahlásenej Vady, alebo Incidentu. </w:t>
      </w:r>
      <w:r w:rsidRPr="00910F9D">
        <w:rPr>
          <w:color w:val="000000" w:themeColor="text1"/>
        </w:rPr>
        <w:t xml:space="preserve">Čas odozvy je pre jednotlivé kategórie Vád a Incidentov uvedený v Prílohe č. 1 tejto </w:t>
      </w:r>
      <w:r w:rsidR="004D009D">
        <w:rPr>
          <w:color w:val="000000" w:themeColor="text1"/>
        </w:rPr>
        <w:t>SLA</w:t>
      </w:r>
      <w:r>
        <w:rPr>
          <w:color w:val="000000" w:themeColor="text1"/>
        </w:rPr>
        <w:t xml:space="preserve"> </w:t>
      </w:r>
      <w:r w:rsidRPr="00910F9D">
        <w:rPr>
          <w:color w:val="000000" w:themeColor="text1"/>
        </w:rPr>
        <w:t xml:space="preserve">Zmluvy, </w:t>
      </w:r>
    </w:p>
    <w:p w14:paraId="6B3D41D9"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„Dôverné informácie"</w:t>
      </w:r>
      <w:r w:rsidRPr="00A32066">
        <w:rPr>
          <w:color w:val="000000" w:themeColor="text1"/>
        </w:rPr>
        <w:t xml:space="preserve">  – sú akékoľvek informácie v ústnej, písomnej, obrazovej, zvukovej alebo inej podobe, ktoré sú poskytnuté Zmluvnej strane, získané Zmluvnou stranou, alebo s ktorými sa Zmluvná strana oboznámi v súvislosti s plnením predmetu SLA Zmluvy pred nadobudnutím platnosti a účinnosti SLA Zmluvy a tiež počas jej platnosti  a účinnosti, najmä informácie:   </w:t>
      </w:r>
    </w:p>
    <w:p w14:paraId="246DE76B" w14:textId="3D9D8BEC" w:rsidR="00D057D7" w:rsidRPr="004D009D" w:rsidRDefault="00D057D7" w:rsidP="00A128DA">
      <w:pPr>
        <w:numPr>
          <w:ilvl w:val="0"/>
          <w:numId w:val="64"/>
        </w:numPr>
        <w:spacing w:after="109" w:line="248" w:lineRule="auto"/>
        <w:ind w:left="1710" w:right="369"/>
        <w:jc w:val="both"/>
        <w:rPr>
          <w:color w:val="000000" w:themeColor="text1"/>
        </w:rPr>
      </w:pPr>
      <w:r w:rsidRPr="004D009D">
        <w:rPr>
          <w:color w:val="000000" w:themeColor="text1"/>
        </w:rPr>
        <w:t xml:space="preserve">týkajúce sa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alebo  </w:t>
      </w:r>
    </w:p>
    <w:p w14:paraId="2753C3E5" w14:textId="77777777" w:rsidR="00D057D7" w:rsidRPr="00A32066" w:rsidRDefault="00D057D7">
      <w:pPr>
        <w:numPr>
          <w:ilvl w:val="0"/>
          <w:numId w:val="64"/>
        </w:numPr>
        <w:spacing w:after="109" w:line="249" w:lineRule="auto"/>
        <w:ind w:right="4"/>
        <w:jc w:val="both"/>
        <w:rPr>
          <w:color w:val="000000" w:themeColor="text1"/>
        </w:rPr>
      </w:pPr>
      <w:r w:rsidRPr="00A32066">
        <w:rPr>
          <w:color w:val="000000" w:themeColor="text1"/>
        </w:rPr>
        <w:t xml:space="preserve">týkajúce sa </w:t>
      </w:r>
      <w:r>
        <w:rPr>
          <w:color w:val="000000" w:themeColor="text1"/>
        </w:rPr>
        <w:t>IS CIP</w:t>
      </w:r>
      <w:r w:rsidRPr="00A32066">
        <w:rPr>
          <w:color w:val="000000" w:themeColor="text1"/>
        </w:rPr>
        <w:t xml:space="preserve"> ako informačného systému verejnej správy, najmä informácie o jeho infraštruktúre, funkčných, výkonnostných, bezpečnostných a iných vlastností a parametrov, ako aj údajov v ňom spracúvaných, alebo  </w:t>
      </w:r>
    </w:p>
    <w:p w14:paraId="538F01BB" w14:textId="77777777" w:rsidR="00D057D7" w:rsidRPr="00A32066" w:rsidRDefault="00D057D7">
      <w:pPr>
        <w:numPr>
          <w:ilvl w:val="0"/>
          <w:numId w:val="64"/>
        </w:numPr>
        <w:spacing w:after="109" w:line="248" w:lineRule="auto"/>
        <w:ind w:right="4"/>
        <w:jc w:val="both"/>
        <w:rPr>
          <w:color w:val="000000" w:themeColor="text1"/>
        </w:rPr>
      </w:pPr>
      <w:r w:rsidRPr="00A32066">
        <w:rPr>
          <w:color w:val="000000" w:themeColor="text1"/>
        </w:rPr>
        <w:t xml:space="preserve">týkajúce sa koncových užívateľov  </w:t>
      </w:r>
      <w:r>
        <w:rPr>
          <w:color w:val="000000" w:themeColor="text1"/>
        </w:rPr>
        <w:t>IS CIP</w:t>
      </w:r>
      <w:r w:rsidRPr="00A32066">
        <w:rPr>
          <w:color w:val="000000" w:themeColor="text1"/>
        </w:rPr>
        <w:t xml:space="preserve">, alebo  </w:t>
      </w:r>
    </w:p>
    <w:p w14:paraId="30423F19" w14:textId="77777777" w:rsidR="00D057D7" w:rsidRPr="00A32066" w:rsidRDefault="00D057D7">
      <w:pPr>
        <w:numPr>
          <w:ilvl w:val="0"/>
          <w:numId w:val="64"/>
        </w:numPr>
        <w:spacing w:after="109" w:line="248" w:lineRule="auto"/>
        <w:ind w:right="4"/>
        <w:jc w:val="both"/>
        <w:rPr>
          <w:color w:val="000000" w:themeColor="text1"/>
        </w:rPr>
      </w:pPr>
      <w:r w:rsidRPr="00A32066">
        <w:rPr>
          <w:color w:val="000000" w:themeColor="text1"/>
        </w:rPr>
        <w:t xml:space="preserve">pre ktoré je všeobecne záväznými právnymi predpismi Slovenskej republiky alebo všeobecne záväznými predpismi, ktorými je Slovenská republika viazaná stanovený osobitný režim nakladania, najmä ochrana osobných údajov, ochrana utajovaných skutočností, obchodné tajomstvo, bankové tajomstvo, telekomunikačné tajomstvo, daňové tajomstvo,  </w:t>
      </w:r>
    </w:p>
    <w:p w14:paraId="787B6597" w14:textId="77777777" w:rsidR="00D057D7" w:rsidRPr="00A32066" w:rsidRDefault="00D057D7">
      <w:pPr>
        <w:numPr>
          <w:ilvl w:val="0"/>
          <w:numId w:val="65"/>
        </w:numPr>
        <w:spacing w:after="109" w:line="248" w:lineRule="auto"/>
        <w:ind w:left="1276" w:right="6"/>
        <w:jc w:val="both"/>
        <w:rPr>
          <w:color w:val="000000" w:themeColor="text1"/>
        </w:rPr>
      </w:pPr>
      <w:r w:rsidRPr="00A32066">
        <w:rPr>
          <w:b/>
          <w:color w:val="000000" w:themeColor="text1"/>
        </w:rPr>
        <w:t>„GDPR“</w:t>
      </w:r>
      <w:r w:rsidRPr="00A32066">
        <w:rPr>
          <w:color w:val="000000" w:themeColor="text1"/>
        </w:rPr>
        <w:t xml:space="preserve">  –  je nariadenie Európskeho parlamentu a Rady (EÚ) 2016/679 z 27. apríla  2016 o ochrane fyzických osôb pri spracúvaní osobných údajov a o voľnom </w:t>
      </w:r>
      <w:r w:rsidRPr="00A32066">
        <w:rPr>
          <w:color w:val="000000" w:themeColor="text1"/>
        </w:rPr>
        <w:lastRenderedPageBreak/>
        <w:t xml:space="preserve">pohybe takýchto údajov, ktorým sa zrušuje smernica 95/46/ES (všeobecné nariadenie o ochrane údajov),  </w:t>
      </w:r>
    </w:p>
    <w:p w14:paraId="30F544F2" w14:textId="77777777" w:rsidR="00D057D7" w:rsidRDefault="00D057D7">
      <w:pPr>
        <w:numPr>
          <w:ilvl w:val="0"/>
          <w:numId w:val="65"/>
        </w:numPr>
        <w:spacing w:after="109" w:line="248" w:lineRule="auto"/>
        <w:ind w:left="1276" w:right="6"/>
        <w:jc w:val="both"/>
        <w:rPr>
          <w:color w:val="000000" w:themeColor="text1"/>
        </w:rPr>
      </w:pPr>
      <w:r w:rsidRPr="00A32066">
        <w:rPr>
          <w:b/>
          <w:color w:val="000000" w:themeColor="text1"/>
        </w:rPr>
        <w:t>„IT infraštruktúra“</w:t>
      </w:r>
      <w:r w:rsidRPr="00A32066">
        <w:rPr>
          <w:color w:val="000000" w:themeColor="text1"/>
        </w:rPr>
        <w:t xml:space="preserve">  – predstavuje súbor HW, sieťových komponentov, ich sieťovej konfigurácie, cloudových služieb, súbor softvérových komponentov tretích strán, ktoré  sú inštalované na HW prostriedkoch a vytvárajú prostredie pre fungovanie  </w:t>
      </w:r>
      <w:r>
        <w:rPr>
          <w:color w:val="000000" w:themeColor="text1"/>
        </w:rPr>
        <w:t>IS CIP</w:t>
      </w:r>
      <w:r w:rsidRPr="00A32066">
        <w:rPr>
          <w:color w:val="000000" w:themeColor="text1"/>
        </w:rPr>
        <w:t xml:space="preserve">,  </w:t>
      </w:r>
    </w:p>
    <w:p w14:paraId="4C62D1C1" w14:textId="77777777" w:rsidR="00D057D7" w:rsidRPr="00A32066" w:rsidRDefault="00D057D7">
      <w:pPr>
        <w:numPr>
          <w:ilvl w:val="0"/>
          <w:numId w:val="65"/>
        </w:numPr>
        <w:spacing w:after="109" w:line="248" w:lineRule="auto"/>
        <w:ind w:left="1276" w:right="6"/>
        <w:jc w:val="both"/>
        <w:rPr>
          <w:color w:val="000000" w:themeColor="text1"/>
        </w:rPr>
      </w:pPr>
      <w:r w:rsidRPr="005409D7">
        <w:rPr>
          <w:b/>
          <w:bCs/>
          <w:color w:val="000000" w:themeColor="text1"/>
        </w:rPr>
        <w:t xml:space="preserve">„IS CIP“  – </w:t>
      </w:r>
      <w:r w:rsidRPr="005409D7">
        <w:rPr>
          <w:color w:val="000000" w:themeColor="text1"/>
        </w:rPr>
        <w:t>Informačný systém Centrálna informačná platforma Ministerstva zdravotníctva Slovenskej republiky</w:t>
      </w:r>
    </w:p>
    <w:p w14:paraId="0615AACA" w14:textId="77777777" w:rsidR="00D057D7" w:rsidRPr="005409D7" w:rsidRDefault="00D057D7">
      <w:pPr>
        <w:numPr>
          <w:ilvl w:val="0"/>
          <w:numId w:val="66"/>
        </w:numPr>
        <w:spacing w:after="109" w:line="248" w:lineRule="auto"/>
        <w:ind w:right="2"/>
        <w:jc w:val="both"/>
        <w:rPr>
          <w:color w:val="000000" w:themeColor="text1"/>
        </w:rPr>
      </w:pPr>
      <w:r w:rsidRPr="00A32066">
        <w:rPr>
          <w:b/>
          <w:color w:val="000000" w:themeColor="text1"/>
        </w:rPr>
        <w:t>„</w:t>
      </w:r>
      <w:r>
        <w:rPr>
          <w:b/>
          <w:color w:val="000000" w:themeColor="text1"/>
        </w:rPr>
        <w:t>Centrum podpory zákazníka – Helpdesk, alebo Helpdesk</w:t>
      </w:r>
      <w:r w:rsidRPr="00A32066">
        <w:rPr>
          <w:b/>
          <w:color w:val="000000" w:themeColor="text1"/>
        </w:rPr>
        <w:t>“</w:t>
      </w:r>
      <w:r w:rsidRPr="00A32066">
        <w:rPr>
          <w:color w:val="000000" w:themeColor="text1"/>
        </w:rPr>
        <w:t xml:space="preserve"> – znamená informačný systém riadenia Incidentov a Vád,</w:t>
      </w:r>
      <w:r>
        <w:rPr>
          <w:color w:val="000000" w:themeColor="text1"/>
        </w:rPr>
        <w:t xml:space="preserve"> </w:t>
      </w:r>
      <w:r w:rsidRPr="005409D7">
        <w:rPr>
          <w:color w:val="000000" w:themeColor="text1"/>
        </w:rPr>
        <w:t xml:space="preserve">Prevádzkovaný v prostredí Poskytovateľa a sprístupnený Oprávneným osobám Objednávateľa,  </w:t>
      </w:r>
    </w:p>
    <w:p w14:paraId="0845BA6A" w14:textId="77777777" w:rsidR="00D057D7" w:rsidRPr="00A32066" w:rsidRDefault="00D057D7">
      <w:pPr>
        <w:numPr>
          <w:ilvl w:val="0"/>
          <w:numId w:val="66"/>
        </w:numPr>
        <w:spacing w:after="109" w:line="248" w:lineRule="auto"/>
        <w:ind w:right="2"/>
        <w:jc w:val="both"/>
        <w:rPr>
          <w:color w:val="000000" w:themeColor="text1"/>
        </w:rPr>
      </w:pPr>
      <w:r w:rsidRPr="00A32066">
        <w:rPr>
          <w:b/>
          <w:color w:val="000000" w:themeColor="text1"/>
        </w:rPr>
        <w:t>„Komponent</w:t>
      </w:r>
      <w:r w:rsidRPr="00A32066">
        <w:rPr>
          <w:color w:val="000000" w:themeColor="text1"/>
        </w:rPr>
        <w:t>“ – je každý nový alebo zmenený produkt, program, softvér, či funkčnosť, ktorý Poskytovateľ nainštaluje, nakonfiguruje, naprogramuje alebo nastaví v</w:t>
      </w:r>
      <w:r>
        <w:rPr>
          <w:color w:val="000000" w:themeColor="text1"/>
        </w:rPr>
        <w:t> IS CIP</w:t>
      </w:r>
      <w:r w:rsidRPr="00A32066">
        <w:rPr>
          <w:color w:val="000000" w:themeColor="text1"/>
        </w:rPr>
        <w:t xml:space="preserve"> na základe Objednávky v rámci </w:t>
      </w:r>
      <w:r>
        <w:rPr>
          <w:color w:val="000000" w:themeColor="text1"/>
        </w:rPr>
        <w:t>poskytovania Objednávkových služieb</w:t>
      </w:r>
      <w:r w:rsidRPr="00A32066">
        <w:rPr>
          <w:color w:val="000000" w:themeColor="text1"/>
        </w:rPr>
        <w:t xml:space="preserve">,  </w:t>
      </w:r>
    </w:p>
    <w:p w14:paraId="760D1C5E" w14:textId="77777777" w:rsidR="00D057D7" w:rsidRPr="00A32066" w:rsidRDefault="00D057D7">
      <w:pPr>
        <w:numPr>
          <w:ilvl w:val="0"/>
          <w:numId w:val="66"/>
        </w:numPr>
        <w:spacing w:after="109" w:line="248" w:lineRule="auto"/>
        <w:ind w:right="2"/>
        <w:jc w:val="both"/>
        <w:rPr>
          <w:color w:val="000000" w:themeColor="text1"/>
        </w:rPr>
      </w:pPr>
      <w:r>
        <w:rPr>
          <w:color w:val="000000" w:themeColor="text1"/>
        </w:rPr>
        <w:t>„</w:t>
      </w:r>
      <w:r w:rsidRPr="00A32066">
        <w:rPr>
          <w:color w:val="000000" w:themeColor="text1"/>
        </w:rPr>
        <w:t>I</w:t>
      </w:r>
      <w:r w:rsidRPr="00A32066">
        <w:rPr>
          <w:b/>
          <w:color w:val="000000" w:themeColor="text1"/>
        </w:rPr>
        <w:t>ncident</w:t>
      </w:r>
      <w:r>
        <w:rPr>
          <w:b/>
          <w:color w:val="000000" w:themeColor="text1"/>
        </w:rPr>
        <w:t>“</w:t>
      </w:r>
      <w:r w:rsidRPr="00A32066">
        <w:rPr>
          <w:color w:val="000000" w:themeColor="text1"/>
        </w:rPr>
        <w:t xml:space="preserve"> - incident je stav, pri ktorom dôjde k neplánovanému prerušeniu alebo degradácii funkcionalít IS</w:t>
      </w:r>
      <w:r>
        <w:rPr>
          <w:color w:val="000000" w:themeColor="text1"/>
        </w:rPr>
        <w:t xml:space="preserve"> CIP</w:t>
      </w:r>
      <w:r w:rsidRPr="00A32066">
        <w:rPr>
          <w:color w:val="000000" w:themeColor="text1"/>
        </w:rPr>
        <w:t xml:space="preserve"> definovaných v dokumentácii k Informačnému systému (vrátane detailnej funkčnej špecifikácie) a tiež v tejto SLA Zmluve vo vzťahu k zmenám a doplneniam, o ktoré bude IS </w:t>
      </w:r>
      <w:r>
        <w:rPr>
          <w:color w:val="000000" w:themeColor="text1"/>
        </w:rPr>
        <w:t xml:space="preserve">CIP </w:t>
      </w:r>
      <w:r w:rsidRPr="00A32066">
        <w:rPr>
          <w:color w:val="000000" w:themeColor="text1"/>
        </w:rPr>
        <w:t>upravený na základe</w:t>
      </w:r>
      <w:r>
        <w:rPr>
          <w:color w:val="000000" w:themeColor="text1"/>
        </w:rPr>
        <w:t xml:space="preserve"> budúcich zmien, alebo rozvoja</w:t>
      </w:r>
      <w:r w:rsidRPr="00A32066">
        <w:rPr>
          <w:color w:val="000000" w:themeColor="text1"/>
        </w:rPr>
        <w:t xml:space="preserve"> IS</w:t>
      </w:r>
      <w:r>
        <w:rPr>
          <w:color w:val="000000" w:themeColor="text1"/>
        </w:rPr>
        <w:t xml:space="preserve"> CIP</w:t>
      </w:r>
      <w:r w:rsidRPr="00A32066">
        <w:rPr>
          <w:color w:val="000000" w:themeColor="text1"/>
        </w:rPr>
        <w:t xml:space="preserve"> podľa tejto </w:t>
      </w:r>
      <w:r>
        <w:rPr>
          <w:color w:val="000000" w:themeColor="text1"/>
        </w:rPr>
        <w:t xml:space="preserve">SLA </w:t>
      </w:r>
      <w:r w:rsidRPr="00A32066">
        <w:rPr>
          <w:color w:val="000000" w:themeColor="text1"/>
        </w:rPr>
        <w:t xml:space="preserve">Zmluvy. Incident môže byť podľa svojej povahy a závažnosti kategorizovaný ako Kritický incident, </w:t>
      </w:r>
      <w:r>
        <w:rPr>
          <w:color w:val="000000" w:themeColor="text1"/>
        </w:rPr>
        <w:t>Závažný</w:t>
      </w:r>
      <w:r w:rsidRPr="00A32066">
        <w:rPr>
          <w:color w:val="000000" w:themeColor="text1"/>
        </w:rPr>
        <w:t xml:space="preserve"> incident alebo </w:t>
      </w:r>
      <w:r>
        <w:rPr>
          <w:color w:val="000000" w:themeColor="text1"/>
        </w:rPr>
        <w:t>Nekritický</w:t>
      </w:r>
      <w:r w:rsidRPr="00A32066">
        <w:rPr>
          <w:color w:val="000000" w:themeColor="text1"/>
        </w:rPr>
        <w:t xml:space="preserve"> incident, pričom na kategorizáciu povahy a závažnosti Incidentov podľa tejto Zmluvy a definíciu Kritického incidentu, </w:t>
      </w:r>
      <w:r>
        <w:rPr>
          <w:color w:val="000000" w:themeColor="text1"/>
        </w:rPr>
        <w:t>Záva</w:t>
      </w:r>
      <w:r w:rsidRPr="00A32066">
        <w:rPr>
          <w:color w:val="000000" w:themeColor="text1"/>
        </w:rPr>
        <w:t xml:space="preserve">žného incidentu a </w:t>
      </w:r>
      <w:r>
        <w:rPr>
          <w:color w:val="000000" w:themeColor="text1"/>
        </w:rPr>
        <w:t>Nekritického</w:t>
      </w:r>
      <w:r w:rsidRPr="00A32066">
        <w:rPr>
          <w:color w:val="000000" w:themeColor="text1"/>
        </w:rPr>
        <w:t xml:space="preserve"> incidentu podľa tejto </w:t>
      </w:r>
      <w:r>
        <w:rPr>
          <w:color w:val="000000" w:themeColor="text1"/>
        </w:rPr>
        <w:t xml:space="preserve">SLA </w:t>
      </w:r>
      <w:r w:rsidRPr="00A32066">
        <w:rPr>
          <w:color w:val="000000" w:themeColor="text1"/>
        </w:rPr>
        <w:t xml:space="preserve">Zmluvy sa primerane použijú definície Kritickej vady, </w:t>
      </w:r>
      <w:r>
        <w:rPr>
          <w:color w:val="000000" w:themeColor="text1"/>
        </w:rPr>
        <w:t>Záva</w:t>
      </w:r>
      <w:r w:rsidRPr="00A32066">
        <w:rPr>
          <w:color w:val="000000" w:themeColor="text1"/>
        </w:rPr>
        <w:t xml:space="preserve">žnej vady a Bežnej vady uvedené nižšie v tomto článku </w:t>
      </w:r>
      <w:r>
        <w:rPr>
          <w:color w:val="000000" w:themeColor="text1"/>
        </w:rPr>
        <w:t xml:space="preserve">SLA </w:t>
      </w:r>
      <w:r w:rsidRPr="00A32066">
        <w:rPr>
          <w:color w:val="000000" w:themeColor="text1"/>
        </w:rPr>
        <w:t xml:space="preserve">Zmluvy.  </w:t>
      </w:r>
    </w:p>
    <w:p w14:paraId="2AB9A46B" w14:textId="77777777" w:rsidR="004D009D" w:rsidRPr="00932994" w:rsidRDefault="00D057D7" w:rsidP="004D009D">
      <w:pPr>
        <w:numPr>
          <w:ilvl w:val="0"/>
          <w:numId w:val="66"/>
        </w:numPr>
        <w:spacing w:after="109" w:line="248" w:lineRule="auto"/>
        <w:ind w:right="2" w:hanging="569"/>
        <w:jc w:val="both"/>
        <w:rPr>
          <w:color w:val="000000" w:themeColor="text1"/>
        </w:rPr>
      </w:pPr>
      <w:r w:rsidRPr="00932994">
        <w:rPr>
          <w:b/>
          <w:color w:val="000000" w:themeColor="text1"/>
        </w:rPr>
        <w:t xml:space="preserve">„Vada alebo tiež „Defekt““ - </w:t>
      </w:r>
      <w:r w:rsidR="004D009D" w:rsidRPr="00932994">
        <w:rPr>
          <w:color w:val="000000" w:themeColor="text1"/>
        </w:rPr>
        <w:t xml:space="preserve">je nesúlad medzi skutočným stavom funkčnosti dodaného Komponentu a medzi funkčnými špecifikáciami Komponentu uvedenými v príslušnej potvrdenej objednávke a jej prílohách a/alebo funkčnými špecifikáciami na  IS CIP,  uvedenými v dokumentácii k IS CIP (vrátane detailnej funkčnej špecifikácie) a môže spôsobiť obmedzenie alebo znemožnenie funkčnosti IS CIP alebo jeho časti, na účely na ktoré bol IS CIP, resp. tieto jeho časti zhotovené. Poskytovateľ zodpovedá za tie vady (komponentu) podľa predchádzajúcej vety, ktoré existujú v čase jeho odovzdania Objednávateľovi. Vada je kategorizovaná ako Vada kategórie A, Vada kategórie B alebo Vada kategórie C, alebo v množnom čísle viacero takýchto odchýlok spolu. Vadou nie je nefunkčnosť IS CIP alebo jeho časti spôsobená pôsobením externých faktorov, alebo taká nefunkčnosť IS CIP, ktorú spôsobil svojím konaním Objednávateľ alebo tretie strany. </w:t>
      </w:r>
    </w:p>
    <w:p w14:paraId="70063443" w14:textId="2EE561A8" w:rsidR="00D057D7" w:rsidRPr="00932994" w:rsidRDefault="00D057D7" w:rsidP="004D009D">
      <w:pPr>
        <w:spacing w:after="109" w:line="248" w:lineRule="auto"/>
        <w:ind w:left="1279" w:right="2"/>
        <w:jc w:val="both"/>
        <w:rPr>
          <w:color w:val="000000" w:themeColor="text1"/>
        </w:rPr>
      </w:pPr>
    </w:p>
    <w:p w14:paraId="390FE0C2" w14:textId="4C3204F6" w:rsidR="00D057D7" w:rsidRPr="00932994" w:rsidRDefault="00D057D7" w:rsidP="004D009D">
      <w:pPr>
        <w:numPr>
          <w:ilvl w:val="0"/>
          <w:numId w:val="66"/>
        </w:numPr>
        <w:spacing w:after="109" w:line="249" w:lineRule="auto"/>
        <w:ind w:left="1276" w:right="2" w:hanging="567"/>
        <w:jc w:val="both"/>
        <w:rPr>
          <w:color w:val="000000" w:themeColor="text1"/>
        </w:rPr>
      </w:pPr>
      <w:r w:rsidRPr="00932994">
        <w:rPr>
          <w:b/>
          <w:color w:val="000000" w:themeColor="text1"/>
        </w:rPr>
        <w:t>„</w:t>
      </w:r>
      <w:r w:rsidR="008A53E0" w:rsidRPr="00932994">
        <w:rPr>
          <w:b/>
          <w:color w:val="000000" w:themeColor="text1"/>
        </w:rPr>
        <w:t>Incident/</w:t>
      </w:r>
      <w:r w:rsidRPr="00932994">
        <w:rPr>
          <w:b/>
          <w:color w:val="000000" w:themeColor="text1"/>
        </w:rPr>
        <w:t>Vada kategórie A alebo Kritick</w:t>
      </w:r>
      <w:r w:rsidR="008A53E0" w:rsidRPr="00932994">
        <w:rPr>
          <w:b/>
          <w:color w:val="000000" w:themeColor="text1"/>
        </w:rPr>
        <w:t>ý Incident/V</w:t>
      </w:r>
      <w:r w:rsidRPr="00932994">
        <w:rPr>
          <w:b/>
          <w:color w:val="000000" w:themeColor="text1"/>
        </w:rPr>
        <w:t xml:space="preserve">ada“ </w:t>
      </w:r>
      <w:r w:rsidRPr="00932994">
        <w:rPr>
          <w:color w:val="000000" w:themeColor="text1"/>
        </w:rPr>
        <w:t xml:space="preserve">- </w:t>
      </w:r>
      <w:r w:rsidR="008A53E0" w:rsidRPr="00932994">
        <w:rPr>
          <w:color w:val="000000" w:themeColor="text1"/>
        </w:rPr>
        <w:t>je taký Incident/Vada, ktorý znemožňuje prevádzku IS CIP ako celku, alebo jeho častí a vážne obmedzuje funkčnosť celej služby alebo samostatnej, jednoznačnej rozoznateľnej časti služby v takom rozsahu, že systém je pre zabezpečenie činností Objednávateľa nepoužiteľný, nefunkčný, alebo jeho funkčnosť je degradovaná s dopadom na kvalitu poskytovanej služby s majoritným dopadom na používateľov služby. Funkčnosť IS CIP zároveň nie je možné zabezpečiť pre Objednávateľa prijateľným náhradným spôsobom.</w:t>
      </w:r>
    </w:p>
    <w:p w14:paraId="312E340A" w14:textId="4F75FC11" w:rsidR="00D057D7" w:rsidRPr="00932994" w:rsidRDefault="00D057D7" w:rsidP="002A0A42">
      <w:pPr>
        <w:numPr>
          <w:ilvl w:val="0"/>
          <w:numId w:val="66"/>
        </w:numPr>
        <w:tabs>
          <w:tab w:val="left" w:pos="709"/>
        </w:tabs>
        <w:spacing w:after="109" w:line="249" w:lineRule="auto"/>
        <w:ind w:left="1276" w:right="2" w:hanging="567"/>
        <w:jc w:val="both"/>
        <w:rPr>
          <w:color w:val="000000" w:themeColor="text1"/>
        </w:rPr>
      </w:pPr>
      <w:r w:rsidRPr="00932994">
        <w:rPr>
          <w:b/>
          <w:color w:val="000000" w:themeColor="text1"/>
        </w:rPr>
        <w:t>„</w:t>
      </w:r>
      <w:r w:rsidR="008A53E0" w:rsidRPr="00932994">
        <w:rPr>
          <w:b/>
          <w:color w:val="000000" w:themeColor="text1"/>
        </w:rPr>
        <w:t>Incident/</w:t>
      </w:r>
      <w:r w:rsidRPr="00932994">
        <w:rPr>
          <w:b/>
          <w:color w:val="000000" w:themeColor="text1"/>
        </w:rPr>
        <w:t>Vada kategórie B alebo Závažn</w:t>
      </w:r>
      <w:r w:rsidR="008A53E0" w:rsidRPr="00932994">
        <w:rPr>
          <w:b/>
          <w:color w:val="000000" w:themeColor="text1"/>
        </w:rPr>
        <w:t>ý Incident/V</w:t>
      </w:r>
      <w:r w:rsidRPr="00932994">
        <w:rPr>
          <w:b/>
          <w:color w:val="000000" w:themeColor="text1"/>
        </w:rPr>
        <w:t xml:space="preserve">ada“ - </w:t>
      </w:r>
      <w:r w:rsidR="008A53E0" w:rsidRPr="00932994">
        <w:rPr>
          <w:color w:val="000000" w:themeColor="text1"/>
        </w:rPr>
        <w:t xml:space="preserve">je taký Incident/Vada, ktorý spôsobuje obmedzenie prevádzky alebo funkčnosti častí IS CIP, alebo jeho chybnú funkčnosť, pričom funkcionalitu IS CIP je možné zabezpečiť náhradným spôsobom, resp. </w:t>
      </w:r>
      <w:r w:rsidR="008A53E0" w:rsidRPr="00932994">
        <w:rPr>
          <w:color w:val="000000" w:themeColor="text1"/>
        </w:rPr>
        <w:lastRenderedPageBreak/>
        <w:t xml:space="preserve">postupom, ktorý si však vyžaduje zvýšené úsilie, resp. prácnosť v porovnaní s bežným postupom, príslušnú funkcionalitu/komponent/modul nie je možné plne využívať, funkčnosť IS CIP je degradovaná s dopadom na kvalitu poskytovanej služby s minoritným dopadom na používateľov. Alebo taký Incident/Vada, pri ktorom existuje odôvodnený predpoklad, že v dôsledku jeho neriešenia alebo kombinácie viacerých takýchto Incidentov/Vád môže nastať kritický Incident/Vada.  </w:t>
      </w:r>
      <w:r w:rsidRPr="00932994">
        <w:rPr>
          <w:color w:val="000000" w:themeColor="text1"/>
        </w:rPr>
        <w:t xml:space="preserve">. </w:t>
      </w:r>
    </w:p>
    <w:p w14:paraId="548F3B00" w14:textId="117C7DAC" w:rsidR="00D057D7" w:rsidRPr="00932994" w:rsidRDefault="00D057D7" w:rsidP="004D009D">
      <w:pPr>
        <w:numPr>
          <w:ilvl w:val="0"/>
          <w:numId w:val="66"/>
        </w:numPr>
        <w:spacing w:after="109" w:line="248" w:lineRule="auto"/>
        <w:ind w:left="851" w:right="2"/>
        <w:jc w:val="both"/>
        <w:rPr>
          <w:color w:val="000000" w:themeColor="text1"/>
        </w:rPr>
      </w:pPr>
      <w:r w:rsidRPr="00932994">
        <w:rPr>
          <w:b/>
          <w:color w:val="000000" w:themeColor="text1"/>
        </w:rPr>
        <w:t>„</w:t>
      </w:r>
      <w:r w:rsidR="008A53E0" w:rsidRPr="00932994">
        <w:rPr>
          <w:b/>
          <w:color w:val="000000" w:themeColor="text1"/>
        </w:rPr>
        <w:t>Incident/</w:t>
      </w:r>
      <w:r w:rsidRPr="00932994">
        <w:rPr>
          <w:b/>
          <w:color w:val="000000" w:themeColor="text1"/>
        </w:rPr>
        <w:t>Vada kategórie C alebo Nekritick</w:t>
      </w:r>
      <w:r w:rsidR="008A53E0" w:rsidRPr="00932994">
        <w:rPr>
          <w:b/>
          <w:color w:val="000000" w:themeColor="text1"/>
        </w:rPr>
        <w:t>ý Incident/V</w:t>
      </w:r>
      <w:r w:rsidRPr="00932994">
        <w:rPr>
          <w:b/>
          <w:color w:val="000000" w:themeColor="text1"/>
        </w:rPr>
        <w:t xml:space="preserve">ada“ - </w:t>
      </w:r>
      <w:r w:rsidR="004D009D" w:rsidRPr="00932994">
        <w:rPr>
          <w:b/>
          <w:color w:val="000000" w:themeColor="text1"/>
        </w:rPr>
        <w:t xml:space="preserve"> </w:t>
      </w:r>
      <w:r w:rsidR="008A53E0" w:rsidRPr="00932994">
        <w:rPr>
          <w:bCs/>
          <w:color w:val="000000" w:themeColor="text1"/>
        </w:rPr>
        <w:t>je drobná chyba, vada, alebo porucha IS CIP, ktorá neobmedzuje zabezpečenie prevádzky IS CIP a elektronických služieb alebo jeho/ich častí a nemá dôsledky na využívanie a prevádzku IS CIP alebo nespĺňa definičné znaky Kritického Incidentu/Vady či Závažného Incidentu/Vady</w:t>
      </w:r>
      <w:r w:rsidR="004D009D" w:rsidRPr="00932994">
        <w:rPr>
          <w:color w:val="000000" w:themeColor="text1"/>
        </w:rPr>
        <w:t>.</w:t>
      </w:r>
    </w:p>
    <w:p w14:paraId="15D740E6" w14:textId="77777777" w:rsidR="00D057D7" w:rsidRPr="00A32066" w:rsidRDefault="00D057D7" w:rsidP="004D009D">
      <w:pPr>
        <w:numPr>
          <w:ilvl w:val="0"/>
          <w:numId w:val="66"/>
        </w:numPr>
        <w:spacing w:after="109" w:line="248" w:lineRule="auto"/>
        <w:ind w:left="851" w:right="2"/>
        <w:jc w:val="both"/>
        <w:rPr>
          <w:color w:val="000000" w:themeColor="text1"/>
        </w:rPr>
      </w:pPr>
      <w:r w:rsidRPr="00A32066">
        <w:rPr>
          <w:b/>
          <w:color w:val="000000" w:themeColor="text1"/>
        </w:rPr>
        <w:t>„Metodika zabezpečenia“</w:t>
      </w:r>
      <w:r w:rsidRPr="00A32066">
        <w:rPr>
          <w:color w:val="000000" w:themeColor="text1"/>
        </w:rPr>
        <w:t xml:space="preserve">  – je Metodika pre systematické zabezpečenie organizácií verejnej správy v oblasti informačnej bezpečnosti (dostupná na  </w:t>
      </w:r>
      <w:hyperlink r:id="rId21">
        <w:r w:rsidRPr="00A32066">
          <w:rPr>
            <w:color w:val="000000" w:themeColor="text1"/>
            <w:u w:val="single" w:color="0000FF"/>
          </w:rPr>
          <w:t>https://www.csirt.gov.sk/wp</w:t>
        </w:r>
      </w:hyperlink>
      <w:hyperlink r:id="rId22">
        <w:r w:rsidRPr="00A32066">
          <w:rPr>
            <w:color w:val="000000" w:themeColor="text1"/>
            <w:u w:val="single" w:color="0000FF"/>
          </w:rPr>
          <w:t>-</w:t>
        </w:r>
      </w:hyperlink>
    </w:p>
    <w:p w14:paraId="7DE17F7B" w14:textId="77777777" w:rsidR="00D057D7" w:rsidRPr="00A32066" w:rsidRDefault="00D057D7" w:rsidP="004D009D">
      <w:pPr>
        <w:spacing w:line="239" w:lineRule="auto"/>
        <w:ind w:left="851"/>
        <w:rPr>
          <w:color w:val="000000" w:themeColor="text1"/>
        </w:rPr>
      </w:pPr>
      <w:hyperlink r:id="rId23">
        <w:r w:rsidRPr="00A32066">
          <w:rPr>
            <w:color w:val="000000" w:themeColor="text1"/>
            <w:u w:val="single" w:color="0000FF"/>
          </w:rPr>
          <w:t>content/uploads/2021/08/MetodikaZabezpeceniaIKT_v2.1.pdf</w:t>
        </w:r>
      </w:hyperlink>
      <w:hyperlink r:id="rId24">
        <w:r w:rsidRPr="00A32066">
          <w:rPr>
            <w:color w:val="000000" w:themeColor="text1"/>
          </w:rPr>
          <w:t>,</w:t>
        </w:r>
      </w:hyperlink>
      <w:r w:rsidRPr="00A32066">
        <w:rPr>
          <w:color w:val="000000" w:themeColor="text1"/>
        </w:rPr>
        <w:t xml:space="preserve"> resp. dokument, ktorý ho nahradí,    </w:t>
      </w:r>
    </w:p>
    <w:p w14:paraId="4EE4A046" w14:textId="77777777" w:rsidR="00D057D7" w:rsidRPr="00A32066" w:rsidRDefault="00D057D7" w:rsidP="004D009D">
      <w:pPr>
        <w:numPr>
          <w:ilvl w:val="0"/>
          <w:numId w:val="66"/>
        </w:numPr>
        <w:spacing w:after="109" w:line="248" w:lineRule="auto"/>
        <w:ind w:left="851" w:right="2"/>
        <w:jc w:val="both"/>
        <w:rPr>
          <w:color w:val="000000" w:themeColor="text1"/>
        </w:rPr>
      </w:pPr>
      <w:r w:rsidRPr="00A32066">
        <w:rPr>
          <w:b/>
          <w:color w:val="000000" w:themeColor="text1"/>
        </w:rPr>
        <w:t>„Obchodný zákonník“</w:t>
      </w:r>
      <w:r w:rsidRPr="00A32066">
        <w:rPr>
          <w:color w:val="000000" w:themeColor="text1"/>
        </w:rPr>
        <w:t xml:space="preserve">  – je zákon č. 513/1991 Zb. Obchodný zákonník v znení neskorších predpisov,  </w:t>
      </w:r>
    </w:p>
    <w:p w14:paraId="33E56A62" w14:textId="77777777" w:rsidR="00D057D7" w:rsidRPr="00A32066" w:rsidRDefault="00D057D7" w:rsidP="004D009D">
      <w:pPr>
        <w:numPr>
          <w:ilvl w:val="0"/>
          <w:numId w:val="66"/>
        </w:numPr>
        <w:spacing w:after="109" w:line="248" w:lineRule="auto"/>
        <w:ind w:left="851" w:right="2"/>
        <w:jc w:val="both"/>
        <w:rPr>
          <w:color w:val="000000" w:themeColor="text1"/>
        </w:rPr>
      </w:pPr>
      <w:r w:rsidRPr="00A32066">
        <w:rPr>
          <w:b/>
          <w:color w:val="000000" w:themeColor="text1"/>
        </w:rPr>
        <w:t>„Objednávateľ“</w:t>
      </w:r>
      <w:r w:rsidRPr="00A32066">
        <w:rPr>
          <w:color w:val="000000" w:themeColor="text1"/>
        </w:rPr>
        <w:t xml:space="preserve">  – je verejný obstarávateľ uvedený v záhlaví tejto SLA Zmluvy,  </w:t>
      </w:r>
    </w:p>
    <w:p w14:paraId="032EF9FD" w14:textId="52D38B5A" w:rsidR="00D057D7" w:rsidRPr="00A32066" w:rsidRDefault="00D057D7">
      <w:pPr>
        <w:numPr>
          <w:ilvl w:val="0"/>
          <w:numId w:val="66"/>
        </w:numPr>
        <w:spacing w:after="109" w:line="248" w:lineRule="auto"/>
        <w:ind w:right="2"/>
        <w:jc w:val="both"/>
        <w:rPr>
          <w:color w:val="000000" w:themeColor="text1"/>
        </w:rPr>
      </w:pPr>
      <w:r w:rsidRPr="00A32066">
        <w:rPr>
          <w:b/>
          <w:color w:val="000000" w:themeColor="text1"/>
        </w:rPr>
        <w:t xml:space="preserve">„Objednávka“ </w:t>
      </w:r>
      <w:r w:rsidRPr="00A32066">
        <w:rPr>
          <w:color w:val="000000" w:themeColor="text1"/>
        </w:rPr>
        <w:t>– je požiadavka Objednávate</w:t>
      </w:r>
      <w:r w:rsidRPr="008A7B5C">
        <w:rPr>
          <w:color w:val="000000" w:themeColor="text1"/>
        </w:rPr>
        <w:t xml:space="preserve">ľa na </w:t>
      </w:r>
      <w:r w:rsidR="00A8022D" w:rsidRPr="008A7B5C">
        <w:rPr>
          <w:color w:val="000000" w:themeColor="text1"/>
        </w:rPr>
        <w:t>O</w:t>
      </w:r>
      <w:r w:rsidR="006D3040" w:rsidRPr="008A7B5C">
        <w:rPr>
          <w:color w:val="000000" w:themeColor="text1"/>
        </w:rPr>
        <w:t>bjednávkové</w:t>
      </w:r>
      <w:r>
        <w:rPr>
          <w:color w:val="000000" w:themeColor="text1"/>
        </w:rPr>
        <w:t xml:space="preserve"> služby IS CIP </w:t>
      </w:r>
      <w:r w:rsidRPr="00A32066">
        <w:rPr>
          <w:color w:val="000000" w:themeColor="text1"/>
        </w:rPr>
        <w:t xml:space="preserve">, ktorej postup  je definovaný v Prílohe č. </w:t>
      </w:r>
      <w:r>
        <w:rPr>
          <w:color w:val="000000" w:themeColor="text1"/>
        </w:rPr>
        <w:t>1</w:t>
      </w:r>
      <w:r w:rsidRPr="00A32066">
        <w:rPr>
          <w:color w:val="000000" w:themeColor="text1"/>
        </w:rPr>
        <w:t xml:space="preserve"> SLA Zmluvy,  </w:t>
      </w:r>
    </w:p>
    <w:p w14:paraId="3C38FDDB" w14:textId="77777777" w:rsidR="00D057D7" w:rsidRDefault="00D057D7">
      <w:pPr>
        <w:numPr>
          <w:ilvl w:val="0"/>
          <w:numId w:val="66"/>
        </w:numPr>
        <w:spacing w:after="109" w:line="359" w:lineRule="auto"/>
        <w:ind w:right="2"/>
        <w:jc w:val="both"/>
        <w:rPr>
          <w:color w:val="000000" w:themeColor="text1"/>
        </w:rPr>
      </w:pPr>
      <w:r w:rsidRPr="00A32066">
        <w:rPr>
          <w:b/>
          <w:color w:val="000000" w:themeColor="text1"/>
        </w:rPr>
        <w:t>„Objednávkové služby“</w:t>
      </w:r>
      <w:r w:rsidRPr="00A32066">
        <w:rPr>
          <w:color w:val="000000" w:themeColor="text1"/>
        </w:rPr>
        <w:t xml:space="preserve">  – sú definované v bode 3.4 SLA Zmluvy,  </w:t>
      </w:r>
    </w:p>
    <w:p w14:paraId="716F9512" w14:textId="77777777" w:rsidR="00D057D7" w:rsidRDefault="00D057D7">
      <w:pPr>
        <w:numPr>
          <w:ilvl w:val="0"/>
          <w:numId w:val="66"/>
        </w:numPr>
        <w:spacing w:after="109" w:line="359" w:lineRule="auto"/>
        <w:ind w:right="2"/>
        <w:jc w:val="both"/>
        <w:rPr>
          <w:color w:val="000000" w:themeColor="text1"/>
        </w:rPr>
      </w:pPr>
      <w:r w:rsidRPr="00A32066">
        <w:rPr>
          <w:b/>
          <w:color w:val="000000" w:themeColor="text1"/>
        </w:rPr>
        <w:t xml:space="preserve">„Odovzdanie znalostí“ </w:t>
      </w:r>
      <w:r w:rsidRPr="00A32066">
        <w:rPr>
          <w:color w:val="000000" w:themeColor="text1"/>
        </w:rPr>
        <w:t xml:space="preserve"> – je definované v bode 3.5 SLA Zmluvy,  </w:t>
      </w:r>
    </w:p>
    <w:p w14:paraId="60B6D490" w14:textId="77777777" w:rsidR="00D057D7" w:rsidRDefault="00D057D7">
      <w:pPr>
        <w:numPr>
          <w:ilvl w:val="0"/>
          <w:numId w:val="66"/>
        </w:numPr>
        <w:spacing w:after="109" w:line="359" w:lineRule="auto"/>
        <w:ind w:right="2"/>
        <w:jc w:val="both"/>
        <w:rPr>
          <w:color w:val="000000" w:themeColor="text1"/>
        </w:rPr>
      </w:pPr>
      <w:r w:rsidRPr="00EE3F97">
        <w:rPr>
          <w:b/>
          <w:color w:val="000000" w:themeColor="text1"/>
        </w:rPr>
        <w:t>„Oprávnená osoba“</w:t>
      </w:r>
      <w:r w:rsidRPr="00EE3F97">
        <w:rPr>
          <w:color w:val="000000" w:themeColor="text1"/>
        </w:rPr>
        <w:t xml:space="preserve">  – je zástupca Zmluvnej strany, ktorej identifikačné údaje, vrátane rozsahu oprávnení oznámi Zmluvná strana druhej Zmluvnej strane v zmysle čl. 14,  tejto SLA Zmluvy,</w:t>
      </w:r>
    </w:p>
    <w:p w14:paraId="6105906C" w14:textId="77777777" w:rsidR="00D057D7" w:rsidRPr="00EE3F97" w:rsidRDefault="00D057D7">
      <w:pPr>
        <w:numPr>
          <w:ilvl w:val="0"/>
          <w:numId w:val="66"/>
        </w:numPr>
        <w:spacing w:after="109" w:line="359" w:lineRule="auto"/>
        <w:ind w:right="2"/>
        <w:jc w:val="both"/>
        <w:rPr>
          <w:color w:val="000000" w:themeColor="text1"/>
        </w:rPr>
      </w:pPr>
      <w:r w:rsidRPr="00EE3F97">
        <w:rPr>
          <w:b/>
          <w:color w:val="000000" w:themeColor="text1"/>
        </w:rPr>
        <w:t xml:space="preserve">„Paušálne služby“  </w:t>
      </w:r>
      <w:r w:rsidRPr="00EE3F97">
        <w:rPr>
          <w:color w:val="000000" w:themeColor="text1"/>
        </w:rPr>
        <w:t xml:space="preserve">– sú uvedené  v bode 3.3 SLA Zmluvy, </w:t>
      </w:r>
    </w:p>
    <w:p w14:paraId="2D825F98" w14:textId="77777777" w:rsidR="00D057D7" w:rsidRDefault="00D057D7">
      <w:pPr>
        <w:numPr>
          <w:ilvl w:val="0"/>
          <w:numId w:val="66"/>
        </w:numPr>
        <w:spacing w:after="109" w:line="359" w:lineRule="auto"/>
        <w:ind w:right="2"/>
        <w:jc w:val="both"/>
        <w:rPr>
          <w:color w:val="000000" w:themeColor="text1"/>
        </w:rPr>
      </w:pPr>
      <w:r w:rsidRPr="00EE3F97">
        <w:rPr>
          <w:b/>
          <w:color w:val="000000" w:themeColor="text1"/>
        </w:rPr>
        <w:t xml:space="preserve">„Poskytovateľ“  </w:t>
      </w:r>
      <w:r w:rsidRPr="00EE3F97">
        <w:rPr>
          <w:color w:val="000000" w:themeColor="text1"/>
        </w:rPr>
        <w:t xml:space="preserve">– je definovaný v záhlaví tejto SLA Zmluvy,  </w:t>
      </w:r>
    </w:p>
    <w:p w14:paraId="7D9A1452" w14:textId="77777777" w:rsidR="00D057D7" w:rsidRDefault="00D057D7">
      <w:pPr>
        <w:numPr>
          <w:ilvl w:val="0"/>
          <w:numId w:val="66"/>
        </w:numPr>
        <w:spacing w:after="109" w:line="359" w:lineRule="auto"/>
        <w:ind w:right="2"/>
        <w:jc w:val="both"/>
        <w:rPr>
          <w:color w:val="000000" w:themeColor="text1"/>
        </w:rPr>
      </w:pPr>
      <w:r w:rsidRPr="008326C0">
        <w:rPr>
          <w:b/>
          <w:bCs/>
          <w:color w:val="000000" w:themeColor="text1"/>
        </w:rPr>
        <w:t>„Požiadavka“ -</w:t>
      </w:r>
      <w:r>
        <w:rPr>
          <w:color w:val="000000" w:themeColor="text1"/>
        </w:rPr>
        <w:t xml:space="preserve"> je</w:t>
      </w:r>
      <w:r w:rsidRPr="008326C0">
        <w:rPr>
          <w:color w:val="000000" w:themeColor="text1"/>
        </w:rPr>
        <w:t xml:space="preserve"> každ</w:t>
      </w:r>
      <w:r>
        <w:rPr>
          <w:color w:val="000000" w:themeColor="text1"/>
        </w:rPr>
        <w:t>á</w:t>
      </w:r>
      <w:r w:rsidRPr="008326C0">
        <w:rPr>
          <w:color w:val="000000" w:themeColor="text1"/>
        </w:rPr>
        <w:t xml:space="preserve"> požiadavku Objednávateľa na poskytnutie Služieb v rozsahu tejto SLA</w:t>
      </w:r>
      <w:r>
        <w:rPr>
          <w:color w:val="000000" w:themeColor="text1"/>
        </w:rPr>
        <w:t xml:space="preserve"> Zmluvy,</w:t>
      </w:r>
    </w:p>
    <w:p w14:paraId="1B0A8048" w14:textId="77777777" w:rsidR="00D057D7" w:rsidRDefault="00D057D7">
      <w:pPr>
        <w:numPr>
          <w:ilvl w:val="0"/>
          <w:numId w:val="66"/>
        </w:numPr>
        <w:spacing w:after="109" w:line="359" w:lineRule="auto"/>
        <w:ind w:right="2"/>
        <w:jc w:val="both"/>
        <w:rPr>
          <w:color w:val="000000" w:themeColor="text1"/>
        </w:rPr>
      </w:pPr>
      <w:r w:rsidRPr="00EE3F97">
        <w:rPr>
          <w:b/>
          <w:color w:val="000000" w:themeColor="text1"/>
        </w:rPr>
        <w:t xml:space="preserve">„Projekt Odovzdania znalostí” </w:t>
      </w:r>
      <w:r w:rsidRPr="00EE3F97">
        <w:rPr>
          <w:color w:val="000000" w:themeColor="text1"/>
        </w:rPr>
        <w:t xml:space="preserve">- je popis základných princípov vypracovania  a realizácie Odovzdania znalostí, ktorý je špecifikovaný v Prílohe č. </w:t>
      </w:r>
      <w:r>
        <w:rPr>
          <w:color w:val="000000" w:themeColor="text1"/>
        </w:rPr>
        <w:t>1</w:t>
      </w:r>
      <w:r w:rsidRPr="00EE3F97">
        <w:rPr>
          <w:color w:val="000000" w:themeColor="text1"/>
        </w:rPr>
        <w:t xml:space="preserve"> SLA Zmluvy,  </w:t>
      </w:r>
    </w:p>
    <w:p w14:paraId="7CE8129C" w14:textId="77777777" w:rsidR="00D057D7" w:rsidRDefault="00D057D7">
      <w:pPr>
        <w:numPr>
          <w:ilvl w:val="0"/>
          <w:numId w:val="66"/>
        </w:numPr>
        <w:spacing w:after="109" w:line="359" w:lineRule="auto"/>
        <w:ind w:right="2"/>
        <w:jc w:val="both"/>
        <w:rPr>
          <w:color w:val="000000" w:themeColor="text1"/>
        </w:rPr>
      </w:pPr>
      <w:r w:rsidRPr="00EE3F97">
        <w:rPr>
          <w:b/>
          <w:color w:val="000000" w:themeColor="text1"/>
        </w:rPr>
        <w:t xml:space="preserve">„Riadiaci výbor“  </w:t>
      </w:r>
      <w:r w:rsidRPr="00EE3F97">
        <w:rPr>
          <w:color w:val="000000" w:themeColor="text1"/>
        </w:rPr>
        <w:t xml:space="preserve">– je výbor zriadený Oprávnenými osobami Zmluvných strán podľa bodu 14.5 SLA Zmluvy, </w:t>
      </w:r>
    </w:p>
    <w:p w14:paraId="6E1EDD4F" w14:textId="77777777" w:rsidR="00D057D7" w:rsidRPr="00EE3F97" w:rsidRDefault="00D057D7" w:rsidP="00747EBB">
      <w:pPr>
        <w:numPr>
          <w:ilvl w:val="0"/>
          <w:numId w:val="66"/>
        </w:numPr>
        <w:spacing w:after="109" w:line="359" w:lineRule="auto"/>
        <w:ind w:right="2"/>
        <w:jc w:val="both"/>
        <w:rPr>
          <w:color w:val="000000" w:themeColor="text1"/>
        </w:rPr>
      </w:pPr>
      <w:r w:rsidRPr="00EE3F97">
        <w:rPr>
          <w:b/>
          <w:color w:val="000000" w:themeColor="text1"/>
        </w:rPr>
        <w:t xml:space="preserve">„Rozvoj  </w:t>
      </w:r>
      <w:r>
        <w:rPr>
          <w:b/>
          <w:color w:val="000000" w:themeColor="text1"/>
        </w:rPr>
        <w:t>IS CIP</w:t>
      </w:r>
      <w:r w:rsidRPr="00EE3F97">
        <w:rPr>
          <w:b/>
          <w:color w:val="000000" w:themeColor="text1"/>
        </w:rPr>
        <w:t xml:space="preserve">“ </w:t>
      </w:r>
      <w:r w:rsidRPr="00EE3F97">
        <w:rPr>
          <w:color w:val="000000" w:themeColor="text1"/>
        </w:rPr>
        <w:t>– sú zmeny a/alebo doplnenia</w:t>
      </w:r>
      <w:r>
        <w:rPr>
          <w:color w:val="000000" w:themeColor="text1"/>
        </w:rPr>
        <w:t xml:space="preserve"> IS CIP</w:t>
      </w:r>
      <w:r w:rsidRPr="00EE3F97">
        <w:rPr>
          <w:color w:val="000000" w:themeColor="text1"/>
        </w:rPr>
        <w:t xml:space="preserve">, pri ktorých ide o úpravy funkčného a prevádzkového charakteru, rozširujúce možnosti využitia  </w:t>
      </w:r>
      <w:r>
        <w:rPr>
          <w:color w:val="000000" w:themeColor="text1"/>
        </w:rPr>
        <w:t>IS CIP</w:t>
      </w:r>
      <w:r w:rsidRPr="00EE3F97">
        <w:rPr>
          <w:color w:val="000000" w:themeColor="text1"/>
        </w:rPr>
        <w:t xml:space="preserve">, ktoré budú uskutočnené na základe Objednávok Objednávateľa podľa tejto SLA Zmluvy, pričom ich zadanie nie je zo strany Poskytovateľa nárokovateľné,  </w:t>
      </w:r>
    </w:p>
    <w:p w14:paraId="311D1C9B" w14:textId="77777777" w:rsidR="00D057D7" w:rsidRPr="00A32066" w:rsidRDefault="00D057D7" w:rsidP="00747EBB">
      <w:pPr>
        <w:numPr>
          <w:ilvl w:val="0"/>
          <w:numId w:val="67"/>
        </w:numPr>
        <w:spacing w:after="109" w:line="248" w:lineRule="auto"/>
        <w:jc w:val="both"/>
        <w:rPr>
          <w:color w:val="000000" w:themeColor="text1"/>
        </w:rPr>
      </w:pPr>
      <w:r w:rsidRPr="00A32066">
        <w:rPr>
          <w:b/>
          <w:color w:val="000000" w:themeColor="text1"/>
        </w:rPr>
        <w:lastRenderedPageBreak/>
        <w:t xml:space="preserve">„Služby“  </w:t>
      </w:r>
      <w:r w:rsidRPr="00A32066">
        <w:rPr>
          <w:color w:val="000000" w:themeColor="text1"/>
        </w:rPr>
        <w:t>– pozostávajú z Paušálnych služieb, Objednávkových služieb a</w:t>
      </w:r>
      <w:r>
        <w:rPr>
          <w:color w:val="000000" w:themeColor="text1"/>
        </w:rPr>
        <w:t> Služieb poskytovaných počas tranzitívnej periódy</w:t>
      </w:r>
      <w:r w:rsidRPr="00A32066">
        <w:rPr>
          <w:color w:val="000000" w:themeColor="text1"/>
        </w:rPr>
        <w:t xml:space="preserve"> podľa tejto SLA Zmluvy (v jednotnom aj množnom čísle),</w:t>
      </w:r>
      <w:r w:rsidRPr="00A32066">
        <w:rPr>
          <w:b/>
          <w:color w:val="000000" w:themeColor="text1"/>
        </w:rPr>
        <w:t xml:space="preserve">  </w:t>
      </w:r>
    </w:p>
    <w:p w14:paraId="44DF385B" w14:textId="77777777" w:rsidR="00D057D7" w:rsidRPr="00F81D44" w:rsidRDefault="00D057D7" w:rsidP="00747EBB">
      <w:pPr>
        <w:numPr>
          <w:ilvl w:val="0"/>
          <w:numId w:val="67"/>
        </w:numPr>
        <w:spacing w:after="109" w:line="248" w:lineRule="auto"/>
        <w:jc w:val="both"/>
        <w:rPr>
          <w:color w:val="000000" w:themeColor="text1"/>
        </w:rPr>
      </w:pPr>
      <w:r w:rsidRPr="00A32066">
        <w:rPr>
          <w:b/>
          <w:color w:val="000000" w:themeColor="text1"/>
        </w:rPr>
        <w:t xml:space="preserve">„SW“  alebo „softvér“ </w:t>
      </w:r>
      <w:r w:rsidRPr="00A32066">
        <w:rPr>
          <w:color w:val="000000" w:themeColor="text1"/>
        </w:rPr>
        <w:t xml:space="preserve">– je softvérový produkt, ktorý je súčasťou počítačového programu/počítačové programy vrátane dokumentácie a manuálov a zároveň tvorí súčasť </w:t>
      </w:r>
      <w:r>
        <w:rPr>
          <w:color w:val="000000" w:themeColor="text1"/>
        </w:rPr>
        <w:t>IS CIP</w:t>
      </w:r>
      <w:r w:rsidRPr="00A32066">
        <w:rPr>
          <w:color w:val="000000" w:themeColor="text1"/>
        </w:rPr>
        <w:t xml:space="preserve"> a bol dodaný Poskytovateľom v rámci plnenia tejto SLA Zmluvy</w:t>
      </w:r>
      <w:r>
        <w:rPr>
          <w:color w:val="000000" w:themeColor="text1"/>
        </w:rPr>
        <w:t>,</w:t>
      </w:r>
    </w:p>
    <w:p w14:paraId="4281D0ED" w14:textId="77777777" w:rsidR="00D057D7" w:rsidRDefault="00D057D7" w:rsidP="00747EBB">
      <w:pPr>
        <w:numPr>
          <w:ilvl w:val="0"/>
          <w:numId w:val="67"/>
        </w:numPr>
        <w:spacing w:after="109" w:line="248" w:lineRule="auto"/>
        <w:jc w:val="both"/>
        <w:rPr>
          <w:color w:val="000000" w:themeColor="text1"/>
        </w:rPr>
      </w:pPr>
      <w:r w:rsidRPr="00A32066">
        <w:rPr>
          <w:b/>
          <w:color w:val="000000" w:themeColor="text1"/>
        </w:rPr>
        <w:t xml:space="preserve">„Tranzitívna perióda“  </w:t>
      </w:r>
      <w:r w:rsidRPr="00A32066">
        <w:rPr>
          <w:color w:val="000000" w:themeColor="text1"/>
        </w:rPr>
        <w:t>–</w:t>
      </w:r>
      <w:r>
        <w:rPr>
          <w:color w:val="000000" w:themeColor="text1"/>
        </w:rPr>
        <w:t xml:space="preserve"> </w:t>
      </w:r>
      <w:r w:rsidRPr="00636C46">
        <w:rPr>
          <w:color w:val="000000" w:themeColor="text1"/>
        </w:rPr>
        <w:t>je časový úsek posledných dvoch mesiacov poskytovania služieb podľa tejto SLA Zmluvy, ktorý začína dňom začatia poskytovania Odovzdania znalostí Poskytovateľom (v prípade, ak úspešným uchádzačom nového verejného obstarávania na prevádzku IS CIP nebude Poskytovateľ), pokiaľ sa s prihliadnutím na okolnosti hodné osobitného zreteľa, nedohodnú Zmluvné strany na inej lehote. Práva a povinnosti Zmluvných strán a nového úspešného poskytovateľa sa počas tranzitívnej periódy spravujú Projektom Odovzdania znalostí, ktorý je súčasťou Prílohy č. 1 SLA Zmluvy</w:t>
      </w:r>
      <w:r>
        <w:rPr>
          <w:color w:val="000000" w:themeColor="text1"/>
        </w:rPr>
        <w:t>,</w:t>
      </w:r>
      <w:r w:rsidRPr="00EE3F97">
        <w:rPr>
          <w:color w:val="000000" w:themeColor="text1"/>
        </w:rPr>
        <w:t xml:space="preserve">  </w:t>
      </w:r>
    </w:p>
    <w:p w14:paraId="0938F416" w14:textId="77777777" w:rsidR="00D057D7" w:rsidRPr="00EE3F97" w:rsidRDefault="00D057D7" w:rsidP="00747EBB">
      <w:pPr>
        <w:numPr>
          <w:ilvl w:val="0"/>
          <w:numId w:val="67"/>
        </w:numPr>
        <w:spacing w:after="109" w:line="248" w:lineRule="auto"/>
        <w:jc w:val="both"/>
        <w:rPr>
          <w:color w:val="000000" w:themeColor="text1"/>
        </w:rPr>
      </w:pPr>
      <w:r w:rsidRPr="00EE3F97">
        <w:rPr>
          <w:b/>
          <w:color w:val="000000" w:themeColor="text1"/>
        </w:rPr>
        <w:t>„Vyhláška o riadení projektov“</w:t>
      </w:r>
      <w:r w:rsidRPr="00EE3F97">
        <w:rPr>
          <w:color w:val="000000" w:themeColor="text1"/>
        </w:rPr>
        <w:t xml:space="preserve">  – je vyhláška Ministerstva investícií, regionálneho rozvoja a informatizácie Slovenskej republiky č. 401/2023 Z. z. o riadení projektov a zmenových požiadaviek v prevádzke informačných technológií verejnej správy,  </w:t>
      </w:r>
    </w:p>
    <w:p w14:paraId="68F89741"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„Vyhláška o štandardoch pre ITVS“</w:t>
      </w:r>
      <w:r w:rsidRPr="00A32066">
        <w:rPr>
          <w:color w:val="000000" w:themeColor="text1"/>
        </w:rPr>
        <w:t xml:space="preserve">  – je vyhláška Úradu podpredsedu vlády Slovenskej republiky pre investície a informatizáciu č. 78/2020 Z. z. o štandardoch pre informačné technológie verejnej správy v znení neskorších predpisov,  </w:t>
      </w:r>
    </w:p>
    <w:p w14:paraId="23CF7959"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„Vyhláška, ktorou sa upravuje kategorizácia a obsah bezpečnostných opatrení ITVS“</w:t>
      </w:r>
      <w:r w:rsidRPr="00A32066">
        <w:rPr>
          <w:color w:val="000000" w:themeColor="text1"/>
        </w:rPr>
        <w:t xml:space="preserve"> – je vyhláška Úradu podpredsedu vlády Slovenskej republiky pre investície a informatizáciu</w:t>
      </w:r>
      <w:r w:rsidRPr="00A32066">
        <w:rPr>
          <w:b/>
          <w:color w:val="000000" w:themeColor="text1"/>
        </w:rPr>
        <w:t xml:space="preserve"> </w:t>
      </w:r>
      <w:r w:rsidRPr="00A32066">
        <w:rPr>
          <w:color w:val="000000" w:themeColor="text1"/>
        </w:rPr>
        <w:t xml:space="preserve">č. 179/2020 Z. z., ktorou sa upravuje spôsob kategorizácie a obsah bezpečnostných opatrení informačných technológií verejnej správy v platnom znení,  </w:t>
      </w:r>
    </w:p>
    <w:p w14:paraId="696F11EA"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„Zákon o ITVS“</w:t>
      </w:r>
      <w:r w:rsidRPr="00A32066">
        <w:rPr>
          <w:color w:val="000000" w:themeColor="text1"/>
        </w:rPr>
        <w:t xml:space="preserve">  – je zákon č. 95/2019 Z. z. o informačných technológiách vo verejnej správe a o zmene a doplnení niektorých zákonov  v znení neskorších predpisov,   </w:t>
      </w:r>
    </w:p>
    <w:p w14:paraId="650F1BE4"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„Zákon o KB“</w:t>
      </w:r>
      <w:r w:rsidRPr="00A32066">
        <w:rPr>
          <w:color w:val="000000" w:themeColor="text1"/>
        </w:rPr>
        <w:t xml:space="preserve">  – je zákon č. 69/2018 Z. z. o kybernetickej bezpečnosti a o zmene  a doplnení niektorých zákonov v znení neskorších predpisov,  </w:t>
      </w:r>
    </w:p>
    <w:p w14:paraId="0FADEA86" w14:textId="74635D4B" w:rsidR="00D057D7" w:rsidRPr="00932994" w:rsidRDefault="00D057D7" w:rsidP="00747EBB">
      <w:pPr>
        <w:numPr>
          <w:ilvl w:val="0"/>
          <w:numId w:val="68"/>
        </w:numPr>
        <w:spacing w:after="109" w:line="248" w:lineRule="auto"/>
        <w:jc w:val="both"/>
        <w:rPr>
          <w:color w:val="000000" w:themeColor="text1"/>
        </w:rPr>
      </w:pPr>
      <w:r w:rsidRPr="00932994">
        <w:rPr>
          <w:color w:val="000000" w:themeColor="text1"/>
        </w:rPr>
        <w:t>„</w:t>
      </w:r>
      <w:r w:rsidRPr="00932994">
        <w:rPr>
          <w:b/>
          <w:color w:val="000000" w:themeColor="text1"/>
        </w:rPr>
        <w:t xml:space="preserve">Vyhláška o BO“ </w:t>
      </w:r>
      <w:r w:rsidR="00481017" w:rsidRPr="00932994">
        <w:rPr>
          <w:color w:val="000000" w:themeColor="text1"/>
        </w:rPr>
        <w:t>je vyhláška Národného bezpečnostného úradu č. 227/2025 Z. z. o bezpečnostných opatreniach podľa § 20 zákona č. 69/2018 Z. z. o kybernetickej bezpečnosti a o zmene a doplnení niektorých zákonov v znení neskorších predpisov</w:t>
      </w:r>
      <w:r w:rsidRPr="00932994">
        <w:rPr>
          <w:color w:val="000000" w:themeColor="text1"/>
        </w:rPr>
        <w:t xml:space="preserve">, </w:t>
      </w:r>
    </w:p>
    <w:p w14:paraId="1E0AD15A"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„Zákon o OOÚ“</w:t>
      </w:r>
      <w:r w:rsidRPr="00A32066">
        <w:rPr>
          <w:color w:val="000000" w:themeColor="text1"/>
        </w:rPr>
        <w:t xml:space="preserve">  – je zákon č. 18/2018 Z. z. o ochrane osobných údajov a o zmene  a doplnení niektorých zákonov v znení neskorších predpisov,  </w:t>
      </w:r>
    </w:p>
    <w:p w14:paraId="200E25CA" w14:textId="77777777" w:rsidR="00D057D7" w:rsidRPr="00A32066" w:rsidRDefault="00D057D7" w:rsidP="00747EBB">
      <w:pPr>
        <w:numPr>
          <w:ilvl w:val="0"/>
          <w:numId w:val="68"/>
        </w:numPr>
        <w:spacing w:after="109" w:line="248" w:lineRule="auto"/>
        <w:jc w:val="both"/>
        <w:rPr>
          <w:color w:val="000000" w:themeColor="text1"/>
        </w:rPr>
      </w:pPr>
      <w:r w:rsidRPr="00A32066">
        <w:rPr>
          <w:color w:val="000000" w:themeColor="text1"/>
        </w:rPr>
        <w:t>„</w:t>
      </w:r>
      <w:r w:rsidRPr="00A32066">
        <w:rPr>
          <w:b/>
          <w:color w:val="000000" w:themeColor="text1"/>
        </w:rPr>
        <w:t>Zákon o RPVS“</w:t>
      </w:r>
      <w:r w:rsidRPr="00A32066">
        <w:rPr>
          <w:color w:val="000000" w:themeColor="text1"/>
        </w:rPr>
        <w:t xml:space="preserve">  – je zákon č. 315/2016 Z. z. o registri partnerov verejného sektora  a o zmene a doplnení niektorých zákonov v znení neskorších predpisov,  </w:t>
      </w:r>
    </w:p>
    <w:p w14:paraId="59CC83C8" w14:textId="77777777" w:rsidR="00D057D7" w:rsidRDefault="00D057D7" w:rsidP="00747EBB">
      <w:pPr>
        <w:numPr>
          <w:ilvl w:val="0"/>
          <w:numId w:val="68"/>
        </w:numPr>
        <w:spacing w:after="109" w:line="248" w:lineRule="auto"/>
        <w:jc w:val="both"/>
        <w:rPr>
          <w:color w:val="000000" w:themeColor="text1"/>
        </w:rPr>
      </w:pPr>
      <w:r w:rsidRPr="00A32066">
        <w:rPr>
          <w:b/>
          <w:color w:val="000000" w:themeColor="text1"/>
        </w:rPr>
        <w:t>„Zákon o  slobode informácií“</w:t>
      </w:r>
      <w:r w:rsidRPr="00A32066">
        <w:rPr>
          <w:color w:val="000000" w:themeColor="text1"/>
        </w:rPr>
        <w:t xml:space="preserve">  – je zákon č. 211/2000 Z. z. o slobodnom prístupe k informáciám a o zmene a doplnení niektorých zákonov (zákon o slobode informácií) v znení neskorších predpisov,  </w:t>
      </w:r>
    </w:p>
    <w:p w14:paraId="15E881DA" w14:textId="77777777" w:rsidR="00D057D7" w:rsidRPr="006E3F9D" w:rsidRDefault="00D057D7" w:rsidP="00747EBB">
      <w:pPr>
        <w:numPr>
          <w:ilvl w:val="0"/>
          <w:numId w:val="68"/>
        </w:numPr>
        <w:spacing w:after="109" w:line="248" w:lineRule="auto"/>
        <w:jc w:val="both"/>
        <w:rPr>
          <w:color w:val="000000" w:themeColor="text1"/>
        </w:rPr>
      </w:pPr>
      <w:r w:rsidRPr="004D009D">
        <w:rPr>
          <w:b/>
          <w:bCs/>
          <w:color w:val="000000" w:themeColor="text1"/>
        </w:rPr>
        <w:t>„Vytvorený zdrojový kód“</w:t>
      </w:r>
      <w:r>
        <w:rPr>
          <w:color w:val="000000" w:themeColor="text1"/>
        </w:rPr>
        <w:t xml:space="preserve"> - je </w:t>
      </w:r>
      <w:r w:rsidRPr="006E3F9D">
        <w:rPr>
          <w:color w:val="000000" w:themeColor="text1"/>
        </w:rPr>
        <w:t>zdrojov</w:t>
      </w:r>
      <w:r>
        <w:rPr>
          <w:color w:val="000000" w:themeColor="text1"/>
        </w:rPr>
        <w:t>ý</w:t>
      </w:r>
      <w:r w:rsidRPr="006E3F9D">
        <w:rPr>
          <w:color w:val="000000" w:themeColor="text1"/>
        </w:rPr>
        <w:t xml:space="preserve"> kód každého počítačového programu tvoriaceho IS CIP</w:t>
      </w:r>
      <w:r>
        <w:rPr>
          <w:color w:val="000000" w:themeColor="text1"/>
        </w:rPr>
        <w:t>, alebo jeho Komponentov</w:t>
      </w:r>
    </w:p>
    <w:p w14:paraId="13CA34C8"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„ZVO“</w:t>
      </w:r>
      <w:r w:rsidRPr="00A32066">
        <w:rPr>
          <w:color w:val="000000" w:themeColor="text1"/>
        </w:rPr>
        <w:t xml:space="preserve"> – je zákon č. 343/2015 Z. z. o verejnom obstarávaní a o zmene a doplnení niektorých zákonov v znení neskorších predpisov,  </w:t>
      </w:r>
    </w:p>
    <w:p w14:paraId="4F57930E" w14:textId="10375AD9"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lastRenderedPageBreak/>
        <w:t>„SLA Zmluva“</w:t>
      </w:r>
      <w:r w:rsidRPr="00A32066">
        <w:rPr>
          <w:color w:val="000000" w:themeColor="text1"/>
        </w:rPr>
        <w:t xml:space="preserve"> – je táto  Zmluva o podpore prevádzky, údržbe a rozvoji informaného systému.  </w:t>
      </w:r>
    </w:p>
    <w:p w14:paraId="6DB154FA" w14:textId="77777777" w:rsidR="00D057D7" w:rsidRPr="00A32066" w:rsidRDefault="00D057D7" w:rsidP="00747EBB">
      <w:pPr>
        <w:spacing w:after="112"/>
        <w:jc w:val="both"/>
        <w:rPr>
          <w:color w:val="000000" w:themeColor="text1"/>
        </w:rPr>
      </w:pPr>
      <w:r w:rsidRPr="00A32066">
        <w:rPr>
          <w:b/>
          <w:color w:val="000000" w:themeColor="text1"/>
        </w:rPr>
        <w:t xml:space="preserve"> </w:t>
      </w:r>
    </w:p>
    <w:p w14:paraId="4715F34E" w14:textId="77777777" w:rsidR="00D057D7" w:rsidRPr="001A5445" w:rsidRDefault="00D057D7" w:rsidP="00747EBB">
      <w:pPr>
        <w:pStyle w:val="Nadpis2"/>
        <w:tabs>
          <w:tab w:val="center" w:pos="2225"/>
        </w:tabs>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2.</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VYHLÁSENIA ZMLUVNÝCH STRÁN  </w:t>
      </w:r>
    </w:p>
    <w:p w14:paraId="3023D42C" w14:textId="77777777" w:rsidR="00D057D7" w:rsidRPr="00A32066" w:rsidRDefault="00D057D7" w:rsidP="00747EBB">
      <w:pPr>
        <w:ind w:left="708" w:right="7" w:hanging="708"/>
        <w:jc w:val="both"/>
        <w:rPr>
          <w:color w:val="000000" w:themeColor="text1"/>
        </w:rPr>
      </w:pPr>
      <w:r w:rsidRPr="00A32066">
        <w:rPr>
          <w:color w:val="000000" w:themeColor="text1"/>
        </w:rPr>
        <w:t xml:space="preserve">2.1  </w:t>
      </w:r>
      <w:r w:rsidRPr="00A32066">
        <w:rPr>
          <w:color w:val="000000" w:themeColor="text1"/>
        </w:rPr>
        <w:tab/>
        <w:t xml:space="preserve">Poskytovateľ vyhlasuje, že je spôsobilý uzatvoriť túto SLA Zmluvu a riadne plniť záväzky z nej vyplývajúce, a že sa oboznámil s podkladmi tvoriacimi dokumentáciu vo Verejnom obstarávaní vrátane jej príloh, ktoré ustanovujú požiadavky na predmet plnenia tejto SLA Zmluvy.   </w:t>
      </w:r>
    </w:p>
    <w:p w14:paraId="698F77D8" w14:textId="77777777" w:rsidR="00D057D7" w:rsidRPr="00A32066" w:rsidRDefault="00D057D7" w:rsidP="00747EBB">
      <w:pPr>
        <w:ind w:left="708" w:right="3" w:hanging="708"/>
        <w:jc w:val="both"/>
        <w:rPr>
          <w:color w:val="000000" w:themeColor="text1"/>
        </w:rPr>
      </w:pPr>
      <w:r w:rsidRPr="00A32066">
        <w:rPr>
          <w:color w:val="000000" w:themeColor="text1"/>
        </w:rPr>
        <w:t xml:space="preserve">2.2  </w:t>
      </w:r>
      <w:r w:rsidRPr="00A32066">
        <w:rPr>
          <w:color w:val="000000" w:themeColor="text1"/>
        </w:rPr>
        <w:tab/>
        <w:t xml:space="preserve">Poskytovateľ vyhlasuje, že disponuje všetkými oprávneniami požadovanými príslušnými orgánmi a v zmysle príslušných právnych predpisov, ako aj kapacitami a odbornými znalosťami nevyhnutnými  na riadnu a včasnú realizáciu predmetu SLA Zmluvy.  </w:t>
      </w:r>
    </w:p>
    <w:p w14:paraId="3FF58DD5" w14:textId="77777777" w:rsidR="00D057D7" w:rsidRPr="00A32066" w:rsidRDefault="00D057D7" w:rsidP="00747EBB">
      <w:pPr>
        <w:ind w:left="708" w:right="2" w:hanging="708"/>
        <w:jc w:val="both"/>
        <w:rPr>
          <w:color w:val="000000" w:themeColor="text1"/>
        </w:rPr>
      </w:pPr>
      <w:r w:rsidRPr="00A32066">
        <w:rPr>
          <w:color w:val="000000" w:themeColor="text1"/>
        </w:rPr>
        <w:t xml:space="preserve">2.3 </w:t>
      </w:r>
      <w:r w:rsidRPr="00A32066">
        <w:rPr>
          <w:color w:val="000000" w:themeColor="text1"/>
        </w:rPr>
        <w:tab/>
        <w:t xml:space="preserve">Poskytovateľ vyhlasuje a zaväzuje sa, že v čase uzatvorenia SLA Zmluvy má splnené povinnosti, ktoré mu vyplývajú v zmysle Zákona o RPVS a počas trvania tejto SLA Zmluvy bude udržiavať zápis v  Registri partnerov verejného sektora a riadne plniť všetky povinnosti vyplývajúce pre neho zo Zákona o RPVS.    </w:t>
      </w:r>
    </w:p>
    <w:p w14:paraId="4A4F0197" w14:textId="77777777" w:rsidR="00D057D7" w:rsidRPr="00A32066" w:rsidRDefault="00D057D7" w:rsidP="00747EBB">
      <w:pPr>
        <w:ind w:left="708" w:right="6" w:hanging="708"/>
        <w:jc w:val="both"/>
        <w:rPr>
          <w:color w:val="000000" w:themeColor="text1"/>
        </w:rPr>
      </w:pPr>
      <w:r w:rsidRPr="00A32066">
        <w:rPr>
          <w:color w:val="000000" w:themeColor="text1"/>
        </w:rPr>
        <w:t>2.</w:t>
      </w:r>
      <w:r>
        <w:rPr>
          <w:color w:val="000000" w:themeColor="text1"/>
        </w:rPr>
        <w:t>4</w:t>
      </w:r>
      <w:r w:rsidRPr="00A32066">
        <w:rPr>
          <w:color w:val="000000" w:themeColor="text1"/>
        </w:rPr>
        <w:t xml:space="preserve"> </w:t>
      </w:r>
      <w:r w:rsidRPr="00A32066">
        <w:rPr>
          <w:color w:val="000000" w:themeColor="text1"/>
        </w:rPr>
        <w:tab/>
        <w:t xml:space="preserve">Objednávateľ týmto vyhlasuje, že  spĺňa všetky podmienky a požiadavky stanovené v tejto SLA Zmluve, je oprávnený a spôsobilý uzatvoriť túto SLA Zmluvu a riadne plniť záväzky v nej obsiahnuté.   </w:t>
      </w:r>
    </w:p>
    <w:p w14:paraId="53FCD632" w14:textId="77777777" w:rsidR="00D057D7" w:rsidRPr="00A32066" w:rsidRDefault="00D057D7" w:rsidP="00747EBB">
      <w:pPr>
        <w:ind w:left="708" w:right="5" w:hanging="708"/>
        <w:jc w:val="both"/>
        <w:rPr>
          <w:color w:val="000000" w:themeColor="text1"/>
        </w:rPr>
      </w:pPr>
      <w:r w:rsidRPr="00A32066">
        <w:rPr>
          <w:color w:val="000000" w:themeColor="text1"/>
        </w:rPr>
        <w:t>2.</w:t>
      </w:r>
      <w:r>
        <w:rPr>
          <w:color w:val="000000" w:themeColor="text1"/>
        </w:rPr>
        <w:t>5</w:t>
      </w:r>
      <w:r w:rsidRPr="00A32066">
        <w:rPr>
          <w:color w:val="000000" w:themeColor="text1"/>
        </w:rPr>
        <w:tab/>
        <w:t xml:space="preserve">Objednávateľ podpisom SLA Zmluvy vyhlasuje, že na účely plnenia tejto SLA Zmluvy Poskytovateľom má zabezpečené programové vybavenie a IT infraštruktúru, a to takým spôsobom, že plnenie povinností Poskytovateľom bude objektívne možné a bude v súlade  s  touto SLA Zmluvou.  </w:t>
      </w:r>
    </w:p>
    <w:p w14:paraId="25B21BED" w14:textId="77777777" w:rsidR="00D057D7" w:rsidRPr="00A32066" w:rsidRDefault="00D057D7" w:rsidP="00747EBB">
      <w:pPr>
        <w:ind w:left="708" w:right="3" w:hanging="708"/>
        <w:jc w:val="both"/>
        <w:rPr>
          <w:color w:val="000000" w:themeColor="text1"/>
        </w:rPr>
      </w:pPr>
      <w:r w:rsidRPr="00A32066">
        <w:rPr>
          <w:color w:val="000000" w:themeColor="text1"/>
        </w:rPr>
        <w:t>2.</w:t>
      </w:r>
      <w:r>
        <w:rPr>
          <w:color w:val="000000" w:themeColor="text1"/>
        </w:rPr>
        <w:t>6</w:t>
      </w:r>
      <w:r w:rsidRPr="00A32066">
        <w:rPr>
          <w:color w:val="000000" w:themeColor="text1"/>
        </w:rPr>
        <w:t xml:space="preserve">   V prípade rozporu medzi ustanoveniami SLA Zmluvy a dispozitívnymi ustanoveniami všeobecne záväzných právnych predpisov právneho poriadku Slovenskej republiky, platia ustanovenia SLA Zmluvy. </w:t>
      </w:r>
    </w:p>
    <w:p w14:paraId="3CE60BD2" w14:textId="77777777" w:rsidR="00D057D7" w:rsidRPr="00A32066" w:rsidRDefault="00D057D7" w:rsidP="00747EBB">
      <w:pPr>
        <w:ind w:left="708" w:hanging="708"/>
        <w:jc w:val="both"/>
        <w:rPr>
          <w:color w:val="000000" w:themeColor="text1"/>
        </w:rPr>
      </w:pPr>
      <w:r w:rsidRPr="00A32066">
        <w:rPr>
          <w:color w:val="000000" w:themeColor="text1"/>
        </w:rPr>
        <w:t>2.</w:t>
      </w:r>
      <w:r>
        <w:rPr>
          <w:color w:val="000000" w:themeColor="text1"/>
        </w:rPr>
        <w:t>7</w:t>
      </w:r>
      <w:r w:rsidRPr="00A32066">
        <w:rPr>
          <w:color w:val="000000" w:themeColor="text1"/>
        </w:rPr>
        <w:t xml:space="preserve">  </w:t>
      </w:r>
      <w:r w:rsidRPr="00A32066">
        <w:rPr>
          <w:color w:val="000000" w:themeColor="text1"/>
        </w:rPr>
        <w:tab/>
        <w:t xml:space="preserve">Poskytovateľ vyhlasuje a zaväzuje sa, že bude dodržiavať bezpečnostné požiadavky špecifikované v Metodike zabezpečenia.   </w:t>
      </w:r>
    </w:p>
    <w:p w14:paraId="60603E05" w14:textId="77777777" w:rsidR="00D057D7" w:rsidRPr="00A32066" w:rsidRDefault="00D057D7" w:rsidP="00747EBB">
      <w:pPr>
        <w:ind w:left="708" w:right="5" w:hanging="708"/>
        <w:jc w:val="both"/>
        <w:rPr>
          <w:color w:val="000000" w:themeColor="text1"/>
        </w:rPr>
      </w:pPr>
      <w:r w:rsidRPr="00A32066">
        <w:rPr>
          <w:color w:val="000000" w:themeColor="text1"/>
        </w:rPr>
        <w:t>2.</w:t>
      </w:r>
      <w:r>
        <w:rPr>
          <w:color w:val="000000" w:themeColor="text1"/>
        </w:rPr>
        <w:t>8</w:t>
      </w:r>
      <w:r w:rsidRPr="00A32066">
        <w:rPr>
          <w:color w:val="000000" w:themeColor="text1"/>
        </w:rPr>
        <w:t xml:space="preserve">  </w:t>
      </w:r>
      <w:r w:rsidRPr="00A32066">
        <w:rPr>
          <w:color w:val="000000" w:themeColor="text1"/>
        </w:rPr>
        <w:tab/>
        <w:t xml:space="preserve">Poskytovateľ vyhlasuje a zaväzuje sa, že umožní Objednávateľovi vykonať audit bezpečnosti </w:t>
      </w:r>
      <w:r>
        <w:rPr>
          <w:color w:val="000000" w:themeColor="text1"/>
        </w:rPr>
        <w:t>IS CIP</w:t>
      </w:r>
      <w:r w:rsidRPr="00A32066">
        <w:rPr>
          <w:color w:val="000000" w:themeColor="text1"/>
        </w:rPr>
        <w:t xml:space="preserve"> na overenie miery dodržiavania bezpečnostných požiadaviek relevantných právnych predpisov a zmluvných požiadaviek.  </w:t>
      </w:r>
    </w:p>
    <w:p w14:paraId="673831A3" w14:textId="64A6D628" w:rsidR="00D057D7" w:rsidRPr="00A32066" w:rsidRDefault="00D057D7" w:rsidP="00747EBB">
      <w:pPr>
        <w:ind w:left="708" w:hanging="708"/>
        <w:jc w:val="both"/>
        <w:rPr>
          <w:color w:val="000000" w:themeColor="text1"/>
        </w:rPr>
      </w:pPr>
      <w:r w:rsidRPr="00A32066">
        <w:rPr>
          <w:color w:val="000000" w:themeColor="text1"/>
        </w:rPr>
        <w:t>2.</w:t>
      </w:r>
      <w:r>
        <w:rPr>
          <w:color w:val="000000" w:themeColor="text1"/>
        </w:rPr>
        <w:t>9</w:t>
      </w:r>
      <w:r w:rsidRPr="00A32066">
        <w:rPr>
          <w:color w:val="000000" w:themeColor="text1"/>
        </w:rPr>
        <w:t xml:space="preserve">  </w:t>
      </w:r>
      <w:r w:rsidRPr="00A32066">
        <w:rPr>
          <w:color w:val="000000" w:themeColor="text1"/>
        </w:rPr>
        <w:tab/>
      </w:r>
      <w:r w:rsidRPr="003C41AE">
        <w:rPr>
          <w:color w:val="000000" w:themeColor="text1"/>
        </w:rPr>
        <w:t>Poskytovateľ vyhlasuje a zaväzuje sa, že prijme opatrenia na zabezpečenie nápravy zistení z auditu bezpečnosti IS CIP.  Prijatie opatrení na zabezpečenie nápravy zistení z auditu bezpečnosti IS CIP, je Objednávkovou službou podľa bodu 3.4.</w:t>
      </w:r>
      <w:r w:rsidR="004D009D">
        <w:rPr>
          <w:color w:val="000000" w:themeColor="text1"/>
        </w:rPr>
        <w:t xml:space="preserve"> SLA</w:t>
      </w:r>
      <w:r w:rsidRPr="003C41AE">
        <w:rPr>
          <w:color w:val="000000" w:themeColor="text1"/>
        </w:rPr>
        <w:t xml:space="preserve"> Zmluvy.</w:t>
      </w:r>
    </w:p>
    <w:p w14:paraId="71D522AA" w14:textId="77777777" w:rsidR="00D057D7" w:rsidRPr="00A32066" w:rsidRDefault="00D057D7" w:rsidP="00747EBB">
      <w:pPr>
        <w:spacing w:after="0"/>
        <w:jc w:val="both"/>
        <w:rPr>
          <w:color w:val="000000" w:themeColor="text1"/>
        </w:rPr>
      </w:pPr>
      <w:r w:rsidRPr="00A32066">
        <w:rPr>
          <w:color w:val="000000" w:themeColor="text1"/>
        </w:rPr>
        <w:t xml:space="preserve"> </w:t>
      </w:r>
    </w:p>
    <w:p w14:paraId="189FB58B" w14:textId="77777777" w:rsidR="00D057D7" w:rsidRPr="001A5445" w:rsidRDefault="00D057D7" w:rsidP="00747EBB">
      <w:pPr>
        <w:pStyle w:val="Nadpis2"/>
        <w:tabs>
          <w:tab w:val="center" w:pos="1914"/>
        </w:tabs>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3.</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ÚČEL A PREDMET ZMLUVY </w:t>
      </w:r>
    </w:p>
    <w:p w14:paraId="42044A9F" w14:textId="5169433C" w:rsidR="00D057D7" w:rsidRPr="00A32066" w:rsidRDefault="00D057D7" w:rsidP="00747EBB">
      <w:pPr>
        <w:ind w:left="708" w:right="4" w:hanging="708"/>
        <w:jc w:val="both"/>
        <w:rPr>
          <w:color w:val="000000" w:themeColor="text1"/>
        </w:rPr>
      </w:pPr>
      <w:r w:rsidRPr="00A32066">
        <w:rPr>
          <w:color w:val="000000" w:themeColor="text1"/>
        </w:rPr>
        <w:t xml:space="preserve">3.1 </w:t>
      </w:r>
      <w:r w:rsidRPr="00A32066">
        <w:rPr>
          <w:color w:val="000000" w:themeColor="text1"/>
        </w:rPr>
        <w:tab/>
        <w:t xml:space="preserve">Účelom SLA Zmluvy je zabezpečenie služieb podpory, údržby a rozvoja </w:t>
      </w:r>
      <w:r>
        <w:rPr>
          <w:color w:val="000000" w:themeColor="text1"/>
        </w:rPr>
        <w:t>IS CIP</w:t>
      </w:r>
      <w:r w:rsidRPr="00A32066">
        <w:rPr>
          <w:color w:val="000000" w:themeColor="text1"/>
        </w:rPr>
        <w:t xml:space="preserve">, </w:t>
      </w:r>
      <w:r>
        <w:rPr>
          <w:color w:val="000000" w:themeColor="text1"/>
        </w:rPr>
        <w:t xml:space="preserve">s cieľom </w:t>
      </w:r>
      <w:r w:rsidRPr="00A32066">
        <w:rPr>
          <w:color w:val="000000" w:themeColor="text1"/>
        </w:rPr>
        <w:t>zabezpečenia jeho riadnej prevádzkyschopnosti a úprav funkcionalít tak, aby plnil  účel na ktorý bol IS</w:t>
      </w:r>
      <w:r>
        <w:rPr>
          <w:color w:val="000000" w:themeColor="text1"/>
        </w:rPr>
        <w:t xml:space="preserve"> CIP</w:t>
      </w:r>
      <w:r w:rsidRPr="00A32066">
        <w:rPr>
          <w:color w:val="000000" w:themeColor="text1"/>
        </w:rPr>
        <w:t xml:space="preserve">, resp. jeho časti zhotovené a aby mohla byť zároveň zabezpečená </w:t>
      </w:r>
      <w:r w:rsidRPr="008A7B5C">
        <w:rPr>
          <w:color w:val="FF0000"/>
        </w:rPr>
        <w:t>interoperabilita</w:t>
      </w:r>
      <w:r w:rsidRPr="00A32066">
        <w:rPr>
          <w:color w:val="000000" w:themeColor="text1"/>
        </w:rPr>
        <w:t xml:space="preserve"> so všetkými informačnými systémami, s ktorými je integrovaný.  </w:t>
      </w:r>
    </w:p>
    <w:p w14:paraId="39AF8749" w14:textId="77777777" w:rsidR="00D057D7" w:rsidRPr="00A32066" w:rsidRDefault="00D057D7" w:rsidP="00747EBB">
      <w:pPr>
        <w:ind w:left="710" w:right="3" w:hanging="710"/>
        <w:jc w:val="both"/>
        <w:rPr>
          <w:color w:val="000000" w:themeColor="text1"/>
        </w:rPr>
      </w:pPr>
      <w:r w:rsidRPr="00A32066">
        <w:rPr>
          <w:color w:val="000000" w:themeColor="text1"/>
        </w:rPr>
        <w:t xml:space="preserve">3.2  </w:t>
      </w:r>
      <w:r w:rsidRPr="00A32066">
        <w:rPr>
          <w:color w:val="000000" w:themeColor="text1"/>
        </w:rPr>
        <w:tab/>
        <w:t xml:space="preserve">Predmetom SLA Zmluvy je úprava práv a povinností Zmluvných strán spojených so záväzkom Poskytovateľa vykonávať a zabezpečovať pre Objednávateľa Služby v rozsahu a za podmienok stanovených touto SLA Zmluvou vrátane jej príloh a korelujúcim záväzkom Objednávateľa za </w:t>
      </w:r>
      <w:r w:rsidRPr="00A32066">
        <w:rPr>
          <w:color w:val="000000" w:themeColor="text1"/>
        </w:rPr>
        <w:lastRenderedPageBreak/>
        <w:t xml:space="preserve">riadne a včas poskytnuté Služby zaplatiť Poskytovateľovi cenu v rozsahu  a za podmienok dohodnutých v tejto SLA Zmluve.  </w:t>
      </w:r>
    </w:p>
    <w:p w14:paraId="1DE5C6FA" w14:textId="77777777" w:rsidR="00D057D7" w:rsidRPr="00A32066" w:rsidRDefault="00D057D7" w:rsidP="00747EBB">
      <w:pPr>
        <w:jc w:val="both"/>
        <w:rPr>
          <w:color w:val="000000" w:themeColor="text1"/>
        </w:rPr>
      </w:pPr>
      <w:r w:rsidRPr="00A32066">
        <w:rPr>
          <w:color w:val="000000" w:themeColor="text1"/>
        </w:rPr>
        <w:t xml:space="preserve">3.3  </w:t>
      </w:r>
      <w:r w:rsidRPr="00A32066">
        <w:rPr>
          <w:color w:val="000000" w:themeColor="text1"/>
        </w:rPr>
        <w:tab/>
        <w:t xml:space="preserve">Paušálne služby sú najmä:  </w:t>
      </w:r>
    </w:p>
    <w:p w14:paraId="130F14ED" w14:textId="77777777" w:rsidR="00D057D7" w:rsidRPr="00A32066" w:rsidRDefault="00D057D7" w:rsidP="00747EBB">
      <w:pPr>
        <w:numPr>
          <w:ilvl w:val="0"/>
          <w:numId w:val="69"/>
        </w:numPr>
        <w:spacing w:after="109" w:line="247" w:lineRule="auto"/>
        <w:ind w:left="993" w:right="184"/>
        <w:jc w:val="both"/>
        <w:rPr>
          <w:color w:val="000000" w:themeColor="text1"/>
        </w:rPr>
      </w:pPr>
      <w:r w:rsidRPr="0057661E">
        <w:rPr>
          <w:color w:val="000000" w:themeColor="text1"/>
        </w:rPr>
        <w:t>služ</w:t>
      </w:r>
      <w:r>
        <w:rPr>
          <w:color w:val="000000" w:themeColor="text1"/>
        </w:rPr>
        <w:t>by</w:t>
      </w:r>
      <w:r w:rsidRPr="0057661E">
        <w:rPr>
          <w:color w:val="000000" w:themeColor="text1"/>
        </w:rPr>
        <w:t xml:space="preserve"> Centra podpory zákazníka</w:t>
      </w:r>
      <w:r>
        <w:rPr>
          <w:color w:val="000000" w:themeColor="text1"/>
        </w:rPr>
        <w:t xml:space="preserve"> – Helpdesk</w:t>
      </w:r>
      <w:r w:rsidRPr="00A32066">
        <w:rPr>
          <w:color w:val="000000" w:themeColor="text1"/>
        </w:rPr>
        <w:t xml:space="preserve">,   </w:t>
      </w:r>
    </w:p>
    <w:p w14:paraId="44A2931A" w14:textId="77777777" w:rsidR="00D057D7" w:rsidRPr="00A32066" w:rsidRDefault="00D057D7" w:rsidP="00747EBB">
      <w:pPr>
        <w:numPr>
          <w:ilvl w:val="0"/>
          <w:numId w:val="69"/>
        </w:numPr>
        <w:spacing w:after="109" w:line="247" w:lineRule="auto"/>
        <w:ind w:left="993" w:right="184"/>
        <w:jc w:val="both"/>
        <w:rPr>
          <w:color w:val="000000" w:themeColor="text1"/>
        </w:rPr>
      </w:pPr>
      <w:r>
        <w:rPr>
          <w:color w:val="000000" w:themeColor="text1"/>
        </w:rPr>
        <w:t>služby servisnej podpory IS CIP</w:t>
      </w:r>
      <w:r w:rsidRPr="00A32066">
        <w:rPr>
          <w:color w:val="000000" w:themeColor="text1"/>
        </w:rPr>
        <w:t xml:space="preserve">,   </w:t>
      </w:r>
    </w:p>
    <w:p w14:paraId="2BF21F78" w14:textId="0266BB47" w:rsidR="00D057D7" w:rsidRPr="00932994" w:rsidRDefault="00D057D7" w:rsidP="00747EBB">
      <w:pPr>
        <w:numPr>
          <w:ilvl w:val="0"/>
          <w:numId w:val="70"/>
        </w:numPr>
        <w:spacing w:after="109" w:line="247" w:lineRule="auto"/>
        <w:ind w:right="635"/>
        <w:jc w:val="both"/>
        <w:rPr>
          <w:color w:val="000000" w:themeColor="text1"/>
        </w:rPr>
      </w:pPr>
      <w:r w:rsidRPr="00932994">
        <w:rPr>
          <w:color w:val="000000" w:themeColor="text1"/>
        </w:rPr>
        <w:t>služby podpory prevádzky</w:t>
      </w:r>
      <w:r w:rsidR="00481017" w:rsidRPr="00932994">
        <w:rPr>
          <w:color w:val="000000" w:themeColor="text1"/>
        </w:rPr>
        <w:t xml:space="preserve"> IS CIP</w:t>
      </w:r>
      <w:r w:rsidRPr="00932994">
        <w:rPr>
          <w:color w:val="000000" w:themeColor="text1"/>
        </w:rPr>
        <w:t xml:space="preserve">,  </w:t>
      </w:r>
    </w:p>
    <w:p w14:paraId="1C722FFE" w14:textId="75399F8A" w:rsidR="004D009D" w:rsidRPr="00932994" w:rsidRDefault="004D009D" w:rsidP="00747EBB">
      <w:pPr>
        <w:numPr>
          <w:ilvl w:val="0"/>
          <w:numId w:val="70"/>
        </w:numPr>
        <w:spacing w:after="109" w:line="247" w:lineRule="auto"/>
        <w:ind w:right="635"/>
        <w:jc w:val="both"/>
        <w:rPr>
          <w:color w:val="000000" w:themeColor="text1"/>
        </w:rPr>
      </w:pPr>
      <w:r w:rsidRPr="00932994">
        <w:rPr>
          <w:color w:val="000000" w:themeColor="text1"/>
        </w:rPr>
        <w:t>služby technickej podpory a údržby IS CIP,</w:t>
      </w:r>
    </w:p>
    <w:p w14:paraId="02ADFBF7" w14:textId="77777777" w:rsidR="00D057D7" w:rsidRPr="00932994" w:rsidRDefault="00D057D7" w:rsidP="00747EBB">
      <w:pPr>
        <w:numPr>
          <w:ilvl w:val="0"/>
          <w:numId w:val="70"/>
        </w:numPr>
        <w:spacing w:after="109" w:line="247" w:lineRule="auto"/>
        <w:ind w:right="635"/>
        <w:jc w:val="both"/>
        <w:rPr>
          <w:color w:val="000000" w:themeColor="text1"/>
        </w:rPr>
      </w:pPr>
      <w:r w:rsidRPr="00932994">
        <w:rPr>
          <w:color w:val="000000" w:themeColor="text1"/>
        </w:rPr>
        <w:t xml:space="preserve">služby počas tranzitívnej periódy. </w:t>
      </w:r>
    </w:p>
    <w:p w14:paraId="67A7DD23" w14:textId="53AB2672" w:rsidR="00D057D7" w:rsidRPr="0049282D" w:rsidRDefault="00D057D7" w:rsidP="00747EBB">
      <w:pPr>
        <w:ind w:left="716" w:right="4"/>
        <w:jc w:val="both"/>
        <w:rPr>
          <w:color w:val="FF0000"/>
        </w:rPr>
      </w:pPr>
      <w:r w:rsidRPr="0049282D">
        <w:rPr>
          <w:color w:val="FF0000"/>
        </w:rPr>
        <w:t>Podrobná špecifikácia obsahu a rozsahu vrátane spôsobu plnenia Paušálnych služieb  je uvedená v Prílohe č. 1 tejto SLA Zmluvy. Uvedené služby budú poskytované v rámci mesačnej paušálnej odmeny podľa tejto Zmluvy, v dohodnutých SLA parametroch ako aj KPI parametroch, špecifikovaných v</w:t>
      </w:r>
      <w:r w:rsidR="0049282D" w:rsidRPr="0049282D">
        <w:rPr>
          <w:color w:val="FF0000"/>
        </w:rPr>
        <w:t>  Príloh</w:t>
      </w:r>
      <w:r w:rsidR="00932994">
        <w:rPr>
          <w:color w:val="FF0000"/>
        </w:rPr>
        <w:t>e</w:t>
      </w:r>
      <w:r w:rsidR="0049282D" w:rsidRPr="0049282D">
        <w:rPr>
          <w:color w:val="FF0000"/>
        </w:rPr>
        <w:t xml:space="preserve"> č.1 tejto SLA Zmluvy.</w:t>
      </w:r>
    </w:p>
    <w:p w14:paraId="2DDB8094" w14:textId="77777777" w:rsidR="00D057D7" w:rsidRPr="00A32066" w:rsidRDefault="00D057D7" w:rsidP="00747EBB">
      <w:pPr>
        <w:spacing w:after="11"/>
        <w:jc w:val="both"/>
        <w:rPr>
          <w:color w:val="000000" w:themeColor="text1"/>
        </w:rPr>
      </w:pPr>
      <w:r w:rsidRPr="00A32066">
        <w:rPr>
          <w:color w:val="000000" w:themeColor="text1"/>
        </w:rPr>
        <w:t>3.4</w:t>
      </w:r>
      <w:r w:rsidRPr="00A32066">
        <w:rPr>
          <w:rFonts w:ascii="Arial" w:eastAsia="Arial" w:hAnsi="Arial" w:cs="Arial"/>
          <w:color w:val="000000" w:themeColor="text1"/>
        </w:rPr>
        <w:t xml:space="preserve"> </w:t>
      </w:r>
      <w:r w:rsidRPr="00A32066">
        <w:rPr>
          <w:color w:val="000000" w:themeColor="text1"/>
        </w:rPr>
        <w:t xml:space="preserve"> </w:t>
      </w:r>
      <w:r w:rsidRPr="00A32066">
        <w:rPr>
          <w:color w:val="000000" w:themeColor="text1"/>
        </w:rPr>
        <w:tab/>
        <w:t xml:space="preserve">Objednávkové služby sú najmä:  </w:t>
      </w:r>
    </w:p>
    <w:p w14:paraId="58E077B8" w14:textId="77777777" w:rsidR="00D057D7" w:rsidRPr="00A32066" w:rsidRDefault="00D057D7" w:rsidP="00747EBB">
      <w:pPr>
        <w:ind w:left="716" w:right="225"/>
        <w:jc w:val="both"/>
        <w:rPr>
          <w:color w:val="000000" w:themeColor="text1"/>
        </w:rPr>
      </w:pPr>
      <w:r w:rsidRPr="0057661E">
        <w:rPr>
          <w:color w:val="000000" w:themeColor="text1"/>
        </w:rPr>
        <w:t>i.</w:t>
      </w:r>
      <w:r w:rsidRPr="0057661E">
        <w:rPr>
          <w:rFonts w:ascii="Arial" w:eastAsia="Arial" w:hAnsi="Arial" w:cs="Arial"/>
          <w:color w:val="000000" w:themeColor="text1"/>
        </w:rPr>
        <w:t xml:space="preserve"> </w:t>
      </w:r>
      <w:r w:rsidRPr="0057661E">
        <w:t>služby zmenovej podpory IS CIP</w:t>
      </w:r>
      <w:r>
        <w:t xml:space="preserve">. </w:t>
      </w:r>
      <w:r w:rsidRPr="0057661E">
        <w:rPr>
          <w:color w:val="000000" w:themeColor="text1"/>
        </w:rPr>
        <w:t xml:space="preserve"> </w:t>
      </w:r>
      <w:r>
        <w:rPr>
          <w:color w:val="000000" w:themeColor="text1"/>
        </w:rPr>
        <w:t xml:space="preserve">  </w:t>
      </w:r>
      <w:r w:rsidRPr="0057661E">
        <w:rPr>
          <w:color w:val="000000" w:themeColor="text1"/>
        </w:rPr>
        <w:t xml:space="preserve"> </w:t>
      </w:r>
      <w:r w:rsidRPr="00A32066">
        <w:rPr>
          <w:color w:val="000000" w:themeColor="text1"/>
        </w:rPr>
        <w:t xml:space="preserve"> </w:t>
      </w:r>
    </w:p>
    <w:p w14:paraId="365DB266" w14:textId="77777777" w:rsidR="00D057D7" w:rsidRPr="00A32066" w:rsidRDefault="00D057D7" w:rsidP="00747EBB">
      <w:pPr>
        <w:ind w:left="716"/>
        <w:jc w:val="both"/>
        <w:rPr>
          <w:color w:val="000000" w:themeColor="text1"/>
        </w:rPr>
      </w:pPr>
      <w:r w:rsidRPr="00A32066">
        <w:rPr>
          <w:color w:val="000000" w:themeColor="text1"/>
        </w:rPr>
        <w:t xml:space="preserve">Podrobná špecifikácia a spôsob plnenia Objednávkových služieb sú uvedené v Prílohe č. </w:t>
      </w:r>
      <w:r>
        <w:rPr>
          <w:color w:val="000000" w:themeColor="text1"/>
        </w:rPr>
        <w:t>1</w:t>
      </w:r>
      <w:r w:rsidRPr="00A32066">
        <w:rPr>
          <w:color w:val="000000" w:themeColor="text1"/>
        </w:rPr>
        <w:t xml:space="preserve"> tejto SLA Zmluvy.   </w:t>
      </w:r>
    </w:p>
    <w:p w14:paraId="4391C3C1" w14:textId="77777777" w:rsidR="00D057D7" w:rsidRPr="00A32066" w:rsidRDefault="00D057D7" w:rsidP="00747EBB">
      <w:pPr>
        <w:ind w:left="708" w:right="3" w:hanging="708"/>
        <w:jc w:val="both"/>
        <w:rPr>
          <w:color w:val="000000" w:themeColor="text1"/>
        </w:rPr>
      </w:pPr>
      <w:r w:rsidRPr="00A32066">
        <w:rPr>
          <w:color w:val="000000" w:themeColor="text1"/>
        </w:rPr>
        <w:t xml:space="preserve">3.5  </w:t>
      </w:r>
      <w:r w:rsidRPr="00A32066">
        <w:rPr>
          <w:color w:val="000000" w:themeColor="text1"/>
        </w:rPr>
        <w:tab/>
      </w:r>
      <w:r>
        <w:rPr>
          <w:color w:val="000000" w:themeColor="text1"/>
        </w:rPr>
        <w:t>S</w:t>
      </w:r>
      <w:r w:rsidRPr="00A10594">
        <w:rPr>
          <w:color w:val="000000" w:themeColor="text1"/>
        </w:rPr>
        <w:t>lužby počas tranzitívnej periódy</w:t>
      </w:r>
      <w:r w:rsidRPr="00A32066">
        <w:rPr>
          <w:color w:val="000000" w:themeColor="text1"/>
        </w:rPr>
        <w:t xml:space="preserve"> </w:t>
      </w:r>
      <w:r>
        <w:rPr>
          <w:color w:val="000000" w:themeColor="text1"/>
        </w:rPr>
        <w:t>sú</w:t>
      </w:r>
      <w:r w:rsidRPr="00A32066">
        <w:rPr>
          <w:color w:val="000000" w:themeColor="text1"/>
        </w:rPr>
        <w:t xml:space="preserve"> služb</w:t>
      </w:r>
      <w:r>
        <w:rPr>
          <w:color w:val="000000" w:themeColor="text1"/>
        </w:rPr>
        <w:t>y</w:t>
      </w:r>
      <w:r w:rsidRPr="00A32066">
        <w:rPr>
          <w:color w:val="000000" w:themeColor="text1"/>
        </w:rPr>
        <w:t xml:space="preserve"> Poskytovateľa, </w:t>
      </w:r>
      <w:r>
        <w:rPr>
          <w:color w:val="000000" w:themeColor="text1"/>
        </w:rPr>
        <w:t>ktorých</w:t>
      </w:r>
      <w:r w:rsidRPr="00A32066">
        <w:rPr>
          <w:color w:val="000000" w:themeColor="text1"/>
        </w:rPr>
        <w:t xml:space="preserve"> cieľom je Odovzdanie znalostí poskytovaných Paušálnych služieb a Objednávkových služieb novému poskytovateľovi</w:t>
      </w:r>
      <w:r>
        <w:rPr>
          <w:color w:val="000000" w:themeColor="text1"/>
        </w:rPr>
        <w:t>, alebo Objednávateľovi</w:t>
      </w:r>
      <w:r w:rsidRPr="00A32066">
        <w:rPr>
          <w:color w:val="000000" w:themeColor="text1"/>
        </w:rPr>
        <w:t xml:space="preserve"> pri ukončení SLA Zmluvy počas Tranzitívnej periódy, </w:t>
      </w:r>
      <w:r>
        <w:rPr>
          <w:color w:val="000000" w:themeColor="text1"/>
        </w:rPr>
        <w:t>ktoré</w:t>
      </w:r>
      <w:r w:rsidRPr="00A32066">
        <w:rPr>
          <w:color w:val="000000" w:themeColor="text1"/>
        </w:rPr>
        <w:t xml:space="preserve"> zahŕňa</w:t>
      </w:r>
      <w:r>
        <w:rPr>
          <w:color w:val="000000" w:themeColor="text1"/>
        </w:rPr>
        <w:t>jú</w:t>
      </w:r>
      <w:r w:rsidRPr="00A32066">
        <w:rPr>
          <w:color w:val="000000" w:themeColor="text1"/>
        </w:rPr>
        <w:t xml:space="preserve"> najmä:  </w:t>
      </w:r>
    </w:p>
    <w:p w14:paraId="4A0F8EA4" w14:textId="77777777" w:rsidR="00D057D7" w:rsidRPr="00A32066" w:rsidRDefault="00D057D7" w:rsidP="00747EBB">
      <w:pPr>
        <w:numPr>
          <w:ilvl w:val="0"/>
          <w:numId w:val="71"/>
        </w:numPr>
        <w:spacing w:after="109" w:line="248" w:lineRule="auto"/>
        <w:ind w:right="6"/>
        <w:jc w:val="both"/>
        <w:rPr>
          <w:color w:val="000000" w:themeColor="text1"/>
        </w:rPr>
      </w:pPr>
      <w:r w:rsidRPr="00A32066">
        <w:rPr>
          <w:color w:val="000000" w:themeColor="text1"/>
        </w:rPr>
        <w:t xml:space="preserve">projektové riadenie odovzdávania poskytovaných služieb v rozsahu minimálne organizačnej štruktúry požadovaných projektových tímov, komunikačného plánu a detailného harmonogramu, </w:t>
      </w:r>
    </w:p>
    <w:p w14:paraId="51E00703" w14:textId="77777777" w:rsidR="00D057D7" w:rsidRDefault="00D057D7" w:rsidP="00747EBB">
      <w:pPr>
        <w:numPr>
          <w:ilvl w:val="0"/>
          <w:numId w:val="71"/>
        </w:numPr>
        <w:spacing w:after="109" w:line="248" w:lineRule="auto"/>
        <w:ind w:right="6"/>
        <w:jc w:val="both"/>
        <w:rPr>
          <w:color w:val="000000" w:themeColor="text1"/>
        </w:rPr>
      </w:pPr>
      <w:r w:rsidRPr="00A32066">
        <w:rPr>
          <w:color w:val="000000" w:themeColor="text1"/>
        </w:rPr>
        <w:t xml:space="preserve">vypracovanie a odovzdanie dokumentov podľa špecifikácie v Prílohe č. </w:t>
      </w:r>
      <w:r>
        <w:rPr>
          <w:color w:val="000000" w:themeColor="text1"/>
        </w:rPr>
        <w:t>1</w:t>
      </w:r>
      <w:r w:rsidRPr="00A32066">
        <w:rPr>
          <w:color w:val="000000" w:themeColor="text1"/>
        </w:rPr>
        <w:t xml:space="preserve"> k SLA Zmluve, čo zahŕňa najmä: </w:t>
      </w:r>
    </w:p>
    <w:p w14:paraId="1A79EB57" w14:textId="77777777" w:rsidR="00D057D7" w:rsidRPr="00A10594" w:rsidRDefault="00D057D7" w:rsidP="00747EBB">
      <w:pPr>
        <w:numPr>
          <w:ilvl w:val="1"/>
          <w:numId w:val="71"/>
        </w:numPr>
        <w:spacing w:after="109" w:line="248" w:lineRule="auto"/>
        <w:ind w:left="1560" w:right="6" w:hanging="142"/>
        <w:jc w:val="both"/>
        <w:rPr>
          <w:color w:val="000000" w:themeColor="text1"/>
        </w:rPr>
      </w:pPr>
      <w:r w:rsidRPr="00A10594">
        <w:rPr>
          <w:color w:val="000000" w:themeColor="text1"/>
        </w:rPr>
        <w:t xml:space="preserve">technickú a prevádzkovú dokumentáciu,  </w:t>
      </w:r>
    </w:p>
    <w:p w14:paraId="524615A3" w14:textId="77777777" w:rsidR="00D057D7" w:rsidRPr="00A32066" w:rsidRDefault="00D057D7" w:rsidP="00747EBB">
      <w:pPr>
        <w:numPr>
          <w:ilvl w:val="2"/>
          <w:numId w:val="73"/>
        </w:numPr>
        <w:spacing w:after="11" w:line="248" w:lineRule="auto"/>
        <w:ind w:right="369"/>
        <w:jc w:val="both"/>
        <w:rPr>
          <w:color w:val="000000" w:themeColor="text1"/>
        </w:rPr>
      </w:pPr>
      <w:r w:rsidRPr="00A32066">
        <w:rPr>
          <w:color w:val="000000" w:themeColor="text1"/>
        </w:rPr>
        <w:t xml:space="preserve">inštruktáž tímu nového poskytovateľa tímom Poskytovateľa,  </w:t>
      </w:r>
    </w:p>
    <w:p w14:paraId="65B8EE6C" w14:textId="77777777" w:rsidR="00D057D7" w:rsidRPr="00A32066" w:rsidRDefault="00D057D7" w:rsidP="00747EBB">
      <w:pPr>
        <w:numPr>
          <w:ilvl w:val="2"/>
          <w:numId w:val="73"/>
        </w:numPr>
        <w:spacing w:after="0" w:line="248" w:lineRule="auto"/>
        <w:ind w:right="369"/>
        <w:jc w:val="both"/>
        <w:rPr>
          <w:color w:val="000000" w:themeColor="text1"/>
        </w:rPr>
      </w:pPr>
      <w:r w:rsidRPr="00A32066">
        <w:rPr>
          <w:color w:val="000000" w:themeColor="text1"/>
        </w:rPr>
        <w:t xml:space="preserve">informovanosť o poskytovaní Služieb doterajším Poskytovateľom Služieb tímu nového poskytovateľa za podpory tímu Objednávateľa (napr. riešenie Incidentov),  </w:t>
      </w:r>
    </w:p>
    <w:p w14:paraId="029F87C5" w14:textId="77777777" w:rsidR="00D057D7" w:rsidRPr="00A32066" w:rsidRDefault="00D057D7" w:rsidP="00747EBB">
      <w:pPr>
        <w:numPr>
          <w:ilvl w:val="2"/>
          <w:numId w:val="73"/>
        </w:numPr>
        <w:spacing w:after="109" w:line="248" w:lineRule="auto"/>
        <w:ind w:right="369"/>
        <w:jc w:val="both"/>
        <w:rPr>
          <w:color w:val="000000" w:themeColor="text1"/>
        </w:rPr>
      </w:pPr>
      <w:r w:rsidRPr="00A32066">
        <w:rPr>
          <w:color w:val="000000" w:themeColor="text1"/>
        </w:rPr>
        <w:t xml:space="preserve">súčinnosť formou workshopu pri odovzdaní zdrojových kódov, prevádzky, testovaní a monitoringu.  </w:t>
      </w:r>
    </w:p>
    <w:p w14:paraId="3D283E93" w14:textId="77777777" w:rsidR="00D057D7" w:rsidRPr="00A32066" w:rsidRDefault="00D057D7" w:rsidP="00747EBB">
      <w:pPr>
        <w:ind w:left="709" w:right="369" w:hanging="1"/>
        <w:jc w:val="both"/>
        <w:rPr>
          <w:color w:val="000000" w:themeColor="text1"/>
        </w:rPr>
      </w:pPr>
      <w:r w:rsidRPr="00A32066">
        <w:rPr>
          <w:color w:val="000000" w:themeColor="text1"/>
        </w:rPr>
        <w:t xml:space="preserve">Podrobná špecifikácia Odovzdania znalostí je uvedená v Prílohe č. </w:t>
      </w:r>
      <w:r>
        <w:rPr>
          <w:color w:val="000000" w:themeColor="text1"/>
        </w:rPr>
        <w:t>1</w:t>
      </w:r>
      <w:r w:rsidRPr="00A32066">
        <w:rPr>
          <w:color w:val="000000" w:themeColor="text1"/>
        </w:rPr>
        <w:t xml:space="preserve"> </w:t>
      </w:r>
      <w:r>
        <w:rPr>
          <w:color w:val="000000" w:themeColor="text1"/>
        </w:rPr>
        <w:t>SLA Zmluvy</w:t>
      </w:r>
      <w:r w:rsidRPr="00A32066">
        <w:rPr>
          <w:color w:val="000000" w:themeColor="text1"/>
        </w:rPr>
        <w:t xml:space="preserve">.  </w:t>
      </w:r>
    </w:p>
    <w:p w14:paraId="4BF5551C" w14:textId="294B8E61" w:rsidR="00D057D7" w:rsidRPr="00932994" w:rsidRDefault="00D057D7" w:rsidP="00747EBB">
      <w:pPr>
        <w:numPr>
          <w:ilvl w:val="1"/>
          <w:numId w:val="72"/>
        </w:numPr>
        <w:spacing w:after="109" w:line="248" w:lineRule="auto"/>
        <w:ind w:left="709" w:right="369"/>
        <w:jc w:val="both"/>
        <w:rPr>
          <w:color w:val="000000" w:themeColor="text1"/>
        </w:rPr>
      </w:pPr>
      <w:r w:rsidRPr="00932994">
        <w:rPr>
          <w:color w:val="000000" w:themeColor="text1"/>
        </w:rPr>
        <w:t>Poskytovateľ sa zaväzuje poskytovať Služby podľa</w:t>
      </w:r>
      <w:r w:rsidR="0049282D" w:rsidRPr="00932994">
        <w:rPr>
          <w:color w:val="000000" w:themeColor="text1"/>
        </w:rPr>
        <w:t xml:space="preserve"> bodov 3.3 až 3.5 tohto článku 3</w:t>
      </w:r>
      <w:r w:rsidRPr="00932994">
        <w:rPr>
          <w:color w:val="000000" w:themeColor="text1"/>
        </w:rPr>
        <w:t xml:space="preserve"> SLA Zmluvy</w:t>
      </w:r>
      <w:r w:rsidR="0049282D" w:rsidRPr="00932994">
        <w:rPr>
          <w:color w:val="000000" w:themeColor="text1"/>
        </w:rPr>
        <w:t xml:space="preserve"> (</w:t>
      </w:r>
      <w:r w:rsidR="00481017" w:rsidRPr="00932994">
        <w:rPr>
          <w:color w:val="000000" w:themeColor="text1"/>
        </w:rPr>
        <w:t>ďalej</w:t>
      </w:r>
      <w:r w:rsidR="0049282D" w:rsidRPr="00932994">
        <w:rPr>
          <w:color w:val="000000" w:themeColor="text1"/>
        </w:rPr>
        <w:t xml:space="preserve"> len „Služby“)</w:t>
      </w:r>
      <w:r w:rsidRPr="00932994">
        <w:rPr>
          <w:color w:val="000000" w:themeColor="text1"/>
        </w:rPr>
        <w:t xml:space="preserve"> riadne a včas. Poskytovateľ sa zaväzuje plniť štandardy Služieb v náležitej kvalite, štandardoch a termínoch definovaných v Prílohe č. 1 SLA Zmluvy.  </w:t>
      </w:r>
    </w:p>
    <w:p w14:paraId="52CD7B4F" w14:textId="59F75AD7" w:rsidR="00481017" w:rsidRPr="00932994" w:rsidRDefault="00481017" w:rsidP="00481017">
      <w:pPr>
        <w:numPr>
          <w:ilvl w:val="1"/>
          <w:numId w:val="72"/>
        </w:numPr>
        <w:spacing w:after="109" w:line="248" w:lineRule="auto"/>
        <w:ind w:left="709" w:right="369"/>
        <w:jc w:val="both"/>
        <w:rPr>
          <w:color w:val="000000" w:themeColor="text1"/>
        </w:rPr>
      </w:pPr>
      <w:r w:rsidRPr="00932994">
        <w:rPr>
          <w:color w:val="000000" w:themeColor="text1"/>
        </w:rPr>
        <w:t xml:space="preserve">Objednávateľ sa touto SLA Zmluvou zaväzuje zaplatiť Poskytovateľovi dohodnutú sumu za poskytnuté Služby. Podmienky fakturácie a výšku sumy zodpovedajúcu cene  za Služby v zmysle tejto SLA Zmluvy upravuje čl. 9 SLA Zmluvy.  </w:t>
      </w:r>
    </w:p>
    <w:p w14:paraId="28DFC150" w14:textId="77777777" w:rsidR="00D057D7" w:rsidRPr="00932994" w:rsidRDefault="00D057D7" w:rsidP="00747EBB">
      <w:pPr>
        <w:numPr>
          <w:ilvl w:val="1"/>
          <w:numId w:val="72"/>
        </w:numPr>
        <w:spacing w:after="109" w:line="248" w:lineRule="auto"/>
        <w:ind w:left="709" w:right="369"/>
        <w:jc w:val="both"/>
        <w:rPr>
          <w:color w:val="000000" w:themeColor="text1"/>
        </w:rPr>
      </w:pPr>
      <w:r w:rsidRPr="00932994">
        <w:rPr>
          <w:color w:val="000000" w:themeColor="text1"/>
        </w:rPr>
        <w:lastRenderedPageBreak/>
        <w:t xml:space="preserve">Súčasťou plnenia Poskytovateľa je aj poskytnutie užívacích oprávnení ku všetkým častiam  IS CIP, ktoré Poskytovateľ dodá či upraví v rámci plnenia tejto SLA Zmluvy, bližšie špecifikovaného v čl. 11 SLA Zmluvy.  </w:t>
      </w:r>
    </w:p>
    <w:p w14:paraId="2B07DB2D" w14:textId="3D85CBC2" w:rsidR="00D057D7" w:rsidRPr="00932994" w:rsidRDefault="00D057D7" w:rsidP="00747EBB">
      <w:pPr>
        <w:numPr>
          <w:ilvl w:val="1"/>
          <w:numId w:val="72"/>
        </w:numPr>
        <w:spacing w:after="109" w:line="248" w:lineRule="auto"/>
        <w:ind w:left="709" w:right="369"/>
        <w:jc w:val="both"/>
        <w:rPr>
          <w:color w:val="000000" w:themeColor="text1"/>
        </w:rPr>
      </w:pPr>
      <w:r w:rsidRPr="00932994">
        <w:rPr>
          <w:color w:val="000000" w:themeColor="text1"/>
        </w:rPr>
        <w:t>Poskytovateľ sa zaväzuje sprístupniť Helpdesk Poskytovateľa Oprávneným osobám Objednávateľa v časovom pokrytí</w:t>
      </w:r>
      <w:r w:rsidR="0049282D" w:rsidRPr="00932994">
        <w:rPr>
          <w:color w:val="000000" w:themeColor="text1"/>
        </w:rPr>
        <w:t xml:space="preserve"> dvanásť (12) hodín denne, päť (5) pracovných dní v týždni (12x5)</w:t>
      </w:r>
      <w:r w:rsidRPr="00932994">
        <w:rPr>
          <w:color w:val="000000" w:themeColor="text1"/>
        </w:rPr>
        <w:t xml:space="preserve"> a to spôsobom, že poskytne prístupové údaje do IS CIP Poskytovateľa.  </w:t>
      </w:r>
    </w:p>
    <w:p w14:paraId="67702144" w14:textId="7E25804D" w:rsidR="00D057D7" w:rsidRPr="00932994" w:rsidRDefault="00D057D7" w:rsidP="00747EBB">
      <w:pPr>
        <w:numPr>
          <w:ilvl w:val="1"/>
          <w:numId w:val="72"/>
        </w:numPr>
        <w:spacing w:after="109" w:line="248" w:lineRule="auto"/>
        <w:ind w:left="709" w:right="369"/>
        <w:jc w:val="both"/>
        <w:rPr>
          <w:color w:val="000000" w:themeColor="text1"/>
        </w:rPr>
      </w:pPr>
      <w:r w:rsidRPr="00932994">
        <w:rPr>
          <w:color w:val="000000" w:themeColor="text1"/>
        </w:rPr>
        <w:t>Objednávateľ sa zaväzuje poskytnúť Poskytovateľovi súčinnosť, ktorá je nevyhnutná  pre poskytnutie Služieb</w:t>
      </w:r>
      <w:r w:rsidR="0049282D" w:rsidRPr="00932994">
        <w:rPr>
          <w:color w:val="000000" w:themeColor="text1"/>
        </w:rPr>
        <w:t xml:space="preserve"> alebo dohodnutá medzi Oprávnenou osobou Objednávateľa a Oprávnenou osobou </w:t>
      </w:r>
      <w:r w:rsidR="00175B93" w:rsidRPr="00932994">
        <w:rPr>
          <w:color w:val="000000" w:themeColor="text1"/>
        </w:rPr>
        <w:t>P</w:t>
      </w:r>
      <w:r w:rsidR="0049282D" w:rsidRPr="00932994">
        <w:rPr>
          <w:color w:val="000000" w:themeColor="text1"/>
        </w:rPr>
        <w:t xml:space="preserve">oskytovateľa alebo v rámci vzájomne odsúhlasenej </w:t>
      </w:r>
      <w:r w:rsidR="00175B93" w:rsidRPr="00932994">
        <w:rPr>
          <w:color w:val="000000" w:themeColor="text1"/>
        </w:rPr>
        <w:t>O</w:t>
      </w:r>
      <w:r w:rsidR="0049282D" w:rsidRPr="00932994">
        <w:rPr>
          <w:color w:val="000000" w:themeColor="text1"/>
        </w:rPr>
        <w:t>bjednávky.</w:t>
      </w:r>
      <w:r w:rsidRPr="00932994">
        <w:rPr>
          <w:color w:val="000000" w:themeColor="text1"/>
        </w:rPr>
        <w:t xml:space="preserve"> </w:t>
      </w:r>
    </w:p>
    <w:p w14:paraId="53B91853" w14:textId="77777777" w:rsidR="00D057D7" w:rsidRPr="00932994" w:rsidRDefault="00D057D7" w:rsidP="00747EBB">
      <w:pPr>
        <w:spacing w:after="112"/>
        <w:ind w:left="504"/>
        <w:jc w:val="both"/>
        <w:rPr>
          <w:color w:val="000000" w:themeColor="text1"/>
        </w:rPr>
      </w:pPr>
      <w:r w:rsidRPr="00932994">
        <w:rPr>
          <w:color w:val="000000" w:themeColor="text1"/>
        </w:rPr>
        <w:t xml:space="preserve"> </w:t>
      </w:r>
    </w:p>
    <w:p w14:paraId="7EE71432" w14:textId="77777777" w:rsidR="00D057D7" w:rsidRPr="00932994" w:rsidRDefault="00D057D7" w:rsidP="00747EBB">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4.</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MIESTO A TERMÍN POSKYTOVANIA SLUŽIEB  </w:t>
      </w:r>
    </w:p>
    <w:p w14:paraId="01FEBF86" w14:textId="77777777" w:rsidR="00D057D7" w:rsidRPr="00932994" w:rsidRDefault="00D057D7" w:rsidP="00747EBB">
      <w:pPr>
        <w:ind w:left="709" w:right="369" w:hanging="709"/>
        <w:jc w:val="both"/>
        <w:rPr>
          <w:color w:val="000000" w:themeColor="text1"/>
        </w:rPr>
      </w:pPr>
      <w:r w:rsidRPr="00932994">
        <w:rPr>
          <w:color w:val="000000" w:themeColor="text1"/>
        </w:rPr>
        <w:t xml:space="preserve">4.1  </w:t>
      </w:r>
      <w:r w:rsidRPr="00932994">
        <w:rPr>
          <w:color w:val="000000" w:themeColor="text1"/>
        </w:rPr>
        <w:tab/>
        <w:t xml:space="preserve">Ak sa Zmluvné strany nedohodnú inak, miestom poskytovania Služieb je sídlo Objednávateľa, a ak to technické podmienky umožňujú a ak sa Zmluvné strany na tom dohodnú, Poskytovateľ môže poskytovať Služby aj prostredníctvom vzdialeného prístupu. Poskytovateľ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čl. 8, 12 a 13 SLA Zmluvy.  </w:t>
      </w:r>
    </w:p>
    <w:p w14:paraId="250626D0" w14:textId="46C5A3AA" w:rsidR="00D057D7" w:rsidRPr="00932994" w:rsidRDefault="00D057D7" w:rsidP="00747EBB">
      <w:pPr>
        <w:ind w:left="709" w:right="369" w:hanging="709"/>
        <w:jc w:val="both"/>
        <w:rPr>
          <w:color w:val="000000" w:themeColor="text1"/>
        </w:rPr>
      </w:pPr>
      <w:r w:rsidRPr="00932994">
        <w:rPr>
          <w:color w:val="000000" w:themeColor="text1"/>
        </w:rPr>
        <w:t xml:space="preserve">4.2 </w:t>
      </w:r>
      <w:r w:rsidRPr="00932994">
        <w:rPr>
          <w:color w:val="000000" w:themeColor="text1"/>
        </w:rPr>
        <w:tab/>
        <w:t>Poskytovateľ je povinný poskytovať Paušálne služby mesačne, v rámci časového pokrytia, ktoré je detailne vymedzené v Prílohe č. 1 tejto SLA Zmluvy. Poskytovateľ je povinný zahájiť poskytovanie Paušálnych služieb od</w:t>
      </w:r>
      <w:r w:rsidR="0049282D" w:rsidRPr="00932994">
        <w:rPr>
          <w:color w:val="000000" w:themeColor="text1"/>
        </w:rPr>
        <w:t>o dňa účinnosti SLA Zmluvy. V prípade oneskorenia poskytnutia konkrétnej Paušálnej služby, ktoré nebude spôsobené zavinením Poskytovateľa, sa lehota na jej plnenie primerane predĺži dohodou oboch Zmluvných strán, najmenej však o dobu omeškania nezavineného Poskytovateľom.</w:t>
      </w:r>
    </w:p>
    <w:p w14:paraId="780BB6B4" w14:textId="77777777" w:rsidR="00D057D7" w:rsidRPr="00A32066" w:rsidRDefault="00D057D7" w:rsidP="00747EBB">
      <w:pPr>
        <w:ind w:left="709" w:right="369" w:hanging="709"/>
        <w:jc w:val="both"/>
        <w:rPr>
          <w:color w:val="000000" w:themeColor="text1"/>
        </w:rPr>
      </w:pPr>
      <w:r w:rsidRPr="00932994">
        <w:rPr>
          <w:color w:val="000000" w:themeColor="text1"/>
        </w:rPr>
        <w:t xml:space="preserve">4.3  </w:t>
      </w:r>
      <w:r w:rsidRPr="00932994">
        <w:rPr>
          <w:color w:val="000000" w:themeColor="text1"/>
        </w:rPr>
        <w:tab/>
        <w:t xml:space="preserve">Spôsob a čas poskytnutia Objednávkových služieb je podrobne špecifikovaný v Prílohe č. 1 </w:t>
      </w:r>
      <w:r w:rsidRPr="00A32066">
        <w:rPr>
          <w:color w:val="000000" w:themeColor="text1"/>
        </w:rPr>
        <w:t xml:space="preserve">SLA Zmluvy.  </w:t>
      </w:r>
    </w:p>
    <w:p w14:paraId="746D109F" w14:textId="7AF1554A" w:rsidR="00D057D7" w:rsidRPr="00A32066" w:rsidRDefault="00D057D7" w:rsidP="00747EBB">
      <w:pPr>
        <w:ind w:left="709" w:right="369" w:hanging="709"/>
        <w:jc w:val="both"/>
        <w:rPr>
          <w:color w:val="000000" w:themeColor="text1"/>
        </w:rPr>
      </w:pPr>
      <w:r w:rsidRPr="00A32066">
        <w:rPr>
          <w:color w:val="000000" w:themeColor="text1"/>
        </w:rPr>
        <w:t xml:space="preserve">4.4  </w:t>
      </w:r>
      <w:r w:rsidRPr="00A32066">
        <w:rPr>
          <w:color w:val="000000" w:themeColor="text1"/>
        </w:rPr>
        <w:tab/>
      </w:r>
      <w:r w:rsidRPr="0049282D">
        <w:rPr>
          <w:color w:val="FF0000"/>
        </w:rPr>
        <w:t xml:space="preserve">Poskytovateľ </w:t>
      </w:r>
      <w:r w:rsidR="0049282D" w:rsidRPr="0049282D">
        <w:rPr>
          <w:color w:val="FF0000"/>
        </w:rPr>
        <w:t>je povinný zahájiť Odovzdanie znalostí  podľa podmienok, uvedených v Prílohe č. 1 SLA Zmluvy v lehote určenej Objednávateľom, najskôr desať pracovných dní odo dňa doručenia výzvy Objednávateľa s náležitosťami Objednávky podľa Prílohy č. 2 tejto SLA Zmluvy a v súlade s podmienkami uvedenými</w:t>
      </w:r>
      <w:r w:rsidR="00932994">
        <w:rPr>
          <w:color w:val="FF0000"/>
        </w:rPr>
        <w:t xml:space="preserve"> v </w:t>
      </w:r>
      <w:r w:rsidR="0049282D" w:rsidRPr="0049282D">
        <w:rPr>
          <w:color w:val="FF0000"/>
        </w:rPr>
        <w:t>Príloh</w:t>
      </w:r>
      <w:r w:rsidR="00932994">
        <w:rPr>
          <w:color w:val="FF0000"/>
        </w:rPr>
        <w:t>e</w:t>
      </w:r>
      <w:r w:rsidR="0049282D" w:rsidRPr="0049282D">
        <w:rPr>
          <w:color w:val="FF0000"/>
        </w:rPr>
        <w:t xml:space="preserve"> č. 1 SLA Zmluvy. Spôsob Odovzdania znalostí je podrobne opísaný v Prílohe č. 1 SLA Zmluvy.  </w:t>
      </w:r>
    </w:p>
    <w:p w14:paraId="1723A012" w14:textId="77777777" w:rsidR="00D057D7" w:rsidRPr="00A32066" w:rsidRDefault="00D057D7" w:rsidP="00747EBB">
      <w:pPr>
        <w:spacing w:after="112"/>
        <w:ind w:left="144"/>
        <w:jc w:val="both"/>
        <w:rPr>
          <w:color w:val="000000" w:themeColor="text1"/>
        </w:rPr>
      </w:pPr>
      <w:r w:rsidRPr="00A32066">
        <w:rPr>
          <w:color w:val="000000" w:themeColor="text1"/>
        </w:rPr>
        <w:t xml:space="preserve"> </w:t>
      </w:r>
    </w:p>
    <w:p w14:paraId="4CC09334" w14:textId="77777777" w:rsidR="00D057D7" w:rsidRPr="001A5445" w:rsidRDefault="00D057D7" w:rsidP="00747EBB">
      <w:pPr>
        <w:pStyle w:val="Nadpis2"/>
        <w:spacing w:after="84"/>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5.</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RIEŠENIE INCIDENTOV A VÁD  </w:t>
      </w:r>
    </w:p>
    <w:p w14:paraId="12DC025E" w14:textId="182D8694" w:rsidR="00D057D7" w:rsidRPr="00932994" w:rsidRDefault="00D057D7" w:rsidP="00747EBB">
      <w:pPr>
        <w:ind w:left="709" w:right="369" w:hanging="709"/>
        <w:jc w:val="both"/>
        <w:rPr>
          <w:color w:val="000000" w:themeColor="text1"/>
        </w:rPr>
      </w:pPr>
      <w:r w:rsidRPr="00A32066">
        <w:rPr>
          <w:color w:val="000000" w:themeColor="text1"/>
        </w:rPr>
        <w:t xml:space="preserve">5.1 </w:t>
      </w:r>
      <w:r w:rsidRPr="00A32066">
        <w:rPr>
          <w:color w:val="000000" w:themeColor="text1"/>
        </w:rPr>
        <w:tab/>
        <w:t xml:space="preserve">V prípade, ak dôjde počas  platnosti a účinnosti SLA Zmluvy,  k obmedzeniu, narušeniu prevádzky IS alebo k prerušeniu jeho funkcií alebo funkcií potrebných pre riadne fungovanie a </w:t>
      </w:r>
      <w:r w:rsidRPr="00932994">
        <w:rPr>
          <w:color w:val="000000" w:themeColor="text1"/>
        </w:rPr>
        <w:t>interoperabilitu s inými informačnými  systémami, Poskytovateľ je povinný postupovať v súlade s týmto článkom</w:t>
      </w:r>
      <w:r w:rsidR="0049282D" w:rsidRPr="00932994">
        <w:rPr>
          <w:color w:val="000000" w:themeColor="text1"/>
        </w:rPr>
        <w:t xml:space="preserve"> 5 SLA Zmluvy</w:t>
      </w:r>
      <w:r w:rsidRPr="00932994">
        <w:rPr>
          <w:color w:val="000000" w:themeColor="text1"/>
        </w:rPr>
        <w:t xml:space="preserve">  v lehote v  závislosti od toho o aký druh Incidentu, alebo Vady v konkrétnom prípade ide, a to od okamihu oznámenia Incidentu, alebo Vady Objednávateľom. Podľa klasifikácie Incidentu sa bude odvíjať doba trvalého vyriešenia Incidentu, alebo Vady. </w:t>
      </w:r>
    </w:p>
    <w:p w14:paraId="1D5386C6" w14:textId="77777777" w:rsidR="00D057D7" w:rsidRPr="00932994" w:rsidRDefault="00D057D7" w:rsidP="00747EBB">
      <w:pPr>
        <w:ind w:left="709" w:right="369" w:hanging="709"/>
        <w:jc w:val="both"/>
        <w:rPr>
          <w:color w:val="000000" w:themeColor="text1"/>
        </w:rPr>
      </w:pPr>
      <w:r w:rsidRPr="00932994">
        <w:rPr>
          <w:color w:val="000000" w:themeColor="text1"/>
        </w:rPr>
        <w:t xml:space="preserve">5.2  </w:t>
      </w:r>
      <w:r w:rsidRPr="00932994">
        <w:rPr>
          <w:color w:val="000000" w:themeColor="text1"/>
        </w:rPr>
        <w:tab/>
        <w:t xml:space="preserve">Pri poskytovaní Služieb môže dôjsť k výskytu Incidentov a Vád, ktoré sa podľa miery závažnosti delia na:   </w:t>
      </w:r>
    </w:p>
    <w:p w14:paraId="28661D5E" w14:textId="77777777" w:rsidR="00D057D7" w:rsidRPr="00932994" w:rsidRDefault="00D057D7" w:rsidP="00747EBB">
      <w:pPr>
        <w:pStyle w:val="Odsekzoznamu"/>
        <w:numPr>
          <w:ilvl w:val="0"/>
          <w:numId w:val="90"/>
        </w:numPr>
        <w:spacing w:after="109" w:line="248" w:lineRule="auto"/>
        <w:ind w:left="1418" w:right="369" w:hanging="218"/>
        <w:jc w:val="both"/>
        <w:rPr>
          <w:b/>
          <w:bCs/>
          <w:color w:val="000000" w:themeColor="text1"/>
        </w:rPr>
      </w:pPr>
      <w:r w:rsidRPr="00932994">
        <w:rPr>
          <w:b/>
          <w:bCs/>
          <w:color w:val="000000" w:themeColor="text1"/>
        </w:rPr>
        <w:lastRenderedPageBreak/>
        <w:t>kritické,</w:t>
      </w:r>
    </w:p>
    <w:p w14:paraId="708164E7" w14:textId="77777777" w:rsidR="00D057D7" w:rsidRPr="00932994" w:rsidRDefault="00D057D7" w:rsidP="00747EBB">
      <w:pPr>
        <w:pStyle w:val="Odsekzoznamu"/>
        <w:numPr>
          <w:ilvl w:val="0"/>
          <w:numId w:val="90"/>
        </w:numPr>
        <w:spacing w:after="109" w:line="248" w:lineRule="auto"/>
        <w:ind w:left="1418" w:right="369" w:hanging="218"/>
        <w:jc w:val="both"/>
        <w:rPr>
          <w:b/>
          <w:bCs/>
          <w:color w:val="000000" w:themeColor="text1"/>
        </w:rPr>
      </w:pPr>
      <w:r w:rsidRPr="00932994">
        <w:rPr>
          <w:b/>
          <w:bCs/>
          <w:color w:val="000000" w:themeColor="text1"/>
        </w:rPr>
        <w:t>Závažné,</w:t>
      </w:r>
    </w:p>
    <w:p w14:paraId="2F08F63E" w14:textId="77777777" w:rsidR="00D057D7" w:rsidRPr="00932994" w:rsidRDefault="00D057D7" w:rsidP="00747EBB">
      <w:pPr>
        <w:pStyle w:val="Odsekzoznamu"/>
        <w:numPr>
          <w:ilvl w:val="0"/>
          <w:numId w:val="90"/>
        </w:numPr>
        <w:spacing w:after="109" w:line="248" w:lineRule="auto"/>
        <w:ind w:left="1418" w:right="369" w:hanging="218"/>
        <w:jc w:val="both"/>
        <w:rPr>
          <w:b/>
          <w:bCs/>
          <w:color w:val="000000" w:themeColor="text1"/>
        </w:rPr>
      </w:pPr>
      <w:r w:rsidRPr="00932994">
        <w:rPr>
          <w:b/>
          <w:bCs/>
          <w:color w:val="000000" w:themeColor="text1"/>
        </w:rPr>
        <w:t xml:space="preserve">Nekritické. </w:t>
      </w:r>
    </w:p>
    <w:p w14:paraId="05DB79F9" w14:textId="790BCE93" w:rsidR="00D057D7" w:rsidRPr="00932994" w:rsidRDefault="00D057D7" w:rsidP="00747EBB">
      <w:pPr>
        <w:ind w:left="709" w:right="369" w:hanging="709"/>
        <w:jc w:val="both"/>
        <w:rPr>
          <w:color w:val="000000" w:themeColor="text1"/>
        </w:rPr>
      </w:pPr>
      <w:r w:rsidRPr="00932994">
        <w:rPr>
          <w:color w:val="000000" w:themeColor="text1"/>
        </w:rPr>
        <w:t xml:space="preserve">5.3 </w:t>
      </w:r>
      <w:r w:rsidRPr="00932994">
        <w:rPr>
          <w:color w:val="000000" w:themeColor="text1"/>
        </w:rPr>
        <w:tab/>
        <w:t>Bezpečnostné incidenty sa považujú za Kritické incidenty, a to aj v prípade, ak závažnosť Incidentu nemá vplyv na obvyklú funkčnosť  IS CIP, alebo ak nedosahuje intenzit</w:t>
      </w:r>
      <w:r w:rsidR="0049282D" w:rsidRPr="00932994">
        <w:rPr>
          <w:color w:val="000000" w:themeColor="text1"/>
        </w:rPr>
        <w:t xml:space="preserve">u </w:t>
      </w:r>
      <w:r w:rsidRPr="00932994">
        <w:rPr>
          <w:color w:val="000000" w:themeColor="text1"/>
        </w:rPr>
        <w:t xml:space="preserve">Kritického incidentu.  </w:t>
      </w:r>
    </w:p>
    <w:p w14:paraId="4FE309F1" w14:textId="77777777" w:rsidR="00D057D7" w:rsidRPr="00932994" w:rsidRDefault="00D057D7" w:rsidP="00747EBB">
      <w:pPr>
        <w:ind w:left="709" w:right="369" w:hanging="709"/>
        <w:jc w:val="both"/>
        <w:rPr>
          <w:color w:val="000000" w:themeColor="text1"/>
        </w:rPr>
      </w:pPr>
      <w:r w:rsidRPr="00932994">
        <w:rPr>
          <w:color w:val="000000" w:themeColor="text1"/>
        </w:rPr>
        <w:t xml:space="preserve">5.4  </w:t>
      </w:r>
      <w:r w:rsidRPr="00932994">
        <w:rPr>
          <w:color w:val="000000" w:themeColor="text1"/>
        </w:rPr>
        <w:tab/>
        <w:t xml:space="preserve">Poskytovateľ sa zaväzuje dodržať pri riešení Incidentov a Vád časy odozvy a časy fixácie v závislosti  od kategórie Incidentu, alebo Vady definované v Prílohe č 1 SLA Zmluvy. </w:t>
      </w:r>
    </w:p>
    <w:p w14:paraId="54013D23" w14:textId="77777777" w:rsidR="00D057D7" w:rsidRPr="00932994" w:rsidRDefault="00D057D7" w:rsidP="00747EBB">
      <w:pPr>
        <w:ind w:left="709" w:right="369" w:hanging="709"/>
        <w:jc w:val="both"/>
        <w:rPr>
          <w:color w:val="000000" w:themeColor="text1"/>
        </w:rPr>
      </w:pPr>
      <w:r w:rsidRPr="00932994">
        <w:rPr>
          <w:color w:val="000000" w:themeColor="text1"/>
        </w:rPr>
        <w:t xml:space="preserve">5.5  </w:t>
      </w:r>
      <w:r w:rsidRPr="00932994">
        <w:rPr>
          <w:color w:val="000000" w:themeColor="text1"/>
        </w:rPr>
        <w:tab/>
        <w:t xml:space="preserve">Poskytovateľ sa zaväzuje v súčinnosti s technickou podporou Objednávateľa Incidenty riešiť až do ich trvalého vyriešenia. </w:t>
      </w:r>
    </w:p>
    <w:p w14:paraId="4E9358B5" w14:textId="77777777" w:rsidR="00D057D7" w:rsidRPr="00932994" w:rsidRDefault="00D057D7" w:rsidP="00747EBB">
      <w:pPr>
        <w:spacing w:after="0"/>
        <w:ind w:left="709" w:right="369" w:hanging="709"/>
        <w:jc w:val="both"/>
        <w:rPr>
          <w:color w:val="000000" w:themeColor="text1"/>
        </w:rPr>
      </w:pPr>
      <w:r w:rsidRPr="00932994">
        <w:rPr>
          <w:color w:val="000000" w:themeColor="text1"/>
        </w:rPr>
        <w:t>5.6</w:t>
      </w:r>
      <w:r w:rsidRPr="00932994">
        <w:rPr>
          <w:rFonts w:ascii="Arial" w:eastAsia="Arial" w:hAnsi="Arial" w:cs="Arial"/>
          <w:color w:val="000000" w:themeColor="text1"/>
        </w:rPr>
        <w:t xml:space="preserve"> </w:t>
      </w:r>
      <w:r w:rsidRPr="00932994">
        <w:rPr>
          <w:rFonts w:ascii="Arial" w:eastAsia="Arial" w:hAnsi="Arial" w:cs="Arial"/>
          <w:color w:val="000000" w:themeColor="text1"/>
        </w:rPr>
        <w:tab/>
      </w:r>
      <w:r w:rsidRPr="00932994">
        <w:rPr>
          <w:color w:val="000000" w:themeColor="text1"/>
        </w:rPr>
        <w:t xml:space="preserve">Požiadavky na riešenie Incidentov a Vád je Objednávateľ povinný nahlasovať do systému Poskytovateľa  postupom  podľa Prílohy č. 1 SLA Zmluvy.   </w:t>
      </w:r>
    </w:p>
    <w:p w14:paraId="05BEEE4D" w14:textId="77777777" w:rsidR="00D057D7" w:rsidRPr="00932994" w:rsidRDefault="00D057D7" w:rsidP="00747EBB">
      <w:pPr>
        <w:spacing w:after="112"/>
        <w:ind w:left="144"/>
        <w:jc w:val="both"/>
        <w:rPr>
          <w:color w:val="000000" w:themeColor="text1"/>
        </w:rPr>
      </w:pPr>
      <w:r w:rsidRPr="00932994">
        <w:rPr>
          <w:color w:val="000000" w:themeColor="text1"/>
        </w:rPr>
        <w:t xml:space="preserve"> </w:t>
      </w:r>
    </w:p>
    <w:p w14:paraId="08C8AB96" w14:textId="77777777" w:rsidR="00D057D7" w:rsidRPr="00932994" w:rsidRDefault="00D057D7" w:rsidP="00747EBB">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6.</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AKCEPTÁCIA SLUŽIEB  </w:t>
      </w:r>
    </w:p>
    <w:p w14:paraId="156B4208" w14:textId="77777777" w:rsidR="00D057D7" w:rsidRPr="00932994" w:rsidRDefault="00D057D7" w:rsidP="00747EBB">
      <w:pPr>
        <w:ind w:left="709" w:right="369" w:hanging="709"/>
        <w:jc w:val="both"/>
        <w:rPr>
          <w:color w:val="000000" w:themeColor="text1"/>
        </w:rPr>
      </w:pPr>
      <w:r w:rsidRPr="00932994">
        <w:rPr>
          <w:color w:val="000000" w:themeColor="text1"/>
        </w:rPr>
        <w:t xml:space="preserve">6.1       </w:t>
      </w:r>
      <w:r w:rsidRPr="00932994">
        <w:rPr>
          <w:color w:val="000000" w:themeColor="text1"/>
        </w:rPr>
        <w:tab/>
        <w:t xml:space="preserve">Poskytovateľ predloží Objednávateľovi, ako prílohu faktúry, dokumentáciu k prácam vykonaným v rámci Paušálnych služieb (výkaz o poskytnutých Paušálnych službách), ktorých rozsah zodpovedá povinnostiam v Prílohe č. 1 SLA Zmluvy.   </w:t>
      </w:r>
    </w:p>
    <w:p w14:paraId="4ED0EAA6" w14:textId="77777777" w:rsidR="00D057D7" w:rsidRPr="00932994" w:rsidRDefault="00D057D7" w:rsidP="00747EBB">
      <w:pPr>
        <w:ind w:left="709" w:right="369" w:hanging="709"/>
        <w:jc w:val="both"/>
        <w:rPr>
          <w:color w:val="000000" w:themeColor="text1"/>
        </w:rPr>
      </w:pPr>
      <w:r w:rsidRPr="00932994">
        <w:rPr>
          <w:color w:val="000000" w:themeColor="text1"/>
        </w:rPr>
        <w:t xml:space="preserve">6.2  </w:t>
      </w:r>
      <w:r w:rsidRPr="00932994">
        <w:rPr>
          <w:color w:val="000000" w:themeColor="text1"/>
        </w:rPr>
        <w:tab/>
        <w:t xml:space="preserve">Poskytovateľ je povinný odovzdať predkladanú dokumentáciu k poskytovaným Paušálnym službám v elektronickej podobe a v jednom vyhotovení v listinnej podobe.  </w:t>
      </w:r>
    </w:p>
    <w:p w14:paraId="4DE0B077" w14:textId="77777777" w:rsidR="00283583" w:rsidRPr="00932994" w:rsidRDefault="00D057D7" w:rsidP="00747EBB">
      <w:pPr>
        <w:ind w:left="709" w:right="369" w:hanging="709"/>
        <w:jc w:val="both"/>
        <w:rPr>
          <w:color w:val="000000" w:themeColor="text1"/>
        </w:rPr>
      </w:pPr>
      <w:r w:rsidRPr="00932994">
        <w:rPr>
          <w:color w:val="000000" w:themeColor="text1"/>
        </w:rPr>
        <w:t xml:space="preserve">6.3  </w:t>
      </w:r>
      <w:r w:rsidRPr="00932994">
        <w:rPr>
          <w:color w:val="000000" w:themeColor="text1"/>
        </w:rPr>
        <w:tab/>
      </w:r>
      <w:r w:rsidR="00283583" w:rsidRPr="00932994">
        <w:rPr>
          <w:color w:val="000000" w:themeColor="text1"/>
        </w:rPr>
        <w:t xml:space="preserve">Protokol o poskytnutých Paušálnych službách Poskytovateľom za kalendárny mesiac odovzdá Poskytovateľ Objednávateľovi do 10.  dňa kalendárneho mesiaca, nasledujúceho po kalendárnom mesiaci, za ktorý sa Protokol o poskytovaných Paušálnych službách Poskytovateľom odovzdáva.    </w:t>
      </w:r>
    </w:p>
    <w:p w14:paraId="4449BED7" w14:textId="01449F0D" w:rsidR="00D057D7" w:rsidRPr="00932994" w:rsidRDefault="00D057D7" w:rsidP="00747EBB">
      <w:pPr>
        <w:ind w:left="709" w:right="369" w:hanging="709"/>
        <w:jc w:val="both"/>
        <w:rPr>
          <w:color w:val="000000" w:themeColor="text1"/>
        </w:rPr>
      </w:pPr>
      <w:r w:rsidRPr="00932994">
        <w:rPr>
          <w:color w:val="000000" w:themeColor="text1"/>
        </w:rPr>
        <w:t xml:space="preserve">6.4  </w:t>
      </w:r>
      <w:r w:rsidRPr="00932994">
        <w:rPr>
          <w:color w:val="000000" w:themeColor="text1"/>
        </w:rPr>
        <w:tab/>
      </w:r>
      <w:r w:rsidR="00183562" w:rsidRPr="00932994">
        <w:rPr>
          <w:color w:val="000000" w:themeColor="text1"/>
        </w:rPr>
        <w:t xml:space="preserve">Predpokladom pre akceptáciu Objednávkových služieb alebo ich časti je spravidla úspešné zrealizovanie Akceptačného testovania, podľa špecifikácie uvedenej v Cenovej kalkulácii Objednávky. Ak sa Zmluvné strany nedohodnú inak, Objednávateľ sa zaväzuje akceptovať poskytnuté Objednávkové služby alebo ich časti, ak spĺňajú požiadavky podľa Objednávky.  </w:t>
      </w:r>
    </w:p>
    <w:p w14:paraId="5C2B194B" w14:textId="294634EC" w:rsidR="00D057D7" w:rsidRPr="00932994" w:rsidRDefault="00D057D7" w:rsidP="00747EBB">
      <w:pPr>
        <w:ind w:left="709" w:right="369" w:hanging="709"/>
        <w:jc w:val="both"/>
        <w:rPr>
          <w:color w:val="000000" w:themeColor="text1"/>
        </w:rPr>
      </w:pPr>
      <w:r w:rsidRPr="00932994">
        <w:rPr>
          <w:color w:val="000000" w:themeColor="text1"/>
        </w:rPr>
        <w:t xml:space="preserve">6.5 </w:t>
      </w:r>
      <w:r w:rsidRPr="00932994">
        <w:rPr>
          <w:color w:val="000000" w:themeColor="text1"/>
        </w:rPr>
        <w:tab/>
      </w:r>
      <w:r w:rsidR="00183562" w:rsidRPr="00932994">
        <w:rPr>
          <w:color w:val="000000" w:themeColor="text1"/>
        </w:rPr>
        <w:t xml:space="preserve">Poskytovateľ sa zaväzuje, že v prípade poskytnutia Objednávkových služieb prostredníctvom subdodávateľov alebo treťou stranou dodrží štandardy pre aktualizáciu informačno-komunikačných technológií a štandardy pre účasť tretej strany v súlade s </w:t>
      </w:r>
      <w:r w:rsidR="00183562" w:rsidRPr="00932994">
        <w:rPr>
          <w:b/>
          <w:color w:val="000000" w:themeColor="text1"/>
        </w:rPr>
        <w:t xml:space="preserve">Vyhláškou o štandardoch pre ITVS, </w:t>
      </w:r>
      <w:r w:rsidR="00183562" w:rsidRPr="00932994">
        <w:rPr>
          <w:color w:val="000000" w:themeColor="text1"/>
        </w:rPr>
        <w:t xml:space="preserve">a </w:t>
      </w:r>
      <w:r w:rsidR="00183562" w:rsidRPr="00932994">
        <w:rPr>
          <w:b/>
          <w:color w:val="000000" w:themeColor="text1"/>
        </w:rPr>
        <w:t>Vyhláškou o riadení projektov</w:t>
      </w:r>
      <w:r w:rsidR="00183562" w:rsidRPr="00932994">
        <w:rPr>
          <w:color w:val="000000" w:themeColor="text1"/>
        </w:rPr>
        <w:t xml:space="preserve">. Ak sa počas trvania SLA Zmluvy preukáže, že Poskytovateľ povinnosť podľa predchádzajúcej vety porušil, Objednávateľ má právo odmietnuť akceptáciu Objednávkových služieb až do zabezpečenia účinnej nápravy, čím nie je dotknutý nárok  Objednávateľa na náhradu škody.  </w:t>
      </w:r>
    </w:p>
    <w:p w14:paraId="7C762E41" w14:textId="27C20E6D" w:rsidR="00D057D7" w:rsidRPr="00932994" w:rsidRDefault="00D057D7" w:rsidP="00747EBB">
      <w:pPr>
        <w:ind w:left="709" w:right="369" w:hanging="709"/>
        <w:jc w:val="both"/>
        <w:rPr>
          <w:color w:val="000000" w:themeColor="text1"/>
        </w:rPr>
      </w:pPr>
      <w:r w:rsidRPr="00932994">
        <w:rPr>
          <w:color w:val="000000" w:themeColor="text1"/>
        </w:rPr>
        <w:t xml:space="preserve">6.6  </w:t>
      </w:r>
      <w:r w:rsidRPr="00932994">
        <w:rPr>
          <w:color w:val="000000" w:themeColor="text1"/>
        </w:rPr>
        <w:tab/>
      </w:r>
      <w:r w:rsidR="00183562" w:rsidRPr="00932994">
        <w:rPr>
          <w:color w:val="000000" w:themeColor="text1"/>
        </w:rPr>
        <w:t xml:space="preserve">Zmluvné strany sa zaväzujú potvrdiť poskytnutie Objednávkových služieb alebo ich časti v súlade s touto SLA Zmluvou a Objednávkou, Akceptačným protokolom, ktorý slúži ako podklad pre vystavenie príslušnej faktúry Poskytovateľom a úhradu ceny za Objednávkové služby alebo ich časti (tzv. fakturačné míľniky) v zmysle Objednávky. Vzor Akceptačného protokolu tvorí neoddeliteľnú súčasť tejto SLA Zmluvy ako jej Príloha č. 6.  </w:t>
      </w:r>
    </w:p>
    <w:p w14:paraId="5CD975EA" w14:textId="138A8C83" w:rsidR="00D057D7" w:rsidRPr="00932994" w:rsidRDefault="00D057D7" w:rsidP="00183562">
      <w:pPr>
        <w:ind w:left="709" w:right="369" w:hanging="709"/>
        <w:rPr>
          <w:color w:val="000000" w:themeColor="text1"/>
        </w:rPr>
      </w:pPr>
      <w:r w:rsidRPr="00932994">
        <w:rPr>
          <w:color w:val="000000" w:themeColor="text1"/>
        </w:rPr>
        <w:t xml:space="preserve">6.7 </w:t>
      </w:r>
      <w:r w:rsidRPr="00932994">
        <w:rPr>
          <w:color w:val="000000" w:themeColor="text1"/>
        </w:rPr>
        <w:tab/>
      </w:r>
      <w:r w:rsidR="00183562" w:rsidRPr="00932994">
        <w:rPr>
          <w:color w:val="000000" w:themeColor="text1"/>
        </w:rPr>
        <w:t xml:space="preserve">Objednávateľ sa zaväzuje podpísať Akceptačný protokol k Objednávkovým službám alebo ich časti vystavený Poskytovateľom do piatich pracovných dní odo dňa úspešného skončenia Akceptačného konania Objednávkových služieb alebo ich časti. V prípade </w:t>
      </w:r>
      <w:r w:rsidR="00183562" w:rsidRPr="00932994">
        <w:rPr>
          <w:color w:val="000000" w:themeColor="text1"/>
        </w:rPr>
        <w:lastRenderedPageBreak/>
        <w:t xml:space="preserve">márneho uplynutia uvedenej lehoty sa príslušné Objednávkové služby považujú za akceptované Objednávateľom. </w:t>
      </w:r>
    </w:p>
    <w:p w14:paraId="54B73DC8" w14:textId="3169A174" w:rsidR="00D057D7" w:rsidRPr="00932994" w:rsidRDefault="00D057D7" w:rsidP="00183562">
      <w:pPr>
        <w:ind w:left="709" w:right="369" w:hanging="709"/>
        <w:jc w:val="both"/>
        <w:rPr>
          <w:color w:val="000000" w:themeColor="text1"/>
        </w:rPr>
      </w:pPr>
      <w:r w:rsidRPr="00932994">
        <w:rPr>
          <w:color w:val="000000" w:themeColor="text1"/>
        </w:rPr>
        <w:t xml:space="preserve">6.8  </w:t>
      </w:r>
      <w:bookmarkStart w:id="112" w:name="_Hlk170156572"/>
      <w:r w:rsidRPr="00932994">
        <w:rPr>
          <w:color w:val="000000" w:themeColor="text1"/>
        </w:rPr>
        <w:tab/>
      </w:r>
      <w:bookmarkEnd w:id="112"/>
      <w:r w:rsidR="0089305B" w:rsidRPr="00932994">
        <w:rPr>
          <w:color w:val="000000" w:themeColor="text1"/>
        </w:rPr>
        <w:t xml:space="preserve">Predpokladom pre akceptáciu Odovzdania znalostí je písomná výzva Objednávateľa s náležitosťami Objednávky tejto SLA Zmluvy na splnenie povinností Poskytovateľa uvedených v Prílohe č. 1 a záznam Poskytovateľa a Objednávateľa, v ktorom obaja potvrdia Odovzdanie znalostí.  </w:t>
      </w:r>
    </w:p>
    <w:p w14:paraId="14C9F641" w14:textId="6B29D52B" w:rsidR="00D057D7" w:rsidRPr="00932994" w:rsidRDefault="00D057D7" w:rsidP="00747EBB">
      <w:pPr>
        <w:spacing w:after="488"/>
        <w:ind w:left="709" w:right="369" w:hanging="709"/>
        <w:jc w:val="both"/>
        <w:rPr>
          <w:color w:val="000000" w:themeColor="text1"/>
        </w:rPr>
      </w:pPr>
      <w:r w:rsidRPr="00932994">
        <w:rPr>
          <w:color w:val="000000" w:themeColor="text1"/>
        </w:rPr>
        <w:t>6.</w:t>
      </w:r>
      <w:r w:rsidR="00183562" w:rsidRPr="00932994">
        <w:rPr>
          <w:color w:val="000000" w:themeColor="text1"/>
        </w:rPr>
        <w:t>9</w:t>
      </w:r>
      <w:r w:rsidRPr="00932994">
        <w:rPr>
          <w:color w:val="000000" w:themeColor="text1"/>
        </w:rPr>
        <w:t xml:space="preserve">  </w:t>
      </w:r>
      <w:r w:rsidRPr="00932994">
        <w:rPr>
          <w:color w:val="000000" w:themeColor="text1"/>
        </w:rPr>
        <w:tab/>
        <w:t xml:space="preserve">Objednávateľ sa zaväzuje písomne potvrdiť Odovzdanie znalostí Poskytovateľovi po splnení predpokladov uvedených v bode 6.8 tohto článku SLA Zmluvy.  </w:t>
      </w:r>
    </w:p>
    <w:p w14:paraId="22F8D1DD" w14:textId="77777777" w:rsidR="00D057D7" w:rsidRPr="00932994" w:rsidRDefault="00D057D7" w:rsidP="00747EBB">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7.</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ZÁRUKA A ODSTRAŇOVANIE VÁD </w:t>
      </w:r>
    </w:p>
    <w:p w14:paraId="3E97D23E" w14:textId="2A680740" w:rsidR="00D057D7" w:rsidRPr="00932994" w:rsidRDefault="00D057D7" w:rsidP="00747EBB">
      <w:pPr>
        <w:ind w:left="709" w:right="369" w:hanging="709"/>
        <w:jc w:val="both"/>
        <w:rPr>
          <w:color w:val="000000" w:themeColor="text1"/>
        </w:rPr>
      </w:pPr>
      <w:r w:rsidRPr="00932994">
        <w:rPr>
          <w:color w:val="000000" w:themeColor="text1"/>
        </w:rPr>
        <w:t xml:space="preserve">7.1 </w:t>
      </w:r>
      <w:r w:rsidRPr="00932994">
        <w:rPr>
          <w:color w:val="000000" w:themeColor="text1"/>
        </w:rPr>
        <w:tab/>
        <w:t xml:space="preserve">Objednávateľ sa zaväzuje pri akceptácii Služieb preukázať a zdokumentovať, či bola požadovaná Služba odovzdaná a v súlade s účelom a funkcionalitou IS CIP.  </w:t>
      </w:r>
    </w:p>
    <w:p w14:paraId="61696EE3" w14:textId="27B43BC5" w:rsidR="00D057D7" w:rsidRPr="00932994" w:rsidRDefault="00D057D7" w:rsidP="00747EBB">
      <w:pPr>
        <w:ind w:left="709" w:right="369" w:hanging="709"/>
        <w:jc w:val="both"/>
        <w:rPr>
          <w:color w:val="000000" w:themeColor="text1"/>
        </w:rPr>
      </w:pPr>
      <w:r w:rsidRPr="00932994">
        <w:rPr>
          <w:color w:val="000000" w:themeColor="text1"/>
        </w:rPr>
        <w:t xml:space="preserve">7.2 </w:t>
      </w:r>
      <w:r w:rsidRPr="00932994">
        <w:rPr>
          <w:color w:val="000000" w:themeColor="text1"/>
        </w:rPr>
        <w:tab/>
        <w:t>V prípade, ak v rámci tejto SLA Zmluvy bude dodané také plnenie, ktorého výsledkom bude Autorské dielo v súlade s čl. 10 a</w:t>
      </w:r>
      <w:r w:rsidR="00934CA2" w:rsidRPr="00932994">
        <w:rPr>
          <w:color w:val="000000" w:themeColor="text1"/>
        </w:rPr>
        <w:t> </w:t>
      </w:r>
      <w:r w:rsidRPr="00932994">
        <w:rPr>
          <w:color w:val="000000" w:themeColor="text1"/>
        </w:rPr>
        <w:t>11</w:t>
      </w:r>
      <w:r w:rsidR="00934CA2" w:rsidRPr="00932994">
        <w:rPr>
          <w:color w:val="000000" w:themeColor="text1"/>
        </w:rPr>
        <w:t xml:space="preserve"> SLA Zmluvy</w:t>
      </w:r>
      <w:r w:rsidRPr="00932994">
        <w:rPr>
          <w:color w:val="000000" w:themeColor="text1"/>
        </w:rPr>
        <w:t xml:space="preserve"> platí že Poskytovateľ zodpovedá, že také dielo je čase dodania diela bez vád.  Poskytovateľ zároveň poskytuje záruku po dobu 12 mesiacov odo dňa podpísania akceptačného protokolu o odovzdaní a prevzatí predmetu plnenia SLA Zmluvy (diela) alebo jeho časti, s výnimkou prípadov ak  vada vznikla v dôsledku  externých faktorov alebo konaním Oprávnenej osoby Objednávateľa alebo ním splnomocnenou osobou, alebo tretími stranami. </w:t>
      </w:r>
    </w:p>
    <w:p w14:paraId="24CFD68E" w14:textId="77777777" w:rsidR="00D057D7" w:rsidRPr="00932994" w:rsidRDefault="00D057D7" w:rsidP="00747EBB">
      <w:pPr>
        <w:ind w:left="709" w:right="369" w:hanging="709"/>
        <w:jc w:val="both"/>
        <w:rPr>
          <w:color w:val="000000" w:themeColor="text1"/>
        </w:rPr>
      </w:pPr>
      <w:r w:rsidRPr="00932994">
        <w:rPr>
          <w:color w:val="000000" w:themeColor="text1"/>
        </w:rPr>
        <w:t>7.3</w:t>
      </w:r>
      <w:r w:rsidRPr="00932994">
        <w:rPr>
          <w:color w:val="000000" w:themeColor="text1"/>
        </w:rPr>
        <w:tab/>
        <w:t xml:space="preserve">Ak majú poskytnuté Objednávkové služby vady, resp. defekty, je Objednávateľ povinný bezodkladne upovedomiť Poskytovateľa o vzniknutých vadách. Ide o nasledovné typy vád:  </w:t>
      </w:r>
    </w:p>
    <w:p w14:paraId="5466C221" w14:textId="52BD2E5C" w:rsidR="00D057D7" w:rsidRPr="00932994" w:rsidRDefault="00D057D7" w:rsidP="00747EBB">
      <w:pPr>
        <w:numPr>
          <w:ilvl w:val="0"/>
          <w:numId w:val="74"/>
        </w:numPr>
        <w:spacing w:after="109" w:line="248" w:lineRule="auto"/>
        <w:ind w:left="1134" w:right="369"/>
        <w:jc w:val="both"/>
        <w:rPr>
          <w:color w:val="000000" w:themeColor="text1"/>
        </w:rPr>
      </w:pPr>
      <w:r w:rsidRPr="00932994">
        <w:rPr>
          <w:color w:val="000000" w:themeColor="text1"/>
        </w:rPr>
        <w:t xml:space="preserve">Za </w:t>
      </w:r>
      <w:r w:rsidRPr="00932994">
        <w:rPr>
          <w:b/>
          <w:color w:val="000000" w:themeColor="text1"/>
        </w:rPr>
        <w:t>Kritické vady</w:t>
      </w:r>
      <w:r w:rsidRPr="00932994">
        <w:rPr>
          <w:color w:val="000000" w:themeColor="text1"/>
        </w:rPr>
        <w:t xml:space="preserve"> sa považuje, ak výsledok poskytnutých Služieb nie je možné využívať pre pôvodne plánovaný účel definovaný v SLA Zmluve </w:t>
      </w:r>
    </w:p>
    <w:p w14:paraId="05323CD7" w14:textId="3EA86C38" w:rsidR="00D057D7" w:rsidRPr="00932994" w:rsidRDefault="00D057D7" w:rsidP="00747EBB">
      <w:pPr>
        <w:numPr>
          <w:ilvl w:val="0"/>
          <w:numId w:val="74"/>
        </w:numPr>
        <w:spacing w:after="109" w:line="248" w:lineRule="auto"/>
        <w:ind w:left="1134" w:right="369"/>
        <w:jc w:val="both"/>
        <w:rPr>
          <w:color w:val="000000" w:themeColor="text1"/>
        </w:rPr>
      </w:pPr>
      <w:r w:rsidRPr="00932994">
        <w:rPr>
          <w:color w:val="000000" w:themeColor="text1"/>
        </w:rPr>
        <w:t xml:space="preserve">O </w:t>
      </w:r>
      <w:r w:rsidRPr="00932994">
        <w:rPr>
          <w:b/>
          <w:color w:val="000000" w:themeColor="text1"/>
        </w:rPr>
        <w:t>Bežné vady</w:t>
      </w:r>
      <w:r w:rsidRPr="00932994">
        <w:rPr>
          <w:color w:val="000000" w:themeColor="text1"/>
        </w:rPr>
        <w:t xml:space="preserve"> ide v prípadoch, ak je funkcia a plánovaná použiteľnosť poskytnutých Služieb odlišná od špecifikácie a požiadaviek podľa SLA Zmluvy, avšak nie je podstatne ovplyvňované pôvodne plánované použitie vytvoreného výsledku. V prípade menej zásadných vád, nie je zásadným spôsobom obmedzená ani narušená funkčnosť Informačného systému.  </w:t>
      </w:r>
    </w:p>
    <w:p w14:paraId="7354B734" w14:textId="77777777" w:rsidR="00D057D7" w:rsidRPr="00932994" w:rsidRDefault="00D057D7" w:rsidP="00747EBB">
      <w:pPr>
        <w:numPr>
          <w:ilvl w:val="1"/>
          <w:numId w:val="75"/>
        </w:numPr>
        <w:spacing w:after="109" w:line="248" w:lineRule="auto"/>
        <w:ind w:left="709" w:right="369"/>
        <w:jc w:val="both"/>
        <w:rPr>
          <w:color w:val="000000" w:themeColor="text1"/>
        </w:rPr>
      </w:pPr>
      <w:r w:rsidRPr="00932994">
        <w:rPr>
          <w:color w:val="000000" w:themeColor="text1"/>
        </w:rPr>
        <w:t xml:space="preserve">V prípade, ak dôjde počas  platnosti a účinnosti SLA zmluvy,  k obmedzeniu, narušeniu prevádzky IS CIP alebo k prerušeniu jeho funkcií alebo funkcií potrebných pre riadne fungovanie a interoperabilitu s inými informačnými  systémami, Poskytovateľ je povinný postupovať v súlade s čl. 5 tejto SLA Zmluvy  v lehote v  závislosti od toho o aký druh incidentu v konkrétnom prípade ide, a to od okamihu oznámenia incidentu Objednávateľom. Podľa klasifikácie incidentu sa bude odvíjať doba neutralizácie a trvalého vyriešenia incidentu.  </w:t>
      </w:r>
    </w:p>
    <w:p w14:paraId="14054173" w14:textId="77777777" w:rsidR="00D057D7" w:rsidRPr="00932994" w:rsidRDefault="00D057D7" w:rsidP="00747EBB">
      <w:pPr>
        <w:ind w:left="854" w:right="369"/>
        <w:jc w:val="both"/>
        <w:rPr>
          <w:color w:val="000000" w:themeColor="text1"/>
        </w:rPr>
      </w:pPr>
    </w:p>
    <w:p w14:paraId="28ACA07C" w14:textId="77777777" w:rsidR="00D057D7" w:rsidRPr="00932994" w:rsidRDefault="00D057D7" w:rsidP="00747EBB">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8.</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PRÁVA A POVINNOSTI ZMLUVNÝCH STRÁN  </w:t>
      </w:r>
    </w:p>
    <w:p w14:paraId="0195885F" w14:textId="77777777" w:rsidR="00D057D7" w:rsidRPr="00932994" w:rsidRDefault="00D057D7" w:rsidP="00747EBB">
      <w:pPr>
        <w:jc w:val="both"/>
        <w:rPr>
          <w:color w:val="000000" w:themeColor="text1"/>
        </w:rPr>
      </w:pPr>
      <w:r w:rsidRPr="00932994">
        <w:rPr>
          <w:color w:val="000000" w:themeColor="text1"/>
        </w:rPr>
        <w:t xml:space="preserve">8.1 </w:t>
      </w:r>
      <w:r w:rsidRPr="00932994">
        <w:rPr>
          <w:color w:val="000000" w:themeColor="text1"/>
        </w:rPr>
        <w:tab/>
        <w:t xml:space="preserve">Objednávateľ sa zaväzuje:   </w:t>
      </w:r>
    </w:p>
    <w:p w14:paraId="609D5763" w14:textId="479CA7FD" w:rsidR="00D057D7" w:rsidRPr="00932994" w:rsidRDefault="00D057D7">
      <w:pPr>
        <w:numPr>
          <w:ilvl w:val="0"/>
          <w:numId w:val="76"/>
        </w:numPr>
        <w:spacing w:after="109" w:line="248" w:lineRule="auto"/>
        <w:ind w:left="1134" w:right="369"/>
        <w:jc w:val="both"/>
        <w:rPr>
          <w:color w:val="000000" w:themeColor="text1"/>
        </w:rPr>
      </w:pPr>
      <w:r w:rsidRPr="00932994">
        <w:rPr>
          <w:color w:val="000000" w:themeColor="text1"/>
        </w:rPr>
        <w:t>poskytnúť Poskytovateľovi všetku potrebnú súčinnosť pri poskytovaní Služieb podľa navrhovaného spôsobu a postupu poskytnutia Služieb; a zaistiť súčinnosť tretích osôb spolupracujúcich s Objednávateľom, ak je taká súčinnosť potrebná pre riadne  a včasné plnenie záväzkov Poskytovateľa podľa tejto SLA Zmluvy</w:t>
      </w:r>
      <w:r w:rsidR="00934CA2" w:rsidRPr="00932994">
        <w:rPr>
          <w:color w:val="000000" w:themeColor="text1"/>
        </w:rPr>
        <w:t xml:space="preserve"> alebo bola dohodnutá vo vzájomne odsúhlasenej Objednávke.</w:t>
      </w:r>
      <w:r w:rsidRPr="00932994">
        <w:rPr>
          <w:color w:val="000000" w:themeColor="text1"/>
        </w:rPr>
        <w:t xml:space="preserve">  </w:t>
      </w:r>
    </w:p>
    <w:p w14:paraId="0F2E579F" w14:textId="77777777" w:rsidR="00D057D7" w:rsidRPr="00932994" w:rsidRDefault="00D057D7">
      <w:pPr>
        <w:numPr>
          <w:ilvl w:val="0"/>
          <w:numId w:val="76"/>
        </w:numPr>
        <w:spacing w:after="109" w:line="248" w:lineRule="auto"/>
        <w:ind w:left="1134" w:right="369"/>
        <w:jc w:val="both"/>
        <w:rPr>
          <w:color w:val="000000" w:themeColor="text1"/>
        </w:rPr>
      </w:pPr>
      <w:r w:rsidRPr="00932994">
        <w:rPr>
          <w:color w:val="000000" w:themeColor="text1"/>
        </w:rPr>
        <w:lastRenderedPageBreak/>
        <w:t xml:space="preserve">za predpokladu dodržania bezpečnostných a prípadných ďalších predpisov zabezpečiť pre Poskytovateľa poverenia, na základe ktorých bude môcť získavať informácie na dohodnutých miestach,  </w:t>
      </w:r>
    </w:p>
    <w:p w14:paraId="7FE427DA" w14:textId="77777777" w:rsidR="00D057D7" w:rsidRPr="00932994" w:rsidRDefault="00D057D7">
      <w:pPr>
        <w:numPr>
          <w:ilvl w:val="0"/>
          <w:numId w:val="76"/>
        </w:numPr>
        <w:spacing w:after="109" w:line="248" w:lineRule="auto"/>
        <w:ind w:left="1134" w:right="369"/>
        <w:jc w:val="both"/>
        <w:rPr>
          <w:color w:val="000000" w:themeColor="text1"/>
        </w:rPr>
      </w:pPr>
      <w:r w:rsidRPr="00932994">
        <w:rPr>
          <w:color w:val="000000" w:themeColor="text1"/>
        </w:rPr>
        <w:t>za predpokladu dodržania bezpečnostných a prípadných ďalších predpisov Objednávateľa sprístupniť priestory, technickú, komunikačnú a systémovú infraštruktúru pre poskytovanie Služieb podľa tejto SLA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w:t>
      </w:r>
    </w:p>
    <w:p w14:paraId="6ED9E621" w14:textId="77777777" w:rsidR="00D057D7" w:rsidRPr="00932994" w:rsidRDefault="00D057D7">
      <w:pPr>
        <w:numPr>
          <w:ilvl w:val="0"/>
          <w:numId w:val="76"/>
        </w:numPr>
        <w:spacing w:after="109" w:line="248" w:lineRule="auto"/>
        <w:ind w:left="1134" w:right="369"/>
        <w:jc w:val="both"/>
        <w:rPr>
          <w:color w:val="000000" w:themeColor="text1"/>
        </w:rPr>
      </w:pPr>
      <w:r w:rsidRPr="00932994">
        <w:rPr>
          <w:color w:val="000000" w:themeColor="text1"/>
        </w:rPr>
        <w:t xml:space="preserve">zabezpečiť v nevyhnutnom rozsahu prítomnosť Oprávnenej osoby Objednávateľa  v mieste plnenia u Objednávateľa na splnenie záväzku Poskytovateľa v zmysle  tejto SLA Zmluvy,  </w:t>
      </w:r>
    </w:p>
    <w:p w14:paraId="385E7DA5" w14:textId="77777777" w:rsidR="00D057D7" w:rsidRPr="00932994" w:rsidRDefault="00D057D7">
      <w:pPr>
        <w:numPr>
          <w:ilvl w:val="0"/>
          <w:numId w:val="76"/>
        </w:numPr>
        <w:spacing w:after="109" w:line="248" w:lineRule="auto"/>
        <w:ind w:left="1134" w:right="369"/>
        <w:jc w:val="both"/>
        <w:rPr>
          <w:color w:val="000000" w:themeColor="text1"/>
        </w:rPr>
      </w:pPr>
      <w:r w:rsidRPr="00932994">
        <w:rPr>
          <w:color w:val="000000" w:themeColor="text1"/>
        </w:rPr>
        <w:t xml:space="preserve">zabezpečiť odborných expertov pre jednotlivé problémové oblasti s potrebnými kompetenciami pre rozhodovanie a bezodkladne oznámiť Poskytovateľovi akúkoľvek zmenu expertov a kontaktných osôb,  </w:t>
      </w:r>
    </w:p>
    <w:p w14:paraId="1C06EDF2" w14:textId="77777777" w:rsidR="00D057D7" w:rsidRPr="00932994" w:rsidRDefault="00D057D7">
      <w:pPr>
        <w:numPr>
          <w:ilvl w:val="0"/>
          <w:numId w:val="76"/>
        </w:numPr>
        <w:spacing w:after="109" w:line="248" w:lineRule="auto"/>
        <w:ind w:left="1134" w:right="369"/>
        <w:jc w:val="both"/>
        <w:rPr>
          <w:color w:val="000000" w:themeColor="text1"/>
        </w:rPr>
      </w:pPr>
      <w:r w:rsidRPr="00932994">
        <w:rPr>
          <w:color w:val="000000" w:themeColor="text1"/>
        </w:rPr>
        <w:t xml:space="preserve">zabezpečiť Poskytovateľovi všetky prípadné relevantné legislatívne, metodické, koncepčné, dokumentačné, normatívne a ďalšie materiály a dokumenty vzťahujúce  sa k problematike  IS CIP, ak bude Objednávateľ takými informáciami disponovať, to však len za predpokladu, že Poskytovateľ nemá k takýmto materiálom sám prístup a len v rozsahu, v akom si tento prístup nevie Poskytovateľ zabezpečiť sám.  </w:t>
      </w:r>
    </w:p>
    <w:p w14:paraId="50E32FEF" w14:textId="77777777" w:rsidR="00D057D7" w:rsidRPr="00932994" w:rsidRDefault="00D057D7" w:rsidP="00D057D7">
      <w:pPr>
        <w:ind w:left="709" w:hanging="709"/>
        <w:rPr>
          <w:color w:val="000000" w:themeColor="text1"/>
        </w:rPr>
      </w:pPr>
      <w:r w:rsidRPr="00932994">
        <w:rPr>
          <w:color w:val="000000" w:themeColor="text1"/>
        </w:rPr>
        <w:t xml:space="preserve">8.2  </w:t>
      </w:r>
      <w:r w:rsidRPr="00932994">
        <w:rPr>
          <w:color w:val="000000" w:themeColor="text1"/>
        </w:rPr>
        <w:tab/>
        <w:t xml:space="preserve">Poskytovateľ sa zaväzuje:   </w:t>
      </w:r>
    </w:p>
    <w:p w14:paraId="36B2C78E" w14:textId="77777777" w:rsidR="00D057D7" w:rsidRPr="00932994" w:rsidRDefault="00D057D7">
      <w:pPr>
        <w:pStyle w:val="Odsekzoznamu"/>
        <w:numPr>
          <w:ilvl w:val="0"/>
          <w:numId w:val="91"/>
        </w:numPr>
        <w:tabs>
          <w:tab w:val="center" w:pos="5246"/>
        </w:tabs>
        <w:spacing w:after="109" w:line="247" w:lineRule="auto"/>
        <w:ind w:left="1134" w:right="369" w:hanging="425"/>
        <w:contextualSpacing w:val="0"/>
        <w:jc w:val="both"/>
        <w:rPr>
          <w:color w:val="000000" w:themeColor="text1"/>
        </w:rPr>
      </w:pPr>
      <w:r w:rsidRPr="00932994">
        <w:rPr>
          <w:color w:val="000000" w:themeColor="text1"/>
        </w:rPr>
        <w:t xml:space="preserve">poskytovať Služby riadne, včas a v súlade s požiadavkami Objednávateľa uvedenými v SLA Zmluve,   </w:t>
      </w:r>
    </w:p>
    <w:p w14:paraId="039E635D" w14:textId="57C9EB3A" w:rsidR="00D057D7" w:rsidRPr="00932994" w:rsidRDefault="00934CA2">
      <w:pPr>
        <w:pStyle w:val="Odsekzoznamu"/>
        <w:numPr>
          <w:ilvl w:val="0"/>
          <w:numId w:val="91"/>
        </w:numPr>
        <w:tabs>
          <w:tab w:val="center" w:pos="5246"/>
        </w:tabs>
        <w:spacing w:after="109" w:line="247" w:lineRule="auto"/>
        <w:ind w:left="1134" w:right="369" w:hanging="425"/>
        <w:contextualSpacing w:val="0"/>
        <w:jc w:val="both"/>
        <w:rPr>
          <w:color w:val="000000" w:themeColor="text1"/>
        </w:rPr>
      </w:pPr>
      <w:r w:rsidRPr="00932994">
        <w:rPr>
          <w:color w:val="000000" w:themeColor="text1"/>
        </w:rPr>
        <w:t>bezodkladne</w:t>
      </w:r>
      <w:r w:rsidR="00D057D7" w:rsidRPr="00932994">
        <w:rPr>
          <w:color w:val="000000" w:themeColor="text1"/>
        </w:rPr>
        <w:t xml:space="preserve"> písomne informovať Objednávateľa o každom prípadnom omeškaní,  či iných skutočnostiach, ktoré by mohli ohroziť riadne a včasné poskytovanie Služieb, </w:t>
      </w:r>
    </w:p>
    <w:p w14:paraId="6E5692EA" w14:textId="1E757968" w:rsidR="00D057D7" w:rsidRPr="00932994" w:rsidRDefault="00D057D7">
      <w:pPr>
        <w:pStyle w:val="Odsekzoznamu"/>
        <w:numPr>
          <w:ilvl w:val="0"/>
          <w:numId w:val="91"/>
        </w:numPr>
        <w:tabs>
          <w:tab w:val="center" w:pos="5246"/>
        </w:tabs>
        <w:spacing w:after="109" w:line="247" w:lineRule="auto"/>
        <w:ind w:left="1134" w:right="369" w:hanging="425"/>
        <w:contextualSpacing w:val="0"/>
        <w:jc w:val="both"/>
        <w:rPr>
          <w:color w:val="000000" w:themeColor="text1"/>
        </w:rPr>
      </w:pPr>
      <w:r w:rsidRPr="00932994">
        <w:rPr>
          <w:color w:val="000000" w:themeColor="text1"/>
        </w:rPr>
        <w:t xml:space="preserve">pravidelne, ak nebude dohodnuté inak, s cieľom Objednávateľa informovať o poskytovaní Paušálnych služieb, vždy po skončení kalendárneho mesiaca predložiť výkaz o poskytnutí Paušálnych služieb za určené obdobie vo vzťahu k poskytnutým </w:t>
      </w:r>
      <w:r w:rsidR="00934CA2" w:rsidRPr="00932994">
        <w:rPr>
          <w:color w:val="000000" w:themeColor="text1"/>
        </w:rPr>
        <w:t xml:space="preserve">Paušálnym </w:t>
      </w:r>
      <w:r w:rsidRPr="00932994">
        <w:rPr>
          <w:color w:val="000000" w:themeColor="text1"/>
        </w:rPr>
        <w:t>Službám, ktorý bude zároveň prílohou k vystavenej faktúre za dodané Paušálne služby  za 1 kalendárny mesiac,</w:t>
      </w:r>
    </w:p>
    <w:p w14:paraId="7EA04883" w14:textId="77777777" w:rsidR="004218F1" w:rsidRPr="00932994" w:rsidRDefault="00D057D7" w:rsidP="004218F1">
      <w:pPr>
        <w:pStyle w:val="Odsekzoznamu"/>
        <w:numPr>
          <w:ilvl w:val="0"/>
          <w:numId w:val="91"/>
        </w:numPr>
        <w:spacing w:after="109" w:line="247" w:lineRule="auto"/>
        <w:ind w:left="1134" w:right="369" w:hanging="425"/>
        <w:contextualSpacing w:val="0"/>
        <w:jc w:val="both"/>
        <w:rPr>
          <w:color w:val="000000" w:themeColor="text1"/>
        </w:rPr>
      </w:pPr>
      <w:r w:rsidRPr="00932994">
        <w:rPr>
          <w:color w:val="000000" w:themeColor="text1"/>
        </w:rPr>
        <w:t xml:space="preserve">Priebežne aktualizovať dokumentáciu a príručky, </w:t>
      </w:r>
    </w:p>
    <w:p w14:paraId="2C64E30A" w14:textId="4169459C" w:rsidR="00D057D7" w:rsidRPr="00932994" w:rsidRDefault="00D057D7" w:rsidP="004218F1">
      <w:pPr>
        <w:pStyle w:val="Odsekzoznamu"/>
        <w:numPr>
          <w:ilvl w:val="0"/>
          <w:numId w:val="91"/>
        </w:numPr>
        <w:spacing w:after="109" w:line="247" w:lineRule="auto"/>
        <w:ind w:left="1134" w:right="369" w:hanging="425"/>
        <w:contextualSpacing w:val="0"/>
        <w:jc w:val="both"/>
        <w:rPr>
          <w:color w:val="000000" w:themeColor="text1"/>
        </w:rPr>
      </w:pPr>
      <w:r w:rsidRPr="00932994">
        <w:rPr>
          <w:color w:val="000000" w:themeColor="text1"/>
        </w:rPr>
        <w:t xml:space="preserve">niesť zodpovednosť za vzniknutú škodu spôsobenú Objednávateľovi porušením svojich povinností vyplývajúcich z tejto SLA Zmluvy a/alebo príslušných právnych predpisov,  </w:t>
      </w:r>
    </w:p>
    <w:p w14:paraId="3566C23D" w14:textId="77777777" w:rsidR="00D057D7" w:rsidRPr="00932994" w:rsidRDefault="00D057D7">
      <w:pPr>
        <w:pStyle w:val="Odsekzoznamu"/>
        <w:numPr>
          <w:ilvl w:val="0"/>
          <w:numId w:val="91"/>
        </w:numPr>
        <w:spacing w:after="109" w:line="247" w:lineRule="auto"/>
        <w:ind w:left="1134" w:right="369" w:hanging="425"/>
        <w:contextualSpacing w:val="0"/>
        <w:jc w:val="both"/>
        <w:rPr>
          <w:color w:val="000000" w:themeColor="text1"/>
        </w:rPr>
      </w:pPr>
      <w:r w:rsidRPr="00932994">
        <w:rPr>
          <w:color w:val="000000" w:themeColor="text1"/>
        </w:rPr>
        <w:t xml:space="preserve">realizovať Objednávkové služby prostredníctvom osôb s náležitou odbornou spôsobilosťou, s potrebnou kvalifikáciou a skúsenosťami nevyhnutnými na plnenie úloh v najvyššej dostupnej kvalite. Poskytovateľ garantuje požadovanú kvalitu a odbornosť najmä prostredníctvom kľúčových expertov uvedených v Prílohe č. 8 SLA Zmluvy, ktorých odbornú spôsobilosť preukázal Poskytovateľ v procese Verejného obstarávania, po celý čas trvania tejto SLA Zmluvy,  </w:t>
      </w:r>
    </w:p>
    <w:p w14:paraId="42365C33" w14:textId="77777777" w:rsidR="00D057D7" w:rsidRPr="00932994" w:rsidRDefault="00D057D7">
      <w:pPr>
        <w:pStyle w:val="Odsekzoznamu"/>
        <w:numPr>
          <w:ilvl w:val="0"/>
          <w:numId w:val="91"/>
        </w:numPr>
        <w:spacing w:after="109" w:line="247" w:lineRule="auto"/>
        <w:ind w:left="1134" w:right="369" w:hanging="425"/>
        <w:contextualSpacing w:val="0"/>
        <w:jc w:val="both"/>
        <w:rPr>
          <w:color w:val="000000" w:themeColor="text1"/>
        </w:rPr>
      </w:pPr>
      <w:r w:rsidRPr="00932994">
        <w:rPr>
          <w:color w:val="000000" w:themeColor="text1"/>
        </w:rPr>
        <w:t xml:space="preserve">v prípade, ak pred alebo počas realizácie Služieb dôjde zo strany Poskytovateľa  k nevyhnutnej zmene kľúčového experta, je Poskytovateľ povinný predložiť na schválenie Objednávateľovi písomne žiadosť o zmenu kľúčového experta uvedeného </w:t>
      </w:r>
      <w:r w:rsidRPr="00932994">
        <w:rPr>
          <w:color w:val="000000" w:themeColor="text1"/>
        </w:rPr>
        <w:lastRenderedPageBreak/>
        <w:t xml:space="preserve">v Prílohe č. 8 SLA Zmluvy spolu s dokladmi preukazujúcimi odbornú spôsobilosť kľúčového experta definovanú v procese Verejného obstarávania  a to najneskôr pätnásť pracovných dní pred začatím realizácie služby týmto kľúčovým expertom,  </w:t>
      </w:r>
    </w:p>
    <w:p w14:paraId="3A7BF9A7" w14:textId="795182CC" w:rsidR="00D057D7" w:rsidRPr="00932994" w:rsidRDefault="00D057D7">
      <w:pPr>
        <w:pStyle w:val="Odsekzoznamu"/>
        <w:numPr>
          <w:ilvl w:val="0"/>
          <w:numId w:val="91"/>
        </w:numPr>
        <w:spacing w:after="109" w:line="247" w:lineRule="auto"/>
        <w:ind w:left="1134" w:right="369" w:hanging="425"/>
        <w:contextualSpacing w:val="0"/>
        <w:jc w:val="both"/>
        <w:rPr>
          <w:color w:val="000000" w:themeColor="text1"/>
        </w:rPr>
      </w:pPr>
      <w:r w:rsidRPr="00932994">
        <w:rPr>
          <w:color w:val="000000" w:themeColor="text1"/>
        </w:rPr>
        <w:t xml:space="preserve">V prípade, ak Objednávateľ nebude spokojný s prácou konkrétneho kľúčového experta alebo zamestnanca Poskytovateľa oznámi túto skutočnosť s požiadavkou na zlepšenie Poskytovateľovi. V prípade, ak v lehote 30 dní nedôjde k zlepšeniu, má Objednávateľ právo požiadať Poskytovateľa o zabezpečenie zmeny dotknutého kľúčového  experta alebo zamestnanca Poskytovateľa a Poskytovateľ je povinný v lehote 15 dní túto zmenu vykonať. Na zmenu kľúčového  experta podľa tohto bodu sa použije bod 8.2 písm. vii) tohto článku SLA Zmluvy primerane. Zmenu kľúčového  experta schvaľuje Riadiaci výbor, pričom schválením nahradenia kľúčového  experta riadiacim výborom podľa tohto bodu SLA Zmluvy dochádza v časti nahradenia daného kľúčového  experta automaticky aj k zmene tejto SLA Zmluvy a uzatvorenie osobitného písomného dodatku k SLA Zmluve, ktorým dôjde k zmene daného kľúčového  experta v Prílohe č. 8 SLA Zmluvy sa v takom prípade nevyžaduje. </w:t>
      </w:r>
    </w:p>
    <w:p w14:paraId="41254F70" w14:textId="77777777" w:rsidR="00D057D7" w:rsidRPr="00932994" w:rsidRDefault="00D057D7">
      <w:pPr>
        <w:pStyle w:val="Odsekzoznamu"/>
        <w:numPr>
          <w:ilvl w:val="0"/>
          <w:numId w:val="91"/>
        </w:numPr>
        <w:spacing w:after="109" w:line="247" w:lineRule="auto"/>
        <w:ind w:left="1134" w:right="369" w:hanging="425"/>
        <w:contextualSpacing w:val="0"/>
        <w:jc w:val="both"/>
        <w:rPr>
          <w:color w:val="000000" w:themeColor="text1"/>
        </w:rPr>
      </w:pPr>
      <w:r w:rsidRPr="00932994">
        <w:rPr>
          <w:color w:val="000000" w:themeColor="text1"/>
        </w:rPr>
        <w:t xml:space="preserve">Najneskôr ku dňu podpisu tejto SLA Zmluvy uzavrieť s Objednávateľom zmluvu o zabezpečení plnenia bezpečnostných opatrení a notifikačných povinností podľa § 19 ods. 2 zákona č. 69/2018 Z. z. o kybernetickej bezpečnosti a o zmene a doplnení niektorých zákonov, obsahujúcou náležitosti minimálne v rozsahu Vyhlášky Národného bezpečnostného úradu č. 362/2018 Z. z. ktorou sa ustanovuje obsah bezpečnostných opatrení, obsah a štruktúra bezpečnostnej dokumentácie a rozsah všeobecných bezpečnostných opatrení, a to v štandardizovanom znení predloženom Objednávateľom. </w:t>
      </w:r>
    </w:p>
    <w:p w14:paraId="4F655860" w14:textId="77777777" w:rsidR="00D057D7" w:rsidRPr="00932994" w:rsidRDefault="00D057D7" w:rsidP="00D057D7">
      <w:pPr>
        <w:spacing w:after="0"/>
        <w:ind w:left="144"/>
        <w:rPr>
          <w:color w:val="000000" w:themeColor="text1"/>
        </w:rPr>
      </w:pPr>
      <w:r w:rsidRPr="00932994">
        <w:rPr>
          <w:color w:val="000000" w:themeColor="text1"/>
        </w:rPr>
        <w:t xml:space="preserve"> </w:t>
      </w:r>
    </w:p>
    <w:p w14:paraId="7DFC28CC" w14:textId="77777777" w:rsidR="00D057D7" w:rsidRPr="00932994" w:rsidRDefault="00D057D7" w:rsidP="00D057D7">
      <w:pPr>
        <w:pStyle w:val="Nadpis2"/>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9.</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CENA A PLATOBNÉ PODMIENKY  </w:t>
      </w:r>
    </w:p>
    <w:p w14:paraId="4DB616B7" w14:textId="6D2C196D" w:rsidR="00D057D7" w:rsidRPr="00932994" w:rsidRDefault="00D057D7" w:rsidP="00D057D7">
      <w:pPr>
        <w:ind w:left="709" w:right="369" w:hanging="708"/>
        <w:rPr>
          <w:color w:val="000000" w:themeColor="text1"/>
        </w:rPr>
      </w:pPr>
      <w:r w:rsidRPr="00932994">
        <w:rPr>
          <w:color w:val="000000" w:themeColor="text1"/>
        </w:rPr>
        <w:t xml:space="preserve">9.1  </w:t>
      </w:r>
      <w:r w:rsidRPr="00932994">
        <w:rPr>
          <w:color w:val="000000" w:themeColor="text1"/>
        </w:rPr>
        <w:tab/>
      </w:r>
      <w:r w:rsidR="0035666D" w:rsidRPr="00932994">
        <w:rPr>
          <w:color w:val="000000" w:themeColor="text1"/>
        </w:rPr>
        <w:t xml:space="preserve">Objednávateľ je povinný zaplatiť Poskytovateľovi za Služby poskytnuté na základe tejto SLA Zmluvy cenu dojednanú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za:  </w:t>
      </w:r>
    </w:p>
    <w:p w14:paraId="5D924704" w14:textId="77777777" w:rsidR="00D057D7" w:rsidRPr="00932994" w:rsidRDefault="00D057D7">
      <w:pPr>
        <w:numPr>
          <w:ilvl w:val="0"/>
          <w:numId w:val="77"/>
        </w:numPr>
        <w:spacing w:after="109" w:line="248" w:lineRule="auto"/>
        <w:ind w:left="1134" w:right="369"/>
        <w:jc w:val="both"/>
        <w:rPr>
          <w:color w:val="000000" w:themeColor="text1"/>
        </w:rPr>
      </w:pPr>
      <w:r w:rsidRPr="00932994">
        <w:rPr>
          <w:color w:val="000000" w:themeColor="text1"/>
        </w:rPr>
        <w:t xml:space="preserve">Paušálne služby vo výške </w:t>
      </w:r>
      <w:r w:rsidRPr="00932994">
        <w:rPr>
          <w:color w:val="000000" w:themeColor="text1"/>
          <w:shd w:val="clear" w:color="auto" w:fill="FFFF00"/>
        </w:rPr>
        <w:t>XXX € (slovom XXX eur)</w:t>
      </w:r>
      <w:r w:rsidRPr="00932994">
        <w:rPr>
          <w:color w:val="000000" w:themeColor="text1"/>
        </w:rPr>
        <w:t xml:space="preserve"> bez DPH mesačne. Cena za Paušálne služby pokrýva všetky a akékoľvek náklady Poskytovateľa v rámci poskytovania Paušálnych služieb podľa Prílohy č. 1 tejto SLA Zmluvy v danom kalendárnom mesiaci, a to bez ohľadu na množstvo prác, ktoré bude potrebné v danom mesiaci vykonať v rámci Paušálnych služieb,  </w:t>
      </w:r>
    </w:p>
    <w:p w14:paraId="4FBB4ACE" w14:textId="77777777" w:rsidR="00D057D7" w:rsidRPr="00932994" w:rsidRDefault="00D057D7">
      <w:pPr>
        <w:numPr>
          <w:ilvl w:val="0"/>
          <w:numId w:val="77"/>
        </w:numPr>
        <w:spacing w:after="109" w:line="248" w:lineRule="auto"/>
        <w:ind w:left="1134" w:right="369"/>
        <w:jc w:val="both"/>
        <w:rPr>
          <w:color w:val="000000" w:themeColor="text1"/>
        </w:rPr>
      </w:pPr>
      <w:r w:rsidRPr="00932994">
        <w:rPr>
          <w:color w:val="000000" w:themeColor="text1"/>
        </w:rPr>
        <w:t xml:space="preserve">Objednávkové služby, ktorých rozsah bude medzi Zmluvnými stranami vždy vopred dohodnutý v Objednávke podľa Cenovej kalkulácie, v zmysle Prílohy č. 3 SLA Zmluvy.  </w:t>
      </w:r>
    </w:p>
    <w:p w14:paraId="5F319F52" w14:textId="77777777" w:rsidR="00D057D7" w:rsidRPr="00932994" w:rsidRDefault="00D057D7" w:rsidP="00D057D7">
      <w:pPr>
        <w:ind w:left="1134" w:right="369"/>
        <w:rPr>
          <w:color w:val="000000" w:themeColor="text1"/>
        </w:rPr>
      </w:pPr>
      <w:r w:rsidRPr="00932994">
        <w:rPr>
          <w:color w:val="000000" w:themeColor="text1"/>
        </w:rPr>
        <w:t xml:space="preserve">Celková cena Objednávkových služieb počas trvania SLA Zmluvy nesmie prekročiť sumu vo výške </w:t>
      </w:r>
      <w:r w:rsidRPr="00932994">
        <w:rPr>
          <w:color w:val="000000" w:themeColor="text1"/>
          <w:shd w:val="clear" w:color="auto" w:fill="FFFF00"/>
        </w:rPr>
        <w:t>XXX € (slovom XXX eur</w:t>
      </w:r>
      <w:r w:rsidRPr="00932994">
        <w:rPr>
          <w:color w:val="000000" w:themeColor="text1"/>
        </w:rPr>
        <w:t xml:space="preserve">) bez DPH. Objednávateľ nie je povinný využiť Objednávkové služby. V prípade využitia Objednávkových služieb Objednávateľom, nie je povinný ich využiť v celom rozsahu.  </w:t>
      </w:r>
    </w:p>
    <w:p w14:paraId="0DB9E881" w14:textId="77777777" w:rsidR="00D057D7" w:rsidRPr="00932994" w:rsidRDefault="00D057D7">
      <w:pPr>
        <w:numPr>
          <w:ilvl w:val="0"/>
          <w:numId w:val="77"/>
        </w:numPr>
        <w:spacing w:after="0" w:line="248" w:lineRule="auto"/>
        <w:ind w:left="1134" w:right="369"/>
        <w:jc w:val="both"/>
        <w:rPr>
          <w:color w:val="000000" w:themeColor="text1"/>
        </w:rPr>
      </w:pPr>
      <w:r w:rsidRPr="00932994">
        <w:rPr>
          <w:color w:val="000000" w:themeColor="text1"/>
        </w:rPr>
        <w:t>Služby poskytované počas tranzitívnej periódy</w:t>
      </w:r>
      <w:r w:rsidRPr="00932994">
        <w:rPr>
          <w:rFonts w:cstheme="minorHAnsi"/>
          <w:color w:val="000000" w:themeColor="text1"/>
        </w:rPr>
        <w:t xml:space="preserve"> vo výške </w:t>
      </w:r>
      <w:r w:rsidRPr="00932994">
        <w:rPr>
          <w:rFonts w:cstheme="minorHAnsi"/>
          <w:color w:val="000000" w:themeColor="text1"/>
          <w:highlight w:val="yellow"/>
        </w:rPr>
        <w:t>XXX € (slovom XXX eur)</w:t>
      </w:r>
      <w:r w:rsidRPr="00932994">
        <w:rPr>
          <w:rFonts w:cstheme="minorHAnsi"/>
          <w:color w:val="000000" w:themeColor="text1"/>
        </w:rPr>
        <w:t xml:space="preserve"> bez DPH. Cena za Odovzdanie znalostí pokrýva všetky a akékoľvek náklady Poskytovateľa v rámci poskytnutia Odovzdania znalostí, a to bez ohľadu na množstvo prác, ktoré bude potrebné v súvislosti s Odovzdaním znalostí vykonať, pričom maximálny rozsah </w:t>
      </w:r>
      <w:r w:rsidRPr="00932994">
        <w:rPr>
          <w:rFonts w:cstheme="minorHAnsi"/>
          <w:color w:val="000000" w:themeColor="text1"/>
        </w:rPr>
        <w:lastRenderedPageBreak/>
        <w:t>prác Poskytovateľa, ktoré bude potrebné v súvislosti s Odovzdaním znalostí vykonať počas Tranzitívnej periódy, a ktoré bude Poskytovateľ povinný počas Tranzitívnej periódy v súvislosti s Odovzdaním znalosti poskytnúť, je 25 človekodní mesačne</w:t>
      </w:r>
      <w:r w:rsidRPr="00932994">
        <w:rPr>
          <w:color w:val="000000" w:themeColor="text1"/>
        </w:rPr>
        <w:t xml:space="preserve">. </w:t>
      </w:r>
    </w:p>
    <w:p w14:paraId="30195CEE" w14:textId="77777777" w:rsidR="00D057D7" w:rsidRPr="00932994" w:rsidRDefault="00D057D7" w:rsidP="00D057D7">
      <w:pPr>
        <w:spacing w:after="0"/>
        <w:rPr>
          <w:color w:val="000000" w:themeColor="text1"/>
        </w:rPr>
      </w:pPr>
    </w:p>
    <w:p w14:paraId="580ED58D" w14:textId="77777777" w:rsidR="00D057D7" w:rsidRPr="00932994" w:rsidRDefault="00D057D7" w:rsidP="00D057D7">
      <w:pPr>
        <w:ind w:left="709" w:right="369"/>
        <w:rPr>
          <w:color w:val="000000" w:themeColor="text1"/>
        </w:rPr>
      </w:pPr>
      <w:r w:rsidRPr="00932994">
        <w:rPr>
          <w:color w:val="000000" w:themeColor="text1"/>
        </w:rPr>
        <w:t xml:space="preserve">Špecifikácia ceny tvorí neoddeliteľnú súčasť tejto Zmluvy ako Príloha č. 9 – Špecifikácia ceny. </w:t>
      </w:r>
    </w:p>
    <w:p w14:paraId="4C2359D0" w14:textId="77777777" w:rsidR="00D057D7" w:rsidRPr="00932994" w:rsidRDefault="00D057D7">
      <w:pPr>
        <w:numPr>
          <w:ilvl w:val="1"/>
          <w:numId w:val="78"/>
        </w:numPr>
        <w:spacing w:after="109" w:line="248" w:lineRule="auto"/>
        <w:ind w:left="709" w:right="369"/>
        <w:jc w:val="both"/>
        <w:rPr>
          <w:color w:val="000000" w:themeColor="text1"/>
        </w:rPr>
      </w:pPr>
      <w:r w:rsidRPr="00932994">
        <w:rPr>
          <w:color w:val="000000" w:themeColor="text1"/>
        </w:rPr>
        <w:t xml:space="preserve">Objednávateľ sa zaväzuje uhradiť cenu za dodané a riadne akceptované Služby, ku ktorej bude pripočítaná DPH v zmysle platných právnych predpisov.  </w:t>
      </w:r>
    </w:p>
    <w:p w14:paraId="0339675E" w14:textId="16C94011" w:rsidR="00D057D7" w:rsidRPr="00932994" w:rsidRDefault="00D057D7">
      <w:pPr>
        <w:numPr>
          <w:ilvl w:val="1"/>
          <w:numId w:val="78"/>
        </w:numPr>
        <w:spacing w:after="109" w:line="248" w:lineRule="auto"/>
        <w:ind w:left="709" w:right="369"/>
        <w:jc w:val="both"/>
        <w:rPr>
          <w:color w:val="000000" w:themeColor="text1"/>
        </w:rPr>
      </w:pPr>
      <w:r w:rsidRPr="00932994">
        <w:rPr>
          <w:color w:val="000000" w:themeColor="text1"/>
        </w:rPr>
        <w:t xml:space="preserve">Zmluvné </w:t>
      </w:r>
      <w:r w:rsidR="0035666D" w:rsidRPr="00932994">
        <w:rPr>
          <w:color w:val="000000" w:themeColor="text1"/>
        </w:rPr>
        <w:t>strany sa dohodli, že odmena za Paušálne služby, odmena za jeden človekodeň za Služby na objednávku ako aj odmena za Služby poskytované počas tranzitívnej periódy sa bude medziročne zvyšovať o priemernú ročnú mieru inflácie meranej indexom spotrebiteľských cien vyhlásenú Štatistickým úradom SR za predchádzajúci kalendárny rok, maximálne však o 8 %, a to vždy v mesiaci január kalendárneho roka nasledujúceho po roku, za ktorý sa táto potvrdzuje. Takáto úprava ceny sa uskutoční najskôr v januári kalendárneho roka ktorý nasleduje po kalendárnom roku v ktorom Poskytovateľ začal poskytovať Služby podľa tejto SLA Zmluvy. Zmluvné strany sa ďalej dohodli, že na takúto zmenu nie je vyžadované uzatvorenie dodatku k tejto SLA Zmluve, pričom zmena sa bude aplikovať na základe zaslania písomného oznámenia zo stany Poskytovateľa prílohou ktorého bude Potvrdenie o miere inflácie vydané Štatistickým úradom</w:t>
      </w:r>
      <w:r w:rsidRPr="00932994">
        <w:rPr>
          <w:color w:val="000000" w:themeColor="text1"/>
        </w:rPr>
        <w:t xml:space="preserve"> SR.</w:t>
      </w:r>
    </w:p>
    <w:p w14:paraId="13EB98C8" w14:textId="77777777" w:rsidR="0068778E" w:rsidRPr="00932994" w:rsidRDefault="00D057D7" w:rsidP="0068778E">
      <w:pPr>
        <w:numPr>
          <w:ilvl w:val="1"/>
          <w:numId w:val="78"/>
        </w:numPr>
        <w:spacing w:after="109" w:line="248" w:lineRule="auto"/>
        <w:ind w:left="709" w:right="369"/>
        <w:jc w:val="both"/>
        <w:rPr>
          <w:color w:val="000000" w:themeColor="text1"/>
        </w:rPr>
      </w:pPr>
      <w:r w:rsidRPr="00932994">
        <w:rPr>
          <w:color w:val="000000" w:themeColor="text1"/>
        </w:rPr>
        <w:t xml:space="preserve">Poskytovateľ </w:t>
      </w:r>
      <w:r w:rsidR="008D531F" w:rsidRPr="00932994">
        <w:rPr>
          <w:color w:val="000000" w:themeColor="text1"/>
        </w:rPr>
        <w:t xml:space="preserve">je oprávnený fakturovať cenu podľa bodu 9.1a) SLA Zmluvy mesačne za každý kalendárny mesiac, za ktorý boli Paušálne služby poskytnuté, do 15 dní od ich riadneho poskytnutia a splnenia povinnosti v súlade s čl. 6 tejto SLA Zmluvy. Prvá faktúra  za poskytované Paušálne služby za obdobie od dátumu začatia poskytovania Paušálnych služieb po začiatok nasledujúceho kalendárneho mesiaca bude obsahovať pomernú časť ceny za Paušálne služby pripadajúce na počet kalendárnych dní za obdobie poskytovania Paušálnych služieb do konca príslušného kalendárneho mesiaca. Na účely fakturácie sa za deň dodania predmetu </w:t>
      </w:r>
      <w:r w:rsidR="0068778E" w:rsidRPr="00932994">
        <w:rPr>
          <w:color w:val="000000" w:themeColor="text1"/>
        </w:rPr>
        <w:t>SLA Z</w:t>
      </w:r>
      <w:r w:rsidR="008D531F" w:rsidRPr="00932994">
        <w:rPr>
          <w:color w:val="000000" w:themeColor="text1"/>
        </w:rPr>
        <w:t>mluvy považuje posledný deň obdobia, na ktoré sa platba vzťahuje.</w:t>
      </w:r>
    </w:p>
    <w:p w14:paraId="310921D5" w14:textId="0229AD57" w:rsidR="00D057D7" w:rsidRPr="00932994" w:rsidRDefault="00D057D7" w:rsidP="0068778E">
      <w:pPr>
        <w:numPr>
          <w:ilvl w:val="1"/>
          <w:numId w:val="78"/>
        </w:numPr>
        <w:spacing w:after="109" w:line="248" w:lineRule="auto"/>
        <w:ind w:left="709" w:right="369"/>
        <w:jc w:val="both"/>
        <w:rPr>
          <w:color w:val="000000" w:themeColor="text1"/>
        </w:rPr>
      </w:pPr>
      <w:r w:rsidRPr="00932994">
        <w:rPr>
          <w:color w:val="000000" w:themeColor="text1"/>
        </w:rPr>
        <w:t xml:space="preserve">Poskytovateľ </w:t>
      </w:r>
      <w:r w:rsidR="008D531F" w:rsidRPr="00932994">
        <w:rPr>
          <w:color w:val="000000" w:themeColor="text1"/>
        </w:rPr>
        <w:t>je oprávnený fakturovať cenu podľa bodu 9.1b) SLA Zmluvy po poskytnutí príslušných Objednávkových služieb alebo ich dohodnutých častí podľa Objednávky (fakturačných míľnikov) a ich akceptácii Objednávateľom. Poskytovateľ  sa zaväzuje vystaviť príslušné faktúry za Objednávkové služby alebo ich časti (fakturačné míľniky) v súlade v súlade s čl. 9 tejto SLA Zmluvy do 15 dní od ich riadneho poskytnutia a akceptácie v súlade s čl. 6 tejto SLA Zmluvy. Na účely fakturácie sa za deň dodania predmetu SLA Zmluvy považuje deň akceptácie poskytnutia Objednávkových služieb alebo ich časti.</w:t>
      </w:r>
      <w:r w:rsidRPr="00932994">
        <w:rPr>
          <w:color w:val="000000" w:themeColor="text1"/>
        </w:rPr>
        <w:t xml:space="preserve"> </w:t>
      </w:r>
    </w:p>
    <w:p w14:paraId="4663C1B2" w14:textId="685A73E9" w:rsidR="00D057D7" w:rsidRPr="00932994" w:rsidRDefault="00D057D7">
      <w:pPr>
        <w:numPr>
          <w:ilvl w:val="1"/>
          <w:numId w:val="78"/>
        </w:numPr>
        <w:spacing w:after="109" w:line="248" w:lineRule="auto"/>
        <w:ind w:left="709" w:right="369"/>
        <w:jc w:val="both"/>
        <w:rPr>
          <w:color w:val="000000" w:themeColor="text1"/>
        </w:rPr>
      </w:pPr>
      <w:r w:rsidRPr="00932994">
        <w:rPr>
          <w:color w:val="000000" w:themeColor="text1"/>
        </w:rPr>
        <w:t xml:space="preserve">Poskytovateľ je oprávnený fakturovať cenu podľa bodu 9.1c) SLA Zmluvy po poskytnutí Odovzdania znalostí a ich akceptácii Objednávateľom. Poskytovateľ sa zaväzuje vystaviť faktúru za Odovzdanie znalostí v súlade s čl. 9 tejto SLA Zmluvy do 15 dní  od riadneho poskytnutia a akceptácie Odovzdania znalostí v súlade s čl. 6 tejto SLA Zmluvy. Na účely fakturácie sa za deň dodania predmetu </w:t>
      </w:r>
      <w:r w:rsidR="002D4749" w:rsidRPr="00932994">
        <w:rPr>
          <w:color w:val="000000" w:themeColor="text1"/>
        </w:rPr>
        <w:t>SLA Z</w:t>
      </w:r>
      <w:r w:rsidRPr="00932994">
        <w:rPr>
          <w:color w:val="000000" w:themeColor="text1"/>
        </w:rPr>
        <w:t xml:space="preserve">mluvy považuje deň akceptácie Odovzdania znalostí. </w:t>
      </w:r>
    </w:p>
    <w:p w14:paraId="7C0A90EB" w14:textId="78D64DA9" w:rsidR="00D057D7" w:rsidRPr="00932994" w:rsidRDefault="00D057D7">
      <w:pPr>
        <w:numPr>
          <w:ilvl w:val="1"/>
          <w:numId w:val="78"/>
        </w:numPr>
        <w:spacing w:after="109" w:line="248" w:lineRule="auto"/>
        <w:ind w:left="709" w:right="369"/>
        <w:jc w:val="both"/>
        <w:rPr>
          <w:color w:val="000000" w:themeColor="text1"/>
        </w:rPr>
      </w:pPr>
      <w:r w:rsidRPr="00932994">
        <w:rPr>
          <w:color w:val="000000" w:themeColor="text1"/>
        </w:rPr>
        <w:t>Splatnosť faktúr je 30 dní odo dňa ich doporučeného doručenia do sídla Objednávateľova. Objednávateľ je povinný uhradiť Poskytovateľovi fakturovanú sumu bezhotovostným bankovým prevodom na účet Poskytovateľa uvedený v</w:t>
      </w:r>
      <w:r w:rsidR="002D4749" w:rsidRPr="00932994">
        <w:rPr>
          <w:color w:val="000000" w:themeColor="text1"/>
        </w:rPr>
        <w:t> SLA Z</w:t>
      </w:r>
      <w:r w:rsidRPr="00932994">
        <w:rPr>
          <w:color w:val="000000" w:themeColor="text1"/>
        </w:rPr>
        <w:t xml:space="preserve">mluve. Poplatky súvisiace s bankovým prevodom znáša každá  zo Zmluvných strán sama.  </w:t>
      </w:r>
    </w:p>
    <w:p w14:paraId="3C667D9C" w14:textId="77777777" w:rsidR="00D057D7" w:rsidRPr="00932994" w:rsidRDefault="00D057D7">
      <w:pPr>
        <w:numPr>
          <w:ilvl w:val="1"/>
          <w:numId w:val="78"/>
        </w:numPr>
        <w:spacing w:after="11" w:line="248" w:lineRule="auto"/>
        <w:ind w:left="709" w:right="369"/>
        <w:jc w:val="both"/>
        <w:rPr>
          <w:color w:val="000000" w:themeColor="text1"/>
        </w:rPr>
      </w:pPr>
      <w:r w:rsidRPr="00932994">
        <w:rPr>
          <w:color w:val="000000" w:themeColor="text1"/>
        </w:rPr>
        <w:lastRenderedPageBreak/>
        <w:t xml:space="preserve">Faktúra sa považuje za uhradenú dňom pripísania peňažných prostriedkov na účet </w:t>
      </w:r>
    </w:p>
    <w:p w14:paraId="42ED956D" w14:textId="77777777" w:rsidR="00D057D7" w:rsidRPr="00932994" w:rsidRDefault="00D057D7" w:rsidP="00D057D7">
      <w:pPr>
        <w:ind w:left="709" w:right="369"/>
        <w:rPr>
          <w:color w:val="000000" w:themeColor="text1"/>
        </w:rPr>
      </w:pPr>
      <w:r w:rsidRPr="00932994">
        <w:rPr>
          <w:color w:val="000000" w:themeColor="text1"/>
        </w:rPr>
        <w:t xml:space="preserve">Poskytovateľa.  </w:t>
      </w:r>
    </w:p>
    <w:p w14:paraId="2F8A4294" w14:textId="5B664738" w:rsidR="00D057D7" w:rsidRPr="00932994" w:rsidRDefault="00D057D7">
      <w:pPr>
        <w:numPr>
          <w:ilvl w:val="1"/>
          <w:numId w:val="78"/>
        </w:numPr>
        <w:spacing w:after="109" w:line="247" w:lineRule="auto"/>
        <w:ind w:left="709" w:right="369"/>
        <w:jc w:val="both"/>
        <w:rPr>
          <w:color w:val="000000" w:themeColor="text1"/>
        </w:rPr>
      </w:pPr>
      <w:r w:rsidRPr="00932994">
        <w:rPr>
          <w:color w:val="000000" w:themeColor="text1"/>
        </w:rPr>
        <w:t xml:space="preserve">Faktúra musí obsahovať náležitosti v zmysle tejto SLA Zmluvy, obligatórne náležitosti podľa § 74 zákona č. 222/2004 Z. z. o dani z pridanej hodnoty v platnom znení a  v zmysle zákona č. 431/2002 Z. z. o účtovníctve v platnom znení. Faktúra musí  obsahovať aj nasledovné údaje: odvolávku na  číslo zmluvy, dodatku, referenčné číslo u Objednávateľa, popis plnenia v zmysle predmetu </w:t>
      </w:r>
      <w:r w:rsidR="002D4749" w:rsidRPr="00932994">
        <w:rPr>
          <w:color w:val="000000" w:themeColor="text1"/>
        </w:rPr>
        <w:t>SLA Z</w:t>
      </w:r>
      <w:r w:rsidRPr="00932994">
        <w:rPr>
          <w:color w:val="000000" w:themeColor="text1"/>
        </w:rPr>
        <w:t xml:space="preserve">mluvy, bankové spojenie v zmysle </w:t>
      </w:r>
      <w:r w:rsidR="002D4749" w:rsidRPr="00932994">
        <w:rPr>
          <w:color w:val="000000" w:themeColor="text1"/>
        </w:rPr>
        <w:t>SLA Z</w:t>
      </w:r>
      <w:r w:rsidRPr="00932994">
        <w:rPr>
          <w:color w:val="000000" w:themeColor="text1"/>
        </w:rPr>
        <w:t xml:space="preserve">mluvy a musia byť k nej priložené požadované prílohy. </w:t>
      </w:r>
    </w:p>
    <w:p w14:paraId="6628E248" w14:textId="7DC7207B" w:rsidR="00D057D7" w:rsidRPr="00932994" w:rsidRDefault="00D057D7">
      <w:pPr>
        <w:numPr>
          <w:ilvl w:val="1"/>
          <w:numId w:val="78"/>
        </w:numPr>
        <w:spacing w:after="487" w:line="248" w:lineRule="auto"/>
        <w:ind w:left="709" w:right="369"/>
        <w:jc w:val="both"/>
        <w:rPr>
          <w:color w:val="000000" w:themeColor="text1"/>
        </w:rPr>
      </w:pPr>
      <w:r w:rsidRPr="00932994">
        <w:rPr>
          <w:color w:val="000000" w:themeColor="text1"/>
        </w:rPr>
        <w:t xml:space="preserve">V prípade jej neúplnosti alebo nesprávnosti je Objednávateľ oprávnený vrátiť  ju Poskytovateľovi na opravu alebo doplnenie; v takom prípade lehota splatnosti začne plynúť až dňom doručenia opravenej  faktúry Objednávateľovi.   </w:t>
      </w:r>
    </w:p>
    <w:p w14:paraId="497DDF0A" w14:textId="77777777" w:rsidR="00D057D7" w:rsidRPr="00932994" w:rsidRDefault="00D057D7" w:rsidP="00D057D7">
      <w:pPr>
        <w:pStyle w:val="Nadpis2"/>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10.</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ZDROJOVÝ KÓD </w:t>
      </w:r>
    </w:p>
    <w:p w14:paraId="7CE25846" w14:textId="3592F468" w:rsidR="00D057D7" w:rsidRPr="00932994" w:rsidRDefault="00D057D7" w:rsidP="00D057D7">
      <w:pPr>
        <w:ind w:left="709" w:right="369" w:hanging="709"/>
        <w:rPr>
          <w:color w:val="000000" w:themeColor="text1"/>
        </w:rPr>
      </w:pPr>
      <w:r w:rsidRPr="00932994">
        <w:rPr>
          <w:color w:val="000000" w:themeColor="text1"/>
        </w:rPr>
        <w:t xml:space="preserve">10.1 </w:t>
      </w:r>
      <w:r w:rsidRPr="00932994">
        <w:rPr>
          <w:color w:val="000000" w:themeColor="text1"/>
        </w:rPr>
        <w:tab/>
        <w:t xml:space="preserve">Na základe písomného preberacieho protokolu (podpísaného oboma Zmluvnými stranami), Objednávateľ odovzdá, bezodkladne po </w:t>
      </w:r>
      <w:r w:rsidR="002D4749" w:rsidRPr="00932994">
        <w:rPr>
          <w:color w:val="000000" w:themeColor="text1"/>
        </w:rPr>
        <w:t xml:space="preserve">nadobudnutí </w:t>
      </w:r>
      <w:r w:rsidRPr="00932994">
        <w:rPr>
          <w:color w:val="000000" w:themeColor="text1"/>
        </w:rPr>
        <w:t xml:space="preserve">účinnosti SLA Zmluvy, Poskytovateľovi:  </w:t>
      </w:r>
    </w:p>
    <w:p w14:paraId="126166E0" w14:textId="77777777" w:rsidR="00D057D7" w:rsidRPr="00932994" w:rsidRDefault="00D057D7">
      <w:pPr>
        <w:numPr>
          <w:ilvl w:val="0"/>
          <w:numId w:val="79"/>
        </w:numPr>
        <w:spacing w:after="109" w:line="248" w:lineRule="auto"/>
        <w:ind w:left="1134" w:right="369"/>
        <w:jc w:val="both"/>
        <w:rPr>
          <w:color w:val="000000" w:themeColor="text1"/>
        </w:rPr>
      </w:pPr>
      <w:r w:rsidRPr="00932994">
        <w:rPr>
          <w:color w:val="000000" w:themeColor="text1"/>
        </w:rPr>
        <w:t xml:space="preserve">nevyhnutnú kontrolu nad funkčným testovacím a produkčným prostredím  IS CIP, vrátane úplného aktuálneho zdrojového kódu, aplikačnej architektúry,  parametrov a nastavení aplikácií a databáz, štruktúry databáz a nastavení;  </w:t>
      </w:r>
    </w:p>
    <w:p w14:paraId="3DB45327" w14:textId="77777777" w:rsidR="00D057D7" w:rsidRPr="00932994" w:rsidRDefault="00D057D7">
      <w:pPr>
        <w:numPr>
          <w:ilvl w:val="0"/>
          <w:numId w:val="79"/>
        </w:numPr>
        <w:spacing w:after="109" w:line="248" w:lineRule="auto"/>
        <w:ind w:left="1134" w:right="369"/>
        <w:jc w:val="both"/>
        <w:rPr>
          <w:color w:val="000000" w:themeColor="text1"/>
        </w:rPr>
      </w:pPr>
      <w:r w:rsidRPr="00932994">
        <w:rPr>
          <w:color w:val="000000" w:themeColor="text1"/>
        </w:rPr>
        <w:t xml:space="preserve">aktualizovanú technickú, aplikačnú (administrátorskú) užívateľskú, prevádzkovú  a inštalačnú dokumentáciu k IS CIP;  </w:t>
      </w:r>
    </w:p>
    <w:p w14:paraId="12A73204" w14:textId="457E19D9" w:rsidR="00B06782" w:rsidRPr="00932994" w:rsidRDefault="00D057D7">
      <w:pPr>
        <w:numPr>
          <w:ilvl w:val="0"/>
          <w:numId w:val="79"/>
        </w:numPr>
        <w:spacing w:after="98"/>
        <w:ind w:left="1134" w:right="369"/>
        <w:jc w:val="both"/>
        <w:rPr>
          <w:color w:val="000000" w:themeColor="text1"/>
        </w:rPr>
      </w:pPr>
      <w:r w:rsidRPr="00932994">
        <w:rPr>
          <w:color w:val="000000" w:themeColor="text1"/>
        </w:rPr>
        <w:t xml:space="preserve">všetky nevyhnutné aktuálne heslá ku IS CIP pre zabezpečenie Služieb podľa tejto </w:t>
      </w:r>
      <w:r w:rsidR="00B06782" w:rsidRPr="00932994">
        <w:rPr>
          <w:color w:val="000000" w:themeColor="text1"/>
        </w:rPr>
        <w:t xml:space="preserve">SLA </w:t>
      </w:r>
      <w:r w:rsidR="002D4749" w:rsidRPr="00932994">
        <w:rPr>
          <w:color w:val="000000" w:themeColor="text1"/>
        </w:rPr>
        <w:t>Z</w:t>
      </w:r>
      <w:r w:rsidRPr="00932994">
        <w:rPr>
          <w:color w:val="000000" w:themeColor="text1"/>
        </w:rPr>
        <w:t xml:space="preserve">mluvy.   </w:t>
      </w:r>
    </w:p>
    <w:p w14:paraId="49E6C659" w14:textId="0AD7C4D7" w:rsidR="00D057D7" w:rsidRPr="00932994" w:rsidRDefault="00D057D7" w:rsidP="00B06782">
      <w:pPr>
        <w:spacing w:after="98"/>
        <w:ind w:right="369"/>
        <w:jc w:val="both"/>
        <w:rPr>
          <w:color w:val="000000" w:themeColor="text1"/>
        </w:rPr>
      </w:pPr>
      <w:r w:rsidRPr="00932994">
        <w:rPr>
          <w:color w:val="000000" w:themeColor="text1"/>
        </w:rPr>
        <w:t xml:space="preserve"> </w:t>
      </w:r>
    </w:p>
    <w:p w14:paraId="3554339A" w14:textId="563D5072" w:rsidR="00D057D7" w:rsidRPr="00932994" w:rsidRDefault="00B06782" w:rsidP="00B06782">
      <w:pPr>
        <w:spacing w:line="250" w:lineRule="auto"/>
        <w:ind w:left="709" w:right="369" w:hanging="681"/>
        <w:rPr>
          <w:color w:val="000000" w:themeColor="text1"/>
        </w:rPr>
      </w:pPr>
      <w:r w:rsidRPr="00932994">
        <w:rPr>
          <w:color w:val="000000" w:themeColor="text1"/>
        </w:rPr>
        <w:t>10.2</w:t>
      </w:r>
      <w:r w:rsidRPr="00932994">
        <w:rPr>
          <w:color w:val="000000" w:themeColor="text1"/>
        </w:rPr>
        <w:tab/>
      </w:r>
      <w:r w:rsidR="00D057D7" w:rsidRPr="00932994">
        <w:rPr>
          <w:color w:val="000000" w:themeColor="text1"/>
        </w:rPr>
        <w:t>Vytvorený zdrojový kód na základe poskytnutých Služieb vrátane dokumentácie zdrojového kódu bude prístupný v režime podľa § 31 ods. 4 písm. b) Vyhlášky o štandardoch pre ITVS  (s obmedzenou dostupnosťou pre orgán vedenia a orgány riadenia – zdrojový kód je dostupný len pre orgán vedenia a orgány riadenia). Objednávateľ je oprávnený sprístupniť Vytvorený zdrojový kód aj tretím osobám, ale len na špecifický účel, na základe riadne uzatvorenej písomnej zmluvy o mlčanlivosti a ochrane dôverných informácií.</w:t>
      </w:r>
    </w:p>
    <w:p w14:paraId="7A4C6AAA" w14:textId="77777777" w:rsidR="00D057D7" w:rsidRPr="00932994" w:rsidRDefault="00D057D7" w:rsidP="00D057D7">
      <w:pPr>
        <w:spacing w:line="250" w:lineRule="auto"/>
        <w:ind w:left="709" w:right="369"/>
        <w:rPr>
          <w:color w:val="000000" w:themeColor="text1"/>
        </w:rPr>
      </w:pPr>
    </w:p>
    <w:p w14:paraId="60A50626" w14:textId="77777777" w:rsidR="00D057D7" w:rsidRPr="00932994" w:rsidRDefault="00D057D7" w:rsidP="00D057D7">
      <w:pPr>
        <w:pStyle w:val="Nadpis2"/>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11.</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PRÁVA DUŠEVNÉHO VLASTNÍCTVA  </w:t>
      </w:r>
    </w:p>
    <w:p w14:paraId="35E9CC87" w14:textId="77777777" w:rsidR="00D057D7" w:rsidRPr="00932994" w:rsidRDefault="00D057D7" w:rsidP="00D057D7">
      <w:pPr>
        <w:tabs>
          <w:tab w:val="center" w:pos="3546"/>
        </w:tabs>
        <w:ind w:left="709" w:hanging="709"/>
        <w:rPr>
          <w:color w:val="000000" w:themeColor="text1"/>
        </w:rPr>
      </w:pPr>
      <w:r w:rsidRPr="00932994">
        <w:rPr>
          <w:color w:val="000000" w:themeColor="text1"/>
        </w:rPr>
        <w:t xml:space="preserve">11.1  </w:t>
      </w:r>
      <w:r w:rsidRPr="00932994">
        <w:rPr>
          <w:color w:val="000000" w:themeColor="text1"/>
        </w:rPr>
        <w:tab/>
        <w:t xml:space="preserve">Vzhľadom na to, že súčasťou poskytnutej Objednávkovej služby môže byť aj:   </w:t>
      </w:r>
    </w:p>
    <w:p w14:paraId="65582005" w14:textId="77777777" w:rsidR="00D057D7" w:rsidRPr="00932994" w:rsidRDefault="00D057D7">
      <w:pPr>
        <w:numPr>
          <w:ilvl w:val="0"/>
          <w:numId w:val="80"/>
        </w:numPr>
        <w:spacing w:after="109" w:line="248" w:lineRule="auto"/>
        <w:ind w:right="369"/>
        <w:jc w:val="both"/>
        <w:rPr>
          <w:color w:val="000000" w:themeColor="text1"/>
        </w:rPr>
      </w:pPr>
      <w:r w:rsidRPr="00932994">
        <w:rPr>
          <w:color w:val="000000" w:themeColor="text1"/>
        </w:rPr>
        <w:t xml:space="preserve">vytvorenie plnení, ktoré môžu napĺňať znaky autorského diela v zmysle Autorského zákona (najmä počítačový program),  </w:t>
      </w:r>
    </w:p>
    <w:p w14:paraId="00D15CE0" w14:textId="77777777" w:rsidR="00D057D7" w:rsidRPr="00932994" w:rsidRDefault="00D057D7">
      <w:pPr>
        <w:numPr>
          <w:ilvl w:val="0"/>
          <w:numId w:val="80"/>
        </w:numPr>
        <w:spacing w:after="109" w:line="248" w:lineRule="auto"/>
        <w:ind w:right="369"/>
        <w:jc w:val="both"/>
        <w:rPr>
          <w:color w:val="000000" w:themeColor="text1"/>
        </w:rPr>
      </w:pPr>
      <w:r w:rsidRPr="00932994">
        <w:rPr>
          <w:color w:val="000000" w:themeColor="text1"/>
        </w:rPr>
        <w:t xml:space="preserve">použitie počítačových programov Poskytovateľa alebo tretích osôb, vytvorených   nezávisle od IS CIP, ktoré sú na trhu obchodne dostupné a riadia sa podľa osobitných licenčných podmienok </w:t>
      </w:r>
      <w:r w:rsidRPr="00932994">
        <w:rPr>
          <w:b/>
          <w:color w:val="000000" w:themeColor="text1"/>
        </w:rPr>
        <w:t>(tzv. preexistentný obchodne dostupný proprietárny softvér)</w:t>
      </w:r>
      <w:r w:rsidRPr="00932994">
        <w:rPr>
          <w:color w:val="000000" w:themeColor="text1"/>
        </w:rPr>
        <w:t xml:space="preserve">, bližšie špecifikovaný v bode 11.7 písm. i) tohto článku SLA Zmluvy, </w:t>
      </w:r>
    </w:p>
    <w:p w14:paraId="7AE4B6EB" w14:textId="77777777" w:rsidR="00D057D7" w:rsidRPr="00932994" w:rsidRDefault="00D057D7">
      <w:pPr>
        <w:numPr>
          <w:ilvl w:val="0"/>
          <w:numId w:val="80"/>
        </w:numPr>
        <w:spacing w:after="109" w:line="248" w:lineRule="auto"/>
        <w:ind w:right="369"/>
        <w:jc w:val="both"/>
        <w:rPr>
          <w:color w:val="000000" w:themeColor="text1"/>
        </w:rPr>
      </w:pPr>
      <w:r w:rsidRPr="00932994">
        <w:rPr>
          <w:color w:val="000000" w:themeColor="text1"/>
        </w:rPr>
        <w:t xml:space="preserve">použitie počítačových programov Poskytovateľa alebo tretích osôb, vytvorených nezávisle od IS CIP, ktoré nie sú na trhu samostatne obchodne </w:t>
      </w:r>
      <w:r w:rsidRPr="00932994">
        <w:rPr>
          <w:color w:val="000000" w:themeColor="text1"/>
        </w:rPr>
        <w:lastRenderedPageBreak/>
        <w:t xml:space="preserve">dostupné a riadia sa podľa osobitných licenčných podmienok </w:t>
      </w:r>
      <w:r w:rsidRPr="00932994">
        <w:rPr>
          <w:b/>
          <w:color w:val="000000" w:themeColor="text1"/>
        </w:rPr>
        <w:t xml:space="preserve">(tzv. preexistentný obchodne nedostupný proprietárny softvér), </w:t>
      </w:r>
      <w:r w:rsidRPr="00932994">
        <w:rPr>
          <w:color w:val="000000" w:themeColor="text1"/>
        </w:rPr>
        <w:t xml:space="preserve">bližšie špecifikovaný v bode 11.7 písm. ii) tohto článku SLA Zmluvy,  </w:t>
      </w:r>
    </w:p>
    <w:p w14:paraId="17A0E723" w14:textId="77777777" w:rsidR="0089305B" w:rsidRPr="00932994" w:rsidRDefault="0089305B" w:rsidP="0089305B">
      <w:pPr>
        <w:numPr>
          <w:ilvl w:val="0"/>
          <w:numId w:val="80"/>
        </w:numPr>
        <w:spacing w:after="109" w:line="248" w:lineRule="auto"/>
        <w:ind w:right="369"/>
        <w:jc w:val="both"/>
        <w:rPr>
          <w:color w:val="000000" w:themeColor="text1"/>
        </w:rPr>
      </w:pPr>
      <w:r w:rsidRPr="00932994">
        <w:rPr>
          <w:color w:val="000000" w:themeColor="text1"/>
        </w:rPr>
        <w:t>použitie open source počítačových programov Poskytovateľa alebo tretích osôb, vytvoreného nezávisle od IS CIP, ktoré sa riadia osobitnými open source licenčnými podmienkami (</w:t>
      </w:r>
      <w:r w:rsidRPr="00932994">
        <w:rPr>
          <w:b/>
          <w:bCs/>
          <w:color w:val="000000" w:themeColor="text1"/>
        </w:rPr>
        <w:t>tzv. preexistentný open source  softvér)</w:t>
      </w:r>
      <w:r w:rsidRPr="00932994">
        <w:rPr>
          <w:color w:val="000000" w:themeColor="text1"/>
        </w:rPr>
        <w:t>, bližšie špecifikovaný v bode 11.7 písm. iii) tohto článku SLA Zmluvy,</w:t>
      </w:r>
    </w:p>
    <w:p w14:paraId="42E1E6CC" w14:textId="77777777" w:rsidR="00D057D7" w:rsidRPr="00932994" w:rsidRDefault="00D057D7" w:rsidP="00D057D7">
      <w:pPr>
        <w:ind w:left="709" w:right="369"/>
        <w:rPr>
          <w:color w:val="000000" w:themeColor="text1"/>
        </w:rPr>
      </w:pPr>
      <w:r w:rsidRPr="00932994">
        <w:rPr>
          <w:color w:val="000000" w:themeColor="text1"/>
        </w:rPr>
        <w:t xml:space="preserve">je k týmto súčastiam IS CIP poskytovaná licencia (udelená alebo sprostredkovaná Poskytovateľom) za podmienok dohodnutých ďalej  v tomto článku SLA Zmluvy, a to na účel, pre ktorý bol IS CIP vytvorený. Nadobudnutie licencie Objednávateľom je viazané na moment akceptácie plnenia Poskytovateľa bez akýchkoľvek výhrad výsledkom ktorého došlo k vzniku autorského diela (napr. podpis Akceptačného protokolu, ktorým Objednávateľ potvrdí splnenie Akceptačných kritérií, ako výsledok Akceptačného konania). </w:t>
      </w:r>
    </w:p>
    <w:p w14:paraId="6F5FEC3C" w14:textId="77777777" w:rsidR="00D057D7" w:rsidRPr="00932994" w:rsidRDefault="00D057D7" w:rsidP="00B06782">
      <w:pPr>
        <w:numPr>
          <w:ilvl w:val="1"/>
          <w:numId w:val="81"/>
        </w:numPr>
        <w:spacing w:after="109" w:line="248" w:lineRule="auto"/>
        <w:ind w:left="709" w:right="369" w:hanging="709"/>
        <w:jc w:val="both"/>
        <w:rPr>
          <w:color w:val="000000" w:themeColor="text1"/>
        </w:rPr>
      </w:pPr>
      <w:r w:rsidRPr="00932994">
        <w:rPr>
          <w:color w:val="000000" w:themeColor="text1"/>
        </w:rPr>
        <w:t>Zmluvné strany sa dohodli, že pokiaľ Poskytovateľ vytvorí v rámci plnenia tejto SLA Zmluvy pre Objednávateľa počítačový program, resp. iné autorské dielo chránené autorským právom alebo jeho časť (ďalej len „</w:t>
      </w:r>
      <w:r w:rsidRPr="00932994">
        <w:rPr>
          <w:b/>
          <w:bCs/>
          <w:color w:val="000000" w:themeColor="text1"/>
        </w:rPr>
        <w:t>Dielo</w:t>
      </w:r>
      <w:r w:rsidRPr="00932994">
        <w:rPr>
          <w:color w:val="000000" w:themeColor="text1"/>
        </w:rPr>
        <w:t>“), akceptáciou plnenia výsledkom ktorej je Dielo udeľuje Poskytovateľ Objednávateľovi súhlas na použitie tohto Diela, licenciu, a to:</w:t>
      </w:r>
    </w:p>
    <w:p w14:paraId="4DF6A89E" w14:textId="77777777" w:rsidR="00D057D7" w:rsidRPr="00932994" w:rsidRDefault="00D057D7">
      <w:pPr>
        <w:pStyle w:val="Odsekzoznamu"/>
        <w:numPr>
          <w:ilvl w:val="0"/>
          <w:numId w:val="96"/>
        </w:numPr>
        <w:spacing w:after="109" w:line="248" w:lineRule="auto"/>
        <w:ind w:left="1134" w:right="369" w:hanging="425"/>
        <w:jc w:val="both"/>
        <w:rPr>
          <w:color w:val="000000" w:themeColor="text1"/>
        </w:rPr>
      </w:pPr>
      <w:r w:rsidRPr="00932994">
        <w:rPr>
          <w:color w:val="000000" w:themeColor="text1"/>
        </w:rPr>
        <w:t>nevýhradnú,</w:t>
      </w:r>
    </w:p>
    <w:p w14:paraId="0AAF81C1" w14:textId="77777777" w:rsidR="00D057D7" w:rsidRPr="00932994" w:rsidRDefault="00D057D7">
      <w:pPr>
        <w:pStyle w:val="Odsekzoznamu"/>
        <w:numPr>
          <w:ilvl w:val="0"/>
          <w:numId w:val="96"/>
        </w:numPr>
        <w:spacing w:after="109" w:line="248" w:lineRule="auto"/>
        <w:ind w:left="1134" w:right="369" w:hanging="425"/>
        <w:jc w:val="both"/>
        <w:rPr>
          <w:color w:val="000000" w:themeColor="text1"/>
        </w:rPr>
      </w:pPr>
      <w:r w:rsidRPr="00932994">
        <w:rPr>
          <w:color w:val="000000" w:themeColor="text1"/>
        </w:rPr>
        <w:t>časovo neobmedzenú (po dobu trvania majetkových práv autora),</w:t>
      </w:r>
    </w:p>
    <w:p w14:paraId="0A11801D" w14:textId="77777777" w:rsidR="00D057D7" w:rsidRPr="00932994" w:rsidRDefault="00D057D7">
      <w:pPr>
        <w:pStyle w:val="Odsekzoznamu"/>
        <w:numPr>
          <w:ilvl w:val="0"/>
          <w:numId w:val="96"/>
        </w:numPr>
        <w:spacing w:after="109" w:line="248" w:lineRule="auto"/>
        <w:ind w:left="1134" w:right="369" w:hanging="425"/>
        <w:jc w:val="both"/>
        <w:rPr>
          <w:color w:val="000000" w:themeColor="text1"/>
        </w:rPr>
      </w:pPr>
      <w:r w:rsidRPr="00932994">
        <w:rPr>
          <w:color w:val="000000" w:themeColor="text1"/>
        </w:rPr>
        <w:t>územne obmedzenú na územie Slovenskej republiky,</w:t>
      </w:r>
    </w:p>
    <w:p w14:paraId="5C6C9873" w14:textId="77777777" w:rsidR="00D057D7" w:rsidRPr="00932994" w:rsidRDefault="00D057D7">
      <w:pPr>
        <w:pStyle w:val="Odsekzoznamu"/>
        <w:numPr>
          <w:ilvl w:val="0"/>
          <w:numId w:val="96"/>
        </w:numPr>
        <w:spacing w:after="109" w:line="248" w:lineRule="auto"/>
        <w:ind w:left="1134" w:right="369" w:hanging="425"/>
        <w:jc w:val="both"/>
        <w:rPr>
          <w:color w:val="000000" w:themeColor="text1"/>
        </w:rPr>
      </w:pPr>
      <w:r w:rsidRPr="00932994">
        <w:rPr>
          <w:color w:val="000000" w:themeColor="text1"/>
        </w:rPr>
        <w:t xml:space="preserve">v neobmedzenom vecnom rozsahu (najmä na neobmedzený počet zariadení a užívateľov), </w:t>
      </w:r>
    </w:p>
    <w:p w14:paraId="4D214B4B" w14:textId="77777777" w:rsidR="00D057D7" w:rsidRPr="00932994" w:rsidRDefault="00D057D7">
      <w:pPr>
        <w:pStyle w:val="Odsekzoznamu"/>
        <w:numPr>
          <w:ilvl w:val="0"/>
          <w:numId w:val="96"/>
        </w:numPr>
        <w:spacing w:after="109" w:line="248" w:lineRule="auto"/>
        <w:ind w:left="1134" w:right="369" w:hanging="425"/>
        <w:jc w:val="both"/>
        <w:rPr>
          <w:color w:val="000000" w:themeColor="text1"/>
        </w:rPr>
      </w:pPr>
      <w:r w:rsidRPr="00932994">
        <w:rPr>
          <w:color w:val="000000" w:themeColor="text1"/>
        </w:rPr>
        <w:t>na všetky spôsoby použitia známe v čase uzatvorenia SLA Zmluvy, najmä podľa § 19 ods. 4 Autorského zákona.</w:t>
      </w:r>
    </w:p>
    <w:p w14:paraId="11525C15" w14:textId="77777777" w:rsidR="00D057D7" w:rsidRPr="00932994" w:rsidRDefault="00D057D7" w:rsidP="00D057D7">
      <w:pPr>
        <w:ind w:left="1134" w:right="369" w:hanging="425"/>
        <w:rPr>
          <w:color w:val="000000" w:themeColor="text1"/>
        </w:rPr>
      </w:pPr>
      <w:r w:rsidRPr="00932994">
        <w:rPr>
          <w:color w:val="000000" w:themeColor="text1"/>
        </w:rPr>
        <w:t>(ďalej len „</w:t>
      </w:r>
      <w:r w:rsidRPr="00932994">
        <w:rPr>
          <w:b/>
          <w:bCs/>
          <w:color w:val="000000" w:themeColor="text1"/>
        </w:rPr>
        <w:t>Licencia</w:t>
      </w:r>
      <w:r w:rsidRPr="00932994">
        <w:rPr>
          <w:color w:val="000000" w:themeColor="text1"/>
        </w:rPr>
        <w:t xml:space="preserve">“) </w:t>
      </w:r>
    </w:p>
    <w:p w14:paraId="1FA35152" w14:textId="77777777" w:rsidR="00D057D7" w:rsidRPr="00932994" w:rsidRDefault="00D057D7" w:rsidP="00D057D7">
      <w:pPr>
        <w:ind w:left="709" w:right="369"/>
        <w:rPr>
          <w:color w:val="000000" w:themeColor="text1"/>
        </w:rPr>
      </w:pPr>
      <w:r w:rsidRPr="00932994">
        <w:rPr>
          <w:color w:val="000000" w:themeColor="text1"/>
        </w:rPr>
        <w:t>Uvedená Licencia sa nevzťahuje na preexistentný počítačový program, resp. preexistentný softvér podľa bodu 11.7 a 11.8 tohto článku SLA Zmluvy.</w:t>
      </w:r>
    </w:p>
    <w:p w14:paraId="57737966" w14:textId="7482635F" w:rsidR="00D057D7" w:rsidRPr="00932994" w:rsidRDefault="00641E29" w:rsidP="00D057D7">
      <w:pPr>
        <w:ind w:left="709" w:right="369"/>
        <w:rPr>
          <w:color w:val="000000" w:themeColor="text1"/>
        </w:rPr>
      </w:pPr>
      <w:r w:rsidRPr="00932994">
        <w:rPr>
          <w:color w:val="000000" w:themeColor="text1"/>
        </w:rPr>
        <w:t xml:space="preserve">Poskytovateľ zároveň udelením Licencie k Dielu udeľuje Objednávateľovi aj súhlas, udeliť sublicenciu na použitie Diela inému orgánu verejnej moci Slovenskej republiky, a to najviac v rozsahu Licencie, vrátane subjektov ovládaných týmito orgánmi verejnej moci v zmysle § 66a Obchodného zákonníka alebo subjektov zriadených orgánom verejnej moci za účelom plnenia úloh vo verejnom záujme (bez ohľadu na právnu formu), pokiaľ to nie je v rozpore  s pravidlami na ochranu hospodárskej súťaže.     </w:t>
      </w:r>
      <w:r w:rsidR="00D057D7" w:rsidRPr="00932994">
        <w:rPr>
          <w:color w:val="000000" w:themeColor="text1"/>
        </w:rPr>
        <w:t xml:space="preserve">     </w:t>
      </w:r>
    </w:p>
    <w:p w14:paraId="04052A41"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Licencia podľa bodu 11.2 SLA Zmluvy sa vzťahuje v rovnakom rozsahu na vyjadrenie v strojovom aj zdrojovom kóde, ako aj koncepčné prípravné materiály, súvisiacu dokumentáciu, a to aj na prípadné ďalšie verzie počítačových programov obsiahnutých v IS CIP upravené na základe tejto SLA Zmluvy, pričom:</w:t>
      </w:r>
      <w:r w:rsidRPr="00932994">
        <w:rPr>
          <w:b/>
          <w:color w:val="000000" w:themeColor="text1"/>
        </w:rPr>
        <w:t xml:space="preserve"> </w:t>
      </w:r>
      <w:r w:rsidRPr="00932994">
        <w:rPr>
          <w:color w:val="000000" w:themeColor="text1"/>
        </w:rPr>
        <w:t xml:space="preserve"> </w:t>
      </w:r>
    </w:p>
    <w:p w14:paraId="5532BE2D" w14:textId="77777777" w:rsidR="00D057D7" w:rsidRPr="00932994" w:rsidRDefault="00D057D7" w:rsidP="00B06782">
      <w:pPr>
        <w:numPr>
          <w:ilvl w:val="0"/>
          <w:numId w:val="82"/>
        </w:numPr>
        <w:spacing w:after="109" w:line="248" w:lineRule="auto"/>
        <w:ind w:left="1134" w:right="369" w:hanging="723"/>
        <w:jc w:val="both"/>
        <w:rPr>
          <w:color w:val="000000" w:themeColor="text1"/>
        </w:rPr>
      </w:pPr>
      <w:r w:rsidRPr="00932994">
        <w:rPr>
          <w:color w:val="000000" w:themeColor="text1"/>
        </w:rPr>
        <w:t xml:space="preserve">Účinnosť tejto licencie nastáva okamihom podpisu Akceptačného protokolu k Službám, ktoré príslušný počítačový program obsahuje; do tej doby je Objednávateľ oprávnený počítačový program použiť v rozsahu a spôsobom nevyhnutným na vykonanie akceptácie Služieb. Udelenie licencie nemožno zo strany Poskytovateľa vypovedať a jej účinnosť trvá aj po skončení účinnosti tejto SLA Zmluvy,  ak sa nedohodnú Zmluvné strany výslovne inak,  </w:t>
      </w:r>
    </w:p>
    <w:p w14:paraId="16B6B7E4" w14:textId="77777777" w:rsidR="00D057D7" w:rsidRPr="00932994" w:rsidRDefault="00D057D7" w:rsidP="00B06782">
      <w:pPr>
        <w:numPr>
          <w:ilvl w:val="0"/>
          <w:numId w:val="82"/>
        </w:numPr>
        <w:spacing w:after="109" w:line="248" w:lineRule="auto"/>
        <w:ind w:left="1134" w:right="369" w:hanging="723"/>
        <w:jc w:val="both"/>
        <w:rPr>
          <w:color w:val="000000" w:themeColor="text1"/>
        </w:rPr>
      </w:pPr>
      <w:r w:rsidRPr="00932994">
        <w:rPr>
          <w:color w:val="000000" w:themeColor="text1"/>
        </w:rPr>
        <w:lastRenderedPageBreak/>
        <w:t xml:space="preserve">Odmena za udelenie licencie k autorskému dielu podľa tohto článku alebo jeho časti spôsobom, v rozsahu  a na čas uvedený v tomto bode SLA Zmluvy je súčasťou ceny za dodanie Služieb  v zmysle čl. 9 tejto SLA Zmluvy. </w:t>
      </w:r>
    </w:p>
    <w:p w14:paraId="7AB95CBF"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Odplata za udelenie Licencie v zmysle tejto SLA Zmluvy je zahrnutá v odplate za plnenie, výsledkom ktorého vzniklo Dielo ku ktorému je Licencia udeľovaná.</w:t>
      </w:r>
    </w:p>
    <w:p w14:paraId="3428110F"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 xml:space="preserve">Zmluvné strany výslovne vyhlasujú, že ak pri poskytovaní plnenia podľa tejto SLA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spoluautorov. Cena Služby podľa čl. 9 tejto SLA Zmluvy je stanovená so zohľadnením tohto ustanovenia a Poskytovateľovi nevzniknú v prípade vytvorenia diela spoluautorov žiadne nové nároky na odmenu. </w:t>
      </w:r>
    </w:p>
    <w:p w14:paraId="00234817"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Ak nie je v tejto SLA Zmluve uvedené inak, ak na základe tejto SLA Zmluvy vznikne databáza, Poskytovateľ touto SLA Zmluvou prevádza na Objednávateľa všetky osobitné práva zhotoviteľa databázy podľa § 135 ods. 1 Autorského zákona, ktoré Poskytovateľ ako zhotoviteľ databázy má k súčastiam plnenia predmetu SLA Zmluvy, ktoré sú databázou, a to v rozsahu uvedenom v tomto článku SLA Zmluvy.</w:t>
      </w:r>
    </w:p>
    <w:p w14:paraId="64915373"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 xml:space="preserve">Zmluvné strany sa dohodli, že pokiaľ Poskytovateľ pri plnení SLA Zmluvy, ako súčasť Objednávkových služieb použije (spravidla ich spracovaním) preexistentný počítačový program Poskytovateľa alebo tretích strán, ktorý bude zabezpečovaný Poskytovateľom pri plnení Objednávkových služieb, v takomto prípade udelí, resp. zabezpečí Objednávateľovi oprávnenie používať takýto preexistentný počítačový program v súlade s osobitnými licenčnými podmienkami Poskytovateľa alebo tretích strán.   </w:t>
      </w:r>
    </w:p>
    <w:p w14:paraId="363B4C5B" w14:textId="77777777" w:rsidR="00D057D7" w:rsidRPr="00932994" w:rsidRDefault="00D057D7" w:rsidP="00B06782">
      <w:pPr>
        <w:ind w:left="709" w:right="369" w:hanging="723"/>
        <w:rPr>
          <w:color w:val="000000" w:themeColor="text1"/>
        </w:rPr>
      </w:pPr>
      <w:r w:rsidRPr="00932994">
        <w:rPr>
          <w:color w:val="000000" w:themeColor="text1"/>
        </w:rPr>
        <w:t xml:space="preserve">Pre kvalifikovanie preexistentného počítačového programu Poskytovateľa alebo tretej strany je nevyhnutné splniť jednu z podmienok:  </w:t>
      </w:r>
    </w:p>
    <w:p w14:paraId="1BECFE4D" w14:textId="77777777" w:rsidR="00D057D7" w:rsidRPr="00932994" w:rsidRDefault="00D057D7" w:rsidP="00B06782">
      <w:pPr>
        <w:numPr>
          <w:ilvl w:val="0"/>
          <w:numId w:val="83"/>
        </w:numPr>
        <w:spacing w:after="109" w:line="248" w:lineRule="auto"/>
        <w:ind w:left="1134" w:right="369" w:hanging="723"/>
        <w:jc w:val="both"/>
        <w:rPr>
          <w:color w:val="000000" w:themeColor="text1"/>
        </w:rPr>
      </w:pPr>
      <w:r w:rsidRPr="00932994">
        <w:rPr>
          <w:color w:val="000000" w:themeColor="text1"/>
        </w:rPr>
        <w:t xml:space="preserve">Ide o „preexistentný obchodne dostupný proprietárny softvér“ tzn.: taký softvér (softvérový produkt vrátane databáz) výrobcov/subjektov vykonávajúcich hospodársku/ obchodnú činnosť bez ohľadu na právne postavenie a spôsob ich financovania, ktorý je na trhu bežne dostupný, t. j. ponúkaný na území Slovenskej republiky alebo v rámci Európskej únie  bez obmedzení a ktorý v čase uzavretia SLA Zmluvy spĺňa znaky výrobku alebo tovaru v zmysle slovenskej legislatívy. Hospodárskou činnosťou je každá činnosť, ktorá spočíva v ponuke tovaru  a/alebo služieb na trhu.  </w:t>
      </w:r>
    </w:p>
    <w:p w14:paraId="6DE48F22" w14:textId="77777777" w:rsidR="00D057D7" w:rsidRPr="00932994" w:rsidRDefault="00D057D7" w:rsidP="00B06782">
      <w:pPr>
        <w:numPr>
          <w:ilvl w:val="0"/>
          <w:numId w:val="83"/>
        </w:numPr>
        <w:spacing w:after="109" w:line="248" w:lineRule="auto"/>
        <w:ind w:left="1134" w:right="369" w:hanging="723"/>
        <w:jc w:val="both"/>
        <w:rPr>
          <w:color w:val="000000" w:themeColor="text1"/>
        </w:rPr>
      </w:pPr>
      <w:r w:rsidRPr="00932994">
        <w:rPr>
          <w:color w:val="000000" w:themeColor="text1"/>
        </w:rPr>
        <w:t xml:space="preserve">Ide o „preexistentný obchodne nedostupný proprietárny softvér“ tzn.: taký softvér (softvérový produkt vrátane databáz), ktorý nie je samostatne voľne obchodne dostupný ani obchodovaný, ale spĺňa podmienky preexistentného proprietárneho softvéru, ktorý vznikol nezávisle od Služby. Zmluvné strany sa dohodli, že v prípade, ak súčasťou SLA Zmluvy je preexistentný obchodne nedostupný softvér, Poskytovateľ je povinný v čase odovzdania Služby alebo jej časti udeliť Objednávateľovi licenciu v súlade s bodom 11.2 SLA Zmluvy na používanie preexistentného obchodne nedostupného proprietárneho softvéru v rozsahu nevyhnutnom na funkčné používanie Služby alebo jej časti (s výnimkou použitia, ktoré má obchodný charakter), v súlade s účelom, na aký je Služba alebo jej časť vytvorená a na celé obdobie existencie Služby ako celku,  </w:t>
      </w:r>
    </w:p>
    <w:p w14:paraId="74541046" w14:textId="77777777" w:rsidR="00D057D7" w:rsidRPr="00932994" w:rsidRDefault="00D057D7" w:rsidP="00B06782">
      <w:pPr>
        <w:numPr>
          <w:ilvl w:val="0"/>
          <w:numId w:val="83"/>
        </w:numPr>
        <w:spacing w:after="109" w:line="248" w:lineRule="auto"/>
        <w:ind w:left="1134" w:right="369" w:hanging="723"/>
        <w:jc w:val="both"/>
        <w:rPr>
          <w:color w:val="000000" w:themeColor="text1"/>
        </w:rPr>
      </w:pPr>
      <w:r w:rsidRPr="00932994">
        <w:rPr>
          <w:color w:val="000000" w:themeColor="text1"/>
        </w:rPr>
        <w:t xml:space="preserve">Ide o „preexistentný open source softvér“, tzn. taký open source softvér, ktorý  umožňuje spustenie, analyzovanie, modifikáciu a zdieľanie zdrojového kódu, vrátane </w:t>
      </w:r>
      <w:r w:rsidRPr="00932994">
        <w:rPr>
          <w:color w:val="000000" w:themeColor="text1"/>
        </w:rPr>
        <w:lastRenderedPageBreak/>
        <w:t xml:space="preserve">detailného komentovania zdrojových kódov a úplnej užívateľskej, prevádzkovej  a administrátorskej dokumentácie. Poskytovateľ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počítačový program. Pod pojmom open source softvér nie je chápaný počítačový program zodpovedajúci verejnej licencii Európskej únie v  súlade  s ustanoveniami Zákona o ITVS.  </w:t>
      </w:r>
    </w:p>
    <w:p w14:paraId="58013042" w14:textId="77777777" w:rsidR="00D057D7" w:rsidRPr="00932994" w:rsidRDefault="00D057D7" w:rsidP="00B06782">
      <w:pPr>
        <w:ind w:left="716" w:right="369" w:hanging="723"/>
        <w:rPr>
          <w:color w:val="000000" w:themeColor="text1"/>
        </w:rPr>
      </w:pPr>
      <w:r w:rsidRPr="00932994">
        <w:rPr>
          <w:color w:val="000000" w:themeColor="text1"/>
        </w:rPr>
        <w:t>(ďalej len „</w:t>
      </w:r>
      <w:r w:rsidRPr="00932994">
        <w:rPr>
          <w:b/>
          <w:bCs/>
          <w:color w:val="000000" w:themeColor="text1"/>
        </w:rPr>
        <w:t>preexistetný softvér</w:t>
      </w:r>
      <w:r w:rsidRPr="00932994">
        <w:rPr>
          <w:color w:val="000000" w:themeColor="text1"/>
        </w:rPr>
        <w:t>“)</w:t>
      </w:r>
    </w:p>
    <w:p w14:paraId="40A5444B"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 xml:space="preserve">Za predpokladu, že licencie preexistentných softvérov podľa bodu 11.7 písm. i) až iii) tejto SLA Zmluvy stratia platnosť a účinnosť, Poskytovateľ je povinný zabezpečiť kvalitatívne zodpovedajúci ekvivalent pôvodných licencií na obdobie platnosti a účinnosti tejto SLA Zmluvy, a to takým spôsobom, aby bol Objednávateľ  schopný zabezpečovať plynulú, bezpečnú a spoľahlivú prevádzku informačnej technológie verejnej správy (informačného systému). Toto ustanovenie sa nevzťahuje na preexistentný softvér poskytnutý Objednávateľom Poskytovateľovi.  </w:t>
      </w:r>
    </w:p>
    <w:p w14:paraId="1F39D5CD"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 xml:space="preserve">Práva získané v rámci plnenia tejto SLA Zmluvy prechádzajú aj na prípadného právneho nástupcu Objednávateľa. Prípadná zmena v osobe Poskytovateľa (napr. právne nástupníctvo) nebude mať vplyv na oprávnenia udelené v rámci tejto SLA Zmluvy Poskytovateľom Objednávateľovi.  </w:t>
      </w:r>
    </w:p>
    <w:p w14:paraId="08CBEA2D"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 xml:space="preserve">Poskytovateľ sa zaväzuje samostatne zdokumentovať všetky využitia </w:t>
      </w:r>
      <w:r w:rsidRPr="00932994">
        <w:rPr>
          <w:b/>
          <w:color w:val="000000" w:themeColor="text1"/>
        </w:rPr>
        <w:t xml:space="preserve">preexistentných proprietárnych a open source softvérov </w:t>
      </w:r>
      <w:r w:rsidRPr="00932994">
        <w:rPr>
          <w:color w:val="000000" w:themeColor="text1"/>
        </w:rPr>
        <w:t>(ďalej ako</w:t>
      </w:r>
      <w:r w:rsidRPr="00932994">
        <w:rPr>
          <w:b/>
          <w:color w:val="000000" w:themeColor="text1"/>
        </w:rPr>
        <w:t xml:space="preserve"> „preexistentný softvér“</w:t>
      </w:r>
      <w:r w:rsidRPr="00932994">
        <w:rPr>
          <w:color w:val="000000" w:themeColor="text1"/>
        </w:rPr>
        <w:t>)</w:t>
      </w:r>
      <w:r w:rsidRPr="00932994">
        <w:rPr>
          <w:b/>
          <w:color w:val="000000" w:themeColor="text1"/>
        </w:rPr>
        <w:t xml:space="preserve"> </w:t>
      </w:r>
      <w:r w:rsidRPr="00932994">
        <w:rPr>
          <w:color w:val="000000" w:themeColor="text1"/>
        </w:rPr>
        <w:t xml:space="preserve">v rámci poskytovania Objednávkových služieb a predložiť Objednávateľovi ich ucelený prehľad vrátane ich licenčných podmienok.  </w:t>
      </w:r>
    </w:p>
    <w:p w14:paraId="11E36584"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 xml:space="preserve">Ak sú s použitím preexistentného softvéru vyžadované akékoľvek poplatky (napr. licenčné, resp. poplatky za podporu), Poskytovateľ je tieto povinný zahrnúť do ceny za Objednávkové služby v zmysle tejto SLA Zmluvy. Toto ustanovenie sa nevzťahuje na preexistentný softvér poskytnutý Objednávateľom Poskytovateľovi.    </w:t>
      </w:r>
    </w:p>
    <w:p w14:paraId="5BBA3006"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Preexistentný softvér zabezpečovaný Poskytovateľom môže byť súčasťou plnenia Objednávkových služieb v zmysle tejto SLA Zmluvy len na základe predchádzajúceho písomného súhlasu Objednávateľa.</w:t>
      </w:r>
    </w:p>
    <w:p w14:paraId="10D1436E" w14:textId="77777777" w:rsidR="00D057D7" w:rsidRPr="00932994" w:rsidRDefault="00D057D7" w:rsidP="00B06782">
      <w:pPr>
        <w:numPr>
          <w:ilvl w:val="1"/>
          <w:numId w:val="81"/>
        </w:numPr>
        <w:spacing w:after="109" w:line="248" w:lineRule="auto"/>
        <w:ind w:left="709" w:right="369" w:hanging="723"/>
        <w:jc w:val="both"/>
        <w:rPr>
          <w:color w:val="000000" w:themeColor="text1"/>
        </w:rPr>
      </w:pPr>
      <w:r w:rsidRPr="00932994">
        <w:rPr>
          <w:color w:val="000000" w:themeColor="text1"/>
        </w:rPr>
        <w:t xml:space="preserve">Poskytovateľ je povinný postupovať tak, aby udelenie licencie podľa tejto SLA Zmluvy vrátane oprávnenia udeliť sublicenciu a súvisiacich povolení zabezpečil bez ujmy na právach tretích osôb. Poskytovateľ zodpovedá za škodu, spôsobenú Objednávateľovi uplatnením nárokov tretích strán z titulu porušenia práv v súvislosti s plnením Poskytovateľa a zaväzuje sa takto spôsobenú škodu Objednávateľovi nahradiť.  </w:t>
      </w:r>
    </w:p>
    <w:p w14:paraId="47147FFE" w14:textId="77777777" w:rsidR="00D057D7" w:rsidRPr="00932994" w:rsidRDefault="00D057D7" w:rsidP="00B06782">
      <w:pPr>
        <w:spacing w:after="151"/>
        <w:ind w:left="144" w:hanging="723"/>
        <w:rPr>
          <w:color w:val="000000" w:themeColor="text1"/>
        </w:rPr>
      </w:pPr>
      <w:r w:rsidRPr="00932994">
        <w:rPr>
          <w:color w:val="000000" w:themeColor="text1"/>
        </w:rPr>
        <w:t xml:space="preserve"> </w:t>
      </w:r>
    </w:p>
    <w:p w14:paraId="787F137A" w14:textId="77777777" w:rsidR="00D057D7" w:rsidRPr="00932994" w:rsidRDefault="00D057D7" w:rsidP="00D057D7">
      <w:pPr>
        <w:pStyle w:val="Nadpis2"/>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12.</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OCHRANA DÔVERNÝCH INFORMÁCIÍ A OSOBNÝCH ÚDAJOV  </w:t>
      </w:r>
    </w:p>
    <w:p w14:paraId="3E1B3837" w14:textId="6C65F9DC" w:rsidR="00D057D7" w:rsidRPr="00932994" w:rsidRDefault="00D057D7" w:rsidP="00D057D7">
      <w:pPr>
        <w:ind w:left="709" w:right="369" w:hanging="691"/>
        <w:rPr>
          <w:color w:val="000000" w:themeColor="text1"/>
        </w:rPr>
      </w:pPr>
      <w:r w:rsidRPr="00932994">
        <w:rPr>
          <w:color w:val="000000" w:themeColor="text1"/>
        </w:rPr>
        <w:t xml:space="preserve">12.1  </w:t>
      </w:r>
      <w:r w:rsidRPr="00932994">
        <w:rPr>
          <w:color w:val="000000" w:themeColor="text1"/>
        </w:rPr>
        <w:tab/>
        <w:t xml:space="preserve">V súvislosti s SLA Zmluvou pre účely spracúvania osobných údajov dotknutých osôb alebo nastavenia spracúvania osobných údajov pomocou IS CIP, sa Zmluvné strany zaväzujú uskutočniť všetky úkony nevyhnutné na dosiahnutie súladnosti s legislatívou ochrany osobných údajov najmä GDPR.  Pri spracúvaní osobných údajov podľa predchádzajúcej vety je Poskytovateľ povinný plniť všetky povinnosti sprostredkovateľa podľa GDPR a iných všeobecne záväzných právnych predpisov  upravujúcich ochranu osobných údajov. Podmienky spracúvania osobných údajov, ako aj pokyny pre Poskytovateľa pri spracúvaní osobných údajov budú podrobne upravené písomnou zmluvou o spracúvaní osobných </w:t>
      </w:r>
      <w:r w:rsidRPr="00932994">
        <w:rPr>
          <w:color w:val="000000" w:themeColor="text1"/>
        </w:rPr>
        <w:lastRenderedPageBreak/>
        <w:t xml:space="preserve">údajov sprostredkovateľom, ktorú Zmluvné strany uzatvoria podľa čl. 28 ods. 3 GDPR súčasne s uzatvorením SLA Zmluvy.  </w:t>
      </w:r>
    </w:p>
    <w:p w14:paraId="35486A6D" w14:textId="77777777" w:rsidR="00D057D7" w:rsidRPr="00932994" w:rsidRDefault="00D057D7" w:rsidP="00D057D7">
      <w:pPr>
        <w:ind w:left="709" w:right="369" w:hanging="691"/>
        <w:rPr>
          <w:color w:val="000000" w:themeColor="text1"/>
        </w:rPr>
      </w:pPr>
      <w:r w:rsidRPr="00932994">
        <w:rPr>
          <w:color w:val="000000" w:themeColor="text1"/>
        </w:rPr>
        <w:t xml:space="preserve">12.2  </w:t>
      </w:r>
      <w:r w:rsidRPr="00932994">
        <w:rPr>
          <w:color w:val="000000" w:themeColor="text1"/>
        </w:rPr>
        <w:tab/>
        <w:t xml:space="preserve">Ak SLA Zmluva alebo príslušný všeobecne záväzný právny predpis neustanovuje inak, Zmluvné strany sú povinné chrániť Dôverné informácie, zachovávať mlčanlivosť o Dôverných informáciách, nesprístupniť Dôverné informácie tretej osobe bez predchádzajúceho písomného súhlasu druhej Zmluvnej strany a ani ich nepoužiť v rozpore s účelom a predmetom SLA Zmluvy pre svoje potreby. </w:t>
      </w:r>
    </w:p>
    <w:p w14:paraId="3627A646" w14:textId="476FE284" w:rsidR="00D057D7" w:rsidRPr="00932994" w:rsidRDefault="00D057D7" w:rsidP="00D057D7">
      <w:pPr>
        <w:ind w:left="709" w:right="369" w:hanging="691"/>
        <w:rPr>
          <w:color w:val="000000" w:themeColor="text1"/>
        </w:rPr>
      </w:pPr>
      <w:r w:rsidRPr="00932994">
        <w:rPr>
          <w:color w:val="000000" w:themeColor="text1"/>
        </w:rPr>
        <w:t xml:space="preserve">12.3  </w:t>
      </w:r>
      <w:r w:rsidRPr="00932994">
        <w:rPr>
          <w:color w:val="000000" w:themeColor="text1"/>
        </w:rPr>
        <w:tab/>
        <w:t xml:space="preserve">Zmluvné strany môžu sprístupniť Dôverné informácie svojim zamestnancom, členom svojich štatutárnych, kontrolných, riadiacich a poradných orgánov, externým pracovníkom a subdodávateľom podieľajúcim sa na plnení predmetu SLA Zmluvy, a to len v rozsahu nevyhnutnom pre riadne plnenie predmetu SLA Zmluvy a za rovnakých podmienok,  aké sú uložené Zmluvným stranám v tomto článku SLA Zmluvy. Osoby podľa prvej vety musia byť preukázateľne </w:t>
      </w:r>
      <w:r w:rsidR="007D2E92" w:rsidRPr="00932994">
        <w:rPr>
          <w:color w:val="000000" w:themeColor="text1"/>
        </w:rPr>
        <w:t>poučené o</w:t>
      </w:r>
      <w:r w:rsidRPr="00932994">
        <w:rPr>
          <w:color w:val="000000" w:themeColor="text1"/>
        </w:rPr>
        <w:t xml:space="preserve"> povinnos</w:t>
      </w:r>
      <w:r w:rsidR="007D2E92" w:rsidRPr="00932994">
        <w:rPr>
          <w:color w:val="000000" w:themeColor="text1"/>
        </w:rPr>
        <w:t>ti</w:t>
      </w:r>
      <w:r w:rsidRPr="00932994">
        <w:rPr>
          <w:color w:val="000000" w:themeColor="text1"/>
        </w:rPr>
        <w:t xml:space="preserve"> mlčanlivosti a ochrany Dôverných informácií obdobne ako Zmluvné strany podľa SLA Zmluvy, pričom povinnosť mlčanlivosti trvá  aj po skončení pracovného pomeru, štátnozamestnaneckého pomeru, iného pracovnoprávneho vzťahu alebo zmluvného vzťahu.  </w:t>
      </w:r>
    </w:p>
    <w:p w14:paraId="2A229AA1" w14:textId="77777777" w:rsidR="00D057D7" w:rsidRPr="00932994" w:rsidRDefault="00D057D7" w:rsidP="00D057D7">
      <w:pPr>
        <w:ind w:left="709" w:hanging="709"/>
        <w:rPr>
          <w:color w:val="000000" w:themeColor="text1"/>
        </w:rPr>
      </w:pPr>
      <w:r w:rsidRPr="00932994">
        <w:rPr>
          <w:color w:val="000000" w:themeColor="text1"/>
        </w:rPr>
        <w:t xml:space="preserve">12.4  </w:t>
      </w:r>
      <w:r w:rsidRPr="00932994">
        <w:rPr>
          <w:color w:val="000000" w:themeColor="text1"/>
        </w:rPr>
        <w:tab/>
        <w:t xml:space="preserve">Zmluvné strany môžu sprístupniť Dôverné informácie aj:   </w:t>
      </w:r>
    </w:p>
    <w:p w14:paraId="0C92EC1B" w14:textId="7AFBC126" w:rsidR="00D057D7" w:rsidRPr="00932994" w:rsidRDefault="00D057D7">
      <w:pPr>
        <w:numPr>
          <w:ilvl w:val="0"/>
          <w:numId w:val="84"/>
        </w:numPr>
        <w:spacing w:after="109" w:line="248" w:lineRule="auto"/>
        <w:ind w:left="1134" w:right="369"/>
        <w:jc w:val="both"/>
        <w:rPr>
          <w:color w:val="000000" w:themeColor="text1"/>
        </w:rPr>
      </w:pPr>
      <w:r w:rsidRPr="00932994">
        <w:rPr>
          <w:color w:val="000000" w:themeColor="text1"/>
        </w:rPr>
        <w:t>tretím osobám za účelom právneho, finančného, účtového, daňového alebo iného   poradenstva či auditu poskytnutého Zmluvnej strane, a to iba v nevyhnutnom rozsahu a za podmienky, že tieto osoby sú preukázateľne zaviazané povinnosťou mlčanlivosti a ochrany Dôverných informácií minimálne v rozsahu podľa tohto článku</w:t>
      </w:r>
      <w:r w:rsidR="007D2E92" w:rsidRPr="00932994">
        <w:rPr>
          <w:color w:val="000000" w:themeColor="text1"/>
        </w:rPr>
        <w:t xml:space="preserve"> 12</w:t>
      </w:r>
      <w:r w:rsidRPr="00932994">
        <w:rPr>
          <w:color w:val="000000" w:themeColor="text1"/>
        </w:rPr>
        <w:t xml:space="preserve"> SLA Zmluvy alebo zákonom ustanovenou všeobecnou profesijnou mlčanlivosťou,  </w:t>
      </w:r>
    </w:p>
    <w:p w14:paraId="54EE6C43" w14:textId="77777777" w:rsidR="0089305B" w:rsidRPr="00932994" w:rsidRDefault="0089305B" w:rsidP="0089305B">
      <w:pPr>
        <w:numPr>
          <w:ilvl w:val="0"/>
          <w:numId w:val="84"/>
        </w:numPr>
        <w:spacing w:after="109" w:line="248" w:lineRule="auto"/>
        <w:ind w:left="1134" w:right="369"/>
        <w:jc w:val="both"/>
        <w:rPr>
          <w:color w:val="000000" w:themeColor="text1"/>
        </w:rPr>
      </w:pPr>
      <w:r w:rsidRPr="00932994">
        <w:rPr>
          <w:color w:val="000000" w:themeColor="text1"/>
        </w:rPr>
        <w:t xml:space="preserve">súdnym, správnym, rozhodcovským, trestným orgánom alebo iným príslušným autoritám s rozhodovacou právomocou na účely súdneho, správneho, rozhodcovského, trestného alebo iného obdobného konania.     </w:t>
      </w:r>
    </w:p>
    <w:p w14:paraId="5982E127" w14:textId="77777777" w:rsidR="00D057D7" w:rsidRPr="00932994" w:rsidRDefault="00D057D7">
      <w:pPr>
        <w:numPr>
          <w:ilvl w:val="1"/>
          <w:numId w:val="85"/>
        </w:numPr>
        <w:spacing w:after="109" w:line="248" w:lineRule="auto"/>
        <w:ind w:left="709" w:right="369"/>
        <w:jc w:val="both"/>
        <w:rPr>
          <w:color w:val="000000" w:themeColor="text1"/>
        </w:rPr>
      </w:pPr>
      <w:r w:rsidRPr="00932994">
        <w:rPr>
          <w:color w:val="000000" w:themeColor="text1"/>
        </w:rPr>
        <w:t xml:space="preserve">Zmluvné strany sú povinné nakladať s Dôvernými informáciami výlučne na účel, na ktorý im boli poskytnuté, na ktorý boli nimi získané, alebo na ktorý sa s nimi oboznámili pri plnení predmetu SLA Zmluvy,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sprístupnením tretím osobám.  </w:t>
      </w:r>
    </w:p>
    <w:p w14:paraId="0D0488C9" w14:textId="77777777" w:rsidR="00D057D7" w:rsidRPr="00932994" w:rsidRDefault="00D057D7">
      <w:pPr>
        <w:numPr>
          <w:ilvl w:val="1"/>
          <w:numId w:val="85"/>
        </w:numPr>
        <w:spacing w:after="109" w:line="248" w:lineRule="auto"/>
        <w:ind w:left="709" w:right="369"/>
        <w:jc w:val="both"/>
        <w:rPr>
          <w:color w:val="000000" w:themeColor="text1"/>
        </w:rPr>
      </w:pPr>
      <w:r w:rsidRPr="00932994">
        <w:rPr>
          <w:color w:val="000000" w:themeColor="text1"/>
        </w:rPr>
        <w:t xml:space="preserve">Zmluvná strana je povinná oznámiť druhej Zmluvnej strane každú manipuláciu s Dôvernými informáciami, ktorá je v rozpore s SLA Zmluvou, bez zbytočného odkladu od momentu, kedy sa o tejto skutočnosti dozvedela a zaväzuje sa vyvinúť maximálne úsilie na to, aby sa odstránili následky takejto neoprávnenej manipulácie a aby sa zabránilo ďalšej neoprávnenej manipulácii s Dôvernými informáciami.  </w:t>
      </w:r>
    </w:p>
    <w:p w14:paraId="020044EA" w14:textId="77777777" w:rsidR="00D057D7" w:rsidRPr="00932994" w:rsidRDefault="00D057D7">
      <w:pPr>
        <w:numPr>
          <w:ilvl w:val="1"/>
          <w:numId w:val="85"/>
        </w:numPr>
        <w:spacing w:after="109" w:line="248" w:lineRule="auto"/>
        <w:ind w:left="709" w:right="369"/>
        <w:jc w:val="both"/>
        <w:rPr>
          <w:color w:val="000000" w:themeColor="text1"/>
        </w:rPr>
      </w:pPr>
      <w:r w:rsidRPr="00932994">
        <w:rPr>
          <w:color w:val="000000" w:themeColor="text1"/>
        </w:rPr>
        <w:t xml:space="preserve">Po ukončení SLA Zmluvy sa Zmluvné strany zaväzujú vrátiť si všetky dokumenty a dátové nosiče obsahujúce Dôverné informácie, ktoré si navzájom poskytli, alebo ich na požiadanie druhej Zmluvnej strany zničiť, ak to všeobecne záväzné právne predpisy umožňujú.  </w:t>
      </w:r>
    </w:p>
    <w:p w14:paraId="5F6079D5" w14:textId="77777777" w:rsidR="00D057D7" w:rsidRPr="00932994" w:rsidRDefault="00D057D7">
      <w:pPr>
        <w:numPr>
          <w:ilvl w:val="1"/>
          <w:numId w:val="85"/>
        </w:numPr>
        <w:spacing w:after="109" w:line="248" w:lineRule="auto"/>
        <w:ind w:left="709" w:right="369"/>
        <w:jc w:val="both"/>
        <w:rPr>
          <w:color w:val="000000" w:themeColor="text1"/>
        </w:rPr>
      </w:pPr>
      <w:r w:rsidRPr="00932994">
        <w:rPr>
          <w:color w:val="000000" w:themeColor="text1"/>
        </w:rPr>
        <w:t xml:space="preserve">Povinnosť chrániť Dôverné informácie podľa tohto článku SLA Zmluvy zaväzuje Zmluvné strany aj po zániku SLA Zmluvy.  </w:t>
      </w:r>
    </w:p>
    <w:p w14:paraId="132EBC65" w14:textId="77777777" w:rsidR="00D057D7" w:rsidRPr="00932994" w:rsidRDefault="00D057D7">
      <w:pPr>
        <w:numPr>
          <w:ilvl w:val="1"/>
          <w:numId w:val="85"/>
        </w:numPr>
        <w:spacing w:after="109" w:line="248" w:lineRule="auto"/>
        <w:ind w:left="709" w:right="369"/>
        <w:jc w:val="both"/>
        <w:rPr>
          <w:color w:val="000000" w:themeColor="text1"/>
        </w:rPr>
      </w:pPr>
      <w:r w:rsidRPr="00932994">
        <w:rPr>
          <w:color w:val="000000" w:themeColor="text1"/>
        </w:rPr>
        <w:lastRenderedPageBreak/>
        <w:t xml:space="preserve">Ochrana Dôverných informácií podľa tohto článku SLA Zmluvy sa nevzťahuje na Dôverné informácie, ktoré nepožívajú ochranu v zmysle platnej legislatívy na ochranu osobných údajov  a:  </w:t>
      </w:r>
    </w:p>
    <w:p w14:paraId="02FE3B46" w14:textId="77777777" w:rsidR="00D057D7" w:rsidRPr="00932994" w:rsidRDefault="00D057D7">
      <w:pPr>
        <w:numPr>
          <w:ilvl w:val="2"/>
          <w:numId w:val="85"/>
        </w:numPr>
        <w:spacing w:after="109" w:line="248" w:lineRule="auto"/>
        <w:ind w:left="1134" w:right="369"/>
        <w:jc w:val="both"/>
        <w:rPr>
          <w:color w:val="000000" w:themeColor="text1"/>
        </w:rPr>
      </w:pPr>
      <w:r w:rsidRPr="00932994">
        <w:rPr>
          <w:color w:val="000000" w:themeColor="text1"/>
        </w:rPr>
        <w:t xml:space="preserve">boli všeobecne známe alebo verejne dostupné už pred podpisom SLA Zmluvy,   </w:t>
      </w:r>
    </w:p>
    <w:p w14:paraId="6E3491F7" w14:textId="77777777" w:rsidR="00D057D7" w:rsidRPr="00932994" w:rsidRDefault="00D057D7">
      <w:pPr>
        <w:numPr>
          <w:ilvl w:val="2"/>
          <w:numId w:val="85"/>
        </w:numPr>
        <w:spacing w:after="109" w:line="248" w:lineRule="auto"/>
        <w:ind w:left="1134" w:right="369"/>
        <w:jc w:val="both"/>
        <w:rPr>
          <w:color w:val="000000" w:themeColor="text1"/>
        </w:rPr>
      </w:pPr>
      <w:r w:rsidRPr="00932994">
        <w:rPr>
          <w:color w:val="000000" w:themeColor="text1"/>
        </w:rPr>
        <w:t xml:space="preserve">sa stanú všeobecne známe alebo verejne dostupné po podpise SLA Zmluvy z iného dôvodu ako z dôvodu porušenia povinností podľa SLA Zmluvy,   </w:t>
      </w:r>
    </w:p>
    <w:p w14:paraId="71D0B102" w14:textId="77777777" w:rsidR="00D057D7" w:rsidRPr="00932994" w:rsidRDefault="00D057D7">
      <w:pPr>
        <w:numPr>
          <w:ilvl w:val="2"/>
          <w:numId w:val="85"/>
        </w:numPr>
        <w:spacing w:after="109" w:line="248" w:lineRule="auto"/>
        <w:ind w:left="1134" w:right="369"/>
        <w:jc w:val="both"/>
        <w:rPr>
          <w:color w:val="000000" w:themeColor="text1"/>
        </w:rPr>
      </w:pPr>
      <w:r w:rsidRPr="00932994">
        <w:rPr>
          <w:color w:val="000000" w:themeColor="text1"/>
        </w:rPr>
        <w:t xml:space="preserve">majú byť sprístupnené na základe povinnosti stanovenej všeobecne záväznými právnymi predpismi alebo ktoré  </w:t>
      </w:r>
    </w:p>
    <w:p w14:paraId="6E238971" w14:textId="77777777" w:rsidR="00D057D7" w:rsidRPr="00932994" w:rsidRDefault="00D057D7">
      <w:pPr>
        <w:numPr>
          <w:ilvl w:val="2"/>
          <w:numId w:val="85"/>
        </w:numPr>
        <w:spacing w:after="109" w:line="248" w:lineRule="auto"/>
        <w:ind w:left="1134" w:right="369"/>
        <w:jc w:val="both"/>
        <w:rPr>
          <w:color w:val="000000" w:themeColor="text1"/>
        </w:rPr>
      </w:pPr>
      <w:r w:rsidRPr="00932994">
        <w:rPr>
          <w:color w:val="000000" w:themeColor="text1"/>
        </w:rPr>
        <w:t xml:space="preserve">boli získané Zmluvnou stranou od tretej osoby, ktorá ich legitímne získala  alebo vyvinula a ktorá nemá žiadnu povinnosť, ktorá by obmedzovala  ich zverejňovanie, resp. sprístupňovanie.  </w:t>
      </w:r>
    </w:p>
    <w:p w14:paraId="645CADA8" w14:textId="66F5EB3C" w:rsidR="00D057D7" w:rsidRPr="00932994" w:rsidRDefault="00D057D7" w:rsidP="00D057D7">
      <w:pPr>
        <w:ind w:left="709" w:right="369" w:hanging="708"/>
        <w:rPr>
          <w:color w:val="000000" w:themeColor="text1"/>
        </w:rPr>
      </w:pPr>
      <w:r w:rsidRPr="00932994">
        <w:rPr>
          <w:color w:val="000000" w:themeColor="text1"/>
        </w:rPr>
        <w:t xml:space="preserve">12.10  </w:t>
      </w:r>
      <w:r w:rsidR="007D2E92" w:rsidRPr="00932994">
        <w:rPr>
          <w:color w:val="000000" w:themeColor="text1"/>
        </w:rPr>
        <w:t xml:space="preserve">Významné </w:t>
      </w:r>
      <w:r w:rsidRPr="00932994">
        <w:rPr>
          <w:color w:val="000000" w:themeColor="text1"/>
        </w:rPr>
        <w:t xml:space="preserve">Porušenie povinnosti podľa tohto článku SLA Zmluvy alebo zmluvy o spracúvaní osobných údajov sprostredkovateľom (Poskytovateľom) uzatvorenej v zmysle odseku 12.2, je považované za podstatné porušenie SLA Zmluvy, ktoré zakladá právo Objednávateľa na odstúpenie od SLA Zmluvy, čím nie sú dotknuté dojednania článku 19. SLA Zmluvy. </w:t>
      </w:r>
    </w:p>
    <w:p w14:paraId="527EFEBD" w14:textId="77777777" w:rsidR="00D057D7" w:rsidRPr="00932994" w:rsidRDefault="00D057D7" w:rsidP="00D057D7">
      <w:pPr>
        <w:spacing w:after="112"/>
        <w:ind w:left="161"/>
        <w:rPr>
          <w:color w:val="000000" w:themeColor="text1"/>
        </w:rPr>
      </w:pPr>
      <w:r w:rsidRPr="00932994">
        <w:rPr>
          <w:color w:val="000000" w:themeColor="text1"/>
        </w:rPr>
        <w:t xml:space="preserve"> </w:t>
      </w:r>
    </w:p>
    <w:p w14:paraId="6CFF8A66" w14:textId="77777777" w:rsidR="00D057D7" w:rsidRPr="00932994" w:rsidRDefault="00D057D7" w:rsidP="00D057D7">
      <w:pPr>
        <w:pStyle w:val="Nadpis2"/>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13.</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BEZPEČNOSŤ  </w:t>
      </w:r>
    </w:p>
    <w:p w14:paraId="226D60EB" w14:textId="77777777" w:rsidR="00D057D7" w:rsidRPr="00932994" w:rsidRDefault="00D057D7" w:rsidP="003729E2">
      <w:pPr>
        <w:ind w:left="709" w:right="369" w:hanging="708"/>
        <w:jc w:val="both"/>
        <w:rPr>
          <w:color w:val="000000" w:themeColor="text1"/>
        </w:rPr>
      </w:pPr>
      <w:r w:rsidRPr="00932994">
        <w:rPr>
          <w:b/>
          <w:color w:val="000000" w:themeColor="text1"/>
        </w:rPr>
        <w:t xml:space="preserve"> </w:t>
      </w:r>
      <w:r w:rsidRPr="00932994">
        <w:rPr>
          <w:color w:val="000000" w:themeColor="text1"/>
        </w:rPr>
        <w:t xml:space="preserve">13.1  </w:t>
      </w:r>
      <w:r w:rsidRPr="00932994">
        <w:rPr>
          <w:color w:val="000000" w:themeColor="text1"/>
        </w:rPr>
        <w:tab/>
        <w:t xml:space="preserve">Poskytovateľ sa v súvislosti s plnením predmetu SLA Zmluvy zaväzuje dodržiavať bezpečnostnú politiku Objednávateľa, ďalšie Objednávateľom vydané bezpečnostné smernice a štandardy za predpokladu, že bol o ich obsahu preukázateľne oboznámený. Poskytovateľ sa ďalej zaväzuje dodržiavať požiadavky na bezpečnosť definovanú platnými právnymi predpismi a bezpečnostné požiadavky uvedené v tejto SLA Zmluve.  </w:t>
      </w:r>
    </w:p>
    <w:p w14:paraId="592BE692" w14:textId="77777777" w:rsidR="00D057D7" w:rsidRPr="00932994" w:rsidRDefault="00D057D7" w:rsidP="003729E2">
      <w:pPr>
        <w:ind w:left="709" w:right="369" w:hanging="708"/>
        <w:jc w:val="both"/>
        <w:rPr>
          <w:color w:val="000000" w:themeColor="text1"/>
        </w:rPr>
      </w:pPr>
      <w:r w:rsidRPr="00932994">
        <w:rPr>
          <w:color w:val="000000" w:themeColor="text1"/>
        </w:rPr>
        <w:t xml:space="preserve">13.2  </w:t>
      </w:r>
      <w:r w:rsidRPr="00932994">
        <w:rPr>
          <w:color w:val="000000" w:themeColor="text1"/>
        </w:rPr>
        <w:tab/>
        <w:t xml:space="preserve">Oprávnené osoby a pracovníci Poskytovateľa, ktorí budú vykonávať pre Objednávateľa činnosti súvisiace s plnením tejto SLA Zmluvy, musia byť poučení o povinnostiach  podľa predchádzajúceho bodu a o tomto poučení musí Poskytovateľ vytvoriť záznam,  ktorý bude podpísaný poučenou osobou a osobou, ktorá poučenie vykonala.   </w:t>
      </w:r>
    </w:p>
    <w:p w14:paraId="043948A8" w14:textId="45FC1B35" w:rsidR="00D057D7" w:rsidRPr="00932994" w:rsidRDefault="00D057D7" w:rsidP="003729E2">
      <w:pPr>
        <w:ind w:left="709" w:right="369" w:hanging="708"/>
        <w:jc w:val="both"/>
        <w:rPr>
          <w:color w:val="000000" w:themeColor="text1"/>
        </w:rPr>
      </w:pPr>
      <w:r w:rsidRPr="00932994">
        <w:rPr>
          <w:color w:val="000000" w:themeColor="text1"/>
        </w:rPr>
        <w:t xml:space="preserve">13.3  </w:t>
      </w:r>
      <w:r w:rsidRPr="00932994">
        <w:rPr>
          <w:color w:val="000000" w:themeColor="text1"/>
        </w:rPr>
        <w:tab/>
        <w:t xml:space="preserve">Poskytovateľ sa zaväzuje zaistiť bezpečnosť a odolnosť IS CIP voči aktuálne známym typom útokov a pred odovzdaním akejkoľvek zmeny IS CIP vykonať bezpečnostné akceptačné testovanie na prítomnosť známych zraniteľností. V prípade zistenia </w:t>
      </w:r>
      <w:r w:rsidR="00747EBB" w:rsidRPr="00932994">
        <w:rPr>
          <w:color w:val="000000" w:themeColor="text1"/>
        </w:rPr>
        <w:t>zraniteľností sa</w:t>
      </w:r>
      <w:r w:rsidRPr="00932994">
        <w:rPr>
          <w:color w:val="000000" w:themeColor="text1"/>
        </w:rPr>
        <w:t xml:space="preserve"> Poskytovateľ zaväzuje tieto zraniteľnosti odstrániť, vykonať akceptačné opätovné testovanie a zdokumentovaný výsledok testovania odovzdať Objednávateľovi spolu s dodávaným riešením.  </w:t>
      </w:r>
    </w:p>
    <w:p w14:paraId="24A511CD" w14:textId="77777777" w:rsidR="00D057D7" w:rsidRPr="00932994" w:rsidRDefault="00D057D7" w:rsidP="00D057D7">
      <w:pPr>
        <w:ind w:left="709" w:hanging="709"/>
        <w:rPr>
          <w:color w:val="000000" w:themeColor="text1"/>
        </w:rPr>
      </w:pPr>
      <w:r w:rsidRPr="00932994">
        <w:rPr>
          <w:color w:val="000000" w:themeColor="text1"/>
        </w:rPr>
        <w:t xml:space="preserve">13.4  </w:t>
      </w:r>
      <w:r w:rsidRPr="00932994">
        <w:rPr>
          <w:color w:val="000000" w:themeColor="text1"/>
        </w:rPr>
        <w:tab/>
        <w:t xml:space="preserve">Poskytovateľ sa zaväzuje dodržiavať nasledovné bezpečnostné opatrenia a zásady:  </w:t>
      </w:r>
    </w:p>
    <w:p w14:paraId="6BA8A4DC"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všetky vstupy aplikácií tvoriacich IS CIP sú kontrolované na valídnosť a sú sanitované,  </w:t>
      </w:r>
      <w:r w:rsidRPr="00932994">
        <w:rPr>
          <w:b/>
          <w:color w:val="000000" w:themeColor="text1"/>
        </w:rPr>
        <w:t xml:space="preserve"> </w:t>
      </w:r>
    </w:p>
    <w:p w14:paraId="3FC97F63"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je zapnutá len nutne potrebná funkcionalita, porty a IP adresy a všetky ostatné sú vypnuté,  </w:t>
      </w:r>
    </w:p>
    <w:p w14:paraId="3028CF5C"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v prípade, že je nevyhnutné vykonávať správu IS CIP na diaľku, je to možné vykonávať výhradne prostredníctvom šifrovaných protokolov a každý vzdialený zásah je Objednávateľom schválený, zdokumentovaný a záznam o zásahu je odovzdaný Objednávateľovi najneskôr v posledný deň daného mesiaca,  </w:t>
      </w:r>
    </w:p>
    <w:p w14:paraId="28A7C075"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lastRenderedPageBreak/>
        <w:t xml:space="preserve">všetky pôvodné a administrátorské účty sú zdokumentované a majú unikátne prvotné heslo zložené z náhodnej postupnosti aspoň 14 znakov,  </w:t>
      </w:r>
    </w:p>
    <w:p w14:paraId="468F1FA5"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všetky administrátorské heslá a prístupové údaje a dokumentácia sú k dispozícií  aj Objednávateľovi (minimálne v zalepenej obálke),    </w:t>
      </w:r>
    </w:p>
    <w:p w14:paraId="7BBDE04B"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systém disponuje funkcionalitou pre zmenu používateľských a administrátorských mien a hesiel a funkcionalitou vypnutia používateľského účtu,  </w:t>
      </w:r>
    </w:p>
    <w:p w14:paraId="3E5297E7"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všetky časti IS CIP sú aktuálne a podporované výrobcom a postup pre aktualizácie a aplikáciu záplat je zdokumentovaný a dodržiavaný,  </w:t>
      </w:r>
    </w:p>
    <w:p w14:paraId="6529F121" w14:textId="77777777" w:rsidR="0089305B" w:rsidRPr="00932994" w:rsidRDefault="0089305B" w:rsidP="0089305B">
      <w:pPr>
        <w:numPr>
          <w:ilvl w:val="0"/>
          <w:numId w:val="86"/>
        </w:numPr>
        <w:spacing w:after="109" w:line="247" w:lineRule="auto"/>
        <w:ind w:left="1134" w:right="369"/>
        <w:jc w:val="both"/>
        <w:rPr>
          <w:color w:val="000000" w:themeColor="text1"/>
        </w:rPr>
      </w:pPr>
      <w:r w:rsidRPr="00932994">
        <w:rPr>
          <w:color w:val="000000" w:themeColor="text1"/>
        </w:rPr>
        <w:t xml:space="preserve">Poskytovateľ umožní Objednávateľovi vykonať skeny zraniteľností alebo penetračné testy každého dodávaného riešenia pred jeho finálnym odovzdaním a Poskytovateľ sa zaväzuje nedostatky voči útokom z internetu zistené týmto testovaním pred odovzdaním riešenia odstrániť,  </w:t>
      </w:r>
    </w:p>
    <w:p w14:paraId="1A655722"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všetky zmeny v IS CIP sú zdokumentované a dokumentácia a zdrojové kódy  sú poskytnuté Objednávateľovi  bezpečným spôsobom najneskôr v čase nasadenia zmeny do produkčného prostredia, zároveň sa Objednávateľ zaväzuje použiť zdrojové kódy výlučne v prípade, keď nie je na účel odstránenia Incidentu možné zabezpečiť prítomnosť Poskytovateľa a na základe preukázateľných inštrukcií Poskytovateľa; Poskytovateľ nenesie zodpovednosť za prípadné vady IS CIP spôsobené zásahom Objednávateľa alebo akejkoľvek tretej strany, ktoré neboli zo strany Poskytovateľa odsúhlasené,  </w:t>
      </w:r>
    </w:p>
    <w:p w14:paraId="3CCC61BC" w14:textId="070057D0"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na vyžiadanie Objednávateľa je Poskytovateľ povinný sprístupniť dokumentáciu aktivít zamestnancov Poskytovateľa a tretích strán najneskôr do dvoch pracovných </w:t>
      </w:r>
      <w:r w:rsidR="0068778E" w:rsidRPr="00932994">
        <w:rPr>
          <w:color w:val="000000" w:themeColor="text1"/>
        </w:rPr>
        <w:t xml:space="preserve">dní </w:t>
      </w:r>
      <w:r w:rsidRPr="00932994">
        <w:rPr>
          <w:color w:val="000000" w:themeColor="text1"/>
        </w:rPr>
        <w:t>od požiadavky</w:t>
      </w:r>
      <w:r w:rsidR="007D2E92" w:rsidRPr="00932994">
        <w:rPr>
          <w:color w:val="000000" w:themeColor="text1"/>
        </w:rPr>
        <w:t xml:space="preserve"> </w:t>
      </w:r>
      <w:r w:rsidR="0058601C" w:rsidRPr="00932994">
        <w:rPr>
          <w:color w:val="000000" w:themeColor="text1"/>
        </w:rPr>
        <w:t>Objednávateľa,</w:t>
      </w:r>
    </w:p>
    <w:p w14:paraId="07CE38FD"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na vyžiadanie Objednávateľa je Poskytovateľ povinný poskytnúť plnú súčinnosť pri riešení, Bezpečnostného incidentu povereným zamestnancom Objednávateľa,   </w:t>
      </w:r>
    </w:p>
    <w:p w14:paraId="0D6CE8E0" w14:textId="77777777" w:rsidR="00D057D7" w:rsidRPr="00932994" w:rsidRDefault="00D057D7">
      <w:pPr>
        <w:numPr>
          <w:ilvl w:val="0"/>
          <w:numId w:val="86"/>
        </w:numPr>
        <w:spacing w:after="109" w:line="247" w:lineRule="auto"/>
        <w:ind w:left="1134" w:right="369"/>
        <w:jc w:val="both"/>
        <w:rPr>
          <w:color w:val="000000" w:themeColor="text1"/>
        </w:rPr>
      </w:pPr>
      <w:r w:rsidRPr="00932994">
        <w:rPr>
          <w:color w:val="000000" w:themeColor="text1"/>
        </w:rPr>
        <w:t xml:space="preserve">Poskytovateľ pri výkone činností dbá na vykonávanie svojich činností v súlade s bezpečnostnou dokumentáciou, odporúčanými bezpečnostnými postupmi a v súlade so zásadami due diligence a due care.  </w:t>
      </w:r>
    </w:p>
    <w:p w14:paraId="262E9E3C" w14:textId="77777777" w:rsidR="00D057D7" w:rsidRPr="00932994" w:rsidRDefault="00D057D7" w:rsidP="00D057D7">
      <w:pPr>
        <w:spacing w:after="112"/>
        <w:ind w:left="1277"/>
        <w:rPr>
          <w:color w:val="000000" w:themeColor="text1"/>
        </w:rPr>
      </w:pPr>
      <w:r w:rsidRPr="00932994">
        <w:rPr>
          <w:color w:val="000000" w:themeColor="text1"/>
        </w:rPr>
        <w:t xml:space="preserve"> </w:t>
      </w:r>
    </w:p>
    <w:p w14:paraId="65793ADD" w14:textId="77777777" w:rsidR="00D057D7" w:rsidRPr="00932994" w:rsidRDefault="00D057D7" w:rsidP="00D057D7">
      <w:pPr>
        <w:pStyle w:val="Nadpis2"/>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14.</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OPRÁVNENÉ OSOBY A KOMUNIKÁCIA  </w:t>
      </w:r>
    </w:p>
    <w:p w14:paraId="76D40CAB" w14:textId="5F85886B" w:rsidR="00D057D7" w:rsidRPr="00932994" w:rsidRDefault="00D057D7" w:rsidP="00D057D7">
      <w:pPr>
        <w:ind w:left="709" w:right="369" w:hanging="708"/>
        <w:rPr>
          <w:color w:val="000000" w:themeColor="text1"/>
        </w:rPr>
      </w:pPr>
      <w:r w:rsidRPr="00932994">
        <w:rPr>
          <w:color w:val="000000" w:themeColor="text1"/>
        </w:rPr>
        <w:t xml:space="preserve">14.1  </w:t>
      </w:r>
      <w:r w:rsidRPr="00932994">
        <w:rPr>
          <w:color w:val="000000" w:themeColor="text1"/>
        </w:rPr>
        <w:tab/>
        <w:t xml:space="preserve">Zmluvné strany sa zaväzujú do piatich pracovných dní od účinnosti tejto SLA Zmluvy vymenovať Oprávnenú osobu, ktorá bude počas jej platnosti a  účinnosti oprávnená konať  za Poskytovateľa a Objednávateľa. Vymenovanie Oprávnenej osoby je Zmluvná strana povinná oznámiť v rámci päť dňovej lehoty v zmysle prvej vety tohto článku </w:t>
      </w:r>
      <w:r w:rsidR="007E7A6D" w:rsidRPr="00932994">
        <w:rPr>
          <w:color w:val="000000" w:themeColor="text1"/>
        </w:rPr>
        <w:t xml:space="preserve">14 SLA Zmluvy </w:t>
      </w:r>
      <w:r w:rsidRPr="00932994">
        <w:rPr>
          <w:color w:val="000000" w:themeColor="text1"/>
        </w:rPr>
        <w:t xml:space="preserve">druhej Zmluvnej strane. </w:t>
      </w:r>
    </w:p>
    <w:p w14:paraId="3FF6FAE6" w14:textId="77777777" w:rsidR="00D057D7" w:rsidRPr="00932994" w:rsidRDefault="00D057D7" w:rsidP="00D057D7">
      <w:pPr>
        <w:tabs>
          <w:tab w:val="center" w:pos="3185"/>
        </w:tabs>
        <w:ind w:left="709" w:hanging="709"/>
        <w:rPr>
          <w:color w:val="000000" w:themeColor="text1"/>
        </w:rPr>
      </w:pPr>
      <w:r w:rsidRPr="00932994">
        <w:rPr>
          <w:color w:val="000000" w:themeColor="text1"/>
        </w:rPr>
        <w:t xml:space="preserve"> 14.2  </w:t>
      </w:r>
      <w:r w:rsidRPr="00932994">
        <w:rPr>
          <w:color w:val="000000" w:themeColor="text1"/>
        </w:rPr>
        <w:tab/>
        <w:t xml:space="preserve">Prostredníctvom Oprávnených osôb Zmluvné strany:  </w:t>
      </w:r>
    </w:p>
    <w:p w14:paraId="01043049" w14:textId="77777777" w:rsidR="00D057D7" w:rsidRPr="00932994" w:rsidRDefault="00D057D7">
      <w:pPr>
        <w:numPr>
          <w:ilvl w:val="0"/>
          <w:numId w:val="87"/>
        </w:numPr>
        <w:spacing w:after="109" w:line="248" w:lineRule="auto"/>
        <w:ind w:left="1134" w:right="369"/>
        <w:jc w:val="both"/>
        <w:rPr>
          <w:color w:val="000000" w:themeColor="text1"/>
        </w:rPr>
      </w:pPr>
      <w:r w:rsidRPr="00932994">
        <w:rPr>
          <w:color w:val="000000" w:themeColor="text1"/>
        </w:rPr>
        <w:t xml:space="preserve">uskutočnia všetky organizačné záležitosti s ohľadom na všetky aktivity a činnosti súvisiace s plnením podľa tejto SLA Zmluvy,  </w:t>
      </w:r>
    </w:p>
    <w:p w14:paraId="18BD151F" w14:textId="77777777" w:rsidR="00D057D7" w:rsidRPr="00932994" w:rsidRDefault="00D057D7">
      <w:pPr>
        <w:numPr>
          <w:ilvl w:val="0"/>
          <w:numId w:val="87"/>
        </w:numPr>
        <w:spacing w:after="109" w:line="248" w:lineRule="auto"/>
        <w:ind w:left="1134" w:right="369"/>
        <w:jc w:val="both"/>
        <w:rPr>
          <w:color w:val="000000" w:themeColor="text1"/>
        </w:rPr>
      </w:pPr>
      <w:r w:rsidRPr="00932994">
        <w:rPr>
          <w:color w:val="000000" w:themeColor="text1"/>
        </w:rPr>
        <w:t xml:space="preserve">zabezpečia koordináciu jednotlivých aktivít a činností Zmluvných strán súvisiacich s plnením podľa tejto SLA Zmluvy,  </w:t>
      </w:r>
    </w:p>
    <w:p w14:paraId="28E00D5F" w14:textId="77777777" w:rsidR="00D057D7" w:rsidRPr="00932994" w:rsidRDefault="00D057D7">
      <w:pPr>
        <w:numPr>
          <w:ilvl w:val="0"/>
          <w:numId w:val="87"/>
        </w:numPr>
        <w:spacing w:after="109" w:line="248" w:lineRule="auto"/>
        <w:ind w:left="1134" w:right="369"/>
        <w:jc w:val="both"/>
        <w:rPr>
          <w:color w:val="000000" w:themeColor="text1"/>
        </w:rPr>
      </w:pPr>
      <w:r w:rsidRPr="00932994">
        <w:rPr>
          <w:color w:val="000000" w:themeColor="text1"/>
        </w:rPr>
        <w:t xml:space="preserve">sledujú priebeh plnenia tejto SLA Zmluvy,  </w:t>
      </w:r>
    </w:p>
    <w:p w14:paraId="366DC2F3" w14:textId="77777777" w:rsidR="00D057D7" w:rsidRPr="00932994" w:rsidRDefault="00D057D7">
      <w:pPr>
        <w:numPr>
          <w:ilvl w:val="0"/>
          <w:numId w:val="87"/>
        </w:numPr>
        <w:spacing w:after="3"/>
        <w:ind w:left="1134" w:right="369"/>
        <w:jc w:val="both"/>
        <w:rPr>
          <w:color w:val="000000" w:themeColor="text1"/>
        </w:rPr>
      </w:pPr>
      <w:r w:rsidRPr="00932994">
        <w:rPr>
          <w:color w:val="000000" w:themeColor="text1"/>
        </w:rPr>
        <w:t xml:space="preserve">navrhujú potrebné zmeny technických riešení a technickej povahy v zmysle tejto SLA Zmluvy,  </w:t>
      </w:r>
    </w:p>
    <w:p w14:paraId="2BDCC6C6" w14:textId="77777777" w:rsidR="00D057D7" w:rsidRPr="00932994" w:rsidRDefault="00D057D7">
      <w:pPr>
        <w:numPr>
          <w:ilvl w:val="0"/>
          <w:numId w:val="87"/>
        </w:numPr>
        <w:spacing w:after="109" w:line="248" w:lineRule="auto"/>
        <w:ind w:left="1134" w:right="369"/>
        <w:jc w:val="both"/>
        <w:rPr>
          <w:color w:val="000000" w:themeColor="text1"/>
        </w:rPr>
      </w:pPr>
      <w:r w:rsidRPr="00932994">
        <w:rPr>
          <w:color w:val="000000" w:themeColor="text1"/>
        </w:rPr>
        <w:lastRenderedPageBreak/>
        <w:t xml:space="preserve">zabezpečia vzájomnú spoluprácu a súčinnosť,  </w:t>
      </w:r>
    </w:p>
    <w:p w14:paraId="4FC257AC" w14:textId="5549CE1E" w:rsidR="00D057D7" w:rsidRPr="00932994" w:rsidRDefault="00D057D7">
      <w:pPr>
        <w:numPr>
          <w:ilvl w:val="0"/>
          <w:numId w:val="87"/>
        </w:numPr>
        <w:spacing w:after="109" w:line="248" w:lineRule="auto"/>
        <w:ind w:left="1134" w:right="369"/>
        <w:jc w:val="both"/>
        <w:rPr>
          <w:color w:val="000000" w:themeColor="text1"/>
        </w:rPr>
      </w:pPr>
      <w:r w:rsidRPr="00932994">
        <w:rPr>
          <w:color w:val="000000" w:themeColor="text1"/>
        </w:rPr>
        <w:t>poskytnú súčinnosť Vládnej jednotke CSIRT</w:t>
      </w:r>
      <w:r w:rsidR="007E7A6D" w:rsidRPr="00932994">
        <w:rPr>
          <w:color w:val="000000" w:themeColor="text1"/>
        </w:rPr>
        <w:t xml:space="preserve"> (Národné a vládne centrum pre riešenie kybernetických bezpečnostných incidentov)</w:t>
      </w:r>
      <w:r w:rsidRPr="00932994">
        <w:rPr>
          <w:color w:val="000000" w:themeColor="text1"/>
        </w:rPr>
        <w:t xml:space="preserve"> a zabezpečia vykonávanie jednotlivých aktivít a činností súvisiacich s riešením Bezpečnostného incidentu, ktorý postihol IS CIP súvisiaci s plnením tejto SLA Zmluvy.  </w:t>
      </w:r>
    </w:p>
    <w:p w14:paraId="6DAA2EBC" w14:textId="77777777" w:rsidR="00D057D7" w:rsidRPr="00932994" w:rsidRDefault="00D057D7" w:rsidP="00D057D7">
      <w:pPr>
        <w:ind w:left="709" w:right="431" w:hanging="708"/>
        <w:rPr>
          <w:color w:val="000000" w:themeColor="text1"/>
        </w:rPr>
      </w:pPr>
      <w:r w:rsidRPr="00932994">
        <w:rPr>
          <w:color w:val="000000" w:themeColor="text1"/>
        </w:rPr>
        <w:t xml:space="preserve">14.3  </w:t>
      </w:r>
      <w:r w:rsidRPr="00932994">
        <w:rPr>
          <w:color w:val="000000" w:themeColor="text1"/>
        </w:rPr>
        <w:tab/>
        <w:t xml:space="preserve">Zmluvné strany sa dohodli, že Oprávnenými osobami s právom komunikovať vo veciach týkajúcich sa poskytovania Služieb podľa tejto SLA Zmluvy sú:  </w:t>
      </w:r>
    </w:p>
    <w:p w14:paraId="34CFC68D" w14:textId="77777777" w:rsidR="00D057D7" w:rsidRPr="00932994" w:rsidRDefault="00D057D7">
      <w:pPr>
        <w:pStyle w:val="Odsekzoznamu"/>
        <w:numPr>
          <w:ilvl w:val="0"/>
          <w:numId w:val="92"/>
        </w:numPr>
        <w:spacing w:after="109" w:line="248" w:lineRule="auto"/>
        <w:ind w:left="1134" w:right="431" w:hanging="425"/>
        <w:jc w:val="both"/>
        <w:rPr>
          <w:color w:val="000000" w:themeColor="text1"/>
        </w:rPr>
      </w:pPr>
      <w:r w:rsidRPr="00932994">
        <w:rPr>
          <w:color w:val="000000" w:themeColor="text1"/>
        </w:rPr>
        <w:t xml:space="preserve">Za Objednávateľa:  </w:t>
      </w:r>
    </w:p>
    <w:p w14:paraId="2200EA90" w14:textId="77777777" w:rsidR="00D057D7" w:rsidRPr="00932994" w:rsidRDefault="00D057D7">
      <w:pPr>
        <w:pStyle w:val="Odsekzoznamu"/>
        <w:numPr>
          <w:ilvl w:val="1"/>
          <w:numId w:val="93"/>
        </w:numPr>
        <w:spacing w:after="109" w:line="248" w:lineRule="auto"/>
        <w:ind w:right="431"/>
        <w:jc w:val="both"/>
        <w:rPr>
          <w:color w:val="000000" w:themeColor="text1"/>
        </w:rPr>
      </w:pPr>
      <w:r w:rsidRPr="00932994">
        <w:rPr>
          <w:color w:val="000000" w:themeColor="text1"/>
        </w:rPr>
        <w:t xml:space="preserve">Meno a funkcia: </w:t>
      </w:r>
      <w:r w:rsidRPr="00932994">
        <w:rPr>
          <w:color w:val="000000" w:themeColor="text1"/>
          <w:shd w:val="clear" w:color="auto" w:fill="FFFF00"/>
        </w:rPr>
        <w:t>[●]</w:t>
      </w:r>
      <w:r w:rsidRPr="00932994">
        <w:rPr>
          <w:color w:val="000000" w:themeColor="text1"/>
        </w:rPr>
        <w:t xml:space="preserve">, Oprávnená osoba Objednávateľa,  </w:t>
      </w:r>
    </w:p>
    <w:p w14:paraId="183359E7" w14:textId="77777777" w:rsidR="00D057D7" w:rsidRPr="00932994" w:rsidRDefault="00D057D7">
      <w:pPr>
        <w:pStyle w:val="Odsekzoznamu"/>
        <w:numPr>
          <w:ilvl w:val="1"/>
          <w:numId w:val="93"/>
        </w:numPr>
        <w:spacing w:after="109" w:line="248" w:lineRule="auto"/>
        <w:ind w:right="431"/>
        <w:jc w:val="both"/>
        <w:rPr>
          <w:color w:val="000000" w:themeColor="text1"/>
        </w:rPr>
      </w:pPr>
      <w:r w:rsidRPr="00932994">
        <w:rPr>
          <w:color w:val="000000" w:themeColor="text1"/>
        </w:rPr>
        <w:t xml:space="preserve">Telefonický kontakt: </w:t>
      </w:r>
      <w:r w:rsidRPr="00932994">
        <w:rPr>
          <w:color w:val="000000" w:themeColor="text1"/>
          <w:shd w:val="clear" w:color="auto" w:fill="FFFF00"/>
        </w:rPr>
        <w:t>[●],</w:t>
      </w:r>
      <w:r w:rsidRPr="00932994">
        <w:rPr>
          <w:color w:val="000000" w:themeColor="text1"/>
        </w:rPr>
        <w:t xml:space="preserve">  </w:t>
      </w:r>
    </w:p>
    <w:p w14:paraId="050CA041" w14:textId="77777777" w:rsidR="00D057D7" w:rsidRPr="00932994" w:rsidRDefault="00D057D7">
      <w:pPr>
        <w:pStyle w:val="Odsekzoznamu"/>
        <w:numPr>
          <w:ilvl w:val="1"/>
          <w:numId w:val="93"/>
        </w:numPr>
        <w:spacing w:after="109" w:line="248" w:lineRule="auto"/>
        <w:ind w:right="431"/>
        <w:jc w:val="both"/>
        <w:rPr>
          <w:color w:val="000000" w:themeColor="text1"/>
        </w:rPr>
      </w:pPr>
      <w:r w:rsidRPr="00932994">
        <w:rPr>
          <w:color w:val="000000" w:themeColor="text1"/>
        </w:rPr>
        <w:t xml:space="preserve">e-mail: </w:t>
      </w:r>
      <w:r w:rsidRPr="00932994">
        <w:rPr>
          <w:color w:val="000000" w:themeColor="text1"/>
          <w:shd w:val="clear" w:color="auto" w:fill="FFFF00"/>
        </w:rPr>
        <w:t>[●],</w:t>
      </w:r>
      <w:r w:rsidRPr="00932994">
        <w:rPr>
          <w:color w:val="000000" w:themeColor="text1"/>
        </w:rPr>
        <w:t xml:space="preserve">  </w:t>
      </w:r>
    </w:p>
    <w:p w14:paraId="506C8CF8" w14:textId="77777777" w:rsidR="00D057D7" w:rsidRPr="00932994" w:rsidRDefault="00D057D7" w:rsidP="00D057D7">
      <w:pPr>
        <w:pStyle w:val="Odsekzoznamu"/>
        <w:ind w:left="1276" w:right="431"/>
        <w:rPr>
          <w:color w:val="000000" w:themeColor="text1"/>
        </w:rPr>
      </w:pPr>
    </w:p>
    <w:p w14:paraId="6F68D823" w14:textId="77777777" w:rsidR="00D057D7" w:rsidRPr="00932994" w:rsidRDefault="00D057D7">
      <w:pPr>
        <w:pStyle w:val="Odsekzoznamu"/>
        <w:numPr>
          <w:ilvl w:val="0"/>
          <w:numId w:val="92"/>
        </w:numPr>
        <w:spacing w:after="109" w:line="248" w:lineRule="auto"/>
        <w:ind w:left="1134" w:right="431" w:hanging="425"/>
        <w:jc w:val="both"/>
        <w:rPr>
          <w:color w:val="000000" w:themeColor="text1"/>
        </w:rPr>
      </w:pPr>
      <w:r w:rsidRPr="00932994">
        <w:rPr>
          <w:color w:val="000000" w:themeColor="text1"/>
        </w:rPr>
        <w:t xml:space="preserve">Za Poskytovateľa:  </w:t>
      </w:r>
    </w:p>
    <w:p w14:paraId="2438B2F3" w14:textId="77777777" w:rsidR="00D057D7" w:rsidRPr="00932994" w:rsidRDefault="00D057D7">
      <w:pPr>
        <w:pStyle w:val="Odsekzoznamu"/>
        <w:numPr>
          <w:ilvl w:val="1"/>
          <w:numId w:val="94"/>
        </w:numPr>
        <w:spacing w:after="109" w:line="248" w:lineRule="auto"/>
        <w:ind w:right="431"/>
        <w:jc w:val="both"/>
        <w:rPr>
          <w:color w:val="000000" w:themeColor="text1"/>
        </w:rPr>
      </w:pPr>
      <w:r w:rsidRPr="00932994">
        <w:rPr>
          <w:color w:val="000000" w:themeColor="text1"/>
        </w:rPr>
        <w:t xml:space="preserve">Meno a funkcia: </w:t>
      </w:r>
      <w:r w:rsidRPr="00932994">
        <w:rPr>
          <w:color w:val="000000" w:themeColor="text1"/>
          <w:shd w:val="clear" w:color="auto" w:fill="FFFF00"/>
        </w:rPr>
        <w:t>[●]</w:t>
      </w:r>
      <w:r w:rsidRPr="00932994">
        <w:rPr>
          <w:color w:val="000000" w:themeColor="text1"/>
        </w:rPr>
        <w:t xml:space="preserve">, Oprávnená osoba Poskytovateľa,  </w:t>
      </w:r>
    </w:p>
    <w:p w14:paraId="2E35CE0C" w14:textId="77777777" w:rsidR="00D057D7" w:rsidRPr="00932994" w:rsidRDefault="00D057D7">
      <w:pPr>
        <w:pStyle w:val="Odsekzoznamu"/>
        <w:numPr>
          <w:ilvl w:val="1"/>
          <w:numId w:val="94"/>
        </w:numPr>
        <w:spacing w:after="109" w:line="248" w:lineRule="auto"/>
        <w:ind w:right="431"/>
        <w:jc w:val="both"/>
        <w:rPr>
          <w:color w:val="000000" w:themeColor="text1"/>
        </w:rPr>
      </w:pPr>
      <w:r w:rsidRPr="00932994">
        <w:rPr>
          <w:color w:val="000000" w:themeColor="text1"/>
        </w:rPr>
        <w:t xml:space="preserve">Telefonický kontakt: </w:t>
      </w:r>
      <w:r w:rsidRPr="00932994">
        <w:rPr>
          <w:color w:val="000000" w:themeColor="text1"/>
          <w:shd w:val="clear" w:color="auto" w:fill="FFFF00"/>
        </w:rPr>
        <w:t>[●],</w:t>
      </w:r>
      <w:r w:rsidRPr="00932994">
        <w:rPr>
          <w:color w:val="000000" w:themeColor="text1"/>
        </w:rPr>
        <w:t xml:space="preserve">  </w:t>
      </w:r>
    </w:p>
    <w:p w14:paraId="612E7DEC" w14:textId="77777777" w:rsidR="00D057D7" w:rsidRPr="00932994" w:rsidRDefault="00D057D7">
      <w:pPr>
        <w:pStyle w:val="Odsekzoznamu"/>
        <w:numPr>
          <w:ilvl w:val="1"/>
          <w:numId w:val="94"/>
        </w:numPr>
        <w:spacing w:after="109" w:line="248" w:lineRule="auto"/>
        <w:ind w:right="431"/>
        <w:jc w:val="both"/>
        <w:rPr>
          <w:color w:val="000000" w:themeColor="text1"/>
        </w:rPr>
      </w:pPr>
      <w:r w:rsidRPr="00932994">
        <w:rPr>
          <w:color w:val="000000" w:themeColor="text1"/>
        </w:rPr>
        <w:t xml:space="preserve">e-mail: </w:t>
      </w:r>
      <w:r w:rsidRPr="00932994">
        <w:rPr>
          <w:color w:val="000000" w:themeColor="text1"/>
          <w:shd w:val="clear" w:color="auto" w:fill="FFFF00"/>
        </w:rPr>
        <w:t>[●]</w:t>
      </w:r>
      <w:r w:rsidRPr="00932994">
        <w:rPr>
          <w:color w:val="000000" w:themeColor="text1"/>
        </w:rPr>
        <w:t xml:space="preserve">.  </w:t>
      </w:r>
    </w:p>
    <w:p w14:paraId="4FA19F39" w14:textId="77777777" w:rsidR="00D057D7" w:rsidRPr="00932994" w:rsidRDefault="00D057D7" w:rsidP="003729E2">
      <w:pPr>
        <w:ind w:left="709" w:right="369" w:hanging="708"/>
        <w:jc w:val="both"/>
        <w:rPr>
          <w:color w:val="000000" w:themeColor="text1"/>
        </w:rPr>
      </w:pPr>
      <w:r w:rsidRPr="00932994">
        <w:rPr>
          <w:color w:val="000000" w:themeColor="text1"/>
        </w:rPr>
        <w:t>14.4</w:t>
      </w:r>
      <w:r w:rsidRPr="00932994">
        <w:rPr>
          <w:rFonts w:ascii="Arial" w:eastAsia="Arial" w:hAnsi="Arial" w:cs="Arial"/>
          <w:color w:val="000000" w:themeColor="text1"/>
        </w:rPr>
        <w:t xml:space="preserve"> </w:t>
      </w:r>
      <w:r w:rsidRPr="00932994">
        <w:rPr>
          <w:rFonts w:ascii="Arial" w:eastAsia="Arial" w:hAnsi="Arial" w:cs="Arial"/>
          <w:color w:val="000000" w:themeColor="text1"/>
        </w:rPr>
        <w:tab/>
      </w:r>
      <w:r w:rsidRPr="00932994">
        <w:rPr>
          <w:color w:val="000000" w:themeColor="text1"/>
        </w:rPr>
        <w:t xml:space="preserve">Každá zo Zmluvných strán môže zmeniť Oprávnenú osobu. Takáto zmena je účinná dňom doručenia písomného oznámenia o zmene obsahujúceho aj meno a kontaktné údaje novej Oprávnenej osoby druhej Zmluvnej strane; pre vylúčenie pochybnosti pre prípad takejto zmeny nie je potrebné uzatvorenie dodatku k SLA Zmluve.  </w:t>
      </w:r>
    </w:p>
    <w:p w14:paraId="06663B68" w14:textId="24701119" w:rsidR="00D057D7" w:rsidRPr="00932994" w:rsidRDefault="00D057D7" w:rsidP="003729E2">
      <w:pPr>
        <w:ind w:left="709" w:right="369" w:hanging="708"/>
        <w:jc w:val="both"/>
        <w:rPr>
          <w:color w:val="000000" w:themeColor="text1"/>
        </w:rPr>
      </w:pPr>
      <w:r w:rsidRPr="00932994">
        <w:rPr>
          <w:color w:val="000000" w:themeColor="text1"/>
        </w:rPr>
        <w:t>14.5</w:t>
      </w:r>
      <w:r w:rsidRPr="00932994">
        <w:rPr>
          <w:rFonts w:ascii="Arial" w:eastAsia="Arial" w:hAnsi="Arial" w:cs="Arial"/>
          <w:color w:val="000000" w:themeColor="text1"/>
        </w:rPr>
        <w:t xml:space="preserve"> </w:t>
      </w:r>
      <w:r w:rsidRPr="00932994">
        <w:rPr>
          <w:rFonts w:ascii="Arial" w:eastAsia="Arial" w:hAnsi="Arial" w:cs="Arial"/>
          <w:color w:val="000000" w:themeColor="text1"/>
        </w:rPr>
        <w:tab/>
      </w:r>
      <w:r w:rsidRPr="00932994">
        <w:rPr>
          <w:color w:val="000000" w:themeColor="text1"/>
        </w:rPr>
        <w:t>Oprávnené osoby Zmluvných strán najneskôr v lehote desať dní od</w:t>
      </w:r>
      <w:r w:rsidR="007E7A6D" w:rsidRPr="00932994">
        <w:rPr>
          <w:color w:val="000000" w:themeColor="text1"/>
        </w:rPr>
        <w:t>o dňa nadobudnutia</w:t>
      </w:r>
      <w:r w:rsidRPr="00932994">
        <w:rPr>
          <w:color w:val="000000" w:themeColor="text1"/>
        </w:rPr>
        <w:t xml:space="preserve"> účinnosti SLA Zmluvy zriadia podľa § 5 ods. 4 a 5 Vyhlášky o riadení projektov Riadiaci výbor.  </w:t>
      </w:r>
    </w:p>
    <w:p w14:paraId="1B01B543" w14:textId="77777777" w:rsidR="00D057D7" w:rsidRPr="00932994" w:rsidRDefault="00D057D7" w:rsidP="003729E2">
      <w:pPr>
        <w:ind w:right="369"/>
        <w:jc w:val="both"/>
        <w:rPr>
          <w:color w:val="000000" w:themeColor="text1"/>
        </w:rPr>
      </w:pPr>
    </w:p>
    <w:p w14:paraId="2B9392D3" w14:textId="77777777" w:rsidR="00D057D7" w:rsidRPr="00932994" w:rsidRDefault="00D057D7" w:rsidP="003729E2">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15.</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SÚČINNOSŤ  </w:t>
      </w:r>
    </w:p>
    <w:p w14:paraId="57746711" w14:textId="77777777" w:rsidR="00D057D7" w:rsidRPr="00932994" w:rsidRDefault="00D057D7" w:rsidP="003729E2">
      <w:pPr>
        <w:ind w:left="709" w:right="369" w:hanging="708"/>
        <w:jc w:val="both"/>
        <w:rPr>
          <w:color w:val="000000" w:themeColor="text1"/>
        </w:rPr>
      </w:pPr>
      <w:r w:rsidRPr="00932994">
        <w:rPr>
          <w:b/>
          <w:color w:val="000000" w:themeColor="text1"/>
        </w:rPr>
        <w:t xml:space="preserve"> </w:t>
      </w:r>
      <w:r w:rsidRPr="00932994">
        <w:rPr>
          <w:color w:val="000000" w:themeColor="text1"/>
        </w:rPr>
        <w:t xml:space="preserve">15.1  </w:t>
      </w:r>
      <w:r w:rsidRPr="00932994">
        <w:rPr>
          <w:color w:val="000000" w:themeColor="text1"/>
        </w:rPr>
        <w:tab/>
        <w:t xml:space="preserve">Zmluvné strany sa zaväzujú vzájomne spolupracovať a poskytovať si všetky informácie a nevyhnutnú súčinnosť potrebné pre riadne plnenie svojich záväzkov vyplývajúcich im z tejto SLA Zmluvy, najmä súčinnosť v zmysle bodu  8.1i), 8.2 i) a bodu 14.2v) tejto SLA Zmluvy.  </w:t>
      </w:r>
    </w:p>
    <w:p w14:paraId="27A2DCC8" w14:textId="77777777" w:rsidR="00D057D7" w:rsidRPr="00932994" w:rsidRDefault="00D057D7" w:rsidP="003729E2">
      <w:pPr>
        <w:ind w:left="709" w:right="369" w:hanging="708"/>
        <w:jc w:val="both"/>
        <w:rPr>
          <w:color w:val="000000" w:themeColor="text1"/>
        </w:rPr>
      </w:pPr>
      <w:r w:rsidRPr="00932994">
        <w:rPr>
          <w:color w:val="000000" w:themeColor="text1"/>
        </w:rPr>
        <w:t xml:space="preserve">15.2 </w:t>
      </w:r>
      <w:r w:rsidRPr="00932994">
        <w:rPr>
          <w:color w:val="000000" w:themeColor="text1"/>
        </w:rPr>
        <w:tab/>
        <w:t xml:space="preserve">Objednávateľ je povinný počas celej doby trvania SLA Zmluvy poskytovať Poskytovateľovi súčinnosť v oblasti doplnenia potrebných údajov, podkladov a iných dokladov na základe  jeho požiadaviek na splnenie povinnosti poskytnúť Služby riadne a včas v súlade s požiadavkami Objednávateľa a touto SLA Zmluvou. </w:t>
      </w:r>
    </w:p>
    <w:p w14:paraId="2DFCA3D2" w14:textId="77777777" w:rsidR="00D057D7" w:rsidRPr="00932994" w:rsidRDefault="00D057D7" w:rsidP="003729E2">
      <w:pPr>
        <w:spacing w:after="112"/>
        <w:ind w:left="144"/>
        <w:jc w:val="both"/>
        <w:rPr>
          <w:color w:val="000000" w:themeColor="text1"/>
        </w:rPr>
      </w:pPr>
      <w:r w:rsidRPr="00932994">
        <w:rPr>
          <w:color w:val="000000" w:themeColor="text1"/>
        </w:rPr>
        <w:t xml:space="preserve"> </w:t>
      </w:r>
    </w:p>
    <w:p w14:paraId="50258DD9" w14:textId="77777777" w:rsidR="00D057D7" w:rsidRPr="00932994" w:rsidRDefault="00D057D7" w:rsidP="003729E2">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16.</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OCHRANA ZAMESTNANCOV POSKYTOVATEĽA A SUBDODÁVATEĽOV  </w:t>
      </w:r>
    </w:p>
    <w:p w14:paraId="4BBFA083" w14:textId="77777777" w:rsidR="00D057D7" w:rsidRPr="00932994" w:rsidRDefault="00D057D7" w:rsidP="003729E2">
      <w:pPr>
        <w:ind w:left="709" w:right="369" w:hanging="708"/>
        <w:jc w:val="both"/>
        <w:rPr>
          <w:color w:val="000000" w:themeColor="text1"/>
        </w:rPr>
      </w:pPr>
      <w:r w:rsidRPr="00932994">
        <w:rPr>
          <w:color w:val="000000" w:themeColor="text1"/>
        </w:rPr>
        <w:t xml:space="preserve">16.1 </w:t>
      </w:r>
      <w:r w:rsidRPr="00932994">
        <w:rPr>
          <w:color w:val="000000" w:themeColor="text1"/>
        </w:rPr>
        <w:tab/>
        <w:t xml:space="preserve">Poskytovateľ pri plnení predmetu SLA Zmluvy zodpovedá za svojich zamestnancov, ich bezpečnosť a ochranu zdravia pri práci, a tiež za svojich subdodávateľov. Poskytovateľ  je povinný vykonať všetky nevyhnutné opatrenia, aby zabezpečil v súvislosti s plnením SLA Zmluvy bezpečnosť svojich zamestnancov, zamestnancov Objednávateľa, subdodávateľov a ďalších osôb, ktoré sa s vedomím Poskytovateľa zdržujú v mieste plnenia predmetu SLA Zmluvy.  </w:t>
      </w:r>
    </w:p>
    <w:p w14:paraId="117DA3E6" w14:textId="77777777" w:rsidR="00D057D7" w:rsidRPr="00932994" w:rsidRDefault="00D057D7" w:rsidP="003729E2">
      <w:pPr>
        <w:ind w:left="709" w:right="369" w:hanging="708"/>
        <w:jc w:val="both"/>
        <w:rPr>
          <w:color w:val="000000" w:themeColor="text1"/>
        </w:rPr>
      </w:pPr>
      <w:r w:rsidRPr="00932994">
        <w:rPr>
          <w:color w:val="000000" w:themeColor="text1"/>
        </w:rPr>
        <w:t xml:space="preserve">16.2  </w:t>
      </w:r>
      <w:r w:rsidRPr="00932994">
        <w:rPr>
          <w:color w:val="000000" w:themeColor="text1"/>
        </w:rPr>
        <w:tab/>
        <w:t xml:space="preserve">Poskytovateľ je povinný v súvislosti s plnením predmetu SLA Zmluvy vykonať opatrenia a určiť postupy na zaistenie bezpečnosti svojich zamestnancov a subdodávateľov a </w:t>
      </w:r>
      <w:r w:rsidRPr="00932994">
        <w:rPr>
          <w:color w:val="000000" w:themeColor="text1"/>
        </w:rPr>
        <w:lastRenderedPageBreak/>
        <w:t xml:space="preserve">zabezpečiť prostriedky potrebné na ochranu ich života a zdravia v mieste plnenia predmetu SLA Zmluvy; o vykonaných opatreniach je Poskytovateľ povinný informovať Objednávateľa a ďalšie osoby zdržujúce sa na mieste plnenia predmetu SLA Zmluvy.   </w:t>
      </w:r>
    </w:p>
    <w:p w14:paraId="1C056E05" w14:textId="77777777" w:rsidR="00D057D7" w:rsidRPr="00932994" w:rsidRDefault="00D057D7" w:rsidP="003729E2">
      <w:pPr>
        <w:ind w:left="709" w:right="369" w:hanging="708"/>
        <w:jc w:val="both"/>
        <w:rPr>
          <w:color w:val="000000" w:themeColor="text1"/>
        </w:rPr>
      </w:pPr>
      <w:r w:rsidRPr="00932994">
        <w:rPr>
          <w:color w:val="000000" w:themeColor="text1"/>
        </w:rPr>
        <w:t xml:space="preserve">16.3  </w:t>
      </w:r>
      <w:r w:rsidRPr="00932994">
        <w:rPr>
          <w:color w:val="000000" w:themeColor="text1"/>
        </w:rPr>
        <w:tab/>
        <w:t xml:space="preserve">V prípade, ak budú miestom plnenia predmetu SLA Zmluvy priestory Objednávateľa, povinnosti vyplývajúce z bodu 16.2 SLA Zmluvy sa primerane uplatnia na Objednávateľa.   </w:t>
      </w:r>
    </w:p>
    <w:p w14:paraId="175A89E4" w14:textId="77777777" w:rsidR="00D057D7" w:rsidRPr="00932994" w:rsidRDefault="00D057D7" w:rsidP="003729E2">
      <w:pPr>
        <w:ind w:left="709" w:right="369" w:hanging="708"/>
        <w:jc w:val="both"/>
        <w:rPr>
          <w:color w:val="000000" w:themeColor="text1"/>
        </w:rPr>
      </w:pPr>
      <w:r w:rsidRPr="00932994">
        <w:rPr>
          <w:color w:val="000000" w:themeColor="text1"/>
        </w:rPr>
        <w:t xml:space="preserve">16.4  </w:t>
      </w:r>
      <w:r w:rsidRPr="00932994">
        <w:rPr>
          <w:color w:val="000000" w:themeColor="text1"/>
        </w:rPr>
        <w:tab/>
        <w:t xml:space="preserve">Objednávateľ je povinný a zaväzuje sa zabezpečiť také pracovné podmienky v súlade s pravidlami bezpečnosti a ochrany zdravia práci, aké zabezpečuje pre svojich zamestnancov alebo pracovníkov na dohody uzatváraných mimo pracovného pomeru.  </w:t>
      </w:r>
    </w:p>
    <w:p w14:paraId="07689BAA" w14:textId="77777777" w:rsidR="00D057D7" w:rsidRPr="00932994" w:rsidRDefault="00D057D7" w:rsidP="003729E2">
      <w:pPr>
        <w:ind w:left="709" w:right="369" w:hanging="708"/>
        <w:jc w:val="both"/>
        <w:rPr>
          <w:color w:val="000000" w:themeColor="text1"/>
        </w:rPr>
      </w:pPr>
      <w:r w:rsidRPr="00932994">
        <w:rPr>
          <w:color w:val="000000" w:themeColor="text1"/>
        </w:rPr>
        <w:t xml:space="preserve">16.5  </w:t>
      </w:r>
      <w:r w:rsidRPr="00932994">
        <w:rPr>
          <w:color w:val="000000" w:themeColor="text1"/>
        </w:rPr>
        <w:tab/>
        <w:t xml:space="preserve">Poskytovateľ je povinný bezodkladne oboznamovať Objednávateľa o nedostatkoch a iných závažných skutočnostiach v priestoroch Objednávateľa tvoriacich miesto plnenia predmetu SLA Zmluvy alebo prístup k nemu, ktoré by pri práci mohli ohroziť bezpečnosť alebo zdravie zamestnancov Poskytovateľa alebo jeho subdodávateľov, zamestnancov Objednávateľa  alebo tretích osôb, o ktorých sa dozvedel v súvislosti s plnením predmetu SLA Zmluvy.  </w:t>
      </w:r>
    </w:p>
    <w:p w14:paraId="53288633" w14:textId="77777777" w:rsidR="00D057D7" w:rsidRPr="00932994" w:rsidRDefault="00D057D7" w:rsidP="003729E2">
      <w:pPr>
        <w:ind w:left="709" w:right="369" w:hanging="708"/>
        <w:jc w:val="both"/>
        <w:rPr>
          <w:color w:val="000000" w:themeColor="text1"/>
        </w:rPr>
      </w:pPr>
      <w:r w:rsidRPr="00932994">
        <w:rPr>
          <w:color w:val="000000" w:themeColor="text1"/>
        </w:rPr>
        <w:t xml:space="preserve">16.6  </w:t>
      </w:r>
      <w:r w:rsidRPr="00932994">
        <w:rPr>
          <w:color w:val="000000" w:themeColor="text1"/>
        </w:rPr>
        <w:tab/>
        <w:t xml:space="preserve">Poskytovateľ je povinný bezodkladne oboznámiť Objednávateľa o mimoriadnej udalosti (nebezpečná udalosť, pracovný úraz zamestnanca Poskytovateľa alebo inej osoby konajúcej v mene Poskytovateľa), ktorá sa stala v súvislosti s plnením predmetu SLA Zmluvy a ktorá  sa týka ochrany zamestnancov Poskytovateľa a jeho subdodávateľov. Povinnosť Poskytovateľa podľa predchádzajúcej vety platí aj vtedy, ak k mimoriadnej udalosti nedošlo v súvislosti s plnením predmetu SLA Zmluvy, ale došlo k nej na pracoviskách Objednávateľa.   </w:t>
      </w:r>
    </w:p>
    <w:p w14:paraId="54B12A44" w14:textId="77777777" w:rsidR="00D057D7" w:rsidRPr="00932994" w:rsidRDefault="00D057D7" w:rsidP="003729E2">
      <w:pPr>
        <w:ind w:left="709" w:right="369" w:hanging="708"/>
        <w:jc w:val="both"/>
        <w:rPr>
          <w:color w:val="000000" w:themeColor="text1"/>
        </w:rPr>
      </w:pPr>
      <w:r w:rsidRPr="00932994">
        <w:rPr>
          <w:color w:val="000000" w:themeColor="text1"/>
        </w:rPr>
        <w:t xml:space="preserve">16.7      Poskytovateľ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   </w:t>
      </w:r>
    </w:p>
    <w:p w14:paraId="2BAF6771" w14:textId="77777777" w:rsidR="00D057D7" w:rsidRPr="00932994" w:rsidRDefault="00D057D7" w:rsidP="003729E2">
      <w:pPr>
        <w:spacing w:after="110"/>
        <w:ind w:left="144"/>
        <w:jc w:val="both"/>
        <w:rPr>
          <w:color w:val="000000" w:themeColor="text1"/>
        </w:rPr>
      </w:pPr>
      <w:r w:rsidRPr="00932994">
        <w:rPr>
          <w:color w:val="000000" w:themeColor="text1"/>
        </w:rPr>
        <w:t xml:space="preserve"> </w:t>
      </w:r>
    </w:p>
    <w:p w14:paraId="032033BE" w14:textId="77777777" w:rsidR="00D057D7" w:rsidRPr="00932994" w:rsidRDefault="00D057D7" w:rsidP="003729E2">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17.</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ZODPOVEDNOSŤ ZA ŠKODU A NÁHRADA ŠKODY   </w:t>
      </w:r>
    </w:p>
    <w:p w14:paraId="056DC3C3" w14:textId="77777777" w:rsidR="00D057D7" w:rsidRPr="00932994" w:rsidRDefault="00D057D7" w:rsidP="003729E2">
      <w:pPr>
        <w:ind w:left="709" w:right="369" w:hanging="708"/>
        <w:jc w:val="both"/>
        <w:rPr>
          <w:color w:val="000000" w:themeColor="text1"/>
        </w:rPr>
      </w:pPr>
      <w:r w:rsidRPr="00932994">
        <w:rPr>
          <w:color w:val="000000" w:themeColor="text1"/>
        </w:rPr>
        <w:t xml:space="preserve">17.1  </w:t>
      </w:r>
      <w:r w:rsidRPr="00932994">
        <w:rPr>
          <w:color w:val="000000" w:themeColor="text1"/>
        </w:rPr>
        <w:tab/>
        <w:t xml:space="preserve">Každá zo Zmluvných strán nesie zodpovednosť za spôsobenú škodu porušením všeobecne záväzných právnych predpisov Slovenskej republiky a tejto SLA Zmluvy.  </w:t>
      </w:r>
    </w:p>
    <w:p w14:paraId="5EFBCB1C" w14:textId="77777777" w:rsidR="00D057D7" w:rsidRPr="00932994" w:rsidRDefault="00D057D7" w:rsidP="003729E2">
      <w:pPr>
        <w:ind w:left="709" w:right="369" w:hanging="708"/>
        <w:jc w:val="both"/>
        <w:rPr>
          <w:color w:val="000000" w:themeColor="text1"/>
        </w:rPr>
      </w:pPr>
      <w:r w:rsidRPr="00932994">
        <w:rPr>
          <w:color w:val="000000" w:themeColor="text1"/>
        </w:rPr>
        <w:t xml:space="preserve">17.2  </w:t>
      </w:r>
      <w:r w:rsidRPr="00932994">
        <w:rPr>
          <w:color w:val="000000" w:themeColor="text1"/>
        </w:rPr>
        <w:tab/>
        <w:t xml:space="preserve">Obe Zmluvné strany sa zaväzujú vyvinúť maximálne úsilie k predchádzaniu vzniku škôd  a k minimalizácii vzniknutých škôd.    </w:t>
      </w:r>
    </w:p>
    <w:p w14:paraId="7CABD5A3" w14:textId="77777777" w:rsidR="00D057D7" w:rsidRPr="00932994" w:rsidRDefault="00D057D7" w:rsidP="003729E2">
      <w:pPr>
        <w:ind w:left="709" w:right="369" w:hanging="708"/>
        <w:jc w:val="both"/>
        <w:rPr>
          <w:color w:val="000000" w:themeColor="text1"/>
        </w:rPr>
      </w:pPr>
      <w:r w:rsidRPr="00932994">
        <w:rPr>
          <w:color w:val="000000" w:themeColor="text1"/>
        </w:rPr>
        <w:t xml:space="preserve">17.3  </w:t>
      </w:r>
      <w:r w:rsidRPr="00932994">
        <w:rPr>
          <w:color w:val="000000" w:themeColor="text1"/>
        </w:rPr>
        <w:tab/>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nevhodného zadania zo strany Objednávateľa, ak Poskytovateľ bezodkladne upozornil Objednávateľa  na nevhodnosť tohto zadania a Objednávateľ na tomto zadaní naďalej písomne trval.  </w:t>
      </w:r>
    </w:p>
    <w:p w14:paraId="672FD562" w14:textId="77777777" w:rsidR="00D057D7" w:rsidRPr="00932994" w:rsidRDefault="00D057D7" w:rsidP="003729E2">
      <w:pPr>
        <w:ind w:left="709" w:right="369" w:hanging="708"/>
        <w:jc w:val="both"/>
        <w:rPr>
          <w:color w:val="000000" w:themeColor="text1"/>
        </w:rPr>
      </w:pPr>
      <w:r w:rsidRPr="00932994">
        <w:rPr>
          <w:color w:val="000000" w:themeColor="text1"/>
        </w:rPr>
        <w:lastRenderedPageBreak/>
        <w:t xml:space="preserve">17.4  </w:t>
      </w:r>
      <w:r w:rsidRPr="00932994">
        <w:rPr>
          <w:color w:val="000000" w:themeColor="text1"/>
        </w:rPr>
        <w:tab/>
        <w:t xml:space="preserve">Zmluvné strany sa zaväzujú upozorniť písomne druhú Zmluvnú stranu bez zbytočného odkladu na vzniknuté okolnosti vylučujúce zodpovednosť, brániace riadnemu plneniu  tejto SLA Zmluvy. Zmluvné strany sa zaväzujú k vyvinutiu maximálneho úsilia na odvrátenie a prekonanie okolností vylučujúcich zodpovednosť.  </w:t>
      </w:r>
    </w:p>
    <w:p w14:paraId="311A0484" w14:textId="3DC3AF07" w:rsidR="00D057D7" w:rsidRPr="00932994" w:rsidRDefault="00D057D7" w:rsidP="003729E2">
      <w:pPr>
        <w:ind w:left="709" w:right="369" w:hanging="708"/>
        <w:jc w:val="both"/>
        <w:rPr>
          <w:color w:val="000000" w:themeColor="text1"/>
        </w:rPr>
      </w:pPr>
      <w:r w:rsidRPr="00932994">
        <w:rPr>
          <w:color w:val="000000" w:themeColor="text1"/>
        </w:rPr>
        <w:t xml:space="preserve">17.5  </w:t>
      </w:r>
      <w:r w:rsidRPr="00932994">
        <w:rPr>
          <w:color w:val="000000" w:themeColor="text1"/>
        </w:rPr>
        <w:tab/>
      </w:r>
      <w:r w:rsidR="007E7A6D" w:rsidRPr="00932994">
        <w:rPr>
          <w:color w:val="000000" w:themeColor="text1"/>
        </w:rPr>
        <w:t xml:space="preserve">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SLA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SLA Zmluvy a o čas nevyhnutný na odstránenie ich následkov. Za okolnosti vyššej moci sa nepovažuje nedostatok pracovnej sily alebo materiálneho zabezpečenia, ktoré je bežne dostupné na trhu.   </w:t>
      </w:r>
    </w:p>
    <w:p w14:paraId="4E2C15B7" w14:textId="77777777" w:rsidR="00D057D7" w:rsidRPr="00932994" w:rsidRDefault="00D057D7" w:rsidP="003729E2">
      <w:pPr>
        <w:ind w:left="709" w:right="369" w:hanging="708"/>
        <w:jc w:val="both"/>
        <w:rPr>
          <w:color w:val="000000" w:themeColor="text1"/>
        </w:rPr>
      </w:pPr>
      <w:r w:rsidRPr="00932994">
        <w:rPr>
          <w:color w:val="000000" w:themeColor="text1"/>
        </w:rPr>
        <w:t xml:space="preserve">17.6  </w:t>
      </w:r>
      <w:r w:rsidRPr="00932994">
        <w:rPr>
          <w:color w:val="000000" w:themeColor="text1"/>
        </w:rPr>
        <w:tab/>
        <w:t xml:space="preserve">Nebezpečenstvo škody a vlastnícke právo ku všetkým častiam plnenia Poskytovateľa  na základe tejto SLA Zmluvy prechádza na Objednávateľa dňom akceptácie príslušnej Služby.  </w:t>
      </w:r>
    </w:p>
    <w:p w14:paraId="0C49FE8D" w14:textId="77777777" w:rsidR="00D057D7" w:rsidRPr="00932994" w:rsidRDefault="00D057D7" w:rsidP="003729E2">
      <w:pPr>
        <w:spacing w:after="112"/>
        <w:ind w:left="144"/>
        <w:jc w:val="both"/>
        <w:rPr>
          <w:color w:val="000000" w:themeColor="text1"/>
        </w:rPr>
      </w:pPr>
      <w:r w:rsidRPr="00932994">
        <w:rPr>
          <w:color w:val="000000" w:themeColor="text1"/>
        </w:rPr>
        <w:t xml:space="preserve"> </w:t>
      </w:r>
    </w:p>
    <w:p w14:paraId="0DB71E60" w14:textId="77777777" w:rsidR="00D057D7" w:rsidRPr="00932994" w:rsidRDefault="00D057D7" w:rsidP="003729E2">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18.</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SUBDODÁVATELIA   </w:t>
      </w:r>
    </w:p>
    <w:p w14:paraId="4514F05D" w14:textId="77777777" w:rsidR="00D057D7" w:rsidRPr="00932994" w:rsidRDefault="00D057D7" w:rsidP="003729E2">
      <w:pPr>
        <w:ind w:left="709" w:right="369" w:hanging="708"/>
        <w:jc w:val="both"/>
        <w:rPr>
          <w:color w:val="000000" w:themeColor="text1"/>
        </w:rPr>
      </w:pPr>
      <w:r w:rsidRPr="00932994">
        <w:rPr>
          <w:color w:val="000000" w:themeColor="text1"/>
        </w:rPr>
        <w:t xml:space="preserve">18.1  </w:t>
      </w:r>
      <w:r w:rsidRPr="00932994">
        <w:rPr>
          <w:color w:val="000000" w:themeColor="text1"/>
        </w:rPr>
        <w:tab/>
        <w:t xml:space="preserve">Poskytovateľ je oprávnený zabezpečiť plnenie tejto SLA Zmluvy alebo jej častí prostredníctvom subdodávateľov podľa svojho vlastného výberu a uváženia. Poskytovateľ zodpovedá za každé plnenie takéhoto subdodávateľa v rozsahu, ako keby plnenie poskytoval sám.  </w:t>
      </w:r>
    </w:p>
    <w:p w14:paraId="4F55EF0F" w14:textId="75265BA2" w:rsidR="00D057D7" w:rsidRDefault="00D057D7" w:rsidP="003729E2">
      <w:pPr>
        <w:ind w:left="709" w:right="369" w:hanging="708"/>
        <w:jc w:val="both"/>
      </w:pPr>
      <w:r>
        <w:t xml:space="preserve">18.2  </w:t>
      </w:r>
      <w:r w:rsidR="007E7A6D">
        <w:tab/>
      </w:r>
      <w:r w:rsidRPr="00932994">
        <w:rPr>
          <w:color w:val="FF0000"/>
        </w:rPr>
        <w:t xml:space="preserve">Poskytovateľ sa zaväzuje, že v prípade poskytnutia Objednávkových služieb prostredníctvom subdodávateľov alebo treťou stranou dodrží štandardy pre aktualizáciu informačno-komunikačných technológií a štandardy pre účasť tretej strany v súlade s </w:t>
      </w:r>
      <w:r w:rsidRPr="00932994">
        <w:rPr>
          <w:b/>
          <w:color w:val="FF0000"/>
        </w:rPr>
        <w:t>Vyhláškou o štandardoch pre ITVS</w:t>
      </w:r>
      <w:r w:rsidRPr="00932994">
        <w:rPr>
          <w:color w:val="FF0000"/>
        </w:rPr>
        <w:t xml:space="preserve">. Ak sa počas trvania SLA Zmluvy preukáže, že Poskytovateľ uvedenú povinnosť porušil, Objednávateľ má právo odmietnuť akceptáciu Služieb </w:t>
      </w:r>
      <w:r w:rsidR="007E7A6D" w:rsidRPr="00932994">
        <w:rPr>
          <w:color w:val="FF0000"/>
        </w:rPr>
        <w:t>až do zabezpečenia účinnej nápravy, čím nie je dotknutý</w:t>
      </w:r>
      <w:r w:rsidRPr="00932994">
        <w:rPr>
          <w:color w:val="FF0000"/>
        </w:rPr>
        <w:t xml:space="preserve"> nárok na náhradu škody.  </w:t>
      </w:r>
    </w:p>
    <w:p w14:paraId="2EC0F308" w14:textId="77777777" w:rsidR="00D057D7" w:rsidRDefault="00D057D7" w:rsidP="003729E2">
      <w:pPr>
        <w:ind w:left="709" w:right="369" w:hanging="708"/>
        <w:jc w:val="both"/>
      </w:pPr>
      <w:r>
        <w:t xml:space="preserve">18.3  </w:t>
      </w:r>
      <w:r>
        <w:tab/>
        <w:t xml:space="preserve">Na poskytovanie plnení, ktoré tvoria súčasť poskytovaných plnení pre Objednávateľa, má Poskytovateľ, za podmienok dohodnutých v tejto SLA Zmluve, právo uzatvárať subdodávateľské zmluvy. Tým nie je dotknutá zodpovednosť Poskytovateľa za plnenie SLA Zmluvy v súlade s § 41 ods. 8 ZVO a 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subdodávateľa z SLA Zmluvy v percentuálnom vyjadrení, ako aj údaje o osobe oprávnenej konať za subdodávateľa v rozsahu meno a priezvisko, adresa pobytu a dátum narodenia, ako aj predmet subdodávky, tvorí neoddeliteľnú súčasť tejto SLA </w:t>
      </w:r>
      <w:r w:rsidRPr="00290007">
        <w:t>Zmluvy ako Príloha č. 7.</w:t>
      </w:r>
      <w:r>
        <w:t xml:space="preserve">   </w:t>
      </w:r>
    </w:p>
    <w:p w14:paraId="3B3858EA" w14:textId="77777777" w:rsidR="00D057D7" w:rsidRDefault="00D057D7" w:rsidP="003729E2">
      <w:pPr>
        <w:ind w:left="709" w:right="369" w:hanging="708"/>
        <w:jc w:val="both"/>
      </w:pPr>
      <w:r>
        <w:t xml:space="preserve">18.4  </w:t>
      </w:r>
      <w:r>
        <w:tab/>
        <w:t xml:space="preserve">Poskytovateľ je povinný písomne oznámiť Oprávnenej osobe na strane Objednávateľa akúkoľvek zmenu údajov o subdodávateľovi bezodkladne po tom, ako sa o takej zmene dozvedel.  </w:t>
      </w:r>
    </w:p>
    <w:p w14:paraId="7BB7EF22" w14:textId="69EED552" w:rsidR="00D057D7" w:rsidRPr="00932994" w:rsidRDefault="00D057D7" w:rsidP="003729E2">
      <w:pPr>
        <w:ind w:left="709" w:right="369" w:hanging="708"/>
        <w:jc w:val="both"/>
        <w:rPr>
          <w:color w:val="000000" w:themeColor="text1"/>
        </w:rPr>
      </w:pPr>
      <w:r>
        <w:lastRenderedPageBreak/>
        <w:t xml:space="preserve">18.5 </w:t>
      </w:r>
      <w:r>
        <w:tab/>
        <w:t xml:space="preserve">Poskytovateľ je oprávnený zmeniť alebo doplniť subdodávateľa počas trvania SLA Zmluvy. Poskytovateľ je povinný predložiť písomné oznámenie o zmene alebo doplnení subdodávateľa, ktoré bude obsahovať </w:t>
      </w:r>
      <w:r w:rsidRPr="00932994">
        <w:rPr>
          <w:color w:val="000000" w:themeColor="text1"/>
        </w:rPr>
        <w:t xml:space="preserve">údaje o navrhovanom subdodávateľovi v rozsahu  podľa bodu 18.3 SLA Zmluvy. Akúkoľvek zmenu subdodávateľa, ktorá predstavuje zmenu Prílohy č. 7. SLA Zmluvy, musí Poskytovateľ oznámiť </w:t>
      </w:r>
      <w:r w:rsidR="007E7A6D" w:rsidRPr="00932994">
        <w:rPr>
          <w:color w:val="000000" w:themeColor="text1"/>
        </w:rPr>
        <w:t xml:space="preserve">Objednávateľovi </w:t>
      </w:r>
      <w:r w:rsidRPr="00932994">
        <w:rPr>
          <w:color w:val="000000" w:themeColor="text1"/>
        </w:rPr>
        <w:t xml:space="preserve">spravidla 15 kalendárnych dní  pred dňom zmeny alebo doplnení subdodávateľa, v odôvodnených prípadoch najneskôr v deň, ktorý predchádza dňu, v ktorom subdodávateľ začne plniť predmet SLA Zmluvy. Zmena alebo doplnenie subdodávateľa podlieha súhlasu zo strany Objednávateľa.  </w:t>
      </w:r>
    </w:p>
    <w:p w14:paraId="5A5DDB4B" w14:textId="77777777" w:rsidR="00D057D7" w:rsidRPr="00932994" w:rsidRDefault="00D057D7" w:rsidP="003729E2">
      <w:pPr>
        <w:ind w:left="709" w:right="369" w:hanging="708"/>
        <w:jc w:val="both"/>
        <w:rPr>
          <w:color w:val="000000" w:themeColor="text1"/>
        </w:rPr>
      </w:pPr>
      <w:r w:rsidRPr="00932994">
        <w:rPr>
          <w:color w:val="000000" w:themeColor="text1"/>
        </w:rPr>
        <w:t xml:space="preserve">18.6  V prípade, že zamieňaný subdodávateľ preukázal vo Verejnom obstarávaní  za Poskytovateľa podmienky účasti podľa § 33 alebo 34 ZVO alebo ďalšie požiadavky,  je Poskytovateľ povinný súčasne predložiť doklady navrhovaného subdodávateľa, ktorými preukáže splnenie týchto podmienok účasti a požiadaviek.  </w:t>
      </w:r>
    </w:p>
    <w:p w14:paraId="5DB2B478" w14:textId="77777777" w:rsidR="00D057D7" w:rsidRPr="00932994" w:rsidRDefault="00D057D7" w:rsidP="003729E2">
      <w:pPr>
        <w:ind w:left="709" w:right="369" w:hanging="708"/>
        <w:jc w:val="both"/>
        <w:rPr>
          <w:color w:val="000000" w:themeColor="text1"/>
        </w:rPr>
      </w:pPr>
      <w:r w:rsidRPr="00932994">
        <w:rPr>
          <w:color w:val="000000" w:themeColor="text1"/>
        </w:rPr>
        <w:t xml:space="preserve">18.7  </w:t>
      </w:r>
      <w:r w:rsidRPr="00932994">
        <w:rPr>
          <w:color w:val="000000" w:themeColor="text1"/>
        </w:rPr>
        <w:tab/>
        <w:t>Poskytovateľ, jeho subdodávatelia v zmysle § 2 ods. 5 písm. e) ZVO a subdodávatelia  podľa § 2 ods. 1 písm. a) bod 7 Zákona o RPVS (ďalej spolu ako „</w:t>
      </w:r>
      <w:r w:rsidRPr="00932994">
        <w:rPr>
          <w:b/>
          <w:color w:val="000000" w:themeColor="text1"/>
        </w:rPr>
        <w:t>Subdodávatelia</w:t>
      </w:r>
      <w:r w:rsidRPr="00932994">
        <w:rPr>
          <w:color w:val="000000" w:themeColor="text1"/>
        </w:rPr>
        <w:t xml:space="preserve">“), musia byť zapísaní do Registra partnerov verejného sektora, a to počas celej doby trvania SLA Zmluvy, alebo počas obdobia vykonávania plnenia na účet Poskytovateľa. U Subdodávateľov  táto povinnosť platí len vtedy, ak Subdodávatelia majú povinnosť byť zapísaní v Registri partnerov verejného sektora podľa Zákona o RPVS. Porušenie tejto povinnosti sa považuje  za podstatné porušenie SLA Zmluvy a je dôvodom, ktorý oprávňuje Objednávateľa  na odstúpenie od SLA Zmluvy.  </w:t>
      </w:r>
    </w:p>
    <w:p w14:paraId="2BC252D6" w14:textId="77777777" w:rsidR="00D057D7" w:rsidRPr="00932994" w:rsidRDefault="00D057D7" w:rsidP="003729E2">
      <w:pPr>
        <w:ind w:left="709" w:right="369" w:hanging="708"/>
        <w:jc w:val="both"/>
        <w:rPr>
          <w:color w:val="000000" w:themeColor="text1"/>
        </w:rPr>
      </w:pPr>
      <w:r w:rsidRPr="00932994">
        <w:rPr>
          <w:color w:val="000000" w:themeColor="text1"/>
        </w:rPr>
        <w:t xml:space="preserve">18.8    Poskytovateľ je povinný zabezpečiť, aby Subdodávatelia, ktorým vznikla povinnosť zápisu do Registra partnerov verejného sektora, mali riadne splnené povinnosti ohľadom zápisu do Registra partnerov verejného sektora v zmysle Zákona o RPVS.  </w:t>
      </w:r>
    </w:p>
    <w:p w14:paraId="58F09D27" w14:textId="77777777" w:rsidR="00D057D7" w:rsidRPr="00932994" w:rsidRDefault="00D057D7" w:rsidP="003729E2">
      <w:pPr>
        <w:ind w:left="709" w:right="369" w:hanging="708"/>
        <w:jc w:val="both"/>
        <w:rPr>
          <w:color w:val="000000" w:themeColor="text1"/>
        </w:rPr>
      </w:pPr>
      <w:r w:rsidRPr="00932994">
        <w:rPr>
          <w:color w:val="000000" w:themeColor="text1"/>
        </w:rPr>
        <w:t xml:space="preserve">18.9  </w:t>
      </w:r>
      <w:r w:rsidRPr="00932994">
        <w:rPr>
          <w:color w:val="000000" w:themeColor="text1"/>
        </w:rPr>
        <w:tab/>
        <w:t xml:space="preserve">Poskytovateľ zodpovedá za správnosť a úplnosť údajov zapísaných o ňom v Registri partnerov verejného sektora, identifikáciu konečného užívateľa výhod vo svojej spoločnosti, ako aj za overovanie identifikácie konečného užívateľa výhod v zmysle § 11 Zákona o RPVS.  </w:t>
      </w:r>
    </w:p>
    <w:p w14:paraId="21C9D0F7" w14:textId="77777777" w:rsidR="00D057D7" w:rsidRPr="00932994" w:rsidRDefault="00D057D7" w:rsidP="003729E2">
      <w:pPr>
        <w:ind w:left="709" w:right="369" w:hanging="708"/>
        <w:jc w:val="both"/>
        <w:rPr>
          <w:color w:val="000000" w:themeColor="text1"/>
        </w:rPr>
      </w:pPr>
      <w:r w:rsidRPr="00932994">
        <w:rPr>
          <w:color w:val="000000" w:themeColor="text1"/>
        </w:rPr>
        <w:t xml:space="preserve">18.10  Objednávateľ má právo odstúpiť od SLA Zmluvy z dôvodov uvedených v § 15 ods. 1 Zákona o RPVS. Objednávateľ nie je v omeškaní a nie je povinný plniť, čo mu ukladá SLA Zmluva, ak nastanú dôvody podľa § 15 ods. 2 Zákona o RPVS. SLA Zmluva zaniká doručením oznámenia o odstúpení od SLA Zmluvy. Riadne poskytnuté plnenia, vzájomne poskytnuté  do dňa odstúpenia od SLA Zmluvy, si Zmluvné strany ponechajú; tým nie je dotknutý nárok Poskytovateľa na odplatu za riadne dodané plnenie podľa tejto SLA Zmluvy.  </w:t>
      </w:r>
    </w:p>
    <w:p w14:paraId="56624781" w14:textId="77777777" w:rsidR="00D057D7" w:rsidRPr="00932994" w:rsidRDefault="00D057D7" w:rsidP="003729E2">
      <w:pPr>
        <w:spacing w:after="112"/>
        <w:ind w:left="144"/>
        <w:jc w:val="both"/>
        <w:rPr>
          <w:color w:val="000000" w:themeColor="text1"/>
        </w:rPr>
      </w:pPr>
    </w:p>
    <w:p w14:paraId="135E0D69" w14:textId="77777777" w:rsidR="00D057D7" w:rsidRPr="00932994" w:rsidRDefault="00D057D7" w:rsidP="003729E2">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19.</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SANKCIE A ZMLUVNÉ POKUTY   </w:t>
      </w:r>
    </w:p>
    <w:p w14:paraId="1A353E0D" w14:textId="1B52AE3D" w:rsidR="00D057D7" w:rsidRPr="00932994" w:rsidRDefault="00D057D7" w:rsidP="003729E2">
      <w:pPr>
        <w:ind w:left="709" w:right="369" w:hanging="708"/>
        <w:jc w:val="both"/>
        <w:rPr>
          <w:color w:val="000000" w:themeColor="text1"/>
        </w:rPr>
      </w:pPr>
      <w:r w:rsidRPr="00932994">
        <w:rPr>
          <w:color w:val="000000" w:themeColor="text1"/>
        </w:rPr>
        <w:t xml:space="preserve">19.1  </w:t>
      </w:r>
      <w:r w:rsidRPr="00932994">
        <w:rPr>
          <w:color w:val="000000" w:themeColor="text1"/>
        </w:rPr>
        <w:tab/>
        <w:t xml:space="preserve">Ak bude Poskytovateľ v omeškaní s plnením povinnosti poskytnúť Objednávateľovi Objednávkové služby, Objednávateľ je oprávnený požadovať od Poskytovateľa zmluvnú pokutu vo </w:t>
      </w:r>
      <w:r w:rsidRPr="00932994">
        <w:rPr>
          <w:b/>
          <w:color w:val="000000" w:themeColor="text1"/>
        </w:rPr>
        <w:t>výške 0,</w:t>
      </w:r>
      <w:r w:rsidR="007E7A6D" w:rsidRPr="00932994">
        <w:rPr>
          <w:b/>
          <w:color w:val="000000" w:themeColor="text1"/>
        </w:rPr>
        <w:t>0</w:t>
      </w:r>
      <w:r w:rsidRPr="00932994">
        <w:rPr>
          <w:b/>
          <w:color w:val="000000" w:themeColor="text1"/>
        </w:rPr>
        <w:t>5 %</w:t>
      </w:r>
      <w:r w:rsidRPr="00932994">
        <w:rPr>
          <w:color w:val="000000" w:themeColor="text1"/>
        </w:rPr>
        <w:t xml:space="preserve"> z ceny v rámci konkrétnej objednávky vrátane DPH, s ktorej plnením je v omeškaní, a to za každý deň omeškania s ich poskytovaním. </w:t>
      </w:r>
    </w:p>
    <w:p w14:paraId="079A4873" w14:textId="77777777" w:rsidR="00D057D7" w:rsidRPr="00932994" w:rsidRDefault="00D057D7" w:rsidP="003729E2">
      <w:pPr>
        <w:spacing w:after="11"/>
        <w:ind w:left="709" w:right="369" w:hanging="708"/>
        <w:jc w:val="both"/>
        <w:rPr>
          <w:color w:val="000000" w:themeColor="text1"/>
        </w:rPr>
      </w:pPr>
      <w:r w:rsidRPr="00932994">
        <w:rPr>
          <w:color w:val="000000" w:themeColor="text1"/>
        </w:rPr>
        <w:t xml:space="preserve">19.2 </w:t>
      </w:r>
      <w:r w:rsidRPr="00932994">
        <w:rPr>
          <w:color w:val="000000" w:themeColor="text1"/>
        </w:rPr>
        <w:tab/>
        <w:t xml:space="preserve">Ak je Poskytovateľ v omeškaní s odstránením Vady/Incidentu v Čase fixácie podľa tejto SLA Zmluvy, je Objednávateľ oprávnený požadovať za každú aj začatú hodinu omeškania zmluvnú pokutu, ktorej výška je určená podľa kategórie Vady/Incidentu určenej podľa </w:t>
      </w:r>
      <w:r w:rsidRPr="00932994">
        <w:rPr>
          <w:color w:val="000000" w:themeColor="text1"/>
        </w:rPr>
        <w:lastRenderedPageBreak/>
        <w:t xml:space="preserve">tejto SLA Zmluvy, a to za každú jednotlivú Vadu/Incident, s ktorých odstránením je Poskytovateľ v omeškaní zvlášť, až do doby odstránenia Vady/Incidentu, nasledovne: </w:t>
      </w:r>
    </w:p>
    <w:p w14:paraId="44DA2172" w14:textId="77777777" w:rsidR="00D057D7" w:rsidRPr="00932994" w:rsidRDefault="00D057D7" w:rsidP="00D057D7">
      <w:pPr>
        <w:spacing w:after="11"/>
        <w:ind w:left="854" w:right="369" w:hanging="708"/>
        <w:rPr>
          <w:color w:val="000000" w:themeColor="text1"/>
        </w:rPr>
      </w:pPr>
    </w:p>
    <w:tbl>
      <w:tblPr>
        <w:tblStyle w:val="TableGrid"/>
        <w:tblW w:w="7962" w:type="dxa"/>
        <w:tblInd w:w="846" w:type="dxa"/>
        <w:tblCellMar>
          <w:top w:w="47" w:type="dxa"/>
          <w:left w:w="108" w:type="dxa"/>
          <w:right w:w="115" w:type="dxa"/>
        </w:tblCellMar>
        <w:tblLook w:val="04A0" w:firstRow="1" w:lastRow="0" w:firstColumn="1" w:lastColumn="0" w:noHBand="0" w:noVBand="1"/>
      </w:tblPr>
      <w:tblGrid>
        <w:gridCol w:w="2831"/>
        <w:gridCol w:w="1985"/>
        <w:gridCol w:w="3146"/>
      </w:tblGrid>
      <w:tr w:rsidR="00D057D7" w:rsidRPr="00932994" w14:paraId="3BD1BBD2" w14:textId="77777777" w:rsidTr="004C5EF9">
        <w:trPr>
          <w:trHeight w:val="1106"/>
        </w:trPr>
        <w:tc>
          <w:tcPr>
            <w:tcW w:w="2831" w:type="dxa"/>
            <w:tcBorders>
              <w:top w:val="single" w:sz="4" w:space="0" w:color="000000"/>
              <w:left w:val="single" w:sz="4" w:space="0" w:color="000000"/>
              <w:bottom w:val="single" w:sz="4" w:space="0" w:color="000000"/>
              <w:right w:val="single" w:sz="4" w:space="0" w:color="000000"/>
            </w:tcBorders>
          </w:tcPr>
          <w:p w14:paraId="7F41D8B1" w14:textId="77777777" w:rsidR="00D057D7" w:rsidRPr="00932994" w:rsidRDefault="00D057D7" w:rsidP="004C5EF9">
            <w:pPr>
              <w:spacing w:line="259" w:lineRule="auto"/>
              <w:ind w:left="62" w:right="9"/>
              <w:jc w:val="center"/>
              <w:rPr>
                <w:color w:val="000000" w:themeColor="text1"/>
              </w:rPr>
            </w:pPr>
            <w:r w:rsidRPr="00932994">
              <w:rPr>
                <w:b/>
                <w:color w:val="000000" w:themeColor="text1"/>
                <w:sz w:val="20"/>
              </w:rPr>
              <w:t xml:space="preserve">Odstraňovanie Vád/Incidentov </w:t>
            </w:r>
          </w:p>
        </w:tc>
        <w:tc>
          <w:tcPr>
            <w:tcW w:w="1985" w:type="dxa"/>
            <w:tcBorders>
              <w:top w:val="single" w:sz="4" w:space="0" w:color="000000"/>
              <w:left w:val="single" w:sz="4" w:space="0" w:color="000000"/>
              <w:bottom w:val="single" w:sz="4" w:space="0" w:color="000000"/>
              <w:right w:val="single" w:sz="4" w:space="0" w:color="000000"/>
            </w:tcBorders>
          </w:tcPr>
          <w:p w14:paraId="1C230D0B" w14:textId="77FD12AE" w:rsidR="00D057D7" w:rsidRPr="00932994" w:rsidRDefault="0089305B" w:rsidP="004C5EF9">
            <w:pPr>
              <w:spacing w:line="259" w:lineRule="auto"/>
              <w:rPr>
                <w:color w:val="000000" w:themeColor="text1"/>
              </w:rPr>
            </w:pPr>
            <w:r w:rsidRPr="00932994">
              <w:rPr>
                <w:b/>
                <w:color w:val="000000" w:themeColor="text1"/>
                <w:sz w:val="20"/>
              </w:rPr>
              <w:t>Doba konečného vyriešenia Incidentu/Vady</w:t>
            </w:r>
          </w:p>
        </w:tc>
        <w:tc>
          <w:tcPr>
            <w:tcW w:w="3146" w:type="dxa"/>
            <w:tcBorders>
              <w:top w:val="single" w:sz="4" w:space="0" w:color="000000"/>
              <w:left w:val="single" w:sz="4" w:space="0" w:color="000000"/>
              <w:bottom w:val="single" w:sz="4" w:space="0" w:color="000000"/>
              <w:right w:val="single" w:sz="4" w:space="0" w:color="000000"/>
            </w:tcBorders>
          </w:tcPr>
          <w:p w14:paraId="07B81386" w14:textId="77777777" w:rsidR="00D057D7" w:rsidRPr="00932994" w:rsidRDefault="00D057D7" w:rsidP="004C5EF9">
            <w:pPr>
              <w:spacing w:line="259" w:lineRule="auto"/>
              <w:ind w:left="39" w:hanging="5"/>
              <w:jc w:val="center"/>
              <w:rPr>
                <w:color w:val="000000" w:themeColor="text1"/>
              </w:rPr>
            </w:pPr>
            <w:r w:rsidRPr="00932994">
              <w:rPr>
                <w:b/>
                <w:color w:val="000000" w:themeColor="text1"/>
                <w:sz w:val="20"/>
              </w:rPr>
              <w:t>Pokuta  za každú začatú hodinu omeškania pri každej jednotlivej Vade/Incidente s ktorých odstránením je Poskytovateľ v omeškaní</w:t>
            </w:r>
          </w:p>
        </w:tc>
      </w:tr>
      <w:tr w:rsidR="00D057D7" w:rsidRPr="00932994" w14:paraId="6D315374" w14:textId="77777777" w:rsidTr="004C5EF9">
        <w:trPr>
          <w:trHeight w:val="398"/>
        </w:trPr>
        <w:tc>
          <w:tcPr>
            <w:tcW w:w="2831" w:type="dxa"/>
            <w:tcBorders>
              <w:top w:val="single" w:sz="4" w:space="0" w:color="000000"/>
              <w:left w:val="single" w:sz="4" w:space="0" w:color="000000"/>
              <w:bottom w:val="single" w:sz="4" w:space="0" w:color="000000"/>
              <w:right w:val="single" w:sz="4" w:space="0" w:color="000000"/>
            </w:tcBorders>
          </w:tcPr>
          <w:p w14:paraId="781F2D58" w14:textId="77777777" w:rsidR="00D057D7" w:rsidRPr="00932994" w:rsidRDefault="00D057D7" w:rsidP="004C5EF9">
            <w:pPr>
              <w:spacing w:line="259" w:lineRule="auto"/>
              <w:rPr>
                <w:color w:val="000000" w:themeColor="text1"/>
              </w:rPr>
            </w:pPr>
            <w:r w:rsidRPr="00932994">
              <w:rPr>
                <w:color w:val="000000" w:themeColor="text1"/>
              </w:rPr>
              <w:t xml:space="preserve">Incident/Vada kategórie A </w:t>
            </w:r>
          </w:p>
        </w:tc>
        <w:tc>
          <w:tcPr>
            <w:tcW w:w="1985" w:type="dxa"/>
            <w:tcBorders>
              <w:top w:val="single" w:sz="4" w:space="0" w:color="000000"/>
              <w:left w:val="single" w:sz="4" w:space="0" w:color="000000"/>
              <w:bottom w:val="single" w:sz="4" w:space="0" w:color="000000"/>
              <w:right w:val="single" w:sz="4" w:space="0" w:color="000000"/>
            </w:tcBorders>
          </w:tcPr>
          <w:p w14:paraId="5F1B82CD" w14:textId="77777777" w:rsidR="00D057D7" w:rsidRPr="00932994" w:rsidRDefault="00D057D7" w:rsidP="004C5EF9">
            <w:pPr>
              <w:spacing w:line="259" w:lineRule="auto"/>
              <w:rPr>
                <w:color w:val="000000" w:themeColor="text1"/>
              </w:rPr>
            </w:pPr>
            <w:r w:rsidRPr="00932994">
              <w:rPr>
                <w:color w:val="000000" w:themeColor="text1"/>
              </w:rPr>
              <w:t xml:space="preserve">Podľa Prílohy č. 1 </w:t>
            </w:r>
          </w:p>
        </w:tc>
        <w:tc>
          <w:tcPr>
            <w:tcW w:w="3146" w:type="dxa"/>
            <w:tcBorders>
              <w:top w:val="single" w:sz="4" w:space="0" w:color="000000"/>
              <w:left w:val="single" w:sz="4" w:space="0" w:color="000000"/>
              <w:bottom w:val="single" w:sz="4" w:space="0" w:color="000000"/>
              <w:right w:val="single" w:sz="4" w:space="0" w:color="000000"/>
            </w:tcBorders>
          </w:tcPr>
          <w:p w14:paraId="3D75D9CD" w14:textId="77777777" w:rsidR="00D057D7" w:rsidRPr="00932994" w:rsidRDefault="00D057D7" w:rsidP="004C5EF9">
            <w:pPr>
              <w:spacing w:line="259" w:lineRule="auto"/>
              <w:ind w:left="7"/>
              <w:jc w:val="center"/>
              <w:rPr>
                <w:color w:val="000000" w:themeColor="text1"/>
              </w:rPr>
            </w:pPr>
            <w:r w:rsidRPr="00932994">
              <w:rPr>
                <w:color w:val="000000" w:themeColor="text1"/>
              </w:rPr>
              <w:t xml:space="preserve">100 EUR </w:t>
            </w:r>
          </w:p>
        </w:tc>
      </w:tr>
      <w:tr w:rsidR="00D057D7" w:rsidRPr="00932994" w14:paraId="4A02501E" w14:textId="77777777" w:rsidTr="004C5EF9">
        <w:trPr>
          <w:trHeight w:val="398"/>
        </w:trPr>
        <w:tc>
          <w:tcPr>
            <w:tcW w:w="2831" w:type="dxa"/>
            <w:tcBorders>
              <w:top w:val="single" w:sz="4" w:space="0" w:color="000000"/>
              <w:left w:val="single" w:sz="4" w:space="0" w:color="000000"/>
              <w:bottom w:val="single" w:sz="4" w:space="0" w:color="000000"/>
              <w:right w:val="single" w:sz="4" w:space="0" w:color="000000"/>
            </w:tcBorders>
          </w:tcPr>
          <w:p w14:paraId="185B7C02" w14:textId="77777777" w:rsidR="00D057D7" w:rsidRPr="00932994" w:rsidRDefault="00D057D7" w:rsidP="004C5EF9">
            <w:pPr>
              <w:spacing w:line="259" w:lineRule="auto"/>
              <w:rPr>
                <w:color w:val="000000" w:themeColor="text1"/>
              </w:rPr>
            </w:pPr>
            <w:r w:rsidRPr="00932994">
              <w:rPr>
                <w:color w:val="000000" w:themeColor="text1"/>
              </w:rPr>
              <w:t xml:space="preserve">Incident/Vada kategórie B </w:t>
            </w:r>
          </w:p>
        </w:tc>
        <w:tc>
          <w:tcPr>
            <w:tcW w:w="1985" w:type="dxa"/>
            <w:tcBorders>
              <w:top w:val="single" w:sz="4" w:space="0" w:color="000000"/>
              <w:left w:val="single" w:sz="4" w:space="0" w:color="000000"/>
              <w:bottom w:val="single" w:sz="4" w:space="0" w:color="000000"/>
              <w:right w:val="single" w:sz="4" w:space="0" w:color="000000"/>
            </w:tcBorders>
          </w:tcPr>
          <w:p w14:paraId="08B11DBD" w14:textId="77777777" w:rsidR="00D057D7" w:rsidRPr="00932994" w:rsidRDefault="00D057D7" w:rsidP="004C5EF9">
            <w:pPr>
              <w:spacing w:line="259" w:lineRule="auto"/>
              <w:rPr>
                <w:color w:val="000000" w:themeColor="text1"/>
              </w:rPr>
            </w:pPr>
            <w:r w:rsidRPr="00932994">
              <w:rPr>
                <w:color w:val="000000" w:themeColor="text1"/>
              </w:rPr>
              <w:t xml:space="preserve">Podľa Prílohy č. 1 </w:t>
            </w:r>
          </w:p>
        </w:tc>
        <w:tc>
          <w:tcPr>
            <w:tcW w:w="3146" w:type="dxa"/>
            <w:tcBorders>
              <w:top w:val="single" w:sz="4" w:space="0" w:color="000000"/>
              <w:left w:val="single" w:sz="4" w:space="0" w:color="000000"/>
              <w:bottom w:val="single" w:sz="4" w:space="0" w:color="000000"/>
              <w:right w:val="single" w:sz="4" w:space="0" w:color="000000"/>
            </w:tcBorders>
          </w:tcPr>
          <w:p w14:paraId="0DCE9A4E" w14:textId="77777777" w:rsidR="00D057D7" w:rsidRPr="00932994" w:rsidRDefault="00D057D7" w:rsidP="004C5EF9">
            <w:pPr>
              <w:spacing w:line="259" w:lineRule="auto"/>
              <w:ind w:left="7"/>
              <w:jc w:val="center"/>
              <w:rPr>
                <w:color w:val="000000" w:themeColor="text1"/>
              </w:rPr>
            </w:pPr>
            <w:r w:rsidRPr="00932994">
              <w:rPr>
                <w:color w:val="000000" w:themeColor="text1"/>
              </w:rPr>
              <w:t xml:space="preserve">50 EUR </w:t>
            </w:r>
          </w:p>
        </w:tc>
      </w:tr>
      <w:tr w:rsidR="00D057D7" w:rsidRPr="00932994" w14:paraId="27031D78" w14:textId="77777777" w:rsidTr="004C5EF9">
        <w:trPr>
          <w:trHeight w:val="398"/>
        </w:trPr>
        <w:tc>
          <w:tcPr>
            <w:tcW w:w="2831" w:type="dxa"/>
            <w:tcBorders>
              <w:top w:val="single" w:sz="4" w:space="0" w:color="000000"/>
              <w:left w:val="single" w:sz="4" w:space="0" w:color="000000"/>
              <w:bottom w:val="single" w:sz="4" w:space="0" w:color="000000"/>
              <w:right w:val="single" w:sz="4" w:space="0" w:color="000000"/>
            </w:tcBorders>
          </w:tcPr>
          <w:p w14:paraId="55C86810" w14:textId="77777777" w:rsidR="00D057D7" w:rsidRPr="00932994" w:rsidRDefault="00D057D7" w:rsidP="004C5EF9">
            <w:pPr>
              <w:spacing w:line="259" w:lineRule="auto"/>
              <w:rPr>
                <w:color w:val="000000" w:themeColor="text1"/>
              </w:rPr>
            </w:pPr>
            <w:r w:rsidRPr="00932994">
              <w:rPr>
                <w:color w:val="000000" w:themeColor="text1"/>
              </w:rPr>
              <w:t xml:space="preserve">Incident/Vada kategórie C </w:t>
            </w:r>
          </w:p>
        </w:tc>
        <w:tc>
          <w:tcPr>
            <w:tcW w:w="1985" w:type="dxa"/>
            <w:tcBorders>
              <w:top w:val="single" w:sz="4" w:space="0" w:color="000000"/>
              <w:left w:val="single" w:sz="4" w:space="0" w:color="000000"/>
              <w:bottom w:val="single" w:sz="4" w:space="0" w:color="000000"/>
              <w:right w:val="single" w:sz="4" w:space="0" w:color="000000"/>
            </w:tcBorders>
          </w:tcPr>
          <w:p w14:paraId="044D0D80" w14:textId="77777777" w:rsidR="00D057D7" w:rsidRPr="00932994" w:rsidRDefault="00D057D7" w:rsidP="004C5EF9">
            <w:pPr>
              <w:spacing w:line="259" w:lineRule="auto"/>
              <w:rPr>
                <w:color w:val="000000" w:themeColor="text1"/>
              </w:rPr>
            </w:pPr>
            <w:r w:rsidRPr="00932994">
              <w:rPr>
                <w:color w:val="000000" w:themeColor="text1"/>
              </w:rPr>
              <w:t xml:space="preserve">Podľa Prílohy č. 1 </w:t>
            </w:r>
          </w:p>
        </w:tc>
        <w:tc>
          <w:tcPr>
            <w:tcW w:w="3146" w:type="dxa"/>
            <w:tcBorders>
              <w:top w:val="single" w:sz="4" w:space="0" w:color="000000"/>
              <w:left w:val="single" w:sz="4" w:space="0" w:color="000000"/>
              <w:bottom w:val="single" w:sz="4" w:space="0" w:color="000000"/>
              <w:right w:val="single" w:sz="4" w:space="0" w:color="000000"/>
            </w:tcBorders>
          </w:tcPr>
          <w:p w14:paraId="1B0B9941" w14:textId="77777777" w:rsidR="00D057D7" w:rsidRPr="00932994" w:rsidRDefault="00D057D7" w:rsidP="004C5EF9">
            <w:pPr>
              <w:spacing w:line="259" w:lineRule="auto"/>
              <w:ind w:left="7"/>
              <w:jc w:val="center"/>
              <w:rPr>
                <w:color w:val="000000" w:themeColor="text1"/>
              </w:rPr>
            </w:pPr>
            <w:r w:rsidRPr="00932994">
              <w:rPr>
                <w:color w:val="000000" w:themeColor="text1"/>
              </w:rPr>
              <w:t xml:space="preserve">25 EUR </w:t>
            </w:r>
          </w:p>
        </w:tc>
      </w:tr>
    </w:tbl>
    <w:p w14:paraId="3D8E49AE" w14:textId="77777777" w:rsidR="00D057D7" w:rsidRPr="00932994" w:rsidRDefault="00D057D7" w:rsidP="003729E2">
      <w:pPr>
        <w:spacing w:after="95"/>
        <w:ind w:left="144"/>
        <w:jc w:val="both"/>
        <w:rPr>
          <w:color w:val="000000" w:themeColor="text1"/>
        </w:rPr>
      </w:pPr>
      <w:r w:rsidRPr="00932994">
        <w:rPr>
          <w:color w:val="000000" w:themeColor="text1"/>
        </w:rPr>
        <w:t xml:space="preserve"> </w:t>
      </w:r>
    </w:p>
    <w:p w14:paraId="16AD5DD2" w14:textId="77777777" w:rsidR="00D057D7" w:rsidRPr="00932994" w:rsidRDefault="00D057D7" w:rsidP="003729E2">
      <w:pPr>
        <w:ind w:left="709" w:right="369" w:hanging="708"/>
        <w:jc w:val="both"/>
        <w:rPr>
          <w:color w:val="000000" w:themeColor="text1"/>
        </w:rPr>
      </w:pPr>
      <w:r w:rsidRPr="00932994">
        <w:rPr>
          <w:color w:val="000000" w:themeColor="text1"/>
        </w:rPr>
        <w:t xml:space="preserve">19.3  </w:t>
      </w:r>
      <w:r w:rsidRPr="00932994">
        <w:rPr>
          <w:color w:val="000000" w:themeColor="text1"/>
        </w:rPr>
        <w:tab/>
        <w:t xml:space="preserve">Celková doba nedostupnosti služby, resp. časti služby Centrum podpory zákazníkov – Helpdesk počas jedného kalendárneho roka, v rámci poskytovaných Paušálnych služieb, nesmie byť dlhšia ako Nedostupnosť uvedená v Prílohe č. 1 tejto SLA Zmluvy. V prípade, ak bude tento rozsah nedostupnosti služby, resp. časti služby Centrum podpory zákazníkov – Helpdesk v príslušnom kalendárnom roku prekročený, má Objednávateľ nárok na zmluvnú pokutu vo výške 3000,- EUR (slovom: tritisíc eur) za každý aj začatý deň nedostupnosti služby Centrum podpory zákazníkov – Helpdesk alebo jej časti presahujúci rozsah Nedostupnosti uvedený v Prílohe č. 1 SLA Zmluvy.      </w:t>
      </w:r>
    </w:p>
    <w:p w14:paraId="347F54E1" w14:textId="47DBB418" w:rsidR="007E7A6D" w:rsidRPr="00932994" w:rsidRDefault="00D057D7" w:rsidP="003729E2">
      <w:pPr>
        <w:ind w:left="709" w:right="369" w:hanging="708"/>
        <w:jc w:val="both"/>
        <w:rPr>
          <w:color w:val="000000" w:themeColor="text1"/>
        </w:rPr>
      </w:pPr>
      <w:r w:rsidRPr="00932994">
        <w:rPr>
          <w:color w:val="000000" w:themeColor="text1"/>
        </w:rPr>
        <w:t>19.</w:t>
      </w:r>
      <w:r w:rsidR="007E7A6D" w:rsidRPr="00932994">
        <w:rPr>
          <w:color w:val="000000" w:themeColor="text1"/>
        </w:rPr>
        <w:t>4</w:t>
      </w:r>
      <w:r w:rsidRPr="00932994">
        <w:rPr>
          <w:color w:val="000000" w:themeColor="text1"/>
        </w:rPr>
        <w:t xml:space="preserve">  </w:t>
      </w:r>
      <w:r w:rsidRPr="00932994">
        <w:rPr>
          <w:color w:val="000000" w:themeColor="text1"/>
        </w:rPr>
        <w:tab/>
      </w:r>
      <w:r w:rsidR="007E7A6D" w:rsidRPr="00932994">
        <w:rPr>
          <w:color w:val="000000" w:themeColor="text1"/>
        </w:rPr>
        <w:t xml:space="preserve">Celková suma všetkých zmluvných pokút, ktoré bude Poskytovateľ alebo Objednávateľ povinný zaplatiť podľa tejto SLA Zmluvy, neprekročí v prípade Paušálnych služieb 100 % z ceny Paušálnych služieb vrátane DPH  poskytnutých za kalendárny mesiac, v ktorom došlo k porušeniu povinností Poskytovateľa a 100% z ceny konkrétnej objednávky vrátane DPH v prípade Objednávkových služieb, pri poskytovaní ktorých došlo k porušeniu povinností Poskytovateľa. </w:t>
      </w:r>
    </w:p>
    <w:p w14:paraId="134A96EE" w14:textId="206BE81F" w:rsidR="007E7A6D" w:rsidRPr="00932994" w:rsidRDefault="00D057D7" w:rsidP="003729E2">
      <w:pPr>
        <w:ind w:left="709" w:right="369" w:hanging="708"/>
        <w:jc w:val="both"/>
        <w:rPr>
          <w:color w:val="000000" w:themeColor="text1"/>
        </w:rPr>
      </w:pPr>
      <w:r w:rsidRPr="00932994">
        <w:rPr>
          <w:color w:val="000000" w:themeColor="text1"/>
        </w:rPr>
        <w:t>19.</w:t>
      </w:r>
      <w:r w:rsidR="001110E8" w:rsidRPr="00932994">
        <w:rPr>
          <w:color w:val="000000" w:themeColor="text1"/>
        </w:rPr>
        <w:t>5</w:t>
      </w:r>
      <w:r w:rsidRPr="00932994">
        <w:rPr>
          <w:color w:val="000000" w:themeColor="text1"/>
        </w:rPr>
        <w:tab/>
      </w:r>
      <w:r w:rsidR="007E7A6D" w:rsidRPr="00932994">
        <w:rPr>
          <w:color w:val="000000" w:themeColor="text1"/>
        </w:rPr>
        <w:t xml:space="preserve">Objednávateľ je oprávnený vyzvať Poskytovateľa na zaplatenie zmluvnej pokuty, a ak ten v stanovenej lehote dobrovoľne zmluvnú pokutu neuhradí, je Objednávateľ na základe písomnej dohody oboch zmluvných strán o započítaní pohľadávky štátu oprávnený svoj nárok započítať s fakturovanou sumou zo strany Poskytovateľa a uhradiť Poskytovateľovi fakturovanú sumu zníženú o uplatnenú zmluvnú pokutu. </w:t>
      </w:r>
    </w:p>
    <w:p w14:paraId="6AE5071B" w14:textId="3CBD8ADB" w:rsidR="00D057D7" w:rsidRPr="00932994" w:rsidRDefault="00D057D7" w:rsidP="003729E2">
      <w:pPr>
        <w:ind w:left="709" w:right="369" w:hanging="708"/>
        <w:jc w:val="both"/>
        <w:rPr>
          <w:color w:val="000000" w:themeColor="text1"/>
        </w:rPr>
      </w:pPr>
      <w:r w:rsidRPr="00932994">
        <w:rPr>
          <w:color w:val="000000" w:themeColor="text1"/>
        </w:rPr>
        <w:t>19.</w:t>
      </w:r>
      <w:r w:rsidR="001110E8" w:rsidRPr="00932994">
        <w:rPr>
          <w:color w:val="000000" w:themeColor="text1"/>
        </w:rPr>
        <w:t>6</w:t>
      </w:r>
      <w:r w:rsidRPr="00932994">
        <w:rPr>
          <w:color w:val="000000" w:themeColor="text1"/>
        </w:rPr>
        <w:t xml:space="preserve">  </w:t>
      </w:r>
      <w:r w:rsidRPr="00932994">
        <w:rPr>
          <w:color w:val="000000" w:themeColor="text1"/>
        </w:rPr>
        <w:tab/>
        <w:t>Zaplatením zmluvnej pokuty nie je dotknutý nárok oprávnenej Zmluvnej strany na náhradu škody spôsobenú porušením povinností, na ktorú sa vzťahuje zmluvná pokuta</w:t>
      </w:r>
      <w:r w:rsidR="007E7A6D" w:rsidRPr="00932994">
        <w:rPr>
          <w:color w:val="000000" w:themeColor="text1"/>
        </w:rPr>
        <w:t>, ktorá prevyšuje výšku dohodnutej zmluvnej pokuty.</w:t>
      </w:r>
      <w:r w:rsidRPr="00932994">
        <w:rPr>
          <w:color w:val="000000" w:themeColor="text1"/>
        </w:rPr>
        <w:t xml:space="preserve"> </w:t>
      </w:r>
    </w:p>
    <w:p w14:paraId="6F4E80AE" w14:textId="56C8BF3C" w:rsidR="00D057D7" w:rsidRPr="00932994" w:rsidRDefault="00D057D7" w:rsidP="003729E2">
      <w:pPr>
        <w:ind w:left="709" w:right="369" w:hanging="708"/>
        <w:jc w:val="both"/>
        <w:rPr>
          <w:color w:val="000000" w:themeColor="text1"/>
        </w:rPr>
      </w:pPr>
      <w:r w:rsidRPr="00932994">
        <w:rPr>
          <w:color w:val="000000" w:themeColor="text1"/>
        </w:rPr>
        <w:t>19.</w:t>
      </w:r>
      <w:r w:rsidR="001110E8" w:rsidRPr="00932994">
        <w:rPr>
          <w:color w:val="000000" w:themeColor="text1"/>
        </w:rPr>
        <w:t>7</w:t>
      </w:r>
      <w:r w:rsidRPr="00932994">
        <w:rPr>
          <w:color w:val="000000" w:themeColor="text1"/>
        </w:rPr>
        <w:t xml:space="preserve"> </w:t>
      </w:r>
      <w:r w:rsidRPr="00932994">
        <w:rPr>
          <w:color w:val="000000" w:themeColor="text1"/>
        </w:rPr>
        <w:tab/>
        <w:t xml:space="preserve">V prípade omeškania Objednávateľa s úhradou riadne doručenej faktúry, vyúčtovanej Poskytovateľom, je Poskytovateľ oprávnený požadovať úroky z omeškania v súlade s nariadením vlády Slovenskej republiky č. 21/2013 Z. z., ktorým sa vykonávajú niektoré ustanovenia Obchodného zákonníka v znení neskorších predpisov. </w:t>
      </w:r>
    </w:p>
    <w:p w14:paraId="31AB8660" w14:textId="5FBB9359" w:rsidR="00D057D7" w:rsidRPr="00932994" w:rsidRDefault="00D057D7" w:rsidP="003729E2">
      <w:pPr>
        <w:ind w:left="709" w:right="369" w:hanging="708"/>
        <w:jc w:val="both"/>
        <w:rPr>
          <w:color w:val="000000" w:themeColor="text1"/>
        </w:rPr>
      </w:pPr>
      <w:r w:rsidRPr="00932994">
        <w:rPr>
          <w:color w:val="000000" w:themeColor="text1"/>
        </w:rPr>
        <w:t>19.</w:t>
      </w:r>
      <w:r w:rsidR="001110E8" w:rsidRPr="00932994">
        <w:rPr>
          <w:color w:val="000000" w:themeColor="text1"/>
        </w:rPr>
        <w:t>8</w:t>
      </w:r>
      <w:r w:rsidRPr="00932994">
        <w:rPr>
          <w:color w:val="000000" w:themeColor="text1"/>
        </w:rPr>
        <w:t xml:space="preserve"> </w:t>
      </w:r>
      <w:r w:rsidRPr="00932994">
        <w:rPr>
          <w:color w:val="000000" w:themeColor="text1"/>
        </w:rPr>
        <w:tab/>
        <w:t xml:space="preserve">V prípade, ak Poskytovateľ neoznámi Objednávateľovi subdodávateľa, resp. ďalšieho subdodávateľa, je povinný zaplatiť Objednávateľovi zmluvnú pokutu vo výške 5000,- EUR (slovom: päťtisíc eur) </w:t>
      </w:r>
    </w:p>
    <w:p w14:paraId="1C4EF1C3" w14:textId="77777777" w:rsidR="00D057D7" w:rsidRPr="00932994" w:rsidRDefault="00D057D7" w:rsidP="003729E2">
      <w:pPr>
        <w:spacing w:after="112"/>
        <w:ind w:left="144"/>
        <w:jc w:val="both"/>
        <w:rPr>
          <w:color w:val="000000" w:themeColor="text1"/>
        </w:rPr>
      </w:pPr>
      <w:r w:rsidRPr="00932994">
        <w:rPr>
          <w:color w:val="000000" w:themeColor="text1"/>
        </w:rPr>
        <w:t xml:space="preserve"> </w:t>
      </w:r>
    </w:p>
    <w:p w14:paraId="1B9D7400" w14:textId="77777777" w:rsidR="00D057D7" w:rsidRPr="00932994" w:rsidRDefault="00D057D7" w:rsidP="003729E2">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lastRenderedPageBreak/>
        <w:t>20.</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ZMENY ZMLUVY   </w:t>
      </w:r>
    </w:p>
    <w:p w14:paraId="0277D349" w14:textId="77777777" w:rsidR="00D057D7" w:rsidRPr="00932994" w:rsidRDefault="00D057D7" w:rsidP="003729E2">
      <w:pPr>
        <w:ind w:left="709" w:right="369" w:hanging="708"/>
        <w:jc w:val="both"/>
        <w:rPr>
          <w:color w:val="000000" w:themeColor="text1"/>
        </w:rPr>
      </w:pPr>
      <w:r w:rsidRPr="00932994">
        <w:rPr>
          <w:color w:val="000000" w:themeColor="text1"/>
        </w:rPr>
        <w:t xml:space="preserve">20.1  </w:t>
      </w:r>
      <w:r w:rsidRPr="00932994">
        <w:rPr>
          <w:color w:val="000000" w:themeColor="text1"/>
        </w:rPr>
        <w:tab/>
        <w:t xml:space="preserve">Ak Zmluvné strany v budúcnosti zistia ďalšie typy služieb, ktorých poskytnutie je nevyhnutné na zabezpečenie prevádzky, údržby a rozvoja IS CIP a ktoré sú nevyhnutné  na naplnenie účelu SLA Zmluvy, Zmluvné strany sa zaväzujú zmeniť SLA Zmluvu formou písomného, očíslovaného a obojstranne podpísaného dodatku.   </w:t>
      </w:r>
    </w:p>
    <w:p w14:paraId="49F13C3C" w14:textId="4A470133" w:rsidR="00D057D7" w:rsidRPr="00932994" w:rsidRDefault="00D057D7" w:rsidP="003729E2">
      <w:pPr>
        <w:ind w:left="709" w:right="369" w:hanging="708"/>
        <w:jc w:val="both"/>
        <w:rPr>
          <w:color w:val="000000" w:themeColor="text1"/>
        </w:rPr>
      </w:pPr>
      <w:r w:rsidRPr="00932994">
        <w:rPr>
          <w:color w:val="000000" w:themeColor="text1"/>
        </w:rPr>
        <w:t xml:space="preserve">20.2  </w:t>
      </w:r>
      <w:r w:rsidRPr="00932994">
        <w:rPr>
          <w:color w:val="000000" w:themeColor="text1"/>
        </w:rPr>
        <w:tab/>
        <w:t xml:space="preserve">Každá zo </w:t>
      </w:r>
      <w:r w:rsidR="007E7A6D" w:rsidRPr="00932994">
        <w:rPr>
          <w:color w:val="000000" w:themeColor="text1"/>
        </w:rPr>
        <w:t xml:space="preserve">Zmluvných </w:t>
      </w:r>
      <w:r w:rsidRPr="00932994">
        <w:rPr>
          <w:color w:val="000000" w:themeColor="text1"/>
        </w:rPr>
        <w:t xml:space="preserve">strán je oprávnená v odôvodnených prípadoch v súlade s § 18 ZVO písomne navrhnúť zmenu SLA Zmluvy, ktorá spočíva v službách alebo ich časti, ich doplnení  alebo rozšírení. Ak sa Zmluvné strany dohodnú na takejto zmene, dodacej dobe, cene  a ďalších podmienkach, zaväzujú sa uzatvoriť v tomto zmysle dodatok k tejto SLA Zmluve.  </w:t>
      </w:r>
    </w:p>
    <w:p w14:paraId="46A0A3CA" w14:textId="77777777" w:rsidR="00D057D7" w:rsidRPr="00932994" w:rsidRDefault="00D057D7" w:rsidP="003729E2">
      <w:pPr>
        <w:ind w:left="709" w:right="369" w:hanging="708"/>
        <w:jc w:val="both"/>
        <w:rPr>
          <w:color w:val="000000" w:themeColor="text1"/>
        </w:rPr>
      </w:pPr>
      <w:r w:rsidRPr="00932994">
        <w:rPr>
          <w:color w:val="000000" w:themeColor="text1"/>
        </w:rPr>
        <w:t xml:space="preserve">20.3  </w:t>
      </w:r>
      <w:r w:rsidRPr="00932994">
        <w:rPr>
          <w:color w:val="000000" w:themeColor="text1"/>
        </w:rPr>
        <w:tab/>
        <w:t xml:space="preserve">SLA Zmluvu možno meniť len formou písomných a očíslovaných dodatkov podpísaných štatutárnymi zástupcami oboch Zmluvných strán.  </w:t>
      </w:r>
    </w:p>
    <w:p w14:paraId="1BB84CA2" w14:textId="77777777" w:rsidR="00D057D7" w:rsidRPr="00932994" w:rsidRDefault="00D057D7" w:rsidP="003729E2">
      <w:pPr>
        <w:spacing w:after="112"/>
        <w:ind w:left="144"/>
        <w:jc w:val="both"/>
        <w:rPr>
          <w:color w:val="000000" w:themeColor="text1"/>
        </w:rPr>
      </w:pPr>
      <w:r w:rsidRPr="00932994">
        <w:rPr>
          <w:color w:val="000000" w:themeColor="text1"/>
        </w:rPr>
        <w:t xml:space="preserve"> </w:t>
      </w:r>
    </w:p>
    <w:p w14:paraId="0860AAF0" w14:textId="4641972C" w:rsidR="00D057D7" w:rsidRPr="00932994" w:rsidRDefault="00D057D7" w:rsidP="003729E2">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t>21.</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UKONČENIE ZMLUVY </w:t>
      </w:r>
    </w:p>
    <w:p w14:paraId="7F8A629F" w14:textId="77777777" w:rsidR="00D057D7" w:rsidRPr="00932994" w:rsidRDefault="00D057D7" w:rsidP="003729E2">
      <w:pPr>
        <w:spacing w:after="11"/>
        <w:jc w:val="both"/>
        <w:rPr>
          <w:color w:val="000000" w:themeColor="text1"/>
        </w:rPr>
      </w:pPr>
      <w:r w:rsidRPr="00932994">
        <w:rPr>
          <w:color w:val="000000" w:themeColor="text1"/>
        </w:rPr>
        <w:t xml:space="preserve">21.1 </w:t>
      </w:r>
      <w:r w:rsidRPr="00932994">
        <w:rPr>
          <w:color w:val="000000" w:themeColor="text1"/>
        </w:rPr>
        <w:tab/>
        <w:t xml:space="preserve">Táto SLA Zmluva zaniká:  </w:t>
      </w:r>
    </w:p>
    <w:p w14:paraId="7AF658C2" w14:textId="77777777" w:rsidR="00D057D7" w:rsidRPr="00932994" w:rsidRDefault="00D057D7" w:rsidP="003729E2">
      <w:pPr>
        <w:pStyle w:val="Odsekzoznamu"/>
        <w:numPr>
          <w:ilvl w:val="0"/>
          <w:numId w:val="95"/>
        </w:numPr>
        <w:spacing w:after="5" w:line="249" w:lineRule="auto"/>
        <w:ind w:left="1134" w:right="431" w:hanging="425"/>
        <w:jc w:val="both"/>
        <w:rPr>
          <w:color w:val="000000" w:themeColor="text1"/>
        </w:rPr>
      </w:pPr>
      <w:r w:rsidRPr="00932994">
        <w:rPr>
          <w:color w:val="000000" w:themeColor="text1"/>
        </w:rPr>
        <w:t xml:space="preserve">uplynutím doby, na ktorú bola uzavretá,  </w:t>
      </w:r>
    </w:p>
    <w:p w14:paraId="57B7F300" w14:textId="77777777" w:rsidR="00D057D7" w:rsidRPr="00932994" w:rsidRDefault="00D057D7" w:rsidP="003729E2">
      <w:pPr>
        <w:pStyle w:val="Odsekzoznamu"/>
        <w:numPr>
          <w:ilvl w:val="0"/>
          <w:numId w:val="95"/>
        </w:numPr>
        <w:spacing w:after="5" w:line="249" w:lineRule="auto"/>
        <w:ind w:left="1134" w:right="289" w:hanging="425"/>
        <w:jc w:val="both"/>
        <w:rPr>
          <w:color w:val="000000" w:themeColor="text1"/>
        </w:rPr>
      </w:pPr>
      <w:r w:rsidRPr="00932994">
        <w:rPr>
          <w:color w:val="000000" w:themeColor="text1"/>
        </w:rPr>
        <w:t xml:space="preserve">písomnou dohodou Zmluvných strán,  </w:t>
      </w:r>
    </w:p>
    <w:p w14:paraId="46F22FD3" w14:textId="77777777" w:rsidR="00D057D7" w:rsidRPr="00932994" w:rsidRDefault="00D057D7" w:rsidP="003729E2">
      <w:pPr>
        <w:pStyle w:val="Odsekzoznamu"/>
        <w:numPr>
          <w:ilvl w:val="0"/>
          <w:numId w:val="95"/>
        </w:numPr>
        <w:spacing w:after="5" w:line="249" w:lineRule="auto"/>
        <w:ind w:left="1134" w:right="4692" w:hanging="425"/>
        <w:jc w:val="both"/>
        <w:rPr>
          <w:color w:val="000000" w:themeColor="text1"/>
        </w:rPr>
      </w:pPr>
      <w:r w:rsidRPr="00932994">
        <w:rPr>
          <w:color w:val="000000" w:themeColor="text1"/>
        </w:rPr>
        <w:t xml:space="preserve">odstúpením od SLA Zmluvy,  </w:t>
      </w:r>
    </w:p>
    <w:p w14:paraId="54218FE9" w14:textId="77777777" w:rsidR="00D057D7" w:rsidRPr="00932994" w:rsidRDefault="00D057D7" w:rsidP="003729E2">
      <w:pPr>
        <w:pStyle w:val="Odsekzoznamu"/>
        <w:numPr>
          <w:ilvl w:val="0"/>
          <w:numId w:val="95"/>
        </w:numPr>
        <w:spacing w:after="0" w:line="247" w:lineRule="auto"/>
        <w:ind w:left="1134" w:right="369" w:hanging="425"/>
        <w:jc w:val="both"/>
        <w:rPr>
          <w:color w:val="000000" w:themeColor="text1"/>
        </w:rPr>
      </w:pPr>
      <w:r w:rsidRPr="00932994">
        <w:rPr>
          <w:color w:val="000000" w:themeColor="text1"/>
        </w:rPr>
        <w:t>výpoveďou zo strany Objednávateľa aj</w:t>
      </w:r>
      <w:r w:rsidRPr="00932994">
        <w:rPr>
          <w:b/>
          <w:color w:val="000000" w:themeColor="text1"/>
        </w:rPr>
        <w:t xml:space="preserve"> bez uvedenia dôvodu s 6-mesačnou výpovednou</w:t>
      </w:r>
      <w:r w:rsidRPr="00932994">
        <w:rPr>
          <w:color w:val="000000" w:themeColor="text1"/>
        </w:rPr>
        <w:t xml:space="preserve"> </w:t>
      </w:r>
      <w:r w:rsidRPr="00932994">
        <w:rPr>
          <w:b/>
          <w:color w:val="000000" w:themeColor="text1"/>
        </w:rPr>
        <w:t>lehotou</w:t>
      </w:r>
      <w:r w:rsidRPr="00932994">
        <w:rPr>
          <w:color w:val="000000" w:themeColor="text1"/>
        </w:rPr>
        <w:t xml:space="preserve">, pričom výpovedná lehota začína plynúť prvým dňom mesiaca nasledujúceho po mesiaci, v ktorom bola výpoveď riadne doručená Poskytovateľovi;  </w:t>
      </w:r>
    </w:p>
    <w:p w14:paraId="269ACAD1" w14:textId="77777777" w:rsidR="00D057D7" w:rsidRPr="00932994" w:rsidRDefault="00D057D7" w:rsidP="003729E2">
      <w:pPr>
        <w:pStyle w:val="Odsekzoznamu"/>
        <w:numPr>
          <w:ilvl w:val="0"/>
          <w:numId w:val="95"/>
        </w:numPr>
        <w:spacing w:after="109" w:line="247" w:lineRule="auto"/>
        <w:ind w:left="1134" w:right="369" w:hanging="425"/>
        <w:jc w:val="both"/>
        <w:rPr>
          <w:color w:val="000000" w:themeColor="text1"/>
        </w:rPr>
      </w:pPr>
      <w:r w:rsidRPr="00932994">
        <w:rPr>
          <w:rFonts w:cstheme="minorHAnsi"/>
          <w:color w:val="000000" w:themeColor="text1"/>
        </w:rPr>
        <w:t xml:space="preserve">výpoveďou zo strany Poskytovateľa bez uvedenia dôvodu, s výpovednou lehotou 12 mesiacov, pričom výpovedná lehota začína plynúť prvým dňom mesiaca nasledujúceho po mesiaci, v ktorom bola výpoveď riadne doručená Objednávateľovi. </w:t>
      </w:r>
    </w:p>
    <w:p w14:paraId="1B63805B" w14:textId="2393B8FF" w:rsidR="00D057D7" w:rsidRPr="00932994" w:rsidRDefault="00D057D7" w:rsidP="003729E2">
      <w:pPr>
        <w:ind w:left="709" w:right="369" w:hanging="708"/>
        <w:jc w:val="both"/>
        <w:rPr>
          <w:color w:val="000000" w:themeColor="text1"/>
        </w:rPr>
      </w:pPr>
      <w:r w:rsidRPr="00932994">
        <w:rPr>
          <w:color w:val="000000" w:themeColor="text1"/>
        </w:rPr>
        <w:t>21.2</w:t>
      </w:r>
      <w:r w:rsidRPr="00932994">
        <w:rPr>
          <w:rFonts w:ascii="Arial" w:eastAsia="Arial" w:hAnsi="Arial" w:cs="Arial"/>
          <w:color w:val="000000" w:themeColor="text1"/>
        </w:rPr>
        <w:t xml:space="preserve"> </w:t>
      </w:r>
      <w:r w:rsidRPr="00932994">
        <w:rPr>
          <w:rFonts w:ascii="Arial" w:eastAsia="Arial" w:hAnsi="Arial" w:cs="Arial"/>
          <w:color w:val="000000" w:themeColor="text1"/>
        </w:rPr>
        <w:tab/>
      </w:r>
      <w:r w:rsidRPr="00932994">
        <w:rPr>
          <w:color w:val="000000" w:themeColor="text1"/>
        </w:rPr>
        <w:t xml:space="preserve">Odstúpiť od tejto SLA Zmluvy je možné z dôvodov podstatného porušenia zmluvných povinností  druhou Zmluvnou stranou, v prípade nepodstatného porušenia zmluvných povinností  SLA Zmluvy druhou Zmluvnou stranou v prípadoch, ak to umožňuje </w:t>
      </w:r>
      <w:r w:rsidR="007E7A6D" w:rsidRPr="00932994">
        <w:rPr>
          <w:color w:val="000000" w:themeColor="text1"/>
        </w:rPr>
        <w:t>právny poriadok Slovenskej republiky</w:t>
      </w:r>
      <w:r w:rsidRPr="00932994">
        <w:rPr>
          <w:color w:val="000000" w:themeColor="text1"/>
        </w:rPr>
        <w:t xml:space="preserve">  alebo táto SLA zmluva a tiež  z dôvodov stanovených v tejto SLA Zmluve alebo v</w:t>
      </w:r>
      <w:r w:rsidR="007E7A6D" w:rsidRPr="00932994">
        <w:rPr>
          <w:color w:val="000000" w:themeColor="text1"/>
        </w:rPr>
        <w:t> právnom poriadku Slovenskej republiky</w:t>
      </w:r>
      <w:r w:rsidRPr="00932994">
        <w:rPr>
          <w:color w:val="000000" w:themeColor="text1"/>
        </w:rPr>
        <w:t xml:space="preserve"> (medzi inými v zmysle § 19 ods. 3 ZVO alebo § 15 ods. 1 Zákona o RPVS). Odstúpenie od SLA Zmluvy musí byť v písomnej forme, riadne odôvodnené a doručené na adresu druhej Zmluvnej strany.   </w:t>
      </w:r>
    </w:p>
    <w:p w14:paraId="533FE106" w14:textId="77777777" w:rsidR="00D057D7" w:rsidRPr="00932994" w:rsidRDefault="00D057D7" w:rsidP="003729E2">
      <w:pPr>
        <w:ind w:left="709" w:right="369" w:hanging="708"/>
        <w:jc w:val="both"/>
        <w:rPr>
          <w:color w:val="000000" w:themeColor="text1"/>
        </w:rPr>
      </w:pPr>
      <w:r w:rsidRPr="00932994">
        <w:rPr>
          <w:color w:val="000000" w:themeColor="text1"/>
        </w:rPr>
        <w:t>21.3</w:t>
      </w:r>
      <w:r w:rsidRPr="00932994">
        <w:rPr>
          <w:rFonts w:ascii="Arial" w:eastAsia="Arial" w:hAnsi="Arial" w:cs="Arial"/>
          <w:color w:val="000000" w:themeColor="text1"/>
        </w:rPr>
        <w:t xml:space="preserve"> </w:t>
      </w:r>
      <w:r w:rsidRPr="00932994">
        <w:rPr>
          <w:rFonts w:ascii="Arial" w:eastAsia="Arial" w:hAnsi="Arial" w:cs="Arial"/>
          <w:color w:val="000000" w:themeColor="text1"/>
        </w:rPr>
        <w:tab/>
      </w:r>
      <w:r w:rsidRPr="00932994">
        <w:rPr>
          <w:color w:val="000000" w:themeColor="text1"/>
        </w:rPr>
        <w:t xml:space="preserve">V prípade podstatného porušenia SLA Zmluvy je Zmluvná strana oprávnená od SLA zmluvy odstúpiť bez zbytočného odkladu po tom, ako sa o tomto porušení dozvedela. Zmluvné strany sa osobitne dohodli, že porušenie SLA zmluvy je podstatné, ak je to uvedené v tejto SLA Zmluve, alebo ak strana porušujúca SLA Zmluvu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   </w:t>
      </w:r>
    </w:p>
    <w:p w14:paraId="73754493" w14:textId="634D3CA2" w:rsidR="007E7A6D" w:rsidRPr="00932994" w:rsidRDefault="00D057D7" w:rsidP="0058601C">
      <w:pPr>
        <w:spacing w:after="111" w:line="249" w:lineRule="auto"/>
        <w:ind w:left="709" w:right="289" w:hanging="708"/>
        <w:jc w:val="both"/>
        <w:rPr>
          <w:color w:val="000000" w:themeColor="text1"/>
        </w:rPr>
      </w:pPr>
      <w:r w:rsidRPr="00932994">
        <w:rPr>
          <w:color w:val="000000" w:themeColor="text1"/>
        </w:rPr>
        <w:t>21.4</w:t>
      </w:r>
      <w:r w:rsidRPr="00932994">
        <w:rPr>
          <w:rFonts w:ascii="Arial" w:eastAsia="Arial" w:hAnsi="Arial" w:cs="Arial"/>
          <w:color w:val="000000" w:themeColor="text1"/>
        </w:rPr>
        <w:t xml:space="preserve"> </w:t>
      </w:r>
      <w:r w:rsidRPr="00932994">
        <w:rPr>
          <w:rFonts w:ascii="Arial" w:eastAsia="Arial" w:hAnsi="Arial" w:cs="Arial"/>
          <w:color w:val="000000" w:themeColor="text1"/>
        </w:rPr>
        <w:tab/>
      </w:r>
      <w:r w:rsidRPr="00932994">
        <w:rPr>
          <w:color w:val="000000" w:themeColor="text1"/>
        </w:rPr>
        <w:t xml:space="preserve">V prípade nepodstatného porušenia SLA Zmluvy je Zmluvná strana oprávnená odstúpiť od SLA zmluvy, ak strana, ktorá je v omeškaní s plnením svojej povinnosti, nesplní svoju povinnosť ani v dodatočnej primeranej lehote v trvaní minimálne 20 kalendárnych dní, ktorá jej na to bola poskytnutá v písomnom vyzvaní.   </w:t>
      </w:r>
    </w:p>
    <w:p w14:paraId="511144DA" w14:textId="0711D224" w:rsidR="007E7A6D" w:rsidRPr="00932994" w:rsidRDefault="007E7A6D" w:rsidP="00C72FF5">
      <w:pPr>
        <w:spacing w:after="111" w:line="249" w:lineRule="auto"/>
        <w:ind w:left="709" w:right="289" w:hanging="709"/>
        <w:jc w:val="both"/>
        <w:rPr>
          <w:color w:val="000000" w:themeColor="text1"/>
        </w:rPr>
      </w:pPr>
      <w:r w:rsidRPr="00932994">
        <w:rPr>
          <w:color w:val="000000" w:themeColor="text1"/>
        </w:rPr>
        <w:t>21.5</w:t>
      </w:r>
      <w:r w:rsidRPr="00932994">
        <w:rPr>
          <w:color w:val="000000" w:themeColor="text1"/>
        </w:rPr>
        <w:tab/>
        <w:t xml:space="preserve">Zmluvné strany sa dohodli, že predtým, ako oprávnená Zmluvná strana využije svoje právo odstúpiť od tejto SLA Zmluvy z akékoľvek dôvodu, vyzve  štatutárny orgán druhej Zmluvnej strany o písomné spoločné rokovanie za účelom vzájomného vysvetlenia dôvodov pre odstúpenie, resp. zabezpečenie urýchlenej nápravy; a prípadné písomné odstúpenie od </w:t>
      </w:r>
      <w:r w:rsidRPr="00932994">
        <w:rPr>
          <w:color w:val="000000" w:themeColor="text1"/>
        </w:rPr>
        <w:lastRenderedPageBreak/>
        <w:t>zmluvy zašle najskôr po uplynutí 7 pracovných dní od doručenia takej výzvy. Uvedené neplatí pre odstúpenie od tejto SLA Zmluvy z dôvodov v zmysle článku 18 tejto SLA Zmluvy.</w:t>
      </w:r>
    </w:p>
    <w:p w14:paraId="62AE50A9" w14:textId="37ACF579" w:rsidR="00D057D7" w:rsidRPr="00932994" w:rsidRDefault="00D057D7" w:rsidP="00097E89">
      <w:pPr>
        <w:ind w:left="709" w:right="369" w:hanging="708"/>
        <w:jc w:val="both"/>
        <w:rPr>
          <w:color w:val="000000" w:themeColor="text1"/>
        </w:rPr>
      </w:pPr>
      <w:r w:rsidRPr="00932994">
        <w:rPr>
          <w:color w:val="000000" w:themeColor="text1"/>
        </w:rPr>
        <w:t>21.</w:t>
      </w:r>
      <w:r w:rsidR="00097E89" w:rsidRPr="00932994">
        <w:rPr>
          <w:color w:val="000000" w:themeColor="text1"/>
        </w:rPr>
        <w:t>6</w:t>
      </w:r>
      <w:r w:rsidRPr="00932994">
        <w:rPr>
          <w:rFonts w:ascii="Arial" w:eastAsia="Arial" w:hAnsi="Arial" w:cs="Arial"/>
          <w:color w:val="000000" w:themeColor="text1"/>
        </w:rPr>
        <w:t xml:space="preserve"> </w:t>
      </w:r>
      <w:r w:rsidRPr="00932994">
        <w:rPr>
          <w:rFonts w:ascii="Arial" w:eastAsia="Arial" w:hAnsi="Arial" w:cs="Arial"/>
          <w:color w:val="000000" w:themeColor="text1"/>
        </w:rPr>
        <w:tab/>
      </w:r>
      <w:r w:rsidRPr="00932994">
        <w:rPr>
          <w:color w:val="000000" w:themeColor="text1"/>
        </w:rPr>
        <w:t>Pre prípady odstúpenia od tejto SLA Zmluvy v zmysle tohto článku</w:t>
      </w:r>
      <w:r w:rsidR="007E7A6D" w:rsidRPr="00932994">
        <w:rPr>
          <w:color w:val="000000" w:themeColor="text1"/>
        </w:rPr>
        <w:t xml:space="preserve"> 21 </w:t>
      </w:r>
      <w:r w:rsidR="00C72FF5" w:rsidRPr="00932994">
        <w:rPr>
          <w:color w:val="000000" w:themeColor="text1"/>
        </w:rPr>
        <w:t>SLA Zmluvy</w:t>
      </w:r>
      <w:r w:rsidRPr="00932994">
        <w:rPr>
          <w:color w:val="000000" w:themeColor="text1"/>
        </w:rPr>
        <w:t xml:space="preserve"> platí, že Zmluvná strana, ktorá odstúpila od SLA Zmluvy si ponechá odovzdané</w:t>
      </w:r>
      <w:r w:rsidR="00C72FF5" w:rsidRPr="00932994">
        <w:rPr>
          <w:color w:val="000000" w:themeColor="text1"/>
        </w:rPr>
        <w:t xml:space="preserve"> ešte neakceptované</w:t>
      </w:r>
      <w:r w:rsidRPr="00932994">
        <w:rPr>
          <w:color w:val="000000" w:themeColor="text1"/>
        </w:rPr>
        <w:t xml:space="preserve"> </w:t>
      </w:r>
      <w:r w:rsidR="0089305B" w:rsidRPr="00932994">
        <w:rPr>
          <w:color w:val="000000" w:themeColor="text1"/>
        </w:rPr>
        <w:t>Objednávkové služby</w:t>
      </w:r>
      <w:r w:rsidRPr="00932994">
        <w:rPr>
          <w:color w:val="000000" w:themeColor="text1"/>
        </w:rPr>
        <w:t>, ak takéto plnenie má zrejme vzhľadom na svoju povahu pre oprávnenú stranu hospodársky význam bez zvyšku plnenia, napr.: plnenie je objektívne použiteľné, alebo sa jedná o samostatne funkčnú časť dodanej</w:t>
      </w:r>
      <w:r w:rsidR="00C72FF5" w:rsidRPr="00932994">
        <w:rPr>
          <w:color w:val="000000" w:themeColor="text1"/>
        </w:rPr>
        <w:t xml:space="preserve"> Objednávkovej</w:t>
      </w:r>
      <w:r w:rsidRPr="00932994">
        <w:rPr>
          <w:color w:val="000000" w:themeColor="text1"/>
        </w:rPr>
        <w:t xml:space="preserve"> Služby. V takomto prípade vzniká druhej Zmluvnej strane nárok na dohodnutú pomernú časť ceny v závislosti od miery plnenia časti </w:t>
      </w:r>
      <w:r w:rsidR="00C72FF5" w:rsidRPr="00932994">
        <w:rPr>
          <w:color w:val="000000" w:themeColor="text1"/>
        </w:rPr>
        <w:t xml:space="preserve"> Objednávkovej </w:t>
      </w:r>
      <w:r w:rsidRPr="00932994">
        <w:rPr>
          <w:color w:val="000000" w:themeColor="text1"/>
        </w:rPr>
        <w:t>Služby.</w:t>
      </w:r>
      <w:r w:rsidR="00C72FF5" w:rsidRPr="00932994">
        <w:rPr>
          <w:color w:val="000000" w:themeColor="text1"/>
        </w:rPr>
        <w:t xml:space="preserve"> Odstúpením od tejto SLA Zmluvy nie sú dotknuté práva a povinnosti Zmluvných strán ohľadne Paušálnych služieb poskytnutých pred odstúpením od tejto SLA Zmluvy.</w:t>
      </w:r>
      <w:r w:rsidRPr="00932994">
        <w:rPr>
          <w:color w:val="000000" w:themeColor="text1"/>
        </w:rPr>
        <w:t xml:space="preserve">   </w:t>
      </w:r>
    </w:p>
    <w:p w14:paraId="24CD0286" w14:textId="3D3FDF1D" w:rsidR="00097E89" w:rsidRPr="00932994" w:rsidRDefault="00D057D7" w:rsidP="00097E89">
      <w:pPr>
        <w:ind w:left="709" w:right="369" w:hanging="708"/>
        <w:jc w:val="both"/>
        <w:rPr>
          <w:color w:val="000000" w:themeColor="text1"/>
        </w:rPr>
      </w:pPr>
      <w:r w:rsidRPr="00932994">
        <w:rPr>
          <w:color w:val="000000" w:themeColor="text1"/>
        </w:rPr>
        <w:t>21</w:t>
      </w:r>
      <w:r w:rsidR="00097E89" w:rsidRPr="00932994">
        <w:rPr>
          <w:color w:val="000000" w:themeColor="text1"/>
        </w:rPr>
        <w:t>.7</w:t>
      </w:r>
      <w:r w:rsidRPr="00932994">
        <w:rPr>
          <w:rFonts w:ascii="Arial" w:eastAsia="Arial" w:hAnsi="Arial" w:cs="Arial"/>
          <w:color w:val="000000" w:themeColor="text1"/>
        </w:rPr>
        <w:t xml:space="preserve"> </w:t>
      </w:r>
      <w:r w:rsidRPr="00932994">
        <w:rPr>
          <w:rFonts w:ascii="Arial" w:eastAsia="Arial" w:hAnsi="Arial" w:cs="Arial"/>
          <w:color w:val="000000" w:themeColor="text1"/>
        </w:rPr>
        <w:tab/>
      </w:r>
      <w:r w:rsidRPr="00932994">
        <w:rPr>
          <w:color w:val="000000" w:themeColor="text1"/>
        </w:rPr>
        <w:t xml:space="preserve">V prípade odstúpenia od SLA Zmluvy sú Zmluvné strany oprávnené ponechať si plnenia akceptované </w:t>
      </w:r>
      <w:r w:rsidR="00C72FF5" w:rsidRPr="00932994">
        <w:rPr>
          <w:color w:val="000000" w:themeColor="text1"/>
        </w:rPr>
        <w:t xml:space="preserve">pred účinnosťou </w:t>
      </w:r>
      <w:r w:rsidRPr="00932994">
        <w:rPr>
          <w:color w:val="000000" w:themeColor="text1"/>
        </w:rPr>
        <w:t>odstúpenia od SLA Zmluvy aj v iných prípadoch ako podľa bodu 21.</w:t>
      </w:r>
      <w:r w:rsidR="0089305B" w:rsidRPr="00932994">
        <w:rPr>
          <w:color w:val="000000" w:themeColor="text1"/>
        </w:rPr>
        <w:t>6</w:t>
      </w:r>
      <w:r w:rsidRPr="00932994">
        <w:rPr>
          <w:color w:val="000000" w:themeColor="text1"/>
        </w:rPr>
        <w:t xml:space="preserve">, ktoré boli vykonané v súlade s podmienkami uvedenými v tejto SLA Zmluve a jej prílohách.   </w:t>
      </w:r>
    </w:p>
    <w:p w14:paraId="6C05D767" w14:textId="083C3DFB" w:rsidR="005C0C2A" w:rsidRPr="00932994" w:rsidRDefault="00D057D7" w:rsidP="005C0C2A">
      <w:pPr>
        <w:ind w:left="709" w:right="369" w:hanging="708"/>
        <w:jc w:val="both"/>
        <w:rPr>
          <w:color w:val="000000" w:themeColor="text1"/>
        </w:rPr>
      </w:pPr>
      <w:r w:rsidRPr="00932994">
        <w:rPr>
          <w:color w:val="000000" w:themeColor="text1"/>
        </w:rPr>
        <w:t>21.</w:t>
      </w:r>
      <w:r w:rsidR="00097E89" w:rsidRPr="00932994">
        <w:rPr>
          <w:color w:val="000000" w:themeColor="text1"/>
        </w:rPr>
        <w:t>8</w:t>
      </w:r>
      <w:r w:rsidRPr="00932994">
        <w:rPr>
          <w:rFonts w:ascii="Arial" w:eastAsia="Arial" w:hAnsi="Arial" w:cs="Arial"/>
          <w:color w:val="000000" w:themeColor="text1"/>
        </w:rPr>
        <w:t xml:space="preserve"> </w:t>
      </w:r>
      <w:r w:rsidRPr="00932994">
        <w:rPr>
          <w:rFonts w:ascii="Arial" w:eastAsia="Arial" w:hAnsi="Arial" w:cs="Arial"/>
          <w:color w:val="000000" w:themeColor="text1"/>
        </w:rPr>
        <w:tab/>
      </w:r>
      <w:r w:rsidRPr="00932994">
        <w:rPr>
          <w:color w:val="000000" w:themeColor="text1"/>
        </w:rPr>
        <w:t>Ukončenie tejto</w:t>
      </w:r>
      <w:r w:rsidR="005C0C2A" w:rsidRPr="00932994">
        <w:rPr>
          <w:color w:val="000000" w:themeColor="text1"/>
        </w:rPr>
        <w:t xml:space="preserve"> SLA Zmluvy výpoveďou nespôsobuje zánik, resp. odstúpenie od vystavených objednávok podľa tejto SLA Zmluvy. V prípade výpovede SLA Zmluvy bez udania dôvodu nedochádza automaticky aj k ukončeniu objednávky, ale Zmluvné strany ňou zostávajú viazané až do splnenia práv a povinností z nej vyplývajúcich a teda Poskytovateľ je povinný dokončiť plnenie zadané podľa jednotlivej objednávky v súlade s ustanoveniami a podmienkami tejto SLA Zmluvy a Objednávateľ je povinný za takéto plnenie zaplatiť, okrem prípadu, že sa Zmluvné strany písomne dohodnú inak.</w:t>
      </w:r>
    </w:p>
    <w:p w14:paraId="30AD1468" w14:textId="01B9B398" w:rsidR="00C72FF5" w:rsidRPr="00932994" w:rsidRDefault="00D057D7" w:rsidP="0023431D">
      <w:pPr>
        <w:ind w:left="709" w:right="369" w:hanging="708"/>
        <w:jc w:val="both"/>
        <w:rPr>
          <w:color w:val="000000" w:themeColor="text1"/>
        </w:rPr>
      </w:pPr>
      <w:r w:rsidRPr="00932994">
        <w:rPr>
          <w:rFonts w:eastAsia="Arial" w:cs="Arial"/>
          <w:color w:val="000000" w:themeColor="text1"/>
        </w:rPr>
        <w:t>21.</w:t>
      </w:r>
      <w:r w:rsidR="00097E89" w:rsidRPr="00932994">
        <w:rPr>
          <w:rFonts w:eastAsia="Arial" w:cs="Arial"/>
          <w:color w:val="000000" w:themeColor="text1"/>
        </w:rPr>
        <w:t>9</w:t>
      </w:r>
      <w:r w:rsidRPr="00932994">
        <w:rPr>
          <w:rFonts w:ascii="Arial" w:eastAsia="Arial" w:hAnsi="Arial" w:cs="Arial"/>
          <w:color w:val="000000" w:themeColor="text1"/>
        </w:rPr>
        <w:tab/>
      </w:r>
      <w:r w:rsidRPr="00932994">
        <w:rPr>
          <w:color w:val="000000" w:themeColor="text1"/>
        </w:rPr>
        <w:t xml:space="preserve">Poskytovateľ podpisom tejto SLA Zmluvy výslovne a neodvolateľné súhlasí s tým, že ak dôjde k ukončeniu SLA Zmluvy, bez ohľadu na dôvod, a Poskytovateľ nebude ďalej poskytovať podporu prevádzky IS CIP, Poskytovateľ sa zaväzuje v rámci Tranzitívnej periódy poskytnúť Objednávateľovi a novému úspešnému poskytovateľovi, úplnú súčinnosť najmä v oblasti servisných a prevádzkových postupov, procesného modelu, architektúry a integrácie informačných systémov podľa Prílohy č. 1 SLA Zmluvy, aby nový úspešný poskytovateľ, alebo Objednávateľ mohol riadne poskytovať služby podpory, údržby a rozvoja  IS CIP.  </w:t>
      </w:r>
    </w:p>
    <w:p w14:paraId="3B0487E2" w14:textId="77777777" w:rsidR="0023431D" w:rsidRPr="00932994" w:rsidRDefault="0023431D" w:rsidP="0023431D">
      <w:pPr>
        <w:ind w:left="709" w:right="369" w:hanging="708"/>
        <w:jc w:val="both"/>
        <w:rPr>
          <w:color w:val="000000" w:themeColor="text1"/>
        </w:rPr>
      </w:pPr>
    </w:p>
    <w:p w14:paraId="3356FEBD" w14:textId="77777777" w:rsidR="00C72FF5" w:rsidRPr="00932994" w:rsidRDefault="00C72FF5" w:rsidP="00C72FF5">
      <w:pPr>
        <w:ind w:left="709" w:right="369" w:hanging="708"/>
        <w:rPr>
          <w:b/>
          <w:color w:val="000000" w:themeColor="text1"/>
        </w:rPr>
      </w:pPr>
      <w:r w:rsidRPr="00932994">
        <w:rPr>
          <w:b/>
          <w:color w:val="000000" w:themeColor="text1"/>
        </w:rPr>
        <w:t xml:space="preserve">22. </w:t>
      </w:r>
      <w:r w:rsidRPr="00932994">
        <w:rPr>
          <w:b/>
          <w:color w:val="000000" w:themeColor="text1"/>
        </w:rPr>
        <w:tab/>
        <w:t xml:space="preserve">PROTIKORUPČNÉ USTANOVENIA  </w:t>
      </w:r>
    </w:p>
    <w:p w14:paraId="2B77726D" w14:textId="77777777" w:rsidR="00C72FF5" w:rsidRPr="00932994" w:rsidRDefault="00C72FF5" w:rsidP="00C72FF5">
      <w:pPr>
        <w:ind w:left="709" w:right="369" w:hanging="708"/>
        <w:rPr>
          <w:color w:val="000000" w:themeColor="text1"/>
        </w:rPr>
      </w:pPr>
      <w:r w:rsidRPr="00932994">
        <w:rPr>
          <w:color w:val="000000" w:themeColor="text1"/>
        </w:rPr>
        <w:t xml:space="preserve">22.1  </w:t>
      </w:r>
      <w:r w:rsidRPr="00932994">
        <w:rPr>
          <w:color w:val="000000" w:themeColor="text1"/>
        </w:rPr>
        <w:tab/>
        <w:t xml:space="preserve">Zmluvné strany, </w:t>
      </w:r>
      <w:r w:rsidRPr="00932994">
        <w:rPr>
          <w:rFonts w:cs="Times New Roman"/>
          <w:color w:val="000000" w:themeColor="text1"/>
        </w:rPr>
        <w:t>ktoré sa výhradne pre účely tohto článku budú ďalej označovať ako „ministerstvo“ (Objednávateľ) a „partner ministerstva“ (Poskytovateľ) sa zaväzujú v rámci zmluvného vzťahu založeného touto SLA Zmluvou dodržiavať a presadzovať platné právne normy zakazujúce korupciu</w:t>
      </w:r>
      <w:r w:rsidRPr="00932994">
        <w:rPr>
          <w:color w:val="000000" w:themeColor="text1"/>
        </w:rPr>
        <w:t xml:space="preserve">.  </w:t>
      </w:r>
    </w:p>
    <w:p w14:paraId="3335F219" w14:textId="48AA73D6" w:rsidR="00C72FF5" w:rsidRPr="00932994" w:rsidRDefault="00C72FF5" w:rsidP="00C72FF5">
      <w:pPr>
        <w:spacing w:after="109" w:line="248" w:lineRule="auto"/>
        <w:ind w:left="709" w:right="369" w:hanging="708"/>
        <w:jc w:val="both"/>
        <w:rPr>
          <w:color w:val="000000" w:themeColor="text1"/>
        </w:rPr>
      </w:pPr>
      <w:r w:rsidRPr="00932994">
        <w:rPr>
          <w:color w:val="000000" w:themeColor="text1"/>
        </w:rPr>
        <w:t xml:space="preserve">22.2  </w:t>
      </w:r>
      <w:r w:rsidRPr="00932994">
        <w:rPr>
          <w:color w:val="000000" w:themeColor="text1"/>
        </w:rPr>
        <w:tab/>
        <w:t xml:space="preserve">Zmluvné </w:t>
      </w:r>
      <w:r w:rsidRPr="00932994">
        <w:rPr>
          <w:rFonts w:cs="Times New Roman"/>
          <w:color w:val="000000" w:themeColor="text1"/>
        </w:rPr>
        <w:t>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SLA Zmluvy a súčasne dôvodom na okamžité odstúpenie ministerstva od SLA Zmluvy, pričom partner ministerstva je povinný nahradiť ministerstvu všetku škodu, ktorá mu v dôsledku takéhoto konania alebo v súvislosti s odstúpením od SLA Zmluvy vznikla</w:t>
      </w:r>
      <w:r w:rsidRPr="00932994">
        <w:rPr>
          <w:color w:val="000000" w:themeColor="text1"/>
        </w:rPr>
        <w:t xml:space="preserve">.   </w:t>
      </w:r>
    </w:p>
    <w:p w14:paraId="23739EE2" w14:textId="77777777" w:rsidR="00D057D7" w:rsidRPr="00932994" w:rsidRDefault="00D057D7" w:rsidP="003729E2">
      <w:pPr>
        <w:spacing w:after="110"/>
        <w:ind w:left="144"/>
        <w:jc w:val="both"/>
        <w:rPr>
          <w:color w:val="000000" w:themeColor="text1"/>
        </w:rPr>
      </w:pPr>
      <w:r w:rsidRPr="00932994">
        <w:rPr>
          <w:color w:val="000000" w:themeColor="text1"/>
        </w:rPr>
        <w:t xml:space="preserve"> </w:t>
      </w:r>
    </w:p>
    <w:p w14:paraId="25A30B49" w14:textId="77777777" w:rsidR="00D057D7" w:rsidRPr="00932994" w:rsidRDefault="00D057D7" w:rsidP="003729E2">
      <w:pPr>
        <w:pStyle w:val="Nadpis2"/>
        <w:jc w:val="both"/>
        <w:rPr>
          <w:rFonts w:asciiTheme="minorHAnsi" w:hAnsiTheme="minorHAnsi" w:cstheme="minorHAnsi"/>
          <w:b/>
          <w:bCs/>
          <w:color w:val="000000" w:themeColor="text1"/>
          <w:sz w:val="22"/>
          <w:szCs w:val="22"/>
        </w:rPr>
      </w:pPr>
      <w:r w:rsidRPr="00932994">
        <w:rPr>
          <w:rFonts w:asciiTheme="minorHAnsi" w:hAnsiTheme="minorHAnsi" w:cstheme="minorHAnsi"/>
          <w:b/>
          <w:bCs/>
          <w:color w:val="000000" w:themeColor="text1"/>
          <w:sz w:val="22"/>
          <w:szCs w:val="22"/>
        </w:rPr>
        <w:lastRenderedPageBreak/>
        <w:t>23.</w:t>
      </w:r>
      <w:r w:rsidRPr="00932994">
        <w:rPr>
          <w:rFonts w:asciiTheme="minorHAnsi" w:eastAsia="Arial" w:hAnsiTheme="minorHAnsi" w:cstheme="minorHAnsi"/>
          <w:b/>
          <w:bCs/>
          <w:color w:val="000000" w:themeColor="text1"/>
          <w:sz w:val="22"/>
          <w:szCs w:val="22"/>
        </w:rPr>
        <w:t xml:space="preserve"> </w:t>
      </w:r>
      <w:r w:rsidRPr="00932994">
        <w:rPr>
          <w:rFonts w:asciiTheme="minorHAnsi" w:eastAsia="Arial" w:hAnsiTheme="minorHAnsi" w:cstheme="minorHAnsi"/>
          <w:b/>
          <w:bCs/>
          <w:color w:val="000000" w:themeColor="text1"/>
          <w:sz w:val="22"/>
          <w:szCs w:val="22"/>
        </w:rPr>
        <w:tab/>
      </w:r>
      <w:r w:rsidRPr="00932994">
        <w:rPr>
          <w:rFonts w:asciiTheme="minorHAnsi" w:hAnsiTheme="minorHAnsi" w:cstheme="minorHAnsi"/>
          <w:b/>
          <w:bCs/>
          <w:color w:val="000000" w:themeColor="text1"/>
          <w:sz w:val="22"/>
          <w:szCs w:val="22"/>
        </w:rPr>
        <w:t xml:space="preserve">ZÁVEREČNÉ USTANOVENIA  </w:t>
      </w:r>
    </w:p>
    <w:p w14:paraId="7AF4B86C" w14:textId="4A98665F" w:rsidR="00D057D7" w:rsidRPr="00932994" w:rsidRDefault="00D057D7" w:rsidP="003729E2">
      <w:pPr>
        <w:ind w:left="709" w:right="369" w:hanging="708"/>
        <w:jc w:val="both"/>
        <w:rPr>
          <w:color w:val="000000" w:themeColor="text1"/>
        </w:rPr>
      </w:pPr>
      <w:r w:rsidRPr="00932994">
        <w:rPr>
          <w:color w:val="000000" w:themeColor="text1"/>
        </w:rPr>
        <w:t xml:space="preserve">23.1  </w:t>
      </w:r>
      <w:bookmarkStart w:id="113" w:name="_Hlk170155730"/>
      <w:r w:rsidRPr="00932994">
        <w:rPr>
          <w:color w:val="000000" w:themeColor="text1"/>
        </w:rPr>
        <w:tab/>
        <w:t xml:space="preserve">Táto SLA Zmluva nadobúda platnosť dňom jej podpisu oboma Zmluvnými stranami a v súlade s ustanovením § 47a ods. 2 Občianskeho zákonníka nadobudne účinnosť </w:t>
      </w:r>
      <w:bookmarkEnd w:id="113"/>
      <w:r w:rsidR="00C72FF5" w:rsidRPr="00932994">
        <w:rPr>
          <w:color w:val="000000" w:themeColor="text1"/>
        </w:rPr>
        <w:t>v deň nasledujúci po dni jej zverejnenia v Centrálnom registri zmlúv.</w:t>
      </w:r>
    </w:p>
    <w:p w14:paraId="1953FD53" w14:textId="0B1E86DD" w:rsidR="00D057D7" w:rsidRPr="00932994" w:rsidRDefault="00D057D7" w:rsidP="003729E2">
      <w:pPr>
        <w:ind w:left="709" w:right="369" w:hanging="708"/>
        <w:jc w:val="both"/>
        <w:rPr>
          <w:color w:val="000000" w:themeColor="text1"/>
        </w:rPr>
      </w:pPr>
      <w:r w:rsidRPr="00932994">
        <w:rPr>
          <w:color w:val="000000" w:themeColor="text1"/>
        </w:rPr>
        <w:t xml:space="preserve">23.2  </w:t>
      </w:r>
      <w:r w:rsidRPr="00932994">
        <w:rPr>
          <w:color w:val="000000" w:themeColor="text1"/>
        </w:rPr>
        <w:tab/>
        <w:t>SLA Zmluva sa uzatvára na dobu určitú, a to na dobu 48 mesiacov</w:t>
      </w:r>
      <w:r w:rsidR="00C72FF5" w:rsidRPr="00932994">
        <w:rPr>
          <w:color w:val="000000" w:themeColor="text1"/>
        </w:rPr>
        <w:t xml:space="preserve"> od nadobudnutia jej účinnosti.</w:t>
      </w:r>
    </w:p>
    <w:p w14:paraId="04641CE8" w14:textId="11C93E3D" w:rsidR="00C72FF5" w:rsidRPr="00932994" w:rsidRDefault="00C72FF5" w:rsidP="003729E2">
      <w:pPr>
        <w:ind w:left="709" w:right="369" w:hanging="708"/>
        <w:jc w:val="both"/>
        <w:rPr>
          <w:color w:val="000000" w:themeColor="text1"/>
        </w:rPr>
      </w:pPr>
      <w:r w:rsidRPr="00932994">
        <w:rPr>
          <w:color w:val="000000" w:themeColor="text1"/>
        </w:rPr>
        <w:t xml:space="preserve">23.3 </w:t>
      </w:r>
      <w:r w:rsidRPr="00932994">
        <w:rPr>
          <w:color w:val="000000" w:themeColor="text1"/>
        </w:rPr>
        <w:tab/>
        <w:t>Zmluvné strany sa dohodli, že maximálna doba platnosti a účinnosti tejto Zmluvy je ohraničená výškou celkovej ceny za predmet SLA Zmluvy, resp. zákazky vo výške XXX € ,- (slovom: ...........................) bez DPH, pričom vyčerpaním tohto finančného limitu SLA Zmluva zanikne a to bez ohľadu na to, že ešte neuplynula doba jej účinnosti.</w:t>
      </w:r>
    </w:p>
    <w:p w14:paraId="462A16D1" w14:textId="4E30ECDA" w:rsidR="00D057D7" w:rsidRPr="00932994" w:rsidRDefault="00D057D7" w:rsidP="003729E2">
      <w:pPr>
        <w:ind w:left="709" w:right="369" w:hanging="708"/>
        <w:jc w:val="both"/>
        <w:rPr>
          <w:color w:val="000000" w:themeColor="text1"/>
        </w:rPr>
      </w:pPr>
      <w:r w:rsidRPr="00932994">
        <w:rPr>
          <w:color w:val="000000" w:themeColor="text1"/>
        </w:rPr>
        <w:t>23.</w:t>
      </w:r>
      <w:r w:rsidR="00C72FF5" w:rsidRPr="00932994">
        <w:rPr>
          <w:color w:val="000000" w:themeColor="text1"/>
        </w:rPr>
        <w:t>4</w:t>
      </w:r>
      <w:r w:rsidRPr="00932994">
        <w:rPr>
          <w:color w:val="000000" w:themeColor="text1"/>
        </w:rPr>
        <w:t xml:space="preserve"> </w:t>
      </w:r>
      <w:r w:rsidRPr="00932994">
        <w:rPr>
          <w:color w:val="000000" w:themeColor="text1"/>
        </w:rPr>
        <w:tab/>
        <w:t xml:space="preserve">Zmluvné strany sa dohodli, že vzťahy neupravené touto SLA Zmluvou sa riadia príslušnými ustanoveniami Obchodného zákonníka a Autorského zákona v platnom znení a právnym poriadkom Slovenskej republiky. Rozhodným právom na účely prejednania a rozhodnutia sporov, ktoré vzniknú z tejto SLA Zmluvy alebo v súvislosti s ňou, je právo Slovenskej republiky.  </w:t>
      </w:r>
    </w:p>
    <w:p w14:paraId="57BA3C92" w14:textId="54147B44" w:rsidR="00D057D7" w:rsidRPr="00932994" w:rsidRDefault="00D057D7" w:rsidP="003729E2">
      <w:pPr>
        <w:ind w:left="709" w:right="369" w:hanging="708"/>
        <w:jc w:val="both"/>
        <w:rPr>
          <w:color w:val="000000" w:themeColor="text1"/>
        </w:rPr>
      </w:pPr>
      <w:r w:rsidRPr="00932994">
        <w:rPr>
          <w:color w:val="000000" w:themeColor="text1"/>
        </w:rPr>
        <w:t>23.</w:t>
      </w:r>
      <w:r w:rsidR="00C72FF5" w:rsidRPr="00932994">
        <w:rPr>
          <w:color w:val="000000" w:themeColor="text1"/>
        </w:rPr>
        <w:t>5</w:t>
      </w:r>
      <w:r w:rsidRPr="00932994">
        <w:rPr>
          <w:color w:val="000000" w:themeColor="text1"/>
        </w:rPr>
        <w:t xml:space="preserve"> </w:t>
      </w:r>
      <w:r w:rsidRPr="00932994">
        <w:rPr>
          <w:color w:val="000000" w:themeColor="text1"/>
        </w:rPr>
        <w:tab/>
        <w:t xml:space="preserve">Ak niektoré ustanovenia tejto SLA Zmluvy sú alebo sa z akéhokoľvek dôvodu stanú neplatné, neúčinné a/alebo nevymožiteľné, nie je tým dotknutá platnosť, účinnosť a/alebo vymožiteľnosť ostatných ustanovení zmluvy, pokiaľ to nevylučuje v zmysle príslušných právnych predpisov samotná povaha takého ustanovenia. Zmluvné strany sa zaväzujú bez zbytočného odkladu po tom, ako zistia, že niektoré z ustanovení tejto SLA Zmluvy je neplatné, neúčinné a/alebo nevykonateľné, nahradiť dotknuté ustanovenie ustanovením novým, ktorého obsah bude v čo najväčšej miere zodpovedať vôli zmluvných strán v čase uzatvorenia tejto SLA Zmluvy. </w:t>
      </w:r>
    </w:p>
    <w:p w14:paraId="1EB2956B" w14:textId="39D24143" w:rsidR="00D057D7" w:rsidRPr="00932994" w:rsidRDefault="00D057D7" w:rsidP="003729E2">
      <w:pPr>
        <w:ind w:left="709" w:right="369" w:hanging="708"/>
        <w:jc w:val="both"/>
        <w:rPr>
          <w:color w:val="000000" w:themeColor="text1"/>
        </w:rPr>
      </w:pPr>
      <w:r w:rsidRPr="00932994">
        <w:rPr>
          <w:color w:val="000000" w:themeColor="text1"/>
        </w:rPr>
        <w:t>23.</w:t>
      </w:r>
      <w:r w:rsidR="00C72FF5" w:rsidRPr="00932994">
        <w:rPr>
          <w:color w:val="000000" w:themeColor="text1"/>
        </w:rPr>
        <w:t>6</w:t>
      </w:r>
      <w:r w:rsidRPr="00932994">
        <w:rPr>
          <w:color w:val="000000" w:themeColor="text1"/>
        </w:rPr>
        <w:t xml:space="preserve"> </w:t>
      </w:r>
      <w:r w:rsidRPr="00932994">
        <w:rPr>
          <w:color w:val="000000" w:themeColor="text1"/>
        </w:rPr>
        <w:tab/>
        <w:t xml:space="preserve">V prípade vzniku sporu z tejto SLA Zmluvy alebo v súvislosti s ňou sa Zmluvné strany zaväzujú vyvinúť maximálne úsilie na vyriešenie takéhoto sporu primárne vzájomnou dohodou a zmierom a v prípade neúspechu sú na prejednanie a rozhodnutie sporov príslušné súdy Slovenskej republiky.  </w:t>
      </w:r>
    </w:p>
    <w:p w14:paraId="441ADE52" w14:textId="769F3B45" w:rsidR="00D057D7" w:rsidRPr="00932994" w:rsidRDefault="00D057D7" w:rsidP="003729E2">
      <w:pPr>
        <w:spacing w:after="11"/>
        <w:ind w:left="709" w:hanging="709"/>
        <w:jc w:val="both"/>
        <w:rPr>
          <w:color w:val="000000" w:themeColor="text1"/>
        </w:rPr>
      </w:pPr>
      <w:r w:rsidRPr="00932994">
        <w:rPr>
          <w:color w:val="000000" w:themeColor="text1"/>
        </w:rPr>
        <w:t>23.</w:t>
      </w:r>
      <w:r w:rsidR="00C72FF5" w:rsidRPr="00932994">
        <w:rPr>
          <w:color w:val="000000" w:themeColor="text1"/>
        </w:rPr>
        <w:t>7</w:t>
      </w:r>
      <w:r w:rsidRPr="00932994">
        <w:rPr>
          <w:color w:val="000000" w:themeColor="text1"/>
        </w:rPr>
        <w:t xml:space="preserve">  </w:t>
      </w:r>
      <w:r w:rsidRPr="00932994">
        <w:rPr>
          <w:color w:val="000000" w:themeColor="text1"/>
        </w:rPr>
        <w:tab/>
        <w:t xml:space="preserve">Neoddeliteľnou súčasťou tejto SLA Zmluvy sú nasledovné prílohy:  </w:t>
      </w:r>
    </w:p>
    <w:p w14:paraId="55CFCF52" w14:textId="77777777" w:rsidR="00D057D7" w:rsidRPr="00932994" w:rsidRDefault="00D057D7" w:rsidP="003729E2">
      <w:pPr>
        <w:numPr>
          <w:ilvl w:val="0"/>
          <w:numId w:val="88"/>
        </w:numPr>
        <w:spacing w:after="0" w:line="248" w:lineRule="auto"/>
        <w:ind w:left="1134" w:right="369"/>
        <w:jc w:val="both"/>
        <w:rPr>
          <w:color w:val="000000" w:themeColor="text1"/>
        </w:rPr>
      </w:pPr>
      <w:r w:rsidRPr="00932994">
        <w:rPr>
          <w:color w:val="000000" w:themeColor="text1"/>
        </w:rPr>
        <w:t xml:space="preserve">Príloha č. 1: Špecifikácia služieb podpory, údržby a rozvoja Informačného systému Centrálna integračná platforma Ministerstva zdravotníctva Slovenskej republiky </w:t>
      </w:r>
    </w:p>
    <w:p w14:paraId="20516D55" w14:textId="77777777" w:rsidR="00D057D7" w:rsidRPr="00932994" w:rsidRDefault="00D057D7" w:rsidP="003729E2">
      <w:pPr>
        <w:numPr>
          <w:ilvl w:val="0"/>
          <w:numId w:val="88"/>
        </w:numPr>
        <w:spacing w:after="11" w:line="248" w:lineRule="auto"/>
        <w:ind w:left="1134" w:right="369"/>
        <w:jc w:val="both"/>
        <w:rPr>
          <w:color w:val="000000" w:themeColor="text1"/>
        </w:rPr>
      </w:pPr>
      <w:r w:rsidRPr="00932994">
        <w:rPr>
          <w:color w:val="000000" w:themeColor="text1"/>
        </w:rPr>
        <w:t xml:space="preserve">Príloha č. 2: Formulár Požiadavka na Zmenu  </w:t>
      </w:r>
    </w:p>
    <w:p w14:paraId="6EDC28F9" w14:textId="77777777" w:rsidR="00D057D7" w:rsidRPr="00932994" w:rsidRDefault="00D057D7" w:rsidP="003729E2">
      <w:pPr>
        <w:numPr>
          <w:ilvl w:val="0"/>
          <w:numId w:val="88"/>
        </w:numPr>
        <w:spacing w:after="11" w:line="248" w:lineRule="auto"/>
        <w:ind w:left="1134" w:right="369"/>
        <w:jc w:val="both"/>
        <w:rPr>
          <w:color w:val="000000" w:themeColor="text1"/>
        </w:rPr>
      </w:pPr>
      <w:r w:rsidRPr="00932994">
        <w:rPr>
          <w:color w:val="000000" w:themeColor="text1"/>
        </w:rPr>
        <w:t xml:space="preserve">Príloha č. 3: Formulár cenová kalkulácia </w:t>
      </w:r>
    </w:p>
    <w:p w14:paraId="0F1CC329" w14:textId="77777777" w:rsidR="00D057D7" w:rsidRPr="00932994" w:rsidRDefault="00D057D7" w:rsidP="003729E2">
      <w:pPr>
        <w:numPr>
          <w:ilvl w:val="0"/>
          <w:numId w:val="88"/>
        </w:numPr>
        <w:spacing w:after="11" w:line="248" w:lineRule="auto"/>
        <w:ind w:left="1134" w:right="369"/>
        <w:jc w:val="both"/>
        <w:rPr>
          <w:color w:val="000000" w:themeColor="text1"/>
        </w:rPr>
      </w:pPr>
      <w:r w:rsidRPr="00932994">
        <w:rPr>
          <w:color w:val="000000" w:themeColor="text1"/>
        </w:rPr>
        <w:t xml:space="preserve">Príloha č. 4: Formulár Štúdia realizovateľnosti k zmene  </w:t>
      </w:r>
    </w:p>
    <w:p w14:paraId="5D77A22E" w14:textId="77777777" w:rsidR="00D057D7" w:rsidRPr="00932994" w:rsidRDefault="00D057D7" w:rsidP="003729E2">
      <w:pPr>
        <w:numPr>
          <w:ilvl w:val="0"/>
          <w:numId w:val="88"/>
        </w:numPr>
        <w:spacing w:after="11" w:line="248" w:lineRule="auto"/>
        <w:ind w:left="1134" w:right="369"/>
        <w:jc w:val="both"/>
        <w:rPr>
          <w:color w:val="000000" w:themeColor="text1"/>
        </w:rPr>
      </w:pPr>
      <w:r w:rsidRPr="00932994">
        <w:rPr>
          <w:color w:val="000000" w:themeColor="text1"/>
        </w:rPr>
        <w:t xml:space="preserve">Príloha č. 5: Formulár Analýza dopadov  </w:t>
      </w:r>
    </w:p>
    <w:p w14:paraId="5195B7F2" w14:textId="77777777" w:rsidR="00D057D7" w:rsidRPr="00932994" w:rsidRDefault="00D057D7" w:rsidP="003729E2">
      <w:pPr>
        <w:numPr>
          <w:ilvl w:val="0"/>
          <w:numId w:val="88"/>
        </w:numPr>
        <w:spacing w:after="11" w:line="248" w:lineRule="auto"/>
        <w:ind w:left="1134" w:right="369"/>
        <w:jc w:val="both"/>
        <w:rPr>
          <w:color w:val="000000" w:themeColor="text1"/>
        </w:rPr>
      </w:pPr>
      <w:r w:rsidRPr="00932994">
        <w:rPr>
          <w:color w:val="000000" w:themeColor="text1"/>
        </w:rPr>
        <w:t xml:space="preserve">Príloha č. 6: Vzor akceptačného protokolu na Objednávkové služby </w:t>
      </w:r>
    </w:p>
    <w:p w14:paraId="77BE94B4" w14:textId="77777777" w:rsidR="00D057D7" w:rsidRPr="00932994" w:rsidRDefault="00D057D7" w:rsidP="003729E2">
      <w:pPr>
        <w:numPr>
          <w:ilvl w:val="0"/>
          <w:numId w:val="88"/>
        </w:numPr>
        <w:spacing w:after="11" w:line="248" w:lineRule="auto"/>
        <w:ind w:left="1134" w:right="369"/>
        <w:jc w:val="both"/>
        <w:rPr>
          <w:color w:val="000000" w:themeColor="text1"/>
        </w:rPr>
      </w:pPr>
      <w:r w:rsidRPr="00932994">
        <w:rPr>
          <w:color w:val="000000" w:themeColor="text1"/>
        </w:rPr>
        <w:t xml:space="preserve">Príloha č. 7: Zoznam subdodávateľov  </w:t>
      </w:r>
    </w:p>
    <w:p w14:paraId="655BBCC4" w14:textId="77777777" w:rsidR="00D057D7" w:rsidRPr="00932994" w:rsidRDefault="00D057D7" w:rsidP="003729E2">
      <w:pPr>
        <w:numPr>
          <w:ilvl w:val="0"/>
          <w:numId w:val="88"/>
        </w:numPr>
        <w:spacing w:after="11" w:line="248" w:lineRule="auto"/>
        <w:ind w:left="1134" w:right="369"/>
        <w:jc w:val="both"/>
        <w:rPr>
          <w:color w:val="000000" w:themeColor="text1"/>
        </w:rPr>
      </w:pPr>
      <w:r w:rsidRPr="00932994">
        <w:rPr>
          <w:color w:val="000000" w:themeColor="text1"/>
        </w:rPr>
        <w:t>Príloha č. 8  Zoznam kľúčových expertov</w:t>
      </w:r>
    </w:p>
    <w:p w14:paraId="0B65A351" w14:textId="77777777" w:rsidR="00D057D7" w:rsidRPr="00932994" w:rsidRDefault="00D057D7" w:rsidP="003729E2">
      <w:pPr>
        <w:numPr>
          <w:ilvl w:val="0"/>
          <w:numId w:val="88"/>
        </w:numPr>
        <w:spacing w:after="11" w:line="248" w:lineRule="auto"/>
        <w:ind w:left="1134" w:right="369"/>
        <w:jc w:val="both"/>
        <w:rPr>
          <w:color w:val="000000" w:themeColor="text1"/>
        </w:rPr>
      </w:pPr>
      <w:r w:rsidRPr="00932994">
        <w:rPr>
          <w:color w:val="000000" w:themeColor="text1"/>
        </w:rPr>
        <w:t>Príloha č. 9: Špecifikácia ceny</w:t>
      </w:r>
    </w:p>
    <w:p w14:paraId="24DE7115" w14:textId="7970B94B" w:rsidR="00A410D4" w:rsidRPr="00932994" w:rsidRDefault="00A410D4" w:rsidP="003729E2">
      <w:pPr>
        <w:numPr>
          <w:ilvl w:val="0"/>
          <w:numId w:val="88"/>
        </w:numPr>
        <w:spacing w:after="11" w:line="248" w:lineRule="auto"/>
        <w:ind w:left="1134" w:right="369"/>
        <w:jc w:val="both"/>
        <w:rPr>
          <w:color w:val="000000" w:themeColor="text1"/>
        </w:rPr>
      </w:pPr>
      <w:r w:rsidRPr="00932994">
        <w:rPr>
          <w:color w:val="000000" w:themeColor="text1"/>
        </w:rPr>
        <w:t>Príloha č. 10: Opis predmetu zákazky</w:t>
      </w:r>
    </w:p>
    <w:p w14:paraId="20365FCE" w14:textId="77777777" w:rsidR="00C72FF5" w:rsidRPr="00932994" w:rsidRDefault="00C72FF5" w:rsidP="00C72FF5">
      <w:pPr>
        <w:spacing w:after="11" w:line="248" w:lineRule="auto"/>
        <w:ind w:left="1134" w:right="369"/>
        <w:jc w:val="both"/>
        <w:rPr>
          <w:color w:val="000000" w:themeColor="text1"/>
        </w:rPr>
      </w:pPr>
    </w:p>
    <w:p w14:paraId="3D173D57" w14:textId="77777777" w:rsidR="00D057D7" w:rsidRPr="00932994" w:rsidRDefault="00D057D7" w:rsidP="003729E2">
      <w:pPr>
        <w:numPr>
          <w:ilvl w:val="1"/>
          <w:numId w:val="89"/>
        </w:numPr>
        <w:spacing w:after="109" w:line="248" w:lineRule="auto"/>
        <w:ind w:left="709" w:right="369" w:hanging="709"/>
        <w:jc w:val="both"/>
        <w:rPr>
          <w:color w:val="000000" w:themeColor="text1"/>
        </w:rPr>
      </w:pPr>
      <w:r w:rsidRPr="00932994">
        <w:rPr>
          <w:color w:val="000000" w:themeColor="text1"/>
        </w:rPr>
        <w:t xml:space="preserve">Táto SLA Zmluva je vyhotovená v štyroch vyhotoveniach s platnosťou originálu, z toho dve pre Objednávateľa a dve pre Poskytovateľa.  </w:t>
      </w:r>
    </w:p>
    <w:p w14:paraId="3F98FEBC" w14:textId="77777777" w:rsidR="00D057D7" w:rsidRDefault="00D057D7" w:rsidP="003729E2">
      <w:pPr>
        <w:numPr>
          <w:ilvl w:val="1"/>
          <w:numId w:val="89"/>
        </w:numPr>
        <w:spacing w:after="109" w:line="248" w:lineRule="auto"/>
        <w:ind w:left="709" w:right="369" w:hanging="709"/>
        <w:jc w:val="both"/>
      </w:pPr>
      <w:r w:rsidRPr="00932994">
        <w:rPr>
          <w:color w:val="000000" w:themeColor="text1"/>
        </w:rPr>
        <w:t xml:space="preserve">Zmluvné strany týmto vyhlasujú, že obsah SLA Zmluvy im je známy, predstavuje ich vlastnú slobodnú a vážnu vôľu, je vyhotovený v správnej forme, a že tomuto obsahu </w:t>
      </w:r>
      <w:r>
        <w:t xml:space="preserve">aj právnym </w:t>
      </w:r>
      <w:r>
        <w:lastRenderedPageBreak/>
        <w:t xml:space="preserve">dôsledkom porozumeli a súhlasia s nimi, na znak čoho pripájajú svoje vlastnoručné podpisy.  </w:t>
      </w:r>
    </w:p>
    <w:p w14:paraId="6B713AC0" w14:textId="77777777" w:rsidR="00D057D7" w:rsidRDefault="00D057D7" w:rsidP="00D057D7">
      <w:pPr>
        <w:spacing w:after="112"/>
        <w:ind w:left="144"/>
      </w:pPr>
      <w:r>
        <w:t xml:space="preserve"> </w:t>
      </w:r>
    </w:p>
    <w:tbl>
      <w:tblPr>
        <w:tblStyle w:val="Mriekatabuky"/>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64"/>
      </w:tblGrid>
      <w:tr w:rsidR="00D057D7" w14:paraId="5A95210F" w14:textId="77777777" w:rsidTr="004C5EF9">
        <w:tc>
          <w:tcPr>
            <w:tcW w:w="4533" w:type="dxa"/>
            <w:vAlign w:val="center"/>
          </w:tcPr>
          <w:p w14:paraId="71E7CA63" w14:textId="77777777" w:rsidR="00D057D7" w:rsidRDefault="00D057D7" w:rsidP="004C5EF9">
            <w:pPr>
              <w:spacing w:after="112" w:line="259" w:lineRule="auto"/>
            </w:pPr>
            <w:r>
              <w:t>V Bratislave dňa_______________</w:t>
            </w:r>
          </w:p>
        </w:tc>
        <w:tc>
          <w:tcPr>
            <w:tcW w:w="4533" w:type="dxa"/>
            <w:vAlign w:val="center"/>
          </w:tcPr>
          <w:p w14:paraId="644C34DE" w14:textId="77777777" w:rsidR="00D057D7" w:rsidRDefault="00D057D7" w:rsidP="004C5EF9">
            <w:pPr>
              <w:spacing w:after="112" w:line="259" w:lineRule="auto"/>
            </w:pPr>
            <w:r w:rsidRPr="002B7437">
              <w:t>V Bratislave dňa_______________</w:t>
            </w:r>
          </w:p>
        </w:tc>
      </w:tr>
      <w:tr w:rsidR="00D057D7" w:rsidRPr="002B7437" w14:paraId="2FAEC2C6" w14:textId="77777777" w:rsidTr="004C5EF9">
        <w:tc>
          <w:tcPr>
            <w:tcW w:w="4533" w:type="dxa"/>
            <w:vAlign w:val="center"/>
          </w:tcPr>
          <w:p w14:paraId="26221252" w14:textId="77777777" w:rsidR="00D057D7" w:rsidRPr="002B7437" w:rsidRDefault="00D057D7" w:rsidP="004C5EF9">
            <w:pPr>
              <w:spacing w:after="112" w:line="259" w:lineRule="auto"/>
              <w:rPr>
                <w:b/>
                <w:bCs/>
              </w:rPr>
            </w:pPr>
            <w:r w:rsidRPr="002B7437">
              <w:rPr>
                <w:b/>
                <w:bCs/>
              </w:rPr>
              <w:t>Za Objednávateľa:</w:t>
            </w:r>
          </w:p>
        </w:tc>
        <w:tc>
          <w:tcPr>
            <w:tcW w:w="4533" w:type="dxa"/>
            <w:vAlign w:val="center"/>
          </w:tcPr>
          <w:p w14:paraId="04258D6A" w14:textId="77777777" w:rsidR="00D057D7" w:rsidRPr="002B7437" w:rsidRDefault="00D057D7" w:rsidP="004C5EF9">
            <w:pPr>
              <w:spacing w:after="112" w:line="259" w:lineRule="auto"/>
              <w:rPr>
                <w:b/>
                <w:bCs/>
              </w:rPr>
            </w:pPr>
            <w:r w:rsidRPr="002B7437">
              <w:rPr>
                <w:b/>
                <w:bCs/>
              </w:rPr>
              <w:t>Za Poskytovateľa:</w:t>
            </w:r>
          </w:p>
        </w:tc>
      </w:tr>
      <w:tr w:rsidR="00D057D7" w14:paraId="3111915F" w14:textId="77777777" w:rsidTr="004C5EF9">
        <w:tc>
          <w:tcPr>
            <w:tcW w:w="4533" w:type="dxa"/>
            <w:vAlign w:val="center"/>
          </w:tcPr>
          <w:p w14:paraId="5E72E04C" w14:textId="77777777" w:rsidR="00D057D7" w:rsidRDefault="00D057D7" w:rsidP="004C5EF9">
            <w:pPr>
              <w:spacing w:after="112" w:line="259" w:lineRule="auto"/>
            </w:pPr>
          </w:p>
          <w:p w14:paraId="26691579" w14:textId="77777777" w:rsidR="00D057D7" w:rsidRDefault="00D057D7" w:rsidP="004C5EF9">
            <w:pPr>
              <w:spacing w:after="112" w:line="259" w:lineRule="auto"/>
            </w:pPr>
          </w:p>
          <w:p w14:paraId="28698D5D" w14:textId="77777777" w:rsidR="00D057D7" w:rsidRDefault="00D057D7" w:rsidP="004C5EF9">
            <w:pPr>
              <w:spacing w:after="112" w:line="259" w:lineRule="auto"/>
            </w:pPr>
            <w:r>
              <w:t>________________________________________</w:t>
            </w:r>
          </w:p>
          <w:p w14:paraId="7460EA6B" w14:textId="77777777" w:rsidR="00D057D7" w:rsidRPr="002B7437" w:rsidRDefault="00D057D7" w:rsidP="004C5EF9">
            <w:pPr>
              <w:spacing w:after="112" w:line="259" w:lineRule="auto"/>
              <w:rPr>
                <w:b/>
                <w:bCs/>
              </w:rPr>
            </w:pPr>
            <w:r w:rsidRPr="002B7437">
              <w:rPr>
                <w:b/>
                <w:bCs/>
                <w:highlight w:val="yellow"/>
              </w:rPr>
              <w:t>Ministerstvo Zdravotníctva SR</w:t>
            </w:r>
          </w:p>
          <w:p w14:paraId="450E0F92" w14:textId="77777777" w:rsidR="00D057D7" w:rsidRDefault="00D057D7" w:rsidP="004C5EF9">
            <w:pPr>
              <w:spacing w:after="112" w:line="259" w:lineRule="auto"/>
            </w:pPr>
            <w:r>
              <w:t xml:space="preserve">Meno: </w:t>
            </w:r>
            <w:r w:rsidRPr="002B7437">
              <w:rPr>
                <w:highlight w:val="yellow"/>
              </w:rPr>
              <w:t>[●]</w:t>
            </w:r>
          </w:p>
          <w:p w14:paraId="477821E4" w14:textId="77777777" w:rsidR="00D057D7" w:rsidRDefault="00D057D7" w:rsidP="004C5EF9">
            <w:pPr>
              <w:spacing w:after="112" w:line="259" w:lineRule="auto"/>
            </w:pPr>
            <w:r>
              <w:t xml:space="preserve">Funkcia: </w:t>
            </w:r>
            <w:r w:rsidRPr="002B7437">
              <w:rPr>
                <w:highlight w:val="yellow"/>
              </w:rPr>
              <w:t>[●]</w:t>
            </w:r>
          </w:p>
        </w:tc>
        <w:tc>
          <w:tcPr>
            <w:tcW w:w="4533" w:type="dxa"/>
            <w:vAlign w:val="center"/>
          </w:tcPr>
          <w:p w14:paraId="60EC8107" w14:textId="77777777" w:rsidR="00D057D7" w:rsidRDefault="00D057D7" w:rsidP="004C5EF9">
            <w:pPr>
              <w:spacing w:after="112" w:line="259" w:lineRule="auto"/>
            </w:pPr>
          </w:p>
          <w:p w14:paraId="6C1EC88D" w14:textId="77777777" w:rsidR="00D057D7" w:rsidRDefault="00D057D7" w:rsidP="004C5EF9">
            <w:pPr>
              <w:spacing w:after="112" w:line="259" w:lineRule="auto"/>
            </w:pPr>
          </w:p>
          <w:p w14:paraId="7400AF59" w14:textId="77777777" w:rsidR="00D057D7" w:rsidRDefault="00D057D7" w:rsidP="004C5EF9">
            <w:pPr>
              <w:spacing w:after="112" w:line="259" w:lineRule="auto"/>
            </w:pPr>
            <w:r>
              <w:t>________________________________________</w:t>
            </w:r>
          </w:p>
          <w:p w14:paraId="5953D959" w14:textId="77777777" w:rsidR="00D057D7" w:rsidRPr="002B7437" w:rsidRDefault="00D057D7" w:rsidP="004C5EF9">
            <w:pPr>
              <w:spacing w:after="112" w:line="259" w:lineRule="auto"/>
              <w:rPr>
                <w:b/>
                <w:bCs/>
              </w:rPr>
            </w:pPr>
            <w:r w:rsidRPr="002B7437">
              <w:rPr>
                <w:b/>
                <w:bCs/>
                <w:highlight w:val="yellow"/>
              </w:rPr>
              <w:t>[Poskytovateľ]</w:t>
            </w:r>
          </w:p>
          <w:p w14:paraId="00C61A74" w14:textId="77777777" w:rsidR="00D057D7" w:rsidRDefault="00D057D7" w:rsidP="004C5EF9">
            <w:pPr>
              <w:spacing w:after="112" w:line="259" w:lineRule="auto"/>
            </w:pPr>
            <w:r>
              <w:t>Meno:</w:t>
            </w:r>
          </w:p>
          <w:p w14:paraId="4AF195ED" w14:textId="77777777" w:rsidR="00D057D7" w:rsidRDefault="00D057D7" w:rsidP="004C5EF9">
            <w:pPr>
              <w:spacing w:after="112" w:line="259" w:lineRule="auto"/>
            </w:pPr>
            <w:r>
              <w:t>Funkcia:</w:t>
            </w:r>
          </w:p>
        </w:tc>
      </w:tr>
      <w:tr w:rsidR="00D057D7" w14:paraId="025DF34F" w14:textId="77777777" w:rsidTr="004C5EF9">
        <w:tc>
          <w:tcPr>
            <w:tcW w:w="4533" w:type="dxa"/>
            <w:vAlign w:val="center"/>
          </w:tcPr>
          <w:p w14:paraId="69EA9170" w14:textId="77777777" w:rsidR="00D057D7" w:rsidRDefault="00D057D7" w:rsidP="004C5EF9">
            <w:pPr>
              <w:spacing w:after="112" w:line="259" w:lineRule="auto"/>
            </w:pPr>
          </w:p>
          <w:p w14:paraId="66DA646E" w14:textId="777091AA" w:rsidR="00D057D7" w:rsidRDefault="00D057D7" w:rsidP="004C5EF9">
            <w:pPr>
              <w:spacing w:after="112" w:line="259" w:lineRule="auto"/>
            </w:pPr>
            <w:r>
              <w:t>_______________________________________</w:t>
            </w:r>
          </w:p>
          <w:p w14:paraId="634BBBA2" w14:textId="77777777" w:rsidR="00D057D7" w:rsidRPr="002B7437" w:rsidRDefault="00D057D7" w:rsidP="004C5EF9">
            <w:pPr>
              <w:spacing w:after="112" w:line="259" w:lineRule="auto"/>
              <w:rPr>
                <w:b/>
                <w:bCs/>
              </w:rPr>
            </w:pPr>
            <w:r w:rsidRPr="002B7437">
              <w:rPr>
                <w:b/>
                <w:bCs/>
                <w:highlight w:val="yellow"/>
              </w:rPr>
              <w:t>Ministerstvo Zdravotníctva SR</w:t>
            </w:r>
          </w:p>
          <w:p w14:paraId="6B6A105D" w14:textId="77777777" w:rsidR="00D057D7" w:rsidRDefault="00D057D7" w:rsidP="004C5EF9">
            <w:pPr>
              <w:spacing w:after="112" w:line="259" w:lineRule="auto"/>
            </w:pPr>
            <w:r>
              <w:t xml:space="preserve">Meno: </w:t>
            </w:r>
            <w:r w:rsidRPr="002B7437">
              <w:rPr>
                <w:highlight w:val="yellow"/>
              </w:rPr>
              <w:t>[●]</w:t>
            </w:r>
          </w:p>
          <w:p w14:paraId="5F02A9CF" w14:textId="77777777" w:rsidR="00D057D7" w:rsidRDefault="00D057D7" w:rsidP="004C5EF9">
            <w:pPr>
              <w:spacing w:after="112" w:line="259" w:lineRule="auto"/>
            </w:pPr>
            <w:r>
              <w:t xml:space="preserve">Funkcia: </w:t>
            </w:r>
            <w:r w:rsidRPr="002B7437">
              <w:rPr>
                <w:highlight w:val="yellow"/>
              </w:rPr>
              <w:t>[●]</w:t>
            </w:r>
          </w:p>
        </w:tc>
        <w:tc>
          <w:tcPr>
            <w:tcW w:w="4533" w:type="dxa"/>
            <w:vAlign w:val="center"/>
          </w:tcPr>
          <w:p w14:paraId="0EC9516B" w14:textId="77777777" w:rsidR="00D057D7" w:rsidRDefault="00D057D7" w:rsidP="004C5EF9">
            <w:pPr>
              <w:spacing w:after="112" w:line="259" w:lineRule="auto"/>
            </w:pPr>
          </w:p>
          <w:p w14:paraId="5C45223A" w14:textId="77777777" w:rsidR="00D057D7" w:rsidRDefault="00D057D7" w:rsidP="004C5EF9">
            <w:pPr>
              <w:spacing w:after="112" w:line="259" w:lineRule="auto"/>
            </w:pPr>
            <w:r>
              <w:t>________________________________________</w:t>
            </w:r>
          </w:p>
          <w:p w14:paraId="633EF94A" w14:textId="77777777" w:rsidR="00D057D7" w:rsidRPr="002B7437" w:rsidRDefault="00D057D7" w:rsidP="004C5EF9">
            <w:pPr>
              <w:spacing w:after="112" w:line="259" w:lineRule="auto"/>
              <w:rPr>
                <w:b/>
                <w:bCs/>
              </w:rPr>
            </w:pPr>
            <w:r w:rsidRPr="002B7437">
              <w:rPr>
                <w:b/>
                <w:bCs/>
                <w:highlight w:val="yellow"/>
              </w:rPr>
              <w:t>[Poskytovateľ]</w:t>
            </w:r>
          </w:p>
          <w:p w14:paraId="01EE6D25" w14:textId="77777777" w:rsidR="00D057D7" w:rsidRDefault="00D057D7" w:rsidP="004C5EF9">
            <w:pPr>
              <w:spacing w:after="112" w:line="259" w:lineRule="auto"/>
            </w:pPr>
            <w:r>
              <w:t xml:space="preserve">Meno: </w:t>
            </w:r>
            <w:r w:rsidRPr="002B7437">
              <w:rPr>
                <w:highlight w:val="yellow"/>
              </w:rPr>
              <w:t>[●]</w:t>
            </w:r>
          </w:p>
          <w:p w14:paraId="32DDCF14" w14:textId="77777777" w:rsidR="00D057D7" w:rsidRDefault="00D057D7" w:rsidP="004C5EF9">
            <w:pPr>
              <w:spacing w:after="112" w:line="259" w:lineRule="auto"/>
            </w:pPr>
            <w:r>
              <w:t xml:space="preserve">Funkcia: </w:t>
            </w:r>
            <w:r w:rsidRPr="002B7437">
              <w:rPr>
                <w:highlight w:val="yellow"/>
              </w:rPr>
              <w:t>[●]</w:t>
            </w:r>
          </w:p>
        </w:tc>
      </w:tr>
    </w:tbl>
    <w:p w14:paraId="694BDB4A" w14:textId="77777777" w:rsidR="00D057D7" w:rsidRDefault="00D057D7" w:rsidP="00D057D7">
      <w:pPr>
        <w:spacing w:after="112"/>
      </w:pPr>
    </w:p>
    <w:p w14:paraId="26B144B3" w14:textId="77777777" w:rsidR="00A410D4" w:rsidRDefault="00A410D4" w:rsidP="008327C8">
      <w:pPr>
        <w:rPr>
          <w:b/>
          <w:bCs/>
          <w:sz w:val="20"/>
          <w:szCs w:val="20"/>
        </w:rPr>
      </w:pPr>
    </w:p>
    <w:p w14:paraId="55239D1E" w14:textId="77777777" w:rsidR="00A410D4" w:rsidRDefault="00A410D4" w:rsidP="008327C8">
      <w:pPr>
        <w:rPr>
          <w:b/>
          <w:bCs/>
          <w:sz w:val="20"/>
          <w:szCs w:val="20"/>
        </w:rPr>
      </w:pPr>
    </w:p>
    <w:p w14:paraId="4BA1931B" w14:textId="77777777" w:rsidR="00A410D4" w:rsidRDefault="00A410D4" w:rsidP="008327C8">
      <w:pPr>
        <w:rPr>
          <w:b/>
          <w:bCs/>
          <w:sz w:val="20"/>
          <w:szCs w:val="20"/>
        </w:rPr>
      </w:pPr>
    </w:p>
    <w:p w14:paraId="4BA74298" w14:textId="77777777" w:rsidR="00A410D4" w:rsidRDefault="00A410D4" w:rsidP="008327C8">
      <w:pPr>
        <w:rPr>
          <w:b/>
          <w:bCs/>
          <w:sz w:val="20"/>
          <w:szCs w:val="20"/>
        </w:rPr>
      </w:pPr>
    </w:p>
    <w:p w14:paraId="6406FCAF" w14:textId="77777777" w:rsidR="00A410D4" w:rsidRDefault="00A410D4" w:rsidP="008327C8">
      <w:pPr>
        <w:rPr>
          <w:b/>
          <w:bCs/>
          <w:sz w:val="20"/>
          <w:szCs w:val="20"/>
        </w:rPr>
      </w:pPr>
    </w:p>
    <w:p w14:paraId="7DD8D273" w14:textId="77777777" w:rsidR="00A410D4" w:rsidRDefault="00A410D4" w:rsidP="008327C8">
      <w:pPr>
        <w:rPr>
          <w:b/>
          <w:bCs/>
          <w:sz w:val="20"/>
          <w:szCs w:val="20"/>
        </w:rPr>
      </w:pPr>
    </w:p>
    <w:p w14:paraId="7F3A2254" w14:textId="77777777" w:rsidR="00A410D4" w:rsidRDefault="00A410D4" w:rsidP="008327C8">
      <w:pPr>
        <w:rPr>
          <w:b/>
          <w:bCs/>
          <w:sz w:val="20"/>
          <w:szCs w:val="20"/>
        </w:rPr>
      </w:pPr>
    </w:p>
    <w:p w14:paraId="6BFE1C62" w14:textId="77777777" w:rsidR="00A410D4" w:rsidRDefault="00A410D4" w:rsidP="008327C8">
      <w:pPr>
        <w:rPr>
          <w:b/>
          <w:bCs/>
          <w:sz w:val="20"/>
          <w:szCs w:val="20"/>
        </w:rPr>
      </w:pPr>
    </w:p>
    <w:p w14:paraId="5759171E" w14:textId="77777777" w:rsidR="00A410D4" w:rsidRDefault="00A410D4" w:rsidP="008327C8">
      <w:pPr>
        <w:rPr>
          <w:b/>
          <w:bCs/>
          <w:sz w:val="20"/>
          <w:szCs w:val="20"/>
        </w:rPr>
      </w:pPr>
    </w:p>
    <w:p w14:paraId="0B98DB9D" w14:textId="77777777" w:rsidR="00A410D4" w:rsidRDefault="00A410D4" w:rsidP="008327C8">
      <w:pPr>
        <w:rPr>
          <w:b/>
          <w:bCs/>
          <w:sz w:val="20"/>
          <w:szCs w:val="20"/>
        </w:rPr>
      </w:pPr>
    </w:p>
    <w:p w14:paraId="339B011D" w14:textId="77777777" w:rsidR="00A410D4" w:rsidRDefault="00A410D4" w:rsidP="008327C8">
      <w:pPr>
        <w:rPr>
          <w:b/>
          <w:bCs/>
          <w:sz w:val="20"/>
          <w:szCs w:val="20"/>
        </w:rPr>
      </w:pPr>
    </w:p>
    <w:p w14:paraId="2FD5AE75" w14:textId="77777777" w:rsidR="00A410D4" w:rsidRDefault="00A410D4" w:rsidP="008327C8">
      <w:pPr>
        <w:rPr>
          <w:b/>
          <w:bCs/>
          <w:sz w:val="20"/>
          <w:szCs w:val="20"/>
        </w:rPr>
      </w:pPr>
    </w:p>
    <w:p w14:paraId="764964D1" w14:textId="77777777" w:rsidR="00932994" w:rsidRDefault="00932994" w:rsidP="008327C8">
      <w:pPr>
        <w:rPr>
          <w:b/>
          <w:bCs/>
          <w:sz w:val="20"/>
          <w:szCs w:val="20"/>
        </w:rPr>
      </w:pPr>
    </w:p>
    <w:p w14:paraId="380D5A45" w14:textId="77777777" w:rsidR="00932994" w:rsidRDefault="00932994" w:rsidP="008327C8">
      <w:pPr>
        <w:rPr>
          <w:b/>
          <w:bCs/>
          <w:sz w:val="20"/>
          <w:szCs w:val="20"/>
        </w:rPr>
      </w:pPr>
    </w:p>
    <w:p w14:paraId="692ADE9F" w14:textId="77777777" w:rsidR="00932994" w:rsidRDefault="00932994" w:rsidP="008327C8">
      <w:pPr>
        <w:rPr>
          <w:b/>
          <w:bCs/>
          <w:sz w:val="20"/>
          <w:szCs w:val="20"/>
        </w:rPr>
      </w:pPr>
    </w:p>
    <w:p w14:paraId="471CE54D" w14:textId="77777777" w:rsidR="00932994" w:rsidRDefault="00932994" w:rsidP="008327C8">
      <w:pPr>
        <w:rPr>
          <w:b/>
          <w:bCs/>
          <w:sz w:val="20"/>
          <w:szCs w:val="20"/>
        </w:rPr>
      </w:pPr>
    </w:p>
    <w:p w14:paraId="0D5A8104" w14:textId="5C868629" w:rsidR="008327C8" w:rsidRPr="00B554C5" w:rsidRDefault="001A5445" w:rsidP="008327C8">
      <w:pPr>
        <w:rPr>
          <w:sz w:val="20"/>
          <w:szCs w:val="20"/>
        </w:rPr>
      </w:pPr>
      <w:r>
        <w:rPr>
          <w:b/>
          <w:bCs/>
          <w:sz w:val="20"/>
          <w:szCs w:val="20"/>
        </w:rPr>
        <w:lastRenderedPageBreak/>
        <w:t>P</w:t>
      </w:r>
      <w:r w:rsidRPr="00B554C5">
        <w:rPr>
          <w:b/>
          <w:bCs/>
          <w:sz w:val="20"/>
          <w:szCs w:val="20"/>
        </w:rPr>
        <w:t>ríloha</w:t>
      </w:r>
      <w:r w:rsidR="008327C8" w:rsidRPr="00B554C5">
        <w:rPr>
          <w:b/>
          <w:bCs/>
          <w:sz w:val="20"/>
          <w:szCs w:val="20"/>
        </w:rPr>
        <w:t xml:space="preserve"> č.1 Zmluvy o podpore prevádzky, údržby a rozvoji Informačného systému Centrálna integračná platforma Ministerstva zdravotníctva Slovenskej republiky</w:t>
      </w:r>
    </w:p>
    <w:p w14:paraId="28E81881" w14:textId="77777777" w:rsidR="008327C8" w:rsidRPr="00315FF4" w:rsidRDefault="008327C8" w:rsidP="008327C8"/>
    <w:p w14:paraId="7E8C0C14" w14:textId="77777777" w:rsidR="001A5445" w:rsidRDefault="001A5445" w:rsidP="008327C8">
      <w:pPr>
        <w:pStyle w:val="Nzov"/>
        <w:jc w:val="center"/>
        <w:rPr>
          <w:bCs/>
          <w:sz w:val="32"/>
          <w:szCs w:val="32"/>
        </w:rPr>
      </w:pPr>
    </w:p>
    <w:p w14:paraId="06A504CF" w14:textId="77777777" w:rsidR="001A5445" w:rsidRDefault="001A5445" w:rsidP="008327C8">
      <w:pPr>
        <w:pStyle w:val="Nzov"/>
        <w:jc w:val="center"/>
        <w:rPr>
          <w:bCs/>
          <w:sz w:val="32"/>
          <w:szCs w:val="32"/>
        </w:rPr>
      </w:pPr>
    </w:p>
    <w:p w14:paraId="7CAC33BC" w14:textId="77777777" w:rsidR="001A5445" w:rsidRDefault="001A5445" w:rsidP="008327C8">
      <w:pPr>
        <w:pStyle w:val="Nzov"/>
        <w:jc w:val="center"/>
        <w:rPr>
          <w:bCs/>
          <w:sz w:val="32"/>
          <w:szCs w:val="32"/>
        </w:rPr>
      </w:pPr>
    </w:p>
    <w:p w14:paraId="27192B97" w14:textId="77777777" w:rsidR="001A5445" w:rsidRDefault="001A5445" w:rsidP="008327C8">
      <w:pPr>
        <w:pStyle w:val="Nzov"/>
        <w:jc w:val="center"/>
        <w:rPr>
          <w:bCs/>
          <w:sz w:val="32"/>
          <w:szCs w:val="32"/>
        </w:rPr>
      </w:pPr>
    </w:p>
    <w:p w14:paraId="17131A10" w14:textId="77777777" w:rsidR="001A5445" w:rsidRDefault="001A5445" w:rsidP="008327C8">
      <w:pPr>
        <w:pStyle w:val="Nzov"/>
        <w:jc w:val="center"/>
        <w:rPr>
          <w:bCs/>
          <w:sz w:val="32"/>
          <w:szCs w:val="32"/>
        </w:rPr>
      </w:pPr>
    </w:p>
    <w:p w14:paraId="4EC88188" w14:textId="77777777" w:rsidR="001A5445" w:rsidRDefault="001A5445" w:rsidP="008327C8">
      <w:pPr>
        <w:pStyle w:val="Nzov"/>
        <w:jc w:val="center"/>
        <w:rPr>
          <w:bCs/>
          <w:sz w:val="32"/>
          <w:szCs w:val="32"/>
        </w:rPr>
      </w:pPr>
    </w:p>
    <w:p w14:paraId="08EADFAA" w14:textId="77777777" w:rsidR="001A5445" w:rsidRDefault="001A5445" w:rsidP="008327C8">
      <w:pPr>
        <w:pStyle w:val="Nzov"/>
        <w:jc w:val="center"/>
        <w:rPr>
          <w:bCs/>
          <w:sz w:val="32"/>
          <w:szCs w:val="32"/>
        </w:rPr>
      </w:pPr>
    </w:p>
    <w:p w14:paraId="68A8D6BF" w14:textId="77777777" w:rsidR="001A5445" w:rsidRDefault="001A5445" w:rsidP="008327C8">
      <w:pPr>
        <w:pStyle w:val="Nzov"/>
        <w:jc w:val="center"/>
        <w:rPr>
          <w:bCs/>
          <w:sz w:val="32"/>
          <w:szCs w:val="32"/>
        </w:rPr>
      </w:pPr>
    </w:p>
    <w:p w14:paraId="7521135A" w14:textId="77777777" w:rsidR="00B270BC" w:rsidRDefault="00B270BC" w:rsidP="00B270BC"/>
    <w:p w14:paraId="705DA9EC" w14:textId="77777777" w:rsidR="00B270BC" w:rsidRDefault="00B270BC" w:rsidP="00B270BC"/>
    <w:p w14:paraId="20216009" w14:textId="77777777" w:rsidR="00B270BC" w:rsidRPr="00B270BC" w:rsidRDefault="00B270BC" w:rsidP="00B270BC"/>
    <w:p w14:paraId="6B00E880" w14:textId="304343AA" w:rsidR="008327C8" w:rsidRDefault="008327C8" w:rsidP="008327C8">
      <w:pPr>
        <w:pStyle w:val="Nzov"/>
        <w:jc w:val="center"/>
        <w:rPr>
          <w:bCs/>
          <w:sz w:val="32"/>
          <w:szCs w:val="32"/>
        </w:rPr>
      </w:pPr>
      <w:r>
        <w:rPr>
          <w:bCs/>
          <w:sz w:val="32"/>
          <w:szCs w:val="32"/>
        </w:rPr>
        <w:t>Špecifikácia služieb</w:t>
      </w:r>
      <w:r w:rsidRPr="002B2BDC">
        <w:rPr>
          <w:bCs/>
          <w:sz w:val="32"/>
          <w:szCs w:val="32"/>
        </w:rPr>
        <w:t xml:space="preserve"> podpory, údržby a rozvoja </w:t>
      </w:r>
      <w:r>
        <w:rPr>
          <w:bCs/>
          <w:sz w:val="32"/>
          <w:szCs w:val="32"/>
        </w:rPr>
        <w:t>Informačného systému Centrálna integračná platforma Ministerstva zdravotníctva Slovenskej republiky</w:t>
      </w:r>
    </w:p>
    <w:p w14:paraId="1CE455F6" w14:textId="77777777" w:rsidR="008327C8" w:rsidRPr="00315FF4" w:rsidRDefault="008327C8" w:rsidP="008327C8"/>
    <w:p w14:paraId="6E9529AB" w14:textId="77777777" w:rsidR="008327C8" w:rsidRPr="00315FF4" w:rsidRDefault="008327C8" w:rsidP="008327C8"/>
    <w:p w14:paraId="5E1E509E" w14:textId="216F34B3" w:rsidR="008327C8" w:rsidRPr="00315FF4" w:rsidRDefault="008327C8" w:rsidP="001A5445">
      <w:pPr>
        <w:pStyle w:val="Hlavikaobsahu"/>
        <w:sectPr w:rsidR="008327C8" w:rsidRPr="00315FF4" w:rsidSect="001A5445">
          <w:pgSz w:w="11906" w:h="16838"/>
          <w:pgMar w:top="1417" w:right="1417" w:bottom="1417" w:left="1417" w:header="708" w:footer="708" w:gutter="0"/>
          <w:cols w:space="708"/>
          <w:docGrid w:linePitch="360"/>
        </w:sectPr>
      </w:pPr>
    </w:p>
    <w:p w14:paraId="278BE958" w14:textId="77777777" w:rsidR="001A5445" w:rsidRDefault="001A5445" w:rsidP="008327C8">
      <w:pPr>
        <w:pStyle w:val="Nadpis1"/>
      </w:pPr>
      <w:bookmarkStart w:id="114" w:name="_Toc228033118"/>
    </w:p>
    <w:p w14:paraId="7F773123" w14:textId="77777777" w:rsidR="001A5445" w:rsidRDefault="001A5445" w:rsidP="008327C8">
      <w:pPr>
        <w:pStyle w:val="Nadpis1"/>
      </w:pPr>
    </w:p>
    <w:p w14:paraId="7AA3ADA0" w14:textId="77777777" w:rsidR="001A5445" w:rsidRDefault="001A5445" w:rsidP="001A5445"/>
    <w:p w14:paraId="287E53A9" w14:textId="77777777" w:rsidR="001A5445" w:rsidRDefault="001A5445" w:rsidP="001A5445"/>
    <w:p w14:paraId="1D159F1C" w14:textId="77777777" w:rsidR="001A5445" w:rsidRDefault="001A5445" w:rsidP="001A5445"/>
    <w:p w14:paraId="63698E85" w14:textId="77777777" w:rsidR="001A5445" w:rsidRDefault="001A5445" w:rsidP="001A5445"/>
    <w:p w14:paraId="46867AF9" w14:textId="77777777" w:rsidR="001A5445" w:rsidRDefault="001A5445" w:rsidP="001A5445"/>
    <w:p w14:paraId="1AFECF40" w14:textId="77777777" w:rsidR="001A5445" w:rsidRDefault="001A5445" w:rsidP="001A5445"/>
    <w:p w14:paraId="06853331" w14:textId="77777777" w:rsidR="001A5445" w:rsidRDefault="001A5445" w:rsidP="001A5445"/>
    <w:p w14:paraId="6AA29D77" w14:textId="77777777" w:rsidR="001A5445" w:rsidRDefault="001A5445" w:rsidP="001A5445"/>
    <w:p w14:paraId="7300DFF1" w14:textId="77777777" w:rsidR="001A5445" w:rsidRDefault="001A5445" w:rsidP="001A5445"/>
    <w:p w14:paraId="7961726A" w14:textId="77777777" w:rsidR="001A5445" w:rsidRDefault="001A5445" w:rsidP="001A5445"/>
    <w:p w14:paraId="0A3ADB50" w14:textId="77777777" w:rsidR="001A5445" w:rsidRDefault="001A5445" w:rsidP="001A5445"/>
    <w:p w14:paraId="4C07B44F" w14:textId="3D83AC56" w:rsidR="008327C8" w:rsidRPr="00F40E41" w:rsidRDefault="008327C8" w:rsidP="008327C8">
      <w:pPr>
        <w:pStyle w:val="Nadpis1"/>
      </w:pPr>
      <w:r w:rsidRPr="00F40E41">
        <w:lastRenderedPageBreak/>
        <w:t xml:space="preserve">ŠPECIFIKÁCIA OBSAHU A ROZSAHU </w:t>
      </w:r>
      <w:r>
        <w:t xml:space="preserve">POŽADOVANÝCH </w:t>
      </w:r>
      <w:r w:rsidRPr="00F40E41">
        <w:t xml:space="preserve">PAUŠÁLNYCH SLUŽIEB A ŠPECIFIKÁCIA SPÔSOBU </w:t>
      </w:r>
      <w:r>
        <w:t xml:space="preserve">ICH </w:t>
      </w:r>
      <w:r w:rsidRPr="00F40E41">
        <w:t>PLNENIA</w:t>
      </w:r>
      <w:bookmarkEnd w:id="114"/>
    </w:p>
    <w:p w14:paraId="5E9D1EA7" w14:textId="77777777" w:rsidR="008327C8" w:rsidRDefault="008327C8" w:rsidP="008327C8"/>
    <w:p w14:paraId="4CADD258" w14:textId="77777777" w:rsidR="008327C8" w:rsidRDefault="008327C8" w:rsidP="008327C8">
      <w:r>
        <w:t xml:space="preserve">Paušálne služby zahŕňajú zabezpečovanie bežnej servisnej podpory, ako aj poskytovanie podpory pre zaistenie spoľahlivej, nepretržitej a bezpečnej prevádzky IS CIP, v súlade s aktuálnymi platnými funkčnými a nefunkčnými požiadavkami, vrátanie riešenia Incidentov/Vád a Požiadaviek. Objednávateľ požaduje poskytovanie služieb podpory prevádzky počas obdobia 48 mesiacov. </w:t>
      </w:r>
    </w:p>
    <w:p w14:paraId="436B6677" w14:textId="77777777" w:rsidR="008327C8" w:rsidRDefault="008327C8" w:rsidP="008327C8">
      <w:r>
        <w:t>Paušálne služby konkrétne zahŕňajú nižšie uvedené služby podpory a údržby:</w:t>
      </w:r>
    </w:p>
    <w:p w14:paraId="0A46BDAC" w14:textId="77777777" w:rsidR="008327C8" w:rsidRDefault="008327C8">
      <w:pPr>
        <w:pStyle w:val="Odsekzoznamu"/>
        <w:numPr>
          <w:ilvl w:val="0"/>
          <w:numId w:val="106"/>
        </w:numPr>
        <w:jc w:val="both"/>
      </w:pPr>
      <w:r>
        <w:t>služby centra podpory zákazníkov – Helpdesk,</w:t>
      </w:r>
    </w:p>
    <w:p w14:paraId="56E72C2D" w14:textId="77777777" w:rsidR="008327C8" w:rsidRDefault="008327C8">
      <w:pPr>
        <w:pStyle w:val="Odsekzoznamu"/>
        <w:numPr>
          <w:ilvl w:val="0"/>
          <w:numId w:val="106"/>
        </w:numPr>
        <w:jc w:val="both"/>
      </w:pPr>
      <w:r>
        <w:t>služby servisnej podpory IS CIP,</w:t>
      </w:r>
    </w:p>
    <w:p w14:paraId="7D969921" w14:textId="77777777" w:rsidR="008327C8" w:rsidRDefault="008327C8">
      <w:pPr>
        <w:pStyle w:val="Odsekzoznamu"/>
        <w:numPr>
          <w:ilvl w:val="0"/>
          <w:numId w:val="106"/>
        </w:numPr>
        <w:jc w:val="both"/>
      </w:pPr>
      <w:r>
        <w:t>služby podpory prevádzky IS CIP,</w:t>
      </w:r>
    </w:p>
    <w:p w14:paraId="157D7E94" w14:textId="77777777" w:rsidR="008327C8" w:rsidRDefault="008327C8">
      <w:pPr>
        <w:pStyle w:val="Odsekzoznamu"/>
        <w:numPr>
          <w:ilvl w:val="0"/>
          <w:numId w:val="106"/>
        </w:numPr>
        <w:jc w:val="both"/>
      </w:pPr>
      <w:r>
        <w:t>služby technickej podpory a údržby IS CIP,</w:t>
      </w:r>
    </w:p>
    <w:p w14:paraId="0A6DA359" w14:textId="77777777" w:rsidR="008327C8" w:rsidRDefault="008327C8">
      <w:pPr>
        <w:pStyle w:val="Odsekzoznamu"/>
        <w:numPr>
          <w:ilvl w:val="0"/>
          <w:numId w:val="106"/>
        </w:numPr>
        <w:jc w:val="both"/>
      </w:pPr>
      <w:r w:rsidRPr="0029177F">
        <w:t>služby poskytované počas tranzitívnej periódy IS CIP</w:t>
      </w:r>
      <w:r>
        <w:t xml:space="preserve">.  </w:t>
      </w:r>
    </w:p>
    <w:p w14:paraId="2B204DEC" w14:textId="77777777" w:rsidR="008327C8" w:rsidRDefault="008327C8" w:rsidP="008327C8">
      <w:pPr>
        <w:pStyle w:val="Odsekzoznamu"/>
      </w:pPr>
    </w:p>
    <w:p w14:paraId="115A203E" w14:textId="58F344F6" w:rsidR="008327C8" w:rsidRDefault="008327C8" w:rsidP="008327C8">
      <w:r>
        <w:t xml:space="preserve">Paušálne služby musia byť poskytované riadne a včas v zmysle požiadaviek uvedených v špecifikácii </w:t>
      </w:r>
      <w:r w:rsidR="00D7251F">
        <w:t>p</w:t>
      </w:r>
      <w:r>
        <w:t>aušálnych služieb. Poskytovateľ sa zaväzuje poskytovať Paušálne služby pravidelne, priebežne tak, aby bola zachovaná garantovaná úroveň služieb a IS CIP fungoval v náležitej kvalite. Poskytovateľ sa zaväzuje poskytovať Paušálne služby tak, aby po dobu poskytovania služieb všetky moduly IS CIP fungovali bezporuchovo, spoľahlivo, bezpečne a boli prevádzkyschopné.</w:t>
      </w:r>
    </w:p>
    <w:p w14:paraId="4993A544" w14:textId="77777777" w:rsidR="008327C8" w:rsidRDefault="008327C8" w:rsidP="008327C8"/>
    <w:p w14:paraId="40380B21" w14:textId="77777777" w:rsidR="008327C8" w:rsidRDefault="008327C8" w:rsidP="008327C8">
      <w:pPr>
        <w:pStyle w:val="Nadpis2"/>
      </w:pPr>
      <w:bookmarkStart w:id="115" w:name="_Toc228033119"/>
      <w:r>
        <w:t>Služby centra podpory zákazníkov – Helpdesk</w:t>
      </w:r>
      <w:bookmarkEnd w:id="115"/>
    </w:p>
    <w:p w14:paraId="410FBA45" w14:textId="77777777" w:rsidR="008327C8" w:rsidRDefault="008327C8" w:rsidP="008327C8"/>
    <w:p w14:paraId="1369B546" w14:textId="77777777" w:rsidR="008327C8" w:rsidRDefault="008327C8" w:rsidP="008327C8">
      <w:r>
        <w:t>Poskytovateľ bude pre potreby zabezpečenia činností podpory a údržby IS CIP, poskytovanie služby Centra podpory zákazníka - Helpdesk v rozsahu:</w:t>
      </w:r>
    </w:p>
    <w:p w14:paraId="595BE77D" w14:textId="77777777" w:rsidR="008327C8" w:rsidRDefault="008327C8">
      <w:pPr>
        <w:pStyle w:val="Odsekzoznamu"/>
        <w:numPr>
          <w:ilvl w:val="0"/>
          <w:numId w:val="107"/>
        </w:numPr>
        <w:jc w:val="both"/>
      </w:pPr>
      <w:r>
        <w:t>garantovanej dostupnosti centra podpory zákazníkov - Helpdesk počas pracovných dní,</w:t>
      </w:r>
    </w:p>
    <w:p w14:paraId="35CC94EE" w14:textId="77777777" w:rsidR="008327C8" w:rsidRDefault="008327C8">
      <w:pPr>
        <w:pStyle w:val="Odsekzoznamu"/>
        <w:numPr>
          <w:ilvl w:val="0"/>
          <w:numId w:val="107"/>
        </w:numPr>
        <w:jc w:val="both"/>
      </w:pPr>
      <w:r>
        <w:t xml:space="preserve">garantovanej spätnej telefonická alebo e-mailovej väzby od prijatia Incidentu/Vady/Požiadavky až po vyriešenie </w:t>
      </w:r>
      <w:r w:rsidRPr="00E250A8">
        <w:t>Incidentu/</w:t>
      </w:r>
      <w:r>
        <w:t>Vady/Požiadavky,</w:t>
      </w:r>
    </w:p>
    <w:p w14:paraId="047A453B" w14:textId="77777777" w:rsidR="008327C8" w:rsidRDefault="008327C8">
      <w:pPr>
        <w:pStyle w:val="Odsekzoznamu"/>
        <w:numPr>
          <w:ilvl w:val="0"/>
          <w:numId w:val="107"/>
        </w:numPr>
        <w:jc w:val="both"/>
      </w:pPr>
      <w:r>
        <w:t>monitorovania priebehu pri riešení Incidentov/Vád/Požiadaviek IS CIP,</w:t>
      </w:r>
    </w:p>
    <w:p w14:paraId="61BEA8F2" w14:textId="4199A0B3" w:rsidR="008327C8" w:rsidRDefault="008327C8">
      <w:pPr>
        <w:pStyle w:val="Odsekzoznamu"/>
        <w:numPr>
          <w:ilvl w:val="0"/>
          <w:numId w:val="107"/>
        </w:numPr>
        <w:jc w:val="both"/>
      </w:pPr>
      <w:r>
        <w:t>garantovanej doby možnosti riešenia Incidentov/Vád/Požiadaviek IS CIP,</w:t>
      </w:r>
    </w:p>
    <w:p w14:paraId="6A6434D0" w14:textId="1A336AEC" w:rsidR="008327C8" w:rsidRDefault="008327C8">
      <w:pPr>
        <w:pStyle w:val="Odsekzoznamu"/>
        <w:numPr>
          <w:ilvl w:val="0"/>
          <w:numId w:val="107"/>
        </w:numPr>
        <w:jc w:val="both"/>
      </w:pPr>
      <w:r>
        <w:t>evidencie všetkých Incidentov/Vád/Požiadaviek, ich kategorizácie, vyhodnocovania, a následného reportingu,</w:t>
      </w:r>
    </w:p>
    <w:p w14:paraId="214AF4CB" w14:textId="77777777" w:rsidR="008327C8" w:rsidRDefault="008327C8">
      <w:pPr>
        <w:pStyle w:val="Odsekzoznamu"/>
        <w:numPr>
          <w:ilvl w:val="0"/>
          <w:numId w:val="107"/>
        </w:numPr>
        <w:jc w:val="both"/>
      </w:pPr>
      <w:r>
        <w:t>zabezpečenia eskalácie riešenia Incidentov/Vád/Požiadaviek.</w:t>
      </w:r>
    </w:p>
    <w:p w14:paraId="539DD26E" w14:textId="77777777" w:rsidR="008327C8" w:rsidRDefault="008327C8" w:rsidP="008327C8">
      <w:pPr>
        <w:pStyle w:val="Odsekzoznamu"/>
      </w:pPr>
    </w:p>
    <w:p w14:paraId="689EB920" w14:textId="77777777" w:rsidR="008327C8" w:rsidRDefault="008327C8" w:rsidP="008327C8">
      <w:r>
        <w:t>Centrom podpory zákazníka - Helpdesk sa rozumie poskytovanie centra podpory zákazníkom – Helpdesk zo strany poskytovateľa, slúžiaceho, ako kontaktné centrum pre nahlasovanie Incidentov/Vád a požiadaviek. Úlohou centra podpory zákazníkov - HelpDesk je prvotné posúdenie charakteru Incidentu/Vady, alebo Požiadavky z hľadiska ich klasifikácie a ich následné postúpenie konkrétnym špecialistom Poskytovateľa.</w:t>
      </w:r>
    </w:p>
    <w:p w14:paraId="2C30E16F" w14:textId="77777777" w:rsidR="008327C8" w:rsidRDefault="008327C8" w:rsidP="008327C8">
      <w:r>
        <w:t>Poskytovateľ musí za účelom správy Incidentov/Vád a Požiadaviek poskytovať a prevádzkovať elektronické centrum podpory zákazníkom - helpdesk, vo forme webovej aplikácie a tiež umožniť oprávneným osobám Objednávateľa prístup do tejto aplikácie.</w:t>
      </w:r>
    </w:p>
    <w:p w14:paraId="6A452CDF" w14:textId="77777777" w:rsidR="008327C8" w:rsidRDefault="008327C8" w:rsidP="008327C8">
      <w:r>
        <w:lastRenderedPageBreak/>
        <w:t>Centrum podpory zákazníkov - Helpdesk musí pre každý nahlásený Incident/Vadu/Požiadavku vygenerovať identifikačné číslo, pričom informácie musia byť evidované minimálne v rozsahu:</w:t>
      </w:r>
    </w:p>
    <w:p w14:paraId="7AD76723" w14:textId="77777777" w:rsidR="008327C8" w:rsidRDefault="008327C8">
      <w:pPr>
        <w:pStyle w:val="Odsekzoznamu"/>
        <w:numPr>
          <w:ilvl w:val="0"/>
          <w:numId w:val="108"/>
        </w:numPr>
        <w:jc w:val="both"/>
      </w:pPr>
      <w:r>
        <w:t>dátum a čas nahlásenia Incidentu/Vady/Požiadavky,</w:t>
      </w:r>
    </w:p>
    <w:p w14:paraId="349C9AC8" w14:textId="77777777" w:rsidR="008327C8" w:rsidRDefault="008327C8">
      <w:pPr>
        <w:pStyle w:val="Odsekzoznamu"/>
        <w:numPr>
          <w:ilvl w:val="0"/>
          <w:numId w:val="108"/>
        </w:numPr>
        <w:jc w:val="both"/>
      </w:pPr>
      <w:r>
        <w:t>meno a priezvisko oprávnenej osoby Objednávateľa,</w:t>
      </w:r>
    </w:p>
    <w:p w14:paraId="76EAC83D" w14:textId="77777777" w:rsidR="008327C8" w:rsidRDefault="008327C8">
      <w:pPr>
        <w:pStyle w:val="Odsekzoznamu"/>
        <w:numPr>
          <w:ilvl w:val="0"/>
          <w:numId w:val="108"/>
        </w:numPr>
        <w:jc w:val="both"/>
      </w:pPr>
      <w:r>
        <w:t>dátum a čas prijatia Incidentu/Vady/Požiadavky oprávnenou osobou Poskytovateľa,</w:t>
      </w:r>
    </w:p>
    <w:p w14:paraId="2810C758" w14:textId="77777777" w:rsidR="008327C8" w:rsidRDefault="008327C8">
      <w:pPr>
        <w:pStyle w:val="Odsekzoznamu"/>
        <w:numPr>
          <w:ilvl w:val="0"/>
          <w:numId w:val="108"/>
        </w:numPr>
        <w:jc w:val="both"/>
      </w:pPr>
      <w:r>
        <w:t>kategóriu závažnosti incidentu/Vady,</w:t>
      </w:r>
    </w:p>
    <w:p w14:paraId="26BC4620" w14:textId="77777777" w:rsidR="008327C8" w:rsidRDefault="008327C8">
      <w:pPr>
        <w:pStyle w:val="Odsekzoznamu"/>
        <w:numPr>
          <w:ilvl w:val="0"/>
          <w:numId w:val="108"/>
        </w:numPr>
        <w:jc w:val="both"/>
      </w:pPr>
      <w:r>
        <w:t>druh požiadavky,</w:t>
      </w:r>
    </w:p>
    <w:p w14:paraId="1FDAF439" w14:textId="77777777" w:rsidR="008327C8" w:rsidRDefault="008327C8">
      <w:pPr>
        <w:pStyle w:val="Odsekzoznamu"/>
        <w:numPr>
          <w:ilvl w:val="0"/>
          <w:numId w:val="108"/>
        </w:numPr>
        <w:jc w:val="both"/>
      </w:pPr>
      <w:r>
        <w:t>dátum a čas pridelenia riešiteľovi,</w:t>
      </w:r>
    </w:p>
    <w:p w14:paraId="2DD7E3D5" w14:textId="77777777" w:rsidR="008327C8" w:rsidRDefault="008327C8">
      <w:pPr>
        <w:pStyle w:val="Odsekzoznamu"/>
        <w:numPr>
          <w:ilvl w:val="0"/>
          <w:numId w:val="108"/>
        </w:numPr>
        <w:jc w:val="both"/>
      </w:pPr>
      <w:r>
        <w:t>dátum a čas zahájenia riešenia,</w:t>
      </w:r>
    </w:p>
    <w:p w14:paraId="4E4C33E6" w14:textId="77777777" w:rsidR="008327C8" w:rsidRDefault="008327C8">
      <w:pPr>
        <w:pStyle w:val="Odsekzoznamu"/>
        <w:numPr>
          <w:ilvl w:val="0"/>
          <w:numId w:val="108"/>
        </w:numPr>
        <w:jc w:val="both"/>
      </w:pPr>
      <w:r>
        <w:t>dátum a čas vyriešenia Incidentu/Vady/Požiadavky,</w:t>
      </w:r>
    </w:p>
    <w:p w14:paraId="5C6FF05F" w14:textId="77777777" w:rsidR="008327C8" w:rsidRDefault="008327C8">
      <w:pPr>
        <w:pStyle w:val="Odsekzoznamu"/>
        <w:numPr>
          <w:ilvl w:val="0"/>
          <w:numId w:val="108"/>
        </w:numPr>
        <w:jc w:val="both"/>
      </w:pPr>
      <w:r>
        <w:t>názov a popis Incidentu/Vady/Požiadavky,</w:t>
      </w:r>
    </w:p>
    <w:p w14:paraId="4D6542FA" w14:textId="77777777" w:rsidR="008327C8" w:rsidRDefault="008327C8">
      <w:pPr>
        <w:pStyle w:val="Odsekzoznamu"/>
        <w:numPr>
          <w:ilvl w:val="0"/>
          <w:numId w:val="108"/>
        </w:numPr>
        <w:jc w:val="both"/>
      </w:pPr>
      <w:r>
        <w:t>stav Incidentu/Vady/Požiadavky,</w:t>
      </w:r>
    </w:p>
    <w:p w14:paraId="40C76230" w14:textId="77777777" w:rsidR="008327C8" w:rsidRDefault="008327C8">
      <w:pPr>
        <w:pStyle w:val="Odsekzoznamu"/>
        <w:numPr>
          <w:ilvl w:val="0"/>
          <w:numId w:val="108"/>
        </w:numPr>
        <w:jc w:val="both"/>
      </w:pPr>
      <w:r>
        <w:t>pripojenie príloh k nahlásenému Incidentu/Vade/Požiadavke.</w:t>
      </w:r>
    </w:p>
    <w:p w14:paraId="3C0E9E75" w14:textId="77777777" w:rsidR="008327C8" w:rsidRDefault="008327C8" w:rsidP="008327C8"/>
    <w:p w14:paraId="17E1D23C" w14:textId="77777777" w:rsidR="008327C8" w:rsidRDefault="008327C8" w:rsidP="008327C8">
      <w:pPr>
        <w:pStyle w:val="Nadpis2"/>
      </w:pPr>
      <w:bookmarkStart w:id="116" w:name="_Toc228033120"/>
      <w:r>
        <w:t>S</w:t>
      </w:r>
      <w:r w:rsidRPr="00496C00">
        <w:t>lužby servisnej podpory IS CIP</w:t>
      </w:r>
      <w:bookmarkEnd w:id="116"/>
    </w:p>
    <w:p w14:paraId="4D4B1892" w14:textId="77777777" w:rsidR="008327C8" w:rsidRDefault="008327C8" w:rsidP="008327C8"/>
    <w:p w14:paraId="54FA6B89" w14:textId="77777777" w:rsidR="008327C8" w:rsidRDefault="008327C8" w:rsidP="008327C8">
      <w:r>
        <w:t>S</w:t>
      </w:r>
      <w:r w:rsidRPr="00496C00">
        <w:t xml:space="preserve">lužby servisnej podpory </w:t>
      </w:r>
      <w:r>
        <w:t xml:space="preserve">musia </w:t>
      </w:r>
      <w:r w:rsidRPr="00496C00">
        <w:t>zahŕňa</w:t>
      </w:r>
      <w:r>
        <w:t>ť</w:t>
      </w:r>
      <w:r w:rsidRPr="00496C00">
        <w:t xml:space="preserve"> zabezpečovanie bežnej servisnej podpory, správy a riešenia </w:t>
      </w:r>
      <w:r>
        <w:t>I</w:t>
      </w:r>
      <w:r w:rsidRPr="00496C00">
        <w:t>ncidento</w:t>
      </w:r>
      <w:r>
        <w:t>v/Vád/P</w:t>
      </w:r>
      <w:r w:rsidRPr="00496C00">
        <w:t xml:space="preserve">ožiadaviek, ako aj poskytovanie podpory pre zaistenie spoľahlivej, kontinuálnej a bezpečnej prevádzky </w:t>
      </w:r>
      <w:r>
        <w:t>IS CIP</w:t>
      </w:r>
      <w:r w:rsidRPr="00496C00">
        <w:t xml:space="preserve"> v súlade s aktuálnymi platnými funkčnými a nefunkčnými požiadavkami. </w:t>
      </w:r>
      <w:r>
        <w:t>Služby servisnej podpory IS CIP je Poskytovateľ povinný poskytovať v nasledovnom rozsahu:</w:t>
      </w:r>
    </w:p>
    <w:p w14:paraId="25FC4016" w14:textId="77777777" w:rsidR="008327C8" w:rsidRDefault="008327C8">
      <w:pPr>
        <w:pStyle w:val="Odsekzoznamu"/>
        <w:numPr>
          <w:ilvl w:val="0"/>
          <w:numId w:val="109"/>
        </w:numPr>
        <w:jc w:val="both"/>
      </w:pPr>
      <w:r>
        <w:t>poskytovanie centra podpory zákazníkov - Helpdesk, mailového a telefonického helpdesku,</w:t>
      </w:r>
    </w:p>
    <w:p w14:paraId="5933533F" w14:textId="77777777" w:rsidR="008327C8" w:rsidRDefault="008327C8">
      <w:pPr>
        <w:pStyle w:val="Odsekzoznamu"/>
        <w:numPr>
          <w:ilvl w:val="0"/>
          <w:numId w:val="109"/>
        </w:numPr>
        <w:jc w:val="both"/>
      </w:pPr>
      <w:r>
        <w:t>riadenie a poskytovanie servisných služieb,</w:t>
      </w:r>
    </w:p>
    <w:p w14:paraId="210D8E20" w14:textId="77777777" w:rsidR="008327C8" w:rsidRDefault="008327C8">
      <w:pPr>
        <w:pStyle w:val="Odsekzoznamu"/>
        <w:numPr>
          <w:ilvl w:val="0"/>
          <w:numId w:val="109"/>
        </w:numPr>
        <w:jc w:val="both"/>
      </w:pPr>
      <w:r>
        <w:t>klasifikácia nahlásených Incidentov/Vád/Požiadaviek,</w:t>
      </w:r>
    </w:p>
    <w:p w14:paraId="20122D3B" w14:textId="77777777" w:rsidR="008327C8" w:rsidRDefault="008327C8">
      <w:pPr>
        <w:pStyle w:val="Odsekzoznamu"/>
        <w:numPr>
          <w:ilvl w:val="0"/>
          <w:numId w:val="109"/>
        </w:numPr>
        <w:jc w:val="both"/>
      </w:pPr>
      <w:r>
        <w:t>a</w:t>
      </w:r>
      <w:r w:rsidRPr="00280DCC">
        <w:t>nalýza</w:t>
      </w:r>
      <w:r>
        <w:t xml:space="preserve">, resp. </w:t>
      </w:r>
      <w:r w:rsidRPr="00280DCC">
        <w:t xml:space="preserve">preskúmanie a diagnostika </w:t>
      </w:r>
      <w:r>
        <w:t>Incidentov/Vád/Požiadaviek,</w:t>
      </w:r>
    </w:p>
    <w:p w14:paraId="745DEE79" w14:textId="77777777" w:rsidR="008327C8" w:rsidRDefault="008327C8">
      <w:pPr>
        <w:pStyle w:val="Odsekzoznamu"/>
        <w:numPr>
          <w:ilvl w:val="0"/>
          <w:numId w:val="109"/>
        </w:numPr>
        <w:jc w:val="both"/>
      </w:pPr>
      <w:r>
        <w:t>v</w:t>
      </w:r>
      <w:r w:rsidRPr="00280DCC">
        <w:t>yriešenie Incident</w:t>
      </w:r>
      <w:r>
        <w:t>ov/Vád/Požiadaviek</w:t>
      </w:r>
      <w:r w:rsidRPr="00280DCC">
        <w:t>,  resp. dočasná obnova prevádzky IS</w:t>
      </w:r>
      <w:r>
        <w:t xml:space="preserve">, </w:t>
      </w:r>
    </w:p>
    <w:p w14:paraId="52928115" w14:textId="77777777" w:rsidR="008327C8" w:rsidRDefault="008327C8">
      <w:pPr>
        <w:pStyle w:val="Odsekzoznamu"/>
        <w:numPr>
          <w:ilvl w:val="0"/>
          <w:numId w:val="109"/>
        </w:numPr>
        <w:jc w:val="both"/>
      </w:pPr>
      <w:r>
        <w:t>vedenie evidencie nahlásených Incidentov/Vád/Požiadaviek,</w:t>
      </w:r>
    </w:p>
    <w:p w14:paraId="596ED679" w14:textId="77777777" w:rsidR="008327C8" w:rsidRDefault="008327C8">
      <w:pPr>
        <w:pStyle w:val="Odsekzoznamu"/>
        <w:numPr>
          <w:ilvl w:val="0"/>
          <w:numId w:val="109"/>
        </w:numPr>
        <w:jc w:val="both"/>
      </w:pPr>
      <w:r>
        <w:t>identifikácia problémov, ktoré vznikli nekorektným zásahom Objednávateľa, ich analýza a samotné riešenie,</w:t>
      </w:r>
    </w:p>
    <w:p w14:paraId="0C26C39D" w14:textId="77777777" w:rsidR="008327C8" w:rsidRDefault="008327C8">
      <w:pPr>
        <w:pStyle w:val="Odsekzoznamu"/>
        <w:numPr>
          <w:ilvl w:val="0"/>
          <w:numId w:val="109"/>
        </w:numPr>
        <w:jc w:val="both"/>
      </w:pPr>
      <w:r>
        <w:t>riešenie Incidentov/Vád/Požiadaviek s jednotlivými modulmi IS CIP v spolupráci s modulovými, sieťovými,   hardvérovými a databázovými špecialistami od inicializácie problému po odsúhlasenie používateľom modulu,</w:t>
      </w:r>
    </w:p>
    <w:p w14:paraId="462B27D7" w14:textId="77777777" w:rsidR="008327C8" w:rsidRDefault="008327C8">
      <w:pPr>
        <w:pStyle w:val="Odsekzoznamu"/>
        <w:numPr>
          <w:ilvl w:val="0"/>
          <w:numId w:val="109"/>
        </w:numPr>
        <w:jc w:val="both"/>
      </w:pPr>
      <w:r>
        <w:t xml:space="preserve">reporting zameraný na spracovávanie požadovaných reportov o Incidentoch/Vadách/Požiadavkách a operatívnych informácii o ich riešení. </w:t>
      </w:r>
    </w:p>
    <w:p w14:paraId="00A439BA" w14:textId="77777777" w:rsidR="008327C8" w:rsidRDefault="008327C8" w:rsidP="008327C8">
      <w:pPr>
        <w:pStyle w:val="Odsekzoznamu"/>
      </w:pPr>
    </w:p>
    <w:p w14:paraId="37474726" w14:textId="77777777" w:rsidR="008327C8" w:rsidRDefault="008327C8" w:rsidP="008327C8">
      <w:pPr>
        <w:pStyle w:val="Nadpis3"/>
      </w:pPr>
      <w:bookmarkStart w:id="117" w:name="_Toc228033121"/>
      <w:r>
        <w:t>Štandardy poskytovania služieb servisnej podpory IS CIP</w:t>
      </w:r>
      <w:bookmarkEnd w:id="117"/>
    </w:p>
    <w:p w14:paraId="44814796" w14:textId="77777777" w:rsidR="008327C8" w:rsidRDefault="008327C8" w:rsidP="008327C8"/>
    <w:p w14:paraId="2EA40F13" w14:textId="77777777" w:rsidR="008327C8" w:rsidRDefault="008327C8" w:rsidP="008327C8">
      <w:r>
        <w:t xml:space="preserve">Služby servisnej podpory IS CIP Poskytovateľ zabezpečuje na úrovniach podpory L1, L2 a L3. </w:t>
      </w:r>
      <w:r w:rsidRPr="000B603D">
        <w:t>Pre hlásenie</w:t>
      </w:r>
      <w:r>
        <w:t xml:space="preserve"> Incidentov/Vád/Požiadaviek</w:t>
      </w:r>
      <w:r w:rsidRPr="000B603D">
        <w:t xml:space="preserve"> bude využívaný Helpdesk</w:t>
      </w:r>
      <w:r>
        <w:t xml:space="preserve"> poskytovaný v rámci služieb centra podpory zákazníka </w:t>
      </w:r>
      <w:r w:rsidRPr="000B603D">
        <w:t>.</w:t>
      </w:r>
    </w:p>
    <w:p w14:paraId="66E30D9D" w14:textId="77777777" w:rsidR="008327C8" w:rsidRDefault="008327C8" w:rsidP="008327C8"/>
    <w:p w14:paraId="2F8E2557" w14:textId="77777777" w:rsidR="008327C8" w:rsidRDefault="008327C8" w:rsidP="008327C8">
      <w:pPr>
        <w:pStyle w:val="Nadpis4"/>
      </w:pPr>
      <w:bookmarkStart w:id="118" w:name="_Toc228033122"/>
      <w:r>
        <w:t>Definícia úrovní podpory</w:t>
      </w:r>
      <w:bookmarkEnd w:id="118"/>
    </w:p>
    <w:p w14:paraId="7B3B4442" w14:textId="77777777" w:rsidR="008327C8" w:rsidRDefault="008327C8" w:rsidP="008327C8"/>
    <w:p w14:paraId="2BB68706" w14:textId="77777777" w:rsidR="008327C8" w:rsidRDefault="008327C8" w:rsidP="008327C8">
      <w:r w:rsidRPr="00433032">
        <w:rPr>
          <w:b/>
          <w:bCs/>
        </w:rPr>
        <w:t>Podpora L1</w:t>
      </w:r>
    </w:p>
    <w:p w14:paraId="1466AC27" w14:textId="77777777" w:rsidR="008327C8" w:rsidRDefault="008327C8" w:rsidP="008327C8">
      <w:r>
        <w:lastRenderedPageBreak/>
        <w:t xml:space="preserve">Začiatočná úroveň podpory, ktorá je zodpovedná za riešenie základných Incidentov/Vád a požiadaviek koncových užívateľov a ďalšie služby vyžadujúce základnú úroveň technickej podpory. Základnou funkciou Podpory úrovne L1 je zhromaždiť informácie, previesť základnú analýzu a určiť príčinu problému a jeho klasifikáciu. Typicky sú v úrovni Podpory L1 riešené priamočiare a jednoduché problémy a základné diagnostiky, overenie dostupnosti jednotlivých modulov, vrstiev infraštruktúry (sieťové, operačné, vizualizačné, aplikačné atď.) a základné užívateľské problémy (typicky zabudnutie hesla), overovanie nastavení SW a HW. </w:t>
      </w:r>
    </w:p>
    <w:p w14:paraId="41E705C5" w14:textId="77777777" w:rsidR="008327C8" w:rsidRPr="00433032" w:rsidRDefault="008327C8" w:rsidP="008327C8">
      <w:pPr>
        <w:rPr>
          <w:b/>
          <w:bCs/>
        </w:rPr>
      </w:pPr>
      <w:r w:rsidRPr="00433032">
        <w:rPr>
          <w:b/>
          <w:bCs/>
        </w:rPr>
        <w:t xml:space="preserve">Podpora L2 </w:t>
      </w:r>
    </w:p>
    <w:p w14:paraId="56D539D8" w14:textId="77777777" w:rsidR="008327C8" w:rsidRDefault="008327C8" w:rsidP="008327C8">
      <w:r>
        <w:t>Riešiteľské tímy s hlbšou technologickou znalosťou danej oblasti. Riešitelia na úrovni Podpory L2 nekomunikujú priamo s koncovým užívateľom, ale sú zodpovední za poskytovanie súčinnosti riešiteľom úrovne Podpory L2 pri riešení eskalovaného hlásenia, čo mimo iného obsahuje aj spätnú kontrolu a podrobnejšiu analýzu zistených informácií predaných riešiteľom úrovne Podpory L1.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úroveň Podpory L3.</w:t>
      </w:r>
    </w:p>
    <w:p w14:paraId="4D190728" w14:textId="77777777" w:rsidR="008327C8" w:rsidRPr="00433032" w:rsidRDefault="008327C8" w:rsidP="008327C8">
      <w:pPr>
        <w:rPr>
          <w:b/>
          <w:bCs/>
        </w:rPr>
      </w:pPr>
      <w:r w:rsidRPr="00433032">
        <w:rPr>
          <w:b/>
          <w:bCs/>
        </w:rPr>
        <w:t xml:space="preserve">Podpora L3  </w:t>
      </w:r>
    </w:p>
    <w:p w14:paraId="7B6FE72D" w14:textId="61BE692F" w:rsidR="008327C8" w:rsidRDefault="008327C8" w:rsidP="008327C8">
      <w:r>
        <w:t>Podpora úrovne L3 predstavuje najvyššiu úroveň podpory pre riešenie tých najobťažnejších hlásení, vrátane prevádzania hĺbkových analýz a riešenie extrémnych prípadov.</w:t>
      </w:r>
    </w:p>
    <w:p w14:paraId="139C8A41" w14:textId="77777777" w:rsidR="00B270BC" w:rsidRDefault="00B270BC" w:rsidP="008327C8"/>
    <w:p w14:paraId="0F04AC1A" w14:textId="77777777" w:rsidR="008327C8" w:rsidRDefault="008327C8" w:rsidP="008327C8">
      <w:pPr>
        <w:pStyle w:val="Nadpis4"/>
      </w:pPr>
      <w:bookmarkStart w:id="119" w:name="_Toc228033123"/>
      <w:r w:rsidRPr="009F0E10">
        <w:t xml:space="preserve">Kategorizácia </w:t>
      </w:r>
      <w:r>
        <w:t>I</w:t>
      </w:r>
      <w:r w:rsidRPr="009F0E10">
        <w:t>ncidentov</w:t>
      </w:r>
      <w:r>
        <w:t>/Vád</w:t>
      </w:r>
      <w:bookmarkEnd w:id="119"/>
    </w:p>
    <w:p w14:paraId="414B1393" w14:textId="77777777" w:rsidR="008327C8" w:rsidRDefault="008327C8" w:rsidP="008327C8"/>
    <w:p w14:paraId="783AB5BB" w14:textId="77777777" w:rsidR="008327C8" w:rsidRDefault="008327C8" w:rsidP="008327C8">
      <w:r w:rsidRPr="008D7948">
        <w:t>Za incident</w:t>
      </w:r>
      <w:r>
        <w:t>/Vadu</w:t>
      </w:r>
      <w:r w:rsidRPr="008D7948">
        <w:t xml:space="preserve"> je považovaná chyba </w:t>
      </w:r>
      <w:r>
        <w:t>IS CIP</w:t>
      </w:r>
      <w:r w:rsidRPr="008D7948">
        <w:t xml:space="preserve">, t.j. správanie sa v rozpore s prevádzkovou a používateľskou  dokumentáciou </w:t>
      </w:r>
      <w:r>
        <w:t>IS CIP</w:t>
      </w:r>
      <w:r w:rsidRPr="008D7948">
        <w:t xml:space="preserve">. Za </w:t>
      </w:r>
      <w:r>
        <w:t>Incident/Vadu</w:t>
      </w:r>
      <w:r w:rsidRPr="008D7948">
        <w:t xml:space="preserve"> nie je považovaná chyba, ktorá nastala mimo prostredia </w:t>
      </w:r>
      <w:r>
        <w:t>IS CIP</w:t>
      </w:r>
      <w:r w:rsidRPr="008D7948">
        <w:t xml:space="preserve"> napr. výpadok komunikačnej infraštruktúry.</w:t>
      </w:r>
    </w:p>
    <w:p w14:paraId="7F5AC423" w14:textId="77777777" w:rsidR="008327C8" w:rsidRPr="006A00E6" w:rsidRDefault="008327C8" w:rsidP="008327C8">
      <w:pPr>
        <w:rPr>
          <w:b/>
          <w:bCs/>
        </w:rPr>
      </w:pPr>
      <w:r>
        <w:rPr>
          <w:b/>
          <w:bCs/>
        </w:rPr>
        <w:t xml:space="preserve">Incident/Vada kategórie A - </w:t>
      </w:r>
      <w:r w:rsidRPr="006A00E6">
        <w:rPr>
          <w:b/>
          <w:bCs/>
        </w:rPr>
        <w:t xml:space="preserve">Kritický </w:t>
      </w:r>
      <w:r>
        <w:rPr>
          <w:b/>
          <w:bCs/>
        </w:rPr>
        <w:t>Incident/Vada</w:t>
      </w:r>
      <w:r w:rsidRPr="006A00E6">
        <w:rPr>
          <w:b/>
          <w:bCs/>
        </w:rPr>
        <w:t xml:space="preserve"> </w:t>
      </w:r>
    </w:p>
    <w:p w14:paraId="582360A2" w14:textId="03FFADDA" w:rsidR="008327C8" w:rsidRDefault="008327C8" w:rsidP="008327C8">
      <w:r>
        <w:t xml:space="preserve">Za kritický incident/Vadu  sa považuje taký Incident/Vada, ktorý znemožňuje prevádzku IS CIP ako celku, alebo jeho častí a vážne obmedzuje funkčnosť celej služby alebo samostatnej, jednoznačnej rozoznateľnej časti služby v takom rozsahu, že systém je pre zabezpečenie činností Objednávateľa nepoužiteľný, nefunkčný, alebo jeho funkčnosť je degradovaná s dopadom na kvalitu poskytovanej služby s majoritným dopadom na používateľov služby. Funkčnosť IS </w:t>
      </w:r>
      <w:r w:rsidRPr="00932994">
        <w:rPr>
          <w:color w:val="000000" w:themeColor="text1"/>
        </w:rPr>
        <w:t xml:space="preserve">CIP </w:t>
      </w:r>
      <w:r w:rsidR="009C4BA6" w:rsidRPr="00932994">
        <w:rPr>
          <w:color w:val="000000" w:themeColor="text1"/>
        </w:rPr>
        <w:t xml:space="preserve">zároveň </w:t>
      </w:r>
      <w:r w:rsidRPr="00932994">
        <w:rPr>
          <w:color w:val="000000" w:themeColor="text1"/>
        </w:rPr>
        <w:t xml:space="preserve">nie je možné </w:t>
      </w:r>
      <w:r>
        <w:t>zabezpečiť pre Objednávateľa prijateľným náhradným spôsobom.</w:t>
      </w:r>
    </w:p>
    <w:p w14:paraId="603F12AC" w14:textId="77777777" w:rsidR="008327C8" w:rsidRPr="006A00E6" w:rsidRDefault="008327C8" w:rsidP="008327C8">
      <w:pPr>
        <w:rPr>
          <w:b/>
          <w:bCs/>
        </w:rPr>
      </w:pPr>
      <w:r>
        <w:rPr>
          <w:b/>
          <w:bCs/>
        </w:rPr>
        <w:t xml:space="preserve">Incident/Vada kategórie B - </w:t>
      </w:r>
      <w:r w:rsidRPr="006A00E6">
        <w:rPr>
          <w:b/>
          <w:bCs/>
        </w:rPr>
        <w:t xml:space="preserve">Závažný </w:t>
      </w:r>
      <w:r>
        <w:rPr>
          <w:b/>
          <w:bCs/>
        </w:rPr>
        <w:t>Incident/Vada</w:t>
      </w:r>
    </w:p>
    <w:p w14:paraId="6EBC38EF" w14:textId="77777777" w:rsidR="008327C8" w:rsidRDefault="008327C8" w:rsidP="008327C8">
      <w:r>
        <w:t>Za závažný Incident/Vada sa považuje taký Incident/Vada, ktorý spôsobuje obmedzenie prevádzky alebo funkčnosti častí IS CIP, alebo jeho chybnú funkčnosť, pričom funkcionalitu IS CIP je možné zabezpečiť náhradným spôsobom, resp. postupom, ktorý si však vyžaduje zvýšené úsilie, resp. prácnosť v porovnaní s bežným postupom, príslušnú funkcionalitu/komponent/modul nie je možné plne využívať, funkčnosť IS CIP je degradovaná s dopadom na kvalitu poskytovanej služby s minoritným dopadom na používateľov. Alebo taký Incident/Vada, pri ktorom existuje odôvodnený predpoklad, že v dôsledku jeho neriešenia alebo kombinácie viacerých takýchto Incidentov/Vád môže nastať kritický Incident/Vada.</w:t>
      </w:r>
    </w:p>
    <w:p w14:paraId="45E10A9B" w14:textId="77777777" w:rsidR="008327C8" w:rsidRPr="006A00E6" w:rsidRDefault="008327C8" w:rsidP="008327C8">
      <w:pPr>
        <w:rPr>
          <w:b/>
          <w:bCs/>
        </w:rPr>
      </w:pPr>
      <w:r>
        <w:rPr>
          <w:b/>
          <w:bCs/>
        </w:rPr>
        <w:t xml:space="preserve">Incident/Vada kategórie C - </w:t>
      </w:r>
      <w:r w:rsidRPr="006A00E6">
        <w:rPr>
          <w:b/>
          <w:bCs/>
        </w:rPr>
        <w:t xml:space="preserve">Nekritický </w:t>
      </w:r>
      <w:r>
        <w:rPr>
          <w:b/>
          <w:bCs/>
        </w:rPr>
        <w:t>Incident/Vada</w:t>
      </w:r>
      <w:r w:rsidRPr="006A00E6">
        <w:rPr>
          <w:b/>
          <w:bCs/>
        </w:rPr>
        <w:t xml:space="preserve"> </w:t>
      </w:r>
    </w:p>
    <w:p w14:paraId="73EDFCE7" w14:textId="0700C01F" w:rsidR="008327C8" w:rsidRPr="00932994" w:rsidRDefault="008327C8" w:rsidP="008327C8">
      <w:pPr>
        <w:rPr>
          <w:color w:val="000000" w:themeColor="text1"/>
        </w:rPr>
      </w:pPr>
      <w:r>
        <w:t xml:space="preserve">Za nekritický Incident/Vadu sa považuje drobná chyba, vada, alebo porucha IS CIP, ktorá neobmedzuje zabezpečenie prevádzky IS CIP a elektronických služieb alebo jeho/ich častí a nemá dôsledky na využívanie a prevádzku IS </w:t>
      </w:r>
      <w:r w:rsidRPr="00932994">
        <w:rPr>
          <w:color w:val="000000" w:themeColor="text1"/>
        </w:rPr>
        <w:t>CIP</w:t>
      </w:r>
      <w:r w:rsidR="009C4BA6" w:rsidRPr="00932994">
        <w:rPr>
          <w:color w:val="000000" w:themeColor="text1"/>
        </w:rPr>
        <w:t xml:space="preserve"> alebo nespĺňa definičné znaky Kritického Incidentu/Vady či Závažného Incidentu/Vady.</w:t>
      </w:r>
    </w:p>
    <w:p w14:paraId="0C0C178B" w14:textId="77777777" w:rsidR="008327C8" w:rsidRDefault="008327C8" w:rsidP="008327C8">
      <w:pPr>
        <w:pStyle w:val="Nadpis4"/>
      </w:pPr>
      <w:bookmarkStart w:id="120" w:name="_Toc228033124"/>
      <w:r>
        <w:lastRenderedPageBreak/>
        <w:t>Prevádzkový čas služby a spôsob nahlasovania Incidentov/Vád/Požiadaviek</w:t>
      </w:r>
      <w:bookmarkEnd w:id="120"/>
    </w:p>
    <w:p w14:paraId="46EFD915" w14:textId="77777777" w:rsidR="008327C8" w:rsidRDefault="008327C8" w:rsidP="008327C8"/>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1171"/>
        <w:gridCol w:w="1901"/>
        <w:gridCol w:w="2168"/>
        <w:gridCol w:w="2939"/>
      </w:tblGrid>
      <w:tr w:rsidR="008327C8" w:rsidRPr="009C4BA6" w14:paraId="7B37FDCF" w14:textId="77777777" w:rsidTr="004C5EF9">
        <w:trPr>
          <w:trHeight w:val="211"/>
        </w:trPr>
        <w:tc>
          <w:tcPr>
            <w:tcW w:w="5000" w:type="pct"/>
            <w:gridSpan w:val="5"/>
            <w:shd w:val="clear" w:color="auto" w:fill="E0E0E0"/>
          </w:tcPr>
          <w:p w14:paraId="7A67CD32" w14:textId="77777777" w:rsidR="008327C8" w:rsidRPr="00932994" w:rsidRDefault="008327C8" w:rsidP="004C5EF9">
            <w:pPr>
              <w:jc w:val="center"/>
              <w:rPr>
                <w:b/>
                <w:bCs/>
                <w:color w:val="000000" w:themeColor="text1"/>
              </w:rPr>
            </w:pPr>
            <w:r w:rsidRPr="00932994">
              <w:rPr>
                <w:b/>
                <w:bCs/>
                <w:color w:val="000000" w:themeColor="text1"/>
              </w:rPr>
              <w:t>Prevádzkový čas služby</w:t>
            </w:r>
          </w:p>
        </w:tc>
      </w:tr>
      <w:tr w:rsidR="008327C8" w:rsidRPr="009C4BA6" w14:paraId="4BECBBA3" w14:textId="77777777" w:rsidTr="004C5EF9">
        <w:trPr>
          <w:trHeight w:val="300"/>
        </w:trPr>
        <w:tc>
          <w:tcPr>
            <w:tcW w:w="5000" w:type="pct"/>
            <w:gridSpan w:val="5"/>
          </w:tcPr>
          <w:p w14:paraId="2E10D7C6" w14:textId="77777777" w:rsidR="008327C8" w:rsidRPr="00932994" w:rsidRDefault="008327C8" w:rsidP="004C5EF9">
            <w:pPr>
              <w:jc w:val="center"/>
              <w:rPr>
                <w:color w:val="000000" w:themeColor="text1"/>
              </w:rPr>
            </w:pPr>
            <w:r w:rsidRPr="00932994">
              <w:rPr>
                <w:color w:val="000000" w:themeColor="text1"/>
              </w:rPr>
              <w:t>Pracovné dni</w:t>
            </w:r>
          </w:p>
          <w:p w14:paraId="57329E38" w14:textId="77777777" w:rsidR="008327C8" w:rsidRPr="00932994" w:rsidRDefault="008327C8" w:rsidP="004C5EF9">
            <w:pPr>
              <w:jc w:val="center"/>
              <w:rPr>
                <w:color w:val="000000" w:themeColor="text1"/>
              </w:rPr>
            </w:pPr>
            <w:r w:rsidRPr="00932994">
              <w:rPr>
                <w:color w:val="000000" w:themeColor="text1"/>
              </w:rPr>
              <w:t>07:00 – 19:00</w:t>
            </w:r>
          </w:p>
        </w:tc>
      </w:tr>
      <w:tr w:rsidR="009C4BA6" w:rsidRPr="009C4BA6" w14:paraId="6776136B" w14:textId="77777777" w:rsidTr="009C4BA6">
        <w:tblPrEx>
          <w:tblLook w:val="0000" w:firstRow="0" w:lastRow="0" w:firstColumn="0" w:lastColumn="0" w:noHBand="0" w:noVBand="0"/>
        </w:tblPrEx>
        <w:trPr>
          <w:cantSplit/>
          <w:trHeight w:val="573"/>
          <w:tblHeader/>
        </w:trPr>
        <w:tc>
          <w:tcPr>
            <w:tcW w:w="929" w:type="pct"/>
            <w:shd w:val="clear" w:color="auto" w:fill="E0E0E0"/>
            <w:vAlign w:val="center"/>
          </w:tcPr>
          <w:p w14:paraId="263DE0CF" w14:textId="77777777" w:rsidR="009C4BA6" w:rsidRPr="00932994" w:rsidRDefault="009C4BA6" w:rsidP="00224AF5">
            <w:pPr>
              <w:jc w:val="center"/>
              <w:rPr>
                <w:color w:val="000000" w:themeColor="text1"/>
              </w:rPr>
            </w:pPr>
            <w:r w:rsidRPr="00932994">
              <w:rPr>
                <w:color w:val="000000" w:themeColor="text1"/>
              </w:rPr>
              <w:t>Kategória Incidentu/Vady</w:t>
            </w:r>
          </w:p>
        </w:tc>
        <w:tc>
          <w:tcPr>
            <w:tcW w:w="583" w:type="pct"/>
            <w:shd w:val="clear" w:color="auto" w:fill="E0E0E0"/>
            <w:vAlign w:val="center"/>
          </w:tcPr>
          <w:p w14:paraId="2EE620B2" w14:textId="77777777" w:rsidR="009C4BA6" w:rsidRPr="00932994" w:rsidRDefault="009C4BA6" w:rsidP="00224AF5">
            <w:pPr>
              <w:jc w:val="center"/>
              <w:rPr>
                <w:color w:val="000000" w:themeColor="text1"/>
              </w:rPr>
            </w:pPr>
            <w:r w:rsidRPr="00932994">
              <w:rPr>
                <w:color w:val="000000" w:themeColor="text1"/>
              </w:rPr>
              <w:t>Reakčná doba</w:t>
            </w:r>
          </w:p>
        </w:tc>
        <w:tc>
          <w:tcPr>
            <w:tcW w:w="946" w:type="pct"/>
            <w:shd w:val="clear" w:color="auto" w:fill="E0E0E0"/>
            <w:vAlign w:val="center"/>
          </w:tcPr>
          <w:p w14:paraId="4D8108AE" w14:textId="77777777" w:rsidR="009C4BA6" w:rsidRPr="00932994" w:rsidRDefault="009C4BA6" w:rsidP="00224AF5">
            <w:pPr>
              <w:jc w:val="center"/>
              <w:rPr>
                <w:color w:val="000000" w:themeColor="text1"/>
              </w:rPr>
            </w:pPr>
            <w:r w:rsidRPr="00932994">
              <w:rPr>
                <w:color w:val="000000" w:themeColor="text1"/>
              </w:rPr>
              <w:t>Doba oznámenia cieľového času a spôsobu vyriešenia</w:t>
            </w:r>
          </w:p>
        </w:tc>
        <w:tc>
          <w:tcPr>
            <w:tcW w:w="1079" w:type="pct"/>
            <w:shd w:val="clear" w:color="auto" w:fill="E0E0E0"/>
            <w:vAlign w:val="center"/>
          </w:tcPr>
          <w:p w14:paraId="6A36E801" w14:textId="77777777" w:rsidR="009C4BA6" w:rsidRPr="00932994" w:rsidRDefault="009C4BA6" w:rsidP="00224AF5">
            <w:pPr>
              <w:jc w:val="center"/>
              <w:rPr>
                <w:color w:val="000000" w:themeColor="text1"/>
              </w:rPr>
            </w:pPr>
            <w:r w:rsidRPr="00932994">
              <w:rPr>
                <w:color w:val="000000" w:themeColor="text1"/>
              </w:rPr>
              <w:t>Doba zabezpečenia náhradného riešenia</w:t>
            </w:r>
          </w:p>
        </w:tc>
        <w:tc>
          <w:tcPr>
            <w:tcW w:w="1460" w:type="pct"/>
            <w:shd w:val="clear" w:color="auto" w:fill="E0E0E0"/>
            <w:vAlign w:val="center"/>
          </w:tcPr>
          <w:p w14:paraId="576F64AD" w14:textId="77777777" w:rsidR="009C4BA6" w:rsidRPr="00932994" w:rsidRDefault="009C4BA6" w:rsidP="00224AF5">
            <w:pPr>
              <w:jc w:val="center"/>
              <w:rPr>
                <w:color w:val="000000" w:themeColor="text1"/>
              </w:rPr>
            </w:pPr>
            <w:r w:rsidRPr="00932994">
              <w:rPr>
                <w:color w:val="000000" w:themeColor="text1"/>
              </w:rPr>
              <w:t>Doba konečného vyriešenia Incidentu/Vady (DKVI)</w:t>
            </w:r>
          </w:p>
        </w:tc>
      </w:tr>
      <w:tr w:rsidR="009C4BA6" w:rsidRPr="009C4BA6" w14:paraId="369DD474" w14:textId="77777777" w:rsidTr="009C4BA6">
        <w:tblPrEx>
          <w:tblLook w:val="0000" w:firstRow="0" w:lastRow="0" w:firstColumn="0" w:lastColumn="0" w:noHBand="0" w:noVBand="0"/>
        </w:tblPrEx>
        <w:trPr>
          <w:cantSplit/>
          <w:trHeight w:hRule="exact" w:val="299"/>
        </w:trPr>
        <w:tc>
          <w:tcPr>
            <w:tcW w:w="929" w:type="pct"/>
            <w:vAlign w:val="center"/>
          </w:tcPr>
          <w:p w14:paraId="37D3D028" w14:textId="77777777" w:rsidR="009C4BA6" w:rsidRPr="00932994" w:rsidRDefault="009C4BA6" w:rsidP="00224AF5">
            <w:pPr>
              <w:rPr>
                <w:color w:val="000000" w:themeColor="text1"/>
              </w:rPr>
            </w:pPr>
            <w:r w:rsidRPr="00932994">
              <w:rPr>
                <w:color w:val="000000" w:themeColor="text1"/>
              </w:rPr>
              <w:t>Kritický - A</w:t>
            </w:r>
          </w:p>
        </w:tc>
        <w:tc>
          <w:tcPr>
            <w:tcW w:w="583" w:type="pct"/>
            <w:vAlign w:val="center"/>
          </w:tcPr>
          <w:p w14:paraId="53E551AB" w14:textId="77777777" w:rsidR="009C4BA6" w:rsidRPr="00932994" w:rsidRDefault="009C4BA6" w:rsidP="00224AF5">
            <w:pPr>
              <w:jc w:val="center"/>
              <w:rPr>
                <w:color w:val="000000" w:themeColor="text1"/>
              </w:rPr>
            </w:pPr>
            <w:r w:rsidRPr="00932994">
              <w:rPr>
                <w:color w:val="000000" w:themeColor="text1"/>
              </w:rPr>
              <w:t xml:space="preserve">3 hod.  </w:t>
            </w:r>
          </w:p>
        </w:tc>
        <w:tc>
          <w:tcPr>
            <w:tcW w:w="946" w:type="pct"/>
            <w:vAlign w:val="center"/>
          </w:tcPr>
          <w:p w14:paraId="1F7ADD5F" w14:textId="77777777" w:rsidR="009C4BA6" w:rsidRPr="00932994" w:rsidRDefault="009C4BA6" w:rsidP="00224AF5">
            <w:pPr>
              <w:jc w:val="center"/>
              <w:rPr>
                <w:color w:val="000000" w:themeColor="text1"/>
              </w:rPr>
            </w:pPr>
            <w:r w:rsidRPr="00932994">
              <w:rPr>
                <w:color w:val="000000" w:themeColor="text1"/>
              </w:rPr>
              <w:t>8 hod.</w:t>
            </w:r>
          </w:p>
        </w:tc>
        <w:tc>
          <w:tcPr>
            <w:tcW w:w="1079" w:type="pct"/>
            <w:vAlign w:val="center"/>
          </w:tcPr>
          <w:p w14:paraId="478B4D98" w14:textId="77777777" w:rsidR="009C4BA6" w:rsidRPr="00932994" w:rsidRDefault="009C4BA6" w:rsidP="00224AF5">
            <w:pPr>
              <w:jc w:val="center"/>
              <w:rPr>
                <w:color w:val="000000" w:themeColor="text1"/>
              </w:rPr>
            </w:pPr>
            <w:r w:rsidRPr="00932994">
              <w:rPr>
                <w:color w:val="000000" w:themeColor="text1"/>
              </w:rPr>
              <w:t>16 hod.</w:t>
            </w:r>
          </w:p>
        </w:tc>
        <w:tc>
          <w:tcPr>
            <w:tcW w:w="1460" w:type="pct"/>
            <w:vAlign w:val="center"/>
          </w:tcPr>
          <w:p w14:paraId="462C9004" w14:textId="77777777" w:rsidR="009C4BA6" w:rsidRPr="00932994" w:rsidRDefault="009C4BA6" w:rsidP="00224AF5">
            <w:pPr>
              <w:jc w:val="center"/>
              <w:rPr>
                <w:color w:val="000000" w:themeColor="text1"/>
              </w:rPr>
            </w:pPr>
            <w:r w:rsidRPr="00932994">
              <w:rPr>
                <w:color w:val="000000" w:themeColor="text1"/>
              </w:rPr>
              <w:t>24 hod.</w:t>
            </w:r>
          </w:p>
        </w:tc>
      </w:tr>
      <w:tr w:rsidR="009C4BA6" w:rsidRPr="009C4BA6" w14:paraId="06E1663E" w14:textId="77777777" w:rsidTr="009C4BA6">
        <w:tblPrEx>
          <w:tblLook w:val="0000" w:firstRow="0" w:lastRow="0" w:firstColumn="0" w:lastColumn="0" w:noHBand="0" w:noVBand="0"/>
        </w:tblPrEx>
        <w:trPr>
          <w:cantSplit/>
          <w:trHeight w:hRule="exact" w:val="290"/>
        </w:trPr>
        <w:tc>
          <w:tcPr>
            <w:tcW w:w="929" w:type="pct"/>
            <w:vAlign w:val="center"/>
          </w:tcPr>
          <w:p w14:paraId="5FEC284D" w14:textId="77777777" w:rsidR="009C4BA6" w:rsidRPr="00932994" w:rsidRDefault="009C4BA6" w:rsidP="00224AF5">
            <w:pPr>
              <w:rPr>
                <w:color w:val="000000" w:themeColor="text1"/>
              </w:rPr>
            </w:pPr>
            <w:r w:rsidRPr="00932994">
              <w:rPr>
                <w:color w:val="000000" w:themeColor="text1"/>
              </w:rPr>
              <w:t>Závažný - B</w:t>
            </w:r>
          </w:p>
        </w:tc>
        <w:tc>
          <w:tcPr>
            <w:tcW w:w="583" w:type="pct"/>
            <w:vAlign w:val="center"/>
          </w:tcPr>
          <w:p w14:paraId="01D2FABA" w14:textId="77777777" w:rsidR="009C4BA6" w:rsidRPr="00932994" w:rsidRDefault="009C4BA6" w:rsidP="00224AF5">
            <w:pPr>
              <w:jc w:val="center"/>
              <w:rPr>
                <w:color w:val="000000" w:themeColor="text1"/>
              </w:rPr>
            </w:pPr>
            <w:r w:rsidRPr="00932994">
              <w:rPr>
                <w:color w:val="000000" w:themeColor="text1"/>
              </w:rPr>
              <w:t>8 hod.</w:t>
            </w:r>
          </w:p>
        </w:tc>
        <w:tc>
          <w:tcPr>
            <w:tcW w:w="946" w:type="pct"/>
            <w:vAlign w:val="center"/>
          </w:tcPr>
          <w:p w14:paraId="15E96280" w14:textId="77777777" w:rsidR="009C4BA6" w:rsidRPr="00932994" w:rsidRDefault="009C4BA6" w:rsidP="00224AF5">
            <w:pPr>
              <w:jc w:val="center"/>
              <w:rPr>
                <w:color w:val="000000" w:themeColor="text1"/>
              </w:rPr>
            </w:pPr>
            <w:r w:rsidRPr="00932994">
              <w:rPr>
                <w:color w:val="000000" w:themeColor="text1"/>
              </w:rPr>
              <w:t>16 hod.</w:t>
            </w:r>
          </w:p>
        </w:tc>
        <w:tc>
          <w:tcPr>
            <w:tcW w:w="1079" w:type="pct"/>
            <w:vAlign w:val="center"/>
          </w:tcPr>
          <w:p w14:paraId="3574936E" w14:textId="77777777" w:rsidR="009C4BA6" w:rsidRPr="00932994" w:rsidRDefault="009C4BA6" w:rsidP="00224AF5">
            <w:pPr>
              <w:jc w:val="center"/>
              <w:rPr>
                <w:color w:val="000000" w:themeColor="text1"/>
              </w:rPr>
            </w:pPr>
            <w:r w:rsidRPr="00932994">
              <w:rPr>
                <w:color w:val="000000" w:themeColor="text1"/>
              </w:rPr>
              <w:t>24 hod.</w:t>
            </w:r>
          </w:p>
        </w:tc>
        <w:tc>
          <w:tcPr>
            <w:tcW w:w="1460" w:type="pct"/>
            <w:vAlign w:val="center"/>
          </w:tcPr>
          <w:p w14:paraId="5448C604" w14:textId="77777777" w:rsidR="009C4BA6" w:rsidRPr="00932994" w:rsidRDefault="009C4BA6" w:rsidP="00224AF5">
            <w:pPr>
              <w:jc w:val="center"/>
              <w:rPr>
                <w:color w:val="000000" w:themeColor="text1"/>
              </w:rPr>
            </w:pPr>
            <w:r w:rsidRPr="00932994">
              <w:rPr>
                <w:color w:val="000000" w:themeColor="text1"/>
              </w:rPr>
              <w:t>48 hod.</w:t>
            </w:r>
          </w:p>
        </w:tc>
      </w:tr>
      <w:tr w:rsidR="009C4BA6" w:rsidRPr="008D7948" w14:paraId="15CD5B44" w14:textId="77777777" w:rsidTr="009C4BA6">
        <w:tblPrEx>
          <w:tblLook w:val="0000" w:firstRow="0" w:lastRow="0" w:firstColumn="0" w:lastColumn="0" w:noHBand="0" w:noVBand="0"/>
        </w:tblPrEx>
        <w:trPr>
          <w:cantSplit/>
          <w:trHeight w:hRule="exact" w:val="360"/>
        </w:trPr>
        <w:tc>
          <w:tcPr>
            <w:tcW w:w="929" w:type="pct"/>
            <w:vAlign w:val="center"/>
          </w:tcPr>
          <w:p w14:paraId="101C0363" w14:textId="77777777" w:rsidR="009C4BA6" w:rsidRPr="00932994" w:rsidRDefault="009C4BA6" w:rsidP="00224AF5">
            <w:pPr>
              <w:rPr>
                <w:color w:val="000000" w:themeColor="text1"/>
              </w:rPr>
            </w:pPr>
            <w:r w:rsidRPr="00932994">
              <w:rPr>
                <w:color w:val="000000" w:themeColor="text1"/>
              </w:rPr>
              <w:t>Nekritický - C</w:t>
            </w:r>
          </w:p>
        </w:tc>
        <w:tc>
          <w:tcPr>
            <w:tcW w:w="583" w:type="pct"/>
            <w:vAlign w:val="center"/>
          </w:tcPr>
          <w:p w14:paraId="1DBA9C8C" w14:textId="77777777" w:rsidR="009C4BA6" w:rsidRPr="00932994" w:rsidRDefault="009C4BA6" w:rsidP="00224AF5">
            <w:pPr>
              <w:jc w:val="center"/>
              <w:rPr>
                <w:color w:val="000000" w:themeColor="text1"/>
              </w:rPr>
            </w:pPr>
            <w:r w:rsidRPr="00932994">
              <w:rPr>
                <w:color w:val="000000" w:themeColor="text1"/>
              </w:rPr>
              <w:t>24 hod.</w:t>
            </w:r>
          </w:p>
        </w:tc>
        <w:tc>
          <w:tcPr>
            <w:tcW w:w="946" w:type="pct"/>
            <w:vAlign w:val="center"/>
          </w:tcPr>
          <w:p w14:paraId="1B146773" w14:textId="77777777" w:rsidR="009C4BA6" w:rsidRPr="00932994" w:rsidRDefault="009C4BA6" w:rsidP="00224AF5">
            <w:pPr>
              <w:jc w:val="center"/>
              <w:rPr>
                <w:color w:val="000000" w:themeColor="text1"/>
              </w:rPr>
            </w:pPr>
            <w:r w:rsidRPr="00932994">
              <w:rPr>
                <w:color w:val="000000" w:themeColor="text1"/>
              </w:rPr>
              <w:t>48 hod.</w:t>
            </w:r>
          </w:p>
        </w:tc>
        <w:tc>
          <w:tcPr>
            <w:tcW w:w="2539" w:type="pct"/>
            <w:gridSpan w:val="2"/>
            <w:vAlign w:val="center"/>
          </w:tcPr>
          <w:p w14:paraId="78D17047" w14:textId="6CD7E392" w:rsidR="009C4BA6" w:rsidRPr="00932994" w:rsidRDefault="009C4BA6" w:rsidP="00224AF5">
            <w:pPr>
              <w:jc w:val="center"/>
              <w:rPr>
                <w:color w:val="000000" w:themeColor="text1"/>
              </w:rPr>
            </w:pPr>
            <w:r w:rsidRPr="00932994">
              <w:rPr>
                <w:color w:val="000000" w:themeColor="text1"/>
              </w:rPr>
              <w:t>Vyriešené a nasadené v rámci plánovaných releasov</w:t>
            </w:r>
          </w:p>
        </w:tc>
      </w:tr>
    </w:tbl>
    <w:p w14:paraId="70E25049" w14:textId="77777777" w:rsidR="009C4BA6" w:rsidRDefault="009C4BA6" w:rsidP="008327C8"/>
    <w:p w14:paraId="3CF2FC8E" w14:textId="77777777" w:rsidR="008327C8" w:rsidRDefault="008327C8" w:rsidP="008327C8">
      <w:r>
        <w:t>Poskytovateľ</w:t>
      </w:r>
      <w:r w:rsidRPr="00206F14">
        <w:t xml:space="preserve"> sa zaväzuje dodržiavať vyššie uvedenú garantovanú dobu odozvy a dobu </w:t>
      </w:r>
      <w:r>
        <w:t>konečného vy</w:t>
      </w:r>
      <w:r w:rsidRPr="00206F14">
        <w:t>riešenia Incidentov</w:t>
      </w:r>
      <w:r>
        <w:t>/Vád</w:t>
      </w:r>
      <w:r w:rsidRPr="00206F14">
        <w:t xml:space="preserve"> (čas je počítaný iba v rámci daného časového pokrytia Garantovanej dostupnosti Helpdesku </w:t>
      </w:r>
      <w:r>
        <w:t>Poskytovateľa, a to</w:t>
      </w:r>
      <w:r w:rsidRPr="00206F14">
        <w:t xml:space="preserve"> od okamihu </w:t>
      </w:r>
      <w:r>
        <w:t>uplynutia reakčnej doby</w:t>
      </w:r>
      <w:r w:rsidRPr="00206F14">
        <w:t xml:space="preserve"> Incidentu</w:t>
      </w:r>
      <w:r>
        <w:t>/Vady</w:t>
      </w:r>
      <w:r w:rsidRPr="00206F14">
        <w:t xml:space="preserve"> a prerušuje sa po dobu omeškania s poskytnutím požadovanej oprávnenej súčinnosti zo strany </w:t>
      </w:r>
      <w:r>
        <w:t>Objednávateľa</w:t>
      </w:r>
      <w:r w:rsidRPr="00206F14">
        <w:t>).</w:t>
      </w:r>
    </w:p>
    <w:p w14:paraId="50CFA8C7" w14:textId="77777777" w:rsidR="008327C8" w:rsidRDefault="008327C8" w:rsidP="008327C8">
      <w:r>
        <w:t>Reakčná doba je čas medzi nahlásením Incidentu/Vady Objednávateľom na helpdesk Poskytovateľa a jeho prevzatím na riešenie.</w:t>
      </w:r>
    </w:p>
    <w:p w14:paraId="498AC84A" w14:textId="77777777" w:rsidR="008327C8" w:rsidRDefault="008327C8" w:rsidP="008327C8">
      <w:r w:rsidRPr="00E256F2">
        <w:t xml:space="preserve">Doba konečného vyriešenia </w:t>
      </w:r>
      <w:r>
        <w:t>I</w:t>
      </w:r>
      <w:r w:rsidRPr="00E256F2">
        <w:t xml:space="preserve">ncidentu </w:t>
      </w:r>
      <w:r>
        <w:t>(DKVI) znamená obnovenie štandardnej prevádzky - čas medzi uplynutím reakčnej doby Incidentu/Vady Objednávateľom a vyriešením Incidentu/Vady Poskytovateľom (do doby, kedy je funkčnosť prostredia znovu obnovená v plnom rozsahu). Doba konečného vyriešenia Incidentu (DKVI) od uplynutia reakčnej doby Incidentu/Vady sa počíta v rámci prevádzkového času služieb servisnej podpory. Do tejto doby sa nezarátava čas potrebný na nevyhnutnú súčinnosť verejného obstarávateľa, ak je potrebná pre vyriešenie Incidentu/Vady. V prípade potreby je Poskytovateľ oprávnený požadovať od Objednávateľa schválenie riešenia Incidentu/Vady.</w:t>
      </w:r>
    </w:p>
    <w:p w14:paraId="6C328B3B" w14:textId="77777777" w:rsidR="008327C8" w:rsidRDefault="008327C8" w:rsidP="008327C8">
      <w:r>
        <w:t>Do SLA času sa nezapočítavajú:</w:t>
      </w:r>
    </w:p>
    <w:p w14:paraId="6A145A28" w14:textId="77777777" w:rsidR="008327C8" w:rsidRDefault="008327C8">
      <w:pPr>
        <w:pStyle w:val="Odsekzoznamu"/>
        <w:numPr>
          <w:ilvl w:val="0"/>
          <w:numId w:val="110"/>
        </w:numPr>
        <w:jc w:val="both"/>
      </w:pPr>
      <w:r>
        <w:t>servisné okná definované v tejto Prílohe,</w:t>
      </w:r>
    </w:p>
    <w:p w14:paraId="29D396F6" w14:textId="77777777" w:rsidR="008327C8" w:rsidRDefault="008327C8">
      <w:pPr>
        <w:pStyle w:val="Odsekzoznamu"/>
        <w:numPr>
          <w:ilvl w:val="0"/>
          <w:numId w:val="110"/>
        </w:numPr>
        <w:jc w:val="both"/>
      </w:pPr>
      <w:r>
        <w:t>plánované odstávky IS CIP,</w:t>
      </w:r>
    </w:p>
    <w:p w14:paraId="35531A75" w14:textId="77777777" w:rsidR="008327C8" w:rsidRDefault="008327C8">
      <w:pPr>
        <w:pStyle w:val="Odsekzoznamu"/>
        <w:numPr>
          <w:ilvl w:val="0"/>
          <w:numId w:val="110"/>
        </w:numPr>
        <w:jc w:val="both"/>
      </w:pPr>
      <w:r>
        <w:t>výpadky spôsobené tretími stranami (napr. telekomunikačná infraštruktúra, HW prostredie IS CIP),</w:t>
      </w:r>
    </w:p>
    <w:p w14:paraId="502AD218" w14:textId="77777777" w:rsidR="008327C8" w:rsidRDefault="008327C8">
      <w:pPr>
        <w:pStyle w:val="Odsekzoznamu"/>
        <w:numPr>
          <w:ilvl w:val="0"/>
          <w:numId w:val="110"/>
        </w:numPr>
        <w:jc w:val="both"/>
      </w:pPr>
      <w:r>
        <w:t>chyby, alebo Vady preexistentného softvéru poskytnutého Poskytovateľovi Objednávateľom, ktoré objektívne nie je možné Poskytovateľom vyriešiť bez súčinnosti výrobcu preexistentného softvéru, resp. bez vydania opravy (napr. oprava chyby - bugfix</w:t>
      </w:r>
      <w:r w:rsidRPr="007972BD">
        <w:t xml:space="preserve">, </w:t>
      </w:r>
      <w:r>
        <w:t>vydanie záplaty - patch</w:t>
      </w:r>
      <w:r w:rsidRPr="007972BD">
        <w:t xml:space="preserve">, </w:t>
      </w:r>
      <w:r>
        <w:t xml:space="preserve">vydanie </w:t>
      </w:r>
      <w:r w:rsidRPr="007972BD">
        <w:t>nov</w:t>
      </w:r>
      <w:r>
        <w:t>ej</w:t>
      </w:r>
      <w:r w:rsidRPr="007972BD">
        <w:t xml:space="preserve"> verzi</w:t>
      </w:r>
      <w:r>
        <w:t xml:space="preserve">e softvéru) zo strany výrobcu preexistentného softvéru, </w:t>
      </w:r>
    </w:p>
    <w:p w14:paraId="15CAC986" w14:textId="77777777" w:rsidR="008327C8" w:rsidRPr="0029177F" w:rsidRDefault="008327C8">
      <w:pPr>
        <w:pStyle w:val="Odsekzoznamu"/>
        <w:numPr>
          <w:ilvl w:val="0"/>
          <w:numId w:val="110"/>
        </w:numPr>
        <w:jc w:val="both"/>
      </w:pPr>
      <w:r>
        <w:t xml:space="preserve">časové zdržanie spôsobené nesúčinnosťou Objednávateľa. </w:t>
      </w:r>
    </w:p>
    <w:p w14:paraId="1FA1D540" w14:textId="77777777" w:rsidR="008327C8" w:rsidRPr="00724B82" w:rsidRDefault="008327C8" w:rsidP="008327C8">
      <w:pPr>
        <w:rPr>
          <w:b/>
          <w:bCs/>
        </w:rPr>
      </w:pPr>
      <w:r w:rsidRPr="00724B82">
        <w:rPr>
          <w:b/>
          <w:bCs/>
        </w:rPr>
        <w:t xml:space="preserve">Spôsob nahlasovania </w:t>
      </w:r>
      <w:r>
        <w:rPr>
          <w:b/>
          <w:bCs/>
        </w:rPr>
        <w:t>I</w:t>
      </w:r>
      <w:r w:rsidRPr="00724B82">
        <w:rPr>
          <w:b/>
          <w:bCs/>
        </w:rPr>
        <w:t>ncidentov</w:t>
      </w:r>
      <w:r>
        <w:rPr>
          <w:b/>
          <w:bCs/>
        </w:rPr>
        <w:t>/Vád/Požiadaviek</w:t>
      </w:r>
    </w:p>
    <w:p w14:paraId="1E7EBB3D" w14:textId="77777777" w:rsidR="008327C8" w:rsidRPr="00CB3369" w:rsidRDefault="008327C8" w:rsidP="008327C8">
      <w:pPr>
        <w:rPr>
          <w:b/>
          <w:bCs/>
        </w:rPr>
      </w:pPr>
      <w:r w:rsidRPr="00CB3369">
        <w:rPr>
          <w:b/>
          <w:bCs/>
        </w:rPr>
        <w:t xml:space="preserve">Prostredníctvom centra podpory zákazníkov </w:t>
      </w:r>
      <w:r>
        <w:rPr>
          <w:b/>
          <w:bCs/>
        </w:rPr>
        <w:t xml:space="preserve">– </w:t>
      </w:r>
      <w:r w:rsidRPr="00CB3369">
        <w:rPr>
          <w:b/>
          <w:bCs/>
        </w:rPr>
        <w:t>Helpdesk</w:t>
      </w:r>
      <w:r>
        <w:rPr>
          <w:b/>
          <w:bCs/>
        </w:rPr>
        <w:t xml:space="preserve"> (Preferovaná možnosť)</w:t>
      </w:r>
    </w:p>
    <w:p w14:paraId="7EE1D578" w14:textId="77777777" w:rsidR="008327C8" w:rsidRDefault="008327C8" w:rsidP="008327C8">
      <w:r>
        <w:t>Objednávateľ požaduje, aby bola primárnym komunikačným kanálom pre hlásenia Incidentov/Vád a požiadaviek webová aplikácia centra podpory zákazníkov - Helpdesk popísaná vyššie.</w:t>
      </w:r>
    </w:p>
    <w:p w14:paraId="38C75348" w14:textId="77777777" w:rsidR="008327C8" w:rsidRPr="00D27F8F" w:rsidRDefault="008327C8" w:rsidP="008327C8">
      <w:r w:rsidRPr="00CB3369">
        <w:rPr>
          <w:b/>
          <w:bCs/>
        </w:rPr>
        <w:t>Telefonicky</w:t>
      </w:r>
    </w:p>
    <w:p w14:paraId="51D2C034" w14:textId="77777777" w:rsidR="008327C8" w:rsidRPr="00E256F2" w:rsidRDefault="008327C8" w:rsidP="008327C8">
      <w:r>
        <w:lastRenderedPageBreak/>
        <w:t>V prípade kritického Incidentu/Vady, alebo nefunkčnosti aplikácie centra podpory zákazníkov -Helpdesk musí Poskytovateľ poskytovať aj možnosť telefonického prijatia Incidentu/Vady, alebo Požiadavky. V takomto prípade musí byť Incident/Vada, alebo Požiadavka následne zaznamenaná do aplikácie centra podpory zákazníkov - Helpdesk, pričom za čas nahlásenia je považovaný čas telefonického nahlásenia Incidentu/Vady, alebo požiadavky.</w:t>
      </w:r>
    </w:p>
    <w:p w14:paraId="1D247CEF" w14:textId="77777777" w:rsidR="008327C8" w:rsidRPr="00CB3369" w:rsidRDefault="008327C8" w:rsidP="008327C8">
      <w:pPr>
        <w:rPr>
          <w:b/>
          <w:bCs/>
        </w:rPr>
      </w:pPr>
      <w:r w:rsidRPr="00CB3369">
        <w:rPr>
          <w:b/>
          <w:bCs/>
        </w:rPr>
        <w:t>Elektronickou poštou e-mail</w:t>
      </w:r>
    </w:p>
    <w:p w14:paraId="1BD9A1D6" w14:textId="77777777" w:rsidR="008327C8" w:rsidRDefault="008327C8" w:rsidP="008327C8">
      <w:r w:rsidRPr="00BF5D20">
        <w:t>V prípade nefunkčnosti aplikácie centra podpory zákazníkov</w:t>
      </w:r>
      <w:r>
        <w:t xml:space="preserve"> - </w:t>
      </w:r>
      <w:r w:rsidRPr="00BF5D20">
        <w:t xml:space="preserve">Helpdesk musí </w:t>
      </w:r>
      <w:r>
        <w:t>Poskytovateľ</w:t>
      </w:r>
      <w:r w:rsidRPr="00BF5D20">
        <w:t xml:space="preserve"> poskytovať aj možnosť prijatia </w:t>
      </w:r>
      <w:r>
        <w:t>I</w:t>
      </w:r>
      <w:r w:rsidRPr="00BF5D20">
        <w:t>ncidentu</w:t>
      </w:r>
      <w:r>
        <w:t>/Vady</w:t>
      </w:r>
      <w:r w:rsidRPr="00BF5D20">
        <w:t xml:space="preserve">, alebo </w:t>
      </w:r>
      <w:r>
        <w:t>P</w:t>
      </w:r>
      <w:r w:rsidRPr="00BF5D20">
        <w:t>ožiadavky</w:t>
      </w:r>
      <w:r>
        <w:t xml:space="preserve"> elektronickou poštou</w:t>
      </w:r>
      <w:r w:rsidRPr="00BF5D20">
        <w:t xml:space="preserve">. V takomto prípade musí byť </w:t>
      </w:r>
      <w:r>
        <w:t>I</w:t>
      </w:r>
      <w:r w:rsidRPr="00BF5D20">
        <w:t>ncident</w:t>
      </w:r>
      <w:r>
        <w:t>/Vada</w:t>
      </w:r>
      <w:r w:rsidRPr="00BF5D20">
        <w:t xml:space="preserve">, alebo </w:t>
      </w:r>
      <w:r>
        <w:t>P</w:t>
      </w:r>
      <w:r w:rsidRPr="00BF5D20">
        <w:t xml:space="preserve">ožiadavka následne zaznamenaná do aplikácie centra podpory zákazníkov </w:t>
      </w:r>
      <w:r>
        <w:t xml:space="preserve">- </w:t>
      </w:r>
      <w:r w:rsidRPr="00BF5D20">
        <w:t xml:space="preserve">Helpdesk, pričom za čas nahlásenia je považovaný čas </w:t>
      </w:r>
      <w:r>
        <w:t>prijatia</w:t>
      </w:r>
      <w:r w:rsidRPr="00BF5D20">
        <w:t xml:space="preserve"> </w:t>
      </w:r>
      <w:r>
        <w:t>e-mailu s popisom I</w:t>
      </w:r>
      <w:r w:rsidRPr="00BF5D20">
        <w:t>ncidentu</w:t>
      </w:r>
      <w:r>
        <w:t>/Vady</w:t>
      </w:r>
      <w:r w:rsidRPr="00BF5D20">
        <w:t xml:space="preserve">, alebo </w:t>
      </w:r>
      <w:r>
        <w:t>P</w:t>
      </w:r>
      <w:r w:rsidRPr="00BF5D20">
        <w:t>ožiadavky.</w:t>
      </w:r>
    </w:p>
    <w:p w14:paraId="07224D63" w14:textId="77777777" w:rsidR="008327C8" w:rsidRDefault="008327C8" w:rsidP="008327C8"/>
    <w:p w14:paraId="49FF7CBF" w14:textId="77777777" w:rsidR="008327C8" w:rsidRDefault="008327C8" w:rsidP="008327C8">
      <w:pPr>
        <w:pStyle w:val="Nadpis3"/>
      </w:pPr>
      <w:bookmarkStart w:id="121" w:name="_Toc228033125"/>
      <w:r>
        <w:t>Postup pri riešení Incidentov/Vád</w:t>
      </w:r>
      <w:bookmarkEnd w:id="121"/>
    </w:p>
    <w:p w14:paraId="6961848D" w14:textId="77777777" w:rsidR="008327C8" w:rsidRDefault="008327C8" w:rsidP="008327C8"/>
    <w:p w14:paraId="5D26F4E8" w14:textId="77777777" w:rsidR="008327C8" w:rsidRDefault="008327C8">
      <w:pPr>
        <w:pStyle w:val="Odsekzoznamu"/>
        <w:numPr>
          <w:ilvl w:val="0"/>
          <w:numId w:val="111"/>
        </w:numPr>
        <w:jc w:val="both"/>
      </w:pPr>
      <w:r w:rsidRPr="008C74B9">
        <w:t>Oprávnená osoba Objednávateľa s prístupom do Helpdesk Poskytovateľa nahlási Incident</w:t>
      </w:r>
      <w:r>
        <w:t>/Vadu</w:t>
      </w:r>
      <w:r w:rsidRPr="008C74B9">
        <w:t xml:space="preserve"> bezodkladne po jeho zistení, pričom Incident</w:t>
      </w:r>
      <w:r>
        <w:t>/Vada</w:t>
      </w:r>
      <w:r w:rsidRPr="008C74B9">
        <w:t xml:space="preserve"> musí byť konkrétne, nezameniteľne a zrozumiteľne špecifikovaný</w:t>
      </w:r>
      <w:r>
        <w:t>/á</w:t>
      </w:r>
      <w:r w:rsidRPr="008C74B9">
        <w:t>. V prípade doručenia neúplne alebo nesprávne vyplnených údajov je Poskytovateľ oprávnený spätne kontaktovať Objednávateľa na doplnenie alebo opravenie údajov. Uskutočniť hlásenie Incidentu/</w:t>
      </w:r>
      <w:r>
        <w:t>Vady</w:t>
      </w:r>
      <w:r w:rsidRPr="008C74B9">
        <w:t xml:space="preserve"> môže výlučne Oprávnená osoba Objednávateľa určená v tejto Prílohe. Helpdesk vygeneruje identifikačné číslo Incidentu</w:t>
      </w:r>
      <w:r>
        <w:t>/Vady</w:t>
      </w:r>
      <w:r w:rsidRPr="008C74B9">
        <w:t xml:space="preserve">, na podklade ktorého bude prebiehať akákoľvek príslušná budúca komunikácia medzi Objednávateľom a Poskytovateľom. V prípade Kritického </w:t>
      </w:r>
      <w:r>
        <w:t>Incidentu/Vady</w:t>
      </w:r>
      <w:r w:rsidRPr="008C74B9">
        <w:t>, alebo nefunkčnosti aplikácie Helpdesk je Poskytovateľ povinný poskytovať aj možnosť telefonického nahlásenia Incidentu</w:t>
      </w:r>
      <w:r>
        <w:t>/Vady</w:t>
      </w:r>
      <w:r w:rsidRPr="008C74B9">
        <w:t xml:space="preserve"> resp. nahlásenia Incidentu</w:t>
      </w:r>
      <w:r>
        <w:t>/Vady</w:t>
      </w:r>
      <w:r w:rsidRPr="008C74B9">
        <w:t xml:space="preserve"> elektronickou poštou, v takom prípade je Poskytovateľ povinný takéto hlásenie zaevidovať v</w:t>
      </w:r>
      <w:r>
        <w:t> aplikácii Helpdesk</w:t>
      </w:r>
      <w:r w:rsidRPr="008C74B9">
        <w:t>, pričom za čas nahlásenia sa považuje čas telefonického nahlásenia Incidentu</w:t>
      </w:r>
      <w:r>
        <w:t>/Vady</w:t>
      </w:r>
      <w:r w:rsidRPr="008C74B9">
        <w:t xml:space="preserve"> resp. čas prijatia e-mailu s popisom Incidentu</w:t>
      </w:r>
      <w:r>
        <w:t>/Vady</w:t>
      </w:r>
      <w:r w:rsidRPr="008C74B9">
        <w:t>.</w:t>
      </w:r>
    </w:p>
    <w:p w14:paraId="3A8E4066" w14:textId="77777777" w:rsidR="008327C8" w:rsidRDefault="008327C8">
      <w:pPr>
        <w:pStyle w:val="Odsekzoznamu"/>
        <w:numPr>
          <w:ilvl w:val="0"/>
          <w:numId w:val="111"/>
        </w:numPr>
        <w:jc w:val="both"/>
      </w:pPr>
      <w:r>
        <w:t>Oprávnená osoba Poskytovateľa preverí Incident/Vadu a začne ich prešetrenie. V prípade potreby kontaktuje Oprávnenú osobu Objednávateľa. Komunikácia Oprávnenej osoby Poskytovateľa prebieha priamo s Oprávnenou osobou Objednávateľa. Oprávnená osoba uchádzača oznámi výsledok prešetrenia a odporúčané riešenie Oprávnenej osobe Objednávateľa. Na základe výsledkov prešetrenia bude pokračovať riešenie Incidentu/Vady.</w:t>
      </w:r>
    </w:p>
    <w:p w14:paraId="7E4953E8" w14:textId="77777777" w:rsidR="008327C8" w:rsidRDefault="008327C8">
      <w:pPr>
        <w:pStyle w:val="Odsekzoznamu"/>
        <w:numPr>
          <w:ilvl w:val="0"/>
          <w:numId w:val="111"/>
        </w:numPr>
        <w:jc w:val="both"/>
      </w:pPr>
      <w:r>
        <w:t>Incident/Vada bude riešený/á na základe priority určenej dohodou Oprávnenej osoby Objednávateľa a Poskytovateľa, v zmysle kategorizácie Incidentov/Vád uvedenej v tejto Prílohe. Oprávnená osoba Objednávateľa má právo zmeniť poradie priorít riešenia otvorených Incidentov/Vád po dohode s oprávneným zástupcom zo strany uchádzača dokumentovateľným spôsobom. Nahlásené Incidenty/Vady riešia oprávnené osoby uchádzača a Oprávnená osoba verejného obstarávateľa priamou komunikáciou.</w:t>
      </w:r>
    </w:p>
    <w:p w14:paraId="5E24D6BA" w14:textId="77777777" w:rsidR="008327C8" w:rsidRDefault="008327C8">
      <w:pPr>
        <w:pStyle w:val="Odsekzoznamu"/>
        <w:numPr>
          <w:ilvl w:val="0"/>
          <w:numId w:val="111"/>
        </w:numPr>
        <w:jc w:val="both"/>
      </w:pPr>
      <w:r>
        <w:t>Prioritizácia, resp. kategorizácia Incidentu/Vady bude určená v súlade s touto Prílohou na základe dohody Oprávnenej osoby Objednávateľa, ktorá daný Incident/Vadu nahlásila, a Oprávnenej osoby Poskytovateľa. Uvedené osoby Incident/Vadu riešia priamou komunikáciou, pričom môžu po vzájomnej dohode dokumentovaným spôsobom dodatočne meniť prioritizáciu, resp. kategorizáciu daného Incidentu/Vady.</w:t>
      </w:r>
    </w:p>
    <w:p w14:paraId="464E89B1" w14:textId="77777777" w:rsidR="008327C8" w:rsidRPr="00932994" w:rsidRDefault="008327C8">
      <w:pPr>
        <w:pStyle w:val="Odsekzoznamu"/>
        <w:numPr>
          <w:ilvl w:val="0"/>
          <w:numId w:val="111"/>
        </w:numPr>
        <w:jc w:val="both"/>
        <w:rPr>
          <w:color w:val="000000" w:themeColor="text1"/>
        </w:rPr>
      </w:pPr>
      <w:r>
        <w:t xml:space="preserve">Všetky vyriešené, alebo otvorené Incidenty/Vady Objednávateľa budú evidované v aplikácii centra podpory zákazníkov - Helpdesk. Zaevidovaním vyriešenia Incidentu/Vady Objednávateľa v aplikácii centrum podpory zákazníkov - Helpdesk sa bude hlásenie Objednávateľa považovať za splnené a ukončené, pričom Objednávateľ je povinný potvrdiť vyriešenie Incidentu/Vady najneskôr do 5 pracovných dní odo dňa jeho vyriešenia pokiaľ boli skutočne vyriešené, a to potvrdením riešenia Incidentu/Vady priamo v systéme centra </w:t>
      </w:r>
      <w:r w:rsidRPr="00932994">
        <w:rPr>
          <w:color w:val="000000" w:themeColor="text1"/>
        </w:rPr>
        <w:t>podpory zákazníkov - Helpdesk.</w:t>
      </w:r>
    </w:p>
    <w:p w14:paraId="66292C29" w14:textId="77777777" w:rsidR="0089305B" w:rsidRPr="00932994" w:rsidRDefault="0089305B" w:rsidP="0089305B">
      <w:pPr>
        <w:pStyle w:val="Odsekzoznamu"/>
        <w:numPr>
          <w:ilvl w:val="0"/>
          <w:numId w:val="111"/>
        </w:numPr>
        <w:jc w:val="both"/>
        <w:rPr>
          <w:color w:val="000000" w:themeColor="text1"/>
        </w:rPr>
      </w:pPr>
      <w:r w:rsidRPr="00932994">
        <w:rPr>
          <w:color w:val="000000" w:themeColor="text1"/>
        </w:rPr>
        <w:t>Poskytovateľ sa zaväzuje v súčinnosti s Objednávateľov riešiť Incident/Vadu až do:</w:t>
      </w:r>
    </w:p>
    <w:p w14:paraId="54901A5A" w14:textId="77777777" w:rsidR="0089305B" w:rsidRPr="00932994" w:rsidRDefault="0089305B" w:rsidP="0089305B">
      <w:pPr>
        <w:pStyle w:val="Odsekzoznamu"/>
        <w:numPr>
          <w:ilvl w:val="1"/>
          <w:numId w:val="111"/>
        </w:numPr>
        <w:jc w:val="both"/>
        <w:rPr>
          <w:color w:val="000000" w:themeColor="text1"/>
        </w:rPr>
      </w:pPr>
      <w:r w:rsidRPr="00932994">
        <w:rPr>
          <w:color w:val="000000" w:themeColor="text1"/>
        </w:rPr>
        <w:lastRenderedPageBreak/>
        <w:t>jeho konečného vyriešenia,</w:t>
      </w:r>
    </w:p>
    <w:p w14:paraId="374FD965" w14:textId="77777777" w:rsidR="0089305B" w:rsidRPr="00932994" w:rsidRDefault="0089305B" w:rsidP="0089305B">
      <w:pPr>
        <w:pStyle w:val="Odsekzoznamu"/>
        <w:ind w:left="1440"/>
        <w:jc w:val="both"/>
        <w:rPr>
          <w:color w:val="000000" w:themeColor="text1"/>
        </w:rPr>
      </w:pPr>
      <w:r w:rsidRPr="00932994">
        <w:rPr>
          <w:color w:val="000000" w:themeColor="text1"/>
        </w:rPr>
        <w:t>alebo ak nie je možné Incident/Vadu bez zbytočného odkladu trvale vyriešiť,</w:t>
      </w:r>
    </w:p>
    <w:p w14:paraId="0D53C459" w14:textId="77777777" w:rsidR="0089305B" w:rsidRPr="00932994" w:rsidRDefault="0089305B" w:rsidP="0089305B">
      <w:pPr>
        <w:pStyle w:val="Odsekzoznamu"/>
        <w:numPr>
          <w:ilvl w:val="1"/>
          <w:numId w:val="111"/>
        </w:numPr>
        <w:jc w:val="both"/>
        <w:rPr>
          <w:color w:val="000000" w:themeColor="text1"/>
        </w:rPr>
      </w:pPr>
      <w:r w:rsidRPr="00932994">
        <w:rPr>
          <w:color w:val="000000" w:themeColor="text1"/>
        </w:rPr>
        <w:t>zabezpečiť v danej lehote (DKVI) dočasné odstránenie Incidentu/Vady (napr. vytvorením náhradného postupu alebo dočasného riešenia).</w:t>
      </w:r>
    </w:p>
    <w:p w14:paraId="1F4FECD7" w14:textId="77777777" w:rsidR="0089305B" w:rsidRPr="00932994" w:rsidRDefault="0089305B">
      <w:pPr>
        <w:pStyle w:val="Odsekzoznamu"/>
        <w:numPr>
          <w:ilvl w:val="0"/>
          <w:numId w:val="111"/>
        </w:numPr>
        <w:jc w:val="both"/>
        <w:rPr>
          <w:color w:val="000000" w:themeColor="text1"/>
        </w:rPr>
      </w:pPr>
    </w:p>
    <w:p w14:paraId="4E052943" w14:textId="77777777" w:rsidR="008327C8" w:rsidRPr="00932994" w:rsidRDefault="008327C8">
      <w:pPr>
        <w:pStyle w:val="Odsekzoznamu"/>
        <w:numPr>
          <w:ilvl w:val="0"/>
          <w:numId w:val="111"/>
        </w:numPr>
        <w:jc w:val="both"/>
        <w:rPr>
          <w:color w:val="000000" w:themeColor="text1"/>
        </w:rPr>
      </w:pPr>
      <w:r w:rsidRPr="00932994">
        <w:rPr>
          <w:color w:val="000000" w:themeColor="text1"/>
        </w:rPr>
        <w:t>Objednávateľ považuje Incident/Vadu za vyriešenú, ak:</w:t>
      </w:r>
    </w:p>
    <w:p w14:paraId="370CC0A3" w14:textId="77777777" w:rsidR="008327C8" w:rsidRPr="00932994" w:rsidRDefault="008327C8">
      <w:pPr>
        <w:pStyle w:val="Odsekzoznamu"/>
        <w:numPr>
          <w:ilvl w:val="1"/>
          <w:numId w:val="111"/>
        </w:numPr>
        <w:ind w:left="1418"/>
        <w:jc w:val="both"/>
        <w:rPr>
          <w:color w:val="000000" w:themeColor="text1"/>
        </w:rPr>
      </w:pPr>
      <w:r w:rsidRPr="00932994">
        <w:rPr>
          <w:color w:val="000000" w:themeColor="text1"/>
        </w:rPr>
        <w:t>Poskytovateľ poskytne Objednávateľovi riešenie, ktoré neutralizuje nahlásený Incident/Vadu a ktoré je konečné,</w:t>
      </w:r>
    </w:p>
    <w:p w14:paraId="7F470A1F" w14:textId="77777777" w:rsidR="008327C8" w:rsidRPr="00932994" w:rsidRDefault="008327C8">
      <w:pPr>
        <w:pStyle w:val="Odsekzoznamu"/>
        <w:numPr>
          <w:ilvl w:val="1"/>
          <w:numId w:val="111"/>
        </w:numPr>
        <w:ind w:left="1418"/>
        <w:jc w:val="both"/>
        <w:rPr>
          <w:color w:val="000000" w:themeColor="text1"/>
        </w:rPr>
      </w:pPr>
      <w:r w:rsidRPr="00932994">
        <w:rPr>
          <w:color w:val="000000" w:themeColor="text1"/>
        </w:rPr>
        <w:t>Poskytovateľ na základe prešetrenia zistil a Objednávateľovi oznámil, že:</w:t>
      </w:r>
    </w:p>
    <w:p w14:paraId="635C5074" w14:textId="77777777" w:rsidR="008327C8" w:rsidRPr="00932994" w:rsidRDefault="008327C8">
      <w:pPr>
        <w:pStyle w:val="Odsekzoznamu"/>
        <w:numPr>
          <w:ilvl w:val="2"/>
          <w:numId w:val="111"/>
        </w:numPr>
        <w:ind w:left="1843"/>
        <w:jc w:val="both"/>
        <w:rPr>
          <w:color w:val="000000" w:themeColor="text1"/>
        </w:rPr>
      </w:pPr>
      <w:r w:rsidRPr="00932994">
        <w:rPr>
          <w:color w:val="000000" w:themeColor="text1"/>
        </w:rPr>
        <w:t>Incident/Vadu spôsobili chyby HW a/alebo SW komponentov 3. strán, priamo netýkajúcich sa IS CIP,</w:t>
      </w:r>
    </w:p>
    <w:p w14:paraId="67876275" w14:textId="77777777" w:rsidR="008327C8" w:rsidRPr="00932994" w:rsidRDefault="008327C8">
      <w:pPr>
        <w:pStyle w:val="Odsekzoznamu"/>
        <w:numPr>
          <w:ilvl w:val="2"/>
          <w:numId w:val="111"/>
        </w:numPr>
        <w:ind w:left="1843"/>
        <w:jc w:val="both"/>
        <w:rPr>
          <w:color w:val="000000" w:themeColor="text1"/>
        </w:rPr>
      </w:pPr>
      <w:r w:rsidRPr="00932994">
        <w:rPr>
          <w:color w:val="000000" w:themeColor="text1"/>
        </w:rPr>
        <w:t>Incident/Vada vznikol/vznikla nesprávnym používaním zo strany Objednávateľa,</w:t>
      </w:r>
    </w:p>
    <w:p w14:paraId="3322A230" w14:textId="757819CD" w:rsidR="009C4BA6" w:rsidRPr="00932994" w:rsidRDefault="008327C8" w:rsidP="009C4BA6">
      <w:pPr>
        <w:pStyle w:val="Odsekzoznamu"/>
        <w:numPr>
          <w:ilvl w:val="2"/>
          <w:numId w:val="111"/>
        </w:numPr>
        <w:ind w:left="1843"/>
        <w:jc w:val="both"/>
        <w:rPr>
          <w:color w:val="000000" w:themeColor="text1"/>
        </w:rPr>
      </w:pPr>
      <w:r w:rsidRPr="00932994">
        <w:rPr>
          <w:color w:val="000000" w:themeColor="text1"/>
        </w:rPr>
        <w:t xml:space="preserve">Incident/Vada vznikol/vznikla nesprávnou alebo neautorizovanou modifikáciou HW infraštruktúry, HW komponentov, SW infraštruktúry alebo SW komponentov vykonanou Objednávateľom bez vedomia </w:t>
      </w:r>
      <w:r w:rsidR="00B37905" w:rsidRPr="00932994">
        <w:rPr>
          <w:color w:val="000000" w:themeColor="text1"/>
        </w:rPr>
        <w:t xml:space="preserve">a súhlasu </w:t>
      </w:r>
      <w:r w:rsidRPr="00932994">
        <w:rPr>
          <w:color w:val="000000" w:themeColor="text1"/>
        </w:rPr>
        <w:t>Poskytovateľa,</w:t>
      </w:r>
    </w:p>
    <w:p w14:paraId="6CE149BF" w14:textId="25F9C6CB" w:rsidR="009C4BA6" w:rsidRPr="00932994" w:rsidRDefault="009C4BA6" w:rsidP="009C4BA6">
      <w:pPr>
        <w:pStyle w:val="Odsekzoznamu"/>
        <w:numPr>
          <w:ilvl w:val="2"/>
          <w:numId w:val="111"/>
        </w:numPr>
        <w:ind w:left="1843"/>
        <w:jc w:val="both"/>
        <w:rPr>
          <w:color w:val="000000" w:themeColor="text1"/>
        </w:rPr>
      </w:pPr>
      <w:r w:rsidRPr="00932994">
        <w:rPr>
          <w:color w:val="000000" w:themeColor="text1"/>
        </w:rPr>
        <w:t>Incident/Vada bol spôsobený/spôsobená takým zásahom Objednávateľa alebo akejkoľvek tretej strany, ktorý nebol zo strany Poskytovateľa odsúhlasený,</w:t>
      </w:r>
    </w:p>
    <w:p w14:paraId="53F09B25" w14:textId="77777777" w:rsidR="008327C8" w:rsidRPr="00932994" w:rsidRDefault="008327C8">
      <w:pPr>
        <w:pStyle w:val="Odsekzoznamu"/>
        <w:numPr>
          <w:ilvl w:val="2"/>
          <w:numId w:val="111"/>
        </w:numPr>
        <w:ind w:left="1843"/>
        <w:jc w:val="both"/>
        <w:rPr>
          <w:color w:val="000000" w:themeColor="text1"/>
        </w:rPr>
      </w:pPr>
      <w:r w:rsidRPr="00932994">
        <w:rPr>
          <w:color w:val="000000" w:themeColor="text1"/>
        </w:rPr>
        <w:t>Incident/Vada vznikol/vznikla nedodržaním odporúčaných, Poskytovateľom v prevádzkovej dokumentácii uvedených postupov, preukázateľne dodanej Objednávateľovi,</w:t>
      </w:r>
    </w:p>
    <w:p w14:paraId="507CCC55" w14:textId="77777777" w:rsidR="008327C8" w:rsidRPr="00932994" w:rsidRDefault="008327C8">
      <w:pPr>
        <w:pStyle w:val="Odsekzoznamu"/>
        <w:numPr>
          <w:ilvl w:val="2"/>
          <w:numId w:val="111"/>
        </w:numPr>
        <w:ind w:left="1843"/>
        <w:jc w:val="both"/>
        <w:rPr>
          <w:color w:val="000000" w:themeColor="text1"/>
        </w:rPr>
      </w:pPr>
      <w:r w:rsidRPr="00932994">
        <w:rPr>
          <w:color w:val="000000" w:themeColor="text1"/>
        </w:rPr>
        <w:t>Incident/Vada je v rozpore s dodanou dokumentáciou, mimo funkčnej špecifikácie,</w:t>
      </w:r>
    </w:p>
    <w:p w14:paraId="5EB7B650" w14:textId="77777777" w:rsidR="008327C8" w:rsidRPr="00932994" w:rsidRDefault="008327C8">
      <w:pPr>
        <w:pStyle w:val="Odsekzoznamu"/>
        <w:numPr>
          <w:ilvl w:val="2"/>
          <w:numId w:val="111"/>
        </w:numPr>
        <w:ind w:left="1843"/>
        <w:jc w:val="both"/>
        <w:rPr>
          <w:color w:val="000000" w:themeColor="text1"/>
        </w:rPr>
      </w:pPr>
      <w:r w:rsidRPr="00932994">
        <w:rPr>
          <w:color w:val="000000" w:themeColor="text1"/>
        </w:rPr>
        <w:t xml:space="preserve">Incident/Vada zakladá potrebu vývoja novej funkcionality. </w:t>
      </w:r>
    </w:p>
    <w:p w14:paraId="48DA084F" w14:textId="77777777" w:rsidR="008327C8" w:rsidRDefault="008327C8">
      <w:pPr>
        <w:pStyle w:val="Odsekzoznamu"/>
        <w:numPr>
          <w:ilvl w:val="1"/>
          <w:numId w:val="111"/>
        </w:numPr>
        <w:jc w:val="both"/>
      </w:pPr>
      <w:r w:rsidRPr="00932994">
        <w:rPr>
          <w:color w:val="000000" w:themeColor="text1"/>
        </w:rPr>
        <w:t xml:space="preserve">Za dočasné odstránenie Incidentu/Vady sa považuje i náhradný spôsob vyriešenia Incidentu/Vady s cieľom zabezpečiť prevádzkyschopnosť IS CIP. Poskytovateľ je oprávnený dočasne odstrániť Incident/Vadu aj tak, že navrhne postup, ktorý zamedzí prejavom Incidentu/Vady pri bežnej prevádzke, až do doby konečného vyriešenia Incidentu/Vady. V prípade výskytu opakovaných Incidentov/Vád prejavujúcich sa rovnakým typom chyby je Poskytovateľ povinný navrhnúť zmenu funkčnosti časti Systému tak, aby sa predchádzalo vzniku opakovaných Incidentov/Vád, dať </w:t>
      </w:r>
      <w:r w:rsidRPr="00712923">
        <w:t xml:space="preserve">ju na odsúhlasenie Objednávateľovi a následne </w:t>
      </w:r>
      <w:r>
        <w:t>I</w:t>
      </w:r>
      <w:r w:rsidRPr="00712923">
        <w:t>mplementovať zmenu v rámci poskytovania paušálnych služieb.</w:t>
      </w:r>
    </w:p>
    <w:p w14:paraId="6F7D9218" w14:textId="77777777" w:rsidR="008327C8" w:rsidRDefault="008327C8" w:rsidP="008327C8"/>
    <w:p w14:paraId="3F5A82ED" w14:textId="77777777" w:rsidR="008327C8" w:rsidRDefault="008327C8" w:rsidP="008327C8">
      <w:pPr>
        <w:pStyle w:val="Nadpis2"/>
      </w:pPr>
      <w:bookmarkStart w:id="122" w:name="_Toc228033126"/>
      <w:r>
        <w:t>S</w:t>
      </w:r>
      <w:r w:rsidRPr="00CD5F2C">
        <w:t>lužby podpory prevádzky IS CIP</w:t>
      </w:r>
      <w:bookmarkEnd w:id="122"/>
    </w:p>
    <w:p w14:paraId="0E5DA0A2" w14:textId="77777777" w:rsidR="008327C8" w:rsidRDefault="008327C8" w:rsidP="008327C8"/>
    <w:p w14:paraId="38E814DC" w14:textId="77777777" w:rsidR="008327C8" w:rsidRDefault="008327C8" w:rsidP="008327C8">
      <w:r>
        <w:t>S</w:t>
      </w:r>
      <w:r w:rsidRPr="00CD5F2C">
        <w:t>lužb</w:t>
      </w:r>
      <w:r>
        <w:t>y</w:t>
      </w:r>
      <w:r w:rsidRPr="00CD5F2C">
        <w:t xml:space="preserve"> podpory prevádzky IS </w:t>
      </w:r>
      <w:r>
        <w:t>CIP zahŕňajú</w:t>
      </w:r>
      <w:r w:rsidRPr="00CD5F2C">
        <w:t xml:space="preserve"> poskytovanie služieb v</w:t>
      </w:r>
      <w:r>
        <w:t xml:space="preserve"> </w:t>
      </w:r>
      <w:r w:rsidRPr="00CD5F2C">
        <w:t xml:space="preserve">nižšie </w:t>
      </w:r>
      <w:r>
        <w:t>uvedenom rozsahu</w:t>
      </w:r>
      <w:r w:rsidRPr="00CD5F2C">
        <w:t>.</w:t>
      </w:r>
    </w:p>
    <w:p w14:paraId="3A7503A1" w14:textId="77777777" w:rsidR="008327C8" w:rsidRDefault="008327C8">
      <w:pPr>
        <w:pStyle w:val="Odsekzoznamu"/>
        <w:numPr>
          <w:ilvl w:val="0"/>
          <w:numId w:val="112"/>
        </w:numPr>
        <w:jc w:val="both"/>
        <w:rPr>
          <w:b/>
          <w:bCs/>
        </w:rPr>
      </w:pPr>
      <w:r w:rsidRPr="00CD5F2C">
        <w:rPr>
          <w:b/>
          <w:bCs/>
        </w:rPr>
        <w:t>Konzultačná podpora IS CIP</w:t>
      </w:r>
    </w:p>
    <w:p w14:paraId="36190ACF" w14:textId="77777777" w:rsidR="008327C8" w:rsidRDefault="008327C8" w:rsidP="008327C8">
      <w:pPr>
        <w:pStyle w:val="Odsekzoznamu"/>
      </w:pPr>
      <w:r>
        <w:t>Konzultačná podpora zahŕňa poskytovanie konzultácií v rozsahu:</w:t>
      </w:r>
    </w:p>
    <w:p w14:paraId="79C08070" w14:textId="77777777" w:rsidR="008327C8" w:rsidRDefault="008327C8">
      <w:pPr>
        <w:pStyle w:val="Odsekzoznamu"/>
        <w:numPr>
          <w:ilvl w:val="1"/>
          <w:numId w:val="112"/>
        </w:numPr>
        <w:ind w:left="1276"/>
        <w:jc w:val="both"/>
      </w:pPr>
      <w:r>
        <w:t>objasňovania, upresňovania a vysvetľovania otázok súvisiacich s problematikou funkcionality a prevádzky IS CIP,</w:t>
      </w:r>
    </w:p>
    <w:p w14:paraId="690C2F56" w14:textId="77777777" w:rsidR="008327C8" w:rsidRDefault="008327C8">
      <w:pPr>
        <w:pStyle w:val="Odsekzoznamu"/>
        <w:numPr>
          <w:ilvl w:val="1"/>
          <w:numId w:val="112"/>
        </w:numPr>
        <w:ind w:left="1276"/>
        <w:jc w:val="both"/>
      </w:pPr>
      <w:r>
        <w:t>odborných konzultácií v oblasti programovania v jazyku SAS, dátovej integrácie, analytického spracovania dát, manažmentu rizík, kontrolingu, investigácie podvodov a forenzného auditu poskytovaných certifikovanými expertami poskytovateľa, pričom a</w:t>
      </w:r>
      <w:r w:rsidRPr="003950BA">
        <w:t>k si to Objednávateľ vyžiada, odborné konzultácie podľa bodu ii. musia byť poskytované aj v mieste plnenia podporných služieb (On Site), a to v rozsahu najviac 10 človekodní mesačne.</w:t>
      </w:r>
      <w:r>
        <w:t xml:space="preserve"> </w:t>
      </w:r>
    </w:p>
    <w:p w14:paraId="1380F0C1" w14:textId="77777777" w:rsidR="008327C8" w:rsidRDefault="008327C8" w:rsidP="008327C8">
      <w:pPr>
        <w:pStyle w:val="Odsekzoznamu"/>
        <w:ind w:left="1276"/>
      </w:pPr>
    </w:p>
    <w:p w14:paraId="54A0CEEA" w14:textId="77777777" w:rsidR="008327C8" w:rsidRDefault="008327C8">
      <w:pPr>
        <w:pStyle w:val="Odsekzoznamu"/>
        <w:numPr>
          <w:ilvl w:val="0"/>
          <w:numId w:val="112"/>
        </w:numPr>
        <w:jc w:val="both"/>
        <w:rPr>
          <w:b/>
          <w:bCs/>
        </w:rPr>
      </w:pPr>
      <w:r w:rsidRPr="001D23E8">
        <w:rPr>
          <w:b/>
          <w:bCs/>
        </w:rPr>
        <w:t xml:space="preserve">Administrácia IS </w:t>
      </w:r>
      <w:r>
        <w:rPr>
          <w:b/>
          <w:bCs/>
        </w:rPr>
        <w:t>CIP</w:t>
      </w:r>
    </w:p>
    <w:p w14:paraId="382EC6B1" w14:textId="77777777" w:rsidR="008327C8" w:rsidRDefault="008327C8" w:rsidP="008327C8">
      <w:pPr>
        <w:pStyle w:val="Odsekzoznamu"/>
      </w:pPr>
      <w:r>
        <w:t>Podpora používateľov verejného obstarávateľa v oblasti zabezpečenia prístupov k jednotlivým modulom alebo funkcionalitám IS CIP.</w:t>
      </w:r>
    </w:p>
    <w:p w14:paraId="75894C6A" w14:textId="77777777" w:rsidR="008327C8" w:rsidRDefault="008327C8" w:rsidP="008327C8">
      <w:r w:rsidRPr="008972B2">
        <w:lastRenderedPageBreak/>
        <w:t>Služby podpory prevádzky IS CIP musia byť poskytované v slovenskom jazyku prostredníctvom odborného tímu Poskytovateľa, ktorý je tvorený certifikovanými expertami pre technológie SAS a certifikovanými expertami v odborných oblastiach konzultácií uvedených vyššie.</w:t>
      </w:r>
    </w:p>
    <w:p w14:paraId="2F456FBA" w14:textId="77777777" w:rsidR="008327C8" w:rsidRDefault="008327C8" w:rsidP="008327C8">
      <w:r w:rsidRPr="008972B2">
        <w:t xml:space="preserve">V prípade, že z konzultácií vyplynie alebo sa identifikuje </w:t>
      </w:r>
      <w:r>
        <w:t>I</w:t>
      </w:r>
      <w:r w:rsidRPr="008972B2">
        <w:t>ncident/</w:t>
      </w:r>
      <w:r>
        <w:t>Vada</w:t>
      </w:r>
      <w:r w:rsidRPr="008972B2">
        <w:t xml:space="preserve"> alebo zmenová požiadavka na úpravy IS CIP, požiadavka bude ukončená s týmto záverom a bude v súčinnosti s Objednávateľom preklasifikovaná na požiadavku servisnej podpory alebo požiadavku na zmenu.</w:t>
      </w:r>
    </w:p>
    <w:p w14:paraId="15DBF7BB" w14:textId="77777777" w:rsidR="008327C8" w:rsidRDefault="008327C8" w:rsidP="008327C8"/>
    <w:p w14:paraId="32BB8D83" w14:textId="77777777" w:rsidR="008327C8" w:rsidRDefault="008327C8" w:rsidP="008327C8">
      <w:pPr>
        <w:pStyle w:val="Nadpis2"/>
      </w:pPr>
      <w:bookmarkStart w:id="123" w:name="_Toc228033127"/>
      <w:r w:rsidRPr="0075269F">
        <w:t>Služby technickej podpory a údržby IS CIP</w:t>
      </w:r>
      <w:bookmarkEnd w:id="123"/>
    </w:p>
    <w:p w14:paraId="6030A67E" w14:textId="77777777" w:rsidR="008327C8" w:rsidRDefault="008327C8" w:rsidP="008327C8"/>
    <w:p w14:paraId="457009B0" w14:textId="77777777" w:rsidR="008327C8" w:rsidRDefault="008327C8" w:rsidP="008327C8">
      <w:r w:rsidRPr="0075269F">
        <w:t xml:space="preserve">Služby technickej podpory a údržby IS CIP </w:t>
      </w:r>
      <w:r>
        <w:t>zahŕňajú</w:t>
      </w:r>
      <w:r w:rsidRPr="0075269F">
        <w:t xml:space="preserve"> zabezpečovanie bežnej údržby aplikačného a programového vybavenia </w:t>
      </w:r>
      <w:r>
        <w:t>IS CIP</w:t>
      </w:r>
      <w:r w:rsidRPr="0075269F">
        <w:t>, pre zaistenie spoľahlivej, kontinuálnej a bezpečnej prevádzky Informačného systému v súlade s aktuálnymi platnými funkčnými a nefunkčnými požiadavkami.</w:t>
      </w:r>
    </w:p>
    <w:p w14:paraId="76307D93" w14:textId="77777777" w:rsidR="008327C8" w:rsidRDefault="008327C8">
      <w:pPr>
        <w:pStyle w:val="Odsekzoznamu"/>
        <w:numPr>
          <w:ilvl w:val="0"/>
          <w:numId w:val="113"/>
        </w:numPr>
        <w:jc w:val="both"/>
      </w:pPr>
      <w:r>
        <w:t xml:space="preserve">Činnosti predpísanej údržby činností definovaných dokumentáciou IS CIP. </w:t>
      </w:r>
    </w:p>
    <w:p w14:paraId="3D4E6C09" w14:textId="77777777" w:rsidR="008327C8" w:rsidRDefault="008327C8">
      <w:pPr>
        <w:pStyle w:val="Odsekzoznamu"/>
        <w:numPr>
          <w:ilvl w:val="0"/>
          <w:numId w:val="113"/>
        </w:numPr>
        <w:jc w:val="both"/>
      </w:pPr>
      <w:r>
        <w:t xml:space="preserve">Kompletná starostlivosti o aplikačné prostredie (funkcionalita, dizajn). </w:t>
      </w:r>
    </w:p>
    <w:p w14:paraId="04936406" w14:textId="77777777" w:rsidR="008327C8" w:rsidRDefault="008327C8">
      <w:pPr>
        <w:pStyle w:val="Odsekzoznamu"/>
        <w:numPr>
          <w:ilvl w:val="0"/>
          <w:numId w:val="113"/>
        </w:numPr>
        <w:jc w:val="both"/>
      </w:pPr>
      <w:r>
        <w:t xml:space="preserve">Správa SW infraštruktúry IS CIP. </w:t>
      </w:r>
    </w:p>
    <w:p w14:paraId="2570E9FC" w14:textId="77777777" w:rsidR="008327C8" w:rsidRDefault="008327C8">
      <w:pPr>
        <w:pStyle w:val="Odsekzoznamu"/>
        <w:numPr>
          <w:ilvl w:val="0"/>
          <w:numId w:val="113"/>
        </w:numPr>
        <w:jc w:val="both"/>
      </w:pPr>
      <w:r>
        <w:t xml:space="preserve">Sledovanie dostupnosti aktualizácií, záplat a opráv softvérových komponentov IS CIP, posúdenie možnosti resp. potreby ich nasadenia s ohľadom na funkčnosť Informačného systému. </w:t>
      </w:r>
    </w:p>
    <w:p w14:paraId="77CD3E09" w14:textId="77777777" w:rsidR="008327C8" w:rsidRDefault="008327C8">
      <w:pPr>
        <w:pStyle w:val="Odsekzoznamu"/>
        <w:numPr>
          <w:ilvl w:val="0"/>
          <w:numId w:val="113"/>
        </w:numPr>
        <w:jc w:val="both"/>
      </w:pPr>
      <w:r>
        <w:t xml:space="preserve">Zálohovanie a monitoring záloh jednotlivých modulov IS CIP. </w:t>
      </w:r>
    </w:p>
    <w:p w14:paraId="17D1E924" w14:textId="77777777" w:rsidR="008327C8" w:rsidRDefault="008327C8">
      <w:pPr>
        <w:pStyle w:val="Odsekzoznamu"/>
        <w:numPr>
          <w:ilvl w:val="0"/>
          <w:numId w:val="113"/>
        </w:numPr>
        <w:jc w:val="both"/>
      </w:pPr>
      <w:r>
        <w:t>Profylaktika:</w:t>
      </w:r>
    </w:p>
    <w:p w14:paraId="6AE9C5F2" w14:textId="77777777" w:rsidR="008327C8" w:rsidRDefault="008327C8">
      <w:pPr>
        <w:pStyle w:val="Odsekzoznamu"/>
        <w:numPr>
          <w:ilvl w:val="1"/>
          <w:numId w:val="114"/>
        </w:numPr>
        <w:ind w:left="1418"/>
        <w:jc w:val="both"/>
      </w:pPr>
      <w:r>
        <w:t xml:space="preserve">pravidelná kontrola a monitoring funkčnosti IS CIP a jeho softvérového vybavenia, </w:t>
      </w:r>
    </w:p>
    <w:p w14:paraId="255BB3C6" w14:textId="77777777" w:rsidR="008327C8" w:rsidRDefault="008327C8">
      <w:pPr>
        <w:pStyle w:val="Odsekzoznamu"/>
        <w:numPr>
          <w:ilvl w:val="1"/>
          <w:numId w:val="114"/>
        </w:numPr>
        <w:ind w:left="1418"/>
        <w:jc w:val="both"/>
      </w:pPr>
      <w:r>
        <w:t>proaktívny monitoring a kontrola dostupnosti a funkčnosti HW infraštruktúry IS CIP,</w:t>
      </w:r>
    </w:p>
    <w:p w14:paraId="4A0C8B45" w14:textId="77777777" w:rsidR="008327C8" w:rsidRDefault="008327C8">
      <w:pPr>
        <w:pStyle w:val="Odsekzoznamu"/>
        <w:numPr>
          <w:ilvl w:val="1"/>
          <w:numId w:val="114"/>
        </w:numPr>
        <w:ind w:left="1418"/>
        <w:jc w:val="both"/>
      </w:pPr>
      <w:r>
        <w:t>monitoring</w:t>
      </w:r>
      <w:r w:rsidRPr="00A1533C">
        <w:t xml:space="preserve"> plánovan</w:t>
      </w:r>
      <w:r>
        <w:t xml:space="preserve">ých </w:t>
      </w:r>
      <w:r w:rsidRPr="00A1533C">
        <w:t>proces</w:t>
      </w:r>
      <w:r>
        <w:t>ov</w:t>
      </w:r>
      <w:r w:rsidRPr="00A1533C">
        <w:t xml:space="preserve"> pre spracovanie a publikovanie dát</w:t>
      </w:r>
      <w:r>
        <w:t>,</w:t>
      </w:r>
    </w:p>
    <w:p w14:paraId="5E47B5D3" w14:textId="77777777" w:rsidR="008327C8" w:rsidRDefault="008327C8">
      <w:pPr>
        <w:pStyle w:val="Odsekzoznamu"/>
        <w:numPr>
          <w:ilvl w:val="1"/>
          <w:numId w:val="114"/>
        </w:numPr>
        <w:ind w:left="1418"/>
        <w:jc w:val="both"/>
      </w:pPr>
      <w:r>
        <w:t>monitoring a vyhodnocovanie bezpečnostných Incidentov,</w:t>
      </w:r>
    </w:p>
    <w:p w14:paraId="00173EBE" w14:textId="77777777" w:rsidR="008327C8" w:rsidRDefault="008327C8">
      <w:pPr>
        <w:pStyle w:val="Odsekzoznamu"/>
        <w:numPr>
          <w:ilvl w:val="1"/>
          <w:numId w:val="114"/>
        </w:numPr>
        <w:ind w:left="1418"/>
        <w:jc w:val="both"/>
      </w:pPr>
      <w:r>
        <w:t xml:space="preserve">pravidelná kontrola nastavenia IS CIP podľa posledného odsúhlaseného stavu diela, </w:t>
      </w:r>
    </w:p>
    <w:p w14:paraId="16CE9F65" w14:textId="77777777" w:rsidR="008327C8" w:rsidRDefault="008327C8">
      <w:pPr>
        <w:pStyle w:val="Odsekzoznamu"/>
        <w:numPr>
          <w:ilvl w:val="1"/>
          <w:numId w:val="114"/>
        </w:numPr>
        <w:ind w:left="1418"/>
        <w:jc w:val="both"/>
      </w:pPr>
      <w:r>
        <w:t xml:space="preserve">pravidelná kontrola parametrov systému definovaných v akceptačných a výkonnostných testoch, </w:t>
      </w:r>
    </w:p>
    <w:p w14:paraId="0FC5AB28" w14:textId="77777777" w:rsidR="008327C8" w:rsidRDefault="008327C8">
      <w:pPr>
        <w:pStyle w:val="Odsekzoznamu"/>
        <w:numPr>
          <w:ilvl w:val="1"/>
          <w:numId w:val="114"/>
        </w:numPr>
        <w:ind w:left="1418"/>
        <w:jc w:val="both"/>
      </w:pPr>
      <w:r>
        <w:t xml:space="preserve">logovanie činností za účelom optimálnej prevádzky a vyhodnocovania Incidentov/Vád, </w:t>
      </w:r>
    </w:p>
    <w:p w14:paraId="2D43C6E9" w14:textId="77777777" w:rsidR="008327C8" w:rsidRDefault="008327C8">
      <w:pPr>
        <w:pStyle w:val="Odsekzoznamu"/>
        <w:numPr>
          <w:ilvl w:val="1"/>
          <w:numId w:val="114"/>
        </w:numPr>
        <w:ind w:left="1418"/>
        <w:jc w:val="both"/>
      </w:pPr>
      <w:r>
        <w:t xml:space="preserve">kontrola a vyhodnocovanie záznamov zo systémových logov, aplikačných logov a </w:t>
      </w:r>
      <w:r w:rsidRPr="00871C35">
        <w:t>identifik</w:t>
      </w:r>
      <w:r>
        <w:t>ácia</w:t>
      </w:r>
      <w:r w:rsidRPr="00871C35">
        <w:t xml:space="preserve"> abnormálne</w:t>
      </w:r>
      <w:r>
        <w:t>ho</w:t>
      </w:r>
      <w:r w:rsidRPr="00871C35">
        <w:t xml:space="preserve"> správani</w:t>
      </w:r>
      <w:r>
        <w:t>a IS CIP.</w:t>
      </w:r>
    </w:p>
    <w:p w14:paraId="1C32B4D4" w14:textId="77777777" w:rsidR="008327C8" w:rsidRDefault="008327C8">
      <w:pPr>
        <w:pStyle w:val="Odsekzoznamu"/>
        <w:numPr>
          <w:ilvl w:val="0"/>
          <w:numId w:val="113"/>
        </w:numPr>
        <w:jc w:val="both"/>
      </w:pPr>
      <w:r w:rsidRPr="0064245F">
        <w:t>Vyhodnocovanie bezpečnostných zraniteľností IS CIP, predkladanie návrhov na ich riešenie</w:t>
      </w:r>
      <w:r>
        <w:t xml:space="preserve">. </w:t>
      </w:r>
    </w:p>
    <w:p w14:paraId="604FE4A8" w14:textId="77777777" w:rsidR="008327C8" w:rsidRDefault="008327C8">
      <w:pPr>
        <w:pStyle w:val="Odsekzoznamu"/>
        <w:numPr>
          <w:ilvl w:val="0"/>
          <w:numId w:val="113"/>
        </w:numPr>
        <w:jc w:val="both"/>
      </w:pPr>
      <w:r>
        <w:t>I</w:t>
      </w:r>
      <w:r w:rsidRPr="0064245F">
        <w:t xml:space="preserve">dentifikácia </w:t>
      </w:r>
      <w:r>
        <w:t xml:space="preserve">bezpečnostných </w:t>
      </w:r>
      <w:r w:rsidRPr="0064245F">
        <w:t>rizík a dodanie zoznamu rizík Objednávateľovi.</w:t>
      </w:r>
    </w:p>
    <w:p w14:paraId="7403F159" w14:textId="77777777" w:rsidR="008327C8" w:rsidRDefault="008327C8">
      <w:pPr>
        <w:pStyle w:val="Odsekzoznamu"/>
        <w:numPr>
          <w:ilvl w:val="0"/>
          <w:numId w:val="113"/>
        </w:numPr>
        <w:jc w:val="both"/>
      </w:pPr>
      <w:r w:rsidRPr="0064245F">
        <w:t xml:space="preserve">Navrhovanie riešení a následná implementácia pravidiel bezpečnostných politík do </w:t>
      </w:r>
      <w:r>
        <w:t xml:space="preserve">IS CIP. </w:t>
      </w:r>
      <w:r w:rsidRPr="0064245F">
        <w:t xml:space="preserve"> </w:t>
      </w:r>
    </w:p>
    <w:p w14:paraId="564EC7E3" w14:textId="77777777" w:rsidR="008327C8" w:rsidRDefault="008327C8">
      <w:pPr>
        <w:pStyle w:val="Odsekzoznamu"/>
        <w:numPr>
          <w:ilvl w:val="0"/>
          <w:numId w:val="113"/>
        </w:numPr>
        <w:jc w:val="both"/>
      </w:pPr>
      <w:r>
        <w:t xml:space="preserve">Udržiavanie repozitára komentovaných zdrojov kódov. </w:t>
      </w:r>
    </w:p>
    <w:p w14:paraId="27572050" w14:textId="77777777" w:rsidR="008327C8" w:rsidRDefault="008327C8">
      <w:pPr>
        <w:pStyle w:val="Odsekzoznamu"/>
        <w:numPr>
          <w:ilvl w:val="0"/>
          <w:numId w:val="113"/>
        </w:numPr>
        <w:jc w:val="both"/>
      </w:pPr>
      <w:r>
        <w:t xml:space="preserve">Správa a údržba udržiavanie dokumentácie IS CIP </w:t>
      </w:r>
    </w:p>
    <w:p w14:paraId="547F7687" w14:textId="77777777" w:rsidR="008327C8" w:rsidRDefault="008327C8">
      <w:pPr>
        <w:pStyle w:val="Odsekzoznamu"/>
        <w:numPr>
          <w:ilvl w:val="0"/>
          <w:numId w:val="113"/>
        </w:numPr>
        <w:jc w:val="both"/>
      </w:pPr>
      <w:r>
        <w:t>Údržba integračných rozhraní Informačného systému</w:t>
      </w:r>
    </w:p>
    <w:p w14:paraId="38F2EE3D" w14:textId="77777777" w:rsidR="008327C8" w:rsidRDefault="008327C8">
      <w:pPr>
        <w:pStyle w:val="Odsekzoznamu"/>
        <w:numPr>
          <w:ilvl w:val="1"/>
          <w:numId w:val="115"/>
        </w:numPr>
        <w:jc w:val="both"/>
      </w:pPr>
      <w:r>
        <w:t>správa a údržba integračných rozhraní IS CIP,</w:t>
      </w:r>
    </w:p>
    <w:p w14:paraId="5AAA61CA" w14:textId="77777777" w:rsidR="008327C8" w:rsidRDefault="008327C8">
      <w:pPr>
        <w:pStyle w:val="Odsekzoznamu"/>
        <w:numPr>
          <w:ilvl w:val="1"/>
          <w:numId w:val="115"/>
        </w:numPr>
        <w:jc w:val="both"/>
      </w:pPr>
      <w:r>
        <w:t>riešenie problémov a úpravy integračných rozhraní IS CIP,</w:t>
      </w:r>
    </w:p>
    <w:p w14:paraId="55767519" w14:textId="77777777" w:rsidR="008327C8" w:rsidRDefault="008327C8">
      <w:pPr>
        <w:pStyle w:val="Odsekzoznamu"/>
        <w:numPr>
          <w:ilvl w:val="1"/>
          <w:numId w:val="115"/>
        </w:numPr>
        <w:jc w:val="both"/>
      </w:pPr>
      <w:r>
        <w:t>nasadenie aktualizácií a opráv pre integračné rozhrania IS CIP,</w:t>
      </w:r>
    </w:p>
    <w:p w14:paraId="3C771D71" w14:textId="77777777" w:rsidR="008327C8" w:rsidRDefault="008327C8">
      <w:pPr>
        <w:pStyle w:val="Odsekzoznamu"/>
        <w:numPr>
          <w:ilvl w:val="0"/>
          <w:numId w:val="113"/>
        </w:numPr>
        <w:jc w:val="both"/>
      </w:pPr>
      <w:r w:rsidRPr="00B554C5">
        <w:t>spolupráca pri riešení úloh interoperability IS CIP a ostatných informačných systémov MZ SR, alebo jeho podriadených organizácií,</w:t>
      </w:r>
    </w:p>
    <w:p w14:paraId="40B15E54" w14:textId="77777777" w:rsidR="008327C8" w:rsidRDefault="008327C8">
      <w:pPr>
        <w:pStyle w:val="Odsekzoznamu"/>
        <w:numPr>
          <w:ilvl w:val="0"/>
          <w:numId w:val="113"/>
        </w:numPr>
        <w:jc w:val="both"/>
      </w:pPr>
      <w:r>
        <w:t xml:space="preserve">Proaktívne upozorňovanie Objednávateľa na vhodné, či nevyhnutné úpravy a zmeny IS CIP. </w:t>
      </w:r>
    </w:p>
    <w:p w14:paraId="6F7C9408" w14:textId="77777777" w:rsidR="008327C8" w:rsidRDefault="008327C8">
      <w:pPr>
        <w:pStyle w:val="Odsekzoznamu"/>
        <w:numPr>
          <w:ilvl w:val="0"/>
          <w:numId w:val="113"/>
        </w:numPr>
        <w:jc w:val="both"/>
      </w:pPr>
      <w:r>
        <w:t>Proaktívne upozorňovanie Objednávateľa na vzniknuté problémy a stavy IS CIP, pri ktorých môže dôjsť, resp. ktoré môžu viesť k vzniku problémov.</w:t>
      </w:r>
    </w:p>
    <w:p w14:paraId="1947D6BE" w14:textId="77777777" w:rsidR="008327C8" w:rsidRDefault="008327C8">
      <w:pPr>
        <w:pStyle w:val="Odsekzoznamu"/>
        <w:numPr>
          <w:ilvl w:val="0"/>
          <w:numId w:val="113"/>
        </w:numPr>
        <w:jc w:val="both"/>
      </w:pPr>
      <w:r w:rsidRPr="00A1533C">
        <w:t xml:space="preserve">Poskytovanie </w:t>
      </w:r>
      <w:r w:rsidRPr="00A1533C">
        <w:tab/>
        <w:t>súčinnosti pri hľadaní vád služieb</w:t>
      </w:r>
      <w:r>
        <w:t xml:space="preserve"> </w:t>
      </w:r>
      <w:r w:rsidRPr="00A1533C">
        <w:t>poskytovaných prevádzkovateľom</w:t>
      </w:r>
      <w:r>
        <w:t xml:space="preserve"> </w:t>
      </w:r>
      <w:r w:rsidRPr="00A1533C">
        <w:t>infraštruktúry, na ktor</w:t>
      </w:r>
      <w:r>
        <w:t>ej je prevádzkovaný IS CIP</w:t>
      </w:r>
      <w:r w:rsidRPr="00A1533C">
        <w:t>.</w:t>
      </w:r>
    </w:p>
    <w:p w14:paraId="7405F6C9" w14:textId="77777777" w:rsidR="008327C8" w:rsidRDefault="008327C8">
      <w:pPr>
        <w:pStyle w:val="Odsekzoznamu"/>
        <w:numPr>
          <w:ilvl w:val="0"/>
          <w:numId w:val="113"/>
        </w:numPr>
        <w:jc w:val="both"/>
      </w:pPr>
      <w:r w:rsidRPr="00A1533C">
        <w:lastRenderedPageBreak/>
        <w:t>Ladenie výkonu IS</w:t>
      </w:r>
      <w:r>
        <w:t xml:space="preserve"> CIP</w:t>
      </w:r>
      <w:r w:rsidRPr="00A1533C">
        <w:t xml:space="preserve"> s cieľom udržateľnosti odoziev systému v súlade s definovanými výkonnostnými požiadavkami. Poskytovateľ vyhodnocuje a navrhuje opatrenia, po ich schválení sa aplikujú do IS</w:t>
      </w:r>
      <w:r>
        <w:t xml:space="preserve"> CIP</w:t>
      </w:r>
      <w:r w:rsidRPr="00A1533C">
        <w:t xml:space="preserve">.  </w:t>
      </w:r>
    </w:p>
    <w:p w14:paraId="23D96CF7" w14:textId="77777777" w:rsidR="008327C8" w:rsidRDefault="008327C8">
      <w:pPr>
        <w:pStyle w:val="Odsekzoznamu"/>
        <w:numPr>
          <w:ilvl w:val="0"/>
          <w:numId w:val="113"/>
        </w:numPr>
        <w:jc w:val="both"/>
      </w:pPr>
      <w:r w:rsidRPr="00A1533C">
        <w:t>Vyhodnocovanie a návrh riešenia</w:t>
      </w:r>
      <w:r>
        <w:t xml:space="preserve"> </w:t>
      </w:r>
      <w:r w:rsidRPr="00A1533C">
        <w:t>Incidentov</w:t>
      </w:r>
      <w:r>
        <w:t>/Vád</w:t>
      </w:r>
      <w:r w:rsidRPr="00A1533C">
        <w:t xml:space="preserve">, ktoré vznikajú v informačných systémoch tretích strán, s ktorými komunikuje </w:t>
      </w:r>
      <w:r>
        <w:t>IS CIP,</w:t>
      </w:r>
      <w:r w:rsidRPr="00A1533C">
        <w:t xml:space="preserve"> alebo</w:t>
      </w:r>
      <w:r>
        <w:t>,</w:t>
      </w:r>
      <w:r w:rsidRPr="00A1533C">
        <w:t xml:space="preserve"> ktoré sú vyvolané informačnými systémami tretích strán.  Poskytovateľ je povinný komunikovať riešenie s tretími stranami v prospech Objednávateľa s cieľom zadania Incidentu</w:t>
      </w:r>
      <w:r>
        <w:t>/Vady</w:t>
      </w:r>
      <w:r w:rsidRPr="00A1533C">
        <w:t>, monitorovania jeho stavu a aplikovania zmien pre úspešné vyriešenie Incidentu</w:t>
      </w:r>
      <w:r>
        <w:t xml:space="preserve">/Vady. </w:t>
      </w:r>
    </w:p>
    <w:p w14:paraId="67360197" w14:textId="77777777" w:rsidR="008327C8" w:rsidRDefault="008327C8">
      <w:pPr>
        <w:pStyle w:val="Odsekzoznamu"/>
        <w:numPr>
          <w:ilvl w:val="0"/>
          <w:numId w:val="113"/>
        </w:numPr>
        <w:jc w:val="both"/>
      </w:pPr>
      <w:r>
        <w:t>Analýza dopadov</w:t>
      </w:r>
      <w:r w:rsidRPr="004C5B7C">
        <w:t xml:space="preserve"> </w:t>
      </w:r>
      <w:r>
        <w:t xml:space="preserve">zmien legislatívy </w:t>
      </w:r>
      <w:r w:rsidRPr="004C5B7C">
        <w:t xml:space="preserve">na IS </w:t>
      </w:r>
      <w:r>
        <w:t xml:space="preserve">CIP </w:t>
      </w:r>
      <w:r w:rsidRPr="004C5B7C">
        <w:t>a</w:t>
      </w:r>
      <w:r>
        <w:t> jeho prevádzkové</w:t>
      </w:r>
      <w:r w:rsidRPr="004C5B7C">
        <w:t xml:space="preserve"> postup</w:t>
      </w:r>
      <w:r>
        <w:t>y</w:t>
      </w:r>
      <w:r w:rsidRPr="004C5B7C">
        <w:t xml:space="preserve"> a </w:t>
      </w:r>
      <w:r>
        <w:t>návrh</w:t>
      </w:r>
      <w:r w:rsidRPr="004C5B7C">
        <w:t xml:space="preserve"> ich úprav.</w:t>
      </w:r>
    </w:p>
    <w:p w14:paraId="1DE7F119" w14:textId="77777777" w:rsidR="008327C8" w:rsidRDefault="008327C8">
      <w:pPr>
        <w:pStyle w:val="Odsekzoznamu"/>
        <w:numPr>
          <w:ilvl w:val="0"/>
          <w:numId w:val="113"/>
        </w:numPr>
        <w:jc w:val="both"/>
      </w:pPr>
      <w:r>
        <w:t xml:space="preserve">Inštalácia digitálnych certifikátov. </w:t>
      </w:r>
    </w:p>
    <w:p w14:paraId="66190D7E" w14:textId="77777777" w:rsidR="008327C8" w:rsidRDefault="008327C8" w:rsidP="008327C8"/>
    <w:p w14:paraId="6A278A90" w14:textId="77777777" w:rsidR="008327C8" w:rsidRDefault="008327C8" w:rsidP="008327C8">
      <w:pPr>
        <w:pStyle w:val="Nadpis3"/>
      </w:pPr>
      <w:bookmarkStart w:id="124" w:name="_Toc228033128"/>
      <w:r>
        <w:t>Požadovaná dostupnosť IS CIP a parametre kvality poskytovaných služieb podpory</w:t>
      </w:r>
      <w:bookmarkEnd w:id="124"/>
    </w:p>
    <w:p w14:paraId="09FBB6D1" w14:textId="77777777" w:rsidR="008327C8" w:rsidRDefault="008327C8" w:rsidP="008327C8"/>
    <w:tbl>
      <w:tblPr>
        <w:tblW w:w="906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115" w:type="dxa"/>
          <w:right w:w="115" w:type="dxa"/>
        </w:tblCellMar>
        <w:tblLook w:val="0400" w:firstRow="0" w:lastRow="0" w:firstColumn="0" w:lastColumn="0" w:noHBand="0" w:noVBand="1"/>
      </w:tblPr>
      <w:tblGrid>
        <w:gridCol w:w="2338"/>
        <w:gridCol w:w="1342"/>
        <w:gridCol w:w="5382"/>
      </w:tblGrid>
      <w:tr w:rsidR="008327C8" w:rsidRPr="00146AAC" w14:paraId="1A46C9F1" w14:textId="77777777" w:rsidTr="004C5EF9">
        <w:trPr>
          <w:trHeight w:val="237"/>
        </w:trPr>
        <w:tc>
          <w:tcPr>
            <w:tcW w:w="2338" w:type="dxa"/>
            <w:shd w:val="clear" w:color="auto" w:fill="D9D9D9"/>
            <w:tcMar>
              <w:top w:w="0" w:type="dxa"/>
              <w:left w:w="70" w:type="dxa"/>
              <w:bottom w:w="0" w:type="dxa"/>
              <w:right w:w="70" w:type="dxa"/>
            </w:tcMar>
            <w:vAlign w:val="center"/>
          </w:tcPr>
          <w:p w14:paraId="18A1371C" w14:textId="77777777" w:rsidR="008327C8" w:rsidRPr="00146AAC" w:rsidRDefault="008327C8" w:rsidP="004C5EF9">
            <w:pPr>
              <w:rPr>
                <w:b/>
              </w:rPr>
            </w:pPr>
            <w:r w:rsidRPr="00146AAC">
              <w:rPr>
                <w:b/>
              </w:rPr>
              <w:t>Popis</w:t>
            </w:r>
          </w:p>
        </w:tc>
        <w:tc>
          <w:tcPr>
            <w:tcW w:w="1342" w:type="dxa"/>
            <w:shd w:val="clear" w:color="auto" w:fill="D9D9D9"/>
            <w:tcMar>
              <w:top w:w="0" w:type="dxa"/>
              <w:left w:w="70" w:type="dxa"/>
              <w:bottom w:w="0" w:type="dxa"/>
              <w:right w:w="70" w:type="dxa"/>
            </w:tcMar>
            <w:vAlign w:val="center"/>
          </w:tcPr>
          <w:p w14:paraId="7BCBF613" w14:textId="77777777" w:rsidR="008327C8" w:rsidRPr="00146AAC" w:rsidRDefault="008327C8" w:rsidP="004C5EF9">
            <w:pPr>
              <w:rPr>
                <w:b/>
              </w:rPr>
            </w:pPr>
            <w:r w:rsidRPr="00146AAC">
              <w:rPr>
                <w:b/>
              </w:rPr>
              <w:t>Parameter</w:t>
            </w:r>
          </w:p>
        </w:tc>
        <w:tc>
          <w:tcPr>
            <w:tcW w:w="5382" w:type="dxa"/>
            <w:shd w:val="clear" w:color="auto" w:fill="D9D9D9"/>
            <w:tcMar>
              <w:top w:w="0" w:type="dxa"/>
              <w:left w:w="70" w:type="dxa"/>
              <w:bottom w:w="0" w:type="dxa"/>
              <w:right w:w="70" w:type="dxa"/>
            </w:tcMar>
            <w:vAlign w:val="center"/>
          </w:tcPr>
          <w:p w14:paraId="5AAC2CFD" w14:textId="77777777" w:rsidR="008327C8" w:rsidRPr="00146AAC" w:rsidRDefault="008327C8" w:rsidP="004C5EF9">
            <w:pPr>
              <w:rPr>
                <w:b/>
              </w:rPr>
            </w:pPr>
            <w:r w:rsidRPr="00146AAC">
              <w:rPr>
                <w:b/>
              </w:rPr>
              <w:t>Poznámka</w:t>
            </w:r>
          </w:p>
        </w:tc>
      </w:tr>
      <w:tr w:rsidR="008327C8" w:rsidRPr="00146AAC" w14:paraId="68AF84A1" w14:textId="77777777" w:rsidTr="004C5EF9">
        <w:trPr>
          <w:trHeight w:val="260"/>
        </w:trPr>
        <w:tc>
          <w:tcPr>
            <w:tcW w:w="2338" w:type="dxa"/>
            <w:shd w:val="clear" w:color="auto" w:fill="FFFFFF"/>
            <w:tcMar>
              <w:top w:w="0" w:type="dxa"/>
              <w:left w:w="70" w:type="dxa"/>
              <w:bottom w:w="0" w:type="dxa"/>
              <w:right w:w="70" w:type="dxa"/>
            </w:tcMar>
            <w:vAlign w:val="center"/>
          </w:tcPr>
          <w:p w14:paraId="28BDE8D6" w14:textId="77777777" w:rsidR="008327C8" w:rsidRPr="00146AAC" w:rsidRDefault="008327C8" w:rsidP="004C5EF9">
            <w:pPr>
              <w:rPr>
                <w:b/>
              </w:rPr>
            </w:pPr>
            <w:r w:rsidRPr="00146AAC">
              <w:rPr>
                <w:b/>
              </w:rPr>
              <w:t>Prevádzkové hodiny</w:t>
            </w:r>
          </w:p>
        </w:tc>
        <w:tc>
          <w:tcPr>
            <w:tcW w:w="1342" w:type="dxa"/>
            <w:tcMar>
              <w:top w:w="0" w:type="dxa"/>
              <w:left w:w="70" w:type="dxa"/>
              <w:bottom w:w="0" w:type="dxa"/>
              <w:right w:w="70" w:type="dxa"/>
            </w:tcMar>
            <w:vAlign w:val="center"/>
          </w:tcPr>
          <w:p w14:paraId="189A1BC2" w14:textId="77777777" w:rsidR="008327C8" w:rsidRPr="00146AAC" w:rsidRDefault="008327C8" w:rsidP="004C5EF9">
            <w:r w:rsidRPr="00146AAC">
              <w:t>12 hodín</w:t>
            </w:r>
          </w:p>
        </w:tc>
        <w:tc>
          <w:tcPr>
            <w:tcW w:w="5382" w:type="dxa"/>
            <w:tcMar>
              <w:top w:w="0" w:type="dxa"/>
              <w:left w:w="70" w:type="dxa"/>
              <w:bottom w:w="0" w:type="dxa"/>
              <w:right w:w="70" w:type="dxa"/>
            </w:tcMar>
            <w:vAlign w:val="center"/>
          </w:tcPr>
          <w:p w14:paraId="6B2795ED" w14:textId="77777777" w:rsidR="008327C8" w:rsidRPr="00146AAC" w:rsidRDefault="008327C8" w:rsidP="004C5EF9">
            <w:r w:rsidRPr="00146AAC">
              <w:t>od 7:00 hod. - do 19:00 hod. počas pracovných dní</w:t>
            </w:r>
          </w:p>
        </w:tc>
      </w:tr>
      <w:tr w:rsidR="008327C8" w:rsidRPr="00146AAC" w14:paraId="65296D73" w14:textId="77777777" w:rsidTr="004C5EF9">
        <w:trPr>
          <w:trHeight w:val="260"/>
        </w:trPr>
        <w:tc>
          <w:tcPr>
            <w:tcW w:w="2338" w:type="dxa"/>
            <w:vMerge w:val="restart"/>
            <w:shd w:val="clear" w:color="auto" w:fill="FFFFFF"/>
            <w:tcMar>
              <w:top w:w="0" w:type="dxa"/>
              <w:left w:w="70" w:type="dxa"/>
              <w:bottom w:w="0" w:type="dxa"/>
              <w:right w:w="70" w:type="dxa"/>
            </w:tcMar>
            <w:vAlign w:val="center"/>
          </w:tcPr>
          <w:p w14:paraId="3080051B" w14:textId="77777777" w:rsidR="008327C8" w:rsidRPr="00146AAC" w:rsidRDefault="008327C8" w:rsidP="004C5EF9">
            <w:pPr>
              <w:rPr>
                <w:b/>
              </w:rPr>
            </w:pPr>
            <w:r w:rsidRPr="00146AAC">
              <w:rPr>
                <w:b/>
              </w:rPr>
              <w:t>Servisné okno</w:t>
            </w:r>
          </w:p>
        </w:tc>
        <w:tc>
          <w:tcPr>
            <w:tcW w:w="1342" w:type="dxa"/>
            <w:tcMar>
              <w:top w:w="0" w:type="dxa"/>
              <w:left w:w="70" w:type="dxa"/>
              <w:bottom w:w="0" w:type="dxa"/>
              <w:right w:w="70" w:type="dxa"/>
            </w:tcMar>
            <w:vAlign w:val="center"/>
          </w:tcPr>
          <w:p w14:paraId="3A50B6E0" w14:textId="5C43400E" w:rsidR="008327C8" w:rsidRPr="00146AAC" w:rsidRDefault="00B37905" w:rsidP="004C5EF9">
            <w:r w:rsidRPr="00932994">
              <w:rPr>
                <w:color w:val="000000" w:themeColor="text1"/>
              </w:rPr>
              <w:t>12</w:t>
            </w:r>
            <w:r w:rsidR="008327C8" w:rsidRPr="00932994">
              <w:rPr>
                <w:color w:val="000000" w:themeColor="text1"/>
              </w:rPr>
              <w:t xml:space="preserve"> hodín</w:t>
            </w:r>
          </w:p>
        </w:tc>
        <w:tc>
          <w:tcPr>
            <w:tcW w:w="5382" w:type="dxa"/>
            <w:tcMar>
              <w:top w:w="0" w:type="dxa"/>
              <w:left w:w="70" w:type="dxa"/>
              <w:bottom w:w="0" w:type="dxa"/>
              <w:right w:w="70" w:type="dxa"/>
            </w:tcMar>
            <w:vAlign w:val="center"/>
          </w:tcPr>
          <w:p w14:paraId="45846F97" w14:textId="77777777" w:rsidR="008327C8" w:rsidRDefault="008327C8" w:rsidP="004C5EF9">
            <w:r w:rsidRPr="00146AAC">
              <w:t xml:space="preserve">od 19:00 hod. - do </w:t>
            </w:r>
            <w:r>
              <w:t>7</w:t>
            </w:r>
            <w:r w:rsidRPr="00146AAC">
              <w:t>:00 hod. počas pracovných dní</w:t>
            </w:r>
          </w:p>
          <w:p w14:paraId="04B9C0E3" w14:textId="77777777" w:rsidR="008327C8" w:rsidRPr="00146AAC" w:rsidRDefault="008327C8" w:rsidP="004C5EF9">
            <w:r>
              <w:t xml:space="preserve">Čas začiatku a konca servisného okna pre jednotlivé servisné a údržbové zásahy počas pracovných dní môže byť na základe vzájomnej dohody Objednávateľa a Poskytovateľa upravený v závislosti od prevádzkových potrieb Objednávateľa. </w:t>
            </w:r>
          </w:p>
        </w:tc>
      </w:tr>
      <w:tr w:rsidR="008327C8" w:rsidRPr="00146AAC" w14:paraId="551B7541" w14:textId="77777777" w:rsidTr="004C5EF9">
        <w:trPr>
          <w:trHeight w:val="418"/>
        </w:trPr>
        <w:tc>
          <w:tcPr>
            <w:tcW w:w="2338" w:type="dxa"/>
            <w:vMerge/>
            <w:shd w:val="clear" w:color="auto" w:fill="FFFFFF"/>
            <w:tcMar>
              <w:top w:w="0" w:type="dxa"/>
              <w:left w:w="70" w:type="dxa"/>
              <w:bottom w:w="0" w:type="dxa"/>
              <w:right w:w="70" w:type="dxa"/>
            </w:tcMar>
            <w:vAlign w:val="center"/>
          </w:tcPr>
          <w:p w14:paraId="0158BC55" w14:textId="77777777" w:rsidR="008327C8" w:rsidRPr="00146AAC" w:rsidRDefault="008327C8" w:rsidP="004C5EF9"/>
        </w:tc>
        <w:tc>
          <w:tcPr>
            <w:tcW w:w="1342" w:type="dxa"/>
            <w:tcMar>
              <w:top w:w="0" w:type="dxa"/>
              <w:left w:w="70" w:type="dxa"/>
              <w:bottom w:w="0" w:type="dxa"/>
              <w:right w:w="70" w:type="dxa"/>
            </w:tcMar>
            <w:vAlign w:val="center"/>
          </w:tcPr>
          <w:p w14:paraId="443DBD67" w14:textId="77777777" w:rsidR="008327C8" w:rsidRPr="00146AAC" w:rsidRDefault="008327C8" w:rsidP="004C5EF9">
            <w:r w:rsidRPr="00146AAC">
              <w:t>24 hodín</w:t>
            </w:r>
          </w:p>
        </w:tc>
        <w:tc>
          <w:tcPr>
            <w:tcW w:w="5382" w:type="dxa"/>
            <w:tcMar>
              <w:top w:w="0" w:type="dxa"/>
              <w:left w:w="70" w:type="dxa"/>
              <w:bottom w:w="0" w:type="dxa"/>
              <w:right w:w="70" w:type="dxa"/>
            </w:tcMar>
            <w:vAlign w:val="center"/>
          </w:tcPr>
          <w:p w14:paraId="0F97FEED" w14:textId="77777777" w:rsidR="008327C8" w:rsidRPr="00146AAC" w:rsidRDefault="008327C8" w:rsidP="004C5EF9">
            <w:r w:rsidRPr="00146AAC">
              <w:t>od 00:00 hod. - 23:59 hod. počas dní pracovného pokoja a štátnych sviatkov</w:t>
            </w:r>
            <w:r>
              <w:t xml:space="preserve">. </w:t>
            </w:r>
          </w:p>
        </w:tc>
      </w:tr>
      <w:tr w:rsidR="008327C8" w:rsidRPr="00146AAC" w14:paraId="19A5DD01" w14:textId="77777777" w:rsidTr="004C5EF9">
        <w:trPr>
          <w:trHeight w:val="2310"/>
        </w:trPr>
        <w:tc>
          <w:tcPr>
            <w:tcW w:w="2338" w:type="dxa"/>
            <w:shd w:val="clear" w:color="auto" w:fill="FFFFFF"/>
            <w:tcMar>
              <w:top w:w="0" w:type="dxa"/>
              <w:left w:w="70" w:type="dxa"/>
              <w:bottom w:w="0" w:type="dxa"/>
              <w:right w:w="70" w:type="dxa"/>
            </w:tcMar>
            <w:vAlign w:val="center"/>
          </w:tcPr>
          <w:p w14:paraId="196E306F" w14:textId="77777777" w:rsidR="008327C8" w:rsidRPr="00146AAC" w:rsidRDefault="008327C8" w:rsidP="004C5EF9">
            <w:pPr>
              <w:rPr>
                <w:b/>
              </w:rPr>
            </w:pPr>
            <w:r w:rsidRPr="00146AAC">
              <w:rPr>
                <w:b/>
              </w:rPr>
              <w:t>Dostupnosť produkčného prostredia IS</w:t>
            </w:r>
          </w:p>
        </w:tc>
        <w:tc>
          <w:tcPr>
            <w:tcW w:w="1342" w:type="dxa"/>
            <w:tcMar>
              <w:top w:w="0" w:type="dxa"/>
              <w:left w:w="70" w:type="dxa"/>
              <w:bottom w:w="0" w:type="dxa"/>
              <w:right w:w="70" w:type="dxa"/>
            </w:tcMar>
            <w:vAlign w:val="center"/>
          </w:tcPr>
          <w:p w14:paraId="3344C26E" w14:textId="77777777" w:rsidR="008327C8" w:rsidRPr="00146AAC" w:rsidRDefault="008327C8" w:rsidP="004C5EF9">
            <w:r w:rsidRPr="00146AAC">
              <w:t>97%</w:t>
            </w:r>
          </w:p>
        </w:tc>
        <w:tc>
          <w:tcPr>
            <w:tcW w:w="5382" w:type="dxa"/>
            <w:tcMar>
              <w:top w:w="0" w:type="dxa"/>
              <w:left w:w="70" w:type="dxa"/>
              <w:bottom w:w="0" w:type="dxa"/>
              <w:right w:w="70" w:type="dxa"/>
            </w:tcMar>
            <w:vAlign w:val="center"/>
          </w:tcPr>
          <w:p w14:paraId="6FE3C0F6" w14:textId="77777777" w:rsidR="008327C8" w:rsidRDefault="008327C8" w:rsidP="004C5EF9">
            <w:r w:rsidRPr="00004BCA">
              <w:t>Minimálne 97 % z 24/7/365</w:t>
            </w:r>
            <w:r>
              <w:t xml:space="preserve">, </w:t>
            </w:r>
            <w:r w:rsidRPr="00004BCA">
              <w:t>t.j. max ročný výpadok je 10,95 dňa. Mesačný údaj je len informatívny: vypočíta sa ako 3 % z počtu hodín v danom mesiaci. Príklad: 30-dňový mesiac = 21,6 h; 31-dňový mesiac = 22,3 h. Rozhodujúca zmluvná metrika je ročná dostupnosť.</w:t>
            </w:r>
          </w:p>
          <w:p w14:paraId="0F6E96C1" w14:textId="77777777" w:rsidR="008327C8" w:rsidRPr="00146AAC" w:rsidRDefault="008327C8" w:rsidP="004C5EF9">
            <w:r w:rsidRPr="00146AAC">
              <w:t>Vždy sa za takúto dobu považuje čas od 0.00 hod. do 23.59 hod. počas pracovných dní v týždni.</w:t>
            </w:r>
          </w:p>
          <w:p w14:paraId="209A277B" w14:textId="77777777" w:rsidR="008327C8" w:rsidRPr="00146AAC" w:rsidRDefault="008327C8" w:rsidP="004C5EF9">
            <w:r w:rsidRPr="00146AAC">
              <w:t>Nedostupnosť IS</w:t>
            </w:r>
            <w:r>
              <w:t xml:space="preserve"> CIP</w:t>
            </w:r>
            <w:r w:rsidRPr="00146AAC">
              <w:t xml:space="preserve"> sa počíta od nahlásenia </w:t>
            </w:r>
            <w:r>
              <w:t>I</w:t>
            </w:r>
            <w:r w:rsidRPr="00146AAC">
              <w:t>ncidentu</w:t>
            </w:r>
            <w:r>
              <w:t>/Vady</w:t>
            </w:r>
            <w:r w:rsidRPr="00146AAC">
              <w:t xml:space="preserve"> </w:t>
            </w:r>
            <w:r>
              <w:t>Objednávateľom</w:t>
            </w:r>
            <w:r w:rsidRPr="00146AAC">
              <w:t xml:space="preserve"> v čase dostupnosti podpory Poskytovateľa (t.j. </w:t>
            </w:r>
            <w:r w:rsidRPr="000E4392">
              <w:t xml:space="preserve">od okamihu uplynutia reakčnej doby </w:t>
            </w:r>
            <w:r>
              <w:t xml:space="preserve">pre nahlásený </w:t>
            </w:r>
            <w:r w:rsidRPr="000E4392">
              <w:t>Incident/Vad</w:t>
            </w:r>
            <w:r>
              <w:t xml:space="preserve">u </w:t>
            </w:r>
            <w:r w:rsidRPr="00146AAC">
              <w:t xml:space="preserve">v čase od </w:t>
            </w:r>
            <w:r>
              <w:t>7</w:t>
            </w:r>
            <w:r w:rsidRPr="00146AAC">
              <w:t xml:space="preserve">:00 hod. - do </w:t>
            </w:r>
            <w:r>
              <w:t>19</w:t>
            </w:r>
            <w:r w:rsidRPr="00146AAC">
              <w:t>:00 hod. počas pracovných dní). Do dostupnosti IS</w:t>
            </w:r>
            <w:r>
              <w:t xml:space="preserve"> CIP</w:t>
            </w:r>
            <w:r w:rsidRPr="00146AAC">
              <w:t xml:space="preserve"> nie sú započítavané servisné okná a plánované odstávky IS</w:t>
            </w:r>
            <w:r>
              <w:t xml:space="preserve"> CIP</w:t>
            </w:r>
            <w:r w:rsidRPr="00146AAC">
              <w:t xml:space="preserve">. </w:t>
            </w:r>
          </w:p>
          <w:p w14:paraId="54E96A75" w14:textId="77777777" w:rsidR="008327C8" w:rsidRPr="00146AAC" w:rsidRDefault="008327C8" w:rsidP="004C5EF9">
            <w:r w:rsidRPr="00146AAC">
              <w:t xml:space="preserve">V prípade nedodržania dostupnosti IS bude každý ďalší začatý pracovný deň nedostupnosti braný ako deň omeškania bez odstránenia </w:t>
            </w:r>
            <w:r>
              <w:t>Incidentu/Vady</w:t>
            </w:r>
            <w:r w:rsidRPr="00146AAC">
              <w:t>.</w:t>
            </w:r>
          </w:p>
        </w:tc>
      </w:tr>
    </w:tbl>
    <w:p w14:paraId="0B1C2251" w14:textId="77777777" w:rsidR="008327C8" w:rsidRDefault="008327C8" w:rsidP="008327C8"/>
    <w:p w14:paraId="515D44AF" w14:textId="77777777" w:rsidR="008327C8" w:rsidRPr="00037C56" w:rsidRDefault="008327C8" w:rsidP="008327C8">
      <w:pPr>
        <w:rPr>
          <w:b/>
          <w:bCs/>
        </w:rPr>
      </w:pPr>
      <w:r w:rsidRPr="00037C56">
        <w:rPr>
          <w:b/>
          <w:bCs/>
        </w:rPr>
        <w:t xml:space="preserve">Kvalita Poskytovaných podporných služieb IS CIP je definovaná nasledujúcimi ukazovateľmi </w:t>
      </w:r>
    </w:p>
    <w:p w14:paraId="0220BD74" w14:textId="77777777" w:rsidR="008327C8" w:rsidRDefault="008327C8">
      <w:pPr>
        <w:pStyle w:val="Odsekzoznamu"/>
        <w:numPr>
          <w:ilvl w:val="0"/>
          <w:numId w:val="116"/>
        </w:numPr>
        <w:jc w:val="both"/>
      </w:pPr>
      <w:r>
        <w:lastRenderedPageBreak/>
        <w:t xml:space="preserve">Garantovaná dostupnosť centra podpory zákazníkov - Helpdesk Poskytovateľa </w:t>
      </w:r>
    </w:p>
    <w:p w14:paraId="3D10B061" w14:textId="77777777" w:rsidR="008327C8" w:rsidRDefault="008327C8">
      <w:pPr>
        <w:pStyle w:val="Odsekzoznamu"/>
        <w:numPr>
          <w:ilvl w:val="1"/>
          <w:numId w:val="116"/>
        </w:numPr>
        <w:jc w:val="both"/>
      </w:pPr>
      <w:r>
        <w:t xml:space="preserve">Garantovaná dostupnosť centra podpory zákazníkov - Helpdesk počas pracovných dní s výnimkou štátom uznaných sviatkov je od 07:00 – 19:00. </w:t>
      </w:r>
    </w:p>
    <w:p w14:paraId="444B5DA5" w14:textId="77777777" w:rsidR="008327C8" w:rsidRDefault="008327C8">
      <w:pPr>
        <w:pStyle w:val="Odsekzoznamu"/>
        <w:numPr>
          <w:ilvl w:val="0"/>
          <w:numId w:val="116"/>
        </w:numPr>
        <w:jc w:val="both"/>
      </w:pPr>
      <w:r>
        <w:t xml:space="preserve">Reakčné doby </w:t>
      </w:r>
    </w:p>
    <w:p w14:paraId="1A545CB5" w14:textId="77777777" w:rsidR="008327C8" w:rsidRDefault="008327C8">
      <w:pPr>
        <w:pStyle w:val="Odsekzoznamu"/>
        <w:numPr>
          <w:ilvl w:val="1"/>
          <w:numId w:val="116"/>
        </w:numPr>
        <w:jc w:val="both"/>
      </w:pPr>
      <w:r w:rsidRPr="000E4392">
        <w:t xml:space="preserve">Poskytovateľ sa zaväzuje dodržiavať vyššie uvedenú garantovanú dobu odozvy a dobu konečného vyriešenia Incidentov/Vád (čas je počítaný iba v rámci daného časového pokrytia Garantovanej dostupnosti Helpdesku Poskytovateľa, a to od okamihu uplynutia reakčnej doby </w:t>
      </w:r>
      <w:r>
        <w:t xml:space="preserve">nahláseného </w:t>
      </w:r>
      <w:r w:rsidRPr="000E4392">
        <w:t>Incidentu/Vady a prerušuje sa po dobu omeškania s poskytnutím požadovanej oprávnenej súčinnosti zo strany obstarávateľa).</w:t>
      </w:r>
    </w:p>
    <w:p w14:paraId="31755675" w14:textId="77777777" w:rsidR="008327C8" w:rsidRDefault="008327C8">
      <w:pPr>
        <w:pStyle w:val="Odsekzoznamu"/>
        <w:numPr>
          <w:ilvl w:val="0"/>
          <w:numId w:val="116"/>
        </w:numPr>
        <w:jc w:val="both"/>
      </w:pPr>
      <w:r>
        <w:t>Dostupnosť IS CIP</w:t>
      </w:r>
    </w:p>
    <w:p w14:paraId="46E7AEAF" w14:textId="5BC8E5C2" w:rsidR="008327C8" w:rsidRDefault="008327C8" w:rsidP="0024216F">
      <w:pPr>
        <w:pStyle w:val="Odsekzoznamu"/>
        <w:numPr>
          <w:ilvl w:val="1"/>
          <w:numId w:val="116"/>
        </w:numPr>
        <w:jc w:val="both"/>
      </w:pPr>
      <w:r>
        <w:t>Dostupnosť IS CIP musí byť m</w:t>
      </w:r>
      <w:r w:rsidRPr="00037C56">
        <w:t>inimálne 97% z 24/7/365, t.j. max ročný výpadok je 10,95 dňa</w:t>
      </w:r>
    </w:p>
    <w:p w14:paraId="41255720" w14:textId="77777777" w:rsidR="008327C8" w:rsidRDefault="008327C8" w:rsidP="008327C8">
      <w:pPr>
        <w:pStyle w:val="Nadpis2"/>
      </w:pPr>
      <w:bookmarkStart w:id="125" w:name="_Toc228033129"/>
      <w:r>
        <w:t>Oprávnené osoby pre paušálne služby</w:t>
      </w:r>
      <w:bookmarkEnd w:id="125"/>
    </w:p>
    <w:p w14:paraId="508C4183" w14:textId="77777777" w:rsidR="008327C8" w:rsidRDefault="008327C8" w:rsidP="008327C8"/>
    <w:p w14:paraId="2FBA2518" w14:textId="77777777" w:rsidR="008327C8" w:rsidRPr="00A62351" w:rsidRDefault="008327C8" w:rsidP="008327C8">
      <w:pPr>
        <w:rPr>
          <w:b/>
          <w:bCs/>
        </w:rPr>
      </w:pPr>
      <w:r w:rsidRPr="00A62351">
        <w:rPr>
          <w:b/>
          <w:bCs/>
        </w:rPr>
        <w:t xml:space="preserve">Za </w:t>
      </w:r>
      <w:r>
        <w:rPr>
          <w:b/>
          <w:bCs/>
        </w:rPr>
        <w:t>O</w:t>
      </w:r>
      <w:r w:rsidRPr="00A62351">
        <w:rPr>
          <w:b/>
          <w:bCs/>
        </w:rPr>
        <w:t>bjednávateľa</w:t>
      </w:r>
    </w:p>
    <w:tbl>
      <w:tblPr>
        <w:tblW w:w="9086"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1954"/>
      </w:tblGrid>
      <w:tr w:rsidR="008327C8" w:rsidRPr="00A62351" w14:paraId="22B1A52B" w14:textId="77777777" w:rsidTr="004C5EF9">
        <w:trPr>
          <w:trHeight w:val="821"/>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2DCFC8" w14:textId="77777777" w:rsidR="008327C8" w:rsidRPr="00A62351" w:rsidRDefault="008327C8" w:rsidP="004C5EF9">
            <w:pPr>
              <w:rPr>
                <w:b/>
                <w:bCs/>
              </w:rPr>
            </w:pPr>
            <w:r w:rsidRPr="00A62351">
              <w:rPr>
                <w:b/>
                <w:bCs/>
              </w:rPr>
              <w:t xml:space="preserve">Meno a priezvisko </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88D8C3" w14:textId="77777777" w:rsidR="008327C8" w:rsidRPr="00A62351" w:rsidRDefault="008327C8" w:rsidP="004C5EF9">
            <w:pPr>
              <w:rPr>
                <w:b/>
                <w:bCs/>
              </w:rPr>
            </w:pPr>
            <w:r w:rsidRPr="00A62351">
              <w:rPr>
                <w:b/>
                <w:bCs/>
              </w:rPr>
              <w:t xml:space="preserve">Rola </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09805" w14:textId="77777777" w:rsidR="008327C8" w:rsidRPr="00A62351" w:rsidRDefault="008327C8" w:rsidP="004C5EF9">
            <w:pPr>
              <w:rPr>
                <w:b/>
                <w:bCs/>
              </w:rPr>
            </w:pPr>
            <w:r w:rsidRPr="00A62351">
              <w:rPr>
                <w:b/>
                <w:bCs/>
              </w:rPr>
              <w:t xml:space="preserve">Rozsah činností / oprávnení v súvislosti s plnením SLA zmluvy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04AFDC" w14:textId="77777777" w:rsidR="008327C8" w:rsidRPr="00A62351" w:rsidRDefault="008327C8" w:rsidP="004C5EF9">
            <w:pPr>
              <w:rPr>
                <w:b/>
                <w:bCs/>
              </w:rPr>
            </w:pPr>
            <w:r w:rsidRPr="00A62351">
              <w:rPr>
                <w:b/>
                <w:bCs/>
              </w:rPr>
              <w:t xml:space="preserve">Telefónny kontakt </w:t>
            </w:r>
          </w:p>
        </w:tc>
        <w:tc>
          <w:tcPr>
            <w:tcW w:w="1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DB8608" w14:textId="77777777" w:rsidR="008327C8" w:rsidRPr="00A62351" w:rsidRDefault="008327C8" w:rsidP="004C5EF9">
            <w:pPr>
              <w:rPr>
                <w:b/>
                <w:bCs/>
              </w:rPr>
            </w:pPr>
            <w:r w:rsidRPr="00A62351">
              <w:rPr>
                <w:b/>
                <w:bCs/>
              </w:rPr>
              <w:t xml:space="preserve">E-mail </w:t>
            </w:r>
          </w:p>
        </w:tc>
      </w:tr>
      <w:tr w:rsidR="008327C8" w:rsidRPr="00A62351" w14:paraId="38CC486A"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141A284F"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4A890F54"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071DDEF0"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1FFE535D" w14:textId="77777777" w:rsidR="008327C8" w:rsidRPr="00A62351" w:rsidRDefault="008327C8" w:rsidP="004C5EF9">
            <w:r w:rsidRPr="00A62351">
              <w:t xml:space="preserve"> </w:t>
            </w:r>
          </w:p>
        </w:tc>
        <w:tc>
          <w:tcPr>
            <w:tcW w:w="1954" w:type="dxa"/>
            <w:tcBorders>
              <w:top w:val="single" w:sz="4" w:space="0" w:color="000000"/>
              <w:left w:val="single" w:sz="4" w:space="0" w:color="000000"/>
              <w:bottom w:val="single" w:sz="4" w:space="0" w:color="000000"/>
              <w:right w:val="single" w:sz="4" w:space="0" w:color="000000"/>
            </w:tcBorders>
            <w:vAlign w:val="center"/>
          </w:tcPr>
          <w:p w14:paraId="7AD0D6C5" w14:textId="77777777" w:rsidR="008327C8" w:rsidRPr="00A62351" w:rsidRDefault="008327C8" w:rsidP="004C5EF9">
            <w:r w:rsidRPr="00A62351">
              <w:t xml:space="preserve"> </w:t>
            </w:r>
          </w:p>
        </w:tc>
      </w:tr>
      <w:tr w:rsidR="008327C8" w:rsidRPr="00A62351" w14:paraId="779B82F7" w14:textId="77777777" w:rsidTr="004C5EF9">
        <w:trPr>
          <w:trHeight w:val="358"/>
        </w:trPr>
        <w:tc>
          <w:tcPr>
            <w:tcW w:w="1898" w:type="dxa"/>
            <w:tcBorders>
              <w:top w:val="single" w:sz="4" w:space="0" w:color="000000"/>
              <w:left w:val="single" w:sz="4" w:space="0" w:color="000000"/>
              <w:bottom w:val="single" w:sz="4" w:space="0" w:color="000000"/>
              <w:right w:val="single" w:sz="4" w:space="0" w:color="000000"/>
            </w:tcBorders>
            <w:vAlign w:val="center"/>
          </w:tcPr>
          <w:p w14:paraId="1002E64C"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5A49B8A4"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593D4CE9"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1FBC5E9D" w14:textId="77777777" w:rsidR="008327C8" w:rsidRPr="00A62351" w:rsidRDefault="008327C8" w:rsidP="004C5EF9">
            <w:r w:rsidRPr="00A62351">
              <w:t xml:space="preserve"> </w:t>
            </w:r>
          </w:p>
        </w:tc>
        <w:tc>
          <w:tcPr>
            <w:tcW w:w="1954" w:type="dxa"/>
            <w:tcBorders>
              <w:top w:val="single" w:sz="4" w:space="0" w:color="000000"/>
              <w:left w:val="single" w:sz="4" w:space="0" w:color="000000"/>
              <w:bottom w:val="single" w:sz="4" w:space="0" w:color="000000"/>
              <w:right w:val="single" w:sz="4" w:space="0" w:color="000000"/>
            </w:tcBorders>
            <w:vAlign w:val="center"/>
          </w:tcPr>
          <w:p w14:paraId="188669F4" w14:textId="77777777" w:rsidR="008327C8" w:rsidRPr="00A62351" w:rsidRDefault="008327C8" w:rsidP="004C5EF9">
            <w:r w:rsidRPr="00A62351">
              <w:t xml:space="preserve"> </w:t>
            </w:r>
          </w:p>
        </w:tc>
      </w:tr>
      <w:tr w:rsidR="008327C8" w:rsidRPr="00A62351" w14:paraId="099678D6"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23FC28F4"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1BBBEFC9"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13EAAF04"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D48DA63" w14:textId="77777777" w:rsidR="008327C8" w:rsidRPr="00A62351" w:rsidRDefault="008327C8" w:rsidP="004C5EF9">
            <w:r w:rsidRPr="00A62351">
              <w:t xml:space="preserve"> </w:t>
            </w:r>
          </w:p>
        </w:tc>
        <w:tc>
          <w:tcPr>
            <w:tcW w:w="1954" w:type="dxa"/>
            <w:tcBorders>
              <w:top w:val="single" w:sz="4" w:space="0" w:color="000000"/>
              <w:left w:val="single" w:sz="4" w:space="0" w:color="000000"/>
              <w:bottom w:val="single" w:sz="4" w:space="0" w:color="000000"/>
              <w:right w:val="single" w:sz="4" w:space="0" w:color="000000"/>
            </w:tcBorders>
            <w:vAlign w:val="center"/>
          </w:tcPr>
          <w:p w14:paraId="5EEEC8B4" w14:textId="77777777" w:rsidR="008327C8" w:rsidRPr="00A62351" w:rsidRDefault="008327C8" w:rsidP="004C5EF9">
            <w:r w:rsidRPr="00A62351">
              <w:t xml:space="preserve"> </w:t>
            </w:r>
          </w:p>
        </w:tc>
      </w:tr>
    </w:tbl>
    <w:p w14:paraId="6CA65C3E" w14:textId="77777777" w:rsidR="008327C8" w:rsidRDefault="008327C8" w:rsidP="008327C8"/>
    <w:p w14:paraId="452DA0B2" w14:textId="77777777" w:rsidR="008327C8" w:rsidRPr="00A62351" w:rsidRDefault="008327C8" w:rsidP="008327C8">
      <w:pPr>
        <w:rPr>
          <w:b/>
          <w:bCs/>
        </w:rPr>
      </w:pPr>
      <w:r w:rsidRPr="00A62351">
        <w:rPr>
          <w:b/>
          <w:bCs/>
        </w:rPr>
        <w:t xml:space="preserve">Za </w:t>
      </w:r>
      <w:r>
        <w:rPr>
          <w:b/>
          <w:bCs/>
        </w:rPr>
        <w:t>Poskytovateľa</w:t>
      </w:r>
    </w:p>
    <w:tbl>
      <w:tblPr>
        <w:tblW w:w="9172"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2040"/>
      </w:tblGrid>
      <w:tr w:rsidR="008327C8" w:rsidRPr="00A62351" w14:paraId="65659256" w14:textId="77777777" w:rsidTr="004C5EF9">
        <w:trPr>
          <w:trHeight w:val="821"/>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7AB558" w14:textId="77777777" w:rsidR="008327C8" w:rsidRPr="00A62351" w:rsidRDefault="008327C8" w:rsidP="004C5EF9">
            <w:pPr>
              <w:rPr>
                <w:b/>
                <w:bCs/>
              </w:rPr>
            </w:pPr>
            <w:r w:rsidRPr="00A62351">
              <w:rPr>
                <w:b/>
                <w:bCs/>
              </w:rPr>
              <w:t xml:space="preserve">Meno a priezvisko </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8B9AEE" w14:textId="77777777" w:rsidR="008327C8" w:rsidRPr="00A62351" w:rsidRDefault="008327C8" w:rsidP="004C5EF9">
            <w:pPr>
              <w:rPr>
                <w:b/>
                <w:bCs/>
              </w:rPr>
            </w:pPr>
            <w:r w:rsidRPr="00A62351">
              <w:rPr>
                <w:b/>
                <w:bCs/>
              </w:rPr>
              <w:t xml:space="preserve">Rola </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C36B83" w14:textId="77777777" w:rsidR="008327C8" w:rsidRPr="00A62351" w:rsidRDefault="008327C8" w:rsidP="004C5EF9">
            <w:pPr>
              <w:rPr>
                <w:b/>
                <w:bCs/>
              </w:rPr>
            </w:pPr>
            <w:r w:rsidRPr="00A62351">
              <w:rPr>
                <w:b/>
                <w:bCs/>
              </w:rPr>
              <w:t xml:space="preserve">Rozsah činností / oprávnení v súvislosti s plnením SLA zmluvy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006346" w14:textId="77777777" w:rsidR="008327C8" w:rsidRPr="00A62351" w:rsidRDefault="008327C8" w:rsidP="004C5EF9">
            <w:pPr>
              <w:rPr>
                <w:b/>
                <w:bCs/>
              </w:rPr>
            </w:pPr>
            <w:r w:rsidRPr="00A62351">
              <w:rPr>
                <w:b/>
                <w:bCs/>
              </w:rPr>
              <w:t xml:space="preserve">Telefónny kontakt </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ED305F" w14:textId="77777777" w:rsidR="008327C8" w:rsidRPr="00A62351" w:rsidRDefault="008327C8" w:rsidP="004C5EF9">
            <w:pPr>
              <w:rPr>
                <w:b/>
                <w:bCs/>
              </w:rPr>
            </w:pPr>
            <w:r w:rsidRPr="00A62351">
              <w:rPr>
                <w:b/>
                <w:bCs/>
              </w:rPr>
              <w:t xml:space="preserve">E-mail </w:t>
            </w:r>
          </w:p>
        </w:tc>
      </w:tr>
      <w:tr w:rsidR="008327C8" w:rsidRPr="00A62351" w14:paraId="01A05FC0" w14:textId="77777777" w:rsidTr="0079546B">
        <w:trPr>
          <w:trHeight w:hRule="exact" w:val="340"/>
        </w:trPr>
        <w:tc>
          <w:tcPr>
            <w:tcW w:w="1898" w:type="dxa"/>
            <w:tcBorders>
              <w:top w:val="single" w:sz="4" w:space="0" w:color="000000"/>
              <w:left w:val="single" w:sz="4" w:space="0" w:color="000000"/>
              <w:bottom w:val="single" w:sz="4" w:space="0" w:color="000000"/>
              <w:right w:val="single" w:sz="4" w:space="0" w:color="000000"/>
            </w:tcBorders>
            <w:vAlign w:val="center"/>
          </w:tcPr>
          <w:p w14:paraId="04ABE7AE"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51E3AA0B"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25FF4BCD"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4E0BCF37" w14:textId="77777777" w:rsidR="008327C8" w:rsidRPr="00A62351" w:rsidRDefault="008327C8" w:rsidP="004C5EF9">
            <w:r w:rsidRPr="00A62351">
              <w:t xml:space="preserve"> </w:t>
            </w:r>
          </w:p>
        </w:tc>
        <w:tc>
          <w:tcPr>
            <w:tcW w:w="2040" w:type="dxa"/>
            <w:tcBorders>
              <w:top w:val="single" w:sz="4" w:space="0" w:color="000000"/>
              <w:left w:val="single" w:sz="4" w:space="0" w:color="000000"/>
              <w:bottom w:val="single" w:sz="4" w:space="0" w:color="000000"/>
              <w:right w:val="single" w:sz="4" w:space="0" w:color="000000"/>
            </w:tcBorders>
            <w:vAlign w:val="center"/>
          </w:tcPr>
          <w:p w14:paraId="36193F5B" w14:textId="77777777" w:rsidR="008327C8" w:rsidRPr="00A62351" w:rsidRDefault="008327C8" w:rsidP="004C5EF9">
            <w:r w:rsidRPr="00A62351">
              <w:t xml:space="preserve"> </w:t>
            </w:r>
          </w:p>
        </w:tc>
      </w:tr>
      <w:tr w:rsidR="008327C8" w:rsidRPr="00A62351" w14:paraId="428E5019" w14:textId="77777777" w:rsidTr="0079546B">
        <w:trPr>
          <w:trHeight w:hRule="exact" w:val="340"/>
        </w:trPr>
        <w:tc>
          <w:tcPr>
            <w:tcW w:w="1898" w:type="dxa"/>
            <w:tcBorders>
              <w:top w:val="single" w:sz="4" w:space="0" w:color="000000"/>
              <w:left w:val="single" w:sz="4" w:space="0" w:color="000000"/>
              <w:bottom w:val="single" w:sz="4" w:space="0" w:color="000000"/>
              <w:right w:val="single" w:sz="4" w:space="0" w:color="000000"/>
            </w:tcBorders>
            <w:vAlign w:val="center"/>
          </w:tcPr>
          <w:p w14:paraId="00860C7D"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3199D2AE"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7534362F"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6F0F99E0" w14:textId="77777777" w:rsidR="008327C8" w:rsidRPr="00A62351" w:rsidRDefault="008327C8" w:rsidP="004C5EF9">
            <w:r w:rsidRPr="00A62351">
              <w:t xml:space="preserve"> </w:t>
            </w:r>
          </w:p>
        </w:tc>
        <w:tc>
          <w:tcPr>
            <w:tcW w:w="2040" w:type="dxa"/>
            <w:tcBorders>
              <w:top w:val="single" w:sz="4" w:space="0" w:color="000000"/>
              <w:left w:val="single" w:sz="4" w:space="0" w:color="000000"/>
              <w:bottom w:val="single" w:sz="4" w:space="0" w:color="000000"/>
              <w:right w:val="single" w:sz="4" w:space="0" w:color="000000"/>
            </w:tcBorders>
            <w:vAlign w:val="center"/>
          </w:tcPr>
          <w:p w14:paraId="448F2514" w14:textId="77777777" w:rsidR="008327C8" w:rsidRPr="00A62351" w:rsidRDefault="008327C8" w:rsidP="004C5EF9">
            <w:r w:rsidRPr="00A62351">
              <w:t xml:space="preserve"> </w:t>
            </w:r>
          </w:p>
        </w:tc>
      </w:tr>
      <w:tr w:rsidR="008327C8" w:rsidRPr="00A62351" w14:paraId="4271413D" w14:textId="77777777" w:rsidTr="0079546B">
        <w:trPr>
          <w:trHeight w:hRule="exact" w:val="340"/>
        </w:trPr>
        <w:tc>
          <w:tcPr>
            <w:tcW w:w="1898" w:type="dxa"/>
            <w:tcBorders>
              <w:top w:val="single" w:sz="4" w:space="0" w:color="000000"/>
              <w:left w:val="single" w:sz="4" w:space="0" w:color="000000"/>
              <w:bottom w:val="single" w:sz="4" w:space="0" w:color="000000"/>
              <w:right w:val="single" w:sz="4" w:space="0" w:color="000000"/>
            </w:tcBorders>
            <w:vAlign w:val="center"/>
          </w:tcPr>
          <w:p w14:paraId="68A3B522"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6B68C253"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2CF3D65A"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172F943" w14:textId="77777777" w:rsidR="008327C8" w:rsidRPr="00A62351" w:rsidRDefault="008327C8" w:rsidP="004C5EF9">
            <w:r w:rsidRPr="00A62351">
              <w:t xml:space="preserve"> </w:t>
            </w:r>
          </w:p>
        </w:tc>
        <w:tc>
          <w:tcPr>
            <w:tcW w:w="2040" w:type="dxa"/>
            <w:tcBorders>
              <w:top w:val="single" w:sz="4" w:space="0" w:color="000000"/>
              <w:left w:val="single" w:sz="4" w:space="0" w:color="000000"/>
              <w:bottom w:val="single" w:sz="4" w:space="0" w:color="000000"/>
              <w:right w:val="single" w:sz="4" w:space="0" w:color="000000"/>
            </w:tcBorders>
            <w:vAlign w:val="center"/>
          </w:tcPr>
          <w:p w14:paraId="52D14C84" w14:textId="77777777" w:rsidR="008327C8" w:rsidRPr="00A62351" w:rsidRDefault="008327C8" w:rsidP="004C5EF9">
            <w:r w:rsidRPr="00A62351">
              <w:t xml:space="preserve"> </w:t>
            </w:r>
          </w:p>
        </w:tc>
      </w:tr>
    </w:tbl>
    <w:p w14:paraId="115E4C7B" w14:textId="77777777" w:rsidR="008327C8" w:rsidRDefault="008327C8" w:rsidP="008327C8"/>
    <w:p w14:paraId="69A8D2B0" w14:textId="77777777" w:rsidR="008327C8" w:rsidRDefault="008327C8" w:rsidP="008327C8">
      <w:pPr>
        <w:pStyle w:val="Nadpis1"/>
      </w:pPr>
      <w:bookmarkStart w:id="126" w:name="_Toc228033130"/>
      <w:r w:rsidRPr="0064245F">
        <w:t xml:space="preserve">ŠPECIFIKÁCIA OBSAHU A ROZSAHU POŽADOVANÝCH </w:t>
      </w:r>
      <w:r>
        <w:t>OBJEDNÁVKOVÝCH</w:t>
      </w:r>
      <w:r w:rsidRPr="0064245F">
        <w:t xml:space="preserve"> SLUŽIEB A ŠPECIFIKÁCIA SPÔSOBU ICH PLNENIA</w:t>
      </w:r>
      <w:bookmarkEnd w:id="126"/>
    </w:p>
    <w:p w14:paraId="0CA79922" w14:textId="77777777" w:rsidR="008327C8" w:rsidRDefault="008327C8" w:rsidP="008327C8"/>
    <w:p w14:paraId="14AA761C" w14:textId="77777777" w:rsidR="008327C8" w:rsidRDefault="008327C8" w:rsidP="008327C8">
      <w:r w:rsidRPr="009A160F">
        <w:t xml:space="preserve">Prostredníctvom Objednávkových služieb zabezpečuje Poskytovateľ na základe zmenových požiadaviek Objednávateľa rozvoj </w:t>
      </w:r>
      <w:r>
        <w:t>IS CIP</w:t>
      </w:r>
      <w:r w:rsidRPr="009A160F">
        <w:t xml:space="preserve"> (ďalej aj len „Požiadavka na zmenu“). Objednávkové služby zahŕňajú</w:t>
      </w:r>
      <w:r>
        <w:t>:</w:t>
      </w:r>
      <w:r w:rsidRPr="009A160F">
        <w:t xml:space="preserve"> </w:t>
      </w:r>
    </w:p>
    <w:p w14:paraId="6A81D1F5" w14:textId="77777777" w:rsidR="008327C8" w:rsidRDefault="008327C8">
      <w:pPr>
        <w:pStyle w:val="Odsekzoznamu"/>
        <w:numPr>
          <w:ilvl w:val="0"/>
          <w:numId w:val="117"/>
        </w:numPr>
        <w:jc w:val="both"/>
      </w:pPr>
      <w:r w:rsidRPr="00BA0ABD">
        <w:rPr>
          <w:b/>
          <w:bCs/>
        </w:rPr>
        <w:t>služby zmenovej podpory</w:t>
      </w:r>
      <w:r>
        <w:rPr>
          <w:b/>
          <w:bCs/>
        </w:rPr>
        <w:t xml:space="preserve"> IS CIP</w:t>
      </w:r>
      <w:r>
        <w:t xml:space="preserve">, prostredníctvom ktorých sa realizujú </w:t>
      </w:r>
      <w:r w:rsidRPr="009A160F">
        <w:t>zmeny funkčnosti IS</w:t>
      </w:r>
      <w:r>
        <w:t xml:space="preserve"> CIP </w:t>
      </w:r>
      <w:r w:rsidRPr="009A160F">
        <w:t xml:space="preserve">ktoré vyplývajú z legislatívnych zmien alebo z novo vzniknutých potrieb Objednávateľa, zmeny funkčnosti, konfigurácie a nastavení IS, ktoré sú vynútené novými zmenami prevádzkového prostredia Objednávateľa </w:t>
      </w:r>
      <w:r w:rsidRPr="009A160F">
        <w:lastRenderedPageBreak/>
        <w:t>a aktualizáciu príslušnej Dokumentácie k IS Objednávateľa na základe týchto zmien</w:t>
      </w:r>
      <w:r>
        <w:t xml:space="preserve">, pričom pre realizáciu zmien, rozvoja a úprav IS CIP musia byť využívané existujúce technológie, na ktorých je IS CIP postavený.   </w:t>
      </w:r>
    </w:p>
    <w:p w14:paraId="11609047" w14:textId="77777777" w:rsidR="008327C8" w:rsidRDefault="008327C8" w:rsidP="008327C8"/>
    <w:p w14:paraId="408BB954" w14:textId="77777777" w:rsidR="008327C8" w:rsidRDefault="008327C8" w:rsidP="008327C8">
      <w:pPr>
        <w:pStyle w:val="Nadpis2"/>
      </w:pPr>
      <w:bookmarkStart w:id="127" w:name="_Toc228033131"/>
      <w:r>
        <w:t>Služby zmenovej podpory IS CIP</w:t>
      </w:r>
      <w:bookmarkEnd w:id="127"/>
    </w:p>
    <w:p w14:paraId="4B519492" w14:textId="77777777" w:rsidR="008327C8" w:rsidRPr="0087360F" w:rsidRDefault="008327C8" w:rsidP="008327C8"/>
    <w:p w14:paraId="13BD82B4" w14:textId="77777777" w:rsidR="008327C8" w:rsidRDefault="008327C8" w:rsidP="008327C8">
      <w:r>
        <w:t>Okrem vyššie uvedených, služby zmenovej podpory zahŕňajú tiež:</w:t>
      </w:r>
    </w:p>
    <w:p w14:paraId="684BE8D0" w14:textId="77777777" w:rsidR="008327C8" w:rsidRDefault="008327C8">
      <w:pPr>
        <w:pStyle w:val="Odsekzoznamu"/>
        <w:numPr>
          <w:ilvl w:val="0"/>
          <w:numId w:val="118"/>
        </w:numPr>
        <w:jc w:val="both"/>
      </w:pPr>
      <w:r>
        <w:t>podporu, riadenie a realizáciu zmenových požiadaviek a konzultácie v súvislosti so zmenami. Uvedeným sa pre tejto Prílohy myslia služby nad rámec konzultácií nevyhnutných pre vykonávanie služieb podpory a údržby IS CIP,</w:t>
      </w:r>
    </w:p>
    <w:p w14:paraId="432F60F5" w14:textId="77777777" w:rsidR="008327C8" w:rsidRDefault="008327C8">
      <w:pPr>
        <w:pStyle w:val="Odsekzoznamu"/>
        <w:numPr>
          <w:ilvl w:val="0"/>
          <w:numId w:val="118"/>
        </w:numPr>
        <w:jc w:val="both"/>
      </w:pPr>
      <w:r>
        <w:t>školenia zamestnancov Objednávateľa ohľadom používania novej funkcionality IS CIP, na základe objednávky Objednávateľa,</w:t>
      </w:r>
    </w:p>
    <w:p w14:paraId="0BA77857" w14:textId="77777777" w:rsidR="008327C8" w:rsidRDefault="008327C8">
      <w:pPr>
        <w:pStyle w:val="Odsekzoznamu"/>
        <w:numPr>
          <w:ilvl w:val="0"/>
          <w:numId w:val="118"/>
        </w:numPr>
        <w:jc w:val="both"/>
      </w:pPr>
      <w:r>
        <w:t>konsolidácia a rozvoj HW a SW infraštruktúry IS CIP,</w:t>
      </w:r>
    </w:p>
    <w:p w14:paraId="32C05336" w14:textId="77777777" w:rsidR="008327C8" w:rsidRDefault="008327C8">
      <w:pPr>
        <w:pStyle w:val="Odsekzoznamu"/>
        <w:numPr>
          <w:ilvl w:val="0"/>
          <w:numId w:val="118"/>
        </w:numPr>
        <w:jc w:val="both"/>
      </w:pPr>
      <w:r>
        <w:t>zmeny IS CIP  vyvolané zmenou slovenských zákonov, alebo európskej legislatívy,</w:t>
      </w:r>
    </w:p>
    <w:p w14:paraId="1744FB89" w14:textId="77777777" w:rsidR="008327C8" w:rsidRDefault="008327C8">
      <w:pPr>
        <w:pStyle w:val="Odsekzoznamu"/>
        <w:numPr>
          <w:ilvl w:val="0"/>
          <w:numId w:val="118"/>
        </w:numPr>
        <w:jc w:val="both"/>
      </w:pPr>
      <w:r>
        <w:t>zmeny IS CIP vyvolané zmenami, alebo automatizáciou biznis procesov a pracovných postupov verejného obstarávateľa s cieľom minimalizovať manuálne pracovné postupy,</w:t>
      </w:r>
    </w:p>
    <w:p w14:paraId="4C728418" w14:textId="77777777" w:rsidR="008327C8" w:rsidRDefault="008327C8">
      <w:pPr>
        <w:pStyle w:val="Odsekzoznamu"/>
        <w:numPr>
          <w:ilvl w:val="0"/>
          <w:numId w:val="118"/>
        </w:numPr>
        <w:jc w:val="both"/>
      </w:pPr>
      <w:r>
        <w:t>zmeny IS CIP vyvolané zmenami iných systémov, s ktorými je, alebo bude  IS CIP integrovaný a ktorých rozhrania sa budú meniť alebo rozvíjať,</w:t>
      </w:r>
    </w:p>
    <w:p w14:paraId="604277F1" w14:textId="77777777" w:rsidR="008327C8" w:rsidRDefault="008327C8">
      <w:pPr>
        <w:pStyle w:val="Odsekzoznamu"/>
        <w:numPr>
          <w:ilvl w:val="0"/>
          <w:numId w:val="118"/>
        </w:numPr>
        <w:jc w:val="both"/>
      </w:pPr>
      <w:r>
        <w:t xml:space="preserve">zmeny IS CIP vyvolané potrebami Objednávateľa. </w:t>
      </w:r>
    </w:p>
    <w:p w14:paraId="71002F9D" w14:textId="77777777" w:rsidR="008327C8" w:rsidRDefault="008327C8">
      <w:pPr>
        <w:pStyle w:val="Odsekzoznamu"/>
        <w:numPr>
          <w:ilvl w:val="0"/>
          <w:numId w:val="118"/>
        </w:numPr>
        <w:jc w:val="both"/>
      </w:pPr>
      <w:r>
        <w:t>analýzy a optimalizácie modulov IS CIP,</w:t>
      </w:r>
    </w:p>
    <w:p w14:paraId="218E06CA" w14:textId="77777777" w:rsidR="00B37905" w:rsidRDefault="008327C8" w:rsidP="008327C8">
      <w:pPr>
        <w:pStyle w:val="Odsekzoznamu"/>
        <w:numPr>
          <w:ilvl w:val="0"/>
          <w:numId w:val="118"/>
        </w:numPr>
        <w:jc w:val="both"/>
      </w:pPr>
      <w:r>
        <w:t>Integrácie nových dátových zdrojov, alebo informačných systémov Objednávateľa, alebo jeho podriadených organizácií</w:t>
      </w:r>
      <w:r w:rsidR="00B37905">
        <w:t>,</w:t>
      </w:r>
    </w:p>
    <w:p w14:paraId="4D4AF793" w14:textId="41F9BB31" w:rsidR="008327C8" w:rsidRPr="00932994" w:rsidRDefault="00B37905" w:rsidP="00B37905">
      <w:pPr>
        <w:pStyle w:val="Odsekzoznamu"/>
        <w:numPr>
          <w:ilvl w:val="0"/>
          <w:numId w:val="118"/>
        </w:numPr>
        <w:jc w:val="both"/>
        <w:rPr>
          <w:color w:val="000000" w:themeColor="text1"/>
        </w:rPr>
      </w:pPr>
      <w:r w:rsidRPr="00932994">
        <w:rPr>
          <w:color w:val="000000" w:themeColor="text1"/>
        </w:rPr>
        <w:t xml:space="preserve">služby týkajúce sa IS CIP, ktoré nie sú zahrnuté v Paušálnych službách alebo sú nad rámec dohodnutého rozsahu pre Paušálne služby. </w:t>
      </w:r>
      <w:r w:rsidR="008327C8" w:rsidRPr="00932994">
        <w:rPr>
          <w:color w:val="000000" w:themeColor="text1"/>
        </w:rPr>
        <w:t xml:space="preserve"> </w:t>
      </w:r>
    </w:p>
    <w:p w14:paraId="5008B052" w14:textId="77777777" w:rsidR="008327C8" w:rsidRDefault="008327C8" w:rsidP="008327C8"/>
    <w:p w14:paraId="78612588" w14:textId="77777777" w:rsidR="008327C8" w:rsidRDefault="008327C8" w:rsidP="008327C8">
      <w:pPr>
        <w:pStyle w:val="Nadpis3"/>
      </w:pPr>
      <w:bookmarkStart w:id="128" w:name="_Toc228033132"/>
      <w:r>
        <w:t>S</w:t>
      </w:r>
      <w:r w:rsidRPr="00E46C2B">
        <w:t xml:space="preserve">pôsob poskytovania služieb zmenovej podpory </w:t>
      </w:r>
      <w:r>
        <w:t>IS CIP</w:t>
      </w:r>
      <w:bookmarkEnd w:id="128"/>
    </w:p>
    <w:p w14:paraId="41E9DA40" w14:textId="77777777" w:rsidR="008327C8" w:rsidRDefault="008327C8" w:rsidP="008327C8"/>
    <w:p w14:paraId="4366AF3A" w14:textId="77777777" w:rsidR="008327C8" w:rsidRDefault="008327C8">
      <w:pPr>
        <w:pStyle w:val="Odsekzoznamu"/>
        <w:numPr>
          <w:ilvl w:val="0"/>
          <w:numId w:val="119"/>
        </w:numPr>
        <w:jc w:val="both"/>
      </w:pPr>
      <w:r>
        <w:t>Oprávnená osoba Objednávateľa zadá Požiadavku so žiadosťou o cenovú kalkuláciu, resp. odhad prácnosti a času do Helpdesku Poskytovateľa, pričom na zadanie Požiadavky na zmenu použije formulár Požiadavka na zmenu, ktorý tvorí prílohu č. 2 SLA Zmluvy.</w:t>
      </w:r>
    </w:p>
    <w:p w14:paraId="555D2613" w14:textId="77777777" w:rsidR="008327C8" w:rsidRDefault="008327C8">
      <w:pPr>
        <w:pStyle w:val="Odsekzoznamu"/>
        <w:numPr>
          <w:ilvl w:val="0"/>
          <w:numId w:val="119"/>
        </w:numPr>
        <w:jc w:val="both"/>
      </w:pPr>
      <w:r>
        <w:t>Oprávnená osoba Poskytovateľa vyhodnotí danú Požiadavku na zmenu, pričom</w:t>
      </w:r>
    </w:p>
    <w:p w14:paraId="718A9738" w14:textId="77777777" w:rsidR="008327C8" w:rsidRDefault="008327C8">
      <w:pPr>
        <w:pStyle w:val="Odsekzoznamu"/>
        <w:numPr>
          <w:ilvl w:val="1"/>
          <w:numId w:val="119"/>
        </w:numPr>
        <w:ind w:left="1276"/>
        <w:jc w:val="both"/>
      </w:pPr>
      <w:r>
        <w:t>ak sa jedná o Požiadavku na zmenu IS CIP, predloží spracované podklady Objednávateľovi na rozhodnutie o ďalšom postupe,</w:t>
      </w:r>
    </w:p>
    <w:p w14:paraId="6CD823E5" w14:textId="77777777" w:rsidR="008327C8" w:rsidRDefault="008327C8">
      <w:pPr>
        <w:pStyle w:val="Odsekzoznamu"/>
        <w:numPr>
          <w:ilvl w:val="1"/>
          <w:numId w:val="119"/>
        </w:numPr>
        <w:ind w:left="1276"/>
        <w:jc w:val="both"/>
      </w:pPr>
      <w:r>
        <w:t>ak sa nejedná o Požiadavku na zmenu IS CIP, zrealizuje Požiadavku v rámci Služieb podpory a údržby IS CIP.</w:t>
      </w:r>
    </w:p>
    <w:p w14:paraId="3AE5FF67" w14:textId="77777777" w:rsidR="008327C8" w:rsidRDefault="008327C8">
      <w:pPr>
        <w:pStyle w:val="Odsekzoznamu"/>
        <w:numPr>
          <w:ilvl w:val="0"/>
          <w:numId w:val="119"/>
        </w:numPr>
        <w:jc w:val="both"/>
      </w:pPr>
      <w:r>
        <w:t>V prípade Požiadavky na zmenu v menšom rozsahu (do 20 človekodní) Poskytovateľ predkladá Objednávateľovi cenovú ponuku na realizáciu Požiadavky vrátane rozsahu a doby plnenia, ktorej súčasťou bude:</w:t>
      </w:r>
    </w:p>
    <w:p w14:paraId="2483EBF6" w14:textId="77777777" w:rsidR="008327C8" w:rsidRDefault="008327C8">
      <w:pPr>
        <w:pStyle w:val="Odsekzoznamu"/>
        <w:numPr>
          <w:ilvl w:val="1"/>
          <w:numId w:val="119"/>
        </w:numPr>
        <w:jc w:val="both"/>
      </w:pPr>
      <w:r>
        <w:t>Cenová kalkulácia – Príloha č. 3 SLA Zmluvy,</w:t>
      </w:r>
    </w:p>
    <w:p w14:paraId="73FFF22A" w14:textId="77777777" w:rsidR="008327C8" w:rsidRDefault="008327C8">
      <w:pPr>
        <w:pStyle w:val="Odsekzoznamu"/>
        <w:numPr>
          <w:ilvl w:val="1"/>
          <w:numId w:val="119"/>
        </w:numPr>
        <w:jc w:val="both"/>
      </w:pPr>
      <w:r>
        <w:t>Štúdia realizovateľnosti – Príloha č. 4 SLA Zmluvy,</w:t>
      </w:r>
    </w:p>
    <w:p w14:paraId="3CFA1F22" w14:textId="77777777" w:rsidR="008327C8" w:rsidRDefault="008327C8">
      <w:pPr>
        <w:pStyle w:val="Odsekzoznamu"/>
        <w:numPr>
          <w:ilvl w:val="1"/>
          <w:numId w:val="119"/>
        </w:numPr>
        <w:jc w:val="both"/>
      </w:pPr>
      <w:r>
        <w:t xml:space="preserve">Analýza dopadov – Príloha č. 5 SLA Zmluvy. </w:t>
      </w:r>
    </w:p>
    <w:p w14:paraId="62892827" w14:textId="77777777" w:rsidR="008327C8" w:rsidRDefault="008327C8">
      <w:pPr>
        <w:pStyle w:val="Odsekzoznamu"/>
        <w:numPr>
          <w:ilvl w:val="0"/>
          <w:numId w:val="119"/>
        </w:numPr>
        <w:jc w:val="both"/>
      </w:pPr>
      <w:r>
        <w:t xml:space="preserve">V prípade komplexnej Požiadavky Poskytovateľ predkladá Objednávateľovi najprv cenovú ponuku na analýzu Požiadavky na zmenu, výstupom ktorej bude návrh riešenia.   </w:t>
      </w:r>
    </w:p>
    <w:p w14:paraId="42D640FA" w14:textId="77777777" w:rsidR="008327C8" w:rsidRDefault="008327C8">
      <w:pPr>
        <w:pStyle w:val="Odsekzoznamu"/>
        <w:numPr>
          <w:ilvl w:val="0"/>
          <w:numId w:val="119"/>
        </w:numPr>
        <w:jc w:val="both"/>
      </w:pPr>
      <w:r w:rsidRPr="00B93B3A">
        <w:t>Po schválení cenovej ponuky Oprávnenou osobou Objednávateľa Poskytovateľ vypracuje analýzu Požiadavky na zmenu a predloží ju Objednávateľovi na schválenie</w:t>
      </w:r>
      <w:r>
        <w:t xml:space="preserve"> a následne po jej odsúhlasení </w:t>
      </w:r>
      <w:r>
        <w:lastRenderedPageBreak/>
        <w:t>Oprávnenou osobou Objednávateľa Poskytovateľ predloží cenovú ponuku na realizáciu Požiadavky na zmenu, ktorej súčasťou bude:</w:t>
      </w:r>
    </w:p>
    <w:p w14:paraId="3087845F" w14:textId="77777777" w:rsidR="008327C8" w:rsidRDefault="008327C8">
      <w:pPr>
        <w:pStyle w:val="Odsekzoznamu"/>
        <w:numPr>
          <w:ilvl w:val="1"/>
          <w:numId w:val="119"/>
        </w:numPr>
        <w:jc w:val="both"/>
      </w:pPr>
      <w:r>
        <w:t>návrh riešenia,</w:t>
      </w:r>
    </w:p>
    <w:p w14:paraId="59EE0A46" w14:textId="77777777" w:rsidR="008327C8" w:rsidRDefault="008327C8">
      <w:pPr>
        <w:pStyle w:val="Odsekzoznamu"/>
        <w:numPr>
          <w:ilvl w:val="1"/>
          <w:numId w:val="119"/>
        </w:numPr>
        <w:jc w:val="both"/>
      </w:pPr>
      <w:r>
        <w:t>c</w:t>
      </w:r>
      <w:r w:rsidRPr="009C5228">
        <w:t>enová kalkulácia – Príloha č. 3 SLA Zmluvy</w:t>
      </w:r>
      <w:r>
        <w:t>,</w:t>
      </w:r>
    </w:p>
    <w:p w14:paraId="1C0D1080" w14:textId="77777777" w:rsidR="008327C8" w:rsidRDefault="008327C8">
      <w:pPr>
        <w:pStyle w:val="Odsekzoznamu"/>
        <w:numPr>
          <w:ilvl w:val="1"/>
          <w:numId w:val="119"/>
        </w:numPr>
        <w:jc w:val="both"/>
      </w:pPr>
      <w:r>
        <w:t>š</w:t>
      </w:r>
      <w:r w:rsidRPr="009C5228">
        <w:t>túdia realizovateľnosti – Príloha č. 4 SLA Zmluvy</w:t>
      </w:r>
      <w:r>
        <w:t>,</w:t>
      </w:r>
    </w:p>
    <w:p w14:paraId="4AF024D5" w14:textId="77777777" w:rsidR="00B37905" w:rsidRPr="00932994" w:rsidRDefault="008327C8">
      <w:pPr>
        <w:pStyle w:val="Odsekzoznamu"/>
        <w:numPr>
          <w:ilvl w:val="1"/>
          <w:numId w:val="119"/>
        </w:numPr>
        <w:jc w:val="both"/>
        <w:rPr>
          <w:color w:val="000000" w:themeColor="text1"/>
        </w:rPr>
      </w:pPr>
      <w:r w:rsidRPr="00932994">
        <w:rPr>
          <w:color w:val="000000" w:themeColor="text1"/>
        </w:rPr>
        <w:t>analýza dopadov – Príloha č. 5 SLA Zmluvy</w:t>
      </w:r>
      <w:r w:rsidR="00B37905" w:rsidRPr="00932994">
        <w:rPr>
          <w:color w:val="000000" w:themeColor="text1"/>
        </w:rPr>
        <w:t>,</w:t>
      </w:r>
    </w:p>
    <w:p w14:paraId="267B5041" w14:textId="77777777" w:rsidR="00B37905" w:rsidRPr="00932994" w:rsidRDefault="00B37905">
      <w:pPr>
        <w:pStyle w:val="Odsekzoznamu"/>
        <w:numPr>
          <w:ilvl w:val="1"/>
          <w:numId w:val="119"/>
        </w:numPr>
        <w:jc w:val="both"/>
        <w:rPr>
          <w:color w:val="000000" w:themeColor="text1"/>
        </w:rPr>
      </w:pPr>
      <w:r w:rsidRPr="00932994">
        <w:rPr>
          <w:color w:val="000000" w:themeColor="text1"/>
        </w:rPr>
        <w:t>plán akceptačných a fakturačných míľnikov,</w:t>
      </w:r>
    </w:p>
    <w:p w14:paraId="3C3EB5A6" w14:textId="4E739A82" w:rsidR="008327C8" w:rsidRPr="00932994" w:rsidRDefault="00B37905" w:rsidP="00B37905">
      <w:pPr>
        <w:pStyle w:val="Odsekzoznamu"/>
        <w:numPr>
          <w:ilvl w:val="1"/>
          <w:numId w:val="119"/>
        </w:numPr>
        <w:jc w:val="both"/>
        <w:rPr>
          <w:color w:val="000000" w:themeColor="text1"/>
        </w:rPr>
      </w:pPr>
      <w:r w:rsidRPr="00932994">
        <w:rPr>
          <w:color w:val="000000" w:themeColor="text1"/>
        </w:rPr>
        <w:t xml:space="preserve">požiadavky na súčinnosť zo strany Objednávateľa (len v prípade, že bude potrebná špecifikácia požadovanej súčinnosti).  </w:t>
      </w:r>
    </w:p>
    <w:p w14:paraId="4CCB6F28" w14:textId="77777777" w:rsidR="008327C8" w:rsidRDefault="008327C8">
      <w:pPr>
        <w:pStyle w:val="Odsekzoznamu"/>
        <w:numPr>
          <w:ilvl w:val="0"/>
          <w:numId w:val="119"/>
        </w:numPr>
        <w:jc w:val="both"/>
      </w:pPr>
      <w:r w:rsidRPr="00932994">
        <w:rPr>
          <w:color w:val="000000" w:themeColor="text1"/>
        </w:rPr>
        <w:t>Ak Objednávateľ na základe predložených podkladov vyhodnotí, že Požiadavku na zmenu v Poskytovateľom navrhnutom rozsahu nebude realizovať, Oprávnená osoba Objednávateľa zaeviduje túto skutočnosť v aplikácii helpdesk ako uzavretú</w:t>
      </w:r>
      <w:r>
        <w:t xml:space="preserve">. </w:t>
      </w:r>
    </w:p>
    <w:p w14:paraId="337420CE" w14:textId="77777777" w:rsidR="008327C8" w:rsidRDefault="008327C8">
      <w:pPr>
        <w:pStyle w:val="Odsekzoznamu"/>
        <w:numPr>
          <w:ilvl w:val="0"/>
          <w:numId w:val="119"/>
        </w:numPr>
        <w:jc w:val="both"/>
      </w:pPr>
      <w:r>
        <w:t>Ak Objednávateľ na základe predložených podkladov vyhodnotí, že Požiadavku na zmenu bude realizovať, Oprávnená osoba Objednávateľa prostredníctvom Helpdesk Poskytovateľa, mailom, alebo osobne doručí Poskytovateľovi</w:t>
      </w:r>
      <w:r w:rsidRPr="008F68FC">
        <w:t xml:space="preserve"> </w:t>
      </w:r>
      <w:r>
        <w:t>záväznú</w:t>
      </w:r>
      <w:r w:rsidRPr="008F68FC">
        <w:t xml:space="preserve"> písomn</w:t>
      </w:r>
      <w:r>
        <w:t>ú</w:t>
      </w:r>
      <w:r w:rsidRPr="008F68FC">
        <w:t xml:space="preserve"> </w:t>
      </w:r>
      <w:r>
        <w:t xml:space="preserve">objednávku predmetnej Požiadavky na zmenu. </w:t>
      </w:r>
    </w:p>
    <w:p w14:paraId="091B5F6C" w14:textId="77777777" w:rsidR="008327C8" w:rsidRDefault="008327C8">
      <w:pPr>
        <w:pStyle w:val="Odsekzoznamu"/>
        <w:numPr>
          <w:ilvl w:val="0"/>
          <w:numId w:val="119"/>
        </w:numPr>
        <w:jc w:val="both"/>
      </w:pPr>
      <w:r>
        <w:t xml:space="preserve">Momentom doručenia záväznej písomnej objednávky cez aplikáciu Helpdesk Poskytovateľa, mailom, alebo osobne, sa začína Implementácia Požiadavky na zmenu. Výsledkom Implementácie </w:t>
      </w:r>
      <w:r w:rsidRPr="007A72AD">
        <w:t xml:space="preserve">je riadne a včas dodaná </w:t>
      </w:r>
      <w:r>
        <w:t>Požiadavka na zmenu</w:t>
      </w:r>
      <w:r w:rsidRPr="007A72AD">
        <w:t>, vrátane Dokumentácie a zdrojových kódov.</w:t>
      </w:r>
    </w:p>
    <w:p w14:paraId="7A286AE0" w14:textId="77777777" w:rsidR="008327C8" w:rsidRDefault="008327C8" w:rsidP="008327C8"/>
    <w:p w14:paraId="7B991FDD" w14:textId="77777777" w:rsidR="008327C8" w:rsidRDefault="008327C8" w:rsidP="008327C8">
      <w:pPr>
        <w:pStyle w:val="Nadpis3"/>
      </w:pPr>
      <w:bookmarkStart w:id="129" w:name="_Toc228033133"/>
      <w:r>
        <w:t>Odovzdanie a prebratie služieb zmenovej podpory IS CIP</w:t>
      </w:r>
      <w:bookmarkEnd w:id="129"/>
    </w:p>
    <w:p w14:paraId="3C68514E" w14:textId="77777777" w:rsidR="008327C8" w:rsidRDefault="008327C8" w:rsidP="008327C8"/>
    <w:p w14:paraId="0903E618" w14:textId="77777777" w:rsidR="008327C8" w:rsidRDefault="008327C8">
      <w:pPr>
        <w:pStyle w:val="Odsekzoznamu"/>
        <w:numPr>
          <w:ilvl w:val="0"/>
          <w:numId w:val="120"/>
        </w:numPr>
        <w:jc w:val="both"/>
      </w:pPr>
      <w:r>
        <w:t xml:space="preserve">Odovzdanie a prebratie Požiadaviek na podklade Služieb zmenovej podpory prebehne formou Akceptačného konania v súlade s Akceptačnými kritériami. Cieľom Akceptačného konania je porovnať skutočné vlastnosti dodanej požiadavky so schválenou Funkčnou špecifikáciou. </w:t>
      </w:r>
    </w:p>
    <w:p w14:paraId="759EE881" w14:textId="77777777" w:rsidR="008327C8" w:rsidRDefault="008327C8">
      <w:pPr>
        <w:pStyle w:val="Odsekzoznamu"/>
        <w:numPr>
          <w:ilvl w:val="0"/>
          <w:numId w:val="120"/>
        </w:numPr>
        <w:jc w:val="both"/>
      </w:pPr>
      <w:r>
        <w:t xml:space="preserve">Akceptačné konanie prebehne formou Akceptačného testovania podľa dohodnutých testovacích scenárov, ktoré vykonajú Zmluvné strany. </w:t>
      </w:r>
    </w:p>
    <w:p w14:paraId="6C4A8922" w14:textId="77777777" w:rsidR="008327C8" w:rsidRDefault="008327C8">
      <w:pPr>
        <w:pStyle w:val="Odsekzoznamu"/>
        <w:numPr>
          <w:ilvl w:val="0"/>
          <w:numId w:val="120"/>
        </w:numPr>
        <w:jc w:val="both"/>
      </w:pPr>
      <w:r>
        <w:t>Ak ktorákoľvek časť požadovanej funkcionality má na základe zistení z Akceptačných testov vady, je Objednávateľ povinný do 3 (troch) pracovných dní po dokončení príslušných Akceptačných testov doručiť Poskytovateľovi písomnú správu, v ktorej uvedie a popíše všetky zistené nedostatky.</w:t>
      </w:r>
    </w:p>
    <w:p w14:paraId="027BC954" w14:textId="3EFD53AC" w:rsidR="008327C8" w:rsidRDefault="008327C8">
      <w:pPr>
        <w:pStyle w:val="Odsekzoznamu"/>
        <w:numPr>
          <w:ilvl w:val="0"/>
          <w:numId w:val="120"/>
        </w:numPr>
        <w:jc w:val="both"/>
      </w:pPr>
      <w:r>
        <w:t>Poskytovateľ je povinný odstrániť zistené vady bez zbytočného odkladu, prípadne v</w:t>
      </w:r>
      <w:r w:rsidR="00B37905">
        <w:t xml:space="preserve"> primeraných </w:t>
      </w:r>
      <w:r>
        <w:t xml:space="preserve">termínoch stanovených Objednávateľom. </w:t>
      </w:r>
    </w:p>
    <w:p w14:paraId="61E74540" w14:textId="77777777" w:rsidR="008327C8" w:rsidRPr="00932994" w:rsidRDefault="008327C8">
      <w:pPr>
        <w:pStyle w:val="Odsekzoznamu"/>
        <w:numPr>
          <w:ilvl w:val="0"/>
          <w:numId w:val="120"/>
        </w:numPr>
        <w:jc w:val="both"/>
        <w:rPr>
          <w:color w:val="000000" w:themeColor="text1"/>
        </w:rPr>
      </w:pPr>
      <w:r>
        <w:t xml:space="preserve">Akceptačné konanie bude vykonané znovu, ak požadovaná funkcionalita nespĺňa predpoklad pre nasadenie do produkčnej prevádzky. </w:t>
      </w:r>
    </w:p>
    <w:p w14:paraId="005888C4" w14:textId="69317E14" w:rsidR="008327C8" w:rsidRPr="00932994" w:rsidRDefault="008327C8">
      <w:pPr>
        <w:pStyle w:val="Odsekzoznamu"/>
        <w:numPr>
          <w:ilvl w:val="0"/>
          <w:numId w:val="120"/>
        </w:numPr>
        <w:jc w:val="both"/>
        <w:rPr>
          <w:color w:val="000000" w:themeColor="text1"/>
        </w:rPr>
      </w:pPr>
      <w:r w:rsidRPr="00932994">
        <w:rPr>
          <w:color w:val="000000" w:themeColor="text1"/>
        </w:rPr>
        <w:t xml:space="preserve">Tento proces testovania a následných opráv sa môže opakovať maximálne </w:t>
      </w:r>
      <w:r w:rsidR="004D582B" w:rsidRPr="00932994">
        <w:rPr>
          <w:color w:val="000000" w:themeColor="text1"/>
        </w:rPr>
        <w:t>trikrát</w:t>
      </w:r>
      <w:r w:rsidRPr="00932994">
        <w:rPr>
          <w:color w:val="000000" w:themeColor="text1"/>
        </w:rPr>
        <w:t>.</w:t>
      </w:r>
    </w:p>
    <w:p w14:paraId="5F836985" w14:textId="77777777" w:rsidR="008327C8" w:rsidRDefault="008327C8">
      <w:pPr>
        <w:pStyle w:val="Odsekzoznamu"/>
        <w:numPr>
          <w:ilvl w:val="0"/>
          <w:numId w:val="120"/>
        </w:numPr>
        <w:jc w:val="both"/>
      </w:pPr>
      <w:r>
        <w:t>Objednávateľom vyžadovaná úroveň poskytnutia Služieb zmenovej podpory IS CIP je stanovená počtom a závažnosťou defektov zistených v rámci Akceptačného testovania nasledovne:</w:t>
      </w:r>
    </w:p>
    <w:p w14:paraId="78BA4E22" w14:textId="77777777" w:rsidR="0079546B" w:rsidRDefault="0079546B" w:rsidP="0079546B">
      <w:pPr>
        <w:jc w:val="both"/>
      </w:pPr>
    </w:p>
    <w:tbl>
      <w:tblPr>
        <w:tblStyle w:val="Mriekatabuky2"/>
        <w:tblW w:w="8363" w:type="dxa"/>
        <w:tblInd w:w="704" w:type="dxa"/>
        <w:tblLook w:val="04A0" w:firstRow="1" w:lastRow="0" w:firstColumn="1" w:lastColumn="0" w:noHBand="0" w:noVBand="1"/>
      </w:tblPr>
      <w:tblGrid>
        <w:gridCol w:w="1134"/>
        <w:gridCol w:w="5386"/>
        <w:gridCol w:w="1843"/>
      </w:tblGrid>
      <w:tr w:rsidR="008327C8" w:rsidRPr="009C153B" w14:paraId="44B63C43" w14:textId="77777777" w:rsidTr="004C5EF9">
        <w:tc>
          <w:tcPr>
            <w:tcW w:w="1134" w:type="dxa"/>
            <w:shd w:val="clear" w:color="auto" w:fill="D9D9D9" w:themeFill="background1" w:themeFillShade="D9"/>
            <w:vAlign w:val="center"/>
          </w:tcPr>
          <w:p w14:paraId="4F73F480" w14:textId="77777777" w:rsidR="008327C8" w:rsidRPr="009C153B" w:rsidRDefault="008327C8" w:rsidP="004C5EF9">
            <w:pPr>
              <w:spacing w:line="264" w:lineRule="auto"/>
              <w:rPr>
                <w:rFonts w:asciiTheme="minorHAnsi" w:hAnsiTheme="minorHAnsi" w:cstheme="minorHAnsi"/>
                <w:b/>
                <w:bCs/>
                <w:color w:val="000000"/>
                <w:sz w:val="22"/>
                <w:szCs w:val="22"/>
              </w:rPr>
            </w:pPr>
            <w:r w:rsidRPr="009C153B">
              <w:rPr>
                <w:rFonts w:asciiTheme="minorHAnsi" w:hAnsiTheme="minorHAnsi" w:cstheme="minorHAnsi"/>
                <w:b/>
                <w:bCs/>
                <w:color w:val="000000"/>
                <w:sz w:val="22"/>
                <w:szCs w:val="22"/>
              </w:rPr>
              <w:t>Kategória defektu</w:t>
            </w:r>
          </w:p>
        </w:tc>
        <w:tc>
          <w:tcPr>
            <w:tcW w:w="5386" w:type="dxa"/>
            <w:shd w:val="clear" w:color="auto" w:fill="D9D9D9" w:themeFill="background1" w:themeFillShade="D9"/>
            <w:vAlign w:val="center"/>
          </w:tcPr>
          <w:p w14:paraId="2E77AAEB" w14:textId="77777777" w:rsidR="008327C8" w:rsidRPr="009C153B" w:rsidRDefault="008327C8" w:rsidP="004C5EF9">
            <w:pPr>
              <w:spacing w:line="264" w:lineRule="auto"/>
              <w:rPr>
                <w:rFonts w:asciiTheme="minorHAnsi" w:hAnsiTheme="minorHAnsi" w:cstheme="minorHAnsi"/>
                <w:b/>
                <w:bCs/>
                <w:color w:val="000000"/>
                <w:sz w:val="22"/>
                <w:szCs w:val="22"/>
              </w:rPr>
            </w:pPr>
            <w:r w:rsidRPr="009C153B">
              <w:rPr>
                <w:rFonts w:asciiTheme="minorHAnsi" w:hAnsiTheme="minorHAnsi" w:cstheme="minorHAnsi"/>
                <w:b/>
                <w:bCs/>
                <w:color w:val="000000"/>
                <w:sz w:val="22"/>
                <w:szCs w:val="22"/>
              </w:rPr>
              <w:t>Popis</w:t>
            </w:r>
          </w:p>
        </w:tc>
        <w:tc>
          <w:tcPr>
            <w:tcW w:w="1843" w:type="dxa"/>
            <w:shd w:val="clear" w:color="auto" w:fill="D9D9D9" w:themeFill="background1" w:themeFillShade="D9"/>
            <w:vAlign w:val="center"/>
          </w:tcPr>
          <w:p w14:paraId="3FE4B9BC" w14:textId="77777777" w:rsidR="008327C8" w:rsidRPr="009C153B" w:rsidRDefault="008327C8" w:rsidP="004C5EF9">
            <w:pPr>
              <w:spacing w:line="264" w:lineRule="auto"/>
              <w:jc w:val="center"/>
              <w:rPr>
                <w:rFonts w:asciiTheme="minorHAnsi" w:hAnsiTheme="minorHAnsi" w:cstheme="minorHAnsi"/>
                <w:b/>
                <w:bCs/>
                <w:color w:val="000000"/>
                <w:sz w:val="22"/>
                <w:szCs w:val="22"/>
              </w:rPr>
            </w:pPr>
            <w:r w:rsidRPr="009C153B">
              <w:rPr>
                <w:rFonts w:asciiTheme="minorHAnsi" w:hAnsiTheme="minorHAnsi" w:cstheme="minorHAnsi"/>
                <w:b/>
                <w:bCs/>
                <w:color w:val="000000"/>
                <w:sz w:val="22"/>
                <w:szCs w:val="22"/>
              </w:rPr>
              <w:t>Povolený počet Defektov</w:t>
            </w:r>
          </w:p>
        </w:tc>
      </w:tr>
      <w:tr w:rsidR="008327C8" w:rsidRPr="00FF4D31" w14:paraId="20465401" w14:textId="77777777" w:rsidTr="004C5EF9">
        <w:tc>
          <w:tcPr>
            <w:tcW w:w="1134" w:type="dxa"/>
            <w:vAlign w:val="center"/>
          </w:tcPr>
          <w:p w14:paraId="1E329D73" w14:textId="77777777" w:rsidR="008327C8" w:rsidRPr="00FF4D31" w:rsidRDefault="008327C8" w:rsidP="004C5EF9">
            <w:pPr>
              <w:spacing w:line="264" w:lineRule="auto"/>
              <w:rPr>
                <w:rFonts w:asciiTheme="minorHAnsi" w:hAnsiTheme="minorHAnsi" w:cstheme="minorHAnsi"/>
                <w:color w:val="000000"/>
                <w:sz w:val="22"/>
                <w:szCs w:val="22"/>
              </w:rPr>
            </w:pPr>
            <w:r w:rsidRPr="00FF4D31">
              <w:rPr>
                <w:rFonts w:asciiTheme="minorHAnsi" w:hAnsiTheme="minorHAnsi" w:cstheme="minorHAnsi"/>
                <w:color w:val="000000"/>
                <w:sz w:val="22"/>
                <w:szCs w:val="22"/>
              </w:rPr>
              <w:t>Kritická</w:t>
            </w:r>
          </w:p>
        </w:tc>
        <w:tc>
          <w:tcPr>
            <w:tcW w:w="5386" w:type="dxa"/>
            <w:vAlign w:val="center"/>
          </w:tcPr>
          <w:p w14:paraId="16CF06B8" w14:textId="77777777" w:rsidR="008327C8" w:rsidRPr="00FF4D31" w:rsidRDefault="008327C8" w:rsidP="004C5EF9">
            <w:pPr>
              <w:spacing w:line="264" w:lineRule="auto"/>
              <w:rPr>
                <w:rFonts w:asciiTheme="minorHAnsi" w:hAnsiTheme="minorHAnsi" w:cstheme="minorHAnsi"/>
                <w:color w:val="000000"/>
                <w:sz w:val="22"/>
                <w:szCs w:val="22"/>
              </w:rPr>
            </w:pPr>
            <w:r w:rsidRPr="009C153B">
              <w:rPr>
                <w:rFonts w:asciiTheme="minorHAnsi" w:hAnsiTheme="minorHAnsi" w:cstheme="minorHAnsi"/>
                <w:color w:val="000000"/>
                <w:sz w:val="22"/>
                <w:szCs w:val="22"/>
              </w:rPr>
              <w:t>Defekt s dopadom na základné funkcionality IS</w:t>
            </w:r>
            <w:r>
              <w:rPr>
                <w:rFonts w:asciiTheme="minorHAnsi" w:hAnsiTheme="minorHAnsi" w:cstheme="minorHAnsi"/>
                <w:color w:val="000000"/>
                <w:sz w:val="22"/>
                <w:szCs w:val="22"/>
              </w:rPr>
              <w:t xml:space="preserve"> CIP</w:t>
            </w:r>
            <w:r w:rsidRPr="009C153B">
              <w:rPr>
                <w:rFonts w:asciiTheme="minorHAnsi" w:hAnsiTheme="minorHAnsi" w:cstheme="minorHAnsi"/>
                <w:color w:val="000000"/>
                <w:sz w:val="22"/>
                <w:szCs w:val="22"/>
              </w:rPr>
              <w:t>, ktorý by v prípade výskytu v produkčnom prostredí znemožnil prevádzku IS</w:t>
            </w:r>
            <w:r>
              <w:rPr>
                <w:rFonts w:asciiTheme="minorHAnsi" w:hAnsiTheme="minorHAnsi" w:cstheme="minorHAnsi"/>
                <w:color w:val="000000"/>
                <w:sz w:val="22"/>
                <w:szCs w:val="22"/>
              </w:rPr>
              <w:t xml:space="preserve"> CIP</w:t>
            </w:r>
            <w:r w:rsidRPr="009C153B">
              <w:rPr>
                <w:rFonts w:asciiTheme="minorHAnsi" w:hAnsiTheme="minorHAnsi" w:cstheme="minorHAnsi"/>
                <w:color w:val="000000"/>
                <w:sz w:val="22"/>
                <w:szCs w:val="22"/>
              </w:rPr>
              <w:t xml:space="preserve"> alebo jeho časti,  alebo spôsobil chybnú funkčnosť IS</w:t>
            </w:r>
            <w:r>
              <w:rPr>
                <w:rFonts w:asciiTheme="minorHAnsi" w:hAnsiTheme="minorHAnsi" w:cstheme="minorHAnsi"/>
                <w:color w:val="000000"/>
                <w:sz w:val="22"/>
                <w:szCs w:val="22"/>
              </w:rPr>
              <w:t xml:space="preserve"> CIP</w:t>
            </w:r>
            <w:r w:rsidRPr="009C153B">
              <w:rPr>
                <w:rFonts w:asciiTheme="minorHAnsi" w:hAnsiTheme="minorHAnsi" w:cstheme="minorHAnsi"/>
                <w:color w:val="000000"/>
                <w:sz w:val="22"/>
                <w:szCs w:val="22"/>
              </w:rPr>
              <w:t xml:space="preserve"> alebo jeho časti. V prípade výskytu sa zastavuje testovanie. </w:t>
            </w:r>
          </w:p>
          <w:p w14:paraId="1F416E54" w14:textId="77777777" w:rsidR="008327C8" w:rsidRPr="00FF4D31" w:rsidRDefault="008327C8" w:rsidP="004C5EF9">
            <w:pPr>
              <w:spacing w:line="264" w:lineRule="auto"/>
              <w:rPr>
                <w:rFonts w:asciiTheme="minorHAnsi" w:hAnsiTheme="minorHAnsi" w:cstheme="minorHAnsi"/>
                <w:color w:val="000000"/>
                <w:sz w:val="22"/>
                <w:szCs w:val="22"/>
              </w:rPr>
            </w:pPr>
            <w:r w:rsidRPr="00FF4D31">
              <w:rPr>
                <w:rFonts w:asciiTheme="minorHAnsi" w:hAnsiTheme="minorHAnsi" w:cstheme="minorHAnsi"/>
                <w:color w:val="000000"/>
                <w:sz w:val="22"/>
                <w:szCs w:val="22"/>
              </w:rPr>
              <w:lastRenderedPageBreak/>
              <w:t xml:space="preserve">Výrazná odchýlka od požadovanej funkčnosti uvedenej v schválenej </w:t>
            </w:r>
            <w:r>
              <w:rPr>
                <w:rFonts w:asciiTheme="minorHAnsi" w:hAnsiTheme="minorHAnsi" w:cstheme="minorHAnsi"/>
                <w:color w:val="000000"/>
                <w:sz w:val="22"/>
                <w:szCs w:val="22"/>
              </w:rPr>
              <w:t xml:space="preserve">funkčnej špecifikácii a cenovej </w:t>
            </w:r>
            <w:r w:rsidRPr="00FF4D31">
              <w:rPr>
                <w:rFonts w:asciiTheme="minorHAnsi" w:hAnsiTheme="minorHAnsi" w:cstheme="minorHAnsi"/>
                <w:color w:val="000000"/>
                <w:sz w:val="22"/>
                <w:szCs w:val="22"/>
              </w:rPr>
              <w:t>ponuke.</w:t>
            </w:r>
          </w:p>
        </w:tc>
        <w:tc>
          <w:tcPr>
            <w:tcW w:w="1843" w:type="dxa"/>
            <w:vAlign w:val="center"/>
          </w:tcPr>
          <w:p w14:paraId="2C3249CF" w14:textId="77777777" w:rsidR="008327C8" w:rsidRPr="00FF4D31" w:rsidRDefault="008327C8" w:rsidP="004C5EF9">
            <w:pPr>
              <w:spacing w:line="264" w:lineRule="auto"/>
              <w:jc w:val="center"/>
              <w:rPr>
                <w:rFonts w:asciiTheme="minorHAnsi" w:hAnsiTheme="minorHAnsi" w:cstheme="minorHAnsi"/>
                <w:color w:val="000000"/>
                <w:sz w:val="22"/>
                <w:szCs w:val="22"/>
              </w:rPr>
            </w:pPr>
            <w:r w:rsidRPr="00FF4D31">
              <w:rPr>
                <w:rFonts w:asciiTheme="minorHAnsi" w:hAnsiTheme="minorHAnsi" w:cstheme="minorHAnsi"/>
                <w:color w:val="000000"/>
                <w:sz w:val="22"/>
                <w:szCs w:val="22"/>
              </w:rPr>
              <w:lastRenderedPageBreak/>
              <w:t>0</w:t>
            </w:r>
          </w:p>
        </w:tc>
      </w:tr>
      <w:tr w:rsidR="008327C8" w:rsidRPr="00932994" w14:paraId="37D7F7E6" w14:textId="77777777" w:rsidTr="004C5EF9">
        <w:tc>
          <w:tcPr>
            <w:tcW w:w="1134" w:type="dxa"/>
            <w:vAlign w:val="center"/>
          </w:tcPr>
          <w:p w14:paraId="451180FB" w14:textId="77777777" w:rsidR="008327C8" w:rsidRPr="00932994" w:rsidRDefault="008327C8" w:rsidP="004C5EF9">
            <w:pPr>
              <w:spacing w:line="264" w:lineRule="auto"/>
              <w:rPr>
                <w:rFonts w:asciiTheme="minorHAnsi" w:hAnsiTheme="minorHAnsi" w:cstheme="minorHAnsi"/>
                <w:color w:val="000000" w:themeColor="text1"/>
                <w:sz w:val="22"/>
                <w:szCs w:val="22"/>
              </w:rPr>
            </w:pPr>
            <w:r w:rsidRPr="00932994">
              <w:rPr>
                <w:rFonts w:asciiTheme="minorHAnsi" w:hAnsiTheme="minorHAnsi" w:cstheme="minorHAnsi"/>
                <w:color w:val="000000" w:themeColor="text1"/>
                <w:sz w:val="22"/>
                <w:szCs w:val="22"/>
              </w:rPr>
              <w:t>Normálna</w:t>
            </w:r>
          </w:p>
        </w:tc>
        <w:tc>
          <w:tcPr>
            <w:tcW w:w="5386" w:type="dxa"/>
            <w:vAlign w:val="center"/>
          </w:tcPr>
          <w:p w14:paraId="4B8DF620" w14:textId="77777777" w:rsidR="008327C8" w:rsidRPr="00932994" w:rsidRDefault="008327C8" w:rsidP="004C5EF9">
            <w:pPr>
              <w:spacing w:line="264" w:lineRule="auto"/>
              <w:rPr>
                <w:rFonts w:asciiTheme="minorHAnsi" w:hAnsiTheme="minorHAnsi" w:cstheme="minorHAnsi"/>
                <w:color w:val="000000" w:themeColor="text1"/>
                <w:sz w:val="22"/>
                <w:szCs w:val="22"/>
              </w:rPr>
            </w:pPr>
            <w:r w:rsidRPr="00932994">
              <w:rPr>
                <w:rFonts w:asciiTheme="minorHAnsi" w:hAnsiTheme="minorHAnsi" w:cstheme="minorHAnsi"/>
                <w:color w:val="000000" w:themeColor="text1"/>
                <w:sz w:val="22"/>
                <w:szCs w:val="22"/>
              </w:rPr>
              <w:t>Defekt s nepodstatným dopadom na prevádzku IS CIP, ktorý by v prípade výskytu v produkčnom prostredí nespôsobil chybnú funkčnosť IS CIP alebo jeho častí.  Nemá dopad na testovanie.</w:t>
            </w:r>
          </w:p>
        </w:tc>
        <w:tc>
          <w:tcPr>
            <w:tcW w:w="1843" w:type="dxa"/>
            <w:vAlign w:val="center"/>
          </w:tcPr>
          <w:p w14:paraId="2027F468" w14:textId="1CB82532" w:rsidR="008327C8" w:rsidRPr="00932994" w:rsidRDefault="00B37905" w:rsidP="004C5EF9">
            <w:pPr>
              <w:spacing w:line="264" w:lineRule="auto"/>
              <w:jc w:val="center"/>
              <w:rPr>
                <w:rFonts w:asciiTheme="minorHAnsi" w:hAnsiTheme="minorHAnsi" w:cstheme="minorHAnsi"/>
                <w:color w:val="000000" w:themeColor="text1"/>
                <w:sz w:val="22"/>
                <w:szCs w:val="22"/>
              </w:rPr>
            </w:pPr>
            <w:r w:rsidRPr="00932994">
              <w:rPr>
                <w:rFonts w:asciiTheme="minorHAnsi" w:hAnsiTheme="minorHAnsi" w:cstheme="minorHAnsi"/>
                <w:color w:val="000000" w:themeColor="text1"/>
                <w:sz w:val="22"/>
                <w:szCs w:val="22"/>
              </w:rPr>
              <w:t>5</w:t>
            </w:r>
          </w:p>
        </w:tc>
      </w:tr>
    </w:tbl>
    <w:p w14:paraId="734DFC48" w14:textId="77777777" w:rsidR="008327C8" w:rsidRPr="00932994" w:rsidRDefault="008327C8" w:rsidP="008327C8">
      <w:pPr>
        <w:rPr>
          <w:color w:val="000000" w:themeColor="text1"/>
        </w:rPr>
      </w:pPr>
    </w:p>
    <w:p w14:paraId="11D44C2C" w14:textId="6CDF5F7B" w:rsidR="008327C8" w:rsidRPr="00932994" w:rsidRDefault="008327C8">
      <w:pPr>
        <w:pStyle w:val="Odsekzoznamu"/>
        <w:numPr>
          <w:ilvl w:val="0"/>
          <w:numId w:val="120"/>
        </w:numPr>
        <w:jc w:val="both"/>
        <w:rPr>
          <w:color w:val="000000" w:themeColor="text1"/>
        </w:rPr>
      </w:pPr>
      <w:r w:rsidRPr="00932994">
        <w:rPr>
          <w:color w:val="000000" w:themeColor="text1"/>
        </w:rPr>
        <w:t>Zistenie väčšieho počtu defektov kategórie Normálna alebo akéhokoľvek defektu kategórie Kritická znamená, že Poskytovateľ nedosiahol minimálnu Objednávateľom vyžadovanú úroveň poskytovanej služby</w:t>
      </w:r>
      <w:r w:rsidR="00B37905" w:rsidRPr="00932994">
        <w:rPr>
          <w:color w:val="000000" w:themeColor="text1"/>
        </w:rPr>
        <w:t>, pokiaľ sa Oprávnená osoba Objednávateľa a Oprávnená osoba Poskytovateľa výslovne nedohodnú inak.</w:t>
      </w:r>
    </w:p>
    <w:p w14:paraId="187AEAC2" w14:textId="77777777" w:rsidR="008327C8" w:rsidRPr="00932994" w:rsidRDefault="008327C8">
      <w:pPr>
        <w:pStyle w:val="Odsekzoznamu"/>
        <w:numPr>
          <w:ilvl w:val="0"/>
          <w:numId w:val="120"/>
        </w:numPr>
        <w:jc w:val="both"/>
        <w:rPr>
          <w:color w:val="000000" w:themeColor="text1"/>
        </w:rPr>
      </w:pPr>
      <w:r w:rsidRPr="00932994">
        <w:rPr>
          <w:color w:val="000000" w:themeColor="text1"/>
        </w:rPr>
        <w:t xml:space="preserve">Ak požadovaná zmenová požiadavka splní podmienky prevzatia, Objednávateľ sa zaväzuje v deň nasledujúci po ukončení Akceptačného konania umožniť Poskytovateľovi predložiť Akceptačný protokol na podpis Oprávnenej osobe Objednávateľa. </w:t>
      </w:r>
    </w:p>
    <w:p w14:paraId="3E8CE5D9" w14:textId="5665C85F" w:rsidR="008327C8" w:rsidRPr="00932994" w:rsidRDefault="008327C8">
      <w:pPr>
        <w:pStyle w:val="Odsekzoznamu"/>
        <w:numPr>
          <w:ilvl w:val="0"/>
          <w:numId w:val="120"/>
        </w:numPr>
        <w:jc w:val="both"/>
        <w:rPr>
          <w:color w:val="000000" w:themeColor="text1"/>
        </w:rPr>
      </w:pPr>
      <w:r w:rsidRPr="00932994">
        <w:rPr>
          <w:color w:val="000000" w:themeColor="text1"/>
        </w:rPr>
        <w:t>Najneskôr spolu s predložením Akceptačného protokolu je Poskytovateľ povinný predložiť aj Dokumentáciu vzťahujúcu sa na danú požiadavku. Ak Dokumentácia obsahuje popis a detailnú špecifikáciu všetkých zmien, Objednávateľ sa zaväzuje prevziať požadovanú zmenovú požiadavku podpísaním Akceptačného protokolu zo strany Oprávnenej osoby Objednávateľa najneskôr v lehote 5 (päť) pracovných dní odo dňa úspešného vykonania Akceptačných testov a predloženia Akceptačného protokolu a Dokumentácie.</w:t>
      </w:r>
      <w:r w:rsidR="00B37905" w:rsidRPr="00932994">
        <w:rPr>
          <w:color w:val="000000" w:themeColor="text1"/>
        </w:rPr>
        <w:t xml:space="preserve"> V prípade márneho uplynutia uvedenej lehoty sa príslušná zmenová požiadavka považuje za riadne akceptovanú Objednávateľom. Obdobné účinky má súhlas a/alebo pokyn Objednávateľa s nasadením zmenovej požiadavky do produkčnej prevádzky aj bez predchádzajúceho podpisu Akceptačného protokolu.</w:t>
      </w:r>
    </w:p>
    <w:p w14:paraId="3E5A99B6" w14:textId="77777777" w:rsidR="008327C8" w:rsidRPr="00932994" w:rsidRDefault="008327C8">
      <w:pPr>
        <w:pStyle w:val="Odsekzoznamu"/>
        <w:numPr>
          <w:ilvl w:val="0"/>
          <w:numId w:val="120"/>
        </w:numPr>
        <w:jc w:val="both"/>
        <w:rPr>
          <w:color w:val="000000" w:themeColor="text1"/>
        </w:rPr>
      </w:pPr>
      <w:r w:rsidRPr="00932994">
        <w:rPr>
          <w:color w:val="000000" w:themeColor="text1"/>
        </w:rPr>
        <w:t>Akceptačný protokol je povinný predložiť Poskytovateľ, a to až po úspešnom vykonaní Akceptačných testov.</w:t>
      </w:r>
    </w:p>
    <w:p w14:paraId="34C7B9D4" w14:textId="77777777" w:rsidR="008327C8" w:rsidRPr="00932994" w:rsidRDefault="008327C8">
      <w:pPr>
        <w:pStyle w:val="Odsekzoznamu"/>
        <w:numPr>
          <w:ilvl w:val="0"/>
          <w:numId w:val="120"/>
        </w:numPr>
        <w:jc w:val="both"/>
        <w:rPr>
          <w:color w:val="000000" w:themeColor="text1"/>
        </w:rPr>
      </w:pPr>
      <w:r w:rsidRPr="00932994">
        <w:rPr>
          <w:color w:val="000000" w:themeColor="text1"/>
        </w:rPr>
        <w:t xml:space="preserve">Po podpísaní Akceptačného protokolu je Poskytovateľ povinný zabezpečiť prechod Akceptovanej požiadavky do produkčnej prevádzky. </w:t>
      </w:r>
    </w:p>
    <w:p w14:paraId="02E66522" w14:textId="58973D08" w:rsidR="008327C8" w:rsidRPr="00932994" w:rsidRDefault="008327C8" w:rsidP="00FD6483">
      <w:pPr>
        <w:pStyle w:val="Odsekzoznamu"/>
        <w:numPr>
          <w:ilvl w:val="0"/>
          <w:numId w:val="120"/>
        </w:numPr>
        <w:jc w:val="both"/>
        <w:rPr>
          <w:color w:val="000000" w:themeColor="text1"/>
        </w:rPr>
      </w:pPr>
      <w:r w:rsidRPr="00932994">
        <w:rPr>
          <w:color w:val="000000" w:themeColor="text1"/>
        </w:rPr>
        <w:t>Podmienkou pre jej prechod do produkčnej prevádzky je súhlas a/alebo pokyn Objednávateľa s nasadením tejto zmenovej požiadavky do produkčnej prevádzky.</w:t>
      </w:r>
    </w:p>
    <w:p w14:paraId="512A0C72" w14:textId="3D0D37FE" w:rsidR="008327C8" w:rsidRDefault="008327C8" w:rsidP="0079546B">
      <w:pPr>
        <w:pStyle w:val="Nadpis3"/>
      </w:pPr>
      <w:bookmarkStart w:id="130" w:name="_Toc228033134"/>
      <w:r>
        <w:t>Školenia</w:t>
      </w:r>
      <w:bookmarkEnd w:id="130"/>
    </w:p>
    <w:p w14:paraId="1FF3A6EA" w14:textId="3F29EE2E" w:rsidR="008327C8" w:rsidRDefault="008327C8" w:rsidP="008327C8">
      <w:r w:rsidRPr="00F26B5A">
        <w:t xml:space="preserve">V prípade potreby resp. rozsiahlejších zmien v IS </w:t>
      </w:r>
      <w:r>
        <w:t xml:space="preserve">CIP </w:t>
      </w:r>
      <w:r w:rsidRPr="00F26B5A">
        <w:t>zabezpečí Poskytovateľ v adekvátnom časovom termíne požadované školenia pre Objednávateľa</w:t>
      </w:r>
      <w:r>
        <w:t>.</w:t>
      </w:r>
    </w:p>
    <w:p w14:paraId="615733AD" w14:textId="77777777" w:rsidR="008327C8" w:rsidRDefault="008327C8" w:rsidP="008327C8">
      <w:pPr>
        <w:pStyle w:val="Nadpis2"/>
      </w:pPr>
      <w:bookmarkStart w:id="131" w:name="_Toc228033135"/>
      <w:r>
        <w:t>Oprávnené osoby pre Objednávkové služby</w:t>
      </w:r>
      <w:bookmarkEnd w:id="131"/>
    </w:p>
    <w:p w14:paraId="6966576D" w14:textId="77777777" w:rsidR="008327C8" w:rsidRDefault="008327C8" w:rsidP="008327C8"/>
    <w:p w14:paraId="1634D9CD" w14:textId="77777777" w:rsidR="008327C8" w:rsidRPr="00A62351" w:rsidRDefault="008327C8" w:rsidP="008327C8">
      <w:pPr>
        <w:rPr>
          <w:b/>
          <w:bCs/>
        </w:rPr>
      </w:pPr>
      <w:r w:rsidRPr="00A62351">
        <w:rPr>
          <w:b/>
          <w:bCs/>
        </w:rPr>
        <w:t xml:space="preserve">Za </w:t>
      </w:r>
      <w:r>
        <w:rPr>
          <w:b/>
          <w:bCs/>
        </w:rPr>
        <w:t>O</w:t>
      </w:r>
      <w:r w:rsidRPr="00A62351">
        <w:rPr>
          <w:b/>
          <w:bCs/>
        </w:rPr>
        <w:t>bjednávateľa</w:t>
      </w:r>
    </w:p>
    <w:tbl>
      <w:tblPr>
        <w:tblW w:w="9000"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1868"/>
      </w:tblGrid>
      <w:tr w:rsidR="008327C8" w:rsidRPr="00A62351" w14:paraId="3743ACD9" w14:textId="77777777" w:rsidTr="004C5EF9">
        <w:trPr>
          <w:trHeight w:val="821"/>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9441DA" w14:textId="77777777" w:rsidR="008327C8" w:rsidRPr="00A62351" w:rsidRDefault="008327C8" w:rsidP="004C5EF9">
            <w:pPr>
              <w:rPr>
                <w:b/>
                <w:bCs/>
              </w:rPr>
            </w:pPr>
            <w:r w:rsidRPr="00A62351">
              <w:rPr>
                <w:b/>
                <w:bCs/>
              </w:rPr>
              <w:t xml:space="preserve">Meno a priezvisko </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AEFA66" w14:textId="77777777" w:rsidR="008327C8" w:rsidRPr="00A62351" w:rsidRDefault="008327C8" w:rsidP="004C5EF9">
            <w:pPr>
              <w:rPr>
                <w:b/>
                <w:bCs/>
              </w:rPr>
            </w:pPr>
            <w:r w:rsidRPr="00A62351">
              <w:rPr>
                <w:b/>
                <w:bCs/>
              </w:rPr>
              <w:t xml:space="preserve">Rola </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C8E95B" w14:textId="77777777" w:rsidR="008327C8" w:rsidRPr="00A62351" w:rsidRDefault="008327C8" w:rsidP="004C5EF9">
            <w:pPr>
              <w:rPr>
                <w:b/>
                <w:bCs/>
              </w:rPr>
            </w:pPr>
            <w:r w:rsidRPr="00A62351">
              <w:rPr>
                <w:b/>
                <w:bCs/>
              </w:rPr>
              <w:t xml:space="preserve">Rozsah činností / oprávnení v súvislosti s plnením SLA zmluvy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AD1AC7" w14:textId="77777777" w:rsidR="008327C8" w:rsidRPr="00A62351" w:rsidRDefault="008327C8" w:rsidP="004C5EF9">
            <w:pPr>
              <w:rPr>
                <w:b/>
                <w:bCs/>
              </w:rPr>
            </w:pPr>
            <w:r w:rsidRPr="00A62351">
              <w:rPr>
                <w:b/>
                <w:bCs/>
              </w:rPr>
              <w:t xml:space="preserve">Telefónny kontakt </w:t>
            </w:r>
          </w:p>
        </w:tc>
        <w:tc>
          <w:tcPr>
            <w:tcW w:w="18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E93283" w14:textId="77777777" w:rsidR="008327C8" w:rsidRPr="00A62351" w:rsidRDefault="008327C8" w:rsidP="004C5EF9">
            <w:pPr>
              <w:rPr>
                <w:b/>
                <w:bCs/>
              </w:rPr>
            </w:pPr>
            <w:r w:rsidRPr="00A62351">
              <w:rPr>
                <w:b/>
                <w:bCs/>
              </w:rPr>
              <w:t xml:space="preserve">E-mail </w:t>
            </w:r>
          </w:p>
        </w:tc>
      </w:tr>
      <w:tr w:rsidR="008327C8" w:rsidRPr="00A62351" w14:paraId="3B03DF48"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3A4AD1D5"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6360996A"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0BEA6AD3"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3B10E909" w14:textId="77777777" w:rsidR="008327C8" w:rsidRPr="00A62351" w:rsidRDefault="008327C8" w:rsidP="004C5EF9">
            <w:r w:rsidRPr="00A62351">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14:paraId="12C8C395" w14:textId="77777777" w:rsidR="008327C8" w:rsidRPr="00A62351" w:rsidRDefault="008327C8" w:rsidP="004C5EF9">
            <w:r w:rsidRPr="00A62351">
              <w:t xml:space="preserve"> </w:t>
            </w:r>
          </w:p>
        </w:tc>
      </w:tr>
      <w:tr w:rsidR="008327C8" w:rsidRPr="00A62351" w14:paraId="125376C7" w14:textId="77777777" w:rsidTr="004C5EF9">
        <w:trPr>
          <w:trHeight w:val="358"/>
        </w:trPr>
        <w:tc>
          <w:tcPr>
            <w:tcW w:w="1898" w:type="dxa"/>
            <w:tcBorders>
              <w:top w:val="single" w:sz="4" w:space="0" w:color="000000"/>
              <w:left w:val="single" w:sz="4" w:space="0" w:color="000000"/>
              <w:bottom w:val="single" w:sz="4" w:space="0" w:color="000000"/>
              <w:right w:val="single" w:sz="4" w:space="0" w:color="000000"/>
            </w:tcBorders>
            <w:vAlign w:val="center"/>
          </w:tcPr>
          <w:p w14:paraId="1E9990D2"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04557C98"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5E997E73"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4194FA90" w14:textId="77777777" w:rsidR="008327C8" w:rsidRPr="00A62351" w:rsidRDefault="008327C8" w:rsidP="004C5EF9">
            <w:r w:rsidRPr="00A62351">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14:paraId="0B5D38AA" w14:textId="77777777" w:rsidR="008327C8" w:rsidRPr="00A62351" w:rsidRDefault="008327C8" w:rsidP="004C5EF9">
            <w:r w:rsidRPr="00A62351">
              <w:t xml:space="preserve"> </w:t>
            </w:r>
          </w:p>
        </w:tc>
      </w:tr>
      <w:tr w:rsidR="008327C8" w:rsidRPr="00A62351" w14:paraId="0FC2ED4C"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2700596E"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5373A016"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15D13EA4"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175CDA78" w14:textId="77777777" w:rsidR="008327C8" w:rsidRPr="00A62351" w:rsidRDefault="008327C8" w:rsidP="004C5EF9">
            <w:r w:rsidRPr="00A62351">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14:paraId="6035EC9B" w14:textId="77777777" w:rsidR="008327C8" w:rsidRPr="00A62351" w:rsidRDefault="008327C8" w:rsidP="004C5EF9">
            <w:r w:rsidRPr="00A62351">
              <w:t xml:space="preserve"> </w:t>
            </w:r>
          </w:p>
        </w:tc>
      </w:tr>
    </w:tbl>
    <w:p w14:paraId="4416412B" w14:textId="77777777" w:rsidR="008327C8" w:rsidRDefault="008327C8" w:rsidP="008327C8"/>
    <w:p w14:paraId="24CEF02E" w14:textId="77777777" w:rsidR="008327C8" w:rsidRPr="00A62351" w:rsidRDefault="008327C8" w:rsidP="008327C8">
      <w:pPr>
        <w:rPr>
          <w:b/>
          <w:bCs/>
        </w:rPr>
      </w:pPr>
      <w:r w:rsidRPr="00A62351">
        <w:rPr>
          <w:b/>
          <w:bCs/>
        </w:rPr>
        <w:t xml:space="preserve">Za </w:t>
      </w:r>
      <w:r>
        <w:rPr>
          <w:b/>
          <w:bCs/>
        </w:rPr>
        <w:t>Poskytovateľa</w:t>
      </w:r>
    </w:p>
    <w:tbl>
      <w:tblPr>
        <w:tblW w:w="9060"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1928"/>
      </w:tblGrid>
      <w:tr w:rsidR="008327C8" w:rsidRPr="00A62351" w14:paraId="338EEBC1" w14:textId="77777777" w:rsidTr="004C5EF9">
        <w:trPr>
          <w:trHeight w:val="821"/>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E0DB38" w14:textId="77777777" w:rsidR="008327C8" w:rsidRPr="00A62351" w:rsidRDefault="008327C8" w:rsidP="004C5EF9">
            <w:pPr>
              <w:rPr>
                <w:b/>
                <w:bCs/>
              </w:rPr>
            </w:pPr>
            <w:r w:rsidRPr="00A62351">
              <w:rPr>
                <w:b/>
                <w:bCs/>
              </w:rPr>
              <w:lastRenderedPageBreak/>
              <w:t xml:space="preserve">Meno a priezvisko </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46CA43" w14:textId="77777777" w:rsidR="008327C8" w:rsidRPr="00A62351" w:rsidRDefault="008327C8" w:rsidP="004C5EF9">
            <w:pPr>
              <w:rPr>
                <w:b/>
                <w:bCs/>
              </w:rPr>
            </w:pPr>
            <w:r w:rsidRPr="00A62351">
              <w:rPr>
                <w:b/>
                <w:bCs/>
              </w:rPr>
              <w:t xml:space="preserve">Rola </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CA3ACB" w14:textId="77777777" w:rsidR="008327C8" w:rsidRPr="00A62351" w:rsidRDefault="008327C8" w:rsidP="004C5EF9">
            <w:pPr>
              <w:rPr>
                <w:b/>
                <w:bCs/>
              </w:rPr>
            </w:pPr>
            <w:r w:rsidRPr="00A62351">
              <w:rPr>
                <w:b/>
                <w:bCs/>
              </w:rPr>
              <w:t xml:space="preserve">Rozsah činností / oprávnení v súvislosti s plnením SLA zmluvy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3E380A" w14:textId="77777777" w:rsidR="008327C8" w:rsidRPr="00A62351" w:rsidRDefault="008327C8" w:rsidP="004C5EF9">
            <w:pPr>
              <w:rPr>
                <w:b/>
                <w:bCs/>
              </w:rPr>
            </w:pPr>
            <w:r w:rsidRPr="00A62351">
              <w:rPr>
                <w:b/>
                <w:bCs/>
              </w:rPr>
              <w:t xml:space="preserve">Telefónny kontakt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F8BD9B" w14:textId="77777777" w:rsidR="008327C8" w:rsidRPr="00A62351" w:rsidRDefault="008327C8" w:rsidP="004C5EF9">
            <w:pPr>
              <w:rPr>
                <w:b/>
                <w:bCs/>
              </w:rPr>
            </w:pPr>
            <w:r w:rsidRPr="00A62351">
              <w:rPr>
                <w:b/>
                <w:bCs/>
              </w:rPr>
              <w:t xml:space="preserve">E-mail </w:t>
            </w:r>
          </w:p>
        </w:tc>
      </w:tr>
      <w:tr w:rsidR="008327C8" w:rsidRPr="00A62351" w14:paraId="7E4ACDB1"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0CF71C1D"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7EFE4592"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7BBFE55A"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0BCE9C85" w14:textId="77777777" w:rsidR="008327C8" w:rsidRPr="00A62351" w:rsidRDefault="008327C8" w:rsidP="004C5EF9">
            <w:r w:rsidRPr="00A62351">
              <w:t xml:space="preserve"> </w:t>
            </w:r>
          </w:p>
        </w:tc>
        <w:tc>
          <w:tcPr>
            <w:tcW w:w="1928" w:type="dxa"/>
            <w:tcBorders>
              <w:top w:val="single" w:sz="4" w:space="0" w:color="000000"/>
              <w:left w:val="single" w:sz="4" w:space="0" w:color="000000"/>
              <w:bottom w:val="single" w:sz="4" w:space="0" w:color="000000"/>
              <w:right w:val="single" w:sz="4" w:space="0" w:color="000000"/>
            </w:tcBorders>
            <w:vAlign w:val="center"/>
          </w:tcPr>
          <w:p w14:paraId="1057404F" w14:textId="77777777" w:rsidR="008327C8" w:rsidRPr="00A62351" w:rsidRDefault="008327C8" w:rsidP="004C5EF9">
            <w:r w:rsidRPr="00A62351">
              <w:t xml:space="preserve"> </w:t>
            </w:r>
          </w:p>
        </w:tc>
      </w:tr>
      <w:tr w:rsidR="008327C8" w:rsidRPr="00A62351" w14:paraId="4A367545" w14:textId="77777777" w:rsidTr="004C5EF9">
        <w:trPr>
          <w:trHeight w:val="358"/>
        </w:trPr>
        <w:tc>
          <w:tcPr>
            <w:tcW w:w="1898" w:type="dxa"/>
            <w:tcBorders>
              <w:top w:val="single" w:sz="4" w:space="0" w:color="000000"/>
              <w:left w:val="single" w:sz="4" w:space="0" w:color="000000"/>
              <w:bottom w:val="single" w:sz="4" w:space="0" w:color="000000"/>
              <w:right w:val="single" w:sz="4" w:space="0" w:color="000000"/>
            </w:tcBorders>
            <w:vAlign w:val="center"/>
          </w:tcPr>
          <w:p w14:paraId="16C20BF2"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2D50F425"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15B2EFE2"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0CA96CAC" w14:textId="77777777" w:rsidR="008327C8" w:rsidRPr="00A62351" w:rsidRDefault="008327C8" w:rsidP="004C5EF9">
            <w:r w:rsidRPr="00A62351">
              <w:t xml:space="preserve"> </w:t>
            </w:r>
          </w:p>
        </w:tc>
        <w:tc>
          <w:tcPr>
            <w:tcW w:w="1928" w:type="dxa"/>
            <w:tcBorders>
              <w:top w:val="single" w:sz="4" w:space="0" w:color="000000"/>
              <w:left w:val="single" w:sz="4" w:space="0" w:color="000000"/>
              <w:bottom w:val="single" w:sz="4" w:space="0" w:color="000000"/>
              <w:right w:val="single" w:sz="4" w:space="0" w:color="000000"/>
            </w:tcBorders>
            <w:vAlign w:val="center"/>
          </w:tcPr>
          <w:p w14:paraId="5ABAC578" w14:textId="77777777" w:rsidR="008327C8" w:rsidRPr="00A62351" w:rsidRDefault="008327C8" w:rsidP="004C5EF9">
            <w:r w:rsidRPr="00A62351">
              <w:t xml:space="preserve"> </w:t>
            </w:r>
          </w:p>
        </w:tc>
      </w:tr>
      <w:tr w:rsidR="008327C8" w:rsidRPr="00A62351" w14:paraId="7C17B789"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263DA864"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2671D361"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77C6FBEA"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7BB2B62" w14:textId="77777777" w:rsidR="008327C8" w:rsidRPr="00A62351" w:rsidRDefault="008327C8" w:rsidP="004C5EF9">
            <w:r w:rsidRPr="00A62351">
              <w:t xml:space="preserve"> </w:t>
            </w:r>
          </w:p>
        </w:tc>
        <w:tc>
          <w:tcPr>
            <w:tcW w:w="1928" w:type="dxa"/>
            <w:tcBorders>
              <w:top w:val="single" w:sz="4" w:space="0" w:color="000000"/>
              <w:left w:val="single" w:sz="4" w:space="0" w:color="000000"/>
              <w:bottom w:val="single" w:sz="4" w:space="0" w:color="000000"/>
              <w:right w:val="single" w:sz="4" w:space="0" w:color="000000"/>
            </w:tcBorders>
            <w:vAlign w:val="center"/>
          </w:tcPr>
          <w:p w14:paraId="527C0D51" w14:textId="77777777" w:rsidR="008327C8" w:rsidRPr="00A62351" w:rsidRDefault="008327C8" w:rsidP="004C5EF9">
            <w:r w:rsidRPr="00A62351">
              <w:t xml:space="preserve"> </w:t>
            </w:r>
          </w:p>
        </w:tc>
      </w:tr>
    </w:tbl>
    <w:p w14:paraId="217863A6" w14:textId="77777777" w:rsidR="008327C8" w:rsidRDefault="008327C8" w:rsidP="008327C8"/>
    <w:p w14:paraId="22938EC1" w14:textId="77777777" w:rsidR="008327C8" w:rsidRDefault="008327C8" w:rsidP="008327C8">
      <w:pPr>
        <w:pStyle w:val="Nadpis1"/>
      </w:pPr>
      <w:bookmarkStart w:id="132" w:name="_Toc228033136"/>
      <w:r>
        <w:t>S</w:t>
      </w:r>
      <w:r w:rsidRPr="008119CF">
        <w:t>LUŽBY POSKYTOVANÉ POČAS TRANZITÍVNEJ PERIÓDY IS CIP</w:t>
      </w:r>
      <w:bookmarkEnd w:id="132"/>
    </w:p>
    <w:p w14:paraId="11D8457A" w14:textId="77777777" w:rsidR="008327C8" w:rsidRDefault="008327C8" w:rsidP="008327C8"/>
    <w:p w14:paraId="30EE181D" w14:textId="77777777" w:rsidR="008327C8" w:rsidRDefault="008327C8" w:rsidP="008327C8">
      <w:r>
        <w:t>T</w:t>
      </w:r>
      <w:r w:rsidRPr="00D93E13">
        <w:t>ranzitívna periód</w:t>
      </w:r>
      <w:r>
        <w:t>a</w:t>
      </w:r>
      <w:r w:rsidRPr="00D93E13">
        <w:t xml:space="preserve"> je časový úsek posledných </w:t>
      </w:r>
      <w:r>
        <w:t>dvoch</w:t>
      </w:r>
      <w:r w:rsidRPr="00D93E13">
        <w:t xml:space="preserve"> mesiacov</w:t>
      </w:r>
      <w:r>
        <w:t xml:space="preserve"> poskytovania služieb podľa tejto SLA Zmluvy</w:t>
      </w:r>
      <w:r w:rsidRPr="00D93E13">
        <w:t xml:space="preserve">, ktorý začína dňom začatia poskytovania Odovzdania znalostí Poskytovateľom (v prípade, ak úspešným uchádzačom nového verejného obstarávania na prevádzku IS CIP nebude Poskytovateľ), pokiaľ sa s prihliadnutím na okolnosti hodné osobitného zreteľa, nedohodnú Zmluvné strany na inej lehote. Práva a povinnosti Zmluvných strán a nového úspešného poskytovateľa sa počas tranzitívnej periódy spravujú Projektom Odovzdania znalostí, ktorý je súčasťou </w:t>
      </w:r>
      <w:r>
        <w:t xml:space="preserve">tejto </w:t>
      </w:r>
      <w:r w:rsidRPr="00D93E13">
        <w:t>Prílohy č. 1 SLA Zmluvy</w:t>
      </w:r>
      <w:r>
        <w:t xml:space="preserve">. </w:t>
      </w:r>
    </w:p>
    <w:p w14:paraId="391FCC41" w14:textId="77777777" w:rsidR="008327C8" w:rsidRDefault="008327C8" w:rsidP="008327C8">
      <w:r>
        <w:t xml:space="preserve">Poskytovateľ je povinný vypracovať plán Projektu Odovzdania znalostí v zmysle ustanovení tejto prílohy a to minimálne v rozsahu:  </w:t>
      </w:r>
    </w:p>
    <w:p w14:paraId="13EBAA8A" w14:textId="77777777" w:rsidR="008327C8" w:rsidRDefault="008327C8">
      <w:pPr>
        <w:pStyle w:val="Odsekzoznamu"/>
        <w:numPr>
          <w:ilvl w:val="0"/>
          <w:numId w:val="121"/>
        </w:numPr>
        <w:jc w:val="both"/>
      </w:pPr>
      <w:r>
        <w:t xml:space="preserve">definície organizačnej štruktúry projektového tímu, </w:t>
      </w:r>
    </w:p>
    <w:p w14:paraId="52FA2A34" w14:textId="77777777" w:rsidR="008327C8" w:rsidRDefault="008327C8">
      <w:pPr>
        <w:pStyle w:val="Odsekzoznamu"/>
        <w:numPr>
          <w:ilvl w:val="0"/>
          <w:numId w:val="121"/>
        </w:numPr>
        <w:jc w:val="both"/>
      </w:pPr>
      <w:r>
        <w:t xml:space="preserve">komunikačného plánu, </w:t>
      </w:r>
    </w:p>
    <w:p w14:paraId="6231DDF6" w14:textId="77777777" w:rsidR="008327C8" w:rsidRDefault="008327C8">
      <w:pPr>
        <w:pStyle w:val="Odsekzoznamu"/>
        <w:numPr>
          <w:ilvl w:val="0"/>
          <w:numId w:val="121"/>
        </w:numPr>
        <w:jc w:val="both"/>
      </w:pPr>
      <w:r>
        <w:t xml:space="preserve">detailného časového harmonogramu jednotlivých aktivít a míľnikov, </w:t>
      </w:r>
    </w:p>
    <w:p w14:paraId="2E1D14BD" w14:textId="77777777" w:rsidR="008327C8" w:rsidRDefault="008327C8">
      <w:pPr>
        <w:pStyle w:val="Odsekzoznamu"/>
        <w:numPr>
          <w:ilvl w:val="0"/>
          <w:numId w:val="121"/>
        </w:numPr>
        <w:jc w:val="both"/>
      </w:pPr>
      <w:r>
        <w:t xml:space="preserve">zmluvné strany sa dohodli na pravidelných týždenných stretnutiach projektového tímu Projektu Odovzdania znalostí s cieľom informovať Objednávateľa o priebehu realizácie Projektu Odovzdania znalostí voči časovému harmonogramu, počas tranzitívnej periódy projektu podľa bodu pravidiel učených v Zmluve, </w:t>
      </w:r>
    </w:p>
    <w:p w14:paraId="2CB15F7E" w14:textId="77777777" w:rsidR="008327C8" w:rsidRDefault="008327C8">
      <w:pPr>
        <w:pStyle w:val="Odsekzoznamu"/>
        <w:numPr>
          <w:ilvl w:val="0"/>
          <w:numId w:val="121"/>
        </w:numPr>
        <w:jc w:val="both"/>
      </w:pPr>
      <w:r>
        <w:t>Poskytovateľ je povinný vypracovať v súčinnosti s Objednávateľom opis zavedenej metodiky na poskytovanie Paušálnych služieb podľa a Objednávkových služieb  podľa Prílohy č.1 tejto Zmluvy.</w:t>
      </w:r>
    </w:p>
    <w:p w14:paraId="2BA92D88" w14:textId="77777777" w:rsidR="008327C8" w:rsidRDefault="008327C8" w:rsidP="008327C8">
      <w:r>
        <w:t xml:space="preserve">Poskytovateľ sa zaväzuje vyvinúť maximálne úsilie v súvislosti s prechodom znalostí z Objednávateľa a doterajšieho Poskytovateľa, a to najmä formou:  </w:t>
      </w:r>
    </w:p>
    <w:p w14:paraId="14447C32" w14:textId="77777777" w:rsidR="008327C8" w:rsidRDefault="008327C8">
      <w:pPr>
        <w:pStyle w:val="Odsekzoznamu"/>
        <w:numPr>
          <w:ilvl w:val="0"/>
          <w:numId w:val="122"/>
        </w:numPr>
        <w:jc w:val="both"/>
      </w:pPr>
      <w:r>
        <w:t xml:space="preserve">poskytnutia technickej, prevádzkovej a inej dokumentácie, </w:t>
      </w:r>
    </w:p>
    <w:p w14:paraId="225D5013" w14:textId="77777777" w:rsidR="008327C8" w:rsidRDefault="008327C8">
      <w:pPr>
        <w:pStyle w:val="Odsekzoznamu"/>
        <w:numPr>
          <w:ilvl w:val="0"/>
          <w:numId w:val="122"/>
        </w:numPr>
        <w:jc w:val="both"/>
      </w:pPr>
      <w:r>
        <w:t xml:space="preserve">inštruktáží tímu nového poskytovateľa tímom Poskytovateľa, </w:t>
      </w:r>
    </w:p>
    <w:p w14:paraId="70D5AE6F" w14:textId="77777777" w:rsidR="008327C8" w:rsidRDefault="008327C8">
      <w:pPr>
        <w:pStyle w:val="Odsekzoznamu"/>
        <w:numPr>
          <w:ilvl w:val="0"/>
          <w:numId w:val="122"/>
        </w:numPr>
        <w:jc w:val="both"/>
      </w:pPr>
      <w:r>
        <w:t xml:space="preserve">informovanosti o poskytovaní Služieb doterajším Poskytovateľom Služieb tímu nového poskytovateľa za podpory tímu Objednávateľa (napr. riešenie Incidentov/Vád), </w:t>
      </w:r>
    </w:p>
    <w:p w14:paraId="5091C7BE" w14:textId="77777777" w:rsidR="008327C8" w:rsidRDefault="008327C8">
      <w:pPr>
        <w:pStyle w:val="Odsekzoznamu"/>
        <w:numPr>
          <w:ilvl w:val="0"/>
          <w:numId w:val="122"/>
        </w:numPr>
        <w:jc w:val="both"/>
      </w:pPr>
      <w:r>
        <w:t xml:space="preserve">konzultácií s kľúčovými osobami poskytovateľa. </w:t>
      </w:r>
    </w:p>
    <w:p w14:paraId="03A8A1C3" w14:textId="77777777" w:rsidR="008327C8" w:rsidRDefault="008327C8" w:rsidP="008327C8">
      <w:r>
        <w:t>Poskytovateľ sa zaväzuje poskytnúť novému poskytovateľovi súčinnosť v rozsahu:</w:t>
      </w:r>
    </w:p>
    <w:p w14:paraId="7752723B" w14:textId="77777777" w:rsidR="008327C8" w:rsidRDefault="008327C8">
      <w:pPr>
        <w:pStyle w:val="Odsekzoznamu"/>
        <w:numPr>
          <w:ilvl w:val="0"/>
          <w:numId w:val="123"/>
        </w:numPr>
        <w:jc w:val="both"/>
      </w:pPr>
      <w:r>
        <w:t xml:space="preserve">odovzdania aktualizovanej dokumentácie IS </w:t>
      </w:r>
      <w:r>
        <w:tab/>
        <w:t>(technickú, aplikačnú, administrátorskú, užívateľskú, prevádzkovú, inštalačnú),</w:t>
      </w:r>
    </w:p>
    <w:p w14:paraId="30F52AB6" w14:textId="77777777" w:rsidR="008327C8" w:rsidRDefault="008327C8">
      <w:pPr>
        <w:pStyle w:val="Odsekzoznamu"/>
        <w:numPr>
          <w:ilvl w:val="0"/>
          <w:numId w:val="123"/>
        </w:numPr>
        <w:jc w:val="both"/>
      </w:pPr>
      <w:r>
        <w:t>odovzdania aktuálnej systémovej dokumentácie – zdrojové kódy, aplikačná architektúra, parametre a nastavenia aplikácií a databáz, štruktúra databáz  a nastavenia,</w:t>
      </w:r>
    </w:p>
    <w:p w14:paraId="48744389" w14:textId="77777777" w:rsidR="008327C8" w:rsidRDefault="008327C8">
      <w:pPr>
        <w:pStyle w:val="Odsekzoznamu"/>
        <w:numPr>
          <w:ilvl w:val="0"/>
          <w:numId w:val="123"/>
        </w:numPr>
        <w:jc w:val="both"/>
      </w:pPr>
      <w:r>
        <w:t>zabezpečenia odovzdania kópií SW vlastneného Objednávateľom a prevzatého doterajším Poskytovateľom, ak také sú, na výmenných médiách dodaných, alebo vytvorených v rámci prevádzky Služieb,</w:t>
      </w:r>
    </w:p>
    <w:p w14:paraId="2F4FBA2F" w14:textId="77777777" w:rsidR="008327C8" w:rsidRDefault="008327C8">
      <w:pPr>
        <w:pStyle w:val="Odsekzoznamu"/>
        <w:numPr>
          <w:ilvl w:val="0"/>
          <w:numId w:val="123"/>
        </w:numPr>
        <w:jc w:val="both"/>
      </w:pPr>
      <w:r>
        <w:t>odovzdania všetkých hesiel k IS CIP pre zabezpečenie bezproblémovej prevádzky,</w:t>
      </w:r>
    </w:p>
    <w:p w14:paraId="20A667A1" w14:textId="77777777" w:rsidR="008327C8" w:rsidRDefault="008327C8">
      <w:pPr>
        <w:pStyle w:val="Odsekzoznamu"/>
        <w:numPr>
          <w:ilvl w:val="0"/>
          <w:numId w:val="123"/>
        </w:numPr>
        <w:jc w:val="both"/>
      </w:pPr>
      <w:r>
        <w:lastRenderedPageBreak/>
        <w:t>administrácie otvorených Incidentov/Vád a požiadaviek, ktoré nebudú ukončené v rámci Služieb v súčinnosti s novým poskytovateľom,</w:t>
      </w:r>
    </w:p>
    <w:p w14:paraId="2AE25B10" w14:textId="77777777" w:rsidR="008327C8" w:rsidRDefault="008327C8">
      <w:pPr>
        <w:pStyle w:val="Odsekzoznamu"/>
        <w:numPr>
          <w:ilvl w:val="0"/>
          <w:numId w:val="123"/>
        </w:numPr>
        <w:jc w:val="both"/>
      </w:pPr>
      <w:r>
        <w:t>oboznámenia Objednávateľa a nového poskytovateľa s existujúcou dokumentáciou formou workshopu,</w:t>
      </w:r>
    </w:p>
    <w:p w14:paraId="48CC4AE8" w14:textId="77777777" w:rsidR="008327C8" w:rsidRDefault="008327C8">
      <w:pPr>
        <w:pStyle w:val="Odsekzoznamu"/>
        <w:numPr>
          <w:ilvl w:val="0"/>
          <w:numId w:val="123"/>
        </w:numPr>
        <w:jc w:val="both"/>
      </w:pPr>
      <w:r>
        <w:t xml:space="preserve">oboznámenia Objednávateľa a nového poskytovateľa so zdrojovými kódmi formou workshopu, </w:t>
      </w:r>
    </w:p>
    <w:p w14:paraId="606274CE" w14:textId="77777777" w:rsidR="008327C8" w:rsidRDefault="008327C8">
      <w:pPr>
        <w:pStyle w:val="Odsekzoznamu"/>
        <w:numPr>
          <w:ilvl w:val="0"/>
          <w:numId w:val="123"/>
        </w:numPr>
        <w:jc w:val="both"/>
      </w:pPr>
      <w:r>
        <w:t>oboznámenia nového poskytovateľa s IS CIP, jeho modulmi, vrátane pokrytia funkcionalít modulmi formou workshopu,</w:t>
      </w:r>
    </w:p>
    <w:p w14:paraId="3C27EA76" w14:textId="77777777" w:rsidR="008327C8" w:rsidRDefault="008327C8" w:rsidP="008327C8">
      <w:r>
        <w:t>Poskytovateľ je povinný predložiť Objednávateľovi na akceptáciu výstupy viažuce sa na záverečný míľnik plánu Projektu Odovzdania znalostí najneskôr 20 pracovných dní pred dňom ukončenia poskytovania Služieb Projektu odovzdania znalostí.</w:t>
      </w:r>
    </w:p>
    <w:p w14:paraId="625A92B9" w14:textId="77777777" w:rsidR="008327C8" w:rsidRDefault="008327C8" w:rsidP="008327C8">
      <w:r>
        <w:t>Zmluvné strany sa dohodli, že Projekt Odovzdania znalostí končí dňom predchádzajúcim dňu začatia poskytovania služieb novým poskytovateľom, pričom do tohto dňa nesie plnú zodpovednosť za poskytovanie Služieb Poskytovateľ, avšak nie dlhšie ako 3 mesiace od skončenia platnosti Zmluvy.</w:t>
      </w:r>
    </w:p>
    <w:p w14:paraId="47BBA596" w14:textId="77777777" w:rsidR="008327C8" w:rsidRDefault="008327C8" w:rsidP="008327C8"/>
    <w:p w14:paraId="04CC584B" w14:textId="77777777" w:rsidR="008327C8" w:rsidRDefault="008327C8" w:rsidP="008327C8">
      <w:pPr>
        <w:pStyle w:val="Nadpis2"/>
      </w:pPr>
      <w:bookmarkStart w:id="133" w:name="_Toc228033137"/>
      <w:r>
        <w:t>Schvaľovanie výstupov</w:t>
      </w:r>
      <w:bookmarkEnd w:id="133"/>
    </w:p>
    <w:p w14:paraId="2E63DED5" w14:textId="77777777" w:rsidR="008327C8" w:rsidRDefault="008327C8" w:rsidP="008327C8"/>
    <w:p w14:paraId="486863F3" w14:textId="77777777" w:rsidR="008327C8" w:rsidRDefault="008327C8">
      <w:pPr>
        <w:pStyle w:val="Odsekzoznamu"/>
        <w:numPr>
          <w:ilvl w:val="0"/>
          <w:numId w:val="124"/>
        </w:numPr>
        <w:jc w:val="both"/>
      </w:pPr>
      <w:r>
        <w:t xml:space="preserve">Zmluvné strany sa dohodli, že plán Projektu Odovzdania znalostí, všetky výstupy  alebo definované míľniky v zmysle tohto plánu  musia byť schválené a akceptované Oprávnenou osobou za stranu Objednávateľa.  </w:t>
      </w:r>
    </w:p>
    <w:p w14:paraId="67CF418F" w14:textId="77777777" w:rsidR="008327C8" w:rsidRDefault="008327C8">
      <w:pPr>
        <w:pStyle w:val="Odsekzoznamu"/>
        <w:numPr>
          <w:ilvl w:val="0"/>
          <w:numId w:val="124"/>
        </w:numPr>
        <w:jc w:val="both"/>
      </w:pPr>
      <w:r>
        <w:t xml:space="preserve">Objednávateľ sa zaväzuje, že vykoná kontrolu výstupu Projektu Odovzdania znalostí do 5 (päť) pracovných dní odo dňa ich predloženia Poskytovateľom.  </w:t>
      </w:r>
    </w:p>
    <w:p w14:paraId="1512F474" w14:textId="77777777" w:rsidR="008327C8" w:rsidRDefault="008327C8">
      <w:pPr>
        <w:pStyle w:val="Odsekzoznamu"/>
        <w:numPr>
          <w:ilvl w:val="0"/>
          <w:numId w:val="124"/>
        </w:numPr>
        <w:jc w:val="both"/>
      </w:pPr>
      <w:r>
        <w:t xml:space="preserve">Výsledok Akceptačného konania výstupu Projektu Odovzdania znalostí alebo jeho časti sa Objednávateľ zaväzuje písomne oznámiť Poskytovateľovi najneskôr do 3 (troch) pracovných dní od realizácie Akceptačného konania.   </w:t>
      </w:r>
    </w:p>
    <w:p w14:paraId="1338B007" w14:textId="77777777" w:rsidR="008327C8" w:rsidRDefault="008327C8">
      <w:pPr>
        <w:pStyle w:val="Odsekzoznamu"/>
        <w:numPr>
          <w:ilvl w:val="0"/>
          <w:numId w:val="124"/>
        </w:numPr>
        <w:jc w:val="both"/>
      </w:pPr>
      <w:r>
        <w:t xml:space="preserve">V prípade akceptácie akéhokoľvek výstupu uvedeného v bode a) vyhotoví Poskytovateľ do troch pracovných dní písomný Akceptačný protokol, ktorý bude podpísaný Oprávnenými osobami oboch Zmluvných strán. Akceptačný protokol musí obsahovať najmä: </w:t>
      </w:r>
    </w:p>
    <w:p w14:paraId="00C5C4A1" w14:textId="77777777" w:rsidR="008327C8" w:rsidRDefault="008327C8">
      <w:pPr>
        <w:pStyle w:val="Odsekzoznamu"/>
        <w:numPr>
          <w:ilvl w:val="1"/>
          <w:numId w:val="124"/>
        </w:numPr>
        <w:jc w:val="both"/>
      </w:pPr>
      <w:r>
        <w:t xml:space="preserve">dátum odovzdania a prevzatia výstupu Projektu Odovzdania znalostí, </w:t>
      </w:r>
    </w:p>
    <w:p w14:paraId="3E14FDED" w14:textId="77777777" w:rsidR="008327C8" w:rsidRDefault="008327C8">
      <w:pPr>
        <w:pStyle w:val="Odsekzoznamu"/>
        <w:numPr>
          <w:ilvl w:val="1"/>
          <w:numId w:val="124"/>
        </w:numPr>
        <w:jc w:val="both"/>
      </w:pPr>
      <w:r>
        <w:t xml:space="preserve">popis poskytnutého výstupu Projektu Odovzdania znalostí, </w:t>
      </w:r>
    </w:p>
    <w:p w14:paraId="465E31BC" w14:textId="26B7B4A7" w:rsidR="008327C8" w:rsidRPr="00932994" w:rsidRDefault="008327C8">
      <w:pPr>
        <w:pStyle w:val="Odsekzoznamu"/>
        <w:numPr>
          <w:ilvl w:val="1"/>
          <w:numId w:val="124"/>
        </w:numPr>
        <w:jc w:val="both"/>
        <w:rPr>
          <w:color w:val="000000" w:themeColor="text1"/>
        </w:rPr>
      </w:pPr>
      <w:r>
        <w:t xml:space="preserve">uvedenie prípadne zistených nedostatkov, ktoré musí Poskytovateľ ešte odstrániť s uvedením </w:t>
      </w:r>
      <w:r w:rsidR="007131F7" w:rsidRPr="00932994">
        <w:rPr>
          <w:color w:val="000000" w:themeColor="text1"/>
        </w:rPr>
        <w:t>primeranej</w:t>
      </w:r>
      <w:r w:rsidRPr="00932994">
        <w:rPr>
          <w:color w:val="000000" w:themeColor="text1"/>
        </w:rPr>
        <w:t xml:space="preserve"> lehoty na ich odstránenie, </w:t>
      </w:r>
    </w:p>
    <w:p w14:paraId="26A6C6ED" w14:textId="77777777" w:rsidR="008327C8" w:rsidRDefault="008327C8">
      <w:pPr>
        <w:pStyle w:val="Odsekzoznamu"/>
        <w:numPr>
          <w:ilvl w:val="1"/>
          <w:numId w:val="124"/>
        </w:numPr>
        <w:jc w:val="both"/>
      </w:pPr>
      <w:r w:rsidRPr="00932994">
        <w:rPr>
          <w:color w:val="000000" w:themeColor="text1"/>
        </w:rPr>
        <w:t xml:space="preserve">potvrdenie, že výstup Projektu Odovzdania znalostí je v súlade s plánom Projektu Odovzdania znalostí, prípadne </w:t>
      </w:r>
      <w:r>
        <w:t xml:space="preserve">inými podmienkami, dohodnutými v príslušnej prílohe alebo dokumente, tvoriacich súčasť tejto SLA Zmluvy, </w:t>
      </w:r>
    </w:p>
    <w:p w14:paraId="672A2C77" w14:textId="77777777" w:rsidR="008327C8" w:rsidRDefault="008327C8">
      <w:pPr>
        <w:pStyle w:val="Odsekzoznamu"/>
        <w:numPr>
          <w:ilvl w:val="1"/>
          <w:numId w:val="124"/>
        </w:numPr>
        <w:jc w:val="both"/>
      </w:pPr>
      <w:r>
        <w:t xml:space="preserve">potvrdenie, že boli dodané všetky zmluvne dohodnuté dokumentácie. </w:t>
      </w:r>
    </w:p>
    <w:p w14:paraId="57F8BE2D" w14:textId="77777777" w:rsidR="008327C8" w:rsidRDefault="008327C8">
      <w:pPr>
        <w:pStyle w:val="Odsekzoznamu"/>
        <w:numPr>
          <w:ilvl w:val="0"/>
          <w:numId w:val="124"/>
        </w:numPr>
        <w:jc w:val="both"/>
      </w:pPr>
      <w:r>
        <w:t xml:space="preserve">Ak výstup Projektu Odovzdania znalostí alebo jeho časť Objednávateľom akceptovaný nebude, Objednávateľ je povinný písomne oznámiť  túto skutočnosť Poskytovateľovi aj s výhradami, pre ktoré míľnik nebol akceptovaný. </w:t>
      </w:r>
    </w:p>
    <w:p w14:paraId="7CA4A23B" w14:textId="77777777" w:rsidR="008327C8" w:rsidRDefault="008327C8">
      <w:pPr>
        <w:pStyle w:val="Odsekzoznamu"/>
        <w:numPr>
          <w:ilvl w:val="0"/>
          <w:numId w:val="124"/>
        </w:numPr>
        <w:jc w:val="both"/>
      </w:pPr>
      <w:r>
        <w:t xml:space="preserve">Poskytovateľ je povinný vypracovať plán, prostredníctvom ktorého vykoná kroky na odstránenie výhrad a predloží ho Objednávateľovi na akceptáciu. </w:t>
      </w:r>
    </w:p>
    <w:p w14:paraId="52F0A220" w14:textId="77777777" w:rsidR="008327C8" w:rsidRDefault="008327C8">
      <w:pPr>
        <w:pStyle w:val="Odsekzoznamu"/>
        <w:numPr>
          <w:ilvl w:val="0"/>
          <w:numId w:val="124"/>
        </w:numPr>
        <w:jc w:val="both"/>
      </w:pPr>
      <w:r>
        <w:t xml:space="preserve">Zároveň  je Poskytovateľ povinný ďalej pokračovať v zmysle plánu Projektu Odovzdania znalostí. Po </w:t>
      </w:r>
      <w:r w:rsidRPr="00064D0C">
        <w:t xml:space="preserve">odstránení všetkých výhrad, Poskytovateľ opätovne predloží neakceptovaný výstup Projektu Odovzdania znalostí alebo jeho časť Objednávateľovi na opätovnú akceptáciu.  </w:t>
      </w:r>
    </w:p>
    <w:p w14:paraId="748886A7" w14:textId="77777777" w:rsidR="008327C8" w:rsidRPr="00064D0C" w:rsidRDefault="008327C8" w:rsidP="008327C8">
      <w:pPr>
        <w:pStyle w:val="Odsekzoznamu"/>
      </w:pPr>
    </w:p>
    <w:p w14:paraId="34A2BD7D" w14:textId="77777777" w:rsidR="008327C8" w:rsidRDefault="008327C8" w:rsidP="008327C8">
      <w:pPr>
        <w:pStyle w:val="Nadpis2"/>
      </w:pPr>
      <w:bookmarkStart w:id="134" w:name="_Toc228033138"/>
      <w:r>
        <w:t>Harmonogram realizácie Projektu odovzdania znalostí</w:t>
      </w:r>
      <w:bookmarkEnd w:id="134"/>
    </w:p>
    <w:p w14:paraId="624C31F6" w14:textId="77777777" w:rsidR="008327C8" w:rsidRDefault="008327C8" w:rsidP="008327C8"/>
    <w:tbl>
      <w:tblPr>
        <w:tblStyle w:val="TableGrid"/>
        <w:tblW w:w="8922" w:type="dxa"/>
        <w:tblInd w:w="145" w:type="dxa"/>
        <w:tblCellMar>
          <w:top w:w="46" w:type="dxa"/>
          <w:left w:w="107" w:type="dxa"/>
          <w:right w:w="60" w:type="dxa"/>
        </w:tblCellMar>
        <w:tblLook w:val="04A0" w:firstRow="1" w:lastRow="0" w:firstColumn="1" w:lastColumn="0" w:noHBand="0" w:noVBand="1"/>
      </w:tblPr>
      <w:tblGrid>
        <w:gridCol w:w="2284"/>
        <w:gridCol w:w="2350"/>
        <w:gridCol w:w="4288"/>
      </w:tblGrid>
      <w:tr w:rsidR="008327C8" w:rsidRPr="003452ED" w14:paraId="09A5B99A" w14:textId="77777777" w:rsidTr="004C5EF9">
        <w:trPr>
          <w:trHeight w:val="625"/>
        </w:trPr>
        <w:tc>
          <w:tcPr>
            <w:tcW w:w="228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0258422" w14:textId="77777777" w:rsidR="008327C8" w:rsidRPr="003452ED" w:rsidRDefault="008327C8" w:rsidP="004C5EF9">
            <w:pPr>
              <w:spacing w:after="17" w:line="259" w:lineRule="auto"/>
            </w:pPr>
            <w:r w:rsidRPr="003452ED">
              <w:rPr>
                <w:b/>
              </w:rPr>
              <w:lastRenderedPageBreak/>
              <w:t xml:space="preserve">Termín  </w:t>
            </w:r>
          </w:p>
          <w:p w14:paraId="5A4AD70E" w14:textId="77777777" w:rsidR="008327C8" w:rsidRPr="003452ED" w:rsidRDefault="008327C8" w:rsidP="004C5EF9">
            <w:pPr>
              <w:spacing w:line="259" w:lineRule="auto"/>
            </w:pPr>
            <w:r w:rsidRPr="003452ED">
              <w:rPr>
                <w:b/>
              </w:rPr>
              <w:t xml:space="preserve">(pracovné dni) </w:t>
            </w:r>
          </w:p>
        </w:tc>
        <w:tc>
          <w:tcPr>
            <w:tcW w:w="2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429119A" w14:textId="77777777" w:rsidR="008327C8" w:rsidRPr="003452ED" w:rsidRDefault="008327C8" w:rsidP="004C5EF9">
            <w:pPr>
              <w:spacing w:line="259" w:lineRule="auto"/>
              <w:ind w:left="1"/>
            </w:pPr>
            <w:r w:rsidRPr="003452ED">
              <w:rPr>
                <w:b/>
              </w:rPr>
              <w:t xml:space="preserve">Predmet  </w:t>
            </w:r>
          </w:p>
        </w:tc>
        <w:tc>
          <w:tcPr>
            <w:tcW w:w="428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94E86F" w14:textId="77777777" w:rsidR="008327C8" w:rsidRPr="003452ED" w:rsidRDefault="008327C8" w:rsidP="004C5EF9">
            <w:pPr>
              <w:spacing w:line="259" w:lineRule="auto"/>
              <w:ind w:left="1"/>
            </w:pPr>
            <w:r w:rsidRPr="003452ED">
              <w:rPr>
                <w:b/>
              </w:rPr>
              <w:t xml:space="preserve">Výstup/Forma </w:t>
            </w:r>
          </w:p>
        </w:tc>
      </w:tr>
      <w:tr w:rsidR="008327C8" w:rsidRPr="003452ED" w14:paraId="163FBBF6" w14:textId="77777777" w:rsidTr="004C5EF9">
        <w:trPr>
          <w:trHeight w:val="788"/>
        </w:trPr>
        <w:tc>
          <w:tcPr>
            <w:tcW w:w="2284" w:type="dxa"/>
            <w:tcBorders>
              <w:top w:val="single" w:sz="4" w:space="0" w:color="000000"/>
              <w:left w:val="single" w:sz="4" w:space="0" w:color="000000"/>
              <w:bottom w:val="single" w:sz="4" w:space="0" w:color="000000"/>
              <w:right w:val="single" w:sz="4" w:space="0" w:color="000000"/>
            </w:tcBorders>
            <w:vAlign w:val="center"/>
          </w:tcPr>
          <w:p w14:paraId="35CE032A" w14:textId="77777777" w:rsidR="008327C8" w:rsidRPr="003452ED" w:rsidRDefault="008327C8" w:rsidP="004C5EF9">
            <w:pPr>
              <w:spacing w:line="259" w:lineRule="auto"/>
            </w:pPr>
            <w:r w:rsidRPr="003452ED">
              <w:t xml:space="preserve">T + 0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3B5C4144" w14:textId="77777777" w:rsidR="008327C8" w:rsidRPr="003452ED" w:rsidRDefault="008327C8" w:rsidP="004C5EF9">
            <w:pPr>
              <w:spacing w:line="259" w:lineRule="auto"/>
              <w:ind w:left="1"/>
            </w:pPr>
            <w:r w:rsidRPr="003452ED">
              <w:t xml:space="preserve">Začiatok Tranzitívnej periódy </w:t>
            </w:r>
          </w:p>
        </w:tc>
        <w:tc>
          <w:tcPr>
            <w:tcW w:w="4288" w:type="dxa"/>
            <w:tcBorders>
              <w:top w:val="single" w:sz="4" w:space="0" w:color="000000"/>
              <w:left w:val="single" w:sz="4" w:space="0" w:color="000000"/>
              <w:bottom w:val="single" w:sz="4" w:space="0" w:color="000000"/>
              <w:right w:val="single" w:sz="4" w:space="0" w:color="000000"/>
            </w:tcBorders>
            <w:vAlign w:val="center"/>
          </w:tcPr>
          <w:p w14:paraId="5D40B3D4" w14:textId="77777777" w:rsidR="008327C8" w:rsidRPr="003452ED" w:rsidRDefault="008327C8" w:rsidP="004C5EF9">
            <w:pPr>
              <w:spacing w:line="259" w:lineRule="auto"/>
              <w:ind w:left="1"/>
            </w:pPr>
            <w:r w:rsidRPr="003452ED">
              <w:t xml:space="preserve"> </w:t>
            </w:r>
          </w:p>
        </w:tc>
      </w:tr>
      <w:tr w:rsidR="008327C8" w:rsidRPr="003452ED" w14:paraId="3A3E0158" w14:textId="77777777" w:rsidTr="004C5EF9">
        <w:trPr>
          <w:trHeight w:val="1246"/>
        </w:trPr>
        <w:tc>
          <w:tcPr>
            <w:tcW w:w="2284" w:type="dxa"/>
            <w:tcBorders>
              <w:top w:val="single" w:sz="4" w:space="0" w:color="000000"/>
              <w:left w:val="single" w:sz="4" w:space="0" w:color="000000"/>
              <w:bottom w:val="single" w:sz="4" w:space="0" w:color="000000"/>
              <w:right w:val="single" w:sz="4" w:space="0" w:color="000000"/>
            </w:tcBorders>
            <w:vAlign w:val="center"/>
          </w:tcPr>
          <w:p w14:paraId="261A8E15" w14:textId="77777777" w:rsidR="008327C8" w:rsidRPr="003452ED" w:rsidRDefault="008327C8" w:rsidP="004C5EF9">
            <w:pPr>
              <w:spacing w:line="259" w:lineRule="auto"/>
            </w:pPr>
            <w:r w:rsidRPr="003452ED">
              <w:t xml:space="preserve">T + 10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63C97A91" w14:textId="77777777" w:rsidR="008327C8" w:rsidRPr="003452ED" w:rsidRDefault="008327C8" w:rsidP="004C5EF9">
            <w:pPr>
              <w:spacing w:line="259" w:lineRule="auto"/>
              <w:ind w:left="1"/>
            </w:pPr>
            <w:r w:rsidRPr="003452ED">
              <w:t xml:space="preserve">Odovzdanie dokumentácie a zdrojových kódov podľa v rozsahu tejto prílohy </w:t>
            </w:r>
          </w:p>
        </w:tc>
        <w:tc>
          <w:tcPr>
            <w:tcW w:w="4288" w:type="dxa"/>
            <w:tcBorders>
              <w:top w:val="single" w:sz="4" w:space="0" w:color="000000"/>
              <w:left w:val="single" w:sz="4" w:space="0" w:color="000000"/>
              <w:bottom w:val="single" w:sz="4" w:space="0" w:color="000000"/>
              <w:right w:val="single" w:sz="4" w:space="0" w:color="000000"/>
            </w:tcBorders>
            <w:vAlign w:val="center"/>
          </w:tcPr>
          <w:p w14:paraId="436FFCB2" w14:textId="77777777" w:rsidR="008327C8" w:rsidRPr="003452ED" w:rsidRDefault="008327C8" w:rsidP="004C5EF9">
            <w:pPr>
              <w:spacing w:line="259" w:lineRule="auto"/>
              <w:ind w:left="1"/>
            </w:pPr>
            <w:r>
              <w:t>Dokumentácia</w:t>
            </w:r>
            <w:r w:rsidRPr="003452ED">
              <w:t xml:space="preserve"> </w:t>
            </w:r>
          </w:p>
        </w:tc>
      </w:tr>
      <w:tr w:rsidR="008327C8" w:rsidRPr="003452ED" w14:paraId="6132A983" w14:textId="77777777" w:rsidTr="004C5EF9">
        <w:trPr>
          <w:trHeight w:val="1556"/>
        </w:trPr>
        <w:tc>
          <w:tcPr>
            <w:tcW w:w="2284" w:type="dxa"/>
            <w:tcBorders>
              <w:top w:val="single" w:sz="4" w:space="0" w:color="000000"/>
              <w:left w:val="single" w:sz="4" w:space="0" w:color="000000"/>
              <w:bottom w:val="single" w:sz="4" w:space="0" w:color="000000"/>
              <w:right w:val="single" w:sz="4" w:space="0" w:color="000000"/>
            </w:tcBorders>
            <w:vAlign w:val="center"/>
          </w:tcPr>
          <w:p w14:paraId="77C66E26" w14:textId="77777777" w:rsidR="008327C8" w:rsidRPr="003452ED" w:rsidRDefault="008327C8" w:rsidP="004C5EF9">
            <w:pPr>
              <w:spacing w:line="259" w:lineRule="auto"/>
            </w:pPr>
            <w:r w:rsidRPr="003452ED">
              <w:t xml:space="preserve">T + 15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127C9833" w14:textId="77777777" w:rsidR="008327C8" w:rsidRPr="003452ED" w:rsidRDefault="008327C8" w:rsidP="004C5EF9">
            <w:pPr>
              <w:spacing w:line="259" w:lineRule="auto"/>
              <w:ind w:left="1"/>
            </w:pPr>
            <w:r w:rsidRPr="003452ED">
              <w:t>Odovzdanie hesiel a prevádzkovej dokumentácie (napr. otvorených Incidentov</w:t>
            </w:r>
            <w:r>
              <w:t>/Vád</w:t>
            </w:r>
            <w:r w:rsidRPr="003452ED">
              <w:t xml:space="preserve">) podľa tejto prílohy </w:t>
            </w:r>
          </w:p>
        </w:tc>
        <w:tc>
          <w:tcPr>
            <w:tcW w:w="4288" w:type="dxa"/>
            <w:tcBorders>
              <w:top w:val="single" w:sz="4" w:space="0" w:color="000000"/>
              <w:left w:val="single" w:sz="4" w:space="0" w:color="000000"/>
              <w:bottom w:val="single" w:sz="4" w:space="0" w:color="000000"/>
              <w:right w:val="single" w:sz="4" w:space="0" w:color="000000"/>
            </w:tcBorders>
            <w:vAlign w:val="center"/>
          </w:tcPr>
          <w:p w14:paraId="50E7A1AF" w14:textId="77777777" w:rsidR="008327C8" w:rsidRPr="003452ED" w:rsidRDefault="008327C8" w:rsidP="004C5EF9">
            <w:pPr>
              <w:spacing w:line="259" w:lineRule="auto"/>
              <w:ind w:left="1"/>
            </w:pPr>
            <w:r>
              <w:t>Dokumentácia</w:t>
            </w:r>
            <w:r w:rsidRPr="003452ED">
              <w:t xml:space="preserve"> </w:t>
            </w:r>
          </w:p>
        </w:tc>
      </w:tr>
      <w:tr w:rsidR="008327C8" w:rsidRPr="003452ED" w14:paraId="4B170CCB" w14:textId="77777777" w:rsidTr="004C5EF9">
        <w:trPr>
          <w:trHeight w:val="936"/>
        </w:trPr>
        <w:tc>
          <w:tcPr>
            <w:tcW w:w="2284" w:type="dxa"/>
            <w:tcBorders>
              <w:top w:val="single" w:sz="4" w:space="0" w:color="000000"/>
              <w:left w:val="single" w:sz="4" w:space="0" w:color="000000"/>
              <w:bottom w:val="single" w:sz="4" w:space="0" w:color="000000"/>
              <w:right w:val="single" w:sz="4" w:space="0" w:color="000000"/>
            </w:tcBorders>
            <w:vAlign w:val="center"/>
          </w:tcPr>
          <w:p w14:paraId="6F9DF8DA" w14:textId="77777777" w:rsidR="008327C8" w:rsidRPr="003452ED" w:rsidRDefault="008327C8" w:rsidP="004C5EF9">
            <w:pPr>
              <w:spacing w:line="259" w:lineRule="auto"/>
            </w:pPr>
            <w:r w:rsidRPr="003452ED">
              <w:t xml:space="preserve">T + </w:t>
            </w:r>
            <w:r>
              <w:t>25</w:t>
            </w:r>
            <w:r w:rsidRPr="003452ED">
              <w:t xml:space="preserve">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1A60C37A" w14:textId="77777777" w:rsidR="008327C8" w:rsidRPr="003452ED" w:rsidRDefault="008327C8" w:rsidP="004C5EF9">
            <w:pPr>
              <w:spacing w:line="276" w:lineRule="auto"/>
              <w:ind w:left="1"/>
            </w:pPr>
            <w:r w:rsidRPr="003452ED">
              <w:t xml:space="preserve">Workshop k dokumentácii podľa </w:t>
            </w:r>
          </w:p>
          <w:p w14:paraId="0D37D19A" w14:textId="77777777" w:rsidR="008327C8" w:rsidRPr="003452ED" w:rsidRDefault="008327C8" w:rsidP="004C5EF9">
            <w:pPr>
              <w:spacing w:line="259" w:lineRule="auto"/>
              <w:ind w:left="1"/>
            </w:pPr>
            <w:r w:rsidRPr="003452ED">
              <w:t xml:space="preserve">tejto prílohy </w:t>
            </w:r>
          </w:p>
        </w:tc>
        <w:tc>
          <w:tcPr>
            <w:tcW w:w="4288" w:type="dxa"/>
            <w:tcBorders>
              <w:top w:val="single" w:sz="4" w:space="0" w:color="000000"/>
              <w:left w:val="single" w:sz="4" w:space="0" w:color="000000"/>
              <w:bottom w:val="single" w:sz="4" w:space="0" w:color="000000"/>
              <w:right w:val="single" w:sz="4" w:space="0" w:color="000000"/>
            </w:tcBorders>
            <w:vAlign w:val="center"/>
          </w:tcPr>
          <w:p w14:paraId="3170AFDA" w14:textId="77777777" w:rsidR="008327C8" w:rsidRPr="003452ED" w:rsidRDefault="008327C8" w:rsidP="004C5EF9">
            <w:pPr>
              <w:spacing w:line="259" w:lineRule="auto"/>
              <w:ind w:left="1"/>
            </w:pPr>
            <w:r w:rsidRPr="003452ED">
              <w:t>Workshop v rozsahu max</w:t>
            </w:r>
            <w:r>
              <w:t>imálne</w:t>
            </w:r>
            <w:r w:rsidRPr="003452ED">
              <w:t xml:space="preserve"> 2 x 4</w:t>
            </w:r>
            <w:r>
              <w:t xml:space="preserve"> </w:t>
            </w:r>
            <w:r w:rsidRPr="003452ED">
              <w:t xml:space="preserve">hodín </w:t>
            </w:r>
          </w:p>
        </w:tc>
      </w:tr>
      <w:tr w:rsidR="008327C8" w:rsidRPr="003452ED" w14:paraId="343C5BB2" w14:textId="77777777" w:rsidTr="004C5EF9">
        <w:trPr>
          <w:trHeight w:val="1246"/>
        </w:trPr>
        <w:tc>
          <w:tcPr>
            <w:tcW w:w="2284" w:type="dxa"/>
            <w:tcBorders>
              <w:top w:val="single" w:sz="4" w:space="0" w:color="000000"/>
              <w:left w:val="single" w:sz="4" w:space="0" w:color="000000"/>
              <w:bottom w:val="single" w:sz="4" w:space="0" w:color="000000"/>
              <w:right w:val="single" w:sz="4" w:space="0" w:color="000000"/>
            </w:tcBorders>
            <w:vAlign w:val="center"/>
          </w:tcPr>
          <w:p w14:paraId="4E52B657" w14:textId="77777777" w:rsidR="008327C8" w:rsidRPr="003452ED" w:rsidRDefault="008327C8" w:rsidP="004C5EF9">
            <w:pPr>
              <w:spacing w:line="259" w:lineRule="auto"/>
            </w:pPr>
            <w:r w:rsidRPr="003452ED">
              <w:t xml:space="preserve">T + </w:t>
            </w:r>
            <w:r>
              <w:t>35</w:t>
            </w:r>
            <w:r w:rsidRPr="003452ED">
              <w:t xml:space="preserve">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562A0557" w14:textId="77777777" w:rsidR="008327C8" w:rsidRPr="003452ED" w:rsidRDefault="008327C8" w:rsidP="004C5EF9">
            <w:pPr>
              <w:spacing w:line="259" w:lineRule="auto"/>
              <w:ind w:left="1"/>
            </w:pPr>
            <w:r w:rsidRPr="003452ED">
              <w:t xml:space="preserve">Workshop k architektúre a zdrojovým kódom  podľa tejto prílohy </w:t>
            </w:r>
          </w:p>
        </w:tc>
        <w:tc>
          <w:tcPr>
            <w:tcW w:w="4288" w:type="dxa"/>
            <w:tcBorders>
              <w:top w:val="single" w:sz="4" w:space="0" w:color="000000"/>
              <w:left w:val="single" w:sz="4" w:space="0" w:color="000000"/>
              <w:bottom w:val="single" w:sz="4" w:space="0" w:color="000000"/>
              <w:right w:val="single" w:sz="4" w:space="0" w:color="000000"/>
            </w:tcBorders>
            <w:vAlign w:val="center"/>
          </w:tcPr>
          <w:p w14:paraId="251BBD5D" w14:textId="77777777" w:rsidR="008327C8" w:rsidRPr="003452ED" w:rsidRDefault="008327C8" w:rsidP="004C5EF9">
            <w:pPr>
              <w:spacing w:line="259" w:lineRule="auto"/>
              <w:ind w:left="1"/>
            </w:pPr>
            <w:r w:rsidRPr="003452ED">
              <w:t>Workshop v rozsahu max</w:t>
            </w:r>
            <w:r>
              <w:t>imálne</w:t>
            </w:r>
            <w:r w:rsidRPr="003452ED">
              <w:t xml:space="preserve"> 2 x 4</w:t>
            </w:r>
            <w:r>
              <w:t xml:space="preserve"> </w:t>
            </w:r>
            <w:r w:rsidRPr="003452ED">
              <w:t>hodín</w:t>
            </w:r>
          </w:p>
        </w:tc>
      </w:tr>
    </w:tbl>
    <w:p w14:paraId="0A969D60" w14:textId="77777777" w:rsidR="008327C8" w:rsidRDefault="008327C8" w:rsidP="008327C8"/>
    <w:p w14:paraId="4F2019F5" w14:textId="77777777" w:rsidR="008327C8" w:rsidRDefault="008327C8" w:rsidP="008327C8">
      <w:pPr>
        <w:pStyle w:val="Nadpis2"/>
      </w:pPr>
      <w:bookmarkStart w:id="135" w:name="_Toc228033139"/>
      <w:r>
        <w:t>Dokumentácia IS CIP</w:t>
      </w:r>
      <w:bookmarkEnd w:id="135"/>
    </w:p>
    <w:p w14:paraId="1D909AAE" w14:textId="77777777" w:rsidR="008327C8" w:rsidRPr="00830205" w:rsidRDefault="008327C8" w:rsidP="008327C8"/>
    <w:p w14:paraId="4F8AD469" w14:textId="77777777" w:rsidR="008327C8" w:rsidRDefault="008327C8">
      <w:pPr>
        <w:pStyle w:val="Odsekzoznamu"/>
        <w:numPr>
          <w:ilvl w:val="0"/>
          <w:numId w:val="125"/>
        </w:numPr>
        <w:jc w:val="both"/>
      </w:pPr>
      <w:r>
        <w:t xml:space="preserve">Technická príručka  </w:t>
      </w:r>
    </w:p>
    <w:p w14:paraId="1C0399C3" w14:textId="77777777" w:rsidR="008327C8" w:rsidRDefault="008327C8">
      <w:pPr>
        <w:pStyle w:val="Odsekzoznamu"/>
        <w:numPr>
          <w:ilvl w:val="1"/>
          <w:numId w:val="126"/>
        </w:numPr>
        <w:ind w:left="1418"/>
        <w:jc w:val="both"/>
      </w:pPr>
      <w:r>
        <w:t xml:space="preserve">Základné informácie o aplikácii </w:t>
      </w:r>
    </w:p>
    <w:p w14:paraId="512E8A9B" w14:textId="77777777" w:rsidR="008327C8" w:rsidRDefault="008327C8">
      <w:pPr>
        <w:pStyle w:val="Odsekzoznamu"/>
        <w:numPr>
          <w:ilvl w:val="1"/>
          <w:numId w:val="126"/>
        </w:numPr>
        <w:ind w:left="1418"/>
        <w:jc w:val="both"/>
      </w:pPr>
      <w:r>
        <w:t xml:space="preserve">Požiadavky na základné HW a SW prostredie </w:t>
      </w:r>
    </w:p>
    <w:p w14:paraId="01884211" w14:textId="77777777" w:rsidR="008327C8" w:rsidRDefault="008327C8">
      <w:pPr>
        <w:pStyle w:val="Odsekzoznamu"/>
        <w:numPr>
          <w:ilvl w:val="1"/>
          <w:numId w:val="126"/>
        </w:numPr>
        <w:ind w:left="1418"/>
        <w:jc w:val="both"/>
      </w:pPr>
      <w:r>
        <w:t xml:space="preserve">Popis IS CIP (po moduloch ak je to relevantné) </w:t>
      </w:r>
    </w:p>
    <w:p w14:paraId="635B2CE9" w14:textId="77777777" w:rsidR="008327C8" w:rsidRDefault="008327C8">
      <w:pPr>
        <w:pStyle w:val="Odsekzoznamu"/>
        <w:numPr>
          <w:ilvl w:val="1"/>
          <w:numId w:val="126"/>
        </w:numPr>
        <w:ind w:left="1418"/>
        <w:jc w:val="both"/>
      </w:pPr>
      <w:r>
        <w:t>Popis integračných rozhraní</w:t>
      </w:r>
    </w:p>
    <w:p w14:paraId="3BD6E354" w14:textId="77777777" w:rsidR="008327C8" w:rsidRDefault="008327C8">
      <w:pPr>
        <w:pStyle w:val="Odsekzoznamu"/>
        <w:numPr>
          <w:ilvl w:val="1"/>
          <w:numId w:val="126"/>
        </w:numPr>
        <w:ind w:left="1418"/>
        <w:jc w:val="both"/>
      </w:pPr>
      <w:r>
        <w:t xml:space="preserve">Postup inštalácie IS CIP </w:t>
      </w:r>
    </w:p>
    <w:p w14:paraId="3DDBD60C" w14:textId="77777777" w:rsidR="008327C8" w:rsidRDefault="008327C8">
      <w:pPr>
        <w:pStyle w:val="Odsekzoznamu"/>
        <w:numPr>
          <w:ilvl w:val="1"/>
          <w:numId w:val="126"/>
        </w:numPr>
        <w:ind w:left="1418"/>
        <w:jc w:val="both"/>
      </w:pPr>
      <w:r>
        <w:t xml:space="preserve">Nové spustenie aplikácie </w:t>
      </w:r>
    </w:p>
    <w:p w14:paraId="35AF5D9B" w14:textId="77777777" w:rsidR="008327C8" w:rsidRDefault="008327C8">
      <w:pPr>
        <w:pStyle w:val="Odsekzoznamu"/>
        <w:numPr>
          <w:ilvl w:val="1"/>
          <w:numId w:val="126"/>
        </w:numPr>
        <w:ind w:left="1418"/>
        <w:jc w:val="both"/>
      </w:pPr>
      <w:r>
        <w:t xml:space="preserve">Nasadenie novej verzie aplikácie </w:t>
      </w:r>
    </w:p>
    <w:p w14:paraId="23A6D595" w14:textId="77777777" w:rsidR="008327C8" w:rsidRDefault="008327C8">
      <w:pPr>
        <w:pStyle w:val="Odsekzoznamu"/>
        <w:numPr>
          <w:ilvl w:val="1"/>
          <w:numId w:val="126"/>
        </w:numPr>
        <w:ind w:left="1418"/>
        <w:jc w:val="both"/>
      </w:pPr>
      <w:r>
        <w:t xml:space="preserve">Konfigurácia aplikácie </w:t>
      </w:r>
    </w:p>
    <w:p w14:paraId="525C798A" w14:textId="77777777" w:rsidR="008327C8" w:rsidRDefault="008327C8">
      <w:pPr>
        <w:pStyle w:val="Odsekzoznamu"/>
        <w:numPr>
          <w:ilvl w:val="1"/>
          <w:numId w:val="126"/>
        </w:numPr>
        <w:ind w:left="1418"/>
        <w:jc w:val="both"/>
      </w:pPr>
      <w:r>
        <w:t xml:space="preserve">Monitoring a údržba </w:t>
      </w:r>
    </w:p>
    <w:p w14:paraId="40AF76C1" w14:textId="77777777" w:rsidR="008327C8" w:rsidRDefault="008327C8">
      <w:pPr>
        <w:pStyle w:val="Odsekzoznamu"/>
        <w:numPr>
          <w:ilvl w:val="1"/>
          <w:numId w:val="126"/>
        </w:numPr>
        <w:ind w:left="1418"/>
        <w:jc w:val="both"/>
      </w:pPr>
      <w:r>
        <w:t xml:space="preserve">Riešenie možných problémov </w:t>
      </w:r>
    </w:p>
    <w:p w14:paraId="266B98DD" w14:textId="77777777" w:rsidR="008327C8" w:rsidRDefault="008327C8">
      <w:pPr>
        <w:pStyle w:val="Odsekzoznamu"/>
        <w:numPr>
          <w:ilvl w:val="1"/>
          <w:numId w:val="126"/>
        </w:numPr>
        <w:ind w:left="1418"/>
        <w:jc w:val="both"/>
      </w:pPr>
      <w:r>
        <w:t xml:space="preserve">Zálohovanie a obnova zo zálohy </w:t>
      </w:r>
    </w:p>
    <w:p w14:paraId="08D42C75" w14:textId="77777777" w:rsidR="008327C8" w:rsidRDefault="008327C8">
      <w:pPr>
        <w:pStyle w:val="Odsekzoznamu"/>
        <w:numPr>
          <w:ilvl w:val="0"/>
          <w:numId w:val="125"/>
        </w:numPr>
        <w:jc w:val="both"/>
      </w:pPr>
      <w:r>
        <w:t xml:space="preserve">Administrátorská príručka  </w:t>
      </w:r>
    </w:p>
    <w:p w14:paraId="4EBA33A2" w14:textId="77777777" w:rsidR="008327C8" w:rsidRDefault="008327C8">
      <w:pPr>
        <w:pStyle w:val="Odsekzoznamu"/>
        <w:numPr>
          <w:ilvl w:val="1"/>
          <w:numId w:val="127"/>
        </w:numPr>
        <w:jc w:val="both"/>
      </w:pPr>
      <w:r>
        <w:t xml:space="preserve">Spáva IS CIP </w:t>
      </w:r>
    </w:p>
    <w:p w14:paraId="585BB15B" w14:textId="77777777" w:rsidR="008327C8" w:rsidRDefault="008327C8">
      <w:pPr>
        <w:pStyle w:val="Odsekzoznamu"/>
        <w:numPr>
          <w:ilvl w:val="1"/>
          <w:numId w:val="127"/>
        </w:numPr>
        <w:jc w:val="both"/>
      </w:pPr>
      <w:r>
        <w:t xml:space="preserve">Správa používateľov IS CIP </w:t>
      </w:r>
    </w:p>
    <w:p w14:paraId="50AFD24A" w14:textId="77777777" w:rsidR="008327C8" w:rsidRDefault="008327C8">
      <w:pPr>
        <w:pStyle w:val="Odsekzoznamu"/>
        <w:numPr>
          <w:ilvl w:val="1"/>
          <w:numId w:val="127"/>
        </w:numPr>
        <w:jc w:val="both"/>
      </w:pPr>
      <w:r>
        <w:t xml:space="preserve">Správa skupín používateľov </w:t>
      </w:r>
    </w:p>
    <w:p w14:paraId="04233FBF" w14:textId="77777777" w:rsidR="008327C8" w:rsidRDefault="008327C8">
      <w:pPr>
        <w:pStyle w:val="Odsekzoznamu"/>
        <w:numPr>
          <w:ilvl w:val="1"/>
          <w:numId w:val="127"/>
        </w:numPr>
        <w:jc w:val="both"/>
      </w:pPr>
      <w:r>
        <w:t xml:space="preserve">Prístupové práva - prideľovanie prístupových práv a ich správa  </w:t>
      </w:r>
    </w:p>
    <w:p w14:paraId="57513437" w14:textId="77777777" w:rsidR="008327C8" w:rsidRDefault="008327C8">
      <w:pPr>
        <w:pStyle w:val="Odsekzoznamu"/>
        <w:numPr>
          <w:ilvl w:val="0"/>
          <w:numId w:val="125"/>
        </w:numPr>
        <w:jc w:val="both"/>
      </w:pPr>
      <w:r>
        <w:t xml:space="preserve">Správa parametrov aplikácie </w:t>
      </w:r>
    </w:p>
    <w:p w14:paraId="614CF3CD" w14:textId="77777777" w:rsidR="008327C8" w:rsidRDefault="008327C8">
      <w:pPr>
        <w:pStyle w:val="Odsekzoznamu"/>
        <w:numPr>
          <w:ilvl w:val="1"/>
          <w:numId w:val="128"/>
        </w:numPr>
        <w:jc w:val="both"/>
      </w:pPr>
      <w:r>
        <w:t xml:space="preserve">Správa číselníkov  </w:t>
      </w:r>
    </w:p>
    <w:p w14:paraId="6031E6CC" w14:textId="77777777" w:rsidR="008327C8" w:rsidRDefault="008327C8">
      <w:pPr>
        <w:pStyle w:val="Odsekzoznamu"/>
        <w:numPr>
          <w:ilvl w:val="1"/>
          <w:numId w:val="128"/>
        </w:numPr>
        <w:jc w:val="both"/>
      </w:pPr>
      <w:r>
        <w:t>Správa integračných rozhraní</w:t>
      </w:r>
    </w:p>
    <w:p w14:paraId="75700C74" w14:textId="77777777" w:rsidR="008327C8" w:rsidRDefault="008327C8">
      <w:pPr>
        <w:pStyle w:val="Odsekzoznamu"/>
        <w:numPr>
          <w:ilvl w:val="0"/>
          <w:numId w:val="125"/>
        </w:numPr>
        <w:jc w:val="both"/>
      </w:pPr>
      <w:r>
        <w:lastRenderedPageBreak/>
        <w:t xml:space="preserve">Používateľská príručka </w:t>
      </w:r>
    </w:p>
    <w:p w14:paraId="669AB101" w14:textId="77777777" w:rsidR="008327C8" w:rsidRDefault="008327C8">
      <w:pPr>
        <w:pStyle w:val="Odsekzoznamu"/>
        <w:numPr>
          <w:ilvl w:val="1"/>
          <w:numId w:val="129"/>
        </w:numPr>
        <w:jc w:val="both"/>
      </w:pPr>
      <w:r>
        <w:t xml:space="preserve">Popis používateľského prostredia </w:t>
      </w:r>
    </w:p>
    <w:p w14:paraId="57855EBC" w14:textId="77777777" w:rsidR="008327C8" w:rsidRDefault="008327C8">
      <w:pPr>
        <w:pStyle w:val="Odsekzoznamu"/>
        <w:numPr>
          <w:ilvl w:val="1"/>
          <w:numId w:val="129"/>
        </w:numPr>
        <w:jc w:val="both"/>
      </w:pPr>
      <w:r>
        <w:t>Úvodné nastavenia</w:t>
      </w:r>
    </w:p>
    <w:p w14:paraId="3290374D" w14:textId="77777777" w:rsidR="008327C8" w:rsidRDefault="008327C8">
      <w:pPr>
        <w:pStyle w:val="Odsekzoznamu"/>
        <w:numPr>
          <w:ilvl w:val="1"/>
          <w:numId w:val="129"/>
        </w:numPr>
        <w:jc w:val="both"/>
      </w:pPr>
      <w:r>
        <w:t>Popis funkcionalít IC CIP (po moduloch)</w:t>
      </w:r>
    </w:p>
    <w:p w14:paraId="379C2D6D" w14:textId="77777777" w:rsidR="008327C8" w:rsidRDefault="008327C8" w:rsidP="008327C8">
      <w:pPr>
        <w:jc w:val="both"/>
      </w:pPr>
    </w:p>
    <w:p w14:paraId="1626043A" w14:textId="77777777" w:rsidR="008327C8" w:rsidRDefault="008327C8" w:rsidP="008327C8">
      <w:pPr>
        <w:jc w:val="both"/>
      </w:pPr>
    </w:p>
    <w:p w14:paraId="0EFF6ADF" w14:textId="77777777" w:rsidR="008327C8" w:rsidRDefault="008327C8" w:rsidP="008327C8">
      <w:pPr>
        <w:jc w:val="both"/>
      </w:pPr>
    </w:p>
    <w:p w14:paraId="46B37520" w14:textId="77777777" w:rsidR="00FC1668" w:rsidRDefault="00FC1668" w:rsidP="008327C8">
      <w:pPr>
        <w:jc w:val="both"/>
      </w:pPr>
    </w:p>
    <w:p w14:paraId="7CCAE669" w14:textId="77777777" w:rsidR="0079546B" w:rsidRDefault="0079546B" w:rsidP="008327C8">
      <w:pPr>
        <w:jc w:val="both"/>
      </w:pPr>
    </w:p>
    <w:p w14:paraId="59BADB7F" w14:textId="77777777" w:rsidR="00FC1668" w:rsidRDefault="00FC1668" w:rsidP="008327C8">
      <w:pPr>
        <w:jc w:val="both"/>
      </w:pPr>
    </w:p>
    <w:p w14:paraId="0043D975" w14:textId="77777777" w:rsidR="00FC1668" w:rsidRDefault="00FC1668" w:rsidP="008327C8">
      <w:pPr>
        <w:jc w:val="both"/>
      </w:pPr>
    </w:p>
    <w:p w14:paraId="26A0B0E4" w14:textId="77777777" w:rsidR="00FC1668" w:rsidRDefault="00FC1668" w:rsidP="008327C8">
      <w:pPr>
        <w:jc w:val="both"/>
      </w:pPr>
    </w:p>
    <w:p w14:paraId="3A8E6592" w14:textId="77777777" w:rsidR="00FC1668" w:rsidRDefault="00FC1668" w:rsidP="008327C8">
      <w:pPr>
        <w:jc w:val="both"/>
      </w:pPr>
    </w:p>
    <w:p w14:paraId="14506235" w14:textId="77777777" w:rsidR="00FC1668" w:rsidRDefault="00FC1668" w:rsidP="008327C8">
      <w:pPr>
        <w:jc w:val="both"/>
      </w:pPr>
    </w:p>
    <w:p w14:paraId="6A8028BA" w14:textId="77777777" w:rsidR="00FC1668" w:rsidRDefault="00FC1668" w:rsidP="008327C8">
      <w:pPr>
        <w:jc w:val="both"/>
      </w:pPr>
    </w:p>
    <w:p w14:paraId="19D29BD1" w14:textId="77777777" w:rsidR="00FC1668" w:rsidRDefault="00FC1668" w:rsidP="008327C8">
      <w:pPr>
        <w:jc w:val="both"/>
      </w:pPr>
    </w:p>
    <w:p w14:paraId="6DAAE22B" w14:textId="77777777" w:rsidR="00FC1668" w:rsidRDefault="00FC1668" w:rsidP="008327C8">
      <w:pPr>
        <w:jc w:val="both"/>
      </w:pPr>
    </w:p>
    <w:p w14:paraId="35F0F06F" w14:textId="77777777" w:rsidR="00FC1668" w:rsidRDefault="00FC1668" w:rsidP="008327C8">
      <w:pPr>
        <w:jc w:val="both"/>
      </w:pPr>
    </w:p>
    <w:p w14:paraId="20B8B6FE" w14:textId="77777777" w:rsidR="00FC1668" w:rsidRDefault="00FC1668" w:rsidP="008327C8">
      <w:pPr>
        <w:jc w:val="both"/>
      </w:pPr>
    </w:p>
    <w:p w14:paraId="611EFB55" w14:textId="77777777" w:rsidR="00FC1668" w:rsidRDefault="00FC1668" w:rsidP="008327C8">
      <w:pPr>
        <w:jc w:val="both"/>
      </w:pPr>
    </w:p>
    <w:p w14:paraId="26346BB0" w14:textId="77777777" w:rsidR="00FC1668" w:rsidRDefault="00FC1668" w:rsidP="008327C8">
      <w:pPr>
        <w:jc w:val="both"/>
      </w:pPr>
    </w:p>
    <w:p w14:paraId="510A6758" w14:textId="77777777" w:rsidR="00FC1668" w:rsidRDefault="00FC1668" w:rsidP="008327C8">
      <w:pPr>
        <w:jc w:val="both"/>
      </w:pPr>
    </w:p>
    <w:p w14:paraId="7BB69DA4" w14:textId="77777777" w:rsidR="00FC1668" w:rsidRDefault="00FC1668" w:rsidP="008327C8">
      <w:pPr>
        <w:jc w:val="both"/>
      </w:pPr>
    </w:p>
    <w:p w14:paraId="2144098C" w14:textId="77777777" w:rsidR="00FC1668" w:rsidRDefault="00FC1668" w:rsidP="008327C8">
      <w:pPr>
        <w:jc w:val="both"/>
      </w:pPr>
    </w:p>
    <w:p w14:paraId="069E9764" w14:textId="77777777" w:rsidR="00FC1668" w:rsidRDefault="00FC1668" w:rsidP="008327C8">
      <w:pPr>
        <w:jc w:val="both"/>
      </w:pPr>
    </w:p>
    <w:p w14:paraId="02842361" w14:textId="77777777" w:rsidR="00FC1668" w:rsidRDefault="00FC1668" w:rsidP="008327C8">
      <w:pPr>
        <w:jc w:val="both"/>
      </w:pPr>
    </w:p>
    <w:p w14:paraId="25F5895A" w14:textId="77777777" w:rsidR="00FC1668" w:rsidRDefault="00FC1668" w:rsidP="008327C8">
      <w:pPr>
        <w:jc w:val="both"/>
      </w:pPr>
    </w:p>
    <w:p w14:paraId="2478CA11" w14:textId="77777777" w:rsidR="00FC1668" w:rsidRDefault="00FC1668" w:rsidP="008327C8">
      <w:pPr>
        <w:jc w:val="both"/>
      </w:pPr>
    </w:p>
    <w:p w14:paraId="3E49588F" w14:textId="77777777" w:rsidR="00FC1668" w:rsidRDefault="00FC1668" w:rsidP="008327C8">
      <w:pPr>
        <w:jc w:val="both"/>
      </w:pPr>
    </w:p>
    <w:p w14:paraId="12A9D08F" w14:textId="77777777" w:rsidR="00B37905" w:rsidRDefault="00B37905" w:rsidP="008327C8">
      <w:pPr>
        <w:jc w:val="both"/>
      </w:pPr>
    </w:p>
    <w:p w14:paraId="3DC06F19" w14:textId="77777777" w:rsidR="00B37905" w:rsidRDefault="00B37905" w:rsidP="008327C8">
      <w:pPr>
        <w:jc w:val="both"/>
      </w:pPr>
    </w:p>
    <w:p w14:paraId="3E79F0AE" w14:textId="77777777" w:rsidR="00FC1668" w:rsidRDefault="00FC1668" w:rsidP="008327C8">
      <w:pPr>
        <w:jc w:val="both"/>
      </w:pPr>
    </w:p>
    <w:p w14:paraId="31D5F14F" w14:textId="77777777" w:rsidR="008327C8" w:rsidRPr="00E12D9A" w:rsidRDefault="008327C8" w:rsidP="008327C8">
      <w:pPr>
        <w:ind w:left="-284" w:right="-284"/>
        <w:rPr>
          <w:b/>
          <w:bCs/>
          <w:sz w:val="20"/>
          <w:szCs w:val="20"/>
        </w:rPr>
      </w:pPr>
      <w:r w:rsidRPr="00E12D9A">
        <w:rPr>
          <w:b/>
          <w:bCs/>
          <w:sz w:val="20"/>
          <w:szCs w:val="20"/>
        </w:rPr>
        <w:lastRenderedPageBreak/>
        <w:t>Príloha č.2 - Požiadavka na Zmenu</w:t>
      </w:r>
    </w:p>
    <w:p w14:paraId="77973BD0" w14:textId="77777777" w:rsidR="008327C8" w:rsidRPr="0093641A" w:rsidRDefault="008327C8" w:rsidP="008327C8">
      <w:pPr>
        <w:ind w:left="-284" w:right="-284"/>
        <w:rPr>
          <w:b/>
          <w:bC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420"/>
        <w:gridCol w:w="1825"/>
        <w:gridCol w:w="2552"/>
      </w:tblGrid>
      <w:tr w:rsidR="008327C8" w:rsidRPr="0093641A" w14:paraId="275A0EBE" w14:textId="77777777" w:rsidTr="004C5EF9">
        <w:trPr>
          <w:trHeight w:val="363"/>
          <w:jc w:val="center"/>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7FDE8BC7" w14:textId="77777777" w:rsidR="008327C8" w:rsidRPr="0093641A" w:rsidRDefault="008327C8" w:rsidP="004C5EF9">
            <w:pPr>
              <w:rPr>
                <w:b/>
                <w:sz w:val="20"/>
                <w:szCs w:val="20"/>
              </w:rPr>
            </w:pPr>
          </w:p>
        </w:tc>
        <w:tc>
          <w:tcPr>
            <w:tcW w:w="5245" w:type="dxa"/>
            <w:gridSpan w:val="2"/>
            <w:tcBorders>
              <w:top w:val="single" w:sz="12" w:space="0" w:color="auto"/>
              <w:bottom w:val="single" w:sz="12" w:space="0" w:color="auto"/>
            </w:tcBorders>
            <w:shd w:val="clear" w:color="auto" w:fill="D9D9D9" w:themeFill="background1" w:themeFillShade="D9"/>
            <w:vAlign w:val="center"/>
          </w:tcPr>
          <w:p w14:paraId="17A53CD1" w14:textId="77777777" w:rsidR="008327C8" w:rsidRPr="0093641A" w:rsidRDefault="008327C8" w:rsidP="004C5EF9">
            <w:pPr>
              <w:rPr>
                <w:b/>
                <w:sz w:val="20"/>
                <w:szCs w:val="20"/>
              </w:rPr>
            </w:pPr>
            <w:r w:rsidRPr="0093641A">
              <w:rPr>
                <w:b/>
                <w:sz w:val="20"/>
                <w:szCs w:val="20"/>
              </w:rPr>
              <w:t>Požiadavka na zmenu</w:t>
            </w:r>
          </w:p>
          <w:p w14:paraId="391AEA94" w14:textId="77777777" w:rsidR="008327C8" w:rsidRPr="0093641A" w:rsidRDefault="008327C8" w:rsidP="004C5EF9">
            <w:pPr>
              <w:rPr>
                <w:b/>
                <w:sz w:val="20"/>
                <w:szCs w:val="20"/>
              </w:rPr>
            </w:pPr>
          </w:p>
        </w:tc>
        <w:tc>
          <w:tcPr>
            <w:tcW w:w="2552" w:type="dxa"/>
            <w:tcBorders>
              <w:top w:val="single" w:sz="12" w:space="0" w:color="auto"/>
              <w:bottom w:val="single" w:sz="12" w:space="0" w:color="auto"/>
              <w:right w:val="single" w:sz="12" w:space="0" w:color="auto"/>
            </w:tcBorders>
            <w:shd w:val="clear" w:color="auto" w:fill="D9D9D9" w:themeFill="background1" w:themeFillShade="D9"/>
            <w:vAlign w:val="center"/>
          </w:tcPr>
          <w:p w14:paraId="58A602A3" w14:textId="77777777" w:rsidR="008327C8" w:rsidRPr="0093641A" w:rsidRDefault="008327C8" w:rsidP="004C5EF9">
            <w:pPr>
              <w:rPr>
                <w:b/>
                <w:sz w:val="20"/>
                <w:szCs w:val="20"/>
              </w:rPr>
            </w:pPr>
            <w:r w:rsidRPr="0093641A">
              <w:rPr>
                <w:b/>
                <w:sz w:val="20"/>
                <w:szCs w:val="20"/>
              </w:rPr>
              <w:t>Číslo zmeny:</w:t>
            </w:r>
          </w:p>
          <w:p w14:paraId="73BFFD01" w14:textId="77777777" w:rsidR="008327C8" w:rsidRPr="0093641A" w:rsidRDefault="008327C8" w:rsidP="004C5EF9">
            <w:pPr>
              <w:rPr>
                <w:b/>
                <w:sz w:val="20"/>
                <w:szCs w:val="20"/>
              </w:rPr>
            </w:pPr>
          </w:p>
        </w:tc>
      </w:tr>
      <w:tr w:rsidR="008327C8" w:rsidRPr="0093641A" w14:paraId="3856DA38" w14:textId="77777777" w:rsidTr="004C5EF9">
        <w:trPr>
          <w:jc w:val="center"/>
        </w:trPr>
        <w:tc>
          <w:tcPr>
            <w:tcW w:w="1696" w:type="dxa"/>
            <w:tcBorders>
              <w:top w:val="single" w:sz="12" w:space="0" w:color="auto"/>
              <w:left w:val="single" w:sz="12" w:space="0" w:color="auto"/>
            </w:tcBorders>
            <w:vAlign w:val="center"/>
          </w:tcPr>
          <w:p w14:paraId="44F460C5" w14:textId="77777777" w:rsidR="008327C8" w:rsidRPr="0093641A" w:rsidRDefault="008327C8" w:rsidP="004C5EF9">
            <w:pPr>
              <w:rPr>
                <w:b/>
                <w:sz w:val="20"/>
                <w:szCs w:val="20"/>
              </w:rPr>
            </w:pPr>
            <w:r w:rsidRPr="0093641A">
              <w:rPr>
                <w:b/>
                <w:sz w:val="20"/>
                <w:szCs w:val="20"/>
              </w:rPr>
              <w:t>Iniciátor zmeny (Objednávateľ):</w:t>
            </w:r>
          </w:p>
        </w:tc>
        <w:tc>
          <w:tcPr>
            <w:tcW w:w="3420" w:type="dxa"/>
            <w:tcBorders>
              <w:top w:val="single" w:sz="12" w:space="0" w:color="auto"/>
            </w:tcBorders>
            <w:vAlign w:val="center"/>
          </w:tcPr>
          <w:p w14:paraId="6E3145EC" w14:textId="77777777" w:rsidR="008327C8" w:rsidRPr="0093641A" w:rsidRDefault="008327C8" w:rsidP="004C5EF9">
            <w:pPr>
              <w:rPr>
                <w:sz w:val="20"/>
                <w:szCs w:val="20"/>
              </w:rPr>
            </w:pPr>
          </w:p>
        </w:tc>
        <w:tc>
          <w:tcPr>
            <w:tcW w:w="1825" w:type="dxa"/>
            <w:tcBorders>
              <w:top w:val="single" w:sz="12" w:space="0" w:color="auto"/>
            </w:tcBorders>
            <w:vAlign w:val="center"/>
          </w:tcPr>
          <w:p w14:paraId="73545F33" w14:textId="77777777" w:rsidR="008327C8" w:rsidRPr="0093641A" w:rsidRDefault="008327C8" w:rsidP="004C5EF9">
            <w:pPr>
              <w:rPr>
                <w:b/>
                <w:sz w:val="20"/>
                <w:szCs w:val="20"/>
              </w:rPr>
            </w:pPr>
            <w:r w:rsidRPr="0093641A">
              <w:rPr>
                <w:b/>
                <w:sz w:val="20"/>
                <w:szCs w:val="20"/>
              </w:rPr>
              <w:t>Organizácia:</w:t>
            </w:r>
          </w:p>
        </w:tc>
        <w:tc>
          <w:tcPr>
            <w:tcW w:w="2552" w:type="dxa"/>
            <w:tcBorders>
              <w:top w:val="single" w:sz="12" w:space="0" w:color="auto"/>
              <w:right w:val="single" w:sz="12" w:space="0" w:color="auto"/>
            </w:tcBorders>
            <w:vAlign w:val="center"/>
          </w:tcPr>
          <w:p w14:paraId="06D51A19" w14:textId="77777777" w:rsidR="008327C8" w:rsidRPr="0093641A" w:rsidRDefault="008327C8" w:rsidP="004C5EF9">
            <w:pPr>
              <w:rPr>
                <w:sz w:val="20"/>
                <w:szCs w:val="20"/>
              </w:rPr>
            </w:pPr>
          </w:p>
        </w:tc>
      </w:tr>
      <w:tr w:rsidR="008327C8" w:rsidRPr="0093641A" w14:paraId="64FEEA31" w14:textId="77777777" w:rsidTr="004C5EF9">
        <w:trPr>
          <w:jc w:val="center"/>
        </w:trPr>
        <w:tc>
          <w:tcPr>
            <w:tcW w:w="1696" w:type="dxa"/>
            <w:tcBorders>
              <w:left w:val="single" w:sz="12" w:space="0" w:color="auto"/>
            </w:tcBorders>
            <w:vAlign w:val="center"/>
          </w:tcPr>
          <w:p w14:paraId="76FE6577" w14:textId="77777777" w:rsidR="008327C8" w:rsidRPr="0093641A" w:rsidRDefault="008327C8" w:rsidP="004C5EF9">
            <w:pPr>
              <w:rPr>
                <w:b/>
                <w:sz w:val="20"/>
                <w:szCs w:val="20"/>
              </w:rPr>
            </w:pPr>
            <w:r w:rsidRPr="0093641A">
              <w:rPr>
                <w:b/>
                <w:sz w:val="20"/>
                <w:szCs w:val="20"/>
              </w:rPr>
              <w:t>Telefón:</w:t>
            </w:r>
          </w:p>
        </w:tc>
        <w:tc>
          <w:tcPr>
            <w:tcW w:w="3420" w:type="dxa"/>
            <w:vAlign w:val="center"/>
          </w:tcPr>
          <w:p w14:paraId="18877F3E" w14:textId="77777777" w:rsidR="008327C8" w:rsidRPr="0093641A" w:rsidRDefault="008327C8" w:rsidP="004C5EF9">
            <w:pPr>
              <w:rPr>
                <w:sz w:val="20"/>
                <w:szCs w:val="20"/>
              </w:rPr>
            </w:pPr>
          </w:p>
        </w:tc>
        <w:tc>
          <w:tcPr>
            <w:tcW w:w="1825" w:type="dxa"/>
            <w:vAlign w:val="center"/>
          </w:tcPr>
          <w:p w14:paraId="21292E7D" w14:textId="77777777" w:rsidR="008327C8" w:rsidRPr="0093641A" w:rsidRDefault="008327C8" w:rsidP="004C5EF9">
            <w:pPr>
              <w:rPr>
                <w:b/>
                <w:sz w:val="20"/>
                <w:szCs w:val="20"/>
              </w:rPr>
            </w:pPr>
            <w:r w:rsidRPr="0093641A">
              <w:rPr>
                <w:b/>
                <w:sz w:val="20"/>
                <w:szCs w:val="20"/>
              </w:rPr>
              <w:t>E-mail:</w:t>
            </w:r>
          </w:p>
        </w:tc>
        <w:tc>
          <w:tcPr>
            <w:tcW w:w="2552" w:type="dxa"/>
            <w:tcBorders>
              <w:right w:val="single" w:sz="12" w:space="0" w:color="auto"/>
            </w:tcBorders>
            <w:vAlign w:val="center"/>
          </w:tcPr>
          <w:p w14:paraId="43E93765" w14:textId="77777777" w:rsidR="008327C8" w:rsidRPr="0093641A" w:rsidRDefault="008327C8" w:rsidP="004C5EF9">
            <w:pPr>
              <w:rPr>
                <w:sz w:val="20"/>
                <w:szCs w:val="20"/>
              </w:rPr>
            </w:pPr>
          </w:p>
        </w:tc>
      </w:tr>
      <w:tr w:rsidR="008327C8" w:rsidRPr="0093641A" w14:paraId="0A847891" w14:textId="77777777" w:rsidTr="004C5EF9">
        <w:trPr>
          <w:jc w:val="center"/>
        </w:trPr>
        <w:tc>
          <w:tcPr>
            <w:tcW w:w="1696" w:type="dxa"/>
            <w:tcBorders>
              <w:left w:val="single" w:sz="12" w:space="0" w:color="auto"/>
            </w:tcBorders>
            <w:vAlign w:val="center"/>
          </w:tcPr>
          <w:p w14:paraId="226B451A" w14:textId="77777777" w:rsidR="008327C8" w:rsidRPr="0093641A" w:rsidRDefault="008327C8" w:rsidP="004C5EF9">
            <w:pPr>
              <w:rPr>
                <w:b/>
                <w:sz w:val="20"/>
                <w:szCs w:val="20"/>
              </w:rPr>
            </w:pPr>
            <w:r w:rsidRPr="0093641A">
              <w:rPr>
                <w:b/>
                <w:sz w:val="20"/>
                <w:szCs w:val="20"/>
              </w:rPr>
              <w:t>Oprávnená osoba Objednávateľa:</w:t>
            </w:r>
          </w:p>
        </w:tc>
        <w:tc>
          <w:tcPr>
            <w:tcW w:w="3420" w:type="dxa"/>
            <w:vAlign w:val="center"/>
          </w:tcPr>
          <w:p w14:paraId="0846AE1F" w14:textId="77777777" w:rsidR="008327C8" w:rsidRPr="0093641A" w:rsidRDefault="008327C8" w:rsidP="004C5EF9">
            <w:pPr>
              <w:rPr>
                <w:sz w:val="20"/>
                <w:szCs w:val="20"/>
              </w:rPr>
            </w:pPr>
          </w:p>
        </w:tc>
        <w:tc>
          <w:tcPr>
            <w:tcW w:w="1825" w:type="dxa"/>
            <w:vAlign w:val="center"/>
          </w:tcPr>
          <w:p w14:paraId="1A928D2B" w14:textId="77777777" w:rsidR="008327C8" w:rsidRPr="0093641A" w:rsidRDefault="008327C8" w:rsidP="004C5EF9">
            <w:pPr>
              <w:rPr>
                <w:b/>
                <w:sz w:val="20"/>
                <w:szCs w:val="20"/>
              </w:rPr>
            </w:pPr>
            <w:r w:rsidRPr="0093641A">
              <w:rPr>
                <w:b/>
                <w:sz w:val="20"/>
                <w:szCs w:val="20"/>
              </w:rPr>
              <w:t>Telefón:</w:t>
            </w:r>
          </w:p>
        </w:tc>
        <w:tc>
          <w:tcPr>
            <w:tcW w:w="2552" w:type="dxa"/>
            <w:tcBorders>
              <w:right w:val="single" w:sz="12" w:space="0" w:color="auto"/>
            </w:tcBorders>
            <w:vAlign w:val="center"/>
          </w:tcPr>
          <w:p w14:paraId="033E5D0D" w14:textId="77777777" w:rsidR="008327C8" w:rsidRPr="0093641A" w:rsidRDefault="008327C8" w:rsidP="004C5EF9">
            <w:pPr>
              <w:rPr>
                <w:sz w:val="20"/>
                <w:szCs w:val="20"/>
              </w:rPr>
            </w:pPr>
          </w:p>
        </w:tc>
      </w:tr>
      <w:tr w:rsidR="008327C8" w:rsidRPr="0093641A" w14:paraId="0AAF07DA" w14:textId="77777777" w:rsidTr="004C5EF9">
        <w:trPr>
          <w:jc w:val="center"/>
        </w:trPr>
        <w:tc>
          <w:tcPr>
            <w:tcW w:w="1696" w:type="dxa"/>
            <w:tcBorders>
              <w:left w:val="single" w:sz="12" w:space="0" w:color="auto"/>
            </w:tcBorders>
            <w:vAlign w:val="center"/>
          </w:tcPr>
          <w:p w14:paraId="1712190A" w14:textId="77777777" w:rsidR="008327C8" w:rsidRPr="0093641A" w:rsidRDefault="008327C8" w:rsidP="004C5EF9">
            <w:pPr>
              <w:rPr>
                <w:b/>
                <w:sz w:val="20"/>
                <w:szCs w:val="20"/>
              </w:rPr>
            </w:pPr>
            <w:r w:rsidRPr="0093641A">
              <w:rPr>
                <w:b/>
                <w:sz w:val="20"/>
                <w:szCs w:val="20"/>
              </w:rPr>
              <w:t>Dátum a čas zadania požiadavky:</w:t>
            </w:r>
          </w:p>
        </w:tc>
        <w:tc>
          <w:tcPr>
            <w:tcW w:w="3420" w:type="dxa"/>
            <w:vAlign w:val="center"/>
          </w:tcPr>
          <w:p w14:paraId="2C574E3F" w14:textId="77777777" w:rsidR="008327C8" w:rsidRPr="0093641A" w:rsidRDefault="008327C8" w:rsidP="004C5EF9">
            <w:pPr>
              <w:rPr>
                <w:sz w:val="20"/>
                <w:szCs w:val="20"/>
              </w:rPr>
            </w:pPr>
          </w:p>
        </w:tc>
        <w:tc>
          <w:tcPr>
            <w:tcW w:w="1825" w:type="dxa"/>
            <w:vAlign w:val="center"/>
          </w:tcPr>
          <w:p w14:paraId="2C618544" w14:textId="77777777" w:rsidR="008327C8" w:rsidRPr="0093641A" w:rsidRDefault="008327C8" w:rsidP="004C5EF9">
            <w:pPr>
              <w:rPr>
                <w:b/>
                <w:sz w:val="20"/>
                <w:szCs w:val="20"/>
              </w:rPr>
            </w:pPr>
            <w:r w:rsidRPr="0093641A">
              <w:rPr>
                <w:b/>
                <w:sz w:val="20"/>
                <w:szCs w:val="20"/>
              </w:rPr>
              <w:t>Názov konfiguračnej položky (ID, názov komponentu/</w:t>
            </w:r>
          </w:p>
          <w:p w14:paraId="344250A4" w14:textId="77777777" w:rsidR="008327C8" w:rsidRPr="0093641A" w:rsidRDefault="008327C8" w:rsidP="004C5EF9">
            <w:pPr>
              <w:rPr>
                <w:b/>
                <w:sz w:val="20"/>
                <w:szCs w:val="20"/>
              </w:rPr>
            </w:pPr>
            <w:r w:rsidRPr="0093641A">
              <w:rPr>
                <w:b/>
                <w:sz w:val="20"/>
                <w:szCs w:val="20"/>
              </w:rPr>
              <w:t>modulu):</w:t>
            </w:r>
          </w:p>
        </w:tc>
        <w:tc>
          <w:tcPr>
            <w:tcW w:w="2552" w:type="dxa"/>
            <w:tcBorders>
              <w:right w:val="single" w:sz="12" w:space="0" w:color="auto"/>
            </w:tcBorders>
            <w:vAlign w:val="center"/>
          </w:tcPr>
          <w:p w14:paraId="6F1C77FB" w14:textId="77777777" w:rsidR="008327C8" w:rsidRPr="0093641A" w:rsidRDefault="008327C8" w:rsidP="004C5EF9">
            <w:pPr>
              <w:rPr>
                <w:sz w:val="20"/>
                <w:szCs w:val="20"/>
              </w:rPr>
            </w:pPr>
          </w:p>
          <w:p w14:paraId="3233DCEC" w14:textId="77777777" w:rsidR="008327C8" w:rsidRPr="0093641A" w:rsidRDefault="008327C8" w:rsidP="004C5EF9">
            <w:pPr>
              <w:rPr>
                <w:sz w:val="20"/>
                <w:szCs w:val="20"/>
              </w:rPr>
            </w:pPr>
          </w:p>
        </w:tc>
      </w:tr>
      <w:tr w:rsidR="008327C8" w:rsidRPr="0093641A" w14:paraId="2B038E9B" w14:textId="77777777" w:rsidTr="004C5EF9">
        <w:trPr>
          <w:jc w:val="center"/>
        </w:trPr>
        <w:tc>
          <w:tcPr>
            <w:tcW w:w="1696" w:type="dxa"/>
            <w:tcBorders>
              <w:left w:val="single" w:sz="12" w:space="0" w:color="auto"/>
            </w:tcBorders>
            <w:vAlign w:val="center"/>
          </w:tcPr>
          <w:p w14:paraId="77CCFFEC" w14:textId="77777777" w:rsidR="008327C8" w:rsidRPr="0093641A" w:rsidRDefault="008327C8" w:rsidP="004C5EF9">
            <w:pPr>
              <w:rPr>
                <w:b/>
                <w:sz w:val="20"/>
                <w:szCs w:val="20"/>
              </w:rPr>
            </w:pPr>
            <w:r w:rsidRPr="0093641A">
              <w:rPr>
                <w:b/>
                <w:sz w:val="20"/>
                <w:szCs w:val="20"/>
              </w:rPr>
              <w:t>Požadovaný termín ukončenia realizácie:</w:t>
            </w:r>
          </w:p>
        </w:tc>
        <w:tc>
          <w:tcPr>
            <w:tcW w:w="3420" w:type="dxa"/>
            <w:vAlign w:val="center"/>
          </w:tcPr>
          <w:p w14:paraId="0E82F6C0" w14:textId="77777777" w:rsidR="008327C8" w:rsidRPr="0093641A" w:rsidRDefault="008327C8" w:rsidP="004C5EF9">
            <w:pPr>
              <w:rPr>
                <w:sz w:val="20"/>
                <w:szCs w:val="20"/>
              </w:rPr>
            </w:pPr>
          </w:p>
        </w:tc>
        <w:tc>
          <w:tcPr>
            <w:tcW w:w="1825" w:type="dxa"/>
            <w:vAlign w:val="center"/>
          </w:tcPr>
          <w:p w14:paraId="5140DA86" w14:textId="77777777" w:rsidR="008327C8" w:rsidRPr="0093641A" w:rsidRDefault="008327C8" w:rsidP="004C5EF9">
            <w:pPr>
              <w:rPr>
                <w:b/>
                <w:sz w:val="20"/>
                <w:szCs w:val="20"/>
              </w:rPr>
            </w:pPr>
            <w:r w:rsidRPr="0093641A">
              <w:rPr>
                <w:b/>
                <w:sz w:val="20"/>
                <w:szCs w:val="20"/>
              </w:rPr>
              <w:t>Verzia konfiguračnej položky:</w:t>
            </w:r>
          </w:p>
        </w:tc>
        <w:tc>
          <w:tcPr>
            <w:tcW w:w="2552" w:type="dxa"/>
            <w:tcBorders>
              <w:right w:val="single" w:sz="12" w:space="0" w:color="auto"/>
            </w:tcBorders>
            <w:vAlign w:val="center"/>
          </w:tcPr>
          <w:p w14:paraId="400C180D" w14:textId="77777777" w:rsidR="008327C8" w:rsidRPr="0093641A" w:rsidRDefault="008327C8" w:rsidP="004C5EF9">
            <w:pPr>
              <w:rPr>
                <w:sz w:val="20"/>
                <w:szCs w:val="20"/>
              </w:rPr>
            </w:pPr>
            <w:r w:rsidRPr="0093641A">
              <w:rPr>
                <w:sz w:val="20"/>
                <w:szCs w:val="20"/>
              </w:rPr>
              <w:fldChar w:fldCharType="begin">
                <w:ffData>
                  <w:name w:val="KP_VERZIA"/>
                  <w:enabled/>
                  <w:calcOnExit w:val="0"/>
                  <w:textInput/>
                </w:ffData>
              </w:fldChar>
            </w:r>
            <w:r w:rsidRPr="0093641A">
              <w:rPr>
                <w:sz w:val="20"/>
                <w:szCs w:val="20"/>
              </w:rPr>
              <w:instrText xml:space="preserve"> FORMTEXT </w:instrText>
            </w:r>
            <w:r w:rsidRPr="0093641A">
              <w:rPr>
                <w:sz w:val="20"/>
                <w:szCs w:val="20"/>
              </w:rPr>
            </w:r>
            <w:r w:rsidRPr="0093641A">
              <w:rPr>
                <w:sz w:val="20"/>
                <w:szCs w:val="20"/>
              </w:rPr>
              <w:fldChar w:fldCharType="separate"/>
            </w:r>
            <w:r w:rsidRPr="0093641A">
              <w:rPr>
                <w:sz w:val="20"/>
                <w:szCs w:val="20"/>
              </w:rPr>
              <w:fldChar w:fldCharType="end"/>
            </w:r>
          </w:p>
        </w:tc>
      </w:tr>
      <w:tr w:rsidR="008327C8" w:rsidRPr="0093641A" w14:paraId="545E73C7" w14:textId="77777777" w:rsidTr="004C5EF9">
        <w:trPr>
          <w:jc w:val="center"/>
        </w:trPr>
        <w:tc>
          <w:tcPr>
            <w:tcW w:w="1696" w:type="dxa"/>
            <w:tcBorders>
              <w:left w:val="single" w:sz="12" w:space="0" w:color="auto"/>
            </w:tcBorders>
            <w:vAlign w:val="center"/>
          </w:tcPr>
          <w:p w14:paraId="428288A8" w14:textId="77777777" w:rsidR="008327C8" w:rsidRPr="0093641A" w:rsidRDefault="008327C8" w:rsidP="004C5EF9">
            <w:pPr>
              <w:rPr>
                <w:b/>
                <w:sz w:val="20"/>
                <w:szCs w:val="20"/>
              </w:rPr>
            </w:pPr>
            <w:r w:rsidRPr="0093641A">
              <w:rPr>
                <w:b/>
                <w:sz w:val="20"/>
                <w:szCs w:val="20"/>
              </w:rPr>
              <w:t>Rozsah zmeny:</w:t>
            </w:r>
          </w:p>
        </w:tc>
        <w:tc>
          <w:tcPr>
            <w:tcW w:w="3420" w:type="dxa"/>
            <w:vAlign w:val="center"/>
          </w:tcPr>
          <w:p w14:paraId="24C15F4A" w14:textId="77777777" w:rsidR="008327C8" w:rsidRPr="0093641A" w:rsidRDefault="008327C8" w:rsidP="004C5EF9">
            <w:pPr>
              <w:rPr>
                <w:sz w:val="20"/>
                <w:szCs w:val="20"/>
              </w:rPr>
            </w:pPr>
          </w:p>
        </w:tc>
        <w:tc>
          <w:tcPr>
            <w:tcW w:w="1825" w:type="dxa"/>
            <w:vAlign w:val="center"/>
          </w:tcPr>
          <w:p w14:paraId="29714D96" w14:textId="77777777" w:rsidR="008327C8" w:rsidRPr="0093641A" w:rsidRDefault="008327C8" w:rsidP="004C5EF9">
            <w:pPr>
              <w:rPr>
                <w:b/>
                <w:sz w:val="20"/>
                <w:szCs w:val="20"/>
              </w:rPr>
            </w:pPr>
            <w:r w:rsidRPr="0093641A">
              <w:rPr>
                <w:b/>
                <w:sz w:val="20"/>
                <w:szCs w:val="20"/>
              </w:rPr>
              <w:t>Urgentná zmena:</w:t>
            </w:r>
          </w:p>
        </w:tc>
        <w:tc>
          <w:tcPr>
            <w:tcW w:w="2552" w:type="dxa"/>
            <w:tcBorders>
              <w:right w:val="single" w:sz="12" w:space="0" w:color="auto"/>
            </w:tcBorders>
            <w:vAlign w:val="center"/>
          </w:tcPr>
          <w:p w14:paraId="7ABA33B4" w14:textId="77777777" w:rsidR="008327C8" w:rsidRPr="0093641A" w:rsidRDefault="008327C8" w:rsidP="004C5EF9">
            <w:pPr>
              <w:rPr>
                <w:sz w:val="20"/>
                <w:szCs w:val="20"/>
              </w:rPr>
            </w:pPr>
          </w:p>
        </w:tc>
      </w:tr>
      <w:tr w:rsidR="008327C8" w:rsidRPr="0093641A" w14:paraId="39CAEBE6" w14:textId="77777777" w:rsidTr="004C5EF9">
        <w:trPr>
          <w:jc w:val="center"/>
        </w:trPr>
        <w:tc>
          <w:tcPr>
            <w:tcW w:w="1696" w:type="dxa"/>
            <w:tcBorders>
              <w:left w:val="single" w:sz="12" w:space="0" w:color="auto"/>
              <w:bottom w:val="single" w:sz="12" w:space="0" w:color="auto"/>
            </w:tcBorders>
            <w:vAlign w:val="center"/>
          </w:tcPr>
          <w:p w14:paraId="468C8F01" w14:textId="77777777" w:rsidR="008327C8" w:rsidRPr="0093641A" w:rsidRDefault="008327C8" w:rsidP="004C5EF9">
            <w:pPr>
              <w:rPr>
                <w:b/>
                <w:sz w:val="20"/>
                <w:szCs w:val="20"/>
              </w:rPr>
            </w:pPr>
            <w:r w:rsidRPr="0093641A">
              <w:rPr>
                <w:b/>
                <w:sz w:val="20"/>
                <w:szCs w:val="20"/>
              </w:rPr>
              <w:t>Krátky popis požiadavky na zmenu:</w:t>
            </w:r>
          </w:p>
        </w:tc>
        <w:tc>
          <w:tcPr>
            <w:tcW w:w="7797" w:type="dxa"/>
            <w:gridSpan w:val="3"/>
            <w:tcBorders>
              <w:bottom w:val="single" w:sz="12" w:space="0" w:color="auto"/>
              <w:right w:val="single" w:sz="12" w:space="0" w:color="auto"/>
            </w:tcBorders>
            <w:vAlign w:val="center"/>
          </w:tcPr>
          <w:p w14:paraId="195700EB" w14:textId="77777777" w:rsidR="008327C8" w:rsidRPr="0093641A" w:rsidRDefault="008327C8" w:rsidP="004C5EF9">
            <w:pPr>
              <w:rPr>
                <w:sz w:val="20"/>
                <w:szCs w:val="20"/>
              </w:rPr>
            </w:pPr>
          </w:p>
        </w:tc>
      </w:tr>
    </w:tbl>
    <w:p w14:paraId="38C896B2" w14:textId="77777777" w:rsidR="008327C8" w:rsidRPr="0093641A" w:rsidRDefault="008327C8" w:rsidP="008327C8">
      <w:pPr>
        <w:ind w:left="-284"/>
        <w:rPr>
          <w:i/>
          <w:sz w:val="20"/>
          <w:szCs w:val="20"/>
        </w:rPr>
      </w:pPr>
    </w:p>
    <w:p w14:paraId="0249F0BA" w14:textId="77777777" w:rsidR="008327C8" w:rsidRPr="0093641A" w:rsidRDefault="008327C8" w:rsidP="008327C8">
      <w:pPr>
        <w:ind w:left="-284"/>
        <w:rPr>
          <w:b/>
          <w:sz w:val="20"/>
          <w:szCs w:val="20"/>
        </w:rPr>
      </w:pPr>
      <w:r>
        <w:rPr>
          <w:b/>
          <w:sz w:val="20"/>
          <w:szCs w:val="20"/>
        </w:rPr>
        <w:t xml:space="preserve">  </w:t>
      </w:r>
      <w:r w:rsidRPr="0093641A">
        <w:rPr>
          <w:b/>
          <w:sz w:val="20"/>
          <w:szCs w:val="20"/>
        </w:rPr>
        <w:t>Popis</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748"/>
      </w:tblGrid>
      <w:tr w:rsidR="008327C8" w:rsidRPr="0093641A" w14:paraId="10C47B98" w14:textId="77777777" w:rsidTr="004C5EF9">
        <w:trPr>
          <w:trHeight w:val="3468"/>
          <w:jc w:val="center"/>
        </w:trPr>
        <w:tc>
          <w:tcPr>
            <w:tcW w:w="1701" w:type="dxa"/>
            <w:tcBorders>
              <w:top w:val="single" w:sz="12" w:space="0" w:color="auto"/>
              <w:left w:val="single" w:sz="12" w:space="0" w:color="auto"/>
            </w:tcBorders>
          </w:tcPr>
          <w:p w14:paraId="69A4BCAD" w14:textId="77777777" w:rsidR="008327C8" w:rsidRPr="0093641A" w:rsidRDefault="008327C8" w:rsidP="004C5EF9">
            <w:pPr>
              <w:rPr>
                <w:b/>
                <w:sz w:val="20"/>
                <w:szCs w:val="20"/>
              </w:rPr>
            </w:pPr>
            <w:r w:rsidRPr="0093641A">
              <w:rPr>
                <w:b/>
                <w:sz w:val="20"/>
                <w:szCs w:val="20"/>
              </w:rPr>
              <w:t>Detailný popis požiadavky na zmenu:</w:t>
            </w:r>
          </w:p>
        </w:tc>
        <w:tc>
          <w:tcPr>
            <w:tcW w:w="7748" w:type="dxa"/>
            <w:tcBorders>
              <w:top w:val="single" w:sz="12" w:space="0" w:color="auto"/>
              <w:right w:val="single" w:sz="12" w:space="0" w:color="auto"/>
            </w:tcBorders>
          </w:tcPr>
          <w:p w14:paraId="6FE72006" w14:textId="77777777" w:rsidR="008327C8" w:rsidRPr="0093641A" w:rsidRDefault="008327C8" w:rsidP="004C5EF9">
            <w:pPr>
              <w:rPr>
                <w:sz w:val="20"/>
                <w:szCs w:val="20"/>
              </w:rPr>
            </w:pPr>
          </w:p>
        </w:tc>
      </w:tr>
      <w:tr w:rsidR="008327C8" w:rsidRPr="0093641A" w14:paraId="211FB835" w14:textId="77777777" w:rsidTr="004C5EF9">
        <w:trPr>
          <w:trHeight w:val="1401"/>
          <w:jc w:val="center"/>
        </w:trPr>
        <w:tc>
          <w:tcPr>
            <w:tcW w:w="1701" w:type="dxa"/>
            <w:tcBorders>
              <w:left w:val="single" w:sz="12" w:space="0" w:color="auto"/>
              <w:bottom w:val="single" w:sz="12" w:space="0" w:color="auto"/>
            </w:tcBorders>
          </w:tcPr>
          <w:p w14:paraId="5CC641F8" w14:textId="77777777" w:rsidR="008327C8" w:rsidRPr="0093641A" w:rsidRDefault="008327C8" w:rsidP="004C5EF9">
            <w:pPr>
              <w:rPr>
                <w:b/>
                <w:sz w:val="20"/>
                <w:szCs w:val="20"/>
              </w:rPr>
            </w:pPr>
            <w:r w:rsidRPr="0093641A">
              <w:rPr>
                <w:b/>
                <w:sz w:val="20"/>
                <w:szCs w:val="20"/>
              </w:rPr>
              <w:t>Prílohy:</w:t>
            </w:r>
          </w:p>
        </w:tc>
        <w:tc>
          <w:tcPr>
            <w:tcW w:w="7748" w:type="dxa"/>
            <w:tcBorders>
              <w:bottom w:val="single" w:sz="12" w:space="0" w:color="auto"/>
              <w:right w:val="single" w:sz="12" w:space="0" w:color="auto"/>
            </w:tcBorders>
          </w:tcPr>
          <w:p w14:paraId="3CDDB96F" w14:textId="77777777" w:rsidR="008327C8" w:rsidRPr="0093641A" w:rsidRDefault="008327C8" w:rsidP="004C5EF9">
            <w:pPr>
              <w:rPr>
                <w:sz w:val="20"/>
                <w:szCs w:val="20"/>
              </w:rPr>
            </w:pPr>
          </w:p>
        </w:tc>
      </w:tr>
    </w:tbl>
    <w:p w14:paraId="58EA9DC6" w14:textId="77777777" w:rsidR="008327C8" w:rsidRDefault="008327C8" w:rsidP="008327C8"/>
    <w:p w14:paraId="62A5CA9B" w14:textId="77777777" w:rsidR="008327C8" w:rsidRDefault="008327C8" w:rsidP="000E280A">
      <w:pPr>
        <w:jc w:val="center"/>
        <w:rPr>
          <w:rFonts w:ascii="Aptos" w:hAnsi="Aptos"/>
          <w:sz w:val="20"/>
          <w:szCs w:val="20"/>
        </w:rPr>
      </w:pPr>
    </w:p>
    <w:p w14:paraId="1B8A49A5" w14:textId="77777777" w:rsidR="008327C8" w:rsidRPr="00141244" w:rsidRDefault="008327C8" w:rsidP="008327C8">
      <w:pPr>
        <w:rPr>
          <w:b/>
          <w:bCs/>
        </w:rPr>
      </w:pPr>
      <w:r w:rsidRPr="00141244">
        <w:rPr>
          <w:b/>
          <w:bCs/>
        </w:rPr>
        <w:lastRenderedPageBreak/>
        <w:t xml:space="preserve">Príloha č.3 – Formulár cenová </w:t>
      </w:r>
      <w:r>
        <w:rPr>
          <w:b/>
          <w:bCs/>
        </w:rPr>
        <w:t>kalkulácia</w:t>
      </w:r>
    </w:p>
    <w:p w14:paraId="2337FC9C" w14:textId="77777777" w:rsidR="008327C8" w:rsidRDefault="008327C8" w:rsidP="008327C8"/>
    <w:tbl>
      <w:tblPr>
        <w:tblStyle w:val="Mriekatabuky"/>
        <w:tblW w:w="0" w:type="auto"/>
        <w:tblLook w:val="04A0" w:firstRow="1" w:lastRow="0" w:firstColumn="1" w:lastColumn="0" w:noHBand="0" w:noVBand="1"/>
      </w:tblPr>
      <w:tblGrid>
        <w:gridCol w:w="534"/>
        <w:gridCol w:w="2953"/>
        <w:gridCol w:w="2042"/>
        <w:gridCol w:w="680"/>
        <w:gridCol w:w="1526"/>
        <w:gridCol w:w="984"/>
        <w:gridCol w:w="1455"/>
      </w:tblGrid>
      <w:tr w:rsidR="008327C8" w:rsidRPr="00C979D3" w14:paraId="52E149E0" w14:textId="77777777" w:rsidTr="004C5EF9">
        <w:trPr>
          <w:trHeight w:val="600"/>
        </w:trPr>
        <w:tc>
          <w:tcPr>
            <w:tcW w:w="672" w:type="dxa"/>
            <w:tcBorders>
              <w:top w:val="single" w:sz="12" w:space="0" w:color="auto"/>
              <w:left w:val="single" w:sz="12" w:space="0" w:color="auto"/>
              <w:bottom w:val="single" w:sz="12" w:space="0" w:color="auto"/>
            </w:tcBorders>
            <w:shd w:val="clear" w:color="auto" w:fill="D9D9D9" w:themeFill="background1" w:themeFillShade="D9"/>
            <w:noWrap/>
            <w:vAlign w:val="center"/>
            <w:hideMark/>
          </w:tcPr>
          <w:p w14:paraId="35E2B2F5" w14:textId="77777777" w:rsidR="008327C8" w:rsidRPr="00BE5E36" w:rsidRDefault="008327C8" w:rsidP="004C5EF9">
            <w:pPr>
              <w:rPr>
                <w:b/>
                <w:bCs/>
              </w:rPr>
            </w:pPr>
            <w:r w:rsidRPr="00BE5E36">
              <w:rPr>
                <w:b/>
                <w:bCs/>
              </w:rPr>
              <w:t>P.č.</w:t>
            </w:r>
          </w:p>
        </w:tc>
        <w:tc>
          <w:tcPr>
            <w:tcW w:w="4143" w:type="dxa"/>
            <w:tcBorders>
              <w:top w:val="single" w:sz="12" w:space="0" w:color="auto"/>
              <w:bottom w:val="single" w:sz="12" w:space="0" w:color="auto"/>
            </w:tcBorders>
            <w:shd w:val="clear" w:color="auto" w:fill="D9D9D9" w:themeFill="background1" w:themeFillShade="D9"/>
            <w:noWrap/>
            <w:vAlign w:val="center"/>
            <w:hideMark/>
          </w:tcPr>
          <w:p w14:paraId="54F82304" w14:textId="77777777" w:rsidR="008327C8" w:rsidRPr="00BE5E36" w:rsidRDefault="008327C8" w:rsidP="004C5EF9">
            <w:pPr>
              <w:rPr>
                <w:b/>
                <w:bCs/>
              </w:rPr>
            </w:pPr>
            <w:r w:rsidRPr="00BE5E36">
              <w:rPr>
                <w:b/>
                <w:bCs/>
              </w:rPr>
              <w:t>Názov aktivity</w:t>
            </w:r>
          </w:p>
        </w:tc>
        <w:tc>
          <w:tcPr>
            <w:tcW w:w="2835" w:type="dxa"/>
            <w:tcBorders>
              <w:top w:val="single" w:sz="12" w:space="0" w:color="auto"/>
              <w:bottom w:val="single" w:sz="12" w:space="0" w:color="auto"/>
            </w:tcBorders>
            <w:shd w:val="clear" w:color="auto" w:fill="D9D9D9" w:themeFill="background1" w:themeFillShade="D9"/>
            <w:vAlign w:val="center"/>
            <w:hideMark/>
          </w:tcPr>
          <w:p w14:paraId="4E642B44" w14:textId="77777777" w:rsidR="008327C8" w:rsidRPr="00BE5E36" w:rsidRDefault="008327C8" w:rsidP="004C5EF9">
            <w:pPr>
              <w:rPr>
                <w:b/>
                <w:bCs/>
              </w:rPr>
            </w:pPr>
            <w:r w:rsidRPr="00BE5E36">
              <w:rPr>
                <w:b/>
                <w:bCs/>
              </w:rPr>
              <w:t>Rola</w:t>
            </w:r>
          </w:p>
        </w:tc>
        <w:tc>
          <w:tcPr>
            <w:tcW w:w="882" w:type="dxa"/>
            <w:tcBorders>
              <w:top w:val="single" w:sz="12" w:space="0" w:color="auto"/>
              <w:bottom w:val="single" w:sz="12" w:space="0" w:color="auto"/>
            </w:tcBorders>
            <w:shd w:val="clear" w:color="auto" w:fill="D9D9D9" w:themeFill="background1" w:themeFillShade="D9"/>
            <w:vAlign w:val="center"/>
            <w:hideMark/>
          </w:tcPr>
          <w:p w14:paraId="73DCAF3C" w14:textId="77777777" w:rsidR="008327C8" w:rsidRPr="00BE5E36" w:rsidRDefault="008327C8" w:rsidP="004C5EF9">
            <w:pPr>
              <w:rPr>
                <w:b/>
                <w:bCs/>
              </w:rPr>
            </w:pPr>
            <w:r w:rsidRPr="00BE5E36">
              <w:rPr>
                <w:b/>
                <w:bCs/>
              </w:rPr>
              <w:t>MJ</w:t>
            </w:r>
          </w:p>
        </w:tc>
        <w:tc>
          <w:tcPr>
            <w:tcW w:w="2095" w:type="dxa"/>
            <w:tcBorders>
              <w:top w:val="single" w:sz="12" w:space="0" w:color="auto"/>
              <w:bottom w:val="single" w:sz="12" w:space="0" w:color="auto"/>
            </w:tcBorders>
            <w:shd w:val="clear" w:color="auto" w:fill="D9D9D9" w:themeFill="background1" w:themeFillShade="D9"/>
            <w:vAlign w:val="center"/>
            <w:hideMark/>
          </w:tcPr>
          <w:p w14:paraId="743B8156" w14:textId="77777777" w:rsidR="008327C8" w:rsidRPr="00BE5E36" w:rsidRDefault="008327C8" w:rsidP="004C5EF9">
            <w:pPr>
              <w:rPr>
                <w:b/>
                <w:bCs/>
              </w:rPr>
            </w:pPr>
            <w:r w:rsidRPr="00BE5E36">
              <w:rPr>
                <w:b/>
                <w:bCs/>
              </w:rPr>
              <w:t xml:space="preserve">Jednotková cena bez DPH (v EUR) </w:t>
            </w:r>
          </w:p>
        </w:tc>
        <w:tc>
          <w:tcPr>
            <w:tcW w:w="1318" w:type="dxa"/>
            <w:tcBorders>
              <w:top w:val="single" w:sz="12" w:space="0" w:color="auto"/>
              <w:bottom w:val="single" w:sz="12" w:space="0" w:color="auto"/>
            </w:tcBorders>
            <w:shd w:val="clear" w:color="auto" w:fill="D9D9D9" w:themeFill="background1" w:themeFillShade="D9"/>
            <w:vAlign w:val="center"/>
            <w:hideMark/>
          </w:tcPr>
          <w:p w14:paraId="29DDB9DA" w14:textId="77777777" w:rsidR="008327C8" w:rsidRPr="00BE5E36" w:rsidRDefault="008327C8" w:rsidP="004C5EF9">
            <w:pPr>
              <w:rPr>
                <w:b/>
                <w:bCs/>
              </w:rPr>
            </w:pPr>
            <w:r w:rsidRPr="00BE5E36">
              <w:rPr>
                <w:b/>
                <w:bCs/>
              </w:rPr>
              <w:t xml:space="preserve">Počet jednotiek </w:t>
            </w:r>
          </w:p>
        </w:tc>
        <w:tc>
          <w:tcPr>
            <w:tcW w:w="1993" w:type="dxa"/>
            <w:tcBorders>
              <w:top w:val="single" w:sz="12" w:space="0" w:color="auto"/>
              <w:bottom w:val="single" w:sz="12" w:space="0" w:color="auto"/>
              <w:right w:val="single" w:sz="12" w:space="0" w:color="auto"/>
            </w:tcBorders>
            <w:shd w:val="clear" w:color="auto" w:fill="D9D9D9" w:themeFill="background1" w:themeFillShade="D9"/>
            <w:vAlign w:val="center"/>
            <w:hideMark/>
          </w:tcPr>
          <w:p w14:paraId="3A2FB28B" w14:textId="77777777" w:rsidR="008327C8" w:rsidRPr="00BE5E36" w:rsidRDefault="008327C8" w:rsidP="004C5EF9">
            <w:pPr>
              <w:rPr>
                <w:b/>
                <w:bCs/>
              </w:rPr>
            </w:pPr>
            <w:r w:rsidRPr="00BE5E36">
              <w:rPr>
                <w:b/>
                <w:bCs/>
              </w:rPr>
              <w:t>Spolu bez DPH (v EUR)</w:t>
            </w:r>
          </w:p>
        </w:tc>
      </w:tr>
      <w:tr w:rsidR="008327C8" w:rsidRPr="00C979D3" w14:paraId="7228A39A" w14:textId="77777777" w:rsidTr="004C5EF9">
        <w:trPr>
          <w:trHeight w:val="300"/>
        </w:trPr>
        <w:tc>
          <w:tcPr>
            <w:tcW w:w="672" w:type="dxa"/>
            <w:tcBorders>
              <w:top w:val="single" w:sz="12" w:space="0" w:color="auto"/>
              <w:left w:val="single" w:sz="12" w:space="0" w:color="auto"/>
            </w:tcBorders>
            <w:noWrap/>
            <w:vAlign w:val="center"/>
            <w:hideMark/>
          </w:tcPr>
          <w:p w14:paraId="27DBE5E0" w14:textId="77777777" w:rsidR="008327C8" w:rsidRPr="00C979D3" w:rsidRDefault="008327C8" w:rsidP="004C5EF9">
            <w:r w:rsidRPr="00C979D3">
              <w:t>1</w:t>
            </w:r>
            <w:r>
              <w:t>.</w:t>
            </w:r>
          </w:p>
        </w:tc>
        <w:tc>
          <w:tcPr>
            <w:tcW w:w="4143" w:type="dxa"/>
            <w:tcBorders>
              <w:top w:val="single" w:sz="12" w:space="0" w:color="auto"/>
            </w:tcBorders>
            <w:noWrap/>
            <w:vAlign w:val="center"/>
            <w:hideMark/>
          </w:tcPr>
          <w:p w14:paraId="3A0E9180" w14:textId="77777777" w:rsidR="008327C8" w:rsidRPr="00B10ECC" w:rsidRDefault="008327C8" w:rsidP="004C5EF9">
            <w:pPr>
              <w:rPr>
                <w:i/>
                <w:iCs/>
              </w:rPr>
            </w:pPr>
            <w:r>
              <w:rPr>
                <w:i/>
                <w:iCs/>
                <w:color w:val="7F7F7F" w:themeColor="text1" w:themeTint="80"/>
              </w:rPr>
              <w:t>(</w:t>
            </w:r>
            <w:r w:rsidRPr="00B10ECC">
              <w:rPr>
                <w:i/>
                <w:iCs/>
                <w:color w:val="7F7F7F" w:themeColor="text1" w:themeTint="80"/>
              </w:rPr>
              <w:t>Napr. Analýza, Dizajn, Nasadenie,...</w:t>
            </w:r>
            <w:r>
              <w:rPr>
                <w:i/>
                <w:iCs/>
                <w:color w:val="7F7F7F" w:themeColor="text1" w:themeTint="80"/>
              </w:rPr>
              <w:t>)</w:t>
            </w:r>
          </w:p>
        </w:tc>
        <w:tc>
          <w:tcPr>
            <w:tcW w:w="2835" w:type="dxa"/>
            <w:tcBorders>
              <w:top w:val="single" w:sz="12" w:space="0" w:color="auto"/>
            </w:tcBorders>
            <w:noWrap/>
            <w:vAlign w:val="center"/>
            <w:hideMark/>
          </w:tcPr>
          <w:p w14:paraId="5BF0AE25" w14:textId="77777777" w:rsidR="008327C8" w:rsidRPr="00B10ECC" w:rsidRDefault="008327C8" w:rsidP="004C5EF9">
            <w:pPr>
              <w:rPr>
                <w:i/>
                <w:iCs/>
                <w:color w:val="7F7F7F" w:themeColor="text1" w:themeTint="80"/>
              </w:rPr>
            </w:pPr>
            <w:r w:rsidRPr="00B10ECC">
              <w:rPr>
                <w:i/>
                <w:iCs/>
                <w:color w:val="7F7F7F" w:themeColor="text1" w:themeTint="80"/>
              </w:rPr>
              <w:t>Napr. Programátor SAS</w:t>
            </w:r>
          </w:p>
        </w:tc>
        <w:tc>
          <w:tcPr>
            <w:tcW w:w="882" w:type="dxa"/>
            <w:tcBorders>
              <w:top w:val="single" w:sz="12" w:space="0" w:color="auto"/>
            </w:tcBorders>
            <w:noWrap/>
            <w:vAlign w:val="center"/>
            <w:hideMark/>
          </w:tcPr>
          <w:p w14:paraId="3B55A8B1" w14:textId="77777777" w:rsidR="008327C8" w:rsidRPr="00C979D3" w:rsidRDefault="008327C8" w:rsidP="004C5EF9">
            <w:r>
              <w:t>ČD</w:t>
            </w:r>
          </w:p>
        </w:tc>
        <w:tc>
          <w:tcPr>
            <w:tcW w:w="2095" w:type="dxa"/>
            <w:tcBorders>
              <w:top w:val="single" w:sz="12" w:space="0" w:color="auto"/>
            </w:tcBorders>
            <w:noWrap/>
            <w:vAlign w:val="center"/>
            <w:hideMark/>
          </w:tcPr>
          <w:p w14:paraId="603573AD" w14:textId="77777777" w:rsidR="008327C8" w:rsidRPr="00C979D3" w:rsidRDefault="008327C8" w:rsidP="004C5EF9"/>
        </w:tc>
        <w:tc>
          <w:tcPr>
            <w:tcW w:w="1318" w:type="dxa"/>
            <w:tcBorders>
              <w:top w:val="single" w:sz="12" w:space="0" w:color="auto"/>
            </w:tcBorders>
            <w:noWrap/>
            <w:vAlign w:val="center"/>
            <w:hideMark/>
          </w:tcPr>
          <w:p w14:paraId="7DA3AAD5" w14:textId="77777777" w:rsidR="008327C8" w:rsidRPr="00C979D3" w:rsidRDefault="008327C8" w:rsidP="004C5EF9"/>
        </w:tc>
        <w:tc>
          <w:tcPr>
            <w:tcW w:w="1993" w:type="dxa"/>
            <w:tcBorders>
              <w:top w:val="single" w:sz="12" w:space="0" w:color="auto"/>
              <w:right w:val="single" w:sz="12" w:space="0" w:color="auto"/>
            </w:tcBorders>
            <w:noWrap/>
            <w:vAlign w:val="center"/>
            <w:hideMark/>
          </w:tcPr>
          <w:p w14:paraId="0ADD984E" w14:textId="77777777" w:rsidR="008327C8" w:rsidRPr="00C979D3" w:rsidRDefault="008327C8" w:rsidP="004C5EF9"/>
        </w:tc>
      </w:tr>
      <w:tr w:rsidR="008327C8" w:rsidRPr="00C979D3" w14:paraId="34431D85" w14:textId="77777777" w:rsidTr="004C5EF9">
        <w:trPr>
          <w:trHeight w:val="300"/>
        </w:trPr>
        <w:tc>
          <w:tcPr>
            <w:tcW w:w="672" w:type="dxa"/>
            <w:tcBorders>
              <w:left w:val="single" w:sz="12" w:space="0" w:color="auto"/>
            </w:tcBorders>
            <w:noWrap/>
            <w:vAlign w:val="center"/>
          </w:tcPr>
          <w:p w14:paraId="1C193EC9" w14:textId="77777777" w:rsidR="008327C8" w:rsidRPr="00C979D3" w:rsidRDefault="008327C8" w:rsidP="004C5EF9">
            <w:r>
              <w:t>2.</w:t>
            </w:r>
          </w:p>
        </w:tc>
        <w:tc>
          <w:tcPr>
            <w:tcW w:w="4143" w:type="dxa"/>
            <w:noWrap/>
            <w:vAlign w:val="center"/>
          </w:tcPr>
          <w:p w14:paraId="0F8A77F8" w14:textId="77777777" w:rsidR="008327C8" w:rsidRPr="00C979D3" w:rsidRDefault="008327C8" w:rsidP="004C5EF9"/>
        </w:tc>
        <w:tc>
          <w:tcPr>
            <w:tcW w:w="2835" w:type="dxa"/>
            <w:noWrap/>
            <w:vAlign w:val="center"/>
          </w:tcPr>
          <w:p w14:paraId="4E291B7E" w14:textId="77777777" w:rsidR="008327C8" w:rsidRPr="00C979D3" w:rsidRDefault="008327C8" w:rsidP="004C5EF9"/>
        </w:tc>
        <w:tc>
          <w:tcPr>
            <w:tcW w:w="882" w:type="dxa"/>
            <w:noWrap/>
            <w:vAlign w:val="center"/>
          </w:tcPr>
          <w:p w14:paraId="1A1085AB" w14:textId="77777777" w:rsidR="008327C8" w:rsidRPr="00C979D3" w:rsidRDefault="008327C8" w:rsidP="004C5EF9"/>
        </w:tc>
        <w:tc>
          <w:tcPr>
            <w:tcW w:w="2095" w:type="dxa"/>
            <w:noWrap/>
            <w:vAlign w:val="center"/>
          </w:tcPr>
          <w:p w14:paraId="06E4C33F" w14:textId="77777777" w:rsidR="008327C8" w:rsidRPr="00C979D3" w:rsidRDefault="008327C8" w:rsidP="004C5EF9"/>
        </w:tc>
        <w:tc>
          <w:tcPr>
            <w:tcW w:w="1318" w:type="dxa"/>
            <w:noWrap/>
            <w:vAlign w:val="center"/>
          </w:tcPr>
          <w:p w14:paraId="1122FE5D" w14:textId="77777777" w:rsidR="008327C8" w:rsidRPr="00C979D3" w:rsidRDefault="008327C8" w:rsidP="004C5EF9"/>
        </w:tc>
        <w:tc>
          <w:tcPr>
            <w:tcW w:w="1993" w:type="dxa"/>
            <w:tcBorders>
              <w:right w:val="single" w:sz="12" w:space="0" w:color="auto"/>
            </w:tcBorders>
            <w:noWrap/>
            <w:vAlign w:val="center"/>
          </w:tcPr>
          <w:p w14:paraId="0684EB4A" w14:textId="77777777" w:rsidR="008327C8" w:rsidRPr="00C979D3" w:rsidRDefault="008327C8" w:rsidP="004C5EF9"/>
        </w:tc>
      </w:tr>
      <w:tr w:rsidR="008327C8" w:rsidRPr="00C979D3" w14:paraId="72D39339" w14:textId="77777777" w:rsidTr="004C5EF9">
        <w:trPr>
          <w:trHeight w:val="300"/>
        </w:trPr>
        <w:tc>
          <w:tcPr>
            <w:tcW w:w="672" w:type="dxa"/>
            <w:tcBorders>
              <w:left w:val="single" w:sz="12" w:space="0" w:color="auto"/>
            </w:tcBorders>
            <w:noWrap/>
            <w:vAlign w:val="center"/>
          </w:tcPr>
          <w:p w14:paraId="0DD05488" w14:textId="77777777" w:rsidR="008327C8" w:rsidRPr="00C979D3" w:rsidRDefault="008327C8" w:rsidP="004C5EF9">
            <w:r>
              <w:t>3.</w:t>
            </w:r>
          </w:p>
        </w:tc>
        <w:tc>
          <w:tcPr>
            <w:tcW w:w="4143" w:type="dxa"/>
            <w:noWrap/>
            <w:vAlign w:val="center"/>
          </w:tcPr>
          <w:p w14:paraId="0C479763" w14:textId="77777777" w:rsidR="008327C8" w:rsidRPr="00C979D3" w:rsidRDefault="008327C8" w:rsidP="004C5EF9"/>
        </w:tc>
        <w:tc>
          <w:tcPr>
            <w:tcW w:w="2835" w:type="dxa"/>
            <w:noWrap/>
            <w:vAlign w:val="center"/>
          </w:tcPr>
          <w:p w14:paraId="31876A5C" w14:textId="77777777" w:rsidR="008327C8" w:rsidRPr="00C979D3" w:rsidRDefault="008327C8" w:rsidP="004C5EF9"/>
        </w:tc>
        <w:tc>
          <w:tcPr>
            <w:tcW w:w="882" w:type="dxa"/>
            <w:noWrap/>
            <w:vAlign w:val="center"/>
          </w:tcPr>
          <w:p w14:paraId="33082A82" w14:textId="77777777" w:rsidR="008327C8" w:rsidRPr="00C979D3" w:rsidRDefault="008327C8" w:rsidP="004C5EF9"/>
        </w:tc>
        <w:tc>
          <w:tcPr>
            <w:tcW w:w="2095" w:type="dxa"/>
            <w:noWrap/>
            <w:vAlign w:val="center"/>
          </w:tcPr>
          <w:p w14:paraId="5B5383F5" w14:textId="77777777" w:rsidR="008327C8" w:rsidRPr="00C979D3" w:rsidRDefault="008327C8" w:rsidP="004C5EF9"/>
        </w:tc>
        <w:tc>
          <w:tcPr>
            <w:tcW w:w="1318" w:type="dxa"/>
            <w:noWrap/>
            <w:vAlign w:val="center"/>
          </w:tcPr>
          <w:p w14:paraId="2DFA39D4" w14:textId="77777777" w:rsidR="008327C8" w:rsidRPr="00C979D3" w:rsidRDefault="008327C8" w:rsidP="004C5EF9"/>
        </w:tc>
        <w:tc>
          <w:tcPr>
            <w:tcW w:w="1993" w:type="dxa"/>
            <w:tcBorders>
              <w:right w:val="single" w:sz="12" w:space="0" w:color="auto"/>
            </w:tcBorders>
            <w:noWrap/>
            <w:vAlign w:val="center"/>
          </w:tcPr>
          <w:p w14:paraId="73893C19" w14:textId="77777777" w:rsidR="008327C8" w:rsidRPr="00C979D3" w:rsidRDefault="008327C8" w:rsidP="004C5EF9"/>
        </w:tc>
      </w:tr>
      <w:tr w:rsidR="008327C8" w:rsidRPr="00C979D3" w14:paraId="429788FB" w14:textId="77777777" w:rsidTr="004C5EF9">
        <w:trPr>
          <w:trHeight w:val="300"/>
        </w:trPr>
        <w:tc>
          <w:tcPr>
            <w:tcW w:w="672" w:type="dxa"/>
            <w:tcBorders>
              <w:left w:val="single" w:sz="12" w:space="0" w:color="auto"/>
            </w:tcBorders>
            <w:noWrap/>
            <w:vAlign w:val="center"/>
          </w:tcPr>
          <w:p w14:paraId="39C3F38F" w14:textId="77777777" w:rsidR="008327C8" w:rsidRPr="00C979D3" w:rsidRDefault="008327C8" w:rsidP="004C5EF9">
            <w:r>
              <w:t>4.</w:t>
            </w:r>
          </w:p>
        </w:tc>
        <w:tc>
          <w:tcPr>
            <w:tcW w:w="4143" w:type="dxa"/>
            <w:noWrap/>
            <w:vAlign w:val="center"/>
          </w:tcPr>
          <w:p w14:paraId="2D63868C" w14:textId="77777777" w:rsidR="008327C8" w:rsidRPr="00C979D3" w:rsidRDefault="008327C8" w:rsidP="004C5EF9"/>
        </w:tc>
        <w:tc>
          <w:tcPr>
            <w:tcW w:w="2835" w:type="dxa"/>
            <w:noWrap/>
            <w:vAlign w:val="center"/>
          </w:tcPr>
          <w:p w14:paraId="5E2D7B47" w14:textId="77777777" w:rsidR="008327C8" w:rsidRPr="00C979D3" w:rsidRDefault="008327C8" w:rsidP="004C5EF9"/>
        </w:tc>
        <w:tc>
          <w:tcPr>
            <w:tcW w:w="882" w:type="dxa"/>
            <w:noWrap/>
            <w:vAlign w:val="center"/>
          </w:tcPr>
          <w:p w14:paraId="11DF4B81" w14:textId="77777777" w:rsidR="008327C8" w:rsidRPr="00C979D3" w:rsidRDefault="008327C8" w:rsidP="004C5EF9"/>
        </w:tc>
        <w:tc>
          <w:tcPr>
            <w:tcW w:w="2095" w:type="dxa"/>
            <w:noWrap/>
            <w:vAlign w:val="center"/>
          </w:tcPr>
          <w:p w14:paraId="3E605F3E" w14:textId="77777777" w:rsidR="008327C8" w:rsidRPr="00C979D3" w:rsidRDefault="008327C8" w:rsidP="004C5EF9"/>
        </w:tc>
        <w:tc>
          <w:tcPr>
            <w:tcW w:w="1318" w:type="dxa"/>
            <w:noWrap/>
            <w:vAlign w:val="center"/>
          </w:tcPr>
          <w:p w14:paraId="12329D07" w14:textId="77777777" w:rsidR="008327C8" w:rsidRPr="00C979D3" w:rsidRDefault="008327C8" w:rsidP="004C5EF9"/>
        </w:tc>
        <w:tc>
          <w:tcPr>
            <w:tcW w:w="1993" w:type="dxa"/>
            <w:tcBorders>
              <w:right w:val="single" w:sz="12" w:space="0" w:color="auto"/>
            </w:tcBorders>
            <w:noWrap/>
            <w:vAlign w:val="center"/>
          </w:tcPr>
          <w:p w14:paraId="3ABEBE4E" w14:textId="77777777" w:rsidR="008327C8" w:rsidRPr="00C979D3" w:rsidRDefault="008327C8" w:rsidP="004C5EF9"/>
        </w:tc>
      </w:tr>
      <w:tr w:rsidR="008327C8" w:rsidRPr="00C979D3" w14:paraId="20D13C23" w14:textId="77777777" w:rsidTr="004C5EF9">
        <w:trPr>
          <w:trHeight w:val="300"/>
        </w:trPr>
        <w:tc>
          <w:tcPr>
            <w:tcW w:w="672" w:type="dxa"/>
            <w:tcBorders>
              <w:left w:val="single" w:sz="12" w:space="0" w:color="auto"/>
            </w:tcBorders>
            <w:noWrap/>
            <w:vAlign w:val="center"/>
          </w:tcPr>
          <w:p w14:paraId="4A6EEC6F" w14:textId="77777777" w:rsidR="008327C8" w:rsidRPr="00C979D3" w:rsidRDefault="008327C8" w:rsidP="004C5EF9">
            <w:r>
              <w:t>5.</w:t>
            </w:r>
          </w:p>
        </w:tc>
        <w:tc>
          <w:tcPr>
            <w:tcW w:w="4143" w:type="dxa"/>
            <w:noWrap/>
            <w:vAlign w:val="center"/>
          </w:tcPr>
          <w:p w14:paraId="1C7143B4" w14:textId="77777777" w:rsidR="008327C8" w:rsidRPr="00C979D3" w:rsidRDefault="008327C8" w:rsidP="004C5EF9"/>
        </w:tc>
        <w:tc>
          <w:tcPr>
            <w:tcW w:w="2835" w:type="dxa"/>
            <w:noWrap/>
            <w:vAlign w:val="center"/>
          </w:tcPr>
          <w:p w14:paraId="403F2104" w14:textId="77777777" w:rsidR="008327C8" w:rsidRPr="00C979D3" w:rsidRDefault="008327C8" w:rsidP="004C5EF9"/>
        </w:tc>
        <w:tc>
          <w:tcPr>
            <w:tcW w:w="882" w:type="dxa"/>
            <w:noWrap/>
            <w:vAlign w:val="center"/>
          </w:tcPr>
          <w:p w14:paraId="50E25B03" w14:textId="77777777" w:rsidR="008327C8" w:rsidRPr="00C979D3" w:rsidRDefault="008327C8" w:rsidP="004C5EF9"/>
        </w:tc>
        <w:tc>
          <w:tcPr>
            <w:tcW w:w="2095" w:type="dxa"/>
            <w:noWrap/>
            <w:vAlign w:val="center"/>
          </w:tcPr>
          <w:p w14:paraId="16CA63A6" w14:textId="77777777" w:rsidR="008327C8" w:rsidRPr="00C979D3" w:rsidRDefault="008327C8" w:rsidP="004C5EF9"/>
        </w:tc>
        <w:tc>
          <w:tcPr>
            <w:tcW w:w="1318" w:type="dxa"/>
            <w:noWrap/>
            <w:vAlign w:val="center"/>
          </w:tcPr>
          <w:p w14:paraId="6D5D9DCF" w14:textId="77777777" w:rsidR="008327C8" w:rsidRPr="00C979D3" w:rsidRDefault="008327C8" w:rsidP="004C5EF9"/>
        </w:tc>
        <w:tc>
          <w:tcPr>
            <w:tcW w:w="1993" w:type="dxa"/>
            <w:tcBorders>
              <w:right w:val="single" w:sz="12" w:space="0" w:color="auto"/>
            </w:tcBorders>
            <w:noWrap/>
            <w:vAlign w:val="center"/>
          </w:tcPr>
          <w:p w14:paraId="3B7C0B7B" w14:textId="77777777" w:rsidR="008327C8" w:rsidRPr="00C979D3" w:rsidRDefault="008327C8" w:rsidP="004C5EF9"/>
        </w:tc>
      </w:tr>
      <w:tr w:rsidR="008327C8" w:rsidRPr="00C979D3" w14:paraId="22FC3236" w14:textId="77777777" w:rsidTr="004C5EF9">
        <w:trPr>
          <w:trHeight w:val="300"/>
        </w:trPr>
        <w:tc>
          <w:tcPr>
            <w:tcW w:w="672" w:type="dxa"/>
            <w:tcBorders>
              <w:left w:val="single" w:sz="12" w:space="0" w:color="auto"/>
            </w:tcBorders>
            <w:noWrap/>
            <w:vAlign w:val="center"/>
          </w:tcPr>
          <w:p w14:paraId="15FCC503" w14:textId="77777777" w:rsidR="008327C8" w:rsidRPr="00C979D3" w:rsidRDefault="008327C8" w:rsidP="004C5EF9">
            <w:r>
              <w:t>6.</w:t>
            </w:r>
          </w:p>
        </w:tc>
        <w:tc>
          <w:tcPr>
            <w:tcW w:w="4143" w:type="dxa"/>
            <w:noWrap/>
            <w:vAlign w:val="center"/>
          </w:tcPr>
          <w:p w14:paraId="1D1EC3B5" w14:textId="77777777" w:rsidR="008327C8" w:rsidRPr="00C979D3" w:rsidRDefault="008327C8" w:rsidP="004C5EF9"/>
        </w:tc>
        <w:tc>
          <w:tcPr>
            <w:tcW w:w="2835" w:type="dxa"/>
            <w:noWrap/>
            <w:vAlign w:val="center"/>
          </w:tcPr>
          <w:p w14:paraId="4046B266" w14:textId="77777777" w:rsidR="008327C8" w:rsidRPr="00C979D3" w:rsidRDefault="008327C8" w:rsidP="004C5EF9"/>
        </w:tc>
        <w:tc>
          <w:tcPr>
            <w:tcW w:w="882" w:type="dxa"/>
            <w:noWrap/>
            <w:vAlign w:val="center"/>
          </w:tcPr>
          <w:p w14:paraId="7336BD02" w14:textId="77777777" w:rsidR="008327C8" w:rsidRPr="00C979D3" w:rsidRDefault="008327C8" w:rsidP="004C5EF9"/>
        </w:tc>
        <w:tc>
          <w:tcPr>
            <w:tcW w:w="2095" w:type="dxa"/>
            <w:noWrap/>
            <w:vAlign w:val="center"/>
          </w:tcPr>
          <w:p w14:paraId="15FDDA49" w14:textId="77777777" w:rsidR="008327C8" w:rsidRPr="00C979D3" w:rsidRDefault="008327C8" w:rsidP="004C5EF9"/>
        </w:tc>
        <w:tc>
          <w:tcPr>
            <w:tcW w:w="1318" w:type="dxa"/>
            <w:noWrap/>
            <w:vAlign w:val="center"/>
          </w:tcPr>
          <w:p w14:paraId="46ABCD01" w14:textId="77777777" w:rsidR="008327C8" w:rsidRPr="00C979D3" w:rsidRDefault="008327C8" w:rsidP="004C5EF9"/>
        </w:tc>
        <w:tc>
          <w:tcPr>
            <w:tcW w:w="1993" w:type="dxa"/>
            <w:tcBorders>
              <w:right w:val="single" w:sz="12" w:space="0" w:color="auto"/>
            </w:tcBorders>
            <w:noWrap/>
            <w:vAlign w:val="center"/>
          </w:tcPr>
          <w:p w14:paraId="47E478D4" w14:textId="77777777" w:rsidR="008327C8" w:rsidRPr="00C979D3" w:rsidRDefault="008327C8" w:rsidP="004C5EF9"/>
        </w:tc>
      </w:tr>
      <w:tr w:rsidR="008327C8" w:rsidRPr="00C979D3" w14:paraId="621992F0" w14:textId="77777777" w:rsidTr="004C5EF9">
        <w:trPr>
          <w:trHeight w:val="300"/>
        </w:trPr>
        <w:tc>
          <w:tcPr>
            <w:tcW w:w="672" w:type="dxa"/>
            <w:tcBorders>
              <w:left w:val="single" w:sz="12" w:space="0" w:color="auto"/>
            </w:tcBorders>
            <w:noWrap/>
            <w:vAlign w:val="center"/>
          </w:tcPr>
          <w:p w14:paraId="401F0940" w14:textId="77777777" w:rsidR="008327C8" w:rsidRPr="00C979D3" w:rsidRDefault="008327C8" w:rsidP="004C5EF9">
            <w:r>
              <w:t>7.</w:t>
            </w:r>
          </w:p>
        </w:tc>
        <w:tc>
          <w:tcPr>
            <w:tcW w:w="4143" w:type="dxa"/>
            <w:noWrap/>
            <w:vAlign w:val="center"/>
          </w:tcPr>
          <w:p w14:paraId="01B2A89B" w14:textId="77777777" w:rsidR="008327C8" w:rsidRPr="00C979D3" w:rsidRDefault="008327C8" w:rsidP="004C5EF9"/>
        </w:tc>
        <w:tc>
          <w:tcPr>
            <w:tcW w:w="2835" w:type="dxa"/>
            <w:noWrap/>
            <w:vAlign w:val="center"/>
          </w:tcPr>
          <w:p w14:paraId="3DFAF94E" w14:textId="77777777" w:rsidR="008327C8" w:rsidRPr="00C979D3" w:rsidRDefault="008327C8" w:rsidP="004C5EF9"/>
        </w:tc>
        <w:tc>
          <w:tcPr>
            <w:tcW w:w="882" w:type="dxa"/>
            <w:noWrap/>
            <w:vAlign w:val="center"/>
          </w:tcPr>
          <w:p w14:paraId="603B0B9D" w14:textId="77777777" w:rsidR="008327C8" w:rsidRPr="00C979D3" w:rsidRDefault="008327C8" w:rsidP="004C5EF9"/>
        </w:tc>
        <w:tc>
          <w:tcPr>
            <w:tcW w:w="2095" w:type="dxa"/>
            <w:noWrap/>
            <w:vAlign w:val="center"/>
          </w:tcPr>
          <w:p w14:paraId="5439748E" w14:textId="77777777" w:rsidR="008327C8" w:rsidRPr="00C979D3" w:rsidRDefault="008327C8" w:rsidP="004C5EF9"/>
        </w:tc>
        <w:tc>
          <w:tcPr>
            <w:tcW w:w="1318" w:type="dxa"/>
            <w:noWrap/>
            <w:vAlign w:val="center"/>
          </w:tcPr>
          <w:p w14:paraId="3B39425B" w14:textId="77777777" w:rsidR="008327C8" w:rsidRPr="00C979D3" w:rsidRDefault="008327C8" w:rsidP="004C5EF9"/>
        </w:tc>
        <w:tc>
          <w:tcPr>
            <w:tcW w:w="1993" w:type="dxa"/>
            <w:tcBorders>
              <w:right w:val="single" w:sz="12" w:space="0" w:color="auto"/>
            </w:tcBorders>
            <w:noWrap/>
            <w:vAlign w:val="center"/>
          </w:tcPr>
          <w:p w14:paraId="1EB35D93" w14:textId="77777777" w:rsidR="008327C8" w:rsidRPr="00C979D3" w:rsidRDefault="008327C8" w:rsidP="004C5EF9"/>
        </w:tc>
      </w:tr>
      <w:tr w:rsidR="008327C8" w:rsidRPr="00C979D3" w14:paraId="6085FA5D" w14:textId="77777777" w:rsidTr="004C5EF9">
        <w:trPr>
          <w:trHeight w:val="300"/>
        </w:trPr>
        <w:tc>
          <w:tcPr>
            <w:tcW w:w="672" w:type="dxa"/>
            <w:tcBorders>
              <w:left w:val="single" w:sz="12" w:space="0" w:color="auto"/>
            </w:tcBorders>
            <w:noWrap/>
            <w:vAlign w:val="center"/>
          </w:tcPr>
          <w:p w14:paraId="0A26E66B" w14:textId="77777777" w:rsidR="008327C8" w:rsidRPr="00C979D3" w:rsidRDefault="008327C8" w:rsidP="004C5EF9">
            <w:r>
              <w:t>8.</w:t>
            </w:r>
          </w:p>
        </w:tc>
        <w:tc>
          <w:tcPr>
            <w:tcW w:w="4143" w:type="dxa"/>
            <w:noWrap/>
            <w:vAlign w:val="center"/>
          </w:tcPr>
          <w:p w14:paraId="1162598F" w14:textId="77777777" w:rsidR="008327C8" w:rsidRPr="00C979D3" w:rsidRDefault="008327C8" w:rsidP="004C5EF9"/>
        </w:tc>
        <w:tc>
          <w:tcPr>
            <w:tcW w:w="2835" w:type="dxa"/>
            <w:noWrap/>
            <w:vAlign w:val="center"/>
          </w:tcPr>
          <w:p w14:paraId="05128FC1" w14:textId="77777777" w:rsidR="008327C8" w:rsidRPr="00C979D3" w:rsidRDefault="008327C8" w:rsidP="004C5EF9"/>
        </w:tc>
        <w:tc>
          <w:tcPr>
            <w:tcW w:w="882" w:type="dxa"/>
            <w:noWrap/>
            <w:vAlign w:val="center"/>
          </w:tcPr>
          <w:p w14:paraId="3421998F" w14:textId="77777777" w:rsidR="008327C8" w:rsidRPr="00C979D3" w:rsidRDefault="008327C8" w:rsidP="004C5EF9"/>
        </w:tc>
        <w:tc>
          <w:tcPr>
            <w:tcW w:w="2095" w:type="dxa"/>
            <w:noWrap/>
            <w:vAlign w:val="center"/>
          </w:tcPr>
          <w:p w14:paraId="080CD081" w14:textId="77777777" w:rsidR="008327C8" w:rsidRPr="00C979D3" w:rsidRDefault="008327C8" w:rsidP="004C5EF9"/>
        </w:tc>
        <w:tc>
          <w:tcPr>
            <w:tcW w:w="1318" w:type="dxa"/>
            <w:noWrap/>
            <w:vAlign w:val="center"/>
          </w:tcPr>
          <w:p w14:paraId="6EA79843" w14:textId="77777777" w:rsidR="008327C8" w:rsidRPr="00C979D3" w:rsidRDefault="008327C8" w:rsidP="004C5EF9"/>
        </w:tc>
        <w:tc>
          <w:tcPr>
            <w:tcW w:w="1993" w:type="dxa"/>
            <w:tcBorders>
              <w:right w:val="single" w:sz="12" w:space="0" w:color="auto"/>
            </w:tcBorders>
            <w:noWrap/>
            <w:vAlign w:val="center"/>
          </w:tcPr>
          <w:p w14:paraId="2E893368" w14:textId="77777777" w:rsidR="008327C8" w:rsidRPr="00C979D3" w:rsidRDefault="008327C8" w:rsidP="004C5EF9"/>
        </w:tc>
      </w:tr>
      <w:tr w:rsidR="008327C8" w:rsidRPr="00C979D3" w14:paraId="6ACCE84F" w14:textId="77777777" w:rsidTr="004C5EF9">
        <w:trPr>
          <w:trHeight w:val="300"/>
        </w:trPr>
        <w:tc>
          <w:tcPr>
            <w:tcW w:w="672" w:type="dxa"/>
            <w:tcBorders>
              <w:left w:val="single" w:sz="12" w:space="0" w:color="auto"/>
            </w:tcBorders>
            <w:noWrap/>
            <w:vAlign w:val="center"/>
          </w:tcPr>
          <w:p w14:paraId="0EE2BCF8" w14:textId="77777777" w:rsidR="008327C8" w:rsidRPr="00C979D3" w:rsidRDefault="008327C8" w:rsidP="004C5EF9">
            <w:r>
              <w:t>9.</w:t>
            </w:r>
          </w:p>
        </w:tc>
        <w:tc>
          <w:tcPr>
            <w:tcW w:w="4143" w:type="dxa"/>
            <w:noWrap/>
            <w:vAlign w:val="center"/>
          </w:tcPr>
          <w:p w14:paraId="2B784140" w14:textId="77777777" w:rsidR="008327C8" w:rsidRPr="00C979D3" w:rsidRDefault="008327C8" w:rsidP="004C5EF9"/>
        </w:tc>
        <w:tc>
          <w:tcPr>
            <w:tcW w:w="2835" w:type="dxa"/>
            <w:noWrap/>
            <w:vAlign w:val="center"/>
          </w:tcPr>
          <w:p w14:paraId="3F6BEED8" w14:textId="77777777" w:rsidR="008327C8" w:rsidRPr="00C979D3" w:rsidRDefault="008327C8" w:rsidP="004C5EF9"/>
        </w:tc>
        <w:tc>
          <w:tcPr>
            <w:tcW w:w="882" w:type="dxa"/>
            <w:noWrap/>
            <w:vAlign w:val="center"/>
          </w:tcPr>
          <w:p w14:paraId="2AB6AFF5" w14:textId="77777777" w:rsidR="008327C8" w:rsidRPr="00C979D3" w:rsidRDefault="008327C8" w:rsidP="004C5EF9"/>
        </w:tc>
        <w:tc>
          <w:tcPr>
            <w:tcW w:w="2095" w:type="dxa"/>
            <w:noWrap/>
            <w:vAlign w:val="center"/>
          </w:tcPr>
          <w:p w14:paraId="3D891B87" w14:textId="77777777" w:rsidR="008327C8" w:rsidRPr="00C979D3" w:rsidRDefault="008327C8" w:rsidP="004C5EF9"/>
        </w:tc>
        <w:tc>
          <w:tcPr>
            <w:tcW w:w="1318" w:type="dxa"/>
            <w:noWrap/>
            <w:vAlign w:val="center"/>
          </w:tcPr>
          <w:p w14:paraId="4FF1D57F" w14:textId="77777777" w:rsidR="008327C8" w:rsidRPr="00C979D3" w:rsidRDefault="008327C8" w:rsidP="004C5EF9"/>
        </w:tc>
        <w:tc>
          <w:tcPr>
            <w:tcW w:w="1993" w:type="dxa"/>
            <w:tcBorders>
              <w:right w:val="single" w:sz="12" w:space="0" w:color="auto"/>
            </w:tcBorders>
            <w:noWrap/>
            <w:vAlign w:val="center"/>
          </w:tcPr>
          <w:p w14:paraId="0B983F9C" w14:textId="77777777" w:rsidR="008327C8" w:rsidRPr="00C979D3" w:rsidRDefault="008327C8" w:rsidP="004C5EF9"/>
        </w:tc>
      </w:tr>
      <w:tr w:rsidR="008327C8" w:rsidRPr="00C979D3" w14:paraId="3B22D78E" w14:textId="77777777" w:rsidTr="004C5EF9">
        <w:trPr>
          <w:trHeight w:val="300"/>
        </w:trPr>
        <w:tc>
          <w:tcPr>
            <w:tcW w:w="672" w:type="dxa"/>
            <w:tcBorders>
              <w:left w:val="single" w:sz="12" w:space="0" w:color="auto"/>
              <w:bottom w:val="single" w:sz="12" w:space="0" w:color="auto"/>
            </w:tcBorders>
            <w:noWrap/>
            <w:vAlign w:val="center"/>
          </w:tcPr>
          <w:p w14:paraId="51F91815" w14:textId="77777777" w:rsidR="008327C8" w:rsidRPr="00C979D3" w:rsidRDefault="008327C8" w:rsidP="004C5EF9">
            <w:r>
              <w:t>10.</w:t>
            </w:r>
          </w:p>
        </w:tc>
        <w:tc>
          <w:tcPr>
            <w:tcW w:w="4143" w:type="dxa"/>
            <w:tcBorders>
              <w:bottom w:val="single" w:sz="12" w:space="0" w:color="auto"/>
            </w:tcBorders>
            <w:noWrap/>
            <w:vAlign w:val="center"/>
          </w:tcPr>
          <w:p w14:paraId="5C1DC15B" w14:textId="77777777" w:rsidR="008327C8" w:rsidRPr="00C979D3" w:rsidRDefault="008327C8" w:rsidP="004C5EF9"/>
        </w:tc>
        <w:tc>
          <w:tcPr>
            <w:tcW w:w="2835" w:type="dxa"/>
            <w:tcBorders>
              <w:bottom w:val="single" w:sz="12" w:space="0" w:color="auto"/>
            </w:tcBorders>
            <w:noWrap/>
            <w:vAlign w:val="center"/>
          </w:tcPr>
          <w:p w14:paraId="7C8FB731" w14:textId="77777777" w:rsidR="008327C8" w:rsidRPr="00C979D3" w:rsidRDefault="008327C8" w:rsidP="004C5EF9"/>
        </w:tc>
        <w:tc>
          <w:tcPr>
            <w:tcW w:w="882" w:type="dxa"/>
            <w:tcBorders>
              <w:bottom w:val="single" w:sz="12" w:space="0" w:color="auto"/>
            </w:tcBorders>
            <w:noWrap/>
            <w:vAlign w:val="center"/>
          </w:tcPr>
          <w:p w14:paraId="3073CBA9" w14:textId="77777777" w:rsidR="008327C8" w:rsidRPr="00C979D3" w:rsidRDefault="008327C8" w:rsidP="004C5EF9"/>
        </w:tc>
        <w:tc>
          <w:tcPr>
            <w:tcW w:w="2095" w:type="dxa"/>
            <w:tcBorders>
              <w:bottom w:val="single" w:sz="12" w:space="0" w:color="auto"/>
            </w:tcBorders>
            <w:noWrap/>
            <w:vAlign w:val="center"/>
          </w:tcPr>
          <w:p w14:paraId="6558EBC8" w14:textId="77777777" w:rsidR="008327C8" w:rsidRPr="00C979D3" w:rsidRDefault="008327C8" w:rsidP="004C5EF9"/>
        </w:tc>
        <w:tc>
          <w:tcPr>
            <w:tcW w:w="1318" w:type="dxa"/>
            <w:tcBorders>
              <w:bottom w:val="single" w:sz="12" w:space="0" w:color="auto"/>
            </w:tcBorders>
            <w:noWrap/>
            <w:vAlign w:val="center"/>
          </w:tcPr>
          <w:p w14:paraId="1F5A4C3F" w14:textId="77777777" w:rsidR="008327C8" w:rsidRPr="00C979D3" w:rsidRDefault="008327C8" w:rsidP="004C5EF9"/>
        </w:tc>
        <w:tc>
          <w:tcPr>
            <w:tcW w:w="1993" w:type="dxa"/>
            <w:tcBorders>
              <w:bottom w:val="single" w:sz="12" w:space="0" w:color="auto"/>
              <w:right w:val="single" w:sz="12" w:space="0" w:color="auto"/>
            </w:tcBorders>
            <w:noWrap/>
            <w:vAlign w:val="center"/>
          </w:tcPr>
          <w:p w14:paraId="662BD8A3" w14:textId="77777777" w:rsidR="008327C8" w:rsidRPr="00C979D3" w:rsidRDefault="008327C8" w:rsidP="004C5EF9"/>
        </w:tc>
      </w:tr>
      <w:tr w:rsidR="008327C8" w:rsidRPr="00BE5E36" w14:paraId="4F4042DC" w14:textId="77777777" w:rsidTr="004C5EF9">
        <w:trPr>
          <w:trHeight w:val="300"/>
        </w:trPr>
        <w:tc>
          <w:tcPr>
            <w:tcW w:w="7650" w:type="dxa"/>
            <w:gridSpan w:val="3"/>
            <w:tcBorders>
              <w:top w:val="single" w:sz="12" w:space="0" w:color="auto"/>
              <w:left w:val="single" w:sz="12" w:space="0" w:color="auto"/>
              <w:bottom w:val="single" w:sz="12" w:space="0" w:color="auto"/>
            </w:tcBorders>
            <w:shd w:val="clear" w:color="auto" w:fill="D9D9D9" w:themeFill="background1" w:themeFillShade="D9"/>
            <w:noWrap/>
            <w:vAlign w:val="center"/>
          </w:tcPr>
          <w:p w14:paraId="42B44378" w14:textId="77777777" w:rsidR="008327C8" w:rsidRPr="00BE5E36" w:rsidRDefault="008327C8" w:rsidP="004C5EF9">
            <w:pPr>
              <w:rPr>
                <w:b/>
                <w:bCs/>
              </w:rPr>
            </w:pPr>
            <w:r w:rsidRPr="00BE5E36">
              <w:rPr>
                <w:b/>
                <w:bCs/>
              </w:rPr>
              <w:t>SPOLU</w:t>
            </w:r>
          </w:p>
        </w:tc>
        <w:tc>
          <w:tcPr>
            <w:tcW w:w="882" w:type="dxa"/>
            <w:tcBorders>
              <w:top w:val="single" w:sz="12" w:space="0" w:color="auto"/>
              <w:bottom w:val="single" w:sz="12" w:space="0" w:color="auto"/>
            </w:tcBorders>
            <w:shd w:val="clear" w:color="auto" w:fill="D9D9D9" w:themeFill="background1" w:themeFillShade="D9"/>
            <w:noWrap/>
            <w:vAlign w:val="center"/>
          </w:tcPr>
          <w:p w14:paraId="188D271E" w14:textId="77777777" w:rsidR="008327C8" w:rsidRPr="00BE5E36" w:rsidRDefault="008327C8" w:rsidP="004C5EF9">
            <w:pPr>
              <w:rPr>
                <w:b/>
                <w:bCs/>
              </w:rPr>
            </w:pPr>
          </w:p>
        </w:tc>
        <w:tc>
          <w:tcPr>
            <w:tcW w:w="2095" w:type="dxa"/>
            <w:tcBorders>
              <w:top w:val="single" w:sz="12" w:space="0" w:color="auto"/>
              <w:bottom w:val="single" w:sz="12" w:space="0" w:color="auto"/>
            </w:tcBorders>
            <w:shd w:val="clear" w:color="auto" w:fill="D9D9D9" w:themeFill="background1" w:themeFillShade="D9"/>
            <w:noWrap/>
            <w:vAlign w:val="center"/>
          </w:tcPr>
          <w:p w14:paraId="7A22592D" w14:textId="77777777" w:rsidR="008327C8" w:rsidRPr="00BE5E36" w:rsidRDefault="008327C8" w:rsidP="004C5EF9">
            <w:pPr>
              <w:rPr>
                <w:b/>
                <w:bCs/>
              </w:rPr>
            </w:pPr>
          </w:p>
        </w:tc>
        <w:tc>
          <w:tcPr>
            <w:tcW w:w="1318" w:type="dxa"/>
            <w:tcBorders>
              <w:top w:val="single" w:sz="12" w:space="0" w:color="auto"/>
              <w:bottom w:val="single" w:sz="12" w:space="0" w:color="auto"/>
            </w:tcBorders>
            <w:shd w:val="clear" w:color="auto" w:fill="D9D9D9" w:themeFill="background1" w:themeFillShade="D9"/>
            <w:noWrap/>
            <w:vAlign w:val="center"/>
          </w:tcPr>
          <w:p w14:paraId="12C404CB" w14:textId="77777777" w:rsidR="008327C8" w:rsidRPr="00BE5E36" w:rsidRDefault="008327C8" w:rsidP="004C5EF9">
            <w:pPr>
              <w:rPr>
                <w:b/>
                <w:bCs/>
              </w:rPr>
            </w:pPr>
          </w:p>
        </w:tc>
        <w:tc>
          <w:tcPr>
            <w:tcW w:w="1993" w:type="dxa"/>
            <w:tcBorders>
              <w:top w:val="single" w:sz="12" w:space="0" w:color="auto"/>
              <w:bottom w:val="single" w:sz="12" w:space="0" w:color="auto"/>
              <w:right w:val="single" w:sz="12" w:space="0" w:color="auto"/>
            </w:tcBorders>
            <w:shd w:val="clear" w:color="auto" w:fill="D9D9D9" w:themeFill="background1" w:themeFillShade="D9"/>
            <w:noWrap/>
            <w:vAlign w:val="center"/>
          </w:tcPr>
          <w:p w14:paraId="04F89387" w14:textId="77777777" w:rsidR="008327C8" w:rsidRPr="00BE5E36" w:rsidRDefault="008327C8" w:rsidP="004C5EF9">
            <w:pPr>
              <w:rPr>
                <w:b/>
                <w:bCs/>
              </w:rPr>
            </w:pPr>
          </w:p>
        </w:tc>
      </w:tr>
    </w:tbl>
    <w:p w14:paraId="6F51E130" w14:textId="77777777" w:rsidR="008327C8" w:rsidRDefault="008327C8" w:rsidP="008327C8">
      <w:pPr>
        <w:ind w:right="-30"/>
      </w:pPr>
    </w:p>
    <w:p w14:paraId="5AA59923" w14:textId="77777777" w:rsidR="008327C8" w:rsidRDefault="008327C8" w:rsidP="000E280A">
      <w:pPr>
        <w:jc w:val="center"/>
        <w:rPr>
          <w:rFonts w:ascii="Aptos" w:hAnsi="Aptos"/>
          <w:sz w:val="20"/>
          <w:szCs w:val="20"/>
        </w:rPr>
      </w:pPr>
    </w:p>
    <w:p w14:paraId="25F04DF0" w14:textId="77777777" w:rsidR="00403463" w:rsidRDefault="00403463" w:rsidP="000E280A">
      <w:pPr>
        <w:jc w:val="center"/>
        <w:rPr>
          <w:rFonts w:ascii="Aptos" w:hAnsi="Aptos"/>
          <w:sz w:val="20"/>
          <w:szCs w:val="20"/>
        </w:rPr>
      </w:pPr>
    </w:p>
    <w:p w14:paraId="5CEB6787" w14:textId="77777777" w:rsidR="00403463" w:rsidRDefault="00403463" w:rsidP="000E280A">
      <w:pPr>
        <w:jc w:val="center"/>
        <w:rPr>
          <w:rFonts w:ascii="Aptos" w:hAnsi="Aptos"/>
          <w:sz w:val="20"/>
          <w:szCs w:val="20"/>
        </w:rPr>
      </w:pPr>
    </w:p>
    <w:p w14:paraId="7BBE6818" w14:textId="77777777" w:rsidR="00403463" w:rsidRDefault="00403463" w:rsidP="000E280A">
      <w:pPr>
        <w:jc w:val="center"/>
        <w:rPr>
          <w:rFonts w:ascii="Aptos" w:hAnsi="Aptos"/>
          <w:sz w:val="20"/>
          <w:szCs w:val="20"/>
        </w:rPr>
      </w:pPr>
    </w:p>
    <w:p w14:paraId="3768AE01" w14:textId="77777777" w:rsidR="00403463" w:rsidRDefault="00403463" w:rsidP="000E280A">
      <w:pPr>
        <w:jc w:val="center"/>
        <w:rPr>
          <w:rFonts w:ascii="Aptos" w:hAnsi="Aptos"/>
          <w:sz w:val="20"/>
          <w:szCs w:val="20"/>
        </w:rPr>
      </w:pPr>
    </w:p>
    <w:p w14:paraId="75B3FA3F" w14:textId="77777777" w:rsidR="00403463" w:rsidRDefault="00403463" w:rsidP="000E280A">
      <w:pPr>
        <w:jc w:val="center"/>
        <w:rPr>
          <w:rFonts w:ascii="Aptos" w:hAnsi="Aptos"/>
          <w:sz w:val="20"/>
          <w:szCs w:val="20"/>
        </w:rPr>
      </w:pPr>
    </w:p>
    <w:p w14:paraId="12E228F1" w14:textId="77777777" w:rsidR="00403463" w:rsidRDefault="00403463" w:rsidP="000E280A">
      <w:pPr>
        <w:jc w:val="center"/>
        <w:rPr>
          <w:rFonts w:ascii="Aptos" w:hAnsi="Aptos"/>
          <w:sz w:val="20"/>
          <w:szCs w:val="20"/>
        </w:rPr>
      </w:pPr>
    </w:p>
    <w:p w14:paraId="5E9E4B11" w14:textId="77777777" w:rsidR="00403463" w:rsidRDefault="00403463" w:rsidP="000E280A">
      <w:pPr>
        <w:jc w:val="center"/>
        <w:rPr>
          <w:rFonts w:ascii="Aptos" w:hAnsi="Aptos"/>
          <w:sz w:val="20"/>
          <w:szCs w:val="20"/>
        </w:rPr>
      </w:pPr>
    </w:p>
    <w:p w14:paraId="56B62D83" w14:textId="77777777" w:rsidR="00403463" w:rsidRDefault="00403463" w:rsidP="000E280A">
      <w:pPr>
        <w:jc w:val="center"/>
        <w:rPr>
          <w:rFonts w:ascii="Aptos" w:hAnsi="Aptos"/>
          <w:sz w:val="20"/>
          <w:szCs w:val="20"/>
        </w:rPr>
      </w:pPr>
    </w:p>
    <w:p w14:paraId="6E93DB76" w14:textId="77777777" w:rsidR="00403463" w:rsidRDefault="00403463" w:rsidP="000E280A">
      <w:pPr>
        <w:jc w:val="center"/>
        <w:rPr>
          <w:rFonts w:ascii="Aptos" w:hAnsi="Aptos"/>
          <w:sz w:val="20"/>
          <w:szCs w:val="20"/>
        </w:rPr>
      </w:pPr>
    </w:p>
    <w:p w14:paraId="5E158269" w14:textId="77777777" w:rsidR="00403463" w:rsidRDefault="00403463" w:rsidP="000E280A">
      <w:pPr>
        <w:jc w:val="center"/>
        <w:rPr>
          <w:rFonts w:ascii="Aptos" w:hAnsi="Aptos"/>
          <w:sz w:val="20"/>
          <w:szCs w:val="20"/>
        </w:rPr>
      </w:pPr>
    </w:p>
    <w:p w14:paraId="751BF3D7" w14:textId="77777777" w:rsidR="00403463" w:rsidRDefault="00403463" w:rsidP="000E280A">
      <w:pPr>
        <w:jc w:val="center"/>
        <w:rPr>
          <w:rFonts w:ascii="Aptos" w:hAnsi="Aptos"/>
          <w:sz w:val="20"/>
          <w:szCs w:val="20"/>
        </w:rPr>
      </w:pPr>
    </w:p>
    <w:p w14:paraId="1037ED97" w14:textId="77777777" w:rsidR="00403463" w:rsidRDefault="00403463" w:rsidP="000E280A">
      <w:pPr>
        <w:jc w:val="center"/>
        <w:rPr>
          <w:rFonts w:ascii="Aptos" w:hAnsi="Aptos"/>
          <w:sz w:val="20"/>
          <w:szCs w:val="20"/>
        </w:rPr>
      </w:pPr>
    </w:p>
    <w:p w14:paraId="11542482" w14:textId="77777777" w:rsidR="00403463" w:rsidRDefault="00403463" w:rsidP="000E280A">
      <w:pPr>
        <w:jc w:val="center"/>
        <w:rPr>
          <w:rFonts w:ascii="Aptos" w:hAnsi="Aptos"/>
          <w:sz w:val="20"/>
          <w:szCs w:val="20"/>
        </w:rPr>
      </w:pPr>
    </w:p>
    <w:p w14:paraId="519BAD36" w14:textId="77777777" w:rsidR="00403463" w:rsidRDefault="00403463" w:rsidP="000E280A">
      <w:pPr>
        <w:jc w:val="center"/>
        <w:rPr>
          <w:rFonts w:ascii="Aptos" w:hAnsi="Aptos"/>
          <w:sz w:val="20"/>
          <w:szCs w:val="20"/>
        </w:rPr>
      </w:pPr>
    </w:p>
    <w:p w14:paraId="210C6C58" w14:textId="77777777" w:rsidR="00403463" w:rsidRDefault="00403463" w:rsidP="000E280A">
      <w:pPr>
        <w:jc w:val="center"/>
        <w:rPr>
          <w:rFonts w:ascii="Aptos" w:hAnsi="Aptos"/>
          <w:sz w:val="20"/>
          <w:szCs w:val="20"/>
        </w:rPr>
      </w:pPr>
    </w:p>
    <w:p w14:paraId="00186E8B" w14:textId="77777777" w:rsidR="00403463" w:rsidRDefault="00403463" w:rsidP="000E280A">
      <w:pPr>
        <w:jc w:val="center"/>
        <w:rPr>
          <w:rFonts w:ascii="Aptos" w:hAnsi="Aptos"/>
          <w:sz w:val="20"/>
          <w:szCs w:val="20"/>
        </w:rPr>
      </w:pPr>
    </w:p>
    <w:p w14:paraId="1F6F83E4" w14:textId="77777777" w:rsidR="00403463" w:rsidRDefault="00403463" w:rsidP="000E280A">
      <w:pPr>
        <w:jc w:val="center"/>
        <w:rPr>
          <w:rFonts w:ascii="Aptos" w:hAnsi="Aptos"/>
          <w:sz w:val="20"/>
          <w:szCs w:val="20"/>
        </w:rPr>
      </w:pPr>
    </w:p>
    <w:p w14:paraId="1874BE93" w14:textId="77777777" w:rsidR="00403463" w:rsidRDefault="00403463" w:rsidP="000E280A">
      <w:pPr>
        <w:jc w:val="center"/>
        <w:rPr>
          <w:rFonts w:ascii="Aptos" w:hAnsi="Aptos"/>
          <w:sz w:val="20"/>
          <w:szCs w:val="20"/>
        </w:rPr>
      </w:pPr>
    </w:p>
    <w:p w14:paraId="191B4BC1" w14:textId="77777777" w:rsidR="00403463" w:rsidRPr="00403463" w:rsidRDefault="00403463" w:rsidP="00403463">
      <w:pPr>
        <w:jc w:val="center"/>
        <w:rPr>
          <w:rFonts w:ascii="Aptos" w:hAnsi="Aptos"/>
          <w:b/>
          <w:bCs/>
          <w:sz w:val="20"/>
          <w:szCs w:val="20"/>
        </w:rPr>
      </w:pPr>
      <w:bookmarkStart w:id="136" w:name="F5"/>
      <w:r w:rsidRPr="00403463">
        <w:rPr>
          <w:rFonts w:ascii="Aptos" w:hAnsi="Aptos"/>
          <w:b/>
          <w:bCs/>
          <w:sz w:val="20"/>
          <w:szCs w:val="20"/>
        </w:rPr>
        <w:lastRenderedPageBreak/>
        <w:t>Príloha č.4 – Formulár Štúdia realizovateľnosti k zmene</w:t>
      </w:r>
    </w:p>
    <w:p w14:paraId="4735E003" w14:textId="77777777" w:rsidR="00403463" w:rsidRPr="00403463" w:rsidRDefault="00403463" w:rsidP="00403463">
      <w:pPr>
        <w:jc w:val="center"/>
        <w:rPr>
          <w:rFonts w:ascii="Aptos" w:hAnsi="Aptos"/>
          <w:b/>
          <w:b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816"/>
      </w:tblGrid>
      <w:tr w:rsidR="00403463" w:rsidRPr="00403463" w14:paraId="3958A85B" w14:textId="77777777">
        <w:trPr>
          <w:trHeight w:val="614"/>
        </w:trPr>
        <w:tc>
          <w:tcPr>
            <w:tcW w:w="907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8DFB611" w14:textId="77777777" w:rsidR="00403463" w:rsidRPr="00403463" w:rsidRDefault="00403463" w:rsidP="00403463">
            <w:pPr>
              <w:jc w:val="center"/>
              <w:rPr>
                <w:rFonts w:ascii="Aptos" w:hAnsi="Aptos"/>
                <w:b/>
                <w:bCs/>
                <w:iCs/>
                <w:sz w:val="20"/>
                <w:szCs w:val="20"/>
              </w:rPr>
            </w:pPr>
            <w:r w:rsidRPr="00403463">
              <w:rPr>
                <w:rFonts w:ascii="Aptos" w:hAnsi="Aptos"/>
                <w:b/>
                <w:bCs/>
                <w:iCs/>
                <w:sz w:val="20"/>
                <w:szCs w:val="20"/>
              </w:rPr>
              <w:t>Štúdia realizovateľnosti k zmene</w:t>
            </w:r>
          </w:p>
        </w:tc>
        <w:bookmarkEnd w:id="136"/>
      </w:tr>
      <w:tr w:rsidR="00403463" w:rsidRPr="00403463" w14:paraId="7FEDB7EC" w14:textId="77777777">
        <w:trPr>
          <w:trHeight w:val="1817"/>
        </w:trPr>
        <w:tc>
          <w:tcPr>
            <w:tcW w:w="3256" w:type="dxa"/>
            <w:tcBorders>
              <w:top w:val="single" w:sz="12" w:space="0" w:color="auto"/>
              <w:left w:val="single" w:sz="12" w:space="0" w:color="auto"/>
              <w:bottom w:val="single" w:sz="4" w:space="0" w:color="auto"/>
              <w:right w:val="single" w:sz="4" w:space="0" w:color="auto"/>
            </w:tcBorders>
            <w:vAlign w:val="center"/>
            <w:hideMark/>
          </w:tcPr>
          <w:p w14:paraId="193F8068" w14:textId="77777777" w:rsidR="00403463" w:rsidRPr="00403463" w:rsidRDefault="00403463" w:rsidP="00403463">
            <w:pPr>
              <w:jc w:val="center"/>
              <w:rPr>
                <w:rFonts w:ascii="Aptos" w:hAnsi="Aptos"/>
                <w:b/>
                <w:sz w:val="20"/>
                <w:szCs w:val="20"/>
              </w:rPr>
            </w:pPr>
            <w:r w:rsidRPr="00403463">
              <w:rPr>
                <w:rFonts w:ascii="Aptos" w:hAnsi="Aptos"/>
                <w:b/>
                <w:sz w:val="20"/>
                <w:szCs w:val="20"/>
              </w:rPr>
              <w:t>Analýza požiadavky, spracovanie funkčnej špecifikácie, návrh riešenia:</w:t>
            </w:r>
          </w:p>
        </w:tc>
        <w:tc>
          <w:tcPr>
            <w:tcW w:w="5816" w:type="dxa"/>
            <w:tcBorders>
              <w:top w:val="single" w:sz="12" w:space="0" w:color="auto"/>
              <w:left w:val="single" w:sz="4" w:space="0" w:color="auto"/>
              <w:bottom w:val="single" w:sz="4" w:space="0" w:color="auto"/>
              <w:right w:val="single" w:sz="12" w:space="0" w:color="auto"/>
            </w:tcBorders>
          </w:tcPr>
          <w:p w14:paraId="342DC4FD" w14:textId="77777777" w:rsidR="00403463" w:rsidRPr="00403463" w:rsidRDefault="00403463" w:rsidP="00403463">
            <w:pPr>
              <w:jc w:val="center"/>
              <w:rPr>
                <w:rFonts w:ascii="Aptos" w:hAnsi="Aptos"/>
                <w:i/>
                <w:sz w:val="20"/>
                <w:szCs w:val="20"/>
              </w:rPr>
            </w:pPr>
          </w:p>
          <w:p w14:paraId="5AEAE205" w14:textId="77777777" w:rsidR="00403463" w:rsidRPr="00403463" w:rsidRDefault="00403463" w:rsidP="00403463">
            <w:pPr>
              <w:jc w:val="center"/>
              <w:rPr>
                <w:rFonts w:ascii="Aptos" w:hAnsi="Aptos"/>
                <w:i/>
                <w:sz w:val="20"/>
                <w:szCs w:val="20"/>
              </w:rPr>
            </w:pPr>
          </w:p>
        </w:tc>
      </w:tr>
      <w:tr w:rsidR="00403463" w:rsidRPr="00403463" w14:paraId="39A5B94F" w14:textId="77777777">
        <w:trPr>
          <w:trHeight w:val="1436"/>
        </w:trPr>
        <w:tc>
          <w:tcPr>
            <w:tcW w:w="3256" w:type="dxa"/>
            <w:tcBorders>
              <w:top w:val="single" w:sz="4" w:space="0" w:color="auto"/>
              <w:left w:val="single" w:sz="12" w:space="0" w:color="auto"/>
              <w:bottom w:val="single" w:sz="4" w:space="0" w:color="auto"/>
              <w:right w:val="single" w:sz="4" w:space="0" w:color="auto"/>
            </w:tcBorders>
            <w:vAlign w:val="center"/>
            <w:hideMark/>
          </w:tcPr>
          <w:p w14:paraId="5DB5DE54" w14:textId="77777777" w:rsidR="00403463" w:rsidRPr="00403463" w:rsidRDefault="00403463" w:rsidP="00403463">
            <w:pPr>
              <w:jc w:val="center"/>
              <w:rPr>
                <w:rFonts w:ascii="Aptos" w:hAnsi="Aptos"/>
                <w:b/>
                <w:sz w:val="20"/>
                <w:szCs w:val="20"/>
              </w:rPr>
            </w:pPr>
            <w:r w:rsidRPr="00403463">
              <w:rPr>
                <w:rFonts w:ascii="Aptos" w:hAnsi="Aptos"/>
                <w:b/>
                <w:sz w:val="20"/>
                <w:szCs w:val="20"/>
              </w:rPr>
              <w:t>Návrh implementácie požiadavky</w:t>
            </w:r>
          </w:p>
        </w:tc>
        <w:tc>
          <w:tcPr>
            <w:tcW w:w="5816" w:type="dxa"/>
            <w:tcBorders>
              <w:top w:val="single" w:sz="4" w:space="0" w:color="auto"/>
              <w:left w:val="single" w:sz="4" w:space="0" w:color="auto"/>
              <w:bottom w:val="single" w:sz="4" w:space="0" w:color="auto"/>
              <w:right w:val="single" w:sz="12" w:space="0" w:color="auto"/>
            </w:tcBorders>
          </w:tcPr>
          <w:p w14:paraId="251F37A0" w14:textId="77777777" w:rsidR="00403463" w:rsidRPr="00403463" w:rsidRDefault="00403463" w:rsidP="00403463">
            <w:pPr>
              <w:jc w:val="center"/>
              <w:rPr>
                <w:rFonts w:ascii="Aptos" w:hAnsi="Aptos"/>
                <w:sz w:val="20"/>
                <w:szCs w:val="20"/>
              </w:rPr>
            </w:pPr>
          </w:p>
        </w:tc>
      </w:tr>
      <w:tr w:rsidR="00403463" w:rsidRPr="00403463" w14:paraId="7089B3D2" w14:textId="77777777">
        <w:trPr>
          <w:trHeight w:val="1797"/>
        </w:trPr>
        <w:tc>
          <w:tcPr>
            <w:tcW w:w="3256" w:type="dxa"/>
            <w:tcBorders>
              <w:top w:val="single" w:sz="4" w:space="0" w:color="auto"/>
              <w:left w:val="single" w:sz="12" w:space="0" w:color="auto"/>
              <w:bottom w:val="single" w:sz="4" w:space="0" w:color="auto"/>
              <w:right w:val="single" w:sz="4" w:space="0" w:color="auto"/>
            </w:tcBorders>
            <w:vAlign w:val="center"/>
            <w:hideMark/>
          </w:tcPr>
          <w:p w14:paraId="25C2F0C8" w14:textId="77777777" w:rsidR="00403463" w:rsidRPr="00403463" w:rsidRDefault="00403463" w:rsidP="00403463">
            <w:pPr>
              <w:jc w:val="center"/>
              <w:rPr>
                <w:rFonts w:ascii="Aptos" w:hAnsi="Aptos"/>
                <w:b/>
                <w:sz w:val="20"/>
                <w:szCs w:val="20"/>
              </w:rPr>
            </w:pPr>
            <w:r w:rsidRPr="00403463">
              <w:rPr>
                <w:rFonts w:ascii="Aptos" w:hAnsi="Aptos"/>
                <w:b/>
                <w:sz w:val="20"/>
                <w:szCs w:val="20"/>
              </w:rPr>
              <w:t>Návrh testovania a akceptácie požiadavky:</w:t>
            </w:r>
          </w:p>
        </w:tc>
        <w:tc>
          <w:tcPr>
            <w:tcW w:w="5816" w:type="dxa"/>
            <w:tcBorders>
              <w:top w:val="single" w:sz="4" w:space="0" w:color="auto"/>
              <w:left w:val="single" w:sz="4" w:space="0" w:color="auto"/>
              <w:bottom w:val="single" w:sz="4" w:space="0" w:color="auto"/>
              <w:right w:val="single" w:sz="12" w:space="0" w:color="auto"/>
            </w:tcBorders>
          </w:tcPr>
          <w:p w14:paraId="429BDD68" w14:textId="77777777" w:rsidR="00403463" w:rsidRPr="00403463" w:rsidRDefault="00403463" w:rsidP="00403463">
            <w:pPr>
              <w:jc w:val="center"/>
              <w:rPr>
                <w:rFonts w:ascii="Aptos" w:hAnsi="Aptos"/>
                <w:i/>
                <w:sz w:val="20"/>
                <w:szCs w:val="20"/>
              </w:rPr>
            </w:pPr>
          </w:p>
        </w:tc>
      </w:tr>
      <w:tr w:rsidR="00403463" w:rsidRPr="00403463" w14:paraId="7945F491" w14:textId="77777777">
        <w:trPr>
          <w:trHeight w:val="2476"/>
        </w:trPr>
        <w:tc>
          <w:tcPr>
            <w:tcW w:w="3256" w:type="dxa"/>
            <w:tcBorders>
              <w:top w:val="single" w:sz="4" w:space="0" w:color="auto"/>
              <w:left w:val="single" w:sz="12" w:space="0" w:color="auto"/>
              <w:bottom w:val="single" w:sz="4" w:space="0" w:color="auto"/>
              <w:right w:val="single" w:sz="4" w:space="0" w:color="auto"/>
            </w:tcBorders>
            <w:vAlign w:val="center"/>
            <w:hideMark/>
          </w:tcPr>
          <w:p w14:paraId="6DC485B5" w14:textId="77777777" w:rsidR="00403463" w:rsidRPr="00403463" w:rsidRDefault="00403463" w:rsidP="00403463">
            <w:pPr>
              <w:jc w:val="center"/>
              <w:rPr>
                <w:rFonts w:ascii="Aptos" w:hAnsi="Aptos"/>
                <w:b/>
                <w:sz w:val="20"/>
                <w:szCs w:val="20"/>
              </w:rPr>
            </w:pPr>
            <w:r w:rsidRPr="00403463">
              <w:rPr>
                <w:rFonts w:ascii="Aptos" w:hAnsi="Aptos"/>
                <w:b/>
                <w:sz w:val="20"/>
                <w:szCs w:val="20"/>
              </w:rPr>
              <w:t>Návrh harmonogramu plnenia</w:t>
            </w:r>
          </w:p>
        </w:tc>
        <w:tc>
          <w:tcPr>
            <w:tcW w:w="5816" w:type="dxa"/>
            <w:tcBorders>
              <w:top w:val="single" w:sz="4" w:space="0" w:color="auto"/>
              <w:left w:val="single" w:sz="4" w:space="0" w:color="auto"/>
              <w:bottom w:val="single" w:sz="4" w:space="0" w:color="auto"/>
              <w:right w:val="single" w:sz="12" w:space="0" w:color="auto"/>
            </w:tcBorders>
            <w:hideMark/>
          </w:tcPr>
          <w:p w14:paraId="274A6BDD" w14:textId="77777777" w:rsidR="00403463" w:rsidRPr="00403463" w:rsidRDefault="00403463" w:rsidP="00403463">
            <w:pPr>
              <w:jc w:val="center"/>
              <w:rPr>
                <w:rFonts w:ascii="Aptos" w:hAnsi="Aptos"/>
                <w:i/>
                <w:sz w:val="20"/>
                <w:szCs w:val="20"/>
              </w:rPr>
            </w:pPr>
            <w:r w:rsidRPr="00403463">
              <w:rPr>
                <w:rFonts w:ascii="Aptos" w:hAnsi="Aptos"/>
                <w:i/>
                <w:sz w:val="20"/>
                <w:szCs w:val="20"/>
              </w:rPr>
              <w:t>Poskytovateľ vyšpecifikuje:</w:t>
            </w:r>
          </w:p>
          <w:p w14:paraId="6D18C18B" w14:textId="77777777" w:rsidR="00403463" w:rsidRPr="00403463" w:rsidRDefault="00403463">
            <w:pPr>
              <w:numPr>
                <w:ilvl w:val="0"/>
                <w:numId w:val="130"/>
              </w:numPr>
              <w:jc w:val="center"/>
              <w:rPr>
                <w:rFonts w:ascii="Aptos" w:hAnsi="Aptos"/>
                <w:i/>
                <w:sz w:val="20"/>
                <w:szCs w:val="20"/>
              </w:rPr>
            </w:pPr>
            <w:r w:rsidRPr="00403463">
              <w:rPr>
                <w:rFonts w:ascii="Aptos" w:hAnsi="Aptos"/>
                <w:i/>
                <w:sz w:val="20"/>
                <w:szCs w:val="20"/>
              </w:rPr>
              <w:t>Predpokladaný časový plán realizácie zmeny</w:t>
            </w:r>
          </w:p>
          <w:p w14:paraId="69C5DD8A" w14:textId="77777777" w:rsidR="00403463" w:rsidRPr="00403463" w:rsidRDefault="00403463">
            <w:pPr>
              <w:numPr>
                <w:ilvl w:val="0"/>
                <w:numId w:val="130"/>
              </w:numPr>
              <w:jc w:val="center"/>
              <w:rPr>
                <w:rFonts w:ascii="Aptos" w:hAnsi="Aptos"/>
                <w:i/>
                <w:sz w:val="20"/>
                <w:szCs w:val="20"/>
              </w:rPr>
            </w:pPr>
            <w:r w:rsidRPr="00403463">
              <w:rPr>
                <w:rFonts w:ascii="Aptos" w:hAnsi="Aptos"/>
                <w:i/>
                <w:sz w:val="20"/>
                <w:szCs w:val="20"/>
              </w:rPr>
              <w:t>Návrh termínov testovania</w:t>
            </w:r>
          </w:p>
          <w:p w14:paraId="66D0F4A3" w14:textId="77777777" w:rsidR="00403463" w:rsidRPr="00403463" w:rsidRDefault="00403463">
            <w:pPr>
              <w:numPr>
                <w:ilvl w:val="0"/>
                <w:numId w:val="130"/>
              </w:numPr>
              <w:jc w:val="center"/>
              <w:rPr>
                <w:rFonts w:ascii="Aptos" w:hAnsi="Aptos"/>
                <w:i/>
                <w:sz w:val="20"/>
                <w:szCs w:val="20"/>
              </w:rPr>
            </w:pPr>
            <w:r w:rsidRPr="00403463">
              <w:rPr>
                <w:rFonts w:ascii="Aptos" w:hAnsi="Aptos"/>
                <w:i/>
                <w:sz w:val="20"/>
                <w:szCs w:val="20"/>
              </w:rPr>
              <w:t>Návrh termínu nasadenia do produkčného prostredia a akceptačného testovania</w:t>
            </w:r>
          </w:p>
        </w:tc>
      </w:tr>
      <w:tr w:rsidR="00403463" w:rsidRPr="00403463" w14:paraId="5B966C7F" w14:textId="77777777">
        <w:trPr>
          <w:trHeight w:val="1956"/>
        </w:trPr>
        <w:tc>
          <w:tcPr>
            <w:tcW w:w="3256" w:type="dxa"/>
            <w:tcBorders>
              <w:top w:val="single" w:sz="4" w:space="0" w:color="auto"/>
              <w:left w:val="single" w:sz="12" w:space="0" w:color="auto"/>
              <w:bottom w:val="single" w:sz="12" w:space="0" w:color="auto"/>
              <w:right w:val="single" w:sz="4" w:space="0" w:color="auto"/>
            </w:tcBorders>
            <w:vAlign w:val="center"/>
            <w:hideMark/>
          </w:tcPr>
          <w:p w14:paraId="0BC45956" w14:textId="77777777" w:rsidR="00403463" w:rsidRPr="00403463" w:rsidRDefault="00403463" w:rsidP="00403463">
            <w:pPr>
              <w:jc w:val="center"/>
              <w:rPr>
                <w:rFonts w:ascii="Aptos" w:hAnsi="Aptos"/>
                <w:b/>
                <w:sz w:val="20"/>
                <w:szCs w:val="20"/>
              </w:rPr>
            </w:pPr>
            <w:r w:rsidRPr="00403463">
              <w:rPr>
                <w:rFonts w:ascii="Aptos" w:hAnsi="Aptos"/>
                <w:b/>
                <w:sz w:val="20"/>
                <w:szCs w:val="20"/>
              </w:rPr>
              <w:t>Požadovaná súčinnosť interných pracovníkov Objednávateľa:</w:t>
            </w:r>
          </w:p>
        </w:tc>
        <w:tc>
          <w:tcPr>
            <w:tcW w:w="5816" w:type="dxa"/>
            <w:tcBorders>
              <w:top w:val="single" w:sz="4" w:space="0" w:color="auto"/>
              <w:left w:val="single" w:sz="4" w:space="0" w:color="auto"/>
              <w:bottom w:val="single" w:sz="12" w:space="0" w:color="auto"/>
              <w:right w:val="single" w:sz="12" w:space="0" w:color="auto"/>
            </w:tcBorders>
          </w:tcPr>
          <w:p w14:paraId="06A3F90F" w14:textId="77777777" w:rsidR="00403463" w:rsidRPr="00403463" w:rsidRDefault="00403463" w:rsidP="00403463">
            <w:pPr>
              <w:jc w:val="center"/>
              <w:rPr>
                <w:rFonts w:ascii="Aptos" w:hAnsi="Aptos"/>
                <w:i/>
                <w:sz w:val="20"/>
                <w:szCs w:val="20"/>
              </w:rPr>
            </w:pPr>
          </w:p>
        </w:tc>
      </w:tr>
      <w:tr w:rsidR="00403463" w:rsidRPr="00403463" w14:paraId="2A62D3B2" w14:textId="77777777">
        <w:tc>
          <w:tcPr>
            <w:tcW w:w="3256" w:type="dxa"/>
            <w:tcBorders>
              <w:top w:val="single" w:sz="12" w:space="0" w:color="auto"/>
              <w:left w:val="single" w:sz="12" w:space="0" w:color="auto"/>
              <w:bottom w:val="single" w:sz="4" w:space="0" w:color="auto"/>
              <w:right w:val="single" w:sz="4" w:space="0" w:color="auto"/>
            </w:tcBorders>
            <w:vAlign w:val="center"/>
            <w:hideMark/>
          </w:tcPr>
          <w:p w14:paraId="34CD18E2" w14:textId="77777777" w:rsidR="00403463" w:rsidRPr="00403463" w:rsidRDefault="00403463" w:rsidP="00403463">
            <w:pPr>
              <w:jc w:val="center"/>
              <w:rPr>
                <w:rFonts w:ascii="Aptos" w:hAnsi="Aptos"/>
                <w:b/>
                <w:sz w:val="20"/>
                <w:szCs w:val="20"/>
              </w:rPr>
            </w:pPr>
            <w:r w:rsidRPr="00403463">
              <w:rPr>
                <w:rFonts w:ascii="Aptos" w:hAnsi="Aptos"/>
                <w:b/>
                <w:sz w:val="20"/>
                <w:szCs w:val="20"/>
              </w:rPr>
              <w:t>Štúdiu pripravil:</w:t>
            </w:r>
          </w:p>
        </w:tc>
        <w:tc>
          <w:tcPr>
            <w:tcW w:w="5816" w:type="dxa"/>
            <w:tcBorders>
              <w:top w:val="single" w:sz="12" w:space="0" w:color="auto"/>
              <w:left w:val="single" w:sz="4" w:space="0" w:color="auto"/>
              <w:bottom w:val="single" w:sz="4" w:space="0" w:color="auto"/>
              <w:right w:val="single" w:sz="12" w:space="0" w:color="auto"/>
            </w:tcBorders>
          </w:tcPr>
          <w:p w14:paraId="3B405A49" w14:textId="77777777" w:rsidR="00403463" w:rsidRPr="00403463" w:rsidRDefault="00403463" w:rsidP="00403463">
            <w:pPr>
              <w:jc w:val="center"/>
              <w:rPr>
                <w:rFonts w:ascii="Aptos" w:hAnsi="Aptos"/>
                <w:b/>
                <w:sz w:val="20"/>
                <w:szCs w:val="20"/>
              </w:rPr>
            </w:pPr>
          </w:p>
          <w:p w14:paraId="2ED48799" w14:textId="77777777" w:rsidR="00403463" w:rsidRPr="00403463" w:rsidRDefault="00403463" w:rsidP="00403463">
            <w:pPr>
              <w:jc w:val="center"/>
              <w:rPr>
                <w:rFonts w:ascii="Aptos" w:hAnsi="Aptos"/>
                <w:b/>
                <w:sz w:val="20"/>
                <w:szCs w:val="20"/>
              </w:rPr>
            </w:pPr>
          </w:p>
        </w:tc>
      </w:tr>
      <w:tr w:rsidR="00403463" w:rsidRPr="00403463" w14:paraId="11D9DA26" w14:textId="77777777">
        <w:tc>
          <w:tcPr>
            <w:tcW w:w="3256" w:type="dxa"/>
            <w:tcBorders>
              <w:top w:val="single" w:sz="4" w:space="0" w:color="auto"/>
              <w:left w:val="single" w:sz="12" w:space="0" w:color="auto"/>
              <w:bottom w:val="single" w:sz="4" w:space="0" w:color="auto"/>
              <w:right w:val="single" w:sz="4" w:space="0" w:color="auto"/>
            </w:tcBorders>
            <w:vAlign w:val="center"/>
            <w:hideMark/>
          </w:tcPr>
          <w:p w14:paraId="2C6028B6" w14:textId="77777777" w:rsidR="00403463" w:rsidRPr="00403463" w:rsidRDefault="00403463" w:rsidP="00403463">
            <w:pPr>
              <w:jc w:val="center"/>
              <w:rPr>
                <w:rFonts w:ascii="Aptos" w:hAnsi="Aptos"/>
                <w:b/>
                <w:sz w:val="20"/>
                <w:szCs w:val="20"/>
              </w:rPr>
            </w:pPr>
            <w:r w:rsidRPr="00403463">
              <w:rPr>
                <w:rFonts w:ascii="Aptos" w:hAnsi="Aptos"/>
                <w:b/>
                <w:sz w:val="20"/>
                <w:szCs w:val="20"/>
              </w:rPr>
              <w:t>Dátum:</w:t>
            </w:r>
            <w:r w:rsidRPr="00403463">
              <w:rPr>
                <w:rFonts w:ascii="Aptos" w:hAnsi="Aptos"/>
                <w:b/>
                <w:sz w:val="20"/>
                <w:szCs w:val="20"/>
              </w:rPr>
              <w:tab/>
            </w:r>
          </w:p>
        </w:tc>
        <w:tc>
          <w:tcPr>
            <w:tcW w:w="5816" w:type="dxa"/>
            <w:tcBorders>
              <w:top w:val="single" w:sz="4" w:space="0" w:color="auto"/>
              <w:left w:val="single" w:sz="4" w:space="0" w:color="auto"/>
              <w:bottom w:val="single" w:sz="4" w:space="0" w:color="auto"/>
              <w:right w:val="single" w:sz="12" w:space="0" w:color="auto"/>
            </w:tcBorders>
          </w:tcPr>
          <w:p w14:paraId="000687D1" w14:textId="77777777" w:rsidR="00403463" w:rsidRPr="00403463" w:rsidRDefault="00403463" w:rsidP="00403463">
            <w:pPr>
              <w:jc w:val="center"/>
              <w:rPr>
                <w:rFonts w:ascii="Aptos" w:hAnsi="Aptos"/>
                <w:b/>
                <w:sz w:val="20"/>
                <w:szCs w:val="20"/>
              </w:rPr>
            </w:pPr>
          </w:p>
          <w:p w14:paraId="15950B29" w14:textId="77777777" w:rsidR="00403463" w:rsidRPr="00403463" w:rsidRDefault="00403463" w:rsidP="00403463">
            <w:pPr>
              <w:jc w:val="center"/>
              <w:rPr>
                <w:rFonts w:ascii="Aptos" w:hAnsi="Aptos"/>
                <w:b/>
                <w:sz w:val="20"/>
                <w:szCs w:val="20"/>
              </w:rPr>
            </w:pPr>
          </w:p>
        </w:tc>
      </w:tr>
      <w:tr w:rsidR="00403463" w:rsidRPr="00403463" w14:paraId="4A8C9DA3" w14:textId="77777777">
        <w:tc>
          <w:tcPr>
            <w:tcW w:w="3256" w:type="dxa"/>
            <w:tcBorders>
              <w:top w:val="single" w:sz="4" w:space="0" w:color="auto"/>
              <w:left w:val="single" w:sz="12" w:space="0" w:color="auto"/>
              <w:bottom w:val="single" w:sz="12" w:space="0" w:color="auto"/>
              <w:right w:val="single" w:sz="4" w:space="0" w:color="auto"/>
            </w:tcBorders>
            <w:vAlign w:val="center"/>
            <w:hideMark/>
          </w:tcPr>
          <w:p w14:paraId="6D92920D" w14:textId="77777777" w:rsidR="00403463" w:rsidRPr="00403463" w:rsidRDefault="00403463" w:rsidP="00403463">
            <w:pPr>
              <w:jc w:val="center"/>
              <w:rPr>
                <w:rFonts w:ascii="Aptos" w:hAnsi="Aptos"/>
                <w:b/>
                <w:sz w:val="20"/>
                <w:szCs w:val="20"/>
              </w:rPr>
            </w:pPr>
            <w:r w:rsidRPr="00403463">
              <w:rPr>
                <w:rFonts w:ascii="Aptos" w:hAnsi="Aptos"/>
                <w:b/>
                <w:sz w:val="20"/>
                <w:szCs w:val="20"/>
              </w:rPr>
              <w:t>Podpis:</w:t>
            </w:r>
          </w:p>
        </w:tc>
        <w:tc>
          <w:tcPr>
            <w:tcW w:w="5816" w:type="dxa"/>
            <w:tcBorders>
              <w:top w:val="single" w:sz="4" w:space="0" w:color="auto"/>
              <w:left w:val="single" w:sz="4" w:space="0" w:color="auto"/>
              <w:bottom w:val="single" w:sz="12" w:space="0" w:color="auto"/>
              <w:right w:val="single" w:sz="12" w:space="0" w:color="auto"/>
            </w:tcBorders>
          </w:tcPr>
          <w:p w14:paraId="2AF9F7DA" w14:textId="77777777" w:rsidR="00403463" w:rsidRPr="00403463" w:rsidRDefault="00403463" w:rsidP="00403463">
            <w:pPr>
              <w:jc w:val="center"/>
              <w:rPr>
                <w:rFonts w:ascii="Aptos" w:hAnsi="Aptos"/>
                <w:b/>
                <w:sz w:val="20"/>
                <w:szCs w:val="20"/>
              </w:rPr>
            </w:pPr>
          </w:p>
          <w:p w14:paraId="52A622A9" w14:textId="77777777" w:rsidR="00403463" w:rsidRPr="00403463" w:rsidRDefault="00403463" w:rsidP="00403463">
            <w:pPr>
              <w:jc w:val="center"/>
              <w:rPr>
                <w:rFonts w:ascii="Aptos" w:hAnsi="Aptos"/>
                <w:b/>
                <w:sz w:val="20"/>
                <w:szCs w:val="20"/>
              </w:rPr>
            </w:pPr>
          </w:p>
        </w:tc>
      </w:tr>
    </w:tbl>
    <w:p w14:paraId="0F8853CE" w14:textId="77777777" w:rsidR="00403463" w:rsidRPr="00403463" w:rsidRDefault="00403463" w:rsidP="00403463">
      <w:pPr>
        <w:jc w:val="center"/>
        <w:rPr>
          <w:rFonts w:ascii="Aptos" w:hAnsi="Aptos"/>
          <w:sz w:val="20"/>
          <w:szCs w:val="20"/>
        </w:rPr>
      </w:pPr>
    </w:p>
    <w:p w14:paraId="4A547BBD" w14:textId="77777777" w:rsidR="00403463" w:rsidRDefault="00403463" w:rsidP="00403463">
      <w:pPr>
        <w:rPr>
          <w:b/>
          <w:bCs/>
          <w:sz w:val="20"/>
          <w:szCs w:val="20"/>
        </w:rPr>
      </w:pPr>
      <w:r>
        <w:rPr>
          <w:b/>
          <w:bCs/>
          <w:sz w:val="20"/>
          <w:szCs w:val="20"/>
        </w:rPr>
        <w:lastRenderedPageBreak/>
        <w:t>Príloha</w:t>
      </w:r>
      <w:r w:rsidRPr="00CD2774">
        <w:rPr>
          <w:b/>
          <w:bCs/>
          <w:sz w:val="20"/>
          <w:szCs w:val="20"/>
        </w:rPr>
        <w:t xml:space="preserve"> č. </w:t>
      </w:r>
      <w:r>
        <w:rPr>
          <w:b/>
          <w:bCs/>
          <w:sz w:val="20"/>
          <w:szCs w:val="20"/>
        </w:rPr>
        <w:t>5 –</w:t>
      </w:r>
      <w:r w:rsidRPr="00CD2774">
        <w:rPr>
          <w:b/>
          <w:bCs/>
          <w:sz w:val="20"/>
          <w:szCs w:val="20"/>
        </w:rPr>
        <w:t xml:space="preserve"> </w:t>
      </w:r>
      <w:r>
        <w:rPr>
          <w:b/>
          <w:bCs/>
          <w:sz w:val="20"/>
          <w:szCs w:val="20"/>
        </w:rPr>
        <w:t xml:space="preserve">Formulár </w:t>
      </w:r>
      <w:r w:rsidRPr="00CD2774">
        <w:rPr>
          <w:b/>
          <w:bCs/>
          <w:sz w:val="20"/>
          <w:szCs w:val="20"/>
        </w:rPr>
        <w:t>Analýza dopadov</w:t>
      </w:r>
    </w:p>
    <w:p w14:paraId="261BE564" w14:textId="77777777" w:rsidR="00403463" w:rsidRDefault="00403463" w:rsidP="00403463">
      <w:pPr>
        <w:rPr>
          <w:b/>
          <w:bCs/>
          <w:sz w:val="20"/>
          <w:szCs w:val="20"/>
        </w:rPr>
      </w:pPr>
    </w:p>
    <w:p w14:paraId="173BFE1B" w14:textId="77777777" w:rsidR="00403463" w:rsidRDefault="00403463" w:rsidP="00403463">
      <w:pPr>
        <w:rPr>
          <w:b/>
          <w:bCs/>
          <w:sz w:val="20"/>
          <w:szCs w:val="20"/>
        </w:rPr>
      </w:pPr>
    </w:p>
    <w:tbl>
      <w:tblPr>
        <w:tblStyle w:val="Mriekatabuky"/>
        <w:tblW w:w="9067" w:type="dxa"/>
        <w:tblLook w:val="04A0" w:firstRow="1" w:lastRow="0" w:firstColumn="1" w:lastColumn="0" w:noHBand="0" w:noVBand="1"/>
      </w:tblPr>
      <w:tblGrid>
        <w:gridCol w:w="3539"/>
        <w:gridCol w:w="5528"/>
      </w:tblGrid>
      <w:tr w:rsidR="00403463" w:rsidRPr="00CD2774" w14:paraId="760DDFDD" w14:textId="77777777" w:rsidTr="004C5EF9">
        <w:tc>
          <w:tcPr>
            <w:tcW w:w="906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8FFDF0" w14:textId="77777777" w:rsidR="00403463" w:rsidRPr="00CD2774" w:rsidRDefault="00403463" w:rsidP="004C5EF9">
            <w:pPr>
              <w:jc w:val="center"/>
              <w:rPr>
                <w:b/>
                <w:bCs/>
                <w:sz w:val="20"/>
                <w:szCs w:val="20"/>
              </w:rPr>
            </w:pPr>
            <w:r w:rsidRPr="00CD2774">
              <w:rPr>
                <w:b/>
                <w:bCs/>
                <w:sz w:val="20"/>
                <w:szCs w:val="20"/>
              </w:rPr>
              <w:t>Analýza dopadov</w:t>
            </w:r>
          </w:p>
        </w:tc>
      </w:tr>
      <w:tr w:rsidR="00403463" w:rsidRPr="00CD2774" w14:paraId="6682C84C" w14:textId="77777777" w:rsidTr="004C5EF9">
        <w:tc>
          <w:tcPr>
            <w:tcW w:w="3539" w:type="dxa"/>
            <w:tcBorders>
              <w:top w:val="single" w:sz="12" w:space="0" w:color="auto"/>
              <w:left w:val="single" w:sz="12" w:space="0" w:color="auto"/>
            </w:tcBorders>
            <w:vAlign w:val="center"/>
          </w:tcPr>
          <w:p w14:paraId="0D520EE9" w14:textId="77777777" w:rsidR="00403463" w:rsidRPr="00CD2774" w:rsidRDefault="00403463" w:rsidP="004C5EF9">
            <w:pPr>
              <w:rPr>
                <w:b/>
                <w:bCs/>
                <w:sz w:val="20"/>
                <w:szCs w:val="20"/>
              </w:rPr>
            </w:pPr>
            <w:r w:rsidRPr="00CD2774">
              <w:rPr>
                <w:b/>
                <w:bCs/>
                <w:sz w:val="20"/>
                <w:szCs w:val="20"/>
              </w:rPr>
              <w:t>Vplyv na zamestnancov Objednávateľa</w:t>
            </w:r>
          </w:p>
          <w:p w14:paraId="2012AA3B" w14:textId="77777777" w:rsidR="00403463" w:rsidRPr="00CD2774" w:rsidRDefault="00403463" w:rsidP="004C5EF9">
            <w:pPr>
              <w:rPr>
                <w:b/>
                <w:bCs/>
                <w:sz w:val="20"/>
                <w:szCs w:val="20"/>
              </w:rPr>
            </w:pPr>
          </w:p>
          <w:p w14:paraId="07196C02" w14:textId="77777777" w:rsidR="00403463" w:rsidRPr="00CD2774" w:rsidRDefault="00403463" w:rsidP="004C5EF9">
            <w:pPr>
              <w:rPr>
                <w:b/>
                <w:bCs/>
                <w:sz w:val="20"/>
                <w:szCs w:val="20"/>
              </w:rPr>
            </w:pPr>
          </w:p>
          <w:p w14:paraId="755142A5" w14:textId="77777777" w:rsidR="00403463" w:rsidRPr="00CD2774" w:rsidRDefault="00403463" w:rsidP="004C5EF9">
            <w:pPr>
              <w:rPr>
                <w:b/>
                <w:bCs/>
                <w:sz w:val="20"/>
                <w:szCs w:val="20"/>
              </w:rPr>
            </w:pPr>
          </w:p>
        </w:tc>
        <w:tc>
          <w:tcPr>
            <w:tcW w:w="5528" w:type="dxa"/>
            <w:tcBorders>
              <w:top w:val="single" w:sz="12" w:space="0" w:color="auto"/>
              <w:right w:val="single" w:sz="12" w:space="0" w:color="auto"/>
            </w:tcBorders>
          </w:tcPr>
          <w:p w14:paraId="49769D71" w14:textId="77777777" w:rsidR="00403463" w:rsidRPr="00CD2774" w:rsidRDefault="00403463" w:rsidP="004C5EF9">
            <w:pPr>
              <w:rPr>
                <w:sz w:val="20"/>
                <w:szCs w:val="20"/>
              </w:rPr>
            </w:pPr>
          </w:p>
        </w:tc>
      </w:tr>
      <w:tr w:rsidR="00403463" w:rsidRPr="00CD2774" w14:paraId="2A36B3BE" w14:textId="77777777" w:rsidTr="004C5EF9">
        <w:tc>
          <w:tcPr>
            <w:tcW w:w="3539" w:type="dxa"/>
            <w:tcBorders>
              <w:left w:val="single" w:sz="12" w:space="0" w:color="auto"/>
            </w:tcBorders>
            <w:vAlign w:val="center"/>
          </w:tcPr>
          <w:p w14:paraId="424AFA0E" w14:textId="77777777" w:rsidR="00403463" w:rsidRPr="00CD2774" w:rsidRDefault="00403463" w:rsidP="004C5EF9">
            <w:pPr>
              <w:rPr>
                <w:b/>
                <w:bCs/>
                <w:sz w:val="20"/>
                <w:szCs w:val="20"/>
              </w:rPr>
            </w:pPr>
            <w:r w:rsidRPr="00CD2774">
              <w:rPr>
                <w:b/>
                <w:bCs/>
                <w:sz w:val="20"/>
                <w:szCs w:val="20"/>
              </w:rPr>
              <w:t>Vplyv na prevádzku IS CIP a zaistenie dostupnosti poskytovaných služieb</w:t>
            </w:r>
          </w:p>
          <w:p w14:paraId="5167BAE2" w14:textId="77777777" w:rsidR="00403463" w:rsidRPr="00CD2774" w:rsidRDefault="00403463" w:rsidP="004C5EF9">
            <w:pPr>
              <w:rPr>
                <w:b/>
                <w:bCs/>
                <w:sz w:val="20"/>
                <w:szCs w:val="20"/>
              </w:rPr>
            </w:pPr>
          </w:p>
          <w:p w14:paraId="13795B1A" w14:textId="77777777" w:rsidR="00403463" w:rsidRPr="00CD2774" w:rsidRDefault="00403463" w:rsidP="004C5EF9">
            <w:pPr>
              <w:rPr>
                <w:b/>
                <w:bCs/>
                <w:sz w:val="20"/>
                <w:szCs w:val="20"/>
              </w:rPr>
            </w:pPr>
          </w:p>
          <w:p w14:paraId="31A8B69C" w14:textId="77777777" w:rsidR="00403463" w:rsidRPr="00CD2774" w:rsidRDefault="00403463" w:rsidP="004C5EF9">
            <w:pPr>
              <w:rPr>
                <w:b/>
                <w:bCs/>
                <w:sz w:val="20"/>
                <w:szCs w:val="20"/>
              </w:rPr>
            </w:pPr>
          </w:p>
        </w:tc>
        <w:tc>
          <w:tcPr>
            <w:tcW w:w="5528" w:type="dxa"/>
            <w:tcBorders>
              <w:right w:val="single" w:sz="12" w:space="0" w:color="auto"/>
            </w:tcBorders>
          </w:tcPr>
          <w:p w14:paraId="3072410F" w14:textId="77777777" w:rsidR="00403463" w:rsidRPr="00CD2774" w:rsidRDefault="00403463" w:rsidP="004C5EF9">
            <w:pPr>
              <w:rPr>
                <w:sz w:val="20"/>
                <w:szCs w:val="20"/>
              </w:rPr>
            </w:pPr>
          </w:p>
        </w:tc>
      </w:tr>
      <w:tr w:rsidR="00403463" w:rsidRPr="00CD2774" w14:paraId="12F77039" w14:textId="77777777" w:rsidTr="004C5EF9">
        <w:tc>
          <w:tcPr>
            <w:tcW w:w="3539" w:type="dxa"/>
            <w:tcBorders>
              <w:left w:val="single" w:sz="12" w:space="0" w:color="auto"/>
            </w:tcBorders>
            <w:vAlign w:val="center"/>
          </w:tcPr>
          <w:p w14:paraId="0F9A4AF4" w14:textId="77777777" w:rsidR="00403463" w:rsidRPr="00CD2774" w:rsidRDefault="00403463" w:rsidP="004C5EF9">
            <w:pPr>
              <w:rPr>
                <w:b/>
                <w:bCs/>
                <w:sz w:val="20"/>
                <w:szCs w:val="20"/>
              </w:rPr>
            </w:pPr>
            <w:r w:rsidRPr="00CD2774">
              <w:rPr>
                <w:b/>
                <w:bCs/>
                <w:sz w:val="20"/>
                <w:szCs w:val="20"/>
              </w:rPr>
              <w:t>Vplyv na kapacitu, výkonnosť, spoľahlivosť, bezpečnosť ovplyvnených prvkov IKT prostredia</w:t>
            </w:r>
          </w:p>
          <w:p w14:paraId="2D3A3EB2" w14:textId="77777777" w:rsidR="00403463" w:rsidRPr="00CD2774" w:rsidRDefault="00403463" w:rsidP="004C5EF9">
            <w:pPr>
              <w:rPr>
                <w:b/>
                <w:bCs/>
                <w:sz w:val="20"/>
                <w:szCs w:val="20"/>
              </w:rPr>
            </w:pPr>
          </w:p>
          <w:p w14:paraId="2E83F427" w14:textId="77777777" w:rsidR="00403463" w:rsidRPr="00CD2774" w:rsidRDefault="00403463" w:rsidP="004C5EF9">
            <w:pPr>
              <w:rPr>
                <w:b/>
                <w:bCs/>
                <w:sz w:val="20"/>
                <w:szCs w:val="20"/>
              </w:rPr>
            </w:pPr>
          </w:p>
          <w:p w14:paraId="173A4C92" w14:textId="77777777" w:rsidR="00403463" w:rsidRPr="00CD2774" w:rsidRDefault="00403463" w:rsidP="004C5EF9">
            <w:pPr>
              <w:rPr>
                <w:b/>
                <w:bCs/>
                <w:sz w:val="20"/>
                <w:szCs w:val="20"/>
              </w:rPr>
            </w:pPr>
          </w:p>
        </w:tc>
        <w:tc>
          <w:tcPr>
            <w:tcW w:w="5528" w:type="dxa"/>
            <w:tcBorders>
              <w:right w:val="single" w:sz="12" w:space="0" w:color="auto"/>
            </w:tcBorders>
          </w:tcPr>
          <w:p w14:paraId="32982CB2" w14:textId="77777777" w:rsidR="00403463" w:rsidRPr="00CD2774" w:rsidRDefault="00403463" w:rsidP="004C5EF9">
            <w:pPr>
              <w:rPr>
                <w:sz w:val="20"/>
                <w:szCs w:val="20"/>
              </w:rPr>
            </w:pPr>
          </w:p>
        </w:tc>
      </w:tr>
      <w:tr w:rsidR="00403463" w:rsidRPr="00CD2774" w14:paraId="69457127" w14:textId="77777777" w:rsidTr="004C5EF9">
        <w:tc>
          <w:tcPr>
            <w:tcW w:w="3539" w:type="dxa"/>
            <w:tcBorders>
              <w:left w:val="single" w:sz="12" w:space="0" w:color="auto"/>
            </w:tcBorders>
            <w:vAlign w:val="center"/>
          </w:tcPr>
          <w:p w14:paraId="39990017" w14:textId="77777777" w:rsidR="00403463" w:rsidRPr="00CD2774" w:rsidRDefault="00403463" w:rsidP="004C5EF9">
            <w:pPr>
              <w:rPr>
                <w:b/>
                <w:bCs/>
                <w:sz w:val="20"/>
                <w:szCs w:val="20"/>
              </w:rPr>
            </w:pPr>
            <w:r w:rsidRPr="00CD2774">
              <w:rPr>
                <w:b/>
                <w:bCs/>
                <w:sz w:val="20"/>
                <w:szCs w:val="20"/>
              </w:rPr>
              <w:t>Vplyv na iné služby (iné aplikácie,...) bežiace na rovnakej infraštruktúre alebo vplyv na súvisiace informačné systémy</w:t>
            </w:r>
          </w:p>
          <w:p w14:paraId="3DA553D6" w14:textId="77777777" w:rsidR="00403463" w:rsidRPr="00CD2774" w:rsidRDefault="00403463" w:rsidP="004C5EF9">
            <w:pPr>
              <w:rPr>
                <w:b/>
                <w:bCs/>
                <w:sz w:val="20"/>
                <w:szCs w:val="20"/>
              </w:rPr>
            </w:pPr>
          </w:p>
          <w:p w14:paraId="0A8E1EA6" w14:textId="77777777" w:rsidR="00403463" w:rsidRPr="00CD2774" w:rsidRDefault="00403463" w:rsidP="004C5EF9">
            <w:pPr>
              <w:rPr>
                <w:b/>
                <w:bCs/>
                <w:sz w:val="20"/>
                <w:szCs w:val="20"/>
              </w:rPr>
            </w:pPr>
          </w:p>
          <w:p w14:paraId="093A7AFC" w14:textId="77777777" w:rsidR="00403463" w:rsidRPr="00CD2774" w:rsidRDefault="00403463" w:rsidP="004C5EF9">
            <w:pPr>
              <w:rPr>
                <w:b/>
                <w:bCs/>
                <w:sz w:val="20"/>
                <w:szCs w:val="20"/>
              </w:rPr>
            </w:pPr>
          </w:p>
        </w:tc>
        <w:tc>
          <w:tcPr>
            <w:tcW w:w="5528" w:type="dxa"/>
            <w:tcBorders>
              <w:right w:val="single" w:sz="12" w:space="0" w:color="auto"/>
            </w:tcBorders>
          </w:tcPr>
          <w:p w14:paraId="238CBD43" w14:textId="77777777" w:rsidR="00403463" w:rsidRPr="00CD2774" w:rsidRDefault="00403463" w:rsidP="004C5EF9">
            <w:pPr>
              <w:rPr>
                <w:sz w:val="20"/>
                <w:szCs w:val="20"/>
              </w:rPr>
            </w:pPr>
          </w:p>
        </w:tc>
      </w:tr>
      <w:tr w:rsidR="00403463" w:rsidRPr="00CD2774" w14:paraId="03782BB4" w14:textId="77777777" w:rsidTr="004C5EF9">
        <w:tc>
          <w:tcPr>
            <w:tcW w:w="3539" w:type="dxa"/>
            <w:tcBorders>
              <w:left w:val="single" w:sz="12" w:space="0" w:color="auto"/>
            </w:tcBorders>
            <w:vAlign w:val="center"/>
          </w:tcPr>
          <w:p w14:paraId="2812DFC1" w14:textId="77777777" w:rsidR="00403463" w:rsidRPr="00CD2774" w:rsidRDefault="00403463" w:rsidP="004C5EF9">
            <w:pPr>
              <w:rPr>
                <w:b/>
                <w:bCs/>
                <w:sz w:val="20"/>
                <w:szCs w:val="20"/>
              </w:rPr>
            </w:pPr>
            <w:r w:rsidRPr="00CD2774">
              <w:rPr>
                <w:b/>
                <w:bCs/>
                <w:sz w:val="20"/>
                <w:szCs w:val="20"/>
              </w:rPr>
              <w:t>Vplyv na procesy mimo odboru IT – napr. bezpečnosť, riadenie, ....</w:t>
            </w:r>
          </w:p>
          <w:p w14:paraId="771EA8E1" w14:textId="77777777" w:rsidR="00403463" w:rsidRPr="00CD2774" w:rsidRDefault="00403463" w:rsidP="004C5EF9">
            <w:pPr>
              <w:rPr>
                <w:b/>
                <w:bCs/>
                <w:sz w:val="20"/>
                <w:szCs w:val="20"/>
              </w:rPr>
            </w:pPr>
          </w:p>
          <w:p w14:paraId="6E41C1A9" w14:textId="77777777" w:rsidR="00403463" w:rsidRPr="00CD2774" w:rsidRDefault="00403463" w:rsidP="004C5EF9">
            <w:pPr>
              <w:rPr>
                <w:b/>
                <w:bCs/>
                <w:sz w:val="20"/>
                <w:szCs w:val="20"/>
              </w:rPr>
            </w:pPr>
          </w:p>
          <w:p w14:paraId="6BAF6F65" w14:textId="77777777" w:rsidR="00403463" w:rsidRPr="00CD2774" w:rsidRDefault="00403463" w:rsidP="004C5EF9">
            <w:pPr>
              <w:rPr>
                <w:b/>
                <w:bCs/>
                <w:sz w:val="20"/>
                <w:szCs w:val="20"/>
              </w:rPr>
            </w:pPr>
          </w:p>
        </w:tc>
        <w:tc>
          <w:tcPr>
            <w:tcW w:w="5528" w:type="dxa"/>
            <w:tcBorders>
              <w:right w:val="single" w:sz="12" w:space="0" w:color="auto"/>
            </w:tcBorders>
          </w:tcPr>
          <w:p w14:paraId="44517166" w14:textId="77777777" w:rsidR="00403463" w:rsidRPr="00CD2774" w:rsidRDefault="00403463" w:rsidP="004C5EF9">
            <w:pPr>
              <w:rPr>
                <w:sz w:val="20"/>
                <w:szCs w:val="20"/>
              </w:rPr>
            </w:pPr>
          </w:p>
        </w:tc>
      </w:tr>
      <w:tr w:rsidR="00403463" w:rsidRPr="00CD2774" w14:paraId="1AE8BCF6" w14:textId="77777777" w:rsidTr="004C5EF9">
        <w:tc>
          <w:tcPr>
            <w:tcW w:w="3539" w:type="dxa"/>
            <w:tcBorders>
              <w:left w:val="single" w:sz="12" w:space="0" w:color="auto"/>
            </w:tcBorders>
            <w:vAlign w:val="center"/>
          </w:tcPr>
          <w:p w14:paraId="34313D1B" w14:textId="77777777" w:rsidR="00403463" w:rsidRPr="00CD2774" w:rsidRDefault="00403463" w:rsidP="004C5EF9">
            <w:pPr>
              <w:rPr>
                <w:b/>
                <w:bCs/>
                <w:sz w:val="20"/>
                <w:szCs w:val="20"/>
              </w:rPr>
            </w:pPr>
            <w:r w:rsidRPr="00CD2774">
              <w:rPr>
                <w:b/>
                <w:bCs/>
                <w:sz w:val="20"/>
                <w:szCs w:val="20"/>
              </w:rPr>
              <w:t>Dopad pri nerealizovaní Zmeny</w:t>
            </w:r>
          </w:p>
          <w:p w14:paraId="60020ECC" w14:textId="77777777" w:rsidR="00403463" w:rsidRPr="00CD2774" w:rsidRDefault="00403463" w:rsidP="004C5EF9">
            <w:pPr>
              <w:rPr>
                <w:b/>
                <w:bCs/>
                <w:sz w:val="20"/>
                <w:szCs w:val="20"/>
              </w:rPr>
            </w:pPr>
          </w:p>
          <w:p w14:paraId="49FE87B8" w14:textId="77777777" w:rsidR="00403463" w:rsidRPr="00CD2774" w:rsidRDefault="00403463" w:rsidP="004C5EF9">
            <w:pPr>
              <w:rPr>
                <w:b/>
                <w:bCs/>
                <w:sz w:val="20"/>
                <w:szCs w:val="20"/>
              </w:rPr>
            </w:pPr>
          </w:p>
          <w:p w14:paraId="44A96EFE" w14:textId="77777777" w:rsidR="00403463" w:rsidRPr="00CD2774" w:rsidRDefault="00403463" w:rsidP="004C5EF9">
            <w:pPr>
              <w:rPr>
                <w:b/>
                <w:bCs/>
                <w:sz w:val="20"/>
                <w:szCs w:val="20"/>
              </w:rPr>
            </w:pPr>
          </w:p>
        </w:tc>
        <w:tc>
          <w:tcPr>
            <w:tcW w:w="5528" w:type="dxa"/>
            <w:tcBorders>
              <w:right w:val="single" w:sz="12" w:space="0" w:color="auto"/>
            </w:tcBorders>
          </w:tcPr>
          <w:p w14:paraId="3313D540" w14:textId="77777777" w:rsidR="00403463" w:rsidRPr="00CD2774" w:rsidRDefault="00403463" w:rsidP="004C5EF9">
            <w:pPr>
              <w:rPr>
                <w:sz w:val="20"/>
                <w:szCs w:val="20"/>
              </w:rPr>
            </w:pPr>
          </w:p>
        </w:tc>
      </w:tr>
      <w:tr w:rsidR="00403463" w:rsidRPr="00CD2774" w14:paraId="5FA5E136" w14:textId="77777777" w:rsidTr="004C5EF9">
        <w:tc>
          <w:tcPr>
            <w:tcW w:w="3539" w:type="dxa"/>
            <w:tcBorders>
              <w:left w:val="single" w:sz="12" w:space="0" w:color="auto"/>
            </w:tcBorders>
            <w:vAlign w:val="center"/>
          </w:tcPr>
          <w:p w14:paraId="6DA5F27F" w14:textId="77777777" w:rsidR="00403463" w:rsidRPr="00CD2774" w:rsidRDefault="00403463" w:rsidP="004C5EF9">
            <w:pPr>
              <w:rPr>
                <w:b/>
                <w:bCs/>
                <w:sz w:val="20"/>
                <w:szCs w:val="20"/>
              </w:rPr>
            </w:pPr>
            <w:r w:rsidRPr="00CD2774">
              <w:rPr>
                <w:b/>
                <w:bCs/>
                <w:sz w:val="20"/>
                <w:szCs w:val="20"/>
              </w:rPr>
              <w:t>Vplyv na zdroje Objednávateľa, čas kľúčových používateľov, požiadavky na nové prvky IKT prostredia</w:t>
            </w:r>
          </w:p>
          <w:p w14:paraId="1254D6C5" w14:textId="77777777" w:rsidR="00403463" w:rsidRPr="00CD2774" w:rsidRDefault="00403463" w:rsidP="004C5EF9">
            <w:pPr>
              <w:rPr>
                <w:b/>
                <w:bCs/>
                <w:sz w:val="20"/>
                <w:szCs w:val="20"/>
              </w:rPr>
            </w:pPr>
          </w:p>
          <w:p w14:paraId="5BBFF4F1" w14:textId="77777777" w:rsidR="00403463" w:rsidRPr="00CD2774" w:rsidRDefault="00403463" w:rsidP="004C5EF9">
            <w:pPr>
              <w:rPr>
                <w:b/>
                <w:bCs/>
                <w:sz w:val="20"/>
                <w:szCs w:val="20"/>
              </w:rPr>
            </w:pPr>
          </w:p>
          <w:p w14:paraId="6E24B649" w14:textId="77777777" w:rsidR="00403463" w:rsidRPr="00CD2774" w:rsidRDefault="00403463" w:rsidP="004C5EF9">
            <w:pPr>
              <w:rPr>
                <w:b/>
                <w:bCs/>
                <w:sz w:val="20"/>
                <w:szCs w:val="20"/>
              </w:rPr>
            </w:pPr>
          </w:p>
        </w:tc>
        <w:tc>
          <w:tcPr>
            <w:tcW w:w="5528" w:type="dxa"/>
            <w:tcBorders>
              <w:right w:val="single" w:sz="12" w:space="0" w:color="auto"/>
            </w:tcBorders>
          </w:tcPr>
          <w:p w14:paraId="11720E93" w14:textId="77777777" w:rsidR="00403463" w:rsidRPr="00CD2774" w:rsidRDefault="00403463" w:rsidP="004C5EF9">
            <w:pPr>
              <w:rPr>
                <w:sz w:val="20"/>
                <w:szCs w:val="20"/>
              </w:rPr>
            </w:pPr>
          </w:p>
        </w:tc>
      </w:tr>
      <w:tr w:rsidR="00403463" w:rsidRPr="00CD2774" w14:paraId="4EDE99FC" w14:textId="77777777" w:rsidTr="004C5EF9">
        <w:tc>
          <w:tcPr>
            <w:tcW w:w="3539" w:type="dxa"/>
            <w:tcBorders>
              <w:left w:val="single" w:sz="12" w:space="0" w:color="auto"/>
            </w:tcBorders>
            <w:vAlign w:val="center"/>
          </w:tcPr>
          <w:p w14:paraId="79BDBD37" w14:textId="77777777" w:rsidR="00403463" w:rsidRPr="00CD2774" w:rsidRDefault="00403463" w:rsidP="004C5EF9">
            <w:pPr>
              <w:rPr>
                <w:b/>
                <w:bCs/>
                <w:sz w:val="20"/>
                <w:szCs w:val="20"/>
              </w:rPr>
            </w:pPr>
            <w:r w:rsidRPr="00CD2774">
              <w:rPr>
                <w:b/>
                <w:bCs/>
                <w:sz w:val="20"/>
                <w:szCs w:val="20"/>
              </w:rPr>
              <w:t>Iné</w:t>
            </w:r>
          </w:p>
          <w:p w14:paraId="7F10D6B2" w14:textId="77777777" w:rsidR="00403463" w:rsidRPr="00CD2774" w:rsidRDefault="00403463" w:rsidP="004C5EF9">
            <w:pPr>
              <w:rPr>
                <w:b/>
                <w:bCs/>
                <w:sz w:val="20"/>
                <w:szCs w:val="20"/>
              </w:rPr>
            </w:pPr>
          </w:p>
          <w:p w14:paraId="44096446" w14:textId="77777777" w:rsidR="00403463" w:rsidRPr="00CD2774" w:rsidRDefault="00403463" w:rsidP="004C5EF9">
            <w:pPr>
              <w:rPr>
                <w:b/>
                <w:bCs/>
                <w:sz w:val="20"/>
                <w:szCs w:val="20"/>
              </w:rPr>
            </w:pPr>
          </w:p>
          <w:p w14:paraId="3758A3C7" w14:textId="77777777" w:rsidR="00403463" w:rsidRPr="00CD2774" w:rsidRDefault="00403463" w:rsidP="004C5EF9">
            <w:pPr>
              <w:rPr>
                <w:b/>
                <w:bCs/>
                <w:sz w:val="20"/>
                <w:szCs w:val="20"/>
              </w:rPr>
            </w:pPr>
          </w:p>
        </w:tc>
        <w:tc>
          <w:tcPr>
            <w:tcW w:w="5528" w:type="dxa"/>
            <w:tcBorders>
              <w:right w:val="single" w:sz="12" w:space="0" w:color="auto"/>
            </w:tcBorders>
          </w:tcPr>
          <w:p w14:paraId="5E8FD4AB" w14:textId="77777777" w:rsidR="00403463" w:rsidRPr="00CD2774" w:rsidRDefault="00403463" w:rsidP="004C5EF9">
            <w:pPr>
              <w:rPr>
                <w:sz w:val="20"/>
                <w:szCs w:val="20"/>
              </w:rPr>
            </w:pPr>
          </w:p>
        </w:tc>
      </w:tr>
      <w:tr w:rsidR="00403463" w:rsidRPr="00CD2774" w14:paraId="1E70F8C2" w14:textId="77777777" w:rsidTr="004C5EF9">
        <w:tc>
          <w:tcPr>
            <w:tcW w:w="3539" w:type="dxa"/>
            <w:tcBorders>
              <w:left w:val="single" w:sz="12" w:space="0" w:color="auto"/>
            </w:tcBorders>
            <w:vAlign w:val="center"/>
          </w:tcPr>
          <w:p w14:paraId="4CC627AC" w14:textId="77777777" w:rsidR="00403463" w:rsidRPr="00CD2774" w:rsidRDefault="00403463" w:rsidP="004C5EF9">
            <w:pPr>
              <w:rPr>
                <w:b/>
                <w:bCs/>
                <w:sz w:val="20"/>
                <w:szCs w:val="20"/>
              </w:rPr>
            </w:pPr>
            <w:r w:rsidRPr="00CD2774">
              <w:rPr>
                <w:b/>
                <w:bCs/>
                <w:sz w:val="20"/>
                <w:szCs w:val="20"/>
              </w:rPr>
              <w:t>Analýzu pripravil:</w:t>
            </w:r>
          </w:p>
          <w:p w14:paraId="68ECC421" w14:textId="77777777" w:rsidR="00403463" w:rsidRPr="00CD2774" w:rsidRDefault="00403463" w:rsidP="004C5EF9">
            <w:pPr>
              <w:rPr>
                <w:b/>
                <w:bCs/>
                <w:sz w:val="20"/>
                <w:szCs w:val="20"/>
              </w:rPr>
            </w:pPr>
          </w:p>
          <w:p w14:paraId="5E2D0D3D" w14:textId="77777777" w:rsidR="00403463" w:rsidRPr="00CD2774" w:rsidRDefault="00403463" w:rsidP="004C5EF9">
            <w:pPr>
              <w:rPr>
                <w:b/>
                <w:bCs/>
                <w:sz w:val="20"/>
                <w:szCs w:val="20"/>
              </w:rPr>
            </w:pPr>
          </w:p>
        </w:tc>
        <w:tc>
          <w:tcPr>
            <w:tcW w:w="5528" w:type="dxa"/>
            <w:tcBorders>
              <w:right w:val="single" w:sz="12" w:space="0" w:color="auto"/>
            </w:tcBorders>
          </w:tcPr>
          <w:p w14:paraId="0161C28B" w14:textId="77777777" w:rsidR="00403463" w:rsidRPr="00CD2774" w:rsidRDefault="00403463" w:rsidP="004C5EF9">
            <w:pPr>
              <w:rPr>
                <w:sz w:val="20"/>
                <w:szCs w:val="20"/>
              </w:rPr>
            </w:pPr>
          </w:p>
        </w:tc>
      </w:tr>
      <w:tr w:rsidR="00403463" w:rsidRPr="00CD2774" w14:paraId="75F48DBF" w14:textId="77777777" w:rsidTr="004C5EF9">
        <w:tc>
          <w:tcPr>
            <w:tcW w:w="3539" w:type="dxa"/>
            <w:tcBorders>
              <w:left w:val="single" w:sz="12" w:space="0" w:color="auto"/>
            </w:tcBorders>
            <w:vAlign w:val="center"/>
          </w:tcPr>
          <w:p w14:paraId="6F03EF09" w14:textId="77777777" w:rsidR="00403463" w:rsidRPr="00CD2774" w:rsidRDefault="00403463" w:rsidP="004C5EF9">
            <w:pPr>
              <w:rPr>
                <w:b/>
                <w:bCs/>
                <w:sz w:val="20"/>
                <w:szCs w:val="20"/>
              </w:rPr>
            </w:pPr>
            <w:r w:rsidRPr="00CD2774">
              <w:rPr>
                <w:b/>
                <w:bCs/>
                <w:sz w:val="20"/>
                <w:szCs w:val="20"/>
              </w:rPr>
              <w:t>Dátum:</w:t>
            </w:r>
            <w:r w:rsidRPr="00CD2774">
              <w:rPr>
                <w:b/>
                <w:bCs/>
                <w:sz w:val="20"/>
                <w:szCs w:val="20"/>
              </w:rPr>
              <w:tab/>
            </w:r>
          </w:p>
          <w:p w14:paraId="04F61955" w14:textId="77777777" w:rsidR="00403463" w:rsidRPr="00CD2774" w:rsidRDefault="00403463" w:rsidP="004C5EF9">
            <w:pPr>
              <w:rPr>
                <w:b/>
                <w:bCs/>
                <w:sz w:val="20"/>
                <w:szCs w:val="20"/>
              </w:rPr>
            </w:pPr>
          </w:p>
        </w:tc>
        <w:tc>
          <w:tcPr>
            <w:tcW w:w="5528" w:type="dxa"/>
            <w:tcBorders>
              <w:right w:val="single" w:sz="12" w:space="0" w:color="auto"/>
            </w:tcBorders>
          </w:tcPr>
          <w:p w14:paraId="703680B5" w14:textId="77777777" w:rsidR="00403463" w:rsidRPr="00CD2774" w:rsidRDefault="00403463" w:rsidP="004C5EF9">
            <w:pPr>
              <w:rPr>
                <w:sz w:val="20"/>
                <w:szCs w:val="20"/>
              </w:rPr>
            </w:pPr>
          </w:p>
        </w:tc>
      </w:tr>
      <w:tr w:rsidR="00403463" w:rsidRPr="00CD2774" w14:paraId="6E0CD05F" w14:textId="77777777" w:rsidTr="004C5EF9">
        <w:tc>
          <w:tcPr>
            <w:tcW w:w="3539" w:type="dxa"/>
            <w:tcBorders>
              <w:left w:val="single" w:sz="12" w:space="0" w:color="auto"/>
              <w:bottom w:val="single" w:sz="12" w:space="0" w:color="auto"/>
            </w:tcBorders>
            <w:vAlign w:val="center"/>
          </w:tcPr>
          <w:p w14:paraId="41EECB1A" w14:textId="77777777" w:rsidR="00403463" w:rsidRPr="00CD2774" w:rsidRDefault="00403463" w:rsidP="004C5EF9">
            <w:pPr>
              <w:rPr>
                <w:b/>
                <w:bCs/>
                <w:sz w:val="20"/>
                <w:szCs w:val="20"/>
              </w:rPr>
            </w:pPr>
            <w:r w:rsidRPr="00CD2774">
              <w:rPr>
                <w:b/>
                <w:bCs/>
                <w:sz w:val="20"/>
                <w:szCs w:val="20"/>
              </w:rPr>
              <w:t>Podpis:</w:t>
            </w:r>
          </w:p>
          <w:p w14:paraId="00F281E3" w14:textId="77777777" w:rsidR="00403463" w:rsidRPr="00CD2774" w:rsidRDefault="00403463" w:rsidP="004C5EF9">
            <w:pPr>
              <w:rPr>
                <w:b/>
                <w:bCs/>
                <w:sz w:val="20"/>
                <w:szCs w:val="20"/>
              </w:rPr>
            </w:pPr>
          </w:p>
          <w:p w14:paraId="726D81FB" w14:textId="77777777" w:rsidR="00403463" w:rsidRPr="00CD2774" w:rsidRDefault="00403463" w:rsidP="004C5EF9">
            <w:pPr>
              <w:rPr>
                <w:b/>
                <w:bCs/>
                <w:sz w:val="20"/>
                <w:szCs w:val="20"/>
              </w:rPr>
            </w:pPr>
          </w:p>
        </w:tc>
        <w:tc>
          <w:tcPr>
            <w:tcW w:w="5528" w:type="dxa"/>
            <w:tcBorders>
              <w:bottom w:val="single" w:sz="12" w:space="0" w:color="auto"/>
              <w:right w:val="single" w:sz="12" w:space="0" w:color="auto"/>
            </w:tcBorders>
          </w:tcPr>
          <w:p w14:paraId="6E2073F1" w14:textId="77777777" w:rsidR="00403463" w:rsidRPr="00CD2774" w:rsidRDefault="00403463" w:rsidP="004C5EF9">
            <w:pPr>
              <w:rPr>
                <w:sz w:val="20"/>
                <w:szCs w:val="20"/>
              </w:rPr>
            </w:pPr>
          </w:p>
        </w:tc>
      </w:tr>
    </w:tbl>
    <w:p w14:paraId="7CA2B509" w14:textId="77777777" w:rsidR="00403463" w:rsidRDefault="00403463" w:rsidP="00403463">
      <w:pPr>
        <w:rPr>
          <w:b/>
          <w:bCs/>
          <w:sz w:val="20"/>
          <w:szCs w:val="20"/>
        </w:rPr>
      </w:pPr>
    </w:p>
    <w:p w14:paraId="354B71D4" w14:textId="77777777" w:rsidR="0068322E" w:rsidRDefault="0068322E" w:rsidP="0068322E">
      <w:pPr>
        <w:rPr>
          <w:b/>
          <w:bCs/>
          <w:sz w:val="20"/>
          <w:szCs w:val="20"/>
        </w:rPr>
      </w:pPr>
      <w:r w:rsidRPr="005C6C4D">
        <w:rPr>
          <w:b/>
          <w:bCs/>
          <w:sz w:val="20"/>
          <w:szCs w:val="20"/>
        </w:rPr>
        <w:lastRenderedPageBreak/>
        <w:t xml:space="preserve">Príloha č. 6 – </w:t>
      </w:r>
      <w:r w:rsidRPr="00A83FDD">
        <w:rPr>
          <w:b/>
          <w:bCs/>
          <w:sz w:val="20"/>
          <w:szCs w:val="20"/>
        </w:rPr>
        <w:t>Vzor akceptačného protokolu na Objednávkové služby</w:t>
      </w:r>
    </w:p>
    <w:p w14:paraId="2A5AA15E" w14:textId="77777777" w:rsidR="0068322E" w:rsidRDefault="0068322E" w:rsidP="0068322E">
      <w:pPr>
        <w:rPr>
          <w:b/>
          <w:bCs/>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3580"/>
        <w:gridCol w:w="2094"/>
        <w:gridCol w:w="2426"/>
      </w:tblGrid>
      <w:tr w:rsidR="0068322E" w:rsidRPr="005C6C4D" w14:paraId="26014174" w14:textId="77777777" w:rsidTr="004C5EF9">
        <w:trPr>
          <w:trHeight w:val="880"/>
        </w:trPr>
        <w:tc>
          <w:tcPr>
            <w:tcW w:w="1077" w:type="pct"/>
            <w:tcBorders>
              <w:top w:val="single" w:sz="12" w:space="0" w:color="auto"/>
              <w:left w:val="single" w:sz="12" w:space="0" w:color="auto"/>
              <w:bottom w:val="single" w:sz="12" w:space="0" w:color="auto"/>
            </w:tcBorders>
            <w:shd w:val="clear" w:color="auto" w:fill="D9D9D9" w:themeFill="background1" w:themeFillShade="D9"/>
            <w:vAlign w:val="center"/>
          </w:tcPr>
          <w:p w14:paraId="71ED5FD6" w14:textId="77777777" w:rsidR="0068322E" w:rsidRPr="005C6C4D" w:rsidRDefault="0068322E" w:rsidP="004C5EF9">
            <w:pPr>
              <w:pStyle w:val="TableSmHeadingRight"/>
              <w:spacing w:before="0" w:after="0"/>
              <w:jc w:val="left"/>
              <w:rPr>
                <w:rFonts w:asciiTheme="minorHAnsi" w:hAnsiTheme="minorHAnsi" w:cstheme="minorHAnsi"/>
                <w:sz w:val="20"/>
              </w:rPr>
            </w:pPr>
          </w:p>
        </w:tc>
        <w:tc>
          <w:tcPr>
            <w:tcW w:w="2748" w:type="pct"/>
            <w:gridSpan w:val="2"/>
            <w:tcBorders>
              <w:top w:val="single" w:sz="12" w:space="0" w:color="auto"/>
              <w:bottom w:val="single" w:sz="12" w:space="0" w:color="auto"/>
            </w:tcBorders>
            <w:shd w:val="clear" w:color="auto" w:fill="D9D9D9" w:themeFill="background1" w:themeFillShade="D9"/>
            <w:vAlign w:val="center"/>
          </w:tcPr>
          <w:p w14:paraId="3A827E48" w14:textId="77777777" w:rsidR="0068322E" w:rsidRPr="005C6C4D" w:rsidRDefault="0068322E" w:rsidP="004C5EF9">
            <w:pPr>
              <w:keepNext/>
              <w:keepLines/>
              <w:rPr>
                <w:rFonts w:cstheme="minorHAnsi"/>
                <w:b/>
                <w:sz w:val="20"/>
                <w:szCs w:val="20"/>
              </w:rPr>
            </w:pPr>
            <w:r w:rsidRPr="005C6C4D">
              <w:rPr>
                <w:rFonts w:cstheme="minorHAnsi"/>
                <w:b/>
                <w:sz w:val="20"/>
                <w:szCs w:val="20"/>
              </w:rPr>
              <w:t>Akceptačný protokol k zmene</w:t>
            </w:r>
          </w:p>
          <w:p w14:paraId="3B3350D2" w14:textId="77777777" w:rsidR="0068322E" w:rsidRPr="005C6C4D" w:rsidRDefault="0068322E" w:rsidP="004C5EF9">
            <w:pPr>
              <w:keepNext/>
              <w:keepLines/>
              <w:rPr>
                <w:rFonts w:cstheme="minorHAnsi"/>
                <w:i/>
                <w:color w:val="0000FF"/>
                <w:sz w:val="20"/>
                <w:szCs w:val="20"/>
              </w:rPr>
            </w:pPr>
          </w:p>
        </w:tc>
        <w:tc>
          <w:tcPr>
            <w:tcW w:w="1175" w:type="pct"/>
            <w:tcBorders>
              <w:top w:val="single" w:sz="12" w:space="0" w:color="auto"/>
              <w:bottom w:val="single" w:sz="12" w:space="0" w:color="auto"/>
              <w:right w:val="single" w:sz="12" w:space="0" w:color="auto"/>
            </w:tcBorders>
            <w:shd w:val="clear" w:color="auto" w:fill="D9D9D9" w:themeFill="background1" w:themeFillShade="D9"/>
            <w:vAlign w:val="center"/>
          </w:tcPr>
          <w:p w14:paraId="3AB058C3" w14:textId="77777777" w:rsidR="0068322E" w:rsidRPr="005C6C4D" w:rsidRDefault="0068322E" w:rsidP="004C5EF9">
            <w:pPr>
              <w:pStyle w:val="TableMedium"/>
              <w:spacing w:before="0" w:after="0"/>
              <w:rPr>
                <w:rFonts w:asciiTheme="minorHAnsi" w:hAnsiTheme="minorHAnsi" w:cstheme="minorHAnsi"/>
                <w:b/>
                <w:sz w:val="20"/>
              </w:rPr>
            </w:pPr>
            <w:r w:rsidRPr="005C6C4D">
              <w:rPr>
                <w:rFonts w:asciiTheme="minorHAnsi" w:hAnsiTheme="minorHAnsi" w:cstheme="minorHAnsi"/>
                <w:b/>
                <w:sz w:val="20"/>
              </w:rPr>
              <w:t>Číslo Zmeny:</w:t>
            </w:r>
          </w:p>
          <w:p w14:paraId="1A4A0DD4" w14:textId="77777777" w:rsidR="0068322E" w:rsidRPr="005C6C4D" w:rsidRDefault="0068322E" w:rsidP="004C5EF9">
            <w:pPr>
              <w:pStyle w:val="Table"/>
              <w:spacing w:before="0" w:after="0"/>
              <w:rPr>
                <w:rFonts w:asciiTheme="minorHAnsi" w:hAnsiTheme="minorHAnsi" w:cstheme="minorHAnsi"/>
              </w:rPr>
            </w:pPr>
          </w:p>
        </w:tc>
      </w:tr>
      <w:tr w:rsidR="0068322E" w:rsidRPr="005C6C4D" w14:paraId="4B88F9B9" w14:textId="77777777" w:rsidTr="004C5EF9">
        <w:tc>
          <w:tcPr>
            <w:tcW w:w="1077" w:type="pct"/>
            <w:tcBorders>
              <w:top w:val="single" w:sz="12" w:space="0" w:color="auto"/>
              <w:left w:val="single" w:sz="12" w:space="0" w:color="auto"/>
            </w:tcBorders>
            <w:vAlign w:val="center"/>
          </w:tcPr>
          <w:p w14:paraId="1938C4E7"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ID objednávky:</w:t>
            </w:r>
          </w:p>
        </w:tc>
        <w:tc>
          <w:tcPr>
            <w:tcW w:w="1734" w:type="pct"/>
            <w:tcBorders>
              <w:top w:val="single" w:sz="12" w:space="0" w:color="auto"/>
            </w:tcBorders>
            <w:vAlign w:val="center"/>
          </w:tcPr>
          <w:p w14:paraId="31E68984" w14:textId="77777777" w:rsidR="0068322E" w:rsidRPr="005C6C4D" w:rsidRDefault="0068322E" w:rsidP="004C5EF9">
            <w:pPr>
              <w:pStyle w:val="Table"/>
              <w:spacing w:before="0" w:after="0"/>
              <w:rPr>
                <w:rFonts w:asciiTheme="minorHAnsi" w:hAnsiTheme="minorHAnsi" w:cstheme="minorHAnsi"/>
              </w:rPr>
            </w:pPr>
            <w:r w:rsidRPr="005C6C4D">
              <w:rPr>
                <w:rFonts w:asciiTheme="minorHAnsi" w:hAnsiTheme="minorHAnsi" w:cstheme="minorHAnsi"/>
              </w:rPr>
              <w:fldChar w:fldCharType="begin">
                <w:ffData>
                  <w:name w:val="CISLOOBJ"/>
                  <w:enabled/>
                  <w:calcOnExit w:val="0"/>
                  <w:textInput/>
                </w:ffData>
              </w:fldChar>
            </w:r>
            <w:r w:rsidRPr="005C6C4D">
              <w:rPr>
                <w:rFonts w:asciiTheme="minorHAnsi" w:hAnsiTheme="minorHAnsi" w:cstheme="minorHAnsi"/>
              </w:rPr>
              <w:instrText xml:space="preserve"> FORMTEXT </w:instrText>
            </w:r>
            <w:r w:rsidRPr="005C6C4D">
              <w:rPr>
                <w:rFonts w:asciiTheme="minorHAnsi" w:hAnsiTheme="minorHAnsi" w:cstheme="minorHAnsi"/>
              </w:rPr>
            </w:r>
            <w:r w:rsidRPr="005C6C4D">
              <w:rPr>
                <w:rFonts w:asciiTheme="minorHAnsi" w:hAnsiTheme="minorHAnsi" w:cstheme="minorHAnsi"/>
              </w:rPr>
              <w:fldChar w:fldCharType="separate"/>
            </w:r>
            <w:r w:rsidRPr="005C6C4D">
              <w:rPr>
                <w:rFonts w:asciiTheme="minorHAnsi" w:hAnsiTheme="minorHAnsi" w:cstheme="minorHAnsi"/>
              </w:rPr>
              <w:fldChar w:fldCharType="end"/>
            </w:r>
          </w:p>
        </w:tc>
        <w:tc>
          <w:tcPr>
            <w:tcW w:w="1014" w:type="pct"/>
            <w:tcBorders>
              <w:top w:val="single" w:sz="12" w:space="0" w:color="auto"/>
            </w:tcBorders>
            <w:vAlign w:val="center"/>
          </w:tcPr>
          <w:p w14:paraId="74365E3F"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Dátum vystavenia objednávky:</w:t>
            </w:r>
          </w:p>
        </w:tc>
        <w:tc>
          <w:tcPr>
            <w:tcW w:w="1175" w:type="pct"/>
            <w:tcBorders>
              <w:top w:val="single" w:sz="12" w:space="0" w:color="auto"/>
              <w:right w:val="single" w:sz="12" w:space="0" w:color="auto"/>
            </w:tcBorders>
            <w:vAlign w:val="center"/>
          </w:tcPr>
          <w:p w14:paraId="64CA9A29" w14:textId="77777777" w:rsidR="0068322E" w:rsidRPr="005C6C4D" w:rsidRDefault="0068322E" w:rsidP="004C5EF9">
            <w:pPr>
              <w:pStyle w:val="Table"/>
              <w:spacing w:before="0" w:after="0"/>
              <w:rPr>
                <w:rFonts w:asciiTheme="minorHAnsi" w:hAnsiTheme="minorHAnsi" w:cstheme="minorHAnsi"/>
              </w:rPr>
            </w:pPr>
            <w:r w:rsidRPr="005C6C4D">
              <w:rPr>
                <w:rFonts w:asciiTheme="minorHAnsi" w:hAnsiTheme="minorHAnsi" w:cstheme="minorHAnsi"/>
              </w:rPr>
              <w:fldChar w:fldCharType="begin">
                <w:ffData>
                  <w:name w:val="DATUMOBJ"/>
                  <w:enabled/>
                  <w:calcOnExit w:val="0"/>
                  <w:textInput/>
                </w:ffData>
              </w:fldChar>
            </w:r>
            <w:r w:rsidRPr="005C6C4D">
              <w:rPr>
                <w:rFonts w:asciiTheme="minorHAnsi" w:hAnsiTheme="minorHAnsi" w:cstheme="minorHAnsi"/>
              </w:rPr>
              <w:instrText xml:space="preserve"> FORMTEXT </w:instrText>
            </w:r>
            <w:r w:rsidRPr="005C6C4D">
              <w:rPr>
                <w:rFonts w:asciiTheme="minorHAnsi" w:hAnsiTheme="minorHAnsi" w:cstheme="minorHAnsi"/>
              </w:rPr>
            </w:r>
            <w:r w:rsidRPr="005C6C4D">
              <w:rPr>
                <w:rFonts w:asciiTheme="minorHAnsi" w:hAnsiTheme="minorHAnsi" w:cstheme="minorHAnsi"/>
              </w:rPr>
              <w:fldChar w:fldCharType="separate"/>
            </w:r>
            <w:r w:rsidRPr="005C6C4D">
              <w:rPr>
                <w:rFonts w:asciiTheme="minorHAnsi" w:hAnsiTheme="minorHAnsi" w:cstheme="minorHAnsi"/>
              </w:rPr>
              <w:fldChar w:fldCharType="end"/>
            </w:r>
          </w:p>
        </w:tc>
      </w:tr>
      <w:tr w:rsidR="0068322E" w:rsidRPr="005C6C4D" w14:paraId="63315D23" w14:textId="77777777" w:rsidTr="004C5EF9">
        <w:tc>
          <w:tcPr>
            <w:tcW w:w="1077" w:type="pct"/>
            <w:tcBorders>
              <w:left w:val="single" w:sz="12" w:space="0" w:color="auto"/>
            </w:tcBorders>
            <w:vAlign w:val="center"/>
          </w:tcPr>
          <w:p w14:paraId="60E11E73"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Iniciátor zmeny:</w:t>
            </w:r>
          </w:p>
        </w:tc>
        <w:tc>
          <w:tcPr>
            <w:tcW w:w="1734" w:type="pct"/>
            <w:vAlign w:val="center"/>
          </w:tcPr>
          <w:p w14:paraId="3759FF5D" w14:textId="77777777" w:rsidR="0068322E" w:rsidRDefault="0068322E" w:rsidP="004C5EF9">
            <w:pPr>
              <w:pStyle w:val="Table"/>
              <w:spacing w:before="0" w:after="0"/>
              <w:rPr>
                <w:rFonts w:asciiTheme="minorHAnsi" w:hAnsiTheme="minorHAnsi" w:cstheme="minorHAnsi"/>
              </w:rPr>
            </w:pPr>
          </w:p>
          <w:p w14:paraId="12A6679B" w14:textId="77777777" w:rsidR="0068322E" w:rsidRPr="005C6C4D" w:rsidRDefault="0068322E" w:rsidP="004C5EF9">
            <w:pPr>
              <w:pStyle w:val="Table"/>
              <w:spacing w:before="0" w:after="0"/>
              <w:rPr>
                <w:rFonts w:asciiTheme="minorHAnsi" w:hAnsiTheme="minorHAnsi" w:cstheme="minorHAnsi"/>
              </w:rPr>
            </w:pPr>
          </w:p>
        </w:tc>
        <w:tc>
          <w:tcPr>
            <w:tcW w:w="1014" w:type="pct"/>
            <w:vAlign w:val="center"/>
          </w:tcPr>
          <w:p w14:paraId="14E17077"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Organizácia:</w:t>
            </w:r>
          </w:p>
        </w:tc>
        <w:tc>
          <w:tcPr>
            <w:tcW w:w="1175" w:type="pct"/>
            <w:tcBorders>
              <w:right w:val="single" w:sz="12" w:space="0" w:color="auto"/>
            </w:tcBorders>
            <w:vAlign w:val="center"/>
          </w:tcPr>
          <w:p w14:paraId="27A43FD4" w14:textId="77777777" w:rsidR="0068322E" w:rsidRPr="005C6C4D" w:rsidRDefault="0068322E" w:rsidP="004C5EF9">
            <w:pPr>
              <w:pStyle w:val="Table"/>
              <w:spacing w:before="0" w:after="0"/>
              <w:rPr>
                <w:rFonts w:asciiTheme="minorHAnsi" w:hAnsiTheme="minorHAnsi" w:cstheme="minorHAnsi"/>
              </w:rPr>
            </w:pPr>
          </w:p>
        </w:tc>
      </w:tr>
      <w:tr w:rsidR="0068322E" w:rsidRPr="005C6C4D" w14:paraId="45F25AA3" w14:textId="77777777" w:rsidTr="004C5EF9">
        <w:tc>
          <w:tcPr>
            <w:tcW w:w="1077" w:type="pct"/>
            <w:tcBorders>
              <w:left w:val="single" w:sz="12" w:space="0" w:color="auto"/>
            </w:tcBorders>
            <w:vAlign w:val="center"/>
          </w:tcPr>
          <w:p w14:paraId="77CEFF99"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Oprávnená osoba za</w:t>
            </w:r>
            <w:r>
              <w:rPr>
                <w:rFonts w:asciiTheme="minorHAnsi" w:hAnsiTheme="minorHAnsi" w:cstheme="minorHAnsi"/>
                <w:sz w:val="20"/>
              </w:rPr>
              <w:t xml:space="preserve"> </w:t>
            </w:r>
            <w:r w:rsidRPr="005C6C4D">
              <w:rPr>
                <w:rFonts w:asciiTheme="minorHAnsi" w:hAnsiTheme="minorHAnsi" w:cstheme="minorHAnsi"/>
                <w:sz w:val="20"/>
              </w:rPr>
              <w:t>Objednávateľa:</w:t>
            </w:r>
          </w:p>
        </w:tc>
        <w:tc>
          <w:tcPr>
            <w:tcW w:w="1734" w:type="pct"/>
            <w:vAlign w:val="center"/>
          </w:tcPr>
          <w:p w14:paraId="5B308266" w14:textId="77777777" w:rsidR="0068322E" w:rsidRPr="005C6C4D" w:rsidRDefault="0068322E" w:rsidP="004C5EF9">
            <w:pPr>
              <w:pStyle w:val="Table"/>
              <w:spacing w:before="0" w:after="0"/>
              <w:rPr>
                <w:rFonts w:asciiTheme="minorHAnsi" w:hAnsiTheme="minorHAnsi" w:cstheme="minorHAnsi"/>
              </w:rPr>
            </w:pPr>
          </w:p>
        </w:tc>
        <w:tc>
          <w:tcPr>
            <w:tcW w:w="1014" w:type="pct"/>
            <w:vAlign w:val="center"/>
          </w:tcPr>
          <w:p w14:paraId="6F075998"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Plánovaný termín ukončenia realizácie:</w:t>
            </w:r>
          </w:p>
        </w:tc>
        <w:tc>
          <w:tcPr>
            <w:tcW w:w="1175" w:type="pct"/>
            <w:tcBorders>
              <w:right w:val="single" w:sz="12" w:space="0" w:color="auto"/>
            </w:tcBorders>
            <w:vAlign w:val="center"/>
          </w:tcPr>
          <w:p w14:paraId="0805148F" w14:textId="77777777" w:rsidR="0068322E" w:rsidRPr="005C6C4D" w:rsidRDefault="0068322E" w:rsidP="004C5EF9">
            <w:pPr>
              <w:pStyle w:val="Table"/>
              <w:spacing w:before="0" w:after="0"/>
              <w:rPr>
                <w:rFonts w:asciiTheme="minorHAnsi" w:hAnsiTheme="minorHAnsi" w:cstheme="minorHAnsi"/>
              </w:rPr>
            </w:pPr>
          </w:p>
        </w:tc>
      </w:tr>
      <w:tr w:rsidR="0068322E" w:rsidRPr="005C6C4D" w14:paraId="4F016EE2" w14:textId="77777777" w:rsidTr="004C5EF9">
        <w:tc>
          <w:tcPr>
            <w:tcW w:w="1077" w:type="pct"/>
            <w:tcBorders>
              <w:left w:val="single" w:sz="12" w:space="0" w:color="auto"/>
            </w:tcBorders>
            <w:vAlign w:val="center"/>
          </w:tcPr>
          <w:p w14:paraId="7D8BEAE4"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Názov konfiguračnej položky (ID, názov):</w:t>
            </w:r>
          </w:p>
        </w:tc>
        <w:tc>
          <w:tcPr>
            <w:tcW w:w="1734" w:type="pct"/>
            <w:vAlign w:val="center"/>
          </w:tcPr>
          <w:p w14:paraId="7BBF1832" w14:textId="77777777" w:rsidR="0068322E" w:rsidRPr="005C6C4D" w:rsidRDefault="0068322E" w:rsidP="004C5EF9">
            <w:pPr>
              <w:pStyle w:val="Table"/>
              <w:spacing w:before="0" w:after="0"/>
              <w:rPr>
                <w:rFonts w:asciiTheme="minorHAnsi" w:hAnsiTheme="minorHAnsi" w:cstheme="minorHAnsi"/>
              </w:rPr>
            </w:pPr>
          </w:p>
          <w:p w14:paraId="6D10419A" w14:textId="77777777" w:rsidR="0068322E" w:rsidRDefault="0068322E" w:rsidP="004C5EF9">
            <w:pPr>
              <w:pStyle w:val="Table"/>
              <w:spacing w:before="0" w:after="0"/>
              <w:rPr>
                <w:rFonts w:asciiTheme="minorHAnsi" w:hAnsiTheme="minorHAnsi" w:cstheme="minorHAnsi"/>
              </w:rPr>
            </w:pPr>
          </w:p>
          <w:p w14:paraId="23B1B280" w14:textId="77777777" w:rsidR="0068322E" w:rsidRPr="005C6C4D" w:rsidRDefault="0068322E" w:rsidP="004C5EF9">
            <w:pPr>
              <w:pStyle w:val="Table"/>
              <w:spacing w:before="0" w:after="0"/>
              <w:rPr>
                <w:rFonts w:asciiTheme="minorHAnsi" w:hAnsiTheme="minorHAnsi" w:cstheme="minorHAnsi"/>
              </w:rPr>
            </w:pPr>
          </w:p>
        </w:tc>
        <w:tc>
          <w:tcPr>
            <w:tcW w:w="1014" w:type="pct"/>
            <w:vAlign w:val="center"/>
          </w:tcPr>
          <w:p w14:paraId="73198E39"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Verzia konfiguračnej položky:</w:t>
            </w:r>
          </w:p>
        </w:tc>
        <w:tc>
          <w:tcPr>
            <w:tcW w:w="1175" w:type="pct"/>
            <w:tcBorders>
              <w:right w:val="single" w:sz="12" w:space="0" w:color="auto"/>
            </w:tcBorders>
            <w:vAlign w:val="center"/>
          </w:tcPr>
          <w:p w14:paraId="3672039D" w14:textId="77777777" w:rsidR="0068322E" w:rsidRPr="005C6C4D" w:rsidRDefault="0068322E" w:rsidP="004C5EF9">
            <w:pPr>
              <w:pStyle w:val="Table"/>
              <w:spacing w:before="0" w:after="0"/>
              <w:rPr>
                <w:rFonts w:asciiTheme="minorHAnsi" w:hAnsiTheme="minorHAnsi" w:cstheme="minorHAnsi"/>
              </w:rPr>
            </w:pPr>
            <w:r w:rsidRPr="005C6C4D">
              <w:rPr>
                <w:rFonts w:asciiTheme="minorHAnsi" w:hAnsiTheme="minorHAnsi" w:cstheme="minorHAnsi"/>
              </w:rPr>
              <w:fldChar w:fldCharType="begin">
                <w:ffData>
                  <w:name w:val="KP_VERZIA"/>
                  <w:enabled/>
                  <w:calcOnExit w:val="0"/>
                  <w:textInput/>
                </w:ffData>
              </w:fldChar>
            </w:r>
            <w:r w:rsidRPr="005C6C4D">
              <w:rPr>
                <w:rFonts w:asciiTheme="minorHAnsi" w:hAnsiTheme="minorHAnsi" w:cstheme="minorHAnsi"/>
              </w:rPr>
              <w:instrText xml:space="preserve"> FORMTEXT </w:instrText>
            </w:r>
            <w:r w:rsidRPr="005C6C4D">
              <w:rPr>
                <w:rFonts w:asciiTheme="minorHAnsi" w:hAnsiTheme="minorHAnsi" w:cstheme="minorHAnsi"/>
              </w:rPr>
            </w:r>
            <w:r w:rsidRPr="005C6C4D">
              <w:rPr>
                <w:rFonts w:asciiTheme="minorHAnsi" w:hAnsiTheme="minorHAnsi" w:cstheme="minorHAnsi"/>
              </w:rPr>
              <w:fldChar w:fldCharType="separate"/>
            </w:r>
            <w:r w:rsidRPr="005C6C4D">
              <w:rPr>
                <w:rFonts w:asciiTheme="minorHAnsi" w:hAnsiTheme="minorHAnsi" w:cstheme="minorHAnsi"/>
              </w:rPr>
              <w:fldChar w:fldCharType="end"/>
            </w:r>
          </w:p>
        </w:tc>
      </w:tr>
      <w:tr w:rsidR="0068322E" w:rsidRPr="005C6C4D" w14:paraId="48B5FAA5" w14:textId="77777777" w:rsidTr="004C5EF9">
        <w:tc>
          <w:tcPr>
            <w:tcW w:w="1077" w:type="pct"/>
            <w:tcBorders>
              <w:left w:val="single" w:sz="12" w:space="0" w:color="auto"/>
              <w:bottom w:val="single" w:sz="12" w:space="0" w:color="auto"/>
            </w:tcBorders>
            <w:vAlign w:val="center"/>
          </w:tcPr>
          <w:p w14:paraId="0507AD92"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Krátky popis požiadavky na zmenu</w:t>
            </w:r>
            <w:r>
              <w:rPr>
                <w:rFonts w:asciiTheme="minorHAnsi" w:hAnsiTheme="minorHAnsi" w:cstheme="minorHAnsi"/>
                <w:sz w:val="20"/>
              </w:rPr>
              <w:t>:</w:t>
            </w:r>
          </w:p>
        </w:tc>
        <w:tc>
          <w:tcPr>
            <w:tcW w:w="3923" w:type="pct"/>
            <w:gridSpan w:val="3"/>
            <w:tcBorders>
              <w:bottom w:val="single" w:sz="12" w:space="0" w:color="auto"/>
              <w:right w:val="single" w:sz="12" w:space="0" w:color="auto"/>
            </w:tcBorders>
            <w:vAlign w:val="center"/>
          </w:tcPr>
          <w:p w14:paraId="129A68DF" w14:textId="77777777" w:rsidR="0068322E" w:rsidRPr="005C6C4D" w:rsidRDefault="0068322E" w:rsidP="004C5EF9">
            <w:pPr>
              <w:pStyle w:val="Table"/>
              <w:spacing w:before="0" w:after="0"/>
              <w:rPr>
                <w:rFonts w:asciiTheme="minorHAnsi" w:hAnsiTheme="minorHAnsi" w:cstheme="minorHAnsi"/>
                <w:i/>
                <w:color w:val="0000FF"/>
              </w:rPr>
            </w:pPr>
          </w:p>
        </w:tc>
      </w:tr>
    </w:tbl>
    <w:p w14:paraId="085D584C" w14:textId="77777777" w:rsidR="0068322E" w:rsidRPr="005C6C4D" w:rsidRDefault="0068322E" w:rsidP="0068322E">
      <w:pPr>
        <w:rPr>
          <w:rFonts w:cstheme="minorHAnsi"/>
          <w:b/>
          <w:bCs/>
          <w:sz w:val="20"/>
          <w:szCs w:val="20"/>
        </w:rPr>
      </w:pPr>
    </w:p>
    <w:p w14:paraId="0011129C" w14:textId="77777777" w:rsidR="0068322E" w:rsidRPr="00A83FDD" w:rsidRDefault="0068322E" w:rsidP="0068322E">
      <w:pPr>
        <w:rPr>
          <w:b/>
          <w:bCs/>
          <w:sz w:val="20"/>
          <w:szCs w:val="20"/>
        </w:rPr>
      </w:pPr>
      <w:r w:rsidRPr="00A83FDD">
        <w:rPr>
          <w:b/>
          <w:bCs/>
          <w:sz w:val="20"/>
          <w:szCs w:val="20"/>
        </w:rPr>
        <w:t>Popis predmetu akceptácie</w:t>
      </w:r>
    </w:p>
    <w:p w14:paraId="2A03AA96" w14:textId="77777777" w:rsidR="0068322E" w:rsidRDefault="0068322E" w:rsidP="0068322E"/>
    <w:tbl>
      <w:tblPr>
        <w:tblStyle w:val="Mriekatabuky"/>
        <w:tblW w:w="9209" w:type="dxa"/>
        <w:tblLook w:val="04A0" w:firstRow="1" w:lastRow="0" w:firstColumn="1" w:lastColumn="0" w:noHBand="0" w:noVBand="1"/>
      </w:tblPr>
      <w:tblGrid>
        <w:gridCol w:w="1980"/>
        <w:gridCol w:w="7229"/>
      </w:tblGrid>
      <w:tr w:rsidR="0068322E" w:rsidRPr="00A83FDD" w14:paraId="593DAD8E" w14:textId="77777777" w:rsidTr="004C5EF9">
        <w:tc>
          <w:tcPr>
            <w:tcW w:w="1980" w:type="dxa"/>
            <w:tcBorders>
              <w:top w:val="single" w:sz="12" w:space="0" w:color="auto"/>
              <w:left w:val="single" w:sz="12" w:space="0" w:color="auto"/>
            </w:tcBorders>
            <w:vAlign w:val="center"/>
          </w:tcPr>
          <w:p w14:paraId="69B41402" w14:textId="77777777" w:rsidR="0068322E" w:rsidRPr="00A83FDD" w:rsidRDefault="0068322E" w:rsidP="004C5EF9">
            <w:pPr>
              <w:rPr>
                <w:b/>
                <w:bCs/>
                <w:sz w:val="20"/>
                <w:szCs w:val="20"/>
              </w:rPr>
            </w:pPr>
            <w:r w:rsidRPr="00A83FDD">
              <w:rPr>
                <w:b/>
                <w:bCs/>
                <w:sz w:val="20"/>
                <w:szCs w:val="20"/>
              </w:rPr>
              <w:t>Výsledok testovania:</w:t>
            </w:r>
          </w:p>
        </w:tc>
        <w:tc>
          <w:tcPr>
            <w:tcW w:w="7229" w:type="dxa"/>
            <w:tcBorders>
              <w:top w:val="single" w:sz="12" w:space="0" w:color="auto"/>
              <w:right w:val="single" w:sz="12" w:space="0" w:color="auto"/>
            </w:tcBorders>
            <w:vAlign w:val="bottom"/>
          </w:tcPr>
          <w:p w14:paraId="3C707E33" w14:textId="77777777" w:rsidR="0068322E" w:rsidRPr="00A83FDD" w:rsidRDefault="0068322E" w:rsidP="004C5EF9">
            <w:pPr>
              <w:rPr>
                <w:i/>
                <w:iCs/>
                <w:color w:val="7F7F7F" w:themeColor="text1" w:themeTint="80"/>
                <w:sz w:val="20"/>
                <w:szCs w:val="20"/>
              </w:rPr>
            </w:pPr>
          </w:p>
          <w:p w14:paraId="42A62C77" w14:textId="77777777" w:rsidR="0068322E" w:rsidRPr="00A83FDD" w:rsidRDefault="0068322E" w:rsidP="004C5EF9">
            <w:pPr>
              <w:rPr>
                <w:i/>
                <w:iCs/>
                <w:color w:val="7F7F7F" w:themeColor="text1" w:themeTint="80"/>
                <w:sz w:val="20"/>
                <w:szCs w:val="20"/>
              </w:rPr>
            </w:pPr>
            <w:r w:rsidRPr="00A83FDD">
              <w:rPr>
                <w:i/>
                <w:iCs/>
                <w:color w:val="7F7F7F" w:themeColor="text1" w:themeTint="80"/>
                <w:sz w:val="20"/>
                <w:szCs w:val="20"/>
              </w:rPr>
              <w:t>Popis výsledkov testovania v produkčnom prostredí</w:t>
            </w:r>
          </w:p>
          <w:p w14:paraId="7C04A512" w14:textId="77777777" w:rsidR="0068322E" w:rsidRPr="00A83FDD" w:rsidRDefault="0068322E" w:rsidP="004C5EF9">
            <w:pPr>
              <w:rPr>
                <w:i/>
                <w:iCs/>
                <w:color w:val="7F7F7F" w:themeColor="text1" w:themeTint="80"/>
                <w:sz w:val="20"/>
                <w:szCs w:val="20"/>
              </w:rPr>
            </w:pPr>
          </w:p>
        </w:tc>
      </w:tr>
      <w:tr w:rsidR="0068322E" w:rsidRPr="00A83FDD" w14:paraId="6265FF62" w14:textId="77777777" w:rsidTr="004C5EF9">
        <w:tc>
          <w:tcPr>
            <w:tcW w:w="1980" w:type="dxa"/>
            <w:tcBorders>
              <w:left w:val="single" w:sz="12" w:space="0" w:color="auto"/>
            </w:tcBorders>
            <w:vAlign w:val="center"/>
          </w:tcPr>
          <w:p w14:paraId="2E3810E8" w14:textId="77777777" w:rsidR="0068322E" w:rsidRPr="00A83FDD" w:rsidRDefault="0068322E" w:rsidP="004C5EF9">
            <w:pPr>
              <w:rPr>
                <w:b/>
                <w:bCs/>
                <w:sz w:val="20"/>
                <w:szCs w:val="20"/>
              </w:rPr>
            </w:pPr>
            <w:r w:rsidRPr="00A83FDD">
              <w:rPr>
                <w:b/>
                <w:bCs/>
                <w:sz w:val="20"/>
                <w:szCs w:val="20"/>
              </w:rPr>
              <w:t>Výsledok nasadenia zmeny:</w:t>
            </w:r>
          </w:p>
        </w:tc>
        <w:tc>
          <w:tcPr>
            <w:tcW w:w="7229" w:type="dxa"/>
            <w:tcBorders>
              <w:right w:val="single" w:sz="12" w:space="0" w:color="auto"/>
            </w:tcBorders>
            <w:vAlign w:val="center"/>
          </w:tcPr>
          <w:p w14:paraId="37ED5279" w14:textId="77777777" w:rsidR="0068322E" w:rsidRPr="00A83FDD" w:rsidRDefault="0068322E" w:rsidP="004C5EF9">
            <w:pPr>
              <w:rPr>
                <w:i/>
                <w:iCs/>
                <w:color w:val="7F7F7F" w:themeColor="text1" w:themeTint="80"/>
                <w:sz w:val="20"/>
                <w:szCs w:val="20"/>
              </w:rPr>
            </w:pPr>
          </w:p>
          <w:p w14:paraId="2681BCA8" w14:textId="77777777" w:rsidR="0068322E" w:rsidRPr="00A83FDD" w:rsidRDefault="0068322E" w:rsidP="004C5EF9">
            <w:pPr>
              <w:rPr>
                <w:i/>
                <w:iCs/>
                <w:color w:val="7F7F7F" w:themeColor="text1" w:themeTint="80"/>
                <w:sz w:val="20"/>
                <w:szCs w:val="20"/>
              </w:rPr>
            </w:pPr>
            <w:r w:rsidRPr="00A83FDD">
              <w:rPr>
                <w:i/>
                <w:iCs/>
                <w:color w:val="7F7F7F" w:themeColor="text1" w:themeTint="80"/>
                <w:sz w:val="20"/>
                <w:szCs w:val="20"/>
              </w:rPr>
              <w:t>Popis priebehu - bez problémov, vyskytli sa chyby – ich popis</w:t>
            </w:r>
          </w:p>
          <w:p w14:paraId="5A2F448F" w14:textId="77777777" w:rsidR="0068322E" w:rsidRPr="00A83FDD" w:rsidRDefault="0068322E" w:rsidP="004C5EF9">
            <w:pPr>
              <w:rPr>
                <w:i/>
                <w:iCs/>
                <w:color w:val="7F7F7F" w:themeColor="text1" w:themeTint="80"/>
                <w:sz w:val="20"/>
                <w:szCs w:val="20"/>
              </w:rPr>
            </w:pPr>
          </w:p>
        </w:tc>
      </w:tr>
      <w:tr w:rsidR="0068322E" w:rsidRPr="00A83FDD" w14:paraId="037F1698" w14:textId="77777777" w:rsidTr="004C5EF9">
        <w:tc>
          <w:tcPr>
            <w:tcW w:w="1980" w:type="dxa"/>
            <w:tcBorders>
              <w:left w:val="single" w:sz="12" w:space="0" w:color="auto"/>
            </w:tcBorders>
            <w:vAlign w:val="center"/>
          </w:tcPr>
          <w:p w14:paraId="7E033FD8" w14:textId="77777777" w:rsidR="0068322E" w:rsidRPr="00A83FDD" w:rsidRDefault="0068322E" w:rsidP="004C5EF9">
            <w:pPr>
              <w:rPr>
                <w:b/>
                <w:bCs/>
                <w:sz w:val="20"/>
                <w:szCs w:val="20"/>
              </w:rPr>
            </w:pPr>
            <w:r w:rsidRPr="00A83FDD">
              <w:rPr>
                <w:b/>
                <w:bCs/>
                <w:sz w:val="20"/>
                <w:szCs w:val="20"/>
              </w:rPr>
              <w:t>Realizácia školení:</w:t>
            </w:r>
          </w:p>
        </w:tc>
        <w:tc>
          <w:tcPr>
            <w:tcW w:w="7229" w:type="dxa"/>
            <w:tcBorders>
              <w:right w:val="single" w:sz="12" w:space="0" w:color="auto"/>
            </w:tcBorders>
            <w:vAlign w:val="center"/>
          </w:tcPr>
          <w:p w14:paraId="5DB53B3A" w14:textId="77777777" w:rsidR="0068322E" w:rsidRPr="00A83FDD" w:rsidRDefault="0068322E" w:rsidP="004C5EF9">
            <w:pPr>
              <w:rPr>
                <w:i/>
                <w:iCs/>
                <w:color w:val="7F7F7F" w:themeColor="text1" w:themeTint="80"/>
                <w:sz w:val="20"/>
                <w:szCs w:val="20"/>
              </w:rPr>
            </w:pPr>
          </w:p>
          <w:p w14:paraId="0CAE005B" w14:textId="77777777" w:rsidR="0068322E" w:rsidRPr="00A83FDD" w:rsidRDefault="0068322E" w:rsidP="004C5EF9">
            <w:pPr>
              <w:rPr>
                <w:i/>
                <w:iCs/>
                <w:color w:val="7F7F7F" w:themeColor="text1" w:themeTint="80"/>
                <w:sz w:val="20"/>
                <w:szCs w:val="20"/>
              </w:rPr>
            </w:pPr>
          </w:p>
          <w:p w14:paraId="0A506633" w14:textId="77777777" w:rsidR="0068322E" w:rsidRPr="00A83FDD" w:rsidRDefault="0068322E" w:rsidP="004C5EF9">
            <w:pPr>
              <w:rPr>
                <w:i/>
                <w:iCs/>
                <w:color w:val="7F7F7F" w:themeColor="text1" w:themeTint="80"/>
                <w:sz w:val="20"/>
                <w:szCs w:val="20"/>
              </w:rPr>
            </w:pPr>
            <w:r w:rsidRPr="00A83FDD">
              <w:rPr>
                <w:i/>
                <w:iCs/>
                <w:color w:val="7F7F7F" w:themeColor="text1" w:themeTint="80"/>
                <w:sz w:val="20"/>
                <w:szCs w:val="20"/>
              </w:rPr>
              <w:t>Zoznam zrealizovaných školení, prípadne odkaz na školiaci plán</w:t>
            </w:r>
          </w:p>
          <w:p w14:paraId="496D5C69" w14:textId="77777777" w:rsidR="0068322E" w:rsidRPr="00A83FDD" w:rsidRDefault="0068322E" w:rsidP="004C5EF9">
            <w:pPr>
              <w:rPr>
                <w:i/>
                <w:iCs/>
                <w:color w:val="7F7F7F" w:themeColor="text1" w:themeTint="80"/>
                <w:sz w:val="20"/>
                <w:szCs w:val="20"/>
              </w:rPr>
            </w:pPr>
          </w:p>
        </w:tc>
      </w:tr>
      <w:tr w:rsidR="0068322E" w:rsidRPr="00A83FDD" w14:paraId="50CEDCEE" w14:textId="77777777" w:rsidTr="004C5EF9">
        <w:tc>
          <w:tcPr>
            <w:tcW w:w="1980" w:type="dxa"/>
            <w:tcBorders>
              <w:left w:val="single" w:sz="12" w:space="0" w:color="auto"/>
              <w:bottom w:val="single" w:sz="12" w:space="0" w:color="auto"/>
            </w:tcBorders>
            <w:vAlign w:val="center"/>
          </w:tcPr>
          <w:p w14:paraId="3D926EA8" w14:textId="77777777" w:rsidR="0068322E" w:rsidRPr="00A83FDD" w:rsidRDefault="0068322E" w:rsidP="004C5EF9">
            <w:pPr>
              <w:rPr>
                <w:b/>
                <w:bCs/>
                <w:sz w:val="20"/>
                <w:szCs w:val="20"/>
              </w:rPr>
            </w:pPr>
            <w:r w:rsidRPr="00A83FDD">
              <w:rPr>
                <w:b/>
                <w:bCs/>
                <w:sz w:val="20"/>
                <w:szCs w:val="20"/>
              </w:rPr>
              <w:t>Odovzdanie dokumentácie:</w:t>
            </w:r>
          </w:p>
        </w:tc>
        <w:tc>
          <w:tcPr>
            <w:tcW w:w="7229" w:type="dxa"/>
            <w:tcBorders>
              <w:bottom w:val="single" w:sz="12" w:space="0" w:color="auto"/>
              <w:right w:val="single" w:sz="12" w:space="0" w:color="auto"/>
            </w:tcBorders>
            <w:vAlign w:val="center"/>
          </w:tcPr>
          <w:p w14:paraId="35ABE7AB" w14:textId="77777777" w:rsidR="0068322E" w:rsidRPr="00A83FDD" w:rsidRDefault="0068322E" w:rsidP="004C5EF9">
            <w:pPr>
              <w:rPr>
                <w:i/>
                <w:iCs/>
                <w:color w:val="7F7F7F" w:themeColor="text1" w:themeTint="80"/>
                <w:sz w:val="20"/>
                <w:szCs w:val="20"/>
              </w:rPr>
            </w:pPr>
          </w:p>
          <w:p w14:paraId="1EE34D49" w14:textId="77777777" w:rsidR="0068322E" w:rsidRPr="00A83FDD" w:rsidRDefault="0068322E" w:rsidP="004C5EF9">
            <w:pPr>
              <w:rPr>
                <w:i/>
                <w:iCs/>
                <w:color w:val="7F7F7F" w:themeColor="text1" w:themeTint="80"/>
                <w:sz w:val="20"/>
                <w:szCs w:val="20"/>
              </w:rPr>
            </w:pPr>
          </w:p>
          <w:p w14:paraId="1118ABE9" w14:textId="77777777" w:rsidR="0068322E" w:rsidRPr="00A83FDD" w:rsidRDefault="0068322E" w:rsidP="004C5EF9">
            <w:pPr>
              <w:rPr>
                <w:i/>
                <w:iCs/>
                <w:color w:val="7F7F7F" w:themeColor="text1" w:themeTint="80"/>
                <w:sz w:val="20"/>
                <w:szCs w:val="20"/>
              </w:rPr>
            </w:pPr>
            <w:r w:rsidRPr="00A83FDD">
              <w:rPr>
                <w:i/>
                <w:iCs/>
                <w:color w:val="7F7F7F" w:themeColor="text1" w:themeTint="80"/>
                <w:sz w:val="20"/>
                <w:szCs w:val="20"/>
              </w:rPr>
              <w:t>Zoznam odovzdanej dokumentácie</w:t>
            </w:r>
          </w:p>
          <w:p w14:paraId="7A87BA92" w14:textId="77777777" w:rsidR="0068322E" w:rsidRPr="00A83FDD" w:rsidRDefault="0068322E" w:rsidP="004C5EF9">
            <w:pPr>
              <w:rPr>
                <w:i/>
                <w:iCs/>
                <w:color w:val="7F7F7F" w:themeColor="text1" w:themeTint="80"/>
                <w:sz w:val="20"/>
                <w:szCs w:val="20"/>
              </w:rPr>
            </w:pPr>
          </w:p>
          <w:p w14:paraId="440D6455" w14:textId="77777777" w:rsidR="0068322E" w:rsidRPr="00A83FDD" w:rsidRDefault="0068322E" w:rsidP="004C5EF9">
            <w:pPr>
              <w:rPr>
                <w:i/>
                <w:iCs/>
                <w:color w:val="7F7F7F" w:themeColor="text1" w:themeTint="80"/>
                <w:sz w:val="20"/>
                <w:szCs w:val="20"/>
              </w:rPr>
            </w:pPr>
          </w:p>
        </w:tc>
      </w:tr>
    </w:tbl>
    <w:p w14:paraId="2AFE7E50" w14:textId="77777777" w:rsidR="0068322E" w:rsidRDefault="0068322E" w:rsidP="0068322E">
      <w:pPr>
        <w:rPr>
          <w:rFonts w:cstheme="minorHAnsi"/>
          <w:sz w:val="20"/>
          <w:szCs w:val="20"/>
        </w:rPr>
      </w:pPr>
    </w:p>
    <w:p w14:paraId="00409377" w14:textId="77777777" w:rsidR="0068322E" w:rsidRPr="005C6C4D" w:rsidRDefault="0068322E" w:rsidP="0068322E">
      <w:pPr>
        <w:rPr>
          <w:rFonts w:cstheme="minorHAnsi"/>
          <w:sz w:val="20"/>
          <w:szCs w:val="20"/>
        </w:rPr>
      </w:pPr>
    </w:p>
    <w:tbl>
      <w:tblPr>
        <w:tblW w:w="5083" w:type="pct"/>
        <w:tblLook w:val="0000" w:firstRow="0" w:lastRow="0" w:firstColumn="0" w:lastColumn="0" w:noHBand="0" w:noVBand="0"/>
      </w:tblPr>
      <w:tblGrid>
        <w:gridCol w:w="2224"/>
        <w:gridCol w:w="3016"/>
        <w:gridCol w:w="1959"/>
        <w:gridCol w:w="3144"/>
      </w:tblGrid>
      <w:tr w:rsidR="0068322E" w:rsidRPr="005C6C4D" w14:paraId="58DA58F3" w14:textId="77777777" w:rsidTr="004C5EF9">
        <w:tc>
          <w:tcPr>
            <w:tcW w:w="2533" w:type="pct"/>
            <w:gridSpan w:val="2"/>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4865EBE2"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Oprávnená osoba Objednávateľa</w:t>
            </w:r>
          </w:p>
        </w:tc>
        <w:tc>
          <w:tcPr>
            <w:tcW w:w="2467" w:type="pct"/>
            <w:gridSpan w:val="2"/>
            <w:tcBorders>
              <w:top w:val="single" w:sz="12" w:space="0" w:color="auto"/>
              <w:left w:val="single" w:sz="6" w:space="0" w:color="auto"/>
              <w:bottom w:val="single" w:sz="4" w:space="0" w:color="auto"/>
              <w:right w:val="single" w:sz="12" w:space="0" w:color="auto"/>
            </w:tcBorders>
            <w:shd w:val="clear" w:color="auto" w:fill="D9D9D9" w:themeFill="background1" w:themeFillShade="D9"/>
            <w:vAlign w:val="center"/>
          </w:tcPr>
          <w:p w14:paraId="09172B07" w14:textId="77777777" w:rsidR="0068322E" w:rsidRPr="005C6C4D" w:rsidRDefault="0068322E" w:rsidP="004C5EF9">
            <w:pPr>
              <w:keepNext/>
              <w:keepLines/>
              <w:spacing w:before="60" w:after="40" w:line="264" w:lineRule="auto"/>
              <w:rPr>
                <w:rFonts w:cs="Arial"/>
                <w:b/>
                <w:bCs/>
                <w:sz w:val="20"/>
                <w:szCs w:val="20"/>
              </w:rPr>
            </w:pPr>
            <w:r w:rsidRPr="005C6C4D">
              <w:rPr>
                <w:rFonts w:cs="Arial"/>
                <w:b/>
                <w:bCs/>
                <w:sz w:val="20"/>
                <w:szCs w:val="20"/>
              </w:rPr>
              <w:t xml:space="preserve">Oprávnená osoba Poskytovateľa </w:t>
            </w:r>
          </w:p>
        </w:tc>
      </w:tr>
      <w:tr w:rsidR="0068322E" w:rsidRPr="005C6C4D" w14:paraId="6F5B4D14" w14:textId="77777777" w:rsidTr="004C5EF9">
        <w:tc>
          <w:tcPr>
            <w:tcW w:w="1075" w:type="pct"/>
            <w:tcBorders>
              <w:top w:val="single" w:sz="12" w:space="0" w:color="auto"/>
              <w:left w:val="single" w:sz="12" w:space="0" w:color="auto"/>
              <w:bottom w:val="single" w:sz="4" w:space="0" w:color="auto"/>
              <w:right w:val="single" w:sz="4" w:space="0" w:color="auto"/>
            </w:tcBorders>
            <w:vAlign w:val="center"/>
          </w:tcPr>
          <w:p w14:paraId="4B933EF7"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Meno:</w:t>
            </w:r>
          </w:p>
        </w:tc>
        <w:tc>
          <w:tcPr>
            <w:tcW w:w="1458" w:type="pct"/>
            <w:tcBorders>
              <w:top w:val="single" w:sz="12" w:space="0" w:color="auto"/>
              <w:left w:val="single" w:sz="4" w:space="0" w:color="auto"/>
              <w:bottom w:val="single" w:sz="4" w:space="0" w:color="auto"/>
              <w:right w:val="single" w:sz="4" w:space="0" w:color="auto"/>
            </w:tcBorders>
            <w:vAlign w:val="center"/>
          </w:tcPr>
          <w:p w14:paraId="6AE357A7" w14:textId="77777777" w:rsidR="0068322E" w:rsidRPr="005C6C4D" w:rsidRDefault="0068322E" w:rsidP="004C5EF9">
            <w:pPr>
              <w:spacing w:before="40" w:after="40" w:line="264" w:lineRule="auto"/>
              <w:rPr>
                <w:rFonts w:cs="Arial"/>
                <w:sz w:val="20"/>
                <w:szCs w:val="20"/>
              </w:rPr>
            </w:pPr>
          </w:p>
        </w:tc>
        <w:tc>
          <w:tcPr>
            <w:tcW w:w="947" w:type="pct"/>
            <w:tcBorders>
              <w:top w:val="single" w:sz="12" w:space="0" w:color="auto"/>
              <w:left w:val="single" w:sz="4" w:space="0" w:color="auto"/>
              <w:bottom w:val="single" w:sz="4" w:space="0" w:color="auto"/>
              <w:right w:val="single" w:sz="4" w:space="0" w:color="auto"/>
            </w:tcBorders>
            <w:vAlign w:val="center"/>
          </w:tcPr>
          <w:p w14:paraId="2EA69E46" w14:textId="77777777" w:rsidR="0068322E" w:rsidRPr="005C6C4D" w:rsidRDefault="0068322E" w:rsidP="004C5EF9">
            <w:pPr>
              <w:keepNext/>
              <w:keepLines/>
              <w:spacing w:before="60" w:after="40" w:line="264" w:lineRule="auto"/>
              <w:ind w:left="38"/>
              <w:rPr>
                <w:rFonts w:cs="Arial"/>
                <w:b/>
                <w:bCs/>
                <w:sz w:val="20"/>
                <w:szCs w:val="20"/>
              </w:rPr>
            </w:pPr>
            <w:r w:rsidRPr="005C6C4D">
              <w:rPr>
                <w:rFonts w:cs="Arial"/>
                <w:b/>
                <w:bCs/>
                <w:sz w:val="20"/>
                <w:szCs w:val="20"/>
              </w:rPr>
              <w:t>Meno:</w:t>
            </w:r>
          </w:p>
        </w:tc>
        <w:tc>
          <w:tcPr>
            <w:tcW w:w="1520" w:type="pct"/>
            <w:tcBorders>
              <w:top w:val="single" w:sz="12" w:space="0" w:color="auto"/>
              <w:left w:val="single" w:sz="4" w:space="0" w:color="auto"/>
              <w:bottom w:val="single" w:sz="4" w:space="0" w:color="auto"/>
              <w:right w:val="single" w:sz="12" w:space="0" w:color="auto"/>
            </w:tcBorders>
            <w:vAlign w:val="center"/>
          </w:tcPr>
          <w:p w14:paraId="4912BFF7" w14:textId="77777777" w:rsidR="0068322E" w:rsidRPr="005C6C4D" w:rsidRDefault="0068322E" w:rsidP="004C5EF9">
            <w:pPr>
              <w:spacing w:before="40" w:after="40" w:line="264" w:lineRule="auto"/>
              <w:rPr>
                <w:rFonts w:cs="Arial"/>
                <w:sz w:val="20"/>
                <w:szCs w:val="20"/>
              </w:rPr>
            </w:pPr>
          </w:p>
        </w:tc>
      </w:tr>
      <w:tr w:rsidR="0068322E" w:rsidRPr="005C6C4D" w14:paraId="2B7FE9C0" w14:textId="77777777" w:rsidTr="004C5EF9">
        <w:tc>
          <w:tcPr>
            <w:tcW w:w="1075" w:type="pct"/>
            <w:tcBorders>
              <w:top w:val="single" w:sz="4" w:space="0" w:color="auto"/>
              <w:left w:val="single" w:sz="12" w:space="0" w:color="auto"/>
              <w:bottom w:val="single" w:sz="4" w:space="0" w:color="auto"/>
              <w:right w:val="single" w:sz="4" w:space="0" w:color="auto"/>
            </w:tcBorders>
            <w:vAlign w:val="center"/>
          </w:tcPr>
          <w:p w14:paraId="1CA8FD1E"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Funkcia:</w:t>
            </w:r>
          </w:p>
        </w:tc>
        <w:tc>
          <w:tcPr>
            <w:tcW w:w="1458" w:type="pct"/>
            <w:tcBorders>
              <w:top w:val="single" w:sz="4" w:space="0" w:color="auto"/>
              <w:left w:val="single" w:sz="4" w:space="0" w:color="auto"/>
              <w:bottom w:val="single" w:sz="4" w:space="0" w:color="auto"/>
              <w:right w:val="single" w:sz="4" w:space="0" w:color="auto"/>
            </w:tcBorders>
            <w:vAlign w:val="center"/>
          </w:tcPr>
          <w:p w14:paraId="1A031D53" w14:textId="77777777" w:rsidR="0068322E" w:rsidRPr="005C6C4D" w:rsidRDefault="0068322E" w:rsidP="004C5EF9">
            <w:pPr>
              <w:spacing w:before="40" w:after="40" w:line="264" w:lineRule="auto"/>
              <w:rPr>
                <w:rFonts w:cs="Arial"/>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14:paraId="0488C030" w14:textId="77777777" w:rsidR="0068322E" w:rsidRPr="005C6C4D" w:rsidRDefault="0068322E" w:rsidP="004C5EF9">
            <w:pPr>
              <w:keepNext/>
              <w:keepLines/>
              <w:spacing w:before="60" w:after="40" w:line="264" w:lineRule="auto"/>
              <w:ind w:left="38"/>
              <w:rPr>
                <w:rFonts w:cs="Arial"/>
                <w:b/>
                <w:bCs/>
                <w:sz w:val="20"/>
                <w:szCs w:val="20"/>
              </w:rPr>
            </w:pPr>
            <w:r w:rsidRPr="005C6C4D">
              <w:rPr>
                <w:rFonts w:cs="Arial"/>
                <w:b/>
                <w:bCs/>
                <w:sz w:val="20"/>
                <w:szCs w:val="20"/>
              </w:rPr>
              <w:t>Funkcia:</w:t>
            </w:r>
          </w:p>
        </w:tc>
        <w:tc>
          <w:tcPr>
            <w:tcW w:w="1520" w:type="pct"/>
            <w:tcBorders>
              <w:top w:val="single" w:sz="4" w:space="0" w:color="auto"/>
              <w:left w:val="single" w:sz="4" w:space="0" w:color="auto"/>
              <w:bottom w:val="single" w:sz="4" w:space="0" w:color="auto"/>
              <w:right w:val="single" w:sz="12" w:space="0" w:color="auto"/>
            </w:tcBorders>
            <w:vAlign w:val="center"/>
          </w:tcPr>
          <w:p w14:paraId="0D41AC69" w14:textId="77777777" w:rsidR="0068322E" w:rsidRPr="005C6C4D" w:rsidRDefault="0068322E" w:rsidP="004C5EF9">
            <w:pPr>
              <w:spacing w:before="40" w:after="40" w:line="264" w:lineRule="auto"/>
              <w:rPr>
                <w:rFonts w:cs="Arial"/>
                <w:sz w:val="20"/>
                <w:szCs w:val="20"/>
              </w:rPr>
            </w:pPr>
          </w:p>
        </w:tc>
      </w:tr>
      <w:tr w:rsidR="0068322E" w:rsidRPr="005C6C4D" w14:paraId="06E752B2" w14:textId="77777777" w:rsidTr="004C5EF9">
        <w:tc>
          <w:tcPr>
            <w:tcW w:w="1075" w:type="pct"/>
            <w:tcBorders>
              <w:top w:val="single" w:sz="4" w:space="0" w:color="auto"/>
              <w:left w:val="single" w:sz="12" w:space="0" w:color="auto"/>
              <w:bottom w:val="single" w:sz="4" w:space="0" w:color="auto"/>
              <w:right w:val="single" w:sz="4" w:space="0" w:color="auto"/>
            </w:tcBorders>
            <w:vAlign w:val="center"/>
          </w:tcPr>
          <w:p w14:paraId="653727AA"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Dátum:</w:t>
            </w:r>
          </w:p>
        </w:tc>
        <w:tc>
          <w:tcPr>
            <w:tcW w:w="1458" w:type="pct"/>
            <w:tcBorders>
              <w:top w:val="single" w:sz="4" w:space="0" w:color="auto"/>
              <w:left w:val="single" w:sz="4" w:space="0" w:color="auto"/>
              <w:bottom w:val="single" w:sz="4" w:space="0" w:color="auto"/>
              <w:right w:val="single" w:sz="4" w:space="0" w:color="auto"/>
            </w:tcBorders>
            <w:vAlign w:val="center"/>
          </w:tcPr>
          <w:p w14:paraId="0FF99873" w14:textId="77777777" w:rsidR="0068322E" w:rsidRPr="005C6C4D" w:rsidRDefault="0068322E" w:rsidP="004C5EF9">
            <w:pPr>
              <w:spacing w:before="40" w:after="40" w:line="264" w:lineRule="auto"/>
              <w:rPr>
                <w:rFonts w:cs="Arial"/>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14:paraId="755A38A2" w14:textId="77777777" w:rsidR="0068322E" w:rsidRPr="005C6C4D" w:rsidRDefault="0068322E" w:rsidP="004C5EF9">
            <w:pPr>
              <w:keepNext/>
              <w:keepLines/>
              <w:spacing w:before="60" w:after="40" w:line="264" w:lineRule="auto"/>
              <w:ind w:left="38"/>
              <w:rPr>
                <w:rFonts w:cs="Arial"/>
                <w:b/>
                <w:bCs/>
                <w:sz w:val="20"/>
                <w:szCs w:val="20"/>
              </w:rPr>
            </w:pPr>
            <w:r w:rsidRPr="005C6C4D">
              <w:rPr>
                <w:rFonts w:cs="Arial"/>
                <w:b/>
                <w:bCs/>
                <w:sz w:val="20"/>
                <w:szCs w:val="20"/>
              </w:rPr>
              <w:t>Dátum:</w:t>
            </w:r>
          </w:p>
        </w:tc>
        <w:tc>
          <w:tcPr>
            <w:tcW w:w="1520" w:type="pct"/>
            <w:tcBorders>
              <w:top w:val="single" w:sz="4" w:space="0" w:color="auto"/>
              <w:left w:val="single" w:sz="4" w:space="0" w:color="auto"/>
              <w:bottom w:val="single" w:sz="4" w:space="0" w:color="auto"/>
              <w:right w:val="single" w:sz="12" w:space="0" w:color="auto"/>
            </w:tcBorders>
            <w:vAlign w:val="center"/>
          </w:tcPr>
          <w:p w14:paraId="213B9C49" w14:textId="77777777" w:rsidR="0068322E" w:rsidRPr="005C6C4D" w:rsidRDefault="0068322E" w:rsidP="004C5EF9">
            <w:pPr>
              <w:spacing w:before="40" w:after="40" w:line="264" w:lineRule="auto"/>
              <w:rPr>
                <w:rFonts w:cs="Arial"/>
                <w:sz w:val="20"/>
                <w:szCs w:val="20"/>
              </w:rPr>
            </w:pPr>
          </w:p>
        </w:tc>
      </w:tr>
      <w:tr w:rsidR="0068322E" w:rsidRPr="005C6C4D" w14:paraId="5F1B5DE9" w14:textId="77777777" w:rsidTr="004C5EF9">
        <w:tc>
          <w:tcPr>
            <w:tcW w:w="1075" w:type="pct"/>
            <w:tcBorders>
              <w:top w:val="single" w:sz="4" w:space="0" w:color="auto"/>
              <w:left w:val="single" w:sz="12" w:space="0" w:color="auto"/>
              <w:bottom w:val="single" w:sz="12" w:space="0" w:color="auto"/>
              <w:right w:val="single" w:sz="4" w:space="0" w:color="auto"/>
            </w:tcBorders>
            <w:vAlign w:val="center"/>
          </w:tcPr>
          <w:p w14:paraId="735C36A6"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Podpis:</w:t>
            </w:r>
          </w:p>
        </w:tc>
        <w:tc>
          <w:tcPr>
            <w:tcW w:w="1458" w:type="pct"/>
            <w:tcBorders>
              <w:top w:val="single" w:sz="4" w:space="0" w:color="auto"/>
              <w:left w:val="single" w:sz="4" w:space="0" w:color="auto"/>
              <w:bottom w:val="single" w:sz="12" w:space="0" w:color="auto"/>
              <w:right w:val="single" w:sz="4" w:space="0" w:color="auto"/>
            </w:tcBorders>
            <w:vAlign w:val="center"/>
          </w:tcPr>
          <w:p w14:paraId="33A98327" w14:textId="77777777" w:rsidR="0068322E" w:rsidRPr="005C6C4D" w:rsidRDefault="0068322E" w:rsidP="004C5EF9">
            <w:pPr>
              <w:spacing w:before="40" w:after="40" w:line="264" w:lineRule="auto"/>
              <w:rPr>
                <w:rFonts w:cs="Arial"/>
                <w:sz w:val="20"/>
                <w:szCs w:val="20"/>
              </w:rPr>
            </w:pPr>
          </w:p>
          <w:p w14:paraId="09194AF5" w14:textId="77777777" w:rsidR="0068322E" w:rsidRPr="005C6C4D" w:rsidRDefault="0068322E" w:rsidP="004C5EF9">
            <w:pPr>
              <w:spacing w:before="40" w:after="40" w:line="264" w:lineRule="auto"/>
              <w:rPr>
                <w:rFonts w:cs="Arial"/>
                <w:sz w:val="20"/>
                <w:szCs w:val="20"/>
              </w:rPr>
            </w:pPr>
          </w:p>
        </w:tc>
        <w:tc>
          <w:tcPr>
            <w:tcW w:w="947" w:type="pct"/>
            <w:tcBorders>
              <w:top w:val="single" w:sz="4" w:space="0" w:color="auto"/>
              <w:left w:val="single" w:sz="4" w:space="0" w:color="auto"/>
              <w:bottom w:val="single" w:sz="12" w:space="0" w:color="auto"/>
              <w:right w:val="single" w:sz="4" w:space="0" w:color="auto"/>
            </w:tcBorders>
            <w:vAlign w:val="center"/>
          </w:tcPr>
          <w:p w14:paraId="2A5D600A" w14:textId="77777777" w:rsidR="0068322E" w:rsidRPr="005C6C4D" w:rsidRDefault="0068322E" w:rsidP="004C5EF9">
            <w:pPr>
              <w:keepNext/>
              <w:keepLines/>
              <w:spacing w:before="60" w:after="40" w:line="264" w:lineRule="auto"/>
              <w:ind w:left="38"/>
              <w:rPr>
                <w:rFonts w:cs="Arial"/>
                <w:b/>
                <w:bCs/>
                <w:sz w:val="20"/>
                <w:szCs w:val="20"/>
              </w:rPr>
            </w:pPr>
            <w:r w:rsidRPr="005C6C4D">
              <w:rPr>
                <w:rFonts w:cs="Arial"/>
                <w:b/>
                <w:bCs/>
                <w:sz w:val="20"/>
                <w:szCs w:val="20"/>
              </w:rPr>
              <w:t>Podpis:</w:t>
            </w:r>
          </w:p>
        </w:tc>
        <w:tc>
          <w:tcPr>
            <w:tcW w:w="1520" w:type="pct"/>
            <w:tcBorders>
              <w:top w:val="single" w:sz="4" w:space="0" w:color="auto"/>
              <w:left w:val="single" w:sz="4" w:space="0" w:color="auto"/>
              <w:bottom w:val="single" w:sz="12" w:space="0" w:color="auto"/>
              <w:right w:val="single" w:sz="12" w:space="0" w:color="auto"/>
            </w:tcBorders>
            <w:vAlign w:val="center"/>
          </w:tcPr>
          <w:p w14:paraId="5B3A1A9A" w14:textId="77777777" w:rsidR="0068322E" w:rsidRPr="005C6C4D" w:rsidRDefault="0068322E" w:rsidP="004C5EF9">
            <w:pPr>
              <w:spacing w:before="40" w:after="40" w:line="264" w:lineRule="auto"/>
              <w:rPr>
                <w:rFonts w:cs="Arial"/>
                <w:sz w:val="20"/>
                <w:szCs w:val="20"/>
              </w:rPr>
            </w:pPr>
          </w:p>
        </w:tc>
      </w:tr>
    </w:tbl>
    <w:p w14:paraId="37EE96ED" w14:textId="77777777" w:rsidR="0068322E" w:rsidRPr="00D04C2F" w:rsidRDefault="0068322E" w:rsidP="0068322E">
      <w:pPr>
        <w:rPr>
          <w:rFonts w:cstheme="minorHAnsi"/>
        </w:rPr>
      </w:pPr>
    </w:p>
    <w:p w14:paraId="479BC3C7" w14:textId="77777777" w:rsidR="00403463" w:rsidRDefault="00403463" w:rsidP="000E280A">
      <w:pPr>
        <w:jc w:val="center"/>
        <w:rPr>
          <w:rFonts w:ascii="Aptos" w:hAnsi="Aptos"/>
          <w:sz w:val="20"/>
          <w:szCs w:val="20"/>
        </w:rPr>
      </w:pPr>
    </w:p>
    <w:p w14:paraId="42C210BE" w14:textId="77777777" w:rsidR="0068322E" w:rsidRDefault="0068322E" w:rsidP="000E280A">
      <w:pPr>
        <w:jc w:val="center"/>
        <w:rPr>
          <w:rFonts w:ascii="Aptos" w:hAnsi="Aptos"/>
          <w:sz w:val="20"/>
          <w:szCs w:val="20"/>
        </w:rPr>
      </w:pPr>
    </w:p>
    <w:p w14:paraId="4C74618F" w14:textId="77777777" w:rsidR="0068322E" w:rsidRPr="00FE027C" w:rsidRDefault="0068322E" w:rsidP="0068322E">
      <w:pPr>
        <w:rPr>
          <w:rFonts w:ascii="Aptos" w:hAnsi="Aptos"/>
          <w:b/>
          <w:bCs/>
          <w:sz w:val="20"/>
          <w:szCs w:val="20"/>
        </w:rPr>
      </w:pPr>
      <w:r w:rsidRPr="00FE027C">
        <w:rPr>
          <w:rFonts w:ascii="Aptos" w:hAnsi="Aptos"/>
          <w:b/>
          <w:bCs/>
          <w:sz w:val="20"/>
          <w:szCs w:val="20"/>
        </w:rPr>
        <w:lastRenderedPageBreak/>
        <w:t>Príloha č.7 – Zoznam subdodávateľov</w:t>
      </w:r>
    </w:p>
    <w:p w14:paraId="27CF823E" w14:textId="77777777" w:rsidR="0068322E" w:rsidRPr="00FE027C" w:rsidRDefault="0068322E" w:rsidP="0068322E">
      <w:pPr>
        <w:rPr>
          <w:rFonts w:ascii="Aptos" w:hAnsi="Aptos"/>
          <w:sz w:val="20"/>
          <w:szCs w:val="20"/>
        </w:rPr>
      </w:pPr>
    </w:p>
    <w:tbl>
      <w:tblPr>
        <w:tblW w:w="8732" w:type="dxa"/>
        <w:jc w:val="center"/>
        <w:tblCellMar>
          <w:top w:w="48" w:type="dxa"/>
          <w:left w:w="106" w:type="dxa"/>
          <w:right w:w="88" w:type="dxa"/>
        </w:tblCellMar>
        <w:tblLook w:val="04A0" w:firstRow="1" w:lastRow="0" w:firstColumn="1" w:lastColumn="0" w:noHBand="0" w:noVBand="1"/>
      </w:tblPr>
      <w:tblGrid>
        <w:gridCol w:w="612"/>
        <w:gridCol w:w="2234"/>
        <w:gridCol w:w="2219"/>
        <w:gridCol w:w="2423"/>
        <w:gridCol w:w="1244"/>
      </w:tblGrid>
      <w:tr w:rsidR="0068322E" w:rsidRPr="00FE027C" w14:paraId="472B9AB8" w14:textId="77777777" w:rsidTr="0068322E">
        <w:trPr>
          <w:trHeight w:val="1566"/>
          <w:jc w:val="center"/>
        </w:trPr>
        <w:tc>
          <w:tcPr>
            <w:tcW w:w="62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5EC44F73" w14:textId="77777777" w:rsidR="0068322E" w:rsidRPr="00FE027C" w:rsidRDefault="0068322E" w:rsidP="004C5EF9">
            <w:pPr>
              <w:rPr>
                <w:rFonts w:ascii="Aptos" w:hAnsi="Aptos"/>
                <w:sz w:val="20"/>
                <w:szCs w:val="20"/>
              </w:rPr>
            </w:pPr>
            <w:r w:rsidRPr="00FE027C">
              <w:rPr>
                <w:rFonts w:ascii="Aptos" w:hAnsi="Aptos"/>
                <w:b/>
                <w:sz w:val="20"/>
                <w:szCs w:val="20"/>
              </w:rPr>
              <w:t xml:space="preserve">p.č. </w:t>
            </w:r>
          </w:p>
        </w:tc>
        <w:tc>
          <w:tcPr>
            <w:tcW w:w="233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2C28E132" w14:textId="77777777" w:rsidR="0068322E" w:rsidRPr="00FE027C" w:rsidRDefault="0068322E" w:rsidP="004C5EF9">
            <w:pPr>
              <w:rPr>
                <w:rFonts w:ascii="Aptos" w:hAnsi="Aptos"/>
                <w:sz w:val="20"/>
                <w:szCs w:val="20"/>
              </w:rPr>
            </w:pPr>
            <w:r w:rsidRPr="00FE027C">
              <w:rPr>
                <w:rFonts w:ascii="Aptos" w:hAnsi="Aptos"/>
                <w:b/>
                <w:sz w:val="20"/>
                <w:szCs w:val="20"/>
              </w:rPr>
              <w:t xml:space="preserve">Subdodávateľ </w:t>
            </w:r>
          </w:p>
        </w:tc>
        <w:tc>
          <w:tcPr>
            <w:tcW w:w="2308"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753FCA7" w14:textId="77777777" w:rsidR="0068322E" w:rsidRPr="00FE027C" w:rsidRDefault="0068322E" w:rsidP="004C5EF9">
            <w:pPr>
              <w:rPr>
                <w:rFonts w:ascii="Aptos" w:hAnsi="Aptos"/>
                <w:sz w:val="20"/>
                <w:szCs w:val="20"/>
              </w:rPr>
            </w:pPr>
            <w:r w:rsidRPr="00FE027C">
              <w:rPr>
                <w:rFonts w:ascii="Aptos" w:hAnsi="Aptos"/>
                <w:b/>
                <w:sz w:val="20"/>
                <w:szCs w:val="20"/>
              </w:rPr>
              <w:t xml:space="preserve">Osoba oprávnená konať za subdodávateľa </w:t>
            </w:r>
          </w:p>
        </w:tc>
        <w:tc>
          <w:tcPr>
            <w:tcW w:w="2573"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2C106311" w14:textId="77777777" w:rsidR="0068322E" w:rsidRPr="00FE027C" w:rsidRDefault="0068322E" w:rsidP="004C5EF9">
            <w:pPr>
              <w:rPr>
                <w:rFonts w:ascii="Aptos" w:hAnsi="Aptos"/>
                <w:sz w:val="20"/>
                <w:szCs w:val="20"/>
              </w:rPr>
            </w:pPr>
            <w:r w:rsidRPr="00FE027C">
              <w:rPr>
                <w:rFonts w:ascii="Aptos" w:hAnsi="Aptos"/>
                <w:b/>
                <w:sz w:val="20"/>
                <w:szCs w:val="20"/>
              </w:rPr>
              <w:t xml:space="preserve">Stručný opis časti predmetu plnenia zmluvy, ktorý bude predmetom subdodávky </w:t>
            </w:r>
          </w:p>
        </w:tc>
        <w:tc>
          <w:tcPr>
            <w:tcW w:w="128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0BB55932" w14:textId="77777777" w:rsidR="0068322E" w:rsidRPr="00FE027C" w:rsidRDefault="0068322E" w:rsidP="004C5EF9">
            <w:pPr>
              <w:rPr>
                <w:rFonts w:ascii="Aptos" w:hAnsi="Aptos"/>
                <w:sz w:val="20"/>
                <w:szCs w:val="20"/>
              </w:rPr>
            </w:pPr>
            <w:r w:rsidRPr="00FE027C">
              <w:rPr>
                <w:rFonts w:ascii="Aptos" w:hAnsi="Aptos"/>
                <w:b/>
                <w:sz w:val="20"/>
                <w:szCs w:val="20"/>
              </w:rPr>
              <w:t xml:space="preserve">% podiel na zákazke </w:t>
            </w:r>
          </w:p>
        </w:tc>
      </w:tr>
      <w:tr w:rsidR="0068322E" w:rsidRPr="00FE027C" w14:paraId="6AF851BF" w14:textId="77777777" w:rsidTr="0068322E">
        <w:trPr>
          <w:trHeight w:hRule="exact" w:val="1134"/>
          <w:jc w:val="center"/>
        </w:trPr>
        <w:tc>
          <w:tcPr>
            <w:tcW w:w="621" w:type="dxa"/>
            <w:tcBorders>
              <w:top w:val="single" w:sz="12" w:space="0" w:color="000000"/>
              <w:left w:val="single" w:sz="12" w:space="0" w:color="auto"/>
              <w:bottom w:val="single" w:sz="4" w:space="0" w:color="000000"/>
              <w:right w:val="single" w:sz="4" w:space="0" w:color="000000"/>
            </w:tcBorders>
            <w:vAlign w:val="center"/>
          </w:tcPr>
          <w:p w14:paraId="6EDB7097" w14:textId="77777777" w:rsidR="0068322E" w:rsidRPr="00FE027C" w:rsidRDefault="0068322E" w:rsidP="004C5EF9">
            <w:pPr>
              <w:rPr>
                <w:rFonts w:ascii="Aptos" w:hAnsi="Aptos"/>
                <w:sz w:val="20"/>
                <w:szCs w:val="20"/>
              </w:rPr>
            </w:pPr>
            <w:r w:rsidRPr="00FE027C">
              <w:rPr>
                <w:rFonts w:ascii="Aptos" w:hAnsi="Aptos"/>
                <w:sz w:val="20"/>
                <w:szCs w:val="20"/>
              </w:rPr>
              <w:t xml:space="preserve">1. </w:t>
            </w:r>
          </w:p>
        </w:tc>
        <w:tc>
          <w:tcPr>
            <w:tcW w:w="2335" w:type="dxa"/>
            <w:tcBorders>
              <w:top w:val="single" w:sz="12" w:space="0" w:color="000000"/>
              <w:left w:val="single" w:sz="4" w:space="0" w:color="000000"/>
              <w:bottom w:val="single" w:sz="4" w:space="0" w:color="000000"/>
              <w:right w:val="single" w:sz="4" w:space="0" w:color="000000"/>
            </w:tcBorders>
            <w:vAlign w:val="center"/>
          </w:tcPr>
          <w:p w14:paraId="737B3256" w14:textId="77777777" w:rsidR="0068322E" w:rsidRPr="00FE027C" w:rsidRDefault="0068322E" w:rsidP="004C5EF9">
            <w:pPr>
              <w:rPr>
                <w:rFonts w:ascii="Aptos" w:hAnsi="Aptos"/>
                <w:color w:val="7F7F7F" w:themeColor="text1" w:themeTint="80"/>
                <w:sz w:val="20"/>
                <w:szCs w:val="20"/>
              </w:rPr>
            </w:pPr>
            <w:r w:rsidRPr="00FE027C">
              <w:rPr>
                <w:rFonts w:ascii="Aptos" w:hAnsi="Aptos"/>
                <w:i/>
                <w:color w:val="7F7F7F" w:themeColor="text1" w:themeTint="80"/>
                <w:sz w:val="20"/>
                <w:szCs w:val="20"/>
              </w:rPr>
              <w:t xml:space="preserve">(Názov subdodávateľa sídlo a IČO) </w:t>
            </w:r>
          </w:p>
        </w:tc>
        <w:tc>
          <w:tcPr>
            <w:tcW w:w="2308" w:type="dxa"/>
            <w:tcBorders>
              <w:top w:val="single" w:sz="12" w:space="0" w:color="000000"/>
              <w:left w:val="single" w:sz="4" w:space="0" w:color="000000"/>
              <w:bottom w:val="single" w:sz="4" w:space="0" w:color="000000"/>
              <w:right w:val="single" w:sz="4" w:space="0" w:color="000000"/>
            </w:tcBorders>
            <w:vAlign w:val="center"/>
          </w:tcPr>
          <w:p w14:paraId="5846F338" w14:textId="77777777" w:rsidR="0068322E" w:rsidRPr="00FE027C" w:rsidRDefault="0068322E" w:rsidP="004C5EF9">
            <w:pPr>
              <w:rPr>
                <w:rFonts w:ascii="Aptos" w:hAnsi="Aptos"/>
                <w:color w:val="7F7F7F" w:themeColor="text1" w:themeTint="80"/>
                <w:sz w:val="20"/>
                <w:szCs w:val="20"/>
              </w:rPr>
            </w:pPr>
            <w:r w:rsidRPr="00FE027C">
              <w:rPr>
                <w:rFonts w:ascii="Aptos" w:hAnsi="Aptos"/>
                <w:i/>
                <w:color w:val="7F7F7F" w:themeColor="text1" w:themeTint="80"/>
                <w:sz w:val="20"/>
                <w:szCs w:val="20"/>
              </w:rPr>
              <w:t xml:space="preserve">(Meno, priezvisko, adresa pobytu, dátum narodenia)) </w:t>
            </w:r>
          </w:p>
        </w:tc>
        <w:tc>
          <w:tcPr>
            <w:tcW w:w="2573" w:type="dxa"/>
            <w:tcBorders>
              <w:top w:val="single" w:sz="12" w:space="0" w:color="000000"/>
              <w:left w:val="single" w:sz="4" w:space="0" w:color="000000"/>
              <w:bottom w:val="single" w:sz="4" w:space="0" w:color="000000"/>
              <w:right w:val="single" w:sz="4" w:space="0" w:color="000000"/>
            </w:tcBorders>
            <w:vAlign w:val="center"/>
          </w:tcPr>
          <w:p w14:paraId="34ED8D6D"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12" w:space="0" w:color="000000"/>
              <w:left w:val="single" w:sz="4" w:space="0" w:color="000000"/>
              <w:bottom w:val="single" w:sz="4" w:space="0" w:color="000000"/>
              <w:right w:val="single" w:sz="12" w:space="0" w:color="auto"/>
            </w:tcBorders>
            <w:vAlign w:val="center"/>
          </w:tcPr>
          <w:p w14:paraId="18575F86"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029C471A"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536503D2" w14:textId="77777777" w:rsidR="0068322E" w:rsidRPr="00FE027C" w:rsidRDefault="0068322E" w:rsidP="004C5EF9">
            <w:pPr>
              <w:rPr>
                <w:rFonts w:ascii="Aptos" w:hAnsi="Aptos"/>
                <w:sz w:val="20"/>
                <w:szCs w:val="20"/>
              </w:rPr>
            </w:pPr>
            <w:r w:rsidRPr="00FE027C">
              <w:rPr>
                <w:rFonts w:ascii="Aptos" w:hAnsi="Aptos"/>
                <w:sz w:val="20"/>
                <w:szCs w:val="20"/>
              </w:rPr>
              <w:t xml:space="preserve">2. </w:t>
            </w:r>
          </w:p>
        </w:tc>
        <w:tc>
          <w:tcPr>
            <w:tcW w:w="2335" w:type="dxa"/>
            <w:tcBorders>
              <w:top w:val="single" w:sz="4" w:space="0" w:color="000000"/>
              <w:left w:val="single" w:sz="4" w:space="0" w:color="000000"/>
              <w:bottom w:val="single" w:sz="4" w:space="0" w:color="000000"/>
              <w:right w:val="single" w:sz="4" w:space="0" w:color="000000"/>
            </w:tcBorders>
            <w:vAlign w:val="center"/>
          </w:tcPr>
          <w:p w14:paraId="65507DCE"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5BF744F7" w14:textId="77777777" w:rsidR="0068322E" w:rsidRPr="00FE027C" w:rsidRDefault="0068322E" w:rsidP="004C5EF9">
            <w:pPr>
              <w:rPr>
                <w:rFonts w:ascii="Aptos" w:hAnsi="Aptos"/>
                <w:b/>
                <w:sz w:val="20"/>
                <w:szCs w:val="20"/>
              </w:rPr>
            </w:pPr>
          </w:p>
          <w:p w14:paraId="381D9E9C"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635A8935"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234E9B7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19AFA6B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3A0241E4"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40606AE4" w14:textId="77777777" w:rsidR="0068322E" w:rsidRPr="00FE027C" w:rsidRDefault="0068322E" w:rsidP="004C5EF9">
            <w:pPr>
              <w:rPr>
                <w:rFonts w:ascii="Aptos" w:hAnsi="Aptos"/>
                <w:sz w:val="20"/>
                <w:szCs w:val="20"/>
              </w:rPr>
            </w:pPr>
            <w:r w:rsidRPr="00FE027C">
              <w:rPr>
                <w:rFonts w:ascii="Aptos" w:hAnsi="Aptos"/>
                <w:sz w:val="20"/>
                <w:szCs w:val="20"/>
              </w:rPr>
              <w:t xml:space="preserve">3. </w:t>
            </w:r>
          </w:p>
        </w:tc>
        <w:tc>
          <w:tcPr>
            <w:tcW w:w="2335" w:type="dxa"/>
            <w:tcBorders>
              <w:top w:val="single" w:sz="4" w:space="0" w:color="000000"/>
              <w:left w:val="single" w:sz="4" w:space="0" w:color="000000"/>
              <w:bottom w:val="single" w:sz="4" w:space="0" w:color="000000"/>
              <w:right w:val="single" w:sz="4" w:space="0" w:color="000000"/>
            </w:tcBorders>
            <w:vAlign w:val="center"/>
          </w:tcPr>
          <w:p w14:paraId="4DF17A61"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43F0CC01" w14:textId="77777777" w:rsidR="0068322E" w:rsidRPr="00FE027C" w:rsidRDefault="0068322E" w:rsidP="004C5EF9">
            <w:pPr>
              <w:rPr>
                <w:rFonts w:ascii="Aptos" w:hAnsi="Aptos"/>
                <w:b/>
                <w:sz w:val="20"/>
                <w:szCs w:val="20"/>
              </w:rPr>
            </w:pPr>
          </w:p>
          <w:p w14:paraId="07CF2A5E"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3199101F"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580C4309"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69749EF0"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0EEA7084"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03A6A677" w14:textId="77777777" w:rsidR="0068322E" w:rsidRPr="00FE027C" w:rsidRDefault="0068322E" w:rsidP="004C5EF9">
            <w:pPr>
              <w:rPr>
                <w:rFonts w:ascii="Aptos" w:hAnsi="Aptos"/>
                <w:sz w:val="20"/>
                <w:szCs w:val="20"/>
              </w:rPr>
            </w:pPr>
            <w:r w:rsidRPr="00FE027C">
              <w:rPr>
                <w:rFonts w:ascii="Aptos" w:hAnsi="Aptos"/>
                <w:sz w:val="20"/>
                <w:szCs w:val="20"/>
              </w:rPr>
              <w:t xml:space="preserve">4. </w:t>
            </w:r>
          </w:p>
        </w:tc>
        <w:tc>
          <w:tcPr>
            <w:tcW w:w="2335" w:type="dxa"/>
            <w:tcBorders>
              <w:top w:val="single" w:sz="4" w:space="0" w:color="000000"/>
              <w:left w:val="single" w:sz="4" w:space="0" w:color="000000"/>
              <w:bottom w:val="single" w:sz="4" w:space="0" w:color="000000"/>
              <w:right w:val="single" w:sz="4" w:space="0" w:color="000000"/>
            </w:tcBorders>
            <w:vAlign w:val="center"/>
          </w:tcPr>
          <w:p w14:paraId="2B4CE685"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40343423" w14:textId="77777777" w:rsidR="0068322E" w:rsidRPr="00FE027C" w:rsidRDefault="0068322E" w:rsidP="004C5EF9">
            <w:pPr>
              <w:rPr>
                <w:rFonts w:ascii="Aptos" w:hAnsi="Aptos"/>
                <w:b/>
                <w:sz w:val="20"/>
                <w:szCs w:val="20"/>
              </w:rPr>
            </w:pPr>
          </w:p>
          <w:p w14:paraId="2DC108EB"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617FEFEB"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0423EE54"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717ACBD4"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671F16D0"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52EB2C07" w14:textId="77777777" w:rsidR="0068322E" w:rsidRPr="00FE027C" w:rsidRDefault="0068322E" w:rsidP="004C5EF9">
            <w:pPr>
              <w:rPr>
                <w:rFonts w:ascii="Aptos" w:hAnsi="Aptos"/>
                <w:sz w:val="20"/>
                <w:szCs w:val="20"/>
              </w:rPr>
            </w:pPr>
            <w:r w:rsidRPr="00FE027C">
              <w:rPr>
                <w:rFonts w:ascii="Aptos" w:hAnsi="Aptos"/>
                <w:sz w:val="20"/>
                <w:szCs w:val="20"/>
              </w:rPr>
              <w:t xml:space="preserve">5. </w:t>
            </w:r>
          </w:p>
        </w:tc>
        <w:tc>
          <w:tcPr>
            <w:tcW w:w="2335" w:type="dxa"/>
            <w:tcBorders>
              <w:top w:val="single" w:sz="4" w:space="0" w:color="000000"/>
              <w:left w:val="single" w:sz="4" w:space="0" w:color="000000"/>
              <w:bottom w:val="single" w:sz="4" w:space="0" w:color="000000"/>
              <w:right w:val="single" w:sz="4" w:space="0" w:color="000000"/>
            </w:tcBorders>
            <w:vAlign w:val="center"/>
          </w:tcPr>
          <w:p w14:paraId="2304EB9A"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0ECF2B5F" w14:textId="77777777" w:rsidR="0068322E" w:rsidRPr="00FE027C" w:rsidRDefault="0068322E" w:rsidP="004C5EF9">
            <w:pPr>
              <w:rPr>
                <w:rFonts w:ascii="Aptos" w:hAnsi="Aptos"/>
                <w:b/>
                <w:sz w:val="20"/>
                <w:szCs w:val="20"/>
              </w:rPr>
            </w:pPr>
          </w:p>
          <w:p w14:paraId="3CBF865F"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1A92C075"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0AEE0918"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68DFA739"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1490BDDD"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2EBB12FD" w14:textId="77777777" w:rsidR="0068322E" w:rsidRPr="00FE027C" w:rsidRDefault="0068322E" w:rsidP="004C5EF9">
            <w:pPr>
              <w:rPr>
                <w:rFonts w:ascii="Aptos" w:hAnsi="Aptos"/>
                <w:sz w:val="20"/>
                <w:szCs w:val="20"/>
              </w:rPr>
            </w:pPr>
            <w:r w:rsidRPr="00FE027C">
              <w:rPr>
                <w:rFonts w:ascii="Aptos" w:hAnsi="Aptos"/>
                <w:sz w:val="20"/>
                <w:szCs w:val="20"/>
              </w:rPr>
              <w:t xml:space="preserve">6. </w:t>
            </w:r>
          </w:p>
        </w:tc>
        <w:tc>
          <w:tcPr>
            <w:tcW w:w="2335" w:type="dxa"/>
            <w:tcBorders>
              <w:top w:val="single" w:sz="4" w:space="0" w:color="000000"/>
              <w:left w:val="single" w:sz="4" w:space="0" w:color="000000"/>
              <w:bottom w:val="single" w:sz="4" w:space="0" w:color="000000"/>
              <w:right w:val="single" w:sz="4" w:space="0" w:color="000000"/>
            </w:tcBorders>
            <w:vAlign w:val="center"/>
          </w:tcPr>
          <w:p w14:paraId="59D43D30"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3E3C4D01" w14:textId="77777777" w:rsidR="0068322E" w:rsidRPr="00FE027C" w:rsidRDefault="0068322E" w:rsidP="004C5EF9">
            <w:pPr>
              <w:rPr>
                <w:rFonts w:ascii="Aptos" w:hAnsi="Aptos"/>
                <w:b/>
                <w:sz w:val="20"/>
                <w:szCs w:val="20"/>
              </w:rPr>
            </w:pPr>
          </w:p>
          <w:p w14:paraId="2A62EECA"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306F838A"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41161BE6"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08392D6F"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29BB18B7"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0FD08627" w14:textId="77777777" w:rsidR="0068322E" w:rsidRPr="00FE027C" w:rsidRDefault="0068322E" w:rsidP="004C5EF9">
            <w:pPr>
              <w:rPr>
                <w:rFonts w:ascii="Aptos" w:hAnsi="Aptos"/>
                <w:sz w:val="20"/>
                <w:szCs w:val="20"/>
              </w:rPr>
            </w:pPr>
            <w:r w:rsidRPr="00FE027C">
              <w:rPr>
                <w:rFonts w:ascii="Aptos" w:hAnsi="Aptos"/>
                <w:sz w:val="20"/>
                <w:szCs w:val="20"/>
              </w:rPr>
              <w:t xml:space="preserve">7. </w:t>
            </w:r>
          </w:p>
        </w:tc>
        <w:tc>
          <w:tcPr>
            <w:tcW w:w="2335" w:type="dxa"/>
            <w:tcBorders>
              <w:top w:val="single" w:sz="4" w:space="0" w:color="000000"/>
              <w:left w:val="single" w:sz="4" w:space="0" w:color="000000"/>
              <w:bottom w:val="single" w:sz="4" w:space="0" w:color="000000"/>
              <w:right w:val="single" w:sz="4" w:space="0" w:color="000000"/>
            </w:tcBorders>
            <w:vAlign w:val="center"/>
          </w:tcPr>
          <w:p w14:paraId="4DB748DB"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0B72C65D" w14:textId="77777777" w:rsidR="0068322E" w:rsidRPr="00FE027C" w:rsidRDefault="0068322E" w:rsidP="004C5EF9">
            <w:pPr>
              <w:rPr>
                <w:rFonts w:ascii="Aptos" w:hAnsi="Aptos"/>
                <w:b/>
                <w:sz w:val="20"/>
                <w:szCs w:val="20"/>
              </w:rPr>
            </w:pPr>
          </w:p>
          <w:p w14:paraId="4D30983B"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5C4CDCF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0BC68951"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5A8E8CC4"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4455AE54"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09AFF256" w14:textId="77777777" w:rsidR="0068322E" w:rsidRPr="00FE027C" w:rsidRDefault="0068322E" w:rsidP="004C5EF9">
            <w:pPr>
              <w:rPr>
                <w:rFonts w:ascii="Aptos" w:hAnsi="Aptos"/>
                <w:sz w:val="20"/>
                <w:szCs w:val="20"/>
              </w:rPr>
            </w:pPr>
            <w:r w:rsidRPr="00FE027C">
              <w:rPr>
                <w:rFonts w:ascii="Aptos" w:hAnsi="Aptos"/>
                <w:sz w:val="20"/>
                <w:szCs w:val="20"/>
              </w:rPr>
              <w:t xml:space="preserve">8. </w:t>
            </w:r>
          </w:p>
        </w:tc>
        <w:tc>
          <w:tcPr>
            <w:tcW w:w="2335" w:type="dxa"/>
            <w:tcBorders>
              <w:top w:val="single" w:sz="4" w:space="0" w:color="000000"/>
              <w:left w:val="single" w:sz="4" w:space="0" w:color="000000"/>
              <w:bottom w:val="single" w:sz="4" w:space="0" w:color="000000"/>
              <w:right w:val="single" w:sz="4" w:space="0" w:color="000000"/>
            </w:tcBorders>
            <w:vAlign w:val="center"/>
          </w:tcPr>
          <w:p w14:paraId="3DF07627"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4CF196C0" w14:textId="77777777" w:rsidR="0068322E" w:rsidRPr="00FE027C" w:rsidRDefault="0068322E" w:rsidP="004C5EF9">
            <w:pPr>
              <w:rPr>
                <w:rFonts w:ascii="Aptos" w:hAnsi="Aptos"/>
                <w:b/>
                <w:sz w:val="20"/>
                <w:szCs w:val="20"/>
              </w:rPr>
            </w:pPr>
          </w:p>
          <w:p w14:paraId="6B3122C2"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570F529A"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01E0CDF8"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284A456A"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1C6697DC"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260DAD8D" w14:textId="77777777" w:rsidR="0068322E" w:rsidRPr="00FE027C" w:rsidRDefault="0068322E" w:rsidP="004C5EF9">
            <w:pPr>
              <w:rPr>
                <w:rFonts w:ascii="Aptos" w:hAnsi="Aptos"/>
                <w:sz w:val="20"/>
                <w:szCs w:val="20"/>
              </w:rPr>
            </w:pPr>
            <w:r w:rsidRPr="00FE027C">
              <w:rPr>
                <w:rFonts w:ascii="Aptos" w:hAnsi="Aptos"/>
                <w:sz w:val="20"/>
                <w:szCs w:val="20"/>
              </w:rPr>
              <w:t xml:space="preserve">9. </w:t>
            </w:r>
          </w:p>
        </w:tc>
        <w:tc>
          <w:tcPr>
            <w:tcW w:w="2335" w:type="dxa"/>
            <w:tcBorders>
              <w:top w:val="single" w:sz="4" w:space="0" w:color="000000"/>
              <w:left w:val="single" w:sz="4" w:space="0" w:color="000000"/>
              <w:bottom w:val="single" w:sz="4" w:space="0" w:color="000000"/>
              <w:right w:val="single" w:sz="4" w:space="0" w:color="000000"/>
            </w:tcBorders>
            <w:vAlign w:val="center"/>
          </w:tcPr>
          <w:p w14:paraId="75C7B650"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09AA0ED5" w14:textId="77777777" w:rsidR="0068322E" w:rsidRPr="00FE027C" w:rsidRDefault="0068322E" w:rsidP="004C5EF9">
            <w:pPr>
              <w:rPr>
                <w:rFonts w:ascii="Aptos" w:hAnsi="Aptos"/>
                <w:b/>
                <w:sz w:val="20"/>
                <w:szCs w:val="20"/>
              </w:rPr>
            </w:pPr>
          </w:p>
          <w:p w14:paraId="5C07A6EB"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2C9B5F49"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5FA34C28"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16AD962A"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6770446C" w14:textId="77777777" w:rsidTr="0068322E">
        <w:trPr>
          <w:trHeight w:hRule="exact" w:val="1134"/>
          <w:jc w:val="center"/>
        </w:trPr>
        <w:tc>
          <w:tcPr>
            <w:tcW w:w="621" w:type="dxa"/>
            <w:tcBorders>
              <w:top w:val="single" w:sz="4" w:space="0" w:color="000000"/>
              <w:left w:val="single" w:sz="12" w:space="0" w:color="auto"/>
              <w:bottom w:val="single" w:sz="12" w:space="0" w:color="auto"/>
              <w:right w:val="single" w:sz="4" w:space="0" w:color="000000"/>
            </w:tcBorders>
            <w:vAlign w:val="center"/>
          </w:tcPr>
          <w:p w14:paraId="26DC9B28" w14:textId="77777777" w:rsidR="0068322E" w:rsidRPr="00FE027C" w:rsidRDefault="0068322E" w:rsidP="004C5EF9">
            <w:pPr>
              <w:rPr>
                <w:rFonts w:ascii="Aptos" w:hAnsi="Aptos"/>
                <w:sz w:val="20"/>
                <w:szCs w:val="20"/>
              </w:rPr>
            </w:pPr>
            <w:r w:rsidRPr="00FE027C">
              <w:rPr>
                <w:rFonts w:ascii="Aptos" w:hAnsi="Aptos"/>
                <w:sz w:val="20"/>
                <w:szCs w:val="20"/>
              </w:rPr>
              <w:t xml:space="preserve">10. </w:t>
            </w:r>
          </w:p>
        </w:tc>
        <w:tc>
          <w:tcPr>
            <w:tcW w:w="2335" w:type="dxa"/>
            <w:tcBorders>
              <w:top w:val="single" w:sz="4" w:space="0" w:color="000000"/>
              <w:left w:val="single" w:sz="4" w:space="0" w:color="000000"/>
              <w:bottom w:val="single" w:sz="12" w:space="0" w:color="auto"/>
              <w:right w:val="single" w:sz="4" w:space="0" w:color="000000"/>
            </w:tcBorders>
            <w:vAlign w:val="center"/>
          </w:tcPr>
          <w:p w14:paraId="783904E6"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3E7DF4AD" w14:textId="77777777" w:rsidR="0068322E" w:rsidRPr="00FE027C" w:rsidRDefault="0068322E" w:rsidP="004C5EF9">
            <w:pPr>
              <w:rPr>
                <w:rFonts w:ascii="Aptos" w:hAnsi="Aptos"/>
                <w:b/>
                <w:sz w:val="20"/>
                <w:szCs w:val="20"/>
              </w:rPr>
            </w:pPr>
          </w:p>
          <w:p w14:paraId="012053EA"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12" w:space="0" w:color="auto"/>
              <w:right w:val="single" w:sz="4" w:space="0" w:color="000000"/>
            </w:tcBorders>
            <w:vAlign w:val="center"/>
          </w:tcPr>
          <w:p w14:paraId="503FDAE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12" w:space="0" w:color="auto"/>
              <w:right w:val="single" w:sz="4" w:space="0" w:color="000000"/>
            </w:tcBorders>
            <w:vAlign w:val="center"/>
          </w:tcPr>
          <w:p w14:paraId="3CBE824D"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12" w:space="0" w:color="auto"/>
              <w:right w:val="single" w:sz="12" w:space="0" w:color="auto"/>
            </w:tcBorders>
            <w:vAlign w:val="center"/>
          </w:tcPr>
          <w:p w14:paraId="73999ED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bl>
    <w:p w14:paraId="3957975D" w14:textId="77777777" w:rsidR="0068322E" w:rsidRPr="0068322E" w:rsidRDefault="0068322E" w:rsidP="0068322E">
      <w:pPr>
        <w:rPr>
          <w:b/>
          <w:bCs/>
        </w:rPr>
      </w:pPr>
      <w:r w:rsidRPr="0068322E">
        <w:rPr>
          <w:b/>
          <w:bCs/>
        </w:rPr>
        <w:lastRenderedPageBreak/>
        <w:t>Príloha č. 8 – Zoznam kľúčových expertov</w:t>
      </w:r>
    </w:p>
    <w:p w14:paraId="705690C4" w14:textId="77777777" w:rsidR="0068322E" w:rsidRPr="0068322E" w:rsidRDefault="0068322E" w:rsidP="0068322E"/>
    <w:tbl>
      <w:tblPr>
        <w:tblStyle w:val="Mriekatabuky"/>
        <w:tblW w:w="8916" w:type="dxa"/>
        <w:tblLook w:val="04A0" w:firstRow="1" w:lastRow="0" w:firstColumn="1" w:lastColumn="0" w:noHBand="0" w:noVBand="1"/>
      </w:tblPr>
      <w:tblGrid>
        <w:gridCol w:w="552"/>
        <w:gridCol w:w="3346"/>
        <w:gridCol w:w="5018"/>
      </w:tblGrid>
      <w:tr w:rsidR="0068322E" w:rsidRPr="0068322E" w14:paraId="29148E6E" w14:textId="77777777">
        <w:tc>
          <w:tcPr>
            <w:tcW w:w="552"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3FCA211" w14:textId="77777777" w:rsidR="0068322E" w:rsidRPr="0068322E" w:rsidRDefault="0068322E" w:rsidP="0068322E">
            <w:pPr>
              <w:spacing w:after="160" w:line="259" w:lineRule="auto"/>
              <w:rPr>
                <w:b/>
                <w:bCs/>
              </w:rPr>
            </w:pPr>
            <w:r w:rsidRPr="0068322E">
              <w:rPr>
                <w:b/>
                <w:bCs/>
              </w:rPr>
              <w:t>p.č.</w:t>
            </w:r>
          </w:p>
        </w:tc>
        <w:tc>
          <w:tcPr>
            <w:tcW w:w="334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DE2518C" w14:textId="77777777" w:rsidR="0068322E" w:rsidRPr="0068322E" w:rsidRDefault="0068322E" w:rsidP="0068322E">
            <w:pPr>
              <w:spacing w:after="160" w:line="259" w:lineRule="auto"/>
              <w:rPr>
                <w:b/>
                <w:bCs/>
              </w:rPr>
            </w:pPr>
            <w:r w:rsidRPr="0068322E">
              <w:rPr>
                <w:b/>
                <w:bCs/>
              </w:rPr>
              <w:t xml:space="preserve">Názov pozície kľúčového experta  </w:t>
            </w:r>
          </w:p>
        </w:tc>
        <w:tc>
          <w:tcPr>
            <w:tcW w:w="5018"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7E5F4CDC" w14:textId="77777777" w:rsidR="0068322E" w:rsidRPr="0068322E" w:rsidRDefault="0068322E" w:rsidP="0068322E">
            <w:pPr>
              <w:spacing w:after="160" w:line="259" w:lineRule="auto"/>
              <w:rPr>
                <w:b/>
                <w:bCs/>
              </w:rPr>
            </w:pPr>
            <w:r w:rsidRPr="0068322E">
              <w:rPr>
                <w:b/>
                <w:bCs/>
              </w:rPr>
              <w:t>Titul, Meno, Priezvisko</w:t>
            </w:r>
          </w:p>
        </w:tc>
      </w:tr>
      <w:tr w:rsidR="0068322E" w:rsidRPr="0068322E" w14:paraId="1A0CB68A" w14:textId="77777777">
        <w:tc>
          <w:tcPr>
            <w:tcW w:w="552" w:type="dxa"/>
            <w:tcBorders>
              <w:top w:val="single" w:sz="12" w:space="0" w:color="auto"/>
              <w:left w:val="single" w:sz="12" w:space="0" w:color="auto"/>
              <w:bottom w:val="single" w:sz="4" w:space="0" w:color="auto"/>
              <w:right w:val="single" w:sz="4" w:space="0" w:color="auto"/>
            </w:tcBorders>
            <w:vAlign w:val="center"/>
            <w:hideMark/>
          </w:tcPr>
          <w:p w14:paraId="14A8EB34" w14:textId="77777777" w:rsidR="0068322E" w:rsidRPr="0068322E" w:rsidRDefault="0068322E" w:rsidP="0068322E">
            <w:pPr>
              <w:spacing w:after="160" w:line="259" w:lineRule="auto"/>
            </w:pPr>
            <w:r w:rsidRPr="0068322E">
              <w:t>1.</w:t>
            </w:r>
          </w:p>
        </w:tc>
        <w:tc>
          <w:tcPr>
            <w:tcW w:w="3346" w:type="dxa"/>
            <w:tcBorders>
              <w:top w:val="single" w:sz="12" w:space="0" w:color="auto"/>
              <w:left w:val="single" w:sz="4" w:space="0" w:color="auto"/>
              <w:bottom w:val="single" w:sz="4" w:space="0" w:color="auto"/>
              <w:right w:val="single" w:sz="4" w:space="0" w:color="auto"/>
            </w:tcBorders>
            <w:vAlign w:val="center"/>
          </w:tcPr>
          <w:p w14:paraId="2F53EA2E" w14:textId="77777777" w:rsidR="0068322E" w:rsidRPr="0068322E" w:rsidRDefault="0068322E" w:rsidP="0068322E">
            <w:pPr>
              <w:spacing w:after="160" w:line="259" w:lineRule="auto"/>
            </w:pPr>
          </w:p>
          <w:p w14:paraId="414BBAB5" w14:textId="77777777" w:rsidR="0068322E" w:rsidRPr="0068322E" w:rsidRDefault="0068322E" w:rsidP="0068322E">
            <w:pPr>
              <w:spacing w:after="160" w:line="259" w:lineRule="auto"/>
            </w:pPr>
          </w:p>
          <w:p w14:paraId="11467CFC" w14:textId="77777777" w:rsidR="0068322E" w:rsidRPr="0068322E" w:rsidRDefault="0068322E" w:rsidP="0068322E">
            <w:pPr>
              <w:spacing w:after="160" w:line="259" w:lineRule="auto"/>
            </w:pPr>
          </w:p>
        </w:tc>
        <w:tc>
          <w:tcPr>
            <w:tcW w:w="5018" w:type="dxa"/>
            <w:tcBorders>
              <w:top w:val="single" w:sz="12" w:space="0" w:color="auto"/>
              <w:left w:val="single" w:sz="4" w:space="0" w:color="auto"/>
              <w:bottom w:val="single" w:sz="4" w:space="0" w:color="auto"/>
              <w:right w:val="single" w:sz="12" w:space="0" w:color="auto"/>
            </w:tcBorders>
            <w:vAlign w:val="center"/>
          </w:tcPr>
          <w:p w14:paraId="5835911C" w14:textId="77777777" w:rsidR="0068322E" w:rsidRPr="0068322E" w:rsidRDefault="0068322E" w:rsidP="0068322E">
            <w:pPr>
              <w:spacing w:after="160" w:line="259" w:lineRule="auto"/>
            </w:pPr>
          </w:p>
        </w:tc>
      </w:tr>
      <w:tr w:rsidR="0068322E" w:rsidRPr="0068322E" w14:paraId="324B842F" w14:textId="77777777">
        <w:tc>
          <w:tcPr>
            <w:tcW w:w="552" w:type="dxa"/>
            <w:tcBorders>
              <w:top w:val="single" w:sz="4" w:space="0" w:color="auto"/>
              <w:left w:val="single" w:sz="12" w:space="0" w:color="auto"/>
              <w:bottom w:val="single" w:sz="4" w:space="0" w:color="auto"/>
              <w:right w:val="single" w:sz="4" w:space="0" w:color="auto"/>
            </w:tcBorders>
            <w:vAlign w:val="center"/>
            <w:hideMark/>
          </w:tcPr>
          <w:p w14:paraId="74C39E07" w14:textId="77777777" w:rsidR="0068322E" w:rsidRPr="0068322E" w:rsidRDefault="0068322E" w:rsidP="0068322E">
            <w:pPr>
              <w:spacing w:after="160" w:line="259" w:lineRule="auto"/>
            </w:pPr>
            <w:r w:rsidRPr="0068322E">
              <w:t>2.</w:t>
            </w:r>
          </w:p>
        </w:tc>
        <w:tc>
          <w:tcPr>
            <w:tcW w:w="3346" w:type="dxa"/>
            <w:tcBorders>
              <w:top w:val="single" w:sz="4" w:space="0" w:color="auto"/>
              <w:left w:val="single" w:sz="4" w:space="0" w:color="auto"/>
              <w:bottom w:val="single" w:sz="4" w:space="0" w:color="auto"/>
              <w:right w:val="single" w:sz="4" w:space="0" w:color="auto"/>
            </w:tcBorders>
            <w:vAlign w:val="center"/>
          </w:tcPr>
          <w:p w14:paraId="0F9260D7" w14:textId="77777777" w:rsidR="0068322E" w:rsidRPr="0068322E" w:rsidRDefault="0068322E" w:rsidP="0068322E">
            <w:pPr>
              <w:spacing w:after="160" w:line="259" w:lineRule="auto"/>
            </w:pPr>
          </w:p>
          <w:p w14:paraId="7D99D9F7" w14:textId="77777777" w:rsidR="0068322E" w:rsidRPr="0068322E" w:rsidRDefault="0068322E" w:rsidP="0068322E">
            <w:pPr>
              <w:spacing w:after="160" w:line="259" w:lineRule="auto"/>
            </w:pPr>
          </w:p>
          <w:p w14:paraId="124BCBF9" w14:textId="77777777" w:rsidR="0068322E" w:rsidRPr="0068322E" w:rsidRDefault="0068322E" w:rsidP="0068322E">
            <w:pPr>
              <w:spacing w:after="160" w:line="259" w:lineRule="auto"/>
            </w:pPr>
          </w:p>
        </w:tc>
        <w:tc>
          <w:tcPr>
            <w:tcW w:w="5018" w:type="dxa"/>
            <w:tcBorders>
              <w:top w:val="single" w:sz="4" w:space="0" w:color="auto"/>
              <w:left w:val="single" w:sz="4" w:space="0" w:color="auto"/>
              <w:bottom w:val="single" w:sz="4" w:space="0" w:color="auto"/>
              <w:right w:val="single" w:sz="12" w:space="0" w:color="auto"/>
            </w:tcBorders>
            <w:vAlign w:val="center"/>
          </w:tcPr>
          <w:p w14:paraId="00DCD106" w14:textId="77777777" w:rsidR="0068322E" w:rsidRPr="0068322E" w:rsidRDefault="0068322E" w:rsidP="0068322E">
            <w:pPr>
              <w:spacing w:after="160" w:line="259" w:lineRule="auto"/>
            </w:pPr>
          </w:p>
        </w:tc>
      </w:tr>
      <w:tr w:rsidR="0068322E" w:rsidRPr="0068322E" w14:paraId="63A69CC2" w14:textId="77777777">
        <w:tc>
          <w:tcPr>
            <w:tcW w:w="552" w:type="dxa"/>
            <w:tcBorders>
              <w:top w:val="single" w:sz="4" w:space="0" w:color="auto"/>
              <w:left w:val="single" w:sz="12" w:space="0" w:color="auto"/>
              <w:bottom w:val="single" w:sz="4" w:space="0" w:color="auto"/>
              <w:right w:val="single" w:sz="4" w:space="0" w:color="auto"/>
            </w:tcBorders>
            <w:vAlign w:val="center"/>
            <w:hideMark/>
          </w:tcPr>
          <w:p w14:paraId="161AD0FA" w14:textId="77777777" w:rsidR="0068322E" w:rsidRPr="0068322E" w:rsidRDefault="0068322E" w:rsidP="0068322E">
            <w:pPr>
              <w:spacing w:after="160" w:line="259" w:lineRule="auto"/>
            </w:pPr>
            <w:r w:rsidRPr="0068322E">
              <w:t>3.</w:t>
            </w:r>
          </w:p>
        </w:tc>
        <w:tc>
          <w:tcPr>
            <w:tcW w:w="3346" w:type="dxa"/>
            <w:tcBorders>
              <w:top w:val="single" w:sz="4" w:space="0" w:color="auto"/>
              <w:left w:val="single" w:sz="4" w:space="0" w:color="auto"/>
              <w:bottom w:val="single" w:sz="4" w:space="0" w:color="auto"/>
              <w:right w:val="single" w:sz="4" w:space="0" w:color="auto"/>
            </w:tcBorders>
            <w:vAlign w:val="center"/>
          </w:tcPr>
          <w:p w14:paraId="1DCFB3E4" w14:textId="77777777" w:rsidR="0068322E" w:rsidRPr="0068322E" w:rsidRDefault="0068322E" w:rsidP="0068322E">
            <w:pPr>
              <w:spacing w:after="160" w:line="259" w:lineRule="auto"/>
            </w:pPr>
          </w:p>
          <w:p w14:paraId="44350257" w14:textId="77777777" w:rsidR="0068322E" w:rsidRPr="0068322E" w:rsidRDefault="0068322E" w:rsidP="0068322E">
            <w:pPr>
              <w:spacing w:after="160" w:line="259" w:lineRule="auto"/>
            </w:pPr>
          </w:p>
          <w:p w14:paraId="40A790E5" w14:textId="77777777" w:rsidR="0068322E" w:rsidRPr="0068322E" w:rsidRDefault="0068322E" w:rsidP="0068322E">
            <w:pPr>
              <w:spacing w:after="160" w:line="259" w:lineRule="auto"/>
            </w:pPr>
          </w:p>
        </w:tc>
        <w:tc>
          <w:tcPr>
            <w:tcW w:w="5018" w:type="dxa"/>
            <w:tcBorders>
              <w:top w:val="single" w:sz="4" w:space="0" w:color="auto"/>
              <w:left w:val="single" w:sz="4" w:space="0" w:color="auto"/>
              <w:bottom w:val="single" w:sz="4" w:space="0" w:color="auto"/>
              <w:right w:val="single" w:sz="12" w:space="0" w:color="auto"/>
            </w:tcBorders>
            <w:vAlign w:val="center"/>
          </w:tcPr>
          <w:p w14:paraId="776E75B5" w14:textId="77777777" w:rsidR="0068322E" w:rsidRPr="0068322E" w:rsidRDefault="0068322E" w:rsidP="0068322E">
            <w:pPr>
              <w:spacing w:after="160" w:line="259" w:lineRule="auto"/>
            </w:pPr>
          </w:p>
        </w:tc>
      </w:tr>
      <w:tr w:rsidR="0068322E" w:rsidRPr="0068322E" w14:paraId="01050A6F" w14:textId="77777777">
        <w:tc>
          <w:tcPr>
            <w:tcW w:w="552" w:type="dxa"/>
            <w:tcBorders>
              <w:top w:val="single" w:sz="4" w:space="0" w:color="auto"/>
              <w:left w:val="single" w:sz="12" w:space="0" w:color="auto"/>
              <w:bottom w:val="single" w:sz="12" w:space="0" w:color="auto"/>
              <w:right w:val="single" w:sz="4" w:space="0" w:color="auto"/>
            </w:tcBorders>
            <w:vAlign w:val="center"/>
            <w:hideMark/>
          </w:tcPr>
          <w:p w14:paraId="09D8AFFF" w14:textId="77777777" w:rsidR="0068322E" w:rsidRPr="0068322E" w:rsidRDefault="0068322E" w:rsidP="0068322E">
            <w:pPr>
              <w:spacing w:after="160" w:line="259" w:lineRule="auto"/>
            </w:pPr>
            <w:r w:rsidRPr="0068322E">
              <w:t>4.</w:t>
            </w:r>
          </w:p>
        </w:tc>
        <w:tc>
          <w:tcPr>
            <w:tcW w:w="3346" w:type="dxa"/>
            <w:tcBorders>
              <w:top w:val="single" w:sz="4" w:space="0" w:color="auto"/>
              <w:left w:val="single" w:sz="4" w:space="0" w:color="auto"/>
              <w:bottom w:val="single" w:sz="12" w:space="0" w:color="auto"/>
              <w:right w:val="single" w:sz="4" w:space="0" w:color="auto"/>
            </w:tcBorders>
            <w:vAlign w:val="center"/>
          </w:tcPr>
          <w:p w14:paraId="58E4843B" w14:textId="77777777" w:rsidR="0068322E" w:rsidRPr="0068322E" w:rsidRDefault="0068322E" w:rsidP="0068322E">
            <w:pPr>
              <w:spacing w:after="160" w:line="259" w:lineRule="auto"/>
            </w:pPr>
          </w:p>
          <w:p w14:paraId="51B1A6EC" w14:textId="77777777" w:rsidR="0068322E" w:rsidRPr="0068322E" w:rsidRDefault="0068322E" w:rsidP="0068322E">
            <w:pPr>
              <w:spacing w:after="160" w:line="259" w:lineRule="auto"/>
            </w:pPr>
          </w:p>
          <w:p w14:paraId="275D7D42" w14:textId="77777777" w:rsidR="0068322E" w:rsidRPr="0068322E" w:rsidRDefault="0068322E" w:rsidP="0068322E">
            <w:pPr>
              <w:spacing w:after="160" w:line="259" w:lineRule="auto"/>
            </w:pPr>
          </w:p>
        </w:tc>
        <w:tc>
          <w:tcPr>
            <w:tcW w:w="5018" w:type="dxa"/>
            <w:tcBorders>
              <w:top w:val="single" w:sz="4" w:space="0" w:color="auto"/>
              <w:left w:val="single" w:sz="4" w:space="0" w:color="auto"/>
              <w:bottom w:val="single" w:sz="12" w:space="0" w:color="auto"/>
              <w:right w:val="single" w:sz="12" w:space="0" w:color="auto"/>
            </w:tcBorders>
            <w:vAlign w:val="center"/>
          </w:tcPr>
          <w:p w14:paraId="489B186E" w14:textId="77777777" w:rsidR="0068322E" w:rsidRPr="0068322E" w:rsidRDefault="0068322E" w:rsidP="0068322E">
            <w:pPr>
              <w:spacing w:after="160" w:line="259" w:lineRule="auto"/>
            </w:pPr>
          </w:p>
        </w:tc>
      </w:tr>
    </w:tbl>
    <w:p w14:paraId="58FDCFA8" w14:textId="77777777" w:rsidR="0068322E" w:rsidRDefault="0068322E" w:rsidP="0068322E"/>
    <w:p w14:paraId="3DD95F2B" w14:textId="77777777" w:rsidR="0068322E" w:rsidRDefault="0068322E" w:rsidP="000E280A">
      <w:pPr>
        <w:jc w:val="center"/>
        <w:rPr>
          <w:rFonts w:ascii="Aptos" w:hAnsi="Aptos"/>
          <w:sz w:val="20"/>
          <w:szCs w:val="20"/>
        </w:rPr>
      </w:pPr>
    </w:p>
    <w:p w14:paraId="393B22C1" w14:textId="77777777" w:rsidR="0068322E" w:rsidRDefault="0068322E" w:rsidP="000E280A">
      <w:pPr>
        <w:jc w:val="center"/>
        <w:rPr>
          <w:rFonts w:ascii="Aptos" w:hAnsi="Aptos"/>
          <w:sz w:val="20"/>
          <w:szCs w:val="20"/>
        </w:rPr>
      </w:pPr>
    </w:p>
    <w:p w14:paraId="203DDB2C" w14:textId="77777777" w:rsidR="0068322E" w:rsidRDefault="0068322E" w:rsidP="000E280A">
      <w:pPr>
        <w:jc w:val="center"/>
        <w:rPr>
          <w:rFonts w:ascii="Aptos" w:hAnsi="Aptos"/>
          <w:sz w:val="20"/>
          <w:szCs w:val="20"/>
        </w:rPr>
      </w:pPr>
    </w:p>
    <w:p w14:paraId="2F548919" w14:textId="77777777" w:rsidR="0068322E" w:rsidRDefault="0068322E" w:rsidP="000E280A">
      <w:pPr>
        <w:jc w:val="center"/>
        <w:rPr>
          <w:rFonts w:ascii="Aptos" w:hAnsi="Aptos"/>
          <w:sz w:val="20"/>
          <w:szCs w:val="20"/>
        </w:rPr>
      </w:pPr>
    </w:p>
    <w:p w14:paraId="31239C58" w14:textId="77777777" w:rsidR="0068322E" w:rsidRDefault="0068322E" w:rsidP="000E280A">
      <w:pPr>
        <w:jc w:val="center"/>
        <w:rPr>
          <w:rFonts w:ascii="Aptos" w:hAnsi="Aptos"/>
          <w:sz w:val="20"/>
          <w:szCs w:val="20"/>
        </w:rPr>
      </w:pPr>
    </w:p>
    <w:p w14:paraId="140A3885" w14:textId="77777777" w:rsidR="0068322E" w:rsidRDefault="0068322E" w:rsidP="000E280A">
      <w:pPr>
        <w:jc w:val="center"/>
        <w:rPr>
          <w:rFonts w:ascii="Aptos" w:hAnsi="Aptos"/>
          <w:sz w:val="20"/>
          <w:szCs w:val="20"/>
        </w:rPr>
      </w:pPr>
    </w:p>
    <w:p w14:paraId="604EEFA1" w14:textId="77777777" w:rsidR="0068322E" w:rsidRDefault="0068322E" w:rsidP="000E280A">
      <w:pPr>
        <w:jc w:val="center"/>
        <w:rPr>
          <w:rFonts w:ascii="Aptos" w:hAnsi="Aptos"/>
          <w:sz w:val="20"/>
          <w:szCs w:val="20"/>
        </w:rPr>
      </w:pPr>
    </w:p>
    <w:p w14:paraId="2A97FB1C" w14:textId="77777777" w:rsidR="0068322E" w:rsidRDefault="0068322E" w:rsidP="000E280A">
      <w:pPr>
        <w:jc w:val="center"/>
        <w:rPr>
          <w:rFonts w:ascii="Aptos" w:hAnsi="Aptos"/>
          <w:sz w:val="20"/>
          <w:szCs w:val="20"/>
        </w:rPr>
      </w:pPr>
    </w:p>
    <w:p w14:paraId="625097C5" w14:textId="77777777" w:rsidR="0068322E" w:rsidRDefault="0068322E" w:rsidP="000E280A">
      <w:pPr>
        <w:jc w:val="center"/>
        <w:rPr>
          <w:rFonts w:ascii="Aptos" w:hAnsi="Aptos"/>
          <w:sz w:val="20"/>
          <w:szCs w:val="20"/>
        </w:rPr>
      </w:pPr>
    </w:p>
    <w:p w14:paraId="1F310460" w14:textId="77777777" w:rsidR="0068322E" w:rsidRDefault="0068322E" w:rsidP="000E280A">
      <w:pPr>
        <w:jc w:val="center"/>
        <w:rPr>
          <w:rFonts w:ascii="Aptos" w:hAnsi="Aptos"/>
          <w:sz w:val="20"/>
          <w:szCs w:val="20"/>
        </w:rPr>
      </w:pPr>
    </w:p>
    <w:p w14:paraId="2565B0AF" w14:textId="77777777" w:rsidR="0068322E" w:rsidRDefault="0068322E" w:rsidP="000E280A">
      <w:pPr>
        <w:jc w:val="center"/>
        <w:rPr>
          <w:rFonts w:ascii="Aptos" w:hAnsi="Aptos"/>
          <w:sz w:val="20"/>
          <w:szCs w:val="20"/>
        </w:rPr>
      </w:pPr>
    </w:p>
    <w:p w14:paraId="0302010A" w14:textId="77777777" w:rsidR="0068322E" w:rsidRDefault="0068322E" w:rsidP="000E280A">
      <w:pPr>
        <w:jc w:val="center"/>
        <w:rPr>
          <w:rFonts w:ascii="Aptos" w:hAnsi="Aptos"/>
          <w:sz w:val="20"/>
          <w:szCs w:val="20"/>
        </w:rPr>
      </w:pPr>
    </w:p>
    <w:p w14:paraId="21ED2A68" w14:textId="77777777" w:rsidR="0068322E" w:rsidRDefault="0068322E" w:rsidP="000E280A">
      <w:pPr>
        <w:jc w:val="center"/>
        <w:rPr>
          <w:rFonts w:ascii="Aptos" w:hAnsi="Aptos"/>
          <w:sz w:val="20"/>
          <w:szCs w:val="20"/>
        </w:rPr>
      </w:pPr>
    </w:p>
    <w:p w14:paraId="3CB5433F" w14:textId="77777777" w:rsidR="0068322E" w:rsidRDefault="0068322E" w:rsidP="000E280A">
      <w:pPr>
        <w:jc w:val="center"/>
        <w:rPr>
          <w:rFonts w:ascii="Aptos" w:hAnsi="Aptos"/>
          <w:sz w:val="20"/>
          <w:szCs w:val="20"/>
        </w:rPr>
      </w:pPr>
    </w:p>
    <w:p w14:paraId="3AC13159" w14:textId="77777777" w:rsidR="0068322E" w:rsidRDefault="0068322E" w:rsidP="000E280A">
      <w:pPr>
        <w:jc w:val="center"/>
        <w:rPr>
          <w:rFonts w:ascii="Aptos" w:hAnsi="Aptos"/>
          <w:sz w:val="20"/>
          <w:szCs w:val="20"/>
        </w:rPr>
      </w:pPr>
    </w:p>
    <w:p w14:paraId="00CF9AE5" w14:textId="77777777" w:rsidR="0068322E" w:rsidRDefault="0068322E" w:rsidP="000E280A">
      <w:pPr>
        <w:jc w:val="center"/>
        <w:rPr>
          <w:rFonts w:ascii="Aptos" w:hAnsi="Aptos"/>
          <w:sz w:val="20"/>
          <w:szCs w:val="20"/>
        </w:rPr>
        <w:sectPr w:rsidR="0068322E" w:rsidSect="00800218">
          <w:headerReference w:type="default" r:id="rId25"/>
          <w:footerReference w:type="default" r:id="rId26"/>
          <w:headerReference w:type="first" r:id="rId27"/>
          <w:type w:val="continuous"/>
          <w:pgSz w:w="11906" w:h="16838"/>
          <w:pgMar w:top="1418" w:right="851" w:bottom="1134" w:left="851" w:header="567" w:footer="284" w:gutter="0"/>
          <w:cols w:space="708"/>
          <w:titlePg/>
          <w:docGrid w:linePitch="360"/>
        </w:sectPr>
      </w:pPr>
    </w:p>
    <w:tbl>
      <w:tblPr>
        <w:tblpPr w:leftFromText="141" w:rightFromText="141" w:horzAnchor="page" w:tblpXSpec="center" w:tblpY="-855"/>
        <w:tblW w:w="16445" w:type="dxa"/>
        <w:jc w:val="center"/>
        <w:tblCellMar>
          <w:left w:w="70" w:type="dxa"/>
          <w:right w:w="70" w:type="dxa"/>
        </w:tblCellMar>
        <w:tblLook w:val="04A0" w:firstRow="1" w:lastRow="0" w:firstColumn="1" w:lastColumn="0" w:noHBand="0" w:noVBand="1"/>
      </w:tblPr>
      <w:tblGrid>
        <w:gridCol w:w="186"/>
        <w:gridCol w:w="2933"/>
        <w:gridCol w:w="3681"/>
        <w:gridCol w:w="6"/>
        <w:gridCol w:w="1251"/>
        <w:gridCol w:w="6"/>
        <w:gridCol w:w="1751"/>
        <w:gridCol w:w="6"/>
        <w:gridCol w:w="2182"/>
        <w:gridCol w:w="6"/>
        <w:gridCol w:w="1947"/>
        <w:gridCol w:w="6"/>
        <w:gridCol w:w="1947"/>
        <w:gridCol w:w="6"/>
        <w:gridCol w:w="525"/>
        <w:gridCol w:w="6"/>
      </w:tblGrid>
      <w:tr w:rsidR="0068322E" w:rsidRPr="0068322E" w14:paraId="0AFCD14F"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2B0C06A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lastRenderedPageBreak/>
              <w:t> </w:t>
            </w:r>
          </w:p>
        </w:tc>
        <w:tc>
          <w:tcPr>
            <w:tcW w:w="2933" w:type="dxa"/>
            <w:tcBorders>
              <w:top w:val="nil"/>
              <w:left w:val="nil"/>
              <w:bottom w:val="nil"/>
              <w:right w:val="nil"/>
            </w:tcBorders>
            <w:shd w:val="clear" w:color="000000" w:fill="FFFFFF"/>
            <w:noWrap/>
            <w:vAlign w:val="bottom"/>
            <w:hideMark/>
          </w:tcPr>
          <w:p w14:paraId="0767448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1FBBBF9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00B0C1B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1804717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7D825A0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CC44B1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181AEB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4718518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D62727A" w14:textId="77777777" w:rsidTr="00751C15">
        <w:trPr>
          <w:trHeight w:val="315"/>
          <w:jc w:val="center"/>
        </w:trPr>
        <w:tc>
          <w:tcPr>
            <w:tcW w:w="186" w:type="dxa"/>
            <w:tcBorders>
              <w:top w:val="nil"/>
              <w:left w:val="nil"/>
              <w:bottom w:val="nil"/>
              <w:right w:val="nil"/>
            </w:tcBorders>
            <w:shd w:val="clear" w:color="000000" w:fill="FFFFFF"/>
            <w:noWrap/>
            <w:vAlign w:val="bottom"/>
          </w:tcPr>
          <w:p w14:paraId="5A6DF84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933" w:type="dxa"/>
            <w:tcBorders>
              <w:top w:val="nil"/>
              <w:left w:val="nil"/>
              <w:bottom w:val="nil"/>
              <w:right w:val="nil"/>
            </w:tcBorders>
            <w:shd w:val="clear" w:color="000000" w:fill="FFFFFF"/>
            <w:noWrap/>
            <w:vAlign w:val="bottom"/>
          </w:tcPr>
          <w:p w14:paraId="47DB354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tcPr>
          <w:p w14:paraId="3F98C5E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tcPr>
          <w:p w14:paraId="62EE181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tcPr>
          <w:p w14:paraId="631E57D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188" w:type="dxa"/>
            <w:gridSpan w:val="2"/>
            <w:tcBorders>
              <w:top w:val="nil"/>
              <w:left w:val="nil"/>
              <w:bottom w:val="nil"/>
              <w:right w:val="nil"/>
            </w:tcBorders>
            <w:shd w:val="clear" w:color="000000" w:fill="FFFFFF"/>
            <w:noWrap/>
            <w:vAlign w:val="bottom"/>
          </w:tcPr>
          <w:p w14:paraId="1E1D6D4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69F6659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2CA4CE3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531" w:type="dxa"/>
            <w:gridSpan w:val="2"/>
            <w:tcBorders>
              <w:top w:val="nil"/>
              <w:left w:val="nil"/>
              <w:bottom w:val="nil"/>
              <w:right w:val="nil"/>
            </w:tcBorders>
            <w:shd w:val="clear" w:color="000000" w:fill="FFFFFF"/>
            <w:noWrap/>
            <w:vAlign w:val="bottom"/>
          </w:tcPr>
          <w:p w14:paraId="4987E4D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r>
      <w:tr w:rsidR="0068322E" w:rsidRPr="0068322E" w14:paraId="1C5E06B1" w14:textId="77777777" w:rsidTr="00751C15">
        <w:trPr>
          <w:trHeight w:val="315"/>
          <w:jc w:val="center"/>
        </w:trPr>
        <w:tc>
          <w:tcPr>
            <w:tcW w:w="186" w:type="dxa"/>
            <w:tcBorders>
              <w:top w:val="nil"/>
              <w:left w:val="nil"/>
              <w:bottom w:val="nil"/>
              <w:right w:val="nil"/>
            </w:tcBorders>
            <w:shd w:val="clear" w:color="000000" w:fill="FFFFFF"/>
            <w:noWrap/>
            <w:vAlign w:val="bottom"/>
          </w:tcPr>
          <w:p w14:paraId="05A637F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933" w:type="dxa"/>
            <w:tcBorders>
              <w:top w:val="nil"/>
              <w:left w:val="nil"/>
              <w:bottom w:val="nil"/>
              <w:right w:val="nil"/>
            </w:tcBorders>
            <w:shd w:val="clear" w:color="000000" w:fill="FFFFFF"/>
            <w:noWrap/>
            <w:vAlign w:val="bottom"/>
          </w:tcPr>
          <w:p w14:paraId="54BCE36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tcPr>
          <w:p w14:paraId="6D6CD1D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tcPr>
          <w:p w14:paraId="02BBF7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tcPr>
          <w:p w14:paraId="00096F1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188" w:type="dxa"/>
            <w:gridSpan w:val="2"/>
            <w:tcBorders>
              <w:top w:val="nil"/>
              <w:left w:val="nil"/>
              <w:bottom w:val="nil"/>
              <w:right w:val="nil"/>
            </w:tcBorders>
            <w:shd w:val="clear" w:color="000000" w:fill="FFFFFF"/>
            <w:noWrap/>
            <w:vAlign w:val="bottom"/>
          </w:tcPr>
          <w:p w14:paraId="04F70C6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14A4073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73B4664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531" w:type="dxa"/>
            <w:gridSpan w:val="2"/>
            <w:tcBorders>
              <w:top w:val="nil"/>
              <w:left w:val="nil"/>
              <w:bottom w:val="nil"/>
              <w:right w:val="nil"/>
            </w:tcBorders>
            <w:shd w:val="clear" w:color="000000" w:fill="FFFFFF"/>
            <w:noWrap/>
            <w:vAlign w:val="bottom"/>
          </w:tcPr>
          <w:p w14:paraId="6AC4D64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r>
      <w:tr w:rsidR="0068322E" w:rsidRPr="0068322E" w14:paraId="391BFC1D" w14:textId="77777777" w:rsidTr="00751C15">
        <w:trPr>
          <w:trHeight w:val="315"/>
          <w:jc w:val="center"/>
        </w:trPr>
        <w:tc>
          <w:tcPr>
            <w:tcW w:w="186" w:type="dxa"/>
            <w:tcBorders>
              <w:top w:val="nil"/>
              <w:left w:val="nil"/>
              <w:bottom w:val="nil"/>
              <w:right w:val="nil"/>
            </w:tcBorders>
            <w:shd w:val="clear" w:color="000000" w:fill="FFFFFF"/>
            <w:noWrap/>
            <w:vAlign w:val="bottom"/>
          </w:tcPr>
          <w:p w14:paraId="5D8B38B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933" w:type="dxa"/>
            <w:tcBorders>
              <w:top w:val="nil"/>
              <w:left w:val="nil"/>
              <w:bottom w:val="nil"/>
              <w:right w:val="nil"/>
            </w:tcBorders>
            <w:shd w:val="clear" w:color="000000" w:fill="FFFFFF"/>
            <w:noWrap/>
          </w:tcPr>
          <w:p w14:paraId="410BB805" w14:textId="6E9E7CE1" w:rsidR="0068322E" w:rsidRPr="0068322E" w:rsidRDefault="0068322E" w:rsidP="0068322E">
            <w:pPr>
              <w:tabs>
                <w:tab w:val="left" w:pos="810"/>
              </w:tabs>
              <w:spacing w:after="0" w:line="240" w:lineRule="auto"/>
              <w:rPr>
                <w:rFonts w:ascii="Aptos Narrow" w:eastAsia="Times New Roman" w:hAnsi="Aptos Narrow" w:cs="Times New Roman"/>
                <w:color w:val="000000"/>
                <w:sz w:val="24"/>
                <w:szCs w:val="24"/>
                <w:lang w:eastAsia="sk-SK"/>
              </w:rPr>
            </w:pPr>
            <w:r w:rsidRPr="0068322E">
              <w:rPr>
                <w:b/>
                <w:bCs/>
              </w:rPr>
              <w:t>Pr</w:t>
            </w:r>
            <w:r>
              <w:rPr>
                <w:b/>
                <w:bCs/>
              </w:rPr>
              <w:t>íloha č. 9</w:t>
            </w:r>
            <w:r w:rsidR="00751C15">
              <w:rPr>
                <w:b/>
                <w:bCs/>
              </w:rPr>
              <w:t>: Špecifikácia ceny</w:t>
            </w:r>
          </w:p>
        </w:tc>
        <w:tc>
          <w:tcPr>
            <w:tcW w:w="3687" w:type="dxa"/>
            <w:gridSpan w:val="2"/>
            <w:tcBorders>
              <w:top w:val="nil"/>
              <w:left w:val="nil"/>
              <w:bottom w:val="nil"/>
              <w:right w:val="nil"/>
            </w:tcBorders>
            <w:shd w:val="clear" w:color="000000" w:fill="FFFFFF"/>
            <w:noWrap/>
          </w:tcPr>
          <w:p w14:paraId="799F7519" w14:textId="09A3D830"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tcPr>
          <w:p w14:paraId="755C45C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tcPr>
          <w:p w14:paraId="6FECD8B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188" w:type="dxa"/>
            <w:gridSpan w:val="2"/>
            <w:tcBorders>
              <w:top w:val="nil"/>
              <w:left w:val="nil"/>
              <w:bottom w:val="nil"/>
              <w:right w:val="nil"/>
            </w:tcBorders>
            <w:shd w:val="clear" w:color="000000" w:fill="FFFFFF"/>
            <w:noWrap/>
            <w:vAlign w:val="bottom"/>
          </w:tcPr>
          <w:p w14:paraId="6C441D4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0C2443C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6648DD1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531" w:type="dxa"/>
            <w:gridSpan w:val="2"/>
            <w:tcBorders>
              <w:top w:val="nil"/>
              <w:left w:val="nil"/>
              <w:bottom w:val="nil"/>
              <w:right w:val="nil"/>
            </w:tcBorders>
            <w:shd w:val="clear" w:color="000000" w:fill="FFFFFF"/>
            <w:noWrap/>
            <w:vAlign w:val="bottom"/>
          </w:tcPr>
          <w:p w14:paraId="1455C2B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r>
      <w:tr w:rsidR="0068322E" w:rsidRPr="0068322E" w14:paraId="7D843680" w14:textId="77777777" w:rsidTr="00751C15">
        <w:trPr>
          <w:trHeight w:val="1010"/>
          <w:jc w:val="center"/>
        </w:trPr>
        <w:tc>
          <w:tcPr>
            <w:tcW w:w="186" w:type="dxa"/>
            <w:tcBorders>
              <w:top w:val="nil"/>
              <w:left w:val="nil"/>
              <w:bottom w:val="nil"/>
              <w:right w:val="nil"/>
            </w:tcBorders>
            <w:shd w:val="clear" w:color="000000" w:fill="FFFFFF"/>
            <w:noWrap/>
            <w:vAlign w:val="bottom"/>
          </w:tcPr>
          <w:p w14:paraId="7E6F0F9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933" w:type="dxa"/>
            <w:tcBorders>
              <w:top w:val="nil"/>
              <w:left w:val="nil"/>
              <w:bottom w:val="nil"/>
              <w:right w:val="nil"/>
            </w:tcBorders>
            <w:shd w:val="clear" w:color="000000" w:fill="FFFFFF"/>
            <w:noWrap/>
            <w:vAlign w:val="bottom"/>
          </w:tcPr>
          <w:p w14:paraId="05B7161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tcPr>
          <w:p w14:paraId="5BD817C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tcPr>
          <w:p w14:paraId="0C15CEF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tcPr>
          <w:p w14:paraId="3BB1BC1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188" w:type="dxa"/>
            <w:gridSpan w:val="2"/>
            <w:tcBorders>
              <w:top w:val="nil"/>
              <w:left w:val="nil"/>
              <w:bottom w:val="nil"/>
              <w:right w:val="nil"/>
            </w:tcBorders>
            <w:shd w:val="clear" w:color="000000" w:fill="FFFFFF"/>
            <w:noWrap/>
            <w:vAlign w:val="bottom"/>
          </w:tcPr>
          <w:p w14:paraId="2C8A6AF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55367C0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2641849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531" w:type="dxa"/>
            <w:gridSpan w:val="2"/>
            <w:tcBorders>
              <w:top w:val="nil"/>
              <w:left w:val="nil"/>
              <w:bottom w:val="nil"/>
              <w:right w:val="nil"/>
            </w:tcBorders>
            <w:shd w:val="clear" w:color="000000" w:fill="FFFFFF"/>
            <w:noWrap/>
            <w:vAlign w:val="bottom"/>
          </w:tcPr>
          <w:p w14:paraId="3A878EF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r>
      <w:tr w:rsidR="0068322E" w:rsidRPr="0068322E" w14:paraId="7FF80956"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1FF683B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5722" w:type="dxa"/>
            <w:gridSpan w:val="1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26D56C"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Cenová ponuka - špecifikácia ceny</w:t>
            </w:r>
          </w:p>
        </w:tc>
        <w:tc>
          <w:tcPr>
            <w:tcW w:w="531" w:type="dxa"/>
            <w:gridSpan w:val="2"/>
            <w:tcBorders>
              <w:top w:val="nil"/>
              <w:left w:val="nil"/>
              <w:bottom w:val="nil"/>
              <w:right w:val="nil"/>
            </w:tcBorders>
            <w:shd w:val="clear" w:color="000000" w:fill="FFFFFF"/>
            <w:noWrap/>
            <w:vAlign w:val="bottom"/>
            <w:hideMark/>
          </w:tcPr>
          <w:p w14:paraId="1FD66BF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2735790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698B34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5722" w:type="dxa"/>
            <w:gridSpan w:val="12"/>
            <w:tcBorders>
              <w:top w:val="nil"/>
              <w:left w:val="nil"/>
              <w:bottom w:val="nil"/>
              <w:right w:val="nil"/>
            </w:tcBorders>
            <w:shd w:val="clear" w:color="000000" w:fill="FFFFFF"/>
            <w:noWrap/>
            <w:vAlign w:val="bottom"/>
            <w:hideMark/>
          </w:tcPr>
          <w:p w14:paraId="1C58FB31"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CA9552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CAFE0B4"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971385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78C4FC8"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xml:space="preserve">Názov predmetu zákazky: </w:t>
            </w:r>
          </w:p>
        </w:tc>
        <w:tc>
          <w:tcPr>
            <w:tcW w:w="9108" w:type="dxa"/>
            <w:gridSpan w:val="10"/>
            <w:tcBorders>
              <w:top w:val="single" w:sz="4" w:space="0" w:color="auto"/>
              <w:left w:val="nil"/>
              <w:bottom w:val="single" w:sz="4" w:space="0" w:color="auto"/>
              <w:right w:val="single" w:sz="4" w:space="0" w:color="000000"/>
            </w:tcBorders>
            <w:shd w:val="clear" w:color="000000" w:fill="FFFFFF"/>
            <w:noWrap/>
            <w:vAlign w:val="bottom"/>
            <w:hideMark/>
          </w:tcPr>
          <w:p w14:paraId="7CDD792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Informačný systém Centrálna integračná platforma Ministerstva zdravotníctva Slovenskej republiky</w:t>
            </w:r>
          </w:p>
        </w:tc>
        <w:tc>
          <w:tcPr>
            <w:tcW w:w="531" w:type="dxa"/>
            <w:gridSpan w:val="2"/>
            <w:tcBorders>
              <w:top w:val="nil"/>
              <w:left w:val="nil"/>
              <w:bottom w:val="nil"/>
              <w:right w:val="nil"/>
            </w:tcBorders>
            <w:shd w:val="clear" w:color="000000" w:fill="FFFFFF"/>
            <w:noWrap/>
            <w:vAlign w:val="bottom"/>
            <w:hideMark/>
          </w:tcPr>
          <w:p w14:paraId="577CE02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1B283F89"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324C3D7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5722" w:type="dxa"/>
            <w:gridSpan w:val="12"/>
            <w:tcBorders>
              <w:top w:val="nil"/>
              <w:left w:val="nil"/>
              <w:bottom w:val="nil"/>
              <w:right w:val="nil"/>
            </w:tcBorders>
            <w:shd w:val="clear" w:color="000000" w:fill="FFFFFF"/>
            <w:noWrap/>
            <w:vAlign w:val="bottom"/>
            <w:hideMark/>
          </w:tcPr>
          <w:p w14:paraId="31DFFE64"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792F003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00E7625"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721A207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5D64AD"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xml:space="preserve">Obchodné meno uchádzača: </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6CEC38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3D2F70F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1067AC2"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25D75A4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F6B20"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Adresa/Sídlo uchádzača:</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51AD84D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08CDFA4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ADB24C8"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50A05AF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CD89B2"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IČO:</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122849B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EA068A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2692F7D6"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241EF84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26A928"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DIČ:</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0D3451A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B2E342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6CE694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6F3A8D6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4F9F41"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IČ DPH:</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6D9D5DB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4922601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1A870D3F"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77AA288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1AB6B"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Meno a priezvisko štatutára uchádzača:</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4D7A02C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CC8B2F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E510EE0"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4A13D6F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762BB5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05DCDB3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04D1952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7754F04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091F90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B0C694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362F7E7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71290F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6E7695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06B4A6D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5722" w:type="dxa"/>
            <w:gridSpan w:val="12"/>
            <w:tcBorders>
              <w:top w:val="nil"/>
              <w:left w:val="nil"/>
              <w:bottom w:val="nil"/>
              <w:right w:val="nil"/>
            </w:tcBorders>
            <w:shd w:val="clear" w:color="000000" w:fill="FFFFFF"/>
            <w:noWrap/>
            <w:vAlign w:val="bottom"/>
            <w:hideMark/>
          </w:tcPr>
          <w:p w14:paraId="5B70EBCE"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Tabuľka č. 1 - Cena za poskytovanie Paušálnych služieb IS CIP podľa Prílohy č. 1 SLA Zmluvy</w:t>
            </w:r>
          </w:p>
        </w:tc>
        <w:tc>
          <w:tcPr>
            <w:tcW w:w="531" w:type="dxa"/>
            <w:gridSpan w:val="2"/>
            <w:tcBorders>
              <w:top w:val="nil"/>
              <w:left w:val="nil"/>
              <w:bottom w:val="nil"/>
              <w:right w:val="nil"/>
            </w:tcBorders>
            <w:shd w:val="clear" w:color="000000" w:fill="FFFFFF"/>
            <w:noWrap/>
            <w:vAlign w:val="bottom"/>
            <w:hideMark/>
          </w:tcPr>
          <w:p w14:paraId="1613210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CE186EB"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26C1910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6AE6037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152026C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0D7D6B6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1F8E1B9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29C5738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6ECFB2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C6CA2A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0EA78D3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06894D2F"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0301BC9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ACB0D0"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p.č.</w:t>
            </w:r>
          </w:p>
        </w:tc>
        <w:tc>
          <w:tcPr>
            <w:tcW w:w="368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008121B"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Názov služby</w:t>
            </w:r>
          </w:p>
        </w:tc>
        <w:tc>
          <w:tcPr>
            <w:tcW w:w="125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0AB47A2"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Merná jednotka</w:t>
            </w:r>
          </w:p>
        </w:tc>
        <w:tc>
          <w:tcPr>
            <w:tcW w:w="175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5E80A09"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Jednotková cena bez DPH</w:t>
            </w:r>
          </w:p>
        </w:tc>
        <w:tc>
          <w:tcPr>
            <w:tcW w:w="218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1D5E298"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Počet jednotiek</w:t>
            </w:r>
          </w:p>
        </w:tc>
        <w:tc>
          <w:tcPr>
            <w:tcW w:w="195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562CDA3"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v EUR bez DPH</w:t>
            </w:r>
          </w:p>
        </w:tc>
        <w:tc>
          <w:tcPr>
            <w:tcW w:w="195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A77E00D"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v EUR s DPH</w:t>
            </w:r>
          </w:p>
        </w:tc>
        <w:tc>
          <w:tcPr>
            <w:tcW w:w="531" w:type="dxa"/>
            <w:gridSpan w:val="2"/>
            <w:tcBorders>
              <w:top w:val="nil"/>
              <w:left w:val="nil"/>
              <w:bottom w:val="nil"/>
              <w:right w:val="nil"/>
            </w:tcBorders>
            <w:shd w:val="clear" w:color="000000" w:fill="FFFFFF"/>
            <w:noWrap/>
            <w:vAlign w:val="bottom"/>
            <w:hideMark/>
          </w:tcPr>
          <w:p w14:paraId="03DB138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958BC57"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5C62B27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5164F6B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w:t>
            </w:r>
          </w:p>
        </w:tc>
        <w:tc>
          <w:tcPr>
            <w:tcW w:w="3687" w:type="dxa"/>
            <w:gridSpan w:val="2"/>
            <w:tcBorders>
              <w:top w:val="nil"/>
              <w:left w:val="nil"/>
              <w:bottom w:val="single" w:sz="4" w:space="0" w:color="auto"/>
              <w:right w:val="single" w:sz="4" w:space="0" w:color="auto"/>
            </w:tcBorders>
            <w:shd w:val="clear" w:color="000000" w:fill="FFFFFF"/>
            <w:noWrap/>
            <w:vAlign w:val="center"/>
            <w:hideMark/>
          </w:tcPr>
          <w:p w14:paraId="2958A30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Paušálne služby IS CIP podľa Prílohy č. 1 SLA Zmluvy</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4872AB91"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mesiac</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722CAEB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3737A8E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48</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D577AA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0098FF1"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19E3F5C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E412807"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3C3E48C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3C7A8E6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2.</w:t>
            </w:r>
          </w:p>
        </w:tc>
        <w:tc>
          <w:tcPr>
            <w:tcW w:w="3687" w:type="dxa"/>
            <w:gridSpan w:val="2"/>
            <w:tcBorders>
              <w:top w:val="nil"/>
              <w:left w:val="nil"/>
              <w:bottom w:val="single" w:sz="4" w:space="0" w:color="auto"/>
              <w:right w:val="single" w:sz="4" w:space="0" w:color="auto"/>
            </w:tcBorders>
            <w:shd w:val="clear" w:color="000000" w:fill="FFFFFF"/>
            <w:noWrap/>
            <w:vAlign w:val="center"/>
            <w:hideMark/>
          </w:tcPr>
          <w:p w14:paraId="44B4C66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Služby počas tranzitívnej periódy</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662D1D5C"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mesiac</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6BCC437C"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1645EFEC"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2</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1411FE96"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11608FC5"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407832C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05D9231D"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04A97AA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74D3E21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8889"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9467E2"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xml:space="preserve">Celková cena za Paušálne služby IS CIP podľa Prílohy č. 1 SLA Zmluvy </w:t>
            </w:r>
          </w:p>
        </w:tc>
        <w:tc>
          <w:tcPr>
            <w:tcW w:w="1953" w:type="dxa"/>
            <w:gridSpan w:val="2"/>
            <w:tcBorders>
              <w:top w:val="nil"/>
              <w:left w:val="nil"/>
              <w:bottom w:val="single" w:sz="4" w:space="0" w:color="auto"/>
              <w:right w:val="single" w:sz="4" w:space="0" w:color="auto"/>
            </w:tcBorders>
            <w:shd w:val="clear" w:color="000000" w:fill="D9D9D9"/>
            <w:noWrap/>
            <w:vAlign w:val="center"/>
            <w:hideMark/>
          </w:tcPr>
          <w:p w14:paraId="7B6254D7"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D9D9D9"/>
            <w:noWrap/>
            <w:vAlign w:val="center"/>
            <w:hideMark/>
          </w:tcPr>
          <w:p w14:paraId="065DB32C"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53AF443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249A3FFF"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7624D24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3B0A5766" w14:textId="77777777" w:rsid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p w14:paraId="0614FFA7"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1B91EA0D"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1545D132"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7DA48160" w14:textId="77777777" w:rsidR="000B56AB" w:rsidRPr="0068322E" w:rsidRDefault="000B56AB"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hideMark/>
          </w:tcPr>
          <w:p w14:paraId="2B04431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18DCD21A" w14:textId="77777777" w:rsid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p w14:paraId="203834A9" w14:textId="77777777" w:rsidR="0079546B" w:rsidRDefault="0079546B" w:rsidP="0068322E">
            <w:pPr>
              <w:spacing w:after="0" w:line="240" w:lineRule="auto"/>
              <w:rPr>
                <w:rFonts w:ascii="Aptos Narrow" w:eastAsia="Times New Roman" w:hAnsi="Aptos Narrow" w:cs="Times New Roman"/>
                <w:color w:val="000000"/>
                <w:sz w:val="24"/>
                <w:szCs w:val="24"/>
                <w:lang w:eastAsia="sk-SK"/>
              </w:rPr>
            </w:pPr>
          </w:p>
          <w:p w14:paraId="508B6EDF" w14:textId="77777777" w:rsidR="009951C9" w:rsidRDefault="009951C9" w:rsidP="0068322E">
            <w:pPr>
              <w:spacing w:after="0" w:line="240" w:lineRule="auto"/>
              <w:rPr>
                <w:rFonts w:ascii="Aptos Narrow" w:eastAsia="Times New Roman" w:hAnsi="Aptos Narrow" w:cs="Times New Roman"/>
                <w:color w:val="000000"/>
                <w:sz w:val="24"/>
                <w:szCs w:val="24"/>
                <w:lang w:eastAsia="sk-SK"/>
              </w:rPr>
            </w:pPr>
          </w:p>
          <w:p w14:paraId="3552C892" w14:textId="77777777" w:rsidR="0079546B" w:rsidRDefault="0079546B" w:rsidP="0068322E">
            <w:pPr>
              <w:spacing w:after="0" w:line="240" w:lineRule="auto"/>
              <w:rPr>
                <w:rFonts w:ascii="Aptos Narrow" w:eastAsia="Times New Roman" w:hAnsi="Aptos Narrow" w:cs="Times New Roman"/>
                <w:color w:val="000000"/>
                <w:sz w:val="24"/>
                <w:szCs w:val="24"/>
                <w:lang w:eastAsia="sk-SK"/>
              </w:rPr>
            </w:pPr>
          </w:p>
          <w:p w14:paraId="4FDE9CA1" w14:textId="77777777" w:rsidR="0079546B" w:rsidRDefault="0079546B" w:rsidP="0068322E">
            <w:pPr>
              <w:spacing w:after="0" w:line="240" w:lineRule="auto"/>
              <w:rPr>
                <w:rFonts w:ascii="Aptos Narrow" w:eastAsia="Times New Roman" w:hAnsi="Aptos Narrow" w:cs="Times New Roman"/>
                <w:color w:val="000000"/>
                <w:sz w:val="24"/>
                <w:szCs w:val="24"/>
                <w:lang w:eastAsia="sk-SK"/>
              </w:rPr>
            </w:pPr>
          </w:p>
          <w:p w14:paraId="5D8E0BD6" w14:textId="77777777" w:rsidR="0079546B" w:rsidRPr="0068322E" w:rsidRDefault="0079546B"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2D690C1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2010DF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D82A1F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78D432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155D35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BF8A2D8"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C95EFB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lastRenderedPageBreak/>
              <w:t> </w:t>
            </w:r>
          </w:p>
        </w:tc>
        <w:tc>
          <w:tcPr>
            <w:tcW w:w="15722" w:type="dxa"/>
            <w:gridSpan w:val="12"/>
            <w:tcBorders>
              <w:top w:val="nil"/>
              <w:left w:val="nil"/>
              <w:bottom w:val="nil"/>
              <w:right w:val="nil"/>
            </w:tcBorders>
            <w:shd w:val="clear" w:color="000000" w:fill="FFFFFF"/>
            <w:noWrap/>
            <w:vAlign w:val="bottom"/>
            <w:hideMark/>
          </w:tcPr>
          <w:p w14:paraId="2F1AA776"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Tabuľka č. 2 - Cena za poskytovanie Objednávkových služieb IS CIP podľa Prílohy č. 1 SLA Zmluvy</w:t>
            </w:r>
          </w:p>
        </w:tc>
        <w:tc>
          <w:tcPr>
            <w:tcW w:w="531" w:type="dxa"/>
            <w:gridSpan w:val="2"/>
            <w:tcBorders>
              <w:top w:val="nil"/>
              <w:left w:val="nil"/>
              <w:bottom w:val="nil"/>
              <w:right w:val="nil"/>
            </w:tcBorders>
            <w:shd w:val="clear" w:color="000000" w:fill="FFFFFF"/>
            <w:noWrap/>
            <w:vAlign w:val="bottom"/>
            <w:hideMark/>
          </w:tcPr>
          <w:p w14:paraId="2C971B2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CE83B72"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4C8C1AD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35EEE3A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289F677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065006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470CF24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56B6B77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3AA9939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68F101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096A451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ADF7F98" w14:textId="77777777" w:rsidTr="00751C15">
        <w:trPr>
          <w:trHeight w:val="630"/>
          <w:jc w:val="center"/>
        </w:trPr>
        <w:tc>
          <w:tcPr>
            <w:tcW w:w="186" w:type="dxa"/>
            <w:tcBorders>
              <w:top w:val="nil"/>
              <w:left w:val="nil"/>
              <w:bottom w:val="nil"/>
              <w:right w:val="nil"/>
            </w:tcBorders>
            <w:shd w:val="clear" w:color="000000" w:fill="FFFFFF"/>
            <w:noWrap/>
            <w:vAlign w:val="bottom"/>
            <w:hideMark/>
          </w:tcPr>
          <w:p w14:paraId="043D6CF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891BF0"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p.č.</w:t>
            </w:r>
          </w:p>
        </w:tc>
        <w:tc>
          <w:tcPr>
            <w:tcW w:w="3687" w:type="dxa"/>
            <w:gridSpan w:val="2"/>
            <w:tcBorders>
              <w:top w:val="single" w:sz="4" w:space="0" w:color="auto"/>
              <w:left w:val="nil"/>
              <w:bottom w:val="single" w:sz="4" w:space="0" w:color="auto"/>
              <w:right w:val="single" w:sz="4" w:space="0" w:color="auto"/>
            </w:tcBorders>
            <w:shd w:val="clear" w:color="000000" w:fill="D9D9D9"/>
            <w:vAlign w:val="center"/>
            <w:hideMark/>
          </w:tcPr>
          <w:p w14:paraId="7E019D7A"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Názov služby</w:t>
            </w:r>
          </w:p>
        </w:tc>
        <w:tc>
          <w:tcPr>
            <w:tcW w:w="1257" w:type="dxa"/>
            <w:gridSpan w:val="2"/>
            <w:tcBorders>
              <w:top w:val="single" w:sz="4" w:space="0" w:color="auto"/>
              <w:left w:val="nil"/>
              <w:bottom w:val="single" w:sz="4" w:space="0" w:color="auto"/>
              <w:right w:val="single" w:sz="4" w:space="0" w:color="auto"/>
            </w:tcBorders>
            <w:shd w:val="clear" w:color="000000" w:fill="D9D9D9"/>
            <w:vAlign w:val="center"/>
            <w:hideMark/>
          </w:tcPr>
          <w:p w14:paraId="1F03429D"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Merná jednotka</w:t>
            </w:r>
          </w:p>
        </w:tc>
        <w:tc>
          <w:tcPr>
            <w:tcW w:w="1757" w:type="dxa"/>
            <w:gridSpan w:val="2"/>
            <w:tcBorders>
              <w:top w:val="single" w:sz="4" w:space="0" w:color="auto"/>
              <w:left w:val="nil"/>
              <w:bottom w:val="single" w:sz="4" w:space="0" w:color="auto"/>
              <w:right w:val="single" w:sz="4" w:space="0" w:color="auto"/>
            </w:tcBorders>
            <w:shd w:val="clear" w:color="000000" w:fill="D9D9D9"/>
            <w:vAlign w:val="center"/>
            <w:hideMark/>
          </w:tcPr>
          <w:p w14:paraId="5B1F4D16"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Jednotková cena bez DPH</w:t>
            </w:r>
          </w:p>
        </w:tc>
        <w:tc>
          <w:tcPr>
            <w:tcW w:w="2188" w:type="dxa"/>
            <w:gridSpan w:val="2"/>
            <w:tcBorders>
              <w:top w:val="single" w:sz="4" w:space="0" w:color="auto"/>
              <w:left w:val="nil"/>
              <w:bottom w:val="single" w:sz="4" w:space="0" w:color="auto"/>
              <w:right w:val="single" w:sz="4" w:space="0" w:color="auto"/>
            </w:tcBorders>
            <w:shd w:val="clear" w:color="000000" w:fill="D9D9D9"/>
            <w:vAlign w:val="center"/>
            <w:hideMark/>
          </w:tcPr>
          <w:p w14:paraId="5ADD2CD7"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Predpokladaný počet jednotiek za rolu počas trvania Zmluvy</w:t>
            </w:r>
          </w:p>
        </w:tc>
        <w:tc>
          <w:tcPr>
            <w:tcW w:w="1953" w:type="dxa"/>
            <w:gridSpan w:val="2"/>
            <w:tcBorders>
              <w:top w:val="single" w:sz="4" w:space="0" w:color="auto"/>
              <w:left w:val="nil"/>
              <w:bottom w:val="single" w:sz="4" w:space="0" w:color="auto"/>
              <w:right w:val="single" w:sz="4" w:space="0" w:color="auto"/>
            </w:tcBorders>
            <w:shd w:val="clear" w:color="000000" w:fill="D9D9D9"/>
            <w:vAlign w:val="center"/>
            <w:hideMark/>
          </w:tcPr>
          <w:p w14:paraId="720E2ADD"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v EUR bez DPH</w:t>
            </w:r>
          </w:p>
        </w:tc>
        <w:tc>
          <w:tcPr>
            <w:tcW w:w="1953" w:type="dxa"/>
            <w:gridSpan w:val="2"/>
            <w:tcBorders>
              <w:top w:val="single" w:sz="4" w:space="0" w:color="auto"/>
              <w:left w:val="nil"/>
              <w:bottom w:val="single" w:sz="4" w:space="0" w:color="auto"/>
              <w:right w:val="single" w:sz="4" w:space="0" w:color="auto"/>
            </w:tcBorders>
            <w:shd w:val="clear" w:color="000000" w:fill="D9D9D9"/>
            <w:vAlign w:val="center"/>
            <w:hideMark/>
          </w:tcPr>
          <w:p w14:paraId="248F5CAB"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v EUR s DPH</w:t>
            </w:r>
          </w:p>
        </w:tc>
        <w:tc>
          <w:tcPr>
            <w:tcW w:w="531" w:type="dxa"/>
            <w:gridSpan w:val="2"/>
            <w:tcBorders>
              <w:top w:val="nil"/>
              <w:left w:val="nil"/>
              <w:bottom w:val="nil"/>
              <w:right w:val="nil"/>
            </w:tcBorders>
            <w:shd w:val="clear" w:color="000000" w:fill="FFFFFF"/>
            <w:noWrap/>
            <w:vAlign w:val="bottom"/>
            <w:hideMark/>
          </w:tcPr>
          <w:p w14:paraId="2AE2D3A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77647DC"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4B2ECBB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5D4977E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668AC07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Kľúčový expert č. 1 – Programátor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7407BC9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67DA3794"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3993236D"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1 000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CC2CD56"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384C33AF"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5E67997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49120C2"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1FAFAB8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3153FD0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2.</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7E1F157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Kľúčový expert č. 2 – Dátový špecialista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09865B5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026B7AA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704DA5F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1 000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DE50F9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0794AF76"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6E1C08F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F580A31" w14:textId="77777777" w:rsidTr="00751C15">
        <w:trPr>
          <w:trHeight w:val="945"/>
          <w:jc w:val="center"/>
        </w:trPr>
        <w:tc>
          <w:tcPr>
            <w:tcW w:w="186" w:type="dxa"/>
            <w:tcBorders>
              <w:top w:val="nil"/>
              <w:left w:val="nil"/>
              <w:bottom w:val="nil"/>
              <w:right w:val="nil"/>
            </w:tcBorders>
            <w:shd w:val="clear" w:color="000000" w:fill="FFFFFF"/>
            <w:noWrap/>
            <w:vAlign w:val="bottom"/>
            <w:hideMark/>
          </w:tcPr>
          <w:p w14:paraId="0EA2865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0C07DB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3.</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247A6E3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Kľúčový expert č. 3 - Špecialista na analytické spracovanie dát , risk a fraud management v nástrojoch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07E330F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31DA264F"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18FC6F7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1 000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274D7FCD"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32CA53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42CA8B8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7315B06"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1F8BEA9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55B2A4C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4.</w:t>
            </w:r>
          </w:p>
        </w:tc>
        <w:tc>
          <w:tcPr>
            <w:tcW w:w="3687" w:type="dxa"/>
            <w:gridSpan w:val="2"/>
            <w:tcBorders>
              <w:top w:val="nil"/>
              <w:left w:val="nil"/>
              <w:bottom w:val="single" w:sz="4" w:space="0" w:color="auto"/>
              <w:right w:val="single" w:sz="4" w:space="0" w:color="auto"/>
            </w:tcBorders>
            <w:shd w:val="clear" w:color="000000" w:fill="FFFFFF"/>
            <w:vAlign w:val="center"/>
            <w:hideMark/>
          </w:tcPr>
          <w:p w14:paraId="41673F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Kľúčový expert č. 4 – Špecialista na ekonomický audit, kontroling, odhaľovanie podvodov, prevenciu a identifikáciu plytvania a zneužívania vo finančnom riadení s certifikáciou CFE (Certified Fraud Examiner)</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30EAC5BE"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39B0D2B4"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4F902492"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7D7E56E"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089987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19AB99A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9F2CEED"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6B7DF57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5A3E622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5.</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2647FAC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Projektový manažér</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326CC69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120B52F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577AABD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300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181F365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00747C4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0FD06D0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C9CC3DC"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02F9405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2F260A7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6.</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616D692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IT Architekt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3D67E4C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55C1219A"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6D32F35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150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6ADA3F2"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E77713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273F90A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0817341"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3512B86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2A39D77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7.</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080C782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IT/IS Konzultant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616959C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21A65F05"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069804F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600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1103D39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AD85F54"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39CE0AC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115569BC"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712F461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3DA123D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8.</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69E8EB8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Programátor/Tester</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27A1C1D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0396165F"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2FE4F602"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1 500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7DBE66BE"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0C7873D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04000F3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07CEA51"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14C60B3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0CA9267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9.</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50360CE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Školiteľ pre IT systémy</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449AF4E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07B23815"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5B1E424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32E0ECDE"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79EBC30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64A6078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E91A1FA"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6335F8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2889112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70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638937"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za Objednávkové služby IS CIP podľa Prílohy č. 1 SLA Zmluvy</w:t>
            </w:r>
          </w:p>
        </w:tc>
        <w:tc>
          <w:tcPr>
            <w:tcW w:w="2188" w:type="dxa"/>
            <w:gridSpan w:val="2"/>
            <w:tcBorders>
              <w:top w:val="nil"/>
              <w:left w:val="nil"/>
              <w:bottom w:val="single" w:sz="4" w:space="0" w:color="auto"/>
              <w:right w:val="single" w:sz="4" w:space="0" w:color="auto"/>
            </w:tcBorders>
            <w:shd w:val="clear" w:color="000000" w:fill="D9D9D9"/>
            <w:noWrap/>
            <w:vAlign w:val="center"/>
            <w:hideMark/>
          </w:tcPr>
          <w:p w14:paraId="5E93D57A"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5750</w:t>
            </w:r>
          </w:p>
        </w:tc>
        <w:tc>
          <w:tcPr>
            <w:tcW w:w="1953" w:type="dxa"/>
            <w:gridSpan w:val="2"/>
            <w:tcBorders>
              <w:top w:val="nil"/>
              <w:left w:val="nil"/>
              <w:bottom w:val="single" w:sz="4" w:space="0" w:color="auto"/>
              <w:right w:val="single" w:sz="4" w:space="0" w:color="auto"/>
            </w:tcBorders>
            <w:shd w:val="clear" w:color="000000" w:fill="D9D9D9"/>
            <w:noWrap/>
            <w:vAlign w:val="center"/>
            <w:hideMark/>
          </w:tcPr>
          <w:p w14:paraId="687182A2"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D9D9D9"/>
            <w:noWrap/>
            <w:vAlign w:val="center"/>
            <w:hideMark/>
          </w:tcPr>
          <w:p w14:paraId="65AD6E78"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0,00 €</w:t>
            </w:r>
          </w:p>
        </w:tc>
        <w:tc>
          <w:tcPr>
            <w:tcW w:w="531" w:type="dxa"/>
            <w:gridSpan w:val="2"/>
            <w:tcBorders>
              <w:top w:val="nil"/>
              <w:left w:val="nil"/>
              <w:bottom w:val="nil"/>
              <w:right w:val="nil"/>
            </w:tcBorders>
            <w:shd w:val="clear" w:color="000000" w:fill="D9D9D9"/>
            <w:noWrap/>
            <w:vAlign w:val="bottom"/>
            <w:hideMark/>
          </w:tcPr>
          <w:p w14:paraId="4973E7D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17F72B1A"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33FFFE9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6F979166" w14:textId="77777777" w:rsid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p w14:paraId="59835C42"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7ED6A99D" w14:textId="77777777" w:rsidR="000B56AB" w:rsidRPr="0068322E" w:rsidRDefault="000B56AB"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hideMark/>
          </w:tcPr>
          <w:p w14:paraId="225A6329" w14:textId="77777777" w:rsid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p w14:paraId="520613A9"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3370D34B"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5D5EC48C" w14:textId="77777777" w:rsidR="0079546B" w:rsidRDefault="0079546B" w:rsidP="0068322E">
            <w:pPr>
              <w:spacing w:after="0" w:line="240" w:lineRule="auto"/>
              <w:rPr>
                <w:rFonts w:ascii="Aptos Narrow" w:eastAsia="Times New Roman" w:hAnsi="Aptos Narrow" w:cs="Times New Roman"/>
                <w:color w:val="000000"/>
                <w:sz w:val="24"/>
                <w:szCs w:val="24"/>
                <w:lang w:eastAsia="sk-SK"/>
              </w:rPr>
            </w:pPr>
          </w:p>
          <w:p w14:paraId="0C35E62C" w14:textId="77777777" w:rsidR="000B56AB" w:rsidRPr="0068322E" w:rsidRDefault="000B56AB"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hideMark/>
          </w:tcPr>
          <w:p w14:paraId="0ACBDC7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49D5505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778F42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63B330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820F8C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3F5638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F02239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003D32C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lastRenderedPageBreak/>
              <w:t> </w:t>
            </w:r>
          </w:p>
        </w:tc>
        <w:tc>
          <w:tcPr>
            <w:tcW w:w="15722" w:type="dxa"/>
            <w:gridSpan w:val="12"/>
            <w:tcBorders>
              <w:top w:val="nil"/>
              <w:left w:val="nil"/>
              <w:bottom w:val="nil"/>
              <w:right w:val="nil"/>
            </w:tcBorders>
            <w:shd w:val="clear" w:color="000000" w:fill="FFFFFF"/>
            <w:noWrap/>
            <w:vAlign w:val="bottom"/>
            <w:hideMark/>
          </w:tcPr>
          <w:p w14:paraId="46D0D354"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Tabuľka č. 3 - Celková cena za predmet zákazky</w:t>
            </w:r>
          </w:p>
        </w:tc>
        <w:tc>
          <w:tcPr>
            <w:tcW w:w="531" w:type="dxa"/>
            <w:gridSpan w:val="2"/>
            <w:tcBorders>
              <w:top w:val="nil"/>
              <w:left w:val="nil"/>
              <w:bottom w:val="nil"/>
              <w:right w:val="nil"/>
            </w:tcBorders>
            <w:shd w:val="clear" w:color="000000" w:fill="FFFFFF"/>
            <w:noWrap/>
            <w:vAlign w:val="bottom"/>
            <w:hideMark/>
          </w:tcPr>
          <w:p w14:paraId="544826B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88D2BC1"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401CC51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2AC16D1A"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59835A4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1F2C56B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0306EE3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BEE728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5AB78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E31721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9F1B3D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43AAE2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1AD44D2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9F9F70"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za predmet zákazky bez DPH</w:t>
            </w:r>
          </w:p>
        </w:tc>
        <w:tc>
          <w:tcPr>
            <w:tcW w:w="1257"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4FB46B3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757" w:type="dxa"/>
            <w:gridSpan w:val="2"/>
            <w:tcBorders>
              <w:top w:val="nil"/>
              <w:left w:val="nil"/>
              <w:bottom w:val="nil"/>
              <w:right w:val="nil"/>
            </w:tcBorders>
            <w:shd w:val="clear" w:color="000000" w:fill="D9D9D9"/>
            <w:noWrap/>
            <w:vAlign w:val="bottom"/>
            <w:hideMark/>
          </w:tcPr>
          <w:p w14:paraId="578233E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90D5E9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0F17EA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B9472F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690AF3D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F78B739"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3A3880A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BBEF7"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DPH 23%</w:t>
            </w:r>
          </w:p>
        </w:tc>
        <w:tc>
          <w:tcPr>
            <w:tcW w:w="1257" w:type="dxa"/>
            <w:gridSpan w:val="2"/>
            <w:tcBorders>
              <w:top w:val="nil"/>
              <w:left w:val="nil"/>
              <w:bottom w:val="single" w:sz="4" w:space="0" w:color="auto"/>
              <w:right w:val="single" w:sz="4" w:space="0" w:color="auto"/>
            </w:tcBorders>
            <w:shd w:val="clear" w:color="000000" w:fill="D9D9D9"/>
            <w:noWrap/>
            <w:vAlign w:val="bottom"/>
            <w:hideMark/>
          </w:tcPr>
          <w:p w14:paraId="6BC9C3B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757" w:type="dxa"/>
            <w:gridSpan w:val="2"/>
            <w:tcBorders>
              <w:top w:val="nil"/>
              <w:left w:val="nil"/>
              <w:bottom w:val="nil"/>
              <w:right w:val="nil"/>
            </w:tcBorders>
            <w:shd w:val="clear" w:color="000000" w:fill="D9D9D9"/>
            <w:noWrap/>
            <w:vAlign w:val="bottom"/>
            <w:hideMark/>
          </w:tcPr>
          <w:p w14:paraId="366680A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563390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A90772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3337B4F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7B26182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1C3140C"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551A150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A63344"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za predmet zákazky s DPH</w:t>
            </w:r>
          </w:p>
        </w:tc>
        <w:tc>
          <w:tcPr>
            <w:tcW w:w="1257" w:type="dxa"/>
            <w:gridSpan w:val="2"/>
            <w:tcBorders>
              <w:top w:val="nil"/>
              <w:left w:val="nil"/>
              <w:bottom w:val="single" w:sz="4" w:space="0" w:color="auto"/>
              <w:right w:val="single" w:sz="4" w:space="0" w:color="auto"/>
            </w:tcBorders>
            <w:shd w:val="clear" w:color="000000" w:fill="D9D9D9"/>
            <w:noWrap/>
            <w:vAlign w:val="bottom"/>
            <w:hideMark/>
          </w:tcPr>
          <w:p w14:paraId="5709A39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757" w:type="dxa"/>
            <w:gridSpan w:val="2"/>
            <w:tcBorders>
              <w:top w:val="nil"/>
              <w:left w:val="nil"/>
              <w:bottom w:val="nil"/>
              <w:right w:val="nil"/>
            </w:tcBorders>
            <w:shd w:val="clear" w:color="000000" w:fill="D9D9D9"/>
            <w:noWrap/>
            <w:vAlign w:val="bottom"/>
            <w:hideMark/>
          </w:tcPr>
          <w:p w14:paraId="27D6140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5ACA21A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77A2C2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4FDCE1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7D8C32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0C62DE2"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23E4CD4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1BA3EA1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7A596C1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5395B85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31CD4B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2BC5181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3396F6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D7304A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087474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CCCAC7B"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3DDB0EB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val="restart"/>
            <w:tcBorders>
              <w:top w:val="single" w:sz="4" w:space="0" w:color="auto"/>
              <w:left w:val="single" w:sz="4" w:space="0" w:color="auto"/>
              <w:bottom w:val="nil"/>
              <w:right w:val="single" w:sz="4" w:space="0" w:color="000000"/>
            </w:tcBorders>
            <w:shd w:val="clear" w:color="000000" w:fill="FFFFFF"/>
            <w:vAlign w:val="center"/>
            <w:hideMark/>
          </w:tcPr>
          <w:p w14:paraId="17CF831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xml:space="preserve">V ...................................., dňa:......................................                          </w:t>
            </w:r>
            <w:r w:rsidRPr="0068322E">
              <w:rPr>
                <w:rFonts w:ascii="Aptos Narrow" w:eastAsia="Times New Roman" w:hAnsi="Aptos Narrow" w:cs="Times New Roman"/>
                <w:color w:val="000000"/>
                <w:sz w:val="24"/>
                <w:szCs w:val="24"/>
                <w:lang w:eastAsia="sk-SK"/>
              </w:rPr>
              <w:br/>
            </w:r>
            <w:r w:rsidRPr="0068322E">
              <w:rPr>
                <w:rFonts w:ascii="Aptos Narrow" w:eastAsia="Times New Roman" w:hAnsi="Aptos Narrow" w:cs="Times New Roman"/>
                <w:color w:val="000000"/>
                <w:sz w:val="24"/>
                <w:szCs w:val="24"/>
                <w:lang w:eastAsia="sk-SK"/>
              </w:rPr>
              <w:br/>
            </w:r>
            <w:r w:rsidRPr="0068322E">
              <w:rPr>
                <w:rFonts w:ascii="Aptos Narrow" w:eastAsia="Times New Roman" w:hAnsi="Aptos Narrow" w:cs="Times New Roman"/>
                <w:color w:val="000000"/>
                <w:sz w:val="24"/>
                <w:szCs w:val="24"/>
                <w:lang w:eastAsia="sk-SK"/>
              </w:rPr>
              <w:br/>
            </w:r>
            <w:r w:rsidRPr="0068322E">
              <w:rPr>
                <w:rFonts w:ascii="Aptos Narrow" w:eastAsia="Times New Roman" w:hAnsi="Aptos Narrow" w:cs="Times New Roman"/>
                <w:color w:val="000000"/>
                <w:sz w:val="24"/>
                <w:szCs w:val="24"/>
                <w:lang w:eastAsia="sk-SK"/>
              </w:rPr>
              <w:br/>
            </w:r>
            <w:r w:rsidRPr="0068322E">
              <w:rPr>
                <w:rFonts w:ascii="Aptos Narrow" w:eastAsia="Times New Roman" w:hAnsi="Aptos Narrow" w:cs="Times New Roman"/>
                <w:color w:val="000000"/>
                <w:sz w:val="24"/>
                <w:szCs w:val="24"/>
                <w:lang w:eastAsia="sk-SK"/>
              </w:rPr>
              <w:br/>
              <w:t>.......................................................................................</w:t>
            </w:r>
            <w:r w:rsidRPr="0068322E">
              <w:rPr>
                <w:rFonts w:ascii="Aptos Narrow" w:eastAsia="Times New Roman" w:hAnsi="Aptos Narrow" w:cs="Times New Roman"/>
                <w:color w:val="000000"/>
                <w:sz w:val="24"/>
                <w:szCs w:val="24"/>
                <w:lang w:eastAsia="sk-SK"/>
              </w:rPr>
              <w:br/>
              <w:t xml:space="preserve">Podpis a pečiatka štatutárneho zástupcu uchádzača                               </w:t>
            </w:r>
          </w:p>
        </w:tc>
        <w:tc>
          <w:tcPr>
            <w:tcW w:w="1757" w:type="dxa"/>
            <w:gridSpan w:val="2"/>
            <w:tcBorders>
              <w:top w:val="nil"/>
              <w:left w:val="nil"/>
              <w:bottom w:val="nil"/>
              <w:right w:val="nil"/>
            </w:tcBorders>
            <w:shd w:val="clear" w:color="000000" w:fill="FFFFFF"/>
            <w:noWrap/>
            <w:vAlign w:val="bottom"/>
            <w:hideMark/>
          </w:tcPr>
          <w:p w14:paraId="0EE55E6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062723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2BC4DD6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3A6DC8E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0C1FB2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855204B"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6301D6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587DBC1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6AA5927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6CF211A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D9C86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8DE753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9449D5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FB2D437"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04C4C99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0C7698B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3CCDB62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AD1611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D876DC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F8C2A4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F3E2F8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205A4F9D"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3A84315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7C6513F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4CBCE51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05AE94D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590563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D47731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916F24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E82BF62"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3ACF32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5CF8229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3652C58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2070B65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F11045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ADFA5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0D3F5A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187F99D"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78F4FEA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69D9FD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6ADCE1D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6D0F6B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996471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531169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73B85C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632C012"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87FB91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66ECF5B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2B9B03B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74EB1B1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A7BFCE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1A1196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C578FC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2BCCC85"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3FF598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361A704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2F5129C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57BCB20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D067E3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D26309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3D222A4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67FC916" w14:textId="77777777" w:rsidTr="00751C15">
        <w:trPr>
          <w:gridAfter w:val="1"/>
          <w:wAfter w:w="6" w:type="dxa"/>
          <w:trHeight w:val="162"/>
          <w:jc w:val="center"/>
        </w:trPr>
        <w:tc>
          <w:tcPr>
            <w:tcW w:w="186" w:type="dxa"/>
            <w:tcBorders>
              <w:top w:val="nil"/>
              <w:left w:val="nil"/>
              <w:bottom w:val="nil"/>
              <w:right w:val="nil"/>
            </w:tcBorders>
            <w:shd w:val="clear" w:color="000000" w:fill="FFFFFF"/>
            <w:noWrap/>
            <w:vAlign w:val="bottom"/>
            <w:hideMark/>
          </w:tcPr>
          <w:p w14:paraId="7FFEE54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70AEC2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7B5F6CB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6DA835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7EE93B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6A6139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C4AA3E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DF2B2A6" w14:textId="77777777" w:rsidTr="00751C15">
        <w:trPr>
          <w:gridAfter w:val="1"/>
          <w:wAfter w:w="6" w:type="dxa"/>
          <w:trHeight w:val="379"/>
          <w:jc w:val="center"/>
        </w:trPr>
        <w:tc>
          <w:tcPr>
            <w:tcW w:w="186" w:type="dxa"/>
            <w:tcBorders>
              <w:top w:val="nil"/>
              <w:left w:val="nil"/>
              <w:bottom w:val="nil"/>
              <w:right w:val="nil"/>
            </w:tcBorders>
            <w:shd w:val="clear" w:color="000000" w:fill="FFFFFF"/>
            <w:noWrap/>
            <w:vAlign w:val="bottom"/>
            <w:hideMark/>
          </w:tcPr>
          <w:p w14:paraId="5F5232D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6F75913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0C50B16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0EB2FF7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3FEFE1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865FF2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BFB979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0F0AF548" w14:textId="77777777" w:rsidTr="00751C15">
        <w:trPr>
          <w:trHeight w:val="780"/>
          <w:jc w:val="center"/>
        </w:trPr>
        <w:tc>
          <w:tcPr>
            <w:tcW w:w="186" w:type="dxa"/>
            <w:tcBorders>
              <w:top w:val="nil"/>
              <w:left w:val="nil"/>
              <w:bottom w:val="nil"/>
              <w:right w:val="nil"/>
            </w:tcBorders>
            <w:shd w:val="clear" w:color="000000" w:fill="FFFFFF"/>
            <w:noWrap/>
            <w:vAlign w:val="bottom"/>
            <w:hideMark/>
          </w:tcPr>
          <w:p w14:paraId="12BC78C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63712DB2" w14:textId="443C0C8F"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hideMark/>
          </w:tcPr>
          <w:p w14:paraId="07F2FE9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101E13D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6CECEEC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5891654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CE6D03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DCEF17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71295D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bl>
    <w:p w14:paraId="6AB6BFB9" w14:textId="2853B147" w:rsidR="000B3200" w:rsidRDefault="000B3200" w:rsidP="00751C15">
      <w:pPr>
        <w:rPr>
          <w:rFonts w:ascii="Aptos" w:hAnsi="Aptos"/>
          <w:sz w:val="20"/>
          <w:szCs w:val="20"/>
        </w:rPr>
        <w:sectPr w:rsidR="000B3200" w:rsidSect="0068322E">
          <w:pgSz w:w="16838" w:h="11906" w:orient="landscape"/>
          <w:pgMar w:top="851" w:right="1418" w:bottom="851" w:left="1134" w:header="567" w:footer="284" w:gutter="0"/>
          <w:cols w:space="708"/>
          <w:titlePg/>
          <w:docGrid w:linePitch="360"/>
        </w:sectPr>
      </w:pPr>
    </w:p>
    <w:p w14:paraId="0DD90073" w14:textId="77777777" w:rsidR="0068322E" w:rsidRPr="00293975" w:rsidRDefault="0068322E" w:rsidP="000B56AB">
      <w:pPr>
        <w:rPr>
          <w:rFonts w:ascii="Aptos" w:hAnsi="Aptos"/>
          <w:sz w:val="20"/>
          <w:szCs w:val="20"/>
        </w:rPr>
      </w:pPr>
    </w:p>
    <w:sectPr w:rsidR="0068322E" w:rsidRPr="00293975" w:rsidSect="000B3200">
      <w:pgSz w:w="11906" w:h="16838"/>
      <w:pgMar w:top="1418" w:right="851" w:bottom="1134"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5EF9" w14:textId="77777777" w:rsidR="000F554E" w:rsidRDefault="000F554E" w:rsidP="0071305A">
      <w:pPr>
        <w:spacing w:after="0" w:line="240" w:lineRule="auto"/>
      </w:pPr>
      <w:r>
        <w:separator/>
      </w:r>
    </w:p>
  </w:endnote>
  <w:endnote w:type="continuationSeparator" w:id="0">
    <w:p w14:paraId="2F4ADEA1" w14:textId="77777777" w:rsidR="000F554E" w:rsidRDefault="000F554E" w:rsidP="0071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Futura Bk">
    <w:altName w:val="Century Gothic"/>
    <w:charset w:val="00"/>
    <w:family w:val="swiss"/>
    <w:pitch w:val="variable"/>
    <w:sig w:usb0="800000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libri (Základný text)">
    <w:altName w:val="Calibri"/>
    <w:charset w:val="00"/>
    <w:family w:val="roman"/>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0D21" w14:textId="753BA0A2" w:rsidR="004D4DB1" w:rsidRPr="00183864" w:rsidRDefault="004D4DB1" w:rsidP="00661D6A">
    <w:pPr>
      <w:pStyle w:val="Pta"/>
      <w:jc w:val="center"/>
      <w:rPr>
        <w:rFonts w:ascii="Aptos" w:hAnsi="Aptos"/>
        <w:sz w:val="18"/>
        <w:szCs w:val="18"/>
      </w:rPr>
    </w:pPr>
  </w:p>
  <w:p w14:paraId="1775E66E" w14:textId="77777777" w:rsidR="00452EEB" w:rsidRDefault="00452E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ADD6" w14:textId="77777777" w:rsidR="000F554E" w:rsidRDefault="000F554E" w:rsidP="0071305A">
      <w:pPr>
        <w:spacing w:after="0" w:line="240" w:lineRule="auto"/>
      </w:pPr>
      <w:r>
        <w:separator/>
      </w:r>
    </w:p>
  </w:footnote>
  <w:footnote w:type="continuationSeparator" w:id="0">
    <w:p w14:paraId="09A796F6" w14:textId="77777777" w:rsidR="000F554E" w:rsidRDefault="000F554E" w:rsidP="0071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7" w:name="_Hlk215470592" w:displacedByCustomXml="next"/>
  <w:sdt>
    <w:sdtPr>
      <w:rPr>
        <w:sz w:val="18"/>
        <w:szCs w:val="18"/>
      </w:rPr>
      <w:id w:val="-1318336367"/>
      <w:docPartObj>
        <w:docPartGallery w:val="Page Numbers (Top of Page)"/>
        <w:docPartUnique/>
      </w:docPartObj>
    </w:sdtPr>
    <w:sdtContent>
      <w:p w14:paraId="15755F2B" w14:textId="7662E926" w:rsidR="00B6221A" w:rsidRDefault="00B6221A" w:rsidP="00B6221A">
        <w:pPr>
          <w:pStyle w:val="Hlavika"/>
          <w:jc w:val="center"/>
        </w:pPr>
      </w:p>
      <w:p w14:paraId="13E813CF" w14:textId="52D0BA01" w:rsidR="00D66148" w:rsidRDefault="00D66148" w:rsidP="00BB3D8C">
        <w:pPr>
          <w:tabs>
            <w:tab w:val="left" w:pos="2745"/>
          </w:tabs>
          <w:spacing w:after="0"/>
          <w:rPr>
            <w:sz w:val="18"/>
            <w:szCs w:val="18"/>
          </w:rPr>
        </w:pPr>
      </w:p>
      <w:p w14:paraId="494CABD0" w14:textId="02A53C92" w:rsidR="00D66148" w:rsidRPr="006B5635" w:rsidRDefault="00D66148" w:rsidP="00BB3D8C">
        <w:pPr>
          <w:tabs>
            <w:tab w:val="left" w:pos="2745"/>
          </w:tabs>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bookmarkEnd w:id="137"/>
        <w:r>
          <w:rPr>
            <w:sz w:val="18"/>
            <w:szCs w:val="18"/>
          </w:rPr>
          <w:tab/>
          <w:t xml:space="preserve"> </w:t>
        </w:r>
      </w:p>
    </w:sdtContent>
  </w:sdt>
  <w:p w14:paraId="1D682C92" w14:textId="77777777" w:rsidR="00D66148" w:rsidRPr="006B5635" w:rsidRDefault="00D66148" w:rsidP="006B563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9808" w14:textId="7459F9E4" w:rsidR="00D66148" w:rsidRPr="003729E2" w:rsidRDefault="00D66148" w:rsidP="003729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1C69B5"/>
    <w:multiLevelType w:val="multilevel"/>
    <w:tmpl w:val="600E4C8A"/>
    <w:lvl w:ilvl="0">
      <w:start w:val="2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140298A"/>
    <w:multiLevelType w:val="multilevel"/>
    <w:tmpl w:val="6EE4C472"/>
    <w:lvl w:ilvl="0">
      <w:start w:val="22"/>
      <w:numFmt w:val="decimal"/>
      <w:lvlText w:val="%1"/>
      <w:lvlJc w:val="left"/>
      <w:pPr>
        <w:ind w:left="384" w:hanging="384"/>
      </w:pPr>
      <w:rPr>
        <w:rFonts w:hint="default"/>
      </w:rPr>
    </w:lvl>
    <w:lvl w:ilvl="1">
      <w:start w:val="6"/>
      <w:numFmt w:val="decimal"/>
      <w:lvlText w:val="%1.%2"/>
      <w:lvlJc w:val="left"/>
      <w:pPr>
        <w:ind w:left="951" w:hanging="384"/>
      </w:pPr>
      <w:rPr>
        <w:rFonts w:ascii="Aptos" w:hAnsi="Aptos"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2896403"/>
    <w:multiLevelType w:val="hybridMultilevel"/>
    <w:tmpl w:val="1C9CEE60"/>
    <w:lvl w:ilvl="0" w:tplc="94C0F572">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C811E8">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EAB3FC">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EE698C">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7E06BC">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C41574">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728BA4">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802F9C">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B87F70">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FF2476"/>
    <w:multiLevelType w:val="hybridMultilevel"/>
    <w:tmpl w:val="12EC6B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1B4C51"/>
    <w:multiLevelType w:val="hybridMultilevel"/>
    <w:tmpl w:val="35CC45D6"/>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C64CF0"/>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05DF7E8B"/>
    <w:multiLevelType w:val="multilevel"/>
    <w:tmpl w:val="F6129B2A"/>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011D29"/>
    <w:multiLevelType w:val="hybridMultilevel"/>
    <w:tmpl w:val="BC244C30"/>
    <w:lvl w:ilvl="0" w:tplc="22D6BFC8">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AA2F12">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05746">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BC0578">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F4569E">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A272CC">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02F9D2">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5C02E8">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72EB38">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6818CE"/>
    <w:multiLevelType w:val="hybridMultilevel"/>
    <w:tmpl w:val="8EAC00CE"/>
    <w:lvl w:ilvl="0" w:tplc="36EEC22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B2FC64">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1651CA">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1A0898">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38957E">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CFE3E">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C28E4">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7821D6">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4E04E">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D23EDA"/>
    <w:multiLevelType w:val="hybridMultilevel"/>
    <w:tmpl w:val="E370F03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B3C05D90">
      <w:start w:val="1"/>
      <w:numFmt w:val="bullet"/>
      <w:lvlText w:val="-"/>
      <w:lvlJc w:val="left"/>
      <w:pPr>
        <w:ind w:left="2340" w:hanging="360"/>
      </w:pPr>
      <w:rPr>
        <w:rFonts w:ascii="Aptos" w:hAnsi="Apto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EF3286"/>
    <w:multiLevelType w:val="multilevel"/>
    <w:tmpl w:val="71CE6E62"/>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C0A1738"/>
    <w:multiLevelType w:val="multilevel"/>
    <w:tmpl w:val="FA72A24C"/>
    <w:lvl w:ilvl="0">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C512E82"/>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0CDE6293"/>
    <w:multiLevelType w:val="hybridMultilevel"/>
    <w:tmpl w:val="E90629A2"/>
    <w:lvl w:ilvl="0" w:tplc="AF2CA4BC">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38E77A">
      <w:start w:val="1"/>
      <w:numFmt w:val="lowerLetter"/>
      <w:lvlText w:val="%2"/>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5C092E">
      <w:start w:val="1"/>
      <w:numFmt w:val="lowerRoman"/>
      <w:lvlText w:val="%3"/>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643B80">
      <w:start w:val="1"/>
      <w:numFmt w:val="decimal"/>
      <w:lvlText w:val="%4"/>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40E610">
      <w:start w:val="1"/>
      <w:numFmt w:val="lowerLetter"/>
      <w:lvlText w:val="%5"/>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0ACFE8">
      <w:start w:val="1"/>
      <w:numFmt w:val="lowerRoman"/>
      <w:lvlText w:val="%6"/>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C8475E">
      <w:start w:val="1"/>
      <w:numFmt w:val="decimal"/>
      <w:lvlText w:val="%7"/>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7437D4">
      <w:start w:val="1"/>
      <w:numFmt w:val="lowerLetter"/>
      <w:lvlText w:val="%8"/>
      <w:lvlJc w:val="left"/>
      <w:pPr>
        <w:ind w:left="6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5635EC">
      <w:start w:val="1"/>
      <w:numFmt w:val="lowerRoman"/>
      <w:lvlText w:val="%9"/>
      <w:lvlJc w:val="left"/>
      <w:pPr>
        <w:ind w:left="6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744949"/>
    <w:multiLevelType w:val="multilevel"/>
    <w:tmpl w:val="0232A20C"/>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D761DAC"/>
    <w:multiLevelType w:val="hybridMultilevel"/>
    <w:tmpl w:val="D2D603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0E697C2A"/>
    <w:multiLevelType w:val="hybridMultilevel"/>
    <w:tmpl w:val="337C7E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F6140F2"/>
    <w:multiLevelType w:val="hybridMultilevel"/>
    <w:tmpl w:val="C1FA4176"/>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FC778AB"/>
    <w:multiLevelType w:val="multilevel"/>
    <w:tmpl w:val="2474D5EC"/>
    <w:lvl w:ilvl="0">
      <w:start w:val="15"/>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05F416B"/>
    <w:multiLevelType w:val="hybridMultilevel"/>
    <w:tmpl w:val="D68A12F8"/>
    <w:lvl w:ilvl="0" w:tplc="041B0005">
      <w:start w:val="1"/>
      <w:numFmt w:val="bullet"/>
      <w:pStyle w:val="tlt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EB4BD9"/>
    <w:multiLevelType w:val="hybridMultilevel"/>
    <w:tmpl w:val="F4143F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1B27DD1"/>
    <w:multiLevelType w:val="hybridMultilevel"/>
    <w:tmpl w:val="26DAE1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8C4330"/>
    <w:multiLevelType w:val="hybridMultilevel"/>
    <w:tmpl w:val="41D0218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29219DA"/>
    <w:multiLevelType w:val="multilevel"/>
    <w:tmpl w:val="0BA2ACD6"/>
    <w:lvl w:ilvl="0">
      <w:start w:val="1"/>
      <w:numFmt w:val="bullet"/>
      <w:pStyle w:val="Nadpiscislovany"/>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3334588"/>
    <w:multiLevelType w:val="hybridMultilevel"/>
    <w:tmpl w:val="6D6888F4"/>
    <w:lvl w:ilvl="0" w:tplc="865611E8">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561B9C">
      <w:start w:val="1"/>
      <w:numFmt w:val="lowerLetter"/>
      <w:lvlText w:val="%2"/>
      <w:lvlJc w:val="left"/>
      <w:pPr>
        <w:ind w:left="1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82F9C">
      <w:start w:val="1"/>
      <w:numFmt w:val="lowerRoman"/>
      <w:lvlText w:val="%3"/>
      <w:lvlJc w:val="left"/>
      <w:pPr>
        <w:ind w:left="2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5CA188">
      <w:start w:val="1"/>
      <w:numFmt w:val="decimal"/>
      <w:lvlText w:val="%4"/>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68F36">
      <w:start w:val="1"/>
      <w:numFmt w:val="lowerLetter"/>
      <w:lvlText w:val="%5"/>
      <w:lvlJc w:val="left"/>
      <w:pPr>
        <w:ind w:left="3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CC1A6C">
      <w:start w:val="1"/>
      <w:numFmt w:val="lowerRoman"/>
      <w:lvlText w:val="%6"/>
      <w:lvlJc w:val="left"/>
      <w:pPr>
        <w:ind w:left="4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A20282">
      <w:start w:val="1"/>
      <w:numFmt w:val="decimal"/>
      <w:lvlText w:val="%7"/>
      <w:lvlJc w:val="left"/>
      <w:pPr>
        <w:ind w:left="5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24C436">
      <w:start w:val="1"/>
      <w:numFmt w:val="lowerLetter"/>
      <w:lvlText w:val="%8"/>
      <w:lvlJc w:val="left"/>
      <w:pPr>
        <w:ind w:left="6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06C7CE">
      <w:start w:val="1"/>
      <w:numFmt w:val="lowerRoman"/>
      <w:lvlText w:val="%9"/>
      <w:lvlJc w:val="left"/>
      <w:pPr>
        <w:ind w:left="6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84702F"/>
    <w:multiLevelType w:val="hybridMultilevel"/>
    <w:tmpl w:val="2372235E"/>
    <w:lvl w:ilvl="0" w:tplc="45808D8C">
      <w:start w:val="1"/>
      <w:numFmt w:val="lowerRoman"/>
      <w:lvlText w:val="%1."/>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88475A">
      <w:start w:val="1"/>
      <w:numFmt w:val="lowerLetter"/>
      <w:lvlText w:val="%2"/>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824026">
      <w:start w:val="1"/>
      <w:numFmt w:val="lowerRoman"/>
      <w:lvlText w:val="%3"/>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1C761C">
      <w:start w:val="1"/>
      <w:numFmt w:val="decimal"/>
      <w:lvlText w:val="%4"/>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1CFA10">
      <w:start w:val="1"/>
      <w:numFmt w:val="lowerLetter"/>
      <w:lvlText w:val="%5"/>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86047C">
      <w:start w:val="1"/>
      <w:numFmt w:val="lowerRoman"/>
      <w:lvlText w:val="%6"/>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D21D2A">
      <w:start w:val="1"/>
      <w:numFmt w:val="decimal"/>
      <w:lvlText w:val="%7"/>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26F494">
      <w:start w:val="1"/>
      <w:numFmt w:val="lowerLetter"/>
      <w:lvlText w:val="%8"/>
      <w:lvlJc w:val="left"/>
      <w:pPr>
        <w:ind w:left="6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DC4BEC">
      <w:start w:val="1"/>
      <w:numFmt w:val="lowerRoman"/>
      <w:lvlText w:val="%9"/>
      <w:lvlJc w:val="left"/>
      <w:pPr>
        <w:ind w:left="6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3F418D9"/>
    <w:multiLevelType w:val="hybridMultilevel"/>
    <w:tmpl w:val="AD865B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47E6222"/>
    <w:multiLevelType w:val="multilevel"/>
    <w:tmpl w:val="6AD2546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9" w15:restartNumberingAfterBreak="0">
    <w:nsid w:val="149254A0"/>
    <w:multiLevelType w:val="hybridMultilevel"/>
    <w:tmpl w:val="80EA03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242BB0"/>
    <w:multiLevelType w:val="multilevel"/>
    <w:tmpl w:val="4E465FD4"/>
    <w:lvl w:ilvl="0">
      <w:start w:val="13"/>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16FC6555"/>
    <w:multiLevelType w:val="hybridMultilevel"/>
    <w:tmpl w:val="692C32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7890BA8"/>
    <w:multiLevelType w:val="hybridMultilevel"/>
    <w:tmpl w:val="6E7AA0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8EE1EC1"/>
    <w:multiLevelType w:val="multilevel"/>
    <w:tmpl w:val="770EF584"/>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ptos" w:hAnsi="Aptos" w:cs="Arial" w:hint="default"/>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1C620F76"/>
    <w:multiLevelType w:val="multilevel"/>
    <w:tmpl w:val="AF8652D2"/>
    <w:lvl w:ilvl="0">
      <w:start w:val="23"/>
      <w:numFmt w:val="decimal"/>
      <w:lvlText w:val="%1"/>
      <w:lvlJc w:val="left"/>
      <w:pPr>
        <w:ind w:left="384" w:hanging="384"/>
      </w:pPr>
      <w:rPr>
        <w:rFonts w:hint="default"/>
        <w:b/>
        <w:bCs/>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1CED656C"/>
    <w:multiLevelType w:val="multilevel"/>
    <w:tmpl w:val="1DF499A2"/>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ptos" w:hAnsi="Aptos"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1E5B3F42"/>
    <w:multiLevelType w:val="hybridMultilevel"/>
    <w:tmpl w:val="354E62B8"/>
    <w:lvl w:ilvl="0" w:tplc="9C90F052">
      <w:start w:val="1"/>
      <w:numFmt w:val="decimal"/>
      <w:lvlText w:val="%1."/>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089E0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AE4054">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228EA">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4E0178">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38B176">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D2669A">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EF650">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88E7F6">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F315BDD"/>
    <w:multiLevelType w:val="hybridMultilevel"/>
    <w:tmpl w:val="5A46B7F2"/>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03F4C4B"/>
    <w:multiLevelType w:val="multilevel"/>
    <w:tmpl w:val="D3BA3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40" w15:restartNumberingAfterBreak="0">
    <w:nsid w:val="23A51A75"/>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1" w15:restartNumberingAfterBreak="0">
    <w:nsid w:val="23AF2062"/>
    <w:multiLevelType w:val="multilevel"/>
    <w:tmpl w:val="4D6EE6FA"/>
    <w:lvl w:ilvl="0">
      <w:start w:val="2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247017EF"/>
    <w:multiLevelType w:val="hybridMultilevel"/>
    <w:tmpl w:val="02CEFB40"/>
    <w:lvl w:ilvl="0" w:tplc="43EE8382">
      <w:start w:val="1"/>
      <w:numFmt w:val="decimal"/>
      <w:pStyle w:val="Obsah3"/>
      <w:lvlText w:val="%1"/>
      <w:lvlJc w:val="left"/>
      <w:pPr>
        <w:ind w:left="710" w:hanging="490"/>
      </w:pPr>
      <w:rPr>
        <w:rFonts w:ascii="Aptos" w:hAnsi="Aptos" w:hint="default"/>
        <w:sz w:val="20"/>
        <w:szCs w:val="20"/>
      </w:rPr>
    </w:lvl>
    <w:lvl w:ilvl="1" w:tplc="041B0019">
      <w:start w:val="1"/>
      <w:numFmt w:val="lowerLetter"/>
      <w:lvlText w:val="%2."/>
      <w:lvlJc w:val="left"/>
      <w:pPr>
        <w:ind w:left="1300" w:hanging="360"/>
      </w:pPr>
    </w:lvl>
    <w:lvl w:ilvl="2" w:tplc="041B001B" w:tentative="1">
      <w:start w:val="1"/>
      <w:numFmt w:val="lowerRoman"/>
      <w:lvlText w:val="%3."/>
      <w:lvlJc w:val="right"/>
      <w:pPr>
        <w:ind w:left="2020" w:hanging="180"/>
      </w:pPr>
    </w:lvl>
    <w:lvl w:ilvl="3" w:tplc="041B000F" w:tentative="1">
      <w:start w:val="1"/>
      <w:numFmt w:val="decimal"/>
      <w:lvlText w:val="%4."/>
      <w:lvlJc w:val="left"/>
      <w:pPr>
        <w:ind w:left="2740" w:hanging="360"/>
      </w:pPr>
    </w:lvl>
    <w:lvl w:ilvl="4" w:tplc="041B0019" w:tentative="1">
      <w:start w:val="1"/>
      <w:numFmt w:val="lowerLetter"/>
      <w:lvlText w:val="%5."/>
      <w:lvlJc w:val="left"/>
      <w:pPr>
        <w:ind w:left="3460" w:hanging="360"/>
      </w:pPr>
    </w:lvl>
    <w:lvl w:ilvl="5" w:tplc="041B001B" w:tentative="1">
      <w:start w:val="1"/>
      <w:numFmt w:val="lowerRoman"/>
      <w:lvlText w:val="%6."/>
      <w:lvlJc w:val="right"/>
      <w:pPr>
        <w:ind w:left="4180" w:hanging="180"/>
      </w:pPr>
    </w:lvl>
    <w:lvl w:ilvl="6" w:tplc="041B000F" w:tentative="1">
      <w:start w:val="1"/>
      <w:numFmt w:val="decimal"/>
      <w:lvlText w:val="%7."/>
      <w:lvlJc w:val="left"/>
      <w:pPr>
        <w:ind w:left="4900" w:hanging="360"/>
      </w:pPr>
    </w:lvl>
    <w:lvl w:ilvl="7" w:tplc="041B0019" w:tentative="1">
      <w:start w:val="1"/>
      <w:numFmt w:val="lowerLetter"/>
      <w:lvlText w:val="%8."/>
      <w:lvlJc w:val="left"/>
      <w:pPr>
        <w:ind w:left="5620" w:hanging="360"/>
      </w:pPr>
    </w:lvl>
    <w:lvl w:ilvl="8" w:tplc="041B001B" w:tentative="1">
      <w:start w:val="1"/>
      <w:numFmt w:val="lowerRoman"/>
      <w:lvlText w:val="%9."/>
      <w:lvlJc w:val="right"/>
      <w:pPr>
        <w:ind w:left="6340" w:hanging="180"/>
      </w:pPr>
    </w:lvl>
  </w:abstractNum>
  <w:abstractNum w:abstractNumId="43" w15:restartNumberingAfterBreak="0">
    <w:nsid w:val="249C3082"/>
    <w:multiLevelType w:val="hybridMultilevel"/>
    <w:tmpl w:val="4888EE4A"/>
    <w:lvl w:ilvl="0" w:tplc="507AB838">
      <w:start w:val="4"/>
      <w:numFmt w:val="low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AEB22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42DC2">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DADF70">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442D12">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EE582C">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B29BF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EE999E">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50345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5A31224"/>
    <w:multiLevelType w:val="hybridMultilevel"/>
    <w:tmpl w:val="26642BE8"/>
    <w:lvl w:ilvl="0" w:tplc="D0F85F50">
      <w:start w:val="1"/>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EE1596">
      <w:start w:val="1"/>
      <w:numFmt w:val="lowerLetter"/>
      <w:lvlText w:val="%2"/>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30FE9A">
      <w:start w:val="1"/>
      <w:numFmt w:val="lowerRoman"/>
      <w:lvlText w:val="%3"/>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527D30">
      <w:start w:val="1"/>
      <w:numFmt w:val="decimal"/>
      <w:lvlText w:val="%4"/>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5C510C">
      <w:start w:val="1"/>
      <w:numFmt w:val="lowerLetter"/>
      <w:lvlText w:val="%5"/>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8CB128">
      <w:start w:val="1"/>
      <w:numFmt w:val="lowerRoman"/>
      <w:lvlText w:val="%6"/>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2E3F8A">
      <w:start w:val="1"/>
      <w:numFmt w:val="decimal"/>
      <w:lvlText w:val="%7"/>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2ED106">
      <w:start w:val="1"/>
      <w:numFmt w:val="lowerLetter"/>
      <w:lvlText w:val="%8"/>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F23B02">
      <w:start w:val="1"/>
      <w:numFmt w:val="lowerRoman"/>
      <w:lvlText w:val="%9"/>
      <w:lvlJc w:val="left"/>
      <w:pPr>
        <w:ind w:left="6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70D5863"/>
    <w:multiLevelType w:val="hybridMultilevel"/>
    <w:tmpl w:val="0DCA4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2A3B543E"/>
    <w:multiLevelType w:val="hybridMultilevel"/>
    <w:tmpl w:val="35D0F3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AFE1D51"/>
    <w:multiLevelType w:val="hybridMultilevel"/>
    <w:tmpl w:val="BAE80C8A"/>
    <w:lvl w:ilvl="0" w:tplc="8F44A532">
      <w:start w:val="1"/>
      <w:numFmt w:val="upperLetter"/>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0625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6B3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1EC1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A0C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1A57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F296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C6D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CEDB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C4E7277"/>
    <w:multiLevelType w:val="multilevel"/>
    <w:tmpl w:val="55E0015C"/>
    <w:lvl w:ilvl="0">
      <w:start w:val="4"/>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2C9166B1"/>
    <w:multiLevelType w:val="hybridMultilevel"/>
    <w:tmpl w:val="BE7C3DC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2D2802BF"/>
    <w:multiLevelType w:val="multilevel"/>
    <w:tmpl w:val="0A62CFD8"/>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EA65180"/>
    <w:multiLevelType w:val="hybridMultilevel"/>
    <w:tmpl w:val="BD18CC0A"/>
    <w:lvl w:ilvl="0" w:tplc="3B64B51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C82994">
      <w:start w:val="1"/>
      <w:numFmt w:val="lowerLetter"/>
      <w:lvlText w:val="%2"/>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C27FFE">
      <w:start w:val="1"/>
      <w:numFmt w:val="lowerRoman"/>
      <w:lvlText w:val="%3"/>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4C1BA">
      <w:start w:val="1"/>
      <w:numFmt w:val="decimal"/>
      <w:lvlText w:val="%4"/>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32D756">
      <w:start w:val="1"/>
      <w:numFmt w:val="lowerLetter"/>
      <w:lvlText w:val="%5"/>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B208B0">
      <w:start w:val="1"/>
      <w:numFmt w:val="lowerRoman"/>
      <w:lvlText w:val="%6"/>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164498">
      <w:start w:val="1"/>
      <w:numFmt w:val="decimal"/>
      <w:lvlText w:val="%7"/>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9224F8">
      <w:start w:val="1"/>
      <w:numFmt w:val="lowerLetter"/>
      <w:lvlText w:val="%8"/>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41FFA">
      <w:start w:val="1"/>
      <w:numFmt w:val="lowerRoman"/>
      <w:lvlText w:val="%9"/>
      <w:lvlJc w:val="left"/>
      <w:pPr>
        <w:ind w:left="6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F0C0E55"/>
    <w:multiLevelType w:val="hybridMultilevel"/>
    <w:tmpl w:val="5C06BE18"/>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73053C"/>
    <w:multiLevelType w:val="hybridMultilevel"/>
    <w:tmpl w:val="EF52BEEA"/>
    <w:lvl w:ilvl="0" w:tplc="041B0001">
      <w:start w:val="1"/>
      <w:numFmt w:val="bullet"/>
      <w:lvlText w:val=""/>
      <w:lvlJc w:val="left"/>
      <w:pPr>
        <w:ind w:left="1574" w:hanging="360"/>
      </w:pPr>
      <w:rPr>
        <w:rFonts w:ascii="Symbol" w:hAnsi="Symbol"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54" w15:restartNumberingAfterBreak="0">
    <w:nsid w:val="2F9400A7"/>
    <w:multiLevelType w:val="hybridMultilevel"/>
    <w:tmpl w:val="9710E4D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14902FC"/>
    <w:multiLevelType w:val="multilevel"/>
    <w:tmpl w:val="61403E1C"/>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17F1C67"/>
    <w:multiLevelType w:val="hybridMultilevel"/>
    <w:tmpl w:val="C49638FE"/>
    <w:lvl w:ilvl="0" w:tplc="041B001B">
      <w:start w:val="1"/>
      <w:numFmt w:val="lowerRoman"/>
      <w:lvlText w:val="%1."/>
      <w:lvlJc w:val="right"/>
      <w:pPr>
        <w:ind w:left="866" w:hanging="360"/>
      </w:pPr>
    </w:lvl>
    <w:lvl w:ilvl="1" w:tplc="041B0019" w:tentative="1">
      <w:start w:val="1"/>
      <w:numFmt w:val="lowerLetter"/>
      <w:lvlText w:val="%2."/>
      <w:lvlJc w:val="left"/>
      <w:pPr>
        <w:ind w:left="1586" w:hanging="360"/>
      </w:pPr>
    </w:lvl>
    <w:lvl w:ilvl="2" w:tplc="041B001B" w:tentative="1">
      <w:start w:val="1"/>
      <w:numFmt w:val="lowerRoman"/>
      <w:lvlText w:val="%3."/>
      <w:lvlJc w:val="right"/>
      <w:pPr>
        <w:ind w:left="2306" w:hanging="180"/>
      </w:pPr>
    </w:lvl>
    <w:lvl w:ilvl="3" w:tplc="041B000F" w:tentative="1">
      <w:start w:val="1"/>
      <w:numFmt w:val="decimal"/>
      <w:lvlText w:val="%4."/>
      <w:lvlJc w:val="left"/>
      <w:pPr>
        <w:ind w:left="3026" w:hanging="360"/>
      </w:pPr>
    </w:lvl>
    <w:lvl w:ilvl="4" w:tplc="041B0019" w:tentative="1">
      <w:start w:val="1"/>
      <w:numFmt w:val="lowerLetter"/>
      <w:lvlText w:val="%5."/>
      <w:lvlJc w:val="left"/>
      <w:pPr>
        <w:ind w:left="3746" w:hanging="360"/>
      </w:pPr>
    </w:lvl>
    <w:lvl w:ilvl="5" w:tplc="041B001B" w:tentative="1">
      <w:start w:val="1"/>
      <w:numFmt w:val="lowerRoman"/>
      <w:lvlText w:val="%6."/>
      <w:lvlJc w:val="right"/>
      <w:pPr>
        <w:ind w:left="4466" w:hanging="180"/>
      </w:pPr>
    </w:lvl>
    <w:lvl w:ilvl="6" w:tplc="041B000F" w:tentative="1">
      <w:start w:val="1"/>
      <w:numFmt w:val="decimal"/>
      <w:lvlText w:val="%7."/>
      <w:lvlJc w:val="left"/>
      <w:pPr>
        <w:ind w:left="5186" w:hanging="360"/>
      </w:pPr>
    </w:lvl>
    <w:lvl w:ilvl="7" w:tplc="041B0019" w:tentative="1">
      <w:start w:val="1"/>
      <w:numFmt w:val="lowerLetter"/>
      <w:lvlText w:val="%8."/>
      <w:lvlJc w:val="left"/>
      <w:pPr>
        <w:ind w:left="5906" w:hanging="360"/>
      </w:pPr>
    </w:lvl>
    <w:lvl w:ilvl="8" w:tplc="041B001B" w:tentative="1">
      <w:start w:val="1"/>
      <w:numFmt w:val="lowerRoman"/>
      <w:lvlText w:val="%9."/>
      <w:lvlJc w:val="right"/>
      <w:pPr>
        <w:ind w:left="6626" w:hanging="180"/>
      </w:pPr>
    </w:lvl>
  </w:abstractNum>
  <w:abstractNum w:abstractNumId="57" w15:restartNumberingAfterBreak="0">
    <w:nsid w:val="32227C1B"/>
    <w:multiLevelType w:val="hybridMultilevel"/>
    <w:tmpl w:val="DF22AC3A"/>
    <w:lvl w:ilvl="0" w:tplc="E00CE5FA">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F02F6E">
      <w:start w:val="1"/>
      <w:numFmt w:val="lowerLetter"/>
      <w:lvlText w:val="%2"/>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546980">
      <w:start w:val="1"/>
      <w:numFmt w:val="lowerRoman"/>
      <w:lvlText w:val="%3"/>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E84DE">
      <w:start w:val="1"/>
      <w:numFmt w:val="decimal"/>
      <w:lvlText w:val="%4"/>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F06B1C">
      <w:start w:val="1"/>
      <w:numFmt w:val="lowerLetter"/>
      <w:lvlText w:val="%5"/>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A8D156">
      <w:start w:val="1"/>
      <w:numFmt w:val="lowerRoman"/>
      <w:lvlText w:val="%6"/>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B2CAF6">
      <w:start w:val="1"/>
      <w:numFmt w:val="decimal"/>
      <w:lvlText w:val="%7"/>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C038C">
      <w:start w:val="1"/>
      <w:numFmt w:val="lowerLetter"/>
      <w:lvlText w:val="%8"/>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92A3AA">
      <w:start w:val="1"/>
      <w:numFmt w:val="lowerRoman"/>
      <w:lvlText w:val="%9"/>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22C6F06"/>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32D25A1A"/>
    <w:multiLevelType w:val="hybridMultilevel"/>
    <w:tmpl w:val="A418BE18"/>
    <w:lvl w:ilvl="0" w:tplc="13C260F6">
      <w:start w:val="35"/>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AC6B9C">
      <w:start w:val="1"/>
      <w:numFmt w:val="decimal"/>
      <w:lvlText w:val="%2."/>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A076A">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4034B0">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4412EA">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3EED7E">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A232D0">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8CAD32">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1AD70E">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351A61FB"/>
    <w:multiLevelType w:val="hybridMultilevel"/>
    <w:tmpl w:val="2A50A8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37C70DFD"/>
    <w:multiLevelType w:val="hybridMultilevel"/>
    <w:tmpl w:val="E6F60122"/>
    <w:lvl w:ilvl="0" w:tplc="CBDC3F38">
      <w:start w:val="1"/>
      <w:numFmt w:val="lowerLetter"/>
      <w:lvlText w:val="%1)"/>
      <w:lvlJc w:val="left"/>
      <w:pPr>
        <w:ind w:left="1277"/>
      </w:pPr>
      <w:rPr>
        <w:rFonts w:ascii="Calibri" w:eastAsia="Calibri" w:hAnsi="Calibri" w:cs="Calibri"/>
        <w:b w:val="0"/>
        <w:i w:val="0"/>
        <w:strike w:val="0"/>
        <w:dstrike w:val="0"/>
        <w:color w:val="000000" w:themeColor="text1"/>
        <w:sz w:val="22"/>
        <w:szCs w:val="22"/>
        <w:u w:val="none" w:color="000000"/>
        <w:bdr w:val="none" w:sz="0" w:space="0" w:color="auto"/>
        <w:shd w:val="clear" w:color="auto" w:fill="auto"/>
        <w:vertAlign w:val="baseline"/>
      </w:rPr>
    </w:lvl>
    <w:lvl w:ilvl="1" w:tplc="D61EBF56">
      <w:start w:val="1"/>
      <w:numFmt w:val="lowerLetter"/>
      <w:lvlText w:val="%2"/>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D4C518">
      <w:start w:val="1"/>
      <w:numFmt w:val="lowerRoman"/>
      <w:lvlText w:val="%3"/>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9ACBCE">
      <w:start w:val="1"/>
      <w:numFmt w:val="decimal"/>
      <w:lvlText w:val="%4"/>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E231DE">
      <w:start w:val="1"/>
      <w:numFmt w:val="lowerLetter"/>
      <w:lvlText w:val="%5"/>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727976">
      <w:start w:val="1"/>
      <w:numFmt w:val="lowerRoman"/>
      <w:lvlText w:val="%6"/>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80668">
      <w:start w:val="1"/>
      <w:numFmt w:val="decimal"/>
      <w:lvlText w:val="%7"/>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2E61A">
      <w:start w:val="1"/>
      <w:numFmt w:val="lowerLetter"/>
      <w:lvlText w:val="%8"/>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3C1C86">
      <w:start w:val="1"/>
      <w:numFmt w:val="lowerRoman"/>
      <w:lvlText w:val="%9"/>
      <w:lvlJc w:val="left"/>
      <w:pPr>
        <w:ind w:left="6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7DA5496"/>
    <w:multiLevelType w:val="multilevel"/>
    <w:tmpl w:val="B082EF14"/>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7F27C12"/>
    <w:multiLevelType w:val="hybridMultilevel"/>
    <w:tmpl w:val="49FE25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38DA3A00"/>
    <w:multiLevelType w:val="hybridMultilevel"/>
    <w:tmpl w:val="AABEB2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38F438DD"/>
    <w:multiLevelType w:val="hybridMultilevel"/>
    <w:tmpl w:val="8F2621D2"/>
    <w:lvl w:ilvl="0" w:tplc="BA8C1C22">
      <w:start w:val="13"/>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88EEC">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EE4FDC">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74083E">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667FA6">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80D1D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ACB282">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0957C">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9A8C76">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9941CB4"/>
    <w:multiLevelType w:val="hybridMultilevel"/>
    <w:tmpl w:val="E8BABD90"/>
    <w:lvl w:ilvl="0" w:tplc="AE2C7AF4">
      <w:start w:val="1"/>
      <w:numFmt w:val="bullet"/>
      <w:lvlText w:val=""/>
      <w:lvlJc w:val="left"/>
      <w:pPr>
        <w:tabs>
          <w:tab w:val="num" w:pos="720"/>
        </w:tabs>
        <w:ind w:left="720" w:hanging="360"/>
      </w:pPr>
      <w:rPr>
        <w:rFonts w:ascii="Symbol" w:hAnsi="Symbol" w:hint="default"/>
        <w:color w:val="7F7F7F" w:themeColor="text1" w:themeTint="80"/>
      </w:rPr>
    </w:lvl>
    <w:lvl w:ilvl="1" w:tplc="041B0019">
      <w:start w:val="1"/>
      <w:numFmt w:val="bullet"/>
      <w:lvlText w:val="o"/>
      <w:lvlJc w:val="left"/>
      <w:pPr>
        <w:tabs>
          <w:tab w:val="num" w:pos="1440"/>
        </w:tabs>
        <w:ind w:left="1440" w:hanging="360"/>
      </w:pPr>
      <w:rPr>
        <w:rFonts w:ascii="Courier New" w:hAnsi="Courier New" w:cs="Times New Roman" w:hint="default"/>
      </w:rPr>
    </w:lvl>
    <w:lvl w:ilvl="2" w:tplc="041B001B">
      <w:start w:val="1"/>
      <w:numFmt w:val="bullet"/>
      <w:lvlText w:val=""/>
      <w:lvlJc w:val="left"/>
      <w:pPr>
        <w:tabs>
          <w:tab w:val="num" w:pos="2160"/>
        </w:tabs>
        <w:ind w:left="2160" w:hanging="360"/>
      </w:pPr>
      <w:rPr>
        <w:rFonts w:ascii="Wingdings" w:hAnsi="Wingdings" w:hint="default"/>
      </w:rPr>
    </w:lvl>
    <w:lvl w:ilvl="3" w:tplc="041B000F">
      <w:start w:val="1"/>
      <w:numFmt w:val="bullet"/>
      <w:lvlText w:val=""/>
      <w:lvlJc w:val="left"/>
      <w:pPr>
        <w:tabs>
          <w:tab w:val="num" w:pos="2880"/>
        </w:tabs>
        <w:ind w:left="2880" w:hanging="360"/>
      </w:pPr>
      <w:rPr>
        <w:rFonts w:ascii="Symbol" w:hAnsi="Symbol" w:hint="default"/>
      </w:rPr>
    </w:lvl>
    <w:lvl w:ilvl="4" w:tplc="041B0019">
      <w:start w:val="1"/>
      <w:numFmt w:val="bullet"/>
      <w:lvlText w:val="o"/>
      <w:lvlJc w:val="left"/>
      <w:pPr>
        <w:tabs>
          <w:tab w:val="num" w:pos="3600"/>
        </w:tabs>
        <w:ind w:left="3600" w:hanging="360"/>
      </w:pPr>
      <w:rPr>
        <w:rFonts w:ascii="Courier New" w:hAnsi="Courier New" w:cs="Times New Roman" w:hint="default"/>
      </w:rPr>
    </w:lvl>
    <w:lvl w:ilvl="5" w:tplc="041B001B">
      <w:start w:val="1"/>
      <w:numFmt w:val="bullet"/>
      <w:lvlText w:val=""/>
      <w:lvlJc w:val="left"/>
      <w:pPr>
        <w:tabs>
          <w:tab w:val="num" w:pos="4320"/>
        </w:tabs>
        <w:ind w:left="4320" w:hanging="360"/>
      </w:pPr>
      <w:rPr>
        <w:rFonts w:ascii="Wingdings" w:hAnsi="Wingdings" w:hint="default"/>
      </w:rPr>
    </w:lvl>
    <w:lvl w:ilvl="6" w:tplc="041B000F">
      <w:start w:val="1"/>
      <w:numFmt w:val="bullet"/>
      <w:lvlText w:val=""/>
      <w:lvlJc w:val="left"/>
      <w:pPr>
        <w:tabs>
          <w:tab w:val="num" w:pos="5040"/>
        </w:tabs>
        <w:ind w:left="5040" w:hanging="360"/>
      </w:pPr>
      <w:rPr>
        <w:rFonts w:ascii="Symbol" w:hAnsi="Symbol" w:hint="default"/>
      </w:rPr>
    </w:lvl>
    <w:lvl w:ilvl="7" w:tplc="041B0019">
      <w:start w:val="1"/>
      <w:numFmt w:val="bullet"/>
      <w:lvlText w:val="o"/>
      <w:lvlJc w:val="left"/>
      <w:pPr>
        <w:tabs>
          <w:tab w:val="num" w:pos="5760"/>
        </w:tabs>
        <w:ind w:left="5760" w:hanging="360"/>
      </w:pPr>
      <w:rPr>
        <w:rFonts w:ascii="Courier New" w:hAnsi="Courier New" w:cs="Times New Roman" w:hint="default"/>
      </w:rPr>
    </w:lvl>
    <w:lvl w:ilvl="8" w:tplc="041B001B">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C972884"/>
    <w:multiLevelType w:val="hybridMultilevel"/>
    <w:tmpl w:val="C1A0CB20"/>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D0A74EB"/>
    <w:multiLevelType w:val="hybridMultilevel"/>
    <w:tmpl w:val="36FEF7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D245BC1"/>
    <w:multiLevelType w:val="hybridMultilevel"/>
    <w:tmpl w:val="808AA312"/>
    <w:lvl w:ilvl="0" w:tplc="84F64CC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FA467C">
      <w:start w:val="1"/>
      <w:numFmt w:val="lowerLetter"/>
      <w:lvlText w:val="%2"/>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0001E">
      <w:start w:val="2"/>
      <w:numFmt w:val="lowerRoman"/>
      <w:lvlRestart w:val="0"/>
      <w:lvlText w:val="%3."/>
      <w:lvlJc w:val="left"/>
      <w:pPr>
        <w:ind w:left="1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40B924">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54787A">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2AA00C">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10B0E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028F72">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629A7C">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E493341"/>
    <w:multiLevelType w:val="multilevel"/>
    <w:tmpl w:val="60F85F9A"/>
    <w:lvl w:ilvl="0">
      <w:start w:val="9"/>
      <w:numFmt w:val="decimal"/>
      <w:lvlText w:val="%1"/>
      <w:lvlJc w:val="left"/>
      <w:pPr>
        <w:ind w:left="432" w:hanging="432"/>
      </w:pPr>
      <w:rPr>
        <w:rFonts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2" w15:restartNumberingAfterBreak="0">
    <w:nsid w:val="3EBF7141"/>
    <w:multiLevelType w:val="hybridMultilevel"/>
    <w:tmpl w:val="0DC48604"/>
    <w:lvl w:ilvl="0" w:tplc="66705FB0">
      <w:start w:val="1"/>
      <w:numFmt w:val="lowerRoman"/>
      <w:lvlText w:val="%1."/>
      <w:lvlJc w:val="left"/>
      <w:pPr>
        <w:ind w:left="1276"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ECB343C"/>
    <w:multiLevelType w:val="hybridMultilevel"/>
    <w:tmpl w:val="1D6E80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F7370B8"/>
    <w:multiLevelType w:val="hybridMultilevel"/>
    <w:tmpl w:val="4154B8EA"/>
    <w:lvl w:ilvl="0" w:tplc="FFFFFFFF">
      <w:start w:val="1"/>
      <w:numFmt w:val="lowerLetter"/>
      <w:lvlText w:val="%1)"/>
      <w:lvlJc w:val="left"/>
      <w:pPr>
        <w:ind w:left="866" w:hanging="360"/>
      </w:pPr>
    </w:lvl>
    <w:lvl w:ilvl="1" w:tplc="66705FB0">
      <w:start w:val="1"/>
      <w:numFmt w:val="lowerRoman"/>
      <w:lvlText w:val="%2."/>
      <w:lvlJc w:val="left"/>
      <w:pPr>
        <w:ind w:left="1636" w:hanging="360"/>
      </w:pPr>
      <w:rPr>
        <w:rFonts w:hint="default"/>
      </w:r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75" w15:restartNumberingAfterBreak="0">
    <w:nsid w:val="3FA84C1C"/>
    <w:multiLevelType w:val="hybridMultilevel"/>
    <w:tmpl w:val="226E17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0FC3719"/>
    <w:multiLevelType w:val="hybridMultilevel"/>
    <w:tmpl w:val="01EAECDE"/>
    <w:lvl w:ilvl="0" w:tplc="A2E26032">
      <w:start w:val="1"/>
      <w:numFmt w:val="low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4CC25C">
      <w:start w:val="1"/>
      <w:numFmt w:val="lowerLetter"/>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AE61A">
      <w:start w:val="1"/>
      <w:numFmt w:val="lowerRoman"/>
      <w:lvlText w:val="%3"/>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3E0F3C">
      <w:start w:val="1"/>
      <w:numFmt w:val="decimal"/>
      <w:lvlText w:val="%4"/>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02D51C">
      <w:start w:val="1"/>
      <w:numFmt w:val="lowerLetter"/>
      <w:lvlText w:val="%5"/>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364218">
      <w:start w:val="1"/>
      <w:numFmt w:val="lowerRoman"/>
      <w:lvlText w:val="%6"/>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ACB526">
      <w:start w:val="1"/>
      <w:numFmt w:val="decimal"/>
      <w:lvlText w:val="%7"/>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F82D12">
      <w:start w:val="1"/>
      <w:numFmt w:val="lowerLetter"/>
      <w:lvlText w:val="%8"/>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601822">
      <w:start w:val="1"/>
      <w:numFmt w:val="lowerRoman"/>
      <w:lvlText w:val="%9"/>
      <w:lvlJc w:val="left"/>
      <w:pPr>
        <w:ind w:left="6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16F7A2B"/>
    <w:multiLevelType w:val="hybridMultilevel"/>
    <w:tmpl w:val="AF0CE332"/>
    <w:lvl w:ilvl="0" w:tplc="7256EBB8">
      <w:start w:val="1"/>
      <w:numFmt w:val="decimal"/>
      <w:lvlText w:val="4.%1"/>
      <w:lvlJc w:val="left"/>
      <w:pPr>
        <w:ind w:left="720" w:hanging="360"/>
      </w:pPr>
      <w:rPr>
        <w:rFonts w:hint="default"/>
        <w:b w:val="0"/>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A1C5C"/>
    <w:multiLevelType w:val="hybridMultilevel"/>
    <w:tmpl w:val="73E4841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991EA9A6">
      <w:start w:val="1"/>
      <w:numFmt w:val="bullet"/>
      <w:lvlText w:val="-"/>
      <w:lvlJc w:val="left"/>
      <w:pPr>
        <w:ind w:left="23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2C23F6E"/>
    <w:multiLevelType w:val="multilevel"/>
    <w:tmpl w:val="047C52DA"/>
    <w:lvl w:ilvl="0">
      <w:start w:val="1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0" w15:restartNumberingAfterBreak="0">
    <w:nsid w:val="4365299A"/>
    <w:multiLevelType w:val="multilevel"/>
    <w:tmpl w:val="25044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6167198"/>
    <w:multiLevelType w:val="hybridMultilevel"/>
    <w:tmpl w:val="6D9A10AE"/>
    <w:lvl w:ilvl="0" w:tplc="041B0017">
      <w:start w:val="1"/>
      <w:numFmt w:val="lowerLetter"/>
      <w:lvlText w:val="%1)"/>
      <w:lvlJc w:val="left"/>
      <w:pPr>
        <w:ind w:left="866" w:hanging="360"/>
      </w:pPr>
    </w:lvl>
    <w:lvl w:ilvl="1" w:tplc="041B0019">
      <w:start w:val="1"/>
      <w:numFmt w:val="lowerLetter"/>
      <w:lvlText w:val="%2."/>
      <w:lvlJc w:val="left"/>
      <w:pPr>
        <w:ind w:left="1586" w:hanging="360"/>
      </w:pPr>
    </w:lvl>
    <w:lvl w:ilvl="2" w:tplc="041B001B" w:tentative="1">
      <w:start w:val="1"/>
      <w:numFmt w:val="lowerRoman"/>
      <w:lvlText w:val="%3."/>
      <w:lvlJc w:val="right"/>
      <w:pPr>
        <w:ind w:left="2306" w:hanging="180"/>
      </w:pPr>
    </w:lvl>
    <w:lvl w:ilvl="3" w:tplc="041B000F" w:tentative="1">
      <w:start w:val="1"/>
      <w:numFmt w:val="decimal"/>
      <w:lvlText w:val="%4."/>
      <w:lvlJc w:val="left"/>
      <w:pPr>
        <w:ind w:left="3026" w:hanging="360"/>
      </w:pPr>
    </w:lvl>
    <w:lvl w:ilvl="4" w:tplc="041B0019" w:tentative="1">
      <w:start w:val="1"/>
      <w:numFmt w:val="lowerLetter"/>
      <w:lvlText w:val="%5."/>
      <w:lvlJc w:val="left"/>
      <w:pPr>
        <w:ind w:left="3746" w:hanging="360"/>
      </w:pPr>
    </w:lvl>
    <w:lvl w:ilvl="5" w:tplc="041B001B" w:tentative="1">
      <w:start w:val="1"/>
      <w:numFmt w:val="lowerRoman"/>
      <w:lvlText w:val="%6."/>
      <w:lvlJc w:val="right"/>
      <w:pPr>
        <w:ind w:left="4466" w:hanging="180"/>
      </w:pPr>
    </w:lvl>
    <w:lvl w:ilvl="6" w:tplc="041B000F" w:tentative="1">
      <w:start w:val="1"/>
      <w:numFmt w:val="decimal"/>
      <w:lvlText w:val="%7."/>
      <w:lvlJc w:val="left"/>
      <w:pPr>
        <w:ind w:left="5186" w:hanging="360"/>
      </w:pPr>
    </w:lvl>
    <w:lvl w:ilvl="7" w:tplc="041B0019" w:tentative="1">
      <w:start w:val="1"/>
      <w:numFmt w:val="lowerLetter"/>
      <w:lvlText w:val="%8."/>
      <w:lvlJc w:val="left"/>
      <w:pPr>
        <w:ind w:left="5906" w:hanging="360"/>
      </w:pPr>
    </w:lvl>
    <w:lvl w:ilvl="8" w:tplc="041B001B" w:tentative="1">
      <w:start w:val="1"/>
      <w:numFmt w:val="lowerRoman"/>
      <w:lvlText w:val="%9."/>
      <w:lvlJc w:val="right"/>
      <w:pPr>
        <w:ind w:left="6626" w:hanging="180"/>
      </w:pPr>
    </w:lvl>
  </w:abstractNum>
  <w:abstractNum w:abstractNumId="82" w15:restartNumberingAfterBreak="0">
    <w:nsid w:val="49CC6014"/>
    <w:multiLevelType w:val="hybridMultilevel"/>
    <w:tmpl w:val="576E78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84" w15:restartNumberingAfterBreak="0">
    <w:nsid w:val="4B1A61D3"/>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85" w15:restartNumberingAfterBreak="0">
    <w:nsid w:val="4E654A93"/>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86" w15:restartNumberingAfterBreak="0">
    <w:nsid w:val="4E8764B5"/>
    <w:multiLevelType w:val="multilevel"/>
    <w:tmpl w:val="7736C9C0"/>
    <w:lvl w:ilvl="0">
      <w:start w:val="4"/>
      <w:numFmt w:val="decimal"/>
      <w:lvlText w:val="%1"/>
      <w:lvlJc w:val="left"/>
      <w:pPr>
        <w:ind w:left="360" w:hanging="360"/>
      </w:pPr>
      <w:rPr>
        <w:rFonts w:eastAsia="Arial Unicode MS" w:hint="default"/>
        <w:sz w:val="22"/>
        <w:szCs w:val="22"/>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87" w15:restartNumberingAfterBreak="0">
    <w:nsid w:val="4EE32729"/>
    <w:multiLevelType w:val="hybridMultilevel"/>
    <w:tmpl w:val="35DCC796"/>
    <w:lvl w:ilvl="0" w:tplc="66705FB0">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07449DC"/>
    <w:multiLevelType w:val="hybridMultilevel"/>
    <w:tmpl w:val="9CC236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27B04B2"/>
    <w:multiLevelType w:val="hybridMultilevel"/>
    <w:tmpl w:val="F72CE7AE"/>
    <w:lvl w:ilvl="0" w:tplc="041B0017">
      <w:start w:val="1"/>
      <w:numFmt w:val="lowerLetter"/>
      <w:lvlText w:val="%1)"/>
      <w:lvlJc w:val="left"/>
      <w:pPr>
        <w:ind w:left="720" w:hanging="360"/>
      </w:pPr>
    </w:lvl>
    <w:lvl w:ilvl="1" w:tplc="66705FB0">
      <w:start w:val="1"/>
      <w:numFmt w:val="lowerRoman"/>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294341B"/>
    <w:multiLevelType w:val="hybridMultilevel"/>
    <w:tmpl w:val="71762A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92"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3" w15:restartNumberingAfterBreak="0">
    <w:nsid w:val="566E7F9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94" w15:restartNumberingAfterBreak="0">
    <w:nsid w:val="568875E3"/>
    <w:multiLevelType w:val="multilevel"/>
    <w:tmpl w:val="79E6C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56D7406B"/>
    <w:multiLevelType w:val="hybridMultilevel"/>
    <w:tmpl w:val="D9C60018"/>
    <w:lvl w:ilvl="0" w:tplc="FFFFFFFF">
      <w:start w:val="1"/>
      <w:numFmt w:val="lowerLetter"/>
      <w:lvlText w:val="%1)"/>
      <w:lvlJc w:val="left"/>
      <w:pPr>
        <w:ind w:left="866" w:hanging="360"/>
      </w:pPr>
    </w:lvl>
    <w:lvl w:ilvl="1" w:tplc="66705FB0">
      <w:start w:val="1"/>
      <w:numFmt w:val="lowerRoman"/>
      <w:lvlText w:val="%2."/>
      <w:lvlJc w:val="left"/>
      <w:pPr>
        <w:ind w:left="1636" w:hanging="360"/>
      </w:pPr>
      <w:rPr>
        <w:rFonts w:hint="default"/>
      </w:r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96" w15:restartNumberingAfterBreak="0">
    <w:nsid w:val="588E07EA"/>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7" w15:restartNumberingAfterBreak="0">
    <w:nsid w:val="59991254"/>
    <w:multiLevelType w:val="hybridMultilevel"/>
    <w:tmpl w:val="1916E4AC"/>
    <w:lvl w:ilvl="0" w:tplc="3112ED86">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1B">
      <w:start w:val="1"/>
      <w:numFmt w:val="lowerRoman"/>
      <w:lvlText w:val="%2."/>
      <w:lvlJc w:val="right"/>
      <w:pPr>
        <w:ind w:left="2148" w:hanging="360"/>
      </w:pPr>
    </w:lvl>
    <w:lvl w:ilvl="2" w:tplc="04CED6BE">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B867F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3C1FD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AA1FD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0CBB1E">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BCAB1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CC691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E2B568D"/>
    <w:multiLevelType w:val="hybridMultilevel"/>
    <w:tmpl w:val="47B67540"/>
    <w:lvl w:ilvl="0" w:tplc="7CEE2FBC">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458A4">
      <w:start w:val="1"/>
      <w:numFmt w:val="lowerLetter"/>
      <w:lvlText w:val="%2"/>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1237B4">
      <w:start w:val="1"/>
      <w:numFmt w:val="lowerRoman"/>
      <w:lvlText w:val="%3"/>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36B33E">
      <w:start w:val="1"/>
      <w:numFmt w:val="decimal"/>
      <w:lvlText w:val="%4"/>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E0516">
      <w:start w:val="1"/>
      <w:numFmt w:val="lowerLetter"/>
      <w:lvlText w:val="%5"/>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F02108">
      <w:start w:val="1"/>
      <w:numFmt w:val="lowerRoman"/>
      <w:lvlText w:val="%6"/>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1CC448">
      <w:start w:val="1"/>
      <w:numFmt w:val="decimal"/>
      <w:lvlText w:val="%7"/>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6E9B6A">
      <w:start w:val="1"/>
      <w:numFmt w:val="lowerLetter"/>
      <w:lvlText w:val="%8"/>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6AA6EC">
      <w:start w:val="1"/>
      <w:numFmt w:val="lowerRoman"/>
      <w:lvlText w:val="%9"/>
      <w:lvlJc w:val="left"/>
      <w:pPr>
        <w:ind w:left="6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ED8530D"/>
    <w:multiLevelType w:val="multilevel"/>
    <w:tmpl w:val="7F06AD60"/>
    <w:lvl w:ilvl="0">
      <w:start w:val="3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15:restartNumberingAfterBreak="0">
    <w:nsid w:val="5F7309CB"/>
    <w:multiLevelType w:val="multilevel"/>
    <w:tmpl w:val="BB08C202"/>
    <w:lvl w:ilvl="0">
      <w:start w:val="2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0387CE7"/>
    <w:multiLevelType w:val="multilevel"/>
    <w:tmpl w:val="F4920D0C"/>
    <w:lvl w:ilvl="0">
      <w:start w:val="1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02" w15:restartNumberingAfterBreak="0">
    <w:nsid w:val="60D80469"/>
    <w:multiLevelType w:val="hybridMultilevel"/>
    <w:tmpl w:val="47FE5A76"/>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1827F7D"/>
    <w:multiLevelType w:val="hybridMultilevel"/>
    <w:tmpl w:val="66A8B992"/>
    <w:lvl w:ilvl="0" w:tplc="BC6C0A34">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4C9412">
      <w:start w:val="1"/>
      <w:numFmt w:val="lowerLetter"/>
      <w:lvlText w:val="%2"/>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E2EB16">
      <w:start w:val="1"/>
      <w:numFmt w:val="lowerRoman"/>
      <w:lvlText w:val="%3"/>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EEE65A">
      <w:start w:val="1"/>
      <w:numFmt w:val="decimal"/>
      <w:lvlText w:val="%4"/>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44870">
      <w:start w:val="1"/>
      <w:numFmt w:val="lowerLetter"/>
      <w:lvlText w:val="%5"/>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2A1F76">
      <w:start w:val="1"/>
      <w:numFmt w:val="lowerRoman"/>
      <w:lvlText w:val="%6"/>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68C0E">
      <w:start w:val="1"/>
      <w:numFmt w:val="decimal"/>
      <w:lvlText w:val="%7"/>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289842">
      <w:start w:val="1"/>
      <w:numFmt w:val="lowerLetter"/>
      <w:lvlText w:val="%8"/>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707ACE">
      <w:start w:val="1"/>
      <w:numFmt w:val="lowerRoman"/>
      <w:lvlText w:val="%9"/>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27040AB"/>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05" w15:restartNumberingAfterBreak="0">
    <w:nsid w:val="63C536A8"/>
    <w:multiLevelType w:val="hybridMultilevel"/>
    <w:tmpl w:val="0BB21F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64A14339"/>
    <w:multiLevelType w:val="multilevel"/>
    <w:tmpl w:val="F93CFBE0"/>
    <w:lvl w:ilvl="0">
      <w:start w:val="1"/>
      <w:numFmt w:val="decimal"/>
      <w:pStyle w:val="MLNadpislnku"/>
      <w:lvlText w:val="%1."/>
      <w:lvlJc w:val="left"/>
      <w:pPr>
        <w:tabs>
          <w:tab w:val="num" w:pos="1588"/>
        </w:tabs>
        <w:ind w:left="1447" w:hanging="737"/>
      </w:pPr>
      <w:rPr>
        <w:rFonts w:ascii="Arial Narrow" w:hAnsi="Arial Narrow" w:hint="default"/>
        <w:b/>
        <w:sz w:val="22"/>
        <w:szCs w:val="22"/>
      </w:rPr>
    </w:lvl>
    <w:lvl w:ilvl="1">
      <w:start w:val="1"/>
      <w:numFmt w:val="decimal"/>
      <w:pStyle w:val="MLOdsek"/>
      <w:lvlText w:val="%1.%2"/>
      <w:lvlJc w:val="left"/>
      <w:pPr>
        <w:tabs>
          <w:tab w:val="num" w:pos="1163"/>
        </w:tabs>
        <w:ind w:left="879" w:hanging="737"/>
      </w:pPr>
      <w:rPr>
        <w:rFonts w:ascii="Arial Narrow" w:hAnsi="Arial Narrow" w:cstheme="minorHAnsi" w:hint="default"/>
        <w:b w:val="0"/>
        <w:color w:val="auto"/>
        <w:sz w:val="22"/>
        <w:szCs w:val="22"/>
      </w:rPr>
    </w:lvl>
    <w:lvl w:ilvl="2">
      <w:start w:val="1"/>
      <w:numFmt w:val="lowerLetter"/>
      <w:lvlText w:val="%3)"/>
      <w:lvlJc w:val="left"/>
      <w:pPr>
        <w:tabs>
          <w:tab w:val="num" w:pos="1207"/>
        </w:tabs>
        <w:ind w:left="1207"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7" w15:restartNumberingAfterBreak="0">
    <w:nsid w:val="651E01EF"/>
    <w:multiLevelType w:val="hybridMultilevel"/>
    <w:tmpl w:val="BBCE75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656C38AF"/>
    <w:multiLevelType w:val="hybridMultilevel"/>
    <w:tmpl w:val="A09E68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7B67ED7"/>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0" w15:restartNumberingAfterBreak="0">
    <w:nsid w:val="681D7192"/>
    <w:multiLevelType w:val="hybridMultilevel"/>
    <w:tmpl w:val="65CCD7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A5343D4"/>
    <w:multiLevelType w:val="hybridMultilevel"/>
    <w:tmpl w:val="ACF4B2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CA66AD1"/>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13" w15:restartNumberingAfterBreak="0">
    <w:nsid w:val="6D693395"/>
    <w:multiLevelType w:val="hybridMultilevel"/>
    <w:tmpl w:val="F54E38C0"/>
    <w:lvl w:ilvl="0" w:tplc="041B0017">
      <w:start w:val="1"/>
      <w:numFmt w:val="lowerLetter"/>
      <w:lvlText w:val="%1)"/>
      <w:lvlJc w:val="left"/>
      <w:pPr>
        <w:ind w:left="720" w:hanging="360"/>
      </w:pPr>
    </w:lvl>
    <w:lvl w:ilvl="1" w:tplc="66705FB0">
      <w:start w:val="1"/>
      <w:numFmt w:val="lowerRoman"/>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D940C1C"/>
    <w:multiLevelType w:val="hybridMultilevel"/>
    <w:tmpl w:val="7F02F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116" w15:restartNumberingAfterBreak="0">
    <w:nsid w:val="712B5043"/>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15:restartNumberingAfterBreak="0">
    <w:nsid w:val="71650275"/>
    <w:multiLevelType w:val="hybridMultilevel"/>
    <w:tmpl w:val="D4CC2846"/>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26B3215"/>
    <w:multiLevelType w:val="multilevel"/>
    <w:tmpl w:val="A2C4B89E"/>
    <w:lvl w:ilvl="0">
      <w:start w:val="33"/>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9"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767C56E7"/>
    <w:multiLevelType w:val="hybridMultilevel"/>
    <w:tmpl w:val="73E4841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bullet"/>
      <w:lvlText w:val="-"/>
      <w:lvlJc w:val="left"/>
      <w:pPr>
        <w:ind w:left="23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6F860D4"/>
    <w:multiLevelType w:val="hybridMultilevel"/>
    <w:tmpl w:val="533C79E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7F83FB1"/>
    <w:multiLevelType w:val="hybridMultilevel"/>
    <w:tmpl w:val="C97C2C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78937B5D"/>
    <w:multiLevelType w:val="multilevel"/>
    <w:tmpl w:val="0FDA5E9C"/>
    <w:lvl w:ilvl="0">
      <w:start w:val="1"/>
      <w:numFmt w:val="decimal"/>
      <w:lvlText w:val="%1"/>
      <w:lvlJc w:val="left"/>
      <w:pPr>
        <w:ind w:left="432" w:hanging="432"/>
      </w:pPr>
      <w:rPr>
        <w:rFonts w:hint="default"/>
        <w:b/>
        <w:bCs/>
        <w:i w:val="0"/>
        <w:iCs w:val="0"/>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4" w15:restartNumberingAfterBreak="0">
    <w:nsid w:val="78F64FFC"/>
    <w:multiLevelType w:val="hybridMultilevel"/>
    <w:tmpl w:val="C26C4C9A"/>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9BD2D39"/>
    <w:multiLevelType w:val="hybridMultilevel"/>
    <w:tmpl w:val="7AE66892"/>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A7950D3"/>
    <w:multiLevelType w:val="hybridMultilevel"/>
    <w:tmpl w:val="E00CEFEA"/>
    <w:lvl w:ilvl="0" w:tplc="739CB268">
      <w:start w:val="39"/>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78BAD0">
      <w:start w:val="1"/>
      <w:numFmt w:val="lowerLetter"/>
      <w:lvlText w:val="%2"/>
      <w:lvlJc w:val="left"/>
      <w:pPr>
        <w:ind w:left="1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4E29C">
      <w:start w:val="1"/>
      <w:numFmt w:val="lowerRoman"/>
      <w:lvlText w:val="%3"/>
      <w:lvlJc w:val="left"/>
      <w:pPr>
        <w:ind w:left="1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ACE16">
      <w:start w:val="1"/>
      <w:numFmt w:val="decimal"/>
      <w:lvlText w:val="%4"/>
      <w:lvlJc w:val="left"/>
      <w:pPr>
        <w:ind w:left="2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06100E">
      <w:start w:val="1"/>
      <w:numFmt w:val="lowerLetter"/>
      <w:lvlText w:val="%5"/>
      <w:lvlJc w:val="left"/>
      <w:pPr>
        <w:ind w:left="3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3438FC">
      <w:start w:val="1"/>
      <w:numFmt w:val="lowerRoman"/>
      <w:lvlText w:val="%6"/>
      <w:lvlJc w:val="left"/>
      <w:pPr>
        <w:ind w:left="4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5C3958">
      <w:start w:val="1"/>
      <w:numFmt w:val="decimal"/>
      <w:lvlText w:val="%7"/>
      <w:lvlJc w:val="left"/>
      <w:pPr>
        <w:ind w:left="4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F4F684">
      <w:start w:val="1"/>
      <w:numFmt w:val="lowerLetter"/>
      <w:lvlText w:val="%8"/>
      <w:lvlJc w:val="left"/>
      <w:pPr>
        <w:ind w:left="5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06B7EC">
      <w:start w:val="1"/>
      <w:numFmt w:val="lowerRoman"/>
      <w:lvlText w:val="%9"/>
      <w:lvlJc w:val="left"/>
      <w:pPr>
        <w:ind w:left="6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FD6104A"/>
    <w:multiLevelType w:val="hybridMultilevel"/>
    <w:tmpl w:val="46D00EDC"/>
    <w:lvl w:ilvl="0" w:tplc="74EABC92">
      <w:start w:val="16"/>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CCD32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16E7D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5C7A7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F2DF4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1C253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8A7D2">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9695B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81D1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29057738">
    <w:abstractNumId w:val="71"/>
  </w:num>
  <w:num w:numId="2" w16cid:durableId="726025417">
    <w:abstractNumId w:val="77"/>
  </w:num>
  <w:num w:numId="3" w16cid:durableId="1663465905">
    <w:abstractNumId w:val="80"/>
  </w:num>
  <w:num w:numId="4" w16cid:durableId="667557907">
    <w:abstractNumId w:val="58"/>
  </w:num>
  <w:num w:numId="5" w16cid:durableId="82801491">
    <w:abstractNumId w:val="39"/>
  </w:num>
  <w:num w:numId="6" w16cid:durableId="19673960">
    <w:abstractNumId w:val="109"/>
  </w:num>
  <w:num w:numId="7" w16cid:durableId="1331324471">
    <w:abstractNumId w:val="28"/>
  </w:num>
  <w:num w:numId="8" w16cid:durableId="1309433537">
    <w:abstractNumId w:val="104"/>
  </w:num>
  <w:num w:numId="9" w16cid:durableId="1305164138">
    <w:abstractNumId w:val="85"/>
  </w:num>
  <w:num w:numId="10" w16cid:durableId="430396963">
    <w:abstractNumId w:val="79"/>
  </w:num>
  <w:num w:numId="11" w16cid:durableId="1002313148">
    <w:abstractNumId w:val="19"/>
  </w:num>
  <w:num w:numId="12" w16cid:durableId="2128995">
    <w:abstractNumId w:val="41"/>
  </w:num>
  <w:num w:numId="13" w16cid:durableId="1876649222">
    <w:abstractNumId w:val="96"/>
  </w:num>
  <w:num w:numId="14" w16cid:durableId="1659766215">
    <w:abstractNumId w:val="94"/>
  </w:num>
  <w:num w:numId="15" w16cid:durableId="1626960445">
    <w:abstractNumId w:val="101"/>
  </w:num>
  <w:num w:numId="16" w16cid:durableId="639111919">
    <w:abstractNumId w:val="36"/>
  </w:num>
  <w:num w:numId="17" w16cid:durableId="1496726981">
    <w:abstractNumId w:val="116"/>
  </w:num>
  <w:num w:numId="18" w16cid:durableId="29963424">
    <w:abstractNumId w:val="60"/>
  </w:num>
  <w:num w:numId="19" w16cid:durableId="1981576276">
    <w:abstractNumId w:val="13"/>
  </w:num>
  <w:num w:numId="20" w16cid:durableId="1945114221">
    <w:abstractNumId w:val="42"/>
    <w:lvlOverride w:ilvl="0">
      <w:startOverride w:val="3"/>
    </w:lvlOverride>
  </w:num>
  <w:num w:numId="21" w16cid:durableId="322659693">
    <w:abstractNumId w:val="86"/>
  </w:num>
  <w:num w:numId="22" w16cid:durableId="1801217626">
    <w:abstractNumId w:val="84"/>
  </w:num>
  <w:num w:numId="23" w16cid:durableId="1171220959">
    <w:abstractNumId w:val="93"/>
  </w:num>
  <w:num w:numId="24" w16cid:durableId="27800105">
    <w:abstractNumId w:val="33"/>
  </w:num>
  <w:num w:numId="25" w16cid:durableId="1136872486">
    <w:abstractNumId w:val="11"/>
  </w:num>
  <w:num w:numId="26" w16cid:durableId="44915040">
    <w:abstractNumId w:val="15"/>
  </w:num>
  <w:num w:numId="27" w16cid:durableId="922910475">
    <w:abstractNumId w:val="16"/>
  </w:num>
  <w:num w:numId="28" w16cid:durableId="1530222745">
    <w:abstractNumId w:val="35"/>
  </w:num>
  <w:num w:numId="29" w16cid:durableId="1382555712">
    <w:abstractNumId w:val="1"/>
  </w:num>
  <w:num w:numId="30" w16cid:durableId="312368567">
    <w:abstractNumId w:val="118"/>
  </w:num>
  <w:num w:numId="31" w16cid:durableId="2062291617">
    <w:abstractNumId w:val="99"/>
  </w:num>
  <w:num w:numId="32" w16cid:durableId="1804956915">
    <w:abstractNumId w:val="123"/>
  </w:num>
  <w:num w:numId="33" w16cid:durableId="1288008926">
    <w:abstractNumId w:val="48"/>
  </w:num>
  <w:num w:numId="34" w16cid:durableId="2009598434">
    <w:abstractNumId w:val="83"/>
  </w:num>
  <w:num w:numId="35" w16cid:durableId="542330911">
    <w:abstractNumId w:val="91"/>
  </w:num>
  <w:num w:numId="36" w16cid:durableId="1606380444">
    <w:abstractNumId w:val="34"/>
  </w:num>
  <w:num w:numId="37" w16cid:durableId="8921307">
    <w:abstractNumId w:val="40"/>
  </w:num>
  <w:num w:numId="38" w16cid:durableId="83959409">
    <w:abstractNumId w:val="6"/>
  </w:num>
  <w:num w:numId="39" w16cid:durableId="1621375322">
    <w:abstractNumId w:val="112"/>
  </w:num>
  <w:num w:numId="40" w16cid:durableId="356547847">
    <w:abstractNumId w:val="42"/>
    <w:lvlOverride w:ilvl="0">
      <w:startOverride w:val="6"/>
    </w:lvlOverride>
  </w:num>
  <w:num w:numId="41" w16cid:durableId="364647227">
    <w:abstractNumId w:val="42"/>
    <w:lvlOverride w:ilvl="0">
      <w:startOverride w:val="17"/>
    </w:lvlOverride>
  </w:num>
  <w:num w:numId="42" w16cid:durableId="1177886936">
    <w:abstractNumId w:val="0"/>
  </w:num>
  <w:num w:numId="43" w16cid:durableId="1401869">
    <w:abstractNumId w:val="2"/>
  </w:num>
  <w:num w:numId="44" w16cid:durableId="1506364334">
    <w:abstractNumId w:val="30"/>
  </w:num>
  <w:num w:numId="45" w16cid:durableId="133719818">
    <w:abstractNumId w:val="115"/>
  </w:num>
  <w:num w:numId="46" w16cid:durableId="240256116">
    <w:abstractNumId w:val="119"/>
  </w:num>
  <w:num w:numId="47" w16cid:durableId="1927957165">
    <w:abstractNumId w:val="92"/>
  </w:num>
  <w:num w:numId="48" w16cid:durableId="1129470426">
    <w:abstractNumId w:val="106"/>
  </w:num>
  <w:num w:numId="49" w16cid:durableId="160048167">
    <w:abstractNumId w:val="24"/>
  </w:num>
  <w:num w:numId="50" w16cid:durableId="1861550161">
    <w:abstractNumId w:val="78"/>
  </w:num>
  <w:num w:numId="51" w16cid:durableId="547185757">
    <w:abstractNumId w:val="31"/>
  </w:num>
  <w:num w:numId="52" w16cid:durableId="1412628491">
    <w:abstractNumId w:val="107"/>
  </w:num>
  <w:num w:numId="53" w16cid:durableId="1894191505">
    <w:abstractNumId w:val="21"/>
  </w:num>
  <w:num w:numId="54" w16cid:durableId="2033342640">
    <w:abstractNumId w:val="49"/>
  </w:num>
  <w:num w:numId="55" w16cid:durableId="700784238">
    <w:abstractNumId w:val="45"/>
  </w:num>
  <w:num w:numId="56" w16cid:durableId="1113554770">
    <w:abstractNumId w:val="65"/>
  </w:num>
  <w:num w:numId="57" w16cid:durableId="81217971">
    <w:abstractNumId w:val="22"/>
  </w:num>
  <w:num w:numId="58" w16cid:durableId="1436094150">
    <w:abstractNumId w:val="114"/>
  </w:num>
  <w:num w:numId="59" w16cid:durableId="1207647385">
    <w:abstractNumId w:val="122"/>
  </w:num>
  <w:num w:numId="60" w16cid:durableId="1326590996">
    <w:abstractNumId w:val="61"/>
  </w:num>
  <w:num w:numId="61" w16cid:durableId="928856628">
    <w:abstractNumId w:val="120"/>
  </w:num>
  <w:num w:numId="62" w16cid:durableId="760568499">
    <w:abstractNumId w:val="47"/>
  </w:num>
  <w:num w:numId="63" w16cid:durableId="247808087">
    <w:abstractNumId w:val="44"/>
  </w:num>
  <w:num w:numId="64" w16cid:durableId="1558662852">
    <w:abstractNumId w:val="37"/>
  </w:num>
  <w:num w:numId="65" w16cid:durableId="1765301513">
    <w:abstractNumId w:val="66"/>
  </w:num>
  <w:num w:numId="66" w16cid:durableId="1294481285">
    <w:abstractNumId w:val="127"/>
  </w:num>
  <w:num w:numId="67" w16cid:durableId="505441014">
    <w:abstractNumId w:val="59"/>
  </w:num>
  <w:num w:numId="68" w16cid:durableId="2128038189">
    <w:abstractNumId w:val="126"/>
  </w:num>
  <w:num w:numId="69" w16cid:durableId="1776754384">
    <w:abstractNumId w:val="76"/>
  </w:num>
  <w:num w:numId="70" w16cid:durableId="2034763655">
    <w:abstractNumId w:val="43"/>
  </w:num>
  <w:num w:numId="71" w16cid:durableId="259729248">
    <w:abstractNumId w:val="97"/>
  </w:num>
  <w:num w:numId="72" w16cid:durableId="341008128">
    <w:abstractNumId w:val="63"/>
  </w:num>
  <w:num w:numId="73" w16cid:durableId="1057512447">
    <w:abstractNumId w:val="70"/>
  </w:num>
  <w:num w:numId="74" w16cid:durableId="1107625555">
    <w:abstractNumId w:val="3"/>
  </w:num>
  <w:num w:numId="75" w16cid:durableId="481389587">
    <w:abstractNumId w:val="55"/>
  </w:num>
  <w:num w:numId="76" w16cid:durableId="1430470467">
    <w:abstractNumId w:val="9"/>
  </w:num>
  <w:num w:numId="77" w16cid:durableId="1034306936">
    <w:abstractNumId w:val="98"/>
  </w:num>
  <w:num w:numId="78" w16cid:durableId="1910731446">
    <w:abstractNumId w:val="50"/>
  </w:num>
  <w:num w:numId="79" w16cid:durableId="784234335">
    <w:abstractNumId w:val="14"/>
  </w:num>
  <w:num w:numId="80" w16cid:durableId="994258021">
    <w:abstractNumId w:val="26"/>
  </w:num>
  <w:num w:numId="81" w16cid:durableId="514810748">
    <w:abstractNumId w:val="7"/>
  </w:num>
  <w:num w:numId="82" w16cid:durableId="1319069053">
    <w:abstractNumId w:val="8"/>
  </w:num>
  <w:num w:numId="83" w16cid:durableId="1779830113">
    <w:abstractNumId w:val="103"/>
  </w:num>
  <w:num w:numId="84" w16cid:durableId="1285233525">
    <w:abstractNumId w:val="51"/>
  </w:num>
  <w:num w:numId="85" w16cid:durableId="1066757531">
    <w:abstractNumId w:val="12"/>
  </w:num>
  <w:num w:numId="86" w16cid:durableId="245770198">
    <w:abstractNumId w:val="57"/>
  </w:num>
  <w:num w:numId="87" w16cid:durableId="2108040352">
    <w:abstractNumId w:val="25"/>
  </w:num>
  <w:num w:numId="88" w16cid:durableId="1935673727">
    <w:abstractNumId w:val="62"/>
  </w:num>
  <w:num w:numId="89" w16cid:durableId="1727027485">
    <w:abstractNumId w:val="100"/>
  </w:num>
  <w:num w:numId="90" w16cid:durableId="131170116">
    <w:abstractNumId w:val="56"/>
  </w:num>
  <w:num w:numId="91" w16cid:durableId="1309162474">
    <w:abstractNumId w:val="72"/>
  </w:num>
  <w:num w:numId="92" w16cid:durableId="1591045178">
    <w:abstractNumId w:val="81"/>
  </w:num>
  <w:num w:numId="93" w16cid:durableId="140319182">
    <w:abstractNumId w:val="74"/>
  </w:num>
  <w:num w:numId="94" w16cid:durableId="243807271">
    <w:abstractNumId w:val="95"/>
  </w:num>
  <w:num w:numId="95" w16cid:durableId="995960042">
    <w:abstractNumId w:val="87"/>
  </w:num>
  <w:num w:numId="96" w16cid:durableId="1716275552">
    <w:abstractNumId w:val="53"/>
  </w:num>
  <w:num w:numId="97" w16cid:durableId="1349791086">
    <w:abstractNumId w:val="23"/>
  </w:num>
  <w:num w:numId="98" w16cid:durableId="415133234">
    <w:abstractNumId w:val="73"/>
  </w:num>
  <w:num w:numId="99" w16cid:durableId="1280646651">
    <w:abstractNumId w:val="90"/>
  </w:num>
  <w:num w:numId="100" w16cid:durableId="1365791374">
    <w:abstractNumId w:val="89"/>
  </w:num>
  <w:num w:numId="101" w16cid:durableId="2035223901">
    <w:abstractNumId w:val="88"/>
  </w:num>
  <w:num w:numId="102" w16cid:durableId="1200238311">
    <w:abstractNumId w:val="17"/>
  </w:num>
  <w:num w:numId="103" w16cid:durableId="1697999215">
    <w:abstractNumId w:val="29"/>
  </w:num>
  <w:num w:numId="104" w16cid:durableId="853617990">
    <w:abstractNumId w:val="4"/>
  </w:num>
  <w:num w:numId="105" w16cid:durableId="253053019">
    <w:abstractNumId w:val="20"/>
  </w:num>
  <w:num w:numId="106" w16cid:durableId="386298663">
    <w:abstractNumId w:val="110"/>
  </w:num>
  <w:num w:numId="107" w16cid:durableId="181288241">
    <w:abstractNumId w:val="69"/>
  </w:num>
  <w:num w:numId="108" w16cid:durableId="274143939">
    <w:abstractNumId w:val="105"/>
  </w:num>
  <w:num w:numId="109" w16cid:durableId="609631494">
    <w:abstractNumId w:val="75"/>
  </w:num>
  <w:num w:numId="110" w16cid:durableId="908612034">
    <w:abstractNumId w:val="54"/>
  </w:num>
  <w:num w:numId="111" w16cid:durableId="135731084">
    <w:abstractNumId w:val="10"/>
  </w:num>
  <w:num w:numId="112" w16cid:durableId="1162431779">
    <w:abstractNumId w:val="18"/>
  </w:num>
  <w:num w:numId="113" w16cid:durableId="1925802747">
    <w:abstractNumId w:val="117"/>
  </w:num>
  <w:num w:numId="114" w16cid:durableId="1540120604">
    <w:abstractNumId w:val="102"/>
  </w:num>
  <w:num w:numId="115" w16cid:durableId="105663084">
    <w:abstractNumId w:val="68"/>
  </w:num>
  <w:num w:numId="116" w16cid:durableId="661852147">
    <w:abstractNumId w:val="32"/>
  </w:num>
  <w:num w:numId="117" w16cid:durableId="481314279">
    <w:abstractNumId w:val="108"/>
  </w:num>
  <w:num w:numId="118" w16cid:durableId="253132116">
    <w:abstractNumId w:val="82"/>
  </w:num>
  <w:num w:numId="119" w16cid:durableId="1368067175">
    <w:abstractNumId w:val="113"/>
  </w:num>
  <w:num w:numId="120" w16cid:durableId="401874694">
    <w:abstractNumId w:val="111"/>
  </w:num>
  <w:num w:numId="121" w16cid:durableId="840779204">
    <w:abstractNumId w:val="64"/>
  </w:num>
  <w:num w:numId="122" w16cid:durableId="66616092">
    <w:abstractNumId w:val="46"/>
  </w:num>
  <w:num w:numId="123" w16cid:durableId="2044479747">
    <w:abstractNumId w:val="121"/>
  </w:num>
  <w:num w:numId="124" w16cid:durableId="1843399117">
    <w:abstractNumId w:val="38"/>
  </w:num>
  <w:num w:numId="125" w16cid:durableId="1220244518">
    <w:abstractNumId w:val="27"/>
  </w:num>
  <w:num w:numId="126" w16cid:durableId="300378977">
    <w:abstractNumId w:val="125"/>
  </w:num>
  <w:num w:numId="127" w16cid:durableId="315689948">
    <w:abstractNumId w:val="5"/>
  </w:num>
  <w:num w:numId="128" w16cid:durableId="164395063">
    <w:abstractNumId w:val="52"/>
  </w:num>
  <w:num w:numId="129" w16cid:durableId="773521826">
    <w:abstractNumId w:val="124"/>
  </w:num>
  <w:num w:numId="130" w16cid:durableId="1226378540">
    <w:abstractNumId w:val="6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5A"/>
    <w:rsid w:val="00002C85"/>
    <w:rsid w:val="00003C4D"/>
    <w:rsid w:val="000057CF"/>
    <w:rsid w:val="00012D94"/>
    <w:rsid w:val="00014459"/>
    <w:rsid w:val="000313FC"/>
    <w:rsid w:val="00035227"/>
    <w:rsid w:val="0004162E"/>
    <w:rsid w:val="000422E2"/>
    <w:rsid w:val="00042366"/>
    <w:rsid w:val="00042730"/>
    <w:rsid w:val="00044A2A"/>
    <w:rsid w:val="00044C14"/>
    <w:rsid w:val="000472EA"/>
    <w:rsid w:val="000477E4"/>
    <w:rsid w:val="000523DD"/>
    <w:rsid w:val="00054027"/>
    <w:rsid w:val="00055BA0"/>
    <w:rsid w:val="000575C6"/>
    <w:rsid w:val="00063D3E"/>
    <w:rsid w:val="000730FA"/>
    <w:rsid w:val="0007318A"/>
    <w:rsid w:val="0007378C"/>
    <w:rsid w:val="00074DC3"/>
    <w:rsid w:val="000812DE"/>
    <w:rsid w:val="0008152E"/>
    <w:rsid w:val="00083AAF"/>
    <w:rsid w:val="00090BC4"/>
    <w:rsid w:val="00092CA9"/>
    <w:rsid w:val="00094705"/>
    <w:rsid w:val="000950A9"/>
    <w:rsid w:val="00097E89"/>
    <w:rsid w:val="000A0F66"/>
    <w:rsid w:val="000A2408"/>
    <w:rsid w:val="000A52E6"/>
    <w:rsid w:val="000B3200"/>
    <w:rsid w:val="000B3AF6"/>
    <w:rsid w:val="000B56AB"/>
    <w:rsid w:val="000B65BE"/>
    <w:rsid w:val="000C5430"/>
    <w:rsid w:val="000C7297"/>
    <w:rsid w:val="000D3FFC"/>
    <w:rsid w:val="000D71F3"/>
    <w:rsid w:val="000E2379"/>
    <w:rsid w:val="000E280A"/>
    <w:rsid w:val="000E28D6"/>
    <w:rsid w:val="000E33A7"/>
    <w:rsid w:val="000E3CCB"/>
    <w:rsid w:val="000E736B"/>
    <w:rsid w:val="000E794C"/>
    <w:rsid w:val="000F4B78"/>
    <w:rsid w:val="000F5306"/>
    <w:rsid w:val="000F554E"/>
    <w:rsid w:val="000F5DEB"/>
    <w:rsid w:val="00105010"/>
    <w:rsid w:val="00106A38"/>
    <w:rsid w:val="00107DB7"/>
    <w:rsid w:val="001110E8"/>
    <w:rsid w:val="001118BD"/>
    <w:rsid w:val="00112FA1"/>
    <w:rsid w:val="00120EFA"/>
    <w:rsid w:val="00123454"/>
    <w:rsid w:val="00123760"/>
    <w:rsid w:val="00124274"/>
    <w:rsid w:val="00124928"/>
    <w:rsid w:val="00126218"/>
    <w:rsid w:val="00131488"/>
    <w:rsid w:val="00133316"/>
    <w:rsid w:val="00134A76"/>
    <w:rsid w:val="001532DE"/>
    <w:rsid w:val="00153C2B"/>
    <w:rsid w:val="00163860"/>
    <w:rsid w:val="00173444"/>
    <w:rsid w:val="00175344"/>
    <w:rsid w:val="00175B93"/>
    <w:rsid w:val="00176400"/>
    <w:rsid w:val="00180717"/>
    <w:rsid w:val="00181877"/>
    <w:rsid w:val="00183562"/>
    <w:rsid w:val="00183864"/>
    <w:rsid w:val="00186EA0"/>
    <w:rsid w:val="001878DA"/>
    <w:rsid w:val="00191FDF"/>
    <w:rsid w:val="001938AC"/>
    <w:rsid w:val="00195217"/>
    <w:rsid w:val="00195837"/>
    <w:rsid w:val="001A5445"/>
    <w:rsid w:val="001A6599"/>
    <w:rsid w:val="001A7B6E"/>
    <w:rsid w:val="001B1518"/>
    <w:rsid w:val="001B1C70"/>
    <w:rsid w:val="001B3A60"/>
    <w:rsid w:val="001C14CB"/>
    <w:rsid w:val="001C1E37"/>
    <w:rsid w:val="001C457B"/>
    <w:rsid w:val="001C506E"/>
    <w:rsid w:val="001D0311"/>
    <w:rsid w:val="001D1A3A"/>
    <w:rsid w:val="001D282D"/>
    <w:rsid w:val="001D44ED"/>
    <w:rsid w:val="001D4D97"/>
    <w:rsid w:val="001D6335"/>
    <w:rsid w:val="001D78E0"/>
    <w:rsid w:val="001E1228"/>
    <w:rsid w:val="001E6C66"/>
    <w:rsid w:val="001F582A"/>
    <w:rsid w:val="001F5C63"/>
    <w:rsid w:val="001F63DA"/>
    <w:rsid w:val="001F6C46"/>
    <w:rsid w:val="00200A02"/>
    <w:rsid w:val="002012BE"/>
    <w:rsid w:val="00201731"/>
    <w:rsid w:val="00202384"/>
    <w:rsid w:val="00202727"/>
    <w:rsid w:val="002067E1"/>
    <w:rsid w:val="00210D1A"/>
    <w:rsid w:val="00212A8F"/>
    <w:rsid w:val="00214863"/>
    <w:rsid w:val="002206E5"/>
    <w:rsid w:val="0022299F"/>
    <w:rsid w:val="00225D38"/>
    <w:rsid w:val="00226896"/>
    <w:rsid w:val="00231BB2"/>
    <w:rsid w:val="0023291E"/>
    <w:rsid w:val="0023431D"/>
    <w:rsid w:val="00242386"/>
    <w:rsid w:val="00243C5F"/>
    <w:rsid w:val="00243D00"/>
    <w:rsid w:val="00245172"/>
    <w:rsid w:val="002504D4"/>
    <w:rsid w:val="00250F11"/>
    <w:rsid w:val="00251D78"/>
    <w:rsid w:val="002525D1"/>
    <w:rsid w:val="002563E4"/>
    <w:rsid w:val="002570D7"/>
    <w:rsid w:val="0026179A"/>
    <w:rsid w:val="00261C4E"/>
    <w:rsid w:val="00265AAE"/>
    <w:rsid w:val="00272BC2"/>
    <w:rsid w:val="00274E10"/>
    <w:rsid w:val="002765BE"/>
    <w:rsid w:val="00283583"/>
    <w:rsid w:val="00285239"/>
    <w:rsid w:val="00285737"/>
    <w:rsid w:val="00287DB6"/>
    <w:rsid w:val="00292F2B"/>
    <w:rsid w:val="00293FFA"/>
    <w:rsid w:val="00296425"/>
    <w:rsid w:val="002A0A42"/>
    <w:rsid w:val="002A133D"/>
    <w:rsid w:val="002A20B1"/>
    <w:rsid w:val="002A3031"/>
    <w:rsid w:val="002A6C53"/>
    <w:rsid w:val="002B52EF"/>
    <w:rsid w:val="002B57DF"/>
    <w:rsid w:val="002C3243"/>
    <w:rsid w:val="002C6699"/>
    <w:rsid w:val="002D07B6"/>
    <w:rsid w:val="002D1C4D"/>
    <w:rsid w:val="002D2E8B"/>
    <w:rsid w:val="002D2F60"/>
    <w:rsid w:val="002D3FE9"/>
    <w:rsid w:val="002D4749"/>
    <w:rsid w:val="002D4D99"/>
    <w:rsid w:val="002D7B46"/>
    <w:rsid w:val="002E0131"/>
    <w:rsid w:val="002E15EC"/>
    <w:rsid w:val="002E3F28"/>
    <w:rsid w:val="002E43CD"/>
    <w:rsid w:val="002E5D64"/>
    <w:rsid w:val="002E6850"/>
    <w:rsid w:val="002F6F44"/>
    <w:rsid w:val="0030357F"/>
    <w:rsid w:val="00306B7D"/>
    <w:rsid w:val="00315088"/>
    <w:rsid w:val="0031787D"/>
    <w:rsid w:val="003309D6"/>
    <w:rsid w:val="003318A3"/>
    <w:rsid w:val="00332190"/>
    <w:rsid w:val="00334965"/>
    <w:rsid w:val="00335A57"/>
    <w:rsid w:val="00344FEB"/>
    <w:rsid w:val="00345B72"/>
    <w:rsid w:val="00347B67"/>
    <w:rsid w:val="003510DA"/>
    <w:rsid w:val="00352956"/>
    <w:rsid w:val="0035666D"/>
    <w:rsid w:val="003571C0"/>
    <w:rsid w:val="00357448"/>
    <w:rsid w:val="00364AC2"/>
    <w:rsid w:val="00367203"/>
    <w:rsid w:val="00367276"/>
    <w:rsid w:val="00367DC2"/>
    <w:rsid w:val="0037249C"/>
    <w:rsid w:val="003729E2"/>
    <w:rsid w:val="00373ABF"/>
    <w:rsid w:val="00382B12"/>
    <w:rsid w:val="00385C7E"/>
    <w:rsid w:val="00387E66"/>
    <w:rsid w:val="003927CF"/>
    <w:rsid w:val="00393141"/>
    <w:rsid w:val="00396BB4"/>
    <w:rsid w:val="003A0266"/>
    <w:rsid w:val="003A1346"/>
    <w:rsid w:val="003A1A70"/>
    <w:rsid w:val="003A212B"/>
    <w:rsid w:val="003A4960"/>
    <w:rsid w:val="003A59FA"/>
    <w:rsid w:val="003B6A07"/>
    <w:rsid w:val="003C19CF"/>
    <w:rsid w:val="003C594A"/>
    <w:rsid w:val="003C60FA"/>
    <w:rsid w:val="003C626A"/>
    <w:rsid w:val="003C6C36"/>
    <w:rsid w:val="003D65FC"/>
    <w:rsid w:val="003E0B3F"/>
    <w:rsid w:val="003E322A"/>
    <w:rsid w:val="003E4838"/>
    <w:rsid w:val="003E7C65"/>
    <w:rsid w:val="003E7EDD"/>
    <w:rsid w:val="003F252D"/>
    <w:rsid w:val="003F4649"/>
    <w:rsid w:val="003F492E"/>
    <w:rsid w:val="00402DBB"/>
    <w:rsid w:val="00403463"/>
    <w:rsid w:val="004049E8"/>
    <w:rsid w:val="004104A1"/>
    <w:rsid w:val="0041428E"/>
    <w:rsid w:val="00415B37"/>
    <w:rsid w:val="004164B8"/>
    <w:rsid w:val="00421557"/>
    <w:rsid w:val="004218F1"/>
    <w:rsid w:val="00425B2E"/>
    <w:rsid w:val="004345DE"/>
    <w:rsid w:val="004365C3"/>
    <w:rsid w:val="00440A45"/>
    <w:rsid w:val="004441DE"/>
    <w:rsid w:val="004452AC"/>
    <w:rsid w:val="00447A6F"/>
    <w:rsid w:val="00451A8B"/>
    <w:rsid w:val="00452EEB"/>
    <w:rsid w:val="00461866"/>
    <w:rsid w:val="0047228B"/>
    <w:rsid w:val="0047348C"/>
    <w:rsid w:val="004756D9"/>
    <w:rsid w:val="004778A8"/>
    <w:rsid w:val="00481017"/>
    <w:rsid w:val="00481D3F"/>
    <w:rsid w:val="004828B2"/>
    <w:rsid w:val="004832EC"/>
    <w:rsid w:val="00483456"/>
    <w:rsid w:val="004847A8"/>
    <w:rsid w:val="00486878"/>
    <w:rsid w:val="004923BB"/>
    <w:rsid w:val="0049282D"/>
    <w:rsid w:val="00493324"/>
    <w:rsid w:val="00493C1C"/>
    <w:rsid w:val="00493FA9"/>
    <w:rsid w:val="00497471"/>
    <w:rsid w:val="004979B8"/>
    <w:rsid w:val="004A08A7"/>
    <w:rsid w:val="004A7B00"/>
    <w:rsid w:val="004B0E11"/>
    <w:rsid w:val="004C0B82"/>
    <w:rsid w:val="004C1A38"/>
    <w:rsid w:val="004C4A08"/>
    <w:rsid w:val="004C712D"/>
    <w:rsid w:val="004D009D"/>
    <w:rsid w:val="004D0870"/>
    <w:rsid w:val="004D0FAB"/>
    <w:rsid w:val="004D4DB1"/>
    <w:rsid w:val="004D582B"/>
    <w:rsid w:val="004D5C3C"/>
    <w:rsid w:val="004E389C"/>
    <w:rsid w:val="004E57AF"/>
    <w:rsid w:val="004F09D9"/>
    <w:rsid w:val="004F551D"/>
    <w:rsid w:val="004F6121"/>
    <w:rsid w:val="004F6A27"/>
    <w:rsid w:val="005065E9"/>
    <w:rsid w:val="00510419"/>
    <w:rsid w:val="00523FD6"/>
    <w:rsid w:val="00524377"/>
    <w:rsid w:val="00526F19"/>
    <w:rsid w:val="0053243A"/>
    <w:rsid w:val="00535DF5"/>
    <w:rsid w:val="00535F14"/>
    <w:rsid w:val="00537CCE"/>
    <w:rsid w:val="005522DA"/>
    <w:rsid w:val="00555D13"/>
    <w:rsid w:val="0055623A"/>
    <w:rsid w:val="00560913"/>
    <w:rsid w:val="005614C1"/>
    <w:rsid w:val="005617A2"/>
    <w:rsid w:val="0056318F"/>
    <w:rsid w:val="00563B94"/>
    <w:rsid w:val="00565AD9"/>
    <w:rsid w:val="00565C6C"/>
    <w:rsid w:val="00566B3D"/>
    <w:rsid w:val="00567345"/>
    <w:rsid w:val="00570399"/>
    <w:rsid w:val="00573D13"/>
    <w:rsid w:val="0057697B"/>
    <w:rsid w:val="005807A6"/>
    <w:rsid w:val="0058601C"/>
    <w:rsid w:val="00590554"/>
    <w:rsid w:val="00596920"/>
    <w:rsid w:val="005A6C56"/>
    <w:rsid w:val="005B1F33"/>
    <w:rsid w:val="005B2E3F"/>
    <w:rsid w:val="005B6EB5"/>
    <w:rsid w:val="005C00D9"/>
    <w:rsid w:val="005C05A8"/>
    <w:rsid w:val="005C0C2A"/>
    <w:rsid w:val="005C1208"/>
    <w:rsid w:val="005C1D73"/>
    <w:rsid w:val="005C2332"/>
    <w:rsid w:val="005C4BE7"/>
    <w:rsid w:val="005C7D10"/>
    <w:rsid w:val="005D11E1"/>
    <w:rsid w:val="005D2FB4"/>
    <w:rsid w:val="005D4CFB"/>
    <w:rsid w:val="005E079E"/>
    <w:rsid w:val="005E2075"/>
    <w:rsid w:val="005E3688"/>
    <w:rsid w:val="005E37A1"/>
    <w:rsid w:val="005E3C46"/>
    <w:rsid w:val="005E5A47"/>
    <w:rsid w:val="005E7550"/>
    <w:rsid w:val="005F02B3"/>
    <w:rsid w:val="005F078A"/>
    <w:rsid w:val="005F5469"/>
    <w:rsid w:val="005F5ABB"/>
    <w:rsid w:val="005F5C8F"/>
    <w:rsid w:val="0060247B"/>
    <w:rsid w:val="006053C6"/>
    <w:rsid w:val="00606FDB"/>
    <w:rsid w:val="00607CBA"/>
    <w:rsid w:val="00610B42"/>
    <w:rsid w:val="00612796"/>
    <w:rsid w:val="00614062"/>
    <w:rsid w:val="006148FE"/>
    <w:rsid w:val="00614EC9"/>
    <w:rsid w:val="0061550E"/>
    <w:rsid w:val="006170F0"/>
    <w:rsid w:val="0062070E"/>
    <w:rsid w:val="006228B7"/>
    <w:rsid w:val="00624786"/>
    <w:rsid w:val="006249BB"/>
    <w:rsid w:val="00631536"/>
    <w:rsid w:val="00631751"/>
    <w:rsid w:val="00632263"/>
    <w:rsid w:val="00634FFF"/>
    <w:rsid w:val="00635C8F"/>
    <w:rsid w:val="00641E29"/>
    <w:rsid w:val="00643A8D"/>
    <w:rsid w:val="0064600A"/>
    <w:rsid w:val="00650156"/>
    <w:rsid w:val="006506C7"/>
    <w:rsid w:val="00656B64"/>
    <w:rsid w:val="0065749C"/>
    <w:rsid w:val="00661D6A"/>
    <w:rsid w:val="00662A75"/>
    <w:rsid w:val="00665480"/>
    <w:rsid w:val="0067578C"/>
    <w:rsid w:val="00680B73"/>
    <w:rsid w:val="00681C21"/>
    <w:rsid w:val="006823CA"/>
    <w:rsid w:val="0068322E"/>
    <w:rsid w:val="00687049"/>
    <w:rsid w:val="0068778E"/>
    <w:rsid w:val="00694A58"/>
    <w:rsid w:val="00695C7D"/>
    <w:rsid w:val="00697A00"/>
    <w:rsid w:val="00697DA1"/>
    <w:rsid w:val="006A136C"/>
    <w:rsid w:val="006B0D56"/>
    <w:rsid w:val="006B1729"/>
    <w:rsid w:val="006B5635"/>
    <w:rsid w:val="006C2A9C"/>
    <w:rsid w:val="006C2FB4"/>
    <w:rsid w:val="006C3AA2"/>
    <w:rsid w:val="006C7D01"/>
    <w:rsid w:val="006D2983"/>
    <w:rsid w:val="006D3040"/>
    <w:rsid w:val="006D3888"/>
    <w:rsid w:val="006D3927"/>
    <w:rsid w:val="006D48EA"/>
    <w:rsid w:val="006D49BA"/>
    <w:rsid w:val="006E048C"/>
    <w:rsid w:val="006E10E9"/>
    <w:rsid w:val="006E38B3"/>
    <w:rsid w:val="006E3B62"/>
    <w:rsid w:val="006F2792"/>
    <w:rsid w:val="006F7D67"/>
    <w:rsid w:val="007019ED"/>
    <w:rsid w:val="00702168"/>
    <w:rsid w:val="00702319"/>
    <w:rsid w:val="00707CED"/>
    <w:rsid w:val="0071305A"/>
    <w:rsid w:val="0071315D"/>
    <w:rsid w:val="007131F7"/>
    <w:rsid w:val="007139A3"/>
    <w:rsid w:val="00715381"/>
    <w:rsid w:val="007168F8"/>
    <w:rsid w:val="0072502C"/>
    <w:rsid w:val="007300A0"/>
    <w:rsid w:val="0073218A"/>
    <w:rsid w:val="00735A77"/>
    <w:rsid w:val="007374ED"/>
    <w:rsid w:val="007417A3"/>
    <w:rsid w:val="00745FF1"/>
    <w:rsid w:val="00746057"/>
    <w:rsid w:val="00747EBB"/>
    <w:rsid w:val="00751C15"/>
    <w:rsid w:val="00753DE7"/>
    <w:rsid w:val="00760B0E"/>
    <w:rsid w:val="00763F60"/>
    <w:rsid w:val="007649D3"/>
    <w:rsid w:val="0078153B"/>
    <w:rsid w:val="00787382"/>
    <w:rsid w:val="00787441"/>
    <w:rsid w:val="0079546B"/>
    <w:rsid w:val="00797441"/>
    <w:rsid w:val="007A5620"/>
    <w:rsid w:val="007A7CFB"/>
    <w:rsid w:val="007B455D"/>
    <w:rsid w:val="007B6191"/>
    <w:rsid w:val="007B69F3"/>
    <w:rsid w:val="007C29E3"/>
    <w:rsid w:val="007C4952"/>
    <w:rsid w:val="007C7145"/>
    <w:rsid w:val="007D2E92"/>
    <w:rsid w:val="007D34F3"/>
    <w:rsid w:val="007D4AC1"/>
    <w:rsid w:val="007D522E"/>
    <w:rsid w:val="007D7001"/>
    <w:rsid w:val="007D7D20"/>
    <w:rsid w:val="007E36EB"/>
    <w:rsid w:val="007E4EBB"/>
    <w:rsid w:val="007E522C"/>
    <w:rsid w:val="007E5F58"/>
    <w:rsid w:val="007E6C2E"/>
    <w:rsid w:val="007E6D03"/>
    <w:rsid w:val="007E6E4C"/>
    <w:rsid w:val="007E6EA5"/>
    <w:rsid w:val="007E7A6D"/>
    <w:rsid w:val="007F3D0F"/>
    <w:rsid w:val="007F4C4F"/>
    <w:rsid w:val="007F5CBE"/>
    <w:rsid w:val="00800218"/>
    <w:rsid w:val="008007EE"/>
    <w:rsid w:val="00803974"/>
    <w:rsid w:val="008109F6"/>
    <w:rsid w:val="008122B7"/>
    <w:rsid w:val="00815E6A"/>
    <w:rsid w:val="008163BA"/>
    <w:rsid w:val="00816E05"/>
    <w:rsid w:val="008235FD"/>
    <w:rsid w:val="008327C8"/>
    <w:rsid w:val="008335CC"/>
    <w:rsid w:val="008356AB"/>
    <w:rsid w:val="00835C93"/>
    <w:rsid w:val="008503FD"/>
    <w:rsid w:val="0085198E"/>
    <w:rsid w:val="00853F66"/>
    <w:rsid w:val="0085598E"/>
    <w:rsid w:val="008559B7"/>
    <w:rsid w:val="00855CBC"/>
    <w:rsid w:val="00860AC5"/>
    <w:rsid w:val="008625DD"/>
    <w:rsid w:val="008635B2"/>
    <w:rsid w:val="00880F6F"/>
    <w:rsid w:val="0088123E"/>
    <w:rsid w:val="00885DF2"/>
    <w:rsid w:val="00890CB6"/>
    <w:rsid w:val="00892AF6"/>
    <w:rsid w:val="0089305B"/>
    <w:rsid w:val="00894264"/>
    <w:rsid w:val="008945EF"/>
    <w:rsid w:val="008952FD"/>
    <w:rsid w:val="00897F64"/>
    <w:rsid w:val="008A26E5"/>
    <w:rsid w:val="008A53E0"/>
    <w:rsid w:val="008A6B35"/>
    <w:rsid w:val="008A7B5C"/>
    <w:rsid w:val="008B01DC"/>
    <w:rsid w:val="008B55FD"/>
    <w:rsid w:val="008C0901"/>
    <w:rsid w:val="008C12E0"/>
    <w:rsid w:val="008C451E"/>
    <w:rsid w:val="008C7F0A"/>
    <w:rsid w:val="008D02B5"/>
    <w:rsid w:val="008D0BFB"/>
    <w:rsid w:val="008D33E4"/>
    <w:rsid w:val="008D531F"/>
    <w:rsid w:val="008D6AEE"/>
    <w:rsid w:val="008E1EA6"/>
    <w:rsid w:val="008E3594"/>
    <w:rsid w:val="008E45DE"/>
    <w:rsid w:val="008E4D4A"/>
    <w:rsid w:val="008E6682"/>
    <w:rsid w:val="008F13F7"/>
    <w:rsid w:val="008F2E49"/>
    <w:rsid w:val="008F64D8"/>
    <w:rsid w:val="00902A8C"/>
    <w:rsid w:val="00906A67"/>
    <w:rsid w:val="00913A6F"/>
    <w:rsid w:val="00915EBE"/>
    <w:rsid w:val="00922DEB"/>
    <w:rsid w:val="00922FCB"/>
    <w:rsid w:val="00923C04"/>
    <w:rsid w:val="00927153"/>
    <w:rsid w:val="00927D24"/>
    <w:rsid w:val="00931B10"/>
    <w:rsid w:val="00932994"/>
    <w:rsid w:val="00934CA2"/>
    <w:rsid w:val="00936A70"/>
    <w:rsid w:val="0094041E"/>
    <w:rsid w:val="00941BE9"/>
    <w:rsid w:val="00943943"/>
    <w:rsid w:val="0094613F"/>
    <w:rsid w:val="009511DD"/>
    <w:rsid w:val="00952747"/>
    <w:rsid w:val="00966906"/>
    <w:rsid w:val="00970DBE"/>
    <w:rsid w:val="009766AD"/>
    <w:rsid w:val="009807B3"/>
    <w:rsid w:val="00992FD7"/>
    <w:rsid w:val="009951C9"/>
    <w:rsid w:val="009A256A"/>
    <w:rsid w:val="009A7D79"/>
    <w:rsid w:val="009B3A2E"/>
    <w:rsid w:val="009B6904"/>
    <w:rsid w:val="009C4BA6"/>
    <w:rsid w:val="009C5575"/>
    <w:rsid w:val="009C7321"/>
    <w:rsid w:val="009C78B9"/>
    <w:rsid w:val="009D3C97"/>
    <w:rsid w:val="009E0998"/>
    <w:rsid w:val="009E7834"/>
    <w:rsid w:val="009E7ACF"/>
    <w:rsid w:val="009E7EF0"/>
    <w:rsid w:val="009F0D4C"/>
    <w:rsid w:val="009F29B9"/>
    <w:rsid w:val="009F4107"/>
    <w:rsid w:val="009F44F8"/>
    <w:rsid w:val="009F4D92"/>
    <w:rsid w:val="009F648E"/>
    <w:rsid w:val="00A04865"/>
    <w:rsid w:val="00A1105C"/>
    <w:rsid w:val="00A149D0"/>
    <w:rsid w:val="00A2167C"/>
    <w:rsid w:val="00A24E1D"/>
    <w:rsid w:val="00A268B9"/>
    <w:rsid w:val="00A2704E"/>
    <w:rsid w:val="00A27A6D"/>
    <w:rsid w:val="00A27F16"/>
    <w:rsid w:val="00A33047"/>
    <w:rsid w:val="00A34063"/>
    <w:rsid w:val="00A4100B"/>
    <w:rsid w:val="00A410D4"/>
    <w:rsid w:val="00A4220E"/>
    <w:rsid w:val="00A44903"/>
    <w:rsid w:val="00A45040"/>
    <w:rsid w:val="00A513BE"/>
    <w:rsid w:val="00A51C03"/>
    <w:rsid w:val="00A53372"/>
    <w:rsid w:val="00A53EBD"/>
    <w:rsid w:val="00A56244"/>
    <w:rsid w:val="00A56E23"/>
    <w:rsid w:val="00A60967"/>
    <w:rsid w:val="00A659E9"/>
    <w:rsid w:val="00A708D7"/>
    <w:rsid w:val="00A709D3"/>
    <w:rsid w:val="00A7148D"/>
    <w:rsid w:val="00A7208F"/>
    <w:rsid w:val="00A729CE"/>
    <w:rsid w:val="00A738C0"/>
    <w:rsid w:val="00A8022D"/>
    <w:rsid w:val="00A8029F"/>
    <w:rsid w:val="00A82C04"/>
    <w:rsid w:val="00A8346F"/>
    <w:rsid w:val="00A856B1"/>
    <w:rsid w:val="00A87D8A"/>
    <w:rsid w:val="00A90373"/>
    <w:rsid w:val="00A906B8"/>
    <w:rsid w:val="00A916F9"/>
    <w:rsid w:val="00A94AE3"/>
    <w:rsid w:val="00A95200"/>
    <w:rsid w:val="00AA057D"/>
    <w:rsid w:val="00AA326F"/>
    <w:rsid w:val="00AB01DE"/>
    <w:rsid w:val="00AB62C2"/>
    <w:rsid w:val="00AC146B"/>
    <w:rsid w:val="00AC352C"/>
    <w:rsid w:val="00AC53FB"/>
    <w:rsid w:val="00AC6935"/>
    <w:rsid w:val="00AD0161"/>
    <w:rsid w:val="00AD4797"/>
    <w:rsid w:val="00AD61D8"/>
    <w:rsid w:val="00AD690A"/>
    <w:rsid w:val="00AD78DE"/>
    <w:rsid w:val="00AE4D57"/>
    <w:rsid w:val="00AE6B56"/>
    <w:rsid w:val="00AF2A41"/>
    <w:rsid w:val="00AF3AED"/>
    <w:rsid w:val="00AF3EDC"/>
    <w:rsid w:val="00AF722C"/>
    <w:rsid w:val="00B00A6E"/>
    <w:rsid w:val="00B00CF6"/>
    <w:rsid w:val="00B022F8"/>
    <w:rsid w:val="00B06782"/>
    <w:rsid w:val="00B1391E"/>
    <w:rsid w:val="00B140B9"/>
    <w:rsid w:val="00B22CD8"/>
    <w:rsid w:val="00B24640"/>
    <w:rsid w:val="00B262D9"/>
    <w:rsid w:val="00B270BC"/>
    <w:rsid w:val="00B37905"/>
    <w:rsid w:val="00B46EC0"/>
    <w:rsid w:val="00B52554"/>
    <w:rsid w:val="00B537E6"/>
    <w:rsid w:val="00B57911"/>
    <w:rsid w:val="00B6121E"/>
    <w:rsid w:val="00B6221A"/>
    <w:rsid w:val="00B703F9"/>
    <w:rsid w:val="00B705BB"/>
    <w:rsid w:val="00B70C81"/>
    <w:rsid w:val="00B733EF"/>
    <w:rsid w:val="00B73999"/>
    <w:rsid w:val="00B74C7F"/>
    <w:rsid w:val="00B7593C"/>
    <w:rsid w:val="00B8047A"/>
    <w:rsid w:val="00B810F6"/>
    <w:rsid w:val="00B83195"/>
    <w:rsid w:val="00B8367E"/>
    <w:rsid w:val="00B875D5"/>
    <w:rsid w:val="00B90256"/>
    <w:rsid w:val="00B90645"/>
    <w:rsid w:val="00B9522C"/>
    <w:rsid w:val="00B957CB"/>
    <w:rsid w:val="00B96A65"/>
    <w:rsid w:val="00B9709B"/>
    <w:rsid w:val="00B976A2"/>
    <w:rsid w:val="00BA1B52"/>
    <w:rsid w:val="00BA7FC1"/>
    <w:rsid w:val="00BB3D8C"/>
    <w:rsid w:val="00BC295C"/>
    <w:rsid w:val="00BC2B22"/>
    <w:rsid w:val="00BC301C"/>
    <w:rsid w:val="00BC55FE"/>
    <w:rsid w:val="00BC6BA6"/>
    <w:rsid w:val="00BD0282"/>
    <w:rsid w:val="00BD16D5"/>
    <w:rsid w:val="00BD4423"/>
    <w:rsid w:val="00BD4AB0"/>
    <w:rsid w:val="00BD5D09"/>
    <w:rsid w:val="00BE2D5A"/>
    <w:rsid w:val="00BF15B4"/>
    <w:rsid w:val="00BF4B86"/>
    <w:rsid w:val="00BF4C23"/>
    <w:rsid w:val="00BF52D6"/>
    <w:rsid w:val="00C042BD"/>
    <w:rsid w:val="00C051C6"/>
    <w:rsid w:val="00C07764"/>
    <w:rsid w:val="00C1001F"/>
    <w:rsid w:val="00C10E27"/>
    <w:rsid w:val="00C12185"/>
    <w:rsid w:val="00C12432"/>
    <w:rsid w:val="00C15506"/>
    <w:rsid w:val="00C17D4F"/>
    <w:rsid w:val="00C20976"/>
    <w:rsid w:val="00C20992"/>
    <w:rsid w:val="00C22279"/>
    <w:rsid w:val="00C235C0"/>
    <w:rsid w:val="00C2401A"/>
    <w:rsid w:val="00C2569C"/>
    <w:rsid w:val="00C25984"/>
    <w:rsid w:val="00C30433"/>
    <w:rsid w:val="00C318A8"/>
    <w:rsid w:val="00C3296B"/>
    <w:rsid w:val="00C33E20"/>
    <w:rsid w:val="00C34C88"/>
    <w:rsid w:val="00C5054A"/>
    <w:rsid w:val="00C51301"/>
    <w:rsid w:val="00C5721B"/>
    <w:rsid w:val="00C61F29"/>
    <w:rsid w:val="00C63562"/>
    <w:rsid w:val="00C63772"/>
    <w:rsid w:val="00C640BC"/>
    <w:rsid w:val="00C66C70"/>
    <w:rsid w:val="00C70A99"/>
    <w:rsid w:val="00C711B7"/>
    <w:rsid w:val="00C72FF5"/>
    <w:rsid w:val="00C75956"/>
    <w:rsid w:val="00C80216"/>
    <w:rsid w:val="00C85C3E"/>
    <w:rsid w:val="00C96A40"/>
    <w:rsid w:val="00CA0DF6"/>
    <w:rsid w:val="00CB180A"/>
    <w:rsid w:val="00CB1B2C"/>
    <w:rsid w:val="00CB546C"/>
    <w:rsid w:val="00CB5D93"/>
    <w:rsid w:val="00CC575C"/>
    <w:rsid w:val="00CD00B4"/>
    <w:rsid w:val="00CD19FF"/>
    <w:rsid w:val="00CD26A8"/>
    <w:rsid w:val="00CE3263"/>
    <w:rsid w:val="00CE4E8B"/>
    <w:rsid w:val="00CE612E"/>
    <w:rsid w:val="00CF255F"/>
    <w:rsid w:val="00CF38EC"/>
    <w:rsid w:val="00CF40F8"/>
    <w:rsid w:val="00CF5232"/>
    <w:rsid w:val="00CF6259"/>
    <w:rsid w:val="00CF73D0"/>
    <w:rsid w:val="00D00DB6"/>
    <w:rsid w:val="00D057D7"/>
    <w:rsid w:val="00D0595F"/>
    <w:rsid w:val="00D15EE5"/>
    <w:rsid w:val="00D166F9"/>
    <w:rsid w:val="00D21F15"/>
    <w:rsid w:val="00D254A7"/>
    <w:rsid w:val="00D27E71"/>
    <w:rsid w:val="00D340E4"/>
    <w:rsid w:val="00D37660"/>
    <w:rsid w:val="00D37CE3"/>
    <w:rsid w:val="00D41D4F"/>
    <w:rsid w:val="00D448F9"/>
    <w:rsid w:val="00D51208"/>
    <w:rsid w:val="00D52266"/>
    <w:rsid w:val="00D6098F"/>
    <w:rsid w:val="00D61A74"/>
    <w:rsid w:val="00D66148"/>
    <w:rsid w:val="00D70067"/>
    <w:rsid w:val="00D7251F"/>
    <w:rsid w:val="00D73730"/>
    <w:rsid w:val="00D7424F"/>
    <w:rsid w:val="00D7540E"/>
    <w:rsid w:val="00D7656C"/>
    <w:rsid w:val="00D801A4"/>
    <w:rsid w:val="00D9203D"/>
    <w:rsid w:val="00D9277C"/>
    <w:rsid w:val="00D92C52"/>
    <w:rsid w:val="00D9300B"/>
    <w:rsid w:val="00D93336"/>
    <w:rsid w:val="00D96054"/>
    <w:rsid w:val="00DA0078"/>
    <w:rsid w:val="00DA106A"/>
    <w:rsid w:val="00DB08FC"/>
    <w:rsid w:val="00DB784F"/>
    <w:rsid w:val="00DC660E"/>
    <w:rsid w:val="00DD2F57"/>
    <w:rsid w:val="00DD30CF"/>
    <w:rsid w:val="00DD38A5"/>
    <w:rsid w:val="00DD53DE"/>
    <w:rsid w:val="00DD55E2"/>
    <w:rsid w:val="00DD7E53"/>
    <w:rsid w:val="00DE0E0C"/>
    <w:rsid w:val="00DE139C"/>
    <w:rsid w:val="00DE2774"/>
    <w:rsid w:val="00DE2D3B"/>
    <w:rsid w:val="00DE39D6"/>
    <w:rsid w:val="00DE5BB4"/>
    <w:rsid w:val="00DE6661"/>
    <w:rsid w:val="00DE7B6E"/>
    <w:rsid w:val="00E01FE2"/>
    <w:rsid w:val="00E06389"/>
    <w:rsid w:val="00E0697F"/>
    <w:rsid w:val="00E161A9"/>
    <w:rsid w:val="00E16798"/>
    <w:rsid w:val="00E21880"/>
    <w:rsid w:val="00E22526"/>
    <w:rsid w:val="00E24B3D"/>
    <w:rsid w:val="00E27C1F"/>
    <w:rsid w:val="00E303A6"/>
    <w:rsid w:val="00E31EAD"/>
    <w:rsid w:val="00E34D2E"/>
    <w:rsid w:val="00E42590"/>
    <w:rsid w:val="00E500ED"/>
    <w:rsid w:val="00E54E20"/>
    <w:rsid w:val="00E57695"/>
    <w:rsid w:val="00E601D2"/>
    <w:rsid w:val="00E60B9C"/>
    <w:rsid w:val="00E65A36"/>
    <w:rsid w:val="00E709B8"/>
    <w:rsid w:val="00E70B59"/>
    <w:rsid w:val="00E73F59"/>
    <w:rsid w:val="00E7725E"/>
    <w:rsid w:val="00E77825"/>
    <w:rsid w:val="00E804C2"/>
    <w:rsid w:val="00E8390F"/>
    <w:rsid w:val="00E8685C"/>
    <w:rsid w:val="00E907DD"/>
    <w:rsid w:val="00E915DB"/>
    <w:rsid w:val="00E923CC"/>
    <w:rsid w:val="00E96019"/>
    <w:rsid w:val="00E97544"/>
    <w:rsid w:val="00EA2A46"/>
    <w:rsid w:val="00EA2E45"/>
    <w:rsid w:val="00EA7117"/>
    <w:rsid w:val="00EA79D5"/>
    <w:rsid w:val="00EC0675"/>
    <w:rsid w:val="00EC3BBA"/>
    <w:rsid w:val="00EC3E24"/>
    <w:rsid w:val="00EC74DA"/>
    <w:rsid w:val="00ED3B79"/>
    <w:rsid w:val="00ED4643"/>
    <w:rsid w:val="00ED5501"/>
    <w:rsid w:val="00EE33F7"/>
    <w:rsid w:val="00EE3616"/>
    <w:rsid w:val="00EE3793"/>
    <w:rsid w:val="00EE572C"/>
    <w:rsid w:val="00EF370D"/>
    <w:rsid w:val="00F04DE6"/>
    <w:rsid w:val="00F06464"/>
    <w:rsid w:val="00F14FE0"/>
    <w:rsid w:val="00F17D3D"/>
    <w:rsid w:val="00F22FA0"/>
    <w:rsid w:val="00F2445A"/>
    <w:rsid w:val="00F343F4"/>
    <w:rsid w:val="00F369CB"/>
    <w:rsid w:val="00F44844"/>
    <w:rsid w:val="00F47470"/>
    <w:rsid w:val="00F50960"/>
    <w:rsid w:val="00F5736D"/>
    <w:rsid w:val="00F57E9C"/>
    <w:rsid w:val="00F61199"/>
    <w:rsid w:val="00F63794"/>
    <w:rsid w:val="00F6570D"/>
    <w:rsid w:val="00F65B50"/>
    <w:rsid w:val="00F677A9"/>
    <w:rsid w:val="00F71348"/>
    <w:rsid w:val="00F75140"/>
    <w:rsid w:val="00F75314"/>
    <w:rsid w:val="00F7539B"/>
    <w:rsid w:val="00F800C8"/>
    <w:rsid w:val="00F818D5"/>
    <w:rsid w:val="00F82EBC"/>
    <w:rsid w:val="00F83BB6"/>
    <w:rsid w:val="00F84EC8"/>
    <w:rsid w:val="00F85287"/>
    <w:rsid w:val="00F86B2A"/>
    <w:rsid w:val="00F9770D"/>
    <w:rsid w:val="00FA2510"/>
    <w:rsid w:val="00FA30D7"/>
    <w:rsid w:val="00FA3D28"/>
    <w:rsid w:val="00FA6058"/>
    <w:rsid w:val="00FB3A93"/>
    <w:rsid w:val="00FB3DCF"/>
    <w:rsid w:val="00FB5141"/>
    <w:rsid w:val="00FB56A4"/>
    <w:rsid w:val="00FB7F64"/>
    <w:rsid w:val="00FC1668"/>
    <w:rsid w:val="00FC57DA"/>
    <w:rsid w:val="00FC7923"/>
    <w:rsid w:val="00FD4006"/>
    <w:rsid w:val="00FD60AA"/>
    <w:rsid w:val="00FE489E"/>
    <w:rsid w:val="00FE4AB4"/>
    <w:rsid w:val="00FE4F74"/>
    <w:rsid w:val="00FF3FDD"/>
    <w:rsid w:val="00FF5090"/>
    <w:rsid w:val="00FF7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E1C2"/>
  <w15:chartTrackingRefBased/>
  <w15:docId w15:val="{1A759521-B958-49AF-B1AE-747507F0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1" w:qFormat="1"/>
    <w:lsdException w:name="Intense Emphasis" w:uiPriority="62" w:qFormat="1"/>
    <w:lsdException w:name="Subtle Reference" w:uiPriority="31" w:qFormat="1"/>
    <w:lsdException w:name="Intense Reference" w:uiPriority="64"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51"/>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305A"/>
  </w:style>
  <w:style w:type="paragraph" w:styleId="Nadpis1">
    <w:name w:val="heading 1"/>
    <w:aliases w:val="Nadpis 1T,Úvod,h1,H1,Kapitola,Level 1 Topic Heading,Kapitel,app heading 1,app heading 11,app heading 12,app heading 111,app heading 13,1 ghost,g,ghost,1 h3,Capitolo,II+,I,H11,H12,H13,H14,H15,H16,H17,H18,H111,H121,H131,H141,H151,H161,H171,H19"/>
    <w:basedOn w:val="Normlny"/>
    <w:next w:val="Normlny"/>
    <w:link w:val="Nadpis1Char"/>
    <w:uiPriority w:val="99"/>
    <w:qFormat/>
    <w:rsid w:val="00695C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unhideWhenUsed/>
    <w:qFormat/>
    <w:rsid w:val="00695C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unhideWhenUsed/>
    <w:qFormat/>
    <w:rsid w:val="00695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Podkapitola 3"/>
    <w:basedOn w:val="Normlny"/>
    <w:next w:val="Normlny"/>
    <w:link w:val="Nadpis4Char"/>
    <w:uiPriority w:val="9"/>
    <w:unhideWhenUsed/>
    <w:qFormat/>
    <w:rsid w:val="00695C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695C7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695C7D"/>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695C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695C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695C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1305A"/>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71305A"/>
  </w:style>
  <w:style w:type="paragraph" w:styleId="Pta">
    <w:name w:val="footer"/>
    <w:aliases w:val="Char2"/>
    <w:basedOn w:val="Normlny"/>
    <w:link w:val="PtaChar"/>
    <w:uiPriority w:val="99"/>
    <w:unhideWhenUsed/>
    <w:rsid w:val="0071305A"/>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71305A"/>
  </w:style>
  <w:style w:type="paragraph" w:styleId="Zkladntext3">
    <w:name w:val="Body Text 3"/>
    <w:basedOn w:val="Normlny"/>
    <w:link w:val="Zkladntext3Char"/>
    <w:unhideWhenUsed/>
    <w:rsid w:val="00BF15B4"/>
    <w:pPr>
      <w:spacing w:after="120" w:line="276" w:lineRule="auto"/>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BF15B4"/>
    <w:rPr>
      <w:rFonts w:ascii="Times New Roman" w:eastAsia="Calibri" w:hAnsi="Times New Roman" w:cs="Times New Roman"/>
      <w:sz w:val="16"/>
      <w:szCs w:val="16"/>
    </w:rPr>
  </w:style>
  <w:style w:type="paragraph" w:customStyle="1" w:styleId="tl1">
    <w:name w:val="Štýl1"/>
    <w:basedOn w:val="Normlny"/>
    <w:link w:val="tl1Char"/>
    <w:qFormat/>
    <w:rsid w:val="00B022F8"/>
    <w:pPr>
      <w:spacing w:after="120" w:line="240" w:lineRule="auto"/>
      <w:jc w:val="both"/>
    </w:pPr>
  </w:style>
  <w:style w:type="character" w:styleId="Hypertextovprepojenie">
    <w:name w:val="Hyperlink"/>
    <w:uiPriority w:val="99"/>
    <w:rsid w:val="00BB3D8C"/>
    <w:rPr>
      <w:color w:val="0000FF"/>
      <w:u w:val="single"/>
    </w:rPr>
  </w:style>
  <w:style w:type="character" w:customStyle="1" w:styleId="tl1Char">
    <w:name w:val="Štýl1 Char"/>
    <w:basedOn w:val="Predvolenpsmoodseku"/>
    <w:link w:val="tl1"/>
    <w:rsid w:val="00B022F8"/>
  </w:style>
  <w:style w:type="paragraph" w:styleId="Obsah1">
    <w:name w:val="toc 1"/>
    <w:basedOn w:val="Normlny"/>
    <w:next w:val="Normlny"/>
    <w:autoRedefine/>
    <w:uiPriority w:val="39"/>
    <w:rsid w:val="00695C7D"/>
    <w:pPr>
      <w:tabs>
        <w:tab w:val="right" w:pos="9062"/>
      </w:tabs>
      <w:spacing w:after="0" w:line="240" w:lineRule="auto"/>
      <w:jc w:val="center"/>
    </w:pPr>
    <w:rPr>
      <w:rFonts w:eastAsia="Times New Roman" w:cstheme="minorHAnsi"/>
      <w:b/>
      <w:bCs/>
      <w:caps/>
      <w:noProof/>
      <w:sz w:val="32"/>
      <w:szCs w:val="32"/>
    </w:rPr>
  </w:style>
  <w:style w:type="paragraph" w:styleId="Obsah2">
    <w:name w:val="toc 2"/>
    <w:basedOn w:val="Normlny"/>
    <w:next w:val="Normlny"/>
    <w:autoRedefine/>
    <w:uiPriority w:val="39"/>
    <w:rsid w:val="000C5430"/>
    <w:pPr>
      <w:tabs>
        <w:tab w:val="right" w:pos="9062"/>
      </w:tabs>
      <w:spacing w:after="0" w:line="240" w:lineRule="auto"/>
      <w:ind w:left="426" w:hanging="426"/>
      <w:jc w:val="center"/>
    </w:pPr>
    <w:rPr>
      <w:rFonts w:ascii="Aptos" w:eastAsia="Times New Roman" w:hAnsi="Aptos" w:cstheme="minorHAnsi"/>
      <w:b/>
      <w:bCs/>
      <w:noProof/>
      <w:sz w:val="24"/>
      <w:szCs w:val="24"/>
      <w:lang w:eastAsia="sk-SK"/>
    </w:rPr>
  </w:style>
  <w:style w:type="paragraph" w:styleId="Obsah3">
    <w:name w:val="toc 3"/>
    <w:basedOn w:val="Normlny"/>
    <w:next w:val="Normlny"/>
    <w:autoRedefine/>
    <w:uiPriority w:val="39"/>
    <w:rsid w:val="00014459"/>
    <w:pPr>
      <w:numPr>
        <w:numId w:val="41"/>
      </w:numPr>
      <w:tabs>
        <w:tab w:val="left" w:pos="709"/>
        <w:tab w:val="left" w:pos="851"/>
        <w:tab w:val="right" w:pos="9062"/>
      </w:tabs>
      <w:spacing w:after="0" w:line="240" w:lineRule="auto"/>
      <w:jc w:val="both"/>
    </w:pPr>
    <w:rPr>
      <w:rFonts w:ascii="Aptos" w:eastAsia="Times New Roman" w:hAnsi="Aptos" w:cstheme="minorHAnsi"/>
      <w:noProof/>
      <w:sz w:val="20"/>
      <w:szCs w:val="20"/>
    </w:rPr>
  </w:style>
  <w:style w:type="character" w:styleId="PouitHypertextovPrepojenie">
    <w:name w:val="FollowedHyperlink"/>
    <w:basedOn w:val="Predvolenpsmoodseku"/>
    <w:uiPriority w:val="99"/>
    <w:semiHidden/>
    <w:unhideWhenUsed/>
    <w:rsid w:val="005C4BE7"/>
    <w:rPr>
      <w:color w:val="954F72" w:themeColor="followedHyperlink"/>
      <w:u w:val="single"/>
    </w:rPr>
  </w:style>
  <w:style w:type="character" w:customStyle="1" w:styleId="Nadpis1Char">
    <w:name w:val="Nadpis 1 Char"/>
    <w:aliases w:val="Nadpis 1T Char,Úvod Char,h1 Char,H1 Char,Kapitola Char,Level 1 Topic Heading Char,Kapitel Char,app heading 1 Char,app heading 11 Char,app heading 12 Char,app heading 111 Char,app heading 13 Char,1 ghost Char,g Char,ghost Char,1 h3 Char"/>
    <w:basedOn w:val="Predvolenpsmoodseku"/>
    <w:link w:val="Nadpis1"/>
    <w:uiPriority w:val="99"/>
    <w:rsid w:val="00695C7D"/>
    <w:rPr>
      <w:rFonts w:asciiTheme="majorHAnsi" w:eastAsiaTheme="majorEastAsia" w:hAnsiTheme="majorHAnsi" w:cstheme="majorBidi"/>
      <w:color w:val="2E74B5" w:themeColor="accent1" w:themeShade="BF"/>
      <w:sz w:val="32"/>
      <w:szCs w:val="32"/>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695C7D"/>
    <w:rPr>
      <w:rFonts w:asciiTheme="majorHAnsi" w:eastAsiaTheme="majorEastAsia" w:hAnsiTheme="majorHAnsi" w:cstheme="majorBidi"/>
      <w:color w:val="2E74B5" w:themeColor="accent1" w:themeShade="BF"/>
      <w:sz w:val="26"/>
      <w:szCs w:val="26"/>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695C7D"/>
    <w:rPr>
      <w:rFonts w:asciiTheme="majorHAnsi" w:eastAsiaTheme="majorEastAsia" w:hAnsiTheme="majorHAnsi" w:cstheme="majorBidi"/>
      <w:color w:val="1F4D78" w:themeColor="accent1" w:themeShade="7F"/>
      <w:sz w:val="24"/>
      <w:szCs w:val="24"/>
    </w:rPr>
  </w:style>
  <w:style w:type="character" w:customStyle="1" w:styleId="Nadpis4Char">
    <w:name w:val="Nadpis 4 Char"/>
    <w:aliases w:val="Podkapitola 3 Char"/>
    <w:basedOn w:val="Predvolenpsmoodseku"/>
    <w:link w:val="Nadpis4"/>
    <w:uiPriority w:val="9"/>
    <w:rsid w:val="00695C7D"/>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rsid w:val="00695C7D"/>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695C7D"/>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rsid w:val="00695C7D"/>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rsid w:val="00695C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695C7D"/>
    <w:rPr>
      <w:rFonts w:asciiTheme="majorHAnsi" w:eastAsiaTheme="majorEastAsia" w:hAnsiTheme="majorHAnsi" w:cstheme="majorBidi"/>
      <w:i/>
      <w:iCs/>
      <w:color w:val="272727" w:themeColor="text1" w:themeTint="D8"/>
      <w:sz w:val="21"/>
      <w:szCs w:val="21"/>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
    <w:basedOn w:val="Normlny"/>
    <w:link w:val="OdsekzoznamuChar"/>
    <w:uiPriority w:val="34"/>
    <w:qFormat/>
    <w:rsid w:val="00126218"/>
    <w:pPr>
      <w:ind w:left="720"/>
      <w:contextualSpacing/>
    </w:pPr>
  </w:style>
  <w:style w:type="table" w:styleId="Mriekatabuky">
    <w:name w:val="Table Grid"/>
    <w:aliases w:val="Deloitte table 3"/>
    <w:basedOn w:val="Normlnatabuka"/>
    <w:uiPriority w:val="39"/>
    <w:rsid w:val="0012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34"/>
    <w:qFormat/>
    <w:locked/>
    <w:rsid w:val="00493C1C"/>
  </w:style>
  <w:style w:type="paragraph" w:styleId="Nzov">
    <w:name w:val="Title"/>
    <w:basedOn w:val="Normlny"/>
    <w:next w:val="Normlny"/>
    <w:link w:val="NzovChar"/>
    <w:uiPriority w:val="10"/>
    <w:qFormat/>
    <w:rsid w:val="009F4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F4107"/>
    <w:rPr>
      <w:rFonts w:asciiTheme="majorHAnsi" w:eastAsiaTheme="majorEastAsia" w:hAnsiTheme="majorHAnsi" w:cstheme="majorBidi"/>
      <w:spacing w:val="-10"/>
      <w:kern w:val="28"/>
      <w:sz w:val="56"/>
      <w:szCs w:val="56"/>
    </w:rPr>
  </w:style>
  <w:style w:type="table" w:styleId="Mriekatabukysvetl">
    <w:name w:val="Grid Table Light"/>
    <w:basedOn w:val="Normlnatabuka"/>
    <w:uiPriority w:val="40"/>
    <w:rsid w:val="00AD78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AD78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r">
    <w:name w:val="annotation reference"/>
    <w:basedOn w:val="Predvolenpsmoodseku"/>
    <w:uiPriority w:val="99"/>
    <w:unhideWhenUsed/>
    <w:qFormat/>
    <w:rsid w:val="00225D38"/>
    <w:rPr>
      <w:sz w:val="16"/>
      <w:szCs w:val="16"/>
    </w:rPr>
  </w:style>
  <w:style w:type="paragraph" w:styleId="Textkomentra">
    <w:name w:val="annotation text"/>
    <w:basedOn w:val="Normlny"/>
    <w:link w:val="TextkomentraChar"/>
    <w:uiPriority w:val="99"/>
    <w:unhideWhenUsed/>
    <w:qFormat/>
    <w:rsid w:val="00225D38"/>
    <w:pPr>
      <w:spacing w:line="240" w:lineRule="auto"/>
    </w:pPr>
    <w:rPr>
      <w:sz w:val="20"/>
      <w:szCs w:val="20"/>
    </w:rPr>
  </w:style>
  <w:style w:type="character" w:customStyle="1" w:styleId="TextkomentraChar">
    <w:name w:val="Text komentára Char"/>
    <w:basedOn w:val="Predvolenpsmoodseku"/>
    <w:link w:val="Textkomentra"/>
    <w:uiPriority w:val="99"/>
    <w:qFormat/>
    <w:rsid w:val="00225D38"/>
    <w:rPr>
      <w:sz w:val="20"/>
      <w:szCs w:val="20"/>
    </w:rPr>
  </w:style>
  <w:style w:type="paragraph" w:styleId="Predmetkomentra">
    <w:name w:val="annotation subject"/>
    <w:basedOn w:val="Textkomentra"/>
    <w:next w:val="Textkomentra"/>
    <w:link w:val="PredmetkomentraChar"/>
    <w:uiPriority w:val="99"/>
    <w:semiHidden/>
    <w:unhideWhenUsed/>
    <w:rsid w:val="00225D38"/>
    <w:rPr>
      <w:b/>
      <w:bCs/>
    </w:rPr>
  </w:style>
  <w:style w:type="character" w:customStyle="1" w:styleId="PredmetkomentraChar">
    <w:name w:val="Predmet komentára Char"/>
    <w:basedOn w:val="TextkomentraChar"/>
    <w:link w:val="Predmetkomentra"/>
    <w:uiPriority w:val="99"/>
    <w:semiHidden/>
    <w:rsid w:val="00225D38"/>
    <w:rPr>
      <w:b/>
      <w:bCs/>
      <w:sz w:val="20"/>
      <w:szCs w:val="20"/>
    </w:rPr>
  </w:style>
  <w:style w:type="paragraph" w:styleId="Zarkazkladnhotextu2">
    <w:name w:val="Body Text Indent 2"/>
    <w:basedOn w:val="Normlny"/>
    <w:link w:val="Zarkazkladnhotextu2Char"/>
    <w:uiPriority w:val="99"/>
    <w:semiHidden/>
    <w:unhideWhenUsed/>
    <w:rsid w:val="00922FC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22FCB"/>
  </w:style>
  <w:style w:type="paragraph" w:styleId="Revzia">
    <w:name w:val="Revision"/>
    <w:hidden/>
    <w:uiPriority w:val="99"/>
    <w:rsid w:val="00B00CF6"/>
    <w:pPr>
      <w:spacing w:after="0" w:line="240" w:lineRule="auto"/>
    </w:pPr>
  </w:style>
  <w:style w:type="character" w:styleId="Nevyrieenzmienka">
    <w:name w:val="Unresolved Mention"/>
    <w:basedOn w:val="Predvolenpsmoodseku"/>
    <w:uiPriority w:val="99"/>
    <w:semiHidden/>
    <w:unhideWhenUsed/>
    <w:rsid w:val="004D0870"/>
    <w:rPr>
      <w:color w:val="605E5C"/>
      <w:shd w:val="clear" w:color="auto" w:fill="E1DFDD"/>
    </w:rPr>
  </w:style>
  <w:style w:type="paragraph" w:styleId="Zkladntext2">
    <w:name w:val="Body Text 2"/>
    <w:basedOn w:val="Normlny"/>
    <w:link w:val="Zkladntext2Char"/>
    <w:uiPriority w:val="1"/>
    <w:unhideWhenUsed/>
    <w:rsid w:val="00EE33F7"/>
    <w:pPr>
      <w:spacing w:after="120" w:line="480" w:lineRule="auto"/>
    </w:pPr>
  </w:style>
  <w:style w:type="character" w:customStyle="1" w:styleId="Zkladntext2Char">
    <w:name w:val="Základný text 2 Char"/>
    <w:basedOn w:val="Predvolenpsmoodseku"/>
    <w:link w:val="Zkladntext2"/>
    <w:uiPriority w:val="1"/>
    <w:rsid w:val="00EE33F7"/>
  </w:style>
  <w:style w:type="paragraph" w:customStyle="1" w:styleId="Zoznamslo2">
    <w:name w:val="Zoznam číslo 2"/>
    <w:basedOn w:val="Normlny"/>
    <w:rsid w:val="005614C1"/>
    <w:pPr>
      <w:spacing w:before="120" w:after="0" w:line="360" w:lineRule="auto"/>
      <w:jc w:val="both"/>
    </w:pPr>
    <w:rPr>
      <w:rFonts w:ascii="Arial" w:eastAsia="Times New Roman" w:hAnsi="Arial" w:cs="Arial"/>
      <w:sz w:val="24"/>
      <w:szCs w:val="16"/>
      <w:lang w:eastAsia="sk-SK"/>
    </w:rPr>
  </w:style>
  <w:style w:type="paragraph" w:styleId="Zkladntext">
    <w:name w:val="Body Text"/>
    <w:basedOn w:val="Normlny"/>
    <w:link w:val="ZkladntextChar"/>
    <w:uiPriority w:val="99"/>
    <w:unhideWhenUsed/>
    <w:rsid w:val="00B9709B"/>
    <w:pPr>
      <w:spacing w:after="120"/>
    </w:pPr>
  </w:style>
  <w:style w:type="character" w:customStyle="1" w:styleId="ZkladntextChar">
    <w:name w:val="Základný text Char"/>
    <w:basedOn w:val="Predvolenpsmoodseku"/>
    <w:link w:val="Zkladntext"/>
    <w:uiPriority w:val="99"/>
    <w:rsid w:val="00B9709B"/>
  </w:style>
  <w:style w:type="paragraph" w:styleId="Bezriadkovania">
    <w:name w:val="No Spacing"/>
    <w:link w:val="BezriadkovaniaChar"/>
    <w:uiPriority w:val="99"/>
    <w:qFormat/>
    <w:rsid w:val="00B9709B"/>
    <w:pPr>
      <w:spacing w:after="120" w:line="240" w:lineRule="auto"/>
      <w:jc w:val="both"/>
    </w:pPr>
    <w:rPr>
      <w:rFonts w:ascii="Calibri" w:eastAsia="Times New Roman" w:hAnsi="Calibri" w:cs="Times New Roman"/>
    </w:rPr>
  </w:style>
  <w:style w:type="character" w:customStyle="1" w:styleId="BezriadkovaniaChar">
    <w:name w:val="Bez riadkovania Char"/>
    <w:basedOn w:val="Predvolenpsmoodseku"/>
    <w:link w:val="Bezriadkovania"/>
    <w:uiPriority w:val="1"/>
    <w:rsid w:val="00B9709B"/>
    <w:rPr>
      <w:rFonts w:ascii="Calibri" w:eastAsia="Times New Roman" w:hAnsi="Calibri" w:cs="Times New Roman"/>
    </w:rPr>
  </w:style>
  <w:style w:type="character" w:styleId="Vrazn">
    <w:name w:val="Strong"/>
    <w:basedOn w:val="Predvolenpsmoodseku"/>
    <w:uiPriority w:val="22"/>
    <w:qFormat/>
    <w:rsid w:val="00803974"/>
    <w:rPr>
      <w:rFonts w:cs="Times New Roman"/>
      <w:b/>
    </w:rPr>
  </w:style>
  <w:style w:type="paragraph" w:customStyle="1" w:styleId="TabTextR">
    <w:name w:val="TabTextR"/>
    <w:basedOn w:val="TabText"/>
    <w:uiPriority w:val="99"/>
    <w:rsid w:val="00803974"/>
    <w:pPr>
      <w:jc w:val="right"/>
    </w:pPr>
  </w:style>
  <w:style w:type="paragraph" w:customStyle="1" w:styleId="TabText">
    <w:name w:val="TabText"/>
    <w:basedOn w:val="Normlny"/>
    <w:uiPriority w:val="99"/>
    <w:rsid w:val="00803974"/>
    <w:pPr>
      <w:spacing w:before="20" w:after="20" w:line="240" w:lineRule="auto"/>
    </w:pPr>
    <w:rPr>
      <w:rFonts w:ascii="Arial" w:eastAsia="Times New Roman" w:hAnsi="Arial" w:cs="Times New Roman"/>
      <w:szCs w:val="20"/>
      <w:lang w:val="en-US" w:eastAsia="cs-CZ"/>
    </w:rPr>
  </w:style>
  <w:style w:type="paragraph" w:customStyle="1" w:styleId="PoznTxt">
    <w:name w:val="PoznTxt"/>
    <w:basedOn w:val="Normlny"/>
    <w:uiPriority w:val="99"/>
    <w:rsid w:val="00803974"/>
    <w:pPr>
      <w:spacing w:before="20" w:after="40" w:line="240" w:lineRule="auto"/>
      <w:ind w:left="1134"/>
      <w:jc w:val="both"/>
    </w:pPr>
    <w:rPr>
      <w:rFonts w:ascii="Arial" w:eastAsia="Times New Roman" w:hAnsi="Arial" w:cs="Times New Roman"/>
      <w:sz w:val="24"/>
      <w:szCs w:val="20"/>
      <w:lang w:val="en-US" w:eastAsia="cs-CZ"/>
    </w:rPr>
  </w:style>
  <w:style w:type="paragraph" w:customStyle="1" w:styleId="Indent1">
    <w:name w:val="Indent 1"/>
    <w:basedOn w:val="Normlny"/>
    <w:uiPriority w:val="99"/>
    <w:rsid w:val="00803974"/>
    <w:pPr>
      <w:tabs>
        <w:tab w:val="left" w:pos="567"/>
      </w:tabs>
      <w:spacing w:after="240" w:line="240" w:lineRule="auto"/>
      <w:ind w:left="567"/>
      <w:jc w:val="both"/>
    </w:pPr>
    <w:rPr>
      <w:rFonts w:ascii="Arial" w:eastAsia="Times New Roman" w:hAnsi="Arial" w:cs="Times New Roman"/>
      <w:sz w:val="24"/>
      <w:szCs w:val="20"/>
      <w:lang w:val="en-US" w:eastAsia="cs-CZ"/>
    </w:rPr>
  </w:style>
  <w:style w:type="paragraph" w:customStyle="1" w:styleId="Veta">
    <w:name w:val="Veta"/>
    <w:basedOn w:val="Normlny"/>
    <w:uiPriority w:val="99"/>
    <w:rsid w:val="00803974"/>
    <w:pPr>
      <w:tabs>
        <w:tab w:val="left" w:pos="567"/>
      </w:tabs>
      <w:spacing w:before="360" w:after="240" w:line="240" w:lineRule="auto"/>
      <w:ind w:left="567"/>
    </w:pPr>
    <w:rPr>
      <w:rFonts w:ascii="Arial" w:eastAsia="Times New Roman" w:hAnsi="Arial" w:cs="Times New Roman"/>
      <w:sz w:val="24"/>
      <w:szCs w:val="20"/>
      <w:lang w:val="en-US" w:eastAsia="cs-CZ"/>
    </w:rPr>
  </w:style>
  <w:style w:type="paragraph" w:customStyle="1" w:styleId="Polozka">
    <w:name w:val="Polozka"/>
    <w:basedOn w:val="Normlny"/>
    <w:next w:val="Normlnysozarkami"/>
    <w:uiPriority w:val="99"/>
    <w:rsid w:val="00803974"/>
    <w:pPr>
      <w:keepNext/>
      <w:tabs>
        <w:tab w:val="left" w:pos="567"/>
        <w:tab w:val="left" w:pos="851"/>
        <w:tab w:val="left" w:pos="1134"/>
        <w:tab w:val="left" w:pos="1418"/>
      </w:tabs>
      <w:spacing w:before="180" w:after="240" w:line="240" w:lineRule="auto"/>
      <w:jc w:val="both"/>
    </w:pPr>
    <w:rPr>
      <w:rFonts w:ascii="Arial" w:eastAsia="Times New Roman" w:hAnsi="Arial" w:cs="Times New Roman"/>
      <w:b/>
      <w:sz w:val="26"/>
      <w:szCs w:val="20"/>
      <w:lang w:val="en-US" w:eastAsia="cs-CZ"/>
    </w:rPr>
  </w:style>
  <w:style w:type="paragraph" w:styleId="Normlnysozarkami">
    <w:name w:val="Normal Indent"/>
    <w:basedOn w:val="Normlny"/>
    <w:uiPriority w:val="1"/>
    <w:rsid w:val="00803974"/>
    <w:pPr>
      <w:spacing w:after="0" w:line="240" w:lineRule="auto"/>
      <w:ind w:left="708"/>
    </w:pPr>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803974"/>
    <w:rPr>
      <w:rFonts w:cs="Times New Roman"/>
    </w:rPr>
  </w:style>
  <w:style w:type="paragraph" w:styleId="Textbubliny">
    <w:name w:val="Balloon Text"/>
    <w:basedOn w:val="Normlny"/>
    <w:link w:val="TextbublinyChar"/>
    <w:uiPriority w:val="99"/>
    <w:semiHidden/>
    <w:rsid w:val="00803974"/>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803974"/>
    <w:rPr>
      <w:rFonts w:ascii="Tahoma" w:eastAsia="Times New Roman" w:hAnsi="Tahoma" w:cs="Tahoma"/>
      <w:sz w:val="16"/>
      <w:szCs w:val="16"/>
      <w:lang w:eastAsia="sk-SK"/>
    </w:rPr>
  </w:style>
  <w:style w:type="paragraph" w:styleId="truktradokumentu">
    <w:name w:val="Document Map"/>
    <w:basedOn w:val="Normlny"/>
    <w:link w:val="truktradokumentuChar"/>
    <w:uiPriority w:val="99"/>
    <w:semiHidden/>
    <w:rsid w:val="00803974"/>
    <w:pPr>
      <w:shd w:val="clear" w:color="auto" w:fill="000080"/>
      <w:spacing w:after="0" w:line="240" w:lineRule="auto"/>
    </w:pPr>
    <w:rPr>
      <w:rFonts w:ascii="Tahoma" w:eastAsia="Times New Roman" w:hAnsi="Tahoma" w:cs="Tahoma"/>
      <w:sz w:val="20"/>
      <w:szCs w:val="20"/>
      <w:lang w:eastAsia="sk-SK"/>
    </w:rPr>
  </w:style>
  <w:style w:type="character" w:customStyle="1" w:styleId="truktradokumentuChar">
    <w:name w:val="Štruktúra dokumentu Char"/>
    <w:basedOn w:val="Predvolenpsmoodseku"/>
    <w:link w:val="truktradokumentu"/>
    <w:uiPriority w:val="99"/>
    <w:semiHidden/>
    <w:rsid w:val="00803974"/>
    <w:rPr>
      <w:rFonts w:ascii="Tahoma" w:eastAsia="Times New Roman" w:hAnsi="Tahoma" w:cs="Tahoma"/>
      <w:sz w:val="20"/>
      <w:szCs w:val="20"/>
      <w:shd w:val="clear" w:color="auto" w:fill="000080"/>
      <w:lang w:eastAsia="sk-SK"/>
    </w:rPr>
  </w:style>
  <w:style w:type="paragraph" w:styleId="Zoznam">
    <w:name w:val="List"/>
    <w:basedOn w:val="Normlny"/>
    <w:uiPriority w:val="99"/>
    <w:rsid w:val="00803974"/>
    <w:pPr>
      <w:spacing w:after="0" w:line="240" w:lineRule="auto"/>
      <w:ind w:left="283" w:hanging="283"/>
    </w:pPr>
    <w:rPr>
      <w:rFonts w:ascii="Times New Roman" w:eastAsia="Times New Roman" w:hAnsi="Times New Roman" w:cs="Times New Roman"/>
      <w:sz w:val="24"/>
      <w:szCs w:val="24"/>
      <w:lang w:eastAsia="sk-SK"/>
    </w:rPr>
  </w:style>
  <w:style w:type="paragraph" w:styleId="Zoznam2">
    <w:name w:val="List 2"/>
    <w:basedOn w:val="Normlny"/>
    <w:uiPriority w:val="99"/>
    <w:rsid w:val="00803974"/>
    <w:pPr>
      <w:spacing w:after="0" w:line="240" w:lineRule="auto"/>
      <w:ind w:left="566" w:hanging="283"/>
    </w:pPr>
    <w:rPr>
      <w:rFonts w:ascii="Times New Roman" w:eastAsia="Times New Roman" w:hAnsi="Times New Roman" w:cs="Times New Roman"/>
      <w:sz w:val="24"/>
      <w:szCs w:val="24"/>
      <w:lang w:eastAsia="sk-SK"/>
    </w:rPr>
  </w:style>
  <w:style w:type="paragraph" w:styleId="Zoznamsodrkami2">
    <w:name w:val="List Bullet 2"/>
    <w:basedOn w:val="Normlny"/>
    <w:uiPriority w:val="99"/>
    <w:rsid w:val="00803974"/>
    <w:pPr>
      <w:numPr>
        <w:numId w:val="42"/>
      </w:numPr>
      <w:tabs>
        <w:tab w:val="clear" w:pos="643"/>
        <w:tab w:val="num" w:pos="180"/>
        <w:tab w:val="num" w:pos="435"/>
        <w:tab w:val="num" w:pos="720"/>
      </w:tabs>
      <w:spacing w:after="0" w:line="240" w:lineRule="auto"/>
    </w:pPr>
    <w:rPr>
      <w:rFonts w:ascii="Times New Roman" w:eastAsia="Times New Roman" w:hAnsi="Times New Roman" w:cs="Times New Roman"/>
      <w:sz w:val="24"/>
      <w:szCs w:val="24"/>
      <w:lang w:eastAsia="sk-SK"/>
    </w:rPr>
  </w:style>
  <w:style w:type="paragraph" w:styleId="Pokraovaniezoznamu">
    <w:name w:val="List Continue"/>
    <w:basedOn w:val="Normlny"/>
    <w:uiPriority w:val="99"/>
    <w:rsid w:val="00803974"/>
    <w:pPr>
      <w:spacing w:after="120" w:line="240" w:lineRule="auto"/>
      <w:ind w:left="283"/>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803974"/>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803974"/>
    <w:rPr>
      <w:rFonts w:ascii="Times New Roman" w:eastAsia="Times New Roman" w:hAnsi="Times New Roman" w:cs="Times New Roman"/>
      <w:sz w:val="24"/>
      <w:szCs w:val="24"/>
      <w:lang w:eastAsia="sk-SK"/>
    </w:rPr>
  </w:style>
  <w:style w:type="paragraph" w:styleId="Prvzarkazkladnhotextu">
    <w:name w:val="Body Text First Indent"/>
    <w:basedOn w:val="Zkladntext"/>
    <w:link w:val="PrvzarkazkladnhotextuChar"/>
    <w:uiPriority w:val="99"/>
    <w:rsid w:val="00803974"/>
    <w:pPr>
      <w:spacing w:line="240" w:lineRule="auto"/>
      <w:ind w:firstLine="210"/>
    </w:pPr>
    <w:rPr>
      <w:rFonts w:ascii="Times New Roman" w:eastAsia="Times New Roman" w:hAnsi="Times New Roman" w:cs="Times New Roman"/>
      <w:sz w:val="24"/>
      <w:szCs w:val="24"/>
      <w:lang w:eastAsia="sk-SK"/>
    </w:rPr>
  </w:style>
  <w:style w:type="character" w:customStyle="1" w:styleId="PrvzarkazkladnhotextuChar">
    <w:name w:val="Prvá zarážka základného textu Char"/>
    <w:basedOn w:val="ZkladntextChar"/>
    <w:link w:val="Prvzarkazkladnhotextu"/>
    <w:uiPriority w:val="99"/>
    <w:rsid w:val="00803974"/>
    <w:rPr>
      <w:rFonts w:ascii="Times New Roman" w:eastAsia="Times New Roman" w:hAnsi="Times New Roman" w:cs="Times New Roman"/>
      <w:sz w:val="24"/>
      <w:szCs w:val="24"/>
      <w:lang w:eastAsia="sk-SK"/>
    </w:rPr>
  </w:style>
  <w:style w:type="paragraph" w:styleId="Prvzarkazkladnhotextu2">
    <w:name w:val="Body Text First Indent 2"/>
    <w:basedOn w:val="Zarkazkladnhotextu"/>
    <w:link w:val="Prvzarkazkladnhotextu2Char"/>
    <w:uiPriority w:val="99"/>
    <w:rsid w:val="00803974"/>
    <w:pPr>
      <w:ind w:firstLine="210"/>
    </w:pPr>
  </w:style>
  <w:style w:type="character" w:customStyle="1" w:styleId="Prvzarkazkladnhotextu2Char">
    <w:name w:val="Prvá zarážka základného textu 2 Char"/>
    <w:basedOn w:val="ZarkazkladnhotextuChar"/>
    <w:link w:val="Prvzarkazkladnhotextu2"/>
    <w:uiPriority w:val="99"/>
    <w:rsid w:val="00803974"/>
    <w:rPr>
      <w:rFonts w:ascii="Times New Roman" w:eastAsia="Times New Roman" w:hAnsi="Times New Roman" w:cs="Times New Roman"/>
      <w:sz w:val="24"/>
      <w:szCs w:val="24"/>
      <w:lang w:eastAsia="sk-SK"/>
    </w:rPr>
  </w:style>
  <w:style w:type="paragraph" w:styleId="Normlnywebov">
    <w:name w:val="Normal (Web)"/>
    <w:basedOn w:val="Normlny"/>
    <w:uiPriority w:val="99"/>
    <w:rsid w:val="008039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AdresaHTML">
    <w:name w:val="HTML Address"/>
    <w:basedOn w:val="Normlny"/>
    <w:link w:val="AdresaHTMLChar"/>
    <w:uiPriority w:val="99"/>
    <w:rsid w:val="00803974"/>
    <w:pPr>
      <w:spacing w:after="0" w:line="240" w:lineRule="auto"/>
    </w:pPr>
    <w:rPr>
      <w:rFonts w:ascii="Times New Roman" w:eastAsia="Times New Roman" w:hAnsi="Times New Roman" w:cs="Times New Roman"/>
      <w:i/>
      <w:iCs/>
      <w:sz w:val="24"/>
      <w:szCs w:val="24"/>
      <w:lang w:eastAsia="sk-SK"/>
    </w:rPr>
  </w:style>
  <w:style w:type="character" w:customStyle="1" w:styleId="AdresaHTMLChar">
    <w:name w:val="Adresa HTML Char"/>
    <w:basedOn w:val="Predvolenpsmoodseku"/>
    <w:link w:val="AdresaHTML"/>
    <w:uiPriority w:val="99"/>
    <w:rsid w:val="00803974"/>
    <w:rPr>
      <w:rFonts w:ascii="Times New Roman" w:eastAsia="Times New Roman" w:hAnsi="Times New Roman" w:cs="Times New Roman"/>
      <w:i/>
      <w:iCs/>
      <w:sz w:val="24"/>
      <w:szCs w:val="24"/>
      <w:lang w:eastAsia="sk-SK"/>
    </w:rPr>
  </w:style>
  <w:style w:type="character" w:customStyle="1" w:styleId="xbe">
    <w:name w:val="_xbe"/>
    <w:rsid w:val="00803974"/>
  </w:style>
  <w:style w:type="paragraph" w:customStyle="1" w:styleId="Style">
    <w:name w:val="Style"/>
    <w:rsid w:val="00803974"/>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803974"/>
    <w:pPr>
      <w:autoSpaceDE w:val="0"/>
      <w:autoSpaceDN w:val="0"/>
      <w:adjustRightInd w:val="0"/>
      <w:spacing w:after="0" w:line="240" w:lineRule="auto"/>
    </w:pPr>
    <w:rPr>
      <w:rFonts w:ascii="Arial" w:eastAsia="Times New Roman" w:hAnsi="Arial" w:cs="Arial"/>
      <w:color w:val="000000"/>
      <w:sz w:val="24"/>
      <w:szCs w:val="24"/>
    </w:rPr>
  </w:style>
  <w:style w:type="paragraph" w:styleId="Obyajntext">
    <w:name w:val="Plain Text"/>
    <w:basedOn w:val="Normlny"/>
    <w:link w:val="ObyajntextChar"/>
    <w:uiPriority w:val="99"/>
    <w:unhideWhenUsed/>
    <w:rsid w:val="00803974"/>
    <w:pPr>
      <w:spacing w:after="0" w:line="240" w:lineRule="auto"/>
    </w:pPr>
    <w:rPr>
      <w:rFonts w:ascii="Arial" w:eastAsia="Times New Roman" w:hAnsi="Arial" w:cs="Times New Roman"/>
      <w:sz w:val="20"/>
      <w:szCs w:val="21"/>
    </w:rPr>
  </w:style>
  <w:style w:type="character" w:customStyle="1" w:styleId="ObyajntextChar">
    <w:name w:val="Obyčajný text Char"/>
    <w:basedOn w:val="Predvolenpsmoodseku"/>
    <w:link w:val="Obyajntext"/>
    <w:uiPriority w:val="99"/>
    <w:rsid w:val="00803974"/>
    <w:rPr>
      <w:rFonts w:ascii="Arial" w:eastAsia="Times New Roman" w:hAnsi="Arial" w:cs="Times New Roman"/>
      <w:sz w:val="20"/>
      <w:szCs w:val="21"/>
    </w:rPr>
  </w:style>
  <w:style w:type="table" w:customStyle="1" w:styleId="TableGrid">
    <w:name w:val="TableGrid"/>
    <w:rsid w:val="00803974"/>
    <w:pPr>
      <w:spacing w:after="0" w:line="240" w:lineRule="auto"/>
    </w:pPr>
    <w:rPr>
      <w:rFonts w:eastAsiaTheme="minorEastAsia" w:cs="Times New Roman"/>
      <w:lang w:eastAsia="sk-SK"/>
    </w:rPr>
    <w:tblPr>
      <w:tblCellMar>
        <w:top w:w="0" w:type="dxa"/>
        <w:left w:w="0" w:type="dxa"/>
        <w:bottom w:w="0" w:type="dxa"/>
        <w:right w:w="0" w:type="dxa"/>
      </w:tblCellMar>
    </w:tbl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803974"/>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803974"/>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rsid w:val="00803974"/>
    <w:rPr>
      <w:vertAlign w:val="superscript"/>
    </w:rPr>
  </w:style>
  <w:style w:type="paragraph" w:styleId="Podtitul">
    <w:name w:val="Subtitle"/>
    <w:basedOn w:val="Normlny"/>
    <w:next w:val="Normlny"/>
    <w:link w:val="PodtitulChar"/>
    <w:uiPriority w:val="11"/>
    <w:qFormat/>
    <w:rsid w:val="00800218"/>
    <w:pPr>
      <w:numPr>
        <w:ilvl w:val="1"/>
      </w:numPr>
      <w:spacing w:line="240"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800218"/>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800218"/>
    <w:pPr>
      <w:spacing w:before="160" w:line="240" w:lineRule="auto"/>
      <w:jc w:val="center"/>
    </w:pPr>
    <w:rPr>
      <w:i/>
      <w:iCs/>
      <w:color w:val="404040" w:themeColor="text1" w:themeTint="BF"/>
      <w:kern w:val="2"/>
      <w14:ligatures w14:val="standardContextual"/>
    </w:rPr>
  </w:style>
  <w:style w:type="character" w:customStyle="1" w:styleId="CitciaChar">
    <w:name w:val="Citácia Char"/>
    <w:basedOn w:val="Predvolenpsmoodseku"/>
    <w:link w:val="Citcia"/>
    <w:uiPriority w:val="29"/>
    <w:rsid w:val="00800218"/>
    <w:rPr>
      <w:i/>
      <w:iCs/>
      <w:color w:val="404040" w:themeColor="text1" w:themeTint="BF"/>
      <w:kern w:val="2"/>
      <w14:ligatures w14:val="standardContextual"/>
    </w:rPr>
  </w:style>
  <w:style w:type="character" w:styleId="Intenzvnezvraznenie">
    <w:name w:val="Intense Emphasis"/>
    <w:basedOn w:val="Predvolenpsmoodseku"/>
    <w:uiPriority w:val="62"/>
    <w:qFormat/>
    <w:rsid w:val="00800218"/>
    <w:rPr>
      <w:i/>
      <w:iCs/>
      <w:color w:val="2E74B5" w:themeColor="accent1" w:themeShade="BF"/>
    </w:rPr>
  </w:style>
  <w:style w:type="paragraph" w:styleId="Zvraznencitcia">
    <w:name w:val="Intense Quote"/>
    <w:basedOn w:val="Normlny"/>
    <w:next w:val="Normlny"/>
    <w:link w:val="ZvraznencitciaChar"/>
    <w:uiPriority w:val="30"/>
    <w:qFormat/>
    <w:rsid w:val="00800218"/>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800218"/>
    <w:rPr>
      <w:i/>
      <w:iCs/>
      <w:color w:val="2E74B5" w:themeColor="accent1" w:themeShade="BF"/>
      <w:kern w:val="2"/>
      <w14:ligatures w14:val="standardContextual"/>
    </w:rPr>
  </w:style>
  <w:style w:type="character" w:styleId="Zvraznenodkaz">
    <w:name w:val="Intense Reference"/>
    <w:basedOn w:val="Predvolenpsmoodseku"/>
    <w:uiPriority w:val="64"/>
    <w:qFormat/>
    <w:rsid w:val="00800218"/>
    <w:rPr>
      <w:b/>
      <w:bCs/>
      <w:smallCaps/>
      <w:color w:val="2E74B5" w:themeColor="accent1" w:themeShade="BF"/>
      <w:spacing w:val="5"/>
    </w:rPr>
  </w:style>
  <w:style w:type="paragraph" w:customStyle="1" w:styleId="Ploha">
    <w:name w:val="Příloha"/>
    <w:basedOn w:val="Normlny"/>
    <w:uiPriority w:val="99"/>
    <w:rsid w:val="00E8390F"/>
    <w:pPr>
      <w:spacing w:after="120" w:line="280" w:lineRule="atLeast"/>
      <w:jc w:val="center"/>
    </w:pPr>
    <w:rPr>
      <w:rFonts w:ascii="Calibri" w:eastAsia="Times New Roman" w:hAnsi="Calibri" w:cs="Times New Roman"/>
      <w:b/>
      <w:bCs/>
      <w:sz w:val="36"/>
      <w:szCs w:val="36"/>
      <w:lang w:eastAsia="cs-CZ"/>
    </w:rPr>
  </w:style>
  <w:style w:type="paragraph" w:styleId="Hlavikaobsahu">
    <w:name w:val="TOC Heading"/>
    <w:basedOn w:val="Nadpis1"/>
    <w:next w:val="Normlny"/>
    <w:uiPriority w:val="39"/>
    <w:unhideWhenUsed/>
    <w:qFormat/>
    <w:rsid w:val="00E8390F"/>
    <w:pPr>
      <w:spacing w:before="480" w:line="276" w:lineRule="auto"/>
      <w:outlineLvl w:val="9"/>
    </w:pPr>
    <w:rPr>
      <w:b/>
      <w:bCs/>
      <w:sz w:val="28"/>
      <w:szCs w:val="28"/>
      <w:lang w:eastAsia="sk-SK"/>
    </w:rPr>
  </w:style>
  <w:style w:type="paragraph" w:customStyle="1" w:styleId="Zmluva-Clanok">
    <w:name w:val="Zmluva - Clanok"/>
    <w:basedOn w:val="Normlny"/>
    <w:autoRedefine/>
    <w:rsid w:val="00E8390F"/>
    <w:pPr>
      <w:keepNext/>
      <w:keepLines/>
      <w:tabs>
        <w:tab w:val="left" w:pos="284"/>
      </w:tabs>
      <w:spacing w:after="240" w:line="240" w:lineRule="auto"/>
      <w:jc w:val="center"/>
      <w:outlineLvl w:val="2"/>
    </w:pPr>
    <w:rPr>
      <w:rFonts w:ascii="Arial Narrow" w:hAnsi="Arial Narrow" w:cs="Arial"/>
    </w:rPr>
  </w:style>
  <w:style w:type="paragraph" w:customStyle="1" w:styleId="DocSubName">
    <w:name w:val="DocSubName"/>
    <w:basedOn w:val="Podtitul"/>
    <w:rsid w:val="00E8390F"/>
    <w:pPr>
      <w:keepLines/>
      <w:numPr>
        <w:ilvl w:val="0"/>
      </w:numPr>
      <w:spacing w:before="120" w:after="0"/>
      <w:jc w:val="center"/>
      <w:outlineLvl w:val="1"/>
    </w:pPr>
    <w:rPr>
      <w:rFonts w:ascii="Times New Roman" w:eastAsia="Times New Roman" w:hAnsi="Times New Roman" w:cs="Times New Roman"/>
      <w:color w:val="auto"/>
      <w:spacing w:val="0"/>
      <w:kern w:val="0"/>
      <w:sz w:val="48"/>
      <w:szCs w:val="48"/>
      <w:lang w:eastAsia="cs-CZ"/>
      <w14:ligatures w14:val="none"/>
    </w:rPr>
  </w:style>
  <w:style w:type="paragraph" w:customStyle="1" w:styleId="Zmluva-Title">
    <w:name w:val="Zmluva - Title"/>
    <w:basedOn w:val="Nzov"/>
    <w:next w:val="Zmluva-Clanok"/>
    <w:autoRedefine/>
    <w:rsid w:val="00E8390F"/>
    <w:pPr>
      <w:spacing w:after="120"/>
      <w:contextualSpacing w:val="0"/>
      <w:jc w:val="center"/>
    </w:pPr>
    <w:rPr>
      <w:rFonts w:asciiTheme="minorHAnsi" w:eastAsia="Times New Roman" w:hAnsiTheme="minorHAnsi" w:cstheme="minorHAnsi"/>
      <w:b/>
      <w:spacing w:val="0"/>
      <w:kern w:val="0"/>
      <w:sz w:val="36"/>
      <w:szCs w:val="22"/>
      <w:lang w:eastAsia="cs-CZ"/>
    </w:rPr>
  </w:style>
  <w:style w:type="paragraph" w:customStyle="1" w:styleId="Zmluva-Normal">
    <w:name w:val="Zmluva - Normal"/>
    <w:basedOn w:val="Normlny"/>
    <w:link w:val="Zmluva-NormalChar"/>
    <w:autoRedefine/>
    <w:rsid w:val="00E8390F"/>
    <w:pPr>
      <w:tabs>
        <w:tab w:val="left" w:pos="284"/>
      </w:tabs>
      <w:spacing w:before="120" w:after="120" w:line="240" w:lineRule="auto"/>
      <w:ind w:left="284" w:hanging="284"/>
      <w:jc w:val="both"/>
    </w:pPr>
    <w:rPr>
      <w:rFonts w:eastAsia="Times New Roman" w:cstheme="minorHAnsi"/>
      <w:b/>
      <w:spacing w:val="1"/>
      <w:lang w:eastAsia="cs-CZ"/>
    </w:rPr>
  </w:style>
  <w:style w:type="character" w:customStyle="1" w:styleId="Zmluva-NormalChar">
    <w:name w:val="Zmluva - Normal Char"/>
    <w:link w:val="Zmluva-Normal"/>
    <w:rsid w:val="00E8390F"/>
    <w:rPr>
      <w:rFonts w:eastAsia="Times New Roman" w:cstheme="minorHAnsi"/>
      <w:b/>
      <w:spacing w:val="1"/>
      <w:lang w:eastAsia="cs-CZ"/>
    </w:rPr>
  </w:style>
  <w:style w:type="paragraph" w:styleId="Zoznamsodrkami">
    <w:name w:val="List Bullet"/>
    <w:basedOn w:val="Normlny"/>
    <w:uiPriority w:val="1"/>
    <w:rsid w:val="00E8390F"/>
    <w:pPr>
      <w:keepLines/>
      <w:numPr>
        <w:numId w:val="45"/>
      </w:numPr>
      <w:tabs>
        <w:tab w:val="clear" w:pos="360"/>
      </w:tabs>
      <w:spacing w:before="120" w:after="120" w:line="240" w:lineRule="auto"/>
      <w:ind w:left="0" w:firstLine="0"/>
      <w:jc w:val="both"/>
    </w:pPr>
    <w:rPr>
      <w:rFonts w:ascii="Arial" w:eastAsia="Times New Roman" w:hAnsi="Arial" w:cs="Times New Roman"/>
      <w:sz w:val="20"/>
      <w:szCs w:val="20"/>
      <w:lang w:eastAsia="sk-SK"/>
    </w:rPr>
  </w:style>
  <w:style w:type="paragraph" w:customStyle="1" w:styleId="Zmluva-Normal-Indent2">
    <w:name w:val="Zmluva - Normal - Indent 2"/>
    <w:basedOn w:val="Zmluva-Normal-Indent1"/>
    <w:qFormat/>
    <w:rsid w:val="00E8390F"/>
    <w:pPr>
      <w:tabs>
        <w:tab w:val="left" w:pos="1134"/>
      </w:tabs>
      <w:ind w:hanging="360"/>
    </w:pPr>
  </w:style>
  <w:style w:type="paragraph" w:customStyle="1" w:styleId="Zmluva-Normal-Indent1">
    <w:name w:val="Zmluva - Normal - Indent 1"/>
    <w:basedOn w:val="Normlny"/>
    <w:autoRedefine/>
    <w:rsid w:val="00E8390F"/>
    <w:pPr>
      <w:tabs>
        <w:tab w:val="left" w:pos="1276"/>
      </w:tabs>
      <w:spacing w:before="40" w:after="120" w:line="240" w:lineRule="auto"/>
      <w:ind w:left="1784"/>
      <w:jc w:val="both"/>
    </w:pPr>
    <w:rPr>
      <w:rFonts w:ascii="Tahoma" w:eastAsia="Times New Roman" w:hAnsi="Tahoma" w:cs="Tahoma"/>
      <w:sz w:val="20"/>
      <w:szCs w:val="20"/>
      <w:lang w:eastAsia="sk-SK"/>
    </w:rPr>
  </w:style>
  <w:style w:type="paragraph" w:customStyle="1" w:styleId="Dosaenvzdln">
    <w:name w:val="Dosažené vzdělání"/>
    <w:basedOn w:val="Normlny"/>
    <w:uiPriority w:val="99"/>
    <w:rsid w:val="00E8390F"/>
    <w:pPr>
      <w:numPr>
        <w:numId w:val="46"/>
      </w:numPr>
      <w:tabs>
        <w:tab w:val="clear" w:pos="720"/>
      </w:tabs>
      <w:spacing w:after="120" w:line="240" w:lineRule="auto"/>
      <w:ind w:left="0" w:firstLine="0"/>
    </w:pPr>
    <w:rPr>
      <w:rFonts w:ascii="Arial Narrow" w:eastAsia="Times New Roman" w:hAnsi="Arial Narrow" w:cs="Times New Roman"/>
      <w:szCs w:val="24"/>
      <w:lang w:eastAsia="sk-SK"/>
    </w:rPr>
  </w:style>
  <w:style w:type="paragraph" w:customStyle="1" w:styleId="Zmluva-Paragraf">
    <w:name w:val="Zmluva - Paragraf"/>
    <w:basedOn w:val="Normlny"/>
    <w:link w:val="Zmluva-ParagrafChar"/>
    <w:qFormat/>
    <w:rsid w:val="00E8390F"/>
    <w:pPr>
      <w:numPr>
        <w:numId w:val="47"/>
      </w:numPr>
      <w:tabs>
        <w:tab w:val="clear" w:pos="360"/>
      </w:tabs>
      <w:spacing w:after="200" w:line="252" w:lineRule="exact"/>
      <w:ind w:left="0" w:firstLine="0"/>
      <w:jc w:val="both"/>
    </w:pPr>
    <w:rPr>
      <w:rFonts w:ascii="Arial Narrow" w:eastAsia="Times New Roman" w:hAnsi="Arial Narrow" w:cs="Arial Narrow"/>
      <w:lang w:eastAsia="sk-SK"/>
    </w:rPr>
  </w:style>
  <w:style w:type="character" w:customStyle="1" w:styleId="Zmluva-ParagrafChar">
    <w:name w:val="Zmluva - Paragraf Char"/>
    <w:basedOn w:val="Predvolenpsmoodseku"/>
    <w:link w:val="Zmluva-Paragraf"/>
    <w:rsid w:val="00E8390F"/>
    <w:rPr>
      <w:rFonts w:ascii="Arial Narrow" w:eastAsia="Times New Roman" w:hAnsi="Arial Narrow" w:cs="Arial Narrow"/>
      <w:lang w:eastAsia="sk-SK"/>
    </w:rPr>
  </w:style>
  <w:style w:type="paragraph" w:customStyle="1" w:styleId="MLNadpislnku">
    <w:name w:val="ML Nadpis článku"/>
    <w:basedOn w:val="Normlny"/>
    <w:qFormat/>
    <w:rsid w:val="00E8390F"/>
    <w:pPr>
      <w:keepNext/>
      <w:numPr>
        <w:numId w:val="48"/>
      </w:numPr>
      <w:tabs>
        <w:tab w:val="clear" w:pos="1588"/>
        <w:tab w:val="num" w:pos="878"/>
      </w:tabs>
      <w:spacing w:before="480" w:after="120" w:line="280" w:lineRule="exact"/>
      <w:ind w:left="0" w:firstLine="0"/>
      <w:outlineLvl w:val="0"/>
    </w:pPr>
    <w:rPr>
      <w:rFonts w:cstheme="minorHAnsi"/>
      <w:b/>
    </w:rPr>
  </w:style>
  <w:style w:type="paragraph" w:customStyle="1" w:styleId="MLOdsek">
    <w:name w:val="ML Odsek"/>
    <w:basedOn w:val="Normlny"/>
    <w:link w:val="MLOdsekChar"/>
    <w:qFormat/>
    <w:rsid w:val="00E8390F"/>
    <w:pPr>
      <w:numPr>
        <w:ilvl w:val="1"/>
        <w:numId w:val="48"/>
      </w:numPr>
      <w:tabs>
        <w:tab w:val="clear" w:pos="1163"/>
      </w:tabs>
      <w:spacing w:after="120" w:line="280" w:lineRule="atLeast"/>
      <w:ind w:left="0" w:firstLine="0"/>
      <w:jc w:val="both"/>
    </w:pPr>
    <w:rPr>
      <w:rFonts w:eastAsia="Times New Roman" w:cstheme="minorHAnsi"/>
      <w:lang w:eastAsia="cs-CZ"/>
    </w:rPr>
  </w:style>
  <w:style w:type="character" w:customStyle="1" w:styleId="Nevyrieenzmienka1">
    <w:name w:val="Nevyriešená zmienka1"/>
    <w:basedOn w:val="Predvolenpsmoodseku"/>
    <w:uiPriority w:val="99"/>
    <w:semiHidden/>
    <w:unhideWhenUsed/>
    <w:rsid w:val="00E8390F"/>
    <w:rPr>
      <w:color w:val="605E5C"/>
      <w:shd w:val="clear" w:color="auto" w:fill="E1DFDD"/>
    </w:rPr>
  </w:style>
  <w:style w:type="character" w:customStyle="1" w:styleId="apple-converted-space">
    <w:name w:val="apple-converted-space"/>
    <w:basedOn w:val="Predvolenpsmoodseku"/>
    <w:rsid w:val="00E8390F"/>
  </w:style>
  <w:style w:type="paragraph" w:customStyle="1" w:styleId="doc-ti">
    <w:name w:val="doc-ti"/>
    <w:basedOn w:val="Normlny"/>
    <w:rsid w:val="00E83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umbering">
    <w:name w:val="numbering"/>
    <w:basedOn w:val="Normlny"/>
    <w:link w:val="numberingChar"/>
    <w:qFormat/>
    <w:rsid w:val="00E8390F"/>
    <w:pPr>
      <w:spacing w:after="40"/>
    </w:pPr>
    <w:rPr>
      <w:rFonts w:ascii="Calibri" w:eastAsia="Calibri" w:hAnsi="Calibri" w:cs="Times New Roman"/>
    </w:rPr>
  </w:style>
  <w:style w:type="character" w:customStyle="1" w:styleId="numberingChar">
    <w:name w:val="numbering Char"/>
    <w:link w:val="numbering"/>
    <w:rsid w:val="00E8390F"/>
    <w:rPr>
      <w:rFonts w:ascii="Calibri" w:eastAsia="Calibri" w:hAnsi="Calibri" w:cs="Times New Roman"/>
    </w:rPr>
  </w:style>
  <w:style w:type="character" w:customStyle="1" w:styleId="Nevyrieenzmienka2">
    <w:name w:val="Nevyriešená zmienka2"/>
    <w:basedOn w:val="Predvolenpsmoodseku"/>
    <w:uiPriority w:val="99"/>
    <w:semiHidden/>
    <w:unhideWhenUsed/>
    <w:rsid w:val="00E8390F"/>
    <w:rPr>
      <w:color w:val="605E5C"/>
      <w:shd w:val="clear" w:color="auto" w:fill="E1DFDD"/>
    </w:rPr>
  </w:style>
  <w:style w:type="character" w:customStyle="1" w:styleId="Nevyrieenzmienka3">
    <w:name w:val="Nevyriešená zmienka3"/>
    <w:basedOn w:val="Predvolenpsmoodseku"/>
    <w:uiPriority w:val="99"/>
    <w:semiHidden/>
    <w:unhideWhenUsed/>
    <w:rsid w:val="00E8390F"/>
    <w:rPr>
      <w:color w:val="605E5C"/>
      <w:shd w:val="clear" w:color="auto" w:fill="E1DFDD"/>
    </w:rPr>
  </w:style>
  <w:style w:type="character" w:customStyle="1" w:styleId="MLOdsekChar">
    <w:name w:val="ML Odsek Char"/>
    <w:link w:val="MLOdsek"/>
    <w:rsid w:val="00E8390F"/>
    <w:rPr>
      <w:rFonts w:eastAsia="Times New Roman" w:cstheme="minorHAnsi"/>
      <w:lang w:eastAsia="cs-CZ"/>
    </w:rPr>
  </w:style>
  <w:style w:type="character" w:customStyle="1" w:styleId="normaltextrun">
    <w:name w:val="normaltextrun"/>
    <w:basedOn w:val="Predvolenpsmoodseku"/>
    <w:rsid w:val="00E8390F"/>
  </w:style>
  <w:style w:type="character" w:styleId="Zvraznenie">
    <w:name w:val="Emphasis"/>
    <w:uiPriority w:val="20"/>
    <w:qFormat/>
    <w:rsid w:val="00E8390F"/>
    <w:rPr>
      <w:i/>
      <w:iCs/>
    </w:rPr>
  </w:style>
  <w:style w:type="character" w:customStyle="1" w:styleId="Nevyrieenzmienka30">
    <w:name w:val="Nevyriešená zmienka30"/>
    <w:basedOn w:val="Predvolenpsmoodseku"/>
    <w:uiPriority w:val="99"/>
    <w:semiHidden/>
    <w:unhideWhenUsed/>
    <w:rsid w:val="00E8390F"/>
    <w:rPr>
      <w:color w:val="605E5C"/>
      <w:shd w:val="clear" w:color="auto" w:fill="E1DFDD"/>
    </w:rPr>
  </w:style>
  <w:style w:type="character" w:customStyle="1" w:styleId="Nevyrieenzmienka4">
    <w:name w:val="Nevyriešená zmienka4"/>
    <w:basedOn w:val="Predvolenpsmoodseku"/>
    <w:uiPriority w:val="99"/>
    <w:semiHidden/>
    <w:unhideWhenUsed/>
    <w:rsid w:val="00E8390F"/>
    <w:rPr>
      <w:color w:val="605E5C"/>
      <w:shd w:val="clear" w:color="auto" w:fill="E1DFDD"/>
    </w:rPr>
  </w:style>
  <w:style w:type="character" w:customStyle="1" w:styleId="Nevyrieenzmienka5">
    <w:name w:val="Nevyriešená zmienka5"/>
    <w:basedOn w:val="Predvolenpsmoodseku"/>
    <w:uiPriority w:val="99"/>
    <w:semiHidden/>
    <w:unhideWhenUsed/>
    <w:rsid w:val="00E8390F"/>
    <w:rPr>
      <w:color w:val="605E5C"/>
      <w:shd w:val="clear" w:color="auto" w:fill="E1DFDD"/>
    </w:rPr>
  </w:style>
  <w:style w:type="paragraph" w:customStyle="1" w:styleId="Strednmrieka1zvraznenie21">
    <w:name w:val="Stredná mriežka 1 – zvýraznenie 21"/>
    <w:basedOn w:val="Normlny"/>
    <w:link w:val="Strednmrieka1zvraznenie2Char"/>
    <w:uiPriority w:val="34"/>
    <w:qFormat/>
    <w:rsid w:val="00E8390F"/>
    <w:pPr>
      <w:spacing w:before="120" w:after="60" w:line="240" w:lineRule="auto"/>
      <w:ind w:left="720"/>
      <w:contextualSpacing/>
      <w:jc w:val="both"/>
    </w:pPr>
    <w:rPr>
      <w:rFonts w:ascii="Arial Narrow" w:eastAsia="Arial Narrow" w:hAnsi="Arial Narrow" w:cs="Arial Narrow"/>
      <w:color w:val="000000" w:themeColor="text1"/>
      <w:sz w:val="16"/>
    </w:rPr>
  </w:style>
  <w:style w:type="character" w:customStyle="1" w:styleId="Strednmrieka1zvraznenie2Char">
    <w:name w:val="Stredná mriežka 1 – zvýraznenie 2 Char"/>
    <w:link w:val="Strednmrieka1zvraznenie21"/>
    <w:uiPriority w:val="34"/>
    <w:rsid w:val="00E8390F"/>
    <w:rPr>
      <w:rFonts w:ascii="Arial Narrow" w:eastAsia="Arial Narrow" w:hAnsi="Arial Narrow" w:cs="Arial Narrow"/>
      <w:color w:val="000000" w:themeColor="text1"/>
      <w:sz w:val="16"/>
    </w:rPr>
  </w:style>
  <w:style w:type="paragraph" w:customStyle="1" w:styleId="Tabukasmriekou5tmavzvraznenie11">
    <w:name w:val="Tabuľka s mriežkou 5 – tmavá – zvýraznenie 11"/>
    <w:basedOn w:val="Nadpis1"/>
    <w:next w:val="Normlny"/>
    <w:uiPriority w:val="39"/>
    <w:unhideWhenUsed/>
    <w:qFormat/>
    <w:rsid w:val="00E8390F"/>
    <w:pPr>
      <w:tabs>
        <w:tab w:val="num" w:pos="720"/>
      </w:tabs>
    </w:pPr>
    <w:rPr>
      <w:rFonts w:ascii="Calibri Light" w:eastAsia="Times New Roman" w:hAnsi="Calibri Light" w:cs="Times New Roman"/>
      <w:caps/>
      <w:color w:val="2F5496" w:themeColor="accent5" w:themeShade="BF"/>
      <w:lang w:eastAsia="sk-SK"/>
    </w:rPr>
  </w:style>
  <w:style w:type="paragraph" w:styleId="Obsah4">
    <w:name w:val="toc 4"/>
    <w:basedOn w:val="Normlny"/>
    <w:next w:val="Normlny"/>
    <w:uiPriority w:val="39"/>
    <w:unhideWhenUsed/>
    <w:rsid w:val="00E8390F"/>
    <w:pPr>
      <w:spacing w:after="60" w:line="240" w:lineRule="auto"/>
      <w:ind w:left="660"/>
    </w:pPr>
    <w:rPr>
      <w:rFonts w:ascii="Calibri" w:eastAsia="Times New Roman" w:hAnsi="Calibri" w:cs="Arial"/>
      <w:sz w:val="18"/>
      <w:szCs w:val="18"/>
    </w:rPr>
  </w:style>
  <w:style w:type="paragraph" w:styleId="Obsah5">
    <w:name w:val="toc 5"/>
    <w:basedOn w:val="Normlny"/>
    <w:next w:val="Normlny"/>
    <w:uiPriority w:val="39"/>
    <w:unhideWhenUsed/>
    <w:rsid w:val="00E8390F"/>
    <w:pPr>
      <w:spacing w:after="60" w:line="240" w:lineRule="auto"/>
      <w:ind w:left="880"/>
    </w:pPr>
    <w:rPr>
      <w:rFonts w:ascii="Calibri" w:eastAsia="Times New Roman" w:hAnsi="Calibri" w:cs="Arial"/>
      <w:sz w:val="18"/>
      <w:szCs w:val="18"/>
    </w:rPr>
  </w:style>
  <w:style w:type="paragraph" w:styleId="Obsah6">
    <w:name w:val="toc 6"/>
    <w:basedOn w:val="Normlny"/>
    <w:next w:val="Normlny"/>
    <w:uiPriority w:val="39"/>
    <w:unhideWhenUsed/>
    <w:rsid w:val="00E8390F"/>
    <w:pPr>
      <w:spacing w:after="60" w:line="240" w:lineRule="auto"/>
      <w:ind w:left="1100"/>
    </w:pPr>
    <w:rPr>
      <w:rFonts w:ascii="Calibri" w:eastAsia="Times New Roman" w:hAnsi="Calibri" w:cs="Arial"/>
      <w:sz w:val="18"/>
      <w:szCs w:val="18"/>
    </w:rPr>
  </w:style>
  <w:style w:type="paragraph" w:styleId="Obsah7">
    <w:name w:val="toc 7"/>
    <w:basedOn w:val="Normlny"/>
    <w:next w:val="Normlny"/>
    <w:uiPriority w:val="39"/>
    <w:unhideWhenUsed/>
    <w:rsid w:val="00E8390F"/>
    <w:pPr>
      <w:spacing w:after="60" w:line="240" w:lineRule="auto"/>
      <w:ind w:left="1320"/>
    </w:pPr>
    <w:rPr>
      <w:rFonts w:ascii="Calibri" w:eastAsia="Times New Roman" w:hAnsi="Calibri" w:cs="Arial"/>
      <w:sz w:val="18"/>
      <w:szCs w:val="18"/>
    </w:rPr>
  </w:style>
  <w:style w:type="paragraph" w:styleId="Obsah8">
    <w:name w:val="toc 8"/>
    <w:basedOn w:val="Normlny"/>
    <w:next w:val="Normlny"/>
    <w:uiPriority w:val="39"/>
    <w:unhideWhenUsed/>
    <w:rsid w:val="00E8390F"/>
    <w:pPr>
      <w:spacing w:after="60" w:line="240" w:lineRule="auto"/>
      <w:ind w:left="1540"/>
    </w:pPr>
    <w:rPr>
      <w:rFonts w:ascii="Calibri" w:eastAsia="Times New Roman" w:hAnsi="Calibri" w:cs="Arial"/>
      <w:sz w:val="18"/>
      <w:szCs w:val="18"/>
    </w:rPr>
  </w:style>
  <w:style w:type="paragraph" w:styleId="Obsah9">
    <w:name w:val="toc 9"/>
    <w:basedOn w:val="Normlny"/>
    <w:next w:val="Normlny"/>
    <w:uiPriority w:val="39"/>
    <w:unhideWhenUsed/>
    <w:rsid w:val="00E8390F"/>
    <w:pPr>
      <w:spacing w:after="60" w:line="240" w:lineRule="auto"/>
      <w:ind w:left="1760"/>
    </w:pPr>
    <w:rPr>
      <w:rFonts w:ascii="Calibri" w:eastAsia="Times New Roman" w:hAnsi="Calibri" w:cs="Arial"/>
      <w:sz w:val="18"/>
      <w:szCs w:val="18"/>
    </w:rPr>
  </w:style>
  <w:style w:type="paragraph" w:customStyle="1" w:styleId="Farebnzoznamzvraznenie11">
    <w:name w:val="Farebný zoznam – zvýraznenie 11"/>
    <w:basedOn w:val="Normlny"/>
    <w:link w:val="Farebnzoznamzvraznenie1Char1"/>
    <w:uiPriority w:val="34"/>
    <w:qFormat/>
    <w:rsid w:val="00E8390F"/>
    <w:pPr>
      <w:spacing w:before="120" w:after="60" w:line="240" w:lineRule="auto"/>
      <w:ind w:left="720"/>
      <w:contextualSpacing/>
      <w:jc w:val="both"/>
    </w:pPr>
    <w:rPr>
      <w:rFonts w:ascii="Arial Narrow" w:eastAsia="Arial Narrow" w:hAnsi="Arial Narrow" w:cs="Arial Narrow"/>
      <w:color w:val="000000" w:themeColor="text1"/>
      <w:sz w:val="16"/>
    </w:rPr>
  </w:style>
  <w:style w:type="character" w:customStyle="1" w:styleId="Farebnzoznamzvraznenie1Char1">
    <w:name w:val="Farebný zoznam – zvýraznenie 1 Char1"/>
    <w:link w:val="Farebnzoznamzvraznenie11"/>
    <w:uiPriority w:val="34"/>
    <w:rsid w:val="00E8390F"/>
    <w:rPr>
      <w:rFonts w:ascii="Arial Narrow" w:eastAsia="Arial Narrow" w:hAnsi="Arial Narrow" w:cs="Arial Narrow"/>
      <w:color w:val="000000" w:themeColor="text1"/>
      <w:sz w:val="16"/>
    </w:rPr>
  </w:style>
  <w:style w:type="paragraph" w:styleId="Popis">
    <w:name w:val="caption"/>
    <w:aliases w:val="(MYCOM Legend),Caption ADL,Table/Figure Heading,Caption Char4 Char1,Caption Char3 Char1 Ch,09 Caption,01_p.fig"/>
    <w:basedOn w:val="Normlny"/>
    <w:next w:val="Normlny"/>
    <w:link w:val="PopisChar"/>
    <w:uiPriority w:val="99"/>
    <w:qFormat/>
    <w:rsid w:val="00E8390F"/>
    <w:pPr>
      <w:spacing w:after="200" w:line="240" w:lineRule="auto"/>
    </w:pPr>
    <w:rPr>
      <w:rFonts w:ascii="Arial" w:eastAsia="Times New Roman" w:hAnsi="Arial" w:cs="Arial"/>
      <w:i/>
      <w:iCs/>
      <w:color w:val="44546A" w:themeColor="text2"/>
      <w:sz w:val="18"/>
      <w:szCs w:val="18"/>
    </w:rPr>
  </w:style>
  <w:style w:type="character" w:customStyle="1" w:styleId="Farebnzoznamzvraznenie1Char">
    <w:name w:val="Farebný zoznam – zvýraznenie 1 Char"/>
    <w:link w:val="Farebnzoznamzvraznenie1"/>
    <w:uiPriority w:val="1"/>
    <w:semiHidden/>
    <w:locked/>
    <w:rsid w:val="00E8390F"/>
    <w:rPr>
      <w:rFonts w:ascii="Arial Narrow" w:eastAsia="Times New Roman" w:hAnsi="Arial Narrow"/>
      <w:sz w:val="22"/>
      <w:szCs w:val="36"/>
      <w:lang w:eastAsia="en-US"/>
    </w:rPr>
  </w:style>
  <w:style w:type="table" w:styleId="Farebnzoznamzvraznenie1">
    <w:name w:val="Colorful List Accent 1"/>
    <w:basedOn w:val="Normlnatabuka"/>
    <w:link w:val="Farebnzoznamzvraznenie1Char"/>
    <w:uiPriority w:val="1"/>
    <w:semiHidden/>
    <w:unhideWhenUsed/>
    <w:qFormat/>
    <w:rsid w:val="00E8390F"/>
    <w:pPr>
      <w:spacing w:after="60" w:line="240" w:lineRule="auto"/>
    </w:pPr>
    <w:rPr>
      <w:rFonts w:ascii="Arial Narrow" w:eastAsia="Times New Roman" w:hAnsi="Arial Narrow"/>
      <w:szCs w:val="36"/>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Svetlmriekazvraznenie3Char">
    <w:name w:val="Svetlá mriežka – zvýraznenie 3 Char"/>
    <w:link w:val="Svetlmriekazvraznenie3"/>
    <w:uiPriority w:val="34"/>
    <w:semiHidden/>
    <w:locked/>
    <w:rsid w:val="00E8390F"/>
    <w:rPr>
      <w:rFonts w:ascii="Arial Narrow" w:eastAsia="Arial Narrow" w:hAnsi="Arial Narrow" w:cs="Arial Narrow"/>
      <w:color w:val="000000"/>
    </w:rPr>
  </w:style>
  <w:style w:type="table" w:styleId="Svetlmriekazvraznenie3">
    <w:name w:val="Light Grid Accent 3"/>
    <w:basedOn w:val="Normlnatabuka"/>
    <w:link w:val="Svetlmriekazvraznenie3Char"/>
    <w:uiPriority w:val="34"/>
    <w:semiHidden/>
    <w:unhideWhenUsed/>
    <w:rsid w:val="00E8390F"/>
    <w:pPr>
      <w:spacing w:after="60" w:line="240" w:lineRule="auto"/>
    </w:pPr>
    <w:rPr>
      <w:rFonts w:ascii="Arial Narrow" w:eastAsia="Arial Narrow" w:hAnsi="Arial Narrow" w:cs="Arial Narrow"/>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Zstupntext">
    <w:name w:val="Placeholder Text"/>
    <w:basedOn w:val="Predvolenpsmoodseku"/>
    <w:uiPriority w:val="99"/>
    <w:semiHidden/>
    <w:rsid w:val="00E8390F"/>
    <w:rPr>
      <w:color w:val="808080"/>
    </w:rPr>
  </w:style>
  <w:style w:type="table" w:customStyle="1" w:styleId="Mriekatabukysvetl1">
    <w:name w:val="Mriežka tabuľky – svetlá1"/>
    <w:basedOn w:val="Normlnatabuka"/>
    <w:uiPriority w:val="40"/>
    <w:rsid w:val="00E8390F"/>
    <w:pPr>
      <w:spacing w:after="6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vetlmriekazvraznenie31">
    <w:name w:val="Svetlá mriežka – zvýraznenie 31"/>
    <w:basedOn w:val="Normlny"/>
    <w:uiPriority w:val="34"/>
    <w:qFormat/>
    <w:rsid w:val="00E8390F"/>
    <w:pPr>
      <w:spacing w:before="120" w:after="60" w:line="240" w:lineRule="auto"/>
      <w:ind w:left="720"/>
      <w:contextualSpacing/>
      <w:jc w:val="both"/>
    </w:pPr>
    <w:rPr>
      <w:rFonts w:ascii="Arial Narrow" w:eastAsia="Arial Narrow" w:hAnsi="Arial Narrow" w:cs="Arial Narrow"/>
      <w:color w:val="000000" w:themeColor="text1"/>
      <w:sz w:val="16"/>
    </w:rPr>
  </w:style>
  <w:style w:type="paragraph" w:styleId="Textvysvetlivky">
    <w:name w:val="endnote text"/>
    <w:basedOn w:val="Normlny"/>
    <w:link w:val="TextvysvetlivkyChar"/>
    <w:uiPriority w:val="99"/>
    <w:semiHidden/>
    <w:unhideWhenUsed/>
    <w:rsid w:val="00E8390F"/>
    <w:pPr>
      <w:spacing w:after="60" w:line="240" w:lineRule="auto"/>
    </w:pPr>
    <w:rPr>
      <w:rFonts w:ascii="Arial" w:eastAsia="Times New Roman" w:hAnsi="Arial" w:cs="Arial"/>
      <w:sz w:val="20"/>
      <w:szCs w:val="20"/>
    </w:rPr>
  </w:style>
  <w:style w:type="character" w:customStyle="1" w:styleId="TextvysvetlivkyChar">
    <w:name w:val="Text vysvetlivky Char"/>
    <w:basedOn w:val="Predvolenpsmoodseku"/>
    <w:link w:val="Textvysvetlivky"/>
    <w:uiPriority w:val="99"/>
    <w:semiHidden/>
    <w:rsid w:val="00E8390F"/>
    <w:rPr>
      <w:rFonts w:ascii="Arial" w:eastAsia="Times New Roman" w:hAnsi="Arial" w:cs="Arial"/>
      <w:sz w:val="20"/>
      <w:szCs w:val="20"/>
    </w:rPr>
  </w:style>
  <w:style w:type="paragraph" w:customStyle="1" w:styleId="HlavikaTabuky">
    <w:name w:val="HlavičkaTabuľky"/>
    <w:basedOn w:val="Normlny"/>
    <w:qFormat/>
    <w:rsid w:val="00E8390F"/>
    <w:pPr>
      <w:spacing w:after="60" w:line="240" w:lineRule="auto"/>
    </w:pPr>
    <w:rPr>
      <w:rFonts w:ascii="Tahoma" w:eastAsia="Times New Roman" w:hAnsi="Tahoma" w:cs="Arial"/>
      <w:b/>
      <w:sz w:val="16"/>
      <w:szCs w:val="20"/>
    </w:rPr>
  </w:style>
  <w:style w:type="paragraph" w:customStyle="1" w:styleId="Instrukcia">
    <w:name w:val="Instrukcia"/>
    <w:basedOn w:val="Normlny"/>
    <w:next w:val="Normlny"/>
    <w:qFormat/>
    <w:rsid w:val="00E8390F"/>
    <w:pPr>
      <w:spacing w:after="60" w:line="240" w:lineRule="auto"/>
    </w:pPr>
    <w:rPr>
      <w:rFonts w:ascii="Arial" w:eastAsia="Tahoma" w:hAnsi="Arial" w:cs="Arial"/>
      <w:i/>
      <w:color w:val="969696"/>
      <w:sz w:val="16"/>
      <w:szCs w:val="20"/>
    </w:rPr>
  </w:style>
  <w:style w:type="paragraph" w:customStyle="1" w:styleId="InstrukciaZoznam">
    <w:name w:val="InstrukciaZoznam"/>
    <w:basedOn w:val="Instrukcia"/>
    <w:qFormat/>
    <w:rsid w:val="00E8390F"/>
    <w:pPr>
      <w:tabs>
        <w:tab w:val="num" w:pos="720"/>
      </w:tabs>
      <w:ind w:left="720" w:hanging="720"/>
    </w:pPr>
  </w:style>
  <w:style w:type="table" w:customStyle="1" w:styleId="35">
    <w:name w:val="3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4">
    <w:name w:val="3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3">
    <w:name w:val="3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2">
    <w:name w:val="32"/>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1">
    <w:name w:val="3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0">
    <w:name w:val="30"/>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100" w:type="dxa"/>
        <w:left w:w="100" w:type="dxa"/>
        <w:bottom w:w="100" w:type="dxa"/>
        <w:right w:w="100" w:type="dxa"/>
      </w:tblCellMar>
    </w:tblPr>
  </w:style>
  <w:style w:type="table" w:customStyle="1" w:styleId="29">
    <w:name w:val="29"/>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8">
    <w:name w:val="28"/>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7">
    <w:name w:val="27"/>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6">
    <w:name w:val="26"/>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5">
    <w:name w:val="2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4">
    <w:name w:val="2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3">
    <w:name w:val="2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57" w:type="dxa"/>
        <w:left w:w="57" w:type="dxa"/>
        <w:bottom w:w="57" w:type="dxa"/>
        <w:right w:w="57" w:type="dxa"/>
      </w:tblCellMar>
    </w:tblPr>
    <w:tcPr>
      <w:shd w:val="clear" w:color="auto" w:fill="ECF1F9"/>
    </w:tcPr>
  </w:style>
  <w:style w:type="table" w:customStyle="1" w:styleId="20">
    <w:name w:val="20"/>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9">
    <w:name w:val="19"/>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8">
    <w:name w:val="18"/>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7">
    <w:name w:val="17"/>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58" w:type="dxa"/>
        <w:right w:w="115" w:type="dxa"/>
      </w:tblCellMar>
    </w:tblPr>
  </w:style>
  <w:style w:type="table" w:customStyle="1" w:styleId="16">
    <w:name w:val="16"/>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5">
    <w:name w:val="1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4">
    <w:name w:val="1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3">
    <w:name w:val="1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2">
    <w:name w:val="12"/>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1">
    <w:name w:val="1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0">
    <w:name w:val="10"/>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9">
    <w:name w:val="9"/>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8">
    <w:name w:val="8"/>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7">
    <w:name w:val="7"/>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6">
    <w:name w:val="6"/>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5">
    <w:name w:val="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4">
    <w:name w:val="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
    <w:name w:val="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
    <w:name w:val="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0" w:type="dxa"/>
        <w:right w:w="0" w:type="dxa"/>
      </w:tblCellMar>
    </w:tblPr>
  </w:style>
  <w:style w:type="table" w:customStyle="1" w:styleId="289">
    <w:name w:val="28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8">
    <w:name w:val="28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7">
    <w:name w:val="28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6">
    <w:name w:val="28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5">
    <w:name w:val="28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4">
    <w:name w:val="28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3">
    <w:name w:val="28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2">
    <w:name w:val="28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1">
    <w:name w:val="28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0">
    <w:name w:val="28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9">
    <w:name w:val="27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8">
    <w:name w:val="27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7">
    <w:name w:val="27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6">
    <w:name w:val="27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5">
    <w:name w:val="27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4">
    <w:name w:val="27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3">
    <w:name w:val="27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2">
    <w:name w:val="27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1">
    <w:name w:val="27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0">
    <w:name w:val="27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9">
    <w:name w:val="26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8">
    <w:name w:val="26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7">
    <w:name w:val="26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6">
    <w:name w:val="26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5">
    <w:name w:val="26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4">
    <w:name w:val="26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3">
    <w:name w:val="26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2">
    <w:name w:val="26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1">
    <w:name w:val="26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0">
    <w:name w:val="26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9">
    <w:name w:val="25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8">
    <w:name w:val="25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7">
    <w:name w:val="25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6">
    <w:name w:val="25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5">
    <w:name w:val="25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4">
    <w:name w:val="25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3">
    <w:name w:val="25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2">
    <w:name w:val="25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1">
    <w:name w:val="25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50">
    <w:name w:val="25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9">
    <w:name w:val="24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8">
    <w:name w:val="24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7">
    <w:name w:val="24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6">
    <w:name w:val="24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5">
    <w:name w:val="24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4">
    <w:name w:val="24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3">
    <w:name w:val="24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2">
    <w:name w:val="24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1">
    <w:name w:val="24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0">
    <w:name w:val="24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9">
    <w:name w:val="23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8">
    <w:name w:val="23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7">
    <w:name w:val="23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6">
    <w:name w:val="23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5">
    <w:name w:val="23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4">
    <w:name w:val="23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3">
    <w:name w:val="23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2">
    <w:name w:val="23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1">
    <w:name w:val="23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0">
    <w:name w:val="23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9">
    <w:name w:val="22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8">
    <w:name w:val="22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7">
    <w:name w:val="22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6">
    <w:name w:val="22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5">
    <w:name w:val="22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4">
    <w:name w:val="22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3">
    <w:name w:val="22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2">
    <w:name w:val="22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1">
    <w:name w:val="22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0">
    <w:name w:val="22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9">
    <w:name w:val="21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8">
    <w:name w:val="21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7">
    <w:name w:val="21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6">
    <w:name w:val="21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5">
    <w:name w:val="21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4">
    <w:name w:val="21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3">
    <w:name w:val="21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2">
    <w:name w:val="21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0">
    <w:name w:val="21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9">
    <w:name w:val="20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8">
    <w:name w:val="20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7">
    <w:name w:val="20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6">
    <w:name w:val="20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5">
    <w:name w:val="20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4">
    <w:name w:val="20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3">
    <w:name w:val="20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2">
    <w:name w:val="20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1">
    <w:name w:val="20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0">
    <w:name w:val="20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9">
    <w:name w:val="19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8">
    <w:name w:val="19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7">
    <w:name w:val="19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6">
    <w:name w:val="19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5">
    <w:name w:val="19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4">
    <w:name w:val="19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3">
    <w:name w:val="19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2">
    <w:name w:val="19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1">
    <w:name w:val="19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0">
    <w:name w:val="19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9">
    <w:name w:val="18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8">
    <w:name w:val="18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7">
    <w:name w:val="18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6">
    <w:name w:val="18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5">
    <w:name w:val="18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4">
    <w:name w:val="18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3">
    <w:name w:val="18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2">
    <w:name w:val="18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1">
    <w:name w:val="18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0">
    <w:name w:val="18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9">
    <w:name w:val="17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8">
    <w:name w:val="17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7">
    <w:name w:val="17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6">
    <w:name w:val="17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5">
    <w:name w:val="17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4">
    <w:name w:val="17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3">
    <w:name w:val="17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2">
    <w:name w:val="17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1">
    <w:name w:val="17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0">
    <w:name w:val="17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9">
    <w:name w:val="16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8">
    <w:name w:val="16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7">
    <w:name w:val="16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6">
    <w:name w:val="16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5">
    <w:name w:val="16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4">
    <w:name w:val="16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3">
    <w:name w:val="16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2">
    <w:name w:val="16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1">
    <w:name w:val="16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0">
    <w:name w:val="16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9">
    <w:name w:val="15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8">
    <w:name w:val="15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7">
    <w:name w:val="15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6">
    <w:name w:val="15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5">
    <w:name w:val="15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4">
    <w:name w:val="15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3">
    <w:name w:val="15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2">
    <w:name w:val="15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1">
    <w:name w:val="15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0">
    <w:name w:val="15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9">
    <w:name w:val="14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8">
    <w:name w:val="14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7">
    <w:name w:val="14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6">
    <w:name w:val="14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5">
    <w:name w:val="14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4">
    <w:name w:val="14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3">
    <w:name w:val="14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2">
    <w:name w:val="14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1">
    <w:name w:val="14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0">
    <w:name w:val="14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9">
    <w:name w:val="13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8">
    <w:name w:val="13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paragraph" w:customStyle="1" w:styleId="msonormal0">
    <w:name w:val="msonormal"/>
    <w:basedOn w:val="Normlny"/>
    <w:rsid w:val="00E8390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E8390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run">
    <w:name w:val="textrun"/>
    <w:basedOn w:val="Predvolenpsmoodseku"/>
    <w:rsid w:val="00E8390F"/>
  </w:style>
  <w:style w:type="character" w:customStyle="1" w:styleId="eop">
    <w:name w:val="eop"/>
    <w:basedOn w:val="Predvolenpsmoodseku"/>
    <w:rsid w:val="00E8390F"/>
  </w:style>
  <w:style w:type="paragraph" w:customStyle="1" w:styleId="outlineelement">
    <w:name w:val="outlineelement"/>
    <w:basedOn w:val="Normlny"/>
    <w:rsid w:val="00E8390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agebreakblob">
    <w:name w:val="pagebreakblob"/>
    <w:basedOn w:val="Predvolenpsmoodseku"/>
    <w:rsid w:val="00E8390F"/>
  </w:style>
  <w:style w:type="character" w:customStyle="1" w:styleId="pagebreakborderspan">
    <w:name w:val="pagebreakborderspan"/>
    <w:basedOn w:val="Predvolenpsmoodseku"/>
    <w:rsid w:val="00E8390F"/>
  </w:style>
  <w:style w:type="character" w:customStyle="1" w:styleId="pagebreaktextspan">
    <w:name w:val="pagebreaktextspan"/>
    <w:basedOn w:val="Predvolenpsmoodseku"/>
    <w:rsid w:val="00E8390F"/>
  </w:style>
  <w:style w:type="character" w:customStyle="1" w:styleId="fieldrange">
    <w:name w:val="fieldrange"/>
    <w:basedOn w:val="Predvolenpsmoodseku"/>
    <w:rsid w:val="00E8390F"/>
  </w:style>
  <w:style w:type="character" w:customStyle="1" w:styleId="superscript">
    <w:name w:val="superscript"/>
    <w:basedOn w:val="Predvolenpsmoodseku"/>
    <w:rsid w:val="00E8390F"/>
  </w:style>
  <w:style w:type="character" w:customStyle="1" w:styleId="trackchangetextinsertion">
    <w:name w:val="trackchangetextinsertion"/>
    <w:basedOn w:val="Predvolenpsmoodseku"/>
    <w:rsid w:val="00E8390F"/>
  </w:style>
  <w:style w:type="character" w:customStyle="1" w:styleId="trackchangetextdeletionmarker">
    <w:name w:val="trackchangetextdeletionmarker"/>
    <w:basedOn w:val="Predvolenpsmoodseku"/>
    <w:rsid w:val="00E8390F"/>
  </w:style>
  <w:style w:type="character" w:customStyle="1" w:styleId="trackedchange">
    <w:name w:val="trackedchange"/>
    <w:basedOn w:val="Predvolenpsmoodseku"/>
    <w:rsid w:val="00E8390F"/>
  </w:style>
  <w:style w:type="table" w:customStyle="1" w:styleId="137">
    <w:name w:val="13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6">
    <w:name w:val="13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5">
    <w:name w:val="13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4">
    <w:name w:val="13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3">
    <w:name w:val="13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0" w:type="dxa"/>
        <w:right w:w="0" w:type="dxa"/>
      </w:tblCellMar>
    </w:tblPr>
  </w:style>
  <w:style w:type="table" w:customStyle="1" w:styleId="132">
    <w:name w:val="132"/>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0" w:type="dxa"/>
        <w:right w:w="0" w:type="dxa"/>
      </w:tblCellMar>
    </w:tblPr>
  </w:style>
  <w:style w:type="table" w:customStyle="1" w:styleId="131">
    <w:name w:val="13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0" w:type="dxa"/>
        <w:right w:w="0" w:type="dxa"/>
      </w:tblCellMar>
    </w:tblPr>
  </w:style>
  <w:style w:type="table" w:customStyle="1" w:styleId="130">
    <w:name w:val="13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9">
    <w:name w:val="12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8">
    <w:name w:val="12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7">
    <w:name w:val="12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6">
    <w:name w:val="12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5">
    <w:name w:val="12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4">
    <w:name w:val="12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3">
    <w:name w:val="12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2">
    <w:name w:val="12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1">
    <w:name w:val="12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0">
    <w:name w:val="12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9">
    <w:name w:val="11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8">
    <w:name w:val="11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7">
    <w:name w:val="11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6">
    <w:name w:val="11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5">
    <w:name w:val="11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4">
    <w:name w:val="11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3">
    <w:name w:val="11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2">
    <w:name w:val="11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1">
    <w:name w:val="11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0">
    <w:name w:val="11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9">
    <w:name w:val="10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8">
    <w:name w:val="10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7">
    <w:name w:val="10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6">
    <w:name w:val="10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5">
    <w:name w:val="10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4">
    <w:name w:val="10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3">
    <w:name w:val="10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2">
    <w:name w:val="10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1">
    <w:name w:val="10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0">
    <w:name w:val="10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9">
    <w:name w:val="9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paragraph" w:customStyle="1" w:styleId="Nadpiscislovany">
    <w:name w:val="Nadpis cislovany"/>
    <w:basedOn w:val="Normlny"/>
    <w:link w:val="NadpiscislovanyChar"/>
    <w:qFormat/>
    <w:rsid w:val="00E8390F"/>
    <w:pPr>
      <w:keepNext/>
      <w:keepLines/>
      <w:numPr>
        <w:numId w:val="49"/>
      </w:numPr>
      <w:spacing w:before="120" w:after="120" w:line="240" w:lineRule="auto"/>
      <w:ind w:left="0" w:firstLine="0"/>
      <w:outlineLvl w:val="0"/>
    </w:pPr>
    <w:rPr>
      <w:rFonts w:ascii="Tahoma" w:eastAsia="Times New Roman" w:hAnsi="Tahoma" w:cs="Calibri"/>
      <w:b/>
      <w:bCs/>
      <w:sz w:val="16"/>
      <w:szCs w:val="16"/>
    </w:rPr>
  </w:style>
  <w:style w:type="character" w:customStyle="1" w:styleId="wrap-text">
    <w:name w:val="wrap-text"/>
    <w:basedOn w:val="Predvolenpsmoodseku"/>
    <w:rsid w:val="00E8390F"/>
  </w:style>
  <w:style w:type="table" w:customStyle="1" w:styleId="98">
    <w:name w:val="9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7">
    <w:name w:val="9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6">
    <w:name w:val="9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5">
    <w:name w:val="9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100" w:type="dxa"/>
        <w:left w:w="115" w:type="dxa"/>
        <w:bottom w:w="100" w:type="dxa"/>
        <w:right w:w="115" w:type="dxa"/>
      </w:tblCellMar>
    </w:tblPr>
  </w:style>
  <w:style w:type="table" w:customStyle="1" w:styleId="94">
    <w:name w:val="9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3">
    <w:name w:val="9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2">
    <w:name w:val="9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1">
    <w:name w:val="9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0">
    <w:name w:val="90"/>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57" w:type="dxa"/>
        <w:left w:w="57" w:type="dxa"/>
        <w:bottom w:w="57" w:type="dxa"/>
        <w:right w:w="57" w:type="dxa"/>
      </w:tblCellMar>
    </w:tblPr>
  </w:style>
  <w:style w:type="table" w:customStyle="1" w:styleId="89">
    <w:name w:val="8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8">
    <w:name w:val="8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7">
    <w:name w:val="8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6">
    <w:name w:val="8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5">
    <w:name w:val="8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4">
    <w:name w:val="8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3">
    <w:name w:val="8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2">
    <w:name w:val="8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1">
    <w:name w:val="8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0">
    <w:name w:val="8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9">
    <w:name w:val="7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8">
    <w:name w:val="7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7">
    <w:name w:val="7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6">
    <w:name w:val="7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5">
    <w:name w:val="7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4">
    <w:name w:val="7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3">
    <w:name w:val="7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2">
    <w:name w:val="7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1">
    <w:name w:val="7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0">
    <w:name w:val="7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69">
    <w:name w:val="6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68">
    <w:name w:val="68"/>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100" w:type="dxa"/>
        <w:left w:w="115" w:type="dxa"/>
        <w:bottom w:w="100" w:type="dxa"/>
        <w:right w:w="115" w:type="dxa"/>
      </w:tblCellMar>
    </w:tblPr>
  </w:style>
  <w:style w:type="table" w:customStyle="1" w:styleId="67">
    <w:name w:val="6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6">
    <w:name w:val="6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5">
    <w:name w:val="6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4">
    <w:name w:val="6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3">
    <w:name w:val="6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2">
    <w:name w:val="6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1">
    <w:name w:val="6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60">
    <w:name w:val="6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9">
    <w:name w:val="5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8">
    <w:name w:val="5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7">
    <w:name w:val="5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6">
    <w:name w:val="5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5">
    <w:name w:val="5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4">
    <w:name w:val="5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57" w:type="dxa"/>
        <w:left w:w="57" w:type="dxa"/>
        <w:bottom w:w="57" w:type="dxa"/>
        <w:right w:w="57" w:type="dxa"/>
      </w:tblCellMar>
    </w:tblPr>
  </w:style>
  <w:style w:type="table" w:customStyle="1" w:styleId="53">
    <w:name w:val="5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57" w:type="dxa"/>
        <w:left w:w="57" w:type="dxa"/>
        <w:bottom w:w="57" w:type="dxa"/>
        <w:right w:w="57" w:type="dxa"/>
      </w:tblCellMar>
    </w:tblPr>
  </w:style>
  <w:style w:type="table" w:customStyle="1" w:styleId="52">
    <w:name w:val="5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1">
    <w:name w:val="5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0">
    <w:name w:val="5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9">
    <w:name w:val="4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8">
    <w:name w:val="4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7">
    <w:name w:val="4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6">
    <w:name w:val="4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5">
    <w:name w:val="4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4">
    <w:name w:val="4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3">
    <w:name w:val="4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2">
    <w:name w:val="4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1">
    <w:name w:val="4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0">
    <w:name w:val="4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39">
    <w:name w:val="3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38">
    <w:name w:val="3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37">
    <w:name w:val="3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36">
    <w:name w:val="3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character" w:styleId="Jemnzvraznenie">
    <w:name w:val="Subtle Emphasis"/>
    <w:basedOn w:val="Predvolenpsmoodseku"/>
    <w:uiPriority w:val="61"/>
    <w:rsid w:val="00E8390F"/>
    <w:rPr>
      <w:i w:val="0"/>
      <w:color w:val="auto"/>
      <w:u w:val="single"/>
    </w:rPr>
  </w:style>
  <w:style w:type="paragraph" w:customStyle="1" w:styleId="Textpoznmky">
    <w:name w:val="Text poznámky"/>
    <w:basedOn w:val="Textpoznmkypodiarou"/>
    <w:qFormat/>
    <w:rsid w:val="00E8390F"/>
    <w:pPr>
      <w:spacing w:after="60"/>
    </w:pPr>
    <w:rPr>
      <w:rFonts w:ascii="Arial" w:hAnsi="Arial" w:cs="Arial"/>
      <w:lang w:eastAsia="en-US"/>
    </w:rPr>
  </w:style>
  <w:style w:type="table" w:styleId="Tabukasozoznamom1svetl">
    <w:name w:val="List Table 1 Light"/>
    <w:basedOn w:val="Normlnatabuka"/>
    <w:uiPriority w:val="51"/>
    <w:rsid w:val="00E8390F"/>
    <w:pPr>
      <w:spacing w:after="60" w:line="240" w:lineRule="auto"/>
    </w:pPr>
    <w:rPr>
      <w:rFonts w:ascii="Arial" w:eastAsia="Arial" w:hAnsi="Arial"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ukasmriekou2zvraznenie1">
    <w:name w:val="Grid Table 2 Accent 1"/>
    <w:basedOn w:val="Normlnatabuka"/>
    <w:uiPriority w:val="40"/>
    <w:rsid w:val="00E8390F"/>
    <w:pPr>
      <w:spacing w:after="60" w:line="240" w:lineRule="auto"/>
      <w:jc w:val="both"/>
    </w:pPr>
    <w:rPr>
      <w:rFonts w:ascii="Arial" w:eastAsia="Arial" w:hAnsi="Arial" w:cs="Arial"/>
      <w:sz w:val="16"/>
      <w:szCs w:val="16"/>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Zoznamobrzkov">
    <w:name w:val="table of figures"/>
    <w:basedOn w:val="Normlny"/>
    <w:next w:val="Normlny"/>
    <w:uiPriority w:val="99"/>
    <w:unhideWhenUsed/>
    <w:rsid w:val="00E8390F"/>
    <w:pPr>
      <w:spacing w:after="60"/>
      <w:jc w:val="both"/>
    </w:pPr>
    <w:rPr>
      <w:rFonts w:ascii="Calibri" w:eastAsia="Calibri" w:hAnsi="Calibri" w:cs="Calibri"/>
      <w:sz w:val="18"/>
      <w:szCs w:val="18"/>
      <w:lang w:eastAsia="sk-SK"/>
    </w:rPr>
  </w:style>
  <w:style w:type="character" w:customStyle="1" w:styleId="spellingerror">
    <w:name w:val="spellingerror"/>
    <w:rsid w:val="00E8390F"/>
  </w:style>
  <w:style w:type="character" w:customStyle="1" w:styleId="NadpiscislovanyChar">
    <w:name w:val="Nadpis cislovany Char"/>
    <w:basedOn w:val="Predvolenpsmoodseku"/>
    <w:link w:val="Nadpiscislovany"/>
    <w:rsid w:val="00E8390F"/>
    <w:rPr>
      <w:rFonts w:ascii="Tahoma" w:eastAsia="Times New Roman" w:hAnsi="Tahoma" w:cs="Calibri"/>
      <w:b/>
      <w:bCs/>
      <w:sz w:val="16"/>
      <w:szCs w:val="16"/>
    </w:rPr>
  </w:style>
  <w:style w:type="character" w:customStyle="1" w:styleId="font-bold">
    <w:name w:val="font-bold"/>
    <w:basedOn w:val="Predvolenpsmoodseku"/>
    <w:rsid w:val="00E8390F"/>
  </w:style>
  <w:style w:type="paragraph" w:customStyle="1" w:styleId="Tabulka">
    <w:name w:val="Tabulka"/>
    <w:basedOn w:val="Normlny"/>
    <w:rsid w:val="00E8390F"/>
    <w:pPr>
      <w:keepLines/>
      <w:spacing w:before="20" w:after="0" w:line="240" w:lineRule="auto"/>
      <w:ind w:left="113"/>
    </w:pPr>
    <w:rPr>
      <w:rFonts w:ascii="Arial" w:eastAsia="Times New Roman" w:hAnsi="Arial" w:cs="Times New Roman"/>
      <w:sz w:val="18"/>
      <w:szCs w:val="24"/>
      <w:lang w:eastAsia="sk-SK"/>
    </w:rPr>
  </w:style>
  <w:style w:type="table" w:styleId="Tabukasmriekou4zvraznenie1">
    <w:name w:val="Grid Table 4 Accent 1"/>
    <w:basedOn w:val="Normlnatabuka"/>
    <w:uiPriority w:val="49"/>
    <w:rsid w:val="00E8390F"/>
    <w:pPr>
      <w:spacing w:after="0" w:line="240" w:lineRule="auto"/>
    </w:pPr>
    <w:rPr>
      <w:rFonts w:ascii="Calibri" w:eastAsia="Times New Roman" w:hAnsi="Calibri" w:cs="Times New Roman"/>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lny"/>
    <w:uiPriority w:val="1"/>
    <w:qFormat/>
    <w:rsid w:val="00E8390F"/>
    <w:pPr>
      <w:widowControl w:val="0"/>
      <w:autoSpaceDE w:val="0"/>
      <w:autoSpaceDN w:val="0"/>
      <w:spacing w:before="53" w:after="0" w:line="240" w:lineRule="auto"/>
    </w:pPr>
    <w:rPr>
      <w:rFonts w:ascii="Arial" w:eastAsia="Arial" w:hAnsi="Arial" w:cs="Arial"/>
    </w:rPr>
  </w:style>
  <w:style w:type="character" w:customStyle="1" w:styleId="PopisChar">
    <w:name w:val="Popis Char"/>
    <w:aliases w:val="(MYCOM Legend) Char,Caption ADL Char,Table/Figure Heading Char,Caption Char4 Char1 Char,Caption Char3 Char1 Ch Char,09 Caption Char,01_p.fig Char"/>
    <w:link w:val="Popis"/>
    <w:uiPriority w:val="99"/>
    <w:locked/>
    <w:rsid w:val="00E8390F"/>
    <w:rPr>
      <w:rFonts w:ascii="Arial" w:eastAsia="Times New Roman" w:hAnsi="Arial" w:cs="Arial"/>
      <w:i/>
      <w:iCs/>
      <w:color w:val="44546A" w:themeColor="text2"/>
      <w:sz w:val="18"/>
      <w:szCs w:val="18"/>
    </w:rPr>
  </w:style>
  <w:style w:type="table" w:customStyle="1" w:styleId="Tabukasmriekou4zvraznenie11">
    <w:name w:val="Tabuľka s mriežkou 4 – zvýraznenie 11"/>
    <w:basedOn w:val="Normlnatabuka"/>
    <w:uiPriority w:val="49"/>
    <w:rsid w:val="008327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edformtovanHTML">
    <w:name w:val="HTML Preformatted"/>
    <w:basedOn w:val="Normlny"/>
    <w:link w:val="PredformtovanHTMLChar"/>
    <w:uiPriority w:val="99"/>
    <w:semiHidden/>
    <w:unhideWhenUsed/>
    <w:rsid w:val="0083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themeColor="text1"/>
      <w:sz w:val="20"/>
      <w:szCs w:val="20"/>
      <w:lang w:val="en-US"/>
    </w:rPr>
  </w:style>
  <w:style w:type="character" w:customStyle="1" w:styleId="PredformtovanHTMLChar">
    <w:name w:val="Predformátované HTML Char"/>
    <w:basedOn w:val="Predvolenpsmoodseku"/>
    <w:link w:val="PredformtovanHTML"/>
    <w:uiPriority w:val="99"/>
    <w:semiHidden/>
    <w:rsid w:val="008327C8"/>
    <w:rPr>
      <w:rFonts w:ascii="Courier New" w:eastAsia="Times New Roman" w:hAnsi="Courier New" w:cs="Courier New"/>
      <w:color w:val="000000" w:themeColor="text1"/>
      <w:sz w:val="20"/>
      <w:szCs w:val="20"/>
      <w:lang w:val="en-US"/>
    </w:rPr>
  </w:style>
  <w:style w:type="paragraph" w:customStyle="1" w:styleId="tltlBullet">
    <w:name w:val="Štýl Štýl Bullet"/>
    <w:basedOn w:val="Normlny"/>
    <w:rsid w:val="008327C8"/>
    <w:pPr>
      <w:keepLines/>
      <w:numPr>
        <w:numId w:val="105"/>
      </w:numPr>
      <w:overflowPunct w:val="0"/>
      <w:autoSpaceDE w:val="0"/>
      <w:autoSpaceDN w:val="0"/>
      <w:adjustRightInd w:val="0"/>
      <w:spacing w:after="120" w:line="240" w:lineRule="auto"/>
      <w:jc w:val="both"/>
      <w:textAlignment w:val="baseline"/>
    </w:pPr>
    <w:rPr>
      <w:rFonts w:ascii="Lucida Sans Unicode" w:eastAsia="Times New Roman" w:hAnsi="Lucida Sans Unicode" w:cs="Times New Roman"/>
      <w:bCs/>
      <w:i/>
      <w:color w:val="FF0000"/>
      <w:sz w:val="18"/>
      <w:szCs w:val="20"/>
      <w:lang w:val="en-GB"/>
    </w:rPr>
  </w:style>
  <w:style w:type="paragraph" w:customStyle="1" w:styleId="p1">
    <w:name w:val="p1"/>
    <w:basedOn w:val="Normlny"/>
    <w:rsid w:val="008327C8"/>
    <w:pPr>
      <w:spacing w:before="100" w:beforeAutospacing="1" w:after="100" w:afterAutospacing="1" w:line="240" w:lineRule="auto"/>
    </w:pPr>
    <w:rPr>
      <w:rFonts w:ascii="Times New Roman" w:eastAsia="Times New Roman" w:hAnsi="Times New Roman" w:cs="Times New Roman"/>
      <w:color w:val="000000" w:themeColor="text1"/>
      <w:sz w:val="24"/>
      <w:szCs w:val="24"/>
      <w:lang w:eastAsia="sk-SK"/>
    </w:rPr>
  </w:style>
  <w:style w:type="paragraph" w:customStyle="1" w:styleId="TableHeader">
    <w:name w:val="Table Header"/>
    <w:basedOn w:val="Normlny"/>
    <w:uiPriority w:val="99"/>
    <w:rsid w:val="008327C8"/>
    <w:pPr>
      <w:keepNext/>
      <w:autoSpaceDE w:val="0"/>
      <w:autoSpaceDN w:val="0"/>
      <w:adjustRightInd w:val="0"/>
      <w:spacing w:before="120" w:after="120" w:line="360" w:lineRule="auto"/>
      <w:ind w:left="708"/>
      <w:jc w:val="center"/>
    </w:pPr>
    <w:rPr>
      <w:rFonts w:ascii="Arial" w:eastAsia="Times New Roman" w:hAnsi="Arial" w:cs="Arial"/>
      <w:b/>
      <w:color w:val="000000" w:themeColor="text1"/>
      <w:sz w:val="20"/>
      <w:szCs w:val="20"/>
    </w:rPr>
  </w:style>
  <w:style w:type="table" w:customStyle="1" w:styleId="Mriekatabuky2">
    <w:name w:val="Mriežka tabuľky2"/>
    <w:basedOn w:val="Normlnatabuka"/>
    <w:next w:val="Mriekatabuky"/>
    <w:uiPriority w:val="59"/>
    <w:rsid w:val="008327C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lny"/>
    <w:rsid w:val="008327C8"/>
    <w:pPr>
      <w:spacing w:before="100" w:beforeAutospacing="1" w:after="100" w:afterAutospacing="1" w:line="240" w:lineRule="auto"/>
    </w:pPr>
    <w:rPr>
      <w:rFonts w:ascii="Times New Roman" w:eastAsia="Times New Roman" w:hAnsi="Times New Roman" w:cs="Times New Roman"/>
      <w:color w:val="000000" w:themeColor="text1"/>
      <w:sz w:val="24"/>
      <w:szCs w:val="24"/>
      <w:lang w:eastAsia="sk-SK"/>
    </w:rPr>
  </w:style>
  <w:style w:type="character" w:customStyle="1" w:styleId="cf01">
    <w:name w:val="cf01"/>
    <w:basedOn w:val="Predvolenpsmoodseku"/>
    <w:rsid w:val="008327C8"/>
    <w:rPr>
      <w:rFonts w:ascii="Segoe UI" w:hAnsi="Segoe UI" w:cs="Segoe UI" w:hint="default"/>
      <w:sz w:val="18"/>
      <w:szCs w:val="18"/>
    </w:rPr>
  </w:style>
  <w:style w:type="table" w:styleId="Tabukasmriekou1svetl">
    <w:name w:val="Grid Table 1 Light"/>
    <w:basedOn w:val="Normlnatabuka"/>
    <w:uiPriority w:val="46"/>
    <w:rsid w:val="008327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Normlny"/>
    <w:uiPriority w:val="99"/>
    <w:rsid w:val="0068322E"/>
    <w:pPr>
      <w:spacing w:before="40" w:after="40" w:line="240" w:lineRule="auto"/>
    </w:pPr>
    <w:rPr>
      <w:rFonts w:ascii="Arial" w:eastAsia="Times New Roman" w:hAnsi="Arial" w:cs="Times New Roman"/>
      <w:sz w:val="20"/>
      <w:szCs w:val="20"/>
    </w:rPr>
  </w:style>
  <w:style w:type="paragraph" w:customStyle="1" w:styleId="TableSmHeadingRight">
    <w:name w:val="Table_Sm_Heading_Right"/>
    <w:basedOn w:val="Normlny"/>
    <w:uiPriority w:val="99"/>
    <w:rsid w:val="0068322E"/>
    <w:pPr>
      <w:keepNext/>
      <w:keepLines/>
      <w:spacing w:before="60" w:after="40" w:line="240" w:lineRule="auto"/>
      <w:jc w:val="right"/>
    </w:pPr>
    <w:rPr>
      <w:rFonts w:ascii="Arial" w:eastAsia="Times New Roman" w:hAnsi="Arial" w:cs="Times New Roman"/>
      <w:b/>
      <w:sz w:val="16"/>
      <w:szCs w:val="20"/>
    </w:rPr>
  </w:style>
  <w:style w:type="paragraph" w:customStyle="1" w:styleId="TableMedium">
    <w:name w:val="Table_Medium"/>
    <w:basedOn w:val="Table"/>
    <w:uiPriority w:val="99"/>
    <w:rsid w:val="0068322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7230">
      <w:bodyDiv w:val="1"/>
      <w:marLeft w:val="0"/>
      <w:marRight w:val="0"/>
      <w:marTop w:val="0"/>
      <w:marBottom w:val="0"/>
      <w:divBdr>
        <w:top w:val="none" w:sz="0" w:space="0" w:color="auto"/>
        <w:left w:val="none" w:sz="0" w:space="0" w:color="auto"/>
        <w:bottom w:val="none" w:sz="0" w:space="0" w:color="auto"/>
        <w:right w:val="none" w:sz="0" w:space="0" w:color="auto"/>
      </w:divBdr>
    </w:div>
    <w:div w:id="450129267">
      <w:bodyDiv w:val="1"/>
      <w:marLeft w:val="0"/>
      <w:marRight w:val="0"/>
      <w:marTop w:val="0"/>
      <w:marBottom w:val="0"/>
      <w:divBdr>
        <w:top w:val="none" w:sz="0" w:space="0" w:color="auto"/>
        <w:left w:val="none" w:sz="0" w:space="0" w:color="auto"/>
        <w:bottom w:val="none" w:sz="0" w:space="0" w:color="auto"/>
        <w:right w:val="none" w:sz="0" w:space="0" w:color="auto"/>
      </w:divBdr>
    </w:div>
    <w:div w:id="520239538">
      <w:bodyDiv w:val="1"/>
      <w:marLeft w:val="0"/>
      <w:marRight w:val="0"/>
      <w:marTop w:val="0"/>
      <w:marBottom w:val="0"/>
      <w:divBdr>
        <w:top w:val="none" w:sz="0" w:space="0" w:color="auto"/>
        <w:left w:val="none" w:sz="0" w:space="0" w:color="auto"/>
        <w:bottom w:val="none" w:sz="0" w:space="0" w:color="auto"/>
        <w:right w:val="none" w:sz="0" w:space="0" w:color="auto"/>
      </w:divBdr>
    </w:div>
    <w:div w:id="818233615">
      <w:bodyDiv w:val="1"/>
      <w:marLeft w:val="0"/>
      <w:marRight w:val="0"/>
      <w:marTop w:val="0"/>
      <w:marBottom w:val="0"/>
      <w:divBdr>
        <w:top w:val="none" w:sz="0" w:space="0" w:color="auto"/>
        <w:left w:val="none" w:sz="0" w:space="0" w:color="auto"/>
        <w:bottom w:val="none" w:sz="0" w:space="0" w:color="auto"/>
        <w:right w:val="none" w:sz="0" w:space="0" w:color="auto"/>
      </w:divBdr>
      <w:divsChild>
        <w:div w:id="1329208110">
          <w:marLeft w:val="0"/>
          <w:marRight w:val="0"/>
          <w:marTop w:val="0"/>
          <w:marBottom w:val="0"/>
          <w:divBdr>
            <w:top w:val="none" w:sz="0" w:space="0" w:color="auto"/>
            <w:left w:val="none" w:sz="0" w:space="0" w:color="auto"/>
            <w:bottom w:val="none" w:sz="0" w:space="0" w:color="auto"/>
            <w:right w:val="none" w:sz="0" w:space="0" w:color="auto"/>
          </w:divBdr>
        </w:div>
      </w:divsChild>
    </w:div>
    <w:div w:id="915213952">
      <w:bodyDiv w:val="1"/>
      <w:marLeft w:val="0"/>
      <w:marRight w:val="0"/>
      <w:marTop w:val="0"/>
      <w:marBottom w:val="0"/>
      <w:divBdr>
        <w:top w:val="none" w:sz="0" w:space="0" w:color="auto"/>
        <w:left w:val="none" w:sz="0" w:space="0" w:color="auto"/>
        <w:bottom w:val="none" w:sz="0" w:space="0" w:color="auto"/>
        <w:right w:val="none" w:sz="0" w:space="0" w:color="auto"/>
      </w:divBdr>
      <w:divsChild>
        <w:div w:id="1800301253">
          <w:marLeft w:val="0"/>
          <w:marRight w:val="0"/>
          <w:marTop w:val="0"/>
          <w:marBottom w:val="0"/>
          <w:divBdr>
            <w:top w:val="none" w:sz="0" w:space="0" w:color="auto"/>
            <w:left w:val="none" w:sz="0" w:space="0" w:color="auto"/>
            <w:bottom w:val="none" w:sz="0" w:space="0" w:color="auto"/>
            <w:right w:val="none" w:sz="0" w:space="0" w:color="auto"/>
          </w:divBdr>
        </w:div>
      </w:divsChild>
    </w:div>
    <w:div w:id="1056899107">
      <w:bodyDiv w:val="1"/>
      <w:marLeft w:val="0"/>
      <w:marRight w:val="0"/>
      <w:marTop w:val="0"/>
      <w:marBottom w:val="0"/>
      <w:divBdr>
        <w:top w:val="none" w:sz="0" w:space="0" w:color="auto"/>
        <w:left w:val="none" w:sz="0" w:space="0" w:color="auto"/>
        <w:bottom w:val="none" w:sz="0" w:space="0" w:color="auto"/>
        <w:right w:val="none" w:sz="0" w:space="0" w:color="auto"/>
      </w:divBdr>
      <w:divsChild>
        <w:div w:id="1730372857">
          <w:marLeft w:val="0"/>
          <w:marRight w:val="0"/>
          <w:marTop w:val="0"/>
          <w:marBottom w:val="0"/>
          <w:divBdr>
            <w:top w:val="none" w:sz="0" w:space="0" w:color="auto"/>
            <w:left w:val="none" w:sz="0" w:space="0" w:color="auto"/>
            <w:bottom w:val="none" w:sz="0" w:space="0" w:color="auto"/>
            <w:right w:val="none" w:sz="0" w:space="0" w:color="auto"/>
          </w:divBdr>
        </w:div>
      </w:divsChild>
    </w:div>
    <w:div w:id="1086150446">
      <w:bodyDiv w:val="1"/>
      <w:marLeft w:val="0"/>
      <w:marRight w:val="0"/>
      <w:marTop w:val="0"/>
      <w:marBottom w:val="0"/>
      <w:divBdr>
        <w:top w:val="none" w:sz="0" w:space="0" w:color="auto"/>
        <w:left w:val="none" w:sz="0" w:space="0" w:color="auto"/>
        <w:bottom w:val="none" w:sz="0" w:space="0" w:color="auto"/>
        <w:right w:val="none" w:sz="0" w:space="0" w:color="auto"/>
      </w:divBdr>
      <w:divsChild>
        <w:div w:id="762530709">
          <w:marLeft w:val="0"/>
          <w:marRight w:val="0"/>
          <w:marTop w:val="0"/>
          <w:marBottom w:val="0"/>
          <w:divBdr>
            <w:top w:val="none" w:sz="0" w:space="0" w:color="auto"/>
            <w:left w:val="none" w:sz="0" w:space="0" w:color="auto"/>
            <w:bottom w:val="none" w:sz="0" w:space="0" w:color="auto"/>
            <w:right w:val="none" w:sz="0" w:space="0" w:color="auto"/>
          </w:divBdr>
        </w:div>
      </w:divsChild>
    </w:div>
    <w:div w:id="1118987625">
      <w:bodyDiv w:val="1"/>
      <w:marLeft w:val="0"/>
      <w:marRight w:val="0"/>
      <w:marTop w:val="0"/>
      <w:marBottom w:val="0"/>
      <w:divBdr>
        <w:top w:val="none" w:sz="0" w:space="0" w:color="auto"/>
        <w:left w:val="none" w:sz="0" w:space="0" w:color="auto"/>
        <w:bottom w:val="none" w:sz="0" w:space="0" w:color="auto"/>
        <w:right w:val="none" w:sz="0" w:space="0" w:color="auto"/>
      </w:divBdr>
    </w:div>
    <w:div w:id="1154295003">
      <w:bodyDiv w:val="1"/>
      <w:marLeft w:val="0"/>
      <w:marRight w:val="0"/>
      <w:marTop w:val="0"/>
      <w:marBottom w:val="0"/>
      <w:divBdr>
        <w:top w:val="none" w:sz="0" w:space="0" w:color="auto"/>
        <w:left w:val="none" w:sz="0" w:space="0" w:color="auto"/>
        <w:bottom w:val="none" w:sz="0" w:space="0" w:color="auto"/>
        <w:right w:val="none" w:sz="0" w:space="0" w:color="auto"/>
      </w:divBdr>
      <w:divsChild>
        <w:div w:id="1574853567">
          <w:marLeft w:val="0"/>
          <w:marRight w:val="0"/>
          <w:marTop w:val="0"/>
          <w:marBottom w:val="0"/>
          <w:divBdr>
            <w:top w:val="none" w:sz="0" w:space="0" w:color="auto"/>
            <w:left w:val="none" w:sz="0" w:space="0" w:color="auto"/>
            <w:bottom w:val="none" w:sz="0" w:space="0" w:color="auto"/>
            <w:right w:val="none" w:sz="0" w:space="0" w:color="auto"/>
          </w:divBdr>
        </w:div>
      </w:divsChild>
    </w:div>
    <w:div w:id="1326350250">
      <w:bodyDiv w:val="1"/>
      <w:marLeft w:val="0"/>
      <w:marRight w:val="0"/>
      <w:marTop w:val="0"/>
      <w:marBottom w:val="0"/>
      <w:divBdr>
        <w:top w:val="none" w:sz="0" w:space="0" w:color="auto"/>
        <w:left w:val="none" w:sz="0" w:space="0" w:color="auto"/>
        <w:bottom w:val="none" w:sz="0" w:space="0" w:color="auto"/>
        <w:right w:val="none" w:sz="0" w:space="0" w:color="auto"/>
      </w:divBdr>
      <w:divsChild>
        <w:div w:id="2134253515">
          <w:marLeft w:val="0"/>
          <w:marRight w:val="0"/>
          <w:marTop w:val="0"/>
          <w:marBottom w:val="0"/>
          <w:divBdr>
            <w:top w:val="none" w:sz="0" w:space="0" w:color="auto"/>
            <w:left w:val="none" w:sz="0" w:space="0" w:color="auto"/>
            <w:bottom w:val="none" w:sz="0" w:space="0" w:color="auto"/>
            <w:right w:val="none" w:sz="0" w:space="0" w:color="auto"/>
          </w:divBdr>
        </w:div>
      </w:divsChild>
    </w:div>
    <w:div w:id="1345014243">
      <w:bodyDiv w:val="1"/>
      <w:marLeft w:val="0"/>
      <w:marRight w:val="0"/>
      <w:marTop w:val="0"/>
      <w:marBottom w:val="0"/>
      <w:divBdr>
        <w:top w:val="none" w:sz="0" w:space="0" w:color="auto"/>
        <w:left w:val="none" w:sz="0" w:space="0" w:color="auto"/>
        <w:bottom w:val="none" w:sz="0" w:space="0" w:color="auto"/>
        <w:right w:val="none" w:sz="0" w:space="0" w:color="auto"/>
      </w:divBdr>
    </w:div>
    <w:div w:id="1516649986">
      <w:bodyDiv w:val="1"/>
      <w:marLeft w:val="0"/>
      <w:marRight w:val="0"/>
      <w:marTop w:val="0"/>
      <w:marBottom w:val="0"/>
      <w:divBdr>
        <w:top w:val="none" w:sz="0" w:space="0" w:color="auto"/>
        <w:left w:val="none" w:sz="0" w:space="0" w:color="auto"/>
        <w:bottom w:val="none" w:sz="0" w:space="0" w:color="auto"/>
        <w:right w:val="none" w:sz="0" w:space="0" w:color="auto"/>
      </w:divBdr>
      <w:divsChild>
        <w:div w:id="12150623">
          <w:marLeft w:val="0"/>
          <w:marRight w:val="0"/>
          <w:marTop w:val="0"/>
          <w:marBottom w:val="0"/>
          <w:divBdr>
            <w:top w:val="none" w:sz="0" w:space="0" w:color="auto"/>
            <w:left w:val="none" w:sz="0" w:space="0" w:color="auto"/>
            <w:bottom w:val="none" w:sz="0" w:space="0" w:color="auto"/>
            <w:right w:val="none" w:sz="0" w:space="0" w:color="auto"/>
          </w:divBdr>
        </w:div>
      </w:divsChild>
    </w:div>
    <w:div w:id="1587960757">
      <w:bodyDiv w:val="1"/>
      <w:marLeft w:val="0"/>
      <w:marRight w:val="0"/>
      <w:marTop w:val="0"/>
      <w:marBottom w:val="0"/>
      <w:divBdr>
        <w:top w:val="none" w:sz="0" w:space="0" w:color="auto"/>
        <w:left w:val="none" w:sz="0" w:space="0" w:color="auto"/>
        <w:bottom w:val="none" w:sz="0" w:space="0" w:color="auto"/>
        <w:right w:val="none" w:sz="0" w:space="0" w:color="auto"/>
      </w:divBdr>
      <w:divsChild>
        <w:div w:id="115485144">
          <w:marLeft w:val="0"/>
          <w:marRight w:val="0"/>
          <w:marTop w:val="0"/>
          <w:marBottom w:val="0"/>
          <w:divBdr>
            <w:top w:val="none" w:sz="0" w:space="0" w:color="auto"/>
            <w:left w:val="none" w:sz="0" w:space="0" w:color="auto"/>
            <w:bottom w:val="none" w:sz="0" w:space="0" w:color="auto"/>
            <w:right w:val="none" w:sz="0" w:space="0" w:color="auto"/>
          </w:divBdr>
        </w:div>
      </w:divsChild>
    </w:div>
    <w:div w:id="1600061501">
      <w:bodyDiv w:val="1"/>
      <w:marLeft w:val="0"/>
      <w:marRight w:val="0"/>
      <w:marTop w:val="0"/>
      <w:marBottom w:val="0"/>
      <w:divBdr>
        <w:top w:val="none" w:sz="0" w:space="0" w:color="auto"/>
        <w:left w:val="none" w:sz="0" w:space="0" w:color="auto"/>
        <w:bottom w:val="none" w:sz="0" w:space="0" w:color="auto"/>
        <w:right w:val="none" w:sz="0" w:space="0" w:color="auto"/>
      </w:divBdr>
      <w:divsChild>
        <w:div w:id="381952472">
          <w:marLeft w:val="0"/>
          <w:marRight w:val="0"/>
          <w:marTop w:val="0"/>
          <w:marBottom w:val="0"/>
          <w:divBdr>
            <w:top w:val="none" w:sz="0" w:space="0" w:color="auto"/>
            <w:left w:val="none" w:sz="0" w:space="0" w:color="auto"/>
            <w:bottom w:val="none" w:sz="0" w:space="0" w:color="auto"/>
            <w:right w:val="none" w:sz="0" w:space="0" w:color="auto"/>
          </w:divBdr>
        </w:div>
      </w:divsChild>
    </w:div>
    <w:div w:id="2062096664">
      <w:bodyDiv w:val="1"/>
      <w:marLeft w:val="0"/>
      <w:marRight w:val="0"/>
      <w:marTop w:val="0"/>
      <w:marBottom w:val="0"/>
      <w:divBdr>
        <w:top w:val="none" w:sz="0" w:space="0" w:color="auto"/>
        <w:left w:val="none" w:sz="0" w:space="0" w:color="auto"/>
        <w:bottom w:val="none" w:sz="0" w:space="0" w:color="auto"/>
        <w:right w:val="none" w:sz="0" w:space="0" w:color="auto"/>
      </w:divBdr>
      <w:divsChild>
        <w:div w:id="122876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yhladavanie/vyhladavanie-profilov/detail/636" TargetMode="External"/><Relationship Id="rId18" Type="http://schemas.openxmlformats.org/officeDocument/2006/relationships/hyperlink" Target="https://josephine.proebiz.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t.gov.sk/wp-content/uploads/2021/08/MetodikaZabezpeceniaIKT_v2.1.pdf" TargetMode="External"/><Relationship Id="rId7"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vo.gov.sk/vyhladavanie/vyhladavanie-profilov/detail/636?cHash=585255aa1d84fa2bb6220e1e5ad14115" TargetMode="External"/><Relationship Id="rId20" Type="http://schemas.openxmlformats.org/officeDocument/2006/relationships/hyperlink" Target="https://www.uvo.gov.sk/zaujemca-uchadzac/jednotny-europsky-dokument-j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t.gov.sk/wp-content/uploads/2021/08/MetodikaZabezpeceniaIKT_v2.1.pdf" TargetMode="External"/><Relationship Id="rId5" Type="http://schemas.openxmlformats.org/officeDocument/2006/relationships/customXml" Target="../customXml/item5.xml"/><Relationship Id="rId15" Type="http://schemas.openxmlformats.org/officeDocument/2006/relationships/hyperlink" Target="https://www.health.gov.sk/?zdravotnicke-zariadenia" TargetMode="External"/><Relationship Id="rId23" Type="http://schemas.openxmlformats.org/officeDocument/2006/relationships/hyperlink" Target="https://www.csirt.gov.sk/wp-content/uploads/2021/08/MetodikaZabezpeceniaIKT_v2.1.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sk/profile/00165565" TargetMode="External"/><Relationship Id="rId22" Type="http://schemas.openxmlformats.org/officeDocument/2006/relationships/hyperlink" Target="https://www.csirt.gov.sk/wp-content/uploads/2021/08/MetodikaZabezpeceniaIKT_v2.1.pdf" TargetMode="External"/><Relationship Id="rId27"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3.xml><?xml version="1.0" encoding="utf-8"?>
<p:properties xmlns:p="http://schemas.microsoft.com/office/2006/metadata/properties" xmlns:xsi="http://www.w3.org/2001/XMLSchema-instance" xmlns:pc="http://schemas.microsoft.com/office/infopath/2007/PartnerControls">
  <documentManagement>
    <_activity xmlns="26f0429f-6710-4532-8a8d-d082bef4ad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CD702CB77E041A4DE5A0356E8EA72" ma:contentTypeVersion="10" ma:contentTypeDescription="Create a new document." ma:contentTypeScope="" ma:versionID="a1ff0fe426216ed7b1b273ce33b3f66f">
  <xsd:schema xmlns:xsd="http://www.w3.org/2001/XMLSchema" xmlns:xs="http://www.w3.org/2001/XMLSchema" xmlns:p="http://schemas.microsoft.com/office/2006/metadata/properties" xmlns:ns3="26f0429f-6710-4532-8a8d-d082bef4ad0d" targetNamespace="http://schemas.microsoft.com/office/2006/metadata/properties" ma:root="true" ma:fieldsID="af65f27c5a14c9ebeda730c4412b6f55" ns3:_="">
    <xsd:import namespace="26f0429f-6710-4532-8a8d-d082bef4ad0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429f-6710-4532-8a8d-d082bef4ad0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7CB2-FBDA-4901-B973-017DE16F930D}">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2323D90-703B-4E3C-86B5-31B8476FE26F}">
  <ds:schemaRefs>
    <ds:schemaRef ds:uri="http://schemas.microsoft.com/office/2006/metadata/properties"/>
    <ds:schemaRef ds:uri="http://schemas.microsoft.com/office/infopath/2007/PartnerControls"/>
    <ds:schemaRef ds:uri="26f0429f-6710-4532-8a8d-d082bef4ad0d"/>
  </ds:schemaRefs>
</ds:datastoreItem>
</file>

<file path=customXml/itemProps4.xml><?xml version="1.0" encoding="utf-8"?>
<ds:datastoreItem xmlns:ds="http://schemas.openxmlformats.org/officeDocument/2006/customXml" ds:itemID="{09EA1FBD-7D64-40BD-AF76-7E72ACD04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429f-6710-4532-8a8d-d082bef4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F651BB-3EAC-44E1-BA8C-B0FABB77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33670</Words>
  <Characters>191920</Characters>
  <Application>Microsoft Office Word</Application>
  <DocSecurity>0</DocSecurity>
  <Lines>1599</Lines>
  <Paragraphs>450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Tuček Tomáš</dc:creator>
  <cp:keywords/>
  <dc:description/>
  <cp:lastModifiedBy>Tuček Tomáš</cp:lastModifiedBy>
  <cp:revision>2</cp:revision>
  <cp:lastPrinted>2026-02-12T08:50:00Z</cp:lastPrinted>
  <dcterms:created xsi:type="dcterms:W3CDTF">2026-06-30T13:11:00Z</dcterms:created>
  <dcterms:modified xsi:type="dcterms:W3CDTF">2026-06-30T13:11:00Z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0x0101000E4CD702CB77E041A4DE5A0356E8EA72</vt:lpwstr>
  </property>
  <property fmtid="{D5CDD505-2E9C-101B-9397-08002B2CF9AE}" pid="3" name="FSC#SKMZ@103.510:mz_zaznam_jeden_adresat">
    <vt:lpwstr/>
  </property>
  <property fmtid="{D5CDD505-2E9C-101B-9397-08002B2CF9AE}" pid="4" name="FSC#SKMZ@103.510:mz_zaznam_hlavny_adresat">
    <vt:lpwstr/>
  </property>
  <property fmtid="{D5CDD505-2E9C-101B-9397-08002B2CF9AE}" pid="5" name="FSC#SKMZ@103.510:mz_zaznam_vnut_adresati_01">
    <vt:lpwstr/>
  </property>
  <property fmtid="{D5CDD505-2E9C-101B-9397-08002B2CF9AE}" pid="6" name="FSC#SKMZ@103.510:mz_zaznam_vnut_adresati_02">
    <vt:lpwstr/>
  </property>
  <property fmtid="{D5CDD505-2E9C-101B-9397-08002B2CF9AE}" pid="7" name="FSC#SKMZ@103.510:mz_zaznam_vnut_adresati_03">
    <vt:lpwstr/>
  </property>
  <property fmtid="{D5CDD505-2E9C-101B-9397-08002B2CF9AE}" pid="8" name="FSC#SKMZ@103.510:mz_zaznam_vnut_adresati_04">
    <vt:lpwstr/>
  </property>
  <property fmtid="{D5CDD505-2E9C-101B-9397-08002B2CF9AE}" pid="9" name="FSC#SKMZ@103.510:mz_zaznam_vnut_adresati_05">
    <vt:lpwstr/>
  </property>
  <property fmtid="{D5CDD505-2E9C-101B-9397-08002B2CF9AE}" pid="10" name="FSC#SKMZ@103.510:mz_zaznam_vnut_adresati_06">
    <vt:lpwstr/>
  </property>
  <property fmtid="{D5CDD505-2E9C-101B-9397-08002B2CF9AE}" pid="11" name="FSC#SKMZ@103.510:mz_zaznam_vnut_adresati_07">
    <vt:lpwstr/>
  </property>
  <property fmtid="{D5CDD505-2E9C-101B-9397-08002B2CF9AE}" pid="12" name="FSC#SKMZ@103.510:mz_zaznam_vnut_adresati_08">
    <vt:lpwstr/>
  </property>
  <property fmtid="{D5CDD505-2E9C-101B-9397-08002B2CF9AE}" pid="13" name="FSC#SKMZ@103.510:mz_zaznam_vnut_adresati_09">
    <vt:lpwstr/>
  </property>
  <property fmtid="{D5CDD505-2E9C-101B-9397-08002B2CF9AE}" pid="14" name="FSC#SKMZ@103.510:mz_zaznam_vnut_adresati_10">
    <vt:lpwstr/>
  </property>
  <property fmtid="{D5CDD505-2E9C-101B-9397-08002B2CF9AE}" pid="15" name="FSC#SKMZ@103.510:mz_zaznam_vnut_adresati_11">
    <vt:lpwstr/>
  </property>
  <property fmtid="{D5CDD505-2E9C-101B-9397-08002B2CF9AE}" pid="16" name="FSC#SKMZ@103.510:mz_zaznam_vnut_adresati_12">
    <vt:lpwstr/>
  </property>
  <property fmtid="{D5CDD505-2E9C-101B-9397-08002B2CF9AE}" pid="17" name="FSC#SKMZ@103.510:mz_zaznam_vnut_adresati_13">
    <vt:lpwstr/>
  </property>
  <property fmtid="{D5CDD505-2E9C-101B-9397-08002B2CF9AE}" pid="18" name="FSC#SKMZ@103.510:mz_zaznam_vnut_adresati_14">
    <vt:lpwstr/>
  </property>
  <property fmtid="{D5CDD505-2E9C-101B-9397-08002B2CF9AE}" pid="19" name="FSC#SKMZ@103.510:mz_zaznam_vnut_adresati_15">
    <vt:lpwstr/>
  </property>
  <property fmtid="{D5CDD505-2E9C-101B-9397-08002B2CF9AE}" pid="20" name="FSC#SKMZ@103.510:mz_zaznam_vnut_adresati_16">
    <vt:lpwstr/>
  </property>
  <property fmtid="{D5CDD505-2E9C-101B-9397-08002B2CF9AE}" pid="21" name="FSC#SKMZ@103.510:mz_zaznam_vnut_adresati_17">
    <vt:lpwstr/>
  </property>
  <property fmtid="{D5CDD505-2E9C-101B-9397-08002B2CF9AE}" pid="22" name="FSC#SKMZ@103.510:mz_zaznam_vnut_adresati_18">
    <vt:lpwstr/>
  </property>
  <property fmtid="{D5CDD505-2E9C-101B-9397-08002B2CF9AE}" pid="23" name="FSC#SKMZ@103.510:mz_zaznam_vnut_adresati_19">
    <vt:lpwstr/>
  </property>
  <property fmtid="{D5CDD505-2E9C-101B-9397-08002B2CF9AE}" pid="24" name="FSC#SKMZ@103.510:mz_zaznam_vnut_adresati_20">
    <vt:lpwstr/>
  </property>
  <property fmtid="{D5CDD505-2E9C-101B-9397-08002B2CF9AE}" pid="25" name="FSC#SKMZ@103.510:mz_zaznam_vnut_adresati_21">
    <vt:lpwstr/>
  </property>
  <property fmtid="{D5CDD505-2E9C-101B-9397-08002B2CF9AE}" pid="26" name="FSC#SKMZ@103.510:mz_zaznam_vnut_adresati_22">
    <vt:lpwstr/>
  </property>
  <property fmtid="{D5CDD505-2E9C-101B-9397-08002B2CF9AE}" pid="27" name="FSC#SKMZ@103.510:mz_zaznam_vnut_adresati_23">
    <vt:lpwstr/>
  </property>
  <property fmtid="{D5CDD505-2E9C-101B-9397-08002B2CF9AE}" pid="28" name="FSC#SKMZ@103.510:mz_zaznam_vnut_adresati_24">
    <vt:lpwstr/>
  </property>
  <property fmtid="{D5CDD505-2E9C-101B-9397-08002B2CF9AE}" pid="29" name="FSC#SKMZ@103.510:mz_zaznam_vnut_adresati_25">
    <vt:lpwstr/>
  </property>
  <property fmtid="{D5CDD505-2E9C-101B-9397-08002B2CF9AE}" pid="30" name="FSC#SKMZ@103.510:mz_zaznam_vnut_adresati_26">
    <vt:lpwstr/>
  </property>
  <property fmtid="{D5CDD505-2E9C-101B-9397-08002B2CF9AE}" pid="31" name="FSC#SKMZ@103.510:mz_zaznam_vnut_adresati_27">
    <vt:lpwstr/>
  </property>
  <property fmtid="{D5CDD505-2E9C-101B-9397-08002B2CF9AE}" pid="32" name="FSC#SKMZ@103.510:mz_zaznam_vnut_adresati_28">
    <vt:lpwstr/>
  </property>
  <property fmtid="{D5CDD505-2E9C-101B-9397-08002B2CF9AE}" pid="33" name="FSC#SKMZ@103.510:mz_zaznam_vnut_adresati_29">
    <vt:lpwstr/>
  </property>
  <property fmtid="{D5CDD505-2E9C-101B-9397-08002B2CF9AE}" pid="34" name="FSC#SKMZ@103.510:mz_zaznam_vnut_adresati_30">
    <vt:lpwstr/>
  </property>
  <property fmtid="{D5CDD505-2E9C-101B-9397-08002B2CF9AE}" pid="35" name="FSC#SKMZ@103.510:mz_zaznam_vnut_adresati_31">
    <vt:lpwstr/>
  </property>
  <property fmtid="{D5CDD505-2E9C-101B-9397-08002B2CF9AE}" pid="36" name="FSC#SKMZ@103.510:mz_zaznam_vnut_adresati_32">
    <vt:lpwstr/>
  </property>
  <property fmtid="{D5CDD505-2E9C-101B-9397-08002B2CF9AE}" pid="37" name="FSC#SKMZ@103.510:mz_zaznam_vnut_adresati_33">
    <vt:lpwstr/>
  </property>
  <property fmtid="{D5CDD505-2E9C-101B-9397-08002B2CF9AE}" pid="38" name="FSC#SKMZ@103.510:mz_zaznam_vnut_adresati_34">
    <vt:lpwstr/>
  </property>
  <property fmtid="{D5CDD505-2E9C-101B-9397-08002B2CF9AE}" pid="39" name="FSC#SKMZ@103.510:mz_zaznam_vnut_adresati_35">
    <vt:lpwstr/>
  </property>
  <property fmtid="{D5CDD505-2E9C-101B-9397-08002B2CF9AE}" pid="40" name="FSC#SKMZ@103.510:mz_zaznam_vnut_adresati_36">
    <vt:lpwstr/>
  </property>
  <property fmtid="{D5CDD505-2E9C-101B-9397-08002B2CF9AE}" pid="41" name="FSC#SKMZ@103.510:mz_zaznam_vnut_adresati_37">
    <vt:lpwstr/>
  </property>
  <property fmtid="{D5CDD505-2E9C-101B-9397-08002B2CF9AE}" pid="42" name="FSC#SKMZ@103.510:mz_zaznam_vnut_adresati_38">
    <vt:lpwstr/>
  </property>
  <property fmtid="{D5CDD505-2E9C-101B-9397-08002B2CF9AE}" pid="43" name="FSC#SKMZ@103.510:mz_zaznam_vnut_adresati_39">
    <vt:lpwstr/>
  </property>
  <property fmtid="{D5CDD505-2E9C-101B-9397-08002B2CF9AE}" pid="44" name="FSC#SKMZ@103.510:mz_zaznam_vnut_adresati_40">
    <vt:lpwstr/>
  </property>
  <property fmtid="{D5CDD505-2E9C-101B-9397-08002B2CF9AE}" pid="45" name="FSC#SKMZ@103.510:mz_zaznam_vnut_adresati_41">
    <vt:lpwstr/>
  </property>
  <property fmtid="{D5CDD505-2E9C-101B-9397-08002B2CF9AE}" pid="46" name="FSC#SKMZ@103.510:mz_zaznam_vnut_adresati_42">
    <vt:lpwstr/>
  </property>
  <property fmtid="{D5CDD505-2E9C-101B-9397-08002B2CF9AE}" pid="47" name="FSC#SKMZ@103.510:mz_zaznam_vnut_adresati_43">
    <vt:lpwstr/>
  </property>
  <property fmtid="{D5CDD505-2E9C-101B-9397-08002B2CF9AE}" pid="48" name="FSC#SKMZ@103.510:mz_zaznam_vnut_adresati_44">
    <vt:lpwstr/>
  </property>
  <property fmtid="{D5CDD505-2E9C-101B-9397-08002B2CF9AE}" pid="49" name="FSC#SKMZ@103.510:mz_zaznam_vnut_adresati_45">
    <vt:lpwstr/>
  </property>
  <property fmtid="{D5CDD505-2E9C-101B-9397-08002B2CF9AE}" pid="50" name="FSC#SKMZ@103.510:mz_zaznam_vnut_adresati_46">
    <vt:lpwstr/>
  </property>
  <property fmtid="{D5CDD505-2E9C-101B-9397-08002B2CF9AE}" pid="51" name="FSC#SKMZ@103.510:mz_zaznam_vnut_adresati_47">
    <vt:lpwstr/>
  </property>
  <property fmtid="{D5CDD505-2E9C-101B-9397-08002B2CF9AE}" pid="52" name="FSC#SKMZ@103.510:mz_zaznam_vnut_adresati_48">
    <vt:lpwstr/>
  </property>
  <property fmtid="{D5CDD505-2E9C-101B-9397-08002B2CF9AE}" pid="53" name="FSC#SKMZ@103.510:mz_zaznam_vnut_adresati_49">
    <vt:lpwstr/>
  </property>
  <property fmtid="{D5CDD505-2E9C-101B-9397-08002B2CF9AE}" pid="54" name="FSC#SKMZ@103.510:mz_zaznam_vnut_adresati_50">
    <vt:lpwstr/>
  </property>
  <property fmtid="{D5CDD505-2E9C-101B-9397-08002B2CF9AE}" pid="55" name="FSC#SKMZ@103.510:mz_zaznam_vnut_adresati_51">
    <vt:lpwstr/>
  </property>
  <property fmtid="{D5CDD505-2E9C-101B-9397-08002B2CF9AE}" pid="56" name="FSC#SKMZ@103.510:mz_EnumStupenKlasifikacie">
    <vt:lpwstr/>
  </property>
  <property fmtid="{D5CDD505-2E9C-101B-9397-08002B2CF9AE}" pid="57" name="FSC#SKMZ@103.510:mz_OpravneneOsoby">
    <vt:lpwstr>Rozsah: </vt:lpwstr>
  </property>
  <property fmtid="{D5CDD505-2E9C-101B-9397-08002B2CF9AE}" pid="58" name="FSC#SKMZ@103.510:mz_OpravneneOsoby_en">
    <vt:lpwstr>Scope: </vt:lpwstr>
  </property>
  <property fmtid="{D5CDD505-2E9C-101B-9397-08002B2CF9AE}" pid="59" name="FSC#SKMZ@103.510:mz_Vlastnik">
    <vt:lpwstr>Vlastník: </vt:lpwstr>
  </property>
  <property fmtid="{D5CDD505-2E9C-101B-9397-08002B2CF9AE}" pid="60" name="FSC#SKMZ@103.510:mz_Vlastnik_en">
    <vt:lpwstr>Owner: </vt:lpwstr>
  </property>
  <property fmtid="{D5CDD505-2E9C-101B-9397-08002B2CF9AE}" pid="61" name="FSC#SKMZ@103.510:mz_SpracEmail">
    <vt:lpwstr/>
  </property>
  <property fmtid="{D5CDD505-2E9C-101B-9397-08002B2CF9AE}" pid="62" name="FSC#SKMZ@103.510:mz_skratkaou">
    <vt:lpwstr>SID</vt:lpwstr>
  </property>
  <property fmtid="{D5CDD505-2E9C-101B-9397-08002B2CF9AE}" pid="63" name="FSC#SKMZ@103.510:mz_zaznam_adresat_mail">
    <vt:lpwstr/>
  </property>
  <property fmtid="{D5CDD505-2E9C-101B-9397-08002B2CF9AE}" pid="64" name="FSC#SKMZ@103.510:mz_zaznam_adresat_mail_1">
    <vt:lpwstr/>
  </property>
  <property fmtid="{D5CDD505-2E9C-101B-9397-08002B2CF9AE}" pid="65" name="FSC#SKMZ@103.510:mz_zaznam_adresat_mail_2">
    <vt:lpwstr/>
  </property>
  <property fmtid="{D5CDD505-2E9C-101B-9397-08002B2CF9AE}" pid="66" name="FSC#SKMZ@103.510:mz_zaznam_adresat_mail_3">
    <vt:lpwstr/>
  </property>
  <property fmtid="{D5CDD505-2E9C-101B-9397-08002B2CF9AE}" pid="67" name="FSC#SKMZ@103.510:mz_zaznam_adresat_mail_4">
    <vt:lpwstr/>
  </property>
  <property fmtid="{D5CDD505-2E9C-101B-9397-08002B2CF9AE}" pid="68" name="FSC#SKMZ@103.510:mz_zaznam_adresat_mail_5">
    <vt:lpwstr/>
  </property>
  <property fmtid="{D5CDD505-2E9C-101B-9397-08002B2CF9AE}" pid="69" name="FSC#SKMZ@103.510:mz_zaznam_adresat_mail_6">
    <vt:lpwstr/>
  </property>
  <property fmtid="{D5CDD505-2E9C-101B-9397-08002B2CF9AE}" pid="70" name="FSC#SKMZ@103.510:mz_zaznam_adresat_mail_7">
    <vt:lpwstr/>
  </property>
  <property fmtid="{D5CDD505-2E9C-101B-9397-08002B2CF9AE}" pid="71" name="FSC#SKMZ@103.510:mz_zaznam_adresat_mail_8">
    <vt:lpwstr/>
  </property>
  <property fmtid="{D5CDD505-2E9C-101B-9397-08002B2CF9AE}" pid="72" name="FSC#SKMZ@103.510:mz_zaznam_adresat_mail_9">
    <vt:lpwstr/>
  </property>
  <property fmtid="{D5CDD505-2E9C-101B-9397-08002B2CF9AE}" pid="73" name="FSC#SKMZ@103.510:mz_zaznam_adresat_mail_10">
    <vt:lpwstr/>
  </property>
  <property fmtid="{D5CDD505-2E9C-101B-9397-08002B2CF9AE}" pid="74" name="FSC#SKMZ@103.510:mz_zaznam_adresat_mail_11">
    <vt:lpwstr/>
  </property>
  <property fmtid="{D5CDD505-2E9C-101B-9397-08002B2CF9AE}" pid="75" name="FSC#SKMZ@103.510:mz_zaznam_adresat_mail_12">
    <vt:lpwstr/>
  </property>
  <property fmtid="{D5CDD505-2E9C-101B-9397-08002B2CF9AE}" pid="76" name="FSC#SKMZ@103.510:mz_zaznam_adresat_mail_13">
    <vt:lpwstr/>
  </property>
  <property fmtid="{D5CDD505-2E9C-101B-9397-08002B2CF9AE}" pid="77" name="FSC#SKMZ@103.510:mz_zaznam_adresat_mail_14">
    <vt:lpwstr/>
  </property>
  <property fmtid="{D5CDD505-2E9C-101B-9397-08002B2CF9AE}" pid="78" name="FSC#SKMZ@103.510:mz_zaznam_adresat_mail_15">
    <vt:lpwstr/>
  </property>
  <property fmtid="{D5CDD505-2E9C-101B-9397-08002B2CF9AE}" pid="79" name="FSC#SKMZ@103.510:a_veduciOd">
    <vt:lpwstr/>
  </property>
  <property fmtid="{D5CDD505-2E9C-101B-9397-08002B2CF9AE}" pid="80" name="FSC#SKEDITIONREG@103.510:a_acceptor">
    <vt:lpwstr/>
  </property>
  <property fmtid="{D5CDD505-2E9C-101B-9397-08002B2CF9AE}" pid="81" name="FSC#SKEDITIONREG@103.510:a_clearedat">
    <vt:lpwstr/>
  </property>
  <property fmtid="{D5CDD505-2E9C-101B-9397-08002B2CF9AE}" pid="82" name="FSC#SKEDITIONREG@103.510:a_clearedby">
    <vt:lpwstr/>
  </property>
  <property fmtid="{D5CDD505-2E9C-101B-9397-08002B2CF9AE}" pid="83" name="FSC#SKEDITIONREG@103.510:a_comm">
    <vt:lpwstr/>
  </property>
  <property fmtid="{D5CDD505-2E9C-101B-9397-08002B2CF9AE}" pid="84" name="FSC#SKEDITIONREG@103.510:a_decisionattachments">
    <vt:lpwstr/>
  </property>
  <property fmtid="{D5CDD505-2E9C-101B-9397-08002B2CF9AE}" pid="85" name="FSC#SKEDITIONREG@103.510:a_deliveredat">
    <vt:lpwstr/>
  </property>
  <property fmtid="{D5CDD505-2E9C-101B-9397-08002B2CF9AE}" pid="86" name="FSC#SKEDITIONREG@103.510:a_delivery">
    <vt:lpwstr/>
  </property>
  <property fmtid="{D5CDD505-2E9C-101B-9397-08002B2CF9AE}" pid="87" name="FSC#SKEDITIONREG@103.510:a_extension">
    <vt:lpwstr/>
  </property>
  <property fmtid="{D5CDD505-2E9C-101B-9397-08002B2CF9AE}" pid="88" name="FSC#SKEDITIONREG@103.510:a_filenumber">
    <vt:lpwstr/>
  </property>
  <property fmtid="{D5CDD505-2E9C-101B-9397-08002B2CF9AE}" pid="89" name="FSC#SKEDITIONREG@103.510:a_fileresponsible">
    <vt:lpwstr/>
  </property>
  <property fmtid="{D5CDD505-2E9C-101B-9397-08002B2CF9AE}" pid="90" name="FSC#SKEDITIONREG@103.510:a_fileresporg">
    <vt:lpwstr/>
  </property>
  <property fmtid="{D5CDD505-2E9C-101B-9397-08002B2CF9AE}" pid="91" name="FSC#SKEDITIONREG@103.510:a_fileresporg_email_OU">
    <vt:lpwstr/>
  </property>
  <property fmtid="{D5CDD505-2E9C-101B-9397-08002B2CF9AE}" pid="92" name="FSC#SKEDITIONREG@103.510:a_fileresporg_emailaddress">
    <vt:lpwstr/>
  </property>
  <property fmtid="{D5CDD505-2E9C-101B-9397-08002B2CF9AE}" pid="93" name="FSC#SKEDITIONREG@103.510:a_fileresporg_fax">
    <vt:lpwstr/>
  </property>
  <property fmtid="{D5CDD505-2E9C-101B-9397-08002B2CF9AE}" pid="94" name="FSC#SKEDITIONREG@103.510:a_fileresporg_fax_OU">
    <vt:lpwstr/>
  </property>
  <property fmtid="{D5CDD505-2E9C-101B-9397-08002B2CF9AE}" pid="95" name="FSC#SKEDITIONREG@103.510:a_fileresporg_function">
    <vt:lpwstr/>
  </property>
  <property fmtid="{D5CDD505-2E9C-101B-9397-08002B2CF9AE}" pid="96" name="FSC#SKEDITIONREG@103.510:a_fileresporg_function_OU">
    <vt:lpwstr/>
  </property>
  <property fmtid="{D5CDD505-2E9C-101B-9397-08002B2CF9AE}" pid="97" name="FSC#SKEDITIONREG@103.510:a_fileresporg_head">
    <vt:lpwstr/>
  </property>
  <property fmtid="{D5CDD505-2E9C-101B-9397-08002B2CF9AE}" pid="98" name="FSC#SKEDITIONREG@103.510:a_fileresporg_head_OU">
    <vt:lpwstr/>
  </property>
  <property fmtid="{D5CDD505-2E9C-101B-9397-08002B2CF9AE}" pid="99" name="FSC#SKEDITIONREG@103.510:a_fileresporg_OU">
    <vt:lpwstr/>
  </property>
  <property fmtid="{D5CDD505-2E9C-101B-9397-08002B2CF9AE}" pid="100" name="FSC#SKEDITIONREG@103.510:a_fileresporg_phone">
    <vt:lpwstr/>
  </property>
  <property fmtid="{D5CDD505-2E9C-101B-9397-08002B2CF9AE}" pid="101" name="FSC#SKEDITIONREG@103.510:a_fileresporg_phone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objcreatedstr">
    <vt:lpwstr/>
  </property>
  <property fmtid="{D5CDD505-2E9C-101B-9397-08002B2CF9AE}" pid="105" name="FSC#SKEDITIONREG@103.510:a_ordernumber">
    <vt:lpwstr/>
  </property>
  <property fmtid="{D5CDD505-2E9C-101B-9397-08002B2CF9AE}" pid="106" name="FSC#SKEDITIONREG@103.510:a_oursign">
    <vt:lpwstr/>
  </property>
  <property fmtid="{D5CDD505-2E9C-101B-9397-08002B2CF9AE}" pid="107" name="FSC#SKEDITIONREG@103.510:a_sendersign">
    <vt:lpwstr/>
  </property>
  <property fmtid="{D5CDD505-2E9C-101B-9397-08002B2CF9AE}" pid="108" name="FSC#SKEDITIONREG@103.510:a_shortou">
    <vt:lpwstr/>
  </property>
  <property fmtid="{D5CDD505-2E9C-101B-9397-08002B2CF9AE}" pid="109" name="FSC#SKEDITIONREG@103.510:a_testsalutation">
    <vt:lpwstr/>
  </property>
  <property fmtid="{D5CDD505-2E9C-101B-9397-08002B2CF9AE}" pid="110" name="FSC#SKEDITIONREG@103.510:a_validfrom">
    <vt:lpwstr/>
  </property>
  <property fmtid="{D5CDD505-2E9C-101B-9397-08002B2CF9AE}" pid="111" name="FSC#SKEDITIONREG@103.510:as_activity">
    <vt:lpwstr/>
  </property>
  <property fmtid="{D5CDD505-2E9C-101B-9397-08002B2CF9AE}" pid="112" name="FSC#SKEDITIONREG@103.510:as_docdate">
    <vt:lpwstr/>
  </property>
  <property fmtid="{D5CDD505-2E9C-101B-9397-08002B2CF9AE}" pid="113" name="FSC#SKEDITIONREG@103.510:as_establishdate">
    <vt:lpwstr/>
  </property>
  <property fmtid="{D5CDD505-2E9C-101B-9397-08002B2CF9AE}" pid="114" name="FSC#SKEDITIONREG@103.510:as_fileresphead">
    <vt:lpwstr/>
  </property>
  <property fmtid="{D5CDD505-2E9C-101B-9397-08002B2CF9AE}" pid="115" name="FSC#SKEDITIONREG@103.510:as_filerespheadfnct">
    <vt:lpwstr/>
  </property>
  <property fmtid="{D5CDD505-2E9C-101B-9397-08002B2CF9AE}" pid="116" name="FSC#SKEDITIONREG@103.510:as_fileresponsible">
    <vt:lpwstr/>
  </property>
  <property fmtid="{D5CDD505-2E9C-101B-9397-08002B2CF9AE}" pid="117" name="FSC#SKEDITIONREG@103.510:as_filesubj">
    <vt:lpwstr/>
  </property>
  <property fmtid="{D5CDD505-2E9C-101B-9397-08002B2CF9AE}" pid="118" name="FSC#SKEDITIONREG@103.510:as_objname">
    <vt:lpwstr/>
  </property>
  <property fmtid="{D5CDD505-2E9C-101B-9397-08002B2CF9AE}" pid="119" name="FSC#SKEDITIONREG@103.510:as_ou">
    <vt:lpwstr/>
  </property>
  <property fmtid="{D5CDD505-2E9C-101B-9397-08002B2CF9AE}" pid="120" name="FSC#SKEDITIONREG@103.510:as_owner">
    <vt:lpwstr>Bc. Tomáš Tuček</vt:lpwstr>
  </property>
  <property fmtid="{D5CDD505-2E9C-101B-9397-08002B2CF9AE}" pid="121" name="FSC#SKEDITIONREG@103.510:as_phonelink">
    <vt:lpwstr/>
  </property>
  <property fmtid="{D5CDD505-2E9C-101B-9397-08002B2CF9AE}" pid="122" name="FSC#SKEDITIONREG@103.510:oz_externAdr">
    <vt:lpwstr/>
  </property>
  <property fmtid="{D5CDD505-2E9C-101B-9397-08002B2CF9AE}" pid="123" name="FSC#SKEDITIONREG@103.510:a_depositperiod">
    <vt:lpwstr/>
  </property>
  <property fmtid="{D5CDD505-2E9C-101B-9397-08002B2CF9AE}" pid="124" name="FSC#SKEDITIONREG@103.510:a_disposestate">
    <vt:lpwstr/>
  </property>
  <property fmtid="{D5CDD505-2E9C-101B-9397-08002B2CF9AE}" pid="125" name="FSC#SKEDITIONREG@103.510:a_fileresponsiblefnct">
    <vt:lpwstr/>
  </property>
  <property fmtid="{D5CDD505-2E9C-101B-9397-08002B2CF9AE}" pid="126" name="FSC#SKEDITIONREG@103.510:a_fileresporg_position">
    <vt:lpwstr/>
  </property>
  <property fmtid="{D5CDD505-2E9C-101B-9397-08002B2CF9AE}" pid="127" name="FSC#SKEDITIONREG@103.510:a_fileresporg_position_OU">
    <vt:lpwstr/>
  </property>
  <property fmtid="{D5CDD505-2E9C-101B-9397-08002B2CF9AE}" pid="128" name="FSC#SKEDITIONREG@103.510:a_osobnecislosprac">
    <vt:lpwstr/>
  </property>
  <property fmtid="{D5CDD505-2E9C-101B-9397-08002B2CF9AE}" pid="129" name="FSC#SKEDITIONREG@103.510:a_registrysign">
    <vt:lpwstr/>
  </property>
  <property fmtid="{D5CDD505-2E9C-101B-9397-08002B2CF9AE}" pid="130" name="FSC#SKEDITIONREG@103.510:a_subfileatt">
    <vt:lpwstr/>
  </property>
  <property fmtid="{D5CDD505-2E9C-101B-9397-08002B2CF9AE}" pid="131" name="FSC#SKEDITIONREG@103.510:as_filesubjall">
    <vt:lpwstr/>
  </property>
  <property fmtid="{D5CDD505-2E9C-101B-9397-08002B2CF9AE}" pid="132" name="FSC#SKEDITIONREG@103.510:CreatedAt">
    <vt:lpwstr>12. 2. 2026, 09:26</vt:lpwstr>
  </property>
  <property fmtid="{D5CDD505-2E9C-101B-9397-08002B2CF9AE}" pid="133" name="FSC#SKEDITIONREG@103.510:curruserrolegroup">
    <vt:lpwstr>Sekcia informatiky a digitalizácie</vt:lpwstr>
  </property>
  <property fmtid="{D5CDD505-2E9C-101B-9397-08002B2CF9AE}" pid="134" name="FSC#SKEDITIONREG@103.510:currusersubst">
    <vt:lpwstr>Jarmila Vladárová</vt:lpwstr>
  </property>
  <property fmtid="{D5CDD505-2E9C-101B-9397-08002B2CF9AE}" pid="135" name="FSC#SKEDITIONREG@103.510:emailsprac">
    <vt:lpwstr/>
  </property>
  <property fmtid="{D5CDD505-2E9C-101B-9397-08002B2CF9AE}" pid="136" name="FSC#SKEDITIONREG@103.510:ms_VyskladaniePoznamok">
    <vt:lpwstr/>
  </property>
  <property fmtid="{D5CDD505-2E9C-101B-9397-08002B2CF9AE}" pid="137" name="FSC#SKEDITIONREG@103.510:oumlname_fnct">
    <vt:lpwstr/>
  </property>
  <property fmtid="{D5CDD505-2E9C-101B-9397-08002B2CF9AE}" pid="138" name="FSC#SKEDITIONREG@103.510:sk_org_city">
    <vt:lpwstr>Bratislava 37</vt:lpwstr>
  </property>
  <property fmtid="{D5CDD505-2E9C-101B-9397-08002B2CF9AE}" pid="139" name="FSC#SKEDITIONREG@103.510:sk_org_dic">
    <vt:lpwstr/>
  </property>
  <property fmtid="{D5CDD505-2E9C-101B-9397-08002B2CF9AE}" pid="140" name="FSC#SKEDITIONREG@103.510:sk_org_email">
    <vt:lpwstr/>
  </property>
  <property fmtid="{D5CDD505-2E9C-101B-9397-08002B2CF9AE}" pid="141" name="FSC#SKEDITIONREG@103.510:sk_org_fax">
    <vt:lpwstr/>
  </property>
  <property fmtid="{D5CDD505-2E9C-101B-9397-08002B2CF9AE}" pid="142" name="FSC#SKEDITIONREG@103.510:sk_org_fullname">
    <vt:lpwstr>Ministerstvo zdravotníctva Slovenskej republiky</vt:lpwstr>
  </property>
  <property fmtid="{D5CDD505-2E9C-101B-9397-08002B2CF9AE}" pid="143" name="FSC#SKEDITIONREG@103.510:sk_org_ico">
    <vt:lpwstr>00165565</vt:lpwstr>
  </property>
  <property fmtid="{D5CDD505-2E9C-101B-9397-08002B2CF9AE}" pid="144" name="FSC#SKEDITIONREG@103.510:sk_org_phone">
    <vt:lpwstr/>
  </property>
  <property fmtid="{D5CDD505-2E9C-101B-9397-08002B2CF9AE}" pid="145" name="FSC#SKEDITIONREG@103.510:sk_org_shortname">
    <vt:lpwstr/>
  </property>
  <property fmtid="{D5CDD505-2E9C-101B-9397-08002B2CF9AE}" pid="146" name="FSC#SKEDITIONREG@103.510:sk_org_state">
    <vt:lpwstr/>
  </property>
  <property fmtid="{D5CDD505-2E9C-101B-9397-08002B2CF9AE}" pid="147" name="FSC#SKEDITIONREG@103.510:sk_org_street">
    <vt:lpwstr>Limbova 2</vt:lpwstr>
  </property>
  <property fmtid="{D5CDD505-2E9C-101B-9397-08002B2CF9AE}" pid="148" name="FSC#SKEDITIONREG@103.510:sk_org_zip">
    <vt:lpwstr>837 52</vt:lpwstr>
  </property>
  <property fmtid="{D5CDD505-2E9C-101B-9397-08002B2CF9AE}" pid="149" name="FSC#SKEDITIONREG@103.510:viz_clearedat">
    <vt:lpwstr/>
  </property>
  <property fmtid="{D5CDD505-2E9C-101B-9397-08002B2CF9AE}" pid="150" name="FSC#SKEDITIONREG@103.510:viz_clearedby">
    <vt:lpwstr/>
  </property>
  <property fmtid="{D5CDD505-2E9C-101B-9397-08002B2CF9AE}" pid="151" name="FSC#SKEDITIONREG@103.510:viz_comm">
    <vt:lpwstr/>
  </property>
  <property fmtid="{D5CDD505-2E9C-101B-9397-08002B2CF9AE}" pid="152" name="FSC#SKEDITIONREG@103.510:viz_decisionattachments">
    <vt:lpwstr/>
  </property>
  <property fmtid="{D5CDD505-2E9C-101B-9397-08002B2CF9AE}" pid="153" name="FSC#SKEDITIONREG@103.510:viz_deliveredat">
    <vt:lpwstr/>
  </property>
  <property fmtid="{D5CDD505-2E9C-101B-9397-08002B2CF9AE}" pid="154" name="FSC#SKEDITIONREG@103.510:viz_delivery">
    <vt:lpwstr/>
  </property>
  <property fmtid="{D5CDD505-2E9C-101B-9397-08002B2CF9AE}" pid="155" name="FSC#SKEDITIONREG@103.510:viz_extension">
    <vt:lpwstr/>
  </property>
  <property fmtid="{D5CDD505-2E9C-101B-9397-08002B2CF9AE}" pid="156" name="FSC#SKEDITIONREG@103.510:viz_filenumber">
    <vt:lpwstr/>
  </property>
  <property fmtid="{D5CDD505-2E9C-101B-9397-08002B2CF9AE}" pid="157" name="FSC#SKEDITIONREG@103.510:viz_fileresponsible">
    <vt:lpwstr/>
  </property>
  <property fmtid="{D5CDD505-2E9C-101B-9397-08002B2CF9AE}" pid="158" name="FSC#SKEDITIONREG@103.510:viz_fileresporg">
    <vt:lpwstr/>
  </property>
  <property fmtid="{D5CDD505-2E9C-101B-9397-08002B2CF9AE}" pid="159" name="FSC#SKEDITIONREG@103.510:viz_fileresporg_email_OU">
    <vt:lpwstr/>
  </property>
  <property fmtid="{D5CDD505-2E9C-101B-9397-08002B2CF9AE}" pid="160" name="FSC#SKEDITIONREG@103.510:viz_fileresporg_emailaddress">
    <vt:lpwstr/>
  </property>
  <property fmtid="{D5CDD505-2E9C-101B-9397-08002B2CF9AE}" pid="161" name="FSC#SKEDITIONREG@103.510:viz_fileresporg_fax">
    <vt:lpwstr/>
  </property>
  <property fmtid="{D5CDD505-2E9C-101B-9397-08002B2CF9AE}" pid="162" name="FSC#SKEDITIONREG@103.510:viz_fileresporg_fax_OU">
    <vt:lpwstr/>
  </property>
  <property fmtid="{D5CDD505-2E9C-101B-9397-08002B2CF9AE}" pid="163" name="FSC#SKEDITIONREG@103.510:viz_fileresporg_function">
    <vt:lpwstr/>
  </property>
  <property fmtid="{D5CDD505-2E9C-101B-9397-08002B2CF9AE}" pid="164" name="FSC#SKEDITIONREG@103.510:viz_fileresporg_function_OU">
    <vt:lpwstr/>
  </property>
  <property fmtid="{D5CDD505-2E9C-101B-9397-08002B2CF9AE}" pid="165" name="FSC#SKEDITIONREG@103.510:viz_fileresporg_head">
    <vt:lpwstr/>
  </property>
  <property fmtid="{D5CDD505-2E9C-101B-9397-08002B2CF9AE}" pid="166" name="FSC#SKEDITIONREG@103.510:viz_fileresporg_head_OU">
    <vt:lpwstr/>
  </property>
  <property fmtid="{D5CDD505-2E9C-101B-9397-08002B2CF9AE}" pid="167" name="FSC#SKEDITIONREG@103.510:viz_fileresporg_longname">
    <vt:lpwstr/>
  </property>
  <property fmtid="{D5CDD505-2E9C-101B-9397-08002B2CF9AE}" pid="168" name="FSC#SKEDITIONREG@103.510:viz_fileresporg_mesto">
    <vt:lpwstr/>
  </property>
  <property fmtid="{D5CDD505-2E9C-101B-9397-08002B2CF9AE}" pid="169" name="FSC#SKEDITIONREG@103.510:viz_fileresporg_odbor">
    <vt:lpwstr/>
  </property>
  <property fmtid="{D5CDD505-2E9C-101B-9397-08002B2CF9AE}" pid="170" name="FSC#SKEDITIONREG@103.510:viz_fileresporg_odbor_function">
    <vt:lpwstr/>
  </property>
  <property fmtid="{D5CDD505-2E9C-101B-9397-08002B2CF9AE}" pid="171" name="FSC#SKEDITIONREG@103.510:viz_fileresporg_odbor_head">
    <vt:lpwstr/>
  </property>
  <property fmtid="{D5CDD505-2E9C-101B-9397-08002B2CF9AE}" pid="172" name="FSC#SKEDITIONREG@103.510:viz_fileresporg_OU">
    <vt:lpwstr/>
  </property>
  <property fmtid="{D5CDD505-2E9C-101B-9397-08002B2CF9AE}" pid="173" name="FSC#SKEDITIONREG@103.510:viz_fileresporg_phone">
    <vt:lpwstr/>
  </property>
  <property fmtid="{D5CDD505-2E9C-101B-9397-08002B2CF9AE}" pid="174" name="FSC#SKEDITIONREG@103.510:viz_fileresporg_phone_OU">
    <vt:lpwstr/>
  </property>
  <property fmtid="{D5CDD505-2E9C-101B-9397-08002B2CF9AE}" pid="175" name="FSC#SKEDITIONREG@103.510:viz_fileresporg_position">
    <vt:lpwstr/>
  </property>
  <property fmtid="{D5CDD505-2E9C-101B-9397-08002B2CF9AE}" pid="176" name="FSC#SKEDITIONREG@103.510:viz_fileresporg_position_OU">
    <vt:lpwstr/>
  </property>
  <property fmtid="{D5CDD505-2E9C-101B-9397-08002B2CF9AE}" pid="177" name="FSC#SKEDITIONREG@103.510:viz_fileresporg_psc">
    <vt:lpwstr/>
  </property>
  <property fmtid="{D5CDD505-2E9C-101B-9397-08002B2CF9AE}" pid="178" name="FSC#SKEDITIONREG@103.510:viz_fileresporg_sekcia">
    <vt:lpwstr/>
  </property>
  <property fmtid="{D5CDD505-2E9C-101B-9397-08002B2CF9AE}" pid="179" name="FSC#SKEDITIONREG@103.510:viz_fileresporg_sekcia_function">
    <vt:lpwstr/>
  </property>
  <property fmtid="{D5CDD505-2E9C-101B-9397-08002B2CF9AE}" pid="180" name="FSC#SKEDITIONREG@103.510:viz_fileresporg_sekcia_head">
    <vt:lpwstr/>
  </property>
  <property fmtid="{D5CDD505-2E9C-101B-9397-08002B2CF9AE}" pid="181" name="FSC#SKEDITIONREG@103.510:viz_fileresporg_stat">
    <vt:lpwstr/>
  </property>
  <property fmtid="{D5CDD505-2E9C-101B-9397-08002B2CF9AE}" pid="182" name="FSC#SKEDITIONREG@103.510:viz_fileresporg_ulica">
    <vt:lpwstr/>
  </property>
  <property fmtid="{D5CDD505-2E9C-101B-9397-08002B2CF9AE}" pid="183" name="FSC#SKEDITIONREG@103.510:viz_fileresporgknazov">
    <vt:lpwstr/>
  </property>
  <property fmtid="{D5CDD505-2E9C-101B-9397-08002B2CF9AE}" pid="184" name="FSC#SKEDITIONREG@103.510:viz_filesubj">
    <vt:lpwstr/>
  </property>
  <property fmtid="{D5CDD505-2E9C-101B-9397-08002B2CF9AE}" pid="185" name="FSC#SKEDITIONREG@103.510:viz_incattachments">
    <vt:lpwstr/>
  </property>
  <property fmtid="{D5CDD505-2E9C-101B-9397-08002B2CF9AE}" pid="186" name="FSC#SKEDITIONREG@103.510:viz_incnr">
    <vt:lpwstr/>
  </property>
  <property fmtid="{D5CDD505-2E9C-101B-9397-08002B2CF9AE}" pid="187" name="FSC#SKEDITIONREG@103.510:viz_intletterrecivers">
    <vt:lpwstr/>
  </property>
  <property fmtid="{D5CDD505-2E9C-101B-9397-08002B2CF9AE}" pid="188" name="FSC#SKEDITIONREG@103.510:viz_objcreatedstr">
    <vt:lpwstr/>
  </property>
  <property fmtid="{D5CDD505-2E9C-101B-9397-08002B2CF9AE}" pid="189" name="FSC#SKEDITIONREG@103.510:viz_ordernumber">
    <vt:lpwstr/>
  </property>
  <property fmtid="{D5CDD505-2E9C-101B-9397-08002B2CF9AE}" pid="190" name="FSC#SKEDITIONREG@103.510:viz_oursign">
    <vt:lpwstr/>
  </property>
  <property fmtid="{D5CDD505-2E9C-101B-9397-08002B2CF9AE}" pid="191" name="FSC#SKEDITIONREG@103.510:viz_responseto_createdby">
    <vt:lpwstr/>
  </property>
  <property fmtid="{D5CDD505-2E9C-101B-9397-08002B2CF9AE}" pid="192" name="FSC#SKEDITIONREG@103.510:viz_sendersign">
    <vt:lpwstr/>
  </property>
  <property fmtid="{D5CDD505-2E9C-101B-9397-08002B2CF9AE}" pid="193" name="FSC#SKEDITIONREG@103.510:viz_shortfileresporg">
    <vt:lpwstr/>
  </property>
  <property fmtid="{D5CDD505-2E9C-101B-9397-08002B2CF9AE}" pid="194" name="FSC#SKEDITIONREG@103.510:viz_tel_number">
    <vt:lpwstr/>
  </property>
  <property fmtid="{D5CDD505-2E9C-101B-9397-08002B2CF9AE}" pid="195" name="FSC#SKEDITIONREG@103.510:viz_tel_number2">
    <vt:lpwstr/>
  </property>
  <property fmtid="{D5CDD505-2E9C-101B-9397-08002B2CF9AE}" pid="196" name="FSC#SKEDITIONREG@103.510:viz_testsalutation">
    <vt:lpwstr/>
  </property>
  <property fmtid="{D5CDD505-2E9C-101B-9397-08002B2CF9AE}" pid="197" name="FSC#SKEDITIONREG@103.510:viz_validfrom">
    <vt:lpwstr/>
  </property>
  <property fmtid="{D5CDD505-2E9C-101B-9397-08002B2CF9AE}" pid="198" name="FSC#SKEDITIONREG@103.510:zaznam_jeden_adresat">
    <vt:lpwstr/>
  </property>
  <property fmtid="{D5CDD505-2E9C-101B-9397-08002B2CF9AE}" pid="199" name="FSC#SKEDITIONREG@103.510:zaznam_vnut_adresati_1">
    <vt:lpwstr/>
  </property>
  <property fmtid="{D5CDD505-2E9C-101B-9397-08002B2CF9AE}" pid="200" name="FSC#SKEDITIONREG@103.510:zaznam_vnut_adresati_2">
    <vt:lpwstr/>
  </property>
  <property fmtid="{D5CDD505-2E9C-101B-9397-08002B2CF9AE}" pid="201" name="FSC#SKEDITIONREG@103.510:zaznam_vnut_adresati_3">
    <vt:lpwstr/>
  </property>
  <property fmtid="{D5CDD505-2E9C-101B-9397-08002B2CF9AE}" pid="202" name="FSC#SKEDITIONREG@103.510:zaznam_vnut_adresati_4">
    <vt:lpwstr/>
  </property>
  <property fmtid="{D5CDD505-2E9C-101B-9397-08002B2CF9AE}" pid="203" name="FSC#SKEDITIONREG@103.510:zaznam_vnut_adresati_5">
    <vt:lpwstr/>
  </property>
  <property fmtid="{D5CDD505-2E9C-101B-9397-08002B2CF9AE}" pid="204" name="FSC#SKEDITIONREG@103.510:zaznam_vnut_adresati_6">
    <vt:lpwstr/>
  </property>
  <property fmtid="{D5CDD505-2E9C-101B-9397-08002B2CF9AE}" pid="205" name="FSC#SKEDITIONREG@103.510:zaznam_vnut_adresati_7">
    <vt:lpwstr/>
  </property>
  <property fmtid="{D5CDD505-2E9C-101B-9397-08002B2CF9AE}" pid="206" name="FSC#SKEDITIONREG@103.510:zaznam_vnut_adresati_8">
    <vt:lpwstr/>
  </property>
  <property fmtid="{D5CDD505-2E9C-101B-9397-08002B2CF9AE}" pid="207" name="FSC#SKEDITIONREG@103.510:zaznam_vnut_adresati_9">
    <vt:lpwstr/>
  </property>
  <property fmtid="{D5CDD505-2E9C-101B-9397-08002B2CF9AE}" pid="208" name="FSC#SKEDITIONREG@103.510:zaznam_vnut_adresati_10">
    <vt:lpwstr/>
  </property>
  <property fmtid="{D5CDD505-2E9C-101B-9397-08002B2CF9AE}" pid="209" name="FSC#SKEDITIONREG@103.510:zaznam_vnut_adresati_11">
    <vt:lpwstr/>
  </property>
  <property fmtid="{D5CDD505-2E9C-101B-9397-08002B2CF9AE}" pid="210" name="FSC#SKEDITIONREG@103.510:zaznam_vnut_adresati_12">
    <vt:lpwstr/>
  </property>
  <property fmtid="{D5CDD505-2E9C-101B-9397-08002B2CF9AE}" pid="211" name="FSC#SKEDITIONREG@103.510:zaznam_vnut_adresati_13">
    <vt:lpwstr/>
  </property>
  <property fmtid="{D5CDD505-2E9C-101B-9397-08002B2CF9AE}" pid="212" name="FSC#SKEDITIONREG@103.510:zaznam_vnut_adresati_14">
    <vt:lpwstr/>
  </property>
  <property fmtid="{D5CDD505-2E9C-101B-9397-08002B2CF9AE}" pid="213" name="FSC#SKEDITIONREG@103.510:zaznam_vnut_adresati_15">
    <vt:lpwstr/>
  </property>
  <property fmtid="{D5CDD505-2E9C-101B-9397-08002B2CF9AE}" pid="214" name="FSC#SKEDITIONREG@103.510:zaznam_vnut_adresati_16">
    <vt:lpwstr/>
  </property>
  <property fmtid="{D5CDD505-2E9C-101B-9397-08002B2CF9AE}" pid="215" name="FSC#SKEDITIONREG@103.510:zaznam_vnut_adresati_17">
    <vt:lpwstr/>
  </property>
  <property fmtid="{D5CDD505-2E9C-101B-9397-08002B2CF9AE}" pid="216" name="FSC#SKEDITIONREG@103.510:zaznam_vnut_adresati_18">
    <vt:lpwstr/>
  </property>
  <property fmtid="{D5CDD505-2E9C-101B-9397-08002B2CF9AE}" pid="217" name="FSC#SKEDITIONREG@103.510:zaznam_vnut_adresati_19">
    <vt:lpwstr/>
  </property>
  <property fmtid="{D5CDD505-2E9C-101B-9397-08002B2CF9AE}" pid="218" name="FSC#SKEDITIONREG@103.510:zaznam_vnut_adresati_20">
    <vt:lpwstr/>
  </property>
  <property fmtid="{D5CDD505-2E9C-101B-9397-08002B2CF9AE}" pid="219" name="FSC#SKEDITIONREG@103.510:zaznam_vnut_adresati_21">
    <vt:lpwstr/>
  </property>
  <property fmtid="{D5CDD505-2E9C-101B-9397-08002B2CF9AE}" pid="220" name="FSC#SKEDITIONREG@103.510:zaznam_vnut_adresati_22">
    <vt:lpwstr/>
  </property>
  <property fmtid="{D5CDD505-2E9C-101B-9397-08002B2CF9AE}" pid="221" name="FSC#SKEDITIONREG@103.510:zaznam_vnut_adresati_23">
    <vt:lpwstr/>
  </property>
  <property fmtid="{D5CDD505-2E9C-101B-9397-08002B2CF9AE}" pid="222" name="FSC#SKEDITIONREG@103.510:zaznam_vnut_adresati_24">
    <vt:lpwstr/>
  </property>
  <property fmtid="{D5CDD505-2E9C-101B-9397-08002B2CF9AE}" pid="223" name="FSC#SKEDITIONREG@103.510:zaznam_vnut_adresati_25">
    <vt:lpwstr/>
  </property>
  <property fmtid="{D5CDD505-2E9C-101B-9397-08002B2CF9AE}" pid="224" name="FSC#SKEDITIONREG@103.510:zaznam_vnut_adresati_26">
    <vt:lpwstr/>
  </property>
  <property fmtid="{D5CDD505-2E9C-101B-9397-08002B2CF9AE}" pid="225" name="FSC#SKEDITIONREG@103.510:zaznam_vnut_adresati_27">
    <vt:lpwstr/>
  </property>
  <property fmtid="{D5CDD505-2E9C-101B-9397-08002B2CF9AE}" pid="226" name="FSC#SKEDITIONREG@103.510:zaznam_vnut_adresati_28">
    <vt:lpwstr/>
  </property>
  <property fmtid="{D5CDD505-2E9C-101B-9397-08002B2CF9AE}" pid="227" name="FSC#SKEDITIONREG@103.510:zaznam_vnut_adresati_29">
    <vt:lpwstr/>
  </property>
  <property fmtid="{D5CDD505-2E9C-101B-9397-08002B2CF9AE}" pid="228" name="FSC#SKEDITIONREG@103.510:zaznam_vnut_adresati_30">
    <vt:lpwstr/>
  </property>
  <property fmtid="{D5CDD505-2E9C-101B-9397-08002B2CF9AE}" pid="229" name="FSC#SKEDITIONREG@103.510:zaznam_vnut_adresati_31">
    <vt:lpwstr/>
  </property>
  <property fmtid="{D5CDD505-2E9C-101B-9397-08002B2CF9AE}" pid="230" name="FSC#SKEDITIONREG@103.510:zaznam_vnut_adresati_32">
    <vt:lpwstr/>
  </property>
  <property fmtid="{D5CDD505-2E9C-101B-9397-08002B2CF9AE}" pid="231" name="FSC#SKEDITIONREG@103.510:zaznam_vnut_adresati_33">
    <vt:lpwstr/>
  </property>
  <property fmtid="{D5CDD505-2E9C-101B-9397-08002B2CF9AE}" pid="232" name="FSC#SKEDITIONREG@103.510:zaznam_vnut_adresati_34">
    <vt:lpwstr/>
  </property>
  <property fmtid="{D5CDD505-2E9C-101B-9397-08002B2CF9AE}" pid="233" name="FSC#SKEDITIONREG@103.510:zaznam_vnut_adresati_35">
    <vt:lpwstr/>
  </property>
  <property fmtid="{D5CDD505-2E9C-101B-9397-08002B2CF9AE}" pid="234" name="FSC#SKEDITIONREG@103.510:zaznam_vnut_adresati_36">
    <vt:lpwstr/>
  </property>
  <property fmtid="{D5CDD505-2E9C-101B-9397-08002B2CF9AE}" pid="235" name="FSC#SKEDITIONREG@103.510:zaznam_vnut_adresati_37">
    <vt:lpwstr/>
  </property>
  <property fmtid="{D5CDD505-2E9C-101B-9397-08002B2CF9AE}" pid="236" name="FSC#SKEDITIONREG@103.510:zaznam_vnut_adresati_38">
    <vt:lpwstr/>
  </property>
  <property fmtid="{D5CDD505-2E9C-101B-9397-08002B2CF9AE}" pid="237" name="FSC#SKEDITIONREG@103.510:zaznam_vnut_adresati_39">
    <vt:lpwstr/>
  </property>
  <property fmtid="{D5CDD505-2E9C-101B-9397-08002B2CF9AE}" pid="238" name="FSC#SKEDITIONREG@103.510:zaznam_vnut_adresati_40">
    <vt:lpwstr/>
  </property>
  <property fmtid="{D5CDD505-2E9C-101B-9397-08002B2CF9AE}" pid="239" name="FSC#SKEDITIONREG@103.510:zaznam_vnut_adresati_41">
    <vt:lpwstr/>
  </property>
  <property fmtid="{D5CDD505-2E9C-101B-9397-08002B2CF9AE}" pid="240" name="FSC#SKEDITIONREG@103.510:zaznam_vnut_adresati_42">
    <vt:lpwstr/>
  </property>
  <property fmtid="{D5CDD505-2E9C-101B-9397-08002B2CF9AE}" pid="241" name="FSC#SKEDITIONREG@103.510:zaznam_vnut_adresati_43">
    <vt:lpwstr/>
  </property>
  <property fmtid="{D5CDD505-2E9C-101B-9397-08002B2CF9AE}" pid="242" name="FSC#SKEDITIONREG@103.510:zaznam_vnut_adresati_44">
    <vt:lpwstr/>
  </property>
  <property fmtid="{D5CDD505-2E9C-101B-9397-08002B2CF9AE}" pid="243" name="FSC#SKEDITIONREG@103.510:zaznam_vnut_adresati_45">
    <vt:lpwstr/>
  </property>
  <property fmtid="{D5CDD505-2E9C-101B-9397-08002B2CF9AE}" pid="244" name="FSC#SKEDITIONREG@103.510:zaznam_vnut_adresati_46">
    <vt:lpwstr/>
  </property>
  <property fmtid="{D5CDD505-2E9C-101B-9397-08002B2CF9AE}" pid="245" name="FSC#SKEDITIONREG@103.510:zaznam_vnut_adresati_47">
    <vt:lpwstr/>
  </property>
  <property fmtid="{D5CDD505-2E9C-101B-9397-08002B2CF9AE}" pid="246" name="FSC#SKEDITIONREG@103.510:zaznam_vnut_adresati_48">
    <vt:lpwstr/>
  </property>
  <property fmtid="{D5CDD505-2E9C-101B-9397-08002B2CF9AE}" pid="247" name="FSC#SKEDITIONREG@103.510:zaznam_vnut_adresati_49">
    <vt:lpwstr/>
  </property>
  <property fmtid="{D5CDD505-2E9C-101B-9397-08002B2CF9AE}" pid="248" name="FSC#SKEDITIONREG@103.510:zaznam_vnut_adresati_50">
    <vt:lpwstr/>
  </property>
  <property fmtid="{D5CDD505-2E9C-101B-9397-08002B2CF9AE}" pid="249" name="FSC#SKEDITIONREG@103.510:zaznam_vnut_adresati_51">
    <vt:lpwstr/>
  </property>
  <property fmtid="{D5CDD505-2E9C-101B-9397-08002B2CF9AE}" pid="250" name="FSC#SKEDITIONREG@103.510:zaznam_vnut_adresati_52">
    <vt:lpwstr/>
  </property>
  <property fmtid="{D5CDD505-2E9C-101B-9397-08002B2CF9AE}" pid="251" name="FSC#SKEDITIONREG@103.510:zaznam_vnut_adresati_53">
    <vt:lpwstr/>
  </property>
  <property fmtid="{D5CDD505-2E9C-101B-9397-08002B2CF9AE}" pid="252" name="FSC#SKEDITIONREG@103.510:zaznam_vnut_adresati_54">
    <vt:lpwstr/>
  </property>
  <property fmtid="{D5CDD505-2E9C-101B-9397-08002B2CF9AE}" pid="253" name="FSC#SKEDITIONREG@103.510:zaznam_vnut_adresati_55">
    <vt:lpwstr/>
  </property>
  <property fmtid="{D5CDD505-2E9C-101B-9397-08002B2CF9AE}" pid="254" name="FSC#SKEDITIONREG@103.510:zaznam_vnut_adresati_56">
    <vt:lpwstr/>
  </property>
  <property fmtid="{D5CDD505-2E9C-101B-9397-08002B2CF9AE}" pid="255" name="FSC#SKEDITIONREG@103.510:zaznam_vnut_adresati_57">
    <vt:lpwstr/>
  </property>
  <property fmtid="{D5CDD505-2E9C-101B-9397-08002B2CF9AE}" pid="256" name="FSC#SKEDITIONREG@103.510:zaznam_vnut_adresati_58">
    <vt:lpwstr/>
  </property>
  <property fmtid="{D5CDD505-2E9C-101B-9397-08002B2CF9AE}" pid="257" name="FSC#SKEDITIONREG@103.510:zaznam_vnut_adresati_59">
    <vt:lpwstr/>
  </property>
  <property fmtid="{D5CDD505-2E9C-101B-9397-08002B2CF9AE}" pid="258" name="FSC#SKEDITIONREG@103.510:zaznam_vnut_adresati_60">
    <vt:lpwstr/>
  </property>
  <property fmtid="{D5CDD505-2E9C-101B-9397-08002B2CF9AE}" pid="259" name="FSC#SKEDITIONREG@103.510:zaznam_vnut_adresati_61">
    <vt:lpwstr/>
  </property>
  <property fmtid="{D5CDD505-2E9C-101B-9397-08002B2CF9AE}" pid="260" name="FSC#SKEDITIONREG@103.510:zaznam_vnut_adresati_62">
    <vt:lpwstr/>
  </property>
  <property fmtid="{D5CDD505-2E9C-101B-9397-08002B2CF9AE}" pid="261" name="FSC#SKEDITIONREG@103.510:zaznam_vnut_adresati_63">
    <vt:lpwstr/>
  </property>
  <property fmtid="{D5CDD505-2E9C-101B-9397-08002B2CF9AE}" pid="262" name="FSC#SKEDITIONREG@103.510:zaznam_vnut_adresati_64">
    <vt:lpwstr/>
  </property>
  <property fmtid="{D5CDD505-2E9C-101B-9397-08002B2CF9AE}" pid="263" name="FSC#SKEDITIONREG@103.510:zaznam_vnut_adresati_65">
    <vt:lpwstr/>
  </property>
  <property fmtid="{D5CDD505-2E9C-101B-9397-08002B2CF9AE}" pid="264" name="FSC#SKEDITIONREG@103.510:zaznam_vnut_adresati_66">
    <vt:lpwstr/>
  </property>
  <property fmtid="{D5CDD505-2E9C-101B-9397-08002B2CF9AE}" pid="265" name="FSC#SKEDITIONREG@103.510:zaznam_vnut_adresati_67">
    <vt:lpwstr/>
  </property>
  <property fmtid="{D5CDD505-2E9C-101B-9397-08002B2CF9AE}" pid="266" name="FSC#SKEDITIONREG@103.510:zaznam_vnut_adresati_68">
    <vt:lpwstr/>
  </property>
  <property fmtid="{D5CDD505-2E9C-101B-9397-08002B2CF9AE}" pid="267" name="FSC#SKEDITIONREG@103.510:zaznam_vnut_adresati_69">
    <vt:lpwstr/>
  </property>
  <property fmtid="{D5CDD505-2E9C-101B-9397-08002B2CF9AE}" pid="268" name="FSC#SKEDITIONREG@103.510:zaznam_vnut_adresati_70">
    <vt:lpwstr/>
  </property>
  <property fmtid="{D5CDD505-2E9C-101B-9397-08002B2CF9AE}" pid="269" name="FSC#SKEDITIONREG@103.510:zaznam_vonk_adresati_1">
    <vt:lpwstr/>
  </property>
  <property fmtid="{D5CDD505-2E9C-101B-9397-08002B2CF9AE}" pid="270" name="FSC#SKEDITIONREG@103.510:zaznam_vonk_adresati_2">
    <vt:lpwstr/>
  </property>
  <property fmtid="{D5CDD505-2E9C-101B-9397-08002B2CF9AE}" pid="271" name="FSC#SKEDITIONREG@103.510:zaznam_vonk_adresati_3">
    <vt:lpwstr/>
  </property>
  <property fmtid="{D5CDD505-2E9C-101B-9397-08002B2CF9AE}" pid="272" name="FSC#SKEDITIONREG@103.510:zaznam_vonk_adresati_4">
    <vt:lpwstr/>
  </property>
  <property fmtid="{D5CDD505-2E9C-101B-9397-08002B2CF9AE}" pid="273" name="FSC#SKEDITIONREG@103.510:zaznam_vonk_adresati_5">
    <vt:lpwstr/>
  </property>
  <property fmtid="{D5CDD505-2E9C-101B-9397-08002B2CF9AE}" pid="274" name="FSC#SKEDITIONREG@103.510:zaznam_vonk_adresati_6">
    <vt:lpwstr/>
  </property>
  <property fmtid="{D5CDD505-2E9C-101B-9397-08002B2CF9AE}" pid="275" name="FSC#SKEDITIONREG@103.510:zaznam_vonk_adresati_7">
    <vt:lpwstr/>
  </property>
  <property fmtid="{D5CDD505-2E9C-101B-9397-08002B2CF9AE}" pid="276" name="FSC#SKEDITIONREG@103.510:zaznam_vonk_adresati_8">
    <vt:lpwstr/>
  </property>
  <property fmtid="{D5CDD505-2E9C-101B-9397-08002B2CF9AE}" pid="277" name="FSC#SKEDITIONREG@103.510:zaznam_vonk_adresati_9">
    <vt:lpwstr/>
  </property>
  <property fmtid="{D5CDD505-2E9C-101B-9397-08002B2CF9AE}" pid="278" name="FSC#SKEDITIONREG@103.510:zaznam_vonk_adresati_10">
    <vt:lpwstr/>
  </property>
  <property fmtid="{D5CDD505-2E9C-101B-9397-08002B2CF9AE}" pid="279" name="FSC#SKEDITIONREG@103.510:zaznam_vonk_adresati_11">
    <vt:lpwstr/>
  </property>
  <property fmtid="{D5CDD505-2E9C-101B-9397-08002B2CF9AE}" pid="280" name="FSC#SKEDITIONREG@103.510:zaznam_vonk_adresati_12">
    <vt:lpwstr/>
  </property>
  <property fmtid="{D5CDD505-2E9C-101B-9397-08002B2CF9AE}" pid="281" name="FSC#SKEDITIONREG@103.510:zaznam_vonk_adresati_13">
    <vt:lpwstr/>
  </property>
  <property fmtid="{D5CDD505-2E9C-101B-9397-08002B2CF9AE}" pid="282" name="FSC#SKEDITIONREG@103.510:zaznam_vonk_adresati_14">
    <vt:lpwstr/>
  </property>
  <property fmtid="{D5CDD505-2E9C-101B-9397-08002B2CF9AE}" pid="283" name="FSC#SKEDITIONREG@103.510:zaznam_vonk_adresati_15">
    <vt:lpwstr/>
  </property>
  <property fmtid="{D5CDD505-2E9C-101B-9397-08002B2CF9AE}" pid="284" name="FSC#SKEDITIONREG@103.510:zaznam_vonk_adresati_16">
    <vt:lpwstr/>
  </property>
  <property fmtid="{D5CDD505-2E9C-101B-9397-08002B2CF9AE}" pid="285" name="FSC#SKEDITIONREG@103.510:zaznam_vonk_adresati_17">
    <vt:lpwstr/>
  </property>
  <property fmtid="{D5CDD505-2E9C-101B-9397-08002B2CF9AE}" pid="286" name="FSC#SKEDITIONREG@103.510:zaznam_vonk_adresati_18">
    <vt:lpwstr/>
  </property>
  <property fmtid="{D5CDD505-2E9C-101B-9397-08002B2CF9AE}" pid="287" name="FSC#SKEDITIONREG@103.510:zaznam_vonk_adresati_19">
    <vt:lpwstr/>
  </property>
  <property fmtid="{D5CDD505-2E9C-101B-9397-08002B2CF9AE}" pid="288" name="FSC#SKEDITIONREG@103.510:zaznam_vonk_adresati_20">
    <vt:lpwstr/>
  </property>
  <property fmtid="{D5CDD505-2E9C-101B-9397-08002B2CF9AE}" pid="289" name="FSC#SKEDITIONREG@103.510:zaznam_vonk_adresati_21">
    <vt:lpwstr/>
  </property>
  <property fmtid="{D5CDD505-2E9C-101B-9397-08002B2CF9AE}" pid="290" name="FSC#SKEDITIONREG@103.510:zaznam_vonk_adresati_22">
    <vt:lpwstr/>
  </property>
  <property fmtid="{D5CDD505-2E9C-101B-9397-08002B2CF9AE}" pid="291" name="FSC#SKEDITIONREG@103.510:zaznam_vonk_adresati_23">
    <vt:lpwstr/>
  </property>
  <property fmtid="{D5CDD505-2E9C-101B-9397-08002B2CF9AE}" pid="292" name="FSC#SKEDITIONREG@103.510:zaznam_vonk_adresati_24">
    <vt:lpwstr/>
  </property>
  <property fmtid="{D5CDD505-2E9C-101B-9397-08002B2CF9AE}" pid="293" name="FSC#SKEDITIONREG@103.510:zaznam_vonk_adresati_25">
    <vt:lpwstr/>
  </property>
  <property fmtid="{D5CDD505-2E9C-101B-9397-08002B2CF9AE}" pid="294" name="FSC#SKEDITIONREG@103.510:zaznam_vonk_adresati_26">
    <vt:lpwstr/>
  </property>
  <property fmtid="{D5CDD505-2E9C-101B-9397-08002B2CF9AE}" pid="295" name="FSC#SKEDITIONREG@103.510:zaznam_vonk_adresati_27">
    <vt:lpwstr/>
  </property>
  <property fmtid="{D5CDD505-2E9C-101B-9397-08002B2CF9AE}" pid="296" name="FSC#SKEDITIONREG@103.510:zaznam_vonk_adresati_28">
    <vt:lpwstr/>
  </property>
  <property fmtid="{D5CDD505-2E9C-101B-9397-08002B2CF9AE}" pid="297" name="FSC#SKEDITIONREG@103.510:zaznam_vonk_adresati_29">
    <vt:lpwstr/>
  </property>
  <property fmtid="{D5CDD505-2E9C-101B-9397-08002B2CF9AE}" pid="298" name="FSC#SKEDITIONREG@103.510:zaznam_vonk_adresati_30">
    <vt:lpwstr/>
  </property>
  <property fmtid="{D5CDD505-2E9C-101B-9397-08002B2CF9AE}" pid="299" name="FSC#SKEDITIONREG@103.510:zaznam_vonk_adresati_31">
    <vt:lpwstr/>
  </property>
  <property fmtid="{D5CDD505-2E9C-101B-9397-08002B2CF9AE}" pid="300" name="FSC#SKEDITIONREG@103.510:zaznam_vonk_adresati_32">
    <vt:lpwstr/>
  </property>
  <property fmtid="{D5CDD505-2E9C-101B-9397-08002B2CF9AE}" pid="301" name="FSC#SKEDITIONREG@103.510:zaznam_vonk_adresati_33">
    <vt:lpwstr/>
  </property>
  <property fmtid="{D5CDD505-2E9C-101B-9397-08002B2CF9AE}" pid="302" name="FSC#SKEDITIONREG@103.510:zaznam_vonk_adresati_34">
    <vt:lpwstr/>
  </property>
  <property fmtid="{D5CDD505-2E9C-101B-9397-08002B2CF9AE}" pid="303" name="FSC#SKEDITIONREG@103.510:zaznam_vonk_adresati_35">
    <vt:lpwstr/>
  </property>
  <property fmtid="{D5CDD505-2E9C-101B-9397-08002B2CF9AE}" pid="304" name="FSC#SKEDITIONREG@103.510:Stazovatel">
    <vt:lpwstr/>
  </property>
  <property fmtid="{D5CDD505-2E9C-101B-9397-08002B2CF9AE}" pid="305" name="FSC#SKEDITIONREG@103.510:ProtiKomu">
    <vt:lpwstr/>
  </property>
  <property fmtid="{D5CDD505-2E9C-101B-9397-08002B2CF9AE}" pid="306" name="FSC#SKEDITIONREG@103.510:EvCisloStaz">
    <vt:lpwstr/>
  </property>
  <property fmtid="{D5CDD505-2E9C-101B-9397-08002B2CF9AE}" pid="307" name="FSC#SKEDITIONREG@103.510:jod_AttrDateSkutocnyDatumVydania">
    <vt:lpwstr/>
  </property>
  <property fmtid="{D5CDD505-2E9C-101B-9397-08002B2CF9AE}" pid="308" name="FSC#SKEDITIONREG@103.510:jod_AttrNumCisloZmeny">
    <vt:lpwstr/>
  </property>
  <property fmtid="{D5CDD505-2E9C-101B-9397-08002B2CF9AE}" pid="309" name="FSC#SKEDITIONREG@103.510:jod_AttrStrRegCisloZaznamu">
    <vt:lpwstr/>
  </property>
  <property fmtid="{D5CDD505-2E9C-101B-9397-08002B2CF9AE}" pid="310" name="FSC#SKEDITIONREG@103.510:jod_cislodoc">
    <vt:lpwstr/>
  </property>
  <property fmtid="{D5CDD505-2E9C-101B-9397-08002B2CF9AE}" pid="311" name="FSC#SKEDITIONREG@103.510:jod_druh">
    <vt:lpwstr/>
  </property>
  <property fmtid="{D5CDD505-2E9C-101B-9397-08002B2CF9AE}" pid="312" name="FSC#SKEDITIONREG@103.510:jod_lu">
    <vt:lpwstr/>
  </property>
  <property fmtid="{D5CDD505-2E9C-101B-9397-08002B2CF9AE}" pid="313" name="FSC#SKEDITIONREG@103.510:jod_nazov">
    <vt:lpwstr/>
  </property>
  <property fmtid="{D5CDD505-2E9C-101B-9397-08002B2CF9AE}" pid="314" name="FSC#SKEDITIONREG@103.510:jod_typ">
    <vt:lpwstr/>
  </property>
  <property fmtid="{D5CDD505-2E9C-101B-9397-08002B2CF9AE}" pid="315" name="FSC#SKEDITIONREG@103.510:jod_zh">
    <vt:lpwstr/>
  </property>
  <property fmtid="{D5CDD505-2E9C-101B-9397-08002B2CF9AE}" pid="316" name="FSC#SKEDITIONREG@103.510:jod_sAttrDatePlatnostDo">
    <vt:lpwstr/>
  </property>
  <property fmtid="{D5CDD505-2E9C-101B-9397-08002B2CF9AE}" pid="317" name="FSC#SKEDITIONREG@103.510:jod_sAttrDatePlatnostOd">
    <vt:lpwstr/>
  </property>
  <property fmtid="{D5CDD505-2E9C-101B-9397-08002B2CF9AE}" pid="318" name="FSC#SKEDITIONREG@103.510:jod_sAttrDateUcinnostDoc">
    <vt:lpwstr/>
  </property>
  <property fmtid="{D5CDD505-2E9C-101B-9397-08002B2CF9AE}" pid="319" name="FSC#SKEDITIONREG@103.510:a_telephone">
    <vt:lpwstr/>
  </property>
  <property fmtid="{D5CDD505-2E9C-101B-9397-08002B2CF9AE}" pid="320" name="FSC#SKEDITIONREG@103.510:a_email">
    <vt:lpwstr/>
  </property>
  <property fmtid="{D5CDD505-2E9C-101B-9397-08002B2CF9AE}" pid="321" name="FSC#SKEDITIONREG@103.510:a_nazovOU">
    <vt:lpwstr/>
  </property>
  <property fmtid="{D5CDD505-2E9C-101B-9397-08002B2CF9AE}" pid="322" name="FSC#SKEDITIONREG@103.510:a_veduciOU">
    <vt:lpwstr/>
  </property>
  <property fmtid="{D5CDD505-2E9C-101B-9397-08002B2CF9AE}" pid="323" name="FSC#SKEDITIONREG@103.510:a_nadradeneOU">
    <vt:lpwstr/>
  </property>
  <property fmtid="{D5CDD505-2E9C-101B-9397-08002B2CF9AE}" pid="324" name="FSC#SKEDITIONREG@103.510:a_veduciOd">
    <vt:lpwstr/>
  </property>
  <property fmtid="{D5CDD505-2E9C-101B-9397-08002B2CF9AE}" pid="325" name="FSC#SKEDITIONREG@103.510:a_komu">
    <vt:lpwstr/>
  </property>
  <property fmtid="{D5CDD505-2E9C-101B-9397-08002B2CF9AE}" pid="326" name="FSC#SKEDITIONREG@103.510:a_nasecislo">
    <vt:lpwstr/>
  </property>
  <property fmtid="{D5CDD505-2E9C-101B-9397-08002B2CF9AE}" pid="327" name="FSC#SKEDITIONREG@103.510:a_riaditelOdboru">
    <vt:lpwstr/>
  </property>
  <property fmtid="{D5CDD505-2E9C-101B-9397-08002B2CF9AE}" pid="328" name="FSC#SKEDITIONREG@103.510:zaz_fileresporg_addrstreet">
    <vt:lpwstr/>
  </property>
  <property fmtid="{D5CDD505-2E9C-101B-9397-08002B2CF9AE}" pid="329" name="FSC#SKEDITIONREG@103.510:zaz_fileresporg_addrzipcode">
    <vt:lpwstr/>
  </property>
  <property fmtid="{D5CDD505-2E9C-101B-9397-08002B2CF9AE}" pid="330" name="FSC#SKEDITIONREG@103.510:zaz_fileresporg_addrcity">
    <vt:lpwstr/>
  </property>
  <property fmtid="{D5CDD505-2E9C-101B-9397-08002B2CF9AE}" pid="331" name="FSC#COOELAK@1.1001:Subject">
    <vt:lpwstr>Informačný systém Centrálna integračná platforma Ministerstva zdravotníctva Slovenskej republiky</vt:lpwstr>
  </property>
  <property fmtid="{D5CDD505-2E9C-101B-9397-08002B2CF9AE}" pid="332" name="FSC#COOELAK@1.1001:FileReference">
    <vt:lpwstr>16697-2026</vt:lpwstr>
  </property>
  <property fmtid="{D5CDD505-2E9C-101B-9397-08002B2CF9AE}" pid="333" name="FSC#COOELAK@1.1001:FileRefYear">
    <vt:lpwstr>2026</vt:lpwstr>
  </property>
  <property fmtid="{D5CDD505-2E9C-101B-9397-08002B2CF9AE}" pid="334" name="FSC#COOELAK@1.1001:FileRefOrdinal">
    <vt:lpwstr>16697</vt:lpwstr>
  </property>
  <property fmtid="{D5CDD505-2E9C-101B-9397-08002B2CF9AE}" pid="335" name="FSC#COOELAK@1.1001:FileRefOU">
    <vt:lpwstr>OZZ</vt:lpwstr>
  </property>
  <property fmtid="{D5CDD505-2E9C-101B-9397-08002B2CF9AE}" pid="336" name="FSC#COOELAK@1.1001:Organization">
    <vt:lpwstr/>
  </property>
  <property fmtid="{D5CDD505-2E9C-101B-9397-08002B2CF9AE}" pid="337" name="FSC#COOELAK@1.1001:Owner">
    <vt:lpwstr>Tuček, Tomáš, Bc.</vt:lpwstr>
  </property>
  <property fmtid="{D5CDD505-2E9C-101B-9397-08002B2CF9AE}" pid="338" name="FSC#COOELAK@1.1001:OwnerExtension">
    <vt:lpwstr/>
  </property>
  <property fmtid="{D5CDD505-2E9C-101B-9397-08002B2CF9AE}" pid="339" name="FSC#COOELAK@1.1001:OwnerFaxExtension">
    <vt:lpwstr/>
  </property>
  <property fmtid="{D5CDD505-2E9C-101B-9397-08002B2CF9AE}" pid="340" name="FSC#COOELAK@1.1001:DispatchedBy">
    <vt:lpwstr/>
  </property>
  <property fmtid="{D5CDD505-2E9C-101B-9397-08002B2CF9AE}" pid="341" name="FSC#COOELAK@1.1001:DispatchedAt">
    <vt:lpwstr/>
  </property>
  <property fmtid="{D5CDD505-2E9C-101B-9397-08002B2CF9AE}" pid="342" name="FSC#COOELAK@1.1001:ApprovedBy">
    <vt:lpwstr/>
  </property>
  <property fmtid="{D5CDD505-2E9C-101B-9397-08002B2CF9AE}" pid="343" name="FSC#COOELAK@1.1001:ApprovedAt">
    <vt:lpwstr/>
  </property>
  <property fmtid="{D5CDD505-2E9C-101B-9397-08002B2CF9AE}" pid="344" name="FSC#COOELAK@1.1001:Department">
    <vt:lpwstr>OZZ (Odbor zadávania zákaziek)</vt:lpwstr>
  </property>
  <property fmtid="{D5CDD505-2E9C-101B-9397-08002B2CF9AE}" pid="345" name="FSC#COOELAK@1.1001:CreatedAt">
    <vt:lpwstr>12.02.2026</vt:lpwstr>
  </property>
  <property fmtid="{D5CDD505-2E9C-101B-9397-08002B2CF9AE}" pid="346" name="FSC#COOELAK@1.1001:OU">
    <vt:lpwstr>OZZ (Odbor zadávania zákaziek)</vt:lpwstr>
  </property>
  <property fmtid="{D5CDD505-2E9C-101B-9397-08002B2CF9AE}" pid="347" name="FSC#COOELAK@1.1001:Priority">
    <vt:lpwstr> ()</vt:lpwstr>
  </property>
  <property fmtid="{D5CDD505-2E9C-101B-9397-08002B2CF9AE}" pid="348" name="FSC#COOELAK@1.1001:ObjBarCode">
    <vt:lpwstr>*COO.2289.100.2.4251489*</vt:lpwstr>
  </property>
  <property fmtid="{D5CDD505-2E9C-101B-9397-08002B2CF9AE}" pid="349" name="FSC#COOELAK@1.1001:RefBarCode">
    <vt:lpwstr>*COO.2289.100.2.4250278*</vt:lpwstr>
  </property>
  <property fmtid="{D5CDD505-2E9C-101B-9397-08002B2CF9AE}" pid="350" name="FSC#COOELAK@1.1001:FileRefBarCode">
    <vt:lpwstr>*16697-2026*</vt:lpwstr>
  </property>
  <property fmtid="{D5CDD505-2E9C-101B-9397-08002B2CF9AE}" pid="351" name="FSC#COOELAK@1.1001:ExternalRef">
    <vt:lpwstr/>
  </property>
  <property fmtid="{D5CDD505-2E9C-101B-9397-08002B2CF9AE}" pid="352" name="FSC#COOELAK@1.1001:IncomingNumber">
    <vt:lpwstr/>
  </property>
  <property fmtid="{D5CDD505-2E9C-101B-9397-08002B2CF9AE}" pid="353" name="FSC#COOELAK@1.1001:IncomingSubject">
    <vt:lpwstr/>
  </property>
  <property fmtid="{D5CDD505-2E9C-101B-9397-08002B2CF9AE}" pid="354" name="FSC#COOELAK@1.1001:ProcessResponsible">
    <vt:lpwstr/>
  </property>
  <property fmtid="{D5CDD505-2E9C-101B-9397-08002B2CF9AE}" pid="355" name="FSC#COOELAK@1.1001:ProcessResponsiblePhone">
    <vt:lpwstr/>
  </property>
  <property fmtid="{D5CDD505-2E9C-101B-9397-08002B2CF9AE}" pid="356" name="FSC#COOELAK@1.1001:ProcessResponsibleMail">
    <vt:lpwstr/>
  </property>
  <property fmtid="{D5CDD505-2E9C-101B-9397-08002B2CF9AE}" pid="357" name="FSC#COOELAK@1.1001:ProcessResponsibleFax">
    <vt:lpwstr/>
  </property>
  <property fmtid="{D5CDD505-2E9C-101B-9397-08002B2CF9AE}" pid="358" name="FSC#COOELAK@1.1001:ApproverFirstName">
    <vt:lpwstr/>
  </property>
  <property fmtid="{D5CDD505-2E9C-101B-9397-08002B2CF9AE}" pid="359" name="FSC#COOELAK@1.1001:ApproverSurName">
    <vt:lpwstr/>
  </property>
  <property fmtid="{D5CDD505-2E9C-101B-9397-08002B2CF9AE}" pid="360" name="FSC#COOELAK@1.1001:ApproverTitle">
    <vt:lpwstr/>
  </property>
  <property fmtid="{D5CDD505-2E9C-101B-9397-08002B2CF9AE}" pid="361" name="FSC#COOELAK@1.1001:ExternalDate">
    <vt:lpwstr/>
  </property>
  <property fmtid="{D5CDD505-2E9C-101B-9397-08002B2CF9AE}" pid="362" name="FSC#COOELAK@1.1001:SettlementApprovedAt">
    <vt:lpwstr/>
  </property>
  <property fmtid="{D5CDD505-2E9C-101B-9397-08002B2CF9AE}" pid="363" name="FSC#COOELAK@1.1001:BaseNumber">
    <vt:lpwstr>RA06</vt:lpwstr>
  </property>
  <property fmtid="{D5CDD505-2E9C-101B-9397-08002B2CF9AE}" pid="364" name="FSC#COOELAK@1.1001:CurrentUserRolePos">
    <vt:lpwstr>asistentka 1</vt:lpwstr>
  </property>
  <property fmtid="{D5CDD505-2E9C-101B-9397-08002B2CF9AE}" pid="365" name="FSC#COOELAK@1.1001:CurrentUserEmail">
    <vt:lpwstr>Jarmila.Vladarova@health.gov.sk</vt:lpwstr>
  </property>
  <property fmtid="{D5CDD505-2E9C-101B-9397-08002B2CF9AE}" pid="366" name="FSC#ELAKGOV@1.1001:PersonalSubjGender">
    <vt:lpwstr/>
  </property>
  <property fmtid="{D5CDD505-2E9C-101B-9397-08002B2CF9AE}" pid="367" name="FSC#ELAKGOV@1.1001:PersonalSubjFirstName">
    <vt:lpwstr/>
  </property>
  <property fmtid="{D5CDD505-2E9C-101B-9397-08002B2CF9AE}" pid="368" name="FSC#ELAKGOV@1.1001:PersonalSubjSurName">
    <vt:lpwstr/>
  </property>
  <property fmtid="{D5CDD505-2E9C-101B-9397-08002B2CF9AE}" pid="369" name="FSC#ELAKGOV@1.1001:PersonalSubjSalutation">
    <vt:lpwstr/>
  </property>
  <property fmtid="{D5CDD505-2E9C-101B-9397-08002B2CF9AE}" pid="370" name="FSC#ELAKGOV@1.1001:PersonalSubjAddress">
    <vt:lpwstr/>
  </property>
  <property fmtid="{D5CDD505-2E9C-101B-9397-08002B2CF9AE}" pid="371" name="FSC#ATSTATECFG@1.1001:Office">
    <vt:lpwstr/>
  </property>
  <property fmtid="{D5CDD505-2E9C-101B-9397-08002B2CF9AE}" pid="372" name="FSC#ATSTATECFG@1.1001:Agent">
    <vt:lpwstr>Bc. Tomáš Tuček</vt:lpwstr>
  </property>
  <property fmtid="{D5CDD505-2E9C-101B-9397-08002B2CF9AE}" pid="373" name="FSC#ATSTATECFG@1.1001:AgentPhone">
    <vt:lpwstr/>
  </property>
  <property fmtid="{D5CDD505-2E9C-101B-9397-08002B2CF9AE}" pid="374" name="FSC#ATSTATECFG@1.1001:DepartmentFax">
    <vt:lpwstr/>
  </property>
  <property fmtid="{D5CDD505-2E9C-101B-9397-08002B2CF9AE}" pid="375" name="FSC#ATSTATECFG@1.1001:DepartmentEmail">
    <vt:lpwstr/>
  </property>
  <property fmtid="{D5CDD505-2E9C-101B-9397-08002B2CF9AE}" pid="376" name="FSC#ATSTATECFG@1.1001:SubfileDate">
    <vt:lpwstr>12.02.2026</vt:lpwstr>
  </property>
  <property fmtid="{D5CDD505-2E9C-101B-9397-08002B2CF9AE}" pid="377" name="FSC#ATSTATECFG@1.1001:SubfileSubject">
    <vt:lpwstr>Súťažné podklady</vt:lpwstr>
  </property>
  <property fmtid="{D5CDD505-2E9C-101B-9397-08002B2CF9AE}" pid="378" name="FSC#ATSTATECFG@1.1001:DepartmentZipCode">
    <vt:lpwstr/>
  </property>
  <property fmtid="{D5CDD505-2E9C-101B-9397-08002B2CF9AE}" pid="379" name="FSC#ATSTATECFG@1.1001:DepartmentCountry">
    <vt:lpwstr/>
  </property>
  <property fmtid="{D5CDD505-2E9C-101B-9397-08002B2CF9AE}" pid="380" name="FSC#ATSTATECFG@1.1001:DepartmentCity">
    <vt:lpwstr/>
  </property>
  <property fmtid="{D5CDD505-2E9C-101B-9397-08002B2CF9AE}" pid="381" name="FSC#ATSTATECFG@1.1001:DepartmentStreet">
    <vt:lpwstr/>
  </property>
  <property fmtid="{D5CDD505-2E9C-101B-9397-08002B2CF9AE}" pid="382" name="FSC#ATSTATECFG@1.1001:DepartmentDVR">
    <vt:lpwstr/>
  </property>
  <property fmtid="{D5CDD505-2E9C-101B-9397-08002B2CF9AE}" pid="383" name="FSC#ATSTATECFG@1.1001:DepartmentUID">
    <vt:lpwstr/>
  </property>
  <property fmtid="{D5CDD505-2E9C-101B-9397-08002B2CF9AE}" pid="384" name="FSC#ATSTATECFG@1.1001:SubfileReference">
    <vt:lpwstr>16697-2026-1</vt:lpwstr>
  </property>
  <property fmtid="{D5CDD505-2E9C-101B-9397-08002B2CF9AE}" pid="385" name="FSC#ATSTATECFG@1.1001:Clause">
    <vt:lpwstr/>
  </property>
  <property fmtid="{D5CDD505-2E9C-101B-9397-08002B2CF9AE}" pid="386" name="FSC#ATSTATECFG@1.1001:ApprovedSignature">
    <vt:lpwstr>JUDr. Radoslav Krajči</vt:lpwstr>
  </property>
  <property fmtid="{D5CDD505-2E9C-101B-9397-08002B2CF9AE}" pid="387" name="FSC#ATSTATECFG@1.1001:BankAccount">
    <vt:lpwstr/>
  </property>
  <property fmtid="{D5CDD505-2E9C-101B-9397-08002B2CF9AE}" pid="388" name="FSC#ATSTATECFG@1.1001:BankAccountOwner">
    <vt:lpwstr/>
  </property>
  <property fmtid="{D5CDD505-2E9C-101B-9397-08002B2CF9AE}" pid="389" name="FSC#ATSTATECFG@1.1001:BankInstitute">
    <vt:lpwstr/>
  </property>
  <property fmtid="{D5CDD505-2E9C-101B-9397-08002B2CF9AE}" pid="390" name="FSC#ATSTATECFG@1.1001:BankAccountID">
    <vt:lpwstr/>
  </property>
  <property fmtid="{D5CDD505-2E9C-101B-9397-08002B2CF9AE}" pid="391" name="FSC#ATSTATECFG@1.1001:BankAccountIBAN">
    <vt:lpwstr/>
  </property>
  <property fmtid="{D5CDD505-2E9C-101B-9397-08002B2CF9AE}" pid="392" name="FSC#ATSTATECFG@1.1001:BankAccountBIC">
    <vt:lpwstr/>
  </property>
  <property fmtid="{D5CDD505-2E9C-101B-9397-08002B2CF9AE}" pid="393" name="FSC#ATSTATECFG@1.1001:BankName">
    <vt:lpwstr/>
  </property>
  <property fmtid="{D5CDD505-2E9C-101B-9397-08002B2CF9AE}" pid="394" name="FSC#COOELAK@1.1001:ObjectAddressees">
    <vt:lpwstr/>
  </property>
  <property fmtid="{D5CDD505-2E9C-101B-9397-08002B2CF9AE}" pid="395" name="FSC#COOELAK@1.1001:replyreference">
    <vt:lpwstr/>
  </property>
  <property fmtid="{D5CDD505-2E9C-101B-9397-08002B2CF9AE}" pid="396" name="FSC#SKCONV@103.510:docname">
    <vt:lpwstr/>
  </property>
  <property fmtid="{D5CDD505-2E9C-101B-9397-08002B2CF9AE}" pid="397" name="FSC#COOSYSTEM@1.1:Container">
    <vt:lpwstr>COO.2289.100.2.4251489</vt:lpwstr>
  </property>
  <property fmtid="{D5CDD505-2E9C-101B-9397-08002B2CF9AE}" pid="398" name="FSC#FSCFOLIO@1.1001:docpropproject">
    <vt:lpwstr/>
  </property>
</Properties>
</file>