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26628019" w14:textId="77777777" w:rsidR="000E553E" w:rsidRPr="00E07E83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7E260C32" w14:textId="77777777" w:rsidR="00E07E83" w:rsidRDefault="00E07E83" w:rsidP="00E07E83">
      <w:pPr>
        <w:pStyle w:val="Odsekzoznamu"/>
        <w:ind w:left="0"/>
        <w:jc w:val="center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4B7AFA">
      <w:pPr>
        <w:pStyle w:val="Bezriadkovania"/>
        <w:numPr>
          <w:ilvl w:val="0"/>
          <w:numId w:val="4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207517DF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Kontaktná osoba: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Ing. Mgr. Tatiana Elanová</w:t>
      </w:r>
    </w:p>
    <w:p w14:paraId="47219643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(+ 421) (2) 5950 </w:t>
      </w:r>
      <w:r>
        <w:rPr>
          <w:rFonts w:ascii="Garamond" w:hAnsi="Garamond"/>
          <w:sz w:val="22"/>
          <w:szCs w:val="22"/>
        </w:rPr>
        <w:t>1529</w:t>
      </w:r>
    </w:p>
    <w:p w14:paraId="6E8E506B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elanova.tatiana</w:t>
      </w:r>
      <w:r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211CE18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Zapísaný v Obchodnom registri </w:t>
      </w:r>
      <w:r w:rsidR="00167B1F">
        <w:rPr>
          <w:rFonts w:ascii="Garamond" w:hAnsi="Garamond"/>
          <w:sz w:val="22"/>
          <w:szCs w:val="22"/>
        </w:rPr>
        <w:t>Mestského súdu</w:t>
      </w:r>
      <w:r w:rsidR="00BF2BDD" w:rsidRPr="00F43C47">
        <w:rPr>
          <w:rFonts w:ascii="Garamond" w:hAnsi="Garamond"/>
          <w:sz w:val="22"/>
          <w:szCs w:val="22"/>
        </w:rPr>
        <w:t xml:space="preserve"> Bratislava I</w:t>
      </w:r>
      <w:r w:rsidR="00167B1F">
        <w:rPr>
          <w:rFonts w:ascii="Garamond" w:hAnsi="Garamond"/>
          <w:sz w:val="22"/>
          <w:szCs w:val="22"/>
        </w:rPr>
        <w:t>II</w:t>
      </w:r>
      <w:r w:rsidR="00BF2BDD" w:rsidRPr="00F43C47">
        <w:rPr>
          <w:rFonts w:ascii="Garamond" w:hAnsi="Garamond"/>
          <w:sz w:val="22"/>
          <w:szCs w:val="22"/>
        </w:rPr>
        <w:t>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181A1C75" w14:textId="156FB940" w:rsidR="00CF48E7" w:rsidRPr="00CF48E7" w:rsidRDefault="00CF48E7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 </w:t>
      </w:r>
      <w:r w:rsidRPr="00CF48E7">
        <w:rPr>
          <w:rFonts w:ascii="Garamond" w:hAnsi="Garamond" w:cs="Calibri"/>
          <w:b/>
          <w:bCs/>
          <w:sz w:val="28"/>
          <w:szCs w:val="28"/>
          <w:u w:val="single"/>
          <w:lang w:eastAsia="en-US"/>
        </w:rPr>
        <w:t>„</w:t>
      </w:r>
      <w:r w:rsidR="007773C4" w:rsidRPr="007773C4">
        <w:rPr>
          <w:rFonts w:ascii="Garamond" w:hAnsi="Garamond"/>
          <w:b/>
          <w:bCs/>
          <w:u w:val="single"/>
        </w:rPr>
        <w:t>Prístrešky na zastávkach MHD v Bratislave</w:t>
      </w:r>
      <w:r w:rsidRPr="00716E08">
        <w:rPr>
          <w:rFonts w:ascii="Garamond" w:hAnsi="Garamond"/>
          <w:b/>
          <w:bCs/>
          <w:u w:val="single"/>
        </w:rPr>
        <w:t>“</w:t>
      </w:r>
    </w:p>
    <w:p w14:paraId="0821C51C" w14:textId="77777777" w:rsidR="00CF48E7" w:rsidRPr="00716E08" w:rsidRDefault="00CF48E7" w:rsidP="00716E08">
      <w:pPr>
        <w:pStyle w:val="Bezriadkovania"/>
        <w:numPr>
          <w:ilvl w:val="0"/>
          <w:numId w:val="4"/>
        </w:numPr>
        <w:rPr>
          <w:rFonts w:ascii="Garamond" w:hAnsi="Garamond"/>
          <w:b/>
          <w:bCs/>
          <w:u w:val="single"/>
        </w:rPr>
      </w:pPr>
    </w:p>
    <w:p w14:paraId="08A3A1CB" w14:textId="11A8937C" w:rsidR="004E3588" w:rsidRPr="00F43C47" w:rsidRDefault="0044385C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7773C4">
        <w:rPr>
          <w:rFonts w:ascii="Garamond" w:hAnsi="Garamond"/>
        </w:rPr>
        <w:t>3</w:t>
      </w:r>
      <w:r w:rsidR="00791510" w:rsidRPr="00F43C47">
        <w:rPr>
          <w:rFonts w:ascii="Garamond" w:hAnsi="Garamond"/>
        </w:rPr>
        <w:t>/202</w:t>
      </w:r>
      <w:r w:rsidR="007773C4">
        <w:rPr>
          <w:rFonts w:ascii="Garamond" w:hAnsi="Garamond"/>
        </w:rPr>
        <w:t>6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35105A79" w:rsidR="0006129E" w:rsidRPr="00F43C47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FB5149">
        <w:rPr>
          <w:rFonts w:ascii="Garamond" w:hAnsi="Garamond"/>
        </w:rPr>
        <w:t>tovar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61D70039" w:rsidR="0006129E" w:rsidRPr="00F43C47" w:rsidRDefault="0006129E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7773C4">
        <w:rPr>
          <w:rFonts w:ascii="Garamond" w:hAnsi="Garamond"/>
          <w:b/>
        </w:rPr>
        <w:t>160</w:t>
      </w:r>
      <w:r w:rsidR="0060160F">
        <w:rPr>
          <w:rFonts w:ascii="Garamond" w:hAnsi="Garamond"/>
          <w:b/>
        </w:rPr>
        <w:t xml:space="preserve"> </w:t>
      </w:r>
      <w:r w:rsidR="00716E08">
        <w:rPr>
          <w:rFonts w:ascii="Garamond" w:hAnsi="Garamond"/>
          <w:b/>
        </w:rPr>
        <w:t>0</w:t>
      </w:r>
      <w:r w:rsidR="0060160F">
        <w:rPr>
          <w:rFonts w:ascii="Garamond" w:hAnsi="Garamond"/>
          <w:b/>
        </w:rPr>
        <w:t>00</w:t>
      </w:r>
      <w:r w:rsidR="00B27A2A" w:rsidRPr="00C3234D">
        <w:rPr>
          <w:rFonts w:ascii="Garamond" w:hAnsi="Garamond"/>
          <w:b/>
        </w:rPr>
        <w:t>,00</w:t>
      </w:r>
      <w:r w:rsidR="000A45E2">
        <w:rPr>
          <w:rFonts w:ascii="Garamond" w:hAnsi="Garamond"/>
          <w:bCs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5E526815" w14:textId="01E5D2CB" w:rsidR="00FB5149" w:rsidRPr="00B533F6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</w:p>
    <w:p w14:paraId="3EC6B2E7" w14:textId="77777777" w:rsidR="007773C4" w:rsidRPr="007773C4" w:rsidRDefault="007773C4" w:rsidP="007773C4">
      <w:pPr>
        <w:pStyle w:val="Bezriadkovania"/>
        <w:tabs>
          <w:tab w:val="left" w:pos="426"/>
        </w:tabs>
        <w:ind w:left="360"/>
        <w:rPr>
          <w:rFonts w:ascii="Garamond" w:hAnsi="Garamond"/>
        </w:rPr>
      </w:pPr>
      <w:r w:rsidRPr="007773C4">
        <w:rPr>
          <w:rFonts w:ascii="Garamond" w:hAnsi="Garamond"/>
        </w:rPr>
        <w:t>44112100 – 9 Prístrešky/kryty</w:t>
      </w:r>
    </w:p>
    <w:p w14:paraId="18251759" w14:textId="77777777" w:rsidR="007773C4" w:rsidRPr="007773C4" w:rsidRDefault="007773C4" w:rsidP="007773C4">
      <w:pPr>
        <w:pStyle w:val="Bezriadkovania"/>
        <w:tabs>
          <w:tab w:val="left" w:pos="426"/>
        </w:tabs>
        <w:ind w:left="360"/>
        <w:rPr>
          <w:rFonts w:ascii="Garamond" w:hAnsi="Garamond"/>
        </w:rPr>
      </w:pPr>
      <w:r w:rsidRPr="007773C4">
        <w:rPr>
          <w:rFonts w:ascii="Garamond" w:hAnsi="Garamond"/>
        </w:rPr>
        <w:t>45213316 – 1 Inštalačné práce na chodníkoch</w:t>
      </w:r>
    </w:p>
    <w:p w14:paraId="21836470" w14:textId="77777777" w:rsidR="007773C4" w:rsidRPr="007773C4" w:rsidRDefault="007773C4" w:rsidP="007773C4">
      <w:pPr>
        <w:pStyle w:val="Bezriadkovania"/>
        <w:tabs>
          <w:tab w:val="left" w:pos="426"/>
        </w:tabs>
        <w:ind w:left="360"/>
        <w:rPr>
          <w:rFonts w:ascii="Garamond" w:hAnsi="Garamond"/>
        </w:rPr>
      </w:pPr>
      <w:r w:rsidRPr="007773C4">
        <w:rPr>
          <w:rFonts w:ascii="Garamond" w:hAnsi="Garamond"/>
        </w:rPr>
        <w:t xml:space="preserve">45213315 – 4 Stavebné práce na prístreškoch </w:t>
      </w:r>
      <w:r w:rsidRPr="00B61FF4">
        <w:rPr>
          <w:rFonts w:ascii="Garamond" w:hAnsi="Garamond"/>
        </w:rPr>
        <w:t>autobusových</w:t>
      </w:r>
      <w:r w:rsidRPr="007773C4">
        <w:rPr>
          <w:rFonts w:ascii="Garamond" w:hAnsi="Garamond"/>
        </w:rPr>
        <w:t xml:space="preserve"> zastávok</w:t>
      </w:r>
    </w:p>
    <w:p w14:paraId="40DEB783" w14:textId="77777777" w:rsidR="00BE3AFC" w:rsidRPr="00B533F6" w:rsidRDefault="00BE3AFC" w:rsidP="00B533F6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0DEBAF16" w14:textId="713959CE" w:rsidR="003B5B70" w:rsidRPr="00F43C47" w:rsidRDefault="00021F3E" w:rsidP="004B7AFA">
      <w:pPr>
        <w:numPr>
          <w:ilvl w:val="0"/>
          <w:numId w:val="4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13CA36F0" w14:textId="2D1872B4" w:rsidR="00716E08" w:rsidRPr="00B61FF4" w:rsidRDefault="00B61FF4" w:rsidP="007773C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B61FF4">
        <w:rPr>
          <w:rFonts w:ascii="Garamond" w:hAnsi="Garamond"/>
          <w:color w:val="000000"/>
        </w:rPr>
        <w:t>Predmetom zákazky je uzatvorenie rámcovej dohody na dodanie 40 ks prístreškov a ich osadenie do vopred pripraveného základu na konkrétnej zastávke v rámci siete MHD v Bratislave. Dodaná konštrukcia prístrešku musí umožňovať aj samostatnú montáž na vopred predpripravený panel, za účelom vytvorenia tzv. dočasného prístrešku, ktorý si následne objednávateľ umiestni podľa potreby. V rámci ponuky uchádzač predloží aj vizualizácie prístreškov a projektovú dokumentáciu konštrukcie prístrešku podľa obstarávateľom požadovaných kritérií tak, aby bolo možné jednoznačne určiť, že ponúkaný prístrešok spĺňa požadované parametre</w:t>
      </w:r>
      <w:r w:rsidR="0045753F" w:rsidRPr="00B61FF4">
        <w:rPr>
          <w:rFonts w:ascii="Garamond" w:hAnsi="Garamond"/>
          <w:color w:val="000000"/>
        </w:rPr>
        <w:t>.</w:t>
      </w:r>
    </w:p>
    <w:p w14:paraId="0AD9FEF3" w14:textId="77777777" w:rsidR="00716E08" w:rsidRDefault="00716E08" w:rsidP="00FB5149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774A5EF3" w14:textId="7A11759D" w:rsidR="00256D90" w:rsidRPr="00716E08" w:rsidRDefault="00D27C35" w:rsidP="00FB5149">
      <w:pPr>
        <w:ind w:left="360"/>
        <w:rPr>
          <w:rFonts w:ascii="Garamond" w:hAnsi="Garamond"/>
          <w:color w:val="000000"/>
          <w:sz w:val="22"/>
          <w:szCs w:val="22"/>
        </w:rPr>
      </w:pPr>
      <w:r w:rsidRPr="00716E08">
        <w:rPr>
          <w:rFonts w:ascii="Garamond" w:hAnsi="Garamond"/>
          <w:bCs/>
          <w:color w:val="000000"/>
          <w:sz w:val="22"/>
          <w:szCs w:val="22"/>
        </w:rPr>
        <w:t>Predmet zákazky je</w:t>
      </w:r>
      <w:r w:rsidR="00256D90" w:rsidRPr="00716E08">
        <w:rPr>
          <w:rFonts w:ascii="Garamond" w:hAnsi="Garamond"/>
          <w:bCs/>
          <w:color w:val="000000"/>
          <w:sz w:val="22"/>
          <w:szCs w:val="22"/>
        </w:rPr>
        <w:t xml:space="preserve"> ďalej bližšie špecifikovaný v prílohe č. 1 tejto výzvy.</w:t>
      </w:r>
    </w:p>
    <w:p w14:paraId="4E453660" w14:textId="4635300B" w:rsidR="0044385C" w:rsidRPr="00F43C4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2942327D" w14:textId="77777777" w:rsidR="00A45879" w:rsidRPr="00A45879" w:rsidRDefault="0044385C" w:rsidP="004B7AF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92DBF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892DBF">
        <w:rPr>
          <w:rFonts w:ascii="Garamond" w:hAnsi="Garamond" w:cs="Calibri"/>
          <w:b/>
          <w:bCs/>
          <w:spacing w:val="-1"/>
        </w:rPr>
        <w:t>:</w:t>
      </w:r>
      <w:r w:rsidR="00791510" w:rsidRPr="00892DBF">
        <w:rPr>
          <w:rFonts w:ascii="Garamond" w:hAnsi="Garamond"/>
          <w:bCs/>
          <w:color w:val="000000"/>
        </w:rPr>
        <w:t xml:space="preserve"> </w:t>
      </w:r>
    </w:p>
    <w:p w14:paraId="0180E56D" w14:textId="19CA6207" w:rsidR="0044385C" w:rsidRPr="0045753F" w:rsidRDefault="0045753F" w:rsidP="0045753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45753F">
        <w:rPr>
          <w:rFonts w:ascii="Garamond" w:hAnsi="Garamond"/>
          <w:color w:val="000000"/>
        </w:rPr>
        <w:t>Predmet zákazky sa bude realizovať na mieste určenom obstarávateľskou organizáciou, ktoré sa bude nachádzať na území hl</w:t>
      </w:r>
      <w:r w:rsidR="0044735A">
        <w:rPr>
          <w:rFonts w:ascii="Garamond" w:hAnsi="Garamond"/>
          <w:color w:val="000000"/>
        </w:rPr>
        <w:t>.</w:t>
      </w:r>
      <w:r w:rsidRPr="0045753F">
        <w:rPr>
          <w:rFonts w:ascii="Garamond" w:hAnsi="Garamond"/>
          <w:color w:val="000000"/>
        </w:rPr>
        <w:t xml:space="preserve"> mesta SR Bratislavy</w:t>
      </w:r>
      <w:r>
        <w:rPr>
          <w:rFonts w:ascii="Garamond" w:hAnsi="Garamond"/>
          <w:color w:val="000000"/>
        </w:rPr>
        <w:t xml:space="preserve"> resp. </w:t>
      </w:r>
      <w:r w:rsidR="00D07AEA" w:rsidRPr="0045753F">
        <w:rPr>
          <w:rFonts w:ascii="Garamond" w:hAnsi="Garamond"/>
          <w:color w:val="000000"/>
        </w:rPr>
        <w:t xml:space="preserve">vozovňa </w:t>
      </w:r>
      <w:r w:rsidR="00892DBF" w:rsidRPr="0045753F">
        <w:rPr>
          <w:rFonts w:ascii="Garamond" w:hAnsi="Garamond"/>
          <w:color w:val="000000"/>
        </w:rPr>
        <w:t xml:space="preserve">obstarávateľskej organizácie </w:t>
      </w:r>
      <w:r w:rsidR="0037170F" w:rsidRPr="0045753F">
        <w:rPr>
          <w:rFonts w:ascii="Garamond" w:hAnsi="Garamond"/>
          <w:color w:val="000000"/>
        </w:rPr>
        <w:t>Trnávka</w:t>
      </w:r>
      <w:r w:rsidR="00D07AEA" w:rsidRPr="0045753F">
        <w:rPr>
          <w:rFonts w:ascii="Garamond" w:hAnsi="Garamond"/>
          <w:color w:val="000000"/>
        </w:rPr>
        <w:t xml:space="preserve">-Jurajov dvor </w:t>
      </w:r>
      <w:r w:rsidR="0037170F" w:rsidRPr="0045753F">
        <w:rPr>
          <w:rFonts w:ascii="Garamond" w:hAnsi="Garamond"/>
          <w:color w:val="000000"/>
        </w:rPr>
        <w:t>v</w:t>
      </w:r>
      <w:r w:rsidR="0044735A">
        <w:rPr>
          <w:rFonts w:ascii="Garamond" w:hAnsi="Garamond"/>
          <w:color w:val="000000"/>
        </w:rPr>
        <w:t> </w:t>
      </w:r>
      <w:r w:rsidR="0037170F" w:rsidRPr="0045753F">
        <w:rPr>
          <w:rFonts w:ascii="Garamond" w:hAnsi="Garamond"/>
          <w:color w:val="000000"/>
        </w:rPr>
        <w:t>Bratislave</w:t>
      </w:r>
      <w:r w:rsidR="0044735A">
        <w:rPr>
          <w:rFonts w:ascii="Garamond" w:hAnsi="Garamond"/>
          <w:color w:val="000000"/>
        </w:rPr>
        <w:t>.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70C42EF6" w:rsidR="0044385C" w:rsidRPr="00782B19" w:rsidRDefault="0044385C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8073A1">
        <w:rPr>
          <w:rFonts w:ascii="Garamond" w:hAnsi="Garamond"/>
          <w:bCs/>
          <w:color w:val="000000" w:themeColor="text1"/>
        </w:rPr>
        <w:t>6</w:t>
      </w:r>
      <w:r w:rsidR="000E553E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64AF7582" w:rsidR="0000654D" w:rsidRPr="00F43C47" w:rsidRDefault="0000654D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 xml:space="preserve">Lehota, miesto a spôsob predkladania </w:t>
      </w:r>
      <w:r w:rsidRPr="00800297">
        <w:rPr>
          <w:rFonts w:ascii="Garamond" w:hAnsi="Garamond"/>
          <w:b/>
          <w:bCs/>
          <w:color w:val="000000"/>
        </w:rPr>
        <w:t xml:space="preserve">ponúk:  </w:t>
      </w:r>
      <w:r w:rsidRPr="003D4E1B">
        <w:rPr>
          <w:rFonts w:ascii="Garamond" w:hAnsi="Garamond"/>
          <w:b/>
          <w:bCs/>
          <w:color w:val="000000"/>
        </w:rPr>
        <w:t>do</w:t>
      </w:r>
      <w:r w:rsidR="00791510" w:rsidRPr="003D4E1B">
        <w:rPr>
          <w:rFonts w:ascii="Garamond" w:hAnsi="Garamond"/>
          <w:b/>
          <w:bCs/>
          <w:color w:val="000000"/>
        </w:rPr>
        <w:t xml:space="preserve"> </w:t>
      </w:r>
      <w:r w:rsidR="003D4E1B" w:rsidRPr="003D4E1B">
        <w:rPr>
          <w:rFonts w:ascii="Garamond" w:hAnsi="Garamond"/>
          <w:b/>
          <w:bCs/>
          <w:color w:val="FF0000"/>
        </w:rPr>
        <w:t>09</w:t>
      </w:r>
      <w:r w:rsidR="000E553E" w:rsidRPr="003D4E1B">
        <w:rPr>
          <w:rFonts w:ascii="Garamond" w:hAnsi="Garamond"/>
          <w:b/>
          <w:bCs/>
          <w:color w:val="FF0000"/>
        </w:rPr>
        <w:t>.</w:t>
      </w:r>
      <w:r w:rsidR="003D4E1B" w:rsidRPr="003D4E1B">
        <w:rPr>
          <w:rFonts w:ascii="Garamond" w:hAnsi="Garamond"/>
          <w:b/>
          <w:bCs/>
          <w:color w:val="FF0000"/>
        </w:rPr>
        <w:t>03</w:t>
      </w:r>
      <w:r w:rsidR="000E553E" w:rsidRPr="003D4E1B">
        <w:rPr>
          <w:rFonts w:ascii="Garamond" w:hAnsi="Garamond"/>
          <w:b/>
          <w:bCs/>
          <w:color w:val="FF0000"/>
        </w:rPr>
        <w:t>.</w:t>
      </w:r>
      <w:r w:rsidR="00791510" w:rsidRPr="00800297">
        <w:rPr>
          <w:rFonts w:ascii="Garamond" w:hAnsi="Garamond"/>
          <w:b/>
          <w:bCs/>
          <w:color w:val="FF0000"/>
        </w:rPr>
        <w:t>202</w:t>
      </w:r>
      <w:r w:rsidR="0045753F">
        <w:rPr>
          <w:rFonts w:ascii="Garamond" w:hAnsi="Garamond"/>
          <w:b/>
          <w:bCs/>
          <w:color w:val="FF0000"/>
        </w:rPr>
        <w:t>6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892DBF">
        <w:rPr>
          <w:rFonts w:ascii="Garamond" w:hAnsi="Garamond"/>
          <w:b/>
          <w:bCs/>
          <w:color w:val="FF0000"/>
        </w:rPr>
        <w:t xml:space="preserve"> 09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259D543E" w:rsidR="0006129E" w:rsidRPr="00E31B00" w:rsidRDefault="0076182C" w:rsidP="00143BF1">
      <w:pPr>
        <w:keepNext/>
        <w:keepLines/>
        <w:ind w:firstLine="360"/>
        <w:jc w:val="left"/>
        <w:rPr>
          <w:rStyle w:val="Hypertextovprepojenie"/>
          <w:rFonts w:ascii="Garamond" w:hAnsi="Garamond" w:cs="Arial"/>
          <w:b/>
        </w:rPr>
      </w:pPr>
      <w:hyperlink r:id="rId8" w:history="1">
        <w:r w:rsidRPr="007813F5">
          <w:rPr>
            <w:rStyle w:val="Hypertextovprepojenie"/>
            <w:rFonts w:ascii="Garamond" w:hAnsi="Garamond" w:cs="Arial"/>
          </w:rPr>
          <w:t>https://josephine.proebiz.com/sk/tender/74566/summary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1880A45B" w14:textId="77777777" w:rsidR="0045753F" w:rsidRDefault="0045753F" w:rsidP="0045753F">
      <w:pPr>
        <w:rPr>
          <w:rFonts w:ascii="Garamond" w:hAnsi="Garamond"/>
          <w:b/>
          <w:bCs/>
          <w:color w:val="000000"/>
        </w:rPr>
      </w:pPr>
    </w:p>
    <w:p w14:paraId="3F14284C" w14:textId="77777777" w:rsidR="00B61FF4" w:rsidRPr="0045753F" w:rsidRDefault="00B61FF4" w:rsidP="0045753F">
      <w:pPr>
        <w:rPr>
          <w:rFonts w:ascii="Garamond" w:hAnsi="Garamond"/>
          <w:b/>
          <w:bCs/>
          <w:color w:val="000000"/>
        </w:rPr>
      </w:pPr>
    </w:p>
    <w:p w14:paraId="2B692A2F" w14:textId="4D74C83B" w:rsidR="0006129E" w:rsidRPr="00ED6CA2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ED6CA2">
        <w:rPr>
          <w:rFonts w:ascii="Garamond" w:hAnsi="Garamond"/>
          <w:b/>
          <w:bCs/>
          <w:color w:val="000000"/>
        </w:rPr>
        <w:t>Typ zmluvy/objednávky:</w:t>
      </w:r>
      <w:r w:rsidR="00256D90" w:rsidRPr="00ED6CA2">
        <w:rPr>
          <w:rFonts w:ascii="Garamond" w:hAnsi="Garamond"/>
          <w:b/>
          <w:bCs/>
          <w:color w:val="000000"/>
        </w:rPr>
        <w:t xml:space="preserve"> </w:t>
      </w:r>
      <w:r w:rsidR="003E0D76" w:rsidRPr="00ED6CA2">
        <w:rPr>
          <w:rFonts w:ascii="Garamond" w:hAnsi="Garamond"/>
          <w:b/>
          <w:bCs/>
          <w:color w:val="000000"/>
        </w:rPr>
        <w:tab/>
      </w:r>
      <w:r w:rsidR="003E0D76" w:rsidRPr="00ED6CA2">
        <w:rPr>
          <w:rFonts w:ascii="Garamond" w:hAnsi="Garamond"/>
          <w:b/>
          <w:bCs/>
          <w:color w:val="000000"/>
        </w:rPr>
        <w:tab/>
      </w:r>
      <w:r w:rsidR="00B86258" w:rsidRPr="0044735A">
        <w:rPr>
          <w:rFonts w:ascii="Garamond" w:hAnsi="Garamond"/>
          <w:color w:val="000000"/>
        </w:rPr>
        <w:t xml:space="preserve">rámcová </w:t>
      </w:r>
      <w:r w:rsidR="0045753F" w:rsidRPr="0044735A">
        <w:rPr>
          <w:rFonts w:ascii="Garamond" w:hAnsi="Garamond"/>
          <w:color w:val="000000"/>
        </w:rPr>
        <w:t>dohoda</w:t>
      </w:r>
    </w:p>
    <w:p w14:paraId="39722734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07ACB6BC" w14:textId="77777777" w:rsidR="00E470C1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Trvanie zmluvy</w:t>
      </w:r>
      <w:r w:rsidR="004E3F49">
        <w:rPr>
          <w:rFonts w:ascii="Garamond" w:hAnsi="Garamond"/>
          <w:b/>
          <w:bCs/>
          <w:color w:val="000000"/>
        </w:rPr>
        <w:t xml:space="preserve">/lehota dodania: </w:t>
      </w:r>
      <w:r w:rsidR="00336A30">
        <w:rPr>
          <w:rFonts w:ascii="Garamond" w:hAnsi="Garamond"/>
          <w:b/>
          <w:bCs/>
          <w:color w:val="000000"/>
        </w:rPr>
        <w:tab/>
      </w:r>
    </w:p>
    <w:p w14:paraId="3D2116BD" w14:textId="6CC5645D" w:rsidR="0006129E" w:rsidRDefault="00535C08" w:rsidP="0044735A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Trvanie zmluvy: </w:t>
      </w:r>
      <w:r w:rsidR="00E470C1" w:rsidRPr="0044735A">
        <w:rPr>
          <w:rFonts w:ascii="Garamond" w:hAnsi="Garamond"/>
          <w:color w:val="000000"/>
        </w:rPr>
        <w:t xml:space="preserve">24 mesiacov </w:t>
      </w:r>
      <w:r w:rsidR="0044735A" w:rsidRPr="0044735A">
        <w:rPr>
          <w:rFonts w:ascii="Garamond" w:hAnsi="Garamond"/>
          <w:color w:val="000000"/>
        </w:rPr>
        <w:t>odo dňa účinnosti Zmluvy alebo do vyčerpania obchodovateľného finančného objemu</w:t>
      </w:r>
      <w:r w:rsidR="00E470C1" w:rsidRPr="0044735A">
        <w:rPr>
          <w:rFonts w:ascii="Garamond" w:hAnsi="Garamond"/>
          <w:color w:val="000000"/>
        </w:rPr>
        <w:t>.</w:t>
      </w:r>
    </w:p>
    <w:p w14:paraId="7A64AC3E" w14:textId="1257048C" w:rsidR="00535C08" w:rsidRPr="00535C08" w:rsidRDefault="00535C08" w:rsidP="0044735A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  <w:spacing w:val="-2"/>
        </w:rPr>
      </w:pPr>
      <w:r w:rsidRPr="00535C08">
        <w:rPr>
          <w:rFonts w:ascii="Garamond" w:hAnsi="Garamond"/>
          <w:color w:val="000000"/>
          <w:spacing w:val="-2"/>
        </w:rPr>
        <w:t xml:space="preserve">Lehota dodania: do 30 dní od objednávky dodaný do areálu DPB. </w:t>
      </w:r>
      <w:r w:rsidR="00B61FF4">
        <w:rPr>
          <w:rFonts w:ascii="Garamond" w:hAnsi="Garamond"/>
          <w:color w:val="000000"/>
          <w:spacing w:val="-2"/>
        </w:rPr>
        <w:t xml:space="preserve">V prípade </w:t>
      </w:r>
      <w:r w:rsidRPr="00535C08">
        <w:rPr>
          <w:rFonts w:ascii="Garamond" w:hAnsi="Garamond"/>
          <w:color w:val="000000"/>
          <w:spacing w:val="-2"/>
        </w:rPr>
        <w:t>osádzani</w:t>
      </w:r>
      <w:r w:rsidR="00B61FF4">
        <w:rPr>
          <w:rFonts w:ascii="Garamond" w:hAnsi="Garamond"/>
          <w:color w:val="000000"/>
          <w:spacing w:val="-2"/>
        </w:rPr>
        <w:t>a</w:t>
      </w:r>
      <w:r w:rsidRPr="00535C08">
        <w:rPr>
          <w:rFonts w:ascii="Garamond" w:hAnsi="Garamond"/>
          <w:color w:val="000000"/>
          <w:spacing w:val="-2"/>
        </w:rPr>
        <w:t xml:space="preserve"> na konkrétnu zastávku</w:t>
      </w:r>
      <w:r w:rsidR="00B61FF4">
        <w:rPr>
          <w:rFonts w:ascii="Garamond" w:hAnsi="Garamond"/>
          <w:color w:val="000000"/>
          <w:spacing w:val="-2"/>
        </w:rPr>
        <w:t xml:space="preserve"> </w:t>
      </w:r>
      <w:r w:rsidRPr="00535C08">
        <w:rPr>
          <w:rFonts w:ascii="Garamond" w:hAnsi="Garamond"/>
          <w:color w:val="000000"/>
          <w:spacing w:val="-2"/>
        </w:rPr>
        <w:t>60 dní od zadania objednávky. Viac uvedené v Prílohe č.4 Rámcová dohoda.</w:t>
      </w:r>
    </w:p>
    <w:p w14:paraId="7FA96E9F" w14:textId="77777777" w:rsidR="0006129E" w:rsidRDefault="0006129E" w:rsidP="004E3F49">
      <w:pPr>
        <w:rPr>
          <w:rFonts w:ascii="Garamond" w:hAnsi="Garamond"/>
          <w:b/>
          <w:bCs/>
          <w:color w:val="000000"/>
        </w:rPr>
      </w:pPr>
    </w:p>
    <w:p w14:paraId="354BC14F" w14:textId="77777777" w:rsidR="00091897" w:rsidRDefault="00091897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</w:p>
    <w:p w14:paraId="294E827A" w14:textId="3635495A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6EF97211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1DB1296B" w14:textId="01DAA57B" w:rsid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>opis predmetu zákazky (v súlade s opisom v</w:t>
      </w:r>
      <w:r w:rsidR="004B7AFA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Prílohe</w:t>
      </w:r>
      <w:r w:rsidR="004B7AFA"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1 výzvy</w:t>
      </w:r>
      <w:r w:rsidRPr="00832924">
        <w:rPr>
          <w:rFonts w:ascii="Garamond" w:hAnsi="Garamond" w:cs="Calibri"/>
          <w:spacing w:val="-4"/>
          <w:sz w:val="22"/>
          <w:szCs w:val="22"/>
        </w:rPr>
        <w:t>)</w:t>
      </w:r>
      <w:r w:rsidR="004B7AFA" w:rsidRPr="004B7AFA">
        <w:rPr>
          <w:rFonts w:ascii="Garamond" w:hAnsi="Garamond" w:cstheme="minorHAnsi"/>
          <w:sz w:val="22"/>
          <w:szCs w:val="22"/>
        </w:rPr>
        <w:t>.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</w:t>
      </w:r>
    </w:p>
    <w:p w14:paraId="21C9CDC9" w14:textId="78CB3B1A" w:rsidR="00CF48E7" w:rsidRPr="00832924" w:rsidRDefault="00CF48E7" w:rsidP="00FA327D">
      <w:pPr>
        <w:pStyle w:val="Odsekzoznamu"/>
        <w:spacing w:after="0" w:line="240" w:lineRule="auto"/>
        <w:rPr>
          <w:rFonts w:ascii="Garamond" w:hAnsi="Garamond" w:cs="Calibri"/>
          <w:spacing w:val="-4"/>
        </w:rPr>
      </w:pPr>
      <w:proofErr w:type="spellStart"/>
      <w:r w:rsidRPr="00832924">
        <w:rPr>
          <w:rFonts w:ascii="Garamond" w:hAnsi="Garamond" w:cs="Calibri"/>
          <w:spacing w:val="-4"/>
        </w:rPr>
        <w:t>nacenený</w:t>
      </w:r>
      <w:proofErr w:type="spellEnd"/>
      <w:r w:rsidRPr="00832924">
        <w:rPr>
          <w:rFonts w:ascii="Garamond" w:hAnsi="Garamond" w:cs="Calibri"/>
          <w:spacing w:val="-4"/>
        </w:rPr>
        <w:t xml:space="preserve"> predmet zákazky podľa </w:t>
      </w:r>
      <w:r w:rsidRPr="00832924">
        <w:rPr>
          <w:rFonts w:ascii="Garamond" w:hAnsi="Garamond" w:cs="Calibri"/>
          <w:b/>
          <w:spacing w:val="-4"/>
        </w:rPr>
        <w:t>Príloh</w:t>
      </w:r>
      <w:r w:rsidR="0014246E">
        <w:rPr>
          <w:rFonts w:ascii="Garamond" w:hAnsi="Garamond" w:cs="Calibri"/>
          <w:b/>
          <w:spacing w:val="-4"/>
        </w:rPr>
        <w:t>y</w:t>
      </w:r>
      <w:r w:rsidR="004B7AFA">
        <w:rPr>
          <w:rFonts w:ascii="Garamond" w:hAnsi="Garamond" w:cs="Calibri"/>
          <w:b/>
          <w:spacing w:val="-4"/>
        </w:rPr>
        <w:t xml:space="preserve"> </w:t>
      </w:r>
      <w:r w:rsidRPr="00832924">
        <w:rPr>
          <w:rFonts w:ascii="Garamond" w:hAnsi="Garamond" w:cs="Calibri"/>
          <w:b/>
          <w:spacing w:val="-4"/>
        </w:rPr>
        <w:t xml:space="preserve">2 výzvy - </w:t>
      </w:r>
      <w:r w:rsidRPr="00832924">
        <w:rPr>
          <w:rFonts w:ascii="Garamond" w:hAnsi="Garamond" w:cs="Calibri"/>
          <w:spacing w:val="-4"/>
          <w:u w:val="single"/>
        </w:rPr>
        <w:t>Dotazník uchádzača s návrhom na plnenie kritéria</w:t>
      </w:r>
      <w:r w:rsidR="00FA327D">
        <w:rPr>
          <w:rFonts w:ascii="Garamond" w:hAnsi="Garamond" w:cs="Calibri"/>
          <w:spacing w:val="-4"/>
          <w:u w:val="single"/>
        </w:rPr>
        <w:t xml:space="preserve">, </w:t>
      </w:r>
      <w:r w:rsidRPr="00832924">
        <w:rPr>
          <w:rFonts w:ascii="Garamond" w:hAnsi="Garamond" w:cs="Calibri"/>
          <w:spacing w:val="-4"/>
        </w:rPr>
        <w:t>– vyplnen</w:t>
      </w:r>
      <w:r w:rsidR="0076182C">
        <w:rPr>
          <w:rFonts w:ascii="Garamond" w:hAnsi="Garamond" w:cs="Calibri"/>
          <w:spacing w:val="-4"/>
        </w:rPr>
        <w:t>é</w:t>
      </w:r>
      <w:r w:rsidRPr="00832924">
        <w:rPr>
          <w:rFonts w:ascii="Garamond" w:hAnsi="Garamond" w:cs="Calibri"/>
          <w:spacing w:val="-4"/>
        </w:rPr>
        <w:t xml:space="preserve"> a</w:t>
      </w:r>
      <w:r w:rsidR="0096535A">
        <w:rPr>
          <w:rFonts w:ascii="Garamond" w:hAnsi="Garamond" w:cs="Calibri"/>
          <w:spacing w:val="-4"/>
        </w:rPr>
        <w:t> </w:t>
      </w:r>
      <w:r w:rsidRPr="00832924">
        <w:rPr>
          <w:rFonts w:ascii="Garamond" w:hAnsi="Garamond" w:cs="Calibri"/>
          <w:spacing w:val="-4"/>
        </w:rPr>
        <w:t>podpísané</w:t>
      </w:r>
      <w:r w:rsidR="0096535A">
        <w:rPr>
          <w:rFonts w:ascii="Garamond" w:hAnsi="Garamond" w:cs="Calibri"/>
          <w:spacing w:val="-4"/>
        </w:rPr>
        <w:t>.</w:t>
      </w:r>
    </w:p>
    <w:p w14:paraId="55E85D7A" w14:textId="1A8E348F" w:rsidR="00CF48E7" w:rsidRPr="00832924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a </w:t>
      </w:r>
      <w:r w:rsidRPr="00832924">
        <w:rPr>
          <w:rFonts w:ascii="Garamond" w:hAnsi="Garamond" w:cs="Calibri"/>
          <w:sz w:val="22"/>
          <w:szCs w:val="22"/>
          <w:u w:val="single"/>
        </w:rPr>
        <w:t>čestné vyhlásenia uchádzača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</w:t>
      </w:r>
      <w:r w:rsidR="004B7AFA">
        <w:rPr>
          <w:rFonts w:ascii="Garamond" w:hAnsi="Garamond" w:cs="Calibri"/>
          <w:b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z w:val="22"/>
          <w:szCs w:val="22"/>
        </w:rPr>
        <w:t>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 w:rsidR="0096535A">
        <w:rPr>
          <w:rFonts w:ascii="Garamond" w:hAnsi="Garamond" w:cs="Calibri"/>
          <w:sz w:val="22"/>
          <w:szCs w:val="22"/>
        </w:rPr>
        <w:t>.</w:t>
      </w:r>
    </w:p>
    <w:p w14:paraId="01D9E1F9" w14:textId="5CA79CF9" w:rsid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32924">
        <w:rPr>
          <w:rFonts w:ascii="Garamond" w:hAnsi="Garamond" w:cstheme="minorHAnsi"/>
          <w:spacing w:val="-4"/>
          <w:sz w:val="22"/>
          <w:szCs w:val="22"/>
        </w:rPr>
        <w:t>doklad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 xml:space="preserve"> o oprávnení podnikať, </w:t>
      </w:r>
      <w:proofErr w:type="spellStart"/>
      <w:r w:rsidRPr="00832924">
        <w:rPr>
          <w:rFonts w:ascii="Garamond" w:hAnsi="Garamond" w:cstheme="minorHAnsi"/>
          <w:sz w:val="22"/>
          <w:szCs w:val="22"/>
          <w:lang w:eastAsia="sk-SK"/>
        </w:rPr>
        <w:t>t.j</w:t>
      </w:r>
      <w:proofErr w:type="spellEnd"/>
      <w:r w:rsidRPr="00832924">
        <w:rPr>
          <w:rFonts w:ascii="Garamond" w:hAnsi="Garamond" w:cstheme="minorHAnsi"/>
          <w:sz w:val="22"/>
          <w:szCs w:val="22"/>
          <w:lang w:eastAsia="sk-SK"/>
        </w:rPr>
        <w:t>., že ste oprávnený dodávať predmetný tovar, (uskutočňovať stavebné práce alebo poskytovať službu)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76D37EEB" w14:textId="10838061" w:rsidR="00603468" w:rsidRPr="004B7AFA" w:rsidRDefault="00603468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>
        <w:rPr>
          <w:rFonts w:ascii="Garamond" w:hAnsi="Garamond" w:cstheme="minorHAnsi"/>
          <w:sz w:val="22"/>
          <w:szCs w:val="22"/>
          <w:lang w:eastAsia="sk-SK"/>
        </w:rPr>
        <w:t xml:space="preserve">návrh zmluvy 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 xml:space="preserve"> 4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b/>
          <w:spacing w:val="-4"/>
          <w:sz w:val="22"/>
          <w:szCs w:val="22"/>
        </w:rPr>
        <w:t xml:space="preserve"> - </w:t>
      </w:r>
      <w:r w:rsidRPr="00832924">
        <w:rPr>
          <w:rFonts w:ascii="Garamond" w:hAnsi="Garamond" w:cs="Calibri"/>
          <w:spacing w:val="-4"/>
          <w:sz w:val="22"/>
          <w:szCs w:val="22"/>
        </w:rPr>
        <w:t>vyplnen</w:t>
      </w:r>
      <w:r>
        <w:rPr>
          <w:rFonts w:ascii="Garamond" w:hAnsi="Garamond" w:cs="Calibri"/>
          <w:spacing w:val="-4"/>
          <w:sz w:val="22"/>
          <w:szCs w:val="22"/>
        </w:rPr>
        <w:t>ý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a</w:t>
      </w:r>
      <w:r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spacing w:val="-4"/>
          <w:sz w:val="22"/>
          <w:szCs w:val="22"/>
        </w:rPr>
        <w:t>podpísan</w:t>
      </w:r>
      <w:r>
        <w:rPr>
          <w:rFonts w:ascii="Garamond" w:hAnsi="Garamond" w:cs="Calibri"/>
          <w:spacing w:val="-4"/>
          <w:sz w:val="22"/>
          <w:szCs w:val="22"/>
        </w:rPr>
        <w:t>ý</w:t>
      </w:r>
    </w:p>
    <w:p w14:paraId="43EA1DBF" w14:textId="17D72129" w:rsidR="00CF48E7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15572B">
        <w:rPr>
          <w:rFonts w:ascii="Garamond" w:hAnsi="Garamond" w:cstheme="minorHAnsi"/>
          <w:sz w:val="22"/>
          <w:szCs w:val="22"/>
          <w:lang w:eastAsia="sk-SK"/>
        </w:rPr>
        <w:t>čestné vyhlásenie</w:t>
      </w:r>
      <w:r w:rsidR="0096535A"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 w:rsidR="004B7AFA">
        <w:rPr>
          <w:rFonts w:ascii="Garamond" w:hAnsi="Garamond" w:cstheme="minorHAnsi"/>
          <w:b/>
          <w:spacing w:val="-4"/>
          <w:sz w:val="22"/>
          <w:szCs w:val="22"/>
        </w:rPr>
        <w:t xml:space="preserve">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5 výzvy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230AC5DD" w14:textId="6A80E425" w:rsidR="00C3234D" w:rsidRPr="00C3234D" w:rsidRDefault="00C3234D" w:rsidP="00C3234D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4F7614">
        <w:rPr>
          <w:rFonts w:ascii="Garamond" w:hAnsi="Garamond" w:cstheme="minorHAnsi"/>
          <w:sz w:val="22"/>
          <w:szCs w:val="22"/>
          <w:lang w:eastAsia="sk-SK"/>
        </w:rPr>
        <w:t>Podiel plnenia zo zmluvy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58517273" w14:textId="77777777" w:rsidR="00832924" w:rsidRDefault="00832924" w:rsidP="00832924">
      <w:pPr>
        <w:keepNext/>
        <w:keepLines/>
        <w:ind w:left="709"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DD6E60F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</w:rPr>
      </w:pPr>
      <w:r w:rsidRPr="0076182C">
        <w:rPr>
          <w:rFonts w:ascii="Garamond" w:hAnsi="Garamond"/>
          <w:b/>
        </w:rPr>
        <w:t>Osobitné podmienky účasti</w:t>
      </w:r>
      <w:r w:rsidRPr="00F43C47">
        <w:rPr>
          <w:rFonts w:ascii="Garamond" w:hAnsi="Garamond"/>
          <w:b/>
        </w:rPr>
        <w:t>:</w:t>
      </w:r>
    </w:p>
    <w:p w14:paraId="5A98D022" w14:textId="4959184C" w:rsidR="00832924" w:rsidRPr="00E07E83" w:rsidRDefault="004B7AFA" w:rsidP="0015572B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O</w:t>
      </w:r>
      <w:r w:rsidR="0014246E" w:rsidRPr="00E07E83">
        <w:rPr>
          <w:rFonts w:ascii="Garamond" w:hAnsi="Garamond" w:cstheme="minorHAnsi"/>
          <w:sz w:val="22"/>
          <w:szCs w:val="22"/>
        </w:rPr>
        <w:t>bstarávania sa môže zúčastniť len ten uchádzač, ktorý</w:t>
      </w:r>
      <w:r w:rsidR="00832924" w:rsidRPr="00E07E83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EF17E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EF17EE">
        <w:rPr>
          <w:rFonts w:ascii="Garamond" w:hAnsi="Garamond" w:cstheme="minorHAnsi"/>
          <w:spacing w:val="-4"/>
          <w:sz w:val="22"/>
          <w:szCs w:val="22"/>
        </w:rPr>
        <w:t>je oprávnený dodávať tovar, uskutočňovať stavebné práce alebo poskytovať službu, ktor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é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ajú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,</w:t>
      </w:r>
    </w:p>
    <w:p w14:paraId="183DDD65" w14:textId="08F3B343" w:rsidR="0014246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2361DED1" w14:textId="74C87F2B" w:rsidR="00CB08B7" w:rsidRPr="00CB08B7" w:rsidRDefault="00CB08B7" w:rsidP="00CB08B7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bookmarkStart w:id="1" w:name="_Hlk222415607"/>
      <w:r w:rsidRPr="00CB08B7">
        <w:rPr>
          <w:rFonts w:ascii="Garamond" w:hAnsi="Garamond" w:cstheme="minorHAnsi"/>
          <w:spacing w:val="-4"/>
          <w:sz w:val="22"/>
          <w:szCs w:val="22"/>
        </w:rPr>
        <w:t xml:space="preserve">uchádzač preukáže, že za predchádzajúcich päť rokov (60 mesiacov) od vyhlásenia tejto súťaže dodával obdobné tovary, ako je predmet zákazky alebo sa na takýchto zákazkách dodávateľsky podieľal, </w:t>
      </w:r>
      <w:r>
        <w:rPr>
          <w:rFonts w:ascii="Garamond" w:hAnsi="Garamond" w:cstheme="minorHAnsi"/>
          <w:spacing w:val="-4"/>
          <w:sz w:val="22"/>
          <w:szCs w:val="22"/>
        </w:rPr>
        <w:t>čo zahŕňa</w:t>
      </w:r>
      <w:r w:rsidRPr="00CB08B7">
        <w:rPr>
          <w:rFonts w:ascii="Garamond" w:hAnsi="Garamond" w:cstheme="minorHAnsi"/>
          <w:spacing w:val="-4"/>
          <w:sz w:val="22"/>
          <w:szCs w:val="22"/>
        </w:rPr>
        <w:t xml:space="preserve"> </w:t>
      </w:r>
      <w:r w:rsidRPr="00C4186B">
        <w:rPr>
          <w:rFonts w:ascii="Garamond" w:hAnsi="Garamond" w:cstheme="minorHAnsi"/>
          <w:spacing w:val="-4"/>
          <w:sz w:val="22"/>
          <w:szCs w:val="22"/>
        </w:rPr>
        <w:t xml:space="preserve">dodanie prístrešku </w:t>
      </w:r>
      <w:r w:rsidR="00C4186B">
        <w:rPr>
          <w:rFonts w:ascii="Garamond" w:hAnsi="Garamond" w:cstheme="minorHAnsi"/>
          <w:spacing w:val="-4"/>
          <w:sz w:val="22"/>
          <w:szCs w:val="22"/>
        </w:rPr>
        <w:t xml:space="preserve">vrátane </w:t>
      </w:r>
      <w:r w:rsidRPr="00C4186B">
        <w:rPr>
          <w:rFonts w:ascii="Garamond" w:hAnsi="Garamond" w:cstheme="minorHAnsi"/>
          <w:spacing w:val="-4"/>
          <w:sz w:val="22"/>
          <w:szCs w:val="22"/>
        </w:rPr>
        <w:t>jeho osadeni</w:t>
      </w:r>
      <w:r w:rsidR="00C4186B">
        <w:rPr>
          <w:rFonts w:ascii="Garamond" w:hAnsi="Garamond" w:cstheme="minorHAnsi"/>
          <w:spacing w:val="-4"/>
          <w:sz w:val="22"/>
          <w:szCs w:val="22"/>
        </w:rPr>
        <w:t>a</w:t>
      </w:r>
      <w:r w:rsidRPr="00C4186B">
        <w:rPr>
          <w:rFonts w:ascii="Garamond" w:hAnsi="Garamond" w:cstheme="minorHAnsi"/>
          <w:spacing w:val="-4"/>
          <w:sz w:val="22"/>
          <w:szCs w:val="22"/>
        </w:rPr>
        <w:t>,</w:t>
      </w:r>
      <w:r w:rsidRPr="00CB08B7">
        <w:rPr>
          <w:rFonts w:ascii="Garamond" w:hAnsi="Garamond" w:cstheme="minorHAnsi"/>
          <w:spacing w:val="-4"/>
          <w:sz w:val="22"/>
          <w:szCs w:val="22"/>
        </w:rPr>
        <w:t xml:space="preserve"> v minimálnom počte 10 ks</w:t>
      </w:r>
      <w:bookmarkEnd w:id="1"/>
      <w:r w:rsidRPr="00CB08B7">
        <w:rPr>
          <w:rFonts w:ascii="Garamond" w:hAnsi="Garamond" w:cstheme="minorHAnsi"/>
          <w:spacing w:val="-4"/>
          <w:sz w:val="22"/>
          <w:szCs w:val="22"/>
        </w:rPr>
        <w:t>.</w:t>
      </w:r>
    </w:p>
    <w:p w14:paraId="3E7724D1" w14:textId="77777777" w:rsidR="004B7AFA" w:rsidRDefault="004B7AFA" w:rsidP="004B7AFA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346AC8E3" w14:textId="5FE0645D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4E8472D4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Pr="000E553E" w:rsidRDefault="00B27519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4C620563" w14:textId="4DDF8104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7C1096C1" w14:textId="377A823D" w:rsidR="008D090D" w:rsidRDefault="008D090D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19F1EA24" w14:textId="77777777" w:rsidR="00D24F43" w:rsidRPr="00A70DBF" w:rsidRDefault="00D24F43" w:rsidP="00D24F43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A70DBF">
        <w:rPr>
          <w:rFonts w:ascii="Garamond" w:hAnsi="Garamond"/>
          <w:b/>
          <w:bCs/>
          <w:color w:val="000000"/>
        </w:rPr>
        <w:t>Spoločensky zodpovedné verejné obstarávanie</w:t>
      </w:r>
    </w:p>
    <w:p w14:paraId="70B039A5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 xml:space="preserve">Obstarávateľská organizácia má záujem zadať zákazku v súlade so zásadami spoločensky zodpovedného verejného obstarávania. Spoločensky zodpovedné verejné obstarávanie okrem dôrazu na ekonomické parametre zohľadňuje tiež súvisiace dopady zákazky, najmä v oblasti zamestnanosti, sociálnych a pracovných práv a životného prostredia. </w:t>
      </w:r>
    </w:p>
    <w:p w14:paraId="33A07597" w14:textId="77777777" w:rsidR="00D24F43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2DCBE511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požaduje, aby uchádzač pri plnení predmetu zákazky:</w:t>
      </w:r>
    </w:p>
    <w:p w14:paraId="021F9465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zaistil legálne zamestnávanie, rovnoprávne a dôstojné pracovné podmienky, zodpovedajúcu úroveň bezpečnosti pre všetky osoby, ktoré sa budú na plnení predmetu zákazky podieľať;</w:t>
      </w:r>
    </w:p>
    <w:p w14:paraId="108CAAA8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sa snažil minimalizovať dopad na životné prostredie, rešpektovať udržateľnosť a možnosť cirkulárnej ekonomiky; a</w:t>
      </w:r>
    </w:p>
    <w:p w14:paraId="7F7B98D7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pokiaľ je to možné a vhodné, implementovať nové alebo zlepšené produkty, služby alebo postupy súvisiace s predmetom zákazky.</w:t>
      </w:r>
    </w:p>
    <w:p w14:paraId="43A36E96" w14:textId="77777777" w:rsidR="00D24F43" w:rsidRPr="00F6506E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FD63B58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Splnenie vyššie uvedených požiadaviek je uchádzač povinný zaistiť aj u svojich subdodávateľov.</w:t>
      </w:r>
    </w:p>
    <w:p w14:paraId="08AF8A6B" w14:textId="77777777" w:rsidR="00D24F43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15DF0A1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Vzhľadom k povahe zákazky a súčasne požiadavky na odbornosť nie je stanovená požiadavka na podporu prístupu sociálnych podnikov a vytváranie nových pracovných miest, a teda uchádzač nie je povinný zabezpečiť podporu zamestnávania osôb so zdravotným znevýhodnením na trhu práce. Obstarávateľská organizácia však v zmluve úspešného uchádzača zaväzuje dodržiavať rovnosť pracovných podmienok a bezpečnosti práce. Za účelom podpory rovnosti pracovných podmienok obstarávateľská organizácia v prípade potreby vykoná analýzu ponúkanej ceny z pohľadu inštitútu mimoriadne nízkej ponuky.</w:t>
      </w:r>
    </w:p>
    <w:p w14:paraId="1BE52E73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233C313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ako súčasť dokumentácie poskytuje uchádzačom dokumenty požadované ako súčasť ponúk v podobe vzorových formulárov. Týmto prístupom je podanie ponúk zjednodušené a pre uchádzačov tak neznamená zvýšenú administratívnu záťaž.</w:t>
      </w:r>
    </w:p>
    <w:p w14:paraId="56CF8CD0" w14:textId="77777777" w:rsidR="00D24F43" w:rsidRDefault="00D24F43" w:rsidP="00D24F43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4B7AFA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095FA359" w14:textId="77777777" w:rsidR="00A45879" w:rsidRDefault="00A45879" w:rsidP="00885140">
      <w:pPr>
        <w:rPr>
          <w:rFonts w:ascii="Garamond" w:hAnsi="Garamond"/>
          <w:sz w:val="22"/>
          <w:szCs w:val="22"/>
        </w:rPr>
      </w:pPr>
    </w:p>
    <w:p w14:paraId="5AB66790" w14:textId="77777777" w:rsidR="00D24F43" w:rsidRDefault="00D24F43" w:rsidP="00885140">
      <w:pPr>
        <w:rPr>
          <w:rFonts w:ascii="Garamond" w:hAnsi="Garamond"/>
          <w:sz w:val="22"/>
          <w:szCs w:val="22"/>
        </w:rPr>
      </w:pPr>
    </w:p>
    <w:p w14:paraId="3A477AEC" w14:textId="6DFF7DBC" w:rsidR="00E60D37" w:rsidRPr="00F43C4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</w:t>
      </w:r>
      <w:r w:rsidRPr="00892DBF">
        <w:rPr>
          <w:rFonts w:ascii="Garamond" w:hAnsi="Garamond"/>
          <w:sz w:val="22"/>
          <w:szCs w:val="22"/>
        </w:rPr>
        <w:t>Bratislave dňa</w:t>
      </w:r>
      <w:r w:rsidR="00C92487" w:rsidRPr="00892DBF">
        <w:rPr>
          <w:rFonts w:ascii="Garamond" w:hAnsi="Garamond"/>
          <w:sz w:val="22"/>
          <w:szCs w:val="22"/>
        </w:rPr>
        <w:t xml:space="preserve"> </w:t>
      </w:r>
      <w:r w:rsidR="003D4E1B" w:rsidRPr="003D4E1B">
        <w:rPr>
          <w:rFonts w:ascii="Garamond" w:hAnsi="Garamond"/>
          <w:sz w:val="22"/>
          <w:szCs w:val="22"/>
        </w:rPr>
        <w:t>25</w:t>
      </w:r>
      <w:r w:rsidR="000E553E" w:rsidRPr="003D4E1B">
        <w:rPr>
          <w:rFonts w:ascii="Garamond" w:hAnsi="Garamond"/>
          <w:sz w:val="22"/>
          <w:szCs w:val="22"/>
        </w:rPr>
        <w:t>.</w:t>
      </w:r>
      <w:r w:rsidR="003D4E1B" w:rsidRPr="003D4E1B">
        <w:rPr>
          <w:rFonts w:ascii="Garamond" w:hAnsi="Garamond"/>
          <w:sz w:val="22"/>
          <w:szCs w:val="22"/>
        </w:rPr>
        <w:t>02</w:t>
      </w:r>
      <w:r w:rsidR="000E553E" w:rsidRPr="003D4E1B">
        <w:rPr>
          <w:rFonts w:ascii="Garamond" w:hAnsi="Garamond"/>
          <w:sz w:val="22"/>
          <w:szCs w:val="22"/>
        </w:rPr>
        <w:t>.</w:t>
      </w:r>
      <w:r w:rsidR="000E553E" w:rsidRPr="00800297">
        <w:rPr>
          <w:rFonts w:ascii="Garamond" w:hAnsi="Garamond"/>
          <w:sz w:val="22"/>
          <w:szCs w:val="22"/>
        </w:rPr>
        <w:t>202</w:t>
      </w:r>
      <w:r w:rsidR="0044735A">
        <w:rPr>
          <w:rFonts w:ascii="Garamond" w:hAnsi="Garamond"/>
          <w:sz w:val="22"/>
          <w:szCs w:val="22"/>
        </w:rPr>
        <w:t>6</w:t>
      </w:r>
    </w:p>
    <w:p w14:paraId="14A1BA9F" w14:textId="77777777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</w:p>
    <w:p w14:paraId="7BED31B0" w14:textId="77777777" w:rsidR="008073A1" w:rsidRPr="00B90D3A" w:rsidRDefault="008073A1" w:rsidP="00E27C51">
      <w:pPr>
        <w:jc w:val="left"/>
        <w:rPr>
          <w:rFonts w:ascii="Garamond" w:hAnsi="Garamond"/>
          <w:sz w:val="22"/>
          <w:szCs w:val="22"/>
        </w:rPr>
      </w:pPr>
    </w:p>
    <w:p w14:paraId="449AB4D9" w14:textId="0FE97F35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</w:t>
      </w:r>
      <w:r w:rsidR="004B7AFA">
        <w:rPr>
          <w:rFonts w:ascii="Garamond" w:hAnsi="Garamond"/>
          <w:sz w:val="22"/>
          <w:szCs w:val="22"/>
        </w:rPr>
        <w:t>_______________</w:t>
      </w:r>
      <w:r>
        <w:rPr>
          <w:rFonts w:ascii="Garamond" w:hAnsi="Garamond"/>
          <w:sz w:val="22"/>
          <w:szCs w:val="22"/>
        </w:rPr>
        <w:t>_____</w:t>
      </w:r>
    </w:p>
    <w:p w14:paraId="7DDEE376" w14:textId="77777777" w:rsidR="00D07AEA" w:rsidRPr="00344BC8" w:rsidRDefault="00D07AEA" w:rsidP="00D07AEA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2" w:name="_Hlk159014463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6AC91E0D" w14:textId="77777777" w:rsidR="00D07AEA" w:rsidRPr="00344BC8" w:rsidRDefault="00D07AEA" w:rsidP="00D07AEA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odboru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</w:p>
    <w:p w14:paraId="4092CB97" w14:textId="77777777" w:rsidR="00D07AEA" w:rsidRPr="00344BC8" w:rsidRDefault="00D07AEA" w:rsidP="00D07AEA">
      <w:pPr>
        <w:jc w:val="left"/>
        <w:rPr>
          <w:rFonts w:ascii="Garamond" w:hAnsi="Garamond"/>
          <w:szCs w:val="24"/>
        </w:rPr>
      </w:pPr>
      <w:r w:rsidRPr="00344BC8">
        <w:rPr>
          <w:rFonts w:ascii="Garamond" w:hAnsi="Garamond" w:cs="Arial"/>
          <w:color w:val="000000"/>
          <w:sz w:val="20"/>
          <w:lang w:val="en-US"/>
        </w:rPr>
        <w:t xml:space="preserve">a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verejného</w:t>
      </w:r>
      <w:proofErr w:type="spellEnd"/>
      <w:r w:rsidRPr="00344BC8">
        <w:rPr>
          <w:rFonts w:ascii="Garamond" w:hAnsi="Garamond" w:cs="Arial"/>
          <w:color w:val="000000"/>
          <w:sz w:val="20"/>
          <w:lang w:val="en-US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obstarávania</w:t>
      </w:r>
      <w:proofErr w:type="spellEnd"/>
    </w:p>
    <w:bookmarkEnd w:id="2"/>
    <w:p w14:paraId="329F17EB" w14:textId="77777777" w:rsidR="00FB68AA" w:rsidRDefault="00FB68AA" w:rsidP="00E27C51">
      <w:pPr>
        <w:rPr>
          <w:rFonts w:ascii="Garamond" w:hAnsi="Garamond"/>
          <w:sz w:val="22"/>
          <w:szCs w:val="22"/>
        </w:rPr>
      </w:pPr>
    </w:p>
    <w:p w14:paraId="44BA49B6" w14:textId="77777777" w:rsidR="00D24F43" w:rsidRDefault="00D24F43" w:rsidP="00E27C51">
      <w:pPr>
        <w:rPr>
          <w:rFonts w:ascii="Garamond" w:hAnsi="Garamond"/>
          <w:sz w:val="22"/>
          <w:szCs w:val="22"/>
        </w:rPr>
      </w:pPr>
    </w:p>
    <w:p w14:paraId="5F202662" w14:textId="1D077D56" w:rsidR="00E27C51" w:rsidRDefault="002E61B1" w:rsidP="00E27C5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="00E27C51" w:rsidRPr="00F43C47">
        <w:rPr>
          <w:rFonts w:ascii="Garamond" w:hAnsi="Garamond"/>
          <w:sz w:val="22"/>
          <w:szCs w:val="22"/>
        </w:rPr>
        <w:t>rílohy:</w:t>
      </w:r>
    </w:p>
    <w:p w14:paraId="5166851A" w14:textId="77777777" w:rsidR="00D24F43" w:rsidRPr="00F43C47" w:rsidRDefault="00D24F43" w:rsidP="00E27C51">
      <w:pPr>
        <w:rPr>
          <w:rFonts w:ascii="Garamond" w:hAnsi="Garamond"/>
          <w:sz w:val="22"/>
          <w:szCs w:val="22"/>
        </w:rPr>
      </w:pPr>
    </w:p>
    <w:p w14:paraId="0FEDAB1A" w14:textId="49A4448B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Opis predmetu zákazky </w:t>
      </w:r>
    </w:p>
    <w:p w14:paraId="2BC9C290" w14:textId="205F775E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Dotazník uchádzača s návrhom na plnenie kritéria</w:t>
      </w:r>
      <w:r>
        <w:rPr>
          <w:rFonts w:ascii="Garamond" w:hAnsi="Garamond"/>
        </w:rPr>
        <w:t xml:space="preserve"> </w:t>
      </w:r>
    </w:p>
    <w:p w14:paraId="7639D80A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Informačný formulár s vyhlásením uchádzača</w:t>
      </w:r>
    </w:p>
    <w:p w14:paraId="2421EDA6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Návrh </w:t>
      </w:r>
      <w:r>
        <w:rPr>
          <w:rFonts w:ascii="Garamond" w:hAnsi="Garamond"/>
        </w:rPr>
        <w:t>Z</w:t>
      </w:r>
      <w:r w:rsidRPr="0096535A">
        <w:rPr>
          <w:rFonts w:ascii="Garamond" w:hAnsi="Garamond"/>
        </w:rPr>
        <w:t>mluvy - tvorí samostatnú prílohu tejto výzvy</w:t>
      </w:r>
    </w:p>
    <w:p w14:paraId="44A6B014" w14:textId="77777777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8073A1">
        <w:rPr>
          <w:rFonts w:ascii="Garamond" w:hAnsi="Garamond"/>
        </w:rPr>
        <w:t>Čestné vyhlásenie uchádzača</w:t>
      </w:r>
    </w:p>
    <w:p w14:paraId="49BDC0A3" w14:textId="09730CF2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Podiel plnenia zo zmluvy – zoznam subdodávateľov </w:t>
      </w:r>
    </w:p>
    <w:p w14:paraId="2787BB09" w14:textId="77777777" w:rsidR="004B7AFA" w:rsidRDefault="004B7AF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CE1C0DD" w14:textId="0BC1DEA9" w:rsidR="00DE3E8A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  <w:r w:rsidR="00E73389" w:rsidRPr="00B90D3A">
        <w:rPr>
          <w:rFonts w:ascii="Garamond" w:hAnsi="Garamond"/>
        </w:rPr>
        <w:br w:type="page"/>
      </w:r>
    </w:p>
    <w:p w14:paraId="41A9D1F7" w14:textId="77777777" w:rsidR="00091C62" w:rsidRDefault="00091C62" w:rsidP="00CE51C0">
      <w:pPr>
        <w:rPr>
          <w:rFonts w:ascii="Garamond" w:hAnsi="Garamond"/>
          <w:sz w:val="22"/>
          <w:szCs w:val="22"/>
        </w:rPr>
      </w:pPr>
    </w:p>
    <w:p w14:paraId="3385CD86" w14:textId="49C77851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E73389" w:rsidRDefault="0096535A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4E31C363" w14:textId="77777777" w:rsidR="0096535A" w:rsidRPr="00874189" w:rsidRDefault="0096535A" w:rsidP="00874189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874189">
        <w:rPr>
          <w:rFonts w:ascii="Garamond" w:hAnsi="Garamond" w:cs="Calibri"/>
          <w:b/>
          <w:sz w:val="22"/>
          <w:szCs w:val="22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>(štatutárny orgán uchádzača tento formulár podpíše a predloží v ponuke v zmysle bodu 6.5 písm.  a)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proofErr w:type="spellStart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</w:t>
            </w:r>
            <w:proofErr w:type="spellEnd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30C9C84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</w:pPr>
          </w:p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6F516101" w14:textId="4031D73D" w:rsidR="00D07AEA" w:rsidRPr="00CA42E8" w:rsidRDefault="00D07AEA" w:rsidP="00D07AEA">
            <w:pPr>
              <w:numPr>
                <w:ilvl w:val="0"/>
                <w:numId w:val="1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r w:rsidR="0044735A" w:rsidRPr="0044735A">
              <w:rPr>
                <w:rFonts w:ascii="Garamond" w:hAnsi="Garamond"/>
                <w:b/>
                <w:bCs/>
                <w:sz w:val="20"/>
                <w:szCs w:val="16"/>
                <w:u w:val="single"/>
              </w:rPr>
              <w:t>Prístrešky na zastávkach MHD v Bratislave</w:t>
            </w:r>
            <w:r w:rsidRPr="00CA42E8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CA42E8">
              <w:rPr>
                <w:rFonts w:ascii="Garamond" w:hAnsi="Garamond" w:cs="Calibri"/>
                <w:sz w:val="20"/>
              </w:rPr>
              <w:t xml:space="preserve">dôkladne </w:t>
            </w:r>
            <w:r w:rsidRPr="00CA42E8">
              <w:rPr>
                <w:rFonts w:ascii="Garamond" w:hAnsi="Garamond" w:cs="Calibri"/>
                <w:bCs/>
                <w:sz w:val="20"/>
              </w:rPr>
              <w:t>oboznámili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>
              <w:rPr>
                <w:rFonts w:ascii="Garamond" w:hAnsi="Garamond" w:cs="Calibri"/>
                <w:spacing w:val="-6"/>
                <w:sz w:val="20"/>
              </w:rPr>
              <w:t>,</w:t>
            </w:r>
            <w:r w:rsidRPr="00CA42E8">
              <w:rPr>
                <w:rFonts w:ascii="Garamond" w:hAnsi="Garamond" w:cs="Calibri"/>
                <w:sz w:val="20"/>
              </w:rPr>
              <w:t xml:space="preserve"> obchodné podmienky a iné skutočnosti obsiahnuté v súťažnej dokumentácii a vo Výzve na predloženie ponúk a nemáme voči ním výhrady. </w:t>
            </w:r>
          </w:p>
          <w:p w14:paraId="20035615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verejnému 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3B0A1AB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0DAF3247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15287AD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2DFD0FE4" w14:textId="4CFCD0DC" w:rsidR="0096535A" w:rsidRPr="000E01D7" w:rsidRDefault="00D07AEA" w:rsidP="00D07AEA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  <w:p w14:paraId="31C75AB7" w14:textId="77777777" w:rsidR="0096535A" w:rsidRPr="000E01D7" w:rsidRDefault="0096535A" w:rsidP="0096535A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</w:tbl>
    <w:p w14:paraId="46242F7F" w14:textId="77777777" w:rsidR="0096535A" w:rsidRPr="00E73389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2EFBF008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44735A">
        <w:rPr>
          <w:rFonts w:ascii="Garamond" w:hAnsi="Garamond" w:cs="Arial"/>
          <w:sz w:val="22"/>
          <w:szCs w:val="22"/>
          <w:lang w:eastAsia="ar-SA"/>
        </w:rPr>
        <w:t>6</w:t>
      </w:r>
    </w:p>
    <w:p w14:paraId="2D844B18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787ACCB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6ACCC97E" w14:textId="41D6C7CA" w:rsidR="00782B19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3413B417" w14:textId="21158561" w:rsidR="000E4884" w:rsidRPr="000E4884" w:rsidRDefault="000E4884" w:rsidP="000E4884">
      <w:pPr>
        <w:tabs>
          <w:tab w:val="center" w:pos="4890"/>
        </w:tabs>
        <w:rPr>
          <w:rFonts w:ascii="Garamond" w:hAnsi="Garamond" w:cs="Calibri"/>
          <w:sz w:val="22"/>
          <w:szCs w:val="22"/>
        </w:rPr>
        <w:sectPr w:rsidR="000E4884" w:rsidRPr="000E4884" w:rsidSect="00CA70BA">
          <w:headerReference w:type="default" r:id="rId9"/>
          <w:headerReference w:type="first" r:id="rId10"/>
          <w:footerReference w:type="first" r:id="rId11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9790E2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1614130E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44735A" w:rsidRPr="007773C4">
        <w:rPr>
          <w:rFonts w:ascii="Garamond" w:hAnsi="Garamond"/>
          <w:b/>
          <w:bCs/>
          <w:u w:val="single"/>
        </w:rPr>
        <w:t>Prístrešky na zastávkach MHD v</w:t>
      </w:r>
      <w:r w:rsidR="00B61FF4">
        <w:rPr>
          <w:rFonts w:ascii="Garamond" w:hAnsi="Garamond"/>
          <w:b/>
          <w:bCs/>
          <w:u w:val="single"/>
        </w:rPr>
        <w:t> </w:t>
      </w:r>
      <w:r w:rsidR="0044735A" w:rsidRPr="007773C4">
        <w:rPr>
          <w:rFonts w:ascii="Garamond" w:hAnsi="Garamond"/>
          <w:b/>
          <w:bCs/>
          <w:u w:val="single"/>
        </w:rPr>
        <w:t>Bratislave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31DC6A2B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vyhlásenia, doklady, dokumenty a údaje uvedené v cenovej ponuke sú pravdivé a úplné,</w:t>
      </w:r>
    </w:p>
    <w:p w14:paraId="6CAD67A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77777777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zákonov, </w:t>
      </w:r>
    </w:p>
    <w:p w14:paraId="785F8475" w14:textId="77777777" w:rsidR="0096535A" w:rsidRPr="00E73389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1AD529CD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44735A">
        <w:rPr>
          <w:rFonts w:ascii="Garamond" w:hAnsi="Garamond" w:cs="Arial"/>
          <w:sz w:val="22"/>
          <w:szCs w:val="22"/>
          <w:lang w:eastAsia="ar-SA"/>
        </w:rPr>
        <w:t>6</w:t>
      </w:r>
    </w:p>
    <w:p w14:paraId="57338A01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5AD313E2" w14:textId="25429391" w:rsidR="00B10E4C" w:rsidRPr="00B10E4C" w:rsidRDefault="002F3E9C" w:rsidP="002F3E9C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</w:rPr>
        <w:t>*****</w:t>
      </w:r>
    </w:p>
    <w:sectPr w:rsidR="00B10E4C" w:rsidRPr="00B10E4C" w:rsidSect="00CA70BA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18EC" w14:textId="77777777" w:rsidR="00C66C68" w:rsidRDefault="00C66C68">
      <w:r>
        <w:separator/>
      </w:r>
    </w:p>
  </w:endnote>
  <w:endnote w:type="continuationSeparator" w:id="0">
    <w:p w14:paraId="2289B469" w14:textId="77777777" w:rsidR="00C66C68" w:rsidRDefault="00C6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A316" w14:textId="77777777" w:rsidR="00C66C68" w:rsidRDefault="00C66C68">
      <w:r>
        <w:separator/>
      </w:r>
    </w:p>
  </w:footnote>
  <w:footnote w:type="continuationSeparator" w:id="0">
    <w:p w14:paraId="01D662FE" w14:textId="77777777" w:rsidR="00C66C68" w:rsidRDefault="00C66C68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0901" w14:textId="1D749E3C" w:rsidR="00C12470" w:rsidRDefault="00C12470" w:rsidP="00C12470">
    <w:pPr>
      <w:pStyle w:val="Hlavika"/>
      <w:ind w:firstLine="708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1DE7358C" wp14:editId="49FDF5DB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61B"/>
    <w:multiLevelType w:val="hybridMultilevel"/>
    <w:tmpl w:val="7ADE233E"/>
    <w:lvl w:ilvl="0" w:tplc="B28E92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6FC8"/>
    <w:multiLevelType w:val="hybridMultilevel"/>
    <w:tmpl w:val="16B69E0E"/>
    <w:lvl w:ilvl="0" w:tplc="A98AA07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34C93F01"/>
    <w:multiLevelType w:val="hybridMultilevel"/>
    <w:tmpl w:val="3D16C2CE"/>
    <w:lvl w:ilvl="0" w:tplc="40625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3C902420"/>
    <w:multiLevelType w:val="hybridMultilevel"/>
    <w:tmpl w:val="A5D680D6"/>
    <w:lvl w:ilvl="0" w:tplc="FFFFFFFF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46AA2ED7"/>
    <w:multiLevelType w:val="hybridMultilevel"/>
    <w:tmpl w:val="654446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6" w15:restartNumberingAfterBreak="0">
    <w:nsid w:val="4EE164BE"/>
    <w:multiLevelType w:val="hybridMultilevel"/>
    <w:tmpl w:val="221A82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E5864"/>
    <w:multiLevelType w:val="hybridMultilevel"/>
    <w:tmpl w:val="B3126F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5"/>
  </w:num>
  <w:num w:numId="2" w16cid:durableId="1730109448">
    <w:abstractNumId w:val="3"/>
  </w:num>
  <w:num w:numId="3" w16cid:durableId="1592739722">
    <w:abstractNumId w:val="18"/>
  </w:num>
  <w:num w:numId="4" w16cid:durableId="1480222423">
    <w:abstractNumId w:val="4"/>
  </w:num>
  <w:num w:numId="5" w16cid:durableId="737174377">
    <w:abstractNumId w:val="20"/>
  </w:num>
  <w:num w:numId="6" w16cid:durableId="619804529">
    <w:abstractNumId w:val="15"/>
  </w:num>
  <w:num w:numId="7" w16cid:durableId="21370193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8701762">
    <w:abstractNumId w:val="11"/>
  </w:num>
  <w:num w:numId="9" w16cid:durableId="159585570">
    <w:abstractNumId w:val="22"/>
  </w:num>
  <w:num w:numId="10" w16cid:durableId="1176917343">
    <w:abstractNumId w:val="12"/>
  </w:num>
  <w:num w:numId="11" w16cid:durableId="1302076697">
    <w:abstractNumId w:val="1"/>
  </w:num>
  <w:num w:numId="12" w16cid:durableId="1836532381">
    <w:abstractNumId w:val="6"/>
  </w:num>
  <w:num w:numId="13" w16cid:durableId="1387803553">
    <w:abstractNumId w:val="7"/>
  </w:num>
  <w:num w:numId="14" w16cid:durableId="1520897109">
    <w:abstractNumId w:val="0"/>
  </w:num>
  <w:num w:numId="15" w16cid:durableId="1407874930">
    <w:abstractNumId w:val="10"/>
  </w:num>
  <w:num w:numId="16" w16cid:durableId="1068652590">
    <w:abstractNumId w:val="14"/>
  </w:num>
  <w:num w:numId="17" w16cid:durableId="1074084165">
    <w:abstractNumId w:val="2"/>
  </w:num>
  <w:num w:numId="18" w16cid:durableId="2066441154">
    <w:abstractNumId w:val="16"/>
  </w:num>
  <w:num w:numId="19" w16cid:durableId="1837450770">
    <w:abstractNumId w:val="17"/>
  </w:num>
  <w:num w:numId="20" w16cid:durableId="201721118">
    <w:abstractNumId w:val="19"/>
  </w:num>
  <w:num w:numId="21" w16cid:durableId="1859198921">
    <w:abstractNumId w:val="9"/>
  </w:num>
  <w:num w:numId="22" w16cid:durableId="512037607">
    <w:abstractNumId w:val="13"/>
  </w:num>
  <w:num w:numId="23" w16cid:durableId="136020250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06762"/>
    <w:rsid w:val="00010389"/>
    <w:rsid w:val="00016591"/>
    <w:rsid w:val="00016CAC"/>
    <w:rsid w:val="00020C4A"/>
    <w:rsid w:val="00021F3E"/>
    <w:rsid w:val="00024EB1"/>
    <w:rsid w:val="00026BD3"/>
    <w:rsid w:val="00027D90"/>
    <w:rsid w:val="0003211C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1897"/>
    <w:rsid w:val="00091C62"/>
    <w:rsid w:val="000942F3"/>
    <w:rsid w:val="000946E2"/>
    <w:rsid w:val="00096E86"/>
    <w:rsid w:val="000A18B8"/>
    <w:rsid w:val="000A45E2"/>
    <w:rsid w:val="000B4F7B"/>
    <w:rsid w:val="000B5135"/>
    <w:rsid w:val="000B6F20"/>
    <w:rsid w:val="000C0D73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20DF"/>
    <w:rsid w:val="000E4884"/>
    <w:rsid w:val="000E553E"/>
    <w:rsid w:val="000E6622"/>
    <w:rsid w:val="000F11A1"/>
    <w:rsid w:val="000F513C"/>
    <w:rsid w:val="000F6DF6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6123"/>
    <w:rsid w:val="00137446"/>
    <w:rsid w:val="00137B91"/>
    <w:rsid w:val="0014246E"/>
    <w:rsid w:val="00142E7D"/>
    <w:rsid w:val="00143BF1"/>
    <w:rsid w:val="00146508"/>
    <w:rsid w:val="0015157A"/>
    <w:rsid w:val="0015572B"/>
    <w:rsid w:val="001565D6"/>
    <w:rsid w:val="001621DF"/>
    <w:rsid w:val="00167B1F"/>
    <w:rsid w:val="00171D7F"/>
    <w:rsid w:val="001770DE"/>
    <w:rsid w:val="00180F35"/>
    <w:rsid w:val="001941E0"/>
    <w:rsid w:val="00197406"/>
    <w:rsid w:val="001A0CCA"/>
    <w:rsid w:val="001A7956"/>
    <w:rsid w:val="001B0635"/>
    <w:rsid w:val="001B4464"/>
    <w:rsid w:val="001C0C37"/>
    <w:rsid w:val="001C1E0E"/>
    <w:rsid w:val="001C2E7A"/>
    <w:rsid w:val="001C676D"/>
    <w:rsid w:val="001C71D8"/>
    <w:rsid w:val="001D0359"/>
    <w:rsid w:val="001D0A2F"/>
    <w:rsid w:val="001D0F16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1F47"/>
    <w:rsid w:val="002130EB"/>
    <w:rsid w:val="00214D81"/>
    <w:rsid w:val="002238FE"/>
    <w:rsid w:val="00227740"/>
    <w:rsid w:val="00233E52"/>
    <w:rsid w:val="00236034"/>
    <w:rsid w:val="0024027D"/>
    <w:rsid w:val="0024192F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5042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E036C"/>
    <w:rsid w:val="002E20C4"/>
    <w:rsid w:val="002E61B1"/>
    <w:rsid w:val="002F3E9C"/>
    <w:rsid w:val="0030399C"/>
    <w:rsid w:val="00304405"/>
    <w:rsid w:val="00304977"/>
    <w:rsid w:val="0030551F"/>
    <w:rsid w:val="003078D9"/>
    <w:rsid w:val="00312F5F"/>
    <w:rsid w:val="00317B76"/>
    <w:rsid w:val="003332B2"/>
    <w:rsid w:val="00336A30"/>
    <w:rsid w:val="00341B07"/>
    <w:rsid w:val="003423BB"/>
    <w:rsid w:val="003434D8"/>
    <w:rsid w:val="003450C4"/>
    <w:rsid w:val="003469DE"/>
    <w:rsid w:val="003523C3"/>
    <w:rsid w:val="0035530A"/>
    <w:rsid w:val="00355A40"/>
    <w:rsid w:val="00361D9E"/>
    <w:rsid w:val="00362D29"/>
    <w:rsid w:val="00364BBA"/>
    <w:rsid w:val="0037170F"/>
    <w:rsid w:val="0037336F"/>
    <w:rsid w:val="00374FAA"/>
    <w:rsid w:val="00381F57"/>
    <w:rsid w:val="00381FD9"/>
    <w:rsid w:val="003829DD"/>
    <w:rsid w:val="00384523"/>
    <w:rsid w:val="003914BA"/>
    <w:rsid w:val="003A069D"/>
    <w:rsid w:val="003A367E"/>
    <w:rsid w:val="003A6513"/>
    <w:rsid w:val="003B3E5E"/>
    <w:rsid w:val="003B5B70"/>
    <w:rsid w:val="003C63E8"/>
    <w:rsid w:val="003C65F0"/>
    <w:rsid w:val="003D04E7"/>
    <w:rsid w:val="003D177B"/>
    <w:rsid w:val="003D1BEF"/>
    <w:rsid w:val="003D4E1B"/>
    <w:rsid w:val="003D534F"/>
    <w:rsid w:val="003D5D06"/>
    <w:rsid w:val="003D74BC"/>
    <w:rsid w:val="003E0843"/>
    <w:rsid w:val="003E0D76"/>
    <w:rsid w:val="003E6DAF"/>
    <w:rsid w:val="003E7F21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35A"/>
    <w:rsid w:val="00447F4F"/>
    <w:rsid w:val="00453DBC"/>
    <w:rsid w:val="0045747D"/>
    <w:rsid w:val="0045750B"/>
    <w:rsid w:val="0045753F"/>
    <w:rsid w:val="00471FBE"/>
    <w:rsid w:val="00473DCC"/>
    <w:rsid w:val="004762A0"/>
    <w:rsid w:val="00482C6B"/>
    <w:rsid w:val="004833BF"/>
    <w:rsid w:val="0048725A"/>
    <w:rsid w:val="00490FBC"/>
    <w:rsid w:val="00496712"/>
    <w:rsid w:val="004A32FE"/>
    <w:rsid w:val="004A3A34"/>
    <w:rsid w:val="004A3E57"/>
    <w:rsid w:val="004A4CC4"/>
    <w:rsid w:val="004B20EA"/>
    <w:rsid w:val="004B35CE"/>
    <w:rsid w:val="004B6ABA"/>
    <w:rsid w:val="004B7AFA"/>
    <w:rsid w:val="004C5CB3"/>
    <w:rsid w:val="004D3CE6"/>
    <w:rsid w:val="004D50CC"/>
    <w:rsid w:val="004E32F2"/>
    <w:rsid w:val="004E3588"/>
    <w:rsid w:val="004E3F49"/>
    <w:rsid w:val="004F0512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35405"/>
    <w:rsid w:val="00535C08"/>
    <w:rsid w:val="00540F9A"/>
    <w:rsid w:val="00541814"/>
    <w:rsid w:val="00546C9A"/>
    <w:rsid w:val="00547CEC"/>
    <w:rsid w:val="00557DE7"/>
    <w:rsid w:val="00560260"/>
    <w:rsid w:val="00561E63"/>
    <w:rsid w:val="00563A1D"/>
    <w:rsid w:val="005705B3"/>
    <w:rsid w:val="00570FBB"/>
    <w:rsid w:val="0057611B"/>
    <w:rsid w:val="00584C88"/>
    <w:rsid w:val="0058684A"/>
    <w:rsid w:val="005873F4"/>
    <w:rsid w:val="00587F22"/>
    <w:rsid w:val="005A0852"/>
    <w:rsid w:val="005A11D1"/>
    <w:rsid w:val="005A1DC2"/>
    <w:rsid w:val="005A2BF9"/>
    <w:rsid w:val="005A637E"/>
    <w:rsid w:val="005B2957"/>
    <w:rsid w:val="005B323A"/>
    <w:rsid w:val="005B5133"/>
    <w:rsid w:val="005C1C82"/>
    <w:rsid w:val="005D5B09"/>
    <w:rsid w:val="005E1BE1"/>
    <w:rsid w:val="005E3D57"/>
    <w:rsid w:val="005F076F"/>
    <w:rsid w:val="005F1F01"/>
    <w:rsid w:val="005F2489"/>
    <w:rsid w:val="0060160F"/>
    <w:rsid w:val="00601A82"/>
    <w:rsid w:val="006020C1"/>
    <w:rsid w:val="00603468"/>
    <w:rsid w:val="0060432B"/>
    <w:rsid w:val="006067F1"/>
    <w:rsid w:val="00611F2B"/>
    <w:rsid w:val="0061242C"/>
    <w:rsid w:val="00613E65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40E"/>
    <w:rsid w:val="00632631"/>
    <w:rsid w:val="00633BB2"/>
    <w:rsid w:val="00642CB6"/>
    <w:rsid w:val="006447B2"/>
    <w:rsid w:val="00644C9E"/>
    <w:rsid w:val="00653AA7"/>
    <w:rsid w:val="00653E8B"/>
    <w:rsid w:val="006547B9"/>
    <w:rsid w:val="00655A83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234"/>
    <w:rsid w:val="006A6338"/>
    <w:rsid w:val="006B2956"/>
    <w:rsid w:val="006B2DB5"/>
    <w:rsid w:val="006B3652"/>
    <w:rsid w:val="006B3B68"/>
    <w:rsid w:val="006B4179"/>
    <w:rsid w:val="006B502E"/>
    <w:rsid w:val="006B613B"/>
    <w:rsid w:val="006C21AE"/>
    <w:rsid w:val="006C6B10"/>
    <w:rsid w:val="006D4465"/>
    <w:rsid w:val="006D4627"/>
    <w:rsid w:val="006D4D4F"/>
    <w:rsid w:val="006D7348"/>
    <w:rsid w:val="006E0D31"/>
    <w:rsid w:val="006E28B7"/>
    <w:rsid w:val="006E366F"/>
    <w:rsid w:val="006F4B44"/>
    <w:rsid w:val="006F5C0C"/>
    <w:rsid w:val="006F6F10"/>
    <w:rsid w:val="00713048"/>
    <w:rsid w:val="007147CB"/>
    <w:rsid w:val="007160E1"/>
    <w:rsid w:val="00716B7D"/>
    <w:rsid w:val="00716E08"/>
    <w:rsid w:val="007237E1"/>
    <w:rsid w:val="00726E80"/>
    <w:rsid w:val="00730CF4"/>
    <w:rsid w:val="007313BB"/>
    <w:rsid w:val="00744A19"/>
    <w:rsid w:val="0074518A"/>
    <w:rsid w:val="00746D30"/>
    <w:rsid w:val="00753EE3"/>
    <w:rsid w:val="00754232"/>
    <w:rsid w:val="00756DC4"/>
    <w:rsid w:val="0076077C"/>
    <w:rsid w:val="0076182C"/>
    <w:rsid w:val="00764FE0"/>
    <w:rsid w:val="00770D2B"/>
    <w:rsid w:val="007773C4"/>
    <w:rsid w:val="00777D3C"/>
    <w:rsid w:val="00782776"/>
    <w:rsid w:val="00782B19"/>
    <w:rsid w:val="00783A42"/>
    <w:rsid w:val="007852B5"/>
    <w:rsid w:val="00786268"/>
    <w:rsid w:val="00791510"/>
    <w:rsid w:val="007963ED"/>
    <w:rsid w:val="007A4AFD"/>
    <w:rsid w:val="007A5026"/>
    <w:rsid w:val="007A65C6"/>
    <w:rsid w:val="007B237E"/>
    <w:rsid w:val="007B54AC"/>
    <w:rsid w:val="007B6C82"/>
    <w:rsid w:val="007C0FDC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0297"/>
    <w:rsid w:val="008018B7"/>
    <w:rsid w:val="00803B79"/>
    <w:rsid w:val="00805D5C"/>
    <w:rsid w:val="008069AC"/>
    <w:rsid w:val="00806EBA"/>
    <w:rsid w:val="008073A1"/>
    <w:rsid w:val="00811DAD"/>
    <w:rsid w:val="00817520"/>
    <w:rsid w:val="008200AB"/>
    <w:rsid w:val="00826B55"/>
    <w:rsid w:val="008276E3"/>
    <w:rsid w:val="008303EE"/>
    <w:rsid w:val="00832924"/>
    <w:rsid w:val="00842D47"/>
    <w:rsid w:val="00842F82"/>
    <w:rsid w:val="0084549B"/>
    <w:rsid w:val="00845FEA"/>
    <w:rsid w:val="00851B58"/>
    <w:rsid w:val="00852D2D"/>
    <w:rsid w:val="0085717D"/>
    <w:rsid w:val="0086510B"/>
    <w:rsid w:val="00866340"/>
    <w:rsid w:val="00866A7B"/>
    <w:rsid w:val="0086790C"/>
    <w:rsid w:val="00873D32"/>
    <w:rsid w:val="00874189"/>
    <w:rsid w:val="00880ACD"/>
    <w:rsid w:val="00883C0E"/>
    <w:rsid w:val="00885100"/>
    <w:rsid w:val="00885140"/>
    <w:rsid w:val="00886F34"/>
    <w:rsid w:val="00891388"/>
    <w:rsid w:val="00892DBF"/>
    <w:rsid w:val="0089565E"/>
    <w:rsid w:val="008A09BB"/>
    <w:rsid w:val="008A44D1"/>
    <w:rsid w:val="008B25B9"/>
    <w:rsid w:val="008B38AD"/>
    <w:rsid w:val="008B67DF"/>
    <w:rsid w:val="008C0C7C"/>
    <w:rsid w:val="008C3C27"/>
    <w:rsid w:val="008C587A"/>
    <w:rsid w:val="008D090D"/>
    <w:rsid w:val="008D5AB0"/>
    <w:rsid w:val="008E1DA5"/>
    <w:rsid w:val="008E5D72"/>
    <w:rsid w:val="008F0A3C"/>
    <w:rsid w:val="009016E3"/>
    <w:rsid w:val="00903D7A"/>
    <w:rsid w:val="009041E9"/>
    <w:rsid w:val="00910BE2"/>
    <w:rsid w:val="00911481"/>
    <w:rsid w:val="00913C95"/>
    <w:rsid w:val="00916D73"/>
    <w:rsid w:val="00917080"/>
    <w:rsid w:val="00920939"/>
    <w:rsid w:val="00921338"/>
    <w:rsid w:val="00922BE8"/>
    <w:rsid w:val="00923EA0"/>
    <w:rsid w:val="00923EE5"/>
    <w:rsid w:val="0093564E"/>
    <w:rsid w:val="00936B4E"/>
    <w:rsid w:val="00937BE8"/>
    <w:rsid w:val="00942C55"/>
    <w:rsid w:val="00943642"/>
    <w:rsid w:val="00945F0C"/>
    <w:rsid w:val="0094612B"/>
    <w:rsid w:val="00953C9B"/>
    <w:rsid w:val="00957B07"/>
    <w:rsid w:val="009633DE"/>
    <w:rsid w:val="0096535A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2F01"/>
    <w:rsid w:val="009A31F6"/>
    <w:rsid w:val="009B17CC"/>
    <w:rsid w:val="009B6226"/>
    <w:rsid w:val="009C7C13"/>
    <w:rsid w:val="009D0D8B"/>
    <w:rsid w:val="009D2185"/>
    <w:rsid w:val="009D22D7"/>
    <w:rsid w:val="009E1253"/>
    <w:rsid w:val="009E2138"/>
    <w:rsid w:val="009E2C32"/>
    <w:rsid w:val="009E75FF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62BC"/>
    <w:rsid w:val="00A26A20"/>
    <w:rsid w:val="00A30D7A"/>
    <w:rsid w:val="00A35936"/>
    <w:rsid w:val="00A41D2D"/>
    <w:rsid w:val="00A45879"/>
    <w:rsid w:val="00A46568"/>
    <w:rsid w:val="00A47049"/>
    <w:rsid w:val="00A547B9"/>
    <w:rsid w:val="00A61B1C"/>
    <w:rsid w:val="00A65544"/>
    <w:rsid w:val="00A70B3B"/>
    <w:rsid w:val="00A75646"/>
    <w:rsid w:val="00A826CF"/>
    <w:rsid w:val="00A870F9"/>
    <w:rsid w:val="00A902B9"/>
    <w:rsid w:val="00A9256A"/>
    <w:rsid w:val="00A92B22"/>
    <w:rsid w:val="00AA2421"/>
    <w:rsid w:val="00AA4C1A"/>
    <w:rsid w:val="00AA6E18"/>
    <w:rsid w:val="00AB2B8A"/>
    <w:rsid w:val="00AB78DE"/>
    <w:rsid w:val="00AD0D85"/>
    <w:rsid w:val="00AD1439"/>
    <w:rsid w:val="00AE51DB"/>
    <w:rsid w:val="00AE54B5"/>
    <w:rsid w:val="00AF41A0"/>
    <w:rsid w:val="00AF4A78"/>
    <w:rsid w:val="00AF6A2B"/>
    <w:rsid w:val="00B0243E"/>
    <w:rsid w:val="00B04F42"/>
    <w:rsid w:val="00B10E4C"/>
    <w:rsid w:val="00B11465"/>
    <w:rsid w:val="00B118E0"/>
    <w:rsid w:val="00B12E58"/>
    <w:rsid w:val="00B21DBF"/>
    <w:rsid w:val="00B27519"/>
    <w:rsid w:val="00B27A2A"/>
    <w:rsid w:val="00B30FDE"/>
    <w:rsid w:val="00B3556C"/>
    <w:rsid w:val="00B36FD4"/>
    <w:rsid w:val="00B40187"/>
    <w:rsid w:val="00B414D1"/>
    <w:rsid w:val="00B429D7"/>
    <w:rsid w:val="00B533F6"/>
    <w:rsid w:val="00B54F8C"/>
    <w:rsid w:val="00B61FF4"/>
    <w:rsid w:val="00B625BB"/>
    <w:rsid w:val="00B666F4"/>
    <w:rsid w:val="00B66E5B"/>
    <w:rsid w:val="00B72795"/>
    <w:rsid w:val="00B72C24"/>
    <w:rsid w:val="00B76730"/>
    <w:rsid w:val="00B86258"/>
    <w:rsid w:val="00B90D3A"/>
    <w:rsid w:val="00B92064"/>
    <w:rsid w:val="00B93E7D"/>
    <w:rsid w:val="00B97FE2"/>
    <w:rsid w:val="00BA1702"/>
    <w:rsid w:val="00BA4A39"/>
    <w:rsid w:val="00BB12E0"/>
    <w:rsid w:val="00BC0DCA"/>
    <w:rsid w:val="00BC2D81"/>
    <w:rsid w:val="00BC5691"/>
    <w:rsid w:val="00BC62B2"/>
    <w:rsid w:val="00BC7032"/>
    <w:rsid w:val="00BC7B7F"/>
    <w:rsid w:val="00BC7FAA"/>
    <w:rsid w:val="00BD0043"/>
    <w:rsid w:val="00BD0DF4"/>
    <w:rsid w:val="00BD78CD"/>
    <w:rsid w:val="00BE164D"/>
    <w:rsid w:val="00BE3AFC"/>
    <w:rsid w:val="00BE3DA4"/>
    <w:rsid w:val="00BE4A7D"/>
    <w:rsid w:val="00BF2BDD"/>
    <w:rsid w:val="00BF53F6"/>
    <w:rsid w:val="00BF66C8"/>
    <w:rsid w:val="00C018C6"/>
    <w:rsid w:val="00C01EF8"/>
    <w:rsid w:val="00C03A0C"/>
    <w:rsid w:val="00C078EA"/>
    <w:rsid w:val="00C12470"/>
    <w:rsid w:val="00C1734F"/>
    <w:rsid w:val="00C201BE"/>
    <w:rsid w:val="00C20C72"/>
    <w:rsid w:val="00C24442"/>
    <w:rsid w:val="00C248B3"/>
    <w:rsid w:val="00C24E9B"/>
    <w:rsid w:val="00C302C2"/>
    <w:rsid w:val="00C3234D"/>
    <w:rsid w:val="00C32839"/>
    <w:rsid w:val="00C35311"/>
    <w:rsid w:val="00C4186B"/>
    <w:rsid w:val="00C41BFB"/>
    <w:rsid w:val="00C4584A"/>
    <w:rsid w:val="00C45921"/>
    <w:rsid w:val="00C475D0"/>
    <w:rsid w:val="00C479D6"/>
    <w:rsid w:val="00C50F78"/>
    <w:rsid w:val="00C61DBE"/>
    <w:rsid w:val="00C61E74"/>
    <w:rsid w:val="00C620F4"/>
    <w:rsid w:val="00C650ED"/>
    <w:rsid w:val="00C66541"/>
    <w:rsid w:val="00C66C68"/>
    <w:rsid w:val="00C67605"/>
    <w:rsid w:val="00C70E73"/>
    <w:rsid w:val="00C7174F"/>
    <w:rsid w:val="00C80C56"/>
    <w:rsid w:val="00C83B28"/>
    <w:rsid w:val="00C92487"/>
    <w:rsid w:val="00C95BBD"/>
    <w:rsid w:val="00CA17F3"/>
    <w:rsid w:val="00CA305A"/>
    <w:rsid w:val="00CA3ADB"/>
    <w:rsid w:val="00CA70BA"/>
    <w:rsid w:val="00CB08B7"/>
    <w:rsid w:val="00CB1FFB"/>
    <w:rsid w:val="00CB3142"/>
    <w:rsid w:val="00CB3B91"/>
    <w:rsid w:val="00CB4A5D"/>
    <w:rsid w:val="00CB60A9"/>
    <w:rsid w:val="00CB62D7"/>
    <w:rsid w:val="00CD00DE"/>
    <w:rsid w:val="00CD2FB9"/>
    <w:rsid w:val="00CD47BE"/>
    <w:rsid w:val="00CD50D9"/>
    <w:rsid w:val="00CD5F22"/>
    <w:rsid w:val="00CD6E42"/>
    <w:rsid w:val="00CE187B"/>
    <w:rsid w:val="00CE1A7E"/>
    <w:rsid w:val="00CE5196"/>
    <w:rsid w:val="00CE51C0"/>
    <w:rsid w:val="00CE74A2"/>
    <w:rsid w:val="00CF0C3C"/>
    <w:rsid w:val="00CF37DC"/>
    <w:rsid w:val="00CF48E7"/>
    <w:rsid w:val="00CF7D9A"/>
    <w:rsid w:val="00D041EA"/>
    <w:rsid w:val="00D07AEA"/>
    <w:rsid w:val="00D12DB5"/>
    <w:rsid w:val="00D17196"/>
    <w:rsid w:val="00D1733E"/>
    <w:rsid w:val="00D21CF6"/>
    <w:rsid w:val="00D24F43"/>
    <w:rsid w:val="00D27C35"/>
    <w:rsid w:val="00D30714"/>
    <w:rsid w:val="00D352FD"/>
    <w:rsid w:val="00D428F0"/>
    <w:rsid w:val="00D4452E"/>
    <w:rsid w:val="00D44E94"/>
    <w:rsid w:val="00D45F31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8AA"/>
    <w:rsid w:val="00D95243"/>
    <w:rsid w:val="00D960C8"/>
    <w:rsid w:val="00DA1E09"/>
    <w:rsid w:val="00DA717B"/>
    <w:rsid w:val="00DB0062"/>
    <w:rsid w:val="00DB3F15"/>
    <w:rsid w:val="00DB4F32"/>
    <w:rsid w:val="00DC2EFC"/>
    <w:rsid w:val="00DC4541"/>
    <w:rsid w:val="00DC4C2F"/>
    <w:rsid w:val="00DD020D"/>
    <w:rsid w:val="00DD0A36"/>
    <w:rsid w:val="00DD2B1C"/>
    <w:rsid w:val="00DE02CD"/>
    <w:rsid w:val="00DE21F5"/>
    <w:rsid w:val="00DE2895"/>
    <w:rsid w:val="00DE3E8A"/>
    <w:rsid w:val="00DF1698"/>
    <w:rsid w:val="00DF3351"/>
    <w:rsid w:val="00DF3DEC"/>
    <w:rsid w:val="00E024E4"/>
    <w:rsid w:val="00E04F40"/>
    <w:rsid w:val="00E07719"/>
    <w:rsid w:val="00E07E83"/>
    <w:rsid w:val="00E11235"/>
    <w:rsid w:val="00E11FDD"/>
    <w:rsid w:val="00E12E9F"/>
    <w:rsid w:val="00E131DF"/>
    <w:rsid w:val="00E14F4F"/>
    <w:rsid w:val="00E15225"/>
    <w:rsid w:val="00E22F5C"/>
    <w:rsid w:val="00E260F0"/>
    <w:rsid w:val="00E27440"/>
    <w:rsid w:val="00E27C51"/>
    <w:rsid w:val="00E27D86"/>
    <w:rsid w:val="00E31B00"/>
    <w:rsid w:val="00E35352"/>
    <w:rsid w:val="00E35D47"/>
    <w:rsid w:val="00E36D4A"/>
    <w:rsid w:val="00E37032"/>
    <w:rsid w:val="00E42292"/>
    <w:rsid w:val="00E42A42"/>
    <w:rsid w:val="00E470C1"/>
    <w:rsid w:val="00E470FF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C4A83"/>
    <w:rsid w:val="00ED00E7"/>
    <w:rsid w:val="00ED2A39"/>
    <w:rsid w:val="00ED4899"/>
    <w:rsid w:val="00ED6CA2"/>
    <w:rsid w:val="00ED7057"/>
    <w:rsid w:val="00EE295E"/>
    <w:rsid w:val="00EE310B"/>
    <w:rsid w:val="00EE3F55"/>
    <w:rsid w:val="00EE49E5"/>
    <w:rsid w:val="00EF17EE"/>
    <w:rsid w:val="00EF4F47"/>
    <w:rsid w:val="00F012E5"/>
    <w:rsid w:val="00F06585"/>
    <w:rsid w:val="00F101D8"/>
    <w:rsid w:val="00F1041D"/>
    <w:rsid w:val="00F16EE1"/>
    <w:rsid w:val="00F17F48"/>
    <w:rsid w:val="00F20C11"/>
    <w:rsid w:val="00F2227B"/>
    <w:rsid w:val="00F31C16"/>
    <w:rsid w:val="00F33465"/>
    <w:rsid w:val="00F356CB"/>
    <w:rsid w:val="00F3601D"/>
    <w:rsid w:val="00F40874"/>
    <w:rsid w:val="00F43C47"/>
    <w:rsid w:val="00F479CF"/>
    <w:rsid w:val="00F50C13"/>
    <w:rsid w:val="00F530EE"/>
    <w:rsid w:val="00F5449E"/>
    <w:rsid w:val="00F5456D"/>
    <w:rsid w:val="00F56E57"/>
    <w:rsid w:val="00F6084C"/>
    <w:rsid w:val="00F61D1C"/>
    <w:rsid w:val="00F65584"/>
    <w:rsid w:val="00F658AC"/>
    <w:rsid w:val="00F72F69"/>
    <w:rsid w:val="00F73187"/>
    <w:rsid w:val="00F8003B"/>
    <w:rsid w:val="00F86DB9"/>
    <w:rsid w:val="00F93A09"/>
    <w:rsid w:val="00F94072"/>
    <w:rsid w:val="00F94E64"/>
    <w:rsid w:val="00FA1EFA"/>
    <w:rsid w:val="00FA243E"/>
    <w:rsid w:val="00FA327D"/>
    <w:rsid w:val="00FB2E23"/>
    <w:rsid w:val="00FB4D92"/>
    <w:rsid w:val="00FB4DAC"/>
    <w:rsid w:val="00FB5149"/>
    <w:rsid w:val="00FB68AA"/>
    <w:rsid w:val="00FD3285"/>
    <w:rsid w:val="00FD350F"/>
    <w:rsid w:val="00FD5403"/>
    <w:rsid w:val="00FD75F8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Odsek,Nad,Odstavec cíl se seznamem,Odstavec_muj,Tabuľka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5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6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7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8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9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74566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5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12516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Elanová Tatiana</cp:lastModifiedBy>
  <cp:revision>38</cp:revision>
  <cp:lastPrinted>2025-06-23T15:46:00Z</cp:lastPrinted>
  <dcterms:created xsi:type="dcterms:W3CDTF">2023-07-07T08:41:00Z</dcterms:created>
  <dcterms:modified xsi:type="dcterms:W3CDTF">2026-02-25T16:07:00Z</dcterms:modified>
</cp:coreProperties>
</file>