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465" w:rsidRPr="00E603AC" w:rsidRDefault="00E37B74" w:rsidP="00A6006E">
      <w:pPr>
        <w:tabs>
          <w:tab w:val="left" w:pos="1230"/>
          <w:tab w:val="center" w:pos="4535"/>
        </w:tabs>
        <w:jc w:val="center"/>
        <w:rPr>
          <w:rFonts w:ascii="Cambria" w:hAnsi="Cambria" w:cs="Calibri"/>
          <w:b/>
          <w:bCs/>
        </w:rPr>
      </w:pPr>
      <w:r w:rsidRPr="00E603AC">
        <w:rPr>
          <w:rFonts w:ascii="Cambria" w:hAnsi="Cambria" w:cs="Calibri"/>
          <w:b/>
          <w:bCs/>
        </w:rPr>
        <w:t>Pod</w:t>
      </w:r>
      <w:r w:rsidR="00011465" w:rsidRPr="00E603AC">
        <w:rPr>
          <w:rFonts w:ascii="Cambria" w:hAnsi="Cambria" w:cs="Calibri"/>
          <w:b/>
          <w:bCs/>
        </w:rPr>
        <w:t xml:space="preserve">limitná zákazka zadávaná postupom </w:t>
      </w:r>
      <w:r w:rsidRPr="00E603AC">
        <w:rPr>
          <w:rFonts w:ascii="Cambria" w:hAnsi="Cambria" w:cs="Calibri"/>
          <w:b/>
          <w:bCs/>
        </w:rPr>
        <w:t xml:space="preserve"> </w:t>
      </w:r>
      <w:r w:rsidR="001D6224">
        <w:rPr>
          <w:rFonts w:ascii="Cambria" w:hAnsi="Cambria" w:cs="Calibri"/>
          <w:b/>
          <w:bCs/>
        </w:rPr>
        <w:t>bez</w:t>
      </w:r>
      <w:r w:rsidRPr="00E603AC">
        <w:rPr>
          <w:rFonts w:ascii="Cambria" w:hAnsi="Cambria" w:cs="Calibri"/>
          <w:b/>
          <w:bCs/>
        </w:rPr>
        <w:t xml:space="preserve"> využit</w:t>
      </w:r>
      <w:r w:rsidR="001D6224">
        <w:rPr>
          <w:rFonts w:ascii="Cambria" w:hAnsi="Cambria" w:cs="Calibri"/>
          <w:b/>
          <w:bCs/>
        </w:rPr>
        <w:t>ia</w:t>
      </w:r>
      <w:r w:rsidRPr="00E603AC">
        <w:rPr>
          <w:rFonts w:ascii="Cambria" w:hAnsi="Cambria" w:cs="Calibri"/>
          <w:b/>
          <w:bCs/>
        </w:rPr>
        <w:t xml:space="preserve"> elektronického trhoviska </w:t>
      </w:r>
      <w:r w:rsidR="00011465" w:rsidRPr="00E603AC">
        <w:rPr>
          <w:rFonts w:ascii="Cambria" w:hAnsi="Cambria" w:cs="Calibri"/>
          <w:b/>
          <w:bCs/>
        </w:rPr>
        <w:t xml:space="preserve">podľa § 108 ods. 1 písm. </w:t>
      </w:r>
      <w:r w:rsidR="001D6224">
        <w:rPr>
          <w:rFonts w:ascii="Cambria" w:hAnsi="Cambria" w:cs="Calibri"/>
          <w:b/>
          <w:bCs/>
        </w:rPr>
        <w:t>b</w:t>
      </w:r>
      <w:r w:rsidR="00011465" w:rsidRPr="00E603AC">
        <w:rPr>
          <w:rFonts w:ascii="Cambria" w:hAnsi="Cambria" w:cs="Calibri"/>
          <w:b/>
          <w:bCs/>
        </w:rPr>
        <w:t xml:space="preserve">) zákona </w:t>
      </w:r>
      <w:r w:rsidR="00A6006E">
        <w:rPr>
          <w:rFonts w:ascii="Cambria" w:hAnsi="Cambria" w:cs="Calibri"/>
          <w:b/>
          <w:bCs/>
        </w:rPr>
        <w:t xml:space="preserve"> </w:t>
      </w:r>
      <w:r w:rsidR="00011465" w:rsidRPr="00E603AC">
        <w:rPr>
          <w:rFonts w:ascii="Cambria" w:hAnsi="Cambria" w:cs="Calibri"/>
          <w:b/>
          <w:bCs/>
        </w:rPr>
        <w:t xml:space="preserve">č. 343/2015 </w:t>
      </w:r>
      <w:proofErr w:type="spellStart"/>
      <w:r w:rsidR="00011465" w:rsidRPr="00E603AC">
        <w:rPr>
          <w:rFonts w:ascii="Cambria" w:hAnsi="Cambria" w:cs="Calibri"/>
          <w:b/>
          <w:bCs/>
        </w:rPr>
        <w:t>Z.z</w:t>
      </w:r>
      <w:proofErr w:type="spellEnd"/>
      <w:r w:rsidR="00011465" w:rsidRPr="00E603AC">
        <w:rPr>
          <w:rFonts w:ascii="Cambria" w:hAnsi="Cambria" w:cs="Calibri"/>
          <w:b/>
          <w:bCs/>
        </w:rPr>
        <w:t>. o verejnom obstarávaní a o zmene a doplnení niektorých zákonov v znení neskorších predpisov.</w:t>
      </w:r>
    </w:p>
    <w:p w:rsidR="00011465" w:rsidRPr="00E603AC" w:rsidRDefault="00011465" w:rsidP="00011465">
      <w:pPr>
        <w:tabs>
          <w:tab w:val="left" w:pos="1230"/>
          <w:tab w:val="center" w:pos="4535"/>
        </w:tabs>
        <w:jc w:val="center"/>
        <w:rPr>
          <w:rFonts w:ascii="Cambria" w:hAnsi="Cambria" w:cs="Calibri"/>
          <w:b/>
          <w:bCs/>
        </w:rPr>
      </w:pPr>
    </w:p>
    <w:p w:rsidR="00513D8E" w:rsidRPr="00E603AC" w:rsidRDefault="00513D8E" w:rsidP="00C07D95">
      <w:pPr>
        <w:pStyle w:val="Hlavika"/>
        <w:rPr>
          <w:rFonts w:ascii="Cambria" w:hAnsi="Cambria" w:cs="Calibri"/>
        </w:rPr>
      </w:pPr>
    </w:p>
    <w:p w:rsidR="00513D8E" w:rsidRPr="00E603AC" w:rsidRDefault="00513D8E" w:rsidP="00C07D95">
      <w:pPr>
        <w:pStyle w:val="Hlavika"/>
        <w:rPr>
          <w:rFonts w:ascii="Cambria" w:hAnsi="Cambria" w:cs="Calibri"/>
        </w:rPr>
      </w:pPr>
    </w:p>
    <w:p w:rsidR="00513D8E" w:rsidRPr="00E603AC" w:rsidRDefault="00513D8E" w:rsidP="00C07D95">
      <w:pPr>
        <w:pStyle w:val="Nadpis5"/>
        <w:ind w:left="0" w:firstLine="0"/>
        <w:rPr>
          <w:rFonts w:ascii="Cambria" w:hAnsi="Cambria" w:cs="Calibri"/>
          <w:w w:val="150"/>
          <w:sz w:val="24"/>
          <w:szCs w:val="24"/>
        </w:rPr>
      </w:pPr>
    </w:p>
    <w:p w:rsidR="00513D8E" w:rsidRPr="00E603AC" w:rsidRDefault="00513D8E" w:rsidP="00C07D95">
      <w:pPr>
        <w:pStyle w:val="Nadpis5"/>
        <w:ind w:left="0" w:firstLine="0"/>
        <w:rPr>
          <w:rFonts w:ascii="Cambria" w:hAnsi="Cambria" w:cs="Calibri"/>
          <w:w w:val="150"/>
          <w:sz w:val="24"/>
          <w:szCs w:val="24"/>
        </w:rPr>
      </w:pPr>
    </w:p>
    <w:p w:rsidR="00592E46" w:rsidRDefault="00592E46" w:rsidP="00592E46"/>
    <w:p w:rsidR="00A6006E" w:rsidRDefault="00A6006E" w:rsidP="00592E46"/>
    <w:p w:rsidR="00A6006E" w:rsidRPr="00E603AC" w:rsidRDefault="00A6006E" w:rsidP="00592E46"/>
    <w:p w:rsidR="00513D8E" w:rsidRPr="00E603AC" w:rsidRDefault="00513D8E" w:rsidP="00C07D95">
      <w:pPr>
        <w:pStyle w:val="Nadpis5"/>
        <w:ind w:left="0" w:firstLine="0"/>
        <w:rPr>
          <w:rFonts w:ascii="Cambria" w:hAnsi="Cambria" w:cs="Calibri"/>
          <w:w w:val="150"/>
          <w:sz w:val="28"/>
          <w:szCs w:val="24"/>
        </w:rPr>
      </w:pPr>
      <w:r w:rsidRPr="00E603AC">
        <w:rPr>
          <w:rFonts w:ascii="Cambria" w:hAnsi="Cambria" w:cs="Calibri"/>
          <w:w w:val="150"/>
          <w:sz w:val="28"/>
          <w:szCs w:val="24"/>
        </w:rPr>
        <w:t>SÚŤAŽNÉ PODKLADY</w:t>
      </w:r>
    </w:p>
    <w:p w:rsidR="00513D8E" w:rsidRPr="00E603AC" w:rsidRDefault="00513D8E" w:rsidP="00C07D95">
      <w:pPr>
        <w:jc w:val="center"/>
        <w:rPr>
          <w:rFonts w:ascii="Cambria" w:hAnsi="Cambria" w:cs="Calibri"/>
          <w:sz w:val="20"/>
          <w:szCs w:val="20"/>
        </w:rPr>
      </w:pPr>
    </w:p>
    <w:p w:rsidR="00513D8E" w:rsidRPr="00E603AC" w:rsidRDefault="00513D8E" w:rsidP="00C07D95">
      <w:pPr>
        <w:jc w:val="both"/>
        <w:rPr>
          <w:rFonts w:ascii="Cambria" w:hAnsi="Cambria" w:cs="Calibri"/>
        </w:rPr>
      </w:pPr>
    </w:p>
    <w:p w:rsidR="00513D8E" w:rsidRPr="00E603AC" w:rsidRDefault="00513D8E" w:rsidP="00C07D95">
      <w:pPr>
        <w:jc w:val="both"/>
        <w:rPr>
          <w:rFonts w:ascii="Cambria" w:hAnsi="Cambria" w:cs="Calibri"/>
        </w:rPr>
      </w:pPr>
    </w:p>
    <w:p w:rsidR="00513D8E" w:rsidRPr="00E603AC" w:rsidRDefault="000B5A67" w:rsidP="00C07D95">
      <w:pPr>
        <w:jc w:val="both"/>
        <w:rPr>
          <w:rFonts w:ascii="Cambria" w:hAnsi="Cambria" w:cs="Calibri"/>
        </w:rPr>
      </w:pPr>
      <w:r w:rsidRPr="00E603AC">
        <w:rPr>
          <w:rFonts w:ascii="Cambria" w:hAnsi="Cambria" w:cs="Calibri"/>
        </w:rPr>
        <w:t>Predmet zákazky:</w:t>
      </w:r>
      <w:r w:rsidR="00513D8E" w:rsidRPr="00E603AC">
        <w:rPr>
          <w:rFonts w:ascii="Cambria" w:hAnsi="Cambria" w:cs="Calibri"/>
        </w:rPr>
        <w:t xml:space="preserve"> </w:t>
      </w:r>
    </w:p>
    <w:p w:rsidR="00513D8E" w:rsidRPr="00E603AC" w:rsidRDefault="00513D8E" w:rsidP="00C07D95">
      <w:pPr>
        <w:jc w:val="both"/>
        <w:rPr>
          <w:rFonts w:ascii="Cambria" w:hAnsi="Cambria" w:cs="Calibri"/>
        </w:rPr>
      </w:pPr>
    </w:p>
    <w:p w:rsidR="000B5A67" w:rsidRPr="00E603AC" w:rsidRDefault="001B52B1" w:rsidP="00C07D95">
      <w:pPr>
        <w:jc w:val="center"/>
        <w:rPr>
          <w:rFonts w:ascii="Cambria" w:hAnsi="Cambria" w:cs="Calibri"/>
          <w:b/>
        </w:rPr>
      </w:pPr>
      <w:r>
        <w:rPr>
          <w:rFonts w:ascii="Cambria" w:hAnsi="Cambria" w:cs="Calibri"/>
          <w:b/>
        </w:rPr>
        <w:t>„</w:t>
      </w:r>
      <w:r w:rsidR="008430D3">
        <w:rPr>
          <w:rFonts w:ascii="Cambria" w:hAnsi="Cambria" w:cs="Calibri"/>
          <w:b/>
          <w:sz w:val="28"/>
          <w:szCs w:val="28"/>
        </w:rPr>
        <w:t xml:space="preserve">Rekonštrukcia klimatizačnej jednotky v Matejovom </w:t>
      </w:r>
      <w:r w:rsidR="00405093">
        <w:rPr>
          <w:rFonts w:ascii="Cambria" w:hAnsi="Cambria" w:cs="Calibri"/>
          <w:b/>
          <w:sz w:val="28"/>
          <w:szCs w:val="28"/>
        </w:rPr>
        <w:t>d</w:t>
      </w:r>
      <w:r w:rsidR="008430D3">
        <w:rPr>
          <w:rFonts w:ascii="Cambria" w:hAnsi="Cambria" w:cs="Calibri"/>
          <w:b/>
          <w:sz w:val="28"/>
          <w:szCs w:val="28"/>
        </w:rPr>
        <w:t>ome</w:t>
      </w:r>
      <w:r w:rsidR="00405093">
        <w:rPr>
          <w:rFonts w:ascii="Cambria" w:hAnsi="Cambria" w:cs="Calibri"/>
          <w:b/>
          <w:sz w:val="28"/>
          <w:szCs w:val="28"/>
        </w:rPr>
        <w:t>.</w:t>
      </w:r>
      <w:r>
        <w:rPr>
          <w:rFonts w:ascii="Cambria" w:hAnsi="Cambria" w:cs="Calibri"/>
          <w:b/>
        </w:rPr>
        <w:t>“</w:t>
      </w:r>
    </w:p>
    <w:p w:rsidR="00065571" w:rsidRPr="00E603AC" w:rsidRDefault="00065571" w:rsidP="00C07D95">
      <w:pPr>
        <w:jc w:val="center"/>
        <w:rPr>
          <w:rFonts w:ascii="Cambria" w:hAnsi="Cambria" w:cs="Calibri"/>
          <w:b/>
        </w:rPr>
      </w:pPr>
    </w:p>
    <w:p w:rsidR="00513D8E" w:rsidRPr="00E603AC" w:rsidRDefault="00513D8E" w:rsidP="00C07D95">
      <w:pPr>
        <w:jc w:val="both"/>
        <w:rPr>
          <w:rFonts w:ascii="Cambria" w:hAnsi="Cambria" w:cs="Calibri"/>
        </w:rPr>
      </w:pPr>
    </w:p>
    <w:p w:rsidR="00065571" w:rsidRPr="00E603AC" w:rsidRDefault="00065571" w:rsidP="00C07D95">
      <w:pPr>
        <w:jc w:val="both"/>
        <w:rPr>
          <w:rFonts w:ascii="Cambria" w:hAnsi="Cambria" w:cs="Calibri"/>
          <w:sz w:val="20"/>
        </w:rPr>
      </w:pPr>
    </w:p>
    <w:p w:rsidR="00A205A7" w:rsidRPr="00E603AC" w:rsidRDefault="00A205A7" w:rsidP="00C07D95">
      <w:pPr>
        <w:jc w:val="both"/>
        <w:rPr>
          <w:rFonts w:ascii="Cambria" w:hAnsi="Cambria" w:cs="Calibri"/>
          <w:sz w:val="20"/>
        </w:rPr>
      </w:pPr>
    </w:p>
    <w:p w:rsidR="007850B3" w:rsidRDefault="007850B3" w:rsidP="00C07D95">
      <w:pPr>
        <w:jc w:val="both"/>
        <w:rPr>
          <w:rFonts w:ascii="Cambria" w:hAnsi="Cambria" w:cs="Calibri"/>
          <w:sz w:val="20"/>
        </w:rPr>
      </w:pPr>
    </w:p>
    <w:p w:rsidR="00A6006E" w:rsidRPr="00E603AC" w:rsidRDefault="00A6006E" w:rsidP="00C07D95">
      <w:pPr>
        <w:jc w:val="both"/>
        <w:rPr>
          <w:rFonts w:ascii="Cambria" w:hAnsi="Cambria" w:cs="Calibri"/>
          <w:sz w:val="20"/>
        </w:rPr>
      </w:pPr>
    </w:p>
    <w:p w:rsidR="00065571" w:rsidRPr="00E603AC" w:rsidRDefault="00065571" w:rsidP="00C07D95">
      <w:pPr>
        <w:jc w:val="both"/>
        <w:rPr>
          <w:rFonts w:ascii="Cambria" w:hAnsi="Cambria" w:cs="Calibri"/>
          <w:sz w:val="20"/>
        </w:rPr>
      </w:pPr>
    </w:p>
    <w:p w:rsidR="00513D8E" w:rsidRPr="00E603AC" w:rsidRDefault="00307C49" w:rsidP="00C07D95">
      <w:pPr>
        <w:jc w:val="both"/>
        <w:rPr>
          <w:rFonts w:ascii="Cambria" w:hAnsi="Cambria" w:cs="Calibri"/>
          <w:sz w:val="20"/>
        </w:rPr>
      </w:pPr>
      <w:r w:rsidRPr="00E603AC">
        <w:rPr>
          <w:rFonts w:ascii="Cambria" w:hAnsi="Cambria" w:cs="Calibri"/>
          <w:sz w:val="20"/>
        </w:rPr>
        <w:t>V</w:t>
      </w:r>
      <w:r w:rsidR="004A7D0D">
        <w:rPr>
          <w:rFonts w:ascii="Cambria" w:hAnsi="Cambria" w:cs="Calibri"/>
          <w:sz w:val="20"/>
        </w:rPr>
        <w:t> Banskej Bystrici</w:t>
      </w:r>
      <w:r w:rsidR="00BB0946" w:rsidRPr="00E603AC">
        <w:rPr>
          <w:rFonts w:ascii="Cambria" w:hAnsi="Cambria" w:cs="Calibri"/>
          <w:sz w:val="20"/>
        </w:rPr>
        <w:t xml:space="preserve">, </w:t>
      </w:r>
      <w:r w:rsidR="00855030">
        <w:rPr>
          <w:rFonts w:ascii="Cambria" w:hAnsi="Cambria" w:cs="Calibri"/>
          <w:sz w:val="20"/>
        </w:rPr>
        <w:t>jú</w:t>
      </w:r>
      <w:r w:rsidR="00C50116">
        <w:rPr>
          <w:rFonts w:ascii="Cambria" w:hAnsi="Cambria" w:cs="Calibri"/>
          <w:sz w:val="20"/>
        </w:rPr>
        <w:t>l</w:t>
      </w:r>
      <w:r w:rsidR="00BB0946" w:rsidRPr="00E603AC">
        <w:rPr>
          <w:rFonts w:ascii="Cambria" w:hAnsi="Cambria" w:cs="Calibri"/>
          <w:sz w:val="20"/>
        </w:rPr>
        <w:t xml:space="preserve"> 2018</w:t>
      </w:r>
    </w:p>
    <w:p w:rsidR="00513D8E" w:rsidRPr="00E603AC" w:rsidRDefault="00513D8E" w:rsidP="00C07D95">
      <w:pPr>
        <w:jc w:val="both"/>
        <w:rPr>
          <w:rFonts w:ascii="Cambria" w:hAnsi="Cambria" w:cs="Calibri"/>
          <w:sz w:val="20"/>
        </w:rPr>
      </w:pPr>
    </w:p>
    <w:p w:rsidR="00513D8E" w:rsidRPr="00E603AC" w:rsidRDefault="00513D8E" w:rsidP="00C07D95">
      <w:pPr>
        <w:jc w:val="both"/>
        <w:rPr>
          <w:rFonts w:ascii="Cambria" w:hAnsi="Cambria" w:cs="Calibri"/>
          <w:sz w:val="20"/>
        </w:rPr>
      </w:pPr>
    </w:p>
    <w:p w:rsidR="00513D8E" w:rsidRPr="00E603AC" w:rsidRDefault="00513D8E" w:rsidP="00C07D95">
      <w:pPr>
        <w:jc w:val="both"/>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r w:rsidRPr="00E603AC">
        <w:rPr>
          <w:rFonts w:ascii="Cambria" w:hAnsi="Cambria" w:cs="Calibri"/>
          <w:sz w:val="20"/>
        </w:rPr>
        <w:t>............................................................................</w:t>
      </w:r>
    </w:p>
    <w:p w:rsidR="002237D3" w:rsidRPr="002237D3" w:rsidRDefault="002237D3" w:rsidP="002237D3">
      <w:pPr>
        <w:widowControl w:val="0"/>
        <w:ind w:left="4254"/>
        <w:jc w:val="center"/>
        <w:rPr>
          <w:rFonts w:ascii="Cambria" w:hAnsi="Cambria" w:cs="Calibri"/>
          <w:sz w:val="20"/>
        </w:rPr>
      </w:pPr>
      <w:r w:rsidRPr="002237D3">
        <w:rPr>
          <w:rFonts w:ascii="Cambria" w:hAnsi="Cambria" w:cs="Calibri"/>
          <w:sz w:val="20"/>
        </w:rPr>
        <w:t>P</w:t>
      </w:r>
      <w:r w:rsidR="008430D3">
        <w:rPr>
          <w:rFonts w:ascii="Cambria" w:hAnsi="Cambria" w:cs="Calibri"/>
          <w:sz w:val="20"/>
        </w:rPr>
        <w:t>h</w:t>
      </w:r>
      <w:r w:rsidRPr="002237D3">
        <w:rPr>
          <w:rFonts w:ascii="Cambria" w:hAnsi="Cambria" w:cs="Calibri"/>
          <w:sz w:val="20"/>
        </w:rPr>
        <w:t xml:space="preserve">Dr. </w:t>
      </w:r>
      <w:r w:rsidR="008430D3">
        <w:rPr>
          <w:rFonts w:ascii="Cambria" w:hAnsi="Cambria" w:cs="Calibri"/>
          <w:sz w:val="20"/>
        </w:rPr>
        <w:t xml:space="preserve">Roman </w:t>
      </w:r>
      <w:proofErr w:type="spellStart"/>
      <w:r w:rsidR="008430D3">
        <w:rPr>
          <w:rFonts w:ascii="Cambria" w:hAnsi="Cambria" w:cs="Calibri"/>
          <w:sz w:val="20"/>
        </w:rPr>
        <w:t>Hradecký</w:t>
      </w:r>
      <w:proofErr w:type="spellEnd"/>
    </w:p>
    <w:p w:rsidR="00BB0946" w:rsidRPr="00E603AC" w:rsidRDefault="002237D3" w:rsidP="002237D3">
      <w:pPr>
        <w:widowControl w:val="0"/>
        <w:ind w:left="4254"/>
        <w:jc w:val="center"/>
        <w:rPr>
          <w:rFonts w:ascii="Cambria" w:hAnsi="Cambria" w:cs="Calibri"/>
          <w:sz w:val="20"/>
        </w:rPr>
      </w:pPr>
      <w:r>
        <w:rPr>
          <w:rFonts w:ascii="Cambria" w:hAnsi="Cambria" w:cs="Calibri"/>
          <w:sz w:val="20"/>
        </w:rPr>
        <w:t>r</w:t>
      </w:r>
      <w:r w:rsidRPr="002237D3">
        <w:rPr>
          <w:rFonts w:ascii="Cambria" w:hAnsi="Cambria" w:cs="Calibri"/>
          <w:sz w:val="20"/>
        </w:rPr>
        <w:t>iaditeľ</w:t>
      </w:r>
    </w:p>
    <w:p w:rsidR="00B96CB4" w:rsidRDefault="00B96CB4" w:rsidP="004A7D0D">
      <w:pPr>
        <w:jc w:val="both"/>
        <w:rPr>
          <w:rFonts w:ascii="Cambria" w:hAnsi="Cambria" w:cs="Calibri"/>
          <w:sz w:val="20"/>
        </w:rPr>
      </w:pPr>
    </w:p>
    <w:p w:rsidR="004A7D0D" w:rsidRDefault="004A7D0D" w:rsidP="004A7D0D">
      <w:pPr>
        <w:jc w:val="both"/>
        <w:rPr>
          <w:rFonts w:ascii="Cambria" w:hAnsi="Cambria" w:cs="Calibri"/>
          <w:sz w:val="20"/>
        </w:rPr>
      </w:pPr>
    </w:p>
    <w:p w:rsidR="008430D3" w:rsidRDefault="008430D3" w:rsidP="004A7D0D">
      <w:pPr>
        <w:jc w:val="both"/>
      </w:pPr>
    </w:p>
    <w:p w:rsidR="008430D3" w:rsidRDefault="008430D3" w:rsidP="004A7D0D">
      <w:pPr>
        <w:jc w:val="both"/>
        <w:rPr>
          <w:rFonts w:ascii="Cambria" w:hAnsi="Cambria" w:cs="Calibri"/>
          <w:sz w:val="20"/>
        </w:rPr>
      </w:pPr>
    </w:p>
    <w:p w:rsidR="008430D3" w:rsidRDefault="008430D3" w:rsidP="004A7D0D">
      <w:pPr>
        <w:jc w:val="both"/>
        <w:rPr>
          <w:rFonts w:ascii="Cambria" w:hAnsi="Cambria" w:cs="Calibri"/>
          <w:sz w:val="20"/>
        </w:rPr>
      </w:pPr>
    </w:p>
    <w:p w:rsidR="008430D3" w:rsidRPr="00E603AC" w:rsidRDefault="008430D3" w:rsidP="004A7D0D">
      <w:pPr>
        <w:jc w:val="both"/>
        <w:rPr>
          <w:rFonts w:ascii="Cambria" w:hAnsi="Cambria" w:cs="Calibri"/>
          <w:sz w:val="20"/>
        </w:rPr>
      </w:pPr>
    </w:p>
    <w:p w:rsidR="00B96CB4" w:rsidRDefault="00B96CB4" w:rsidP="00C07D95">
      <w:pPr>
        <w:ind w:left="4254"/>
        <w:jc w:val="both"/>
        <w:rPr>
          <w:rFonts w:ascii="Cambria" w:hAnsi="Cambria" w:cs="Calibri"/>
          <w:sz w:val="20"/>
        </w:rPr>
      </w:pPr>
    </w:p>
    <w:p w:rsidR="00DF6D9F" w:rsidRDefault="00DF6D9F" w:rsidP="00C07D95">
      <w:pPr>
        <w:ind w:left="4254"/>
        <w:jc w:val="both"/>
        <w:rPr>
          <w:rFonts w:ascii="Cambria" w:hAnsi="Cambria" w:cs="Calibri"/>
          <w:sz w:val="20"/>
        </w:rPr>
      </w:pPr>
    </w:p>
    <w:p w:rsidR="00DF6D9F" w:rsidRDefault="00DF6D9F" w:rsidP="00C07D95">
      <w:pPr>
        <w:ind w:left="4254"/>
        <w:jc w:val="both"/>
        <w:rPr>
          <w:rFonts w:ascii="Cambria" w:hAnsi="Cambria" w:cs="Calibri"/>
          <w:sz w:val="20"/>
        </w:rPr>
      </w:pPr>
    </w:p>
    <w:p w:rsidR="001D6224" w:rsidRPr="00E603AC" w:rsidRDefault="001D6224" w:rsidP="00C07D95">
      <w:pPr>
        <w:ind w:left="4254"/>
        <w:jc w:val="both"/>
        <w:rPr>
          <w:rFonts w:ascii="Cambria" w:hAnsi="Cambria" w:cs="Calibri"/>
          <w:sz w:val="20"/>
        </w:rPr>
      </w:pPr>
    </w:p>
    <w:p w:rsidR="00513D8E" w:rsidRPr="00E603AC" w:rsidRDefault="00513D8E" w:rsidP="00A6006E">
      <w:pPr>
        <w:tabs>
          <w:tab w:val="left" w:pos="870"/>
          <w:tab w:val="left" w:pos="2166"/>
        </w:tabs>
        <w:jc w:val="center"/>
        <w:rPr>
          <w:rFonts w:ascii="Cambria" w:hAnsi="Cambria" w:cs="Calibri"/>
          <w:b/>
          <w:bCs/>
          <w:iCs/>
        </w:rPr>
      </w:pPr>
      <w:r w:rsidRPr="00E603AC">
        <w:rPr>
          <w:rFonts w:ascii="Cambria" w:hAnsi="Cambria" w:cs="Calibri"/>
          <w:b/>
          <w:bCs/>
          <w:iCs/>
        </w:rPr>
        <w:lastRenderedPageBreak/>
        <w:t>OBSAH  SÚŤAŽNÝCH  PODKLADOV</w:t>
      </w:r>
    </w:p>
    <w:p w:rsidR="00513D8E" w:rsidRPr="00E603AC" w:rsidRDefault="00513D8E" w:rsidP="00C07D95">
      <w:pPr>
        <w:pStyle w:val="Zkladntext"/>
        <w:rPr>
          <w:rFonts w:ascii="Cambria" w:hAnsi="Cambria" w:cs="Calibri"/>
          <w:sz w:val="20"/>
        </w:rPr>
      </w:pPr>
    </w:p>
    <w:p w:rsidR="00AA4049" w:rsidRPr="00E603AC" w:rsidRDefault="00AA4049" w:rsidP="00AA4049">
      <w:pPr>
        <w:rPr>
          <w:rFonts w:ascii="Cambria" w:hAnsi="Cambria" w:cs="Calibri"/>
          <w:b/>
          <w:iCs/>
        </w:rPr>
      </w:pPr>
    </w:p>
    <w:p w:rsidR="00BB0946" w:rsidRPr="00E603AC" w:rsidRDefault="00BB0946" w:rsidP="00BB0946">
      <w:pPr>
        <w:rPr>
          <w:rFonts w:ascii="Cambria" w:hAnsi="Cambria"/>
          <w:b/>
          <w:sz w:val="20"/>
          <w:szCs w:val="20"/>
        </w:rPr>
      </w:pPr>
      <w:r w:rsidRPr="00E603AC">
        <w:rPr>
          <w:rFonts w:ascii="Cambria" w:hAnsi="Cambria"/>
          <w:b/>
          <w:iCs/>
          <w:sz w:val="20"/>
          <w:szCs w:val="20"/>
        </w:rPr>
        <w:t>A. POKYNY NA VYPRACOVANIE PONUKY</w:t>
      </w:r>
    </w:p>
    <w:p w:rsidR="00BB0946" w:rsidRPr="00E603AC" w:rsidRDefault="00BB0946" w:rsidP="00BB0946">
      <w:pPr>
        <w:ind w:left="284"/>
        <w:rPr>
          <w:rFonts w:ascii="Cambria" w:hAnsi="Cambria"/>
          <w:sz w:val="20"/>
          <w:szCs w:val="20"/>
        </w:rPr>
      </w:pPr>
      <w:r w:rsidRPr="00E603AC">
        <w:rPr>
          <w:rFonts w:ascii="Cambria" w:hAnsi="Cambria"/>
          <w:bCs/>
          <w:sz w:val="20"/>
          <w:szCs w:val="20"/>
        </w:rPr>
        <w:t>1. IDENTIFIKÁCIA VEREJNÉHO OBSTARÁVATEĽA</w:t>
      </w:r>
    </w:p>
    <w:p w:rsidR="00BB0946" w:rsidRPr="00E603AC" w:rsidRDefault="008430D3" w:rsidP="00BB0946">
      <w:pPr>
        <w:ind w:left="284"/>
        <w:rPr>
          <w:rFonts w:ascii="Cambria" w:hAnsi="Cambria"/>
          <w:sz w:val="20"/>
          <w:szCs w:val="20"/>
        </w:rPr>
      </w:pPr>
      <w:r>
        <w:rPr>
          <w:rFonts w:ascii="Cambria" w:hAnsi="Cambria"/>
          <w:bCs/>
          <w:sz w:val="20"/>
          <w:szCs w:val="20"/>
        </w:rPr>
        <w:t xml:space="preserve">2. </w:t>
      </w:r>
      <w:r w:rsidR="00BB0946" w:rsidRPr="00E603AC">
        <w:rPr>
          <w:rFonts w:ascii="Cambria" w:hAnsi="Cambria"/>
          <w:bCs/>
          <w:sz w:val="20"/>
          <w:szCs w:val="20"/>
        </w:rPr>
        <w:t>PREDMET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3. VARIANTNÉ RIEŠENIE</w:t>
      </w:r>
    </w:p>
    <w:p w:rsidR="00BB0946" w:rsidRPr="00E603AC" w:rsidRDefault="00BB0946" w:rsidP="00BB0946">
      <w:pPr>
        <w:ind w:left="284"/>
        <w:rPr>
          <w:rFonts w:ascii="Cambria" w:hAnsi="Cambria"/>
          <w:sz w:val="20"/>
          <w:szCs w:val="20"/>
        </w:rPr>
      </w:pPr>
      <w:r w:rsidRPr="00E603AC">
        <w:rPr>
          <w:rFonts w:ascii="Cambria" w:hAnsi="Cambria"/>
          <w:bCs/>
          <w:sz w:val="20"/>
          <w:szCs w:val="20"/>
        </w:rPr>
        <w:t>4. MIESTO, TERMÍN DODANIA A SPÔSOB PLNENIA PREDMETU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5. ZDROJ FINANČNÝCH PROSTRIEDKOV</w:t>
      </w:r>
    </w:p>
    <w:p w:rsidR="00BB0946" w:rsidRPr="00E603AC" w:rsidRDefault="00BB0946" w:rsidP="00BB0946">
      <w:pPr>
        <w:ind w:left="284"/>
        <w:rPr>
          <w:rFonts w:ascii="Cambria" w:hAnsi="Cambria"/>
          <w:sz w:val="20"/>
          <w:szCs w:val="20"/>
        </w:rPr>
      </w:pPr>
      <w:r w:rsidRPr="00E603AC">
        <w:rPr>
          <w:rFonts w:ascii="Cambria" w:hAnsi="Cambria"/>
          <w:bCs/>
          <w:sz w:val="20"/>
          <w:szCs w:val="20"/>
        </w:rPr>
        <w:t>6. DRUH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7. LEHOTA VIAZANOSTI PONUKY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8. KOMUNIKÁCIA MEDZI VEREJNÝM OBSTARÁVATEĽOM A ZÁUJEMCAMI/ UCHÁDZAČMI</w:t>
      </w:r>
    </w:p>
    <w:p w:rsidR="00BB0946" w:rsidRPr="00E603AC" w:rsidRDefault="00BB0946" w:rsidP="00BB0946">
      <w:pPr>
        <w:ind w:left="284"/>
        <w:rPr>
          <w:rFonts w:ascii="Cambria" w:hAnsi="Cambria"/>
          <w:sz w:val="20"/>
          <w:szCs w:val="20"/>
        </w:rPr>
      </w:pPr>
      <w:r w:rsidRPr="00E603AC">
        <w:rPr>
          <w:rFonts w:ascii="Cambria" w:hAnsi="Cambria"/>
          <w:bCs/>
          <w:sz w:val="20"/>
          <w:szCs w:val="20"/>
        </w:rPr>
        <w:t>9. VYSVETLENIE A ZMENY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10. VYHOTOVENIE PONUKY</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11. JAZYK PONUKY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12. MENA A CENY UVÁDZANÉ V PONUKE</w:t>
      </w:r>
    </w:p>
    <w:p w:rsidR="00BB0946" w:rsidRPr="00E603AC" w:rsidRDefault="00BB0946" w:rsidP="00BB0946">
      <w:pPr>
        <w:ind w:left="284"/>
        <w:rPr>
          <w:rFonts w:ascii="Cambria" w:hAnsi="Cambria"/>
          <w:sz w:val="20"/>
          <w:szCs w:val="20"/>
        </w:rPr>
      </w:pPr>
      <w:r w:rsidRPr="00E603AC">
        <w:rPr>
          <w:rFonts w:ascii="Cambria" w:hAnsi="Cambria"/>
          <w:bCs/>
          <w:sz w:val="20"/>
          <w:szCs w:val="20"/>
        </w:rPr>
        <w:t xml:space="preserve">13. </w:t>
      </w:r>
      <w:r w:rsidRPr="00E603AC">
        <w:rPr>
          <w:rFonts w:ascii="Cambria" w:hAnsi="Cambria"/>
          <w:bCs/>
          <w:caps/>
          <w:sz w:val="20"/>
          <w:szCs w:val="20"/>
        </w:rPr>
        <w:t>ZÁBEZPEKA, podmienky jej zloženia, podmienky jej uvoľnenia alebo vrátenia</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14. OBSAH  PONUKY</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15. NÁKLADY NA PONUKU</w:t>
      </w:r>
    </w:p>
    <w:p w:rsidR="00BB0946" w:rsidRPr="00E603AC" w:rsidRDefault="00BB0946" w:rsidP="00BB0946">
      <w:pPr>
        <w:pStyle w:val="tl1"/>
        <w:ind w:left="284"/>
        <w:jc w:val="left"/>
        <w:rPr>
          <w:rFonts w:ascii="Cambria" w:hAnsi="Cambria" w:cs="Times New Roman"/>
          <w:bCs/>
          <w:sz w:val="20"/>
          <w:szCs w:val="20"/>
        </w:rPr>
      </w:pPr>
      <w:r w:rsidRPr="00E603AC">
        <w:rPr>
          <w:rFonts w:ascii="Cambria" w:hAnsi="Cambria" w:cs="Times New Roman"/>
          <w:bCs/>
          <w:sz w:val="20"/>
          <w:szCs w:val="20"/>
        </w:rPr>
        <w:t>16. PREDKLADANIE PONÚK</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17. OTVÁRANIE PONÚK</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18. VYHODNOTENIE SPLNENIA PODMIENOK ÚČASTI</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 xml:space="preserve">19. VYHODNOCOVANIE PONÚK </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sz w:val="20"/>
          <w:szCs w:val="20"/>
        </w:rPr>
        <w:t xml:space="preserve">20. </w:t>
      </w:r>
      <w:r w:rsidRPr="00E603AC">
        <w:rPr>
          <w:rFonts w:ascii="Cambria" w:hAnsi="Cambria" w:cs="Times New Roman"/>
          <w:bCs/>
          <w:sz w:val="20"/>
          <w:szCs w:val="20"/>
        </w:rPr>
        <w:t>PRAVIDLÁ ELEKTRONICKEJ AUKCIE</w:t>
      </w:r>
    </w:p>
    <w:p w:rsidR="00BB0946" w:rsidRPr="00E603AC" w:rsidRDefault="00BB0946" w:rsidP="00BB0946">
      <w:pPr>
        <w:pStyle w:val="tl1"/>
        <w:ind w:left="284"/>
        <w:jc w:val="left"/>
        <w:rPr>
          <w:rFonts w:ascii="Cambria" w:hAnsi="Cambria" w:cs="Times New Roman"/>
          <w:bCs/>
          <w:sz w:val="20"/>
          <w:szCs w:val="20"/>
        </w:rPr>
      </w:pPr>
      <w:r w:rsidRPr="00E603AC">
        <w:rPr>
          <w:rFonts w:ascii="Cambria" w:hAnsi="Cambria" w:cs="Times New Roman"/>
          <w:bCs/>
          <w:sz w:val="20"/>
          <w:szCs w:val="20"/>
        </w:rPr>
        <w:t>21. INFORMÁCIA O VÝSLEDKU VYHODNOTENIA PONÚK</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22. UZAVRETIE ZMLUVY</w:t>
      </w:r>
    </w:p>
    <w:p w:rsidR="00BB0946" w:rsidRPr="00E603AC" w:rsidRDefault="00BB0946" w:rsidP="00BB0946">
      <w:pPr>
        <w:pStyle w:val="Zkladntext"/>
        <w:ind w:left="284"/>
        <w:rPr>
          <w:rStyle w:val="Zvraznenie"/>
          <w:rFonts w:ascii="Cambria" w:hAnsi="Cambria"/>
          <w:b w:val="0"/>
          <w:i w:val="0"/>
          <w:iCs/>
          <w:sz w:val="20"/>
        </w:rPr>
      </w:pPr>
      <w:r w:rsidRPr="00E603AC">
        <w:rPr>
          <w:rStyle w:val="Zvraznenie"/>
          <w:rFonts w:ascii="Cambria" w:hAnsi="Cambria"/>
          <w:b w:val="0"/>
          <w:i w:val="0"/>
          <w:iCs/>
          <w:sz w:val="20"/>
        </w:rPr>
        <w:t>23. ZÁVEREČNÉ USTANOVENIA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B. OPIS PREDMETU ZÁKAZKY</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 xml:space="preserve">1. ZÁKLADNÉ ÚDAJE CHARAKTERIZUJÚCE </w:t>
      </w:r>
      <w:r w:rsidR="006E48FF">
        <w:rPr>
          <w:rFonts w:ascii="Cambria" w:hAnsi="Cambria"/>
          <w:b w:val="0"/>
          <w:sz w:val="20"/>
        </w:rPr>
        <w:t>PREDMET ZÁKAZKY.</w:t>
      </w:r>
    </w:p>
    <w:p w:rsidR="00BB0946" w:rsidRPr="00E603AC" w:rsidRDefault="005E0123" w:rsidP="00BB0946">
      <w:pPr>
        <w:pStyle w:val="Zkladntext"/>
        <w:ind w:left="284"/>
        <w:rPr>
          <w:rFonts w:ascii="Cambria" w:hAnsi="Cambria"/>
          <w:b w:val="0"/>
          <w:sz w:val="20"/>
        </w:rPr>
      </w:pPr>
      <w:r>
        <w:rPr>
          <w:rFonts w:ascii="Cambria" w:hAnsi="Cambria"/>
          <w:b w:val="0"/>
          <w:sz w:val="20"/>
        </w:rPr>
        <w:t>2. VŠEOBECNÉ A</w:t>
      </w:r>
      <w:r w:rsidR="009A4F5A">
        <w:rPr>
          <w:rFonts w:ascii="Cambria" w:hAnsi="Cambria"/>
          <w:b w:val="0"/>
          <w:sz w:val="20"/>
        </w:rPr>
        <w:t xml:space="preserve"> KVALITATÍVNE </w:t>
      </w:r>
      <w:r w:rsidR="00BB0946" w:rsidRPr="00E603AC">
        <w:rPr>
          <w:rFonts w:ascii="Cambria" w:hAnsi="Cambria"/>
          <w:b w:val="0"/>
          <w:sz w:val="20"/>
        </w:rPr>
        <w:t>POŽIADAVKY NA PREDMET ZÁKAZKY.</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3. DOKLADY A DOKUMENTY POŽADOVANÉ NA PREUKÁZANIE SPLNENIA POŽIADAVIEK VEREJNÉHO OBSTARÁVATEĽA NA PREDMET ZÁKAZKY.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C. OBCHODNÉ PODMIENKY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D. SPÔSOB URČENIA CENY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E. KRITÉRIA NA HODNOTENIE PONÚK A PRAVIDLÁ ICH UPLATNENIA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F. PODMIENKY ÚČASTI UCHÁDZAČOV</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1. OSOBNÉ POSTAVENIE</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2. EKONOMICKÉ A FINANČNÉ POSTAVENIE</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3. TECHNICKÁ SPÔSOBILOSŤ ALEBO ODBORNÁ SPÔSOBILOSŤ</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4. DOPLŇUJÚCE INFORMÁCIE K PODMIENKAM ÚČASTI</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G. NÁVRH UCHÁDZAČA NA PLNENIE KRITÉRIA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PRÍLOHY</w:t>
      </w:r>
    </w:p>
    <w:p w:rsidR="002237D3" w:rsidRPr="00143428" w:rsidRDefault="00BB0946" w:rsidP="00BB0946">
      <w:pPr>
        <w:pStyle w:val="Zkladntext"/>
        <w:rPr>
          <w:rFonts w:ascii="Cambria" w:hAnsi="Cambria"/>
          <w:b w:val="0"/>
          <w:sz w:val="20"/>
        </w:rPr>
      </w:pPr>
      <w:r w:rsidRPr="00143428">
        <w:rPr>
          <w:rFonts w:ascii="Cambria" w:hAnsi="Cambria"/>
          <w:b w:val="0"/>
          <w:sz w:val="20"/>
        </w:rPr>
        <w:t>Príloha č. 1</w:t>
      </w:r>
      <w:r w:rsidR="002237D3" w:rsidRPr="00143428">
        <w:rPr>
          <w:rFonts w:ascii="Cambria" w:hAnsi="Cambria"/>
          <w:b w:val="0"/>
          <w:sz w:val="20"/>
        </w:rPr>
        <w:t xml:space="preserve"> súťažných podkladov – </w:t>
      </w:r>
      <w:r w:rsidR="00143428" w:rsidRPr="00143428">
        <w:rPr>
          <w:rFonts w:ascii="Cambria" w:hAnsi="Cambria"/>
          <w:b w:val="0"/>
          <w:sz w:val="20"/>
        </w:rPr>
        <w:t xml:space="preserve">pôvodná </w:t>
      </w:r>
      <w:r w:rsidR="002237D3" w:rsidRPr="00143428">
        <w:rPr>
          <w:rFonts w:ascii="Cambria" w:hAnsi="Cambria"/>
          <w:b w:val="0"/>
          <w:sz w:val="20"/>
        </w:rPr>
        <w:t xml:space="preserve">projektová dokumentácia </w:t>
      </w:r>
    </w:p>
    <w:p w:rsidR="00BB0946" w:rsidRPr="00143428" w:rsidRDefault="00BB0946" w:rsidP="00BB0946">
      <w:pPr>
        <w:pStyle w:val="Zkladntext"/>
        <w:rPr>
          <w:rFonts w:ascii="Cambria" w:hAnsi="Cambria"/>
          <w:b w:val="0"/>
          <w:sz w:val="20"/>
        </w:rPr>
      </w:pPr>
      <w:r w:rsidRPr="00143428">
        <w:rPr>
          <w:rFonts w:ascii="Cambria" w:hAnsi="Cambria"/>
          <w:b w:val="0"/>
          <w:sz w:val="20"/>
        </w:rPr>
        <w:t xml:space="preserve">Príloha č. 2 súťažných podkladov – </w:t>
      </w:r>
      <w:r w:rsidR="00143428" w:rsidRPr="00143428">
        <w:rPr>
          <w:rFonts w:ascii="Cambria" w:hAnsi="Cambria"/>
          <w:b w:val="0"/>
          <w:sz w:val="20"/>
        </w:rPr>
        <w:t>neocenený výkaz výmer</w:t>
      </w:r>
    </w:p>
    <w:p w:rsidR="00143428" w:rsidRPr="00143428" w:rsidRDefault="00143428" w:rsidP="00BB0946">
      <w:pPr>
        <w:pStyle w:val="Zkladntext"/>
        <w:rPr>
          <w:rFonts w:ascii="Cambria" w:hAnsi="Cambria"/>
          <w:b w:val="0"/>
          <w:sz w:val="20"/>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513D8E" w:rsidRPr="00E603AC" w:rsidRDefault="00513D8E" w:rsidP="00E146E6">
      <w:pPr>
        <w:pStyle w:val="Zkladntext"/>
        <w:jc w:val="left"/>
        <w:rPr>
          <w:rFonts w:ascii="Cambria" w:hAnsi="Cambria" w:cs="Calibri"/>
        </w:rPr>
      </w:pPr>
      <w:r w:rsidRPr="00E603AC">
        <w:rPr>
          <w:rFonts w:ascii="Cambria" w:hAnsi="Cambria" w:cs="Calibri"/>
          <w:iCs/>
        </w:rPr>
        <w:lastRenderedPageBreak/>
        <w:t>A. POKYNY NA VYPRACOVANIE PONUKY</w:t>
      </w:r>
    </w:p>
    <w:p w:rsidR="00EF70B4" w:rsidRPr="00E603AC" w:rsidRDefault="00EF70B4" w:rsidP="00C07D95">
      <w:pPr>
        <w:pStyle w:val="tl1"/>
        <w:jc w:val="left"/>
        <w:rPr>
          <w:rFonts w:ascii="Cambria" w:hAnsi="Cambria" w:cs="Calibri"/>
          <w:b/>
          <w:bCs/>
          <w:sz w:val="20"/>
          <w:szCs w:val="20"/>
        </w:rPr>
      </w:pPr>
    </w:p>
    <w:p w:rsidR="00EF70B4" w:rsidRPr="00E603AC" w:rsidRDefault="00513D8E" w:rsidP="004D672E">
      <w:pPr>
        <w:pStyle w:val="tl1"/>
        <w:jc w:val="left"/>
        <w:rPr>
          <w:rFonts w:ascii="Cambria" w:hAnsi="Cambria" w:cs="Calibri"/>
          <w:b/>
          <w:bCs/>
          <w:sz w:val="20"/>
          <w:szCs w:val="20"/>
        </w:rPr>
      </w:pPr>
      <w:r w:rsidRPr="00E603AC">
        <w:rPr>
          <w:rFonts w:ascii="Cambria" w:hAnsi="Cambria" w:cs="Calibri"/>
          <w:b/>
          <w:bCs/>
          <w:sz w:val="20"/>
          <w:szCs w:val="20"/>
        </w:rPr>
        <w:t>1. IDENTIFIKÁCIA VEREJNÉHO  OBSTARÁVATEĽA</w:t>
      </w:r>
    </w:p>
    <w:p w:rsidR="00954A78" w:rsidRPr="00E603AC" w:rsidRDefault="00954A78" w:rsidP="00C07D95">
      <w:pPr>
        <w:pStyle w:val="tl1"/>
        <w:rPr>
          <w:rFonts w:ascii="Cambria" w:hAnsi="Cambria" w:cs="Calibri"/>
          <w:bCs/>
          <w:iCs/>
          <w:sz w:val="20"/>
          <w:szCs w:val="20"/>
        </w:rPr>
      </w:pPr>
      <w:r w:rsidRPr="00E603AC">
        <w:rPr>
          <w:rFonts w:ascii="Cambria" w:hAnsi="Cambria" w:cs="Calibri"/>
          <w:bCs/>
          <w:iCs/>
          <w:sz w:val="20"/>
          <w:szCs w:val="20"/>
        </w:rPr>
        <w:t>1.1. Verejný obstarávateľ</w:t>
      </w:r>
    </w:p>
    <w:p w:rsidR="00307609" w:rsidRPr="008430D3" w:rsidRDefault="00307609" w:rsidP="00307609">
      <w:pPr>
        <w:rPr>
          <w:rFonts w:asciiTheme="majorHAnsi" w:hAnsiTheme="majorHAnsi" w:cs="Calibri"/>
          <w:iCs/>
          <w:sz w:val="20"/>
          <w:szCs w:val="20"/>
        </w:rPr>
      </w:pPr>
      <w:r w:rsidRPr="00E603AC">
        <w:rPr>
          <w:rFonts w:ascii="Cambria" w:hAnsi="Cambria" w:cs="Calibri"/>
          <w:iCs/>
          <w:sz w:val="20"/>
          <w:szCs w:val="20"/>
        </w:rPr>
        <w:t>Názov:</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r>
      <w:r w:rsidR="008430D3" w:rsidRPr="008430D3">
        <w:rPr>
          <w:rFonts w:asciiTheme="majorHAnsi" w:hAnsiTheme="majorHAnsi"/>
          <w:bCs/>
          <w:sz w:val="20"/>
          <w:szCs w:val="20"/>
        </w:rPr>
        <w:t>Stredoslovenské múzeum v Banskej Bystrici</w:t>
      </w:r>
    </w:p>
    <w:p w:rsidR="00307609" w:rsidRPr="008430D3" w:rsidRDefault="00307609" w:rsidP="00307609">
      <w:pPr>
        <w:rPr>
          <w:rFonts w:asciiTheme="majorHAnsi" w:hAnsiTheme="majorHAnsi" w:cs="Calibri"/>
          <w:iCs/>
          <w:sz w:val="20"/>
          <w:szCs w:val="20"/>
        </w:rPr>
      </w:pPr>
      <w:r w:rsidRPr="008430D3">
        <w:rPr>
          <w:rFonts w:asciiTheme="majorHAnsi" w:hAnsiTheme="majorHAnsi" w:cs="Calibri"/>
          <w:iCs/>
          <w:sz w:val="20"/>
          <w:szCs w:val="20"/>
        </w:rPr>
        <w:t>Sídlo:</w:t>
      </w:r>
      <w:r w:rsidRPr="008430D3">
        <w:rPr>
          <w:rFonts w:asciiTheme="majorHAnsi" w:hAnsiTheme="majorHAnsi" w:cs="Calibri"/>
          <w:iCs/>
          <w:sz w:val="20"/>
          <w:szCs w:val="20"/>
        </w:rPr>
        <w:tab/>
      </w:r>
      <w:r w:rsidRPr="008430D3">
        <w:rPr>
          <w:rFonts w:asciiTheme="majorHAnsi" w:hAnsiTheme="majorHAnsi" w:cs="Calibri"/>
          <w:iCs/>
          <w:sz w:val="20"/>
          <w:szCs w:val="20"/>
        </w:rPr>
        <w:tab/>
      </w:r>
      <w:r w:rsidRPr="008430D3">
        <w:rPr>
          <w:rFonts w:asciiTheme="majorHAnsi" w:hAnsiTheme="majorHAnsi" w:cs="Calibri"/>
          <w:iCs/>
          <w:sz w:val="20"/>
          <w:szCs w:val="20"/>
        </w:rPr>
        <w:tab/>
      </w:r>
      <w:r w:rsidR="008430D3" w:rsidRPr="008430D3">
        <w:rPr>
          <w:rFonts w:asciiTheme="majorHAnsi" w:hAnsiTheme="majorHAnsi"/>
          <w:bCs/>
          <w:sz w:val="20"/>
          <w:szCs w:val="20"/>
        </w:rPr>
        <w:t>Námestie SNP 3755/4A, 974 01  Banská Bystrica</w:t>
      </w:r>
    </w:p>
    <w:p w:rsidR="00307609" w:rsidRPr="008430D3" w:rsidRDefault="00307609" w:rsidP="002237D3">
      <w:pPr>
        <w:rPr>
          <w:rFonts w:asciiTheme="majorHAnsi" w:hAnsiTheme="majorHAnsi" w:cs="Calibri"/>
          <w:iCs/>
          <w:sz w:val="20"/>
          <w:szCs w:val="20"/>
        </w:rPr>
      </w:pPr>
      <w:r w:rsidRPr="008430D3">
        <w:rPr>
          <w:rFonts w:asciiTheme="majorHAnsi" w:hAnsiTheme="majorHAnsi" w:cs="Calibri"/>
          <w:iCs/>
          <w:sz w:val="20"/>
          <w:szCs w:val="20"/>
        </w:rPr>
        <w:t>Zastúpený:</w:t>
      </w:r>
      <w:r w:rsidRPr="008430D3">
        <w:rPr>
          <w:rFonts w:asciiTheme="majorHAnsi" w:hAnsiTheme="majorHAnsi" w:cs="Calibri"/>
          <w:iCs/>
          <w:sz w:val="20"/>
          <w:szCs w:val="20"/>
        </w:rPr>
        <w:tab/>
      </w:r>
      <w:r w:rsidRPr="008430D3">
        <w:rPr>
          <w:rFonts w:asciiTheme="majorHAnsi" w:hAnsiTheme="majorHAnsi" w:cs="Calibri"/>
          <w:iCs/>
          <w:sz w:val="20"/>
          <w:szCs w:val="20"/>
        </w:rPr>
        <w:tab/>
      </w:r>
      <w:r w:rsidR="008430D3" w:rsidRPr="008430D3">
        <w:rPr>
          <w:rFonts w:asciiTheme="majorHAnsi" w:hAnsiTheme="majorHAnsi"/>
          <w:sz w:val="20"/>
          <w:szCs w:val="20"/>
        </w:rPr>
        <w:t xml:space="preserve">PhDr. Roman </w:t>
      </w:r>
      <w:proofErr w:type="spellStart"/>
      <w:r w:rsidR="008430D3" w:rsidRPr="008430D3">
        <w:rPr>
          <w:rFonts w:asciiTheme="majorHAnsi" w:hAnsiTheme="majorHAnsi"/>
          <w:sz w:val="20"/>
          <w:szCs w:val="20"/>
        </w:rPr>
        <w:t>Hradecký</w:t>
      </w:r>
      <w:proofErr w:type="spellEnd"/>
      <w:r w:rsidR="008430D3" w:rsidRPr="008430D3">
        <w:rPr>
          <w:rFonts w:asciiTheme="majorHAnsi" w:hAnsiTheme="majorHAnsi"/>
          <w:sz w:val="20"/>
          <w:szCs w:val="20"/>
        </w:rPr>
        <w:t>, riaditeľ</w:t>
      </w:r>
    </w:p>
    <w:p w:rsidR="00307609" w:rsidRPr="008430D3" w:rsidRDefault="00307609" w:rsidP="00307609">
      <w:pPr>
        <w:rPr>
          <w:rFonts w:asciiTheme="majorHAnsi" w:hAnsiTheme="majorHAnsi" w:cs="Calibri"/>
          <w:iCs/>
          <w:sz w:val="20"/>
          <w:szCs w:val="20"/>
        </w:rPr>
      </w:pPr>
      <w:r w:rsidRPr="008430D3">
        <w:rPr>
          <w:rFonts w:asciiTheme="majorHAnsi" w:hAnsiTheme="majorHAnsi" w:cs="Calibri"/>
          <w:iCs/>
          <w:sz w:val="20"/>
          <w:szCs w:val="20"/>
        </w:rPr>
        <w:t>IČO:</w:t>
      </w:r>
      <w:r w:rsidRPr="008430D3">
        <w:rPr>
          <w:rFonts w:asciiTheme="majorHAnsi" w:hAnsiTheme="majorHAnsi" w:cs="Calibri"/>
          <w:iCs/>
          <w:sz w:val="20"/>
          <w:szCs w:val="20"/>
        </w:rPr>
        <w:tab/>
      </w:r>
      <w:r w:rsidRPr="008430D3">
        <w:rPr>
          <w:rFonts w:asciiTheme="majorHAnsi" w:hAnsiTheme="majorHAnsi" w:cs="Calibri"/>
          <w:iCs/>
          <w:sz w:val="20"/>
          <w:szCs w:val="20"/>
        </w:rPr>
        <w:tab/>
      </w:r>
      <w:r w:rsidRPr="008430D3">
        <w:rPr>
          <w:rFonts w:asciiTheme="majorHAnsi" w:hAnsiTheme="majorHAnsi" w:cs="Calibri"/>
          <w:iCs/>
          <w:sz w:val="20"/>
          <w:szCs w:val="20"/>
        </w:rPr>
        <w:tab/>
      </w:r>
      <w:r w:rsidR="008430D3" w:rsidRPr="008430D3">
        <w:rPr>
          <w:rFonts w:asciiTheme="majorHAnsi" w:hAnsiTheme="majorHAnsi"/>
          <w:sz w:val="20"/>
          <w:szCs w:val="20"/>
        </w:rPr>
        <w:t>35 984 953</w:t>
      </w:r>
    </w:p>
    <w:p w:rsidR="007C7A24" w:rsidRDefault="00307609" w:rsidP="007C7A24">
      <w:r w:rsidRPr="008430D3">
        <w:rPr>
          <w:rFonts w:asciiTheme="majorHAnsi" w:hAnsiTheme="majorHAnsi" w:cs="Calibri"/>
          <w:iCs/>
          <w:sz w:val="20"/>
          <w:szCs w:val="20"/>
        </w:rPr>
        <w:t>Adresa profilu:</w:t>
      </w:r>
      <w:r w:rsidRPr="008430D3">
        <w:rPr>
          <w:rFonts w:asciiTheme="majorHAnsi" w:hAnsiTheme="majorHAnsi" w:cs="Calibri"/>
          <w:iCs/>
          <w:sz w:val="20"/>
          <w:szCs w:val="20"/>
        </w:rPr>
        <w:tab/>
      </w:r>
      <w:r w:rsidR="00282572" w:rsidRPr="008430D3">
        <w:rPr>
          <w:rFonts w:asciiTheme="majorHAnsi" w:hAnsiTheme="majorHAnsi" w:cs="Calibri"/>
          <w:iCs/>
          <w:sz w:val="20"/>
          <w:szCs w:val="20"/>
        </w:rPr>
        <w:tab/>
      </w:r>
      <w:r w:rsidR="006A32C5" w:rsidRPr="006A32C5">
        <w:rPr>
          <w:rFonts w:asciiTheme="majorHAnsi" w:hAnsiTheme="majorHAnsi"/>
          <w:sz w:val="20"/>
          <w:szCs w:val="20"/>
        </w:rPr>
        <w:t>https://www.uvo.gov.sk/vyhladavanie-profilov/zakazky/3434</w:t>
      </w:r>
    </w:p>
    <w:p w:rsidR="008430D3" w:rsidRDefault="008430D3" w:rsidP="007C7A24">
      <w:pPr>
        <w:rPr>
          <w:rFonts w:ascii="Cambria" w:hAnsi="Cambria" w:cs="Calibri"/>
          <w:sz w:val="20"/>
          <w:szCs w:val="20"/>
        </w:rPr>
      </w:pPr>
    </w:p>
    <w:p w:rsidR="002237D3" w:rsidRDefault="002237D3" w:rsidP="002237D3">
      <w:pPr>
        <w:jc w:val="both"/>
        <w:rPr>
          <w:rFonts w:ascii="Cambria" w:hAnsi="Cambria" w:cs="Calibri"/>
          <w:sz w:val="20"/>
          <w:szCs w:val="20"/>
        </w:rPr>
      </w:pPr>
      <w:r>
        <w:rPr>
          <w:rFonts w:ascii="Cambria" w:hAnsi="Cambria" w:cs="Calibri"/>
          <w:sz w:val="20"/>
          <w:szCs w:val="20"/>
        </w:rPr>
        <w:t xml:space="preserve"> </w:t>
      </w:r>
      <w:r w:rsidRPr="002237D3">
        <w:rPr>
          <w:rFonts w:ascii="Cambria" w:hAnsi="Cambria" w:cs="Calibri"/>
          <w:sz w:val="20"/>
          <w:szCs w:val="20"/>
        </w:rPr>
        <w:t>podporné činnosti vo verejnom obstarávaní</w:t>
      </w:r>
      <w:r>
        <w:rPr>
          <w:rFonts w:ascii="Cambria" w:hAnsi="Cambria" w:cs="Calibri"/>
          <w:sz w:val="20"/>
          <w:szCs w:val="20"/>
        </w:rPr>
        <w:t xml:space="preserve"> centrálna obstarávacia organizácia v zmysle § 15 ods. 2 písm. a) zákona č. 343/2015 </w:t>
      </w:r>
      <w:proofErr w:type="spellStart"/>
      <w:r>
        <w:rPr>
          <w:rFonts w:ascii="Cambria" w:hAnsi="Cambria" w:cs="Calibri"/>
          <w:sz w:val="20"/>
          <w:szCs w:val="20"/>
        </w:rPr>
        <w:t>Z.z</w:t>
      </w:r>
      <w:proofErr w:type="spellEnd"/>
      <w:r>
        <w:rPr>
          <w:rFonts w:ascii="Cambria" w:hAnsi="Cambria" w:cs="Calibri"/>
          <w:sz w:val="20"/>
          <w:szCs w:val="20"/>
        </w:rPr>
        <w:t>. o verejnom obstarávaní a o zmene a doplnení niektorých zákonov v znení neskorších predpisov</w:t>
      </w:r>
      <w:r w:rsidR="008B73F3">
        <w:rPr>
          <w:rFonts w:ascii="Cambria" w:hAnsi="Cambria" w:cs="Calibri"/>
          <w:sz w:val="20"/>
          <w:szCs w:val="20"/>
        </w:rPr>
        <w:t xml:space="preserve"> (ďalej len „ZVO“)</w:t>
      </w:r>
      <w:r>
        <w:rPr>
          <w:rFonts w:ascii="Cambria" w:hAnsi="Cambria" w:cs="Calibri"/>
          <w:sz w:val="20"/>
          <w:szCs w:val="20"/>
        </w:rPr>
        <w:t>:</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Názov:</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Banskobystrický samosprávny kraj</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Sídlo: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Námestie SNP 23, 974 01 Banská Bystrica</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IČO: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37828100</w:t>
      </w:r>
    </w:p>
    <w:p w:rsidR="002237D3" w:rsidRDefault="00971053" w:rsidP="00FC2650">
      <w:pPr>
        <w:ind w:left="2127" w:hanging="2127"/>
        <w:rPr>
          <w:rFonts w:ascii="Cambria" w:hAnsi="Cambria" w:cs="Calibri"/>
          <w:sz w:val="20"/>
          <w:szCs w:val="20"/>
        </w:rPr>
      </w:pPr>
      <w:r w:rsidRPr="00B31326">
        <w:rPr>
          <w:rFonts w:ascii="Cambria" w:hAnsi="Cambria" w:cs="Calibri"/>
          <w:sz w:val="20"/>
          <w:szCs w:val="20"/>
        </w:rPr>
        <w:t>Kontaktná osoba:</w:t>
      </w:r>
      <w:r w:rsidRPr="00B31326">
        <w:rPr>
          <w:rFonts w:ascii="Cambria" w:hAnsi="Cambria" w:cs="Calibri"/>
          <w:sz w:val="20"/>
          <w:szCs w:val="20"/>
        </w:rPr>
        <w:tab/>
      </w:r>
      <w:r w:rsidR="00FC2650">
        <w:rPr>
          <w:rFonts w:asciiTheme="majorHAnsi" w:hAnsiTheme="majorHAnsi"/>
          <w:sz w:val="20"/>
          <w:szCs w:val="20"/>
        </w:rPr>
        <w:t>Ing. Monika Debnárová</w:t>
      </w:r>
      <w:r w:rsidR="00FC2650" w:rsidRPr="00FC2650">
        <w:rPr>
          <w:rFonts w:asciiTheme="majorHAnsi" w:hAnsiTheme="majorHAnsi"/>
          <w:sz w:val="20"/>
          <w:szCs w:val="20"/>
        </w:rPr>
        <w:t xml:space="preserve"> – odborn</w:t>
      </w:r>
      <w:r w:rsidR="00FC2650">
        <w:rPr>
          <w:rFonts w:asciiTheme="majorHAnsi" w:hAnsiTheme="majorHAnsi"/>
          <w:sz w:val="20"/>
          <w:szCs w:val="20"/>
        </w:rPr>
        <w:t>á</w:t>
      </w:r>
      <w:r w:rsidR="00FC2650" w:rsidRPr="00FC2650">
        <w:rPr>
          <w:rFonts w:asciiTheme="majorHAnsi" w:hAnsiTheme="majorHAnsi"/>
          <w:sz w:val="20"/>
          <w:szCs w:val="20"/>
        </w:rPr>
        <w:t xml:space="preserve"> referent</w:t>
      </w:r>
      <w:r w:rsidR="00FC2650">
        <w:rPr>
          <w:rFonts w:asciiTheme="majorHAnsi" w:hAnsiTheme="majorHAnsi"/>
          <w:sz w:val="20"/>
          <w:szCs w:val="20"/>
        </w:rPr>
        <w:t>ka</w:t>
      </w:r>
      <w:r w:rsidR="00FC2650" w:rsidRPr="00FC2650">
        <w:rPr>
          <w:rFonts w:asciiTheme="majorHAnsi" w:hAnsiTheme="majorHAnsi"/>
          <w:sz w:val="20"/>
          <w:szCs w:val="20"/>
        </w:rPr>
        <w:t xml:space="preserve"> pre verejné obstarávanie, </w:t>
      </w:r>
      <w:hyperlink r:id="rId8" w:history="1">
        <w:r w:rsidR="00FC2650" w:rsidRPr="00423810">
          <w:rPr>
            <w:rStyle w:val="Hypertextovprepojenie"/>
            <w:rFonts w:asciiTheme="majorHAnsi" w:hAnsiTheme="majorHAnsi"/>
            <w:sz w:val="20"/>
            <w:szCs w:val="20"/>
          </w:rPr>
          <w:t>monika.debnarova@bbsk.sk</w:t>
        </w:r>
      </w:hyperlink>
      <w:r w:rsidR="00FC2650" w:rsidRPr="00FC2650">
        <w:rPr>
          <w:rFonts w:asciiTheme="majorHAnsi" w:hAnsiTheme="majorHAnsi"/>
          <w:sz w:val="20"/>
          <w:szCs w:val="20"/>
        </w:rPr>
        <w:t>, +421(48)432 51 33</w:t>
      </w:r>
    </w:p>
    <w:p w:rsidR="00FC2650" w:rsidRDefault="00FC2650" w:rsidP="00C07D95">
      <w:pPr>
        <w:rPr>
          <w:rFonts w:ascii="Cambria" w:hAnsi="Cambria" w:cs="Calibri"/>
          <w:sz w:val="20"/>
          <w:szCs w:val="20"/>
        </w:rPr>
      </w:pPr>
    </w:p>
    <w:p w:rsidR="00971053" w:rsidRPr="00E603AC" w:rsidRDefault="00971053" w:rsidP="00C07D95">
      <w:pPr>
        <w:rPr>
          <w:rFonts w:ascii="Cambria" w:hAnsi="Cambria" w:cs="Calibri"/>
          <w:sz w:val="20"/>
          <w:szCs w:val="20"/>
        </w:rPr>
      </w:pPr>
    </w:p>
    <w:p w:rsidR="00513D8E" w:rsidRDefault="00513D8E" w:rsidP="007215A6">
      <w:pPr>
        <w:pStyle w:val="tl1"/>
        <w:jc w:val="left"/>
        <w:rPr>
          <w:rFonts w:ascii="Cambria" w:hAnsi="Cambria" w:cs="Calibri"/>
          <w:b/>
          <w:bCs/>
          <w:sz w:val="20"/>
          <w:szCs w:val="20"/>
        </w:rPr>
      </w:pPr>
      <w:r w:rsidRPr="00E603AC">
        <w:rPr>
          <w:rFonts w:ascii="Cambria" w:hAnsi="Cambria" w:cs="Calibri"/>
          <w:b/>
          <w:bCs/>
          <w:sz w:val="20"/>
          <w:szCs w:val="20"/>
        </w:rPr>
        <w:t>2.  PREDMET ZÁKAZKY</w:t>
      </w:r>
    </w:p>
    <w:p w:rsidR="00047363" w:rsidRPr="00E603AC" w:rsidRDefault="00047363" w:rsidP="007215A6">
      <w:pPr>
        <w:pStyle w:val="tl1"/>
        <w:jc w:val="left"/>
        <w:rPr>
          <w:rFonts w:ascii="Cambria" w:hAnsi="Cambria" w:cs="Calibri"/>
          <w:vanish/>
          <w:sz w:val="20"/>
          <w:szCs w:val="20"/>
        </w:rPr>
      </w:pPr>
    </w:p>
    <w:p w:rsidR="00826D6B" w:rsidRPr="00E603AC" w:rsidRDefault="00513D8E" w:rsidP="009649B9">
      <w:pPr>
        <w:jc w:val="both"/>
        <w:rPr>
          <w:rFonts w:asciiTheme="majorHAnsi" w:hAnsiTheme="majorHAnsi" w:cs="Calibri"/>
          <w:sz w:val="20"/>
          <w:szCs w:val="20"/>
        </w:rPr>
      </w:pPr>
      <w:r w:rsidRPr="00E603AC">
        <w:rPr>
          <w:rFonts w:asciiTheme="majorHAnsi" w:hAnsiTheme="majorHAnsi" w:cs="Calibri"/>
          <w:sz w:val="20"/>
          <w:szCs w:val="20"/>
        </w:rPr>
        <w:t xml:space="preserve">2.1. </w:t>
      </w:r>
      <w:r w:rsidR="00FA3E7D" w:rsidRPr="00E603AC">
        <w:rPr>
          <w:rFonts w:asciiTheme="majorHAnsi" w:hAnsiTheme="majorHAnsi" w:cs="Calibri"/>
          <w:sz w:val="20"/>
          <w:szCs w:val="20"/>
        </w:rPr>
        <w:t>Predmetom zá</w:t>
      </w:r>
      <w:r w:rsidR="005A6B36" w:rsidRPr="00E603AC">
        <w:rPr>
          <w:rFonts w:asciiTheme="majorHAnsi" w:hAnsiTheme="majorHAnsi" w:cs="Calibri"/>
          <w:sz w:val="20"/>
          <w:szCs w:val="20"/>
        </w:rPr>
        <w:t xml:space="preserve">kazky je </w:t>
      </w:r>
      <w:r w:rsidR="008430D3">
        <w:rPr>
          <w:rFonts w:asciiTheme="majorHAnsi" w:hAnsiTheme="majorHAnsi" w:cs="Calibri"/>
          <w:sz w:val="20"/>
          <w:szCs w:val="20"/>
        </w:rPr>
        <w:t>výmena klimatiza</w:t>
      </w:r>
      <w:r w:rsidR="00855030">
        <w:rPr>
          <w:rFonts w:asciiTheme="majorHAnsi" w:hAnsiTheme="majorHAnsi" w:cs="Calibri"/>
          <w:sz w:val="20"/>
          <w:szCs w:val="20"/>
        </w:rPr>
        <w:t>čnej jednotky v Matejovom Dome</w:t>
      </w:r>
      <w:r w:rsidR="00FF2BC1">
        <w:rPr>
          <w:rFonts w:asciiTheme="majorHAnsi" w:hAnsiTheme="majorHAnsi" w:cs="Calibri"/>
          <w:sz w:val="20"/>
          <w:szCs w:val="20"/>
        </w:rPr>
        <w:t xml:space="preserve"> – národná kultúrna pamiatka</w:t>
      </w:r>
      <w:r w:rsidR="00855030">
        <w:rPr>
          <w:rFonts w:asciiTheme="majorHAnsi" w:hAnsiTheme="majorHAnsi" w:cs="Calibri"/>
          <w:sz w:val="20"/>
          <w:szCs w:val="20"/>
        </w:rPr>
        <w:t>.</w:t>
      </w:r>
      <w:r w:rsidR="00971053">
        <w:rPr>
          <w:rFonts w:asciiTheme="majorHAnsi" w:hAnsiTheme="majorHAnsi" w:cs="Calibri"/>
          <w:sz w:val="20"/>
          <w:szCs w:val="20"/>
        </w:rPr>
        <w:t xml:space="preserve"> </w:t>
      </w:r>
      <w:r w:rsidR="001167C0" w:rsidRPr="00E603AC">
        <w:rPr>
          <w:rFonts w:asciiTheme="majorHAnsi" w:hAnsiTheme="majorHAnsi" w:cs="Calibri"/>
          <w:sz w:val="20"/>
          <w:szCs w:val="20"/>
        </w:rPr>
        <w:t>Podrobný opis predmetu zákazky je uvedený v časti B.</w:t>
      </w:r>
      <w:r w:rsidR="004765E3" w:rsidRPr="00E603AC">
        <w:rPr>
          <w:rFonts w:asciiTheme="majorHAnsi" w:hAnsiTheme="majorHAnsi" w:cs="Calibri"/>
          <w:sz w:val="20"/>
          <w:szCs w:val="20"/>
        </w:rPr>
        <w:t xml:space="preserve"> Opis predmetu zákazky týchto súťažných podkladov (ďalej aj „SP“)</w:t>
      </w:r>
      <w:r w:rsidR="00761EE6" w:rsidRPr="00E603AC">
        <w:rPr>
          <w:rFonts w:asciiTheme="majorHAnsi" w:hAnsiTheme="majorHAnsi" w:cs="Calibri"/>
          <w:sz w:val="20"/>
          <w:szCs w:val="20"/>
        </w:rPr>
        <w:t>.</w:t>
      </w:r>
      <w:r w:rsidR="0086064E">
        <w:rPr>
          <w:rFonts w:asciiTheme="majorHAnsi" w:hAnsiTheme="majorHAnsi" w:cs="Calibri"/>
          <w:sz w:val="20"/>
          <w:szCs w:val="20"/>
        </w:rPr>
        <w:t xml:space="preserve"> </w:t>
      </w:r>
    </w:p>
    <w:p w:rsidR="00FA3E7D" w:rsidRPr="00E603AC" w:rsidRDefault="00FA3E7D" w:rsidP="00C90265">
      <w:pPr>
        <w:jc w:val="both"/>
        <w:rPr>
          <w:rFonts w:asciiTheme="majorHAnsi" w:hAnsiTheme="majorHAnsi" w:cs="Calibri"/>
          <w:sz w:val="20"/>
          <w:szCs w:val="20"/>
        </w:rPr>
      </w:pPr>
    </w:p>
    <w:p w:rsidR="005A48D7" w:rsidRPr="00E603AC" w:rsidRDefault="00761EE6" w:rsidP="005A48D7">
      <w:pPr>
        <w:jc w:val="both"/>
        <w:rPr>
          <w:rFonts w:asciiTheme="majorHAnsi" w:hAnsiTheme="majorHAnsi" w:cs="Calibri"/>
          <w:sz w:val="20"/>
          <w:szCs w:val="20"/>
        </w:rPr>
      </w:pPr>
      <w:r w:rsidRPr="00E603AC">
        <w:rPr>
          <w:rFonts w:asciiTheme="majorHAnsi" w:hAnsiTheme="majorHAnsi" w:cs="Calibri"/>
          <w:sz w:val="20"/>
          <w:szCs w:val="20"/>
        </w:rPr>
        <w:t xml:space="preserve">2.2. </w:t>
      </w:r>
      <w:r w:rsidR="005A48D7" w:rsidRPr="00E603AC">
        <w:rPr>
          <w:rFonts w:asciiTheme="majorHAnsi" w:hAnsiTheme="majorHAnsi" w:cs="Calibri"/>
          <w:sz w:val="20"/>
          <w:szCs w:val="20"/>
        </w:rPr>
        <w:t>Spoločný slovník obstarávania (CPV).</w:t>
      </w:r>
    </w:p>
    <w:p w:rsidR="00BD00B3" w:rsidRPr="00971053" w:rsidRDefault="005A48D7" w:rsidP="00E8134E">
      <w:pPr>
        <w:tabs>
          <w:tab w:val="left" w:pos="4678"/>
        </w:tabs>
        <w:ind w:left="3545" w:hanging="3544"/>
        <w:jc w:val="both"/>
        <w:rPr>
          <w:rFonts w:asciiTheme="majorHAnsi" w:hAnsiTheme="majorHAnsi" w:cs="Arial"/>
          <w:noProof/>
          <w:sz w:val="20"/>
          <w:szCs w:val="20"/>
        </w:rPr>
      </w:pPr>
      <w:r w:rsidRPr="00E603AC">
        <w:rPr>
          <w:rFonts w:asciiTheme="majorHAnsi" w:hAnsiTheme="majorHAnsi" w:cs="Arial"/>
          <w:noProof/>
          <w:sz w:val="20"/>
          <w:szCs w:val="20"/>
        </w:rPr>
        <w:t>Hlavný predmet: hlavný slovník:</w:t>
      </w:r>
      <w:bookmarkStart w:id="0" w:name="_Hlk505268534"/>
      <w:r w:rsidR="00E8134E">
        <w:rPr>
          <w:rFonts w:asciiTheme="majorHAnsi" w:hAnsiTheme="majorHAnsi" w:cs="Arial"/>
          <w:noProof/>
          <w:sz w:val="20"/>
          <w:szCs w:val="20"/>
        </w:rPr>
        <w:tab/>
      </w:r>
      <w:r w:rsidR="0044434E">
        <w:rPr>
          <w:rFonts w:asciiTheme="majorHAnsi" w:hAnsiTheme="majorHAnsi" w:cs="Arial"/>
          <w:noProof/>
          <w:sz w:val="20"/>
          <w:szCs w:val="20"/>
        </w:rPr>
        <w:t>42512000-8</w:t>
      </w:r>
      <w:r w:rsidR="00971053">
        <w:rPr>
          <w:rFonts w:asciiTheme="majorHAnsi" w:hAnsiTheme="majorHAnsi" w:cs="Arial"/>
          <w:noProof/>
          <w:sz w:val="20"/>
          <w:szCs w:val="20"/>
        </w:rPr>
        <w:t xml:space="preserve"> </w:t>
      </w:r>
      <w:r w:rsidR="0044434E">
        <w:rPr>
          <w:rFonts w:asciiTheme="majorHAnsi" w:hAnsiTheme="majorHAnsi" w:cs="Arial"/>
          <w:noProof/>
          <w:sz w:val="20"/>
          <w:szCs w:val="20"/>
        </w:rPr>
        <w:t>Klimatizačné zariadenia</w:t>
      </w:r>
      <w:r w:rsidR="00BD00B3" w:rsidRPr="00E603AC">
        <w:rPr>
          <w:rFonts w:asciiTheme="majorHAnsi" w:hAnsiTheme="majorHAnsi" w:cs="Calibri"/>
          <w:sz w:val="20"/>
          <w:szCs w:val="20"/>
        </w:rPr>
        <w:tab/>
      </w:r>
    </w:p>
    <w:p w:rsidR="00971053" w:rsidRDefault="00BD00B3" w:rsidP="00BD00B3">
      <w:pPr>
        <w:pStyle w:val="tl1"/>
        <w:rPr>
          <w:rFonts w:asciiTheme="majorHAnsi" w:hAnsiTheme="majorHAnsi" w:cs="Calibri"/>
          <w:sz w:val="20"/>
          <w:szCs w:val="20"/>
          <w:lang w:eastAsia="cs-CZ"/>
        </w:rPr>
      </w:pPr>
      <w:r w:rsidRPr="00E603AC">
        <w:rPr>
          <w:rFonts w:asciiTheme="majorHAnsi" w:hAnsiTheme="majorHAnsi" w:cs="Calibri"/>
          <w:sz w:val="20"/>
          <w:szCs w:val="20"/>
          <w:lang w:eastAsia="cs-CZ"/>
        </w:rPr>
        <w:t>Doplnkový predmet: hlavný slovník:</w:t>
      </w:r>
      <w:r w:rsidR="00971053">
        <w:rPr>
          <w:rFonts w:asciiTheme="majorHAnsi" w:hAnsiTheme="majorHAnsi" w:cs="Calibri"/>
          <w:sz w:val="20"/>
          <w:szCs w:val="20"/>
          <w:lang w:eastAsia="cs-CZ"/>
        </w:rPr>
        <w:tab/>
      </w:r>
      <w:r w:rsidR="0044434E">
        <w:rPr>
          <w:rFonts w:asciiTheme="majorHAnsi" w:hAnsiTheme="majorHAnsi" w:cs="Calibri"/>
          <w:sz w:val="20"/>
          <w:szCs w:val="20"/>
          <w:lang w:eastAsia="cs-CZ"/>
        </w:rPr>
        <w:t>45331220-4</w:t>
      </w:r>
      <w:r w:rsidR="00971053">
        <w:rPr>
          <w:rFonts w:asciiTheme="majorHAnsi" w:hAnsiTheme="majorHAnsi" w:cs="Calibri"/>
          <w:sz w:val="20"/>
          <w:szCs w:val="20"/>
          <w:lang w:eastAsia="cs-CZ"/>
        </w:rPr>
        <w:t xml:space="preserve"> </w:t>
      </w:r>
      <w:r w:rsidR="0044434E">
        <w:rPr>
          <w:rFonts w:asciiTheme="majorHAnsi" w:hAnsiTheme="majorHAnsi" w:cs="Calibri"/>
          <w:sz w:val="20"/>
          <w:szCs w:val="20"/>
          <w:lang w:eastAsia="cs-CZ"/>
        </w:rPr>
        <w:t>Inštalovanie klimatizácie</w:t>
      </w:r>
    </w:p>
    <w:p w:rsidR="00761EE6" w:rsidRPr="00E603AC" w:rsidRDefault="00761EE6" w:rsidP="00761EE6">
      <w:pPr>
        <w:pStyle w:val="tl1"/>
        <w:rPr>
          <w:rFonts w:asciiTheme="majorHAnsi" w:hAnsiTheme="majorHAnsi" w:cs="Calibri"/>
          <w:sz w:val="20"/>
          <w:szCs w:val="20"/>
          <w:lang w:eastAsia="cs-CZ"/>
        </w:rPr>
      </w:pP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bookmarkEnd w:id="0"/>
      <w:r w:rsidR="00C90265" w:rsidRPr="00E603AC">
        <w:rPr>
          <w:rFonts w:asciiTheme="majorHAnsi" w:hAnsiTheme="majorHAnsi" w:cs="Calibri"/>
          <w:sz w:val="20"/>
          <w:szCs w:val="20"/>
        </w:rPr>
        <w:tab/>
      </w:r>
      <w:r w:rsidR="00C90265" w:rsidRPr="00E603AC">
        <w:rPr>
          <w:rFonts w:asciiTheme="majorHAnsi" w:hAnsiTheme="majorHAnsi" w:cs="Calibri"/>
          <w:sz w:val="20"/>
          <w:szCs w:val="20"/>
        </w:rPr>
        <w:tab/>
      </w:r>
      <w:r w:rsidR="00C90265" w:rsidRPr="00E603AC">
        <w:rPr>
          <w:rFonts w:asciiTheme="majorHAnsi" w:hAnsiTheme="majorHAnsi" w:cs="Calibri"/>
          <w:sz w:val="20"/>
          <w:szCs w:val="20"/>
        </w:rPr>
        <w:tab/>
      </w:r>
      <w:r w:rsidR="00C90265" w:rsidRPr="00E603AC">
        <w:rPr>
          <w:rFonts w:asciiTheme="majorHAnsi" w:hAnsiTheme="majorHAnsi" w:cs="Calibri"/>
          <w:sz w:val="20"/>
          <w:szCs w:val="20"/>
        </w:rPr>
        <w:tab/>
      </w:r>
    </w:p>
    <w:p w:rsidR="00227F1B" w:rsidRDefault="00761EE6" w:rsidP="009649B9">
      <w:pPr>
        <w:jc w:val="both"/>
        <w:rPr>
          <w:rFonts w:asciiTheme="majorHAnsi" w:hAnsiTheme="majorHAnsi" w:cs="Calibri"/>
          <w:sz w:val="20"/>
          <w:szCs w:val="20"/>
        </w:rPr>
      </w:pPr>
      <w:r w:rsidRPr="00E603AC">
        <w:rPr>
          <w:rFonts w:asciiTheme="majorHAnsi" w:hAnsiTheme="majorHAnsi" w:cs="Calibri"/>
          <w:sz w:val="20"/>
          <w:szCs w:val="20"/>
        </w:rPr>
        <w:t xml:space="preserve">2.3. </w:t>
      </w:r>
      <w:r w:rsidR="005A6B36" w:rsidRPr="00E603AC">
        <w:rPr>
          <w:rFonts w:asciiTheme="majorHAnsi" w:hAnsiTheme="majorHAnsi" w:cs="Calibri"/>
          <w:sz w:val="20"/>
          <w:szCs w:val="20"/>
        </w:rPr>
        <w:t xml:space="preserve">Predmet zákazky </w:t>
      </w:r>
      <w:r w:rsidR="0044434E">
        <w:rPr>
          <w:rFonts w:asciiTheme="majorHAnsi" w:hAnsiTheme="majorHAnsi" w:cs="Calibri"/>
          <w:sz w:val="20"/>
          <w:szCs w:val="20"/>
        </w:rPr>
        <w:t xml:space="preserve">nie </w:t>
      </w:r>
      <w:r w:rsidR="005A6B36" w:rsidRPr="00E603AC">
        <w:rPr>
          <w:rFonts w:asciiTheme="majorHAnsi" w:hAnsiTheme="majorHAnsi" w:cs="Calibri"/>
          <w:sz w:val="20"/>
          <w:szCs w:val="20"/>
        </w:rPr>
        <w:t>je</w:t>
      </w:r>
      <w:r w:rsidRPr="00E603AC">
        <w:rPr>
          <w:rFonts w:asciiTheme="majorHAnsi" w:hAnsiTheme="majorHAnsi" w:cs="Calibri"/>
          <w:sz w:val="20"/>
          <w:szCs w:val="20"/>
        </w:rPr>
        <w:t xml:space="preserve"> rozdelený na </w:t>
      </w:r>
      <w:r w:rsidR="0044434E">
        <w:rPr>
          <w:rFonts w:asciiTheme="majorHAnsi" w:hAnsiTheme="majorHAnsi" w:cs="Calibri"/>
          <w:sz w:val="20"/>
          <w:szCs w:val="20"/>
        </w:rPr>
        <w:t xml:space="preserve">časti. </w:t>
      </w:r>
    </w:p>
    <w:p w:rsidR="00227F1B" w:rsidRDefault="00227F1B" w:rsidP="009649B9">
      <w:pPr>
        <w:jc w:val="both"/>
        <w:rPr>
          <w:rFonts w:asciiTheme="majorHAnsi" w:hAnsiTheme="majorHAnsi" w:cs="Calibri"/>
          <w:sz w:val="20"/>
          <w:szCs w:val="20"/>
        </w:rPr>
      </w:pPr>
    </w:p>
    <w:p w:rsidR="0044434E" w:rsidRPr="00E603AC" w:rsidRDefault="00227F1B" w:rsidP="009649B9">
      <w:pPr>
        <w:jc w:val="both"/>
        <w:rPr>
          <w:rFonts w:asciiTheme="majorHAnsi" w:hAnsiTheme="majorHAnsi" w:cs="Calibri"/>
          <w:sz w:val="20"/>
          <w:szCs w:val="20"/>
        </w:rPr>
      </w:pPr>
      <w:r>
        <w:rPr>
          <w:rFonts w:asciiTheme="majorHAnsi" w:hAnsiTheme="majorHAnsi" w:cs="Calibri"/>
          <w:sz w:val="20"/>
          <w:szCs w:val="20"/>
        </w:rPr>
        <w:t xml:space="preserve">2.4. </w:t>
      </w:r>
      <w:r w:rsidR="0044434E">
        <w:rPr>
          <w:rFonts w:asciiTheme="majorHAnsi" w:hAnsiTheme="majorHAnsi" w:cs="Calibri"/>
          <w:sz w:val="20"/>
          <w:szCs w:val="20"/>
        </w:rPr>
        <w:t>Predpokladaná hodnota zákazky je 66 666,</w:t>
      </w:r>
      <w:r w:rsidR="006A32C5">
        <w:rPr>
          <w:rFonts w:asciiTheme="majorHAnsi" w:hAnsiTheme="majorHAnsi" w:cs="Calibri"/>
          <w:sz w:val="20"/>
          <w:szCs w:val="20"/>
        </w:rPr>
        <w:t>66</w:t>
      </w:r>
      <w:r w:rsidR="0044434E">
        <w:rPr>
          <w:rFonts w:asciiTheme="majorHAnsi" w:hAnsiTheme="majorHAnsi" w:cs="Calibri"/>
          <w:sz w:val="20"/>
          <w:szCs w:val="20"/>
        </w:rPr>
        <w:t xml:space="preserve"> EUR bez DPH. </w:t>
      </w:r>
    </w:p>
    <w:p w:rsidR="0086064E" w:rsidRPr="00E603AC" w:rsidRDefault="0086064E" w:rsidP="003D553F">
      <w:pPr>
        <w:pStyle w:val="Farebnzoznamzvraznenie11"/>
        <w:ind w:left="0"/>
        <w:jc w:val="both"/>
        <w:rPr>
          <w:rFonts w:ascii="Cambria" w:hAnsi="Cambria" w:cs="Calibri"/>
          <w:b/>
          <w:noProof/>
          <w:vanish/>
          <w:sz w:val="20"/>
          <w:szCs w:val="20"/>
          <w:lang w:eastAsia="sk-SK"/>
        </w:rPr>
      </w:pPr>
    </w:p>
    <w:p w:rsidR="00513D8E" w:rsidRPr="00E603AC" w:rsidRDefault="00513D8E" w:rsidP="00EF70B4">
      <w:pPr>
        <w:pStyle w:val="Farebnzoznamzvraznenie11"/>
        <w:ind w:left="0"/>
        <w:jc w:val="both"/>
        <w:rPr>
          <w:rFonts w:ascii="Cambria" w:hAnsi="Cambria" w:cs="Calibri"/>
          <w:b/>
          <w:sz w:val="20"/>
          <w:szCs w:val="20"/>
        </w:rPr>
      </w:pPr>
      <w:r w:rsidRPr="00E603AC">
        <w:rPr>
          <w:rFonts w:ascii="Cambria" w:hAnsi="Cambria" w:cs="Calibri"/>
          <w:b/>
          <w:bCs/>
          <w:sz w:val="20"/>
          <w:szCs w:val="20"/>
        </w:rPr>
        <w:t>3. VARIANTNÉ RIEŠENIE</w:t>
      </w: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3.1. Uchádzačom  sa neumožňuje  p</w:t>
      </w:r>
      <w:r w:rsidR="00552E97" w:rsidRPr="00E603AC">
        <w:rPr>
          <w:rFonts w:ascii="Cambria" w:hAnsi="Cambria" w:cs="Calibri"/>
          <w:sz w:val="20"/>
          <w:szCs w:val="20"/>
        </w:rPr>
        <w:t>redložiť  variantné  riešenie.</w:t>
      </w:r>
      <w:r w:rsidR="00C61B63" w:rsidRPr="00E603AC">
        <w:rPr>
          <w:rFonts w:ascii="Cambria" w:hAnsi="Cambria" w:cs="Calibri"/>
          <w:sz w:val="20"/>
          <w:szCs w:val="20"/>
        </w:rPr>
        <w:t xml:space="preserve"> </w:t>
      </w:r>
      <w:r w:rsidRPr="00E603AC">
        <w:rPr>
          <w:rFonts w:ascii="Cambria" w:hAnsi="Cambria" w:cs="Calibri"/>
          <w:sz w:val="20"/>
          <w:szCs w:val="20"/>
        </w:rPr>
        <w:t xml:space="preserve">Ak </w:t>
      </w:r>
      <w:r w:rsidR="00C61B63" w:rsidRPr="00E603AC">
        <w:rPr>
          <w:rFonts w:ascii="Cambria" w:hAnsi="Cambria" w:cs="Calibri"/>
          <w:sz w:val="20"/>
          <w:szCs w:val="20"/>
        </w:rPr>
        <w:t>uchádzač v rámci ponuky predloží</w:t>
      </w:r>
      <w:r w:rsidRPr="00E603AC">
        <w:rPr>
          <w:rFonts w:ascii="Cambria" w:hAnsi="Cambria" w:cs="Calibri"/>
          <w:sz w:val="20"/>
          <w:szCs w:val="20"/>
        </w:rPr>
        <w:t xml:space="preserve"> aj variantné riešenie, nebude takéto variantné ri</w:t>
      </w:r>
      <w:r w:rsidR="00C61B63" w:rsidRPr="00E603AC">
        <w:rPr>
          <w:rFonts w:ascii="Cambria" w:hAnsi="Cambria" w:cs="Calibri"/>
          <w:sz w:val="20"/>
          <w:szCs w:val="20"/>
        </w:rPr>
        <w:t>ešenie zaradené do vyhodnocovania.</w:t>
      </w:r>
    </w:p>
    <w:p w:rsidR="00513D8E" w:rsidRPr="00E603AC" w:rsidRDefault="00513D8E" w:rsidP="00C07D95">
      <w:pPr>
        <w:pStyle w:val="Farebnzoznamzvraznenie11"/>
        <w:ind w:left="0"/>
        <w:rPr>
          <w:rFonts w:ascii="Cambria" w:hAnsi="Cambria" w:cs="Calibri"/>
          <w:sz w:val="20"/>
          <w:szCs w:val="20"/>
        </w:rPr>
      </w:pPr>
    </w:p>
    <w:p w:rsidR="00513D8E"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 xml:space="preserve">4. MIESTO, TERMÍN </w:t>
      </w:r>
      <w:r w:rsidR="00FB556D" w:rsidRPr="00E603AC">
        <w:rPr>
          <w:rFonts w:ascii="Cambria" w:hAnsi="Cambria" w:cs="Calibri"/>
          <w:b/>
          <w:bCs/>
          <w:sz w:val="20"/>
          <w:szCs w:val="20"/>
        </w:rPr>
        <w:t>DODANIA</w:t>
      </w:r>
      <w:r w:rsidRPr="00E603AC">
        <w:rPr>
          <w:rFonts w:ascii="Cambria" w:hAnsi="Cambria" w:cs="Calibri"/>
          <w:b/>
          <w:bCs/>
          <w:sz w:val="20"/>
          <w:szCs w:val="20"/>
        </w:rPr>
        <w:t xml:space="preserve"> A SPÔSOB PLNENIA PREDMETU ZÁKAZKY</w:t>
      </w:r>
    </w:p>
    <w:p w:rsidR="00EF70B4" w:rsidRPr="00E603AC" w:rsidRDefault="00513D8E" w:rsidP="00BD00B3">
      <w:pPr>
        <w:jc w:val="both"/>
        <w:rPr>
          <w:rFonts w:ascii="Cambria" w:hAnsi="Cambria" w:cs="Calibri"/>
          <w:sz w:val="20"/>
          <w:szCs w:val="20"/>
        </w:rPr>
      </w:pPr>
      <w:r w:rsidRPr="00E603AC">
        <w:rPr>
          <w:rFonts w:ascii="Cambria" w:hAnsi="Cambria" w:cs="Calibri"/>
          <w:sz w:val="20"/>
          <w:szCs w:val="20"/>
        </w:rPr>
        <w:t xml:space="preserve">4.1. Miestom </w:t>
      </w:r>
      <w:bookmarkStart w:id="1" w:name="OLE_LINK1"/>
      <w:bookmarkStart w:id="2" w:name="OLE_LINK2"/>
      <w:r w:rsidR="00555132" w:rsidRPr="00E603AC">
        <w:rPr>
          <w:rFonts w:ascii="Cambria" w:hAnsi="Cambria" w:cs="Calibri"/>
          <w:sz w:val="20"/>
          <w:szCs w:val="20"/>
        </w:rPr>
        <w:t>uskutočnenia</w:t>
      </w:r>
      <w:r w:rsidR="00F85679" w:rsidRPr="00E603AC">
        <w:rPr>
          <w:rFonts w:ascii="Cambria" w:hAnsi="Cambria" w:cs="Calibri"/>
          <w:sz w:val="20"/>
          <w:szCs w:val="20"/>
        </w:rPr>
        <w:t xml:space="preserve"> </w:t>
      </w:r>
      <w:r w:rsidR="001167C0" w:rsidRPr="00E603AC">
        <w:rPr>
          <w:rFonts w:ascii="Cambria" w:hAnsi="Cambria" w:cs="Calibri"/>
          <w:sz w:val="20"/>
          <w:szCs w:val="20"/>
        </w:rPr>
        <w:t xml:space="preserve">predmetu zákazky </w:t>
      </w:r>
      <w:bookmarkEnd w:id="1"/>
      <w:bookmarkEnd w:id="2"/>
      <w:r w:rsidR="00E603AC" w:rsidRPr="00E603AC">
        <w:rPr>
          <w:rFonts w:ascii="Cambria" w:hAnsi="Cambria" w:cs="Calibri"/>
          <w:sz w:val="20"/>
          <w:szCs w:val="20"/>
        </w:rPr>
        <w:t xml:space="preserve">sú </w:t>
      </w:r>
      <w:r w:rsidR="003D5357">
        <w:rPr>
          <w:rFonts w:ascii="Cambria" w:hAnsi="Cambria" w:cs="Calibri"/>
          <w:sz w:val="20"/>
          <w:szCs w:val="20"/>
        </w:rPr>
        <w:t>objekty v areál</w:t>
      </w:r>
      <w:r w:rsidR="002E20E9">
        <w:rPr>
          <w:rFonts w:ascii="Cambria" w:hAnsi="Cambria" w:cs="Calibri"/>
          <w:sz w:val="20"/>
          <w:szCs w:val="20"/>
        </w:rPr>
        <w:t>i</w:t>
      </w:r>
      <w:r w:rsidR="003D5357">
        <w:rPr>
          <w:rFonts w:ascii="Cambria" w:hAnsi="Cambria" w:cs="Calibri"/>
          <w:sz w:val="20"/>
          <w:szCs w:val="20"/>
        </w:rPr>
        <w:t xml:space="preserve"> verejného obstarávateľa, v zmysle príslušných projektových dokumentácií.</w:t>
      </w:r>
    </w:p>
    <w:p w:rsidR="00BD00B3" w:rsidRPr="00E603AC" w:rsidRDefault="00BD00B3" w:rsidP="00BD00B3">
      <w:pPr>
        <w:jc w:val="both"/>
        <w:rPr>
          <w:rFonts w:ascii="Cambria" w:hAnsi="Cambria" w:cs="Calibri"/>
          <w:sz w:val="20"/>
          <w:szCs w:val="20"/>
        </w:rPr>
      </w:pPr>
    </w:p>
    <w:p w:rsidR="00513D8E" w:rsidRPr="00E603AC" w:rsidRDefault="00513D8E" w:rsidP="00060DEA">
      <w:pPr>
        <w:pStyle w:val="tl1"/>
        <w:rPr>
          <w:rFonts w:ascii="Cambria" w:hAnsi="Cambria" w:cs="Calibri"/>
          <w:sz w:val="20"/>
          <w:szCs w:val="20"/>
        </w:rPr>
      </w:pPr>
      <w:r w:rsidRPr="00E603AC">
        <w:rPr>
          <w:rFonts w:ascii="Cambria" w:hAnsi="Cambria" w:cs="Calibri"/>
          <w:sz w:val="20"/>
          <w:szCs w:val="20"/>
        </w:rPr>
        <w:t xml:space="preserve">4.2. </w:t>
      </w:r>
      <w:r w:rsidR="00BA0481" w:rsidRPr="00E603AC">
        <w:rPr>
          <w:rFonts w:ascii="Cambria" w:hAnsi="Cambria" w:cs="Calibri"/>
          <w:sz w:val="20"/>
          <w:szCs w:val="20"/>
        </w:rPr>
        <w:t xml:space="preserve">Predmet zákazky bude </w:t>
      </w:r>
      <w:r w:rsidR="002B44F1" w:rsidRPr="00E603AC">
        <w:rPr>
          <w:rFonts w:ascii="Cambria" w:hAnsi="Cambria" w:cs="Calibri"/>
          <w:sz w:val="20"/>
          <w:szCs w:val="20"/>
        </w:rPr>
        <w:t>dodaný</w:t>
      </w:r>
      <w:r w:rsidR="00FB556D" w:rsidRPr="00E603AC">
        <w:rPr>
          <w:rFonts w:ascii="Cambria" w:hAnsi="Cambria" w:cs="Calibri"/>
          <w:sz w:val="20"/>
          <w:szCs w:val="20"/>
        </w:rPr>
        <w:t xml:space="preserve"> </w:t>
      </w:r>
      <w:r w:rsidR="00E603AC" w:rsidRPr="00E603AC">
        <w:rPr>
          <w:rFonts w:ascii="Cambria" w:hAnsi="Cambria" w:cs="Calibri"/>
          <w:sz w:val="20"/>
          <w:szCs w:val="20"/>
        </w:rPr>
        <w:t xml:space="preserve">do </w:t>
      </w:r>
      <w:r w:rsidR="00143428" w:rsidRPr="00143428">
        <w:rPr>
          <w:rFonts w:ascii="Cambria" w:hAnsi="Cambria" w:cs="Calibri"/>
          <w:sz w:val="20"/>
          <w:szCs w:val="20"/>
        </w:rPr>
        <w:t>7 týždňov</w:t>
      </w:r>
      <w:r w:rsidR="00357262" w:rsidRPr="00143428">
        <w:rPr>
          <w:rFonts w:ascii="Cambria" w:hAnsi="Cambria" w:cs="Calibri"/>
          <w:sz w:val="20"/>
          <w:szCs w:val="20"/>
        </w:rPr>
        <w:t xml:space="preserve"> </w:t>
      </w:r>
      <w:r w:rsidR="00143428" w:rsidRPr="00143428">
        <w:rPr>
          <w:rFonts w:ascii="Cambria" w:hAnsi="Cambria" w:cs="Calibri"/>
          <w:sz w:val="20"/>
          <w:szCs w:val="20"/>
        </w:rPr>
        <w:t>od podpísania zmluvy</w:t>
      </w:r>
      <w:r w:rsidR="00060DEA">
        <w:rPr>
          <w:rFonts w:ascii="Cambria" w:hAnsi="Cambria" w:cs="Calibri"/>
          <w:sz w:val="20"/>
          <w:szCs w:val="20"/>
        </w:rPr>
        <w:t xml:space="preserve"> </w:t>
      </w:r>
      <w:r w:rsidR="00E603AC" w:rsidRPr="00E603AC">
        <w:rPr>
          <w:rFonts w:ascii="Cambria" w:hAnsi="Cambria" w:cs="Calibri"/>
          <w:sz w:val="20"/>
          <w:szCs w:val="20"/>
        </w:rPr>
        <w:t xml:space="preserve">v zmysle obchodných podmienok uvedených v časti C. týchto SP. </w:t>
      </w:r>
    </w:p>
    <w:p w:rsidR="003A7D17" w:rsidRPr="00E603AC" w:rsidRDefault="003A7D17" w:rsidP="00C07D95">
      <w:pPr>
        <w:pStyle w:val="Zkladntext"/>
        <w:rPr>
          <w:rFonts w:ascii="Cambria" w:hAnsi="Cambria" w:cs="Calibri"/>
          <w:b w:val="0"/>
          <w:sz w:val="20"/>
        </w:rPr>
      </w:pPr>
    </w:p>
    <w:p w:rsidR="00EF70B4" w:rsidRPr="00E603AC" w:rsidRDefault="00513D8E" w:rsidP="004D672E">
      <w:pPr>
        <w:pStyle w:val="tl1"/>
        <w:rPr>
          <w:rFonts w:ascii="Cambria" w:hAnsi="Cambria" w:cs="Calibri"/>
          <w:b/>
          <w:bCs/>
          <w:sz w:val="20"/>
          <w:szCs w:val="20"/>
        </w:rPr>
      </w:pPr>
      <w:r w:rsidRPr="00E603AC">
        <w:rPr>
          <w:rFonts w:ascii="Cambria" w:hAnsi="Cambria" w:cs="Calibri"/>
          <w:b/>
          <w:bCs/>
          <w:sz w:val="20"/>
          <w:szCs w:val="20"/>
        </w:rPr>
        <w:t>5. ZDROJ FINANČNÝCH PROSTRIEDKOV</w:t>
      </w:r>
    </w:p>
    <w:p w:rsidR="00513D8E" w:rsidRPr="00E603AC" w:rsidRDefault="00513D8E" w:rsidP="00C95866">
      <w:pPr>
        <w:pStyle w:val="Default"/>
        <w:jc w:val="both"/>
        <w:rPr>
          <w:rFonts w:ascii="Arial" w:hAnsi="Arial" w:cs="Arial"/>
          <w:szCs w:val="24"/>
          <w:lang w:val="sk-SK"/>
        </w:rPr>
      </w:pPr>
      <w:r w:rsidRPr="00E603AC">
        <w:rPr>
          <w:rFonts w:ascii="Cambria" w:hAnsi="Cambria" w:cs="Calibri"/>
          <w:sz w:val="20"/>
          <w:lang w:val="sk-SK"/>
        </w:rPr>
        <w:t xml:space="preserve">5.1. </w:t>
      </w:r>
      <w:r w:rsidR="00894F6E" w:rsidRPr="00E603AC">
        <w:rPr>
          <w:rFonts w:ascii="Cambria" w:hAnsi="Cambria" w:cs="Calibri"/>
          <w:sz w:val="20"/>
          <w:lang w:val="sk-SK"/>
        </w:rPr>
        <w:t xml:space="preserve">Predmet zákazky bude financovaný </w:t>
      </w:r>
      <w:r w:rsidR="00E603AC" w:rsidRPr="00E603AC">
        <w:rPr>
          <w:rFonts w:ascii="Cambria" w:hAnsi="Cambria" w:cs="Calibri"/>
          <w:sz w:val="20"/>
          <w:lang w:val="sk-SK"/>
        </w:rPr>
        <w:t xml:space="preserve">z </w:t>
      </w:r>
      <w:r w:rsidR="00060DEA">
        <w:rPr>
          <w:rFonts w:ascii="Cambria" w:hAnsi="Cambria" w:cs="Calibri"/>
          <w:sz w:val="20"/>
          <w:lang w:val="sk-SK"/>
        </w:rPr>
        <w:t xml:space="preserve">kapitálových prostriedkov </w:t>
      </w:r>
      <w:r w:rsidR="00E603AC" w:rsidRPr="00E603AC">
        <w:rPr>
          <w:rFonts w:ascii="Cambria" w:hAnsi="Cambria" w:cs="Calibri"/>
          <w:sz w:val="20"/>
          <w:lang w:val="sk-SK"/>
        </w:rPr>
        <w:t>verejného obstarávateľa.</w:t>
      </w:r>
    </w:p>
    <w:p w:rsidR="00060DEA" w:rsidRDefault="00060DEA" w:rsidP="00C07D95">
      <w:pPr>
        <w:pStyle w:val="tl1"/>
        <w:rPr>
          <w:rFonts w:ascii="Cambria" w:hAnsi="Cambria" w:cs="Calibri"/>
          <w:b/>
          <w:bCs/>
          <w:sz w:val="20"/>
          <w:szCs w:val="20"/>
        </w:rPr>
      </w:pPr>
    </w:p>
    <w:p w:rsidR="00FC2650" w:rsidRPr="00E603AC" w:rsidRDefault="00FC2650" w:rsidP="00C07D95">
      <w:pPr>
        <w:pStyle w:val="tl1"/>
        <w:rPr>
          <w:rFonts w:ascii="Cambria" w:hAnsi="Cambria" w:cs="Calibri"/>
          <w:b/>
          <w:bCs/>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6. DRUH ZÁKAZKY</w:t>
      </w:r>
    </w:p>
    <w:p w:rsidR="006F54D1" w:rsidRPr="00E603AC" w:rsidRDefault="00513D8E" w:rsidP="006F54D1">
      <w:pPr>
        <w:autoSpaceDE w:val="0"/>
        <w:autoSpaceDN w:val="0"/>
        <w:adjustRightInd w:val="0"/>
        <w:jc w:val="both"/>
        <w:rPr>
          <w:rFonts w:asciiTheme="majorHAnsi" w:hAnsiTheme="majorHAnsi" w:cs="Calibri"/>
          <w:sz w:val="20"/>
          <w:szCs w:val="20"/>
        </w:rPr>
      </w:pPr>
      <w:r w:rsidRPr="00E603AC">
        <w:rPr>
          <w:rFonts w:ascii="Cambria" w:hAnsi="Cambria" w:cs="Calibri"/>
          <w:sz w:val="20"/>
          <w:szCs w:val="20"/>
        </w:rPr>
        <w:t>6.1</w:t>
      </w:r>
      <w:r w:rsidRPr="00E603AC">
        <w:rPr>
          <w:rFonts w:asciiTheme="majorHAnsi" w:hAnsiTheme="majorHAnsi" w:cs="Calibri"/>
          <w:sz w:val="20"/>
          <w:szCs w:val="20"/>
        </w:rPr>
        <w:t xml:space="preserve">. </w:t>
      </w:r>
      <w:r w:rsidR="004B51F6" w:rsidRPr="00E603AC">
        <w:rPr>
          <w:rFonts w:asciiTheme="majorHAnsi" w:hAnsiTheme="majorHAnsi" w:cs="Arial"/>
          <w:sz w:val="20"/>
          <w:szCs w:val="20"/>
        </w:rPr>
        <w:t>Podrobné vymedzenie záväzných zmluvných podmienok na uskutočnenie predmetu zákazky, ktoré musia byť obsiahnuté v uzatvorenej</w:t>
      </w:r>
      <w:r w:rsidR="00AB4093">
        <w:rPr>
          <w:rFonts w:asciiTheme="majorHAnsi" w:hAnsiTheme="majorHAnsi" w:cs="Arial"/>
          <w:sz w:val="20"/>
          <w:szCs w:val="20"/>
        </w:rPr>
        <w:t xml:space="preserve"> zmluve o dielo, obsahuje časť </w:t>
      </w:r>
      <w:r w:rsidR="004B51F6" w:rsidRPr="00E603AC">
        <w:rPr>
          <w:rFonts w:asciiTheme="majorHAnsi" w:hAnsiTheme="majorHAnsi" w:cs="Arial"/>
          <w:iCs/>
          <w:sz w:val="20"/>
          <w:szCs w:val="20"/>
        </w:rPr>
        <w:t>B. Opis predmetu zákazky</w:t>
      </w:r>
      <w:r w:rsidR="00AB4093">
        <w:rPr>
          <w:rFonts w:asciiTheme="majorHAnsi" w:hAnsiTheme="majorHAnsi" w:cs="Arial"/>
          <w:sz w:val="20"/>
          <w:szCs w:val="20"/>
        </w:rPr>
        <w:t xml:space="preserve">, </w:t>
      </w:r>
      <w:r w:rsidR="004B51F6" w:rsidRPr="00E603AC">
        <w:rPr>
          <w:rFonts w:asciiTheme="majorHAnsi" w:hAnsiTheme="majorHAnsi" w:cs="Arial"/>
          <w:iCs/>
          <w:sz w:val="20"/>
          <w:szCs w:val="20"/>
        </w:rPr>
        <w:t>C. Obchodné podmienky</w:t>
      </w:r>
      <w:r w:rsidR="004B51F6" w:rsidRPr="00E603AC">
        <w:rPr>
          <w:rFonts w:asciiTheme="majorHAnsi" w:hAnsiTheme="majorHAnsi" w:cs="Arial"/>
          <w:sz w:val="20"/>
          <w:szCs w:val="20"/>
        </w:rPr>
        <w:t xml:space="preserve"> a </w:t>
      </w:r>
      <w:r w:rsidR="004B51F6" w:rsidRPr="00E603AC">
        <w:rPr>
          <w:rFonts w:asciiTheme="majorHAnsi" w:hAnsiTheme="majorHAnsi" w:cs="Arial"/>
          <w:iCs/>
          <w:sz w:val="20"/>
          <w:szCs w:val="20"/>
        </w:rPr>
        <w:t>D. Spôsob určenia ceny</w:t>
      </w:r>
      <w:r w:rsidR="004B51F6" w:rsidRPr="00E603AC">
        <w:rPr>
          <w:rFonts w:asciiTheme="majorHAnsi" w:hAnsiTheme="majorHAnsi" w:cs="Arial"/>
          <w:i/>
          <w:sz w:val="20"/>
          <w:szCs w:val="20"/>
        </w:rPr>
        <w:t xml:space="preserve"> </w:t>
      </w:r>
      <w:r w:rsidR="00AD25E1">
        <w:rPr>
          <w:rFonts w:asciiTheme="majorHAnsi" w:hAnsiTheme="majorHAnsi" w:cs="Arial"/>
          <w:sz w:val="20"/>
          <w:szCs w:val="20"/>
        </w:rPr>
        <w:t>týchto SP. Verejný obstarávateľ</w:t>
      </w:r>
      <w:r w:rsidR="004B51F6" w:rsidRPr="00E603AC">
        <w:rPr>
          <w:rFonts w:asciiTheme="majorHAnsi" w:hAnsiTheme="majorHAnsi" w:cs="Arial"/>
          <w:sz w:val="20"/>
          <w:szCs w:val="20"/>
        </w:rPr>
        <w:t xml:space="preserve"> bude od úspešného uchádzača požadovať </w:t>
      </w:r>
      <w:r w:rsidR="004B51F6" w:rsidRPr="00E603AC">
        <w:rPr>
          <w:rFonts w:asciiTheme="majorHAnsi" w:hAnsiTheme="majorHAnsi" w:cs="Arial"/>
          <w:iCs/>
          <w:sz w:val="20"/>
          <w:szCs w:val="20"/>
        </w:rPr>
        <w:t>záväzne dodržať minimálne zmluvné podmienky uvedené v časti C. Obchodné podmienky</w:t>
      </w:r>
      <w:r w:rsidR="004B51F6" w:rsidRPr="00E603AC">
        <w:rPr>
          <w:rFonts w:asciiTheme="majorHAnsi" w:hAnsiTheme="majorHAnsi" w:cs="Arial"/>
          <w:sz w:val="20"/>
          <w:szCs w:val="20"/>
        </w:rPr>
        <w:t xml:space="preserve"> týchto SP.</w:t>
      </w:r>
    </w:p>
    <w:p w:rsidR="00D842DC" w:rsidRPr="00E603AC" w:rsidRDefault="00D842DC" w:rsidP="00C07D95">
      <w:pPr>
        <w:pStyle w:val="tl1"/>
        <w:rPr>
          <w:rFonts w:ascii="Cambria" w:hAnsi="Cambria" w:cs="Calibri"/>
          <w:b/>
          <w:bCs/>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7. LEHOTA VIAZANOSTI PONUKY</w:t>
      </w: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 xml:space="preserve">7.1. </w:t>
      </w:r>
      <w:r w:rsidR="00C61860" w:rsidRPr="00E603AC">
        <w:rPr>
          <w:rFonts w:ascii="Cambria" w:hAnsi="Cambria" w:cs="Calibri"/>
          <w:sz w:val="20"/>
          <w:szCs w:val="20"/>
        </w:rPr>
        <w:t xml:space="preserve">Lehota viazanosti ponuky je uvedená vo </w:t>
      </w:r>
      <w:r w:rsidR="008106AF" w:rsidRPr="00E603AC">
        <w:rPr>
          <w:rFonts w:ascii="Cambria" w:hAnsi="Cambria" w:cs="Calibri"/>
          <w:sz w:val="20"/>
          <w:szCs w:val="20"/>
        </w:rPr>
        <w:t>výzve na predkladanie ponúk</w:t>
      </w:r>
      <w:r w:rsidR="00C61860" w:rsidRPr="00E603AC">
        <w:rPr>
          <w:rFonts w:ascii="Cambria" w:hAnsi="Cambria" w:cs="Calibri"/>
          <w:sz w:val="20"/>
          <w:szCs w:val="20"/>
        </w:rPr>
        <w:t>, ktorým bolo vyhlásené toto verejné obstarávanie.</w:t>
      </w:r>
    </w:p>
    <w:p w:rsidR="00EF70B4" w:rsidRPr="00E603AC" w:rsidRDefault="00EF70B4" w:rsidP="00C07D95">
      <w:pPr>
        <w:pStyle w:val="tl1"/>
        <w:rPr>
          <w:rFonts w:ascii="Cambria" w:hAnsi="Cambria" w:cs="Calibri"/>
          <w:sz w:val="20"/>
          <w:szCs w:val="20"/>
        </w:rPr>
      </w:pP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lastRenderedPageBreak/>
        <w:t xml:space="preserve">7.2. V prípade potreby, vyplývajúcej najmä z aplikácie revíznych postupov, si verejný obstarávateľ vyhradzuje právo primerane predĺžiť lehotu viazanosti ponúk. </w:t>
      </w:r>
    </w:p>
    <w:p w:rsidR="00EF70B4" w:rsidRPr="00E603AC" w:rsidRDefault="00EF70B4" w:rsidP="00C07D95">
      <w:pPr>
        <w:pStyle w:val="tl1"/>
        <w:rPr>
          <w:rFonts w:ascii="Cambria" w:hAnsi="Cambria" w:cs="Calibri"/>
          <w:sz w:val="20"/>
          <w:szCs w:val="20"/>
        </w:rPr>
      </w:pPr>
    </w:p>
    <w:p w:rsidR="00552E97" w:rsidRPr="00E603AC" w:rsidRDefault="00513D8E" w:rsidP="00E603AC">
      <w:pPr>
        <w:pStyle w:val="tl1"/>
        <w:rPr>
          <w:rFonts w:ascii="Cambria" w:hAnsi="Cambria" w:cs="Calibri"/>
          <w:sz w:val="20"/>
          <w:szCs w:val="20"/>
        </w:rPr>
      </w:pPr>
      <w:r w:rsidRPr="00E603AC">
        <w:rPr>
          <w:rFonts w:ascii="Cambria" w:hAnsi="Cambria" w:cs="Calibri"/>
          <w:sz w:val="20"/>
          <w:szCs w:val="20"/>
        </w:rPr>
        <w:t>7.3. Predĺženie lehoty viazanosti ponúk oznámi verejný obstarávateľ všetkým záujemcom a uchádzačom formou opravy údajov uvedených</w:t>
      </w:r>
      <w:r w:rsidR="00552E97" w:rsidRPr="00E603AC">
        <w:rPr>
          <w:rFonts w:ascii="Cambria" w:hAnsi="Cambria" w:cs="Calibri"/>
          <w:sz w:val="20"/>
          <w:szCs w:val="20"/>
        </w:rPr>
        <w:t xml:space="preserve"> </w:t>
      </w:r>
      <w:r w:rsidR="008106AF" w:rsidRPr="00E603AC">
        <w:rPr>
          <w:rFonts w:ascii="Cambria" w:hAnsi="Cambria" w:cs="Calibri"/>
          <w:sz w:val="20"/>
          <w:szCs w:val="20"/>
        </w:rPr>
        <w:t>vo výzve na predkladanie ponúk</w:t>
      </w:r>
      <w:r w:rsidR="00826D6B" w:rsidRPr="00E603AC">
        <w:rPr>
          <w:rFonts w:ascii="Cambria" w:hAnsi="Cambria" w:cs="Calibri"/>
          <w:sz w:val="20"/>
          <w:szCs w:val="20"/>
        </w:rPr>
        <w:t xml:space="preserve"> prostredníctvom</w:t>
      </w:r>
      <w:r w:rsidRPr="00E603AC">
        <w:rPr>
          <w:rFonts w:ascii="Cambria" w:hAnsi="Cambria" w:cs="Calibri"/>
          <w:sz w:val="20"/>
          <w:szCs w:val="20"/>
        </w:rPr>
        <w:t xml:space="preserve"> vestníka</w:t>
      </w:r>
      <w:r w:rsidR="00EF70B4" w:rsidRPr="00E603AC">
        <w:rPr>
          <w:rFonts w:ascii="Cambria" w:hAnsi="Cambria" w:cs="Calibri"/>
          <w:sz w:val="20"/>
          <w:szCs w:val="20"/>
        </w:rPr>
        <w:t xml:space="preserve"> Úradu pre verejné obstarávanie a súčasne formou oznámenia v </w:t>
      </w:r>
      <w:r w:rsidR="00C40981">
        <w:rPr>
          <w:rFonts w:ascii="Cambria" w:hAnsi="Cambria" w:cs="Calibri"/>
          <w:sz w:val="20"/>
          <w:szCs w:val="20"/>
        </w:rPr>
        <w:t xml:space="preserve">profile verejného obstarávateľa a </w:t>
      </w:r>
      <w:r w:rsidR="00C40981" w:rsidRPr="00721196">
        <w:rPr>
          <w:rFonts w:ascii="Cambria" w:hAnsi="Cambria" w:cs="Calibri"/>
          <w:sz w:val="20"/>
          <w:szCs w:val="20"/>
        </w:rPr>
        <w:t>prostredníctvom komunikačného rozhrania</w:t>
      </w:r>
      <w:r w:rsidR="00C40981">
        <w:rPr>
          <w:rFonts w:ascii="Cambria" w:hAnsi="Cambria" w:cs="Calibri"/>
          <w:sz w:val="20"/>
          <w:szCs w:val="20"/>
        </w:rPr>
        <w:t xml:space="preserve"> </w:t>
      </w:r>
      <w:r w:rsidR="00C40981" w:rsidRPr="00721196">
        <w:rPr>
          <w:rFonts w:ascii="Cambria" w:hAnsi="Cambria" w:cs="Calibri"/>
          <w:sz w:val="20"/>
          <w:szCs w:val="20"/>
        </w:rPr>
        <w:t>systému JOSEPHINE</w:t>
      </w:r>
      <w:r w:rsidR="00C40981">
        <w:rPr>
          <w:rFonts w:ascii="Cambria" w:hAnsi="Cambria" w:cs="Calibri"/>
          <w:sz w:val="20"/>
          <w:szCs w:val="20"/>
        </w:rPr>
        <w:t>.</w:t>
      </w:r>
    </w:p>
    <w:p w:rsidR="00513D8E" w:rsidRPr="00E603AC" w:rsidRDefault="00513D8E" w:rsidP="00C07D95">
      <w:pPr>
        <w:pStyle w:val="tl1"/>
        <w:rPr>
          <w:rFonts w:ascii="Cambria" w:hAnsi="Cambria" w:cs="Calibri"/>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8. KOMUNIKÁCIA MEDZI VEREJNÝM OBSTARÁVATEĽOM A ZÁUJEMCAMI/ UCHÁDZAČMI</w:t>
      </w:r>
    </w:p>
    <w:p w:rsidR="00721196" w:rsidRPr="00721196" w:rsidRDefault="00721196" w:rsidP="00721196">
      <w:pPr>
        <w:pStyle w:val="tl1"/>
        <w:rPr>
          <w:rFonts w:ascii="Cambria" w:hAnsi="Cambria" w:cs="Calibri"/>
          <w:sz w:val="20"/>
          <w:szCs w:val="20"/>
        </w:rPr>
      </w:pPr>
      <w:r>
        <w:rPr>
          <w:rFonts w:ascii="Cambria" w:hAnsi="Cambria" w:cs="Calibri"/>
          <w:sz w:val="20"/>
          <w:szCs w:val="20"/>
        </w:rPr>
        <w:t xml:space="preserve">8.1. </w:t>
      </w:r>
      <w:r w:rsidRPr="00721196">
        <w:rPr>
          <w:rFonts w:ascii="Cambria" w:hAnsi="Cambria" w:cs="Calibri"/>
          <w:sz w:val="20"/>
          <w:szCs w:val="20"/>
        </w:rPr>
        <w:t>Verejný obstarávateľ bude pri komunikácii s uchádzačmi resp. záujemcami postupovať v</w:t>
      </w:r>
      <w:r>
        <w:rPr>
          <w:rFonts w:ascii="Cambria" w:hAnsi="Cambria" w:cs="Calibri"/>
          <w:sz w:val="20"/>
          <w:szCs w:val="20"/>
        </w:rPr>
        <w:t xml:space="preserve"> </w:t>
      </w:r>
      <w:r w:rsidRPr="00721196">
        <w:rPr>
          <w:rFonts w:ascii="Cambria" w:hAnsi="Cambria" w:cs="Calibri"/>
          <w:sz w:val="20"/>
          <w:szCs w:val="20"/>
        </w:rPr>
        <w:t xml:space="preserve">zmysle § 20 </w:t>
      </w:r>
      <w:r>
        <w:rPr>
          <w:rFonts w:ascii="Cambria" w:hAnsi="Cambria" w:cs="Calibri"/>
          <w:sz w:val="20"/>
          <w:szCs w:val="20"/>
        </w:rPr>
        <w:t>ZVO</w:t>
      </w:r>
      <w:r w:rsidRPr="00721196">
        <w:rPr>
          <w:rFonts w:ascii="Cambria" w:hAnsi="Cambria" w:cs="Calibri"/>
          <w:sz w:val="20"/>
          <w:szCs w:val="20"/>
        </w:rPr>
        <w:t xml:space="preserve"> prostredníctvom komunikačného rozhrania</w:t>
      </w:r>
      <w:r>
        <w:rPr>
          <w:rFonts w:ascii="Cambria" w:hAnsi="Cambria" w:cs="Calibri"/>
          <w:sz w:val="20"/>
          <w:szCs w:val="20"/>
        </w:rPr>
        <w:t xml:space="preserve"> </w:t>
      </w:r>
      <w:r w:rsidRPr="00721196">
        <w:rPr>
          <w:rFonts w:ascii="Cambria" w:hAnsi="Cambria" w:cs="Calibri"/>
          <w:sz w:val="20"/>
          <w:szCs w:val="20"/>
        </w:rPr>
        <w:t>systému JOSEPHINE, tento spôsob komunikácie sa týka akejkoľvek komunikácie a</w:t>
      </w:r>
      <w:r>
        <w:rPr>
          <w:rFonts w:ascii="Cambria" w:hAnsi="Cambria" w:cs="Calibri"/>
          <w:sz w:val="20"/>
          <w:szCs w:val="20"/>
        </w:rPr>
        <w:t> </w:t>
      </w:r>
      <w:r w:rsidRPr="00721196">
        <w:rPr>
          <w:rFonts w:ascii="Cambria" w:hAnsi="Cambria" w:cs="Calibri"/>
          <w:sz w:val="20"/>
          <w:szCs w:val="20"/>
        </w:rPr>
        <w:t>podaní</w:t>
      </w:r>
      <w:r>
        <w:rPr>
          <w:rFonts w:ascii="Cambria" w:hAnsi="Cambria" w:cs="Calibri"/>
          <w:sz w:val="20"/>
          <w:szCs w:val="20"/>
        </w:rPr>
        <w:t xml:space="preserve"> </w:t>
      </w:r>
      <w:r w:rsidRPr="00721196">
        <w:rPr>
          <w:rFonts w:ascii="Cambria" w:hAnsi="Cambria" w:cs="Calibri"/>
          <w:sz w:val="20"/>
          <w:szCs w:val="20"/>
        </w:rPr>
        <w:t>medzi verejným obstarávateľom a záujemcami/uchádzačmi počas celého procesu</w:t>
      </w:r>
      <w:r>
        <w:rPr>
          <w:rFonts w:ascii="Cambria" w:hAnsi="Cambria" w:cs="Calibri"/>
          <w:sz w:val="20"/>
          <w:szCs w:val="20"/>
        </w:rPr>
        <w:t xml:space="preserve"> </w:t>
      </w:r>
      <w:r w:rsidRPr="00721196">
        <w:rPr>
          <w:rFonts w:ascii="Cambria" w:hAnsi="Cambria" w:cs="Calibri"/>
          <w:sz w:val="20"/>
          <w:szCs w:val="20"/>
        </w:rPr>
        <w:t>verejného obstarávania.</w:t>
      </w:r>
    </w:p>
    <w:p w:rsidR="006E48FF" w:rsidRDefault="006E48FF" w:rsidP="00173797">
      <w:pPr>
        <w:pStyle w:val="tl1"/>
        <w:rPr>
          <w:rFonts w:ascii="Cambria" w:hAnsi="Cambria" w:cs="Calibri"/>
          <w:sz w:val="20"/>
          <w:szCs w:val="20"/>
          <w:u w:val="single"/>
        </w:rPr>
      </w:pPr>
    </w:p>
    <w:p w:rsidR="00173797" w:rsidRPr="00173797" w:rsidRDefault="00173797" w:rsidP="00173797">
      <w:pPr>
        <w:pStyle w:val="tl1"/>
        <w:rPr>
          <w:rFonts w:ascii="Cambria" w:hAnsi="Cambria" w:cs="Calibri"/>
          <w:sz w:val="20"/>
          <w:szCs w:val="20"/>
          <w:u w:val="single"/>
        </w:rPr>
      </w:pPr>
      <w:r w:rsidRPr="00173797">
        <w:rPr>
          <w:rFonts w:ascii="Cambria" w:hAnsi="Cambria" w:cs="Calibri"/>
          <w:sz w:val="20"/>
          <w:szCs w:val="20"/>
          <w:u w:val="single"/>
        </w:rPr>
        <w:t>Všeobecné informácie k webovej aplikácií JOSEPHINE.</w:t>
      </w:r>
    </w:p>
    <w:p w:rsidR="00173797" w:rsidRDefault="00173797" w:rsidP="00173797">
      <w:pPr>
        <w:pStyle w:val="tl1"/>
        <w:rPr>
          <w:rFonts w:ascii="Cambria" w:hAnsi="Cambria" w:cs="Calibri"/>
          <w:sz w:val="20"/>
          <w:szCs w:val="20"/>
        </w:rPr>
      </w:pPr>
      <w:r w:rsidRPr="00173797">
        <w:rPr>
          <w:rFonts w:ascii="Cambria" w:hAnsi="Cambria" w:cs="Calibri"/>
          <w:sz w:val="20"/>
          <w:szCs w:val="20"/>
        </w:rPr>
        <w:t>JOSEPHINE je na účely tohto verejného obstarávania softv</w:t>
      </w:r>
      <w:r>
        <w:rPr>
          <w:rFonts w:ascii="Cambria" w:hAnsi="Cambria" w:cs="Calibri"/>
          <w:sz w:val="20"/>
          <w:szCs w:val="20"/>
        </w:rPr>
        <w:t xml:space="preserve">ér pre elektronizáciu zadávania </w:t>
      </w:r>
      <w:r w:rsidRPr="00173797">
        <w:rPr>
          <w:rFonts w:ascii="Cambria" w:hAnsi="Cambria" w:cs="Calibri"/>
          <w:sz w:val="20"/>
          <w:szCs w:val="20"/>
        </w:rPr>
        <w:t>zákaziek</w:t>
      </w:r>
      <w:r w:rsidR="00AD25E1">
        <w:rPr>
          <w:rFonts w:ascii="Cambria" w:hAnsi="Cambria" w:cs="Calibri"/>
          <w:sz w:val="20"/>
          <w:szCs w:val="20"/>
        </w:rPr>
        <w:t xml:space="preserve"> postupmi podľa ZVO</w:t>
      </w:r>
      <w:r w:rsidRPr="00173797">
        <w:rPr>
          <w:rFonts w:ascii="Cambria" w:hAnsi="Cambria" w:cs="Calibri"/>
          <w:sz w:val="20"/>
          <w:szCs w:val="20"/>
        </w:rPr>
        <w:t>. JOSEPHINE je webová aplikácia na doméne</w:t>
      </w:r>
      <w:r>
        <w:rPr>
          <w:rFonts w:ascii="Cambria" w:hAnsi="Cambria" w:cs="Calibri"/>
          <w:sz w:val="20"/>
          <w:szCs w:val="20"/>
        </w:rPr>
        <w:t xml:space="preserve"> </w:t>
      </w:r>
      <w:hyperlink r:id="rId9" w:history="1">
        <w:r w:rsidRPr="00C34F29">
          <w:rPr>
            <w:rStyle w:val="Hypertextovprepojenie"/>
            <w:rFonts w:ascii="Cambria" w:hAnsi="Cambria" w:cs="Calibri"/>
            <w:sz w:val="20"/>
            <w:szCs w:val="20"/>
          </w:rPr>
          <w:t>https://josephine.proebiz.com</w:t>
        </w:r>
      </w:hyperlink>
      <w:r>
        <w:rPr>
          <w:rFonts w:ascii="Cambria" w:hAnsi="Cambria" w:cs="Calibri"/>
          <w:sz w:val="20"/>
          <w:szCs w:val="20"/>
        </w:rPr>
        <w:t>.</w:t>
      </w:r>
    </w:p>
    <w:p w:rsidR="006E48FF" w:rsidRDefault="00173797" w:rsidP="00173797">
      <w:pPr>
        <w:pStyle w:val="tl1"/>
        <w:rPr>
          <w:rFonts w:ascii="Cambria" w:hAnsi="Cambria" w:cs="Calibri"/>
          <w:sz w:val="20"/>
          <w:szCs w:val="20"/>
        </w:rPr>
      </w:pPr>
      <w:r w:rsidRPr="00173797">
        <w:rPr>
          <w:rFonts w:ascii="Cambria" w:hAnsi="Cambria" w:cs="Calibri"/>
          <w:sz w:val="20"/>
          <w:szCs w:val="20"/>
        </w:rPr>
        <w:t>Na bezproblémové používanie systému JO</w:t>
      </w:r>
      <w:r w:rsidR="006E48FF">
        <w:rPr>
          <w:rFonts w:ascii="Cambria" w:hAnsi="Cambria" w:cs="Calibri"/>
          <w:sz w:val="20"/>
          <w:szCs w:val="20"/>
        </w:rPr>
        <w:t xml:space="preserve">SEPHINE je nutné používať jeden </w:t>
      </w:r>
      <w:r w:rsidRPr="00173797">
        <w:rPr>
          <w:rFonts w:ascii="Cambria" w:hAnsi="Cambria" w:cs="Calibri"/>
          <w:sz w:val="20"/>
          <w:szCs w:val="20"/>
        </w:rPr>
        <w:t>z podporovaných internetových prehliadačov:</w:t>
      </w:r>
    </w:p>
    <w:p w:rsidR="006E48FF" w:rsidRDefault="00173797" w:rsidP="00030CD7">
      <w:pPr>
        <w:pStyle w:val="tl1"/>
        <w:numPr>
          <w:ilvl w:val="0"/>
          <w:numId w:val="11"/>
        </w:numPr>
        <w:rPr>
          <w:rFonts w:ascii="Cambria" w:hAnsi="Cambria" w:cs="Calibri"/>
          <w:sz w:val="20"/>
          <w:szCs w:val="20"/>
        </w:rPr>
      </w:pPr>
      <w:r w:rsidRPr="00173797">
        <w:rPr>
          <w:rFonts w:ascii="Cambria" w:hAnsi="Cambria" w:cs="Calibri"/>
          <w:sz w:val="20"/>
          <w:szCs w:val="20"/>
        </w:rPr>
        <w:t>Microsoft Internet Explorer verzia 11.0 a vyššia,</w:t>
      </w:r>
    </w:p>
    <w:p w:rsidR="006E48FF" w:rsidRDefault="00173797" w:rsidP="00030CD7">
      <w:pPr>
        <w:pStyle w:val="tl1"/>
        <w:numPr>
          <w:ilvl w:val="0"/>
          <w:numId w:val="11"/>
        </w:numPr>
        <w:rPr>
          <w:rFonts w:ascii="Cambria" w:hAnsi="Cambria" w:cs="Calibri"/>
          <w:sz w:val="20"/>
          <w:szCs w:val="20"/>
        </w:rPr>
      </w:pPr>
      <w:proofErr w:type="spellStart"/>
      <w:r w:rsidRPr="006E48FF">
        <w:rPr>
          <w:rFonts w:ascii="Cambria" w:hAnsi="Cambria" w:cs="Calibri"/>
          <w:sz w:val="20"/>
          <w:szCs w:val="20"/>
        </w:rPr>
        <w:t>Mozilla</w:t>
      </w:r>
      <w:proofErr w:type="spellEnd"/>
      <w:r w:rsidRPr="006E48FF">
        <w:rPr>
          <w:rFonts w:ascii="Cambria" w:hAnsi="Cambria" w:cs="Calibri"/>
          <w:sz w:val="20"/>
          <w:szCs w:val="20"/>
        </w:rPr>
        <w:t xml:space="preserve"> Firefox verzia 13.0 a vyššia alebo</w:t>
      </w:r>
    </w:p>
    <w:p w:rsidR="00721196" w:rsidRPr="006E48FF" w:rsidRDefault="00173797" w:rsidP="00030CD7">
      <w:pPr>
        <w:pStyle w:val="tl1"/>
        <w:numPr>
          <w:ilvl w:val="0"/>
          <w:numId w:val="11"/>
        </w:numPr>
        <w:rPr>
          <w:rFonts w:ascii="Cambria" w:hAnsi="Cambria" w:cs="Calibri"/>
          <w:sz w:val="20"/>
          <w:szCs w:val="20"/>
        </w:rPr>
      </w:pPr>
      <w:r w:rsidRPr="006E48FF">
        <w:rPr>
          <w:rFonts w:ascii="Cambria" w:hAnsi="Cambria" w:cs="Calibri"/>
          <w:sz w:val="20"/>
          <w:szCs w:val="20"/>
        </w:rPr>
        <w:t>Google Chrome</w:t>
      </w:r>
    </w:p>
    <w:p w:rsidR="00173797" w:rsidRDefault="00173797"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 xml:space="preserve">8.2. </w:t>
      </w:r>
      <w:r w:rsidRPr="00721196">
        <w:rPr>
          <w:rFonts w:ascii="Cambria" w:hAnsi="Cambria" w:cs="Calibri"/>
          <w:sz w:val="20"/>
          <w:szCs w:val="20"/>
        </w:rPr>
        <w:t>Pravidlá pre doručovanie – zásielka sa považuje za doručenú záujemcovi/uchádzačovi, ak</w:t>
      </w:r>
      <w:r>
        <w:rPr>
          <w:rFonts w:ascii="Cambria" w:hAnsi="Cambria" w:cs="Calibri"/>
          <w:sz w:val="20"/>
          <w:szCs w:val="20"/>
        </w:rPr>
        <w:t xml:space="preserve"> </w:t>
      </w:r>
      <w:r w:rsidRPr="00721196">
        <w:rPr>
          <w:rFonts w:ascii="Cambria" w:hAnsi="Cambria" w:cs="Calibri"/>
          <w:sz w:val="20"/>
          <w:szCs w:val="20"/>
        </w:rPr>
        <w:t>jej adresát bude mať objektívnu možnosť oboznámiť sa s</w:t>
      </w:r>
      <w:r>
        <w:rPr>
          <w:rFonts w:ascii="Cambria" w:hAnsi="Cambria" w:cs="Calibri"/>
          <w:sz w:val="20"/>
          <w:szCs w:val="20"/>
        </w:rPr>
        <w:t xml:space="preserve"> jej obsahom, t.</w:t>
      </w:r>
      <w:r w:rsidR="009A70E8">
        <w:rPr>
          <w:rFonts w:ascii="Cambria" w:hAnsi="Cambria" w:cs="Calibri"/>
          <w:sz w:val="20"/>
          <w:szCs w:val="20"/>
        </w:rPr>
        <w:t xml:space="preserve"> </w:t>
      </w:r>
      <w:r>
        <w:rPr>
          <w:rFonts w:ascii="Cambria" w:hAnsi="Cambria" w:cs="Calibri"/>
          <w:sz w:val="20"/>
          <w:szCs w:val="20"/>
        </w:rPr>
        <w:t xml:space="preserve">j. ako náhle sa </w:t>
      </w:r>
      <w:r w:rsidRPr="00721196">
        <w:rPr>
          <w:rFonts w:ascii="Cambria" w:hAnsi="Cambria" w:cs="Calibri"/>
          <w:sz w:val="20"/>
          <w:szCs w:val="20"/>
        </w:rPr>
        <w:t>dostane zásielka do sféry jeho dispozície. Za okamih doručenia sa v systéme JOSEPHINE</w:t>
      </w:r>
      <w:r>
        <w:rPr>
          <w:rFonts w:ascii="Cambria" w:hAnsi="Cambria" w:cs="Calibri"/>
          <w:sz w:val="20"/>
          <w:szCs w:val="20"/>
        </w:rPr>
        <w:t xml:space="preserve"> </w:t>
      </w:r>
      <w:r w:rsidRPr="00721196">
        <w:rPr>
          <w:rFonts w:ascii="Cambria" w:hAnsi="Cambria" w:cs="Calibri"/>
          <w:sz w:val="20"/>
          <w:szCs w:val="20"/>
        </w:rPr>
        <w:t>považuje</w:t>
      </w:r>
      <w:r>
        <w:rPr>
          <w:rFonts w:ascii="Cambria" w:hAnsi="Cambria" w:cs="Calibri"/>
          <w:sz w:val="20"/>
          <w:szCs w:val="20"/>
        </w:rPr>
        <w:t xml:space="preserve"> okamih jej odoslania v systéme JOSEPHINE, </w:t>
      </w:r>
      <w:r w:rsidRPr="00721196">
        <w:rPr>
          <w:rFonts w:ascii="Cambria" w:hAnsi="Cambria" w:cs="Calibri"/>
          <w:sz w:val="20"/>
          <w:szCs w:val="20"/>
        </w:rPr>
        <w:t>a to v súlade s funkcionalitou systému.</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.3. Ak je odosielateľom zásielky verejný obstarávateľ, tak záujemcovi/ uchádzačovi bude na</w:t>
      </w:r>
      <w:r>
        <w:rPr>
          <w:rFonts w:ascii="Cambria" w:hAnsi="Cambria" w:cs="Calibri"/>
          <w:sz w:val="20"/>
          <w:szCs w:val="20"/>
        </w:rPr>
        <w:t xml:space="preserve"> </w:t>
      </w:r>
      <w:r w:rsidRPr="00721196">
        <w:rPr>
          <w:rFonts w:ascii="Cambria" w:hAnsi="Cambria" w:cs="Calibri"/>
          <w:sz w:val="20"/>
          <w:szCs w:val="20"/>
        </w:rPr>
        <w:t>ním určený kontaktný email (zadaný pri registrácii do systému JOSEPHINE) bezodkladne</w:t>
      </w:r>
      <w:r>
        <w:rPr>
          <w:rFonts w:ascii="Cambria" w:hAnsi="Cambria" w:cs="Calibri"/>
          <w:sz w:val="20"/>
          <w:szCs w:val="20"/>
        </w:rPr>
        <w:t xml:space="preserve"> </w:t>
      </w:r>
      <w:r w:rsidRPr="00721196">
        <w:rPr>
          <w:rFonts w:ascii="Cambria" w:hAnsi="Cambria" w:cs="Calibri"/>
          <w:sz w:val="20"/>
          <w:szCs w:val="20"/>
        </w:rPr>
        <w:t>odoslaná informácia, že k predmetnej zákazke existuje nová zásielka/správa.</w:t>
      </w:r>
      <w:r>
        <w:rPr>
          <w:rFonts w:ascii="Cambria" w:hAnsi="Cambria" w:cs="Calibri"/>
          <w:sz w:val="20"/>
          <w:szCs w:val="20"/>
        </w:rPr>
        <w:t xml:space="preserve"> </w:t>
      </w:r>
      <w:r w:rsidRPr="00721196">
        <w:rPr>
          <w:rFonts w:ascii="Cambria" w:hAnsi="Cambria" w:cs="Calibri"/>
          <w:sz w:val="20"/>
          <w:szCs w:val="20"/>
        </w:rPr>
        <w:t>Záujemca/uchádzač sa prihlási do systému a v komunikačnom rozhraní zákazky bude mať</w:t>
      </w:r>
      <w:r>
        <w:rPr>
          <w:rFonts w:ascii="Cambria" w:hAnsi="Cambria" w:cs="Calibri"/>
          <w:sz w:val="20"/>
          <w:szCs w:val="20"/>
        </w:rPr>
        <w:t xml:space="preserve"> </w:t>
      </w:r>
      <w:r w:rsidRPr="00721196">
        <w:rPr>
          <w:rFonts w:ascii="Cambria" w:hAnsi="Cambria" w:cs="Calibri"/>
          <w:sz w:val="20"/>
          <w:szCs w:val="20"/>
        </w:rPr>
        <w:t>zobrazený obsah komunikácie – zásielky, správy. Záujemca/uchádzač si môže v</w:t>
      </w:r>
      <w:r>
        <w:rPr>
          <w:rFonts w:ascii="Cambria" w:hAnsi="Cambria" w:cs="Calibri"/>
          <w:sz w:val="20"/>
          <w:szCs w:val="20"/>
        </w:rPr>
        <w:t xml:space="preserve"> </w:t>
      </w:r>
      <w:r w:rsidRPr="00721196">
        <w:rPr>
          <w:rFonts w:ascii="Cambria" w:hAnsi="Cambria" w:cs="Calibri"/>
          <w:sz w:val="20"/>
          <w:szCs w:val="20"/>
        </w:rPr>
        <w:t>komunikačnom rozhraní zobraziť ce</w:t>
      </w:r>
      <w:r>
        <w:rPr>
          <w:rFonts w:ascii="Cambria" w:hAnsi="Cambria" w:cs="Calibri"/>
          <w:sz w:val="20"/>
          <w:szCs w:val="20"/>
        </w:rPr>
        <w:t>lú históriu o svojej komunikácii</w:t>
      </w:r>
      <w:r w:rsidRPr="00721196">
        <w:rPr>
          <w:rFonts w:ascii="Cambria" w:hAnsi="Cambria" w:cs="Calibri"/>
          <w:sz w:val="20"/>
          <w:szCs w:val="20"/>
        </w:rPr>
        <w:t xml:space="preserve"> s</w:t>
      </w:r>
      <w:r>
        <w:rPr>
          <w:rFonts w:ascii="Cambria" w:hAnsi="Cambria" w:cs="Calibri"/>
          <w:sz w:val="20"/>
          <w:szCs w:val="20"/>
        </w:rPr>
        <w:t> </w:t>
      </w:r>
      <w:r w:rsidRPr="00721196">
        <w:rPr>
          <w:rFonts w:ascii="Cambria" w:hAnsi="Cambria" w:cs="Calibri"/>
          <w:sz w:val="20"/>
          <w:szCs w:val="20"/>
        </w:rPr>
        <w:t>verejným</w:t>
      </w:r>
      <w:r>
        <w:rPr>
          <w:rFonts w:ascii="Cambria" w:hAnsi="Cambria" w:cs="Calibri"/>
          <w:sz w:val="20"/>
          <w:szCs w:val="20"/>
        </w:rPr>
        <w:t xml:space="preserve"> </w:t>
      </w:r>
      <w:r w:rsidRPr="00721196">
        <w:rPr>
          <w:rFonts w:ascii="Cambria" w:hAnsi="Cambria" w:cs="Calibri"/>
          <w:sz w:val="20"/>
          <w:szCs w:val="20"/>
        </w:rPr>
        <w:t>obstarávateľom.</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.4. Ak je odosielateľom informácie záujemca/ uchádzač, tak po prihlásení do systému a</w:t>
      </w:r>
      <w:r>
        <w:rPr>
          <w:rFonts w:ascii="Cambria" w:hAnsi="Cambria" w:cs="Calibri"/>
          <w:sz w:val="20"/>
          <w:szCs w:val="20"/>
        </w:rPr>
        <w:t xml:space="preserve"> </w:t>
      </w:r>
      <w:r w:rsidRPr="00721196">
        <w:rPr>
          <w:rFonts w:ascii="Cambria" w:hAnsi="Cambria" w:cs="Calibri"/>
          <w:sz w:val="20"/>
          <w:szCs w:val="20"/>
        </w:rPr>
        <w:t>predmetnej zákazky môže prostredníctvom komunikačného rozhrania odosielať správy a</w:t>
      </w:r>
      <w:r>
        <w:rPr>
          <w:rFonts w:ascii="Cambria" w:hAnsi="Cambria" w:cs="Calibri"/>
          <w:sz w:val="20"/>
          <w:szCs w:val="20"/>
        </w:rPr>
        <w:t xml:space="preserve"> </w:t>
      </w:r>
      <w:r w:rsidRPr="00721196">
        <w:rPr>
          <w:rFonts w:ascii="Cambria" w:hAnsi="Cambria" w:cs="Calibri"/>
          <w:sz w:val="20"/>
          <w:szCs w:val="20"/>
        </w:rPr>
        <w:t>potrebné prílohy verejnému obstarávateľovi. Takáto zásielka sa považuje za doručenú</w:t>
      </w:r>
      <w:r>
        <w:rPr>
          <w:rFonts w:ascii="Cambria" w:hAnsi="Cambria" w:cs="Calibri"/>
          <w:sz w:val="20"/>
          <w:szCs w:val="20"/>
        </w:rPr>
        <w:t xml:space="preserve"> </w:t>
      </w:r>
      <w:r w:rsidRPr="00721196">
        <w:rPr>
          <w:rFonts w:ascii="Cambria" w:hAnsi="Cambria" w:cs="Calibri"/>
          <w:sz w:val="20"/>
          <w:szCs w:val="20"/>
        </w:rPr>
        <w:t>verejnému obstarávateľovi okamihom jej odoslania v systému JOSEPHINE v súlade s</w:t>
      </w:r>
      <w:r>
        <w:rPr>
          <w:rFonts w:ascii="Cambria" w:hAnsi="Cambria" w:cs="Calibri"/>
          <w:sz w:val="20"/>
          <w:szCs w:val="20"/>
        </w:rPr>
        <w:t xml:space="preserve"> </w:t>
      </w:r>
      <w:r w:rsidRPr="00721196">
        <w:rPr>
          <w:rFonts w:ascii="Cambria" w:hAnsi="Cambria" w:cs="Calibri"/>
          <w:sz w:val="20"/>
          <w:szCs w:val="20"/>
        </w:rPr>
        <w:t>funkcionalitou systému.</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.5. Verejný obstarávateľ odporúča záujemcom, ktorí chcú byť informovaní o</w:t>
      </w:r>
      <w:r>
        <w:rPr>
          <w:rFonts w:ascii="Cambria" w:hAnsi="Cambria" w:cs="Calibri"/>
          <w:sz w:val="20"/>
          <w:szCs w:val="20"/>
        </w:rPr>
        <w:t> </w:t>
      </w:r>
      <w:r w:rsidRPr="00721196">
        <w:rPr>
          <w:rFonts w:ascii="Cambria" w:hAnsi="Cambria" w:cs="Calibri"/>
          <w:sz w:val="20"/>
          <w:szCs w:val="20"/>
        </w:rPr>
        <w:t>prípadných</w:t>
      </w:r>
      <w:r>
        <w:rPr>
          <w:rFonts w:ascii="Cambria" w:hAnsi="Cambria" w:cs="Calibri"/>
          <w:sz w:val="20"/>
          <w:szCs w:val="20"/>
        </w:rPr>
        <w:t xml:space="preserve"> </w:t>
      </w:r>
      <w:r w:rsidRPr="00721196">
        <w:rPr>
          <w:rFonts w:ascii="Cambria" w:hAnsi="Cambria" w:cs="Calibri"/>
          <w:sz w:val="20"/>
          <w:szCs w:val="20"/>
        </w:rPr>
        <w:t>aktualizáciách týkajúcich sa zákazky prostredníctvom notifikačných e-mailov, aby v</w:t>
      </w:r>
      <w:r>
        <w:rPr>
          <w:rFonts w:ascii="Cambria" w:hAnsi="Cambria" w:cs="Calibri"/>
          <w:sz w:val="20"/>
          <w:szCs w:val="20"/>
        </w:rPr>
        <w:t> </w:t>
      </w:r>
      <w:r w:rsidRPr="00721196">
        <w:rPr>
          <w:rFonts w:ascii="Cambria" w:hAnsi="Cambria" w:cs="Calibri"/>
          <w:sz w:val="20"/>
          <w:szCs w:val="20"/>
        </w:rPr>
        <w:t>danej</w:t>
      </w:r>
      <w:r>
        <w:rPr>
          <w:rFonts w:ascii="Cambria" w:hAnsi="Cambria" w:cs="Calibri"/>
          <w:sz w:val="20"/>
          <w:szCs w:val="20"/>
        </w:rPr>
        <w:t xml:space="preserve"> </w:t>
      </w:r>
      <w:r w:rsidRPr="00721196">
        <w:rPr>
          <w:rFonts w:ascii="Cambria" w:hAnsi="Cambria" w:cs="Calibri"/>
          <w:sz w:val="20"/>
          <w:szCs w:val="20"/>
        </w:rPr>
        <w:t>zákazke zaklikli tlačidlo „ZAUJÍMA MA TO“ (v pravej hornej časti obrazovky).</w:t>
      </w:r>
    </w:p>
    <w:p w:rsidR="00721196" w:rsidRDefault="00721196" w:rsidP="00721196">
      <w:pPr>
        <w:pStyle w:val="tl1"/>
        <w:rPr>
          <w:rFonts w:ascii="Cambria" w:hAnsi="Cambria" w:cs="Calibri"/>
          <w:sz w:val="20"/>
          <w:szCs w:val="20"/>
        </w:rPr>
      </w:pPr>
    </w:p>
    <w:p w:rsidR="00A07C70"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.6. Verejný obstarávateľ umožňuje neobmedzený a priamy prístup elektronickými</w:t>
      </w:r>
      <w:r>
        <w:rPr>
          <w:rFonts w:ascii="Cambria" w:hAnsi="Cambria" w:cs="Calibri"/>
          <w:sz w:val="20"/>
          <w:szCs w:val="20"/>
        </w:rPr>
        <w:t xml:space="preserve"> </w:t>
      </w:r>
      <w:r w:rsidRPr="00721196">
        <w:rPr>
          <w:rFonts w:ascii="Cambria" w:hAnsi="Cambria" w:cs="Calibri"/>
          <w:sz w:val="20"/>
          <w:szCs w:val="20"/>
        </w:rPr>
        <w:t>prostriedkami k všetkým poskytnutým dokumentom / informáciám počas lehoty na</w:t>
      </w:r>
      <w:r>
        <w:rPr>
          <w:rFonts w:ascii="Cambria" w:hAnsi="Cambria" w:cs="Calibri"/>
          <w:sz w:val="20"/>
          <w:szCs w:val="20"/>
        </w:rPr>
        <w:t xml:space="preserve"> </w:t>
      </w:r>
      <w:r w:rsidRPr="00721196">
        <w:rPr>
          <w:rFonts w:ascii="Cambria" w:hAnsi="Cambria" w:cs="Calibri"/>
          <w:sz w:val="20"/>
          <w:szCs w:val="20"/>
        </w:rPr>
        <w:t>predkladanie ponúk. Verejný obstarávateľ bude všetky dokumenty uverejňovať ako</w:t>
      </w:r>
      <w:r>
        <w:rPr>
          <w:rFonts w:ascii="Cambria" w:hAnsi="Cambria" w:cs="Calibri"/>
          <w:sz w:val="20"/>
          <w:szCs w:val="20"/>
        </w:rPr>
        <w:t xml:space="preserve"> </w:t>
      </w:r>
      <w:r w:rsidRPr="00721196">
        <w:rPr>
          <w:rFonts w:ascii="Cambria" w:hAnsi="Cambria" w:cs="Calibri"/>
          <w:sz w:val="20"/>
          <w:szCs w:val="20"/>
        </w:rPr>
        <w:t>elektronické dokumenty v systéme JOSEPHINE.</w:t>
      </w:r>
    </w:p>
    <w:p w:rsidR="00173797" w:rsidRDefault="00173797" w:rsidP="00721196">
      <w:pPr>
        <w:pStyle w:val="tl1"/>
        <w:rPr>
          <w:rFonts w:ascii="Cambria" w:hAnsi="Cambria" w:cs="Calibri"/>
          <w:sz w:val="20"/>
          <w:szCs w:val="20"/>
        </w:rPr>
      </w:pPr>
    </w:p>
    <w:p w:rsidR="00173797" w:rsidRDefault="00173797" w:rsidP="00173797">
      <w:pPr>
        <w:pStyle w:val="tl1"/>
        <w:rPr>
          <w:rFonts w:ascii="Cambria" w:hAnsi="Cambria" w:cs="Calibri"/>
          <w:sz w:val="20"/>
          <w:szCs w:val="20"/>
        </w:rPr>
      </w:pPr>
      <w:r>
        <w:rPr>
          <w:rFonts w:ascii="Cambria" w:hAnsi="Cambria" w:cs="Calibri"/>
          <w:sz w:val="20"/>
          <w:szCs w:val="20"/>
        </w:rPr>
        <w:t>8.7.</w:t>
      </w:r>
      <w:r w:rsidRPr="00173797">
        <w:rPr>
          <w:rFonts w:ascii="Cambria" w:hAnsi="Cambria" w:cs="Calibri"/>
          <w:sz w:val="20"/>
          <w:szCs w:val="20"/>
        </w:rPr>
        <w:t xml:space="preserve"> Podania a dokumenty súvisiace s uplatnením revíznych postupov sú medzi verejným</w:t>
      </w:r>
      <w:r>
        <w:rPr>
          <w:rFonts w:ascii="Cambria" w:hAnsi="Cambria" w:cs="Calibri"/>
          <w:sz w:val="20"/>
          <w:szCs w:val="20"/>
        </w:rPr>
        <w:t xml:space="preserve"> </w:t>
      </w:r>
      <w:r w:rsidRPr="00173797">
        <w:rPr>
          <w:rFonts w:ascii="Cambria" w:hAnsi="Cambria" w:cs="Calibri"/>
          <w:sz w:val="20"/>
          <w:szCs w:val="20"/>
        </w:rPr>
        <w:t>obstarávateľom a záujemcami/uchádzačmi doručované v súlade s</w:t>
      </w:r>
      <w:r>
        <w:rPr>
          <w:rFonts w:ascii="Cambria" w:hAnsi="Cambria" w:cs="Calibri"/>
          <w:sz w:val="20"/>
          <w:szCs w:val="20"/>
        </w:rPr>
        <w:t> </w:t>
      </w:r>
      <w:r w:rsidRPr="00173797">
        <w:rPr>
          <w:rFonts w:ascii="Cambria" w:hAnsi="Cambria" w:cs="Calibri"/>
          <w:sz w:val="20"/>
          <w:szCs w:val="20"/>
        </w:rPr>
        <w:t>Výkladovým</w:t>
      </w:r>
      <w:r>
        <w:rPr>
          <w:rFonts w:ascii="Cambria" w:hAnsi="Cambria" w:cs="Calibri"/>
          <w:sz w:val="20"/>
          <w:szCs w:val="20"/>
        </w:rPr>
        <w:t xml:space="preserve"> stanoviskom Úradu pre verejné obstarávanie</w:t>
      </w:r>
      <w:r w:rsidRPr="00173797">
        <w:rPr>
          <w:rFonts w:ascii="Cambria" w:hAnsi="Cambria" w:cs="Calibri"/>
          <w:sz w:val="20"/>
          <w:szCs w:val="20"/>
        </w:rPr>
        <w:t xml:space="preserve"> č. 3/2018</w:t>
      </w:r>
      <w:r>
        <w:rPr>
          <w:rFonts w:ascii="Cambria" w:hAnsi="Cambria" w:cs="Calibri"/>
          <w:sz w:val="20"/>
          <w:szCs w:val="20"/>
        </w:rPr>
        <w:t>.</w:t>
      </w:r>
    </w:p>
    <w:p w:rsidR="00AD25E1" w:rsidRDefault="00AD25E1" w:rsidP="00327CAC">
      <w:pPr>
        <w:pStyle w:val="tl1"/>
        <w:rPr>
          <w:rFonts w:ascii="Cambria" w:hAnsi="Cambria" w:cs="Calibri"/>
          <w:sz w:val="20"/>
          <w:szCs w:val="20"/>
        </w:rPr>
      </w:pPr>
    </w:p>
    <w:p w:rsidR="001B4321" w:rsidRPr="00E603AC" w:rsidRDefault="00513D8E" w:rsidP="005910CC">
      <w:pPr>
        <w:pStyle w:val="tl1"/>
        <w:rPr>
          <w:rFonts w:ascii="Cambria" w:hAnsi="Cambria" w:cs="Calibri"/>
          <w:b/>
          <w:bCs/>
          <w:sz w:val="20"/>
          <w:szCs w:val="20"/>
        </w:rPr>
      </w:pPr>
      <w:r w:rsidRPr="00E603AC">
        <w:rPr>
          <w:rFonts w:ascii="Cambria" w:hAnsi="Cambria" w:cs="Calibri"/>
          <w:b/>
          <w:bCs/>
          <w:sz w:val="20"/>
          <w:szCs w:val="20"/>
        </w:rPr>
        <w:t>9. VYSVETLENIE</w:t>
      </w:r>
      <w:r w:rsidR="00AA4049" w:rsidRPr="00E603AC">
        <w:rPr>
          <w:rFonts w:ascii="Cambria" w:hAnsi="Cambria" w:cs="Calibri"/>
          <w:b/>
          <w:bCs/>
          <w:sz w:val="20"/>
          <w:szCs w:val="20"/>
        </w:rPr>
        <w:t xml:space="preserve"> A ZMENY</w:t>
      </w:r>
    </w:p>
    <w:p w:rsidR="005910CC" w:rsidRPr="00E603AC" w:rsidRDefault="005910CC" w:rsidP="00173797">
      <w:pPr>
        <w:pStyle w:val="tl1"/>
        <w:rPr>
          <w:rFonts w:ascii="Cambria" w:hAnsi="Cambria" w:cs="Calibri"/>
          <w:sz w:val="20"/>
          <w:szCs w:val="20"/>
        </w:rPr>
      </w:pPr>
      <w:r w:rsidRPr="00E603AC">
        <w:rPr>
          <w:rFonts w:ascii="Cambria" w:hAnsi="Cambria" w:cs="Calibri"/>
          <w:sz w:val="20"/>
          <w:szCs w:val="20"/>
        </w:rPr>
        <w:t xml:space="preserve">9.1. </w:t>
      </w:r>
      <w:r w:rsidR="00173797">
        <w:rPr>
          <w:rFonts w:ascii="Cambria" w:hAnsi="Cambria" w:cs="Calibri"/>
          <w:sz w:val="20"/>
          <w:szCs w:val="20"/>
        </w:rPr>
        <w:t>Z</w:t>
      </w:r>
      <w:r w:rsidRPr="00E603AC">
        <w:rPr>
          <w:rFonts w:ascii="Cambria" w:hAnsi="Cambria" w:cs="Calibri"/>
          <w:sz w:val="20"/>
          <w:szCs w:val="20"/>
        </w:rPr>
        <w:t xml:space="preserve">áujemca </w:t>
      </w:r>
      <w:r w:rsidR="00173797">
        <w:rPr>
          <w:rFonts w:ascii="Cambria" w:hAnsi="Cambria" w:cs="Calibri"/>
          <w:sz w:val="20"/>
          <w:szCs w:val="20"/>
        </w:rPr>
        <w:t xml:space="preserve">môže požiadať o vysvetlenie </w:t>
      </w:r>
      <w:r w:rsidR="00173797" w:rsidRPr="00E603AC">
        <w:rPr>
          <w:rFonts w:ascii="Cambria" w:hAnsi="Cambria" w:cs="Calibri"/>
          <w:sz w:val="20"/>
          <w:szCs w:val="20"/>
        </w:rPr>
        <w:t xml:space="preserve">informácií uvedených vo výzve na predkladanie ponúk, v súťažných podkladoch alebo </w:t>
      </w:r>
      <w:r w:rsidR="00173797">
        <w:rPr>
          <w:rFonts w:ascii="Cambria" w:hAnsi="Cambria" w:cs="Calibri"/>
          <w:sz w:val="20"/>
          <w:szCs w:val="20"/>
        </w:rPr>
        <w:t xml:space="preserve"> </w:t>
      </w:r>
      <w:r w:rsidR="00173797" w:rsidRPr="00E603AC">
        <w:rPr>
          <w:rFonts w:ascii="Cambria" w:hAnsi="Cambria" w:cs="Calibri"/>
          <w:sz w:val="20"/>
          <w:szCs w:val="20"/>
        </w:rPr>
        <w:t>v inej sprievodnej dokumentácii</w:t>
      </w:r>
      <w:r w:rsidR="00173797" w:rsidRPr="00173797">
        <w:rPr>
          <w:rFonts w:ascii="Cambria" w:hAnsi="Cambria" w:cs="Calibri"/>
          <w:sz w:val="20"/>
          <w:szCs w:val="20"/>
        </w:rPr>
        <w:t xml:space="preserve"> prostredníctvom</w:t>
      </w:r>
      <w:r w:rsidR="00173797">
        <w:rPr>
          <w:rFonts w:ascii="Cambria" w:hAnsi="Cambria" w:cs="Calibri"/>
          <w:sz w:val="20"/>
          <w:szCs w:val="20"/>
        </w:rPr>
        <w:t xml:space="preserve"> </w:t>
      </w:r>
      <w:r w:rsidR="00173797" w:rsidRPr="00173797">
        <w:rPr>
          <w:rFonts w:ascii="Cambria" w:hAnsi="Cambria" w:cs="Calibri"/>
          <w:sz w:val="20"/>
          <w:szCs w:val="20"/>
        </w:rPr>
        <w:t>komunikačného rozhrania systému JOSEPHINE podľa vyššie uvedených pravidiel</w:t>
      </w:r>
      <w:r w:rsidR="00173797">
        <w:rPr>
          <w:rFonts w:ascii="Cambria" w:hAnsi="Cambria" w:cs="Calibri"/>
          <w:sz w:val="20"/>
          <w:szCs w:val="20"/>
        </w:rPr>
        <w:t xml:space="preserve"> </w:t>
      </w:r>
      <w:r w:rsidR="00173797" w:rsidRPr="00173797">
        <w:rPr>
          <w:rFonts w:ascii="Cambria" w:hAnsi="Cambria" w:cs="Calibri"/>
          <w:sz w:val="20"/>
          <w:szCs w:val="20"/>
        </w:rPr>
        <w:t>komunikácie</w:t>
      </w:r>
      <w:r w:rsidR="00173797">
        <w:rPr>
          <w:rFonts w:ascii="Cambria" w:hAnsi="Cambria" w:cs="Calibri"/>
          <w:sz w:val="20"/>
          <w:szCs w:val="20"/>
        </w:rPr>
        <w:t xml:space="preserve">. </w:t>
      </w:r>
      <w:r w:rsidR="00173797" w:rsidRPr="00E603AC">
        <w:rPr>
          <w:rFonts w:ascii="Cambria" w:hAnsi="Cambria" w:cs="Calibri"/>
          <w:sz w:val="20"/>
          <w:szCs w:val="20"/>
        </w:rPr>
        <w:t xml:space="preserve">Vysvetlenie informácií uvedených vo výzve na predkladanie ponúk, v súťažných podkladoch alebo </w:t>
      </w:r>
      <w:r w:rsidR="00173797">
        <w:rPr>
          <w:rFonts w:ascii="Cambria" w:hAnsi="Cambria" w:cs="Calibri"/>
          <w:sz w:val="20"/>
          <w:szCs w:val="20"/>
        </w:rPr>
        <w:t xml:space="preserve"> </w:t>
      </w:r>
      <w:r w:rsidR="00173797" w:rsidRPr="00E603AC">
        <w:rPr>
          <w:rFonts w:ascii="Cambria" w:hAnsi="Cambria"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rsidR="005910CC" w:rsidRPr="00E603AC" w:rsidRDefault="005910CC" w:rsidP="00327CAC">
      <w:pPr>
        <w:pStyle w:val="tl1"/>
        <w:rPr>
          <w:rFonts w:ascii="Cambria" w:hAnsi="Cambria" w:cs="Calibri"/>
          <w:sz w:val="20"/>
          <w:szCs w:val="20"/>
        </w:rPr>
      </w:pPr>
    </w:p>
    <w:p w:rsidR="00327CAC" w:rsidRPr="00E603AC" w:rsidRDefault="005910CC" w:rsidP="00327CAC">
      <w:pPr>
        <w:pStyle w:val="tl1"/>
        <w:rPr>
          <w:rFonts w:ascii="Cambria" w:hAnsi="Cambria" w:cs="Calibri"/>
          <w:sz w:val="20"/>
          <w:szCs w:val="20"/>
        </w:rPr>
      </w:pPr>
      <w:r w:rsidRPr="00E603AC">
        <w:rPr>
          <w:rFonts w:ascii="Cambria" w:hAnsi="Cambria" w:cs="Calibri"/>
          <w:sz w:val="20"/>
          <w:szCs w:val="20"/>
        </w:rPr>
        <w:lastRenderedPageBreak/>
        <w:t>9.2</w:t>
      </w:r>
      <w:r w:rsidR="00327CAC" w:rsidRPr="00E603AC">
        <w:rPr>
          <w:rFonts w:ascii="Cambria" w:hAnsi="Cambria" w:cs="Calibri"/>
          <w:sz w:val="20"/>
          <w:szCs w:val="20"/>
        </w:rPr>
        <w:t>. Verejný obstarávateľ primerane predĺži lehotu na predkladanie ponúk, ak</w:t>
      </w:r>
    </w:p>
    <w:p w:rsidR="00327CAC" w:rsidRPr="00E603AC" w:rsidRDefault="00327CAC" w:rsidP="00DA6FB9">
      <w:pPr>
        <w:pStyle w:val="tl1"/>
        <w:numPr>
          <w:ilvl w:val="0"/>
          <w:numId w:val="6"/>
        </w:numPr>
        <w:ind w:left="851" w:hanging="284"/>
        <w:rPr>
          <w:rFonts w:ascii="Cambria" w:hAnsi="Cambria" w:cs="Calibri"/>
          <w:sz w:val="20"/>
          <w:szCs w:val="20"/>
        </w:rPr>
      </w:pPr>
      <w:r w:rsidRPr="00E603AC">
        <w:rPr>
          <w:rFonts w:ascii="Cambria" w:hAnsi="Cambria" w:cs="Calibri"/>
          <w:sz w:val="20"/>
          <w:szCs w:val="20"/>
        </w:rPr>
        <w:t>vysvetlenie informácií potrebných na vypracovanie ponuky alebo na preukázanie splnenia podmienok účasti nie je poskytnuté v lehote podľa bodu 9.1 aj napriek tomu, že bolo vyžiadané dostatočne vopred alebo</w:t>
      </w:r>
    </w:p>
    <w:p w:rsidR="00327CAC" w:rsidRPr="00E603AC" w:rsidRDefault="00327CAC" w:rsidP="00DA6FB9">
      <w:pPr>
        <w:pStyle w:val="tl1"/>
        <w:numPr>
          <w:ilvl w:val="0"/>
          <w:numId w:val="6"/>
        </w:numPr>
        <w:ind w:left="851" w:hanging="284"/>
        <w:rPr>
          <w:rFonts w:ascii="Cambria" w:hAnsi="Cambria" w:cs="Calibri"/>
          <w:sz w:val="20"/>
          <w:szCs w:val="20"/>
        </w:rPr>
      </w:pPr>
      <w:r w:rsidRPr="00E603AC">
        <w:rPr>
          <w:rFonts w:ascii="Cambria" w:hAnsi="Cambria" w:cs="Calibri"/>
          <w:sz w:val="20"/>
          <w:szCs w:val="20"/>
        </w:rPr>
        <w:t>v dokumentoch potrebných na vypracovanie ponuky alebo na preukázanie splnenia podmienok účasti vykoná podstatnú zmenu</w:t>
      </w:r>
    </w:p>
    <w:p w:rsidR="001B4321" w:rsidRPr="00E603AC" w:rsidRDefault="001B4321" w:rsidP="00327CAC">
      <w:pPr>
        <w:pStyle w:val="tl1"/>
        <w:rPr>
          <w:rFonts w:ascii="Cambria" w:hAnsi="Cambria" w:cs="Calibri"/>
          <w:sz w:val="20"/>
          <w:szCs w:val="20"/>
        </w:rPr>
      </w:pPr>
    </w:p>
    <w:p w:rsidR="002C2DA4" w:rsidRPr="00E603AC" w:rsidRDefault="00327CAC" w:rsidP="00327CAC">
      <w:pPr>
        <w:pStyle w:val="tl1"/>
        <w:rPr>
          <w:rFonts w:ascii="Cambria" w:hAnsi="Cambria" w:cs="Calibri"/>
          <w:sz w:val="20"/>
          <w:szCs w:val="20"/>
        </w:rPr>
      </w:pPr>
      <w:r w:rsidRPr="00E603AC">
        <w:rPr>
          <w:rFonts w:ascii="Cambria" w:hAnsi="Cambria"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rsidR="00513D8E" w:rsidRPr="00E603AC" w:rsidRDefault="00513D8E" w:rsidP="006E48FF">
      <w:pPr>
        <w:pStyle w:val="tl1"/>
        <w:rPr>
          <w:rFonts w:ascii="Cambria" w:hAnsi="Cambria" w:cs="Calibri"/>
          <w:b/>
          <w:bCs/>
          <w:sz w:val="20"/>
          <w:szCs w:val="20"/>
        </w:rPr>
      </w:pPr>
    </w:p>
    <w:p w:rsidR="001B4321" w:rsidRPr="009D609E" w:rsidRDefault="00513D8E" w:rsidP="00C07D95">
      <w:pPr>
        <w:pStyle w:val="tl1"/>
        <w:rPr>
          <w:rFonts w:ascii="Cambria" w:hAnsi="Cambria" w:cs="Arial"/>
          <w:b/>
          <w:bCs/>
          <w:sz w:val="20"/>
          <w:szCs w:val="20"/>
        </w:rPr>
      </w:pPr>
      <w:r w:rsidRPr="009D609E">
        <w:rPr>
          <w:rFonts w:ascii="Cambria" w:hAnsi="Cambria" w:cs="Arial"/>
          <w:b/>
          <w:bCs/>
          <w:sz w:val="20"/>
          <w:szCs w:val="20"/>
        </w:rPr>
        <w:t>10. VYHOTOVENIE PONUKY</w:t>
      </w:r>
    </w:p>
    <w:p w:rsidR="009D609E" w:rsidRPr="009D609E" w:rsidRDefault="009D609E" w:rsidP="009D609E">
      <w:pPr>
        <w:pStyle w:val="tl1"/>
        <w:rPr>
          <w:rFonts w:ascii="Cambria" w:hAnsi="Cambria" w:cs="Cambria"/>
          <w:sz w:val="20"/>
          <w:szCs w:val="20"/>
        </w:rPr>
      </w:pPr>
      <w:r>
        <w:rPr>
          <w:rFonts w:ascii="Cambria" w:hAnsi="Cambria" w:cs="Cambria"/>
          <w:sz w:val="20"/>
          <w:szCs w:val="20"/>
        </w:rPr>
        <w:t xml:space="preserve">10.1. </w:t>
      </w:r>
      <w:r w:rsidRPr="009D609E">
        <w:rPr>
          <w:rFonts w:ascii="Cambria" w:hAnsi="Cambria"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 xml:space="preserve">10.2. </w:t>
      </w:r>
      <w:r w:rsidRPr="009D609E">
        <w:rPr>
          <w:rFonts w:ascii="Cambria" w:hAnsi="Cambria" w:cs="Cambria"/>
          <w:sz w:val="20"/>
          <w:szCs w:val="20"/>
        </w:rPr>
        <w:t xml:space="preserve">Uchádzač predkladá ponuku v elektronickej podobe v lehote na predkladanie ponúk podľa požiadaviek uvedených v týchto </w:t>
      </w:r>
      <w:r>
        <w:rPr>
          <w:rFonts w:ascii="Cambria" w:hAnsi="Cambria" w:cs="Cambria"/>
          <w:sz w:val="20"/>
          <w:szCs w:val="20"/>
        </w:rPr>
        <w:t>SP.</w:t>
      </w:r>
    </w:p>
    <w:p w:rsidR="009D609E" w:rsidRDefault="009D609E" w:rsidP="009D609E">
      <w:pPr>
        <w:pStyle w:val="tl1"/>
        <w:rPr>
          <w:rFonts w:ascii="Cambria" w:hAnsi="Cambria" w:cs="Cambria"/>
          <w:sz w:val="20"/>
          <w:szCs w:val="20"/>
        </w:rPr>
      </w:pPr>
    </w:p>
    <w:p w:rsidR="009D609E" w:rsidRDefault="009D609E" w:rsidP="009D609E">
      <w:pPr>
        <w:pStyle w:val="tl1"/>
        <w:rPr>
          <w:rFonts w:ascii="Cambria" w:hAnsi="Cambria" w:cs="Cambria"/>
          <w:sz w:val="20"/>
          <w:szCs w:val="20"/>
        </w:rPr>
      </w:pPr>
      <w:r>
        <w:rPr>
          <w:rFonts w:ascii="Cambria" w:hAnsi="Cambria" w:cs="Cambria"/>
          <w:sz w:val="20"/>
          <w:szCs w:val="20"/>
        </w:rPr>
        <w:t xml:space="preserve">10.3. </w:t>
      </w:r>
      <w:r w:rsidRPr="009D609E">
        <w:rPr>
          <w:rFonts w:ascii="Cambria" w:hAnsi="Cambria" w:cs="Cambria"/>
          <w:sz w:val="20"/>
          <w:szCs w:val="20"/>
        </w:rPr>
        <w:t xml:space="preserve">Ponuka musí byť vyhotovená elektronicky v zmysle § 49 ods. 1 písm. a) </w:t>
      </w:r>
      <w:r>
        <w:rPr>
          <w:rFonts w:ascii="Cambria" w:hAnsi="Cambria" w:cs="Cambria"/>
          <w:sz w:val="20"/>
          <w:szCs w:val="20"/>
        </w:rPr>
        <w:t>ZVO</w:t>
      </w:r>
      <w:r w:rsidRPr="009D609E">
        <w:rPr>
          <w:rFonts w:ascii="Cambria" w:hAnsi="Cambria" w:cs="Cambria"/>
          <w:sz w:val="20"/>
          <w:szCs w:val="20"/>
        </w:rPr>
        <w:t xml:space="preserve"> a vložená do systému JOSEPHINE umiestnenom na webovej adrese </w:t>
      </w:r>
      <w:hyperlink r:id="rId10" w:history="1">
        <w:r w:rsidRPr="00485BF3">
          <w:rPr>
            <w:rStyle w:val="Hypertextovprepojenie"/>
            <w:rFonts w:ascii="Cambria" w:hAnsi="Cambria" w:cs="Cambria"/>
            <w:sz w:val="20"/>
            <w:szCs w:val="20"/>
          </w:rPr>
          <w:t>https://josephine.proebiz.com/</w:t>
        </w:r>
      </w:hyperlink>
    </w:p>
    <w:p w:rsidR="009D609E" w:rsidRP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.4. Doklady a dokumenty tvoriace obsah ponuky, požadované v týchto </w:t>
      </w:r>
      <w:r>
        <w:rPr>
          <w:rFonts w:ascii="Cambria" w:hAnsi="Cambria" w:cs="Cambria"/>
          <w:sz w:val="20"/>
          <w:szCs w:val="20"/>
        </w:rPr>
        <w:t>SP</w:t>
      </w:r>
      <w:r w:rsidRPr="009D609E">
        <w:rPr>
          <w:rFonts w:ascii="Cambria" w:hAnsi="Cambria" w:cs="Cambria"/>
          <w:sz w:val="20"/>
          <w:szCs w:val="20"/>
        </w:rPr>
        <w:t>, musia byť k termínu predloženia ponuky platné a aktuálne.</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.5. Uchádzač môže v zmysle § 39 </w:t>
      </w:r>
      <w:r>
        <w:rPr>
          <w:rFonts w:ascii="Cambria" w:hAnsi="Cambria" w:cs="Cambria"/>
          <w:sz w:val="20"/>
          <w:szCs w:val="20"/>
        </w:rPr>
        <w:t>ZVO</w:t>
      </w:r>
      <w:r w:rsidRPr="009D609E">
        <w:rPr>
          <w:rFonts w:ascii="Cambria" w:hAnsi="Cambria" w:cs="Cambria"/>
          <w:sz w:val="20"/>
          <w:szCs w:val="20"/>
        </w:rPr>
        <w:t xml:space="preserve"> nahradiť doklady jednotným európskym dokumentom, v takomto prípade súčasťou jeho ponuky bude vyplnený</w:t>
      </w:r>
      <w:r w:rsidR="00AB4093">
        <w:rPr>
          <w:rFonts w:ascii="Cambria" w:hAnsi="Cambria" w:cs="Cambria"/>
          <w:sz w:val="20"/>
          <w:szCs w:val="20"/>
        </w:rPr>
        <w:t xml:space="preserve"> jednotný elektronický dokument</w:t>
      </w:r>
      <w:r w:rsidRPr="009D609E">
        <w:rPr>
          <w:rFonts w:ascii="Cambria" w:hAnsi="Cambria" w:cs="Cambria"/>
          <w:sz w:val="20"/>
          <w:szCs w:val="20"/>
        </w:rPr>
        <w:t xml:space="preserve">. Uchádzač </w:t>
      </w:r>
      <w:r w:rsidRPr="00AD25E1">
        <w:rPr>
          <w:rFonts w:ascii="Cambria" w:hAnsi="Cambria" w:cs="Cambria"/>
          <w:sz w:val="20"/>
          <w:szCs w:val="20"/>
          <w:u w:val="single"/>
        </w:rPr>
        <w:t>môže</w:t>
      </w:r>
      <w:r w:rsidRPr="009D609E">
        <w:rPr>
          <w:rFonts w:ascii="Cambria" w:hAnsi="Cambria" w:cs="Cambria"/>
          <w:sz w:val="20"/>
          <w:szCs w:val="20"/>
        </w:rPr>
        <w:t xml:space="preserve"> prehlásiť splnenie podmienok účasti finančného a ekonomického postavenia a podmienky účasti technickej alebo odbornej spôsobilosti </w:t>
      </w:r>
      <w:r w:rsidRPr="00AD25E1">
        <w:rPr>
          <w:rFonts w:ascii="Cambria" w:hAnsi="Cambria" w:cs="Cambria"/>
          <w:sz w:val="20"/>
          <w:szCs w:val="20"/>
          <w:u w:val="single"/>
        </w:rPr>
        <w:t>prostredníctvom globálneho údaju</w:t>
      </w:r>
      <w:r w:rsidR="00AB4093">
        <w:rPr>
          <w:rFonts w:ascii="Cambria" w:hAnsi="Cambria" w:cs="Cambria"/>
          <w:sz w:val="20"/>
          <w:szCs w:val="20"/>
        </w:rPr>
        <w:t xml:space="preserve"> uvedeného v oddiel α IV. č</w:t>
      </w:r>
      <w:r w:rsidRPr="009D609E">
        <w:rPr>
          <w:rFonts w:ascii="Cambria" w:hAnsi="Cambria" w:cs="Cambria"/>
          <w:sz w:val="20"/>
          <w:szCs w:val="20"/>
        </w:rPr>
        <w:t>asti jednotného európskeho dokumentu.</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r>
        <w:rPr>
          <w:rFonts w:ascii="Cambria" w:hAnsi="Cambria" w:cs="Cambria"/>
          <w:sz w:val="20"/>
          <w:szCs w:val="20"/>
        </w:rPr>
        <w:t xml:space="preserve"> </w:t>
      </w:r>
      <w:r w:rsidRPr="009D609E">
        <w:rPr>
          <w:rFonts w:ascii="Cambria" w:hAnsi="Cambria" w:cs="Cambria"/>
          <w:sz w:val="20"/>
          <w:szCs w:val="20"/>
        </w:rPr>
        <w:t>Verejný obstarávateľ môže požiadať uchádzača o doručenie všetkých dokladov predložených v ponuke aj v listinnej podobe s cieľom overiť originalitu dokladov.</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9D609E" w:rsidRDefault="009D609E" w:rsidP="009D609E">
      <w:pPr>
        <w:pStyle w:val="tl1"/>
        <w:rPr>
          <w:rFonts w:ascii="Cambria" w:hAnsi="Cambria" w:cs="Cambria"/>
          <w:sz w:val="20"/>
          <w:szCs w:val="20"/>
        </w:rPr>
      </w:pPr>
    </w:p>
    <w:p w:rsidR="00F21801"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.8. Ustanovenia </w:t>
      </w:r>
      <w:r>
        <w:rPr>
          <w:rFonts w:ascii="Cambria" w:hAnsi="Cambria" w:cs="Cambria"/>
          <w:sz w:val="20"/>
          <w:szCs w:val="20"/>
        </w:rPr>
        <w:t>ZVO</w:t>
      </w:r>
      <w:r w:rsidRPr="009D609E">
        <w:rPr>
          <w:rFonts w:ascii="Cambria" w:hAnsi="Cambria" w:cs="Cambria"/>
          <w:sz w:val="20"/>
          <w:szCs w:val="20"/>
        </w:rPr>
        <w:t xml:space="preserve"> týkajúce sa preukazova</w:t>
      </w:r>
      <w:r>
        <w:rPr>
          <w:rFonts w:ascii="Cambria" w:hAnsi="Cambria" w:cs="Cambria"/>
          <w:sz w:val="20"/>
          <w:szCs w:val="20"/>
        </w:rPr>
        <w:t xml:space="preserve">nia splnenia podmienok účasti </w:t>
      </w:r>
      <w:r w:rsidRPr="009D609E">
        <w:rPr>
          <w:rFonts w:ascii="Cambria" w:hAnsi="Cambria" w:cs="Cambria"/>
          <w:sz w:val="20"/>
          <w:szCs w:val="20"/>
        </w:rPr>
        <w:t>osobného postavenia prostredníctvom zoznamu hospodárskych subjektov týmto nie sú dotknuté.</w:t>
      </w:r>
    </w:p>
    <w:p w:rsidR="00BA296D" w:rsidRPr="00E603AC" w:rsidRDefault="00BA296D" w:rsidP="00C07D95">
      <w:pPr>
        <w:pStyle w:val="tl1"/>
        <w:rPr>
          <w:rFonts w:ascii="Cambria" w:hAnsi="Cambria" w:cs="Cambria"/>
          <w:sz w:val="20"/>
          <w:szCs w:val="20"/>
        </w:rPr>
      </w:pPr>
    </w:p>
    <w:p w:rsidR="001B4321" w:rsidRPr="00E603AC" w:rsidRDefault="00513D8E" w:rsidP="0020047A">
      <w:pPr>
        <w:pStyle w:val="tl1"/>
        <w:rPr>
          <w:rFonts w:ascii="Cambria" w:hAnsi="Cambria" w:cs="Calibri"/>
          <w:b/>
          <w:sz w:val="20"/>
          <w:szCs w:val="20"/>
        </w:rPr>
      </w:pPr>
      <w:r w:rsidRPr="00E603AC">
        <w:rPr>
          <w:rFonts w:ascii="Cambria" w:hAnsi="Cambria" w:cs="Calibri"/>
          <w:b/>
          <w:bCs/>
          <w:sz w:val="20"/>
          <w:szCs w:val="20"/>
        </w:rPr>
        <w:t>11. JAZYK PONUKY</w:t>
      </w:r>
    </w:p>
    <w:p w:rsidR="00513D8E" w:rsidRPr="00E603AC" w:rsidRDefault="00513D8E" w:rsidP="0020047A">
      <w:pPr>
        <w:pStyle w:val="tl1"/>
        <w:rPr>
          <w:rFonts w:ascii="Cambria" w:hAnsi="Cambria" w:cs="Calibri"/>
          <w:sz w:val="20"/>
          <w:szCs w:val="20"/>
        </w:rPr>
      </w:pPr>
      <w:r w:rsidRPr="00E603AC">
        <w:rPr>
          <w:rFonts w:ascii="Cambria" w:hAnsi="Cambria" w:cs="Calibri"/>
          <w:sz w:val="20"/>
          <w:szCs w:val="20"/>
        </w:rPr>
        <w:t xml:space="preserve">11.1. </w:t>
      </w:r>
      <w:r w:rsidR="0020047A" w:rsidRPr="00E603AC">
        <w:rPr>
          <w:rFonts w:ascii="Cambria" w:hAnsi="Cambria"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BF2FD9" w:rsidRPr="00E603AC" w:rsidRDefault="00BF2FD9" w:rsidP="00C07D95">
      <w:pPr>
        <w:pStyle w:val="tl1"/>
        <w:rPr>
          <w:rFonts w:ascii="Cambria" w:hAnsi="Cambria" w:cs="Calibri"/>
          <w:b/>
          <w:bCs/>
          <w:sz w:val="20"/>
          <w:szCs w:val="20"/>
        </w:rPr>
      </w:pPr>
    </w:p>
    <w:p w:rsidR="001B4321"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12. MENA A CENY UVÁDZANÉ V PONUKE</w:t>
      </w:r>
    </w:p>
    <w:p w:rsidR="00513D8E" w:rsidRPr="00E603AC" w:rsidRDefault="00513D8E" w:rsidP="00C07D95">
      <w:pPr>
        <w:pStyle w:val="tl1"/>
        <w:rPr>
          <w:rFonts w:ascii="Cambria" w:hAnsi="Cambria" w:cs="Calibri"/>
          <w:b/>
          <w:sz w:val="20"/>
          <w:szCs w:val="20"/>
        </w:rPr>
      </w:pPr>
      <w:r w:rsidRPr="00E603AC">
        <w:rPr>
          <w:rFonts w:ascii="Cambria" w:hAnsi="Cambria" w:cs="Calibri"/>
          <w:sz w:val="20"/>
          <w:szCs w:val="20"/>
        </w:rPr>
        <w:t>12.1. Uchádzačom navrhovaná zmluvná cena za </w:t>
      </w:r>
      <w:r w:rsidR="00BA1A18" w:rsidRPr="00E603AC">
        <w:rPr>
          <w:rFonts w:ascii="Cambria" w:hAnsi="Cambria" w:cs="Calibri"/>
          <w:sz w:val="20"/>
          <w:szCs w:val="20"/>
        </w:rPr>
        <w:t xml:space="preserve">predmet zákazky </w:t>
      </w:r>
      <w:r w:rsidRPr="00E603AC">
        <w:rPr>
          <w:rFonts w:ascii="Cambria" w:hAnsi="Cambria" w:cs="Calibri"/>
          <w:sz w:val="20"/>
          <w:szCs w:val="20"/>
        </w:rPr>
        <w:t xml:space="preserve">bude vyjadrená v eurách </w:t>
      </w:r>
      <w:r w:rsidR="00EE6B7C" w:rsidRPr="00E603AC">
        <w:rPr>
          <w:rFonts w:ascii="Cambria" w:hAnsi="Cambria" w:cs="Calibri"/>
          <w:sz w:val="20"/>
          <w:szCs w:val="20"/>
        </w:rPr>
        <w:t xml:space="preserve">(EUR) </w:t>
      </w:r>
      <w:r w:rsidR="00BA1A18" w:rsidRPr="00E603AC">
        <w:rPr>
          <w:rFonts w:ascii="Cambria" w:hAnsi="Cambria" w:cs="Calibri"/>
          <w:sz w:val="20"/>
          <w:szCs w:val="20"/>
        </w:rPr>
        <w:t xml:space="preserve">a </w:t>
      </w:r>
      <w:r w:rsidRPr="00E603AC">
        <w:rPr>
          <w:rFonts w:ascii="Cambria" w:hAnsi="Cambria" w:cs="Calibri"/>
          <w:sz w:val="20"/>
          <w:szCs w:val="20"/>
        </w:rPr>
        <w:t>matematicky zaokrúhlená na dve desatinné miesta.</w:t>
      </w:r>
      <w:r w:rsidRPr="00E603AC">
        <w:rPr>
          <w:rFonts w:ascii="Cambria" w:hAnsi="Cambria" w:cs="Calibri"/>
          <w:b/>
          <w:sz w:val="20"/>
          <w:szCs w:val="20"/>
        </w:rPr>
        <w:t xml:space="preserve"> </w:t>
      </w:r>
    </w:p>
    <w:p w:rsidR="001B4321" w:rsidRPr="00E603AC" w:rsidRDefault="001B4321" w:rsidP="00C07D95">
      <w:pPr>
        <w:pStyle w:val="tl1"/>
        <w:rPr>
          <w:rFonts w:ascii="Cambria" w:hAnsi="Cambria" w:cs="Calibri"/>
          <w:sz w:val="20"/>
          <w:szCs w:val="20"/>
        </w:rPr>
      </w:pP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12.2. Uchádzač</w:t>
      </w:r>
      <w:r w:rsidRPr="00E603AC">
        <w:rPr>
          <w:rFonts w:ascii="Cambria" w:hAnsi="Cambria" w:cs="Calibri"/>
          <w:iCs/>
          <w:sz w:val="20"/>
          <w:szCs w:val="20"/>
        </w:rPr>
        <w:t xml:space="preserve"> </w:t>
      </w:r>
      <w:r w:rsidRPr="00E603AC">
        <w:rPr>
          <w:rFonts w:ascii="Cambria" w:hAnsi="Cambria" w:cs="Calibri"/>
          <w:sz w:val="20"/>
          <w:szCs w:val="20"/>
        </w:rPr>
        <w:t xml:space="preserve">navrhovanú zmluvnú cenu uvedie </w:t>
      </w:r>
      <w:r w:rsidR="00EE6B7C" w:rsidRPr="00E603AC">
        <w:rPr>
          <w:rFonts w:ascii="Cambria" w:hAnsi="Cambria" w:cs="Calibri"/>
          <w:sz w:val="20"/>
          <w:szCs w:val="20"/>
        </w:rPr>
        <w:t>v zložení:</w:t>
      </w:r>
    </w:p>
    <w:p w:rsidR="00EE6B7C" w:rsidRPr="00E603AC" w:rsidRDefault="00EE6B7C"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bez dane z pridanej hodnoty (DPH)</w:t>
      </w:r>
    </w:p>
    <w:p w:rsidR="00EE6B7C" w:rsidRPr="00E603AC" w:rsidRDefault="00EE6B7C"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výška DPH v</w:t>
      </w:r>
      <w:r w:rsidR="00925D56" w:rsidRPr="00E603AC">
        <w:rPr>
          <w:rFonts w:ascii="Cambria" w:hAnsi="Cambria" w:cs="Calibri"/>
          <w:sz w:val="20"/>
          <w:szCs w:val="20"/>
        </w:rPr>
        <w:t> </w:t>
      </w:r>
      <w:r w:rsidRPr="00E603AC">
        <w:rPr>
          <w:rFonts w:ascii="Cambria" w:hAnsi="Cambria" w:cs="Calibri"/>
          <w:sz w:val="20"/>
          <w:szCs w:val="20"/>
        </w:rPr>
        <w:t>EUR</w:t>
      </w:r>
    </w:p>
    <w:p w:rsidR="00925D56" w:rsidRPr="00E603AC" w:rsidRDefault="00925D56"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s</w:t>
      </w:r>
      <w:r w:rsidR="00CB1A65" w:rsidRPr="00E603AC">
        <w:rPr>
          <w:rFonts w:ascii="Cambria" w:hAnsi="Cambria" w:cs="Calibri"/>
          <w:sz w:val="20"/>
          <w:szCs w:val="20"/>
        </w:rPr>
        <w:t> </w:t>
      </w:r>
      <w:r w:rsidRPr="00E603AC">
        <w:rPr>
          <w:rFonts w:ascii="Cambria" w:hAnsi="Cambria" w:cs="Calibri"/>
          <w:sz w:val="20"/>
          <w:szCs w:val="20"/>
        </w:rPr>
        <w:t>DPH</w:t>
      </w:r>
    </w:p>
    <w:p w:rsidR="001B4321" w:rsidRPr="00E603AC" w:rsidRDefault="001B4321" w:rsidP="00C07D95">
      <w:pPr>
        <w:pStyle w:val="tl1"/>
        <w:rPr>
          <w:rFonts w:ascii="Cambria" w:hAnsi="Cambria" w:cs="Calibri"/>
          <w:sz w:val="20"/>
          <w:szCs w:val="20"/>
        </w:rPr>
      </w:pPr>
    </w:p>
    <w:p w:rsidR="00513D8E" w:rsidRDefault="00513D8E" w:rsidP="00C07D95">
      <w:pPr>
        <w:pStyle w:val="tl1"/>
        <w:rPr>
          <w:rFonts w:ascii="Cambria" w:hAnsi="Cambria" w:cs="Calibri"/>
          <w:sz w:val="20"/>
          <w:szCs w:val="20"/>
        </w:rPr>
      </w:pPr>
      <w:r w:rsidRPr="00E603AC">
        <w:rPr>
          <w:rFonts w:ascii="Cambria" w:hAnsi="Cambria" w:cs="Calibri"/>
          <w:sz w:val="20"/>
          <w:szCs w:val="20"/>
        </w:rPr>
        <w:t>12.3. Ak uchádzač nie je platcom DPH, na túto skutočnosť vo svojej ponuke upozorní.</w:t>
      </w:r>
      <w:r w:rsidR="00EE6B7C" w:rsidRPr="00E603AC">
        <w:rPr>
          <w:rFonts w:ascii="Cambria" w:hAnsi="Cambria" w:cs="Calibri"/>
          <w:sz w:val="20"/>
          <w:szCs w:val="20"/>
        </w:rPr>
        <w:t xml:space="preserve"> Cena uchádzača, ktorý nie je platcom DPH, bude posudzovaná ako cena celkom.</w:t>
      </w:r>
    </w:p>
    <w:p w:rsidR="007F47D0" w:rsidRDefault="007F47D0" w:rsidP="00C07D95">
      <w:pPr>
        <w:pStyle w:val="tl1"/>
        <w:rPr>
          <w:rFonts w:ascii="Cambria" w:hAnsi="Cambria" w:cs="Calibri"/>
          <w:b/>
          <w:bCs/>
          <w:sz w:val="20"/>
          <w:szCs w:val="20"/>
        </w:rPr>
      </w:pPr>
    </w:p>
    <w:p w:rsidR="002E20E9" w:rsidRPr="00E603AC" w:rsidRDefault="002E20E9" w:rsidP="002E20E9">
      <w:pPr>
        <w:pStyle w:val="tl1"/>
        <w:rPr>
          <w:rFonts w:ascii="Cambria" w:hAnsi="Cambria" w:cs="Calibri"/>
          <w:sz w:val="20"/>
          <w:szCs w:val="20"/>
        </w:rPr>
      </w:pPr>
      <w:r>
        <w:rPr>
          <w:rFonts w:ascii="Cambria" w:hAnsi="Cambria" w:cs="Calibri"/>
          <w:sz w:val="20"/>
          <w:szCs w:val="20"/>
        </w:rPr>
        <w:t xml:space="preserve">12.4. </w:t>
      </w:r>
      <w:r w:rsidRPr="00251142">
        <w:rPr>
          <w:rFonts w:ascii="Cambria" w:hAnsi="Cambria" w:cs="Calibri"/>
          <w:sz w:val="20"/>
          <w:szCs w:val="20"/>
        </w:rPr>
        <w:t xml:space="preserve">V prípade, ak je uchádzač zahraničnou osobou, uvedie </w:t>
      </w:r>
      <w:r>
        <w:rPr>
          <w:rFonts w:ascii="Cambria" w:hAnsi="Cambria" w:cs="Calibri"/>
          <w:sz w:val="20"/>
          <w:szCs w:val="20"/>
        </w:rPr>
        <w:t>celkovú cenu diela v EUR s DPH ako cenu v EUR bez DPH</w:t>
      </w:r>
      <w:r w:rsidRPr="00251142">
        <w:rPr>
          <w:rFonts w:ascii="Cambria" w:hAnsi="Cambria" w:cs="Calibri"/>
          <w:sz w:val="20"/>
          <w:szCs w:val="20"/>
        </w:rPr>
        <w:t xml:space="preserve"> (bez DPH platnej v krajine sídla uchádzača) navýšenú o aktuálne platnú sadzbu DPH v SR (DPH odvádza v prípade úspešnosti jeho ponuky verejný obstarávateľ).</w:t>
      </w:r>
    </w:p>
    <w:p w:rsidR="002E20E9" w:rsidRPr="00E603AC" w:rsidRDefault="002E20E9" w:rsidP="00C07D95">
      <w:pPr>
        <w:pStyle w:val="tl1"/>
        <w:rPr>
          <w:rFonts w:ascii="Cambria" w:hAnsi="Cambria" w:cs="Calibri"/>
          <w:b/>
          <w:bCs/>
          <w:sz w:val="20"/>
          <w:szCs w:val="20"/>
        </w:rPr>
      </w:pPr>
    </w:p>
    <w:p w:rsidR="001B4321" w:rsidRPr="00E603AC" w:rsidRDefault="00642EAD" w:rsidP="000E2FDF">
      <w:pPr>
        <w:pStyle w:val="tl1"/>
        <w:rPr>
          <w:rFonts w:ascii="Cambria" w:hAnsi="Cambria" w:cs="Calibri"/>
          <w:b/>
          <w:bCs/>
          <w:caps/>
          <w:sz w:val="20"/>
          <w:szCs w:val="20"/>
        </w:rPr>
      </w:pPr>
      <w:r w:rsidRPr="00E603AC">
        <w:rPr>
          <w:rFonts w:ascii="Cambria" w:hAnsi="Cambria" w:cs="Calibri"/>
          <w:b/>
          <w:bCs/>
          <w:sz w:val="20"/>
          <w:szCs w:val="20"/>
        </w:rPr>
        <w:t>13</w:t>
      </w:r>
      <w:r w:rsidR="008A4B74" w:rsidRPr="00E603AC">
        <w:rPr>
          <w:rFonts w:ascii="Cambria" w:hAnsi="Cambria" w:cs="Calibri"/>
          <w:b/>
          <w:bCs/>
          <w:sz w:val="20"/>
          <w:szCs w:val="20"/>
        </w:rPr>
        <w:t xml:space="preserve">. </w:t>
      </w:r>
      <w:r w:rsidR="008A4B74" w:rsidRPr="00E603AC">
        <w:rPr>
          <w:rFonts w:ascii="Cambria" w:hAnsi="Cambria" w:cs="Calibri"/>
          <w:b/>
          <w:bCs/>
          <w:caps/>
          <w:sz w:val="20"/>
          <w:szCs w:val="20"/>
        </w:rPr>
        <w:t>ZÁBEZPEKA, podmienky jej zloženia, podmienky jej uvoľnenia alebo vrátenia</w:t>
      </w:r>
    </w:p>
    <w:p w:rsidR="000E2FDF" w:rsidRPr="00E603AC" w:rsidRDefault="00E03CEB" w:rsidP="005711F2">
      <w:pPr>
        <w:pStyle w:val="tl1"/>
        <w:rPr>
          <w:rFonts w:ascii="Cambria" w:hAnsi="Cambria" w:cs="Calibri"/>
          <w:bCs/>
          <w:sz w:val="20"/>
          <w:szCs w:val="20"/>
        </w:rPr>
      </w:pPr>
      <w:r w:rsidRPr="00E603AC">
        <w:rPr>
          <w:rFonts w:ascii="Cambria" w:hAnsi="Cambria" w:cs="Calibri"/>
          <w:bCs/>
          <w:sz w:val="20"/>
          <w:szCs w:val="20"/>
        </w:rPr>
        <w:t xml:space="preserve">13.1.  </w:t>
      </w:r>
      <w:r w:rsidR="006E48FF">
        <w:rPr>
          <w:rFonts w:ascii="Cambria" w:hAnsi="Cambria" w:cs="Calibri"/>
          <w:bCs/>
          <w:sz w:val="20"/>
          <w:szCs w:val="20"/>
        </w:rPr>
        <w:t>Zábezpeka sa vyžaduje</w:t>
      </w:r>
      <w:r w:rsidR="005711F2" w:rsidRPr="00E603AC">
        <w:rPr>
          <w:rFonts w:ascii="Cambria" w:hAnsi="Cambria" w:cs="Calibri"/>
          <w:bCs/>
          <w:sz w:val="20"/>
          <w:szCs w:val="20"/>
        </w:rPr>
        <w:t>.</w:t>
      </w:r>
    </w:p>
    <w:p w:rsidR="00C40981" w:rsidRDefault="00C40981" w:rsidP="004D672E">
      <w:pPr>
        <w:pStyle w:val="tl1"/>
        <w:rPr>
          <w:rFonts w:ascii="Cambria" w:hAnsi="Cambria" w:cs="Calibri"/>
          <w:b/>
          <w:bCs/>
          <w:sz w:val="20"/>
          <w:szCs w:val="20"/>
        </w:rPr>
      </w:pPr>
    </w:p>
    <w:p w:rsidR="001B4321" w:rsidRPr="00E603AC" w:rsidRDefault="001C4EF8" w:rsidP="004D672E">
      <w:pPr>
        <w:pStyle w:val="tl1"/>
        <w:rPr>
          <w:rFonts w:ascii="Cambria" w:hAnsi="Cambria" w:cs="Calibri"/>
          <w:b/>
          <w:sz w:val="20"/>
          <w:szCs w:val="20"/>
        </w:rPr>
      </w:pPr>
      <w:r w:rsidRPr="00E603AC">
        <w:rPr>
          <w:rFonts w:ascii="Cambria" w:hAnsi="Cambria" w:cs="Calibri"/>
          <w:b/>
          <w:bCs/>
          <w:sz w:val="20"/>
          <w:szCs w:val="20"/>
        </w:rPr>
        <w:t>14</w:t>
      </w:r>
      <w:r w:rsidR="00513D8E" w:rsidRPr="00E603AC">
        <w:rPr>
          <w:rFonts w:ascii="Cambria" w:hAnsi="Cambria" w:cs="Calibri"/>
          <w:b/>
          <w:bCs/>
          <w:sz w:val="20"/>
          <w:szCs w:val="20"/>
        </w:rPr>
        <w:t>. OBSAH  PONUKY</w:t>
      </w:r>
    </w:p>
    <w:p w:rsidR="00F35E65" w:rsidRPr="00E603AC" w:rsidRDefault="00F35E65" w:rsidP="00F35E65">
      <w:pPr>
        <w:pStyle w:val="tl1"/>
        <w:rPr>
          <w:rFonts w:asciiTheme="majorHAnsi" w:hAnsiTheme="majorHAnsi" w:cs="Times New Roman"/>
          <w:sz w:val="20"/>
          <w:szCs w:val="20"/>
        </w:rPr>
      </w:pPr>
      <w:r w:rsidRPr="00E603AC">
        <w:rPr>
          <w:rFonts w:asciiTheme="majorHAnsi" w:hAnsiTheme="majorHAnsi" w:cs="Times New Roman"/>
          <w:sz w:val="20"/>
          <w:szCs w:val="20"/>
        </w:rPr>
        <w:t>14.1. Záujemca je povinný pri zostavovaní ponuky dodržať obsah</w:t>
      </w:r>
      <w:r w:rsidR="00A6006E">
        <w:rPr>
          <w:rFonts w:asciiTheme="majorHAnsi" w:hAnsiTheme="majorHAnsi" w:cs="Times New Roman"/>
          <w:sz w:val="20"/>
          <w:szCs w:val="20"/>
        </w:rPr>
        <w:t xml:space="preserve"> uvedený v bode 14.2. tejto časti SP</w:t>
      </w:r>
      <w:r w:rsidRPr="00E603AC">
        <w:rPr>
          <w:rFonts w:asciiTheme="majorHAnsi" w:hAnsiTheme="majorHAnsi" w:cs="Times New Roman"/>
          <w:sz w:val="20"/>
          <w:szCs w:val="20"/>
        </w:rPr>
        <w:t xml:space="preserve">, pričom dodrží ustanovenia  uvedené v bode 10 tejto časti SP. </w:t>
      </w:r>
    </w:p>
    <w:p w:rsidR="007F47D0" w:rsidRDefault="007F47D0" w:rsidP="00F35E65">
      <w:pPr>
        <w:pStyle w:val="Zkladntext"/>
        <w:rPr>
          <w:rFonts w:asciiTheme="majorHAnsi" w:hAnsiTheme="majorHAnsi"/>
          <w:b w:val="0"/>
          <w:sz w:val="20"/>
        </w:rPr>
      </w:pPr>
    </w:p>
    <w:p w:rsidR="00F35E65" w:rsidRDefault="007F47D0" w:rsidP="00C73A15">
      <w:pPr>
        <w:pStyle w:val="Zkladntext"/>
        <w:rPr>
          <w:rFonts w:asciiTheme="majorHAnsi" w:hAnsiTheme="majorHAnsi"/>
          <w:b w:val="0"/>
          <w:sz w:val="20"/>
        </w:rPr>
      </w:pPr>
      <w:r>
        <w:rPr>
          <w:rFonts w:asciiTheme="majorHAnsi" w:hAnsiTheme="majorHAnsi"/>
          <w:b w:val="0"/>
          <w:sz w:val="20"/>
        </w:rPr>
        <w:t>14</w:t>
      </w:r>
      <w:r w:rsidR="00F35E65" w:rsidRPr="00E603AC">
        <w:rPr>
          <w:rFonts w:asciiTheme="majorHAnsi" w:hAnsiTheme="majorHAnsi"/>
          <w:b w:val="0"/>
          <w:sz w:val="20"/>
        </w:rPr>
        <w:t xml:space="preserve">.2. </w:t>
      </w:r>
      <w:r w:rsidR="00C73A15" w:rsidRPr="00C73A15">
        <w:rPr>
          <w:rFonts w:asciiTheme="majorHAnsi" w:hAnsiTheme="majorHAnsi"/>
          <w:b w:val="0"/>
          <w:sz w:val="20"/>
        </w:rPr>
        <w:t>V pre</w:t>
      </w:r>
      <w:r w:rsidR="00C73A15">
        <w:rPr>
          <w:rFonts w:asciiTheme="majorHAnsi" w:hAnsiTheme="majorHAnsi"/>
          <w:b w:val="0"/>
          <w:sz w:val="20"/>
        </w:rPr>
        <w:t xml:space="preserve">dloženej ponuke prostredníctvom </w:t>
      </w:r>
      <w:r w:rsidR="00C73A15" w:rsidRPr="00C73A15">
        <w:rPr>
          <w:rFonts w:asciiTheme="majorHAnsi" w:hAnsiTheme="majorHAnsi"/>
          <w:b w:val="0"/>
          <w:sz w:val="20"/>
        </w:rPr>
        <w:t xml:space="preserve">systému JOSEPHINE musia byť pripojené </w:t>
      </w:r>
      <w:r w:rsidR="00B539D5">
        <w:rPr>
          <w:rFonts w:asciiTheme="majorHAnsi" w:hAnsiTheme="majorHAnsi"/>
          <w:b w:val="0"/>
          <w:sz w:val="20"/>
        </w:rPr>
        <w:t xml:space="preserve">nasledovné </w:t>
      </w:r>
      <w:r w:rsidR="00C73A15" w:rsidRPr="00C73A15">
        <w:rPr>
          <w:rFonts w:asciiTheme="majorHAnsi" w:hAnsiTheme="majorHAnsi"/>
          <w:b w:val="0"/>
          <w:sz w:val="20"/>
        </w:rPr>
        <w:t xml:space="preserve">naskenované doklady a dokumenty tvoriace obsah </w:t>
      </w:r>
      <w:r w:rsidR="00C73A15">
        <w:rPr>
          <w:rFonts w:asciiTheme="majorHAnsi" w:hAnsiTheme="majorHAnsi"/>
          <w:b w:val="0"/>
          <w:sz w:val="20"/>
        </w:rPr>
        <w:t xml:space="preserve"> </w:t>
      </w:r>
      <w:r w:rsidR="00C73A15" w:rsidRPr="00C73A15">
        <w:rPr>
          <w:rFonts w:asciiTheme="majorHAnsi" w:hAnsiTheme="majorHAnsi"/>
          <w:b w:val="0"/>
          <w:sz w:val="20"/>
        </w:rPr>
        <w:t>ponuky, ktoré musia byť k termínu predloženia ponuky</w:t>
      </w:r>
      <w:r w:rsidR="00B539D5">
        <w:rPr>
          <w:rFonts w:asciiTheme="majorHAnsi" w:hAnsiTheme="majorHAnsi"/>
          <w:b w:val="0"/>
          <w:sz w:val="20"/>
        </w:rPr>
        <w:t xml:space="preserve"> platné a aktuálne:</w:t>
      </w:r>
    </w:p>
    <w:p w:rsidR="00F35E65" w:rsidRPr="00E603AC" w:rsidRDefault="00F35E65" w:rsidP="00A6006E">
      <w:pPr>
        <w:pStyle w:val="tl1"/>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iCs/>
          <w:sz w:val="20"/>
          <w:szCs w:val="20"/>
        </w:rPr>
        <w:t>14.2.1</w:t>
      </w:r>
      <w:r w:rsidR="00F35E65" w:rsidRPr="00E603AC">
        <w:rPr>
          <w:rFonts w:asciiTheme="majorHAnsi" w:hAnsiTheme="majorHAnsi" w:cs="Times New Roman"/>
          <w:iCs/>
          <w:sz w:val="20"/>
          <w:szCs w:val="20"/>
        </w:rPr>
        <w:t>. D</w:t>
      </w:r>
      <w:r>
        <w:rPr>
          <w:rFonts w:asciiTheme="majorHAnsi" w:hAnsiTheme="majorHAnsi" w:cs="Times New Roman"/>
          <w:iCs/>
          <w:sz w:val="20"/>
          <w:szCs w:val="20"/>
        </w:rPr>
        <w:t xml:space="preserve">oklady a dokumenty </w:t>
      </w:r>
      <w:r w:rsidR="00F35E65" w:rsidRPr="00E603AC">
        <w:rPr>
          <w:rFonts w:asciiTheme="majorHAnsi" w:hAnsiTheme="majorHAnsi" w:cs="Times New Roman"/>
          <w:sz w:val="20"/>
          <w:szCs w:val="20"/>
        </w:rPr>
        <w:t xml:space="preserve">na preukázanie </w:t>
      </w:r>
      <w:r w:rsidR="00F35E65" w:rsidRPr="005E10AE">
        <w:rPr>
          <w:rFonts w:asciiTheme="majorHAnsi" w:hAnsiTheme="majorHAnsi" w:cs="Times New Roman"/>
          <w:b/>
          <w:sz w:val="20"/>
          <w:szCs w:val="20"/>
        </w:rPr>
        <w:t>splnenia podmienok účasti</w:t>
      </w:r>
      <w:r w:rsidR="00F35E65" w:rsidRPr="00E603AC">
        <w:rPr>
          <w:rFonts w:asciiTheme="majorHAnsi" w:hAnsiTheme="majorHAnsi" w:cs="Times New Roman"/>
          <w:sz w:val="20"/>
          <w:szCs w:val="20"/>
        </w:rPr>
        <w:t xml:space="preserve"> vo verejnom obsta</w:t>
      </w:r>
      <w:r w:rsidR="001D6224">
        <w:rPr>
          <w:rFonts w:asciiTheme="majorHAnsi" w:hAnsiTheme="majorHAnsi" w:cs="Times New Roman"/>
          <w:sz w:val="20"/>
          <w:szCs w:val="20"/>
        </w:rPr>
        <w:t>rávaní, požadovaných vo Výzve na predkladanie ponúk</w:t>
      </w:r>
      <w:r w:rsidR="00F35E65" w:rsidRPr="00E603AC">
        <w:rPr>
          <w:rFonts w:asciiTheme="majorHAnsi" w:hAnsiTheme="majorHAnsi" w:cs="Times New Roman"/>
          <w:sz w:val="20"/>
          <w:szCs w:val="20"/>
        </w:rPr>
        <w:t xml:space="preserve"> a v časti </w:t>
      </w:r>
      <w:r>
        <w:rPr>
          <w:rFonts w:asciiTheme="majorHAnsi" w:hAnsiTheme="majorHAnsi" w:cs="Times New Roman"/>
          <w:iCs/>
          <w:sz w:val="20"/>
          <w:szCs w:val="20"/>
        </w:rPr>
        <w:t>„</w:t>
      </w:r>
      <w:r w:rsidR="00F35E65" w:rsidRPr="00E603AC">
        <w:rPr>
          <w:rFonts w:asciiTheme="majorHAnsi" w:hAnsiTheme="majorHAnsi" w:cs="Times New Roman"/>
          <w:iCs/>
          <w:sz w:val="20"/>
          <w:szCs w:val="20"/>
        </w:rPr>
        <w:t xml:space="preserve">F. Podmienky účasti uchádzačov“ </w:t>
      </w:r>
      <w:r w:rsidR="00F35E65" w:rsidRPr="00E603AC">
        <w:rPr>
          <w:rFonts w:asciiTheme="majorHAnsi" w:hAnsiTheme="majorHAnsi" w:cs="Times New Roman"/>
          <w:sz w:val="20"/>
          <w:szCs w:val="20"/>
        </w:rPr>
        <w:t>týchto SP.</w:t>
      </w:r>
    </w:p>
    <w:p w:rsidR="00F35E65" w:rsidRPr="00E603AC" w:rsidRDefault="00F35E65" w:rsidP="00A6006E">
      <w:pPr>
        <w:pStyle w:val="tl1"/>
        <w:ind w:left="567"/>
        <w:rPr>
          <w:rFonts w:asciiTheme="majorHAnsi" w:hAnsiTheme="majorHAnsi" w:cs="Times New Roman"/>
          <w:sz w:val="20"/>
          <w:szCs w:val="20"/>
        </w:rPr>
      </w:pPr>
    </w:p>
    <w:p w:rsidR="00F35E65"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14.2.2</w:t>
      </w:r>
      <w:r w:rsidR="00F35E65" w:rsidRPr="00E603AC">
        <w:rPr>
          <w:rFonts w:asciiTheme="majorHAnsi" w:hAnsiTheme="majorHAnsi" w:cs="Times New Roman"/>
          <w:sz w:val="20"/>
          <w:szCs w:val="20"/>
        </w:rPr>
        <w:t xml:space="preserve">. </w:t>
      </w:r>
      <w:r>
        <w:rPr>
          <w:rFonts w:asciiTheme="majorHAnsi" w:hAnsiTheme="majorHAnsi" w:cs="Times New Roman"/>
          <w:iCs/>
          <w:sz w:val="20"/>
          <w:szCs w:val="20"/>
        </w:rPr>
        <w:t>Doklady a dokumenty</w:t>
      </w:r>
      <w:r w:rsidR="00F35E65" w:rsidRPr="00E603AC">
        <w:rPr>
          <w:rFonts w:asciiTheme="majorHAnsi" w:hAnsiTheme="majorHAnsi" w:cs="Times New Roman"/>
          <w:sz w:val="20"/>
          <w:szCs w:val="20"/>
        </w:rPr>
        <w:t xml:space="preserve"> na preukázanie a opísanie spôsobu</w:t>
      </w:r>
      <w:r w:rsidR="00F35E65" w:rsidRPr="005E10AE">
        <w:rPr>
          <w:rFonts w:asciiTheme="majorHAnsi" w:hAnsiTheme="majorHAnsi" w:cs="Times New Roman"/>
          <w:b/>
          <w:sz w:val="20"/>
          <w:szCs w:val="20"/>
        </w:rPr>
        <w:t xml:space="preserve"> splnenia požiadaviek verejného obstarávateľa na predmet zákazky</w:t>
      </w:r>
      <w:r w:rsidR="00F35E65" w:rsidRPr="00E603AC">
        <w:rPr>
          <w:rFonts w:asciiTheme="majorHAnsi" w:hAnsiTheme="majorHAnsi" w:cs="Times New Roman"/>
          <w:sz w:val="20"/>
          <w:szCs w:val="20"/>
        </w:rPr>
        <w:t xml:space="preserve">, </w:t>
      </w:r>
      <w:r w:rsidR="00270BC0">
        <w:rPr>
          <w:rFonts w:asciiTheme="majorHAnsi" w:hAnsiTheme="majorHAnsi" w:cs="Times New Roman"/>
          <w:sz w:val="20"/>
          <w:szCs w:val="20"/>
        </w:rPr>
        <w:t>čiže:</w:t>
      </w:r>
    </w:p>
    <w:p w:rsidR="00270BC0" w:rsidRDefault="00270BC0" w:rsidP="00030CD7">
      <w:pPr>
        <w:pStyle w:val="tl1"/>
        <w:numPr>
          <w:ilvl w:val="0"/>
          <w:numId w:val="14"/>
        </w:numPr>
        <w:rPr>
          <w:rFonts w:asciiTheme="majorHAnsi" w:hAnsiTheme="majorHAnsi" w:cs="Times New Roman"/>
          <w:sz w:val="20"/>
          <w:szCs w:val="20"/>
        </w:rPr>
      </w:pPr>
      <w:r>
        <w:rPr>
          <w:rFonts w:asciiTheme="majorHAnsi" w:hAnsiTheme="majorHAnsi" w:cs="Times New Roman"/>
          <w:sz w:val="20"/>
          <w:szCs w:val="20"/>
        </w:rPr>
        <w:t>ocenený výkaz výmer (rozpočet) vo formáte .</w:t>
      </w:r>
      <w:proofErr w:type="spellStart"/>
      <w:r>
        <w:rPr>
          <w:rFonts w:asciiTheme="majorHAnsi" w:hAnsiTheme="majorHAnsi" w:cs="Times New Roman"/>
          <w:sz w:val="20"/>
          <w:szCs w:val="20"/>
        </w:rPr>
        <w:t>pdf</w:t>
      </w:r>
      <w:proofErr w:type="spellEnd"/>
      <w:r>
        <w:rPr>
          <w:rFonts w:asciiTheme="majorHAnsi" w:hAnsiTheme="majorHAnsi" w:cs="Times New Roman"/>
          <w:sz w:val="20"/>
          <w:szCs w:val="20"/>
        </w:rPr>
        <w:t xml:space="preserve"> a .</w:t>
      </w:r>
      <w:proofErr w:type="spellStart"/>
      <w:r>
        <w:rPr>
          <w:rFonts w:asciiTheme="majorHAnsi" w:hAnsiTheme="majorHAnsi" w:cs="Times New Roman"/>
          <w:sz w:val="20"/>
          <w:szCs w:val="20"/>
        </w:rPr>
        <w:t>xls</w:t>
      </w:r>
      <w:proofErr w:type="spellEnd"/>
      <w:r>
        <w:rPr>
          <w:rFonts w:asciiTheme="majorHAnsi" w:hAnsiTheme="majorHAnsi" w:cs="Times New Roman"/>
          <w:sz w:val="20"/>
          <w:szCs w:val="20"/>
        </w:rPr>
        <w:t>/.</w:t>
      </w:r>
      <w:proofErr w:type="spellStart"/>
      <w:r>
        <w:rPr>
          <w:rFonts w:asciiTheme="majorHAnsi" w:hAnsiTheme="majorHAnsi" w:cs="Times New Roman"/>
          <w:sz w:val="20"/>
          <w:szCs w:val="20"/>
        </w:rPr>
        <w:t>xlsx</w:t>
      </w:r>
      <w:proofErr w:type="spellEnd"/>
      <w:r>
        <w:rPr>
          <w:rFonts w:asciiTheme="majorHAnsi" w:hAnsiTheme="majorHAnsi" w:cs="Times New Roman"/>
          <w:sz w:val="20"/>
          <w:szCs w:val="20"/>
        </w:rPr>
        <w:t>.,</w:t>
      </w:r>
    </w:p>
    <w:p w:rsidR="00270BC0" w:rsidRDefault="00270BC0" w:rsidP="00030CD7">
      <w:pPr>
        <w:pStyle w:val="tl1"/>
        <w:numPr>
          <w:ilvl w:val="0"/>
          <w:numId w:val="14"/>
        </w:numPr>
        <w:rPr>
          <w:rFonts w:asciiTheme="majorHAnsi" w:hAnsiTheme="majorHAnsi" w:cs="Times New Roman"/>
          <w:sz w:val="20"/>
          <w:szCs w:val="20"/>
        </w:rPr>
      </w:pPr>
      <w:r>
        <w:rPr>
          <w:rFonts w:asciiTheme="majorHAnsi" w:hAnsiTheme="majorHAnsi" w:cs="Times New Roman"/>
          <w:sz w:val="20"/>
          <w:szCs w:val="20"/>
        </w:rPr>
        <w:t>harmonogram realizácie prác,</w:t>
      </w:r>
    </w:p>
    <w:p w:rsidR="002E70D5" w:rsidRPr="002E70D5" w:rsidRDefault="005B199E" w:rsidP="002E70D5">
      <w:pPr>
        <w:pStyle w:val="tl1"/>
        <w:numPr>
          <w:ilvl w:val="0"/>
          <w:numId w:val="14"/>
        </w:numPr>
        <w:rPr>
          <w:rFonts w:asciiTheme="majorHAnsi" w:hAnsiTheme="majorHAnsi" w:cs="Times New Roman"/>
          <w:sz w:val="20"/>
          <w:szCs w:val="20"/>
        </w:rPr>
      </w:pPr>
      <w:r>
        <w:rPr>
          <w:rFonts w:asciiTheme="majorHAnsi" w:hAnsiTheme="majorHAnsi" w:cs="Times New Roman"/>
          <w:sz w:val="20"/>
          <w:szCs w:val="20"/>
        </w:rPr>
        <w:t>technická špecifikácia na predmet zákazky podľa časti B súťažných podkladov bod 2.6 vo formáte .</w:t>
      </w:r>
      <w:proofErr w:type="spellStart"/>
      <w:r>
        <w:rPr>
          <w:rFonts w:asciiTheme="majorHAnsi" w:hAnsiTheme="majorHAnsi" w:cs="Times New Roman"/>
          <w:sz w:val="20"/>
          <w:szCs w:val="20"/>
        </w:rPr>
        <w:t>pdf</w:t>
      </w:r>
      <w:proofErr w:type="spellEnd"/>
    </w:p>
    <w:p w:rsidR="00F35E65" w:rsidRDefault="00270BC0" w:rsidP="00030CD7">
      <w:pPr>
        <w:pStyle w:val="tl1"/>
        <w:numPr>
          <w:ilvl w:val="0"/>
          <w:numId w:val="14"/>
        </w:numPr>
        <w:rPr>
          <w:rFonts w:asciiTheme="majorHAnsi" w:hAnsiTheme="majorHAnsi" w:cs="Times New Roman"/>
          <w:sz w:val="20"/>
          <w:szCs w:val="20"/>
        </w:rPr>
      </w:pPr>
      <w:r>
        <w:rPr>
          <w:rFonts w:asciiTheme="majorHAnsi" w:hAnsiTheme="majorHAnsi" w:cs="Times New Roman"/>
          <w:sz w:val="20"/>
          <w:szCs w:val="20"/>
        </w:rPr>
        <w:t>p</w:t>
      </w:r>
      <w:r w:rsidRPr="00270BC0">
        <w:rPr>
          <w:rFonts w:asciiTheme="majorHAnsi" w:hAnsiTheme="majorHAnsi" w:cs="Times New Roman"/>
          <w:sz w:val="20"/>
          <w:szCs w:val="20"/>
        </w:rPr>
        <w:t>rehľad ekvivalentných materiálov, výrobkov a zariadení, ak je potrebný,</w:t>
      </w:r>
    </w:p>
    <w:p w:rsidR="00270BC0" w:rsidRDefault="00270BC0" w:rsidP="00030CD7">
      <w:pPr>
        <w:pStyle w:val="tl1"/>
        <w:numPr>
          <w:ilvl w:val="0"/>
          <w:numId w:val="14"/>
        </w:numPr>
        <w:rPr>
          <w:rFonts w:asciiTheme="majorHAnsi" w:hAnsiTheme="majorHAnsi" w:cs="Times New Roman"/>
          <w:sz w:val="20"/>
          <w:szCs w:val="20"/>
        </w:rPr>
      </w:pPr>
      <w:r>
        <w:rPr>
          <w:rFonts w:asciiTheme="majorHAnsi" w:hAnsiTheme="majorHAnsi" w:cs="Times New Roman"/>
          <w:sz w:val="20"/>
          <w:szCs w:val="20"/>
        </w:rPr>
        <w:t>s</w:t>
      </w:r>
      <w:r w:rsidRPr="00270BC0">
        <w:rPr>
          <w:rFonts w:asciiTheme="majorHAnsi" w:hAnsiTheme="majorHAnsi" w:cs="Times New Roman"/>
          <w:sz w:val="20"/>
          <w:szCs w:val="20"/>
        </w:rPr>
        <w:t>amostatný očíslovaný zoznam technických listov k</w:t>
      </w:r>
      <w:r>
        <w:rPr>
          <w:rFonts w:asciiTheme="majorHAnsi" w:hAnsiTheme="majorHAnsi" w:cs="Times New Roman"/>
          <w:sz w:val="20"/>
          <w:szCs w:val="20"/>
        </w:rPr>
        <w:t> </w:t>
      </w:r>
      <w:r w:rsidRPr="00270BC0">
        <w:rPr>
          <w:rFonts w:asciiTheme="majorHAnsi" w:hAnsiTheme="majorHAnsi" w:cs="Times New Roman"/>
          <w:sz w:val="20"/>
          <w:szCs w:val="20"/>
        </w:rPr>
        <w:t>ponúknutým</w:t>
      </w:r>
      <w:r>
        <w:rPr>
          <w:rFonts w:asciiTheme="majorHAnsi" w:hAnsiTheme="majorHAnsi" w:cs="Times New Roman"/>
          <w:sz w:val="20"/>
          <w:szCs w:val="20"/>
        </w:rPr>
        <w:t xml:space="preserve"> </w:t>
      </w:r>
      <w:r w:rsidRPr="00270BC0">
        <w:rPr>
          <w:rFonts w:asciiTheme="majorHAnsi" w:hAnsiTheme="majorHAnsi" w:cs="Times New Roman"/>
          <w:sz w:val="20"/>
          <w:szCs w:val="20"/>
        </w:rPr>
        <w:t>ekvivalentom</w:t>
      </w:r>
    </w:p>
    <w:p w:rsidR="00270BC0" w:rsidRPr="00270BC0" w:rsidRDefault="00270BC0" w:rsidP="00030CD7">
      <w:pPr>
        <w:pStyle w:val="tl1"/>
        <w:numPr>
          <w:ilvl w:val="0"/>
          <w:numId w:val="14"/>
        </w:numPr>
        <w:rPr>
          <w:rFonts w:asciiTheme="majorHAnsi" w:hAnsiTheme="majorHAnsi" w:cs="Times New Roman"/>
          <w:sz w:val="20"/>
          <w:szCs w:val="20"/>
        </w:rPr>
      </w:pPr>
      <w:r>
        <w:rPr>
          <w:rFonts w:asciiTheme="majorHAnsi" w:hAnsiTheme="majorHAnsi" w:cs="Times New Roman"/>
          <w:sz w:val="20"/>
          <w:szCs w:val="20"/>
        </w:rPr>
        <w:t>ď</w:t>
      </w:r>
      <w:r w:rsidRPr="00270BC0">
        <w:rPr>
          <w:rFonts w:asciiTheme="majorHAnsi" w:hAnsiTheme="majorHAnsi" w:cs="Times New Roman"/>
          <w:sz w:val="20"/>
          <w:szCs w:val="20"/>
        </w:rPr>
        <w:t>alšie dokumenty a doklady a</w:t>
      </w:r>
      <w:r>
        <w:rPr>
          <w:rFonts w:asciiTheme="majorHAnsi" w:hAnsiTheme="majorHAnsi" w:cs="Times New Roman"/>
          <w:sz w:val="20"/>
          <w:szCs w:val="20"/>
        </w:rPr>
        <w:t> </w:t>
      </w:r>
      <w:r w:rsidRPr="00270BC0">
        <w:rPr>
          <w:rFonts w:asciiTheme="majorHAnsi" w:hAnsiTheme="majorHAnsi" w:cs="Times New Roman"/>
          <w:sz w:val="20"/>
          <w:szCs w:val="20"/>
        </w:rPr>
        <w:t>odôvodnenia</w:t>
      </w:r>
      <w:r>
        <w:rPr>
          <w:rFonts w:asciiTheme="majorHAnsi" w:hAnsiTheme="majorHAnsi" w:cs="Times New Roman"/>
          <w:sz w:val="20"/>
          <w:szCs w:val="20"/>
        </w:rPr>
        <w:t xml:space="preserve"> </w:t>
      </w:r>
      <w:r w:rsidRPr="00270BC0">
        <w:rPr>
          <w:rFonts w:asciiTheme="majorHAnsi" w:hAnsiTheme="majorHAnsi" w:cs="Times New Roman"/>
          <w:sz w:val="20"/>
          <w:szCs w:val="20"/>
        </w:rPr>
        <w:t>preukazujúce opodstatnenosť a správnosť uchádzačom navrhnutého ekvivalentného</w:t>
      </w:r>
      <w:r>
        <w:rPr>
          <w:rFonts w:asciiTheme="majorHAnsi" w:hAnsiTheme="majorHAnsi" w:cs="Times New Roman"/>
          <w:sz w:val="20"/>
          <w:szCs w:val="20"/>
        </w:rPr>
        <w:t xml:space="preserve"> </w:t>
      </w:r>
      <w:r w:rsidRPr="00270BC0">
        <w:rPr>
          <w:rFonts w:asciiTheme="majorHAnsi" w:hAnsiTheme="majorHAnsi" w:cs="Times New Roman"/>
          <w:sz w:val="20"/>
          <w:szCs w:val="20"/>
        </w:rPr>
        <w:t>výrobku/materiálu</w:t>
      </w:r>
    </w:p>
    <w:p w:rsidR="00270BC0" w:rsidRPr="00270BC0" w:rsidRDefault="00270BC0" w:rsidP="00A6006E">
      <w:pPr>
        <w:pStyle w:val="tl1"/>
        <w:ind w:left="567"/>
        <w:rPr>
          <w:rFonts w:asciiTheme="majorHAnsi" w:hAnsiTheme="majorHAnsi" w:cs="Times New Roman"/>
          <w:b/>
          <w:sz w:val="20"/>
          <w:szCs w:val="20"/>
          <w:u w:val="single"/>
        </w:rPr>
      </w:pPr>
      <w:r w:rsidRPr="00270BC0">
        <w:rPr>
          <w:rFonts w:asciiTheme="majorHAnsi" w:hAnsiTheme="majorHAnsi" w:cs="Times New Roman"/>
          <w:b/>
          <w:sz w:val="20"/>
          <w:szCs w:val="20"/>
          <w:u w:val="single"/>
        </w:rPr>
        <w:t xml:space="preserve">Podrobnosti k jednotlivým </w:t>
      </w:r>
      <w:r>
        <w:rPr>
          <w:rFonts w:asciiTheme="majorHAnsi" w:hAnsiTheme="majorHAnsi" w:cs="Times New Roman"/>
          <w:b/>
          <w:sz w:val="20"/>
          <w:szCs w:val="20"/>
          <w:u w:val="single"/>
        </w:rPr>
        <w:t xml:space="preserve">tu požadovaným </w:t>
      </w:r>
      <w:r w:rsidRPr="00270BC0">
        <w:rPr>
          <w:rFonts w:asciiTheme="majorHAnsi" w:hAnsiTheme="majorHAnsi" w:cs="Times New Roman"/>
          <w:b/>
          <w:sz w:val="20"/>
          <w:szCs w:val="20"/>
          <w:u w:val="single"/>
        </w:rPr>
        <w:t>dokladom a dokumentom sú uvedené v</w:t>
      </w:r>
      <w:r>
        <w:rPr>
          <w:rFonts w:asciiTheme="majorHAnsi" w:hAnsiTheme="majorHAnsi" w:cs="Times New Roman"/>
          <w:b/>
          <w:sz w:val="20"/>
          <w:szCs w:val="20"/>
          <w:u w:val="single"/>
        </w:rPr>
        <w:t xml:space="preserve"> bode 3. </w:t>
      </w:r>
      <w:r w:rsidRPr="00270BC0">
        <w:rPr>
          <w:rFonts w:asciiTheme="majorHAnsi" w:hAnsiTheme="majorHAnsi" w:cs="Times New Roman"/>
          <w:b/>
          <w:sz w:val="20"/>
          <w:szCs w:val="20"/>
          <w:u w:val="single"/>
        </w:rPr>
        <w:t xml:space="preserve">časti B. </w:t>
      </w:r>
      <w:r>
        <w:rPr>
          <w:rFonts w:asciiTheme="majorHAnsi" w:hAnsiTheme="majorHAnsi" w:cs="Times New Roman"/>
          <w:b/>
          <w:sz w:val="20"/>
          <w:szCs w:val="20"/>
          <w:u w:val="single"/>
        </w:rPr>
        <w:t xml:space="preserve">Opis predmetu zákazky </w:t>
      </w:r>
      <w:r w:rsidRPr="00270BC0">
        <w:rPr>
          <w:rFonts w:asciiTheme="majorHAnsi" w:hAnsiTheme="majorHAnsi" w:cs="Times New Roman"/>
          <w:b/>
          <w:sz w:val="20"/>
          <w:szCs w:val="20"/>
          <w:u w:val="single"/>
        </w:rPr>
        <w:t xml:space="preserve">týchto SP. </w:t>
      </w:r>
    </w:p>
    <w:p w:rsidR="00270BC0" w:rsidRPr="00E603AC" w:rsidRDefault="00270BC0"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iCs/>
          <w:caps/>
          <w:sz w:val="20"/>
          <w:szCs w:val="20"/>
        </w:rPr>
        <w:t>14.2.3</w:t>
      </w:r>
      <w:r w:rsidR="00F35E65" w:rsidRPr="00E603AC">
        <w:rPr>
          <w:rFonts w:asciiTheme="majorHAnsi" w:hAnsiTheme="majorHAnsi" w:cs="Times New Roman"/>
          <w:iCs/>
          <w:caps/>
          <w:sz w:val="20"/>
          <w:szCs w:val="20"/>
        </w:rPr>
        <w:t>.</w:t>
      </w:r>
      <w:r>
        <w:rPr>
          <w:rFonts w:asciiTheme="majorHAnsi" w:hAnsiTheme="majorHAnsi" w:cs="Times New Roman"/>
          <w:iCs/>
          <w:sz w:val="20"/>
          <w:szCs w:val="20"/>
        </w:rPr>
        <w:t xml:space="preserve"> </w:t>
      </w:r>
      <w:r w:rsidRPr="005E10AE">
        <w:rPr>
          <w:rFonts w:asciiTheme="majorHAnsi" w:hAnsiTheme="majorHAnsi" w:cs="Times New Roman"/>
          <w:b/>
          <w:iCs/>
          <w:sz w:val="20"/>
          <w:szCs w:val="20"/>
        </w:rPr>
        <w:t>Návrh zmluvy</w:t>
      </w:r>
      <w:r w:rsidR="00F35E65" w:rsidRPr="00E603AC">
        <w:rPr>
          <w:rFonts w:asciiTheme="majorHAnsi" w:hAnsiTheme="majorHAnsi" w:cs="Times New Roman"/>
          <w:iCs/>
          <w:caps/>
          <w:sz w:val="20"/>
          <w:szCs w:val="20"/>
        </w:rPr>
        <w:t xml:space="preserve"> </w:t>
      </w:r>
      <w:r w:rsidR="00F35E65" w:rsidRPr="00E603AC">
        <w:rPr>
          <w:rFonts w:asciiTheme="majorHAnsi" w:hAnsiTheme="majorHAnsi" w:cs="Times New Roman"/>
          <w:iCs/>
          <w:sz w:val="20"/>
          <w:szCs w:val="20"/>
          <w:u w:val="single"/>
        </w:rPr>
        <w:t>v jednom vyhotovení</w:t>
      </w:r>
      <w:r w:rsidR="00F35E65" w:rsidRPr="00E603AC">
        <w:rPr>
          <w:rFonts w:asciiTheme="majorHAnsi" w:hAnsiTheme="majorHAnsi" w:cs="Times New Roman"/>
          <w:sz w:val="20"/>
          <w:szCs w:val="20"/>
          <w:u w:val="single"/>
        </w:rPr>
        <w:t>,</w:t>
      </w:r>
      <w:r w:rsidR="00F35E65" w:rsidRPr="00E603AC">
        <w:rPr>
          <w:rFonts w:asciiTheme="majorHAnsi" w:hAnsiTheme="majorHAnsi" w:cs="Times New Roman"/>
          <w:sz w:val="20"/>
          <w:szCs w:val="20"/>
        </w:rPr>
        <w:t xml:space="preserve"> v ktorom zohľadní podmienky verejného obstarávateľa uvedené v časti </w:t>
      </w:r>
      <w:r w:rsidR="00F35E65" w:rsidRPr="00E603AC">
        <w:rPr>
          <w:rFonts w:asciiTheme="majorHAnsi" w:hAnsiTheme="majorHAnsi" w:cs="Times New Roman"/>
          <w:iCs/>
          <w:sz w:val="20"/>
          <w:szCs w:val="20"/>
        </w:rPr>
        <w:t>"B. Opis predmetu zákazky</w:t>
      </w:r>
      <w:r w:rsidR="00F35E65" w:rsidRPr="00E603AC">
        <w:rPr>
          <w:rFonts w:asciiTheme="majorHAnsi" w:hAnsiTheme="majorHAnsi" w:cs="Times New Roman"/>
          <w:sz w:val="20"/>
          <w:szCs w:val="20"/>
        </w:rPr>
        <w:t>"</w:t>
      </w:r>
      <w:r w:rsidR="00F35E65" w:rsidRPr="00E603AC">
        <w:rPr>
          <w:rFonts w:asciiTheme="majorHAnsi" w:hAnsiTheme="majorHAnsi" w:cs="Times New Roman"/>
          <w:iCs/>
          <w:sz w:val="20"/>
          <w:szCs w:val="20"/>
        </w:rPr>
        <w:t>, "C. Obchodné podmienky</w:t>
      </w:r>
      <w:r w:rsidR="00F35E65" w:rsidRPr="00E603AC">
        <w:rPr>
          <w:rFonts w:asciiTheme="majorHAnsi" w:hAnsiTheme="majorHAnsi" w:cs="Times New Roman"/>
          <w:sz w:val="20"/>
          <w:szCs w:val="20"/>
        </w:rPr>
        <w:t xml:space="preserve">" </w:t>
      </w:r>
      <w:r w:rsidR="00F35E65" w:rsidRPr="00E603AC">
        <w:rPr>
          <w:rFonts w:asciiTheme="majorHAnsi" w:hAnsiTheme="majorHAnsi" w:cs="Times New Roman"/>
          <w:iCs/>
          <w:sz w:val="20"/>
          <w:szCs w:val="20"/>
        </w:rPr>
        <w:t xml:space="preserve">a "D. Spôsob určenia ceny" </w:t>
      </w:r>
      <w:r w:rsidR="00F35E65" w:rsidRPr="00E603AC">
        <w:rPr>
          <w:rFonts w:asciiTheme="majorHAnsi" w:hAnsiTheme="majorHAnsi" w:cs="Times New Roman"/>
          <w:sz w:val="20"/>
          <w:szCs w:val="20"/>
        </w:rPr>
        <w:t>týchto SP</w:t>
      </w:r>
      <w:r w:rsidR="00F35E65" w:rsidRPr="00E603AC">
        <w:rPr>
          <w:rFonts w:asciiTheme="majorHAnsi" w:hAnsiTheme="majorHAnsi" w:cs="Times New Roman"/>
          <w:iCs/>
          <w:sz w:val="20"/>
          <w:szCs w:val="20"/>
        </w:rPr>
        <w:t xml:space="preserve">, </w:t>
      </w:r>
      <w:r w:rsidR="00F35E65" w:rsidRPr="00024000">
        <w:rPr>
          <w:rFonts w:asciiTheme="majorHAnsi" w:hAnsiTheme="majorHAnsi" w:cs="Times New Roman"/>
          <w:b/>
          <w:sz w:val="20"/>
          <w:szCs w:val="20"/>
        </w:rPr>
        <w:t>podpísané</w:t>
      </w:r>
      <w:r w:rsidR="00F35E65" w:rsidRPr="00E603AC">
        <w:rPr>
          <w:rFonts w:asciiTheme="majorHAnsi" w:hAnsiTheme="majorHAnsi" w:cs="Times New Roman"/>
          <w:sz w:val="20"/>
          <w:szCs w:val="20"/>
        </w:rPr>
        <w:t xml:space="preserve"> štatutárnym orgánom, alebo členom štatutárneho orgánu alebo osobou oprávnenou konať za uchádzača. </w:t>
      </w:r>
    </w:p>
    <w:p w:rsidR="00F35E65" w:rsidRPr="00E603AC" w:rsidRDefault="00F35E65"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b/>
          <w:bCs/>
          <w:sz w:val="20"/>
          <w:szCs w:val="20"/>
        </w:rPr>
      </w:pPr>
      <w:r>
        <w:rPr>
          <w:rFonts w:asciiTheme="majorHAnsi" w:hAnsiTheme="majorHAnsi" w:cs="Times New Roman"/>
          <w:sz w:val="20"/>
          <w:szCs w:val="20"/>
        </w:rPr>
        <w:t>14.2.4</w:t>
      </w:r>
      <w:r w:rsidR="00F35E65" w:rsidRPr="00E603AC">
        <w:rPr>
          <w:rFonts w:asciiTheme="majorHAnsi" w:hAnsiTheme="majorHAnsi" w:cs="Times New Roman"/>
          <w:sz w:val="20"/>
          <w:szCs w:val="20"/>
        </w:rPr>
        <w:t xml:space="preserve">. V prípade skupiny dodávateľov </w:t>
      </w:r>
      <w:r w:rsidR="00F35E65" w:rsidRPr="00E603AC">
        <w:rPr>
          <w:rFonts w:asciiTheme="majorHAnsi" w:hAnsiTheme="majorHAnsi" w:cs="Times New Roman"/>
          <w:iCs/>
          <w:caps/>
          <w:sz w:val="20"/>
          <w:szCs w:val="20"/>
        </w:rPr>
        <w:t>čestné vyhlásenie skupiny dodávateľov</w:t>
      </w:r>
      <w:r w:rsidR="00F35E65" w:rsidRPr="00E603AC">
        <w:rPr>
          <w:rFonts w:asciiTheme="majorHAnsi" w:hAnsiTheme="maj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35E65" w:rsidRPr="00E603AC">
        <w:rPr>
          <w:rFonts w:asciiTheme="majorHAnsi" w:hAnsiTheme="majorHAnsi" w:cs="Times New Roman"/>
          <w:b/>
          <w:bCs/>
          <w:sz w:val="20"/>
          <w:szCs w:val="20"/>
        </w:rPr>
        <w:t>vytvoria všetci členovia skupiny dodávateľov pred uzavretím zmluvy s verejným obstarávateľom právne vzťahy potrebné z dôvodu riadneho plnenia zmluvy.</w:t>
      </w:r>
    </w:p>
    <w:p w:rsidR="00F35E65" w:rsidRPr="00E603AC" w:rsidRDefault="00F35E65"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14.2.5</w:t>
      </w:r>
      <w:r w:rsidR="00F35E65" w:rsidRPr="00E603AC">
        <w:rPr>
          <w:rFonts w:asciiTheme="majorHAnsi" w:hAnsiTheme="majorHAnsi" w:cs="Times New Roman"/>
          <w:sz w:val="20"/>
          <w:szCs w:val="20"/>
        </w:rPr>
        <w:t xml:space="preserve">. V prípade skupiny dodávateľov vystavené plnomocenstvo </w:t>
      </w:r>
      <w:r w:rsidR="00F35E65" w:rsidRPr="00E603AC">
        <w:rPr>
          <w:rFonts w:asciiTheme="majorHAnsi" w:hAnsiTheme="majorHAnsi" w:cs="Times New Roman"/>
          <w:iCs/>
          <w:sz w:val="20"/>
          <w:szCs w:val="20"/>
        </w:rPr>
        <w:t>pre jedného z členov skupiny</w:t>
      </w:r>
      <w:r w:rsidR="00F35E65" w:rsidRPr="00E603AC">
        <w:rPr>
          <w:rFonts w:asciiTheme="majorHAnsi" w:hAnsiTheme="maj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rsidR="00F35E65" w:rsidRPr="00E603AC" w:rsidRDefault="00F35E65"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14.2.6</w:t>
      </w:r>
      <w:r w:rsidR="00F35E65" w:rsidRPr="00E603AC">
        <w:rPr>
          <w:rFonts w:asciiTheme="majorHAnsi" w:hAnsiTheme="majorHAnsi" w:cs="Times New Roman"/>
          <w:sz w:val="20"/>
          <w:szCs w:val="20"/>
        </w:rPr>
        <w:t>. NÁVRH UCHÁDZAČA NA PLNENIE KRITÉRIÍ,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rsidR="00A6006E" w:rsidRPr="00E603AC" w:rsidRDefault="00A6006E" w:rsidP="005E10AE">
      <w:pPr>
        <w:pStyle w:val="tl1"/>
        <w:rPr>
          <w:rFonts w:asciiTheme="majorHAnsi" w:hAnsiTheme="majorHAnsi" w:cs="Times New Roman"/>
          <w:sz w:val="20"/>
          <w:szCs w:val="20"/>
        </w:rPr>
      </w:pPr>
    </w:p>
    <w:p w:rsidR="00115509" w:rsidRPr="00E603AC" w:rsidRDefault="00F35E65" w:rsidP="00BF2FD9">
      <w:pPr>
        <w:pStyle w:val="tl1"/>
        <w:ind w:left="567"/>
        <w:rPr>
          <w:rFonts w:asciiTheme="majorHAnsi" w:hAnsiTheme="majorHAnsi" w:cs="Times New Roman"/>
          <w:sz w:val="20"/>
          <w:szCs w:val="20"/>
        </w:rPr>
      </w:pPr>
      <w:r w:rsidRPr="00E603AC">
        <w:rPr>
          <w:rFonts w:asciiTheme="majorHAnsi" w:hAnsiTheme="majorHAnsi" w:cs="Times New Roman"/>
          <w:sz w:val="20"/>
          <w:szCs w:val="20"/>
        </w:rPr>
        <w:lastRenderedPageBreak/>
        <w:t>14</w:t>
      </w:r>
      <w:r w:rsidR="005E10AE">
        <w:rPr>
          <w:rFonts w:asciiTheme="majorHAnsi" w:hAnsiTheme="majorHAnsi" w:cs="Times New Roman"/>
          <w:sz w:val="20"/>
          <w:szCs w:val="20"/>
        </w:rPr>
        <w:t>.2.7</w:t>
      </w:r>
      <w:r w:rsidRPr="00E603AC">
        <w:rPr>
          <w:rFonts w:asciiTheme="majorHAnsi" w:hAnsiTheme="majorHAnsi" w:cs="Times New Roman"/>
          <w:sz w:val="20"/>
          <w:szCs w:val="20"/>
        </w:rPr>
        <w:t xml:space="preserve">. Ďalšie dokumenty, ak to vyžadujú tieto </w:t>
      </w:r>
      <w:r w:rsidR="00C40981">
        <w:rPr>
          <w:rFonts w:asciiTheme="majorHAnsi" w:hAnsiTheme="majorHAnsi" w:cs="Times New Roman"/>
          <w:sz w:val="20"/>
          <w:szCs w:val="20"/>
        </w:rPr>
        <w:t>SP.</w:t>
      </w:r>
    </w:p>
    <w:p w:rsidR="00A6006E" w:rsidRDefault="00A6006E" w:rsidP="00A6006E">
      <w:pPr>
        <w:pStyle w:val="tl1"/>
        <w:spacing w:before="120"/>
        <w:rPr>
          <w:rFonts w:asciiTheme="majorHAnsi" w:hAnsiTheme="majorHAnsi"/>
          <w:sz w:val="20"/>
          <w:szCs w:val="20"/>
        </w:rPr>
      </w:pPr>
      <w:r>
        <w:rPr>
          <w:rFonts w:asciiTheme="majorHAnsi" w:hAnsiTheme="majorHAnsi"/>
          <w:sz w:val="20"/>
          <w:szCs w:val="20"/>
        </w:rPr>
        <w:t xml:space="preserve">14.3. </w:t>
      </w:r>
      <w:r w:rsidRPr="00A6006E">
        <w:rPr>
          <w:rFonts w:asciiTheme="majorHAnsi" w:hAnsiTheme="majorHAnsi"/>
          <w:sz w:val="20"/>
          <w:szCs w:val="20"/>
        </w:rPr>
        <w:t xml:space="preserve">Z dôvodu zabezpečenia prehľadnosti ponuky a bezproblémovej komunikácie verejný obstarávateľ </w:t>
      </w:r>
      <w:r w:rsidR="005E10AE" w:rsidRPr="005E10AE">
        <w:rPr>
          <w:rFonts w:asciiTheme="majorHAnsi" w:hAnsiTheme="majorHAnsi"/>
          <w:b/>
          <w:sz w:val="20"/>
          <w:szCs w:val="20"/>
        </w:rPr>
        <w:t>odporúča</w:t>
      </w:r>
      <w:r w:rsidR="005E10AE">
        <w:rPr>
          <w:rFonts w:asciiTheme="majorHAnsi" w:hAnsiTheme="majorHAnsi"/>
          <w:sz w:val="20"/>
          <w:szCs w:val="20"/>
        </w:rPr>
        <w:t xml:space="preserve"> uchádzačom</w:t>
      </w:r>
      <w:r w:rsidRPr="00A6006E">
        <w:rPr>
          <w:rFonts w:asciiTheme="majorHAnsi" w:hAnsiTheme="majorHAnsi"/>
          <w:sz w:val="20"/>
          <w:szCs w:val="20"/>
        </w:rPr>
        <w:t xml:space="preserve"> predložiť aj:</w:t>
      </w:r>
    </w:p>
    <w:p w:rsidR="00A6006E" w:rsidRPr="00E603AC" w:rsidRDefault="005E10AE" w:rsidP="005E10AE">
      <w:pPr>
        <w:pStyle w:val="tl1"/>
        <w:spacing w:before="120"/>
        <w:ind w:left="567"/>
        <w:rPr>
          <w:rFonts w:asciiTheme="majorHAnsi" w:hAnsiTheme="majorHAnsi" w:cs="Times New Roman"/>
          <w:sz w:val="20"/>
          <w:szCs w:val="20"/>
        </w:rPr>
      </w:pPr>
      <w:r>
        <w:rPr>
          <w:rFonts w:asciiTheme="majorHAnsi" w:hAnsiTheme="majorHAnsi" w:cs="Times New Roman"/>
          <w:iCs/>
          <w:caps/>
          <w:sz w:val="20"/>
          <w:szCs w:val="20"/>
        </w:rPr>
        <w:t xml:space="preserve">14.3.1. </w:t>
      </w:r>
      <w:r w:rsidR="00A6006E" w:rsidRPr="00E603AC">
        <w:rPr>
          <w:rFonts w:asciiTheme="majorHAnsi" w:hAnsiTheme="majorHAnsi" w:cs="Times New Roman"/>
          <w:iCs/>
          <w:caps/>
          <w:sz w:val="20"/>
          <w:szCs w:val="20"/>
        </w:rPr>
        <w:t>obsah ponuky</w:t>
      </w:r>
      <w:r w:rsidR="00A6006E" w:rsidRPr="00E603AC">
        <w:rPr>
          <w:rFonts w:asciiTheme="majorHAnsi" w:hAnsiTheme="maj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rsidR="00834FEE" w:rsidRDefault="00834FEE" w:rsidP="005E10AE">
      <w:pPr>
        <w:pStyle w:val="tl1"/>
        <w:ind w:left="567"/>
        <w:rPr>
          <w:rFonts w:asciiTheme="majorHAnsi" w:hAnsiTheme="majorHAnsi"/>
          <w:sz w:val="20"/>
          <w:szCs w:val="20"/>
        </w:rPr>
      </w:pPr>
    </w:p>
    <w:p w:rsidR="00A6006E" w:rsidRPr="00E603AC" w:rsidRDefault="005E10AE" w:rsidP="005E10AE">
      <w:pPr>
        <w:pStyle w:val="tl1"/>
        <w:ind w:left="567"/>
        <w:rPr>
          <w:rFonts w:asciiTheme="majorHAnsi" w:hAnsiTheme="majorHAnsi" w:cs="Times New Roman"/>
          <w:sz w:val="20"/>
          <w:szCs w:val="20"/>
        </w:rPr>
      </w:pPr>
      <w:r>
        <w:rPr>
          <w:rFonts w:asciiTheme="majorHAnsi" w:hAnsiTheme="majorHAnsi" w:cs="Times New Roman"/>
          <w:iCs/>
          <w:caps/>
          <w:sz w:val="20"/>
          <w:szCs w:val="20"/>
        </w:rPr>
        <w:t>14.3</w:t>
      </w:r>
      <w:r w:rsidR="00A6006E" w:rsidRPr="00E603AC">
        <w:rPr>
          <w:rFonts w:asciiTheme="majorHAnsi" w:hAnsiTheme="majorHAnsi" w:cs="Times New Roman"/>
          <w:iCs/>
          <w:caps/>
          <w:sz w:val="20"/>
          <w:szCs w:val="20"/>
        </w:rPr>
        <w:t>.2. identifikačné údaje uchádzača</w:t>
      </w:r>
      <w:r w:rsidR="00A6006E" w:rsidRPr="00E603AC">
        <w:rPr>
          <w:rFonts w:asciiTheme="majorHAnsi" w:hAnsiTheme="maj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E603AC">
        <w:rPr>
          <w:rFonts w:asciiTheme="majorHAnsi" w:hAnsiTheme="majorHAnsi" w:cs="Times New Roman"/>
          <w:iCs/>
          <w:sz w:val="20"/>
          <w:szCs w:val="20"/>
        </w:rPr>
        <w:t>(názov, adresa a sídlo peňažného ústavu/banky)</w:t>
      </w:r>
      <w:r w:rsidR="00A6006E" w:rsidRPr="00E603AC">
        <w:rPr>
          <w:rFonts w:asciiTheme="majorHAnsi" w:hAnsiTheme="majorHAnsi" w:cs="Times New Roman"/>
          <w:sz w:val="20"/>
          <w:szCs w:val="20"/>
        </w:rPr>
        <w:t xml:space="preserve">, číslo bankového účtu, kontaktné telefónne číslo, </w:t>
      </w:r>
      <w:r w:rsidR="00A6006E" w:rsidRPr="00E603AC">
        <w:rPr>
          <w:rFonts w:asciiTheme="majorHAnsi" w:hAnsiTheme="majorHAnsi" w:cs="Times New Roman"/>
          <w:b/>
          <w:bCs/>
          <w:sz w:val="20"/>
          <w:szCs w:val="20"/>
        </w:rPr>
        <w:t>e-mail.</w:t>
      </w:r>
      <w:r w:rsidR="00A6006E" w:rsidRPr="00E603AC">
        <w:rPr>
          <w:rFonts w:asciiTheme="majorHAnsi" w:hAnsiTheme="majorHAnsi" w:cs="Times New Roman"/>
          <w:sz w:val="20"/>
          <w:szCs w:val="20"/>
        </w:rPr>
        <w:t xml:space="preserve"> </w:t>
      </w:r>
    </w:p>
    <w:p w:rsidR="00A6006E" w:rsidRPr="00E603AC" w:rsidRDefault="00A6006E" w:rsidP="00C07D95">
      <w:pPr>
        <w:pStyle w:val="tl1"/>
        <w:rPr>
          <w:rFonts w:ascii="Cambria" w:hAnsi="Cambria" w:cs="Calibri"/>
          <w:b/>
          <w:bCs/>
          <w:sz w:val="20"/>
          <w:szCs w:val="20"/>
        </w:rPr>
      </w:pPr>
    </w:p>
    <w:p w:rsidR="00513D8E" w:rsidRPr="00B539D5" w:rsidRDefault="001C4EF8" w:rsidP="00C07D95">
      <w:pPr>
        <w:pStyle w:val="tl1"/>
        <w:rPr>
          <w:rFonts w:ascii="Cambria" w:hAnsi="Cambria" w:cs="Calibri"/>
          <w:b/>
          <w:sz w:val="20"/>
          <w:szCs w:val="20"/>
        </w:rPr>
      </w:pPr>
      <w:r w:rsidRPr="00B539D5">
        <w:rPr>
          <w:rFonts w:ascii="Cambria" w:hAnsi="Cambria" w:cs="Calibri"/>
          <w:b/>
          <w:bCs/>
          <w:sz w:val="20"/>
          <w:szCs w:val="20"/>
        </w:rPr>
        <w:t>15</w:t>
      </w:r>
      <w:r w:rsidR="00513D8E" w:rsidRPr="00B539D5">
        <w:rPr>
          <w:rFonts w:ascii="Cambria" w:hAnsi="Cambria" w:cs="Calibri"/>
          <w:b/>
          <w:bCs/>
          <w:sz w:val="20"/>
          <w:szCs w:val="20"/>
        </w:rPr>
        <w:t>. NÁKLADY NA PONUKU</w:t>
      </w:r>
    </w:p>
    <w:p w:rsidR="00513D8E" w:rsidRDefault="001C4EF8" w:rsidP="00C07D95">
      <w:pPr>
        <w:pStyle w:val="tl1"/>
        <w:rPr>
          <w:rFonts w:ascii="Cambria" w:hAnsi="Cambria" w:cs="Calibri"/>
          <w:sz w:val="20"/>
          <w:szCs w:val="20"/>
        </w:rPr>
      </w:pPr>
      <w:r w:rsidRPr="00E603AC">
        <w:rPr>
          <w:rFonts w:ascii="Cambria" w:hAnsi="Cambria" w:cs="Calibri"/>
          <w:sz w:val="20"/>
          <w:szCs w:val="20"/>
        </w:rPr>
        <w:t>15</w:t>
      </w:r>
      <w:r w:rsidR="00513D8E" w:rsidRPr="00E603AC">
        <w:rPr>
          <w:rFonts w:ascii="Cambria" w:hAnsi="Cambria" w:cs="Calibri"/>
          <w:sz w:val="20"/>
          <w:szCs w:val="20"/>
        </w:rPr>
        <w:t>.1. Všetky náklady a výdavky</w:t>
      </w:r>
      <w:r w:rsidR="00513D8E" w:rsidRPr="00E603AC">
        <w:rPr>
          <w:rFonts w:ascii="Cambria" w:hAnsi="Cambria" w:cs="Calibri"/>
          <w:b/>
          <w:bCs/>
          <w:sz w:val="20"/>
          <w:szCs w:val="20"/>
        </w:rPr>
        <w:t xml:space="preserve"> </w:t>
      </w:r>
      <w:r w:rsidR="00513D8E" w:rsidRPr="00E603AC">
        <w:rPr>
          <w:rFonts w:ascii="Cambria" w:hAnsi="Cambria" w:cs="Calibri"/>
          <w:sz w:val="20"/>
          <w:szCs w:val="20"/>
        </w:rPr>
        <w:t>spojené s prípravou a predložením ponuky znáša uchádzač bez finančného nároku voči verejnému obstarávateľovi, bez ohľadu na výsledok verejného obstarávania.</w:t>
      </w:r>
    </w:p>
    <w:p w:rsidR="00060DEA" w:rsidRDefault="00060DEA" w:rsidP="00B539D5">
      <w:pPr>
        <w:pStyle w:val="tl1"/>
        <w:rPr>
          <w:rFonts w:ascii="Cambria" w:hAnsi="Cambria" w:cs="Calibri"/>
          <w:b/>
          <w:bCs/>
          <w:sz w:val="20"/>
          <w:szCs w:val="20"/>
        </w:rPr>
      </w:pPr>
    </w:p>
    <w:p w:rsidR="00B539D5" w:rsidRPr="00BF2FD9" w:rsidRDefault="00B539D5" w:rsidP="00B539D5">
      <w:pPr>
        <w:pStyle w:val="tl1"/>
        <w:rPr>
          <w:rFonts w:ascii="Cambria" w:hAnsi="Cambria" w:cs="Calibri"/>
          <w:b/>
          <w:bCs/>
          <w:sz w:val="20"/>
          <w:szCs w:val="20"/>
        </w:rPr>
      </w:pPr>
      <w:r w:rsidRPr="00B539D5">
        <w:rPr>
          <w:rFonts w:ascii="Cambria" w:hAnsi="Cambria" w:cs="Calibri"/>
          <w:b/>
          <w:bCs/>
          <w:sz w:val="20"/>
          <w:szCs w:val="20"/>
        </w:rPr>
        <w:t xml:space="preserve">16. </w:t>
      </w:r>
      <w:r w:rsidR="00513D8E" w:rsidRPr="00B539D5">
        <w:rPr>
          <w:rFonts w:ascii="Cambria" w:hAnsi="Cambria" w:cs="Calibri"/>
          <w:b/>
          <w:bCs/>
          <w:sz w:val="20"/>
          <w:szCs w:val="20"/>
        </w:rPr>
        <w:t>PREDKLADANIE PONÚK</w:t>
      </w:r>
    </w:p>
    <w:p w:rsidR="00F55D89" w:rsidRDefault="00B539D5" w:rsidP="00C40981">
      <w:pPr>
        <w:pStyle w:val="tl1"/>
        <w:rPr>
          <w:rFonts w:ascii="Cambria" w:hAnsi="Cambria" w:cs="Calibri"/>
          <w:sz w:val="20"/>
          <w:szCs w:val="20"/>
        </w:rPr>
      </w:pPr>
      <w:r>
        <w:rPr>
          <w:rFonts w:ascii="Cambria" w:hAnsi="Cambria" w:cs="Calibri"/>
          <w:sz w:val="20"/>
          <w:szCs w:val="20"/>
        </w:rPr>
        <w:t xml:space="preserve">16.1. </w:t>
      </w:r>
      <w:r w:rsidR="00C40981" w:rsidRPr="00C40981">
        <w:rPr>
          <w:rFonts w:ascii="Cambria" w:hAnsi="Cambria" w:cs="Calibri"/>
          <w:sz w:val="20"/>
          <w:szCs w:val="20"/>
        </w:rPr>
        <w:t xml:space="preserve">Ponuky musia byť doručené </w:t>
      </w:r>
      <w:r w:rsidR="00C40981" w:rsidRPr="00C40981">
        <w:rPr>
          <w:rFonts w:ascii="Cambria" w:hAnsi="Cambria" w:cs="Calibri"/>
          <w:sz w:val="20"/>
          <w:szCs w:val="20"/>
          <w:u w:val="single"/>
        </w:rPr>
        <w:t>v lehote na predkladanie ponúk</w:t>
      </w:r>
      <w:r w:rsidR="00C40981">
        <w:rPr>
          <w:rFonts w:ascii="Cambria" w:hAnsi="Cambria" w:cs="Calibri"/>
          <w:sz w:val="20"/>
          <w:szCs w:val="20"/>
        </w:rPr>
        <w:t xml:space="preserve">, ktorá je uvedená </w:t>
      </w:r>
      <w:r w:rsidR="00C40981" w:rsidRPr="00C40981">
        <w:rPr>
          <w:rFonts w:ascii="Cambria" w:hAnsi="Cambria" w:cs="Calibri"/>
          <w:b/>
          <w:sz w:val="20"/>
          <w:szCs w:val="20"/>
        </w:rPr>
        <w:t>vo výzve na predkladanie ponúk</w:t>
      </w:r>
      <w:r w:rsidR="00C40981">
        <w:rPr>
          <w:rFonts w:ascii="Cambria" w:hAnsi="Cambria" w:cs="Calibri"/>
          <w:sz w:val="20"/>
          <w:szCs w:val="20"/>
        </w:rPr>
        <w:t xml:space="preserve">, prostredníctvom ktorej bolo vyhlásené toto verejné obstarávanie. </w:t>
      </w:r>
      <w:r w:rsidR="00C40981" w:rsidRPr="00C40981">
        <w:rPr>
          <w:rFonts w:ascii="Cambria" w:hAnsi="Cambria" w:cs="Calibri"/>
          <w:sz w:val="20"/>
          <w:szCs w:val="20"/>
        </w:rPr>
        <w:t>Ponuka uchádzača predložená po uplynutí lehoty na predkladanie ponúk sa elektronicky neotvorí.</w:t>
      </w:r>
    </w:p>
    <w:p w:rsidR="00F55D89" w:rsidRDefault="00F55D89" w:rsidP="00B539D5">
      <w:pPr>
        <w:pStyle w:val="tl1"/>
        <w:rPr>
          <w:rFonts w:ascii="Cambria" w:hAnsi="Cambria" w:cs="Calibri"/>
          <w:sz w:val="20"/>
          <w:szCs w:val="20"/>
        </w:rPr>
      </w:pPr>
    </w:p>
    <w:p w:rsidR="00C40981" w:rsidRDefault="00F55D89" w:rsidP="00B539D5">
      <w:pPr>
        <w:pStyle w:val="tl1"/>
        <w:rPr>
          <w:rFonts w:ascii="Cambria" w:hAnsi="Cambria" w:cs="Arial"/>
          <w:sz w:val="20"/>
          <w:szCs w:val="20"/>
        </w:rPr>
      </w:pPr>
      <w:r>
        <w:rPr>
          <w:rFonts w:ascii="Cambria" w:hAnsi="Cambria" w:cs="Arial"/>
          <w:sz w:val="20"/>
          <w:szCs w:val="20"/>
        </w:rPr>
        <w:t xml:space="preserve">16.2. </w:t>
      </w:r>
      <w:r w:rsidR="00B539D5" w:rsidRPr="00B539D5">
        <w:rPr>
          <w:rFonts w:ascii="Cambria" w:hAnsi="Cambria" w:cs="Arial"/>
          <w:sz w:val="20"/>
          <w:szCs w:val="20"/>
        </w:rPr>
        <w:t>Ponuky sa budú predkladať elektronicky v zmysle § 49 ods. 1 písm. a</w:t>
      </w:r>
      <w:r w:rsidR="00B539D5">
        <w:rPr>
          <w:rFonts w:ascii="Cambria" w:hAnsi="Cambria" w:cs="Arial"/>
          <w:sz w:val="20"/>
          <w:szCs w:val="20"/>
        </w:rPr>
        <w:t xml:space="preserve">) ZVO </w:t>
      </w:r>
      <w:r w:rsidR="00C40981">
        <w:rPr>
          <w:rFonts w:ascii="Cambria" w:hAnsi="Cambria" w:cs="Arial"/>
          <w:sz w:val="20"/>
          <w:szCs w:val="20"/>
        </w:rPr>
        <w:t xml:space="preserve">prostredníctvom </w:t>
      </w:r>
      <w:r w:rsidR="00B539D5" w:rsidRPr="00B539D5">
        <w:rPr>
          <w:rFonts w:ascii="Cambria" w:hAnsi="Cambria" w:cs="Arial"/>
          <w:sz w:val="20"/>
          <w:szCs w:val="20"/>
        </w:rPr>
        <w:t xml:space="preserve">systému JOSEPHINE, umiestnenom na webovej adrese </w:t>
      </w:r>
      <w:hyperlink r:id="rId11" w:history="1">
        <w:r w:rsidR="00B539D5" w:rsidRPr="00373D9A">
          <w:rPr>
            <w:rStyle w:val="Hypertextovprepojenie"/>
            <w:rFonts w:ascii="Cambria" w:hAnsi="Cambria" w:cs="Arial"/>
            <w:sz w:val="20"/>
            <w:szCs w:val="20"/>
          </w:rPr>
          <w:t>https://josephine.proebiz.com</w:t>
        </w:r>
      </w:hyperlink>
      <w:r w:rsidR="00B539D5" w:rsidRPr="00B539D5">
        <w:rPr>
          <w:rFonts w:ascii="Cambria" w:hAnsi="Cambria" w:cs="Arial"/>
          <w:sz w:val="20"/>
          <w:szCs w:val="20"/>
        </w:rPr>
        <w:t>.</w:t>
      </w:r>
      <w:r>
        <w:rPr>
          <w:rFonts w:ascii="Cambria" w:hAnsi="Cambria" w:cs="Arial"/>
          <w:sz w:val="20"/>
          <w:szCs w:val="20"/>
        </w:rPr>
        <w:t xml:space="preserve"> </w:t>
      </w:r>
    </w:p>
    <w:p w:rsidR="00C40981" w:rsidRDefault="00C40981" w:rsidP="00B539D5">
      <w:pPr>
        <w:pStyle w:val="tl1"/>
        <w:rPr>
          <w:rFonts w:ascii="Cambria" w:hAnsi="Cambria" w:cs="Arial"/>
          <w:sz w:val="20"/>
          <w:szCs w:val="20"/>
        </w:rPr>
      </w:pPr>
    </w:p>
    <w:p w:rsidR="00B539D5" w:rsidRDefault="00C40981" w:rsidP="00B539D5">
      <w:pPr>
        <w:pStyle w:val="tl1"/>
        <w:rPr>
          <w:rFonts w:ascii="Cambria" w:hAnsi="Cambria" w:cs="Arial"/>
          <w:sz w:val="20"/>
          <w:szCs w:val="20"/>
        </w:rPr>
      </w:pPr>
      <w:r>
        <w:rPr>
          <w:rFonts w:ascii="Cambria" w:hAnsi="Cambria" w:cs="Arial"/>
          <w:sz w:val="20"/>
          <w:szCs w:val="20"/>
        </w:rPr>
        <w:t xml:space="preserve">16.3. </w:t>
      </w:r>
      <w:r w:rsidR="00F55D89">
        <w:rPr>
          <w:rFonts w:ascii="Cambria" w:hAnsi="Cambria" w:cs="Arial"/>
          <w:sz w:val="20"/>
          <w:szCs w:val="20"/>
        </w:rPr>
        <w:t xml:space="preserve">Na ponuky predložené iným spôsobom </w:t>
      </w:r>
      <w:r>
        <w:rPr>
          <w:rFonts w:ascii="Cambria" w:hAnsi="Cambria" w:cs="Arial"/>
          <w:sz w:val="20"/>
          <w:szCs w:val="20"/>
        </w:rPr>
        <w:t xml:space="preserve">(v listinnej podobe) </w:t>
      </w:r>
      <w:r w:rsidR="00F55D89">
        <w:rPr>
          <w:rFonts w:ascii="Cambria" w:hAnsi="Cambria" w:cs="Arial"/>
          <w:sz w:val="20"/>
          <w:szCs w:val="20"/>
        </w:rPr>
        <w:t>sa nebude prihliadať.</w:t>
      </w:r>
    </w:p>
    <w:p w:rsidR="00060DEA" w:rsidRDefault="00060DEA" w:rsidP="00B539D5">
      <w:pPr>
        <w:pStyle w:val="tl1"/>
        <w:rPr>
          <w:rFonts w:ascii="Cambria" w:hAnsi="Cambria" w:cs="Arial"/>
          <w:sz w:val="20"/>
          <w:szCs w:val="20"/>
        </w:rPr>
      </w:pPr>
    </w:p>
    <w:p w:rsidR="00B539D5" w:rsidRPr="00B539D5" w:rsidRDefault="00C40981" w:rsidP="00B539D5">
      <w:pPr>
        <w:pStyle w:val="tl1"/>
        <w:rPr>
          <w:rFonts w:ascii="Cambria" w:hAnsi="Cambria" w:cs="Arial"/>
          <w:sz w:val="20"/>
          <w:szCs w:val="20"/>
        </w:rPr>
      </w:pPr>
      <w:r>
        <w:rPr>
          <w:rFonts w:ascii="Cambria" w:hAnsi="Cambria" w:cs="Arial"/>
          <w:sz w:val="20"/>
          <w:szCs w:val="20"/>
        </w:rPr>
        <w:t>16.4</w:t>
      </w:r>
      <w:r w:rsidR="00C47D85">
        <w:rPr>
          <w:rFonts w:ascii="Cambria" w:hAnsi="Cambria" w:cs="Arial"/>
          <w:sz w:val="20"/>
          <w:szCs w:val="20"/>
        </w:rPr>
        <w:t xml:space="preserve">. </w:t>
      </w:r>
      <w:r w:rsidR="00B539D5" w:rsidRPr="00B539D5">
        <w:rPr>
          <w:rFonts w:ascii="Cambria" w:hAnsi="Cambria" w:cs="Arial"/>
          <w:sz w:val="20"/>
          <w:szCs w:val="20"/>
        </w:rPr>
        <w:t xml:space="preserve">Uchádzač má možnosť sa registrovať do systému JOSEPHINE pomocou hesla </w:t>
      </w:r>
      <w:r w:rsidR="00C47D85">
        <w:rPr>
          <w:rFonts w:ascii="Cambria" w:hAnsi="Cambria" w:cs="Arial"/>
          <w:sz w:val="20"/>
          <w:szCs w:val="20"/>
        </w:rPr>
        <w:t xml:space="preserve">alebo aj pomocou občianskeho preukazu s elektronickým čipom a bezpečnostným osobnostným </w:t>
      </w:r>
      <w:r w:rsidR="00B539D5" w:rsidRPr="00B539D5">
        <w:rPr>
          <w:rFonts w:ascii="Cambria" w:hAnsi="Cambria" w:cs="Arial"/>
          <w:sz w:val="20"/>
          <w:szCs w:val="20"/>
        </w:rPr>
        <w:t>kódom (</w:t>
      </w:r>
      <w:proofErr w:type="spellStart"/>
      <w:r w:rsidR="00B539D5" w:rsidRPr="00B539D5">
        <w:rPr>
          <w:rFonts w:ascii="Cambria" w:hAnsi="Cambria" w:cs="Arial"/>
          <w:sz w:val="20"/>
          <w:szCs w:val="20"/>
        </w:rPr>
        <w:t>eID</w:t>
      </w:r>
      <w:proofErr w:type="spellEnd"/>
      <w:r w:rsidR="00B539D5" w:rsidRPr="00B539D5">
        <w:rPr>
          <w:rFonts w:ascii="Cambria" w:hAnsi="Cambria" w:cs="Arial"/>
          <w:sz w:val="20"/>
          <w:szCs w:val="20"/>
        </w:rPr>
        <w:t>).</w:t>
      </w:r>
    </w:p>
    <w:p w:rsidR="00B539D5" w:rsidRDefault="00B539D5" w:rsidP="00B539D5">
      <w:pPr>
        <w:pStyle w:val="tl1"/>
        <w:rPr>
          <w:rFonts w:ascii="Cambria" w:hAnsi="Cambria" w:cs="Arial"/>
          <w:sz w:val="20"/>
          <w:szCs w:val="20"/>
        </w:rPr>
      </w:pPr>
    </w:p>
    <w:p w:rsidR="00B539D5" w:rsidRPr="00B539D5" w:rsidRDefault="00C40981" w:rsidP="00B539D5">
      <w:pPr>
        <w:pStyle w:val="tl1"/>
        <w:rPr>
          <w:rFonts w:ascii="Cambria" w:hAnsi="Cambria" w:cs="Arial"/>
          <w:sz w:val="20"/>
          <w:szCs w:val="20"/>
        </w:rPr>
      </w:pPr>
      <w:r>
        <w:rPr>
          <w:rFonts w:ascii="Cambria" w:hAnsi="Cambria" w:cs="Arial"/>
          <w:sz w:val="20"/>
          <w:szCs w:val="20"/>
        </w:rPr>
        <w:t>16.5</w:t>
      </w:r>
      <w:r w:rsidR="00B539D5">
        <w:rPr>
          <w:rFonts w:ascii="Cambria" w:hAnsi="Cambria" w:cs="Arial"/>
          <w:sz w:val="20"/>
          <w:szCs w:val="20"/>
        </w:rPr>
        <w:t xml:space="preserve">. </w:t>
      </w:r>
      <w:r w:rsidR="00B539D5" w:rsidRPr="00B539D5">
        <w:rPr>
          <w:rFonts w:ascii="Cambria" w:hAnsi="Cambria" w:cs="Arial"/>
          <w:sz w:val="20"/>
          <w:szCs w:val="20"/>
        </w:rPr>
        <w:t>Predkladanie ponúk je umožnené iba autentifikovaným uchádzačom. Autentifikáciu je možné previesť</w:t>
      </w:r>
      <w:r w:rsidR="00B539D5">
        <w:rPr>
          <w:rFonts w:ascii="Cambria" w:hAnsi="Cambria" w:cs="Arial"/>
          <w:sz w:val="20"/>
          <w:szCs w:val="20"/>
        </w:rPr>
        <w:t xml:space="preserve"> </w:t>
      </w:r>
      <w:r w:rsidR="00B539D5" w:rsidRPr="00B539D5">
        <w:rPr>
          <w:rFonts w:ascii="Cambria" w:hAnsi="Cambria" w:cs="Arial"/>
          <w:sz w:val="20"/>
          <w:szCs w:val="20"/>
        </w:rPr>
        <w:t>dvoma spôsobmi:</w:t>
      </w:r>
    </w:p>
    <w:p w:rsidR="00B539D5" w:rsidRDefault="00B539D5" w:rsidP="00030CD7">
      <w:pPr>
        <w:pStyle w:val="tl1"/>
        <w:numPr>
          <w:ilvl w:val="0"/>
          <w:numId w:val="12"/>
        </w:numPr>
        <w:rPr>
          <w:rFonts w:ascii="Cambria" w:hAnsi="Cambria" w:cs="Arial"/>
          <w:sz w:val="20"/>
          <w:szCs w:val="20"/>
        </w:rPr>
      </w:pPr>
      <w:r w:rsidRPr="00B539D5">
        <w:rPr>
          <w:rFonts w:ascii="Cambria" w:hAnsi="Cambria" w:cs="Arial"/>
          <w:sz w:val="20"/>
          <w:szCs w:val="20"/>
        </w:rPr>
        <w:t>v systéme JOSEPHINE registráciou a prihlásením pomocou občianskeho preukaz</w:t>
      </w:r>
      <w:r w:rsidR="00C52233">
        <w:rPr>
          <w:rFonts w:ascii="Cambria" w:hAnsi="Cambria" w:cs="Arial"/>
          <w:sz w:val="20"/>
          <w:szCs w:val="20"/>
        </w:rPr>
        <w:t>u</w:t>
      </w:r>
      <w:r>
        <w:rPr>
          <w:rFonts w:ascii="Cambria" w:hAnsi="Cambria" w:cs="Arial"/>
          <w:sz w:val="20"/>
          <w:szCs w:val="20"/>
        </w:rPr>
        <w:t xml:space="preserve"> </w:t>
      </w:r>
      <w:r w:rsidRPr="00B539D5">
        <w:rPr>
          <w:rFonts w:ascii="Cambria" w:hAnsi="Cambria" w:cs="Arial"/>
          <w:sz w:val="20"/>
          <w:szCs w:val="20"/>
        </w:rPr>
        <w:t>s elektronickým čipom a bezpečnostným osobnostným kódom (</w:t>
      </w:r>
      <w:proofErr w:type="spellStart"/>
      <w:r w:rsidRPr="00B539D5">
        <w:rPr>
          <w:rFonts w:ascii="Cambria" w:hAnsi="Cambria" w:cs="Arial"/>
          <w:sz w:val="20"/>
          <w:szCs w:val="20"/>
        </w:rPr>
        <w:t>eID</w:t>
      </w:r>
      <w:proofErr w:type="spellEnd"/>
      <w:r w:rsidRPr="00B539D5">
        <w:rPr>
          <w:rFonts w:ascii="Cambria" w:hAnsi="Cambria" w:cs="Arial"/>
          <w:sz w:val="20"/>
          <w:szCs w:val="20"/>
        </w:rPr>
        <w:t>). V systéme je</w:t>
      </w:r>
      <w:r>
        <w:rPr>
          <w:rFonts w:ascii="Cambria" w:hAnsi="Cambria" w:cs="Arial"/>
          <w:sz w:val="20"/>
          <w:szCs w:val="20"/>
        </w:rPr>
        <w:t xml:space="preserve"> </w:t>
      </w:r>
      <w:r w:rsidRPr="00B539D5">
        <w:rPr>
          <w:rFonts w:ascii="Cambria" w:hAnsi="Cambria" w:cs="Arial"/>
          <w:sz w:val="20"/>
          <w:szCs w:val="20"/>
        </w:rPr>
        <w:t xml:space="preserve">autentifikovaná spoločnosť, ktorú pomocou </w:t>
      </w:r>
      <w:proofErr w:type="spellStart"/>
      <w:r w:rsidRPr="00B539D5">
        <w:rPr>
          <w:rFonts w:ascii="Cambria" w:hAnsi="Cambria" w:cs="Arial"/>
          <w:sz w:val="20"/>
          <w:szCs w:val="20"/>
        </w:rPr>
        <w:t>eID</w:t>
      </w:r>
      <w:proofErr w:type="spellEnd"/>
      <w:r w:rsidRPr="00B539D5">
        <w:rPr>
          <w:rFonts w:ascii="Cambria" w:hAnsi="Cambria" w:cs="Arial"/>
          <w:sz w:val="20"/>
          <w:szCs w:val="20"/>
        </w:rPr>
        <w:t xml:space="preserve"> registruje štatutár danej spoločnosti.</w:t>
      </w:r>
      <w:r>
        <w:rPr>
          <w:rFonts w:ascii="Cambria" w:hAnsi="Cambria" w:cs="Arial"/>
          <w:sz w:val="20"/>
          <w:szCs w:val="20"/>
        </w:rPr>
        <w:t xml:space="preserve"> </w:t>
      </w:r>
      <w:r w:rsidRPr="00B539D5">
        <w:rPr>
          <w:rFonts w:ascii="Cambria" w:hAnsi="Cambria" w:cs="Arial"/>
          <w:sz w:val="20"/>
          <w:szCs w:val="20"/>
        </w:rPr>
        <w:t>Autentifikáciu vykonáva poskytovateľ systému JOSEPHINE a to v pracovných dňoch v čase 8 – 1</w:t>
      </w:r>
      <w:r w:rsidR="00C47D85">
        <w:rPr>
          <w:rFonts w:ascii="Cambria" w:hAnsi="Cambria" w:cs="Arial"/>
          <w:sz w:val="20"/>
          <w:szCs w:val="20"/>
        </w:rPr>
        <w:t>6</w:t>
      </w:r>
      <w:r>
        <w:rPr>
          <w:rFonts w:ascii="Cambria" w:hAnsi="Cambria" w:cs="Arial"/>
          <w:sz w:val="20"/>
          <w:szCs w:val="20"/>
        </w:rPr>
        <w:t xml:space="preserve"> </w:t>
      </w:r>
      <w:r w:rsidRPr="00B539D5">
        <w:rPr>
          <w:rFonts w:ascii="Cambria" w:hAnsi="Cambria" w:cs="Arial"/>
          <w:sz w:val="20"/>
          <w:szCs w:val="20"/>
        </w:rPr>
        <w:t>hod., alebo</w:t>
      </w:r>
    </w:p>
    <w:p w:rsidR="00B539D5" w:rsidRPr="00B539D5" w:rsidRDefault="00B539D5" w:rsidP="00030CD7">
      <w:pPr>
        <w:pStyle w:val="tl1"/>
        <w:numPr>
          <w:ilvl w:val="0"/>
          <w:numId w:val="12"/>
        </w:numPr>
        <w:rPr>
          <w:rFonts w:ascii="Cambria" w:hAnsi="Cambria" w:cs="Arial"/>
          <w:sz w:val="20"/>
          <w:szCs w:val="20"/>
        </w:rPr>
      </w:pPr>
      <w:r w:rsidRPr="00B539D5">
        <w:rPr>
          <w:rFonts w:ascii="Cambria" w:hAnsi="Cambria" w:cs="Arial"/>
          <w:sz w:val="20"/>
          <w:szCs w:val="20"/>
        </w:rPr>
        <w:t>prostredníctvom autorizačného kódu, ktorý bude poslaný na adresu sídla firmy uchádzača</w:t>
      </w:r>
      <w:r>
        <w:rPr>
          <w:rFonts w:ascii="Cambria" w:hAnsi="Cambria" w:cs="Arial"/>
          <w:sz w:val="20"/>
          <w:szCs w:val="20"/>
        </w:rPr>
        <w:t xml:space="preserve"> </w:t>
      </w:r>
      <w:r w:rsidRPr="00B539D5">
        <w:rPr>
          <w:rFonts w:ascii="Cambria" w:hAnsi="Cambria" w:cs="Arial"/>
          <w:sz w:val="20"/>
          <w:szCs w:val="20"/>
        </w:rPr>
        <w:t>v listovej podobe formou doporučenej pošty</w:t>
      </w:r>
      <w:r w:rsidR="00C47D85">
        <w:rPr>
          <w:rFonts w:ascii="Cambria" w:hAnsi="Cambria" w:cs="Arial"/>
          <w:sz w:val="20"/>
          <w:szCs w:val="20"/>
        </w:rPr>
        <w:t>.</w:t>
      </w:r>
      <w:r w:rsidRPr="00B539D5">
        <w:rPr>
          <w:rFonts w:ascii="Cambria" w:hAnsi="Cambria" w:cs="Arial"/>
          <w:sz w:val="20"/>
          <w:szCs w:val="20"/>
        </w:rPr>
        <w:t xml:space="preserve"> Lehota na tento úkon </w:t>
      </w:r>
      <w:r w:rsidR="00C47D85">
        <w:rPr>
          <w:rFonts w:ascii="Cambria" w:hAnsi="Cambria" w:cs="Arial"/>
          <w:sz w:val="20"/>
          <w:szCs w:val="20"/>
        </w:rPr>
        <w:t>sú 3</w:t>
      </w:r>
      <w:r w:rsidRPr="00B539D5">
        <w:rPr>
          <w:rFonts w:ascii="Cambria" w:hAnsi="Cambria" w:cs="Arial"/>
          <w:sz w:val="20"/>
          <w:szCs w:val="20"/>
        </w:rPr>
        <w:t xml:space="preserve"> pracovné dni a je potrebné s touto dobou počítať pri</w:t>
      </w:r>
      <w:r>
        <w:rPr>
          <w:rFonts w:ascii="Cambria" w:hAnsi="Cambria" w:cs="Arial"/>
          <w:sz w:val="20"/>
          <w:szCs w:val="20"/>
        </w:rPr>
        <w:t xml:space="preserve"> </w:t>
      </w:r>
      <w:r w:rsidRPr="00B539D5">
        <w:rPr>
          <w:rFonts w:ascii="Cambria" w:hAnsi="Cambria" w:cs="Arial"/>
          <w:sz w:val="20"/>
          <w:szCs w:val="20"/>
        </w:rPr>
        <w:t>vkladaní ponuky.</w:t>
      </w:r>
    </w:p>
    <w:p w:rsidR="00B539D5" w:rsidRDefault="00B539D5" w:rsidP="00B539D5">
      <w:pPr>
        <w:pStyle w:val="tl1"/>
        <w:rPr>
          <w:rFonts w:ascii="Cambria" w:hAnsi="Cambria" w:cs="Arial"/>
          <w:sz w:val="20"/>
          <w:szCs w:val="20"/>
        </w:rPr>
      </w:pPr>
    </w:p>
    <w:p w:rsidR="00B539D5" w:rsidRDefault="00C40981" w:rsidP="00B539D5">
      <w:pPr>
        <w:pStyle w:val="tl1"/>
        <w:rPr>
          <w:rFonts w:ascii="Cambria" w:hAnsi="Cambria" w:cs="Arial"/>
          <w:sz w:val="20"/>
          <w:szCs w:val="20"/>
        </w:rPr>
      </w:pPr>
      <w:r>
        <w:rPr>
          <w:rFonts w:ascii="Cambria" w:hAnsi="Cambria" w:cs="Arial"/>
          <w:sz w:val="20"/>
          <w:szCs w:val="20"/>
        </w:rPr>
        <w:t>16.6</w:t>
      </w:r>
      <w:r w:rsidR="00B539D5">
        <w:rPr>
          <w:rFonts w:ascii="Cambria" w:hAnsi="Cambria" w:cs="Arial"/>
          <w:sz w:val="20"/>
          <w:szCs w:val="20"/>
        </w:rPr>
        <w:t xml:space="preserve">. </w:t>
      </w:r>
      <w:r w:rsidR="00B539D5" w:rsidRPr="00B539D5">
        <w:rPr>
          <w:rFonts w:ascii="Cambria" w:hAnsi="Cambria" w:cs="Arial"/>
          <w:sz w:val="20"/>
          <w:szCs w:val="20"/>
        </w:rPr>
        <w:t xml:space="preserve">Autentifikovaný uchádzač si po prihlásení do systému JOSEPHINE v Prehľade </w:t>
      </w:r>
      <w:r w:rsidR="00C47D85">
        <w:rPr>
          <w:rFonts w:ascii="Cambria" w:hAnsi="Cambria" w:cs="Arial"/>
          <w:sz w:val="20"/>
          <w:szCs w:val="20"/>
        </w:rPr>
        <w:t xml:space="preserve">– zozname obstarávaní vyberie predmetné obstarávanie a vloží svoju ponuku do určeného formulára na </w:t>
      </w:r>
      <w:r w:rsidR="00B539D5" w:rsidRPr="00B539D5">
        <w:rPr>
          <w:rFonts w:ascii="Cambria" w:hAnsi="Cambria" w:cs="Arial"/>
          <w:sz w:val="20"/>
          <w:szCs w:val="20"/>
        </w:rPr>
        <w:t>príjem ponúk, ktorý nájde v</w:t>
      </w:r>
      <w:r w:rsidR="00C47D85">
        <w:rPr>
          <w:rFonts w:ascii="Cambria" w:hAnsi="Cambria" w:cs="Arial"/>
          <w:sz w:val="20"/>
          <w:szCs w:val="20"/>
        </w:rPr>
        <w:t> </w:t>
      </w:r>
      <w:r w:rsidR="00B539D5" w:rsidRPr="00B539D5">
        <w:rPr>
          <w:rFonts w:ascii="Cambria" w:hAnsi="Cambria" w:cs="Arial"/>
          <w:sz w:val="20"/>
          <w:szCs w:val="20"/>
        </w:rPr>
        <w:t>záložke</w:t>
      </w:r>
      <w:r w:rsidR="00C47D85">
        <w:rPr>
          <w:rFonts w:ascii="Cambria" w:hAnsi="Cambria" w:cs="Arial"/>
          <w:sz w:val="20"/>
          <w:szCs w:val="20"/>
        </w:rPr>
        <w:t xml:space="preserve"> „Ponuky a žiadosti“</w:t>
      </w:r>
      <w:r w:rsidR="00B539D5">
        <w:rPr>
          <w:rFonts w:ascii="Cambria" w:hAnsi="Cambria" w:cs="Arial"/>
          <w:sz w:val="20"/>
          <w:szCs w:val="20"/>
        </w:rPr>
        <w:t>.</w:t>
      </w:r>
    </w:p>
    <w:p w:rsidR="00513D8E" w:rsidRPr="00E603AC" w:rsidRDefault="00513D8E" w:rsidP="00C07D95">
      <w:pPr>
        <w:pStyle w:val="tl1"/>
        <w:rPr>
          <w:rFonts w:ascii="Cambria" w:hAnsi="Cambria" w:cs="Calibri"/>
          <w:sz w:val="20"/>
          <w:szCs w:val="20"/>
        </w:rPr>
      </w:pPr>
    </w:p>
    <w:p w:rsidR="00354769" w:rsidRPr="00E603AC" w:rsidRDefault="001C4EF8" w:rsidP="00C07D95">
      <w:pPr>
        <w:pStyle w:val="tl1"/>
        <w:rPr>
          <w:rFonts w:ascii="Cambria" w:hAnsi="Cambria" w:cs="Cambria"/>
          <w:b/>
          <w:bCs/>
          <w:sz w:val="20"/>
          <w:szCs w:val="20"/>
        </w:rPr>
      </w:pPr>
      <w:r w:rsidRPr="00E603AC">
        <w:rPr>
          <w:rFonts w:ascii="Cambria" w:hAnsi="Cambria" w:cs="Cambria"/>
          <w:b/>
          <w:bCs/>
          <w:sz w:val="20"/>
          <w:szCs w:val="20"/>
        </w:rPr>
        <w:t>17</w:t>
      </w:r>
      <w:r w:rsidR="00194D1C" w:rsidRPr="00E603AC">
        <w:rPr>
          <w:rFonts w:ascii="Cambria" w:hAnsi="Cambria" w:cs="Cambria"/>
          <w:b/>
          <w:bCs/>
          <w:sz w:val="20"/>
          <w:szCs w:val="20"/>
        </w:rPr>
        <w:t>. OTVÁRANIE PONÚK</w:t>
      </w:r>
    </w:p>
    <w:p w:rsidR="00194D1C" w:rsidRPr="00E603AC" w:rsidRDefault="001C4EF8" w:rsidP="00C40981">
      <w:pPr>
        <w:pStyle w:val="tl1"/>
        <w:rPr>
          <w:rFonts w:ascii="Cambria" w:hAnsi="Cambria" w:cs="Cambria"/>
          <w:sz w:val="20"/>
          <w:szCs w:val="20"/>
        </w:rPr>
      </w:pPr>
      <w:r w:rsidRPr="00E603AC">
        <w:rPr>
          <w:rFonts w:ascii="Cambria" w:hAnsi="Cambria" w:cs="Cambria"/>
          <w:sz w:val="20"/>
          <w:szCs w:val="20"/>
        </w:rPr>
        <w:t>17</w:t>
      </w:r>
      <w:r w:rsidR="00194D1C" w:rsidRPr="00E603AC">
        <w:rPr>
          <w:rFonts w:ascii="Cambria" w:hAnsi="Cambria" w:cs="Cambria"/>
          <w:sz w:val="20"/>
          <w:szCs w:val="20"/>
        </w:rPr>
        <w:t xml:space="preserve">.1. </w:t>
      </w:r>
      <w:r w:rsidR="00C40981" w:rsidRPr="00C40981">
        <w:rPr>
          <w:rFonts w:ascii="Cambria" w:hAnsi="Cambria" w:cs="Cambria"/>
          <w:sz w:val="20"/>
          <w:szCs w:val="20"/>
        </w:rPr>
        <w:t xml:space="preserve">Otváranie </w:t>
      </w:r>
      <w:r w:rsidR="00C40981">
        <w:rPr>
          <w:rFonts w:ascii="Cambria" w:hAnsi="Cambria" w:cs="Cambria"/>
          <w:sz w:val="20"/>
          <w:szCs w:val="20"/>
        </w:rPr>
        <w:t>ponúk sa uskutoční elektronicky.</w:t>
      </w:r>
    </w:p>
    <w:p w:rsidR="00354769" w:rsidRPr="00E603AC" w:rsidRDefault="00354769" w:rsidP="00C07D95">
      <w:pPr>
        <w:pStyle w:val="tl1"/>
        <w:rPr>
          <w:rFonts w:ascii="Cambria" w:hAnsi="Cambria" w:cs="Cambria"/>
          <w:sz w:val="20"/>
          <w:szCs w:val="20"/>
        </w:rPr>
      </w:pPr>
    </w:p>
    <w:p w:rsidR="00194D1C" w:rsidRPr="00E603AC" w:rsidRDefault="001C4EF8" w:rsidP="00C07D95">
      <w:pPr>
        <w:pStyle w:val="tl1"/>
        <w:rPr>
          <w:rFonts w:ascii="Cambria" w:hAnsi="Cambria" w:cs="Cambria"/>
          <w:sz w:val="20"/>
          <w:szCs w:val="20"/>
          <w:u w:val="single"/>
        </w:rPr>
      </w:pPr>
      <w:r w:rsidRPr="00E603AC">
        <w:rPr>
          <w:rFonts w:ascii="Cambria" w:hAnsi="Cambria" w:cs="Cambria"/>
          <w:sz w:val="20"/>
          <w:szCs w:val="20"/>
        </w:rPr>
        <w:t>17</w:t>
      </w:r>
      <w:r w:rsidR="00194D1C" w:rsidRPr="00E603AC">
        <w:rPr>
          <w:rFonts w:ascii="Cambria" w:hAnsi="Cambria" w:cs="Cambria"/>
          <w:sz w:val="20"/>
          <w:szCs w:val="20"/>
        </w:rPr>
        <w:t xml:space="preserve">.2. Miesto a čas otvárania ponúk sú uvedené </w:t>
      </w:r>
      <w:r w:rsidR="008106AF" w:rsidRPr="00E603AC">
        <w:rPr>
          <w:rFonts w:ascii="Cambria" w:hAnsi="Cambria" w:cs="Cambria"/>
          <w:sz w:val="20"/>
          <w:szCs w:val="20"/>
          <w:u w:val="single"/>
        </w:rPr>
        <w:t>vo výzve na predkladanie ponúk</w:t>
      </w:r>
      <w:r w:rsidR="00423FE2" w:rsidRPr="00E603AC">
        <w:rPr>
          <w:rFonts w:ascii="Cambria" w:hAnsi="Cambria" w:cs="Cambria"/>
          <w:sz w:val="20"/>
          <w:szCs w:val="20"/>
          <w:u w:val="single"/>
        </w:rPr>
        <w:t>.</w:t>
      </w:r>
    </w:p>
    <w:p w:rsidR="00354769" w:rsidRPr="00E603AC" w:rsidRDefault="00354769" w:rsidP="00C07D95">
      <w:pPr>
        <w:pStyle w:val="tl1"/>
        <w:rPr>
          <w:rFonts w:ascii="Cambria" w:hAnsi="Cambria" w:cs="Cambria"/>
          <w:sz w:val="20"/>
          <w:szCs w:val="20"/>
        </w:rPr>
      </w:pPr>
    </w:p>
    <w:p w:rsidR="00E849F8" w:rsidRPr="00E849F8" w:rsidRDefault="001C4EF8" w:rsidP="00E849F8">
      <w:pPr>
        <w:pStyle w:val="tl1"/>
        <w:rPr>
          <w:rFonts w:asciiTheme="majorHAnsi" w:hAnsiTheme="majorHAnsi" w:cs="Cambria"/>
          <w:sz w:val="20"/>
          <w:szCs w:val="20"/>
        </w:rPr>
      </w:pPr>
      <w:r w:rsidRPr="00E603AC">
        <w:rPr>
          <w:rFonts w:ascii="Cambria" w:hAnsi="Cambria" w:cs="Cambria"/>
          <w:sz w:val="20"/>
          <w:szCs w:val="20"/>
        </w:rPr>
        <w:t>17</w:t>
      </w:r>
      <w:r w:rsidR="00194D1C" w:rsidRPr="00E603AC">
        <w:rPr>
          <w:rFonts w:ascii="Cambria" w:hAnsi="Cambria" w:cs="Cambria"/>
          <w:sz w:val="20"/>
          <w:szCs w:val="20"/>
        </w:rPr>
        <w:t xml:space="preserve">.3. </w:t>
      </w:r>
      <w:r w:rsidR="00E849F8" w:rsidRPr="00E849F8">
        <w:rPr>
          <w:rFonts w:asciiTheme="majorHAnsi" w:hAnsiTheme="majorHAnsi" w:cs="Cambria"/>
          <w:sz w:val="20"/>
          <w:szCs w:val="20"/>
        </w:rPr>
        <w:t>Otváranie ponúk je vzhľadom na použitie § 54 ZVO (použitie elektronickej aukcie) neverejné. Údaje z otvárania ponúk komisia nezverejňuje a neposiela uchádzačom ani zápisnicu z otvárania ponúk.</w:t>
      </w:r>
    </w:p>
    <w:p w:rsidR="00815AD1" w:rsidRDefault="00815AD1" w:rsidP="00E849F8">
      <w:pPr>
        <w:pStyle w:val="tl1"/>
        <w:rPr>
          <w:rFonts w:ascii="Cambria" w:hAnsi="Cambria" w:cs="Calibri"/>
          <w:b/>
          <w:bCs/>
          <w:sz w:val="20"/>
          <w:szCs w:val="20"/>
        </w:rPr>
      </w:pPr>
    </w:p>
    <w:p w:rsidR="00354769" w:rsidRPr="00E603AC" w:rsidRDefault="001C4EF8" w:rsidP="004D672E">
      <w:pPr>
        <w:pStyle w:val="tl1"/>
        <w:rPr>
          <w:rFonts w:ascii="Cambria" w:hAnsi="Cambria" w:cs="Arial"/>
          <w:b/>
          <w:sz w:val="20"/>
          <w:szCs w:val="20"/>
        </w:rPr>
      </w:pPr>
      <w:r w:rsidRPr="00E603AC">
        <w:rPr>
          <w:rFonts w:ascii="Cambria" w:hAnsi="Cambria" w:cs="Calibri"/>
          <w:b/>
          <w:bCs/>
          <w:sz w:val="20"/>
          <w:szCs w:val="20"/>
        </w:rPr>
        <w:t>18</w:t>
      </w:r>
      <w:r w:rsidR="00513D8E" w:rsidRPr="00E603AC">
        <w:rPr>
          <w:rFonts w:ascii="Cambria" w:hAnsi="Cambria" w:cs="Calibri"/>
          <w:b/>
          <w:bCs/>
          <w:sz w:val="20"/>
          <w:szCs w:val="20"/>
        </w:rPr>
        <w:t>. VYHODNOTENIE SPLNENIA PODMIENOK ÚČASTI</w:t>
      </w:r>
    </w:p>
    <w:p w:rsidR="002E7356" w:rsidRPr="00E603AC" w:rsidRDefault="007158E2" w:rsidP="00D819DA">
      <w:pPr>
        <w:pStyle w:val="Nadpis3"/>
        <w:rPr>
          <w:rFonts w:cs="Calibri"/>
          <w:b w:val="0"/>
          <w:sz w:val="20"/>
          <w:szCs w:val="20"/>
        </w:rPr>
      </w:pPr>
      <w:r w:rsidRPr="00E603AC">
        <w:rPr>
          <w:rFonts w:cs="Calibri"/>
          <w:b w:val="0"/>
          <w:sz w:val="20"/>
          <w:szCs w:val="20"/>
        </w:rPr>
        <w:t>1</w:t>
      </w:r>
      <w:r w:rsidR="001C4EF8" w:rsidRPr="00E603AC">
        <w:rPr>
          <w:rFonts w:cs="Calibri"/>
          <w:b w:val="0"/>
          <w:sz w:val="20"/>
          <w:szCs w:val="20"/>
        </w:rPr>
        <w:t>8</w:t>
      </w:r>
      <w:r w:rsidRPr="00E603AC">
        <w:rPr>
          <w:rFonts w:cs="Calibri"/>
          <w:b w:val="0"/>
          <w:sz w:val="20"/>
          <w:szCs w:val="20"/>
        </w:rPr>
        <w:t xml:space="preserve">.1. Na proces vyhodnocovania splnenia podmienok účasti uchádzačov </w:t>
      </w:r>
      <w:r w:rsidR="003258B4" w:rsidRPr="00E603AC">
        <w:rPr>
          <w:rFonts w:cs="Calibri"/>
          <w:b w:val="0"/>
          <w:sz w:val="20"/>
          <w:szCs w:val="20"/>
        </w:rPr>
        <w:t>budú aplikované postupy</w:t>
      </w:r>
      <w:r w:rsidR="00D819DA" w:rsidRPr="00E603AC">
        <w:rPr>
          <w:rFonts w:cs="Calibri"/>
          <w:b w:val="0"/>
          <w:sz w:val="20"/>
          <w:szCs w:val="20"/>
        </w:rPr>
        <w:t xml:space="preserve"> uvedené v § 40 ZVO a § 152 ods. (4) ZVO.</w:t>
      </w:r>
    </w:p>
    <w:p w:rsidR="00354769" w:rsidRPr="00E603AC" w:rsidRDefault="00354769" w:rsidP="00D819DA">
      <w:pPr>
        <w:jc w:val="both"/>
        <w:rPr>
          <w:rFonts w:ascii="Cambria" w:hAnsi="Cambria"/>
          <w:sz w:val="20"/>
          <w:szCs w:val="20"/>
        </w:rPr>
      </w:pPr>
    </w:p>
    <w:p w:rsidR="00D819DA" w:rsidRPr="00E603AC" w:rsidRDefault="001C4EF8" w:rsidP="00D819DA">
      <w:pPr>
        <w:jc w:val="both"/>
        <w:rPr>
          <w:rFonts w:ascii="Cambria" w:hAnsi="Cambria"/>
          <w:sz w:val="20"/>
          <w:szCs w:val="20"/>
        </w:rPr>
      </w:pPr>
      <w:r w:rsidRPr="00E603AC">
        <w:rPr>
          <w:rFonts w:ascii="Cambria" w:hAnsi="Cambria"/>
          <w:sz w:val="20"/>
          <w:szCs w:val="20"/>
        </w:rPr>
        <w:t>18</w:t>
      </w:r>
      <w:r w:rsidR="00D819DA" w:rsidRPr="00E603AC">
        <w:rPr>
          <w:rFonts w:ascii="Cambria" w:hAnsi="Cambria"/>
          <w:sz w:val="20"/>
          <w:szCs w:val="20"/>
        </w:rPr>
        <w:t>.2. V zmysle § 152 ods. (5) ZVO, verejný obstarávateľ je bez ohľadu na § 152 ods. (4) ZVO oprávnený od uchádzača dodatočne vyžiadať doklad podľa § 32 ods. (2) písm. b) a c) ZVO.</w:t>
      </w:r>
    </w:p>
    <w:p w:rsidR="00D819DA" w:rsidRPr="00E603AC" w:rsidRDefault="00D819DA" w:rsidP="00D819DA">
      <w:pPr>
        <w:rPr>
          <w:rFonts w:ascii="Cambria" w:hAnsi="Cambria"/>
          <w:sz w:val="20"/>
          <w:szCs w:val="20"/>
        </w:rPr>
      </w:pPr>
    </w:p>
    <w:p w:rsidR="00354769" w:rsidRPr="00E603AC" w:rsidRDefault="001C4EF8" w:rsidP="00C07D95">
      <w:pPr>
        <w:pStyle w:val="tl1"/>
        <w:rPr>
          <w:rFonts w:ascii="Cambria" w:hAnsi="Cambria" w:cs="Calibri"/>
          <w:b/>
          <w:sz w:val="20"/>
          <w:szCs w:val="20"/>
        </w:rPr>
      </w:pPr>
      <w:r w:rsidRPr="00E603AC">
        <w:rPr>
          <w:rFonts w:ascii="Cambria" w:hAnsi="Cambria" w:cs="Calibri"/>
          <w:b/>
          <w:bCs/>
          <w:sz w:val="20"/>
          <w:szCs w:val="20"/>
        </w:rPr>
        <w:lastRenderedPageBreak/>
        <w:t>19</w:t>
      </w:r>
      <w:r w:rsidR="00D819DA" w:rsidRPr="00E603AC">
        <w:rPr>
          <w:rFonts w:ascii="Cambria" w:hAnsi="Cambria" w:cs="Calibri"/>
          <w:b/>
          <w:bCs/>
          <w:sz w:val="20"/>
          <w:szCs w:val="20"/>
        </w:rPr>
        <w:t>. VYHODNOCOVANIE</w:t>
      </w:r>
      <w:r w:rsidR="00513D8E" w:rsidRPr="00E603AC">
        <w:rPr>
          <w:rFonts w:ascii="Cambria" w:hAnsi="Cambria" w:cs="Calibri"/>
          <w:b/>
          <w:bCs/>
          <w:sz w:val="20"/>
          <w:szCs w:val="20"/>
        </w:rPr>
        <w:t xml:space="preserve"> PONÚK </w:t>
      </w: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19.1. Komisia na vyhodnotenie ponúk preskúma, či všetky ponuky spĺňajú požiadavky verejného obstarávateľa a bude postupovať pri vyhodnocovaní ponúk v súlade s </w:t>
      </w:r>
      <w:proofErr w:type="spellStart"/>
      <w:r w:rsidRPr="00E603AC">
        <w:rPr>
          <w:rFonts w:ascii="Cambria" w:hAnsi="Cambria" w:cs="Calibri"/>
          <w:sz w:val="20"/>
          <w:szCs w:val="20"/>
        </w:rPr>
        <w:t>ust</w:t>
      </w:r>
      <w:proofErr w:type="spellEnd"/>
      <w:r w:rsidRPr="00E603AC">
        <w:rPr>
          <w:rFonts w:ascii="Cambria" w:hAnsi="Cambria" w:cs="Calibri"/>
          <w:sz w:val="20"/>
          <w:szCs w:val="20"/>
        </w:rPr>
        <w:t xml:space="preserve">. § 53 ZVO. </w:t>
      </w:r>
    </w:p>
    <w:p w:rsidR="00493364" w:rsidRPr="00E603AC" w:rsidRDefault="00493364" w:rsidP="00493364">
      <w:pPr>
        <w:pStyle w:val="tl1"/>
        <w:rPr>
          <w:rFonts w:ascii="Cambria" w:hAnsi="Cambria" w:cs="Calibri"/>
          <w:sz w:val="20"/>
          <w:szCs w:val="20"/>
        </w:rPr>
      </w:pP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19.2. Návrhy na plnenie kritérií sa budú vyhodnocovať podľa určených kritérií na hodnotenie ponúk.</w:t>
      </w:r>
    </w:p>
    <w:p w:rsidR="00493364" w:rsidRPr="00E603AC" w:rsidRDefault="00493364" w:rsidP="00493364">
      <w:pPr>
        <w:pStyle w:val="tl1"/>
        <w:rPr>
          <w:rFonts w:ascii="Cambria" w:hAnsi="Cambria" w:cs="Calibri"/>
          <w:sz w:val="20"/>
          <w:szCs w:val="20"/>
        </w:rPr>
      </w:pP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19.3. V prípade ak verejný obstarávateľ požiada uchádzača o vysvetlenie mimoriadne nízkej ponuky, vysvetlenie uchádzača sa musí týkať:</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hospodárnosti stavebných postupov, hospodárnosti výrobných postupov alebo hospodárnosti poskytovaných služieb,</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technického riešenia alebo osobitne výhodných podmienok, ktoré má uchádzač k dispozícii na dodanie tovaru, na uskutočnenie stavebných prác, na poskytnutie služby,</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osobitosti tovaru, osobitosti stavebných prác alebo osobitosti služby navrhovanej uchádzačom,</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dodržiavania povinností v oblasti ochrany životného prostredia, sociálneho práva alebo pracovného práva podľa osobitných predpisov,</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dodržiavania povinností voči subdodávateľom,</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možnosti uchádzača získať štátnu pomoc.</w:t>
      </w:r>
    </w:p>
    <w:p w:rsidR="00354769" w:rsidRPr="00E603AC" w:rsidRDefault="00493364" w:rsidP="00C07D95">
      <w:pPr>
        <w:pStyle w:val="tl1"/>
        <w:rPr>
          <w:rFonts w:ascii="Cambria" w:hAnsi="Cambria" w:cs="Calibri"/>
          <w:sz w:val="20"/>
          <w:szCs w:val="20"/>
        </w:rPr>
      </w:pPr>
      <w:r w:rsidRPr="00E603AC">
        <w:rPr>
          <w:rFonts w:ascii="Cambria" w:hAnsi="Cambria"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w:t>
      </w:r>
      <w:r w:rsidR="005C32DD">
        <w:rPr>
          <w:rFonts w:ascii="Cambria" w:hAnsi="Cambria" w:cs="Calibri"/>
          <w:sz w:val="20"/>
          <w:szCs w:val="20"/>
        </w:rPr>
        <w:t>etu zákazky, spĺňajúcimi znaky mimoriadne</w:t>
      </w:r>
      <w:r w:rsidRPr="00E603AC">
        <w:rPr>
          <w:rFonts w:ascii="Cambria" w:hAnsi="Cambria" w:cs="Calibri"/>
          <w:sz w:val="20"/>
          <w:szCs w:val="20"/>
        </w:rPr>
        <w:t xml:space="preserve"> nízkej ponuky, kde garantuje ceny počas celého obdobia realizácie dodávky.</w:t>
      </w:r>
    </w:p>
    <w:p w:rsidR="00354769" w:rsidRPr="00E603AC" w:rsidRDefault="00354769" w:rsidP="00C07D95">
      <w:pPr>
        <w:pStyle w:val="tl1"/>
        <w:rPr>
          <w:rFonts w:ascii="Cambria" w:hAnsi="Cambria" w:cs="Calibri"/>
          <w:b/>
          <w:sz w:val="20"/>
          <w:szCs w:val="20"/>
        </w:rPr>
      </w:pPr>
    </w:p>
    <w:p w:rsidR="00354769" w:rsidRPr="00E603AC" w:rsidRDefault="00125DB5" w:rsidP="004D672E">
      <w:pPr>
        <w:pStyle w:val="tl1"/>
        <w:rPr>
          <w:rFonts w:ascii="Cambria" w:hAnsi="Cambria" w:cs="Calibri"/>
          <w:b/>
          <w:bCs/>
          <w:sz w:val="20"/>
          <w:szCs w:val="20"/>
        </w:rPr>
      </w:pPr>
      <w:r w:rsidRPr="00E603AC">
        <w:rPr>
          <w:rFonts w:ascii="Cambria" w:hAnsi="Cambria" w:cs="Calibri"/>
          <w:b/>
          <w:sz w:val="20"/>
          <w:szCs w:val="20"/>
        </w:rPr>
        <w:t>2</w:t>
      </w:r>
      <w:r w:rsidR="001C4EF8" w:rsidRPr="00E603AC">
        <w:rPr>
          <w:rFonts w:ascii="Cambria" w:hAnsi="Cambria" w:cs="Calibri"/>
          <w:b/>
          <w:sz w:val="20"/>
          <w:szCs w:val="20"/>
        </w:rPr>
        <w:t>0</w:t>
      </w:r>
      <w:r w:rsidR="00513D8E" w:rsidRPr="00E603AC">
        <w:rPr>
          <w:rFonts w:ascii="Cambria" w:hAnsi="Cambria" w:cs="Calibri"/>
          <w:b/>
          <w:sz w:val="20"/>
          <w:szCs w:val="20"/>
        </w:rPr>
        <w:t xml:space="preserve">. </w:t>
      </w:r>
      <w:r w:rsidR="00513D8E" w:rsidRPr="00E603AC">
        <w:rPr>
          <w:rFonts w:ascii="Cambria" w:hAnsi="Cambria" w:cs="Calibri"/>
          <w:b/>
          <w:bCs/>
          <w:sz w:val="20"/>
          <w:szCs w:val="20"/>
        </w:rPr>
        <w:t>PRAVIDLÁ ELEKTRONICKEJ AUKCIE</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20.1. Základné pojmy</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Elektronická aukcia (ďalej len „</w:t>
      </w:r>
      <w:proofErr w:type="spellStart"/>
      <w:r w:rsidRPr="001D4939">
        <w:rPr>
          <w:rFonts w:asciiTheme="majorHAnsi" w:hAnsiTheme="majorHAnsi"/>
          <w:sz w:val="20"/>
          <w:szCs w:val="20"/>
        </w:rPr>
        <w:t>eAukcia</w:t>
      </w:r>
      <w:proofErr w:type="spellEnd"/>
      <w:r w:rsidRPr="001D4939">
        <w:rPr>
          <w:rFonts w:asciiTheme="majorHAnsi" w:hAnsiTheme="majorHAnsi"/>
          <w:sz w:val="20"/>
          <w:szCs w:val="20"/>
        </w:rPr>
        <w:t xml:space="preserve">“) je na účely tohto verejného obstarávania opakujúci sa proces, ktorý využíva systémy certifikované podľa § 151 ZVO na predkladanie nových cien upravených smerom nadol. </w:t>
      </w:r>
      <w:proofErr w:type="spellStart"/>
      <w:r w:rsidRPr="001D4939">
        <w:rPr>
          <w:rFonts w:asciiTheme="majorHAnsi" w:hAnsiTheme="majorHAnsi"/>
          <w:sz w:val="20"/>
          <w:szCs w:val="20"/>
        </w:rPr>
        <w:t>eAukcia</w:t>
      </w:r>
      <w:proofErr w:type="spellEnd"/>
      <w:r w:rsidRPr="001D4939">
        <w:rPr>
          <w:rFonts w:asciiTheme="majorHAnsi" w:hAnsiTheme="majorHAnsi"/>
          <w:sz w:val="20"/>
          <w:szCs w:val="20"/>
        </w:rPr>
        <w:t xml:space="preserve"> sa bude vykonávať prostredníctvom certifikovaného systému </w:t>
      </w:r>
      <w:proofErr w:type="spellStart"/>
      <w:r w:rsidRPr="001D4939">
        <w:rPr>
          <w:rFonts w:asciiTheme="majorHAnsi" w:hAnsiTheme="majorHAnsi"/>
          <w:sz w:val="20"/>
          <w:szCs w:val="20"/>
        </w:rPr>
        <w:t>PROebiz</w:t>
      </w:r>
      <w:proofErr w:type="spellEnd"/>
      <w:r w:rsidRPr="001D4939">
        <w:rPr>
          <w:rFonts w:asciiTheme="majorHAnsi" w:hAnsiTheme="majorHAnsi"/>
          <w:sz w:val="20"/>
          <w:szCs w:val="20"/>
        </w:rPr>
        <w:t>.</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 Účelom </w:t>
      </w:r>
      <w:proofErr w:type="spellStart"/>
      <w:r w:rsidRPr="001D4939">
        <w:rPr>
          <w:rFonts w:asciiTheme="majorHAnsi" w:hAnsiTheme="majorHAnsi"/>
          <w:sz w:val="20"/>
          <w:szCs w:val="20"/>
        </w:rPr>
        <w:t>eAukcie</w:t>
      </w:r>
      <w:proofErr w:type="spellEnd"/>
      <w:r w:rsidRPr="001D4939">
        <w:rPr>
          <w:rFonts w:asciiTheme="majorHAnsi" w:hAnsiTheme="majorHAnsi"/>
          <w:sz w:val="20"/>
          <w:szCs w:val="20"/>
        </w:rPr>
        <w:t xml:space="preserve"> je zostaviť poradie ponúk automatizovaným vyhodnotením, ktoré sa uskutoční po úvodnom úplnom vyhodnotení ponúk.</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 </w:t>
      </w:r>
      <w:r>
        <w:rPr>
          <w:rFonts w:asciiTheme="majorHAnsi" w:hAnsiTheme="majorHAnsi"/>
          <w:sz w:val="20"/>
          <w:szCs w:val="20"/>
        </w:rPr>
        <w:t xml:space="preserve"> </w:t>
      </w:r>
      <w:r w:rsidRPr="001D4939">
        <w:rPr>
          <w:rFonts w:asciiTheme="majorHAnsi" w:hAnsiTheme="majorHAnsi"/>
          <w:sz w:val="20"/>
          <w:szCs w:val="20"/>
        </w:rPr>
        <w:t xml:space="preserve">Vyhlasovateľom </w:t>
      </w:r>
      <w:proofErr w:type="spellStart"/>
      <w:r w:rsidRPr="001D4939">
        <w:rPr>
          <w:rFonts w:asciiTheme="majorHAnsi" w:hAnsiTheme="majorHAnsi"/>
          <w:sz w:val="20"/>
          <w:szCs w:val="20"/>
        </w:rPr>
        <w:t>eAukcie</w:t>
      </w:r>
      <w:proofErr w:type="spellEnd"/>
      <w:r w:rsidRPr="001D4939">
        <w:rPr>
          <w:rFonts w:asciiTheme="majorHAnsi" w:hAnsiTheme="majorHAnsi"/>
          <w:sz w:val="20"/>
          <w:szCs w:val="20"/>
        </w:rPr>
        <w:t xml:space="preserve"> je verejný obstarávateľ podľa bodu 1.1. týchto Súťažných podkladov. </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 Predmet </w:t>
      </w:r>
      <w:proofErr w:type="spellStart"/>
      <w:r w:rsidRPr="001D4939">
        <w:rPr>
          <w:rFonts w:asciiTheme="majorHAnsi" w:hAnsiTheme="majorHAnsi"/>
          <w:sz w:val="20"/>
          <w:szCs w:val="20"/>
        </w:rPr>
        <w:t>eAukcie</w:t>
      </w:r>
      <w:proofErr w:type="spellEnd"/>
      <w:r w:rsidRPr="001D4939">
        <w:rPr>
          <w:rFonts w:asciiTheme="majorHAnsi" w:hAnsiTheme="majorHAnsi"/>
          <w:sz w:val="20"/>
          <w:szCs w:val="20"/>
        </w:rPr>
        <w:t xml:space="preserve"> je rovnaký ako predmet zákazky, uvedený v príslušných dokumentoch potrebných na vypracovanie ponuky, návrhu na plnenie kritérií alebo na preukázanie splnenia podmienok účasti.</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 Administrátor vyhlasovateľa je osoba, ktorá v rámci </w:t>
      </w:r>
      <w:proofErr w:type="spellStart"/>
      <w:r w:rsidRPr="001D4939">
        <w:rPr>
          <w:rFonts w:asciiTheme="majorHAnsi" w:hAnsiTheme="majorHAnsi"/>
          <w:sz w:val="20"/>
          <w:szCs w:val="20"/>
        </w:rPr>
        <w:t>eAukcie</w:t>
      </w:r>
      <w:proofErr w:type="spellEnd"/>
      <w:r w:rsidRPr="001D4939">
        <w:rPr>
          <w:rFonts w:asciiTheme="majorHAnsi" w:hAnsiTheme="majorHAnsi"/>
          <w:sz w:val="20"/>
          <w:szCs w:val="20"/>
        </w:rPr>
        <w:t xml:space="preserve"> vyzýva uchádzačov na predkladanie nových cien upravených smerom nadol. </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Elektronická aukčná sieň (ďalej len „</w:t>
      </w:r>
      <w:proofErr w:type="spellStart"/>
      <w:r w:rsidRPr="001D4939">
        <w:rPr>
          <w:rFonts w:asciiTheme="majorHAnsi" w:hAnsiTheme="majorHAnsi"/>
          <w:sz w:val="20"/>
          <w:szCs w:val="20"/>
        </w:rPr>
        <w:t>eAukčná</w:t>
      </w:r>
      <w:proofErr w:type="spellEnd"/>
      <w:r w:rsidRPr="001D4939">
        <w:rPr>
          <w:rFonts w:asciiTheme="majorHAnsi" w:hAnsiTheme="majorHAnsi"/>
          <w:sz w:val="20"/>
          <w:szCs w:val="20"/>
        </w:rPr>
        <w:t xml:space="preserve"> sieň“) je prostredie umiestnené na určenej adrese vo verejnej dátovej sieti Internet, v ktorom uchádzači predkladajú nové ceny upravené smerom nadol.</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 Prípravné kolo je časť postupu, v ktorom sa po sprístupnení </w:t>
      </w:r>
      <w:proofErr w:type="spellStart"/>
      <w:r w:rsidRPr="001D4939">
        <w:rPr>
          <w:rFonts w:asciiTheme="majorHAnsi" w:hAnsiTheme="majorHAnsi"/>
          <w:sz w:val="20"/>
          <w:szCs w:val="20"/>
        </w:rPr>
        <w:t>eAukčnej</w:t>
      </w:r>
      <w:proofErr w:type="spellEnd"/>
      <w:r w:rsidRPr="001D4939">
        <w:rPr>
          <w:rFonts w:asciiTheme="majorHAnsi" w:hAnsiTheme="majorHAnsi"/>
          <w:sz w:val="20"/>
          <w:szCs w:val="20"/>
        </w:rPr>
        <w:t xml:space="preserve"> siene uchádzači oboznámia </w:t>
      </w:r>
      <w:r w:rsidRPr="001D4939">
        <w:rPr>
          <w:rFonts w:asciiTheme="majorHAnsi" w:hAnsiTheme="majorHAnsi"/>
          <w:sz w:val="20"/>
          <w:szCs w:val="20"/>
        </w:rPr>
        <w:br/>
        <w:t>s  Aukčným prostredím pred zahájením Aukčného kola (elektronickej aukcie).</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 Aukčné kolo je časť postupu, v ktorom prebieha on-line vzájomné porovnávanie cien ponúkaných uchádzačmi prihlásených do </w:t>
      </w:r>
      <w:proofErr w:type="spellStart"/>
      <w:r w:rsidRPr="001D4939">
        <w:rPr>
          <w:rFonts w:asciiTheme="majorHAnsi" w:hAnsiTheme="majorHAnsi"/>
          <w:sz w:val="20"/>
          <w:szCs w:val="20"/>
        </w:rPr>
        <w:t>eAukcie</w:t>
      </w:r>
      <w:proofErr w:type="spellEnd"/>
      <w:r w:rsidRPr="001D4939">
        <w:rPr>
          <w:rFonts w:asciiTheme="majorHAnsi" w:hAnsiTheme="majorHAnsi"/>
          <w:sz w:val="20"/>
          <w:szCs w:val="20"/>
        </w:rPr>
        <w:t xml:space="preserve"> a ich vyhodnocovanie v určených časoch.</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20.2. Názov </w:t>
      </w:r>
      <w:proofErr w:type="spellStart"/>
      <w:r w:rsidRPr="001D4939">
        <w:rPr>
          <w:rFonts w:asciiTheme="majorHAnsi" w:hAnsiTheme="majorHAnsi"/>
          <w:sz w:val="20"/>
          <w:szCs w:val="20"/>
        </w:rPr>
        <w:t>eAukcie</w:t>
      </w:r>
      <w:proofErr w:type="spellEnd"/>
    </w:p>
    <w:p w:rsidR="001D4939" w:rsidRPr="001D4939" w:rsidRDefault="001D4939" w:rsidP="001D4939">
      <w:pPr>
        <w:jc w:val="both"/>
        <w:rPr>
          <w:rFonts w:asciiTheme="majorHAnsi" w:hAnsiTheme="majorHAnsi"/>
          <w:b/>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cs="Calibri"/>
          <w:sz w:val="20"/>
          <w:szCs w:val="20"/>
        </w:rPr>
        <w:t>„</w:t>
      </w:r>
      <w:r w:rsidRPr="001D4939">
        <w:rPr>
          <w:rFonts w:ascii="Cambria" w:hAnsi="Cambria" w:cs="Calibri"/>
          <w:i/>
          <w:sz w:val="20"/>
          <w:szCs w:val="20"/>
        </w:rPr>
        <w:t>Rekonštrukcia klimatizačnej jednotky v Matejovom Dome</w:t>
      </w:r>
      <w:r w:rsidRPr="001D4939">
        <w:rPr>
          <w:rFonts w:ascii="Cambria" w:hAnsi="Cambria" w:cs="Cambria"/>
          <w:i/>
          <w:sz w:val="20"/>
          <w:szCs w:val="20"/>
        </w:rPr>
        <w:t>.</w:t>
      </w:r>
      <w:r w:rsidRPr="001D4939">
        <w:rPr>
          <w:rFonts w:asciiTheme="majorHAnsi" w:hAnsiTheme="majorHAnsi"/>
          <w:i/>
          <w:sz w:val="20"/>
          <w:szCs w:val="20"/>
        </w:rPr>
        <w:t>“</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20.3. Ponuky uchádzačov budú posudzované na základe hodnotenia podľa najnižšej celkovej ceny za predmet zákazky v EUR s DPH (kritérium na vyhodnotenie ponúk).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20.4. Prvky, ktorých hodnoty sú predmetom </w:t>
      </w:r>
      <w:proofErr w:type="spellStart"/>
      <w:r w:rsidRPr="001D4939">
        <w:rPr>
          <w:rFonts w:asciiTheme="majorHAnsi" w:hAnsiTheme="majorHAnsi"/>
          <w:sz w:val="20"/>
          <w:szCs w:val="20"/>
        </w:rPr>
        <w:t>eAukcie</w:t>
      </w:r>
      <w:proofErr w:type="spellEnd"/>
      <w:r w:rsidRPr="001D4939">
        <w:rPr>
          <w:rFonts w:asciiTheme="majorHAnsi" w:hAnsiTheme="majorHAnsi"/>
          <w:sz w:val="20"/>
          <w:szCs w:val="20"/>
        </w:rPr>
        <w:t xml:space="preserve">, sú celkové ceny za predmet zákazky v EUR s DPH. </w:t>
      </w:r>
    </w:p>
    <w:p w:rsidR="001D4939" w:rsidRPr="001D4939" w:rsidRDefault="001D4939" w:rsidP="001D4939">
      <w:pPr>
        <w:pStyle w:val="Zkladntext"/>
        <w:rPr>
          <w:rFonts w:asciiTheme="majorHAnsi" w:hAnsiTheme="majorHAnsi"/>
          <w:b w:val="0"/>
          <w:bCs/>
          <w:color w:val="000000"/>
          <w:sz w:val="20"/>
        </w:rPr>
      </w:pPr>
    </w:p>
    <w:p w:rsidR="001D4939" w:rsidRPr="001D4939" w:rsidRDefault="001D4939" w:rsidP="001D4939">
      <w:pPr>
        <w:pStyle w:val="Zkladntext"/>
        <w:rPr>
          <w:rFonts w:asciiTheme="majorHAnsi" w:hAnsiTheme="majorHAnsi"/>
          <w:b w:val="0"/>
          <w:bCs/>
          <w:color w:val="000000"/>
          <w:sz w:val="20"/>
        </w:rPr>
      </w:pPr>
      <w:r w:rsidRPr="001D4939">
        <w:rPr>
          <w:rFonts w:asciiTheme="majorHAnsi" w:hAnsiTheme="majorHAnsi"/>
          <w:b w:val="0"/>
          <w:bCs/>
          <w:color w:val="000000"/>
          <w:sz w:val="20"/>
        </w:rPr>
        <w:t>20.5. Verejný obstarávateľ vyzve elektronickými prostriedkami súčasne všetkých uchádzačov, ktorí splnili podmienky účasti a ktorých ponuky spĺňajú určené požiadavky na účasť v elektronickej aukcii. Vo výzve na účasť v elektronickej aukcii (ďalej len „výzva“) vyhlasovateľ</w:t>
      </w:r>
      <w:r w:rsidRPr="001D4939">
        <w:rPr>
          <w:rFonts w:asciiTheme="majorHAnsi" w:hAnsiTheme="majorHAnsi"/>
          <w:b w:val="0"/>
          <w:bCs/>
          <w:sz w:val="20"/>
        </w:rPr>
        <w:t xml:space="preserve"> uvedie podrobné informácie týkajúce sa </w:t>
      </w:r>
      <w:proofErr w:type="spellStart"/>
      <w:r w:rsidRPr="001D4939">
        <w:rPr>
          <w:rFonts w:asciiTheme="majorHAnsi" w:hAnsiTheme="majorHAnsi"/>
          <w:b w:val="0"/>
          <w:bCs/>
          <w:sz w:val="20"/>
        </w:rPr>
        <w:t>eAukcie</w:t>
      </w:r>
      <w:proofErr w:type="spellEnd"/>
      <w:r w:rsidRPr="001D4939">
        <w:rPr>
          <w:rFonts w:asciiTheme="majorHAnsi" w:hAnsiTheme="majorHAnsi"/>
          <w:b w:val="0"/>
          <w:bCs/>
          <w:sz w:val="20"/>
        </w:rPr>
        <w:t xml:space="preserve"> v zmysle § 54 ods. 7 ZVO. Výzva bude zaslaná elektronicky zodpovednej osobe určenej uchádzačom v ponuke ako kontaktná osoba pre </w:t>
      </w:r>
      <w:proofErr w:type="spellStart"/>
      <w:r w:rsidRPr="001D4939">
        <w:rPr>
          <w:rFonts w:asciiTheme="majorHAnsi" w:hAnsiTheme="majorHAnsi"/>
          <w:b w:val="0"/>
          <w:bCs/>
          <w:sz w:val="20"/>
        </w:rPr>
        <w:t>eAukciu</w:t>
      </w:r>
      <w:proofErr w:type="spellEnd"/>
      <w:r w:rsidRPr="001D4939">
        <w:rPr>
          <w:rFonts w:asciiTheme="majorHAnsi" w:hAnsiTheme="majorHAnsi"/>
          <w:b w:val="0"/>
          <w:bCs/>
          <w:sz w:val="20"/>
        </w:rPr>
        <w:t xml:space="preserve"> (z uvedeného dôvodu je potrebné uviesť správne kontaktné údaje zodpovednej osoby) a bude uchádzačom odoslaná e-mailom najneskôr dva pracovné dni pred konaním </w:t>
      </w:r>
      <w:proofErr w:type="spellStart"/>
      <w:r w:rsidRPr="001D4939">
        <w:rPr>
          <w:rFonts w:asciiTheme="majorHAnsi" w:hAnsiTheme="majorHAnsi"/>
          <w:b w:val="0"/>
          <w:bCs/>
          <w:sz w:val="20"/>
        </w:rPr>
        <w:t>eAukcie</w:t>
      </w:r>
      <w:proofErr w:type="spellEnd"/>
      <w:r w:rsidRPr="001D4939">
        <w:rPr>
          <w:rFonts w:asciiTheme="majorHAnsi" w:hAnsiTheme="majorHAnsi"/>
          <w:b w:val="0"/>
          <w:bCs/>
          <w:sz w:val="20"/>
        </w:rPr>
        <w:t>.</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lastRenderedPageBreak/>
        <w:t>20.6.   Výzva obsahuje aj údaje týkajúce sa minimálneho kroku zníženia ceny predmetu zákazky, pravidlá predlžovania aukčného kola, lehotu platnosti prístupových kľúčov a pod.</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20.7.  V prípravnom kole sa vyzvaní uchádzači oboznámia s priebehom aukčného kola a popisom aukčného prostredia. Uchádzačom bude v prípravnom kole a v čase uvedenom vo výzve zároveň sprístupnená </w:t>
      </w:r>
      <w:proofErr w:type="spellStart"/>
      <w:r w:rsidRPr="001D4939">
        <w:rPr>
          <w:rFonts w:asciiTheme="majorHAnsi" w:hAnsiTheme="majorHAnsi"/>
          <w:sz w:val="20"/>
          <w:szCs w:val="20"/>
        </w:rPr>
        <w:t>eAukčná</w:t>
      </w:r>
      <w:proofErr w:type="spellEnd"/>
      <w:r w:rsidRPr="001D4939">
        <w:rPr>
          <w:rFonts w:asciiTheme="majorHAnsi" w:hAnsiTheme="majorHAnsi"/>
          <w:sz w:val="20"/>
          <w:szCs w:val="20"/>
        </w:rPr>
        <w:t xml:space="preserve"> sieň, kde si môžu skontrolovať správnosť zadaných vstupných cien, ktoré do </w:t>
      </w:r>
      <w:proofErr w:type="spellStart"/>
      <w:r w:rsidRPr="001D4939">
        <w:rPr>
          <w:rFonts w:asciiTheme="majorHAnsi" w:hAnsiTheme="majorHAnsi"/>
          <w:sz w:val="20"/>
          <w:szCs w:val="20"/>
        </w:rPr>
        <w:t>eAukčnej</w:t>
      </w:r>
      <w:proofErr w:type="spellEnd"/>
      <w:r w:rsidRPr="001D4939">
        <w:rPr>
          <w:rFonts w:asciiTheme="majorHAnsi" w:hAnsiTheme="majorHAnsi"/>
          <w:sz w:val="20"/>
          <w:szCs w:val="20"/>
        </w:rPr>
        <w:t xml:space="preserve"> siene zadá administrátor </w:t>
      </w:r>
      <w:proofErr w:type="spellStart"/>
      <w:r w:rsidRPr="001D4939">
        <w:rPr>
          <w:rFonts w:asciiTheme="majorHAnsi" w:hAnsiTheme="majorHAnsi"/>
          <w:sz w:val="20"/>
          <w:szCs w:val="20"/>
        </w:rPr>
        <w:t>eAukcie</w:t>
      </w:r>
      <w:proofErr w:type="spellEnd"/>
      <w:r w:rsidRPr="001D4939">
        <w:rPr>
          <w:rFonts w:asciiTheme="majorHAnsi" w:hAnsiTheme="majorHAnsi"/>
          <w:sz w:val="20"/>
          <w:szCs w:val="20"/>
        </w:rPr>
        <w:t xml:space="preserve">, a to v súlade s pôvodnými, listinne predloženými ponukami. Každý uchádzač bude vidieť iba svoju ponuku a až do začiatku aukčného kola ju nemôže meniť. Všetky informácie o prihlásení sa a priebehu budú uvedené vo Výzve.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20.8.  Aukčné kolo sa začne a skončí v termínoch a za podmienok uvedených vo výzve. Na začiatku aukčného kola sa všetkým uchádzačom zobrazia: </w:t>
      </w:r>
    </w:p>
    <w:p w:rsidR="001D4939" w:rsidRPr="001D4939" w:rsidRDefault="001D4939" w:rsidP="00030CD7">
      <w:pPr>
        <w:numPr>
          <w:ilvl w:val="0"/>
          <w:numId w:val="40"/>
        </w:numPr>
        <w:ind w:left="851" w:hanging="284"/>
        <w:jc w:val="both"/>
        <w:rPr>
          <w:rFonts w:asciiTheme="majorHAnsi" w:hAnsiTheme="majorHAnsi"/>
          <w:sz w:val="20"/>
          <w:szCs w:val="20"/>
        </w:rPr>
      </w:pPr>
      <w:r w:rsidRPr="001D4939">
        <w:rPr>
          <w:rFonts w:asciiTheme="majorHAnsi" w:hAnsiTheme="majorHAnsi"/>
          <w:sz w:val="20"/>
          <w:szCs w:val="20"/>
        </w:rPr>
        <w:t>ich celková cena za predmet zákazky</w:t>
      </w:r>
    </w:p>
    <w:p w:rsidR="001D4939" w:rsidRPr="001D4939" w:rsidRDefault="001D4939" w:rsidP="00030CD7">
      <w:pPr>
        <w:numPr>
          <w:ilvl w:val="0"/>
          <w:numId w:val="40"/>
        </w:numPr>
        <w:ind w:left="851" w:hanging="284"/>
        <w:jc w:val="both"/>
        <w:rPr>
          <w:rFonts w:asciiTheme="majorHAnsi" w:hAnsiTheme="majorHAnsi"/>
          <w:sz w:val="20"/>
          <w:szCs w:val="20"/>
        </w:rPr>
      </w:pPr>
      <w:r w:rsidRPr="001D4939">
        <w:rPr>
          <w:rFonts w:asciiTheme="majorHAnsi" w:hAnsiTheme="majorHAnsi"/>
          <w:sz w:val="20"/>
          <w:szCs w:val="20"/>
        </w:rPr>
        <w:t>najnižšia celková cena za predmet zákazky</w:t>
      </w:r>
    </w:p>
    <w:p w:rsidR="001D4939" w:rsidRPr="001D4939" w:rsidRDefault="001D4939" w:rsidP="00030CD7">
      <w:pPr>
        <w:numPr>
          <w:ilvl w:val="0"/>
          <w:numId w:val="40"/>
        </w:numPr>
        <w:ind w:left="851" w:hanging="284"/>
        <w:jc w:val="both"/>
        <w:rPr>
          <w:rFonts w:asciiTheme="majorHAnsi" w:hAnsiTheme="majorHAnsi"/>
          <w:sz w:val="20"/>
          <w:szCs w:val="20"/>
        </w:rPr>
      </w:pPr>
      <w:r w:rsidRPr="001D4939">
        <w:rPr>
          <w:rFonts w:asciiTheme="majorHAnsi" w:hAnsiTheme="majorHAnsi"/>
          <w:sz w:val="20"/>
          <w:szCs w:val="20"/>
        </w:rPr>
        <w:t xml:space="preserve">ich priebežné umiestnenie (poradie).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20.9. Predmetom úpravy v aukčnom kole budú celkové ceny za predmet zákazky v EUR s DPH. Uchádzači budú upravovať ceny smerom nadol.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20.10. Verejný obstarávateľ upozorňuje, že systém neumožňuje dorovnať najnižšiu celkovú cenu (</w:t>
      </w:r>
      <w:proofErr w:type="spellStart"/>
      <w:r w:rsidRPr="001D4939">
        <w:rPr>
          <w:rFonts w:asciiTheme="majorHAnsi" w:hAnsiTheme="majorHAnsi"/>
          <w:sz w:val="20"/>
          <w:szCs w:val="20"/>
        </w:rPr>
        <w:t>t.j</w:t>
      </w:r>
      <w:proofErr w:type="spellEnd"/>
      <w:r w:rsidRPr="001D4939">
        <w:rPr>
          <w:rFonts w:asciiTheme="majorHAnsi" w:hAnsiTheme="majorHAnsi"/>
          <w:sz w:val="20"/>
          <w:szCs w:val="20"/>
        </w:rPr>
        <w:t xml:space="preserve">. nie je možné dorovnať ponuku uchádzača na priebežnom 1. mieste).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20.11. V priebehu Aukčného kola budú zverejňované všetkým uchádzačom zaradeným do </w:t>
      </w:r>
      <w:proofErr w:type="spellStart"/>
      <w:r w:rsidRPr="001D4939">
        <w:rPr>
          <w:rFonts w:asciiTheme="majorHAnsi" w:hAnsiTheme="majorHAnsi"/>
          <w:sz w:val="20"/>
          <w:szCs w:val="20"/>
        </w:rPr>
        <w:t>eAukcie</w:t>
      </w:r>
      <w:proofErr w:type="spellEnd"/>
      <w:r w:rsidRPr="001D4939">
        <w:rPr>
          <w:rFonts w:asciiTheme="majorHAnsi" w:hAnsiTheme="majorHAnsi"/>
          <w:sz w:val="20"/>
          <w:szCs w:val="20"/>
        </w:rPr>
        <w:t xml:space="preserve"> v </w:t>
      </w:r>
      <w:proofErr w:type="spellStart"/>
      <w:r w:rsidRPr="001D4939">
        <w:rPr>
          <w:rFonts w:asciiTheme="majorHAnsi" w:hAnsiTheme="majorHAnsi"/>
          <w:sz w:val="20"/>
          <w:szCs w:val="20"/>
        </w:rPr>
        <w:t>eAukčnej</w:t>
      </w:r>
      <w:proofErr w:type="spellEnd"/>
      <w:r w:rsidRPr="001D4939">
        <w:rPr>
          <w:rFonts w:asciiTheme="majorHAnsi" w:hAnsiTheme="majorHAnsi"/>
          <w:sz w:val="20"/>
          <w:szCs w:val="20"/>
        </w:rPr>
        <w:t xml:space="preserve"> sieni informácie, ktoré umožnia uchádzačom zistiť v každom okamihu ich relatívne umiestnenie. V prípade rovnosti kritéria na vyhodnotenie ponúk systém priradí týmto ponukám zhodné poradie.</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20.12. Minimálny krok zníženia ceny uchádzača je </w:t>
      </w:r>
      <w:r w:rsidRPr="001D4939">
        <w:rPr>
          <w:rFonts w:asciiTheme="majorHAnsi" w:hAnsiTheme="majorHAnsi"/>
          <w:b/>
          <w:sz w:val="20"/>
          <w:szCs w:val="20"/>
        </w:rPr>
        <w:t xml:space="preserve">0,50 % </w:t>
      </w:r>
      <w:r w:rsidRPr="001D4939">
        <w:rPr>
          <w:rFonts w:asciiTheme="majorHAnsi" w:hAnsiTheme="majorHAnsi"/>
          <w:sz w:val="20"/>
          <w:szCs w:val="20"/>
        </w:rPr>
        <w:t xml:space="preserve"> z aktuálnej ceny položky daného uchádzača.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20.13. Maximálny krok zníženia ceny nie je určený. Uchádzač však bude upozornený pri zmene ceny položky o viac ako </w:t>
      </w:r>
      <w:r w:rsidRPr="001D4939">
        <w:rPr>
          <w:rFonts w:asciiTheme="majorHAnsi" w:hAnsiTheme="majorHAnsi"/>
          <w:b/>
          <w:sz w:val="20"/>
          <w:szCs w:val="20"/>
        </w:rPr>
        <w:t>50 %</w:t>
      </w:r>
      <w:r w:rsidRPr="001D4939">
        <w:rPr>
          <w:rFonts w:asciiTheme="majorHAnsi" w:hAnsiTheme="majorHAnsi"/>
          <w:sz w:val="20"/>
          <w:szCs w:val="20"/>
        </w:rPr>
        <w:t xml:space="preserve">. Upozornenie pri maximálnom znížení ceny sa viaže k aktuálnej cene položky daného uchádzača.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20.14. Aukčné kolo bude ukončené uplynutím časového limitu </w:t>
      </w:r>
      <w:r w:rsidRPr="001D4939">
        <w:rPr>
          <w:rFonts w:asciiTheme="majorHAnsi" w:hAnsiTheme="majorHAnsi"/>
          <w:b/>
          <w:sz w:val="20"/>
          <w:szCs w:val="20"/>
        </w:rPr>
        <w:t>20 min.</w:t>
      </w:r>
      <w:r w:rsidRPr="001D4939">
        <w:rPr>
          <w:rFonts w:asciiTheme="majorHAnsi" w:hAnsiTheme="majorHAnsi"/>
          <w:sz w:val="20"/>
          <w:szCs w:val="20"/>
        </w:rPr>
        <w:t xml:space="preserve">  za predpokladu, ak nedôjde k jeho predĺženiu. K predĺženiu dôjde vždy v prípade predloženia nových cien (</w:t>
      </w:r>
      <w:proofErr w:type="spellStart"/>
      <w:r w:rsidRPr="001D4939">
        <w:rPr>
          <w:rFonts w:asciiTheme="majorHAnsi" w:hAnsiTheme="majorHAnsi"/>
          <w:sz w:val="20"/>
          <w:szCs w:val="20"/>
        </w:rPr>
        <w:t>t.j</w:t>
      </w:r>
      <w:proofErr w:type="spellEnd"/>
      <w:r w:rsidRPr="001D4939">
        <w:rPr>
          <w:rFonts w:asciiTheme="majorHAnsi" w:hAnsiTheme="majorHAnsi"/>
          <w:sz w:val="20"/>
          <w:szCs w:val="20"/>
        </w:rPr>
        <w:t xml:space="preserve">. pri akomkoľvek regulárnom znížení ceny) v posledných </w:t>
      </w:r>
      <w:r w:rsidRPr="001D4939">
        <w:rPr>
          <w:rFonts w:asciiTheme="majorHAnsi" w:hAnsiTheme="majorHAnsi"/>
          <w:b/>
          <w:sz w:val="20"/>
          <w:szCs w:val="20"/>
        </w:rPr>
        <w:t>dvoch minútach</w:t>
      </w:r>
      <w:r w:rsidRPr="001D4939">
        <w:rPr>
          <w:rFonts w:asciiTheme="majorHAnsi" w:hAnsiTheme="majorHAnsi"/>
          <w:sz w:val="20"/>
          <w:szCs w:val="20"/>
        </w:rPr>
        <w:t xml:space="preserve"> trvania aukčného kola (aj už predĺženého aukčného kola), a to vždy o ďalšie </w:t>
      </w:r>
      <w:r w:rsidRPr="001D4939">
        <w:rPr>
          <w:rFonts w:asciiTheme="majorHAnsi" w:hAnsiTheme="majorHAnsi"/>
          <w:b/>
          <w:sz w:val="20"/>
          <w:szCs w:val="20"/>
        </w:rPr>
        <w:t>dve minúty</w:t>
      </w:r>
      <w:r w:rsidRPr="001D4939">
        <w:rPr>
          <w:rFonts w:asciiTheme="majorHAnsi" w:hAnsiTheme="majorHAnsi"/>
          <w:sz w:val="20"/>
          <w:szCs w:val="20"/>
        </w:rPr>
        <w:t xml:space="preserve"> (</w:t>
      </w:r>
      <w:proofErr w:type="spellStart"/>
      <w:r w:rsidRPr="001D4939">
        <w:rPr>
          <w:rFonts w:asciiTheme="majorHAnsi" w:hAnsiTheme="majorHAnsi"/>
          <w:sz w:val="20"/>
          <w:szCs w:val="20"/>
        </w:rPr>
        <w:t>t.j</w:t>
      </w:r>
      <w:proofErr w:type="spellEnd"/>
      <w:r w:rsidRPr="001D4939">
        <w:rPr>
          <w:rFonts w:asciiTheme="majorHAnsi" w:hAnsiTheme="majorHAnsi"/>
          <w:sz w:val="20"/>
          <w:szCs w:val="20"/>
        </w:rPr>
        <w:t>. v čase, kedy došlo k predĺženiu, sa k času zostávajúcemu do konca kola</w:t>
      </w:r>
      <w:r w:rsidRPr="001D4939">
        <w:rPr>
          <w:rFonts w:asciiTheme="majorHAnsi" w:hAnsiTheme="majorHAnsi"/>
          <w:color w:val="0000FF"/>
          <w:sz w:val="20"/>
          <w:szCs w:val="20"/>
        </w:rPr>
        <w:t xml:space="preserve"> </w:t>
      </w:r>
      <w:r w:rsidRPr="001D4939">
        <w:rPr>
          <w:rFonts w:asciiTheme="majorHAnsi" w:hAnsiTheme="majorHAnsi"/>
          <w:sz w:val="20"/>
          <w:szCs w:val="20"/>
        </w:rPr>
        <w:t xml:space="preserve">pridajú celé </w:t>
      </w:r>
      <w:r w:rsidRPr="001D4939">
        <w:rPr>
          <w:rFonts w:asciiTheme="majorHAnsi" w:hAnsiTheme="majorHAnsi"/>
          <w:b/>
          <w:sz w:val="20"/>
          <w:szCs w:val="20"/>
        </w:rPr>
        <w:t>2 min.</w:t>
      </w:r>
      <w:r w:rsidRPr="001D4939">
        <w:rPr>
          <w:rFonts w:asciiTheme="majorHAnsi" w:hAnsiTheme="majorHAnsi"/>
          <w:sz w:val="20"/>
          <w:szCs w:val="20"/>
        </w:rPr>
        <w:t xml:space="preserve">). Počet predĺžení nie je limitovaný.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20.15. Výsledkom </w:t>
      </w:r>
      <w:proofErr w:type="spellStart"/>
      <w:r w:rsidRPr="001D4939">
        <w:rPr>
          <w:rFonts w:asciiTheme="majorHAnsi" w:hAnsiTheme="majorHAnsi"/>
          <w:sz w:val="20"/>
          <w:szCs w:val="20"/>
        </w:rPr>
        <w:t>eAukcie</w:t>
      </w:r>
      <w:proofErr w:type="spellEnd"/>
      <w:r w:rsidRPr="001D4939">
        <w:rPr>
          <w:rFonts w:asciiTheme="majorHAnsi" w:hAnsiTheme="majorHAnsi"/>
          <w:sz w:val="20"/>
          <w:szCs w:val="20"/>
        </w:rPr>
        <w:t xml:space="preserve"> bude zostavenie objektívneho poradia ponúk podľa najnižšej celkovej ceny za predmet zákazky v EUR s DPH automatizovaným vyhodnotením. </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20.16. Technické požiadavky na prístup do </w:t>
      </w:r>
      <w:proofErr w:type="spellStart"/>
      <w:r w:rsidRPr="001D4939">
        <w:rPr>
          <w:rFonts w:asciiTheme="majorHAnsi" w:hAnsiTheme="majorHAnsi"/>
          <w:sz w:val="20"/>
          <w:szCs w:val="20"/>
        </w:rPr>
        <w:t>eAukcie</w:t>
      </w:r>
      <w:proofErr w:type="spellEnd"/>
      <w:r w:rsidRPr="001D4939">
        <w:rPr>
          <w:rFonts w:asciiTheme="majorHAnsi" w:hAnsiTheme="majorHAnsi"/>
          <w:sz w:val="20"/>
          <w:szCs w:val="20"/>
        </w:rPr>
        <w:t>.</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Počítač uchádzača musí byť pripojený na Internet.  Na bezproblémovú účasť v </w:t>
      </w:r>
      <w:proofErr w:type="spellStart"/>
      <w:r w:rsidRPr="001D4939">
        <w:rPr>
          <w:rFonts w:asciiTheme="majorHAnsi" w:hAnsiTheme="majorHAnsi"/>
          <w:sz w:val="20"/>
          <w:szCs w:val="20"/>
        </w:rPr>
        <w:t>eAukcii</w:t>
      </w:r>
      <w:proofErr w:type="spellEnd"/>
      <w:r w:rsidRPr="001D4939">
        <w:rPr>
          <w:rFonts w:asciiTheme="majorHAnsi" w:hAnsiTheme="majorHAnsi"/>
          <w:sz w:val="20"/>
          <w:szCs w:val="20"/>
        </w:rPr>
        <w:t xml:space="preserve"> je nutné používať jeden z podporovaných internetových prehliadačov:</w:t>
      </w:r>
    </w:p>
    <w:p w:rsidR="001D4939" w:rsidRPr="001D4939" w:rsidRDefault="001D4939" w:rsidP="001D4939">
      <w:pPr>
        <w:ind w:left="567"/>
        <w:jc w:val="both"/>
        <w:rPr>
          <w:rFonts w:asciiTheme="majorHAnsi" w:hAnsiTheme="majorHAnsi"/>
          <w:sz w:val="20"/>
          <w:szCs w:val="20"/>
        </w:rPr>
      </w:pPr>
      <w:r w:rsidRPr="001D4939">
        <w:rPr>
          <w:rFonts w:asciiTheme="majorHAnsi" w:hAnsiTheme="majorHAnsi"/>
          <w:sz w:val="20"/>
          <w:szCs w:val="20"/>
        </w:rPr>
        <w:t xml:space="preserve">- Microsoft Internet Explorer verzia 9.0 a vyššia, </w:t>
      </w:r>
    </w:p>
    <w:p w:rsidR="001D4939" w:rsidRPr="001D4939" w:rsidRDefault="001D4939" w:rsidP="001D4939">
      <w:pPr>
        <w:ind w:left="567"/>
        <w:jc w:val="both"/>
        <w:rPr>
          <w:rFonts w:asciiTheme="majorHAnsi" w:hAnsiTheme="majorHAnsi"/>
          <w:sz w:val="20"/>
          <w:szCs w:val="20"/>
        </w:rPr>
      </w:pPr>
      <w:r w:rsidRPr="001D4939">
        <w:rPr>
          <w:rFonts w:asciiTheme="majorHAnsi" w:hAnsiTheme="majorHAnsi"/>
          <w:sz w:val="20"/>
          <w:szCs w:val="20"/>
        </w:rPr>
        <w:t xml:space="preserve">- </w:t>
      </w:r>
      <w:proofErr w:type="spellStart"/>
      <w:r w:rsidRPr="001D4939">
        <w:rPr>
          <w:rFonts w:asciiTheme="majorHAnsi" w:hAnsiTheme="majorHAnsi"/>
          <w:sz w:val="20"/>
          <w:szCs w:val="20"/>
        </w:rPr>
        <w:t>Mozilla</w:t>
      </w:r>
      <w:proofErr w:type="spellEnd"/>
      <w:r w:rsidRPr="001D4939">
        <w:rPr>
          <w:rFonts w:asciiTheme="majorHAnsi" w:hAnsiTheme="majorHAnsi"/>
          <w:sz w:val="20"/>
          <w:szCs w:val="20"/>
        </w:rPr>
        <w:t xml:space="preserve"> Firefox verzia 13.0 a vyššia alebo </w:t>
      </w:r>
    </w:p>
    <w:p w:rsidR="001D4939" w:rsidRPr="001D4939" w:rsidRDefault="001D4939" w:rsidP="001D4939">
      <w:pPr>
        <w:ind w:left="567"/>
        <w:jc w:val="both"/>
        <w:rPr>
          <w:rFonts w:asciiTheme="majorHAnsi" w:hAnsiTheme="majorHAnsi"/>
          <w:sz w:val="20"/>
          <w:szCs w:val="20"/>
        </w:rPr>
      </w:pPr>
      <w:r w:rsidRPr="001D4939">
        <w:rPr>
          <w:rFonts w:asciiTheme="majorHAnsi" w:hAnsiTheme="majorHAnsi"/>
          <w:sz w:val="20"/>
          <w:szCs w:val="20"/>
        </w:rPr>
        <w:t xml:space="preserve">- Google Chrome. </w:t>
      </w: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Správna funkčnosť iných internetových prehliadačov je možná, avšak nie je garantovaná. Ďalej je nutné mať v použitom internetovom prehliadači povolené </w:t>
      </w:r>
      <w:proofErr w:type="spellStart"/>
      <w:r w:rsidRPr="001D4939">
        <w:rPr>
          <w:rFonts w:asciiTheme="majorHAnsi" w:hAnsiTheme="majorHAnsi"/>
          <w:sz w:val="20"/>
          <w:szCs w:val="20"/>
        </w:rPr>
        <w:t>cookies</w:t>
      </w:r>
      <w:proofErr w:type="spellEnd"/>
      <w:r w:rsidRPr="001D4939">
        <w:rPr>
          <w:rFonts w:asciiTheme="majorHAnsi" w:hAnsiTheme="majorHAnsi"/>
          <w:sz w:val="20"/>
          <w:szCs w:val="20"/>
        </w:rPr>
        <w:t xml:space="preserve"> a </w:t>
      </w:r>
      <w:proofErr w:type="spellStart"/>
      <w:r w:rsidRPr="001D4939">
        <w:rPr>
          <w:rFonts w:asciiTheme="majorHAnsi" w:hAnsiTheme="majorHAnsi"/>
          <w:sz w:val="20"/>
          <w:szCs w:val="20"/>
        </w:rPr>
        <w:t>javaskripty</w:t>
      </w:r>
      <w:proofErr w:type="spellEnd"/>
      <w:r w:rsidRPr="001D4939">
        <w:rPr>
          <w:rFonts w:asciiTheme="majorHAnsi" w:hAnsiTheme="majorHAnsi"/>
          <w:sz w:val="20"/>
          <w:szCs w:val="20"/>
        </w:rPr>
        <w:t>.</w:t>
      </w:r>
    </w:p>
    <w:p w:rsidR="001D4939" w:rsidRPr="001D4939" w:rsidRDefault="001D4939" w:rsidP="001D4939">
      <w:pPr>
        <w:jc w:val="both"/>
        <w:rPr>
          <w:rFonts w:asciiTheme="majorHAnsi" w:hAnsiTheme="majorHAnsi"/>
          <w:sz w:val="20"/>
          <w:szCs w:val="20"/>
        </w:rPr>
      </w:pPr>
    </w:p>
    <w:p w:rsidR="001D4939" w:rsidRPr="001D4939" w:rsidRDefault="001D4939" w:rsidP="001D4939">
      <w:pPr>
        <w:jc w:val="both"/>
        <w:rPr>
          <w:rFonts w:asciiTheme="majorHAnsi" w:hAnsiTheme="majorHAnsi"/>
          <w:sz w:val="20"/>
          <w:szCs w:val="20"/>
        </w:rPr>
      </w:pPr>
      <w:r w:rsidRPr="001D4939">
        <w:rPr>
          <w:rFonts w:asciiTheme="majorHAnsi" w:hAnsiTheme="majorHAnsi"/>
          <w:sz w:val="20"/>
          <w:szCs w:val="20"/>
        </w:rPr>
        <w:t xml:space="preserve">20.17. Podrobnejšie informácie o procese </w:t>
      </w:r>
      <w:proofErr w:type="spellStart"/>
      <w:r w:rsidRPr="001D4939">
        <w:rPr>
          <w:rFonts w:asciiTheme="majorHAnsi" w:hAnsiTheme="majorHAnsi"/>
          <w:sz w:val="20"/>
          <w:szCs w:val="20"/>
        </w:rPr>
        <w:t>eAukcie</w:t>
      </w:r>
      <w:proofErr w:type="spellEnd"/>
      <w:r w:rsidRPr="001D4939">
        <w:rPr>
          <w:rFonts w:asciiTheme="majorHAnsi" w:hAnsiTheme="majorHAnsi"/>
          <w:sz w:val="20"/>
          <w:szCs w:val="20"/>
        </w:rPr>
        <w:t xml:space="preserve"> budú uvedené vo výzve. </w:t>
      </w:r>
    </w:p>
    <w:p w:rsidR="001D4939" w:rsidRPr="001D4939" w:rsidRDefault="001D4939" w:rsidP="001D4939">
      <w:pPr>
        <w:pStyle w:val="tl1"/>
        <w:rPr>
          <w:rFonts w:asciiTheme="majorHAnsi" w:hAnsiTheme="majorHAnsi"/>
          <w:color w:val="000000"/>
          <w:sz w:val="20"/>
          <w:szCs w:val="20"/>
        </w:rPr>
      </w:pPr>
    </w:p>
    <w:p w:rsidR="001D4939" w:rsidRPr="001D4939" w:rsidRDefault="001D4939" w:rsidP="001D4939">
      <w:pPr>
        <w:pStyle w:val="tl1"/>
        <w:rPr>
          <w:rFonts w:asciiTheme="majorHAnsi" w:hAnsiTheme="majorHAnsi" w:cs="Calibri"/>
          <w:bCs/>
          <w:sz w:val="20"/>
          <w:szCs w:val="20"/>
        </w:rPr>
      </w:pPr>
      <w:r w:rsidRPr="001D4939">
        <w:rPr>
          <w:rFonts w:asciiTheme="majorHAnsi" w:hAnsiTheme="majorHAnsi"/>
          <w:color w:val="000000"/>
          <w:sz w:val="20"/>
          <w:szCs w:val="20"/>
        </w:rPr>
        <w:t>20.18. Pre prípad eliminácie akejkoľvek nepredvídateľnej situácie (napr. výpadok elektrickej energie, konektivity na Internet alebo inej objektívnej príčiny zabraňujúcej v ďalšom pokračovaní uchádzača v </w:t>
      </w:r>
      <w:proofErr w:type="spellStart"/>
      <w:r w:rsidRPr="001D4939">
        <w:rPr>
          <w:rFonts w:asciiTheme="majorHAnsi" w:hAnsiTheme="majorHAnsi"/>
          <w:color w:val="000000"/>
          <w:sz w:val="20"/>
          <w:szCs w:val="20"/>
        </w:rPr>
        <w:t>eAukcii</w:t>
      </w:r>
      <w:proofErr w:type="spellEnd"/>
      <w:r w:rsidRPr="001D4939">
        <w:rPr>
          <w:rFonts w:asciiTheme="majorHAnsi" w:hAnsiTheme="majorHAnsi"/>
          <w:color w:val="000000"/>
          <w:sz w:val="20"/>
          <w:szCs w:val="20"/>
        </w:rPr>
        <w:t xml:space="preserve">) </w:t>
      </w:r>
      <w:r w:rsidRPr="001D4939">
        <w:rPr>
          <w:rFonts w:asciiTheme="majorHAnsi" w:hAnsiTheme="majorHAnsi"/>
          <w:sz w:val="20"/>
          <w:szCs w:val="20"/>
        </w:rPr>
        <w:t>vyhlasovateľ</w:t>
      </w:r>
      <w:r w:rsidRPr="001D4939">
        <w:rPr>
          <w:rFonts w:asciiTheme="majorHAnsi" w:hAnsiTheme="majorHAnsi"/>
          <w:color w:val="000000"/>
          <w:sz w:val="20"/>
          <w:szCs w:val="20"/>
        </w:rPr>
        <w:t xml:space="preserve"> uchádzačom odporúča mať pripravený náhradný zdroj elektrickej energie, prípadne mobilný internet (napr. notebook s mobilným internetom). </w:t>
      </w:r>
      <w:r w:rsidRPr="001D4939">
        <w:rPr>
          <w:rFonts w:asciiTheme="majorHAnsi" w:hAnsiTheme="majorHAnsi"/>
          <w:sz w:val="20"/>
          <w:szCs w:val="20"/>
        </w:rPr>
        <w:t>Vyhlasovateľ</w:t>
      </w:r>
      <w:r w:rsidRPr="001D4939">
        <w:rPr>
          <w:rFonts w:asciiTheme="majorHAnsi" w:hAnsiTheme="majorHAnsi"/>
          <w:color w:val="000000"/>
          <w:sz w:val="20"/>
          <w:szCs w:val="20"/>
        </w:rPr>
        <w:t xml:space="preserve"> nenesie zodpovednosť za uchádzačmi použité technické prostriedky. </w:t>
      </w:r>
      <w:r w:rsidRPr="001D4939">
        <w:rPr>
          <w:rFonts w:asciiTheme="majorHAnsi" w:hAnsiTheme="majorHAnsi"/>
          <w:sz w:val="20"/>
          <w:szCs w:val="20"/>
        </w:rPr>
        <w:t>Vyhlasovateľ</w:t>
      </w:r>
      <w:r w:rsidRPr="001D4939">
        <w:rPr>
          <w:rFonts w:asciiTheme="majorHAnsi" w:hAnsiTheme="majorHAnsi"/>
          <w:color w:val="000000"/>
          <w:sz w:val="20"/>
          <w:szCs w:val="20"/>
        </w:rPr>
        <w:t xml:space="preserve"> si vyhradzuje právo opakovania </w:t>
      </w:r>
      <w:proofErr w:type="spellStart"/>
      <w:r w:rsidRPr="001D4939">
        <w:rPr>
          <w:rFonts w:asciiTheme="majorHAnsi" w:hAnsiTheme="majorHAnsi"/>
          <w:color w:val="000000"/>
          <w:sz w:val="20"/>
          <w:szCs w:val="20"/>
        </w:rPr>
        <w:t>eAukcie</w:t>
      </w:r>
      <w:proofErr w:type="spellEnd"/>
      <w:r w:rsidRPr="001D4939">
        <w:rPr>
          <w:rFonts w:asciiTheme="majorHAnsi" w:hAnsiTheme="majorHAnsi"/>
          <w:color w:val="000000"/>
          <w:sz w:val="20"/>
          <w:szCs w:val="20"/>
        </w:rPr>
        <w:t xml:space="preserve"> v prípade nepredvídateľných technických problémov na strane </w:t>
      </w:r>
      <w:r w:rsidRPr="001D4939">
        <w:rPr>
          <w:rFonts w:asciiTheme="majorHAnsi" w:hAnsiTheme="majorHAnsi"/>
          <w:sz w:val="20"/>
          <w:szCs w:val="20"/>
        </w:rPr>
        <w:t>vyhlasovateľa</w:t>
      </w:r>
      <w:r w:rsidRPr="001D4939">
        <w:rPr>
          <w:rFonts w:asciiTheme="majorHAnsi" w:hAnsiTheme="majorHAnsi"/>
          <w:color w:val="000000"/>
          <w:sz w:val="20"/>
          <w:szCs w:val="20"/>
        </w:rPr>
        <w:t>.</w:t>
      </w:r>
    </w:p>
    <w:p w:rsidR="00513D8E" w:rsidRPr="00E603AC" w:rsidRDefault="00513D8E" w:rsidP="00C07D95">
      <w:pPr>
        <w:pStyle w:val="tl1"/>
        <w:jc w:val="left"/>
        <w:rPr>
          <w:rFonts w:ascii="Cambria" w:hAnsi="Cambria" w:cs="Calibri"/>
          <w:sz w:val="20"/>
          <w:szCs w:val="20"/>
        </w:rPr>
      </w:pPr>
    </w:p>
    <w:p w:rsidR="0041494D" w:rsidRPr="00E603AC" w:rsidRDefault="0041494D" w:rsidP="0041494D">
      <w:pPr>
        <w:pStyle w:val="tl1"/>
        <w:jc w:val="left"/>
        <w:rPr>
          <w:rStyle w:val="apple-style-span"/>
          <w:rFonts w:ascii="Cambria" w:hAnsi="Cambria" w:cs="Calibri"/>
          <w:b/>
          <w:bCs/>
          <w:sz w:val="20"/>
          <w:szCs w:val="20"/>
        </w:rPr>
      </w:pPr>
      <w:r w:rsidRPr="00E603AC">
        <w:rPr>
          <w:rFonts w:ascii="Cambria" w:hAnsi="Cambria" w:cs="Calibri"/>
          <w:b/>
          <w:bCs/>
          <w:sz w:val="20"/>
          <w:szCs w:val="20"/>
        </w:rPr>
        <w:t>21. INFORMÁCIA O VÝSLEDKU VYHODNOTENIA PONÚK</w:t>
      </w:r>
    </w:p>
    <w:p w:rsidR="0041494D" w:rsidRPr="00E603AC" w:rsidRDefault="0041494D" w:rsidP="0041494D">
      <w:pPr>
        <w:pStyle w:val="tl1"/>
        <w:rPr>
          <w:rStyle w:val="apple-style-span"/>
          <w:rFonts w:ascii="Cambria" w:hAnsi="Cambria" w:cs="Arial"/>
          <w:color w:val="000000"/>
          <w:sz w:val="20"/>
          <w:szCs w:val="20"/>
        </w:rPr>
      </w:pPr>
      <w:r w:rsidRPr="00E603AC">
        <w:rPr>
          <w:rStyle w:val="apple-style-span"/>
          <w:rFonts w:ascii="Cambria" w:hAnsi="Cambria" w:cs="Arial"/>
          <w:color w:val="000000"/>
          <w:sz w:val="20"/>
          <w:szCs w:val="20"/>
        </w:rPr>
        <w:lastRenderedPageBreak/>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rsidR="0041494D" w:rsidRPr="00E603AC" w:rsidRDefault="0041494D" w:rsidP="0041494D">
      <w:pPr>
        <w:pStyle w:val="tl1"/>
        <w:rPr>
          <w:rFonts w:ascii="Cambria" w:hAnsi="Cambria" w:cs="Calibri"/>
          <w:b/>
          <w:bCs/>
          <w:sz w:val="20"/>
          <w:szCs w:val="20"/>
        </w:rPr>
      </w:pPr>
    </w:p>
    <w:p w:rsidR="0041494D" w:rsidRPr="00E603AC" w:rsidRDefault="0041494D" w:rsidP="0041494D">
      <w:pPr>
        <w:pStyle w:val="tl1"/>
        <w:rPr>
          <w:rFonts w:ascii="Cambria" w:hAnsi="Cambria" w:cs="Calibri"/>
          <w:b/>
          <w:bCs/>
          <w:sz w:val="20"/>
          <w:szCs w:val="20"/>
        </w:rPr>
      </w:pPr>
      <w:r w:rsidRPr="00E603AC">
        <w:rPr>
          <w:rFonts w:ascii="Cambria" w:hAnsi="Cambria" w:cs="Calibri"/>
          <w:b/>
          <w:bCs/>
          <w:sz w:val="20"/>
          <w:szCs w:val="20"/>
        </w:rPr>
        <w:t>22. UZAVRETIE ZMLUVY</w:t>
      </w:r>
    </w:p>
    <w:p w:rsidR="0041494D" w:rsidRPr="00E603AC" w:rsidRDefault="0041494D" w:rsidP="0041494D">
      <w:pPr>
        <w:shd w:val="clear" w:color="auto" w:fill="FFFFFF"/>
        <w:jc w:val="both"/>
        <w:rPr>
          <w:rFonts w:ascii="Cambria" w:hAnsi="Cambria" w:cs="Calibri"/>
          <w:sz w:val="20"/>
          <w:szCs w:val="20"/>
        </w:rPr>
      </w:pPr>
      <w:r w:rsidRPr="00E603AC">
        <w:rPr>
          <w:rFonts w:ascii="Cambria" w:hAnsi="Cambria" w:cs="Calibri"/>
          <w:sz w:val="20"/>
          <w:szCs w:val="20"/>
        </w:rPr>
        <w:t xml:space="preserve">22.1. </w:t>
      </w:r>
      <w:r w:rsidR="00C5420D" w:rsidRPr="00E603AC">
        <w:rPr>
          <w:rFonts w:ascii="Cambria" w:hAnsi="Cambria" w:cs="Calibri"/>
          <w:sz w:val="20"/>
          <w:szCs w:val="20"/>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w:t>
      </w:r>
      <w:r w:rsidR="00A44F6A">
        <w:rPr>
          <w:rFonts w:ascii="Cambria" w:hAnsi="Cambria" w:cs="Calibri"/>
          <w:sz w:val="20"/>
          <w:szCs w:val="20"/>
        </w:rPr>
        <w:t>i potrebnej na uzavretie zmluvy</w:t>
      </w:r>
      <w:r w:rsidR="00C5420D" w:rsidRPr="00E603AC">
        <w:rPr>
          <w:rFonts w:ascii="Cambria" w:hAnsi="Cambria" w:cs="Calibri"/>
          <w:sz w:val="20"/>
          <w:szCs w:val="20"/>
        </w:rPr>
        <w:t xml:space="preserve"> mať v registri partnerov verejného sektora zapísaných konečných užívateľov výhod.</w:t>
      </w:r>
    </w:p>
    <w:p w:rsidR="005F4DD7" w:rsidRPr="00E603AC" w:rsidRDefault="005F4DD7" w:rsidP="0041494D">
      <w:pPr>
        <w:shd w:val="clear" w:color="auto" w:fill="FFFFFF"/>
        <w:jc w:val="both"/>
        <w:rPr>
          <w:rFonts w:ascii="Cambria" w:hAnsi="Cambria" w:cs="Calibri"/>
          <w:sz w:val="20"/>
          <w:szCs w:val="20"/>
        </w:rPr>
      </w:pPr>
    </w:p>
    <w:p w:rsidR="005F4DD7" w:rsidRPr="00E603AC" w:rsidRDefault="00A44F6A" w:rsidP="0041494D">
      <w:pPr>
        <w:shd w:val="clear" w:color="auto" w:fill="FFFFFF"/>
        <w:jc w:val="both"/>
        <w:rPr>
          <w:rFonts w:ascii="Cambria" w:hAnsi="Cambria" w:cs="Calibri"/>
          <w:sz w:val="20"/>
          <w:szCs w:val="20"/>
        </w:rPr>
      </w:pPr>
      <w:r>
        <w:rPr>
          <w:rFonts w:ascii="Cambria" w:hAnsi="Cambria" w:cs="Calibri"/>
          <w:sz w:val="20"/>
          <w:szCs w:val="20"/>
        </w:rPr>
        <w:t>22.2</w:t>
      </w:r>
      <w:r w:rsidR="005F4DD7" w:rsidRPr="00E603AC">
        <w:rPr>
          <w:rFonts w:ascii="Cambria" w:hAnsi="Cambria" w:cs="Calibri"/>
          <w:sz w:val="20"/>
          <w:szCs w:val="20"/>
        </w:rPr>
        <w:t>.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rsidR="00AB4093" w:rsidRPr="00E603AC" w:rsidRDefault="00AB4093" w:rsidP="0041494D">
      <w:pPr>
        <w:shd w:val="clear" w:color="auto" w:fill="FFFFFF"/>
        <w:jc w:val="both"/>
        <w:rPr>
          <w:rFonts w:ascii="Cambria" w:hAnsi="Cambria" w:cs="Calibri"/>
          <w:sz w:val="20"/>
          <w:szCs w:val="20"/>
        </w:rPr>
      </w:pPr>
    </w:p>
    <w:p w:rsidR="002943AA" w:rsidRPr="00E603AC" w:rsidRDefault="00A44F6A" w:rsidP="0041494D">
      <w:pPr>
        <w:shd w:val="clear" w:color="auto" w:fill="FFFFFF"/>
        <w:jc w:val="both"/>
        <w:rPr>
          <w:rFonts w:ascii="Cambria" w:hAnsi="Cambria" w:cs="Calibri"/>
          <w:sz w:val="20"/>
          <w:szCs w:val="20"/>
        </w:rPr>
      </w:pPr>
      <w:r>
        <w:rPr>
          <w:rFonts w:ascii="Cambria" w:hAnsi="Cambria" w:cs="Calibri"/>
          <w:sz w:val="20"/>
          <w:szCs w:val="20"/>
        </w:rPr>
        <w:t>22.3</w:t>
      </w:r>
      <w:r w:rsidR="002943AA" w:rsidRPr="00E603AC">
        <w:rPr>
          <w:rFonts w:ascii="Cambria" w:hAnsi="Cambria" w:cs="Calibri"/>
          <w:sz w:val="20"/>
          <w:szCs w:val="20"/>
        </w:rPr>
        <w:t xml:space="preserve">. Verejný obstarávateľ požaduje, aby uchádzač a iná osoba, ktorej kapacity majú byť použité na preukázanie technickej spôsobilosti alebo odbornej spôsobilosti, zodpovedali za plnenie zmluvy spoločne. Preto </w:t>
      </w:r>
      <w:r w:rsidR="005C32DD">
        <w:rPr>
          <w:rFonts w:ascii="Cambria" w:hAnsi="Cambria" w:cs="Calibri"/>
          <w:sz w:val="20"/>
          <w:szCs w:val="20"/>
        </w:rPr>
        <w:t xml:space="preserve">takáto </w:t>
      </w:r>
      <w:r w:rsidR="002943AA" w:rsidRPr="00E603AC">
        <w:rPr>
          <w:rFonts w:ascii="Cambria" w:hAnsi="Cambria" w:cs="Calibri"/>
          <w:sz w:val="20"/>
          <w:szCs w:val="20"/>
        </w:rPr>
        <w:t>iná osoba je účastníkom zmluvy uzavretej na základe tohto obstarávania s úspešným uchádzačom a</w:t>
      </w:r>
      <w:r w:rsidR="005C32DD">
        <w:rPr>
          <w:rFonts w:ascii="Cambria" w:hAnsi="Cambria" w:cs="Calibri"/>
          <w:sz w:val="20"/>
          <w:szCs w:val="20"/>
        </w:rPr>
        <w:t xml:space="preserve"> iná osoba je povinná podpísať z</w:t>
      </w:r>
      <w:r w:rsidR="002943AA" w:rsidRPr="00E603AC">
        <w:rPr>
          <w:rFonts w:ascii="Cambria" w:hAnsi="Cambria" w:cs="Calibri"/>
          <w:sz w:val="20"/>
          <w:szCs w:val="20"/>
        </w:rPr>
        <w:t xml:space="preserve">mluvu v rovnakej lehote ako úspešný uchádzač, teda v lehote podľa </w:t>
      </w:r>
      <w:proofErr w:type="spellStart"/>
      <w:r w:rsidR="002943AA" w:rsidRPr="00E603AC">
        <w:rPr>
          <w:rFonts w:ascii="Cambria" w:hAnsi="Cambria" w:cs="Calibri"/>
          <w:sz w:val="20"/>
          <w:szCs w:val="20"/>
        </w:rPr>
        <w:t>ust</w:t>
      </w:r>
      <w:proofErr w:type="spellEnd"/>
      <w:r w:rsidR="002943AA" w:rsidRPr="00E603AC">
        <w:rPr>
          <w:rFonts w:ascii="Cambria" w:hAnsi="Cambria" w:cs="Calibri"/>
          <w:sz w:val="20"/>
          <w:szCs w:val="20"/>
        </w:rPr>
        <w:t xml:space="preserve">. </w:t>
      </w:r>
      <w:r w:rsidR="005C32DD">
        <w:rPr>
          <w:rFonts w:ascii="Cambria" w:hAnsi="Cambria" w:cs="Calibri"/>
          <w:sz w:val="20"/>
          <w:szCs w:val="20"/>
        </w:rPr>
        <w:t xml:space="preserve"> </w:t>
      </w:r>
      <w:r w:rsidR="002943AA" w:rsidRPr="00E603AC">
        <w:rPr>
          <w:rFonts w:ascii="Cambria" w:hAnsi="Cambria" w:cs="Calibri"/>
          <w:sz w:val="20"/>
          <w:szCs w:val="20"/>
        </w:rPr>
        <w:t>§ 56 ods. 8 ZVO. Ustanovuje sa, že zmluva s dodávateľom je riadne uzavretá iba vtedy, ak ju uzavrú všetky zmluvné strany, vrátane osôb spoločne s úspešným uchádzačom zodpovedných za plnenie zmluvy.</w:t>
      </w:r>
    </w:p>
    <w:p w:rsidR="005E0123" w:rsidRDefault="005E0123" w:rsidP="005E0123">
      <w:pPr>
        <w:shd w:val="clear" w:color="auto" w:fill="FFFFFF"/>
        <w:jc w:val="both"/>
        <w:rPr>
          <w:rFonts w:ascii="Cambria" w:hAnsi="Cambria" w:cs="Cambria"/>
          <w:sz w:val="20"/>
          <w:szCs w:val="20"/>
        </w:rPr>
      </w:pPr>
      <w:r>
        <w:rPr>
          <w:rFonts w:ascii="Cambria" w:hAnsi="Cambria" w:cs="Cambria"/>
          <w:sz w:val="20"/>
          <w:szCs w:val="20"/>
        </w:rPr>
        <w:t>22.4. Verejný obstarávateľ požaduje od úspešného uchádzača, aby najneskôr ku dňu podpisu zmluvy predložil verejnému obstarávateľovi dôkaz o existencii poistenia (poistnú zmluvu) na nasledovné druhy poistenia:</w:t>
      </w:r>
    </w:p>
    <w:p w:rsidR="005E0123" w:rsidRPr="00344B4C" w:rsidRDefault="005E0123" w:rsidP="00030CD7">
      <w:pPr>
        <w:pStyle w:val="Odsekzoznamu"/>
        <w:numPr>
          <w:ilvl w:val="0"/>
          <w:numId w:val="12"/>
        </w:numPr>
        <w:shd w:val="clear" w:color="auto" w:fill="FFFFFF"/>
        <w:jc w:val="both"/>
        <w:rPr>
          <w:rFonts w:ascii="Cambria" w:hAnsi="Cambria" w:cs="Cambria"/>
          <w:sz w:val="20"/>
          <w:szCs w:val="20"/>
        </w:rPr>
      </w:pPr>
      <w:r w:rsidRPr="00344B4C">
        <w:rPr>
          <w:rFonts w:ascii="Cambria" w:hAnsi="Cambria" w:cs="Cambria"/>
          <w:sz w:val="20"/>
          <w:szCs w:val="20"/>
        </w:rPr>
        <w:t>poistenie proti poškodeniu diela, s výškou poistného krytia min. vo výške ceny predmetu zákazky s</w:t>
      </w:r>
      <w:r w:rsidR="001D6224">
        <w:rPr>
          <w:rFonts w:ascii="Cambria" w:hAnsi="Cambria" w:cs="Cambria"/>
          <w:sz w:val="20"/>
          <w:szCs w:val="20"/>
        </w:rPr>
        <w:t> </w:t>
      </w:r>
      <w:r w:rsidRPr="00344B4C">
        <w:rPr>
          <w:rFonts w:ascii="Cambria" w:hAnsi="Cambria" w:cs="Cambria"/>
          <w:sz w:val="20"/>
          <w:szCs w:val="20"/>
        </w:rPr>
        <w:t>DPH</w:t>
      </w:r>
      <w:r w:rsidR="001D6224">
        <w:rPr>
          <w:rFonts w:ascii="Cambria" w:hAnsi="Cambria" w:cs="Cambria"/>
          <w:sz w:val="20"/>
          <w:szCs w:val="20"/>
        </w:rPr>
        <w:t>,</w:t>
      </w:r>
    </w:p>
    <w:p w:rsidR="005E0123" w:rsidRPr="00344B4C" w:rsidRDefault="005E0123" w:rsidP="00030CD7">
      <w:pPr>
        <w:pStyle w:val="Odsekzoznamu"/>
        <w:numPr>
          <w:ilvl w:val="0"/>
          <w:numId w:val="12"/>
        </w:numPr>
        <w:shd w:val="clear" w:color="auto" w:fill="FFFFFF"/>
        <w:jc w:val="both"/>
        <w:rPr>
          <w:rFonts w:ascii="Cambria" w:hAnsi="Cambria" w:cs="Cambria"/>
          <w:sz w:val="20"/>
          <w:szCs w:val="20"/>
        </w:rPr>
      </w:pPr>
      <w:r w:rsidRPr="00344B4C">
        <w:rPr>
          <w:rFonts w:ascii="Cambria" w:hAnsi="Cambria" w:cs="Cambria"/>
          <w:sz w:val="20"/>
          <w:szCs w:val="20"/>
        </w:rPr>
        <w:t>poistenie proti všetkým rizikám, ktoré je poistením proti strate alebo poškodeniu akéhokoľvek majetku dodaného na stavenisko Zhotoviteľom alebo jeho subdodávateľom, s výškou poistného krytia min.  vo výške ceny predmetu zákazky s</w:t>
      </w:r>
      <w:r w:rsidR="001D6224">
        <w:rPr>
          <w:rFonts w:ascii="Cambria" w:hAnsi="Cambria" w:cs="Cambria"/>
          <w:sz w:val="20"/>
          <w:szCs w:val="20"/>
        </w:rPr>
        <w:t> </w:t>
      </w:r>
      <w:r w:rsidRPr="00344B4C">
        <w:rPr>
          <w:rFonts w:ascii="Cambria" w:hAnsi="Cambria" w:cs="Cambria"/>
          <w:sz w:val="20"/>
          <w:szCs w:val="20"/>
        </w:rPr>
        <w:t>DPH</w:t>
      </w:r>
      <w:r w:rsidR="001D6224">
        <w:rPr>
          <w:rFonts w:ascii="Cambria" w:hAnsi="Cambria" w:cs="Cambria"/>
          <w:sz w:val="20"/>
          <w:szCs w:val="20"/>
        </w:rPr>
        <w:t>,</w:t>
      </w:r>
    </w:p>
    <w:p w:rsidR="005E0123" w:rsidRPr="00344B4C" w:rsidRDefault="005E0123" w:rsidP="00030CD7">
      <w:pPr>
        <w:pStyle w:val="Odsekzoznamu"/>
        <w:numPr>
          <w:ilvl w:val="0"/>
          <w:numId w:val="12"/>
        </w:numPr>
        <w:shd w:val="clear" w:color="auto" w:fill="FFFFFF"/>
        <w:jc w:val="both"/>
        <w:rPr>
          <w:rFonts w:ascii="Cambria" w:hAnsi="Cambria" w:cs="Cambria"/>
          <w:sz w:val="20"/>
          <w:szCs w:val="20"/>
        </w:rPr>
      </w:pPr>
      <w:r w:rsidRPr="00344B4C">
        <w:rPr>
          <w:rFonts w:ascii="Cambria" w:hAnsi="Cambria" w:cs="Cambria"/>
          <w:sz w:val="20"/>
          <w:szCs w:val="20"/>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sidR="001D6224">
        <w:rPr>
          <w:rFonts w:ascii="Cambria" w:hAnsi="Cambria" w:cs="Cambria"/>
          <w:sz w:val="20"/>
          <w:szCs w:val="20"/>
        </w:rPr>
        <w:t>,</w:t>
      </w:r>
    </w:p>
    <w:p w:rsidR="00AB4093" w:rsidRPr="00344B4C" w:rsidRDefault="005E0123" w:rsidP="00030CD7">
      <w:pPr>
        <w:pStyle w:val="Odsekzoznamu"/>
        <w:numPr>
          <w:ilvl w:val="0"/>
          <w:numId w:val="12"/>
        </w:numPr>
        <w:shd w:val="clear" w:color="auto" w:fill="FFFFFF"/>
        <w:jc w:val="both"/>
        <w:rPr>
          <w:rFonts w:ascii="Cambria" w:hAnsi="Cambria" w:cs="Cambria"/>
          <w:sz w:val="20"/>
          <w:szCs w:val="20"/>
        </w:rPr>
      </w:pPr>
      <w:r w:rsidRPr="00344B4C">
        <w:rPr>
          <w:rFonts w:ascii="Cambria" w:hAnsi="Cambria" w:cs="Cambria"/>
          <w:sz w:val="20"/>
          <w:szCs w:val="20"/>
        </w:rPr>
        <w:t>poistenie pracovníkov – poistenie zodpovednosti voči zamestnancom Objednávateľa alebo ktorejkoľvek osobe určenej verejným obstarávateľom alebo konajúcej v jeho mene v súvislosti s predmetom Zmluvy voči zamestnancom Zhotoviteľa, zamestnancom zástupcu Objednávateľa a zamestnancom subdodávateľov za ublíženie na zdraví (alebo usmrtenie), s výškou poi</w:t>
      </w:r>
      <w:r w:rsidR="001D6224">
        <w:rPr>
          <w:rFonts w:ascii="Cambria" w:hAnsi="Cambria" w:cs="Cambria"/>
          <w:sz w:val="20"/>
          <w:szCs w:val="20"/>
        </w:rPr>
        <w:t>stného krytia min. 100 000,-EUR</w:t>
      </w:r>
      <w:r w:rsidRPr="00344B4C">
        <w:rPr>
          <w:rFonts w:ascii="Cambria" w:hAnsi="Cambria" w:cs="Cambria"/>
          <w:sz w:val="20"/>
          <w:szCs w:val="20"/>
        </w:rPr>
        <w:t>.</w:t>
      </w:r>
    </w:p>
    <w:p w:rsidR="00AB4093" w:rsidRPr="00344B4C" w:rsidRDefault="00AB4093" w:rsidP="0041494D">
      <w:pPr>
        <w:shd w:val="clear" w:color="auto" w:fill="FFFFFF"/>
        <w:jc w:val="both"/>
        <w:rPr>
          <w:rFonts w:ascii="Cambria" w:hAnsi="Cambria" w:cs="Cambria"/>
          <w:sz w:val="20"/>
          <w:szCs w:val="20"/>
        </w:rPr>
      </w:pPr>
    </w:p>
    <w:p w:rsidR="005E0123" w:rsidRPr="00344B4C" w:rsidRDefault="005E0123" w:rsidP="0041494D">
      <w:pPr>
        <w:shd w:val="clear" w:color="auto" w:fill="FFFFFF"/>
        <w:jc w:val="both"/>
        <w:rPr>
          <w:rFonts w:ascii="Cambria" w:hAnsi="Cambria" w:cs="Cambria"/>
          <w:sz w:val="20"/>
          <w:szCs w:val="20"/>
        </w:rPr>
      </w:pPr>
      <w:r w:rsidRPr="00344B4C">
        <w:rPr>
          <w:rFonts w:ascii="Cambria" w:hAnsi="Cambria" w:cs="Cambria"/>
          <w:sz w:val="20"/>
          <w:szCs w:val="20"/>
        </w:rPr>
        <w:t>22.5. Verejný obstarávateľ požaduje od úspešného uchádzača, aby mu najneskôr v deň podpisu zmluvy zložil na jeho účet zmluvnú zábezpeku resp. predložil bankovú záruku vo výške 10% zo zmluvnej ceny s DPH. Podrobnosti k zmluvnej zábezpeke/bankovej záruke sú uvedené v časti C. Obchodné podmienky v ods. 7.10. a 7.11. zmluvy o dielo.</w:t>
      </w:r>
    </w:p>
    <w:p w:rsidR="005E0123" w:rsidRDefault="005E0123" w:rsidP="0041494D">
      <w:pPr>
        <w:shd w:val="clear" w:color="auto" w:fill="FFFFFF"/>
        <w:jc w:val="both"/>
        <w:rPr>
          <w:rFonts w:ascii="Cambria" w:hAnsi="Cambria" w:cs="Cambria"/>
          <w:sz w:val="20"/>
          <w:szCs w:val="20"/>
        </w:rPr>
      </w:pPr>
    </w:p>
    <w:p w:rsidR="005E0123" w:rsidRPr="005E0123" w:rsidRDefault="005E0123" w:rsidP="005E0123">
      <w:pPr>
        <w:shd w:val="clear" w:color="auto" w:fill="FFFFFF"/>
        <w:jc w:val="both"/>
        <w:rPr>
          <w:rFonts w:ascii="Cambria" w:hAnsi="Cambria" w:cs="Cambria"/>
          <w:sz w:val="20"/>
          <w:szCs w:val="20"/>
        </w:rPr>
      </w:pPr>
      <w:r>
        <w:rPr>
          <w:rFonts w:ascii="Cambria" w:hAnsi="Cambria" w:cs="Cambria"/>
          <w:sz w:val="20"/>
          <w:szCs w:val="20"/>
        </w:rPr>
        <w:t xml:space="preserve">22.6. </w:t>
      </w:r>
      <w:r w:rsidRPr="005E0123">
        <w:rPr>
          <w:rFonts w:ascii="Cambria" w:hAnsi="Cambria" w:cs="Cambria"/>
          <w:sz w:val="20"/>
          <w:szCs w:val="20"/>
        </w:rPr>
        <w:t>Verejný obstarávateľ nevyžaduje v ponuke uviesť zoznam subdodávateľov, ktorí sú</w:t>
      </w:r>
      <w:r>
        <w:rPr>
          <w:rFonts w:ascii="Cambria" w:hAnsi="Cambria" w:cs="Cambria"/>
          <w:sz w:val="20"/>
          <w:szCs w:val="20"/>
        </w:rPr>
        <w:t xml:space="preserve"> </w:t>
      </w:r>
      <w:r w:rsidRPr="005E0123">
        <w:rPr>
          <w:rFonts w:ascii="Cambria" w:hAnsi="Cambria" w:cs="Cambria"/>
          <w:sz w:val="20"/>
          <w:szCs w:val="20"/>
        </w:rPr>
        <w:t>uchádzačovi známi v čase predkladania ponuky. Najneskôr v momente uzatvorenia zmluvy,</w:t>
      </w:r>
      <w:r>
        <w:rPr>
          <w:rFonts w:ascii="Cambria" w:hAnsi="Cambria" w:cs="Cambria"/>
          <w:sz w:val="20"/>
          <w:szCs w:val="20"/>
        </w:rPr>
        <w:t xml:space="preserve"> </w:t>
      </w:r>
      <w:r w:rsidRPr="005E0123">
        <w:rPr>
          <w:rFonts w:ascii="Cambria" w:hAnsi="Cambria" w:cs="Cambria"/>
          <w:sz w:val="20"/>
          <w:szCs w:val="20"/>
        </w:rPr>
        <w:t xml:space="preserve">ktorá je výsledkom </w:t>
      </w:r>
      <w:r>
        <w:rPr>
          <w:rFonts w:ascii="Cambria" w:hAnsi="Cambria" w:cs="Cambria"/>
          <w:sz w:val="20"/>
          <w:szCs w:val="20"/>
        </w:rPr>
        <w:t>tohto verejného obstarávania</w:t>
      </w:r>
      <w:r w:rsidRPr="005E0123">
        <w:rPr>
          <w:rFonts w:ascii="Cambria" w:hAnsi="Cambria" w:cs="Cambria"/>
          <w:sz w:val="20"/>
          <w:szCs w:val="20"/>
        </w:rPr>
        <w:t>, predloží úspešný uchádzač zoznam všetkých</w:t>
      </w:r>
      <w:r>
        <w:rPr>
          <w:rFonts w:ascii="Cambria" w:hAnsi="Cambria" w:cs="Cambria"/>
          <w:sz w:val="20"/>
          <w:szCs w:val="20"/>
        </w:rPr>
        <w:t xml:space="preserve"> </w:t>
      </w:r>
      <w:r w:rsidRPr="005E0123">
        <w:rPr>
          <w:rFonts w:ascii="Cambria" w:hAnsi="Cambria" w:cs="Cambria"/>
          <w:sz w:val="20"/>
          <w:szCs w:val="20"/>
        </w:rPr>
        <w:t>subdodávateľov, ktorí sa budú podieľať na plnení zmluvy. Zoznam známych</w:t>
      </w:r>
      <w:r>
        <w:rPr>
          <w:rFonts w:ascii="Cambria" w:hAnsi="Cambria" w:cs="Cambria"/>
          <w:sz w:val="20"/>
          <w:szCs w:val="20"/>
        </w:rPr>
        <w:t xml:space="preserve"> subdodávateľov je prílohou z</w:t>
      </w:r>
      <w:r w:rsidRPr="005E0123">
        <w:rPr>
          <w:rFonts w:ascii="Cambria" w:hAnsi="Cambria" w:cs="Cambria"/>
          <w:sz w:val="20"/>
          <w:szCs w:val="20"/>
        </w:rPr>
        <w:t>mluvy o dielo a je potrebné v ňom uviesť požadované údaje</w:t>
      </w:r>
      <w:r>
        <w:rPr>
          <w:rFonts w:ascii="Cambria" w:hAnsi="Cambria" w:cs="Cambria"/>
          <w:sz w:val="20"/>
          <w:szCs w:val="20"/>
        </w:rPr>
        <w:t xml:space="preserve"> </w:t>
      </w:r>
      <w:r w:rsidRPr="005E0123">
        <w:rPr>
          <w:rFonts w:ascii="Cambria" w:hAnsi="Cambria" w:cs="Cambria"/>
          <w:sz w:val="20"/>
          <w:szCs w:val="20"/>
        </w:rPr>
        <w:t>o subdodávateľoch. Verejný obstarávateľ nevyžaduje tieto údaje o dodávateľoch tovarov,</w:t>
      </w:r>
      <w:r>
        <w:rPr>
          <w:rFonts w:ascii="Cambria" w:hAnsi="Cambria" w:cs="Cambria"/>
          <w:sz w:val="20"/>
          <w:szCs w:val="20"/>
        </w:rPr>
        <w:t xml:space="preserve"> </w:t>
      </w:r>
      <w:r w:rsidRPr="005E0123">
        <w:rPr>
          <w:rFonts w:ascii="Cambria" w:hAnsi="Cambria" w:cs="Cambria"/>
          <w:sz w:val="20"/>
          <w:szCs w:val="20"/>
        </w:rPr>
        <w:t>ktoré úspešný uchádzač použije na plnenie zmluvy.</w:t>
      </w:r>
    </w:p>
    <w:p w:rsidR="005E0123" w:rsidRDefault="005E0123" w:rsidP="005E0123">
      <w:pPr>
        <w:shd w:val="clear" w:color="auto" w:fill="FFFFFF"/>
        <w:jc w:val="both"/>
        <w:rPr>
          <w:rFonts w:ascii="Cambria" w:hAnsi="Cambria" w:cs="Cambria"/>
          <w:sz w:val="20"/>
          <w:szCs w:val="20"/>
        </w:rPr>
      </w:pPr>
    </w:p>
    <w:p w:rsidR="005E0123" w:rsidRPr="00047363" w:rsidRDefault="005E0123" w:rsidP="0041494D">
      <w:pPr>
        <w:shd w:val="clear" w:color="auto" w:fill="FFFFFF"/>
        <w:jc w:val="both"/>
        <w:rPr>
          <w:rFonts w:ascii="Cambria" w:hAnsi="Cambria" w:cs="Cambria"/>
          <w:color w:val="FF0000"/>
          <w:sz w:val="20"/>
          <w:szCs w:val="20"/>
        </w:rPr>
      </w:pPr>
      <w:r>
        <w:rPr>
          <w:rFonts w:ascii="Cambria" w:hAnsi="Cambria" w:cs="Cambria"/>
          <w:sz w:val="20"/>
          <w:szCs w:val="20"/>
        </w:rPr>
        <w:t xml:space="preserve">22.7. </w:t>
      </w:r>
      <w:r w:rsidRPr="00E849F8">
        <w:rPr>
          <w:rFonts w:ascii="Cambria" w:hAnsi="Cambria" w:cs="Cambria"/>
          <w:sz w:val="20"/>
          <w:szCs w:val="20"/>
        </w:rPr>
        <w:t xml:space="preserve">Verejný obstarávateľ vyžaduje od subdodávateľov, aby disponovali oprávnením na príslušné plnenie zmluvy podľa § 32 ods. 1 písm. e) ZVO. Táto skutočnosť sa preukazuje podľa pravidiel uvedených v zmluve o dielo. To neplatí pre subdodávateľov, ktorých kapacity alebo zdroje boli využívané k preukázaniu splnenia </w:t>
      </w:r>
      <w:r w:rsidRPr="00E849F8">
        <w:rPr>
          <w:rFonts w:ascii="Cambria" w:hAnsi="Cambria" w:cs="Cambria"/>
          <w:sz w:val="20"/>
          <w:szCs w:val="20"/>
        </w:rPr>
        <w:lastRenderedPageBreak/>
        <w:t>podmienok účasti, tieto osoby musia spĺňať v plnom rozsahu požiadavky podľa § 32 zákona o verejnom obstarávaní. Všetky pravidlá týkajúce sa zmeny subdodávateľa sa nachádzajú v návrhu zmluvy o dielo v časti C. Obchodné podmienky týchto SP.</w:t>
      </w:r>
    </w:p>
    <w:p w:rsidR="005E0123" w:rsidRDefault="005E0123" w:rsidP="0041494D">
      <w:pPr>
        <w:shd w:val="clear" w:color="auto" w:fill="FFFFFF"/>
        <w:jc w:val="both"/>
        <w:rPr>
          <w:rFonts w:ascii="Cambria" w:hAnsi="Cambria" w:cs="Cambria"/>
          <w:sz w:val="20"/>
          <w:szCs w:val="20"/>
        </w:rPr>
      </w:pPr>
    </w:p>
    <w:p w:rsidR="00695D8A" w:rsidRDefault="005E0123" w:rsidP="00695D8A">
      <w:pPr>
        <w:shd w:val="clear" w:color="auto" w:fill="FFFFFF"/>
        <w:jc w:val="both"/>
        <w:rPr>
          <w:rFonts w:ascii="Cambria" w:hAnsi="Cambria" w:cs="Cambria"/>
          <w:sz w:val="20"/>
          <w:szCs w:val="20"/>
        </w:rPr>
      </w:pPr>
      <w:r>
        <w:rPr>
          <w:rFonts w:ascii="Cambria" w:hAnsi="Cambria" w:cs="Cambria"/>
          <w:sz w:val="20"/>
          <w:szCs w:val="20"/>
        </w:rPr>
        <w:t>22.8</w:t>
      </w:r>
      <w:r w:rsidR="00695D8A">
        <w:rPr>
          <w:rFonts w:ascii="Cambria" w:hAnsi="Cambria" w:cs="Cambria"/>
          <w:sz w:val="20"/>
          <w:szCs w:val="20"/>
        </w:rPr>
        <w:t xml:space="preserve">. </w:t>
      </w:r>
      <w:r w:rsidR="00695D8A" w:rsidRPr="00695D8A">
        <w:rPr>
          <w:rFonts w:ascii="Cambria" w:hAnsi="Cambria" w:cs="Cambria"/>
          <w:sz w:val="20"/>
          <w:szCs w:val="20"/>
        </w:rPr>
        <w:t>Verejný obstarávateľ apeluje na uchádzačov, aby pristúpili zodp</w:t>
      </w:r>
      <w:r w:rsidR="00695D8A">
        <w:rPr>
          <w:rFonts w:ascii="Cambria" w:hAnsi="Cambria" w:cs="Cambria"/>
          <w:sz w:val="20"/>
          <w:szCs w:val="20"/>
        </w:rPr>
        <w:t xml:space="preserve">ovedne k poskytnutiu súčinnosti </w:t>
      </w:r>
      <w:r w:rsidR="00695D8A" w:rsidRPr="00695D8A">
        <w:rPr>
          <w:rFonts w:ascii="Cambria" w:hAnsi="Cambria" w:cs="Cambria"/>
          <w:sz w:val="20"/>
          <w:szCs w:val="20"/>
        </w:rPr>
        <w:t>k podpisu zmluvy</w:t>
      </w:r>
      <w:r w:rsidR="00695D8A">
        <w:rPr>
          <w:rFonts w:ascii="Cambria" w:hAnsi="Cambria" w:cs="Cambria"/>
          <w:sz w:val="20"/>
          <w:szCs w:val="20"/>
        </w:rPr>
        <w:t>,</w:t>
      </w:r>
      <w:r w:rsidR="00695D8A" w:rsidRPr="00695D8A">
        <w:rPr>
          <w:rFonts w:ascii="Cambria" w:hAnsi="Cambria" w:cs="Cambria"/>
          <w:sz w:val="20"/>
          <w:szCs w:val="20"/>
        </w:rPr>
        <w:t xml:space="preserve"> najmä, aby včas zabezpečili registráciu do Registra partnerov verejného sektora (podľa</w:t>
      </w:r>
      <w:r w:rsidR="00695D8A">
        <w:rPr>
          <w:rFonts w:ascii="Cambria" w:hAnsi="Cambria" w:cs="Cambria"/>
          <w:sz w:val="20"/>
          <w:szCs w:val="20"/>
        </w:rPr>
        <w:t xml:space="preserve"> </w:t>
      </w:r>
      <w:r w:rsidR="00695D8A" w:rsidRPr="00695D8A">
        <w:rPr>
          <w:rFonts w:ascii="Cambria" w:hAnsi="Cambria" w:cs="Cambria"/>
          <w:sz w:val="20"/>
          <w:szCs w:val="20"/>
        </w:rPr>
        <w:t xml:space="preserve">zákon č. 315/2016 </w:t>
      </w:r>
      <w:proofErr w:type="spellStart"/>
      <w:r w:rsidR="00695D8A" w:rsidRPr="00695D8A">
        <w:rPr>
          <w:rFonts w:ascii="Cambria" w:hAnsi="Cambria" w:cs="Cambria"/>
          <w:sz w:val="20"/>
          <w:szCs w:val="20"/>
        </w:rPr>
        <w:t>Z.z</w:t>
      </w:r>
      <w:proofErr w:type="spellEnd"/>
      <w:r w:rsidR="00695D8A" w:rsidRPr="00695D8A">
        <w:rPr>
          <w:rFonts w:ascii="Cambria" w:hAnsi="Cambria" w:cs="Cambria"/>
          <w:sz w:val="20"/>
          <w:szCs w:val="20"/>
        </w:rPr>
        <w:t>.), resp. overili registráciu v Registri partnerov verejného sektora podľa § 22 zákona</w:t>
      </w:r>
      <w:r w:rsidR="00695D8A">
        <w:rPr>
          <w:rFonts w:ascii="Cambria" w:hAnsi="Cambria" w:cs="Cambria"/>
          <w:sz w:val="20"/>
          <w:szCs w:val="20"/>
        </w:rPr>
        <w:t xml:space="preserve"> č. 315/2016 </w:t>
      </w:r>
      <w:proofErr w:type="spellStart"/>
      <w:r w:rsidR="00695D8A">
        <w:rPr>
          <w:rFonts w:ascii="Cambria" w:hAnsi="Cambria" w:cs="Cambria"/>
          <w:sz w:val="20"/>
          <w:szCs w:val="20"/>
        </w:rPr>
        <w:t>Z.z</w:t>
      </w:r>
      <w:proofErr w:type="spellEnd"/>
      <w:r w:rsidR="00695D8A">
        <w:rPr>
          <w:rFonts w:ascii="Cambria" w:hAnsi="Cambria" w:cs="Cambria"/>
          <w:sz w:val="20"/>
          <w:szCs w:val="20"/>
        </w:rPr>
        <w:t xml:space="preserve">., </w:t>
      </w:r>
      <w:r w:rsidR="00695D8A" w:rsidRPr="00695D8A">
        <w:rPr>
          <w:rFonts w:ascii="Cambria" w:hAnsi="Cambria" w:cs="Cambria"/>
          <w:sz w:val="20"/>
          <w:szCs w:val="20"/>
        </w:rPr>
        <w:t>a to vo vzťahu k sebe ako zmluvnej strane a zároveň vo vzťahu k subdodávateľom, na</w:t>
      </w:r>
      <w:r w:rsidR="00695D8A">
        <w:rPr>
          <w:rFonts w:ascii="Cambria" w:hAnsi="Cambria" w:cs="Cambria"/>
          <w:sz w:val="20"/>
          <w:szCs w:val="20"/>
        </w:rPr>
        <w:t xml:space="preserve"> </w:t>
      </w:r>
      <w:r w:rsidR="00695D8A" w:rsidRPr="00695D8A">
        <w:rPr>
          <w:rFonts w:ascii="Cambria" w:hAnsi="Cambria" w:cs="Cambria"/>
          <w:sz w:val="20"/>
          <w:szCs w:val="20"/>
        </w:rPr>
        <w:t xml:space="preserve">ktorých sa táto povinnosť vzťahuje podľa zákona č. 315/2016 </w:t>
      </w:r>
      <w:proofErr w:type="spellStart"/>
      <w:r w:rsidR="00695D8A" w:rsidRPr="00695D8A">
        <w:rPr>
          <w:rFonts w:ascii="Cambria" w:hAnsi="Cambria" w:cs="Cambria"/>
          <w:sz w:val="20"/>
          <w:szCs w:val="20"/>
        </w:rPr>
        <w:t>Z.z</w:t>
      </w:r>
      <w:proofErr w:type="spellEnd"/>
      <w:r w:rsidR="00695D8A" w:rsidRPr="00695D8A">
        <w:rPr>
          <w:rFonts w:ascii="Cambria" w:hAnsi="Cambria" w:cs="Cambria"/>
          <w:sz w:val="20"/>
          <w:szCs w:val="20"/>
        </w:rPr>
        <w:t>. Uchádzač bude postupovať pri</w:t>
      </w:r>
      <w:r w:rsidR="00695D8A">
        <w:rPr>
          <w:rFonts w:ascii="Cambria" w:hAnsi="Cambria" w:cs="Cambria"/>
          <w:sz w:val="20"/>
          <w:szCs w:val="20"/>
        </w:rPr>
        <w:t xml:space="preserve"> </w:t>
      </w:r>
      <w:r w:rsidR="00695D8A" w:rsidRPr="00695D8A">
        <w:rPr>
          <w:rFonts w:ascii="Cambria" w:hAnsi="Cambria" w:cs="Cambria"/>
          <w:sz w:val="20"/>
          <w:szCs w:val="20"/>
        </w:rPr>
        <w:t xml:space="preserve">registrácií podľa zákona č. 315/2016 </w:t>
      </w:r>
      <w:proofErr w:type="spellStart"/>
      <w:r w:rsidR="00695D8A" w:rsidRPr="00695D8A">
        <w:rPr>
          <w:rFonts w:ascii="Cambria" w:hAnsi="Cambria" w:cs="Cambria"/>
          <w:sz w:val="20"/>
          <w:szCs w:val="20"/>
        </w:rPr>
        <w:t>Z.z</w:t>
      </w:r>
      <w:proofErr w:type="spellEnd"/>
      <w:r w:rsidR="00695D8A" w:rsidRPr="00695D8A">
        <w:rPr>
          <w:rFonts w:ascii="Cambria" w:hAnsi="Cambria" w:cs="Cambria"/>
          <w:sz w:val="20"/>
          <w:szCs w:val="20"/>
        </w:rPr>
        <w:t>.</w:t>
      </w:r>
    </w:p>
    <w:p w:rsidR="00695D8A" w:rsidRPr="00E603AC" w:rsidRDefault="00695D8A" w:rsidP="0041494D">
      <w:pPr>
        <w:shd w:val="clear" w:color="auto" w:fill="FFFFFF"/>
        <w:jc w:val="both"/>
        <w:rPr>
          <w:rFonts w:ascii="Cambria" w:hAnsi="Cambria" w:cs="Cambria"/>
          <w:sz w:val="20"/>
          <w:szCs w:val="20"/>
        </w:rPr>
      </w:pPr>
    </w:p>
    <w:p w:rsidR="0041494D" w:rsidRPr="00E603AC" w:rsidRDefault="005E0123" w:rsidP="0041494D">
      <w:pPr>
        <w:shd w:val="clear" w:color="auto" w:fill="FFFFFF"/>
        <w:jc w:val="both"/>
        <w:rPr>
          <w:rFonts w:ascii="Cambria" w:hAnsi="Cambria" w:cs="Cambria"/>
          <w:sz w:val="20"/>
          <w:szCs w:val="20"/>
        </w:rPr>
      </w:pPr>
      <w:r>
        <w:rPr>
          <w:rFonts w:ascii="Cambria" w:hAnsi="Cambria" w:cs="Cambria"/>
          <w:sz w:val="20"/>
          <w:szCs w:val="20"/>
        </w:rPr>
        <w:t>22.9</w:t>
      </w:r>
      <w:r w:rsidR="0041494D" w:rsidRPr="00E603AC">
        <w:rPr>
          <w:rFonts w:ascii="Cambria" w:hAnsi="Cambria" w:cs="Cambria"/>
          <w:sz w:val="20"/>
          <w:szCs w:val="20"/>
        </w:rPr>
        <w:t xml:space="preserve">. Zmluva uzavretá ako výsledok tohto verejného obstarávania nadobúda platnosť dňom podpisu oboma zmluvnými stranami. </w:t>
      </w:r>
    </w:p>
    <w:p w:rsidR="0041494D" w:rsidRPr="00E603AC" w:rsidRDefault="0041494D" w:rsidP="0041494D">
      <w:pPr>
        <w:shd w:val="clear" w:color="auto" w:fill="FFFFFF"/>
        <w:jc w:val="both"/>
        <w:rPr>
          <w:rFonts w:ascii="Cambria" w:hAnsi="Cambria" w:cs="Cambria"/>
          <w:sz w:val="20"/>
          <w:szCs w:val="20"/>
        </w:rPr>
      </w:pPr>
    </w:p>
    <w:p w:rsidR="00D259F1" w:rsidRPr="00E603AC" w:rsidRDefault="005E0123" w:rsidP="006E48FF">
      <w:pPr>
        <w:jc w:val="both"/>
        <w:rPr>
          <w:rFonts w:asciiTheme="majorHAnsi" w:hAnsiTheme="majorHAnsi"/>
          <w:sz w:val="20"/>
          <w:szCs w:val="20"/>
        </w:rPr>
      </w:pPr>
      <w:r>
        <w:rPr>
          <w:rFonts w:ascii="Cambria" w:hAnsi="Cambria" w:cs="Cambria"/>
          <w:sz w:val="20"/>
          <w:szCs w:val="20"/>
        </w:rPr>
        <w:t>22.10</w:t>
      </w:r>
      <w:r w:rsidR="002F3F98" w:rsidRPr="00E603AC">
        <w:rPr>
          <w:rFonts w:ascii="Cambria" w:hAnsi="Cambria" w:cs="Cambria"/>
          <w:sz w:val="20"/>
          <w:szCs w:val="20"/>
        </w:rPr>
        <w:t xml:space="preserve">. </w:t>
      </w:r>
      <w:r w:rsidR="002F3F98" w:rsidRPr="00E603AC">
        <w:rPr>
          <w:rFonts w:ascii="Cambria" w:hAnsi="Cambria" w:cs="Calibri"/>
          <w:sz w:val="20"/>
          <w:szCs w:val="20"/>
        </w:rPr>
        <w:t>Zmluva uzavretá týmto postupom verejného obstarávania nadobudne účinnosť</w:t>
      </w:r>
      <w:r w:rsidR="00F9744F" w:rsidRPr="00E603AC">
        <w:rPr>
          <w:rFonts w:ascii="Cambria" w:hAnsi="Cambria" w:cs="Calibri"/>
          <w:sz w:val="20"/>
          <w:szCs w:val="20"/>
        </w:rPr>
        <w:t xml:space="preserve"> po dni jej zverejnenia v súlade s </w:t>
      </w:r>
      <w:proofErr w:type="spellStart"/>
      <w:r w:rsidR="00F9744F" w:rsidRPr="00E603AC">
        <w:rPr>
          <w:rFonts w:ascii="Cambria" w:hAnsi="Cambria" w:cs="Calibri"/>
          <w:sz w:val="20"/>
          <w:szCs w:val="20"/>
        </w:rPr>
        <w:t>ust</w:t>
      </w:r>
      <w:proofErr w:type="spellEnd"/>
      <w:r w:rsidR="00F9744F" w:rsidRPr="00E603AC">
        <w:rPr>
          <w:rFonts w:ascii="Cambria" w:hAnsi="Cambria" w:cs="Calibri"/>
          <w:sz w:val="20"/>
          <w:szCs w:val="20"/>
        </w:rPr>
        <w:t xml:space="preserve">. § 47a Občianskeho zákonníka na webovom sídle </w:t>
      </w:r>
      <w:r w:rsidR="005C32DD">
        <w:rPr>
          <w:rFonts w:ascii="Cambria" w:hAnsi="Cambria" w:cs="Calibri"/>
          <w:sz w:val="20"/>
          <w:szCs w:val="20"/>
        </w:rPr>
        <w:t>verejného obstarávateľa.</w:t>
      </w:r>
    </w:p>
    <w:p w:rsidR="00FC2650" w:rsidRPr="00E603AC" w:rsidRDefault="00FC2650" w:rsidP="005C32DD">
      <w:pPr>
        <w:shd w:val="clear" w:color="auto" w:fill="FFFFFF"/>
        <w:rPr>
          <w:rFonts w:ascii="Cambria" w:hAnsi="Cambria" w:cs="Calibri"/>
          <w:b/>
          <w:sz w:val="22"/>
          <w:szCs w:val="20"/>
        </w:rPr>
      </w:pPr>
    </w:p>
    <w:p w:rsidR="0041494D" w:rsidRPr="00AD25E1" w:rsidRDefault="00AD25E1" w:rsidP="00AD25E1">
      <w:pPr>
        <w:shd w:val="clear" w:color="auto" w:fill="FFFFFF"/>
        <w:rPr>
          <w:rFonts w:ascii="Cambria" w:hAnsi="Cambria" w:cs="Calibri"/>
          <w:b/>
          <w:sz w:val="20"/>
          <w:szCs w:val="20"/>
        </w:rPr>
      </w:pPr>
      <w:r w:rsidRPr="00AD25E1">
        <w:rPr>
          <w:rFonts w:ascii="Cambria" w:hAnsi="Cambria" w:cs="Calibri"/>
          <w:b/>
          <w:sz w:val="20"/>
          <w:szCs w:val="20"/>
        </w:rPr>
        <w:t xml:space="preserve">23. </w:t>
      </w:r>
      <w:r w:rsidR="0041494D" w:rsidRPr="00AD25E1">
        <w:rPr>
          <w:rFonts w:ascii="Cambria" w:hAnsi="Cambria" w:cs="Calibri"/>
          <w:b/>
          <w:sz w:val="20"/>
          <w:szCs w:val="20"/>
        </w:rPr>
        <w:t>ZÁVEREČNÉ USTANOVENIA</w:t>
      </w:r>
    </w:p>
    <w:p w:rsidR="0041494D" w:rsidRPr="00E603AC" w:rsidRDefault="0041494D" w:rsidP="0041494D">
      <w:pPr>
        <w:shd w:val="clear" w:color="auto" w:fill="FFFFFF"/>
        <w:jc w:val="both"/>
        <w:rPr>
          <w:rFonts w:ascii="Cambria" w:hAnsi="Cambria" w:cs="Calibri"/>
          <w:sz w:val="20"/>
          <w:szCs w:val="20"/>
        </w:rPr>
      </w:pPr>
      <w:r w:rsidRPr="00E603AC">
        <w:rPr>
          <w:rFonts w:ascii="Cambria" w:hAnsi="Cambria" w:cs="Calibri"/>
          <w:sz w:val="20"/>
          <w:szCs w:val="20"/>
        </w:rPr>
        <w:t xml:space="preserve">23.1. </w:t>
      </w:r>
      <w:r w:rsidR="00946C45" w:rsidRPr="00E603AC">
        <w:rPr>
          <w:rFonts w:ascii="Cambria" w:hAnsi="Cambria" w:cs="Calibri"/>
          <w:sz w:val="20"/>
          <w:szCs w:val="20"/>
        </w:rPr>
        <w:t>Verejný obstarávateľ si vyhradzuje právo overenia všetkých skutočností uvedených v ponukách uchádzačov, bez predchádzajúceho súhlasu uchádzačov.</w:t>
      </w:r>
    </w:p>
    <w:p w:rsidR="00F91076" w:rsidRPr="00E603AC" w:rsidRDefault="00F91076" w:rsidP="0041494D">
      <w:pPr>
        <w:shd w:val="clear" w:color="auto" w:fill="FFFFFF"/>
        <w:jc w:val="both"/>
        <w:rPr>
          <w:rFonts w:ascii="Cambria" w:hAnsi="Cambria" w:cs="Calibri"/>
          <w:sz w:val="20"/>
          <w:szCs w:val="20"/>
        </w:rPr>
      </w:pPr>
    </w:p>
    <w:p w:rsidR="0041494D" w:rsidRPr="00E603AC" w:rsidRDefault="0041494D" w:rsidP="0041494D">
      <w:pPr>
        <w:shd w:val="clear" w:color="auto" w:fill="FFFFFF"/>
        <w:jc w:val="both"/>
        <w:rPr>
          <w:rFonts w:ascii="Cambria" w:hAnsi="Cambria" w:cs="Calibri"/>
          <w:sz w:val="20"/>
          <w:szCs w:val="20"/>
          <w:lang w:eastAsia="sk-SK"/>
        </w:rPr>
      </w:pPr>
      <w:r w:rsidRPr="00E603AC">
        <w:rPr>
          <w:rFonts w:ascii="Cambria" w:hAnsi="Cambria" w:cs="Calibri"/>
          <w:sz w:val="20"/>
          <w:szCs w:val="20"/>
        </w:rPr>
        <w:t>23.</w:t>
      </w:r>
      <w:r w:rsidR="005465CC">
        <w:rPr>
          <w:rFonts w:ascii="Cambria" w:hAnsi="Cambria" w:cs="Calibri"/>
          <w:sz w:val="20"/>
          <w:szCs w:val="20"/>
        </w:rPr>
        <w:t>2</w:t>
      </w:r>
      <w:r w:rsidRPr="00E603AC">
        <w:rPr>
          <w:rFonts w:ascii="Cambria" w:hAnsi="Cambria" w:cs="Calibri"/>
          <w:sz w:val="20"/>
          <w:szCs w:val="20"/>
        </w:rPr>
        <w:t>. V použitom postupe verejného obstarávania platia pre  ostatné ustanovenia neupravené týmito SP, príslušné ustanovenia ZVO a ostatných relevantných právnych predpisov platných na území Slovenskej Republiky.</w:t>
      </w:r>
    </w:p>
    <w:p w:rsidR="00513D8E" w:rsidRPr="00E603AC" w:rsidRDefault="00143428" w:rsidP="00C07D95">
      <w:pPr>
        <w:pStyle w:val="tl1"/>
        <w:jc w:val="left"/>
        <w:rPr>
          <w:rFonts w:ascii="Cambria" w:hAnsi="Cambria" w:cs="Calibri"/>
          <w:b/>
          <w:bCs/>
          <w:iCs/>
          <w:sz w:val="24"/>
          <w:szCs w:val="20"/>
        </w:rPr>
      </w:pPr>
      <w:r>
        <w:rPr>
          <w:rFonts w:ascii="Cambria" w:hAnsi="Cambria" w:cs="Calibri"/>
          <w:b/>
          <w:bCs/>
          <w:iCs/>
          <w:sz w:val="24"/>
          <w:szCs w:val="20"/>
        </w:rPr>
        <w:br w:type="column"/>
      </w:r>
      <w:r w:rsidR="00513D8E" w:rsidRPr="00E603AC">
        <w:rPr>
          <w:rFonts w:ascii="Cambria" w:hAnsi="Cambria" w:cs="Calibri"/>
          <w:b/>
          <w:bCs/>
          <w:iCs/>
          <w:sz w:val="24"/>
          <w:szCs w:val="20"/>
        </w:rPr>
        <w:lastRenderedPageBreak/>
        <w:t>B. OPIS  PREDMETU  ZÁKAZKY.</w:t>
      </w:r>
    </w:p>
    <w:p w:rsidR="00DE2594" w:rsidRPr="00E603AC" w:rsidRDefault="00DE2594" w:rsidP="00C07D95">
      <w:pPr>
        <w:pStyle w:val="tl1"/>
        <w:rPr>
          <w:rFonts w:ascii="Cambria" w:hAnsi="Cambria" w:cs="Calibri"/>
          <w:b/>
          <w:bCs/>
          <w:iCs/>
          <w:sz w:val="20"/>
          <w:szCs w:val="20"/>
        </w:rPr>
      </w:pPr>
    </w:p>
    <w:p w:rsidR="006E48FF" w:rsidRPr="003A641C" w:rsidRDefault="006E48FF" w:rsidP="006E48FF">
      <w:pPr>
        <w:pStyle w:val="Zkladntext"/>
        <w:rPr>
          <w:rFonts w:ascii="Cambria" w:hAnsi="Cambria"/>
          <w:sz w:val="20"/>
        </w:rPr>
      </w:pPr>
      <w:r w:rsidRPr="003A641C">
        <w:rPr>
          <w:rFonts w:ascii="Cambria" w:hAnsi="Cambria"/>
          <w:sz w:val="20"/>
        </w:rPr>
        <w:t xml:space="preserve">1. </w:t>
      </w:r>
      <w:r w:rsidR="00E849F8">
        <w:rPr>
          <w:rFonts w:ascii="Cambria" w:hAnsi="Cambria"/>
          <w:sz w:val="20"/>
        </w:rPr>
        <w:t>PODROBNÝ OPIS</w:t>
      </w:r>
      <w:r w:rsidRPr="003A641C">
        <w:rPr>
          <w:rFonts w:ascii="Cambria" w:hAnsi="Cambria"/>
          <w:sz w:val="20"/>
        </w:rPr>
        <w:t xml:space="preserve"> PREDMET</w:t>
      </w:r>
      <w:r w:rsidR="00030CD7">
        <w:rPr>
          <w:rFonts w:ascii="Cambria" w:hAnsi="Cambria"/>
          <w:sz w:val="20"/>
        </w:rPr>
        <w:t>U ZÁKAZKY A MINIMÁLNE POŽADOVANÉ TECHNICKÉ PARAMETRE.</w:t>
      </w:r>
    </w:p>
    <w:p w:rsidR="00E849F8" w:rsidRDefault="00047363" w:rsidP="00E849F8">
      <w:pPr>
        <w:jc w:val="both"/>
        <w:rPr>
          <w:rFonts w:asciiTheme="majorHAnsi" w:hAnsiTheme="majorHAnsi" w:cs="Calibri"/>
          <w:sz w:val="20"/>
          <w:szCs w:val="20"/>
        </w:rPr>
      </w:pPr>
      <w:r w:rsidRPr="00E603AC">
        <w:rPr>
          <w:rFonts w:asciiTheme="majorHAnsi" w:hAnsiTheme="majorHAnsi" w:cs="Calibri"/>
          <w:sz w:val="20"/>
          <w:szCs w:val="20"/>
        </w:rPr>
        <w:t xml:space="preserve">Predmetom zákazky je </w:t>
      </w:r>
      <w:r w:rsidR="00E849F8">
        <w:rPr>
          <w:rFonts w:asciiTheme="majorHAnsi" w:hAnsiTheme="majorHAnsi" w:cs="Calibri"/>
          <w:sz w:val="20"/>
          <w:szCs w:val="20"/>
        </w:rPr>
        <w:t xml:space="preserve">vykurovací systém tepelné čerpadlo vzduch/vzduch – klimatizačný </w:t>
      </w:r>
      <w:proofErr w:type="spellStart"/>
      <w:r w:rsidR="00E849F8">
        <w:rPr>
          <w:rFonts w:asciiTheme="majorHAnsi" w:hAnsiTheme="majorHAnsi" w:cs="Calibri"/>
          <w:sz w:val="20"/>
          <w:szCs w:val="20"/>
        </w:rPr>
        <w:t>multisystém</w:t>
      </w:r>
      <w:proofErr w:type="spellEnd"/>
      <w:r w:rsidR="00E849F8">
        <w:rPr>
          <w:rFonts w:asciiTheme="majorHAnsi" w:hAnsiTheme="majorHAnsi" w:cs="Calibri"/>
          <w:sz w:val="20"/>
          <w:szCs w:val="20"/>
        </w:rPr>
        <w:t>, ktorý využije pôvodné rozvody v nasledovnom rozsahu:</w:t>
      </w:r>
    </w:p>
    <w:p w:rsidR="00DC55EE" w:rsidRPr="00DC55EE" w:rsidRDefault="00DC55EE" w:rsidP="00030CD7">
      <w:pPr>
        <w:pStyle w:val="Odsekzoznamu"/>
        <w:numPr>
          <w:ilvl w:val="0"/>
          <w:numId w:val="41"/>
        </w:numPr>
        <w:jc w:val="both"/>
        <w:rPr>
          <w:rFonts w:asciiTheme="majorHAnsi" w:hAnsiTheme="majorHAnsi" w:cs="Calibri"/>
          <w:sz w:val="20"/>
          <w:szCs w:val="20"/>
        </w:rPr>
      </w:pPr>
      <w:r w:rsidRPr="00DC55EE">
        <w:rPr>
          <w:rFonts w:asciiTheme="majorHAnsi" w:hAnsiTheme="majorHAnsi" w:cs="Calibri"/>
          <w:sz w:val="20"/>
          <w:szCs w:val="20"/>
        </w:rPr>
        <w:t>Nová vonkajšia jednotka (jednotky) umiestnená v podkrovnej miestnosti na to určenej, s podmienkou zabezpečenia dostatočnej výmeny vzduchu pre správny chod systému s od</w:t>
      </w:r>
      <w:r w:rsidR="001D6224">
        <w:rPr>
          <w:rFonts w:asciiTheme="majorHAnsi" w:hAnsiTheme="majorHAnsi" w:cs="Calibri"/>
          <w:sz w:val="20"/>
          <w:szCs w:val="20"/>
        </w:rPr>
        <w:t>d</w:t>
      </w:r>
      <w:r w:rsidRPr="00DC55EE">
        <w:rPr>
          <w:rFonts w:asciiTheme="majorHAnsi" w:hAnsiTheme="majorHAnsi" w:cs="Calibri"/>
          <w:sz w:val="20"/>
          <w:szCs w:val="20"/>
        </w:rPr>
        <w:t xml:space="preserve">elením prívodného a odvodného vzduchu pre vonkajšiu jednotku.. Jednotkám musí postačovať existujúci istič 63 A. </w:t>
      </w:r>
    </w:p>
    <w:p w:rsidR="00DC55EE" w:rsidRPr="00DC55EE" w:rsidRDefault="00DC55EE" w:rsidP="00030CD7">
      <w:pPr>
        <w:pStyle w:val="Odsekzoznamu"/>
        <w:numPr>
          <w:ilvl w:val="0"/>
          <w:numId w:val="41"/>
        </w:numPr>
        <w:jc w:val="both"/>
        <w:rPr>
          <w:rFonts w:asciiTheme="majorHAnsi" w:hAnsiTheme="majorHAnsi" w:cs="Calibri"/>
          <w:sz w:val="20"/>
          <w:szCs w:val="20"/>
        </w:rPr>
      </w:pPr>
      <w:r w:rsidRPr="00DC55EE">
        <w:rPr>
          <w:rFonts w:asciiTheme="majorHAnsi" w:hAnsiTheme="majorHAnsi" w:cs="Calibri"/>
          <w:sz w:val="20"/>
          <w:szCs w:val="20"/>
        </w:rPr>
        <w:t>Nové vnú</w:t>
      </w:r>
      <w:r w:rsidR="001D6224">
        <w:rPr>
          <w:rFonts w:asciiTheme="majorHAnsi" w:hAnsiTheme="majorHAnsi" w:cs="Calibri"/>
          <w:sz w:val="20"/>
          <w:szCs w:val="20"/>
        </w:rPr>
        <w:t>t</w:t>
      </w:r>
      <w:r w:rsidRPr="00DC55EE">
        <w:rPr>
          <w:rFonts w:asciiTheme="majorHAnsi" w:hAnsiTheme="majorHAnsi" w:cs="Calibri"/>
          <w:sz w:val="20"/>
          <w:szCs w:val="20"/>
        </w:rPr>
        <w:t>orné jednotky (popis výkonov nižšie) nástenného a </w:t>
      </w:r>
      <w:proofErr w:type="spellStart"/>
      <w:r w:rsidRPr="00DC55EE">
        <w:rPr>
          <w:rFonts w:asciiTheme="majorHAnsi" w:hAnsiTheme="majorHAnsi" w:cs="Calibri"/>
          <w:sz w:val="20"/>
          <w:szCs w:val="20"/>
        </w:rPr>
        <w:t>podstropného</w:t>
      </w:r>
      <w:proofErr w:type="spellEnd"/>
      <w:r w:rsidRPr="00DC55EE">
        <w:rPr>
          <w:rFonts w:asciiTheme="majorHAnsi" w:hAnsiTheme="majorHAnsi" w:cs="Calibri"/>
          <w:sz w:val="20"/>
          <w:szCs w:val="20"/>
        </w:rPr>
        <w:t xml:space="preserve"> prevedenia</w:t>
      </w:r>
    </w:p>
    <w:p w:rsidR="00DC55EE" w:rsidRPr="00DC55EE" w:rsidRDefault="00DC55EE" w:rsidP="00030CD7">
      <w:pPr>
        <w:pStyle w:val="Odsekzoznamu"/>
        <w:numPr>
          <w:ilvl w:val="0"/>
          <w:numId w:val="41"/>
        </w:numPr>
        <w:jc w:val="both"/>
        <w:rPr>
          <w:rFonts w:asciiTheme="majorHAnsi" w:hAnsiTheme="majorHAnsi" w:cs="Calibri"/>
          <w:sz w:val="20"/>
          <w:szCs w:val="20"/>
        </w:rPr>
      </w:pPr>
      <w:r w:rsidRPr="00DC55EE">
        <w:rPr>
          <w:rFonts w:asciiTheme="majorHAnsi" w:hAnsiTheme="majorHAnsi" w:cs="Calibri"/>
          <w:sz w:val="20"/>
          <w:szCs w:val="20"/>
        </w:rPr>
        <w:t>Nový centrálny ovládač a nové nástenné ovládače</w:t>
      </w:r>
    </w:p>
    <w:p w:rsidR="00DC55EE" w:rsidRPr="00DC55EE" w:rsidRDefault="00DC55EE" w:rsidP="00030CD7">
      <w:pPr>
        <w:pStyle w:val="Odsekzoznamu"/>
        <w:numPr>
          <w:ilvl w:val="0"/>
          <w:numId w:val="41"/>
        </w:numPr>
        <w:jc w:val="both"/>
        <w:rPr>
          <w:rFonts w:asciiTheme="majorHAnsi" w:hAnsiTheme="majorHAnsi" w:cs="Calibri"/>
          <w:sz w:val="20"/>
          <w:szCs w:val="20"/>
        </w:rPr>
      </w:pPr>
      <w:r w:rsidRPr="00DC55EE">
        <w:rPr>
          <w:rFonts w:asciiTheme="majorHAnsi" w:hAnsiTheme="majorHAnsi" w:cs="Calibri"/>
          <w:sz w:val="20"/>
          <w:szCs w:val="20"/>
        </w:rPr>
        <w:t>Tlaková skúška, naplnenie systému, spustenie a </w:t>
      </w:r>
      <w:proofErr w:type="spellStart"/>
      <w:r w:rsidRPr="00DC55EE">
        <w:rPr>
          <w:rFonts w:asciiTheme="majorHAnsi" w:hAnsiTheme="majorHAnsi" w:cs="Calibri"/>
          <w:sz w:val="20"/>
          <w:szCs w:val="20"/>
        </w:rPr>
        <w:t>zaregulovanie</w:t>
      </w:r>
      <w:proofErr w:type="spellEnd"/>
    </w:p>
    <w:p w:rsidR="00DC55EE" w:rsidRPr="00DC55EE" w:rsidRDefault="00DC55EE" w:rsidP="00030CD7">
      <w:pPr>
        <w:pStyle w:val="Odsekzoznamu"/>
        <w:numPr>
          <w:ilvl w:val="0"/>
          <w:numId w:val="41"/>
        </w:numPr>
        <w:jc w:val="both"/>
        <w:rPr>
          <w:rFonts w:asciiTheme="majorHAnsi" w:hAnsiTheme="majorHAnsi" w:cs="Calibri"/>
          <w:sz w:val="20"/>
          <w:szCs w:val="20"/>
        </w:rPr>
      </w:pPr>
      <w:r w:rsidRPr="00DC55EE">
        <w:rPr>
          <w:rFonts w:asciiTheme="majorHAnsi" w:hAnsiTheme="majorHAnsi" w:cs="Calibri"/>
          <w:sz w:val="20"/>
          <w:szCs w:val="20"/>
        </w:rPr>
        <w:t>Požadované výkony zariadení:</w:t>
      </w:r>
    </w:p>
    <w:p w:rsidR="00DC55EE" w:rsidRPr="00DC55EE" w:rsidRDefault="00DC55EE" w:rsidP="00030CD7">
      <w:pPr>
        <w:pStyle w:val="Odsekzoznamu"/>
        <w:numPr>
          <w:ilvl w:val="0"/>
          <w:numId w:val="42"/>
        </w:numPr>
        <w:ind w:left="1276" w:hanging="425"/>
        <w:jc w:val="both"/>
        <w:rPr>
          <w:rFonts w:asciiTheme="majorHAnsi" w:hAnsiTheme="majorHAnsi" w:cs="Calibri"/>
          <w:sz w:val="20"/>
          <w:szCs w:val="20"/>
        </w:rPr>
      </w:pPr>
      <w:r w:rsidRPr="00DC55EE">
        <w:rPr>
          <w:rFonts w:asciiTheme="majorHAnsi" w:hAnsiTheme="majorHAnsi" w:cs="Calibri"/>
          <w:sz w:val="20"/>
          <w:szCs w:val="20"/>
        </w:rPr>
        <w:t xml:space="preserve">Základný systém musí podávať maximálny možný systém aj pri nízkych vonkajších teplotách (garancia chodu do -25°C) s rešpektovaním priestoru pre vonkajšie jednotky v podkroví a pri rešpektovaní transportných trás – výťah a schodisko. </w:t>
      </w:r>
    </w:p>
    <w:p w:rsidR="00DC55EE" w:rsidRPr="00DC55EE" w:rsidRDefault="00DC55EE" w:rsidP="00030CD7">
      <w:pPr>
        <w:pStyle w:val="Odsekzoznamu"/>
        <w:numPr>
          <w:ilvl w:val="0"/>
          <w:numId w:val="42"/>
        </w:numPr>
        <w:ind w:left="1276" w:hanging="425"/>
        <w:jc w:val="both"/>
        <w:rPr>
          <w:rFonts w:asciiTheme="majorHAnsi" w:hAnsiTheme="majorHAnsi" w:cs="Calibri"/>
          <w:sz w:val="20"/>
          <w:szCs w:val="20"/>
        </w:rPr>
      </w:pPr>
      <w:r w:rsidRPr="00DC55EE">
        <w:rPr>
          <w:rFonts w:asciiTheme="majorHAnsi" w:hAnsiTheme="majorHAnsi" w:cs="Calibri"/>
          <w:sz w:val="20"/>
          <w:szCs w:val="20"/>
        </w:rPr>
        <w:t xml:space="preserve">Vnútorné jednotky musia poskytovať nasledovný výkon: </w:t>
      </w:r>
    </w:p>
    <w:p w:rsidR="00DC55EE" w:rsidRPr="008A5BD6" w:rsidRDefault="00DC55EE" w:rsidP="00030CD7">
      <w:pPr>
        <w:pStyle w:val="Odsekzoznamu"/>
        <w:numPr>
          <w:ilvl w:val="0"/>
          <w:numId w:val="43"/>
        </w:numPr>
        <w:tabs>
          <w:tab w:val="left" w:pos="3544"/>
        </w:tabs>
        <w:ind w:left="1843" w:hanging="283"/>
        <w:jc w:val="both"/>
        <w:rPr>
          <w:rFonts w:asciiTheme="majorHAnsi" w:hAnsiTheme="majorHAnsi" w:cs="Calibri"/>
          <w:sz w:val="20"/>
          <w:szCs w:val="20"/>
        </w:rPr>
      </w:pPr>
      <w:r w:rsidRPr="008A5BD6">
        <w:rPr>
          <w:rFonts w:asciiTheme="majorHAnsi" w:hAnsiTheme="majorHAnsi" w:cs="Calibri"/>
          <w:sz w:val="20"/>
          <w:szCs w:val="20"/>
        </w:rPr>
        <w:t xml:space="preserve">Podkrovie 1 a 2 </w:t>
      </w:r>
      <w:r w:rsidRPr="008A5BD6">
        <w:rPr>
          <w:rFonts w:asciiTheme="majorHAnsi" w:hAnsiTheme="majorHAnsi" w:cs="Calibri"/>
          <w:sz w:val="20"/>
          <w:szCs w:val="20"/>
        </w:rPr>
        <w:tab/>
        <w:t xml:space="preserve">2 </w:t>
      </w:r>
      <w:proofErr w:type="spellStart"/>
      <w:r w:rsidRPr="008A5BD6">
        <w:rPr>
          <w:rFonts w:asciiTheme="majorHAnsi" w:hAnsiTheme="majorHAnsi" w:cs="Calibri"/>
          <w:sz w:val="20"/>
          <w:szCs w:val="20"/>
        </w:rPr>
        <w:t>podstropné</w:t>
      </w:r>
      <w:proofErr w:type="spellEnd"/>
      <w:r w:rsidRPr="008A5BD6">
        <w:rPr>
          <w:rFonts w:asciiTheme="majorHAnsi" w:hAnsiTheme="majorHAnsi" w:cs="Calibri"/>
          <w:sz w:val="20"/>
          <w:szCs w:val="20"/>
        </w:rPr>
        <w:t xml:space="preserve"> jednotky s celkovým výkonom 10 kW</w:t>
      </w:r>
    </w:p>
    <w:p w:rsidR="00DC55EE" w:rsidRPr="008A5BD6" w:rsidRDefault="00DC55EE" w:rsidP="00030CD7">
      <w:pPr>
        <w:pStyle w:val="Odsekzoznamu"/>
        <w:numPr>
          <w:ilvl w:val="0"/>
          <w:numId w:val="43"/>
        </w:numPr>
        <w:tabs>
          <w:tab w:val="left" w:pos="3544"/>
        </w:tabs>
        <w:ind w:left="1843" w:hanging="283"/>
        <w:jc w:val="both"/>
        <w:rPr>
          <w:rFonts w:asciiTheme="majorHAnsi" w:hAnsiTheme="majorHAnsi" w:cs="Calibri"/>
          <w:sz w:val="20"/>
          <w:szCs w:val="20"/>
        </w:rPr>
      </w:pPr>
      <w:r w:rsidRPr="008A5BD6">
        <w:rPr>
          <w:rFonts w:asciiTheme="majorHAnsi" w:hAnsiTheme="majorHAnsi" w:cs="Calibri"/>
          <w:sz w:val="20"/>
          <w:szCs w:val="20"/>
        </w:rPr>
        <w:t>4. poschodie</w:t>
      </w:r>
      <w:r w:rsidRPr="008A5BD6">
        <w:rPr>
          <w:rFonts w:asciiTheme="majorHAnsi" w:hAnsiTheme="majorHAnsi" w:cs="Calibri"/>
          <w:sz w:val="20"/>
          <w:szCs w:val="20"/>
        </w:rPr>
        <w:tab/>
        <w:t>depozitár č. 1.2 nástenné jednotky s celkovým výkonom 7 kW</w:t>
      </w:r>
    </w:p>
    <w:p w:rsidR="00DC55EE" w:rsidRDefault="00DC55EE" w:rsidP="008A5BD6">
      <w:pPr>
        <w:tabs>
          <w:tab w:val="left" w:pos="3544"/>
        </w:tabs>
        <w:ind w:left="1843" w:hanging="283"/>
        <w:jc w:val="both"/>
        <w:rPr>
          <w:rFonts w:asciiTheme="majorHAnsi" w:hAnsiTheme="majorHAnsi" w:cs="Calibri"/>
          <w:sz w:val="20"/>
          <w:szCs w:val="20"/>
        </w:rPr>
      </w:pPr>
      <w:r>
        <w:rPr>
          <w:rFonts w:asciiTheme="majorHAnsi" w:hAnsiTheme="majorHAnsi" w:cs="Calibri"/>
          <w:sz w:val="20"/>
          <w:szCs w:val="20"/>
        </w:rPr>
        <w:tab/>
      </w:r>
      <w:r w:rsidR="008A5BD6">
        <w:rPr>
          <w:rFonts w:asciiTheme="majorHAnsi" w:hAnsiTheme="majorHAnsi" w:cs="Calibri"/>
          <w:sz w:val="20"/>
          <w:szCs w:val="20"/>
        </w:rPr>
        <w:tab/>
      </w:r>
      <w:r>
        <w:rPr>
          <w:rFonts w:asciiTheme="majorHAnsi" w:hAnsiTheme="majorHAnsi" w:cs="Calibri"/>
          <w:sz w:val="20"/>
          <w:szCs w:val="20"/>
        </w:rPr>
        <w:t>depozitár č. 2.2 nástenné jednotky s celkovým výkonom 10 kW</w:t>
      </w:r>
    </w:p>
    <w:p w:rsidR="00DC55EE" w:rsidRPr="008A5BD6" w:rsidRDefault="00DC55EE" w:rsidP="00030CD7">
      <w:pPr>
        <w:pStyle w:val="Odsekzoznamu"/>
        <w:numPr>
          <w:ilvl w:val="0"/>
          <w:numId w:val="43"/>
        </w:numPr>
        <w:tabs>
          <w:tab w:val="left" w:pos="3544"/>
        </w:tabs>
        <w:ind w:left="1843" w:hanging="283"/>
        <w:jc w:val="both"/>
        <w:rPr>
          <w:rFonts w:asciiTheme="majorHAnsi" w:hAnsiTheme="majorHAnsi" w:cs="Calibri"/>
          <w:sz w:val="20"/>
          <w:szCs w:val="20"/>
        </w:rPr>
      </w:pPr>
      <w:r w:rsidRPr="008A5BD6">
        <w:rPr>
          <w:rFonts w:asciiTheme="majorHAnsi" w:hAnsiTheme="majorHAnsi" w:cs="Calibri"/>
          <w:sz w:val="20"/>
          <w:szCs w:val="20"/>
        </w:rPr>
        <w:t>3. poschodie</w:t>
      </w:r>
      <w:r w:rsidRPr="008A5BD6">
        <w:rPr>
          <w:rFonts w:asciiTheme="majorHAnsi" w:hAnsiTheme="majorHAnsi" w:cs="Calibri"/>
          <w:sz w:val="20"/>
          <w:szCs w:val="20"/>
        </w:rPr>
        <w:tab/>
        <w:t>expozícia č. 1 2 nástenné jednotky s celkovým výkonom 7 kW</w:t>
      </w:r>
    </w:p>
    <w:p w:rsidR="00DC55EE" w:rsidRDefault="00DC55EE" w:rsidP="008A5BD6">
      <w:pPr>
        <w:tabs>
          <w:tab w:val="left" w:pos="3544"/>
        </w:tabs>
        <w:ind w:left="1843" w:hanging="283"/>
        <w:jc w:val="both"/>
        <w:rPr>
          <w:rFonts w:asciiTheme="majorHAnsi" w:hAnsiTheme="majorHAnsi" w:cs="Calibri"/>
          <w:sz w:val="20"/>
          <w:szCs w:val="20"/>
        </w:rPr>
      </w:pPr>
      <w:r>
        <w:rPr>
          <w:rFonts w:asciiTheme="majorHAnsi" w:hAnsiTheme="majorHAnsi" w:cs="Calibri"/>
          <w:sz w:val="20"/>
          <w:szCs w:val="20"/>
        </w:rPr>
        <w:tab/>
      </w:r>
      <w:r w:rsidR="008A5BD6">
        <w:rPr>
          <w:rFonts w:asciiTheme="majorHAnsi" w:hAnsiTheme="majorHAnsi" w:cs="Calibri"/>
          <w:sz w:val="20"/>
          <w:szCs w:val="20"/>
        </w:rPr>
        <w:tab/>
      </w:r>
      <w:r>
        <w:rPr>
          <w:rFonts w:asciiTheme="majorHAnsi" w:hAnsiTheme="majorHAnsi" w:cs="Calibri"/>
          <w:sz w:val="20"/>
          <w:szCs w:val="20"/>
        </w:rPr>
        <w:t>expozícia č. 2 2 nástenné jednotky s celkovým výkonom 10 kW</w:t>
      </w:r>
    </w:p>
    <w:p w:rsidR="00DC55EE" w:rsidRPr="008A5BD6" w:rsidRDefault="00DC55EE" w:rsidP="00030CD7">
      <w:pPr>
        <w:pStyle w:val="Odsekzoznamu"/>
        <w:numPr>
          <w:ilvl w:val="0"/>
          <w:numId w:val="43"/>
        </w:numPr>
        <w:tabs>
          <w:tab w:val="left" w:pos="3544"/>
        </w:tabs>
        <w:ind w:left="1843" w:hanging="283"/>
        <w:jc w:val="both"/>
        <w:rPr>
          <w:rFonts w:asciiTheme="majorHAnsi" w:hAnsiTheme="majorHAnsi" w:cs="Calibri"/>
          <w:sz w:val="20"/>
          <w:szCs w:val="20"/>
        </w:rPr>
      </w:pPr>
      <w:r w:rsidRPr="008A5BD6">
        <w:rPr>
          <w:rFonts w:asciiTheme="majorHAnsi" w:hAnsiTheme="majorHAnsi" w:cs="Calibri"/>
          <w:sz w:val="20"/>
          <w:szCs w:val="20"/>
        </w:rPr>
        <w:t>2. poschodie</w:t>
      </w:r>
      <w:r w:rsidRPr="008A5BD6">
        <w:rPr>
          <w:rFonts w:asciiTheme="majorHAnsi" w:hAnsiTheme="majorHAnsi" w:cs="Calibri"/>
          <w:sz w:val="20"/>
          <w:szCs w:val="20"/>
        </w:rPr>
        <w:tab/>
        <w:t>expozícia č. 1 1 nástenné jednotky s celkovým výkonom 4 kW</w:t>
      </w:r>
    </w:p>
    <w:p w:rsidR="00DC55EE" w:rsidRDefault="00DC55EE" w:rsidP="008A5BD6">
      <w:pPr>
        <w:tabs>
          <w:tab w:val="left" w:pos="3544"/>
        </w:tabs>
        <w:ind w:left="1843" w:hanging="283"/>
        <w:jc w:val="both"/>
        <w:rPr>
          <w:rFonts w:asciiTheme="majorHAnsi" w:hAnsiTheme="majorHAnsi" w:cs="Calibri"/>
          <w:sz w:val="20"/>
          <w:szCs w:val="20"/>
        </w:rPr>
      </w:pPr>
      <w:r>
        <w:rPr>
          <w:rFonts w:asciiTheme="majorHAnsi" w:hAnsiTheme="majorHAnsi" w:cs="Calibri"/>
          <w:sz w:val="20"/>
          <w:szCs w:val="20"/>
        </w:rPr>
        <w:tab/>
      </w:r>
      <w:r w:rsidR="008A5BD6">
        <w:rPr>
          <w:rFonts w:asciiTheme="majorHAnsi" w:hAnsiTheme="majorHAnsi" w:cs="Calibri"/>
          <w:sz w:val="20"/>
          <w:szCs w:val="20"/>
        </w:rPr>
        <w:tab/>
      </w:r>
      <w:r>
        <w:rPr>
          <w:rFonts w:asciiTheme="majorHAnsi" w:hAnsiTheme="majorHAnsi" w:cs="Calibri"/>
          <w:sz w:val="20"/>
          <w:szCs w:val="20"/>
        </w:rPr>
        <w:t>expozícia č. 1.1 nástenné jednotky s celkovým výkonom 3 kW</w:t>
      </w:r>
    </w:p>
    <w:p w:rsidR="00DC55EE" w:rsidRDefault="00DC55EE" w:rsidP="008A5BD6">
      <w:pPr>
        <w:tabs>
          <w:tab w:val="left" w:pos="3544"/>
        </w:tabs>
        <w:ind w:left="1843" w:hanging="283"/>
        <w:jc w:val="both"/>
        <w:rPr>
          <w:rFonts w:asciiTheme="majorHAnsi" w:hAnsiTheme="majorHAnsi" w:cs="Calibri"/>
          <w:sz w:val="20"/>
          <w:szCs w:val="20"/>
        </w:rPr>
      </w:pPr>
      <w:r>
        <w:rPr>
          <w:rFonts w:asciiTheme="majorHAnsi" w:hAnsiTheme="majorHAnsi" w:cs="Calibri"/>
          <w:sz w:val="20"/>
          <w:szCs w:val="20"/>
        </w:rPr>
        <w:tab/>
      </w:r>
      <w:r w:rsidR="008A5BD6">
        <w:rPr>
          <w:rFonts w:asciiTheme="majorHAnsi" w:hAnsiTheme="majorHAnsi" w:cs="Calibri"/>
          <w:sz w:val="20"/>
          <w:szCs w:val="20"/>
        </w:rPr>
        <w:tab/>
      </w:r>
      <w:r>
        <w:rPr>
          <w:rFonts w:asciiTheme="majorHAnsi" w:hAnsiTheme="majorHAnsi" w:cs="Calibri"/>
          <w:sz w:val="20"/>
          <w:szCs w:val="20"/>
        </w:rPr>
        <w:t>expozícia č. 3 2 nástenné jednotky s celkovým výkonom 8 kW</w:t>
      </w:r>
    </w:p>
    <w:p w:rsidR="00DC55EE" w:rsidRPr="008A5BD6" w:rsidRDefault="00DC55EE" w:rsidP="00030CD7">
      <w:pPr>
        <w:pStyle w:val="Odsekzoznamu"/>
        <w:numPr>
          <w:ilvl w:val="0"/>
          <w:numId w:val="43"/>
        </w:numPr>
        <w:tabs>
          <w:tab w:val="left" w:pos="3544"/>
        </w:tabs>
        <w:ind w:left="1843" w:hanging="283"/>
        <w:jc w:val="both"/>
        <w:rPr>
          <w:rFonts w:asciiTheme="majorHAnsi" w:hAnsiTheme="majorHAnsi" w:cs="Calibri"/>
          <w:sz w:val="20"/>
          <w:szCs w:val="20"/>
        </w:rPr>
      </w:pPr>
      <w:r w:rsidRPr="008A5BD6">
        <w:rPr>
          <w:rFonts w:asciiTheme="majorHAnsi" w:hAnsiTheme="majorHAnsi" w:cs="Calibri"/>
          <w:sz w:val="20"/>
          <w:szCs w:val="20"/>
        </w:rPr>
        <w:t>1. poschodie</w:t>
      </w:r>
      <w:r w:rsidRPr="008A5BD6">
        <w:rPr>
          <w:rFonts w:asciiTheme="majorHAnsi" w:hAnsiTheme="majorHAnsi" w:cs="Calibri"/>
          <w:sz w:val="20"/>
          <w:szCs w:val="20"/>
        </w:rPr>
        <w:tab/>
        <w:t>expozícia č. 1 1 nástenné jednotky s celkovým výkonom 4 kW</w:t>
      </w:r>
    </w:p>
    <w:p w:rsidR="00DC55EE" w:rsidRDefault="00DC55EE" w:rsidP="008A5BD6">
      <w:pPr>
        <w:tabs>
          <w:tab w:val="left" w:pos="3544"/>
        </w:tabs>
        <w:ind w:left="1843" w:hanging="283"/>
        <w:jc w:val="both"/>
        <w:rPr>
          <w:rFonts w:asciiTheme="majorHAnsi" w:hAnsiTheme="majorHAnsi" w:cs="Calibri"/>
          <w:sz w:val="20"/>
          <w:szCs w:val="20"/>
        </w:rPr>
      </w:pPr>
      <w:r>
        <w:rPr>
          <w:rFonts w:asciiTheme="majorHAnsi" w:hAnsiTheme="majorHAnsi" w:cs="Calibri"/>
          <w:sz w:val="20"/>
          <w:szCs w:val="20"/>
        </w:rPr>
        <w:tab/>
      </w:r>
      <w:r w:rsidR="008A5BD6">
        <w:rPr>
          <w:rFonts w:asciiTheme="majorHAnsi" w:hAnsiTheme="majorHAnsi" w:cs="Calibri"/>
          <w:sz w:val="20"/>
          <w:szCs w:val="20"/>
        </w:rPr>
        <w:tab/>
      </w:r>
      <w:r>
        <w:rPr>
          <w:rFonts w:asciiTheme="majorHAnsi" w:hAnsiTheme="majorHAnsi" w:cs="Calibri"/>
          <w:sz w:val="20"/>
          <w:szCs w:val="20"/>
        </w:rPr>
        <w:t>expozícia č. 1.1 nástenné jednotky s celkovým výkonom 3 kW</w:t>
      </w:r>
    </w:p>
    <w:p w:rsidR="00DC55EE" w:rsidRDefault="00DC55EE" w:rsidP="008A5BD6">
      <w:pPr>
        <w:tabs>
          <w:tab w:val="left" w:pos="3544"/>
        </w:tabs>
        <w:jc w:val="both"/>
        <w:rPr>
          <w:rFonts w:asciiTheme="majorHAnsi" w:hAnsiTheme="majorHAnsi" w:cs="Calibri"/>
          <w:sz w:val="20"/>
          <w:szCs w:val="20"/>
        </w:rPr>
      </w:pPr>
      <w:r>
        <w:rPr>
          <w:rFonts w:asciiTheme="majorHAnsi" w:hAnsiTheme="majorHAnsi" w:cs="Calibri"/>
          <w:sz w:val="20"/>
          <w:szCs w:val="20"/>
        </w:rPr>
        <w:tab/>
      </w:r>
      <w:r>
        <w:rPr>
          <w:rFonts w:asciiTheme="majorHAnsi" w:hAnsiTheme="majorHAnsi" w:cs="Calibri"/>
          <w:sz w:val="20"/>
          <w:szCs w:val="20"/>
        </w:rPr>
        <w:tab/>
      </w:r>
      <w:r w:rsidR="008A5BD6">
        <w:rPr>
          <w:rFonts w:asciiTheme="majorHAnsi" w:hAnsiTheme="majorHAnsi" w:cs="Calibri"/>
          <w:sz w:val="20"/>
          <w:szCs w:val="20"/>
        </w:rPr>
        <w:t>e</w:t>
      </w:r>
      <w:r>
        <w:rPr>
          <w:rFonts w:asciiTheme="majorHAnsi" w:hAnsiTheme="majorHAnsi" w:cs="Calibri"/>
          <w:sz w:val="20"/>
          <w:szCs w:val="20"/>
        </w:rPr>
        <w:t>xpozícia č. 3 2 nástenné jednotky s celkovým výkonom 8 kW</w:t>
      </w:r>
    </w:p>
    <w:p w:rsidR="00047363" w:rsidRDefault="008A5BD6" w:rsidP="00E849F8">
      <w:pPr>
        <w:jc w:val="both"/>
        <w:rPr>
          <w:rFonts w:asciiTheme="majorHAnsi" w:hAnsiTheme="majorHAnsi" w:cs="Calibri"/>
          <w:sz w:val="20"/>
          <w:szCs w:val="20"/>
        </w:rPr>
      </w:pPr>
      <w:r>
        <w:rPr>
          <w:rFonts w:asciiTheme="majorHAnsi" w:hAnsiTheme="majorHAnsi" w:cs="Calibri"/>
          <w:sz w:val="20"/>
          <w:szCs w:val="20"/>
        </w:rPr>
        <w:t xml:space="preserve">Realizovaný vykurovací systém tepelné čerpadlo vzduch/vzduch – klimatizačný </w:t>
      </w:r>
      <w:proofErr w:type="spellStart"/>
      <w:r>
        <w:rPr>
          <w:rFonts w:asciiTheme="majorHAnsi" w:hAnsiTheme="majorHAnsi" w:cs="Calibri"/>
          <w:sz w:val="20"/>
          <w:szCs w:val="20"/>
        </w:rPr>
        <w:t>multisystém</w:t>
      </w:r>
      <w:proofErr w:type="spellEnd"/>
      <w:r>
        <w:rPr>
          <w:rFonts w:asciiTheme="majorHAnsi" w:hAnsiTheme="majorHAnsi" w:cs="Calibri"/>
          <w:sz w:val="20"/>
          <w:szCs w:val="20"/>
        </w:rPr>
        <w:t xml:space="preserve"> musí vzhľadom na existujúce stavebné a architektonické riešenie priestoru Matejovho domu a doteraz realizovanej klimatizácie spĺňať nasledovné podmienky: </w:t>
      </w:r>
    </w:p>
    <w:p w:rsidR="008A5BD6" w:rsidRDefault="008A5BD6" w:rsidP="00030CD7">
      <w:pPr>
        <w:pStyle w:val="Odsekzoznamu"/>
        <w:numPr>
          <w:ilvl w:val="0"/>
          <w:numId w:val="44"/>
        </w:numPr>
        <w:jc w:val="both"/>
        <w:rPr>
          <w:rFonts w:asciiTheme="majorHAnsi" w:hAnsiTheme="majorHAnsi" w:cs="Calibri"/>
          <w:sz w:val="20"/>
          <w:szCs w:val="20"/>
        </w:rPr>
      </w:pPr>
      <w:r w:rsidRPr="008A5BD6">
        <w:rPr>
          <w:rFonts w:asciiTheme="majorHAnsi" w:hAnsiTheme="majorHAnsi" w:cs="Calibri"/>
          <w:sz w:val="20"/>
          <w:szCs w:val="20"/>
        </w:rPr>
        <w:t>Vzhľadom na priestorové a transportné podmienky depozitára je vonkajšia systémová jednotka zložená z dvoch modulov s maximálnymi rozmermi jednotlivých modulov:</w:t>
      </w:r>
    </w:p>
    <w:p w:rsidR="008A5BD6" w:rsidRDefault="008A5BD6" w:rsidP="00030CD7">
      <w:pPr>
        <w:pStyle w:val="Odsekzoznamu"/>
        <w:numPr>
          <w:ilvl w:val="0"/>
          <w:numId w:val="45"/>
        </w:numPr>
        <w:jc w:val="both"/>
        <w:rPr>
          <w:rFonts w:asciiTheme="majorHAnsi" w:hAnsiTheme="majorHAnsi" w:cs="Calibri"/>
          <w:sz w:val="20"/>
          <w:szCs w:val="20"/>
        </w:rPr>
      </w:pPr>
      <w:r>
        <w:rPr>
          <w:rFonts w:asciiTheme="majorHAnsi" w:hAnsiTheme="majorHAnsi" w:cs="Calibri"/>
          <w:sz w:val="20"/>
          <w:szCs w:val="20"/>
        </w:rPr>
        <w:t>Hrúbka maximálne 950 mm</w:t>
      </w:r>
    </w:p>
    <w:p w:rsidR="008A5BD6" w:rsidRDefault="008A5BD6" w:rsidP="00030CD7">
      <w:pPr>
        <w:pStyle w:val="Odsekzoznamu"/>
        <w:numPr>
          <w:ilvl w:val="0"/>
          <w:numId w:val="45"/>
        </w:numPr>
        <w:jc w:val="both"/>
        <w:rPr>
          <w:rFonts w:asciiTheme="majorHAnsi" w:hAnsiTheme="majorHAnsi" w:cs="Calibri"/>
          <w:sz w:val="20"/>
          <w:szCs w:val="20"/>
        </w:rPr>
      </w:pPr>
      <w:r>
        <w:rPr>
          <w:rFonts w:asciiTheme="majorHAnsi" w:hAnsiTheme="majorHAnsi" w:cs="Calibri"/>
          <w:sz w:val="20"/>
          <w:szCs w:val="20"/>
        </w:rPr>
        <w:t>Šírka maximálne 780 mm</w:t>
      </w:r>
    </w:p>
    <w:p w:rsidR="008A5BD6" w:rsidRPr="008A5BD6" w:rsidRDefault="008A5BD6" w:rsidP="00030CD7">
      <w:pPr>
        <w:pStyle w:val="Odsekzoznamu"/>
        <w:numPr>
          <w:ilvl w:val="0"/>
          <w:numId w:val="45"/>
        </w:numPr>
        <w:jc w:val="both"/>
        <w:rPr>
          <w:rFonts w:asciiTheme="majorHAnsi" w:hAnsiTheme="majorHAnsi" w:cs="Calibri"/>
          <w:sz w:val="20"/>
          <w:szCs w:val="20"/>
        </w:rPr>
      </w:pPr>
      <w:r>
        <w:rPr>
          <w:rFonts w:asciiTheme="majorHAnsi" w:hAnsiTheme="majorHAnsi" w:cs="Calibri"/>
          <w:sz w:val="20"/>
          <w:szCs w:val="20"/>
        </w:rPr>
        <w:t>Výška maximálne 1750 mm</w:t>
      </w:r>
    </w:p>
    <w:p w:rsidR="008A5BD6" w:rsidRPr="008A5BD6" w:rsidRDefault="008A5BD6" w:rsidP="00030CD7">
      <w:pPr>
        <w:pStyle w:val="Odsekzoznamu"/>
        <w:numPr>
          <w:ilvl w:val="0"/>
          <w:numId w:val="44"/>
        </w:numPr>
        <w:jc w:val="both"/>
        <w:rPr>
          <w:rFonts w:asciiTheme="majorHAnsi" w:hAnsiTheme="majorHAnsi" w:cs="Calibri"/>
          <w:sz w:val="20"/>
          <w:szCs w:val="20"/>
        </w:rPr>
      </w:pPr>
      <w:r w:rsidRPr="008A5BD6">
        <w:rPr>
          <w:rFonts w:asciiTheme="majorHAnsi" w:hAnsiTheme="majorHAnsi" w:cs="Calibri"/>
          <w:sz w:val="20"/>
          <w:szCs w:val="20"/>
        </w:rPr>
        <w:t>Vzhľadom na priestorové a transportné podmienky miestnosti pre vonkajšiu systémovú jednotku nezaberú vonkajšie systémové jednotky (2 moduly) plochu väčšiu ako 1,5 m</w:t>
      </w:r>
      <w:r w:rsidRPr="008A5BD6">
        <w:rPr>
          <w:rFonts w:asciiTheme="majorHAnsi" w:hAnsiTheme="majorHAnsi" w:cs="Calibri"/>
          <w:sz w:val="20"/>
          <w:szCs w:val="20"/>
          <w:vertAlign w:val="superscript"/>
        </w:rPr>
        <w:t>2</w:t>
      </w:r>
    </w:p>
    <w:p w:rsidR="008A5BD6" w:rsidRPr="008A5BD6" w:rsidRDefault="008A5BD6" w:rsidP="00030CD7">
      <w:pPr>
        <w:pStyle w:val="Odsekzoznamu"/>
        <w:numPr>
          <w:ilvl w:val="0"/>
          <w:numId w:val="44"/>
        </w:numPr>
        <w:jc w:val="both"/>
        <w:rPr>
          <w:rFonts w:asciiTheme="majorHAnsi" w:hAnsiTheme="majorHAnsi" w:cs="Calibri"/>
          <w:sz w:val="20"/>
          <w:szCs w:val="20"/>
        </w:rPr>
      </w:pPr>
      <w:r w:rsidRPr="008A5BD6">
        <w:rPr>
          <w:rFonts w:asciiTheme="majorHAnsi" w:hAnsiTheme="majorHAnsi" w:cs="Calibri"/>
          <w:sz w:val="20"/>
          <w:szCs w:val="20"/>
        </w:rPr>
        <w:t>Systém pokrýva tepelnú stratu 63 kW pri vonkajšej výpočtovej teplote a vnútornej teplote +15 °C</w:t>
      </w:r>
    </w:p>
    <w:p w:rsidR="008A5BD6" w:rsidRPr="008A5BD6" w:rsidRDefault="008A5BD6" w:rsidP="00030CD7">
      <w:pPr>
        <w:pStyle w:val="Odsekzoznamu"/>
        <w:numPr>
          <w:ilvl w:val="0"/>
          <w:numId w:val="44"/>
        </w:numPr>
        <w:jc w:val="both"/>
        <w:rPr>
          <w:rFonts w:asciiTheme="majorHAnsi" w:hAnsiTheme="majorHAnsi" w:cs="Calibri"/>
          <w:sz w:val="20"/>
          <w:szCs w:val="20"/>
        </w:rPr>
      </w:pPr>
      <w:r w:rsidRPr="008A5BD6">
        <w:rPr>
          <w:rFonts w:asciiTheme="majorHAnsi" w:hAnsiTheme="majorHAnsi" w:cs="Calibri"/>
          <w:sz w:val="20"/>
          <w:szCs w:val="20"/>
        </w:rPr>
        <w:t>Systém garantuje chod do -25°C a dodaní minimálne 70 % svojho nominálneho výkonu</w:t>
      </w:r>
    </w:p>
    <w:p w:rsidR="003A641C" w:rsidRDefault="003A641C" w:rsidP="00047363">
      <w:pPr>
        <w:jc w:val="both"/>
        <w:rPr>
          <w:rFonts w:ascii="Cambria" w:hAnsi="Cambria"/>
          <w:b/>
          <w:sz w:val="20"/>
        </w:rPr>
      </w:pPr>
    </w:p>
    <w:p w:rsidR="00030CD7" w:rsidRDefault="00030CD7" w:rsidP="00047363">
      <w:pPr>
        <w:jc w:val="both"/>
        <w:rPr>
          <w:rFonts w:ascii="Cambria" w:hAnsi="Cambria"/>
          <w:b/>
          <w:sz w:val="20"/>
        </w:rPr>
      </w:pPr>
      <w:r>
        <w:rPr>
          <w:rFonts w:ascii="Cambria" w:hAnsi="Cambria"/>
          <w:b/>
          <w:sz w:val="20"/>
        </w:rPr>
        <w:t>2. V</w:t>
      </w:r>
      <w:r w:rsidR="00545C44">
        <w:rPr>
          <w:rFonts w:ascii="Cambria" w:hAnsi="Cambria"/>
          <w:b/>
          <w:sz w:val="20"/>
        </w:rPr>
        <w:t>ŠEOBECNÉ POŽIADAVKY</w:t>
      </w:r>
      <w:r>
        <w:rPr>
          <w:rFonts w:ascii="Cambria" w:hAnsi="Cambria"/>
          <w:b/>
          <w:sz w:val="20"/>
        </w:rPr>
        <w:t xml:space="preserve">. </w:t>
      </w:r>
    </w:p>
    <w:p w:rsidR="005B199E" w:rsidRPr="005B199E" w:rsidRDefault="005B199E" w:rsidP="005B199E">
      <w:pPr>
        <w:jc w:val="both"/>
        <w:rPr>
          <w:rFonts w:ascii="Cambria" w:hAnsi="Cambria"/>
          <w:sz w:val="20"/>
        </w:rPr>
      </w:pPr>
      <w:r>
        <w:rPr>
          <w:rFonts w:ascii="Cambria" w:hAnsi="Cambria"/>
          <w:sz w:val="20"/>
        </w:rPr>
        <w:t xml:space="preserve">2.1 Všeobecné požiadavky na predmet zákazky: </w:t>
      </w:r>
    </w:p>
    <w:p w:rsidR="00030CD7" w:rsidRPr="00030CD7" w:rsidRDefault="00030CD7" w:rsidP="00030CD7">
      <w:pPr>
        <w:pStyle w:val="Odsekzoznamu"/>
        <w:numPr>
          <w:ilvl w:val="0"/>
          <w:numId w:val="46"/>
        </w:numPr>
        <w:jc w:val="both"/>
        <w:rPr>
          <w:rFonts w:ascii="Cambria" w:hAnsi="Cambria"/>
          <w:sz w:val="20"/>
        </w:rPr>
      </w:pPr>
      <w:r w:rsidRPr="00030CD7">
        <w:rPr>
          <w:rFonts w:ascii="Cambria" w:hAnsi="Cambria"/>
          <w:sz w:val="20"/>
        </w:rPr>
        <w:t xml:space="preserve">Vonkajšia jednotka sa bude skladať z dvoch modulov kvôli montáži a transportu. </w:t>
      </w:r>
    </w:p>
    <w:p w:rsidR="00030CD7" w:rsidRPr="00030CD7" w:rsidRDefault="00030CD7" w:rsidP="00030CD7">
      <w:pPr>
        <w:pStyle w:val="Odsekzoznamu"/>
        <w:numPr>
          <w:ilvl w:val="0"/>
          <w:numId w:val="46"/>
        </w:numPr>
        <w:jc w:val="both"/>
        <w:rPr>
          <w:rFonts w:ascii="Cambria" w:hAnsi="Cambria"/>
          <w:sz w:val="20"/>
        </w:rPr>
      </w:pPr>
      <w:r w:rsidRPr="00030CD7">
        <w:rPr>
          <w:rFonts w:ascii="Cambria" w:hAnsi="Cambria"/>
          <w:sz w:val="20"/>
        </w:rPr>
        <w:t xml:space="preserve">Zabezpečí sa výmena vnútorných jednotiek v plnom rozsahu. </w:t>
      </w:r>
    </w:p>
    <w:p w:rsidR="00030CD7" w:rsidRPr="00030CD7" w:rsidRDefault="00030CD7" w:rsidP="00030CD7">
      <w:pPr>
        <w:pStyle w:val="Odsekzoznamu"/>
        <w:numPr>
          <w:ilvl w:val="0"/>
          <w:numId w:val="46"/>
        </w:numPr>
        <w:jc w:val="both"/>
        <w:rPr>
          <w:rFonts w:ascii="Cambria" w:hAnsi="Cambria"/>
          <w:sz w:val="20"/>
        </w:rPr>
      </w:pPr>
      <w:r w:rsidRPr="00030CD7">
        <w:rPr>
          <w:rFonts w:ascii="Cambria" w:hAnsi="Cambria"/>
          <w:sz w:val="20"/>
        </w:rPr>
        <w:t xml:space="preserve">Systém pokryje minimálnu tepelnú stratu 63 kW pri vonkajšej výpočtovej teplote -15°C a vnútornej teplote +15°C. </w:t>
      </w:r>
    </w:p>
    <w:p w:rsidR="00030CD7" w:rsidRPr="00030CD7" w:rsidRDefault="00030CD7" w:rsidP="00030CD7">
      <w:pPr>
        <w:pStyle w:val="Odsekzoznamu"/>
        <w:numPr>
          <w:ilvl w:val="0"/>
          <w:numId w:val="46"/>
        </w:numPr>
        <w:jc w:val="both"/>
        <w:rPr>
          <w:rFonts w:ascii="Cambria" w:hAnsi="Cambria"/>
          <w:sz w:val="20"/>
        </w:rPr>
      </w:pPr>
      <w:r w:rsidRPr="00030CD7">
        <w:rPr>
          <w:rFonts w:ascii="Cambria" w:hAnsi="Cambria"/>
          <w:sz w:val="20"/>
        </w:rPr>
        <w:t xml:space="preserve">Systém musí garantovať minimálne 70% svojho nominálneho výkonu pri vonkajšej teplote -25°C. </w:t>
      </w:r>
    </w:p>
    <w:p w:rsidR="00030CD7" w:rsidRPr="00030CD7" w:rsidRDefault="00030CD7" w:rsidP="00030CD7">
      <w:pPr>
        <w:pStyle w:val="Odsekzoznamu"/>
        <w:numPr>
          <w:ilvl w:val="0"/>
          <w:numId w:val="46"/>
        </w:numPr>
        <w:jc w:val="both"/>
        <w:rPr>
          <w:rFonts w:ascii="Cambria" w:hAnsi="Cambria"/>
          <w:sz w:val="20"/>
        </w:rPr>
      </w:pPr>
      <w:r w:rsidRPr="00030CD7">
        <w:rPr>
          <w:rFonts w:ascii="Cambria" w:hAnsi="Cambria"/>
          <w:sz w:val="20"/>
        </w:rPr>
        <w:t xml:space="preserve">Nebudú sa vykonávať žiadne stavebné úpravy deliacich konštrukcií, okrem prívodu vzduchu cez fasádu. </w:t>
      </w:r>
    </w:p>
    <w:p w:rsidR="005B199E" w:rsidRPr="005B199E" w:rsidRDefault="00030CD7" w:rsidP="00030CD7">
      <w:pPr>
        <w:pStyle w:val="Odsekzoznamu"/>
        <w:numPr>
          <w:ilvl w:val="0"/>
          <w:numId w:val="46"/>
        </w:numPr>
        <w:jc w:val="both"/>
        <w:rPr>
          <w:rFonts w:ascii="Cambria" w:hAnsi="Cambria"/>
          <w:b/>
          <w:sz w:val="20"/>
        </w:rPr>
      </w:pPr>
      <w:r w:rsidRPr="00030CD7">
        <w:rPr>
          <w:rFonts w:ascii="Cambria" w:hAnsi="Cambria"/>
          <w:sz w:val="20"/>
        </w:rPr>
        <w:t>Zabezpečenie ochrany zbierkových predmetov pred prachom zo stavebnej činnosti.</w:t>
      </w:r>
    </w:p>
    <w:p w:rsidR="00030CD7" w:rsidRDefault="00030CD7" w:rsidP="005B199E">
      <w:pPr>
        <w:pStyle w:val="Odsekzoznamu"/>
        <w:ind w:left="720"/>
        <w:jc w:val="both"/>
        <w:rPr>
          <w:rFonts w:ascii="Cambria" w:hAnsi="Cambria"/>
          <w:b/>
          <w:sz w:val="20"/>
        </w:rPr>
      </w:pPr>
      <w:r w:rsidRPr="00030CD7">
        <w:rPr>
          <w:rFonts w:ascii="Cambria" w:hAnsi="Cambria"/>
          <w:b/>
          <w:sz w:val="20"/>
        </w:rPr>
        <w:t xml:space="preserve"> </w:t>
      </w:r>
    </w:p>
    <w:p w:rsidR="00030CD7" w:rsidRPr="005B199E" w:rsidRDefault="000477D7" w:rsidP="005B199E">
      <w:pPr>
        <w:pStyle w:val="Odsekzoznamu"/>
        <w:numPr>
          <w:ilvl w:val="1"/>
          <w:numId w:val="53"/>
        </w:numPr>
        <w:jc w:val="both"/>
        <w:rPr>
          <w:rFonts w:ascii="Cambria" w:hAnsi="Cambria" w:cs="Calibri"/>
          <w:sz w:val="20"/>
          <w:szCs w:val="20"/>
        </w:rPr>
      </w:pPr>
      <w:r w:rsidRPr="005B199E">
        <w:rPr>
          <w:rFonts w:ascii="Cambria" w:hAnsi="Cambria" w:cs="Calibri"/>
          <w:sz w:val="20"/>
          <w:szCs w:val="20"/>
        </w:rPr>
        <w:t>Uchádzač je povinný pripraviť a vypracovať svoju ponuku s odbornou starostlivosťou, pričom musí vychádzať z podkladov a podmienok stanovených v týchto SP, ich prílohách a v priloženej projektovej dokumentácii.</w:t>
      </w:r>
    </w:p>
    <w:p w:rsidR="005B199E" w:rsidRPr="005B199E" w:rsidRDefault="005B199E" w:rsidP="005B199E">
      <w:pPr>
        <w:pStyle w:val="Odsekzoznamu"/>
        <w:ind w:left="360"/>
        <w:jc w:val="both"/>
        <w:rPr>
          <w:rFonts w:ascii="Cambria" w:hAnsi="Cambria" w:cs="Calibri"/>
          <w:sz w:val="20"/>
          <w:szCs w:val="20"/>
        </w:rPr>
      </w:pPr>
    </w:p>
    <w:p w:rsidR="00030CD7" w:rsidRPr="005B199E" w:rsidRDefault="000477D7" w:rsidP="005B199E">
      <w:pPr>
        <w:pStyle w:val="Odsekzoznamu"/>
        <w:numPr>
          <w:ilvl w:val="1"/>
          <w:numId w:val="53"/>
        </w:numPr>
        <w:jc w:val="both"/>
        <w:rPr>
          <w:rFonts w:ascii="Cambria" w:hAnsi="Cambria"/>
          <w:b/>
          <w:sz w:val="20"/>
        </w:rPr>
      </w:pPr>
      <w:r w:rsidRPr="005B199E">
        <w:rPr>
          <w:rFonts w:ascii="Cambria" w:hAnsi="Cambria" w:cs="Calibri"/>
          <w:sz w:val="20"/>
          <w:szCs w:val="20"/>
        </w:rPr>
        <w:t xml:space="preserve">V prípade, že bude výkaz výmer odkazovať na konkrétneho výrobcu, verejný obstarávateľ pripúšťa použitie ekvivalentu, pričom ponúkaný ekvivalent musí spĺňať najmä požiadavky na rovnaké rozmerové, materiálové, architektonické, stavebno-technické vlastnosti, tepelnú a chemickú odolnosť, </w:t>
      </w:r>
      <w:r w:rsidRPr="005B199E">
        <w:rPr>
          <w:rFonts w:ascii="Cambria" w:hAnsi="Cambria" w:cs="Calibri"/>
          <w:sz w:val="20"/>
          <w:szCs w:val="20"/>
        </w:rPr>
        <w:lastRenderedPageBreak/>
        <w:t>statické, požiarne, hygienické, konštrukčné a farebné vlastnosti, ktoré sú špecifikované vo výkaze výmer.</w:t>
      </w:r>
    </w:p>
    <w:p w:rsidR="005B199E" w:rsidRPr="005B199E" w:rsidRDefault="005B199E" w:rsidP="005B199E">
      <w:pPr>
        <w:jc w:val="both"/>
        <w:rPr>
          <w:rFonts w:ascii="Cambria" w:hAnsi="Cambria"/>
          <w:b/>
          <w:sz w:val="20"/>
        </w:rPr>
      </w:pPr>
    </w:p>
    <w:p w:rsidR="00030CD7" w:rsidRPr="005B199E" w:rsidRDefault="000477D7" w:rsidP="005B199E">
      <w:pPr>
        <w:pStyle w:val="Odsekzoznamu"/>
        <w:numPr>
          <w:ilvl w:val="1"/>
          <w:numId w:val="53"/>
        </w:numPr>
        <w:jc w:val="both"/>
        <w:rPr>
          <w:rFonts w:ascii="Cambria" w:hAnsi="Cambria"/>
          <w:b/>
          <w:sz w:val="20"/>
        </w:rPr>
      </w:pPr>
      <w:r w:rsidRPr="005B199E">
        <w:rPr>
          <w:rFonts w:ascii="Cambria" w:hAnsi="Cambria" w:cs="Calibri"/>
          <w:sz w:val="20"/>
          <w:szCs w:val="20"/>
        </w:rPr>
        <w:t>Pri navrhovaní ekvivalentných materiálov/výrobkov musí uchádzač postupovať s odbornou starostlivosťou, pr</w:t>
      </w:r>
      <w:r w:rsidR="00047363" w:rsidRPr="005B199E">
        <w:rPr>
          <w:rFonts w:ascii="Cambria" w:hAnsi="Cambria" w:cs="Calibri"/>
          <w:sz w:val="20"/>
          <w:szCs w:val="20"/>
        </w:rPr>
        <w:t xml:space="preserve">i ktorej musí zohľadniť pôvodný </w:t>
      </w:r>
      <w:r w:rsidRPr="005B199E">
        <w:rPr>
          <w:rFonts w:ascii="Cambria" w:hAnsi="Cambria" w:cs="Calibri"/>
          <w:sz w:val="20"/>
          <w:szCs w:val="20"/>
        </w:rPr>
        <w:t xml:space="preserve">navrhovaný účel, plnú funkčnosť a zabezpečiť dodržanie účelu bez zmeny </w:t>
      </w:r>
      <w:r w:rsidR="006827F6" w:rsidRPr="005B199E">
        <w:rPr>
          <w:rFonts w:ascii="Cambria" w:hAnsi="Cambria" w:cs="Calibri"/>
          <w:sz w:val="20"/>
          <w:szCs w:val="20"/>
        </w:rPr>
        <w:t xml:space="preserve">iných častí </w:t>
      </w:r>
      <w:r w:rsidR="00047363" w:rsidRPr="005B199E">
        <w:rPr>
          <w:rFonts w:ascii="Cambria" w:hAnsi="Cambria" w:cs="Calibri"/>
          <w:sz w:val="20"/>
          <w:szCs w:val="20"/>
        </w:rPr>
        <w:t>výkazu výmer</w:t>
      </w:r>
      <w:r w:rsidRPr="005B199E">
        <w:rPr>
          <w:rFonts w:ascii="Cambria" w:hAnsi="Cambria" w:cs="Calibri"/>
          <w:sz w:val="20"/>
          <w:szCs w:val="20"/>
        </w:rPr>
        <w:t>.</w:t>
      </w:r>
    </w:p>
    <w:p w:rsidR="005B199E" w:rsidRPr="005B199E" w:rsidRDefault="005B199E" w:rsidP="005B199E">
      <w:pPr>
        <w:jc w:val="both"/>
        <w:rPr>
          <w:rFonts w:ascii="Cambria" w:hAnsi="Cambria"/>
          <w:b/>
          <w:sz w:val="20"/>
        </w:rPr>
      </w:pPr>
    </w:p>
    <w:p w:rsidR="000477D7" w:rsidRPr="005B199E" w:rsidRDefault="000477D7" w:rsidP="005B199E">
      <w:pPr>
        <w:pStyle w:val="Odsekzoznamu"/>
        <w:numPr>
          <w:ilvl w:val="1"/>
          <w:numId w:val="53"/>
        </w:numPr>
        <w:jc w:val="both"/>
        <w:rPr>
          <w:rFonts w:ascii="Cambria" w:hAnsi="Cambria"/>
          <w:b/>
          <w:sz w:val="20"/>
        </w:rPr>
      </w:pPr>
      <w:r w:rsidRPr="005B199E">
        <w:rPr>
          <w:rFonts w:ascii="Cambria" w:hAnsi="Cambria" w:cs="Calibri"/>
          <w:sz w:val="20"/>
          <w:szCs w:val="20"/>
        </w:rPr>
        <w:t>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w:t>
      </w:r>
    </w:p>
    <w:p w:rsidR="005B199E" w:rsidRPr="005B199E" w:rsidRDefault="005B199E" w:rsidP="005B199E">
      <w:pPr>
        <w:jc w:val="both"/>
        <w:rPr>
          <w:rFonts w:ascii="Cambria" w:hAnsi="Cambria"/>
          <w:b/>
          <w:sz w:val="20"/>
        </w:rPr>
      </w:pPr>
    </w:p>
    <w:p w:rsidR="001D6224" w:rsidRPr="005B199E" w:rsidRDefault="001D6224" w:rsidP="005B199E">
      <w:pPr>
        <w:pStyle w:val="Odsekzoznamu"/>
        <w:numPr>
          <w:ilvl w:val="1"/>
          <w:numId w:val="53"/>
        </w:numPr>
        <w:jc w:val="both"/>
        <w:rPr>
          <w:rFonts w:ascii="Cambria" w:hAnsi="Cambria"/>
          <w:b/>
          <w:sz w:val="20"/>
        </w:rPr>
      </w:pPr>
      <w:r w:rsidRPr="005B199E">
        <w:rPr>
          <w:rFonts w:ascii="Cambria" w:hAnsi="Cambria" w:cs="Calibri"/>
          <w:sz w:val="20"/>
          <w:szCs w:val="20"/>
        </w:rPr>
        <w:t xml:space="preserve">Uchádzač vo svojej ponuke predloží technickú špecifikáciu ponúkaného predmetu zákazky. Daný dokument bude obsahovať minimálne názov </w:t>
      </w:r>
      <w:r w:rsidR="005B199E" w:rsidRPr="005B199E">
        <w:rPr>
          <w:rFonts w:ascii="Cambria" w:hAnsi="Cambria" w:cs="Calibri"/>
          <w:sz w:val="20"/>
          <w:szCs w:val="20"/>
        </w:rPr>
        <w:t xml:space="preserve">a popis </w:t>
      </w:r>
      <w:r w:rsidRPr="005B199E">
        <w:rPr>
          <w:rFonts w:ascii="Cambria" w:hAnsi="Cambria" w:cs="Calibri"/>
          <w:sz w:val="20"/>
          <w:szCs w:val="20"/>
        </w:rPr>
        <w:t>ponúknut</w:t>
      </w:r>
      <w:r w:rsidR="00A06401">
        <w:rPr>
          <w:rFonts w:ascii="Cambria" w:hAnsi="Cambria" w:cs="Calibri"/>
          <w:sz w:val="20"/>
          <w:szCs w:val="20"/>
        </w:rPr>
        <w:t>ej</w:t>
      </w:r>
      <w:r w:rsidRPr="005B199E">
        <w:rPr>
          <w:rFonts w:ascii="Cambria" w:hAnsi="Cambria" w:cs="Calibri"/>
          <w:sz w:val="20"/>
          <w:szCs w:val="20"/>
        </w:rPr>
        <w:t xml:space="preserve"> </w:t>
      </w:r>
      <w:r w:rsidR="00A06401">
        <w:rPr>
          <w:rFonts w:ascii="Cambria" w:hAnsi="Cambria" w:cs="Calibri"/>
          <w:sz w:val="20"/>
          <w:szCs w:val="20"/>
        </w:rPr>
        <w:t>klimatizačnej jednotky</w:t>
      </w:r>
      <w:r w:rsidRPr="005B199E">
        <w:rPr>
          <w:rFonts w:ascii="Cambria" w:hAnsi="Cambria" w:cs="Calibri"/>
          <w:sz w:val="20"/>
          <w:szCs w:val="20"/>
        </w:rPr>
        <w:t xml:space="preserve">, technické parametre zodpovedajúce </w:t>
      </w:r>
      <w:r w:rsidR="005B199E" w:rsidRPr="005B199E">
        <w:rPr>
          <w:rFonts w:ascii="Cambria" w:hAnsi="Cambria" w:cs="Calibri"/>
          <w:sz w:val="20"/>
          <w:szCs w:val="20"/>
        </w:rPr>
        <w:t>minimálnym požiadavkám na predmet zákazky</w:t>
      </w:r>
      <w:r w:rsidRPr="005B199E">
        <w:rPr>
          <w:rFonts w:ascii="Cambria" w:hAnsi="Cambria" w:cs="Calibri"/>
          <w:sz w:val="20"/>
          <w:szCs w:val="20"/>
        </w:rPr>
        <w:t>, fotografie</w:t>
      </w:r>
      <w:r w:rsidR="005B199E" w:rsidRPr="005B199E">
        <w:rPr>
          <w:rFonts w:ascii="Cambria" w:hAnsi="Cambria" w:cs="Calibri"/>
          <w:sz w:val="20"/>
          <w:szCs w:val="20"/>
        </w:rPr>
        <w:t>.</w:t>
      </w:r>
    </w:p>
    <w:p w:rsidR="000477D7" w:rsidRPr="000477D7" w:rsidRDefault="000477D7" w:rsidP="000477D7">
      <w:pPr>
        <w:jc w:val="both"/>
        <w:rPr>
          <w:rFonts w:ascii="Cambria" w:hAnsi="Cambria" w:cs="Calibri"/>
          <w:sz w:val="20"/>
          <w:szCs w:val="20"/>
        </w:rPr>
      </w:pPr>
    </w:p>
    <w:p w:rsidR="003A641C" w:rsidRPr="003A641C" w:rsidRDefault="003A641C" w:rsidP="003A641C">
      <w:pPr>
        <w:pStyle w:val="Zkladntext"/>
        <w:rPr>
          <w:rFonts w:ascii="Cambria" w:hAnsi="Cambria"/>
          <w:sz w:val="20"/>
        </w:rPr>
      </w:pPr>
      <w:r w:rsidRPr="003A641C">
        <w:rPr>
          <w:rFonts w:ascii="Cambria" w:hAnsi="Cambria"/>
          <w:sz w:val="20"/>
        </w:rPr>
        <w:t>3. DOKLADY A DOKUMENTY POŽADOVANÉ NA PREUKÁZANIE SPLNENIA POŽIADAVIEK VEREJNÉHO OBSTARÁVATEĽA NA PREDMET ZÁKAZKY.</w:t>
      </w:r>
    </w:p>
    <w:p w:rsidR="007063B9" w:rsidRPr="007063B9" w:rsidRDefault="007063B9" w:rsidP="007063B9">
      <w:pPr>
        <w:jc w:val="both"/>
        <w:rPr>
          <w:rFonts w:asciiTheme="majorHAnsi" w:hAnsiTheme="majorHAnsi" w:cs="Arial"/>
          <w:bCs/>
          <w:iCs/>
          <w:sz w:val="20"/>
          <w:szCs w:val="20"/>
          <w:lang w:eastAsia="sk-SK"/>
        </w:rPr>
      </w:pPr>
      <w:r>
        <w:rPr>
          <w:rFonts w:asciiTheme="majorHAnsi" w:hAnsiTheme="majorHAnsi" w:cs="Arial"/>
          <w:bCs/>
          <w:iCs/>
          <w:sz w:val="20"/>
          <w:szCs w:val="20"/>
          <w:lang w:eastAsia="sk-SK"/>
        </w:rPr>
        <w:t xml:space="preserve">3.1. </w:t>
      </w:r>
      <w:r w:rsidRPr="007063B9">
        <w:rPr>
          <w:rFonts w:asciiTheme="majorHAnsi" w:hAnsiTheme="majorHAnsi" w:cs="Arial"/>
          <w:bCs/>
          <w:iCs/>
          <w:sz w:val="20"/>
          <w:szCs w:val="20"/>
          <w:lang w:eastAsia="sk-SK"/>
        </w:rPr>
        <w:t xml:space="preserve">Uchádzač predloží vo svojej ponuke kompletne </w:t>
      </w:r>
      <w:bookmarkStart w:id="3" w:name="OLE_LINK4"/>
      <w:r w:rsidRPr="007063B9">
        <w:rPr>
          <w:rFonts w:asciiTheme="majorHAnsi" w:hAnsiTheme="majorHAnsi" w:cs="Arial"/>
          <w:bCs/>
          <w:iCs/>
          <w:sz w:val="20"/>
          <w:szCs w:val="20"/>
          <w:lang w:eastAsia="sk-SK"/>
        </w:rPr>
        <w:t>ocenený výkaz výmer v elektronickej podobe vo formáte .</w:t>
      </w:r>
      <w:proofErr w:type="spellStart"/>
      <w:r w:rsidRPr="007063B9">
        <w:rPr>
          <w:rFonts w:asciiTheme="majorHAnsi" w:hAnsiTheme="majorHAnsi" w:cs="Arial"/>
          <w:bCs/>
          <w:iCs/>
          <w:sz w:val="20"/>
          <w:szCs w:val="20"/>
          <w:lang w:eastAsia="sk-SK"/>
        </w:rPr>
        <w:t>xls</w:t>
      </w:r>
      <w:proofErr w:type="spellEnd"/>
      <w:r w:rsidRPr="007063B9">
        <w:rPr>
          <w:rFonts w:asciiTheme="majorHAnsi" w:hAnsiTheme="majorHAnsi" w:cs="Arial"/>
          <w:bCs/>
          <w:iCs/>
          <w:sz w:val="20"/>
          <w:szCs w:val="20"/>
          <w:lang w:eastAsia="sk-SK"/>
        </w:rPr>
        <w:t>/.</w:t>
      </w:r>
      <w:proofErr w:type="spellStart"/>
      <w:r w:rsidRPr="007063B9">
        <w:rPr>
          <w:rFonts w:asciiTheme="majorHAnsi" w:hAnsiTheme="majorHAnsi" w:cs="Arial"/>
          <w:bCs/>
          <w:iCs/>
          <w:sz w:val="20"/>
          <w:szCs w:val="20"/>
          <w:lang w:eastAsia="sk-SK"/>
        </w:rPr>
        <w:t>xlsx</w:t>
      </w:r>
      <w:proofErr w:type="spellEnd"/>
      <w:r w:rsidRPr="007063B9">
        <w:rPr>
          <w:rFonts w:asciiTheme="majorHAnsi" w:hAnsiTheme="majorHAnsi" w:cs="Arial"/>
          <w:bCs/>
          <w:iCs/>
          <w:sz w:val="20"/>
          <w:szCs w:val="20"/>
          <w:lang w:eastAsia="sk-SK"/>
        </w:rPr>
        <w:t xml:space="preserve"> a vo formáte .</w:t>
      </w:r>
      <w:proofErr w:type="spellStart"/>
      <w:r w:rsidRPr="007063B9">
        <w:rPr>
          <w:rFonts w:asciiTheme="majorHAnsi" w:hAnsiTheme="majorHAnsi" w:cs="Arial"/>
          <w:bCs/>
          <w:iCs/>
          <w:sz w:val="20"/>
          <w:szCs w:val="20"/>
          <w:lang w:eastAsia="sk-SK"/>
        </w:rPr>
        <w:t>pdf</w:t>
      </w:r>
      <w:proofErr w:type="spellEnd"/>
      <w:r w:rsidRPr="007063B9">
        <w:rPr>
          <w:rFonts w:asciiTheme="majorHAnsi" w:hAnsiTheme="majorHAnsi" w:cs="Arial"/>
          <w:bCs/>
          <w:iCs/>
          <w:sz w:val="20"/>
          <w:szCs w:val="20"/>
          <w:lang w:eastAsia="sk-SK"/>
        </w:rPr>
        <w:t>,</w:t>
      </w:r>
      <w:bookmarkEnd w:id="3"/>
      <w:r w:rsidRPr="007063B9">
        <w:rPr>
          <w:rFonts w:asciiTheme="majorHAnsi" w:hAnsiTheme="majorHAnsi" w:cs="Arial"/>
          <w:bCs/>
          <w:iCs/>
          <w:sz w:val="20"/>
          <w:szCs w:val="20"/>
          <w:lang w:eastAsia="sk-SK"/>
        </w:rPr>
        <w:t xml:space="preserve"> pričom položky z výkazu výmer predloženého uchádzačom v cenovej ponuke sa musia </w:t>
      </w:r>
      <w:proofErr w:type="spellStart"/>
      <w:r w:rsidRPr="007063B9">
        <w:rPr>
          <w:rFonts w:asciiTheme="majorHAnsi" w:hAnsiTheme="majorHAnsi" w:cs="Arial"/>
          <w:bCs/>
          <w:iCs/>
          <w:sz w:val="20"/>
          <w:szCs w:val="20"/>
          <w:lang w:eastAsia="sk-SK"/>
        </w:rPr>
        <w:t>množstevne</w:t>
      </w:r>
      <w:proofErr w:type="spellEnd"/>
      <w:r w:rsidRPr="007063B9">
        <w:rPr>
          <w:rFonts w:asciiTheme="majorHAnsi" w:hAnsiTheme="majorHAnsi" w:cs="Arial"/>
          <w:bCs/>
          <w:iCs/>
          <w:sz w:val="20"/>
          <w:szCs w:val="20"/>
          <w:lang w:eastAsia="sk-SK"/>
        </w:rPr>
        <w:t xml:space="preserve"> a vecne zhodovať s položkami z výkazu výmer poskytnutého verejným obstarávateľom v prílohách </w:t>
      </w:r>
      <w:r>
        <w:rPr>
          <w:rFonts w:asciiTheme="majorHAnsi" w:hAnsiTheme="majorHAnsi" w:cs="Arial"/>
          <w:bCs/>
          <w:iCs/>
          <w:sz w:val="20"/>
          <w:szCs w:val="20"/>
          <w:lang w:eastAsia="sk-SK"/>
        </w:rPr>
        <w:t>týchto SP.</w:t>
      </w:r>
      <w:r w:rsidR="009A4F5A">
        <w:rPr>
          <w:rFonts w:asciiTheme="majorHAnsi" w:hAnsiTheme="majorHAnsi" w:cs="Arial"/>
          <w:bCs/>
          <w:iCs/>
          <w:sz w:val="20"/>
          <w:szCs w:val="20"/>
          <w:lang w:eastAsia="sk-SK"/>
        </w:rPr>
        <w:t xml:space="preserve"> Možnosť predkladania ekvivalentov týmto nie je dotknutá.</w:t>
      </w:r>
    </w:p>
    <w:p w:rsidR="007063B9" w:rsidRPr="008E295F" w:rsidRDefault="007063B9" w:rsidP="007063B9">
      <w:pPr>
        <w:jc w:val="both"/>
        <w:rPr>
          <w:rFonts w:asciiTheme="majorHAnsi" w:hAnsiTheme="majorHAnsi" w:cs="Arial"/>
          <w:bCs/>
          <w:iCs/>
          <w:sz w:val="20"/>
          <w:szCs w:val="20"/>
          <w:lang w:eastAsia="sk-SK"/>
        </w:rPr>
      </w:pPr>
    </w:p>
    <w:p w:rsidR="007063B9" w:rsidRPr="008E295F" w:rsidRDefault="007063B9" w:rsidP="009A4F5A">
      <w:pPr>
        <w:jc w:val="both"/>
        <w:rPr>
          <w:rFonts w:asciiTheme="majorHAnsi" w:hAnsiTheme="majorHAnsi" w:cs="Arial"/>
          <w:bCs/>
          <w:iCs/>
          <w:sz w:val="20"/>
          <w:szCs w:val="20"/>
          <w:lang w:eastAsia="sk-SK"/>
        </w:rPr>
      </w:pPr>
      <w:r w:rsidRPr="008E295F">
        <w:rPr>
          <w:rFonts w:asciiTheme="majorHAnsi" w:hAnsiTheme="majorHAnsi" w:cs="Arial"/>
          <w:bCs/>
          <w:iCs/>
          <w:sz w:val="20"/>
          <w:szCs w:val="20"/>
          <w:lang w:eastAsia="sk-SK"/>
        </w:rPr>
        <w:t>3.2. Uchá</w:t>
      </w:r>
      <w:r>
        <w:rPr>
          <w:rFonts w:asciiTheme="majorHAnsi" w:hAnsiTheme="majorHAnsi" w:cs="Arial"/>
          <w:bCs/>
          <w:iCs/>
          <w:sz w:val="20"/>
          <w:szCs w:val="20"/>
          <w:lang w:eastAsia="sk-SK"/>
        </w:rPr>
        <w:t xml:space="preserve">dzač predloží vo svojej ponuke </w:t>
      </w:r>
      <w:bookmarkStart w:id="4" w:name="OLE_LINK5"/>
      <w:r w:rsidRPr="008E295F">
        <w:rPr>
          <w:rFonts w:asciiTheme="majorHAnsi" w:hAnsiTheme="majorHAnsi" w:cs="Arial"/>
          <w:bCs/>
          <w:iCs/>
          <w:sz w:val="20"/>
          <w:szCs w:val="20"/>
          <w:lang w:eastAsia="sk-SK"/>
        </w:rPr>
        <w:t>vecný a časový harmonogram re</w:t>
      </w:r>
      <w:r w:rsidR="00247F06">
        <w:rPr>
          <w:rFonts w:asciiTheme="majorHAnsi" w:hAnsiTheme="majorHAnsi" w:cs="Arial"/>
          <w:bCs/>
          <w:iCs/>
          <w:sz w:val="20"/>
          <w:szCs w:val="20"/>
          <w:lang w:eastAsia="sk-SK"/>
        </w:rPr>
        <w:t>alizácie prác</w:t>
      </w:r>
      <w:bookmarkEnd w:id="4"/>
      <w:r w:rsidR="00247F06">
        <w:rPr>
          <w:rFonts w:asciiTheme="majorHAnsi" w:hAnsiTheme="majorHAnsi" w:cs="Arial"/>
          <w:bCs/>
          <w:iCs/>
          <w:sz w:val="20"/>
          <w:szCs w:val="20"/>
          <w:lang w:eastAsia="sk-SK"/>
        </w:rPr>
        <w:t xml:space="preserve">, </w:t>
      </w:r>
      <w:r w:rsidRPr="008E295F">
        <w:rPr>
          <w:rFonts w:asciiTheme="majorHAnsi" w:hAnsiTheme="majorHAnsi" w:cs="Arial"/>
          <w:bCs/>
          <w:iCs/>
          <w:sz w:val="20"/>
          <w:szCs w:val="20"/>
          <w:lang w:eastAsia="sk-SK"/>
        </w:rPr>
        <w:t>ktorý bude korešpondovať s</w:t>
      </w:r>
      <w:r w:rsidR="00047363">
        <w:rPr>
          <w:rFonts w:asciiTheme="majorHAnsi" w:hAnsiTheme="majorHAnsi" w:cs="Arial"/>
          <w:bCs/>
          <w:iCs/>
          <w:sz w:val="20"/>
          <w:szCs w:val="20"/>
          <w:lang w:eastAsia="sk-SK"/>
        </w:rPr>
        <w:t> výkazom výmer</w:t>
      </w:r>
      <w:r w:rsidR="009A4F5A">
        <w:rPr>
          <w:rFonts w:asciiTheme="majorHAnsi" w:hAnsiTheme="majorHAnsi" w:cs="Arial"/>
          <w:bCs/>
          <w:iCs/>
          <w:sz w:val="20"/>
          <w:szCs w:val="20"/>
          <w:lang w:eastAsia="sk-SK"/>
        </w:rPr>
        <w:t xml:space="preserve">. </w:t>
      </w:r>
      <w:r w:rsidRPr="008E295F">
        <w:rPr>
          <w:rFonts w:asciiTheme="majorHAnsi" w:hAnsiTheme="majorHAnsi" w:cs="Arial"/>
          <w:bCs/>
          <w:iCs/>
          <w:sz w:val="20"/>
          <w:szCs w:val="20"/>
          <w:lang w:eastAsia="sk-SK"/>
        </w:rPr>
        <w:t>Tento harmonogram musí reálne odrážať predpokladaný postup vykonávania jednotlivých prác, ktorý bude uchádzač realizovať v prípade, že jeho ponuka bude úspešná</w:t>
      </w:r>
      <w:r w:rsidR="009A4F5A">
        <w:rPr>
          <w:rFonts w:asciiTheme="majorHAnsi" w:hAnsiTheme="majorHAnsi" w:cs="Arial"/>
          <w:bCs/>
          <w:iCs/>
          <w:sz w:val="20"/>
          <w:szCs w:val="20"/>
          <w:lang w:eastAsia="sk-SK"/>
        </w:rPr>
        <w:t>,</w:t>
      </w:r>
      <w:r w:rsidRPr="008E295F">
        <w:rPr>
          <w:rFonts w:asciiTheme="majorHAnsi" w:hAnsiTheme="majorHAnsi" w:cs="Arial"/>
          <w:bCs/>
          <w:iCs/>
          <w:sz w:val="20"/>
          <w:szCs w:val="20"/>
          <w:lang w:eastAsia="sk-SK"/>
        </w:rPr>
        <w:t xml:space="preserve"> so stručným popisom hlavných činností, postupnosťou a časovou nadväznosťou, ktorý bude predstavovať návrh uchádzača na vykonanie diela. </w:t>
      </w:r>
      <w:r w:rsidR="00BD6EE3">
        <w:rPr>
          <w:rFonts w:asciiTheme="majorHAnsi" w:hAnsiTheme="majorHAnsi" w:cs="Arial"/>
          <w:bCs/>
          <w:iCs/>
          <w:sz w:val="20"/>
          <w:szCs w:val="20"/>
          <w:lang w:eastAsia="sk-SK"/>
        </w:rPr>
        <w:t>U</w:t>
      </w:r>
      <w:r w:rsidRPr="008E295F">
        <w:rPr>
          <w:rFonts w:asciiTheme="majorHAnsi" w:hAnsiTheme="majorHAnsi" w:cs="Arial"/>
          <w:bCs/>
          <w:iCs/>
          <w:sz w:val="20"/>
          <w:szCs w:val="20"/>
          <w:lang w:eastAsia="sk-SK"/>
        </w:rPr>
        <w:t>chádzač vypracuje harmonogram</w:t>
      </w:r>
      <w:r w:rsidR="009A4F5A">
        <w:rPr>
          <w:rFonts w:asciiTheme="majorHAnsi" w:hAnsiTheme="majorHAnsi" w:cs="Arial"/>
          <w:bCs/>
          <w:iCs/>
          <w:sz w:val="20"/>
          <w:szCs w:val="20"/>
          <w:lang w:eastAsia="sk-SK"/>
        </w:rPr>
        <w:t xml:space="preserve"> s tým, že </w:t>
      </w:r>
      <w:r w:rsidR="00247F06">
        <w:rPr>
          <w:rFonts w:asciiTheme="majorHAnsi" w:hAnsiTheme="majorHAnsi" w:cs="Arial"/>
          <w:bCs/>
          <w:iCs/>
          <w:sz w:val="20"/>
          <w:szCs w:val="20"/>
          <w:lang w:eastAsia="sk-SK"/>
        </w:rPr>
        <w:t xml:space="preserve">maximálna </w:t>
      </w:r>
      <w:r w:rsidR="009A4F5A">
        <w:rPr>
          <w:rFonts w:asciiTheme="majorHAnsi" w:hAnsiTheme="majorHAnsi" w:cs="Arial"/>
          <w:bCs/>
          <w:iCs/>
          <w:sz w:val="20"/>
          <w:szCs w:val="20"/>
          <w:lang w:eastAsia="sk-SK"/>
        </w:rPr>
        <w:t xml:space="preserve">lehota </w:t>
      </w:r>
      <w:r w:rsidR="00BD6EE3">
        <w:rPr>
          <w:rFonts w:asciiTheme="majorHAnsi" w:hAnsiTheme="majorHAnsi" w:cs="Arial"/>
          <w:bCs/>
          <w:iCs/>
          <w:sz w:val="20"/>
          <w:szCs w:val="20"/>
          <w:lang w:eastAsia="sk-SK"/>
        </w:rPr>
        <w:t>dodania</w:t>
      </w:r>
      <w:r w:rsidR="009A4F5A">
        <w:rPr>
          <w:rFonts w:asciiTheme="majorHAnsi" w:hAnsiTheme="majorHAnsi" w:cs="Arial"/>
          <w:bCs/>
          <w:iCs/>
          <w:sz w:val="20"/>
          <w:szCs w:val="20"/>
          <w:lang w:eastAsia="sk-SK"/>
        </w:rPr>
        <w:t xml:space="preserve"> predmetu zákazky </w:t>
      </w:r>
      <w:r w:rsidR="00143428" w:rsidRPr="00143428">
        <w:rPr>
          <w:rFonts w:asciiTheme="majorHAnsi" w:hAnsiTheme="majorHAnsi" w:cs="Arial"/>
          <w:bCs/>
          <w:iCs/>
          <w:sz w:val="20"/>
          <w:szCs w:val="20"/>
          <w:lang w:eastAsia="sk-SK"/>
        </w:rPr>
        <w:t>7 týždňov od podpísania zmluvy</w:t>
      </w:r>
      <w:r w:rsidR="009A4F5A">
        <w:rPr>
          <w:rFonts w:asciiTheme="majorHAnsi" w:hAnsiTheme="majorHAnsi" w:cs="Arial"/>
          <w:bCs/>
          <w:iCs/>
          <w:sz w:val="20"/>
          <w:szCs w:val="20"/>
          <w:lang w:eastAsia="sk-SK"/>
        </w:rPr>
        <w:t xml:space="preserve"> musí ostať zachovaná. </w:t>
      </w:r>
      <w:r w:rsidR="00247F06">
        <w:rPr>
          <w:rFonts w:asciiTheme="majorHAnsi" w:hAnsiTheme="majorHAnsi" w:cs="Arial"/>
          <w:bCs/>
          <w:iCs/>
          <w:sz w:val="20"/>
          <w:szCs w:val="20"/>
          <w:lang w:eastAsia="sk-SK"/>
        </w:rPr>
        <w:t xml:space="preserve">Uchádzač môže navrhnúť aj kratšie lehoty zhotovenia predmetu zákazky ako sú uvedené maximálne lehoty. </w:t>
      </w:r>
      <w:r w:rsidRPr="008E295F">
        <w:rPr>
          <w:rFonts w:asciiTheme="majorHAnsi" w:hAnsiTheme="majorHAnsi" w:cs="Arial"/>
          <w:bCs/>
          <w:iCs/>
          <w:sz w:val="20"/>
          <w:szCs w:val="20"/>
          <w:lang w:eastAsia="sk-SK"/>
        </w:rPr>
        <w:t>Ak vecný a časový harmonogram realizácie prác nebude korešpondovať s</w:t>
      </w:r>
      <w:r w:rsidR="00BD6EE3">
        <w:rPr>
          <w:rFonts w:asciiTheme="majorHAnsi" w:hAnsiTheme="majorHAnsi" w:cs="Arial"/>
          <w:bCs/>
          <w:iCs/>
          <w:sz w:val="20"/>
          <w:szCs w:val="20"/>
          <w:lang w:eastAsia="sk-SK"/>
        </w:rPr>
        <w:t> výkazom výmer</w:t>
      </w:r>
      <w:r w:rsidRPr="008E295F">
        <w:rPr>
          <w:rFonts w:asciiTheme="majorHAnsi" w:hAnsiTheme="majorHAnsi" w:cs="Arial"/>
          <w:bCs/>
          <w:iCs/>
          <w:sz w:val="20"/>
          <w:szCs w:val="20"/>
          <w:lang w:eastAsia="sk-SK"/>
        </w:rPr>
        <w:t xml:space="preserve"> (napríklad z dôvodu nereálnych lehôt pri použitých technológiách), verejný obstarávateľ bude toto považovať za nesplnenie požiadaviek verejného obstarávateľa na predmet zákazky a takáto cenová ponuka bude vylúčená. </w:t>
      </w:r>
      <w:r w:rsidRPr="008E295F">
        <w:rPr>
          <w:rFonts w:asciiTheme="majorHAnsi" w:hAnsiTheme="majorHAnsi" w:cs="Arial"/>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E295F">
        <w:rPr>
          <w:rFonts w:asciiTheme="majorHAnsi" w:hAnsiTheme="majorHAnsi" w:cs="Arial"/>
          <w:bCs/>
          <w:iCs/>
          <w:sz w:val="20"/>
          <w:szCs w:val="20"/>
          <w:lang w:eastAsia="sk-SK"/>
        </w:rPr>
        <w:t xml:space="preserve"> Verejným obstarávateľom odsúhlasený harmonogram sa stane súčasťou (prílohou) uzavretej zmluvy s úspešným uchádzačom.</w:t>
      </w:r>
    </w:p>
    <w:p w:rsidR="000477D7" w:rsidRDefault="000477D7" w:rsidP="000477D7">
      <w:pPr>
        <w:jc w:val="both"/>
        <w:rPr>
          <w:rFonts w:ascii="Cambria" w:hAnsi="Cambria" w:cs="Calibri"/>
          <w:sz w:val="20"/>
          <w:szCs w:val="20"/>
        </w:rPr>
      </w:pPr>
    </w:p>
    <w:p w:rsidR="000477D7" w:rsidRDefault="009A4F5A" w:rsidP="000477D7">
      <w:pPr>
        <w:jc w:val="both"/>
        <w:rPr>
          <w:rFonts w:ascii="Cambria" w:hAnsi="Cambria" w:cs="Calibri"/>
          <w:sz w:val="20"/>
          <w:szCs w:val="20"/>
        </w:rPr>
      </w:pPr>
      <w:r>
        <w:rPr>
          <w:rFonts w:ascii="Cambria" w:hAnsi="Cambria" w:cs="Calibri"/>
          <w:sz w:val="20"/>
          <w:szCs w:val="20"/>
        </w:rPr>
        <w:t>3.3. V prípade, ak</w:t>
      </w:r>
      <w:r w:rsidR="000477D7" w:rsidRPr="000477D7">
        <w:rPr>
          <w:rFonts w:ascii="Cambria" w:hAnsi="Cambria" w:cs="Calibri"/>
          <w:sz w:val="20"/>
          <w:szCs w:val="20"/>
        </w:rPr>
        <w:t xml:space="preserve"> uchádzač pri spracovaní ceny predmetu zákazky použije ekvivalentné výrobky</w:t>
      </w:r>
      <w:r w:rsidR="000477D7">
        <w:rPr>
          <w:rFonts w:ascii="Cambria" w:hAnsi="Cambria" w:cs="Calibri"/>
          <w:sz w:val="20"/>
          <w:szCs w:val="20"/>
        </w:rPr>
        <w:t xml:space="preserve"> a z</w:t>
      </w:r>
      <w:r w:rsidR="000477D7" w:rsidRPr="000477D7">
        <w:rPr>
          <w:rFonts w:ascii="Cambria" w:hAnsi="Cambria" w:cs="Calibri"/>
          <w:sz w:val="20"/>
          <w:szCs w:val="20"/>
        </w:rPr>
        <w:t>ariadenia, predloží do ponuky aj „Prehľad ekvivalentných materiálov, výrobkov a</w:t>
      </w:r>
      <w:r w:rsidR="000477D7">
        <w:rPr>
          <w:rFonts w:ascii="Cambria" w:hAnsi="Cambria" w:cs="Calibri"/>
          <w:sz w:val="20"/>
          <w:szCs w:val="20"/>
        </w:rPr>
        <w:t xml:space="preserve"> </w:t>
      </w:r>
      <w:r w:rsidR="000477D7" w:rsidRPr="000477D7">
        <w:rPr>
          <w:rFonts w:ascii="Cambria" w:hAnsi="Cambria" w:cs="Calibri"/>
          <w:sz w:val="20"/>
          <w:szCs w:val="20"/>
        </w:rPr>
        <w:t>zariadení“ použitých pri ocenení predmetu zákazky v členení podľa poskytnutého výkazu</w:t>
      </w:r>
      <w:r w:rsidR="000477D7">
        <w:rPr>
          <w:rFonts w:ascii="Cambria" w:hAnsi="Cambria" w:cs="Calibri"/>
          <w:sz w:val="20"/>
          <w:szCs w:val="20"/>
        </w:rPr>
        <w:t xml:space="preserve"> </w:t>
      </w:r>
      <w:r w:rsidR="000477D7" w:rsidRPr="000477D7">
        <w:rPr>
          <w:rFonts w:ascii="Cambria" w:hAnsi="Cambria" w:cs="Calibri"/>
          <w:sz w:val="20"/>
          <w:szCs w:val="20"/>
        </w:rPr>
        <w:t>výmer, oddiel a číslo položky s uvedením ekvivalentnej dodávky. Uvedený prehľad bude</w:t>
      </w:r>
      <w:r w:rsidR="000477D7">
        <w:rPr>
          <w:rFonts w:ascii="Cambria" w:hAnsi="Cambria" w:cs="Calibri"/>
          <w:sz w:val="20"/>
          <w:szCs w:val="20"/>
        </w:rPr>
        <w:t xml:space="preserve"> </w:t>
      </w:r>
      <w:r w:rsidR="000477D7" w:rsidRPr="000477D7">
        <w:rPr>
          <w:rFonts w:ascii="Cambria" w:hAnsi="Cambria" w:cs="Calibri"/>
          <w:sz w:val="20"/>
          <w:szCs w:val="20"/>
        </w:rPr>
        <w:t>tvoriť súčasť ponuky uchádzača. Ak uchádzač tento prehľad nevypracuje alebo niektorú</w:t>
      </w:r>
      <w:r w:rsidR="000477D7">
        <w:rPr>
          <w:rFonts w:ascii="Cambria" w:hAnsi="Cambria" w:cs="Calibri"/>
          <w:sz w:val="20"/>
          <w:szCs w:val="20"/>
        </w:rPr>
        <w:t xml:space="preserve"> </w:t>
      </w:r>
      <w:r w:rsidR="000477D7" w:rsidRPr="000477D7">
        <w:rPr>
          <w:rFonts w:ascii="Cambria" w:hAnsi="Cambria" w:cs="Calibri"/>
          <w:sz w:val="20"/>
          <w:szCs w:val="20"/>
        </w:rPr>
        <w:t>položku do neho nezahrnie, bude verejný obstarávateľ mať za to, že uchádzač ocenil výrobky</w:t>
      </w:r>
      <w:r w:rsidR="000477D7">
        <w:rPr>
          <w:rFonts w:ascii="Cambria" w:hAnsi="Cambria" w:cs="Calibri"/>
          <w:sz w:val="20"/>
          <w:szCs w:val="20"/>
        </w:rPr>
        <w:t xml:space="preserve"> </w:t>
      </w:r>
      <w:r w:rsidR="000477D7" w:rsidRPr="000477D7">
        <w:rPr>
          <w:rFonts w:ascii="Cambria" w:hAnsi="Cambria" w:cs="Calibri"/>
          <w:sz w:val="20"/>
          <w:szCs w:val="20"/>
        </w:rPr>
        <w:t>a zariadenia uvedené v poskytnutom výkaze výmer.</w:t>
      </w:r>
    </w:p>
    <w:p w:rsidR="000477D7" w:rsidRPr="000477D7" w:rsidRDefault="000477D7" w:rsidP="000477D7">
      <w:pPr>
        <w:jc w:val="both"/>
        <w:rPr>
          <w:rFonts w:ascii="Cambria" w:hAnsi="Cambria" w:cs="Calibri"/>
          <w:sz w:val="20"/>
          <w:szCs w:val="20"/>
        </w:rPr>
      </w:pPr>
    </w:p>
    <w:p w:rsidR="000477D7" w:rsidRPr="000477D7" w:rsidRDefault="009A4F5A" w:rsidP="000477D7">
      <w:pPr>
        <w:jc w:val="both"/>
        <w:rPr>
          <w:rFonts w:ascii="Cambria" w:hAnsi="Cambria" w:cs="Calibri"/>
          <w:sz w:val="20"/>
          <w:szCs w:val="20"/>
        </w:rPr>
      </w:pPr>
      <w:r>
        <w:rPr>
          <w:rFonts w:ascii="Cambria" w:hAnsi="Cambria" w:cs="Calibri"/>
          <w:sz w:val="20"/>
          <w:szCs w:val="20"/>
        </w:rPr>
        <w:t>3.4</w:t>
      </w:r>
      <w:r w:rsidR="000477D7" w:rsidRPr="000477D7">
        <w:rPr>
          <w:rFonts w:ascii="Cambria" w:hAnsi="Cambria" w:cs="Calibri"/>
          <w:sz w:val="20"/>
          <w:szCs w:val="20"/>
        </w:rPr>
        <w:t>. V prípade uvedenia konkrétnych značiek materiálov a výrobkov, pri ktorých sú uvedené</w:t>
      </w:r>
      <w:r w:rsidR="000477D7">
        <w:rPr>
          <w:rFonts w:ascii="Cambria" w:hAnsi="Cambria" w:cs="Calibri"/>
          <w:sz w:val="20"/>
          <w:szCs w:val="20"/>
        </w:rPr>
        <w:t xml:space="preserve"> </w:t>
      </w:r>
      <w:r w:rsidR="000477D7" w:rsidRPr="000477D7">
        <w:rPr>
          <w:rFonts w:ascii="Cambria" w:hAnsi="Cambria" w:cs="Calibri"/>
          <w:sz w:val="20"/>
          <w:szCs w:val="20"/>
        </w:rPr>
        <w:t>minimálne požiadavky, môže uchádzač predložiť aj materiály/výrobky lepších parametrov.</w:t>
      </w:r>
      <w:r w:rsidR="000477D7">
        <w:rPr>
          <w:rFonts w:ascii="Cambria" w:hAnsi="Cambria" w:cs="Calibri"/>
          <w:sz w:val="20"/>
          <w:szCs w:val="20"/>
        </w:rPr>
        <w:t xml:space="preserve"> </w:t>
      </w:r>
      <w:r w:rsidR="000477D7" w:rsidRPr="000477D7">
        <w:rPr>
          <w:rFonts w:ascii="Cambria" w:hAnsi="Cambria" w:cs="Calibri"/>
          <w:sz w:val="20"/>
          <w:szCs w:val="20"/>
        </w:rPr>
        <w:t>Dôkaz o ich vhodnosti musí byť priložený v ponuke. Uchádzač je povinný s</w:t>
      </w:r>
      <w:r w:rsidR="000477D7">
        <w:rPr>
          <w:rFonts w:ascii="Cambria" w:hAnsi="Cambria" w:cs="Calibri"/>
          <w:sz w:val="20"/>
          <w:szCs w:val="20"/>
        </w:rPr>
        <w:t> </w:t>
      </w:r>
      <w:r w:rsidR="000477D7" w:rsidRPr="000477D7">
        <w:rPr>
          <w:rFonts w:ascii="Cambria" w:hAnsi="Cambria" w:cs="Calibri"/>
          <w:sz w:val="20"/>
          <w:szCs w:val="20"/>
        </w:rPr>
        <w:t>ponukou</w:t>
      </w:r>
      <w:r w:rsidR="000477D7">
        <w:rPr>
          <w:rFonts w:ascii="Cambria" w:hAnsi="Cambria" w:cs="Calibri"/>
          <w:sz w:val="20"/>
          <w:szCs w:val="20"/>
        </w:rPr>
        <w:t xml:space="preserve"> </w:t>
      </w:r>
      <w:r w:rsidR="000477D7" w:rsidRPr="000477D7">
        <w:rPr>
          <w:rFonts w:ascii="Cambria" w:hAnsi="Cambria" w:cs="Calibri"/>
          <w:sz w:val="20"/>
          <w:szCs w:val="20"/>
        </w:rPr>
        <w:t>predložiť výrobný list tohto výrobku / materiálu</w:t>
      </w:r>
      <w:r>
        <w:rPr>
          <w:rFonts w:ascii="Cambria" w:hAnsi="Cambria" w:cs="Calibri"/>
          <w:sz w:val="20"/>
          <w:szCs w:val="20"/>
        </w:rPr>
        <w:t xml:space="preserve"> resp. iný vhodný doklad alebo dokument</w:t>
      </w:r>
      <w:r w:rsidR="000477D7" w:rsidRPr="000477D7">
        <w:rPr>
          <w:rFonts w:ascii="Cambria" w:hAnsi="Cambria" w:cs="Calibri"/>
          <w:sz w:val="20"/>
          <w:szCs w:val="20"/>
        </w:rPr>
        <w:t>, v ktorom preukáže, že ním</w:t>
      </w:r>
      <w:r w:rsidR="000477D7">
        <w:rPr>
          <w:rFonts w:ascii="Cambria" w:hAnsi="Cambria" w:cs="Calibri"/>
          <w:sz w:val="20"/>
          <w:szCs w:val="20"/>
        </w:rPr>
        <w:t xml:space="preserve"> </w:t>
      </w:r>
      <w:r w:rsidR="000477D7" w:rsidRPr="000477D7">
        <w:rPr>
          <w:rFonts w:ascii="Cambria" w:hAnsi="Cambria" w:cs="Calibri"/>
          <w:sz w:val="20"/>
          <w:szCs w:val="20"/>
        </w:rPr>
        <w:t>navrhovaný ekvivalent spĺňa rovnaké</w:t>
      </w:r>
      <w:r w:rsidR="000477D7">
        <w:rPr>
          <w:rFonts w:ascii="Cambria" w:hAnsi="Cambria" w:cs="Calibri"/>
          <w:sz w:val="20"/>
          <w:szCs w:val="20"/>
        </w:rPr>
        <w:t xml:space="preserve"> </w:t>
      </w:r>
      <w:r w:rsidR="000477D7" w:rsidRPr="000477D7">
        <w:rPr>
          <w:rFonts w:ascii="Cambria" w:hAnsi="Cambria" w:cs="Calibri"/>
          <w:sz w:val="20"/>
          <w:szCs w:val="20"/>
        </w:rPr>
        <w:t>alebo lepšie parametre ako sú minimálne požiadavky</w:t>
      </w:r>
      <w:r w:rsidR="000477D7">
        <w:rPr>
          <w:rFonts w:ascii="Cambria" w:hAnsi="Cambria" w:cs="Calibri"/>
          <w:sz w:val="20"/>
          <w:szCs w:val="20"/>
        </w:rPr>
        <w:t xml:space="preserve"> </w:t>
      </w:r>
      <w:r w:rsidR="000477D7" w:rsidRPr="000477D7">
        <w:rPr>
          <w:rFonts w:ascii="Cambria" w:hAnsi="Cambria" w:cs="Calibri"/>
          <w:sz w:val="20"/>
          <w:szCs w:val="20"/>
        </w:rPr>
        <w:t xml:space="preserve">uvedené </w:t>
      </w:r>
      <w:r w:rsidR="00BD6EE3">
        <w:rPr>
          <w:rFonts w:ascii="Cambria" w:hAnsi="Cambria" w:cs="Calibri"/>
          <w:sz w:val="20"/>
          <w:szCs w:val="20"/>
        </w:rPr>
        <w:t>vo výkaze výmer a v týchto SP</w:t>
      </w:r>
      <w:r w:rsidR="000477D7" w:rsidRPr="000477D7">
        <w:rPr>
          <w:rFonts w:ascii="Cambria" w:hAnsi="Cambria" w:cs="Calibri"/>
          <w:sz w:val="20"/>
          <w:szCs w:val="20"/>
        </w:rPr>
        <w:t>.</w:t>
      </w:r>
    </w:p>
    <w:p w:rsidR="00513D8E" w:rsidRPr="00780B99" w:rsidRDefault="00143428" w:rsidP="00C07D95">
      <w:pPr>
        <w:pStyle w:val="tl1"/>
        <w:rPr>
          <w:rFonts w:asciiTheme="majorHAnsi" w:hAnsiTheme="majorHAnsi" w:cs="Calibri"/>
          <w:bCs/>
          <w:iCs/>
          <w:sz w:val="24"/>
          <w:szCs w:val="20"/>
        </w:rPr>
      </w:pPr>
      <w:r>
        <w:rPr>
          <w:rFonts w:ascii="Cambria" w:hAnsi="Cambria" w:cs="Calibri"/>
          <w:b/>
          <w:bCs/>
          <w:iCs/>
          <w:sz w:val="24"/>
          <w:szCs w:val="20"/>
        </w:rPr>
        <w:br w:type="column"/>
      </w:r>
      <w:r w:rsidR="00513D8E" w:rsidRPr="00780B99">
        <w:rPr>
          <w:rFonts w:asciiTheme="majorHAnsi" w:hAnsiTheme="majorHAnsi" w:cs="Calibri"/>
          <w:b/>
          <w:bCs/>
          <w:iCs/>
          <w:sz w:val="24"/>
          <w:szCs w:val="20"/>
        </w:rPr>
        <w:lastRenderedPageBreak/>
        <w:t>C. OBCHODNÉ PODMIENKY</w:t>
      </w:r>
    </w:p>
    <w:p w:rsidR="00513D8E" w:rsidRPr="00780B99" w:rsidRDefault="00513D8E" w:rsidP="00C07D95">
      <w:pPr>
        <w:pStyle w:val="tl1"/>
        <w:rPr>
          <w:rFonts w:asciiTheme="majorHAnsi" w:hAnsiTheme="majorHAnsi" w:cs="Calibri"/>
          <w:b/>
          <w:bCs/>
          <w:iCs/>
          <w:sz w:val="20"/>
          <w:szCs w:val="20"/>
        </w:rPr>
      </w:pPr>
    </w:p>
    <w:p w:rsidR="00C249AF" w:rsidRDefault="0072590B" w:rsidP="0072590B">
      <w:pPr>
        <w:pStyle w:val="tl1"/>
        <w:rPr>
          <w:rFonts w:ascii="Calibri" w:hAnsi="Calibri" w:cs="Arial"/>
          <w:b/>
          <w:bCs/>
          <w:iCs/>
          <w:sz w:val="20"/>
          <w:szCs w:val="20"/>
        </w:rPr>
      </w:pPr>
      <w:r w:rsidRPr="003F42AC">
        <w:rPr>
          <w:rFonts w:ascii="Cambria" w:hAnsi="Cambria" w:cs="Times New Roman"/>
          <w:sz w:val="20"/>
          <w:szCs w:val="20"/>
        </w:rPr>
        <w:t>Verejný obstarávateľ uviedol obchodné podmienky realizácie pr</w:t>
      </w:r>
      <w:r>
        <w:rPr>
          <w:rFonts w:ascii="Cambria" w:hAnsi="Cambria" w:cs="Times New Roman"/>
          <w:sz w:val="20"/>
          <w:szCs w:val="20"/>
        </w:rPr>
        <w:t xml:space="preserve">edmetu zákazky v tu uvedenej zmluve o dielo </w:t>
      </w:r>
      <w:r w:rsidRPr="003F42AC">
        <w:rPr>
          <w:rFonts w:ascii="Cambria" w:hAnsi="Cambria" w:cs="Times New Roman"/>
          <w:sz w:val="20"/>
          <w:szCs w:val="20"/>
        </w:rPr>
        <w:t>Verejný obstarávateľ požaduje, aby uchádzač predložil v cenovej ponuke zmluvu podľa zmluvných podmienok, uvedených v predmetnej zmluve o dielo.</w:t>
      </w:r>
    </w:p>
    <w:p w:rsidR="0072590B" w:rsidRDefault="0072590B" w:rsidP="00C249AF">
      <w:pPr>
        <w:pStyle w:val="tl1"/>
        <w:jc w:val="left"/>
        <w:rPr>
          <w:rFonts w:ascii="Calibri" w:hAnsi="Calibri" w:cs="Arial"/>
          <w:b/>
          <w:bCs/>
          <w:iCs/>
          <w:sz w:val="20"/>
          <w:szCs w:val="20"/>
        </w:rPr>
      </w:pPr>
    </w:p>
    <w:p w:rsidR="0072590B" w:rsidRDefault="0072590B" w:rsidP="00C249AF">
      <w:pPr>
        <w:pStyle w:val="tl1"/>
        <w:jc w:val="left"/>
        <w:rPr>
          <w:rFonts w:ascii="Calibri" w:hAnsi="Calibri" w:cs="Arial"/>
          <w:b/>
          <w:bCs/>
          <w:iCs/>
          <w:sz w:val="20"/>
          <w:szCs w:val="20"/>
        </w:rPr>
      </w:pPr>
    </w:p>
    <w:p w:rsidR="006A32C5" w:rsidRPr="000A6C2E" w:rsidRDefault="006A32C5" w:rsidP="006A32C5">
      <w:pPr>
        <w:autoSpaceDE w:val="0"/>
        <w:autoSpaceDN w:val="0"/>
        <w:adjustRightInd w:val="0"/>
        <w:spacing w:before="43"/>
        <w:jc w:val="center"/>
        <w:rPr>
          <w:rFonts w:ascii="Cambria" w:hAnsi="Cambria"/>
          <w:b/>
          <w:bCs/>
          <w:szCs w:val="20"/>
          <w:lang w:eastAsia="sk-SK"/>
        </w:rPr>
      </w:pPr>
      <w:r w:rsidRPr="000A6C2E">
        <w:rPr>
          <w:rFonts w:ascii="Cambria" w:hAnsi="Cambria"/>
          <w:b/>
          <w:bCs/>
          <w:szCs w:val="20"/>
          <w:lang w:eastAsia="sk-SK"/>
        </w:rPr>
        <w:t>Zmluva o dielo</w:t>
      </w:r>
    </w:p>
    <w:p w:rsidR="006A32C5" w:rsidRPr="00A53742" w:rsidRDefault="006A32C5" w:rsidP="006A32C5">
      <w:pPr>
        <w:autoSpaceDE w:val="0"/>
        <w:autoSpaceDN w:val="0"/>
        <w:adjustRightInd w:val="0"/>
        <w:spacing w:before="120"/>
        <w:jc w:val="center"/>
        <w:rPr>
          <w:rFonts w:ascii="Cambria" w:hAnsi="Cambria"/>
          <w:b/>
          <w:bCs/>
          <w:i/>
          <w:sz w:val="20"/>
          <w:szCs w:val="20"/>
          <w:lang w:eastAsia="sk-SK"/>
        </w:rPr>
      </w:pPr>
      <w:r w:rsidRPr="00A53742">
        <w:rPr>
          <w:rFonts w:ascii="Cambria" w:hAnsi="Cambria"/>
          <w:b/>
          <w:bCs/>
          <w:i/>
          <w:sz w:val="20"/>
          <w:szCs w:val="20"/>
          <w:lang w:eastAsia="sk-SK"/>
        </w:rPr>
        <w:t xml:space="preserve">uzatvorená podľa § 536 a </w:t>
      </w:r>
      <w:proofErr w:type="spellStart"/>
      <w:r w:rsidRPr="00A53742">
        <w:rPr>
          <w:rFonts w:ascii="Cambria" w:hAnsi="Cambria"/>
          <w:b/>
          <w:bCs/>
          <w:i/>
          <w:sz w:val="20"/>
          <w:szCs w:val="20"/>
          <w:lang w:eastAsia="sk-SK"/>
        </w:rPr>
        <w:t>nasl</w:t>
      </w:r>
      <w:proofErr w:type="spellEnd"/>
      <w:r w:rsidRPr="00A53742">
        <w:rPr>
          <w:rFonts w:ascii="Cambria" w:hAnsi="Cambria"/>
          <w:b/>
          <w:bCs/>
          <w:i/>
          <w:sz w:val="20"/>
          <w:szCs w:val="20"/>
          <w:lang w:eastAsia="sk-SK"/>
        </w:rPr>
        <w:t>. zákona č. 513/1991 Zb. Obchodn</w:t>
      </w:r>
      <w:r>
        <w:rPr>
          <w:rFonts w:ascii="Cambria" w:hAnsi="Cambria"/>
          <w:b/>
          <w:bCs/>
          <w:i/>
          <w:sz w:val="20"/>
          <w:szCs w:val="20"/>
          <w:lang w:eastAsia="sk-SK"/>
        </w:rPr>
        <w:t>ý</w:t>
      </w:r>
      <w:r w:rsidRPr="00A53742">
        <w:rPr>
          <w:rFonts w:ascii="Cambria" w:hAnsi="Cambria"/>
          <w:b/>
          <w:bCs/>
          <w:i/>
          <w:sz w:val="20"/>
          <w:szCs w:val="20"/>
          <w:lang w:eastAsia="sk-SK"/>
        </w:rPr>
        <w:t xml:space="preserve"> zákonník v znení neskorších predpisov</w:t>
      </w:r>
    </w:p>
    <w:p w:rsidR="006A32C5" w:rsidRPr="00E10521" w:rsidRDefault="006A32C5" w:rsidP="006A32C5">
      <w:pPr>
        <w:autoSpaceDE w:val="0"/>
        <w:autoSpaceDN w:val="0"/>
        <w:adjustRightInd w:val="0"/>
        <w:spacing w:before="120" w:after="120"/>
        <w:jc w:val="center"/>
        <w:rPr>
          <w:rFonts w:ascii="Cambria" w:hAnsi="Cambria"/>
          <w:sz w:val="20"/>
          <w:szCs w:val="20"/>
          <w:lang w:eastAsia="sk-SK"/>
        </w:rPr>
      </w:pPr>
      <w:r w:rsidRPr="00E10521">
        <w:rPr>
          <w:rFonts w:ascii="Cambria" w:hAnsi="Cambria"/>
          <w:sz w:val="20"/>
          <w:szCs w:val="20"/>
          <w:lang w:eastAsia="sk-SK"/>
        </w:rPr>
        <w:t>(ďalej ako „</w:t>
      </w:r>
      <w:r w:rsidRPr="00A53742">
        <w:rPr>
          <w:rFonts w:ascii="Cambria" w:hAnsi="Cambria"/>
          <w:b/>
          <w:sz w:val="20"/>
          <w:szCs w:val="20"/>
          <w:lang w:eastAsia="sk-SK"/>
        </w:rPr>
        <w:t>zmluva</w:t>
      </w:r>
      <w:r w:rsidRPr="00E10521">
        <w:rPr>
          <w:rFonts w:ascii="Cambria" w:hAnsi="Cambria"/>
          <w:sz w:val="20"/>
          <w:szCs w:val="20"/>
          <w:lang w:eastAsia="sk-SK"/>
        </w:rPr>
        <w:t>“)</w:t>
      </w:r>
    </w:p>
    <w:p w:rsidR="006A32C5" w:rsidRPr="00E10521" w:rsidRDefault="006A32C5" w:rsidP="006A32C5">
      <w:pPr>
        <w:autoSpaceDE w:val="0"/>
        <w:autoSpaceDN w:val="0"/>
        <w:adjustRightInd w:val="0"/>
        <w:spacing w:after="120"/>
        <w:jc w:val="center"/>
        <w:rPr>
          <w:rFonts w:ascii="Cambria" w:hAnsi="Cambria"/>
          <w:sz w:val="20"/>
          <w:szCs w:val="20"/>
          <w:lang w:eastAsia="sk-SK"/>
        </w:rPr>
      </w:pPr>
      <w:r w:rsidRPr="00A53742">
        <w:rPr>
          <w:rFonts w:ascii="Cambria" w:hAnsi="Cambria"/>
          <w:bCs/>
          <w:sz w:val="20"/>
          <w:szCs w:val="20"/>
          <w:lang w:eastAsia="sk-SK"/>
        </w:rPr>
        <w:t xml:space="preserve">medzi nasledovnými </w:t>
      </w:r>
      <w:r w:rsidRPr="00A53742">
        <w:rPr>
          <w:rFonts w:ascii="Cambria" w:hAnsi="Cambria"/>
          <w:bCs/>
          <w:sz w:val="20"/>
          <w:szCs w:val="20"/>
          <w:u w:val="single"/>
          <w:lang w:eastAsia="sk-SK"/>
        </w:rPr>
        <w:t>zmluvnými stranami</w:t>
      </w:r>
      <w:r w:rsidRPr="00A53742">
        <w:rPr>
          <w:rFonts w:ascii="Cambria" w:hAnsi="Cambria"/>
          <w:bCs/>
          <w:sz w:val="20"/>
          <w:szCs w:val="20"/>
          <w:lang w:eastAsia="sk-SK"/>
        </w:rPr>
        <w:t>:</w:t>
      </w:r>
    </w:p>
    <w:p w:rsidR="006A32C5" w:rsidRPr="000A6C2E" w:rsidRDefault="006A32C5" w:rsidP="006A32C5">
      <w:pPr>
        <w:suppressAutoHyphens/>
        <w:overflowPunct w:val="0"/>
        <w:autoSpaceDE w:val="0"/>
        <w:autoSpaceDN w:val="0"/>
        <w:adjustRightInd w:val="0"/>
        <w:spacing w:after="120"/>
        <w:ind w:left="510" w:right="516" w:hanging="510"/>
        <w:jc w:val="both"/>
        <w:textAlignment w:val="baseline"/>
        <w:rPr>
          <w:rFonts w:ascii="Cambria" w:hAnsi="Cambria"/>
          <w:b/>
          <w:bCs/>
          <w:sz w:val="22"/>
          <w:szCs w:val="22"/>
          <w:lang w:eastAsia="sk-SK"/>
        </w:rPr>
      </w:pPr>
      <w:r w:rsidRPr="000A6C2E">
        <w:rPr>
          <w:rFonts w:ascii="Cambria" w:hAnsi="Cambria"/>
          <w:b/>
          <w:sz w:val="20"/>
          <w:szCs w:val="20"/>
          <w:lang w:eastAsia="sk-SK"/>
        </w:rPr>
        <w:t>Objednávateľ</w:t>
      </w:r>
      <w:r>
        <w:rPr>
          <w:rFonts w:ascii="Cambria" w:hAnsi="Cambria"/>
          <w:b/>
          <w:sz w:val="20"/>
          <w:szCs w:val="20"/>
          <w:lang w:eastAsia="sk-SK"/>
        </w:rPr>
        <w:t>:</w:t>
      </w:r>
      <w:r w:rsidRPr="000A6C2E">
        <w:rPr>
          <w:rFonts w:ascii="Cambria" w:hAnsi="Cambria"/>
          <w:b/>
          <w:bCs/>
          <w:sz w:val="22"/>
          <w:szCs w:val="22"/>
          <w:lang w:eastAsia="sk-SK"/>
        </w:rPr>
        <w:t xml:space="preserve"> </w:t>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p>
    <w:p w:rsidR="006A32C5" w:rsidRPr="000A6C2E" w:rsidRDefault="006A32C5" w:rsidP="006A32C5">
      <w:pPr>
        <w:suppressAutoHyphens/>
        <w:overflowPunct w:val="0"/>
        <w:autoSpaceDE w:val="0"/>
        <w:autoSpaceDN w:val="0"/>
        <w:adjustRightInd w:val="0"/>
        <w:ind w:left="510" w:right="516" w:hanging="510"/>
        <w:jc w:val="both"/>
        <w:textAlignment w:val="baseline"/>
        <w:rPr>
          <w:rFonts w:ascii="Cambria" w:hAnsi="Cambria"/>
          <w:b/>
          <w:sz w:val="20"/>
          <w:szCs w:val="20"/>
          <w:lang w:eastAsia="sk-SK"/>
        </w:rPr>
      </w:pPr>
      <w:r w:rsidRPr="000A6C2E">
        <w:rPr>
          <w:rFonts w:ascii="Cambria" w:hAnsi="Cambria"/>
          <w:sz w:val="20"/>
          <w:szCs w:val="20"/>
          <w:lang w:eastAsia="sk-SK"/>
        </w:rPr>
        <w:t>Názov</w:t>
      </w:r>
      <w:r>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025F7">
        <w:rPr>
          <w:rFonts w:ascii="Cambria" w:hAnsi="Cambria"/>
          <w:b/>
          <w:sz w:val="20"/>
          <w:szCs w:val="20"/>
          <w:lang w:eastAsia="sk-SK"/>
        </w:rPr>
        <w:t>Stredoslovenské múzeum v Banskej Bystrici</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A32C5" w:rsidRPr="000A6C2E" w:rsidRDefault="006A32C5" w:rsidP="006A32C5">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025F7">
        <w:rPr>
          <w:rFonts w:ascii="Cambria" w:hAnsi="Cambria"/>
          <w:b/>
          <w:sz w:val="20"/>
          <w:szCs w:val="20"/>
          <w:lang w:eastAsia="sk-SK"/>
        </w:rPr>
        <w:t>Námestie SNP 4/A</w:t>
      </w:r>
      <w:r w:rsidRPr="000A6C2E">
        <w:rPr>
          <w:rFonts w:ascii="Cambria" w:hAnsi="Cambria"/>
          <w:sz w:val="20"/>
          <w:szCs w:val="20"/>
          <w:lang w:eastAsia="sk-SK"/>
        </w:rPr>
        <w:tab/>
      </w:r>
    </w:p>
    <w:p w:rsidR="006A32C5" w:rsidRPr="000A6C2E" w:rsidRDefault="006A32C5" w:rsidP="006A32C5">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Krajina:</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Pr>
          <w:rFonts w:ascii="Cambria" w:hAnsi="Cambria"/>
          <w:b/>
          <w:sz w:val="20"/>
          <w:szCs w:val="20"/>
          <w:lang w:eastAsia="sk-SK"/>
        </w:rPr>
        <w:t>Slovensko</w:t>
      </w:r>
      <w:r w:rsidRPr="000A6C2E">
        <w:rPr>
          <w:rFonts w:ascii="Cambria" w:hAnsi="Cambria"/>
          <w:sz w:val="20"/>
          <w:szCs w:val="20"/>
          <w:lang w:eastAsia="sk-SK"/>
        </w:rPr>
        <w:tab/>
      </w:r>
    </w:p>
    <w:p w:rsidR="006A32C5" w:rsidRPr="000A6C2E" w:rsidRDefault="006A32C5" w:rsidP="006A32C5">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025F7">
        <w:rPr>
          <w:rFonts w:ascii="Cambria" w:hAnsi="Cambria"/>
          <w:b/>
          <w:sz w:val="20"/>
          <w:szCs w:val="20"/>
          <w:lang w:eastAsia="sk-SK"/>
        </w:rPr>
        <w:t>35984953</w:t>
      </w:r>
      <w:r w:rsidRPr="000025F7">
        <w:rPr>
          <w:rFonts w:ascii="Cambria" w:hAnsi="Cambria"/>
          <w:b/>
          <w:sz w:val="20"/>
          <w:szCs w:val="20"/>
          <w:lang w:eastAsia="sk-SK"/>
        </w:rPr>
        <w:tab/>
      </w:r>
      <w:r w:rsidRPr="000A6C2E">
        <w:rPr>
          <w:rFonts w:ascii="Cambria" w:hAnsi="Cambria"/>
          <w:sz w:val="20"/>
          <w:szCs w:val="20"/>
          <w:lang w:eastAsia="sk-SK"/>
        </w:rPr>
        <w:tab/>
      </w:r>
    </w:p>
    <w:p w:rsidR="006A32C5" w:rsidRPr="000A6C2E" w:rsidRDefault="006A32C5" w:rsidP="006A32C5">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Pr="000A6C2E">
        <w:rPr>
          <w:rFonts w:ascii="Cambria" w:hAnsi="Cambria"/>
          <w:sz w:val="20"/>
          <w:szCs w:val="20"/>
          <w:lang w:eastAsia="sk-SK"/>
        </w:rPr>
        <w:tab/>
      </w:r>
      <w:r w:rsidRPr="000025F7">
        <w:rPr>
          <w:rFonts w:ascii="Cambria" w:hAnsi="Cambria"/>
          <w:b/>
          <w:sz w:val="20"/>
          <w:szCs w:val="20"/>
          <w:lang w:eastAsia="sk-SK"/>
        </w:rPr>
        <w:t xml:space="preserve">PhDr. Romanom </w:t>
      </w:r>
      <w:proofErr w:type="spellStart"/>
      <w:r w:rsidRPr="000025F7">
        <w:rPr>
          <w:rFonts w:ascii="Cambria" w:hAnsi="Cambria"/>
          <w:b/>
          <w:sz w:val="20"/>
          <w:szCs w:val="20"/>
          <w:lang w:eastAsia="sk-SK"/>
        </w:rPr>
        <w:t>Hradeckým</w:t>
      </w:r>
      <w:proofErr w:type="spellEnd"/>
      <w:r w:rsidRPr="000025F7">
        <w:rPr>
          <w:rFonts w:ascii="Cambria" w:hAnsi="Cambria"/>
          <w:b/>
          <w:sz w:val="20"/>
          <w:szCs w:val="20"/>
          <w:lang w:eastAsia="sk-SK"/>
        </w:rPr>
        <w:t>, štatutárom</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A32C5" w:rsidRPr="0064034C" w:rsidRDefault="006A32C5" w:rsidP="006A32C5">
      <w:pPr>
        <w:autoSpaceDE w:val="0"/>
        <w:autoSpaceDN w:val="0"/>
        <w:adjustRightInd w:val="0"/>
        <w:jc w:val="both"/>
        <w:rPr>
          <w:rFonts w:ascii="Cambria" w:hAnsi="Cambria"/>
          <w:sz w:val="20"/>
          <w:szCs w:val="20"/>
          <w:lang w:eastAsia="sk-SK"/>
        </w:rPr>
      </w:pPr>
      <w:r w:rsidRPr="0064034C">
        <w:rPr>
          <w:rFonts w:ascii="Cambria" w:hAnsi="Cambria"/>
          <w:sz w:val="20"/>
          <w:szCs w:val="20"/>
          <w:lang w:eastAsia="sk-SK"/>
        </w:rPr>
        <w:t>DIČ:</w:t>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0025F7">
        <w:rPr>
          <w:rFonts w:ascii="Cambria" w:hAnsi="Cambria"/>
          <w:b/>
          <w:sz w:val="20"/>
          <w:szCs w:val="20"/>
          <w:lang w:eastAsia="sk-SK"/>
        </w:rPr>
        <w:t>2021427133</w:t>
      </w:r>
      <w:r w:rsidRPr="000025F7">
        <w:rPr>
          <w:rFonts w:ascii="Cambria" w:hAnsi="Cambria"/>
          <w:b/>
          <w:sz w:val="20"/>
          <w:szCs w:val="20"/>
          <w:lang w:eastAsia="sk-SK"/>
        </w:rPr>
        <w:tab/>
      </w:r>
      <w:r w:rsidRPr="0064034C">
        <w:rPr>
          <w:rFonts w:ascii="Cambria" w:hAnsi="Cambria"/>
          <w:sz w:val="20"/>
          <w:szCs w:val="20"/>
          <w:lang w:eastAsia="sk-SK"/>
        </w:rPr>
        <w:tab/>
      </w:r>
    </w:p>
    <w:p w:rsidR="006A32C5" w:rsidRPr="000A6C2E" w:rsidRDefault="006A32C5" w:rsidP="006A32C5">
      <w:pPr>
        <w:ind w:left="397" w:hanging="397"/>
        <w:jc w:val="both"/>
        <w:rPr>
          <w:rFonts w:ascii="Cambria" w:hAnsi="Cambria"/>
          <w:sz w:val="20"/>
          <w:szCs w:val="20"/>
        </w:rPr>
      </w:pPr>
      <w:r w:rsidRPr="000A6C2E">
        <w:rPr>
          <w:rFonts w:ascii="Cambria" w:hAnsi="Cambria"/>
          <w:sz w:val="20"/>
          <w:szCs w:val="20"/>
        </w:rPr>
        <w:t>Bankové spojenie:</w:t>
      </w:r>
      <w:r w:rsidRPr="000A6C2E">
        <w:rPr>
          <w:rFonts w:ascii="Cambria" w:hAnsi="Cambria"/>
          <w:sz w:val="20"/>
          <w:szCs w:val="20"/>
        </w:rPr>
        <w:tab/>
        <w:t xml:space="preserve">   </w:t>
      </w:r>
      <w:r w:rsidRPr="000A6C2E">
        <w:rPr>
          <w:rFonts w:ascii="Cambria" w:hAnsi="Cambria"/>
          <w:sz w:val="20"/>
          <w:szCs w:val="20"/>
        </w:rPr>
        <w:tab/>
      </w:r>
      <w:r w:rsidRPr="000025F7">
        <w:rPr>
          <w:rFonts w:ascii="Cambria" w:hAnsi="Cambria"/>
          <w:b/>
          <w:sz w:val="20"/>
          <w:szCs w:val="20"/>
        </w:rPr>
        <w:t>SK72 8180 0000 0070 0039 5956</w:t>
      </w:r>
      <w:r w:rsidRPr="000A6C2E">
        <w:rPr>
          <w:rFonts w:ascii="Cambria" w:hAnsi="Cambria"/>
          <w:sz w:val="20"/>
          <w:szCs w:val="20"/>
        </w:rPr>
        <w:tab/>
      </w:r>
      <w:r w:rsidRPr="000A6C2E">
        <w:rPr>
          <w:rFonts w:ascii="Cambria" w:hAnsi="Cambria"/>
          <w:sz w:val="20"/>
          <w:szCs w:val="20"/>
        </w:rPr>
        <w:tab/>
      </w:r>
    </w:p>
    <w:p w:rsidR="006A32C5" w:rsidRPr="000A6C2E" w:rsidRDefault="006A32C5" w:rsidP="006A32C5">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objednávateľ</w:t>
      </w:r>
      <w:r>
        <w:rPr>
          <w:rFonts w:ascii="Cambria" w:hAnsi="Cambria"/>
          <w:sz w:val="20"/>
          <w:szCs w:val="20"/>
          <w:lang w:eastAsia="sk-SK"/>
        </w:rPr>
        <w:t>“)</w:t>
      </w:r>
    </w:p>
    <w:p w:rsidR="006A32C5" w:rsidRPr="000A6C2E" w:rsidRDefault="006A32C5" w:rsidP="006A32C5">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a</w:t>
      </w:r>
    </w:p>
    <w:p w:rsidR="006A32C5" w:rsidRPr="000A6C2E" w:rsidRDefault="006A32C5" w:rsidP="006A32C5">
      <w:pPr>
        <w:autoSpaceDE w:val="0"/>
        <w:autoSpaceDN w:val="0"/>
        <w:adjustRightInd w:val="0"/>
        <w:jc w:val="both"/>
        <w:rPr>
          <w:rFonts w:ascii="Cambria" w:hAnsi="Cambria"/>
          <w:sz w:val="20"/>
          <w:szCs w:val="20"/>
          <w:lang w:eastAsia="sk-SK"/>
        </w:rPr>
      </w:pPr>
    </w:p>
    <w:p w:rsidR="006A32C5" w:rsidRPr="000A6C2E" w:rsidRDefault="006A32C5" w:rsidP="006A32C5">
      <w:pPr>
        <w:autoSpaceDE w:val="0"/>
        <w:autoSpaceDN w:val="0"/>
        <w:adjustRightInd w:val="0"/>
        <w:spacing w:after="120"/>
        <w:jc w:val="both"/>
        <w:rPr>
          <w:rFonts w:ascii="Cambria" w:hAnsi="Cambria"/>
          <w:sz w:val="20"/>
          <w:szCs w:val="20"/>
          <w:lang w:eastAsia="sk-SK"/>
        </w:rPr>
      </w:pPr>
      <w:r w:rsidRPr="000A6C2E">
        <w:rPr>
          <w:rFonts w:ascii="Cambria" w:hAnsi="Cambria"/>
          <w:b/>
          <w:sz w:val="20"/>
          <w:szCs w:val="20"/>
          <w:lang w:eastAsia="sk-SK"/>
        </w:rPr>
        <w:t>Zhotoviteľ</w:t>
      </w:r>
      <w:r>
        <w:rPr>
          <w:rFonts w:ascii="Cambria" w:hAnsi="Cambria"/>
          <w:b/>
          <w:sz w:val="20"/>
          <w:szCs w:val="20"/>
          <w:lang w:eastAsia="sk-SK"/>
        </w:rPr>
        <w:t>:</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A32C5" w:rsidRPr="000A6C2E" w:rsidRDefault="006A32C5" w:rsidP="006A32C5">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Názov</w:t>
      </w:r>
    </w:p>
    <w:p w:rsidR="006A32C5" w:rsidRPr="000A6C2E" w:rsidRDefault="006A32C5" w:rsidP="006A32C5">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A32C5" w:rsidRPr="000A6C2E" w:rsidRDefault="006A32C5" w:rsidP="006A32C5">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A32C5" w:rsidRPr="000A6C2E" w:rsidRDefault="006A32C5" w:rsidP="006A32C5">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A32C5" w:rsidRPr="000A6C2E" w:rsidRDefault="006A32C5" w:rsidP="006A32C5">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DIČ</w:t>
      </w:r>
      <w:r w:rsidRPr="000A6C2E">
        <w:rPr>
          <w:rFonts w:ascii="Cambria" w:hAnsi="Cambria"/>
          <w:sz w:val="20"/>
          <w:szCs w:val="20"/>
          <w:lang w:eastAsia="sk-SK"/>
        </w:rPr>
        <w:tab/>
      </w:r>
    </w:p>
    <w:p w:rsidR="006A32C5" w:rsidRPr="000A6C2E" w:rsidRDefault="006A32C5" w:rsidP="006A32C5">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IČ DPH:</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6A32C5" w:rsidRPr="000A6C2E" w:rsidRDefault="006A32C5" w:rsidP="006A32C5">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Bankové spojenie:</w:t>
      </w:r>
    </w:p>
    <w:p w:rsidR="006A32C5" w:rsidRPr="000A6C2E" w:rsidRDefault="006A32C5" w:rsidP="006A32C5">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Spoločnosť zapísaná v Obchodnom registri Okresného súdu .................., odd. .............., vložka číslo.....................</w:t>
      </w:r>
    </w:p>
    <w:p w:rsidR="006A32C5" w:rsidRDefault="006A32C5" w:rsidP="006A32C5">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zhotoviteľ</w:t>
      </w:r>
      <w:r>
        <w:rPr>
          <w:rFonts w:ascii="Cambria" w:hAnsi="Cambria"/>
          <w:sz w:val="20"/>
          <w:szCs w:val="20"/>
          <w:lang w:eastAsia="sk-SK"/>
        </w:rPr>
        <w:t>“ a spolu s objednávateľom ako „</w:t>
      </w:r>
      <w:r w:rsidRPr="00A53742">
        <w:rPr>
          <w:rFonts w:ascii="Cambria" w:hAnsi="Cambria"/>
          <w:b/>
          <w:sz w:val="20"/>
          <w:szCs w:val="20"/>
          <w:lang w:eastAsia="sk-SK"/>
        </w:rPr>
        <w:t>zmluvné strany</w:t>
      </w:r>
      <w:r>
        <w:rPr>
          <w:rFonts w:ascii="Cambria" w:hAnsi="Cambria"/>
          <w:sz w:val="20"/>
          <w:szCs w:val="20"/>
          <w:lang w:eastAsia="sk-SK"/>
        </w:rPr>
        <w:t>“)</w:t>
      </w:r>
    </w:p>
    <w:p w:rsidR="006A32C5" w:rsidRDefault="006A32C5" w:rsidP="006A32C5">
      <w:pPr>
        <w:autoSpaceDE w:val="0"/>
        <w:autoSpaceDN w:val="0"/>
        <w:adjustRightInd w:val="0"/>
        <w:jc w:val="right"/>
        <w:rPr>
          <w:rFonts w:ascii="Cambria" w:hAnsi="Cambria"/>
          <w:sz w:val="20"/>
          <w:szCs w:val="20"/>
          <w:lang w:eastAsia="sk-SK"/>
        </w:rPr>
      </w:pPr>
    </w:p>
    <w:p w:rsidR="006A32C5" w:rsidRPr="000A6C2E" w:rsidRDefault="006A32C5" w:rsidP="006A32C5">
      <w:pPr>
        <w:autoSpaceDE w:val="0"/>
        <w:autoSpaceDN w:val="0"/>
        <w:adjustRightInd w:val="0"/>
        <w:jc w:val="right"/>
        <w:rPr>
          <w:rFonts w:ascii="Cambria" w:hAnsi="Cambria"/>
          <w:sz w:val="20"/>
          <w:szCs w:val="20"/>
          <w:lang w:eastAsia="sk-SK"/>
        </w:rPr>
      </w:pPr>
    </w:p>
    <w:p w:rsidR="006A32C5" w:rsidRDefault="006A32C5" w:rsidP="006A32C5">
      <w:pPr>
        <w:autoSpaceDE w:val="0"/>
        <w:autoSpaceDN w:val="0"/>
        <w:adjustRightInd w:val="0"/>
        <w:spacing w:before="24"/>
        <w:ind w:left="2887" w:right="2894"/>
        <w:jc w:val="center"/>
        <w:rPr>
          <w:rFonts w:ascii="Cambria" w:hAnsi="Cambria"/>
          <w:b/>
          <w:bCs/>
          <w:sz w:val="22"/>
          <w:szCs w:val="22"/>
          <w:lang w:eastAsia="sk-SK"/>
        </w:rPr>
      </w:pPr>
      <w:r w:rsidRPr="000A6C2E">
        <w:rPr>
          <w:rFonts w:ascii="Cambria" w:hAnsi="Cambria"/>
          <w:b/>
          <w:bCs/>
          <w:sz w:val="22"/>
          <w:szCs w:val="22"/>
          <w:lang w:eastAsia="sk-SK"/>
        </w:rPr>
        <w:t xml:space="preserve">Článok I </w:t>
      </w:r>
    </w:p>
    <w:p w:rsidR="006A32C5" w:rsidRDefault="006A32C5" w:rsidP="006A32C5">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rsidR="006A32C5" w:rsidRDefault="006A32C5" w:rsidP="006A32C5">
      <w:pPr>
        <w:autoSpaceDE w:val="0"/>
        <w:autoSpaceDN w:val="0"/>
        <w:adjustRightInd w:val="0"/>
        <w:spacing w:before="24"/>
        <w:ind w:left="2887" w:right="2894"/>
        <w:jc w:val="center"/>
        <w:rPr>
          <w:rFonts w:ascii="Cambria" w:hAnsi="Cambria"/>
          <w:b/>
          <w:bCs/>
          <w:sz w:val="22"/>
          <w:szCs w:val="22"/>
          <w:lang w:eastAsia="sk-SK"/>
        </w:rPr>
      </w:pPr>
    </w:p>
    <w:p w:rsidR="006A32C5" w:rsidRDefault="006A32C5" w:rsidP="006A32C5">
      <w:pPr>
        <w:autoSpaceDE w:val="0"/>
        <w:autoSpaceDN w:val="0"/>
        <w:adjustRightInd w:val="0"/>
        <w:spacing w:before="24"/>
        <w:jc w:val="both"/>
        <w:rPr>
          <w:rFonts w:ascii="Cambria" w:hAnsi="Cambria"/>
          <w:b/>
          <w:bCs/>
          <w:sz w:val="22"/>
          <w:szCs w:val="22"/>
          <w:lang w:eastAsia="sk-SK"/>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Objednávateľ na obstaranie predmetu tejto zmluvy použil postup verejného obstarávania – </w:t>
      </w:r>
      <w:r>
        <w:rPr>
          <w:rFonts w:ascii="Cambria" w:hAnsi="Cambria"/>
          <w:color w:val="000000"/>
          <w:sz w:val="20"/>
          <w:szCs w:val="20"/>
        </w:rPr>
        <w:t xml:space="preserve">podlimitná zákazka zadávaná postupom </w:t>
      </w:r>
      <w:r w:rsidR="005B199E">
        <w:rPr>
          <w:rFonts w:ascii="Cambria" w:hAnsi="Cambria"/>
          <w:color w:val="000000"/>
          <w:sz w:val="20"/>
          <w:szCs w:val="20"/>
        </w:rPr>
        <w:t>bez využitia</w:t>
      </w:r>
      <w:r>
        <w:rPr>
          <w:rFonts w:ascii="Cambria" w:hAnsi="Cambria"/>
          <w:color w:val="000000"/>
          <w:sz w:val="20"/>
          <w:szCs w:val="20"/>
        </w:rPr>
        <w:t xml:space="preserve"> elektronického trhoviska podľa § 108 ods. 1 písm. </w:t>
      </w:r>
      <w:r w:rsidR="005B199E">
        <w:rPr>
          <w:rFonts w:ascii="Cambria" w:hAnsi="Cambria"/>
          <w:color w:val="000000"/>
          <w:sz w:val="20"/>
          <w:szCs w:val="20"/>
        </w:rPr>
        <w:t>b</w:t>
      </w:r>
      <w:r>
        <w:rPr>
          <w:rFonts w:ascii="Cambria" w:hAnsi="Cambria"/>
          <w:color w:val="000000"/>
          <w:sz w:val="20"/>
          <w:szCs w:val="20"/>
        </w:rPr>
        <w:t>) zákona o verejnom obstarávaní</w:t>
      </w:r>
      <w:r w:rsidRPr="00453686">
        <w:rPr>
          <w:rFonts w:ascii="Cambria" w:hAnsi="Cambria"/>
          <w:color w:val="000000"/>
          <w:sz w:val="20"/>
          <w:szCs w:val="20"/>
        </w:rPr>
        <w:t>.</w:t>
      </w:r>
    </w:p>
    <w:p w:rsidR="006A32C5" w:rsidRDefault="006A32C5" w:rsidP="006A32C5">
      <w:pPr>
        <w:autoSpaceDE w:val="0"/>
        <w:autoSpaceDN w:val="0"/>
        <w:adjustRightInd w:val="0"/>
        <w:spacing w:before="24"/>
        <w:ind w:left="2887" w:right="2894"/>
        <w:jc w:val="center"/>
        <w:rPr>
          <w:rFonts w:ascii="Cambria" w:hAnsi="Cambria"/>
          <w:b/>
          <w:bCs/>
          <w:sz w:val="22"/>
          <w:szCs w:val="22"/>
          <w:lang w:eastAsia="sk-SK"/>
        </w:rPr>
      </w:pPr>
    </w:p>
    <w:p w:rsidR="006A32C5" w:rsidRPr="000A6C2E" w:rsidRDefault="006A32C5" w:rsidP="006A32C5">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rsidR="006A32C5" w:rsidRDefault="006A32C5" w:rsidP="006A32C5">
      <w:pPr>
        <w:autoSpaceDE w:val="0"/>
        <w:autoSpaceDN w:val="0"/>
        <w:adjustRightInd w:val="0"/>
        <w:spacing w:before="24"/>
        <w:ind w:right="-2"/>
        <w:jc w:val="center"/>
        <w:rPr>
          <w:rFonts w:ascii="Cambria" w:hAnsi="Cambria"/>
          <w:b/>
          <w:bCs/>
          <w:sz w:val="22"/>
          <w:szCs w:val="22"/>
          <w:lang w:eastAsia="sk-SK"/>
        </w:rPr>
      </w:pPr>
      <w:r w:rsidRPr="000A6C2E">
        <w:rPr>
          <w:rFonts w:ascii="Cambria" w:hAnsi="Cambria"/>
          <w:b/>
          <w:bCs/>
          <w:sz w:val="22"/>
          <w:szCs w:val="22"/>
          <w:lang w:eastAsia="sk-SK"/>
        </w:rPr>
        <w:t>Predmet zmluvy a miesto plnenia</w:t>
      </w:r>
    </w:p>
    <w:p w:rsidR="006A32C5" w:rsidRPr="000A6C2E" w:rsidRDefault="006A32C5" w:rsidP="006A32C5">
      <w:pPr>
        <w:autoSpaceDE w:val="0"/>
        <w:autoSpaceDN w:val="0"/>
        <w:adjustRightInd w:val="0"/>
        <w:spacing w:before="24"/>
        <w:ind w:right="-2"/>
        <w:jc w:val="center"/>
        <w:rPr>
          <w:rFonts w:ascii="Cambria" w:hAnsi="Cambria"/>
          <w:b/>
          <w:bCs/>
          <w:sz w:val="22"/>
          <w:szCs w:val="22"/>
          <w:lang w:eastAsia="sk-SK"/>
        </w:rPr>
      </w:pPr>
    </w:p>
    <w:p w:rsidR="006A32C5" w:rsidRPr="000A6C2E" w:rsidRDefault="006A32C5" w:rsidP="006A32C5">
      <w:pPr>
        <w:widowControl w:val="0"/>
        <w:numPr>
          <w:ilvl w:val="1"/>
          <w:numId w:val="15"/>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Pr>
          <w:rFonts w:ascii="Cambria" w:hAnsi="Cambria"/>
          <w:sz w:val="20"/>
          <w:szCs w:val="20"/>
          <w:lang w:eastAsia="sk-SK"/>
        </w:rPr>
        <w:t>tejto</w:t>
      </w:r>
      <w:r w:rsidRPr="000A6C2E">
        <w:rPr>
          <w:rFonts w:ascii="Cambria" w:hAnsi="Cambria"/>
          <w:sz w:val="20"/>
          <w:szCs w:val="20"/>
          <w:lang w:eastAsia="sk-SK"/>
        </w:rPr>
        <w:t xml:space="preserve"> zmluvy je záväzok </w:t>
      </w:r>
      <w:r>
        <w:rPr>
          <w:rFonts w:ascii="Cambria" w:hAnsi="Cambria"/>
          <w:sz w:val="20"/>
          <w:szCs w:val="20"/>
          <w:lang w:eastAsia="sk-SK"/>
        </w:rPr>
        <w:t>z</w:t>
      </w:r>
      <w:r w:rsidRPr="000A6C2E">
        <w:rPr>
          <w:rFonts w:ascii="Cambria" w:hAnsi="Cambria"/>
          <w:sz w:val="20"/>
          <w:szCs w:val="20"/>
          <w:lang w:eastAsia="sk-SK"/>
        </w:rPr>
        <w:t xml:space="preserve">hotoviteľa zhotoviť pre </w:t>
      </w:r>
      <w:r>
        <w:rPr>
          <w:rFonts w:ascii="Cambria" w:hAnsi="Cambria"/>
          <w:sz w:val="20"/>
          <w:szCs w:val="20"/>
          <w:lang w:eastAsia="sk-SK"/>
        </w:rPr>
        <w:t>o</w:t>
      </w:r>
      <w:r w:rsidRPr="000A6C2E">
        <w:rPr>
          <w:rFonts w:ascii="Cambria" w:hAnsi="Cambria"/>
          <w:sz w:val="20"/>
          <w:szCs w:val="20"/>
          <w:lang w:eastAsia="sk-SK"/>
        </w:rPr>
        <w:t xml:space="preserve">bjednávateľa </w:t>
      </w:r>
      <w:r>
        <w:rPr>
          <w:rFonts w:ascii="Cambria" w:hAnsi="Cambria"/>
          <w:sz w:val="20"/>
          <w:szCs w:val="20"/>
          <w:lang w:eastAsia="sk-SK"/>
        </w:rPr>
        <w:t>d</w:t>
      </w:r>
      <w:r w:rsidRPr="000A6C2E">
        <w:rPr>
          <w:rFonts w:ascii="Cambria" w:hAnsi="Cambria"/>
          <w:sz w:val="20"/>
          <w:szCs w:val="20"/>
          <w:lang w:eastAsia="sk-SK"/>
        </w:rPr>
        <w:t xml:space="preserve">ielo: </w:t>
      </w:r>
    </w:p>
    <w:p w:rsidR="006A32C5" w:rsidRPr="004C47B4" w:rsidRDefault="006A32C5" w:rsidP="006A32C5">
      <w:pPr>
        <w:autoSpaceDE w:val="0"/>
        <w:autoSpaceDN w:val="0"/>
        <w:adjustRightInd w:val="0"/>
        <w:ind w:left="709"/>
        <w:jc w:val="both"/>
        <w:rPr>
          <w:rFonts w:ascii="Cambria" w:hAnsi="Cambria"/>
          <w:i/>
          <w:sz w:val="20"/>
          <w:szCs w:val="20"/>
          <w:lang w:eastAsia="sk-SK"/>
        </w:rPr>
      </w:pPr>
      <w:r w:rsidRPr="000A6C2E">
        <w:rPr>
          <w:rFonts w:ascii="Cambria" w:hAnsi="Cambria"/>
          <w:sz w:val="20"/>
          <w:szCs w:val="20"/>
          <w:lang w:eastAsia="sk-SK"/>
        </w:rPr>
        <w:t xml:space="preserve">Názov </w:t>
      </w:r>
      <w:r>
        <w:rPr>
          <w:rFonts w:ascii="Cambria" w:hAnsi="Cambria"/>
          <w:sz w:val="20"/>
          <w:szCs w:val="20"/>
          <w:lang w:eastAsia="sk-SK"/>
        </w:rPr>
        <w:t>t</w:t>
      </w:r>
      <w:r w:rsidRPr="004C47B4">
        <w:rPr>
          <w:rFonts w:ascii="Cambria" w:hAnsi="Cambria"/>
          <w:sz w:val="20"/>
          <w:szCs w:val="20"/>
          <w:lang w:eastAsia="sk-SK"/>
        </w:rPr>
        <w:t>ovaru a služby:</w:t>
      </w:r>
      <w:r w:rsidRPr="000025F7">
        <w:rPr>
          <w:rFonts w:ascii="Cambria" w:hAnsi="Cambria"/>
          <w:b/>
          <w:sz w:val="20"/>
          <w:szCs w:val="20"/>
          <w:lang w:eastAsia="sk-SK"/>
        </w:rPr>
        <w:t xml:space="preserve"> </w:t>
      </w:r>
      <w:r>
        <w:rPr>
          <w:rFonts w:ascii="Cambria" w:hAnsi="Cambria"/>
          <w:b/>
          <w:sz w:val="20"/>
          <w:szCs w:val="20"/>
          <w:lang w:eastAsia="sk-SK"/>
        </w:rPr>
        <w:t xml:space="preserve">Dodanie </w:t>
      </w:r>
      <w:r w:rsidRPr="000025F7">
        <w:rPr>
          <w:rFonts w:ascii="Cambria" w:hAnsi="Cambria"/>
          <w:b/>
          <w:sz w:val="20"/>
          <w:szCs w:val="20"/>
          <w:lang w:eastAsia="sk-SK"/>
        </w:rPr>
        <w:t xml:space="preserve">klimatizačnej jednotky v Matejovom dome </w:t>
      </w:r>
    </w:p>
    <w:p w:rsidR="006A32C5" w:rsidRDefault="006A32C5" w:rsidP="006A32C5">
      <w:pPr>
        <w:autoSpaceDE w:val="0"/>
        <w:autoSpaceDN w:val="0"/>
        <w:adjustRightInd w:val="0"/>
        <w:ind w:left="709"/>
        <w:jc w:val="both"/>
        <w:rPr>
          <w:rFonts w:ascii="Cambria" w:hAnsi="Cambria"/>
          <w:b/>
          <w:sz w:val="20"/>
          <w:szCs w:val="20"/>
          <w:lang w:eastAsia="sk-SK"/>
        </w:rPr>
      </w:pPr>
      <w:r w:rsidRPr="004C47B4">
        <w:rPr>
          <w:rFonts w:ascii="Cambria" w:hAnsi="Cambria"/>
          <w:sz w:val="20"/>
          <w:szCs w:val="20"/>
          <w:lang w:eastAsia="sk-SK"/>
        </w:rPr>
        <w:t>Miesto dodania:</w:t>
      </w:r>
      <w:r>
        <w:rPr>
          <w:rFonts w:ascii="Cambria" w:hAnsi="Cambria"/>
          <w:b/>
          <w:sz w:val="20"/>
          <w:szCs w:val="20"/>
          <w:lang w:eastAsia="sk-SK"/>
        </w:rPr>
        <w:t xml:space="preserve"> Banská Bystrica, Námestie Štefana </w:t>
      </w:r>
      <w:proofErr w:type="spellStart"/>
      <w:r>
        <w:rPr>
          <w:rFonts w:ascii="Cambria" w:hAnsi="Cambria"/>
          <w:b/>
          <w:sz w:val="20"/>
          <w:szCs w:val="20"/>
          <w:lang w:eastAsia="sk-SK"/>
        </w:rPr>
        <w:t>Moyzesa</w:t>
      </w:r>
      <w:proofErr w:type="spellEnd"/>
      <w:r>
        <w:rPr>
          <w:rFonts w:ascii="Cambria" w:hAnsi="Cambria"/>
          <w:b/>
          <w:sz w:val="20"/>
          <w:szCs w:val="20"/>
          <w:lang w:eastAsia="sk-SK"/>
        </w:rPr>
        <w:t xml:space="preserve"> 20</w:t>
      </w:r>
    </w:p>
    <w:p w:rsidR="006A32C5" w:rsidRDefault="006A32C5" w:rsidP="00A23572">
      <w:pPr>
        <w:autoSpaceDE w:val="0"/>
        <w:autoSpaceDN w:val="0"/>
        <w:adjustRightInd w:val="0"/>
        <w:jc w:val="both"/>
        <w:rPr>
          <w:rFonts w:ascii="Cambria" w:hAnsi="Cambria"/>
          <w:b/>
          <w:sz w:val="20"/>
          <w:szCs w:val="20"/>
          <w:lang w:eastAsia="sk-SK"/>
        </w:rPr>
      </w:pPr>
    </w:p>
    <w:p w:rsidR="006A32C5" w:rsidRPr="000A6C2E" w:rsidRDefault="006A32C5" w:rsidP="006A32C5">
      <w:pPr>
        <w:autoSpaceDE w:val="0"/>
        <w:autoSpaceDN w:val="0"/>
        <w:adjustRightInd w:val="0"/>
        <w:ind w:left="709"/>
        <w:jc w:val="both"/>
        <w:rPr>
          <w:rFonts w:ascii="Cambria" w:hAnsi="Cambria"/>
          <w:sz w:val="20"/>
          <w:szCs w:val="20"/>
          <w:lang w:eastAsia="sk-SK"/>
        </w:rPr>
      </w:pPr>
      <w:r>
        <w:rPr>
          <w:rFonts w:ascii="Cambria" w:hAnsi="Cambria"/>
          <w:sz w:val="20"/>
          <w:szCs w:val="20"/>
          <w:lang w:eastAsia="sk-SK"/>
        </w:rPr>
        <w:t>P</w:t>
      </w:r>
      <w:r w:rsidRPr="000A6C2E">
        <w:rPr>
          <w:rFonts w:ascii="Cambria" w:hAnsi="Cambria"/>
          <w:bCs/>
          <w:sz w:val="20"/>
          <w:szCs w:val="20"/>
          <w:lang w:eastAsia="sk-SK"/>
        </w:rPr>
        <w:t>odľa špecifikácie a</w:t>
      </w:r>
      <w:r w:rsidRPr="000A6C2E">
        <w:rPr>
          <w:rFonts w:ascii="Cambria" w:hAnsi="Cambria"/>
          <w:sz w:val="20"/>
          <w:szCs w:val="20"/>
          <w:lang w:eastAsia="sk-SK"/>
        </w:rPr>
        <w:t xml:space="preserve"> v rozsahu určenom nasledujúcimi dokumentmi:</w:t>
      </w:r>
    </w:p>
    <w:p w:rsidR="006A32C5" w:rsidRPr="000A6C2E" w:rsidRDefault="006A32C5" w:rsidP="006A32C5">
      <w:pPr>
        <w:widowControl w:val="0"/>
        <w:numPr>
          <w:ilvl w:val="0"/>
          <w:numId w:val="16"/>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w:t>
      </w:r>
      <w:r w:rsidRPr="000A6C2E">
        <w:rPr>
          <w:rFonts w:ascii="Cambria" w:hAnsi="Cambria"/>
          <w:sz w:val="20"/>
          <w:szCs w:val="20"/>
          <w:lang w:eastAsia="sk-SK"/>
        </w:rPr>
        <w:t>spolu s</w:t>
      </w:r>
      <w:r>
        <w:rPr>
          <w:rFonts w:ascii="Cambria" w:hAnsi="Cambria"/>
          <w:sz w:val="20"/>
          <w:szCs w:val="20"/>
          <w:lang w:eastAsia="sk-SK"/>
        </w:rPr>
        <w:t xml:space="preserve"> jej </w:t>
      </w:r>
      <w:r w:rsidRPr="000A6C2E">
        <w:rPr>
          <w:rFonts w:ascii="Cambria" w:hAnsi="Cambria"/>
          <w:sz w:val="20"/>
          <w:szCs w:val="20"/>
          <w:lang w:eastAsia="sk-SK"/>
        </w:rPr>
        <w:t>prílohami</w:t>
      </w:r>
      <w:r>
        <w:rPr>
          <w:rFonts w:ascii="Cambria" w:hAnsi="Cambria"/>
          <w:sz w:val="20"/>
          <w:szCs w:val="20"/>
          <w:lang w:eastAsia="sk-SK"/>
        </w:rPr>
        <w:t>, ktoré tvoria jej neoddeliteľnú súčasť)</w:t>
      </w:r>
      <w:r w:rsidRPr="000A6C2E">
        <w:rPr>
          <w:rFonts w:ascii="Cambria" w:hAnsi="Cambria"/>
          <w:sz w:val="20"/>
          <w:szCs w:val="20"/>
          <w:lang w:eastAsia="sk-SK"/>
        </w:rPr>
        <w:t>,</w:t>
      </w:r>
    </w:p>
    <w:p w:rsidR="006A32C5" w:rsidRPr="000A6C2E" w:rsidRDefault="006A32C5" w:rsidP="006A32C5">
      <w:pPr>
        <w:widowControl w:val="0"/>
        <w:numPr>
          <w:ilvl w:val="0"/>
          <w:numId w:val="16"/>
        </w:numPr>
        <w:tabs>
          <w:tab w:val="left" w:pos="1276"/>
        </w:tabs>
        <w:autoSpaceDE w:val="0"/>
        <w:autoSpaceDN w:val="0"/>
        <w:adjustRightInd w:val="0"/>
        <w:spacing w:before="29"/>
        <w:ind w:left="993" w:hanging="284"/>
        <w:rPr>
          <w:rFonts w:ascii="Cambria" w:hAnsi="Cambria"/>
          <w:sz w:val="20"/>
          <w:szCs w:val="20"/>
          <w:lang w:eastAsia="sk-SK"/>
        </w:rPr>
      </w:pPr>
      <w:r w:rsidRPr="000A6C2E">
        <w:rPr>
          <w:rFonts w:ascii="Cambria" w:hAnsi="Cambria"/>
          <w:sz w:val="20"/>
          <w:szCs w:val="20"/>
          <w:lang w:eastAsia="sk-SK"/>
        </w:rPr>
        <w:t>P</w:t>
      </w:r>
      <w:r w:rsidR="00344B4C">
        <w:rPr>
          <w:rFonts w:ascii="Cambria" w:hAnsi="Cambria"/>
          <w:sz w:val="20"/>
          <w:szCs w:val="20"/>
          <w:lang w:eastAsia="sk-SK"/>
        </w:rPr>
        <w:t>ôvodná p</w:t>
      </w:r>
      <w:r w:rsidRPr="000A6C2E">
        <w:rPr>
          <w:rFonts w:ascii="Cambria" w:hAnsi="Cambria"/>
          <w:sz w:val="20"/>
          <w:szCs w:val="20"/>
          <w:lang w:eastAsia="sk-SK"/>
        </w:rPr>
        <w:t>rojektová dokumentácia (ďalej aj „</w:t>
      </w:r>
      <w:r w:rsidRPr="00A53742">
        <w:rPr>
          <w:rFonts w:ascii="Cambria" w:hAnsi="Cambria"/>
          <w:b/>
          <w:sz w:val="20"/>
          <w:szCs w:val="20"/>
          <w:lang w:eastAsia="sk-SK"/>
        </w:rPr>
        <w:t>Dokumentácia</w:t>
      </w:r>
      <w:r w:rsidRPr="000A6C2E">
        <w:rPr>
          <w:rFonts w:ascii="Cambria" w:hAnsi="Cambria"/>
          <w:sz w:val="20"/>
          <w:szCs w:val="20"/>
          <w:lang w:eastAsia="sk-SK"/>
        </w:rPr>
        <w:t>“) vrátane výkazu výmer</w:t>
      </w:r>
      <w:r w:rsidR="00A23572">
        <w:rPr>
          <w:rFonts w:ascii="Cambria" w:hAnsi="Cambria"/>
          <w:sz w:val="20"/>
          <w:szCs w:val="20"/>
          <w:lang w:eastAsia="sk-SK"/>
        </w:rPr>
        <w:t xml:space="preserve"> </w:t>
      </w:r>
      <w:r w:rsidR="00A23572">
        <w:rPr>
          <w:rFonts w:ascii="Cambria" w:hAnsi="Cambria"/>
          <w:sz w:val="20"/>
          <w:szCs w:val="20"/>
          <w:lang w:eastAsia="sk-SK"/>
        </w:rPr>
        <w:lastRenderedPageBreak/>
        <w:t>(rozpočet)</w:t>
      </w:r>
      <w:r w:rsidRPr="000A6C2E">
        <w:rPr>
          <w:rFonts w:ascii="Cambria" w:hAnsi="Cambria"/>
          <w:sz w:val="20"/>
          <w:szCs w:val="20"/>
          <w:lang w:eastAsia="sk-SK"/>
        </w:rPr>
        <w:t>,</w:t>
      </w:r>
    </w:p>
    <w:p w:rsidR="006A32C5" w:rsidRPr="000A6C2E" w:rsidRDefault="006A32C5" w:rsidP="006A32C5">
      <w:pPr>
        <w:widowControl w:val="0"/>
        <w:numPr>
          <w:ilvl w:val="0"/>
          <w:numId w:val="16"/>
        </w:numPr>
        <w:tabs>
          <w:tab w:val="left" w:pos="1276"/>
        </w:tabs>
        <w:autoSpaceDE w:val="0"/>
        <w:autoSpaceDN w:val="0"/>
        <w:adjustRightInd w:val="0"/>
        <w:spacing w:before="50"/>
        <w:ind w:left="993" w:hanging="284"/>
        <w:jc w:val="both"/>
        <w:rPr>
          <w:rFonts w:ascii="Cambria" w:hAnsi="Cambria"/>
          <w:sz w:val="20"/>
          <w:szCs w:val="20"/>
          <w:lang w:eastAsia="sk-SK"/>
        </w:rPr>
      </w:pPr>
      <w:r w:rsidRPr="000A6C2E">
        <w:rPr>
          <w:rFonts w:ascii="Cambria" w:hAnsi="Cambria"/>
          <w:sz w:val="20"/>
          <w:szCs w:val="20"/>
          <w:lang w:eastAsia="sk-SK"/>
        </w:rPr>
        <w:t xml:space="preserve">Súťažné podklady z verejného obstarávania, ktorého výsledkom bolo uzavretie tejto zmluvy a ponuka </w:t>
      </w:r>
      <w:r>
        <w:rPr>
          <w:rFonts w:ascii="Cambria" w:hAnsi="Cambria"/>
          <w:sz w:val="20"/>
          <w:szCs w:val="20"/>
          <w:lang w:eastAsia="sk-SK"/>
        </w:rPr>
        <w:t xml:space="preserve">Zhotoviteľa ako úspešného uchádzača, </w:t>
      </w:r>
      <w:r w:rsidRPr="000A6C2E">
        <w:rPr>
          <w:rFonts w:ascii="Cambria" w:hAnsi="Cambria"/>
          <w:sz w:val="20"/>
          <w:szCs w:val="20"/>
          <w:lang w:eastAsia="sk-SK"/>
        </w:rPr>
        <w:t>predložená v tomto verejnom obstarávaní.</w:t>
      </w:r>
    </w:p>
    <w:p w:rsidR="006A32C5" w:rsidRDefault="006A32C5" w:rsidP="006A32C5">
      <w:pPr>
        <w:widowControl w:val="0"/>
        <w:tabs>
          <w:tab w:val="left" w:pos="706"/>
        </w:tabs>
        <w:autoSpaceDE w:val="0"/>
        <w:autoSpaceDN w:val="0"/>
        <w:adjustRightInd w:val="0"/>
        <w:spacing w:before="50"/>
        <w:ind w:left="426"/>
        <w:jc w:val="both"/>
        <w:rPr>
          <w:rFonts w:ascii="Cambria" w:hAnsi="Cambria"/>
          <w:sz w:val="20"/>
          <w:szCs w:val="20"/>
          <w:lang w:eastAsia="sk-SK"/>
        </w:rPr>
      </w:pPr>
      <w:r w:rsidRPr="000A6C2E">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rsidR="006A32C5" w:rsidRDefault="006A32C5" w:rsidP="006A32C5">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sidRPr="00A53742">
        <w:rPr>
          <w:rFonts w:ascii="Cambria" w:hAnsi="Cambria"/>
          <w:b/>
          <w:sz w:val="20"/>
          <w:szCs w:val="20"/>
          <w:lang w:eastAsia="sk-SK"/>
        </w:rPr>
        <w:t>dielo</w:t>
      </w:r>
      <w:r>
        <w:rPr>
          <w:rFonts w:ascii="Cambria" w:hAnsi="Cambria"/>
          <w:sz w:val="20"/>
          <w:szCs w:val="20"/>
          <w:lang w:eastAsia="sk-SK"/>
        </w:rPr>
        <w:t>“)</w:t>
      </w:r>
      <w:r w:rsidRPr="000A6C2E">
        <w:rPr>
          <w:rFonts w:ascii="Cambria" w:hAnsi="Cambria"/>
          <w:sz w:val="20"/>
          <w:szCs w:val="20"/>
          <w:lang w:eastAsia="sk-SK"/>
        </w:rPr>
        <w:t xml:space="preserve"> </w:t>
      </w:r>
    </w:p>
    <w:p w:rsidR="00A23572" w:rsidRPr="000A6C2E" w:rsidRDefault="00A23572" w:rsidP="006A32C5">
      <w:pPr>
        <w:widowControl w:val="0"/>
        <w:tabs>
          <w:tab w:val="left" w:pos="706"/>
        </w:tabs>
        <w:autoSpaceDE w:val="0"/>
        <w:autoSpaceDN w:val="0"/>
        <w:adjustRightInd w:val="0"/>
        <w:spacing w:before="50"/>
        <w:ind w:left="426"/>
        <w:jc w:val="both"/>
        <w:rPr>
          <w:rFonts w:ascii="Cambria" w:hAnsi="Cambria"/>
          <w:sz w:val="20"/>
          <w:szCs w:val="20"/>
          <w:lang w:eastAsia="sk-SK"/>
        </w:rPr>
      </w:pPr>
    </w:p>
    <w:p w:rsidR="006A32C5" w:rsidRPr="00A23572" w:rsidRDefault="006A32C5" w:rsidP="00A23572">
      <w:pPr>
        <w:widowControl w:val="0"/>
        <w:numPr>
          <w:ilvl w:val="1"/>
          <w:numId w:val="15"/>
        </w:numPr>
        <w:autoSpaceDE w:val="0"/>
        <w:autoSpaceDN w:val="0"/>
        <w:adjustRightInd w:val="0"/>
        <w:ind w:left="426" w:hanging="426"/>
        <w:jc w:val="both"/>
        <w:rPr>
          <w:rFonts w:ascii="Cambria" w:hAnsi="Cambria"/>
          <w:sz w:val="20"/>
          <w:szCs w:val="20"/>
          <w:lang w:eastAsia="sk-SK"/>
        </w:rPr>
      </w:pPr>
      <w:r w:rsidRPr="00A23572">
        <w:rPr>
          <w:rFonts w:asciiTheme="majorHAnsi" w:hAnsiTheme="majorHAnsi"/>
          <w:color w:val="000000"/>
          <w:sz w:val="20"/>
          <w:szCs w:val="20"/>
        </w:rPr>
        <w:t xml:space="preserve">Zhotoviteľ sa zaväzuje zhotoviť dielo – </w:t>
      </w:r>
      <w:r w:rsidRPr="00A23572">
        <w:rPr>
          <w:rFonts w:asciiTheme="majorHAnsi" w:hAnsiTheme="majorHAnsi"/>
          <w:sz w:val="20"/>
          <w:szCs w:val="20"/>
        </w:rPr>
        <w:t xml:space="preserve">tovar-službu: </w:t>
      </w:r>
      <w:r w:rsidRPr="00A23572">
        <w:rPr>
          <w:rFonts w:asciiTheme="majorHAnsi" w:hAnsiTheme="majorHAnsi"/>
          <w:b/>
          <w:sz w:val="20"/>
          <w:szCs w:val="20"/>
        </w:rPr>
        <w:t xml:space="preserve">Rekonštrukcia klimatizačnej jednotky v Matejovom dome </w:t>
      </w:r>
      <w:r w:rsidRPr="00A23572">
        <w:rPr>
          <w:rFonts w:asciiTheme="majorHAnsi" w:hAnsiTheme="majorHAnsi"/>
          <w:sz w:val="20"/>
          <w:szCs w:val="20"/>
        </w:rPr>
        <w:t xml:space="preserve">v </w:t>
      </w:r>
      <w:r w:rsidRPr="00A23572">
        <w:rPr>
          <w:rFonts w:asciiTheme="majorHAnsi" w:hAnsiTheme="majorHAnsi"/>
          <w:color w:val="000000"/>
          <w:sz w:val="20"/>
          <w:szCs w:val="20"/>
        </w:rPr>
        <w:t>rozsahu a za podmienok dohodnutých touto zmluvou:</w:t>
      </w:r>
    </w:p>
    <w:p w:rsidR="004F6C25" w:rsidRDefault="004F6C25" w:rsidP="006A32C5">
      <w:pPr>
        <w:spacing w:after="120"/>
        <w:jc w:val="both"/>
        <w:rPr>
          <w:rFonts w:ascii="Cambria" w:hAnsi="Cambria"/>
          <w:color w:val="222222"/>
          <w:sz w:val="20"/>
          <w:szCs w:val="20"/>
          <w:shd w:val="clear" w:color="auto" w:fill="FFFFFF"/>
        </w:rPr>
      </w:pPr>
    </w:p>
    <w:p w:rsidR="006A32C5" w:rsidRPr="00E67CC8" w:rsidRDefault="006A32C5" w:rsidP="006A32C5">
      <w:pPr>
        <w:spacing w:after="120"/>
        <w:jc w:val="both"/>
        <w:rPr>
          <w:rFonts w:ascii="Cambria" w:hAnsi="Cambria"/>
          <w:color w:val="222222"/>
          <w:sz w:val="20"/>
          <w:szCs w:val="20"/>
        </w:rPr>
      </w:pPr>
      <w:r w:rsidRPr="00E67CC8">
        <w:rPr>
          <w:rFonts w:ascii="Cambria" w:hAnsi="Cambria"/>
          <w:color w:val="222222"/>
          <w:sz w:val="20"/>
          <w:szCs w:val="20"/>
          <w:shd w:val="clear" w:color="auto" w:fill="FFFFFF"/>
        </w:rPr>
        <w:t xml:space="preserve">Predmetom je vykurovací systém tepelné čerpadlo vzduch/vzduch – klimatizačný </w:t>
      </w:r>
      <w:proofErr w:type="spellStart"/>
      <w:r w:rsidRPr="00E67CC8">
        <w:rPr>
          <w:rFonts w:ascii="Cambria" w:hAnsi="Cambria"/>
          <w:color w:val="222222"/>
          <w:sz w:val="20"/>
          <w:szCs w:val="20"/>
          <w:shd w:val="clear" w:color="auto" w:fill="FFFFFF"/>
        </w:rPr>
        <w:t>multisystém</w:t>
      </w:r>
      <w:proofErr w:type="spellEnd"/>
      <w:r w:rsidRPr="00E67CC8">
        <w:rPr>
          <w:rFonts w:ascii="Cambria" w:hAnsi="Cambria"/>
          <w:color w:val="222222"/>
          <w:sz w:val="20"/>
          <w:szCs w:val="20"/>
          <w:shd w:val="clear" w:color="auto" w:fill="FFFFFF"/>
        </w:rPr>
        <w:t>, ktorý využije pôvodné rozvody v</w:t>
      </w:r>
      <w:r w:rsidRPr="00E67CC8">
        <w:rPr>
          <w:rFonts w:ascii="Cambria" w:hAnsi="Cambria"/>
          <w:color w:val="222222"/>
          <w:sz w:val="20"/>
          <w:szCs w:val="20"/>
        </w:rPr>
        <w:t xml:space="preserve"> </w:t>
      </w:r>
      <w:r w:rsidRPr="00E67CC8">
        <w:rPr>
          <w:rFonts w:ascii="Cambria" w:hAnsi="Cambria"/>
          <w:color w:val="222222"/>
          <w:sz w:val="20"/>
          <w:szCs w:val="20"/>
          <w:shd w:val="clear" w:color="auto" w:fill="FFFFFF"/>
        </w:rPr>
        <w:t>nasledovnom rozsahu:</w:t>
      </w:r>
    </w:p>
    <w:p w:rsidR="006A32C5" w:rsidRPr="00E67CC8" w:rsidRDefault="006A32C5" w:rsidP="006A32C5">
      <w:pPr>
        <w:numPr>
          <w:ilvl w:val="0"/>
          <w:numId w:val="47"/>
        </w:numPr>
        <w:spacing w:after="120"/>
        <w:jc w:val="both"/>
        <w:rPr>
          <w:rFonts w:ascii="Cambria" w:hAnsi="Cambria"/>
          <w:color w:val="222222"/>
          <w:sz w:val="20"/>
          <w:szCs w:val="20"/>
        </w:rPr>
      </w:pPr>
      <w:r w:rsidRPr="00E67CC8">
        <w:rPr>
          <w:rFonts w:ascii="Cambria" w:hAnsi="Cambria"/>
          <w:color w:val="222222"/>
          <w:sz w:val="20"/>
          <w:szCs w:val="20"/>
          <w:shd w:val="clear" w:color="auto" w:fill="FFFFFF"/>
        </w:rPr>
        <w:t>nová vonkajšia jednotka (jednotky) umiestnená v podkrovnej miestnosti na to určenej, s podmienkou zabezpečenia dostatočnej výmeny vzduchu pre správny chod systému s oddelením prívodného a odvodného vzduchu pre vonkajšiu jednotku. Jednotkám musí postačovať existujúci istič 63 A.</w:t>
      </w:r>
    </w:p>
    <w:p w:rsidR="006A32C5" w:rsidRPr="00E67CC8" w:rsidRDefault="006A32C5" w:rsidP="006A32C5">
      <w:pPr>
        <w:numPr>
          <w:ilvl w:val="0"/>
          <w:numId w:val="47"/>
        </w:numPr>
        <w:spacing w:after="120"/>
        <w:jc w:val="both"/>
        <w:rPr>
          <w:rFonts w:ascii="Cambria" w:hAnsi="Cambria"/>
          <w:color w:val="222222"/>
          <w:sz w:val="20"/>
          <w:szCs w:val="20"/>
        </w:rPr>
      </w:pPr>
      <w:r w:rsidRPr="00E67CC8">
        <w:rPr>
          <w:rFonts w:ascii="Cambria" w:hAnsi="Cambria"/>
          <w:color w:val="222222"/>
          <w:sz w:val="20"/>
          <w:szCs w:val="20"/>
          <w:shd w:val="clear" w:color="auto" w:fill="FFFFFF"/>
        </w:rPr>
        <w:t xml:space="preserve">nové vnútorné jednotky (popis výkonov nižšie) nástenného a </w:t>
      </w:r>
      <w:proofErr w:type="spellStart"/>
      <w:r w:rsidRPr="00E67CC8">
        <w:rPr>
          <w:rFonts w:ascii="Cambria" w:hAnsi="Cambria"/>
          <w:color w:val="222222"/>
          <w:sz w:val="20"/>
          <w:szCs w:val="20"/>
          <w:shd w:val="clear" w:color="auto" w:fill="FFFFFF"/>
        </w:rPr>
        <w:t>podstropného</w:t>
      </w:r>
      <w:proofErr w:type="spellEnd"/>
      <w:r w:rsidRPr="00E67CC8">
        <w:rPr>
          <w:rFonts w:ascii="Cambria" w:hAnsi="Cambria"/>
          <w:color w:val="222222"/>
          <w:sz w:val="20"/>
          <w:szCs w:val="20"/>
          <w:shd w:val="clear" w:color="auto" w:fill="FFFFFF"/>
        </w:rPr>
        <w:t xml:space="preserve"> prevedenia</w:t>
      </w:r>
    </w:p>
    <w:p w:rsidR="006A32C5" w:rsidRPr="00E67CC8" w:rsidRDefault="006A32C5" w:rsidP="006A32C5">
      <w:pPr>
        <w:numPr>
          <w:ilvl w:val="0"/>
          <w:numId w:val="47"/>
        </w:numPr>
        <w:spacing w:after="120"/>
        <w:jc w:val="both"/>
        <w:rPr>
          <w:rFonts w:ascii="Cambria" w:hAnsi="Cambria"/>
          <w:color w:val="222222"/>
          <w:sz w:val="20"/>
          <w:szCs w:val="20"/>
        </w:rPr>
      </w:pPr>
      <w:r w:rsidRPr="00E67CC8">
        <w:rPr>
          <w:rFonts w:ascii="Cambria" w:hAnsi="Cambria"/>
          <w:color w:val="222222"/>
          <w:sz w:val="20"/>
          <w:szCs w:val="20"/>
          <w:shd w:val="clear" w:color="auto" w:fill="FFFFFF"/>
        </w:rPr>
        <w:t>nový centrálny ovládač a nové nástenné ovládače</w:t>
      </w:r>
    </w:p>
    <w:p w:rsidR="006A32C5" w:rsidRPr="00E67CC8" w:rsidRDefault="006A32C5" w:rsidP="006A32C5">
      <w:pPr>
        <w:numPr>
          <w:ilvl w:val="0"/>
          <w:numId w:val="47"/>
        </w:numPr>
        <w:spacing w:after="120"/>
        <w:jc w:val="both"/>
        <w:rPr>
          <w:rFonts w:ascii="Cambria" w:hAnsi="Cambria"/>
          <w:color w:val="222222"/>
          <w:sz w:val="20"/>
          <w:szCs w:val="20"/>
          <w:shd w:val="clear" w:color="auto" w:fill="FFFFFF"/>
        </w:rPr>
      </w:pPr>
      <w:r w:rsidRPr="00E67CC8">
        <w:rPr>
          <w:rFonts w:ascii="Cambria" w:hAnsi="Cambria"/>
          <w:color w:val="222222"/>
          <w:sz w:val="20"/>
          <w:szCs w:val="20"/>
          <w:shd w:val="clear" w:color="auto" w:fill="FFFFFF"/>
        </w:rPr>
        <w:t>tlaková skúška, naplnenie systému, spustenie a zregulovanie</w:t>
      </w:r>
    </w:p>
    <w:p w:rsidR="006A32C5" w:rsidRPr="00E67CC8" w:rsidRDefault="006A32C5" w:rsidP="006A32C5">
      <w:pPr>
        <w:numPr>
          <w:ilvl w:val="0"/>
          <w:numId w:val="47"/>
        </w:numPr>
        <w:spacing w:after="120"/>
        <w:jc w:val="both"/>
        <w:rPr>
          <w:rFonts w:ascii="Cambria" w:hAnsi="Cambria"/>
          <w:color w:val="222222"/>
          <w:sz w:val="20"/>
          <w:szCs w:val="20"/>
          <w:shd w:val="clear" w:color="auto" w:fill="FFFFFF"/>
        </w:rPr>
      </w:pPr>
      <w:r w:rsidRPr="00E67CC8">
        <w:rPr>
          <w:rFonts w:ascii="Cambria" w:hAnsi="Cambria"/>
          <w:color w:val="222222"/>
          <w:sz w:val="20"/>
          <w:szCs w:val="20"/>
          <w:shd w:val="clear" w:color="auto" w:fill="FFFFFF"/>
        </w:rPr>
        <w:t>Požadované výkony zariadení:</w:t>
      </w:r>
    </w:p>
    <w:p w:rsidR="006A32C5" w:rsidRPr="00E67CC8" w:rsidRDefault="006A32C5" w:rsidP="006A32C5">
      <w:pPr>
        <w:numPr>
          <w:ilvl w:val="1"/>
          <w:numId w:val="48"/>
        </w:numPr>
        <w:spacing w:after="120"/>
        <w:jc w:val="both"/>
        <w:rPr>
          <w:rFonts w:ascii="Cambria" w:hAnsi="Cambria"/>
          <w:color w:val="222222"/>
          <w:sz w:val="20"/>
          <w:szCs w:val="20"/>
          <w:shd w:val="clear" w:color="auto" w:fill="FFFFFF"/>
        </w:rPr>
      </w:pPr>
      <w:r w:rsidRPr="00E67CC8">
        <w:rPr>
          <w:rFonts w:ascii="Cambria" w:hAnsi="Cambria"/>
          <w:color w:val="222222"/>
          <w:sz w:val="20"/>
          <w:szCs w:val="20"/>
          <w:shd w:val="clear" w:color="auto" w:fill="FFFFFF"/>
        </w:rPr>
        <w:t>Základný systém musí podávať maximálny možný systém aj pri nízkych vonkajších teplotách (garancia chodu do -25°C) s rešpektovaním priestoru pre vonkajšie jednotky v podkroví a pri rešpektovaní transportných trás - výťah a schodisko.</w:t>
      </w:r>
    </w:p>
    <w:p w:rsidR="006A32C5" w:rsidRPr="00E67CC8" w:rsidRDefault="006A32C5" w:rsidP="006A32C5">
      <w:pPr>
        <w:numPr>
          <w:ilvl w:val="1"/>
          <w:numId w:val="48"/>
        </w:numPr>
        <w:spacing w:after="120"/>
        <w:jc w:val="both"/>
        <w:rPr>
          <w:rFonts w:ascii="Cambria" w:hAnsi="Cambria"/>
          <w:color w:val="222222"/>
          <w:sz w:val="20"/>
          <w:szCs w:val="20"/>
          <w:shd w:val="clear" w:color="auto" w:fill="FFFFFF"/>
        </w:rPr>
      </w:pPr>
      <w:r w:rsidRPr="00E67CC8">
        <w:rPr>
          <w:rFonts w:ascii="Cambria" w:hAnsi="Cambria"/>
          <w:color w:val="222222"/>
          <w:sz w:val="20"/>
          <w:szCs w:val="20"/>
          <w:shd w:val="clear" w:color="auto" w:fill="FFFFFF"/>
        </w:rPr>
        <w:t>Vnútorné jednotky musia poskytovať nasledovný výkon::</w:t>
      </w:r>
    </w:p>
    <w:p w:rsidR="006A32C5" w:rsidRPr="00E67CC8" w:rsidRDefault="006A32C5" w:rsidP="006A32C5">
      <w:pPr>
        <w:numPr>
          <w:ilvl w:val="2"/>
          <w:numId w:val="48"/>
        </w:numPr>
        <w:spacing w:after="120"/>
        <w:jc w:val="both"/>
        <w:rPr>
          <w:rFonts w:ascii="Cambria" w:hAnsi="Cambria"/>
          <w:color w:val="222222"/>
          <w:sz w:val="20"/>
          <w:szCs w:val="20"/>
        </w:rPr>
      </w:pPr>
      <w:r w:rsidRPr="00E67CC8">
        <w:rPr>
          <w:rFonts w:ascii="Cambria" w:hAnsi="Cambria"/>
          <w:color w:val="222222"/>
          <w:sz w:val="20"/>
          <w:szCs w:val="20"/>
          <w:shd w:val="clear" w:color="auto" w:fill="FFFFFF"/>
        </w:rPr>
        <w:t xml:space="preserve">Podkrovie 1 a 2 </w:t>
      </w:r>
      <w:r w:rsidRPr="00E67CC8">
        <w:rPr>
          <w:rFonts w:ascii="Cambria" w:hAnsi="Cambria"/>
          <w:color w:val="222222"/>
          <w:sz w:val="20"/>
          <w:szCs w:val="20"/>
          <w:shd w:val="clear" w:color="auto" w:fill="FFFFFF"/>
        </w:rPr>
        <w:tab/>
        <w:t xml:space="preserve">2 </w:t>
      </w:r>
      <w:proofErr w:type="spellStart"/>
      <w:r w:rsidRPr="00E67CC8">
        <w:rPr>
          <w:rFonts w:ascii="Cambria" w:hAnsi="Cambria"/>
          <w:color w:val="222222"/>
          <w:sz w:val="20"/>
          <w:szCs w:val="20"/>
          <w:shd w:val="clear" w:color="auto" w:fill="FFFFFF"/>
        </w:rPr>
        <w:t>podstropné</w:t>
      </w:r>
      <w:proofErr w:type="spellEnd"/>
      <w:r w:rsidRPr="00E67CC8">
        <w:rPr>
          <w:rFonts w:ascii="Cambria" w:hAnsi="Cambria"/>
          <w:color w:val="222222"/>
          <w:sz w:val="20"/>
          <w:szCs w:val="20"/>
          <w:shd w:val="clear" w:color="auto" w:fill="FFFFFF"/>
        </w:rPr>
        <w:t xml:space="preserve"> jednotky s celkovým výkonom 10 kW</w:t>
      </w:r>
    </w:p>
    <w:p w:rsidR="006A32C5" w:rsidRPr="00E67CC8" w:rsidRDefault="006A32C5" w:rsidP="006A32C5">
      <w:pPr>
        <w:numPr>
          <w:ilvl w:val="2"/>
          <w:numId w:val="48"/>
        </w:numPr>
        <w:spacing w:after="120"/>
        <w:jc w:val="both"/>
        <w:rPr>
          <w:rFonts w:ascii="Cambria" w:hAnsi="Cambria"/>
          <w:color w:val="222222"/>
          <w:sz w:val="20"/>
          <w:szCs w:val="20"/>
        </w:rPr>
      </w:pPr>
      <w:r w:rsidRPr="00E67CC8">
        <w:rPr>
          <w:rFonts w:ascii="Cambria" w:hAnsi="Cambria"/>
          <w:color w:val="222222"/>
          <w:sz w:val="20"/>
          <w:szCs w:val="20"/>
          <w:shd w:val="clear" w:color="auto" w:fill="FFFFFF"/>
        </w:rPr>
        <w:t>4. poschodie</w:t>
      </w:r>
      <w:r w:rsidRPr="00E67CC8">
        <w:rPr>
          <w:rFonts w:ascii="Cambria" w:hAnsi="Cambria"/>
          <w:color w:val="222222"/>
          <w:sz w:val="20"/>
          <w:szCs w:val="20"/>
          <w:shd w:val="clear" w:color="auto" w:fill="FFFFFF"/>
        </w:rPr>
        <w:tab/>
        <w:t>depozitár č. 1.</w:t>
      </w:r>
      <w:r w:rsidRPr="00E67CC8">
        <w:rPr>
          <w:rFonts w:ascii="Cambria" w:hAnsi="Cambria"/>
          <w:color w:val="222222"/>
          <w:sz w:val="20"/>
          <w:szCs w:val="20"/>
          <w:shd w:val="clear" w:color="auto" w:fill="FFFFFF"/>
        </w:rPr>
        <w:tab/>
        <w:t>2 nástenné jednotky s celkovým výkonom 7 kW</w:t>
      </w:r>
    </w:p>
    <w:p w:rsidR="006A32C5" w:rsidRPr="00E67CC8" w:rsidRDefault="006A32C5" w:rsidP="006A32C5">
      <w:pPr>
        <w:spacing w:after="120"/>
        <w:ind w:left="2520" w:firstLine="316"/>
        <w:jc w:val="both"/>
        <w:rPr>
          <w:rFonts w:ascii="Cambria" w:hAnsi="Cambria"/>
          <w:color w:val="222222"/>
          <w:sz w:val="20"/>
          <w:szCs w:val="20"/>
        </w:rPr>
      </w:pPr>
      <w:r w:rsidRPr="00E67CC8">
        <w:rPr>
          <w:rFonts w:ascii="Cambria" w:hAnsi="Cambria"/>
          <w:color w:val="222222"/>
          <w:sz w:val="20"/>
          <w:szCs w:val="20"/>
          <w:shd w:val="clear" w:color="auto" w:fill="FFFFFF"/>
        </w:rPr>
        <w:t>depozitár č. 2.</w:t>
      </w:r>
      <w:r w:rsidRPr="00E67CC8">
        <w:rPr>
          <w:rFonts w:ascii="Cambria" w:hAnsi="Cambria"/>
          <w:color w:val="222222"/>
          <w:sz w:val="20"/>
          <w:szCs w:val="20"/>
          <w:shd w:val="clear" w:color="auto" w:fill="FFFFFF"/>
        </w:rPr>
        <w:tab/>
        <w:t>2 nástenné jednotky s celkovým výkonom 10 kW</w:t>
      </w:r>
    </w:p>
    <w:p w:rsidR="006A32C5" w:rsidRPr="00E67CC8" w:rsidRDefault="006A32C5" w:rsidP="006A32C5">
      <w:pPr>
        <w:numPr>
          <w:ilvl w:val="2"/>
          <w:numId w:val="48"/>
        </w:numPr>
        <w:spacing w:after="120"/>
        <w:jc w:val="both"/>
        <w:rPr>
          <w:rFonts w:ascii="Cambria" w:hAnsi="Cambria"/>
          <w:color w:val="222222"/>
          <w:sz w:val="20"/>
          <w:szCs w:val="20"/>
        </w:rPr>
      </w:pPr>
      <w:r w:rsidRPr="00E67CC8">
        <w:rPr>
          <w:rFonts w:ascii="Cambria" w:hAnsi="Cambria"/>
          <w:color w:val="222222"/>
          <w:sz w:val="20"/>
          <w:szCs w:val="20"/>
          <w:shd w:val="clear" w:color="auto" w:fill="FFFFFF"/>
        </w:rPr>
        <w:t>3. poschodie</w:t>
      </w:r>
      <w:r w:rsidRPr="00E67CC8">
        <w:rPr>
          <w:rFonts w:ascii="Cambria" w:hAnsi="Cambria"/>
          <w:color w:val="222222"/>
          <w:sz w:val="20"/>
          <w:szCs w:val="20"/>
          <w:shd w:val="clear" w:color="auto" w:fill="FFFFFF"/>
        </w:rPr>
        <w:tab/>
        <w:t>expozícia č. 1</w:t>
      </w:r>
      <w:r w:rsidRPr="00E67CC8">
        <w:rPr>
          <w:rFonts w:ascii="Cambria" w:hAnsi="Cambria"/>
          <w:color w:val="222222"/>
          <w:sz w:val="20"/>
          <w:szCs w:val="20"/>
          <w:shd w:val="clear" w:color="auto" w:fill="FFFFFF"/>
        </w:rPr>
        <w:tab/>
        <w:t>2 nástenné jednotky s celkovým výkonom 7 kW</w:t>
      </w:r>
    </w:p>
    <w:p w:rsidR="006A32C5" w:rsidRPr="00E67CC8" w:rsidRDefault="006A32C5" w:rsidP="006A32C5">
      <w:pPr>
        <w:spacing w:after="120"/>
        <w:ind w:left="2520" w:firstLine="316"/>
        <w:jc w:val="both"/>
        <w:rPr>
          <w:rFonts w:ascii="Cambria" w:hAnsi="Cambria"/>
          <w:color w:val="222222"/>
          <w:sz w:val="20"/>
          <w:szCs w:val="20"/>
        </w:rPr>
      </w:pPr>
      <w:r w:rsidRPr="00E67CC8">
        <w:rPr>
          <w:rFonts w:ascii="Cambria" w:hAnsi="Cambria"/>
          <w:color w:val="222222"/>
          <w:sz w:val="20"/>
          <w:szCs w:val="20"/>
          <w:shd w:val="clear" w:color="auto" w:fill="FFFFFF"/>
        </w:rPr>
        <w:t xml:space="preserve">expozícia č. 2 </w:t>
      </w:r>
      <w:r w:rsidRPr="00E67CC8">
        <w:rPr>
          <w:rFonts w:ascii="Cambria" w:hAnsi="Cambria"/>
          <w:color w:val="222222"/>
          <w:sz w:val="20"/>
          <w:szCs w:val="20"/>
          <w:shd w:val="clear" w:color="auto" w:fill="FFFFFF"/>
        </w:rPr>
        <w:tab/>
        <w:t>2 nástenné jednotky s celkovým výkonom 10 kW</w:t>
      </w:r>
    </w:p>
    <w:p w:rsidR="006A32C5" w:rsidRPr="00E67CC8" w:rsidRDefault="006A32C5" w:rsidP="006A32C5">
      <w:pPr>
        <w:numPr>
          <w:ilvl w:val="2"/>
          <w:numId w:val="48"/>
        </w:numPr>
        <w:spacing w:after="120"/>
        <w:jc w:val="both"/>
        <w:rPr>
          <w:rFonts w:ascii="Cambria" w:hAnsi="Cambria"/>
          <w:color w:val="222222"/>
          <w:sz w:val="20"/>
          <w:szCs w:val="20"/>
          <w:shd w:val="clear" w:color="auto" w:fill="FFFFFF"/>
        </w:rPr>
      </w:pPr>
      <w:r w:rsidRPr="00E67CC8">
        <w:rPr>
          <w:rFonts w:ascii="Cambria" w:hAnsi="Cambria"/>
          <w:color w:val="222222"/>
          <w:sz w:val="20"/>
          <w:szCs w:val="20"/>
          <w:shd w:val="clear" w:color="auto" w:fill="FFFFFF"/>
        </w:rPr>
        <w:t>2. poschodie</w:t>
      </w:r>
      <w:r w:rsidRPr="00E67CC8">
        <w:rPr>
          <w:rFonts w:ascii="Cambria" w:hAnsi="Cambria"/>
          <w:color w:val="222222"/>
          <w:sz w:val="20"/>
          <w:szCs w:val="20"/>
          <w:shd w:val="clear" w:color="auto" w:fill="FFFFFF"/>
        </w:rPr>
        <w:tab/>
        <w:t xml:space="preserve">expozícia č. 1 </w:t>
      </w:r>
      <w:r w:rsidRPr="00E67CC8">
        <w:rPr>
          <w:rFonts w:ascii="Cambria" w:hAnsi="Cambria"/>
          <w:color w:val="222222"/>
          <w:sz w:val="20"/>
          <w:szCs w:val="20"/>
          <w:shd w:val="clear" w:color="auto" w:fill="FFFFFF"/>
        </w:rPr>
        <w:tab/>
        <w:t>1 nástenná jednotka s celkovým výkonom 4 kW</w:t>
      </w:r>
    </w:p>
    <w:p w:rsidR="006A32C5" w:rsidRPr="00E67CC8" w:rsidRDefault="006A32C5" w:rsidP="006A32C5">
      <w:pPr>
        <w:spacing w:after="120"/>
        <w:ind w:left="2127" w:firstLine="709"/>
        <w:jc w:val="both"/>
        <w:rPr>
          <w:rFonts w:ascii="Cambria" w:hAnsi="Cambria"/>
          <w:color w:val="222222"/>
          <w:sz w:val="20"/>
          <w:szCs w:val="20"/>
          <w:shd w:val="clear" w:color="auto" w:fill="FFFFFF"/>
        </w:rPr>
      </w:pPr>
      <w:r w:rsidRPr="00E67CC8">
        <w:rPr>
          <w:rFonts w:ascii="Cambria" w:hAnsi="Cambria"/>
          <w:color w:val="222222"/>
          <w:sz w:val="20"/>
          <w:szCs w:val="20"/>
          <w:shd w:val="clear" w:color="auto" w:fill="FFFFFF"/>
        </w:rPr>
        <w:t>expozícia č. 1.</w:t>
      </w:r>
      <w:r w:rsidRPr="00E67CC8">
        <w:rPr>
          <w:rFonts w:ascii="Cambria" w:hAnsi="Cambria"/>
          <w:color w:val="222222"/>
          <w:sz w:val="20"/>
          <w:szCs w:val="20"/>
          <w:shd w:val="clear" w:color="auto" w:fill="FFFFFF"/>
        </w:rPr>
        <w:tab/>
        <w:t>1 nástenná jednotka s celkovým výkonom 3 kW</w:t>
      </w:r>
    </w:p>
    <w:p w:rsidR="006A32C5" w:rsidRPr="00E67CC8" w:rsidRDefault="006A32C5" w:rsidP="006A32C5">
      <w:pPr>
        <w:spacing w:after="120"/>
        <w:ind w:left="2127" w:firstLine="709"/>
        <w:jc w:val="both"/>
        <w:rPr>
          <w:rFonts w:ascii="Cambria" w:hAnsi="Cambria"/>
          <w:color w:val="222222"/>
          <w:sz w:val="20"/>
          <w:szCs w:val="20"/>
          <w:shd w:val="clear" w:color="auto" w:fill="FFFFFF"/>
        </w:rPr>
      </w:pPr>
      <w:r w:rsidRPr="00E67CC8">
        <w:rPr>
          <w:rFonts w:ascii="Cambria" w:hAnsi="Cambria"/>
          <w:color w:val="222222"/>
          <w:sz w:val="20"/>
          <w:szCs w:val="20"/>
          <w:shd w:val="clear" w:color="auto" w:fill="FFFFFF"/>
        </w:rPr>
        <w:t>expozícia č. 3</w:t>
      </w:r>
      <w:r w:rsidRPr="00E67CC8">
        <w:rPr>
          <w:rFonts w:ascii="Cambria" w:hAnsi="Cambria"/>
          <w:color w:val="222222"/>
          <w:sz w:val="20"/>
          <w:szCs w:val="20"/>
          <w:shd w:val="clear" w:color="auto" w:fill="FFFFFF"/>
        </w:rPr>
        <w:tab/>
        <w:t>2 nástenné jednotky s celkovým výkonom 8 kW</w:t>
      </w:r>
    </w:p>
    <w:p w:rsidR="006A32C5" w:rsidRPr="00E67CC8" w:rsidRDefault="006A32C5" w:rsidP="006A32C5">
      <w:pPr>
        <w:numPr>
          <w:ilvl w:val="2"/>
          <w:numId w:val="48"/>
        </w:numPr>
        <w:spacing w:after="120"/>
        <w:jc w:val="both"/>
        <w:rPr>
          <w:rFonts w:ascii="Cambria" w:hAnsi="Cambria"/>
          <w:color w:val="222222"/>
          <w:sz w:val="20"/>
          <w:szCs w:val="20"/>
          <w:shd w:val="clear" w:color="auto" w:fill="FFFFFF"/>
        </w:rPr>
      </w:pPr>
      <w:r w:rsidRPr="00E67CC8">
        <w:rPr>
          <w:rFonts w:ascii="Cambria" w:hAnsi="Cambria"/>
          <w:color w:val="222222"/>
          <w:sz w:val="20"/>
          <w:szCs w:val="20"/>
          <w:shd w:val="clear" w:color="auto" w:fill="FFFFFF"/>
        </w:rPr>
        <w:t>1. poschodie</w:t>
      </w:r>
      <w:r w:rsidRPr="00E67CC8">
        <w:rPr>
          <w:rFonts w:ascii="Cambria" w:hAnsi="Cambria"/>
          <w:color w:val="222222"/>
          <w:sz w:val="20"/>
          <w:szCs w:val="20"/>
          <w:shd w:val="clear" w:color="auto" w:fill="FFFFFF"/>
        </w:rPr>
        <w:tab/>
        <w:t xml:space="preserve">expozícia č. 1 </w:t>
      </w:r>
      <w:r w:rsidRPr="00E67CC8">
        <w:rPr>
          <w:rFonts w:ascii="Cambria" w:hAnsi="Cambria"/>
          <w:color w:val="222222"/>
          <w:sz w:val="20"/>
          <w:szCs w:val="20"/>
          <w:shd w:val="clear" w:color="auto" w:fill="FFFFFF"/>
        </w:rPr>
        <w:tab/>
        <w:t>1 nástenná jednotka s celkovým výkonom 4 kW</w:t>
      </w:r>
    </w:p>
    <w:p w:rsidR="006A32C5" w:rsidRPr="00E67CC8" w:rsidRDefault="006A32C5" w:rsidP="006A32C5">
      <w:pPr>
        <w:spacing w:after="120"/>
        <w:ind w:left="2498" w:firstLine="338"/>
        <w:jc w:val="both"/>
        <w:rPr>
          <w:rFonts w:ascii="Cambria" w:hAnsi="Cambria"/>
          <w:color w:val="222222"/>
          <w:sz w:val="20"/>
          <w:szCs w:val="20"/>
          <w:shd w:val="clear" w:color="auto" w:fill="FFFFFF"/>
        </w:rPr>
      </w:pPr>
      <w:r w:rsidRPr="00E67CC8">
        <w:rPr>
          <w:rFonts w:ascii="Cambria" w:hAnsi="Cambria"/>
          <w:color w:val="222222"/>
          <w:sz w:val="20"/>
          <w:szCs w:val="20"/>
          <w:shd w:val="clear" w:color="auto" w:fill="FFFFFF"/>
        </w:rPr>
        <w:t>expozícia č. 1.</w:t>
      </w:r>
      <w:r w:rsidRPr="00E67CC8">
        <w:rPr>
          <w:rFonts w:ascii="Cambria" w:hAnsi="Cambria"/>
          <w:color w:val="222222"/>
          <w:sz w:val="20"/>
          <w:szCs w:val="20"/>
          <w:shd w:val="clear" w:color="auto" w:fill="FFFFFF"/>
        </w:rPr>
        <w:tab/>
        <w:t>1 nástenná jednotka s celkovým výkonom 3 kW</w:t>
      </w:r>
    </w:p>
    <w:p w:rsidR="006A32C5" w:rsidRPr="00E67CC8" w:rsidRDefault="006A32C5" w:rsidP="00A23572">
      <w:pPr>
        <w:spacing w:after="120"/>
        <w:ind w:left="2127" w:firstLine="709"/>
        <w:jc w:val="both"/>
        <w:rPr>
          <w:rFonts w:ascii="Cambria" w:hAnsi="Cambria"/>
          <w:color w:val="222222"/>
          <w:sz w:val="20"/>
          <w:szCs w:val="20"/>
          <w:shd w:val="clear" w:color="auto" w:fill="FFFFFF"/>
        </w:rPr>
      </w:pPr>
      <w:r w:rsidRPr="00E67CC8">
        <w:rPr>
          <w:rFonts w:ascii="Cambria" w:hAnsi="Cambria"/>
          <w:color w:val="222222"/>
          <w:sz w:val="20"/>
          <w:szCs w:val="20"/>
          <w:shd w:val="clear" w:color="auto" w:fill="FFFFFF"/>
        </w:rPr>
        <w:t>expozícia č. 3</w:t>
      </w:r>
      <w:r w:rsidRPr="00E67CC8">
        <w:rPr>
          <w:rFonts w:ascii="Cambria" w:hAnsi="Cambria"/>
          <w:color w:val="222222"/>
          <w:sz w:val="20"/>
          <w:szCs w:val="20"/>
          <w:shd w:val="clear" w:color="auto" w:fill="FFFFFF"/>
        </w:rPr>
        <w:tab/>
        <w:t>2 nástenné jednotky s celkovým výkonom 8 kW</w:t>
      </w:r>
    </w:p>
    <w:p w:rsidR="006A32C5" w:rsidRPr="00A23572" w:rsidRDefault="006A32C5" w:rsidP="00A23572">
      <w:pPr>
        <w:widowControl w:val="0"/>
        <w:numPr>
          <w:ilvl w:val="1"/>
          <w:numId w:val="15"/>
        </w:numPr>
        <w:autoSpaceDE w:val="0"/>
        <w:autoSpaceDN w:val="0"/>
        <w:adjustRightInd w:val="0"/>
        <w:ind w:left="426" w:hanging="426"/>
        <w:jc w:val="both"/>
        <w:rPr>
          <w:rFonts w:ascii="Cambria" w:hAnsi="Cambria"/>
          <w:sz w:val="20"/>
          <w:szCs w:val="20"/>
          <w:lang w:eastAsia="sk-SK"/>
        </w:rPr>
      </w:pPr>
      <w:r w:rsidRPr="00A23572">
        <w:rPr>
          <w:rFonts w:ascii="Cambria" w:hAnsi="Cambria"/>
          <w:color w:val="000000"/>
          <w:sz w:val="20"/>
          <w:szCs w:val="20"/>
        </w:rPr>
        <w:t xml:space="preserve">Realizovaný </w:t>
      </w:r>
      <w:r w:rsidRPr="00A23572">
        <w:rPr>
          <w:rFonts w:ascii="Cambria" w:hAnsi="Cambria"/>
          <w:color w:val="222222"/>
          <w:sz w:val="20"/>
          <w:szCs w:val="20"/>
          <w:shd w:val="clear" w:color="auto" w:fill="FFFFFF"/>
        </w:rPr>
        <w:t xml:space="preserve">vykurovací systém tepelné čerpadlo vzduch/vzduch – klimatizačný </w:t>
      </w:r>
      <w:proofErr w:type="spellStart"/>
      <w:r w:rsidRPr="00A23572">
        <w:rPr>
          <w:rFonts w:ascii="Cambria" w:hAnsi="Cambria"/>
          <w:color w:val="222222"/>
          <w:sz w:val="20"/>
          <w:szCs w:val="20"/>
          <w:shd w:val="clear" w:color="auto" w:fill="FFFFFF"/>
        </w:rPr>
        <w:t>multisystém</w:t>
      </w:r>
      <w:proofErr w:type="spellEnd"/>
      <w:r w:rsidRPr="00A23572">
        <w:rPr>
          <w:rFonts w:ascii="Cambria" w:hAnsi="Cambria"/>
          <w:color w:val="000000"/>
          <w:sz w:val="20"/>
          <w:szCs w:val="20"/>
        </w:rPr>
        <w:t xml:space="preserve"> musí vzhľadom na existujúce stavebné a architektonické riešenie priestoru Matejovho domu a doteraz realizovanej klimatizácie spĺňať nasledovné podmienky:</w:t>
      </w:r>
    </w:p>
    <w:p w:rsidR="006A32C5" w:rsidRPr="00E67CC8" w:rsidRDefault="006A32C5" w:rsidP="006A32C5">
      <w:pPr>
        <w:pStyle w:val="Odsekzoznamu"/>
        <w:keepLines/>
        <w:numPr>
          <w:ilvl w:val="0"/>
          <w:numId w:val="49"/>
        </w:numPr>
        <w:autoSpaceDE w:val="0"/>
        <w:autoSpaceDN w:val="0"/>
        <w:adjustRightInd w:val="0"/>
        <w:spacing w:after="120"/>
        <w:ind w:left="426" w:right="177" w:hanging="284"/>
        <w:contextualSpacing/>
        <w:jc w:val="both"/>
        <w:rPr>
          <w:rFonts w:ascii="Cambria" w:hAnsi="Cambria"/>
          <w:color w:val="222222"/>
          <w:sz w:val="20"/>
          <w:szCs w:val="20"/>
        </w:rPr>
      </w:pPr>
      <w:r w:rsidRPr="00E67CC8">
        <w:rPr>
          <w:rFonts w:ascii="Cambria" w:hAnsi="Cambria"/>
          <w:color w:val="222222"/>
          <w:sz w:val="20"/>
          <w:szCs w:val="20"/>
          <w:shd w:val="clear" w:color="auto" w:fill="FFFFFF"/>
        </w:rPr>
        <w:t>Vzhľadom na priestorové a transportné podmienky depozitára je vonkajšia systémová jednotka zložená z dvoch modulov s maximálnymi rozmermi jednotlivých modulov:</w:t>
      </w:r>
    </w:p>
    <w:p w:rsidR="006A32C5" w:rsidRPr="00E67CC8" w:rsidRDefault="006A32C5" w:rsidP="006A32C5">
      <w:pPr>
        <w:pStyle w:val="Odsekzoznamu"/>
        <w:keepLines/>
        <w:numPr>
          <w:ilvl w:val="2"/>
          <w:numId w:val="49"/>
        </w:numPr>
        <w:tabs>
          <w:tab w:val="left" w:pos="1134"/>
          <w:tab w:val="right" w:pos="4395"/>
        </w:tabs>
        <w:autoSpaceDE w:val="0"/>
        <w:autoSpaceDN w:val="0"/>
        <w:adjustRightInd w:val="0"/>
        <w:spacing w:after="120"/>
        <w:ind w:left="1077" w:right="176" w:hanging="357"/>
        <w:contextualSpacing/>
        <w:jc w:val="both"/>
        <w:rPr>
          <w:rFonts w:ascii="Cambria" w:hAnsi="Cambria"/>
          <w:color w:val="222222"/>
          <w:sz w:val="20"/>
          <w:szCs w:val="20"/>
        </w:rPr>
      </w:pPr>
      <w:r w:rsidRPr="00E67CC8">
        <w:rPr>
          <w:rFonts w:ascii="Cambria" w:hAnsi="Cambria"/>
          <w:color w:val="222222"/>
          <w:sz w:val="20"/>
          <w:szCs w:val="20"/>
          <w:shd w:val="clear" w:color="auto" w:fill="FFFFFF"/>
        </w:rPr>
        <w:t xml:space="preserve">hrúbka maximálne </w:t>
      </w:r>
      <w:r w:rsidRPr="00E67CC8">
        <w:rPr>
          <w:rFonts w:ascii="Cambria" w:hAnsi="Cambria"/>
          <w:color w:val="222222"/>
          <w:sz w:val="20"/>
          <w:szCs w:val="20"/>
          <w:shd w:val="clear" w:color="auto" w:fill="FFFFFF"/>
        </w:rPr>
        <w:tab/>
        <w:t xml:space="preserve">950 mm </w:t>
      </w:r>
    </w:p>
    <w:p w:rsidR="006A32C5" w:rsidRPr="00E67CC8" w:rsidRDefault="006A32C5" w:rsidP="006A32C5">
      <w:pPr>
        <w:pStyle w:val="Odsekzoznamu"/>
        <w:keepLines/>
        <w:numPr>
          <w:ilvl w:val="2"/>
          <w:numId w:val="49"/>
        </w:numPr>
        <w:tabs>
          <w:tab w:val="left" w:pos="1134"/>
          <w:tab w:val="right" w:pos="4395"/>
        </w:tabs>
        <w:autoSpaceDE w:val="0"/>
        <w:autoSpaceDN w:val="0"/>
        <w:adjustRightInd w:val="0"/>
        <w:spacing w:after="120"/>
        <w:ind w:left="1077" w:right="176" w:hanging="357"/>
        <w:contextualSpacing/>
        <w:jc w:val="both"/>
        <w:rPr>
          <w:rFonts w:ascii="Cambria" w:hAnsi="Cambria"/>
          <w:color w:val="222222"/>
          <w:sz w:val="20"/>
          <w:szCs w:val="20"/>
        </w:rPr>
      </w:pPr>
      <w:r w:rsidRPr="00E67CC8">
        <w:rPr>
          <w:rFonts w:ascii="Cambria" w:hAnsi="Cambria"/>
          <w:color w:val="222222"/>
          <w:sz w:val="20"/>
          <w:szCs w:val="20"/>
          <w:shd w:val="clear" w:color="auto" w:fill="FFFFFF"/>
        </w:rPr>
        <w:t xml:space="preserve">šírka maximálne </w:t>
      </w:r>
      <w:r w:rsidRPr="00E67CC8">
        <w:rPr>
          <w:rFonts w:ascii="Cambria" w:hAnsi="Cambria"/>
          <w:color w:val="222222"/>
          <w:sz w:val="20"/>
          <w:szCs w:val="20"/>
          <w:shd w:val="clear" w:color="auto" w:fill="FFFFFF"/>
        </w:rPr>
        <w:tab/>
        <w:t>780 mm</w:t>
      </w:r>
    </w:p>
    <w:p w:rsidR="006A32C5" w:rsidRPr="00E67CC8" w:rsidRDefault="006A32C5" w:rsidP="006A32C5">
      <w:pPr>
        <w:pStyle w:val="Odsekzoznamu"/>
        <w:keepLines/>
        <w:numPr>
          <w:ilvl w:val="2"/>
          <w:numId w:val="49"/>
        </w:numPr>
        <w:tabs>
          <w:tab w:val="left" w:pos="1134"/>
          <w:tab w:val="right" w:pos="4395"/>
        </w:tabs>
        <w:autoSpaceDE w:val="0"/>
        <w:autoSpaceDN w:val="0"/>
        <w:adjustRightInd w:val="0"/>
        <w:spacing w:after="120"/>
        <w:ind w:left="1077" w:right="176" w:hanging="357"/>
        <w:contextualSpacing/>
        <w:jc w:val="both"/>
        <w:rPr>
          <w:rFonts w:ascii="Cambria" w:hAnsi="Cambria"/>
          <w:color w:val="222222"/>
          <w:sz w:val="20"/>
          <w:szCs w:val="20"/>
        </w:rPr>
      </w:pPr>
      <w:r w:rsidRPr="00E67CC8">
        <w:rPr>
          <w:rFonts w:ascii="Cambria" w:hAnsi="Cambria"/>
          <w:color w:val="222222"/>
          <w:sz w:val="20"/>
          <w:szCs w:val="20"/>
          <w:shd w:val="clear" w:color="auto" w:fill="FFFFFF"/>
        </w:rPr>
        <w:t xml:space="preserve">výška maximálne </w:t>
      </w:r>
      <w:r w:rsidRPr="00E67CC8">
        <w:rPr>
          <w:rFonts w:ascii="Cambria" w:hAnsi="Cambria"/>
          <w:color w:val="222222"/>
          <w:sz w:val="20"/>
          <w:szCs w:val="20"/>
          <w:shd w:val="clear" w:color="auto" w:fill="FFFFFF"/>
        </w:rPr>
        <w:tab/>
        <w:t>1750 mm</w:t>
      </w:r>
    </w:p>
    <w:p w:rsidR="006A32C5" w:rsidRPr="00E67CC8" w:rsidRDefault="006A32C5" w:rsidP="006A32C5">
      <w:pPr>
        <w:keepLines/>
        <w:numPr>
          <w:ilvl w:val="0"/>
          <w:numId w:val="49"/>
        </w:numPr>
        <w:autoSpaceDE w:val="0"/>
        <w:autoSpaceDN w:val="0"/>
        <w:adjustRightInd w:val="0"/>
        <w:spacing w:after="120"/>
        <w:ind w:left="426" w:right="177" w:hanging="284"/>
        <w:jc w:val="both"/>
        <w:rPr>
          <w:rFonts w:ascii="Cambria" w:hAnsi="Cambria"/>
          <w:color w:val="222222"/>
          <w:sz w:val="20"/>
          <w:szCs w:val="20"/>
        </w:rPr>
      </w:pPr>
      <w:r w:rsidRPr="00E67CC8">
        <w:rPr>
          <w:rFonts w:ascii="Cambria" w:hAnsi="Cambria"/>
          <w:color w:val="222222"/>
          <w:sz w:val="20"/>
          <w:szCs w:val="20"/>
          <w:shd w:val="clear" w:color="auto" w:fill="FFFFFF"/>
        </w:rPr>
        <w:t>Vzhľadom na priestorové a transportné podmienky miestnosti pre vonkajšiu systémovú jednotku nezaberú vonkajšie systémové jednotky (2 moduly) plochu väčšiu ako 1,5 m</w:t>
      </w:r>
      <w:r w:rsidRPr="00E67CC8">
        <w:rPr>
          <w:rFonts w:ascii="Cambria" w:hAnsi="Cambria"/>
          <w:color w:val="222222"/>
          <w:sz w:val="20"/>
          <w:szCs w:val="20"/>
          <w:shd w:val="clear" w:color="auto" w:fill="FFFFFF"/>
          <w:vertAlign w:val="superscript"/>
        </w:rPr>
        <w:t>2</w:t>
      </w:r>
    </w:p>
    <w:p w:rsidR="006A32C5" w:rsidRPr="00E67CC8" w:rsidRDefault="006A32C5" w:rsidP="006A32C5">
      <w:pPr>
        <w:keepLines/>
        <w:numPr>
          <w:ilvl w:val="0"/>
          <w:numId w:val="49"/>
        </w:numPr>
        <w:autoSpaceDE w:val="0"/>
        <w:autoSpaceDN w:val="0"/>
        <w:adjustRightInd w:val="0"/>
        <w:spacing w:after="120"/>
        <w:ind w:left="426" w:right="177" w:hanging="284"/>
        <w:jc w:val="both"/>
        <w:rPr>
          <w:rFonts w:ascii="Cambria" w:hAnsi="Cambria"/>
          <w:color w:val="222222"/>
          <w:sz w:val="20"/>
          <w:szCs w:val="20"/>
        </w:rPr>
      </w:pPr>
      <w:r w:rsidRPr="00E67CC8">
        <w:rPr>
          <w:rFonts w:ascii="Cambria" w:hAnsi="Cambria"/>
          <w:color w:val="222222"/>
          <w:sz w:val="20"/>
          <w:szCs w:val="20"/>
          <w:shd w:val="clear" w:color="auto" w:fill="FFFFFF"/>
        </w:rPr>
        <w:t>Systém pokrýva tepelnú stratu 63 kW pri vonkajšej výpočtovej teplote a vnútornej teplote +15°C.</w:t>
      </w:r>
    </w:p>
    <w:p w:rsidR="006A32C5" w:rsidRPr="00E67CC8" w:rsidRDefault="006A32C5" w:rsidP="006A32C5">
      <w:pPr>
        <w:keepLines/>
        <w:numPr>
          <w:ilvl w:val="0"/>
          <w:numId w:val="49"/>
        </w:numPr>
        <w:autoSpaceDE w:val="0"/>
        <w:autoSpaceDN w:val="0"/>
        <w:adjustRightInd w:val="0"/>
        <w:spacing w:after="120"/>
        <w:ind w:left="426" w:right="177" w:hanging="284"/>
        <w:jc w:val="both"/>
        <w:rPr>
          <w:rFonts w:ascii="Cambria" w:hAnsi="Cambria"/>
          <w:color w:val="000000"/>
          <w:sz w:val="20"/>
          <w:szCs w:val="20"/>
        </w:rPr>
      </w:pPr>
      <w:r w:rsidRPr="00E67CC8">
        <w:rPr>
          <w:rFonts w:ascii="Cambria" w:hAnsi="Cambria"/>
          <w:color w:val="222222"/>
          <w:sz w:val="20"/>
          <w:szCs w:val="20"/>
          <w:shd w:val="clear" w:color="auto" w:fill="FFFFFF"/>
        </w:rPr>
        <w:t>Systém garantuje chod do -25°C a dodaní minimálne 70% svojho nominálneho výkonu</w:t>
      </w:r>
    </w:p>
    <w:p w:rsidR="006A32C5" w:rsidRPr="000A6C2E" w:rsidRDefault="006A32C5" w:rsidP="00A23572">
      <w:pPr>
        <w:widowControl w:val="0"/>
        <w:tabs>
          <w:tab w:val="left" w:pos="706"/>
        </w:tabs>
        <w:autoSpaceDE w:val="0"/>
        <w:autoSpaceDN w:val="0"/>
        <w:adjustRightInd w:val="0"/>
        <w:spacing w:before="50"/>
        <w:jc w:val="both"/>
        <w:rPr>
          <w:rFonts w:ascii="Cambria" w:hAnsi="Cambria"/>
          <w:sz w:val="20"/>
          <w:szCs w:val="20"/>
          <w:lang w:eastAsia="sk-SK"/>
        </w:rPr>
      </w:pPr>
      <w:r w:rsidRPr="000A6C2E">
        <w:rPr>
          <w:rFonts w:ascii="Cambria" w:hAnsi="Cambria"/>
          <w:sz w:val="20"/>
          <w:szCs w:val="20"/>
          <w:lang w:eastAsia="sk-SK"/>
        </w:rPr>
        <w:lastRenderedPageBreak/>
        <w:t xml:space="preserve"> </w:t>
      </w:r>
    </w:p>
    <w:p w:rsidR="00A23572" w:rsidRDefault="006A32C5" w:rsidP="00A23572">
      <w:pPr>
        <w:widowControl w:val="0"/>
        <w:numPr>
          <w:ilvl w:val="1"/>
          <w:numId w:val="15"/>
        </w:numPr>
        <w:autoSpaceDE w:val="0"/>
        <w:autoSpaceDN w:val="0"/>
        <w:adjustRightInd w:val="0"/>
        <w:ind w:left="426" w:hanging="426"/>
        <w:jc w:val="both"/>
        <w:rPr>
          <w:rFonts w:ascii="Cambria" w:hAnsi="Cambria"/>
          <w:sz w:val="20"/>
          <w:szCs w:val="20"/>
          <w:lang w:eastAsia="sk-SK"/>
        </w:rPr>
      </w:pPr>
      <w:r w:rsidRPr="00A23572">
        <w:rPr>
          <w:rFonts w:ascii="Cambria" w:hAnsi="Cambria"/>
          <w:sz w:val="20"/>
          <w:szCs w:val="20"/>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A23572">
        <w:rPr>
          <w:rFonts w:ascii="Cambria" w:hAnsi="Cambria"/>
          <w:spacing w:val="-9"/>
          <w:sz w:val="20"/>
          <w:szCs w:val="20"/>
          <w:lang w:eastAsia="sk-SK"/>
        </w:rPr>
        <w:t xml:space="preserve">za podmienok </w:t>
      </w:r>
      <w:r w:rsidRPr="00A23572">
        <w:rPr>
          <w:rFonts w:ascii="Cambria" w:hAnsi="Cambria"/>
          <w:sz w:val="20"/>
          <w:szCs w:val="20"/>
          <w:lang w:eastAsia="sk-SK"/>
        </w:rPr>
        <w:t>dohodnutých v zmluve, riadne a včas zhotovené dielo odovzdať objednávateľovi.</w:t>
      </w:r>
    </w:p>
    <w:p w:rsidR="00A23572" w:rsidRDefault="00A23572" w:rsidP="00A23572">
      <w:pPr>
        <w:widowControl w:val="0"/>
        <w:autoSpaceDE w:val="0"/>
        <w:autoSpaceDN w:val="0"/>
        <w:adjustRightInd w:val="0"/>
        <w:ind w:left="426"/>
        <w:jc w:val="both"/>
        <w:rPr>
          <w:rFonts w:ascii="Cambria" w:hAnsi="Cambria"/>
          <w:sz w:val="20"/>
          <w:szCs w:val="20"/>
          <w:lang w:eastAsia="sk-SK"/>
        </w:rPr>
      </w:pPr>
    </w:p>
    <w:p w:rsidR="00A23572" w:rsidRPr="00A23572" w:rsidRDefault="006A32C5" w:rsidP="00A23572">
      <w:pPr>
        <w:widowControl w:val="0"/>
        <w:numPr>
          <w:ilvl w:val="1"/>
          <w:numId w:val="15"/>
        </w:numPr>
        <w:autoSpaceDE w:val="0"/>
        <w:autoSpaceDN w:val="0"/>
        <w:adjustRightInd w:val="0"/>
        <w:ind w:left="426" w:hanging="426"/>
        <w:jc w:val="both"/>
        <w:rPr>
          <w:rFonts w:ascii="Cambria" w:hAnsi="Cambria"/>
          <w:sz w:val="20"/>
          <w:szCs w:val="20"/>
          <w:lang w:eastAsia="sk-SK"/>
        </w:rPr>
      </w:pPr>
      <w:r w:rsidRPr="00A23572">
        <w:rPr>
          <w:rFonts w:ascii="Cambria" w:hAnsi="Cambria"/>
          <w:spacing w:val="-9"/>
          <w:sz w:val="20"/>
          <w:szCs w:val="20"/>
          <w:lang w:eastAsia="sk-SK"/>
        </w:rPr>
        <w:t xml:space="preserve">Zhotoviteľ potvrdzuje, </w:t>
      </w:r>
      <w:r w:rsidRPr="00A23572">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A23572">
        <w:rPr>
          <w:rFonts w:ascii="Cambria" w:hAnsi="Cambria"/>
          <w:spacing w:val="-4"/>
          <w:sz w:val="20"/>
          <w:szCs w:val="20"/>
          <w:lang w:eastAsia="sk-SK"/>
        </w:rPr>
        <w:t xml:space="preserve">disponuje takými kapacitami a odbornými znalosťami, ktoré sú k zhotoveniu diela potrebné. </w:t>
      </w:r>
    </w:p>
    <w:p w:rsidR="00A23572" w:rsidRDefault="00A23572" w:rsidP="00A23572">
      <w:pPr>
        <w:pStyle w:val="Odsekzoznamu"/>
        <w:rPr>
          <w:rFonts w:ascii="Cambria" w:hAnsi="Cambria"/>
          <w:sz w:val="20"/>
          <w:szCs w:val="20"/>
          <w:lang w:eastAsia="sk-SK"/>
        </w:rPr>
      </w:pPr>
    </w:p>
    <w:p w:rsidR="00A23572" w:rsidRDefault="00A23572" w:rsidP="00A23572">
      <w:pPr>
        <w:widowControl w:val="0"/>
        <w:autoSpaceDE w:val="0"/>
        <w:autoSpaceDN w:val="0"/>
        <w:adjustRightInd w:val="0"/>
        <w:ind w:left="426"/>
        <w:jc w:val="both"/>
        <w:rPr>
          <w:rFonts w:ascii="Cambria" w:hAnsi="Cambria"/>
          <w:sz w:val="20"/>
          <w:szCs w:val="20"/>
          <w:lang w:eastAsia="sk-SK"/>
        </w:rPr>
      </w:pPr>
    </w:p>
    <w:p w:rsidR="00A23572" w:rsidRDefault="006A32C5" w:rsidP="00A23572">
      <w:pPr>
        <w:widowControl w:val="0"/>
        <w:numPr>
          <w:ilvl w:val="1"/>
          <w:numId w:val="15"/>
        </w:numPr>
        <w:autoSpaceDE w:val="0"/>
        <w:autoSpaceDN w:val="0"/>
        <w:adjustRightInd w:val="0"/>
        <w:ind w:left="426" w:hanging="426"/>
        <w:jc w:val="both"/>
        <w:rPr>
          <w:rFonts w:ascii="Cambria" w:hAnsi="Cambria"/>
          <w:sz w:val="20"/>
          <w:szCs w:val="20"/>
          <w:lang w:eastAsia="sk-SK"/>
        </w:rPr>
      </w:pPr>
      <w:r w:rsidRPr="00A23572">
        <w:rPr>
          <w:rFonts w:ascii="Cambria" w:hAnsi="Cambria"/>
          <w:sz w:val="20"/>
          <w:szCs w:val="20"/>
          <w:lang w:eastAsia="sk-SK"/>
        </w:rPr>
        <w:t xml:space="preserve">V prípade, ak bude na riadne užívanie diela nevyhnutné akékoľvek právo duševného vlastníctva zhotoviteľa alebo tretej osoby, zhotoviteľ zabezpečí,  že objednávateľ nadobudnutím vlastníctva k dielu získal aj všetky oprávnenia a licencie na takéto práva a odplata za používanie týchto </w:t>
      </w:r>
      <w:r w:rsidR="00A23572">
        <w:rPr>
          <w:rFonts w:ascii="Cambria" w:hAnsi="Cambria"/>
          <w:sz w:val="20"/>
          <w:szCs w:val="20"/>
          <w:lang w:eastAsia="sk-SK"/>
        </w:rPr>
        <w:t xml:space="preserve">práv bude zahrnutá v cene diela. </w:t>
      </w:r>
    </w:p>
    <w:p w:rsidR="006A32C5" w:rsidRPr="00A23572" w:rsidRDefault="006A32C5" w:rsidP="00A23572">
      <w:pPr>
        <w:widowControl w:val="0"/>
        <w:numPr>
          <w:ilvl w:val="1"/>
          <w:numId w:val="15"/>
        </w:numPr>
        <w:autoSpaceDE w:val="0"/>
        <w:autoSpaceDN w:val="0"/>
        <w:adjustRightInd w:val="0"/>
        <w:ind w:left="426" w:hanging="426"/>
        <w:jc w:val="both"/>
        <w:rPr>
          <w:rFonts w:ascii="Cambria" w:hAnsi="Cambria"/>
          <w:sz w:val="20"/>
          <w:szCs w:val="20"/>
          <w:lang w:eastAsia="sk-SK"/>
        </w:rPr>
      </w:pPr>
      <w:r w:rsidRPr="00A23572">
        <w:rPr>
          <w:rFonts w:ascii="Cambria" w:hAnsi="Cambria"/>
          <w:sz w:val="20"/>
          <w:szCs w:val="20"/>
          <w:lang w:eastAsia="sk-SK"/>
        </w:rPr>
        <w:t>Všetky veci a podklady, ktoré sú potrebné k zhotoveniu diela podľa tejto zmluvy, je povinný zaobstarať zhotoviteľ, pokiaľ nie je v tejto zmluve výslovne uvedené, že ich zaobstará objednávateľ.</w:t>
      </w:r>
    </w:p>
    <w:p w:rsidR="006A32C5" w:rsidRDefault="006A32C5" w:rsidP="006A32C5">
      <w:pPr>
        <w:autoSpaceDE w:val="0"/>
        <w:autoSpaceDN w:val="0"/>
        <w:adjustRightInd w:val="0"/>
        <w:ind w:right="-2"/>
        <w:jc w:val="center"/>
        <w:rPr>
          <w:rFonts w:ascii="Cambria" w:hAnsi="Cambria"/>
          <w:b/>
          <w:bCs/>
          <w:sz w:val="22"/>
          <w:szCs w:val="22"/>
          <w:lang w:eastAsia="sk-SK"/>
        </w:rPr>
      </w:pPr>
    </w:p>
    <w:p w:rsidR="006A32C5" w:rsidRDefault="006A32C5" w:rsidP="006A32C5">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 xml:space="preserve">Článok III </w:t>
      </w:r>
    </w:p>
    <w:p w:rsidR="006A32C5" w:rsidRDefault="006A32C5" w:rsidP="006A32C5">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Čas plnenia</w:t>
      </w:r>
    </w:p>
    <w:p w:rsidR="006A32C5" w:rsidRPr="000A6C2E" w:rsidRDefault="006A32C5" w:rsidP="006A32C5">
      <w:pPr>
        <w:autoSpaceDE w:val="0"/>
        <w:autoSpaceDN w:val="0"/>
        <w:adjustRightInd w:val="0"/>
        <w:ind w:right="-2"/>
        <w:jc w:val="center"/>
        <w:rPr>
          <w:rFonts w:ascii="Cambria" w:hAnsi="Cambria"/>
          <w:b/>
          <w:bCs/>
          <w:sz w:val="22"/>
          <w:szCs w:val="22"/>
          <w:lang w:eastAsia="sk-SK"/>
        </w:rPr>
      </w:pPr>
    </w:p>
    <w:p w:rsidR="006A32C5" w:rsidRPr="000A6C2E" w:rsidRDefault="006A32C5" w:rsidP="006A32C5">
      <w:pPr>
        <w:pStyle w:val="Odsekzoznamu"/>
        <w:numPr>
          <w:ilvl w:val="0"/>
          <w:numId w:val="17"/>
        </w:numPr>
        <w:tabs>
          <w:tab w:val="left" w:pos="567"/>
        </w:tabs>
        <w:ind w:left="426" w:hanging="426"/>
        <w:jc w:val="both"/>
        <w:rPr>
          <w:rFonts w:ascii="Cambria" w:hAnsi="Cambria"/>
          <w:sz w:val="20"/>
          <w:szCs w:val="20"/>
          <w:lang w:eastAsia="sk-SK"/>
        </w:rPr>
      </w:pPr>
      <w:r w:rsidRPr="000A6C2E">
        <w:rPr>
          <w:rFonts w:ascii="Cambria" w:hAnsi="Cambria"/>
          <w:sz w:val="20"/>
          <w:szCs w:val="20"/>
          <w:lang w:eastAsia="sk-SK"/>
        </w:rPr>
        <w:t>Zhotoviteľ sa za</w:t>
      </w:r>
      <w:r>
        <w:rPr>
          <w:rFonts w:ascii="Cambria" w:hAnsi="Cambria"/>
          <w:sz w:val="20"/>
          <w:szCs w:val="20"/>
          <w:lang w:eastAsia="sk-SK"/>
        </w:rPr>
        <w:t xml:space="preserve">väzuje, zhotoviť dielo a odovzdať ho objednávateľovi v súlade </w:t>
      </w:r>
      <w:r w:rsidRPr="004B1993">
        <w:rPr>
          <w:rFonts w:ascii="Cambria" w:hAnsi="Cambria"/>
          <w:b/>
          <w:sz w:val="20"/>
          <w:szCs w:val="20"/>
          <w:lang w:eastAsia="sk-SK"/>
        </w:rPr>
        <w:t>s harmonogramom, ktorý tvorí prílohu č.2 k tejto zmluve</w:t>
      </w:r>
      <w:r>
        <w:rPr>
          <w:rFonts w:ascii="Cambria" w:hAnsi="Cambria"/>
          <w:b/>
          <w:sz w:val="20"/>
          <w:szCs w:val="20"/>
          <w:lang w:eastAsia="sk-SK"/>
        </w:rPr>
        <w:t>, najneskôr však do 7 týždňov od podpísania zmluvy</w:t>
      </w:r>
      <w:r w:rsidRPr="000A6C2E">
        <w:rPr>
          <w:rFonts w:ascii="Cambria" w:hAnsi="Cambria"/>
          <w:sz w:val="20"/>
          <w:szCs w:val="20"/>
          <w:lang w:eastAsia="sk-SK"/>
        </w:rPr>
        <w:t>.</w:t>
      </w:r>
    </w:p>
    <w:p w:rsidR="006A32C5" w:rsidRPr="000A6C2E" w:rsidRDefault="006A32C5" w:rsidP="006A32C5">
      <w:pPr>
        <w:pStyle w:val="Odsekzoznamu"/>
        <w:tabs>
          <w:tab w:val="left" w:pos="567"/>
        </w:tabs>
        <w:ind w:left="426" w:hanging="426"/>
        <w:rPr>
          <w:rFonts w:ascii="Cambria" w:hAnsi="Cambria"/>
          <w:sz w:val="20"/>
          <w:szCs w:val="20"/>
          <w:lang w:eastAsia="sk-SK"/>
        </w:rPr>
      </w:pPr>
    </w:p>
    <w:p w:rsidR="006A32C5" w:rsidRPr="000A6C2E" w:rsidRDefault="006A32C5" w:rsidP="006A32C5">
      <w:pPr>
        <w:widowControl w:val="0"/>
        <w:numPr>
          <w:ilvl w:val="0"/>
          <w:numId w:val="17"/>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Do 1</w:t>
      </w:r>
      <w:r w:rsidRPr="000A6C2E">
        <w:rPr>
          <w:rFonts w:ascii="Cambria" w:hAnsi="Cambria"/>
          <w:sz w:val="20"/>
          <w:szCs w:val="20"/>
          <w:lang w:eastAsia="sk-SK"/>
        </w:rPr>
        <w:t xml:space="preserve">0 dní od </w:t>
      </w:r>
      <w:r>
        <w:rPr>
          <w:rFonts w:ascii="Cambria" w:hAnsi="Cambria"/>
          <w:sz w:val="20"/>
          <w:szCs w:val="20"/>
          <w:lang w:eastAsia="sk-SK"/>
        </w:rPr>
        <w:t xml:space="preserve">nadobudnutia </w:t>
      </w:r>
      <w:r w:rsidRPr="000A6C2E">
        <w:rPr>
          <w:rFonts w:ascii="Cambria" w:hAnsi="Cambria"/>
          <w:sz w:val="20"/>
          <w:szCs w:val="20"/>
          <w:lang w:eastAsia="sk-SK"/>
        </w:rPr>
        <w:t xml:space="preserve">účinnosti zmluvy objednávateľ vyzve zhotoviteľa na prevzatie </w:t>
      </w:r>
      <w:r>
        <w:rPr>
          <w:rFonts w:ascii="Cambria" w:hAnsi="Cambria"/>
          <w:sz w:val="20"/>
          <w:szCs w:val="20"/>
          <w:lang w:eastAsia="sk-SK"/>
        </w:rPr>
        <w:t>priestorov na dodanie služby</w:t>
      </w:r>
      <w:r w:rsidRPr="000A6C2E">
        <w:rPr>
          <w:rFonts w:ascii="Cambria" w:hAnsi="Cambria"/>
          <w:sz w:val="20"/>
          <w:szCs w:val="20"/>
          <w:lang w:eastAsia="sk-SK"/>
        </w:rPr>
        <w:t xml:space="preserve"> a zhotoviteľ je p</w:t>
      </w:r>
      <w:r>
        <w:rPr>
          <w:rFonts w:ascii="Cambria" w:hAnsi="Cambria"/>
          <w:sz w:val="20"/>
          <w:szCs w:val="20"/>
          <w:lang w:eastAsia="sk-SK"/>
        </w:rPr>
        <w:t>ovinný ich prevziať do 1</w:t>
      </w:r>
      <w:r w:rsidRPr="000A6C2E">
        <w:rPr>
          <w:rFonts w:ascii="Cambria" w:hAnsi="Cambria"/>
          <w:sz w:val="20"/>
          <w:szCs w:val="20"/>
          <w:lang w:eastAsia="sk-SK"/>
        </w:rPr>
        <w:t xml:space="preserve">0 dní od doručenia výzvy </w:t>
      </w:r>
      <w:r>
        <w:rPr>
          <w:rFonts w:ascii="Cambria" w:hAnsi="Cambria"/>
          <w:sz w:val="20"/>
          <w:szCs w:val="20"/>
          <w:lang w:eastAsia="sk-SK"/>
        </w:rPr>
        <w:t>objednávateľa</w:t>
      </w:r>
      <w:r w:rsidRPr="000A6C2E">
        <w:rPr>
          <w:rFonts w:ascii="Cambria" w:hAnsi="Cambria"/>
          <w:sz w:val="20"/>
          <w:szCs w:val="20"/>
          <w:lang w:eastAsia="sk-SK"/>
        </w:rPr>
        <w:t xml:space="preserve">. V prípade, ak si </w:t>
      </w:r>
      <w:r>
        <w:rPr>
          <w:rFonts w:ascii="Cambria" w:hAnsi="Cambria"/>
          <w:sz w:val="20"/>
          <w:szCs w:val="20"/>
          <w:lang w:eastAsia="sk-SK"/>
        </w:rPr>
        <w:t>z</w:t>
      </w:r>
      <w:r w:rsidRPr="000A6C2E">
        <w:rPr>
          <w:rFonts w:ascii="Cambria" w:hAnsi="Cambria"/>
          <w:sz w:val="20"/>
          <w:szCs w:val="20"/>
          <w:lang w:eastAsia="sk-SK"/>
        </w:rPr>
        <w:t xml:space="preserve">hotoviteľ </w:t>
      </w:r>
      <w:r>
        <w:rPr>
          <w:rFonts w:ascii="Cambria" w:hAnsi="Cambria"/>
          <w:sz w:val="20"/>
          <w:szCs w:val="20"/>
          <w:lang w:eastAsia="sk-SK"/>
        </w:rPr>
        <w:t>priestory neprevezme najneskôr do 1</w:t>
      </w:r>
      <w:r w:rsidRPr="000A6C2E">
        <w:rPr>
          <w:rFonts w:ascii="Cambria" w:hAnsi="Cambria"/>
          <w:sz w:val="20"/>
          <w:szCs w:val="20"/>
          <w:lang w:eastAsia="sk-SK"/>
        </w:rPr>
        <w:t>0 dní</w:t>
      </w:r>
      <w:r>
        <w:rPr>
          <w:rFonts w:ascii="Cambria" w:hAnsi="Cambria"/>
          <w:sz w:val="20"/>
          <w:szCs w:val="20"/>
          <w:lang w:eastAsia="sk-SK"/>
        </w:rPr>
        <w:t>,</w:t>
      </w:r>
      <w:r w:rsidRPr="000A6C2E">
        <w:rPr>
          <w:rFonts w:ascii="Cambria" w:hAnsi="Cambria"/>
          <w:sz w:val="20"/>
          <w:szCs w:val="20"/>
          <w:lang w:eastAsia="sk-SK"/>
        </w:rPr>
        <w:t xml:space="preserve"> hoci mu to bolo umožnené, považuje sa toto za odovzdané a prevzaté na účely tejto zmluvy uplynutím tejto lehoty.</w:t>
      </w:r>
    </w:p>
    <w:p w:rsidR="006A32C5" w:rsidRPr="000A6C2E" w:rsidRDefault="006A32C5" w:rsidP="006A32C5">
      <w:pPr>
        <w:widowControl w:val="0"/>
        <w:numPr>
          <w:ilvl w:val="0"/>
          <w:numId w:val="17"/>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sidRPr="000A6C2E">
        <w:rPr>
          <w:rFonts w:ascii="Cambria" w:hAnsi="Cambria"/>
          <w:sz w:val="20"/>
          <w:szCs w:val="20"/>
          <w:lang w:eastAsia="sk-SK"/>
        </w:rPr>
        <w:t>Zhotoviteľ sa zaväzuje dielo realizovať v čiastkových termínoch tak, ako sú uvedené v</w:t>
      </w:r>
      <w:r>
        <w:rPr>
          <w:rFonts w:ascii="Cambria" w:hAnsi="Cambria"/>
          <w:sz w:val="20"/>
          <w:szCs w:val="20"/>
          <w:lang w:eastAsia="sk-SK"/>
        </w:rPr>
        <w:t> </w:t>
      </w:r>
      <w:r w:rsidRPr="000A6C2E">
        <w:rPr>
          <w:rFonts w:ascii="Cambria" w:hAnsi="Cambria"/>
          <w:sz w:val="20"/>
          <w:szCs w:val="20"/>
          <w:lang w:eastAsia="sk-SK"/>
        </w:rPr>
        <w:t>Harmonograme</w:t>
      </w:r>
      <w:r>
        <w:rPr>
          <w:rFonts w:ascii="Cambria" w:hAnsi="Cambria"/>
          <w:sz w:val="20"/>
          <w:szCs w:val="20"/>
          <w:lang w:eastAsia="sk-SK"/>
        </w:rPr>
        <w:t>,</w:t>
      </w:r>
      <w:r w:rsidRPr="000A6C2E">
        <w:rPr>
          <w:rFonts w:ascii="Cambria" w:hAnsi="Cambria"/>
          <w:sz w:val="20"/>
          <w:szCs w:val="20"/>
          <w:lang w:eastAsia="sk-SK"/>
        </w:rPr>
        <w:t xml:space="preserve"> ktorý tvorí prílohu č. 1 tejto </w:t>
      </w:r>
      <w:r>
        <w:rPr>
          <w:rFonts w:ascii="Cambria" w:hAnsi="Cambria"/>
          <w:sz w:val="20"/>
          <w:szCs w:val="20"/>
          <w:lang w:eastAsia="sk-SK"/>
        </w:rPr>
        <w:t>z</w:t>
      </w:r>
      <w:r w:rsidRPr="000A6C2E">
        <w:rPr>
          <w:rFonts w:ascii="Cambria" w:hAnsi="Cambria"/>
          <w:sz w:val="20"/>
          <w:szCs w:val="20"/>
          <w:lang w:eastAsia="sk-SK"/>
        </w:rPr>
        <w:t xml:space="preserve">mluvy. </w:t>
      </w:r>
      <w:r w:rsidRPr="000A6C2E">
        <w:rPr>
          <w:rFonts w:ascii="Cambria" w:hAnsi="Cambria"/>
          <w:i/>
          <w:sz w:val="20"/>
          <w:szCs w:val="20"/>
          <w:lang w:eastAsia="sk-SK"/>
        </w:rPr>
        <w:t>(pozn. Harmonogram predložený zhotoviteľom ako súčasť ponuky vo verejnom obstarávaní)</w:t>
      </w:r>
    </w:p>
    <w:p w:rsidR="006A32C5" w:rsidRPr="000A6C2E" w:rsidRDefault="006A32C5" w:rsidP="006A32C5">
      <w:pPr>
        <w:widowControl w:val="0"/>
        <w:numPr>
          <w:ilvl w:val="0"/>
          <w:numId w:val="17"/>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rsidR="006A32C5" w:rsidRPr="000A6C2E" w:rsidRDefault="006A32C5" w:rsidP="006A32C5">
      <w:pPr>
        <w:widowControl w:val="0"/>
        <w:numPr>
          <w:ilvl w:val="0"/>
          <w:numId w:val="18"/>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zásahu orgánov štátnej správy, ktorý vznikol z dôvodov mimo sféry vplyvu </w:t>
      </w:r>
      <w:r>
        <w:rPr>
          <w:rFonts w:ascii="Cambria" w:hAnsi="Cambria"/>
          <w:sz w:val="20"/>
          <w:szCs w:val="20"/>
          <w:lang w:eastAsia="sk-SK"/>
        </w:rPr>
        <w:t>z</w:t>
      </w:r>
      <w:r w:rsidRPr="000A6C2E">
        <w:rPr>
          <w:rFonts w:ascii="Cambria" w:hAnsi="Cambria"/>
          <w:sz w:val="20"/>
          <w:szCs w:val="20"/>
          <w:lang w:eastAsia="sk-SK"/>
        </w:rPr>
        <w:t>hotoviteľa;</w:t>
      </w:r>
    </w:p>
    <w:p w:rsidR="006A32C5" w:rsidRPr="000A6C2E" w:rsidRDefault="006A32C5" w:rsidP="006A32C5">
      <w:pPr>
        <w:widowControl w:val="0"/>
        <w:numPr>
          <w:ilvl w:val="0"/>
          <w:numId w:val="18"/>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prerušení prác na diele </w:t>
      </w:r>
      <w:r>
        <w:rPr>
          <w:rFonts w:ascii="Cambria" w:hAnsi="Cambria"/>
          <w:sz w:val="20"/>
          <w:szCs w:val="20"/>
          <w:lang w:eastAsia="sk-SK"/>
        </w:rPr>
        <w:t>o</w:t>
      </w:r>
      <w:r w:rsidRPr="000A6C2E">
        <w:rPr>
          <w:rFonts w:ascii="Cambria" w:hAnsi="Cambria"/>
          <w:sz w:val="20"/>
          <w:szCs w:val="20"/>
          <w:lang w:eastAsia="sk-SK"/>
        </w:rPr>
        <w:t>bjednávateľom;</w:t>
      </w:r>
    </w:p>
    <w:p w:rsidR="006A32C5" w:rsidRPr="000A6C2E" w:rsidRDefault="006A32C5" w:rsidP="006A32C5">
      <w:pPr>
        <w:widowControl w:val="0"/>
        <w:numPr>
          <w:ilvl w:val="0"/>
          <w:numId w:val="18"/>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zmene technického riešenia diela zo strany </w:t>
      </w:r>
      <w:r>
        <w:rPr>
          <w:rFonts w:ascii="Cambria" w:hAnsi="Cambria"/>
          <w:sz w:val="20"/>
          <w:szCs w:val="20"/>
          <w:lang w:eastAsia="sk-SK"/>
        </w:rPr>
        <w:t>o</w:t>
      </w:r>
      <w:r w:rsidRPr="000A6C2E">
        <w:rPr>
          <w:rFonts w:ascii="Cambria" w:hAnsi="Cambria"/>
          <w:sz w:val="20"/>
          <w:szCs w:val="20"/>
          <w:lang w:eastAsia="sk-SK"/>
        </w:rPr>
        <w:t>bjednávateľa;</w:t>
      </w:r>
    </w:p>
    <w:p w:rsidR="006A32C5" w:rsidRPr="000A6C2E" w:rsidRDefault="006A32C5" w:rsidP="006A32C5">
      <w:pPr>
        <w:widowControl w:val="0"/>
        <w:numPr>
          <w:ilvl w:val="0"/>
          <w:numId w:val="18"/>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Pr>
          <w:rFonts w:ascii="Cambria" w:hAnsi="Cambria"/>
          <w:sz w:val="20"/>
          <w:szCs w:val="20"/>
          <w:lang w:eastAsia="sk-SK"/>
        </w:rPr>
        <w:t>z</w:t>
      </w:r>
      <w:r w:rsidRPr="000A6C2E">
        <w:rPr>
          <w:rFonts w:ascii="Cambria" w:hAnsi="Cambria"/>
          <w:sz w:val="20"/>
          <w:szCs w:val="20"/>
          <w:lang w:eastAsia="sk-SK"/>
        </w:rPr>
        <w:t>mluvy (napr. vojna, mobilizácia, povstanie, a pod.)</w:t>
      </w:r>
      <w:r w:rsidRPr="00E67CC8">
        <w:rPr>
          <w:rFonts w:ascii="Cambria" w:hAnsi="Cambria"/>
          <w:sz w:val="20"/>
          <w:szCs w:val="20"/>
          <w:lang w:eastAsia="sk-SK"/>
        </w:rPr>
        <w:t>;</w:t>
      </w:r>
    </w:p>
    <w:p w:rsidR="006A32C5" w:rsidRPr="000A6C2E" w:rsidRDefault="006A32C5" w:rsidP="006A32C5">
      <w:pPr>
        <w:widowControl w:val="0"/>
        <w:numPr>
          <w:ilvl w:val="0"/>
          <w:numId w:val="18"/>
        </w:numPr>
        <w:tabs>
          <w:tab w:val="left" w:pos="1134"/>
        </w:tabs>
        <w:autoSpaceDE w:val="0"/>
        <w:autoSpaceDN w:val="0"/>
        <w:adjustRightInd w:val="0"/>
        <w:ind w:left="1134" w:hanging="425"/>
        <w:rPr>
          <w:rFonts w:ascii="Cambria" w:hAnsi="Cambria"/>
          <w:sz w:val="20"/>
          <w:szCs w:val="20"/>
          <w:lang w:eastAsia="sk-SK"/>
        </w:rPr>
      </w:pPr>
      <w:r w:rsidRPr="000A6C2E">
        <w:rPr>
          <w:rFonts w:ascii="Cambria" w:hAnsi="Cambria"/>
          <w:sz w:val="20"/>
          <w:szCs w:val="20"/>
          <w:lang w:eastAsia="sk-SK"/>
        </w:rPr>
        <w:t xml:space="preserve">omeškaní </w:t>
      </w:r>
      <w:r>
        <w:rPr>
          <w:rFonts w:ascii="Cambria" w:hAnsi="Cambria"/>
          <w:sz w:val="20"/>
          <w:szCs w:val="20"/>
          <w:lang w:eastAsia="sk-SK"/>
        </w:rPr>
        <w:t>o</w:t>
      </w:r>
      <w:r w:rsidRPr="000A6C2E">
        <w:rPr>
          <w:rFonts w:ascii="Cambria" w:hAnsi="Cambria"/>
          <w:sz w:val="20"/>
          <w:szCs w:val="20"/>
          <w:lang w:eastAsia="sk-SK"/>
        </w:rPr>
        <w:t xml:space="preserve">bjednávateľa s odovzdaním </w:t>
      </w:r>
      <w:r>
        <w:rPr>
          <w:rFonts w:ascii="Cambria" w:hAnsi="Cambria"/>
          <w:sz w:val="20"/>
          <w:szCs w:val="20"/>
          <w:lang w:eastAsia="sk-SK"/>
        </w:rPr>
        <w:t>priestorov</w:t>
      </w:r>
      <w:r w:rsidRPr="000A6C2E">
        <w:rPr>
          <w:rFonts w:ascii="Cambria" w:hAnsi="Cambria"/>
          <w:sz w:val="20"/>
          <w:szCs w:val="20"/>
          <w:lang w:eastAsia="sk-SK"/>
        </w:rPr>
        <w:t>.</w:t>
      </w:r>
    </w:p>
    <w:p w:rsidR="006A32C5" w:rsidRPr="000A6C2E" w:rsidRDefault="006A32C5" w:rsidP="006A32C5">
      <w:pPr>
        <w:widowControl w:val="0"/>
        <w:numPr>
          <w:ilvl w:val="0"/>
          <w:numId w:val="17"/>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Podmienkou zmeny termínu zhotovenia diela podľa tohto článku </w:t>
      </w:r>
      <w:r>
        <w:rPr>
          <w:rFonts w:ascii="Cambria" w:hAnsi="Cambria"/>
          <w:sz w:val="20"/>
          <w:szCs w:val="20"/>
          <w:lang w:eastAsia="sk-SK"/>
        </w:rPr>
        <w:t>z</w:t>
      </w:r>
      <w:r w:rsidRPr="000A6C2E">
        <w:rPr>
          <w:rFonts w:ascii="Cambria" w:hAnsi="Cambria"/>
          <w:sz w:val="20"/>
          <w:szCs w:val="20"/>
          <w:lang w:eastAsia="sk-SK"/>
        </w:rPr>
        <w:t xml:space="preserve">mluvy je skutočnosť, že </w:t>
      </w:r>
      <w:r>
        <w:rPr>
          <w:rFonts w:ascii="Cambria" w:hAnsi="Cambria"/>
          <w:sz w:val="20"/>
          <w:szCs w:val="20"/>
          <w:lang w:eastAsia="sk-SK"/>
        </w:rPr>
        <w:t>z</w:t>
      </w:r>
      <w:r w:rsidRPr="000A6C2E">
        <w:rPr>
          <w:rFonts w:ascii="Cambria" w:hAnsi="Cambria"/>
          <w:sz w:val="20"/>
          <w:szCs w:val="20"/>
          <w:lang w:eastAsia="sk-SK"/>
        </w:rPr>
        <w:t>hotoviteľ ohlási dôvod na zmenu a </w:t>
      </w:r>
      <w:r>
        <w:rPr>
          <w:rFonts w:ascii="Cambria" w:hAnsi="Cambria"/>
          <w:sz w:val="20"/>
          <w:szCs w:val="20"/>
          <w:lang w:eastAsia="sk-SK"/>
        </w:rPr>
        <w:t>o</w:t>
      </w:r>
      <w:r w:rsidRPr="000A6C2E">
        <w:rPr>
          <w:rFonts w:ascii="Cambria" w:hAnsi="Cambria"/>
          <w:sz w:val="20"/>
          <w:szCs w:val="20"/>
          <w:lang w:eastAsia="sk-SK"/>
        </w:rPr>
        <w:t xml:space="preserve">bjednávateľ túto zmenu schváli. Zmenu termínu zhotovenia diela schvaľuje </w:t>
      </w:r>
      <w:r>
        <w:rPr>
          <w:rFonts w:ascii="Cambria" w:hAnsi="Cambria"/>
          <w:sz w:val="20"/>
          <w:szCs w:val="20"/>
          <w:lang w:eastAsia="sk-SK"/>
        </w:rPr>
        <w:t>o</w:t>
      </w:r>
      <w:r w:rsidRPr="000A6C2E">
        <w:rPr>
          <w:rFonts w:ascii="Cambria" w:hAnsi="Cambria"/>
          <w:sz w:val="20"/>
          <w:szCs w:val="20"/>
          <w:lang w:eastAsia="sk-SK"/>
        </w:rPr>
        <w:t xml:space="preserve">bjednávateľ písomnou formou. Zhotoviteľ v týchto prípadoch nie je počas tejto schválenej doby v omeškaní s ukončením a odovzdaním diela. </w:t>
      </w:r>
    </w:p>
    <w:p w:rsidR="006A32C5" w:rsidRDefault="006A32C5" w:rsidP="006A32C5">
      <w:pPr>
        <w:widowControl w:val="0"/>
        <w:numPr>
          <w:ilvl w:val="1"/>
          <w:numId w:val="19"/>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odovzdá pred začatím realizácie diela </w:t>
      </w:r>
      <w:r>
        <w:rPr>
          <w:rFonts w:ascii="Cambria" w:hAnsi="Cambria"/>
          <w:sz w:val="20"/>
          <w:szCs w:val="20"/>
          <w:lang w:eastAsia="sk-SK"/>
        </w:rPr>
        <w:t>z</w:t>
      </w:r>
      <w:r w:rsidRPr="000A6C2E">
        <w:rPr>
          <w:rFonts w:ascii="Cambria" w:hAnsi="Cambria"/>
          <w:sz w:val="20"/>
          <w:szCs w:val="20"/>
          <w:lang w:eastAsia="sk-SK"/>
        </w:rPr>
        <w:t xml:space="preserve">hotoviteľovi </w:t>
      </w:r>
      <w:r>
        <w:rPr>
          <w:rFonts w:ascii="Cambria" w:hAnsi="Cambria"/>
          <w:sz w:val="20"/>
          <w:szCs w:val="20"/>
          <w:lang w:eastAsia="sk-SK"/>
        </w:rPr>
        <w:t>priestory</w:t>
      </w:r>
      <w:r w:rsidRPr="000A6C2E">
        <w:rPr>
          <w:rFonts w:ascii="Cambria" w:hAnsi="Cambria"/>
          <w:sz w:val="20"/>
          <w:szCs w:val="20"/>
          <w:lang w:eastAsia="sk-SK"/>
        </w:rPr>
        <w:t xml:space="preserve"> formou písomného vzájomne potvrdeného protokolu o odovzdaní a prevzatí.</w:t>
      </w:r>
    </w:p>
    <w:p w:rsidR="006A32C5" w:rsidRPr="000A6C2E" w:rsidRDefault="006A32C5" w:rsidP="006A32C5">
      <w:pPr>
        <w:widowControl w:val="0"/>
        <w:numPr>
          <w:ilvl w:val="1"/>
          <w:numId w:val="19"/>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Údaje o začiatku a konci lehoty </w:t>
      </w:r>
      <w:r>
        <w:rPr>
          <w:rFonts w:ascii="Cambria" w:hAnsi="Cambria"/>
          <w:sz w:val="20"/>
          <w:szCs w:val="20"/>
          <w:lang w:eastAsia="sk-SK"/>
        </w:rPr>
        <w:t>realizácie diela</w:t>
      </w:r>
      <w:r w:rsidRPr="000A6C2E">
        <w:rPr>
          <w:rFonts w:ascii="Cambria" w:hAnsi="Cambria"/>
          <w:sz w:val="20"/>
          <w:szCs w:val="20"/>
          <w:lang w:eastAsia="sk-SK"/>
        </w:rPr>
        <w:t xml:space="preserve"> uvedené v </w:t>
      </w:r>
      <w:r>
        <w:rPr>
          <w:rFonts w:ascii="Cambria" w:hAnsi="Cambria"/>
          <w:sz w:val="20"/>
          <w:szCs w:val="20"/>
          <w:lang w:eastAsia="sk-SK"/>
        </w:rPr>
        <w:t>D</w:t>
      </w:r>
      <w:r w:rsidRPr="000A6C2E">
        <w:rPr>
          <w:rFonts w:ascii="Cambria" w:hAnsi="Cambria"/>
          <w:sz w:val="20"/>
          <w:szCs w:val="20"/>
          <w:lang w:eastAsia="sk-SK"/>
        </w:rPr>
        <w:t>okumentácii nie sú pre obsah tejto zmluvy relevantné a zmluvné strany ich nebudú brať do úvahy.</w:t>
      </w:r>
    </w:p>
    <w:p w:rsidR="006A32C5" w:rsidRPr="000A6C2E" w:rsidRDefault="006A32C5" w:rsidP="006A32C5">
      <w:pPr>
        <w:tabs>
          <w:tab w:val="left" w:pos="426"/>
        </w:tabs>
        <w:autoSpaceDE w:val="0"/>
        <w:autoSpaceDN w:val="0"/>
        <w:adjustRightInd w:val="0"/>
        <w:spacing w:before="58"/>
        <w:ind w:left="4046" w:right="4018"/>
        <w:jc w:val="center"/>
        <w:rPr>
          <w:rFonts w:ascii="Cambria" w:hAnsi="Cambria"/>
          <w:b/>
          <w:bCs/>
          <w:sz w:val="22"/>
          <w:szCs w:val="22"/>
          <w:lang w:eastAsia="sk-SK"/>
        </w:rPr>
      </w:pPr>
    </w:p>
    <w:p w:rsidR="006A32C5" w:rsidRDefault="006A32C5" w:rsidP="006A32C5">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rsidR="006A32C5" w:rsidRDefault="006A32C5" w:rsidP="006A32C5">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 xml:space="preserve">Cena </w:t>
      </w:r>
      <w:r w:rsidRPr="000A6C2E">
        <w:rPr>
          <w:rFonts w:ascii="Cambria" w:hAnsi="Cambria"/>
          <w:b/>
          <w:bCs/>
          <w:sz w:val="22"/>
          <w:szCs w:val="22"/>
          <w:lang w:eastAsia="sk-SK"/>
        </w:rPr>
        <w:t>diela</w:t>
      </w:r>
    </w:p>
    <w:p w:rsidR="006A32C5" w:rsidRPr="000A6C2E" w:rsidRDefault="006A32C5" w:rsidP="006A32C5">
      <w:pPr>
        <w:autoSpaceDE w:val="0"/>
        <w:autoSpaceDN w:val="0"/>
        <w:adjustRightInd w:val="0"/>
        <w:jc w:val="center"/>
        <w:rPr>
          <w:rFonts w:ascii="Cambria" w:hAnsi="Cambria"/>
          <w:b/>
          <w:bCs/>
          <w:sz w:val="22"/>
          <w:szCs w:val="22"/>
          <w:lang w:eastAsia="sk-SK"/>
        </w:rPr>
      </w:pPr>
    </w:p>
    <w:p w:rsidR="006A32C5" w:rsidRPr="008B73F3" w:rsidRDefault="006A32C5" w:rsidP="006A32C5">
      <w:pPr>
        <w:widowControl w:val="0"/>
        <w:numPr>
          <w:ilvl w:val="0"/>
          <w:numId w:val="20"/>
        </w:numPr>
        <w:autoSpaceDE w:val="0"/>
        <w:autoSpaceDN w:val="0"/>
        <w:adjustRightInd w:val="0"/>
        <w:ind w:left="425" w:hanging="425"/>
        <w:jc w:val="both"/>
        <w:rPr>
          <w:rFonts w:ascii="Cambria" w:hAnsi="Cambria"/>
          <w:sz w:val="20"/>
          <w:szCs w:val="20"/>
          <w:lang w:eastAsia="sk-SK"/>
        </w:rPr>
      </w:pPr>
      <w:r w:rsidRPr="000A6C2E">
        <w:rPr>
          <w:rFonts w:ascii="Cambria" w:hAnsi="Cambria"/>
          <w:sz w:val="20"/>
          <w:szCs w:val="20"/>
          <w:lang w:eastAsia="sk-SK"/>
        </w:rPr>
        <w:lastRenderedPageBreak/>
        <w:t>Celková cena za kompletné zrealizovanie diela je:</w:t>
      </w:r>
    </w:p>
    <w:p w:rsidR="006A32C5" w:rsidRPr="000A6C2E" w:rsidRDefault="006A32C5" w:rsidP="006A32C5">
      <w:pPr>
        <w:widowControl w:val="0"/>
        <w:tabs>
          <w:tab w:val="left" w:pos="1843"/>
        </w:tabs>
        <w:autoSpaceDE w:val="0"/>
        <w:autoSpaceDN w:val="0"/>
        <w:adjustRightInd w:val="0"/>
        <w:ind w:left="426" w:right="-19" w:hanging="426"/>
        <w:rPr>
          <w:rFonts w:ascii="Cambria" w:hAnsi="Cambria"/>
          <w:bCs/>
          <w:sz w:val="20"/>
          <w:szCs w:val="20"/>
          <w:lang w:eastAsia="sk-SK"/>
        </w:rPr>
      </w:pPr>
      <w:r w:rsidRPr="000A6C2E">
        <w:rPr>
          <w:rFonts w:ascii="Cambria" w:hAnsi="Cambria"/>
          <w:b/>
          <w:bCs/>
          <w:sz w:val="22"/>
          <w:szCs w:val="22"/>
          <w:lang w:eastAsia="sk-SK"/>
        </w:rPr>
        <w:tab/>
      </w:r>
      <w:r>
        <w:rPr>
          <w:rFonts w:ascii="Cambria" w:hAnsi="Cambria"/>
          <w:bCs/>
          <w:sz w:val="20"/>
          <w:szCs w:val="20"/>
          <w:lang w:eastAsia="sk-SK"/>
        </w:rPr>
        <w:t xml:space="preserve">Cena bez DPH: </w:t>
      </w:r>
      <w:r>
        <w:rPr>
          <w:rFonts w:ascii="Cambria" w:hAnsi="Cambria"/>
          <w:bCs/>
          <w:sz w:val="20"/>
          <w:szCs w:val="20"/>
          <w:lang w:eastAsia="sk-SK"/>
        </w:rPr>
        <w:tab/>
      </w:r>
      <w:r w:rsidRPr="000A6C2E">
        <w:rPr>
          <w:rFonts w:ascii="Cambria" w:hAnsi="Cambria"/>
          <w:bCs/>
          <w:sz w:val="20"/>
          <w:szCs w:val="20"/>
          <w:lang w:eastAsia="sk-SK"/>
        </w:rPr>
        <w:t xml:space="preserve">..................... EUR </w:t>
      </w:r>
    </w:p>
    <w:p w:rsidR="006A32C5" w:rsidRDefault="006A32C5" w:rsidP="006A32C5">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r>
      <w:r w:rsidRPr="000A6C2E">
        <w:rPr>
          <w:rFonts w:ascii="Cambria" w:hAnsi="Cambria"/>
          <w:bCs/>
          <w:sz w:val="20"/>
          <w:szCs w:val="20"/>
          <w:lang w:eastAsia="sk-SK"/>
        </w:rPr>
        <w:t xml:space="preserve">..................... EUR </w:t>
      </w:r>
    </w:p>
    <w:p w:rsidR="006A32C5" w:rsidRPr="000A6C2E" w:rsidRDefault="006A32C5" w:rsidP="006A32C5">
      <w:pPr>
        <w:widowControl w:val="0"/>
        <w:tabs>
          <w:tab w:val="left" w:pos="1560"/>
        </w:tabs>
        <w:autoSpaceDE w:val="0"/>
        <w:autoSpaceDN w:val="0"/>
        <w:adjustRightInd w:val="0"/>
        <w:ind w:left="426" w:right="-19"/>
        <w:rPr>
          <w:rFonts w:ascii="Cambria" w:hAnsi="Cambria"/>
          <w:bCs/>
          <w:sz w:val="20"/>
          <w:szCs w:val="20"/>
          <w:lang w:eastAsia="sk-SK"/>
        </w:rPr>
      </w:pPr>
      <w:r w:rsidRPr="000A6C2E">
        <w:rPr>
          <w:rFonts w:ascii="Cambria" w:hAnsi="Cambria"/>
          <w:bCs/>
          <w:sz w:val="20"/>
          <w:szCs w:val="20"/>
          <w:lang w:eastAsia="sk-SK"/>
        </w:rPr>
        <w:t xml:space="preserve">Cena </w:t>
      </w:r>
      <w:r>
        <w:rPr>
          <w:rFonts w:ascii="Cambria" w:hAnsi="Cambria"/>
          <w:bCs/>
          <w:sz w:val="20"/>
          <w:szCs w:val="20"/>
          <w:lang w:eastAsia="sk-SK"/>
        </w:rPr>
        <w:t>s DPH:</w:t>
      </w:r>
      <w:r>
        <w:rPr>
          <w:rFonts w:ascii="Cambria" w:hAnsi="Cambria"/>
          <w:bCs/>
          <w:sz w:val="20"/>
          <w:szCs w:val="20"/>
          <w:lang w:eastAsia="sk-SK"/>
        </w:rPr>
        <w:tab/>
      </w:r>
      <w:r w:rsidRPr="000A6C2E">
        <w:rPr>
          <w:rFonts w:ascii="Cambria" w:hAnsi="Cambria"/>
          <w:bCs/>
          <w:sz w:val="20"/>
          <w:szCs w:val="20"/>
          <w:lang w:eastAsia="sk-SK"/>
        </w:rPr>
        <w:t>...</w:t>
      </w:r>
      <w:r>
        <w:rPr>
          <w:rFonts w:ascii="Cambria" w:hAnsi="Cambria"/>
          <w:bCs/>
          <w:sz w:val="20"/>
          <w:szCs w:val="20"/>
          <w:lang w:eastAsia="sk-SK"/>
        </w:rPr>
        <w:t>.................. EUR, slovom: ...................................................... EUR ..................... centov</w:t>
      </w:r>
    </w:p>
    <w:p w:rsidR="006A32C5" w:rsidRPr="000A6C2E" w:rsidRDefault="006A32C5" w:rsidP="006A32C5">
      <w:pPr>
        <w:widowControl w:val="0"/>
        <w:numPr>
          <w:ilvl w:val="0"/>
          <w:numId w:val="20"/>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bola určená ako súčet položiek rozpočtu, ktorý tvorí prílohu č. 2 tejto </w:t>
      </w:r>
      <w:r>
        <w:rPr>
          <w:rFonts w:ascii="Cambria" w:hAnsi="Cambria"/>
          <w:sz w:val="20"/>
          <w:szCs w:val="20"/>
          <w:lang w:eastAsia="sk-SK"/>
        </w:rPr>
        <w:t>z</w:t>
      </w:r>
      <w:r w:rsidRPr="000A6C2E">
        <w:rPr>
          <w:rFonts w:ascii="Cambria" w:hAnsi="Cambria"/>
          <w:sz w:val="20"/>
          <w:szCs w:val="20"/>
          <w:lang w:eastAsia="sk-SK"/>
        </w:rPr>
        <w:t>mluvy</w:t>
      </w:r>
      <w:r>
        <w:rPr>
          <w:rFonts w:ascii="Cambria" w:hAnsi="Cambria"/>
          <w:sz w:val="20"/>
          <w:szCs w:val="20"/>
          <w:lang w:eastAsia="sk-SK"/>
        </w:rPr>
        <w:t>, a</w:t>
      </w:r>
      <w:r w:rsidRPr="000A6C2E">
        <w:rPr>
          <w:rFonts w:ascii="Cambria" w:hAnsi="Cambria"/>
          <w:sz w:val="20"/>
          <w:szCs w:val="20"/>
          <w:lang w:eastAsia="sk-SK"/>
        </w:rPr>
        <w:t xml:space="preserve"> bol vytvorený ako súčasť ponuky </w:t>
      </w:r>
      <w:r>
        <w:rPr>
          <w:rFonts w:ascii="Cambria" w:hAnsi="Cambria"/>
          <w:sz w:val="20"/>
          <w:szCs w:val="20"/>
          <w:lang w:eastAsia="sk-SK"/>
        </w:rPr>
        <w:t>z</w:t>
      </w:r>
      <w:r w:rsidRPr="000A6C2E">
        <w:rPr>
          <w:rFonts w:ascii="Cambria" w:hAnsi="Cambria"/>
          <w:sz w:val="20"/>
          <w:szCs w:val="20"/>
          <w:lang w:eastAsia="sk-SK"/>
        </w:rPr>
        <w:t>hotoviteľa vo verejnom obstarávaní (ďalej len „</w:t>
      </w:r>
      <w:r w:rsidRPr="00A53742">
        <w:rPr>
          <w:rFonts w:ascii="Cambria" w:hAnsi="Cambria"/>
          <w:b/>
          <w:sz w:val="20"/>
          <w:szCs w:val="20"/>
          <w:lang w:eastAsia="sk-SK"/>
        </w:rPr>
        <w:t>Výkaz výmer</w:t>
      </w:r>
      <w:r w:rsidRPr="000A6C2E">
        <w:rPr>
          <w:rFonts w:ascii="Cambria" w:hAnsi="Cambria"/>
          <w:sz w:val="20"/>
          <w:szCs w:val="20"/>
          <w:lang w:eastAsia="sk-SK"/>
        </w:rPr>
        <w:t xml:space="preserve">“). </w:t>
      </w:r>
    </w:p>
    <w:p w:rsidR="006A32C5" w:rsidRDefault="006A32C5" w:rsidP="006A32C5">
      <w:pPr>
        <w:widowControl w:val="0"/>
        <w:numPr>
          <w:ilvl w:val="0"/>
          <w:numId w:val="20"/>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w:t>
      </w:r>
      <w:r>
        <w:rPr>
          <w:rFonts w:ascii="Cambria" w:hAnsi="Cambria"/>
          <w:sz w:val="20"/>
          <w:szCs w:val="20"/>
          <w:lang w:eastAsia="sk-SK"/>
        </w:rPr>
        <w:t>prevzatých priestoroch</w:t>
      </w:r>
      <w:r w:rsidRPr="000A6C2E">
        <w:rPr>
          <w:rFonts w:ascii="Cambria" w:hAnsi="Cambria"/>
          <w:sz w:val="20"/>
          <w:szCs w:val="20"/>
          <w:lang w:eastAsia="sk-SK"/>
        </w:rPr>
        <w:t xml:space="preserve">, zmluvné záruky, bankové náklady, zisk, všeobecné riziká v súlade s ustanoveniami </w:t>
      </w:r>
      <w:r>
        <w:rPr>
          <w:rFonts w:ascii="Cambria" w:hAnsi="Cambria"/>
          <w:sz w:val="20"/>
          <w:szCs w:val="20"/>
          <w:lang w:eastAsia="sk-SK"/>
        </w:rPr>
        <w:t>z</w:t>
      </w:r>
      <w:r w:rsidRPr="000A6C2E">
        <w:rPr>
          <w:rFonts w:ascii="Cambria" w:hAnsi="Cambria"/>
          <w:sz w:val="20"/>
          <w:szCs w:val="20"/>
          <w:lang w:eastAsia="sk-SK"/>
        </w:rPr>
        <w:t>mluvy, vrátane zmluvne stanovenými záväzkami a zodpovednosťou.</w:t>
      </w:r>
    </w:p>
    <w:p w:rsidR="006A32C5" w:rsidRPr="008D3A93" w:rsidRDefault="006A32C5" w:rsidP="006A32C5">
      <w:pPr>
        <w:widowControl w:val="0"/>
        <w:numPr>
          <w:ilvl w:val="0"/>
          <w:numId w:val="20"/>
        </w:numPr>
        <w:tabs>
          <w:tab w:val="left" w:pos="426"/>
        </w:tabs>
        <w:autoSpaceDE w:val="0"/>
        <w:autoSpaceDN w:val="0"/>
        <w:adjustRightInd w:val="0"/>
        <w:spacing w:before="180"/>
        <w:ind w:left="426" w:right="22" w:hanging="426"/>
        <w:jc w:val="both"/>
        <w:rPr>
          <w:rFonts w:ascii="Cambria" w:hAnsi="Cambria"/>
          <w:sz w:val="20"/>
          <w:szCs w:val="20"/>
          <w:lang w:eastAsia="sk-SK"/>
        </w:rPr>
      </w:pPr>
      <w:r w:rsidRPr="008D3A93">
        <w:rPr>
          <w:rFonts w:ascii="Cambria" w:hAnsi="Cambria"/>
          <w:sz w:val="20"/>
          <w:szCs w:val="20"/>
          <w:lang w:eastAsia="sk-SK"/>
        </w:rPr>
        <w:t>K zmene ceny diela môže dôjsť výlučne z týchto dôvodov:</w:t>
      </w:r>
    </w:p>
    <w:p w:rsidR="006A32C5" w:rsidRPr="00247F06" w:rsidRDefault="006A32C5" w:rsidP="006A32C5">
      <w:pPr>
        <w:widowControl w:val="0"/>
        <w:numPr>
          <w:ilvl w:val="0"/>
          <w:numId w:val="21"/>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pri zmene rozsahu diela</w:t>
      </w:r>
      <w:r w:rsidRPr="000A6C2E">
        <w:rPr>
          <w:rFonts w:ascii="Cambria" w:hAnsi="Cambria"/>
          <w:i/>
          <w:sz w:val="20"/>
          <w:szCs w:val="20"/>
          <w:lang w:eastAsia="sk-SK"/>
        </w:rPr>
        <w:t xml:space="preserve"> </w:t>
      </w:r>
      <w:r w:rsidRPr="000A6C2E">
        <w:rPr>
          <w:rFonts w:ascii="Cambria" w:hAnsi="Cambria"/>
          <w:sz w:val="20"/>
          <w:szCs w:val="20"/>
          <w:lang w:eastAsia="sk-SK"/>
        </w:rPr>
        <w:t xml:space="preserve">jeho rozšírením zo strany </w:t>
      </w:r>
      <w:r>
        <w:rPr>
          <w:rFonts w:ascii="Cambria" w:hAnsi="Cambria"/>
          <w:sz w:val="20"/>
          <w:szCs w:val="20"/>
          <w:lang w:eastAsia="sk-SK"/>
        </w:rPr>
        <w:t>o</w:t>
      </w:r>
      <w:r w:rsidRPr="000A6C2E">
        <w:rPr>
          <w:rFonts w:ascii="Cambria" w:hAnsi="Cambria"/>
          <w:sz w:val="20"/>
          <w:szCs w:val="20"/>
          <w:lang w:eastAsia="sk-SK"/>
        </w:rPr>
        <w:t xml:space="preserve">bjednávateľa, na základe písomnej žiadosti </w:t>
      </w:r>
      <w:r>
        <w:rPr>
          <w:rFonts w:ascii="Cambria" w:hAnsi="Cambria"/>
          <w:sz w:val="20"/>
          <w:szCs w:val="20"/>
          <w:lang w:eastAsia="sk-SK"/>
        </w:rPr>
        <w:t>o</w:t>
      </w:r>
      <w:r w:rsidRPr="000A6C2E">
        <w:rPr>
          <w:rFonts w:ascii="Cambria" w:hAnsi="Cambria"/>
          <w:sz w:val="20"/>
          <w:szCs w:val="20"/>
          <w:lang w:eastAsia="sk-SK"/>
        </w:rPr>
        <w:t xml:space="preserve">bjednávateľa adresovanej </w:t>
      </w:r>
      <w:r>
        <w:rPr>
          <w:rFonts w:ascii="Cambria" w:hAnsi="Cambria"/>
          <w:sz w:val="20"/>
          <w:szCs w:val="20"/>
          <w:lang w:eastAsia="sk-SK"/>
        </w:rPr>
        <w:t>z</w:t>
      </w:r>
      <w:r w:rsidRPr="000A6C2E">
        <w:rPr>
          <w:rFonts w:ascii="Cambria" w:hAnsi="Cambria"/>
          <w:sz w:val="20"/>
          <w:szCs w:val="20"/>
          <w:lang w:eastAsia="sk-SK"/>
        </w:rPr>
        <w:t xml:space="preserve">hotoviteľovi. Podkladom pre určenie zvýšenej ceny diela bude Výkaz výmer. V prípade, ak bude požadovať </w:t>
      </w:r>
      <w:r>
        <w:rPr>
          <w:rFonts w:ascii="Cambria" w:hAnsi="Cambria"/>
          <w:sz w:val="20"/>
          <w:szCs w:val="20"/>
          <w:lang w:eastAsia="sk-SK"/>
        </w:rPr>
        <w:t>o</w:t>
      </w:r>
      <w:r w:rsidRPr="000A6C2E">
        <w:rPr>
          <w:rFonts w:ascii="Cambria" w:hAnsi="Cambria"/>
          <w:sz w:val="20"/>
          <w:szCs w:val="20"/>
          <w:lang w:eastAsia="sk-SK"/>
        </w:rPr>
        <w:t xml:space="preserve">bjednávateľ naviac práce, ktoré nie sú ocenené vo Výkaze výmer, Zhotoviteľ predloží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Pr>
          <w:rFonts w:ascii="Cambria" w:hAnsi="Cambria"/>
          <w:sz w:val="20"/>
          <w:szCs w:val="20"/>
          <w:lang w:eastAsia="sk-SK"/>
        </w:rPr>
        <w:t>o</w:t>
      </w:r>
      <w:r w:rsidRPr="000A6C2E">
        <w:rPr>
          <w:rFonts w:ascii="Cambria" w:hAnsi="Cambria"/>
          <w:sz w:val="20"/>
          <w:szCs w:val="20"/>
          <w:lang w:eastAsia="sk-SK"/>
        </w:rPr>
        <w:t xml:space="preserve">bjednávateľa návrh ceny takýchto prác. Cena naviac prác musí byť písomne odsúhlasená </w:t>
      </w:r>
      <w:r>
        <w:rPr>
          <w:rFonts w:ascii="Cambria" w:hAnsi="Cambria"/>
          <w:sz w:val="20"/>
          <w:szCs w:val="20"/>
          <w:lang w:eastAsia="sk-SK"/>
        </w:rPr>
        <w:t>o</w:t>
      </w:r>
      <w:r w:rsidRPr="000A6C2E">
        <w:rPr>
          <w:rFonts w:ascii="Cambria" w:hAnsi="Cambria"/>
          <w:sz w:val="20"/>
          <w:szCs w:val="20"/>
          <w:lang w:eastAsia="sk-SK"/>
        </w:rPr>
        <w:t>bjednávateľom</w:t>
      </w:r>
      <w:r>
        <w:rPr>
          <w:rFonts w:ascii="Cambria" w:hAnsi="Cambria"/>
          <w:sz w:val="20"/>
          <w:szCs w:val="20"/>
          <w:lang w:eastAsia="sk-SK"/>
        </w:rPr>
        <w:t>. Je nevyhnutné uzatvorenie dodatku k tejto zmluve</w:t>
      </w:r>
      <w:r w:rsidRPr="000A6C2E">
        <w:rPr>
          <w:rFonts w:ascii="Cambria" w:hAnsi="Cambria"/>
          <w:sz w:val="20"/>
          <w:szCs w:val="20"/>
          <w:lang w:eastAsia="sk-SK"/>
        </w:rPr>
        <w:t>;</w:t>
      </w:r>
    </w:p>
    <w:p w:rsidR="006A32C5" w:rsidRPr="000A6C2E" w:rsidRDefault="006A32C5" w:rsidP="006A32C5">
      <w:pPr>
        <w:widowControl w:val="0"/>
        <w:numPr>
          <w:ilvl w:val="0"/>
          <w:numId w:val="21"/>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pri zmene technického riešenia diela požadovaného </w:t>
      </w:r>
      <w:r>
        <w:rPr>
          <w:rFonts w:ascii="Cambria" w:hAnsi="Cambria"/>
          <w:sz w:val="20"/>
          <w:szCs w:val="20"/>
          <w:lang w:eastAsia="sk-SK"/>
        </w:rPr>
        <w:t>o</w:t>
      </w:r>
      <w:r w:rsidRPr="000A6C2E">
        <w:rPr>
          <w:rFonts w:ascii="Cambria" w:hAnsi="Cambria"/>
          <w:sz w:val="20"/>
          <w:szCs w:val="20"/>
          <w:lang w:eastAsia="sk-SK"/>
        </w:rPr>
        <w:t xml:space="preserve">bjednávateľom, zmena ceny diela bude v tomto prípade riešená dohodou strán, výlučne na základe písomného odsúhlasenia </w:t>
      </w:r>
      <w:r>
        <w:rPr>
          <w:rFonts w:ascii="Cambria" w:hAnsi="Cambria"/>
          <w:sz w:val="20"/>
          <w:szCs w:val="20"/>
          <w:lang w:eastAsia="sk-SK"/>
        </w:rPr>
        <w:t>o</w:t>
      </w:r>
      <w:r w:rsidRPr="000A6C2E">
        <w:rPr>
          <w:rFonts w:ascii="Cambria" w:hAnsi="Cambria"/>
          <w:sz w:val="20"/>
          <w:szCs w:val="20"/>
          <w:lang w:eastAsia="sk-SK"/>
        </w:rPr>
        <w:t>bjednávateľom</w:t>
      </w:r>
      <w:r>
        <w:rPr>
          <w:rFonts w:ascii="Cambria" w:hAnsi="Cambria"/>
          <w:sz w:val="20"/>
          <w:szCs w:val="20"/>
          <w:lang w:eastAsia="sk-SK"/>
        </w:rPr>
        <w:t>. Je nevyhnutné uzatvorenie dodatku k tejto zmluve</w:t>
      </w:r>
      <w:r w:rsidRPr="000A6C2E">
        <w:rPr>
          <w:rFonts w:ascii="Cambria" w:hAnsi="Cambria"/>
          <w:sz w:val="20"/>
          <w:szCs w:val="20"/>
          <w:lang w:eastAsia="sk-SK"/>
        </w:rPr>
        <w:t>;</w:t>
      </w:r>
    </w:p>
    <w:p w:rsidR="006A32C5" w:rsidRPr="000A6C2E" w:rsidRDefault="006A32C5" w:rsidP="006A32C5">
      <w:pPr>
        <w:widowControl w:val="0"/>
        <w:numPr>
          <w:ilvl w:val="0"/>
          <w:numId w:val="21"/>
        </w:numPr>
        <w:autoSpaceDE w:val="0"/>
        <w:autoSpaceDN w:val="0"/>
        <w:adjustRightInd w:val="0"/>
        <w:ind w:left="1134" w:right="14" w:hanging="425"/>
        <w:jc w:val="both"/>
        <w:rPr>
          <w:rFonts w:ascii="Cambria" w:hAnsi="Cambria"/>
          <w:sz w:val="20"/>
          <w:szCs w:val="20"/>
          <w:lang w:eastAsia="sk-SK"/>
        </w:rPr>
      </w:pPr>
      <w:r w:rsidRPr="000A6C2E">
        <w:rPr>
          <w:rFonts w:ascii="Cambria" w:hAnsi="Cambria"/>
          <w:sz w:val="20"/>
          <w:szCs w:val="20"/>
          <w:lang w:eastAsia="sk-SK"/>
        </w:rPr>
        <w:t>pri zmene sadzby dane z pridanej hodnoty, v takom prípade cena sa automaticky zmení o zvýšenú alebo zníženú položku DPH;</w:t>
      </w:r>
    </w:p>
    <w:p w:rsidR="006A32C5" w:rsidRPr="000A6C2E" w:rsidRDefault="006A32C5" w:rsidP="006A32C5">
      <w:pPr>
        <w:widowControl w:val="0"/>
        <w:numPr>
          <w:ilvl w:val="0"/>
          <w:numId w:val="21"/>
        </w:numPr>
        <w:autoSpaceDE w:val="0"/>
        <w:autoSpaceDN w:val="0"/>
        <w:adjustRightInd w:val="0"/>
        <w:ind w:left="1134" w:right="14" w:hanging="425"/>
        <w:jc w:val="both"/>
        <w:rPr>
          <w:rFonts w:ascii="Cambria" w:hAnsi="Cambria"/>
          <w:sz w:val="20"/>
          <w:szCs w:val="20"/>
          <w:lang w:eastAsia="sk-SK"/>
        </w:rPr>
      </w:pPr>
      <w:r w:rsidRPr="000A6C2E">
        <w:rPr>
          <w:rFonts w:ascii="Cambria" w:hAnsi="Cambria"/>
          <w:bCs/>
          <w:iCs/>
          <w:sz w:val="20"/>
          <w:szCs w:val="20"/>
          <w:lang w:eastAsia="sk-SK"/>
        </w:rPr>
        <w:t xml:space="preserve">zúžením </w:t>
      </w:r>
      <w:r>
        <w:rPr>
          <w:rFonts w:ascii="Cambria" w:hAnsi="Cambria"/>
          <w:bCs/>
          <w:iCs/>
          <w:sz w:val="20"/>
          <w:szCs w:val="20"/>
          <w:lang w:eastAsia="sk-SK"/>
        </w:rPr>
        <w:t>rozsahu diela</w:t>
      </w:r>
      <w:r w:rsidRPr="000A6C2E">
        <w:rPr>
          <w:rFonts w:ascii="Cambria" w:hAnsi="Cambria"/>
          <w:bCs/>
          <w:iCs/>
          <w:sz w:val="20"/>
          <w:szCs w:val="20"/>
          <w:lang w:eastAsia="sk-SK"/>
        </w:rPr>
        <w:t xml:space="preserve"> </w:t>
      </w:r>
      <w:r>
        <w:rPr>
          <w:rFonts w:ascii="Cambria" w:hAnsi="Cambria"/>
          <w:bCs/>
          <w:iCs/>
          <w:sz w:val="20"/>
          <w:szCs w:val="20"/>
          <w:lang w:eastAsia="sk-SK"/>
        </w:rPr>
        <w:t>o</w:t>
      </w:r>
      <w:r w:rsidRPr="000A6C2E">
        <w:rPr>
          <w:rFonts w:ascii="Cambria" w:hAnsi="Cambria"/>
          <w:bCs/>
          <w:iCs/>
          <w:sz w:val="20"/>
          <w:szCs w:val="20"/>
          <w:lang w:eastAsia="sk-SK"/>
        </w:rPr>
        <w:t>bjednávateľom formou</w:t>
      </w:r>
      <w:r w:rsidRPr="000A6C2E">
        <w:rPr>
          <w:rFonts w:ascii="Cambria" w:hAnsi="Cambria"/>
          <w:sz w:val="20"/>
          <w:szCs w:val="20"/>
          <w:lang w:eastAsia="sk-SK"/>
        </w:rPr>
        <w:t xml:space="preserve"> vylúčenia akejkoľvek jeho položky </w:t>
      </w:r>
      <w:r>
        <w:rPr>
          <w:rFonts w:ascii="Cambria" w:hAnsi="Cambria"/>
          <w:sz w:val="20"/>
          <w:szCs w:val="20"/>
          <w:lang w:eastAsia="sk-SK"/>
        </w:rPr>
        <w:t>o</w:t>
      </w:r>
      <w:r w:rsidRPr="000A6C2E">
        <w:rPr>
          <w:rFonts w:ascii="Cambria" w:hAnsi="Cambria"/>
          <w:sz w:val="20"/>
          <w:szCs w:val="20"/>
          <w:lang w:eastAsia="sk-SK"/>
        </w:rPr>
        <w:t xml:space="preserve">bjednávateľom na základe písomného oznámenia adresovaného </w:t>
      </w:r>
      <w:r>
        <w:rPr>
          <w:rFonts w:ascii="Cambria" w:hAnsi="Cambria"/>
          <w:sz w:val="20"/>
          <w:szCs w:val="20"/>
          <w:lang w:eastAsia="sk-SK"/>
        </w:rPr>
        <w:t>z</w:t>
      </w:r>
      <w:r w:rsidRPr="000A6C2E">
        <w:rPr>
          <w:rFonts w:ascii="Cambria" w:hAnsi="Cambria"/>
          <w:sz w:val="20"/>
          <w:szCs w:val="20"/>
          <w:lang w:eastAsia="sk-SK"/>
        </w:rPr>
        <w:t>hotoviteľovi, v takom prípade sa cena diela znižuje automaticky o cenu nerealizovaných položiek, určenú z Výkazu výmer.</w:t>
      </w:r>
      <w:r>
        <w:rPr>
          <w:rFonts w:ascii="Cambria" w:hAnsi="Cambria"/>
          <w:sz w:val="20"/>
          <w:szCs w:val="20"/>
          <w:lang w:eastAsia="sk-SK"/>
        </w:rPr>
        <w:t xml:space="preserve"> Je nevyhnutné uzatvorenie dodatku k tejto zmluve.</w:t>
      </w:r>
    </w:p>
    <w:p w:rsidR="006A32C5" w:rsidRPr="000A6C2E" w:rsidRDefault="006A32C5" w:rsidP="006A32C5">
      <w:pPr>
        <w:widowControl w:val="0"/>
        <w:numPr>
          <w:ilvl w:val="0"/>
          <w:numId w:val="20"/>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Pr>
          <w:rFonts w:ascii="Cambria" w:hAnsi="Cambria"/>
          <w:sz w:val="20"/>
          <w:szCs w:val="20"/>
          <w:lang w:eastAsia="sk-SK"/>
        </w:rPr>
        <w:t>o</w:t>
      </w:r>
      <w:r w:rsidRPr="000A6C2E">
        <w:rPr>
          <w:rFonts w:ascii="Cambria" w:hAnsi="Cambria"/>
          <w:sz w:val="20"/>
          <w:szCs w:val="20"/>
          <w:lang w:eastAsia="sk-SK"/>
        </w:rPr>
        <w:t xml:space="preserve">bjednávateľovi žiadne dodatočné náklady, hoci by pre riadne dokončenie diela ako celku podľa </w:t>
      </w:r>
      <w:r>
        <w:rPr>
          <w:rFonts w:ascii="Cambria" w:hAnsi="Cambria"/>
          <w:sz w:val="20"/>
          <w:szCs w:val="20"/>
          <w:lang w:eastAsia="sk-SK"/>
        </w:rPr>
        <w:t>D</w:t>
      </w:r>
      <w:r w:rsidRPr="000A6C2E">
        <w:rPr>
          <w:rFonts w:ascii="Cambria" w:hAnsi="Cambria"/>
          <w:sz w:val="20"/>
          <w:szCs w:val="20"/>
          <w:lang w:eastAsia="sk-SK"/>
        </w:rPr>
        <w:t xml:space="preserve">okumentácie boli potrebné materiály, výrobky alebo práce nezahrnuté vo Výkaze výmer, okrem tých, ktoré vzniknú na základe neskoršej požiadavky </w:t>
      </w:r>
      <w:r>
        <w:rPr>
          <w:rFonts w:ascii="Cambria" w:hAnsi="Cambria"/>
          <w:sz w:val="20"/>
          <w:szCs w:val="20"/>
          <w:lang w:eastAsia="sk-SK"/>
        </w:rPr>
        <w:t>o</w:t>
      </w:r>
      <w:r w:rsidRPr="000A6C2E">
        <w:rPr>
          <w:rFonts w:ascii="Cambria" w:hAnsi="Cambria"/>
          <w:sz w:val="20"/>
          <w:szCs w:val="20"/>
          <w:lang w:eastAsia="sk-SK"/>
        </w:rPr>
        <w:t xml:space="preserve">bjednávateľa na zmenu diela z dôvodov ustanovených v tejto </w:t>
      </w:r>
      <w:r>
        <w:rPr>
          <w:rFonts w:ascii="Cambria" w:hAnsi="Cambria"/>
          <w:sz w:val="20"/>
          <w:szCs w:val="20"/>
          <w:lang w:eastAsia="sk-SK"/>
        </w:rPr>
        <w:t>z</w:t>
      </w:r>
      <w:r w:rsidRPr="000A6C2E">
        <w:rPr>
          <w:rFonts w:ascii="Cambria" w:hAnsi="Cambria"/>
          <w:sz w:val="20"/>
          <w:szCs w:val="20"/>
          <w:lang w:eastAsia="sk-SK"/>
        </w:rPr>
        <w:t xml:space="preserve">mluve a ktoré budú predmetom jeho písomného odsúhlasenia podľa tejto </w:t>
      </w:r>
      <w:r>
        <w:rPr>
          <w:rFonts w:ascii="Cambria" w:hAnsi="Cambria"/>
          <w:sz w:val="20"/>
          <w:szCs w:val="20"/>
          <w:lang w:eastAsia="sk-SK"/>
        </w:rPr>
        <w:t>z</w:t>
      </w:r>
      <w:r w:rsidRPr="000A6C2E">
        <w:rPr>
          <w:rFonts w:ascii="Cambria" w:hAnsi="Cambria"/>
          <w:sz w:val="20"/>
          <w:szCs w:val="20"/>
          <w:lang w:eastAsia="sk-SK"/>
        </w:rPr>
        <w:t>mluvy</w:t>
      </w:r>
      <w:r>
        <w:rPr>
          <w:rFonts w:ascii="Cambria" w:hAnsi="Cambria"/>
          <w:sz w:val="20"/>
          <w:szCs w:val="20"/>
          <w:lang w:eastAsia="sk-SK"/>
        </w:rPr>
        <w:t xml:space="preserve"> a na základe čoho dôjde následne k uzatvoreniu dodatku k tejto zmluve, a to ešte pred realizáciou týchto zmien diela</w:t>
      </w:r>
      <w:r w:rsidRPr="000A6C2E">
        <w:rPr>
          <w:rFonts w:ascii="Cambria" w:hAnsi="Cambria"/>
          <w:sz w:val="20"/>
          <w:szCs w:val="20"/>
          <w:lang w:eastAsia="sk-SK"/>
        </w:rPr>
        <w:t>.</w:t>
      </w:r>
    </w:p>
    <w:p w:rsidR="006A32C5" w:rsidRPr="000A6C2E" w:rsidRDefault="006A32C5" w:rsidP="006A32C5">
      <w:pPr>
        <w:autoSpaceDE w:val="0"/>
        <w:autoSpaceDN w:val="0"/>
        <w:adjustRightInd w:val="0"/>
        <w:ind w:right="22"/>
        <w:jc w:val="center"/>
        <w:rPr>
          <w:rFonts w:ascii="Cambria" w:hAnsi="Cambria"/>
          <w:sz w:val="20"/>
          <w:szCs w:val="20"/>
          <w:lang w:eastAsia="sk-SK"/>
        </w:rPr>
      </w:pPr>
    </w:p>
    <w:p w:rsidR="006A32C5" w:rsidRPr="000A6C2E" w:rsidRDefault="006A32C5" w:rsidP="006A32C5">
      <w:pPr>
        <w:autoSpaceDE w:val="0"/>
        <w:autoSpaceDN w:val="0"/>
        <w:adjustRightInd w:val="0"/>
        <w:ind w:right="22"/>
        <w:jc w:val="center"/>
        <w:rPr>
          <w:rFonts w:ascii="Cambria" w:hAnsi="Cambria"/>
          <w:b/>
          <w:bCs/>
          <w:sz w:val="22"/>
          <w:szCs w:val="22"/>
          <w:lang w:eastAsia="sk-SK"/>
        </w:rPr>
      </w:pPr>
      <w:r w:rsidRPr="000A6C2E">
        <w:rPr>
          <w:rFonts w:ascii="Cambria" w:hAnsi="Cambria"/>
          <w:b/>
          <w:bCs/>
          <w:sz w:val="22"/>
          <w:szCs w:val="22"/>
          <w:lang w:eastAsia="sk-SK"/>
        </w:rPr>
        <w:t>Článok V</w:t>
      </w:r>
    </w:p>
    <w:p w:rsidR="006A32C5" w:rsidRPr="000A6C2E" w:rsidRDefault="006A32C5" w:rsidP="006A32C5">
      <w:pPr>
        <w:autoSpaceDE w:val="0"/>
        <w:autoSpaceDN w:val="0"/>
        <w:adjustRightInd w:val="0"/>
        <w:ind w:right="14"/>
        <w:jc w:val="center"/>
        <w:rPr>
          <w:rFonts w:ascii="Cambria" w:hAnsi="Cambria"/>
          <w:b/>
          <w:bCs/>
          <w:sz w:val="22"/>
          <w:szCs w:val="22"/>
          <w:lang w:eastAsia="sk-SK"/>
        </w:rPr>
      </w:pPr>
      <w:r w:rsidRPr="000A6C2E">
        <w:rPr>
          <w:rFonts w:ascii="Cambria" w:hAnsi="Cambria"/>
          <w:b/>
          <w:bCs/>
          <w:sz w:val="22"/>
          <w:szCs w:val="22"/>
          <w:lang w:eastAsia="sk-SK"/>
        </w:rPr>
        <w:t>Spôsob fakturácie a platobné podmienky</w:t>
      </w:r>
    </w:p>
    <w:p w:rsidR="006A32C5" w:rsidRPr="000A6C2E" w:rsidRDefault="006A32C5" w:rsidP="006A32C5">
      <w:pPr>
        <w:autoSpaceDE w:val="0"/>
        <w:autoSpaceDN w:val="0"/>
        <w:adjustRightInd w:val="0"/>
        <w:spacing w:before="29"/>
        <w:ind w:right="14"/>
        <w:jc w:val="center"/>
        <w:rPr>
          <w:rFonts w:ascii="Cambria" w:hAnsi="Cambria"/>
          <w:b/>
          <w:bCs/>
          <w:sz w:val="22"/>
          <w:szCs w:val="22"/>
          <w:lang w:eastAsia="sk-SK"/>
        </w:rPr>
      </w:pPr>
    </w:p>
    <w:p w:rsidR="006A32C5" w:rsidRPr="00A53742" w:rsidRDefault="006A32C5" w:rsidP="006A32C5">
      <w:pPr>
        <w:widowControl w:val="0"/>
        <w:numPr>
          <w:ilvl w:val="0"/>
          <w:numId w:val="9"/>
        </w:numPr>
        <w:tabs>
          <w:tab w:val="left" w:pos="709"/>
        </w:tabs>
        <w:autoSpaceDE w:val="0"/>
        <w:autoSpaceDN w:val="0"/>
        <w:adjustRightInd w:val="0"/>
        <w:ind w:left="426" w:hanging="426"/>
        <w:jc w:val="both"/>
        <w:rPr>
          <w:rFonts w:ascii="Cambria" w:hAnsi="Cambria"/>
          <w:sz w:val="20"/>
          <w:szCs w:val="20"/>
          <w:lang w:eastAsia="sk-SK"/>
        </w:rPr>
      </w:pPr>
      <w:r w:rsidRPr="00A53742">
        <w:rPr>
          <w:rFonts w:ascii="Cambria" w:hAnsi="Cambria"/>
          <w:sz w:val="20"/>
          <w:szCs w:val="20"/>
          <w:lang w:eastAsia="sk-SK"/>
        </w:rPr>
        <w:t xml:space="preserve">Zhotoviteľ je oprávnený účtovať </w:t>
      </w:r>
      <w:r>
        <w:rPr>
          <w:rFonts w:ascii="Cambria" w:hAnsi="Cambria"/>
          <w:sz w:val="20"/>
          <w:szCs w:val="20"/>
          <w:lang w:eastAsia="sk-SK"/>
        </w:rPr>
        <w:t>o</w:t>
      </w:r>
      <w:r w:rsidRPr="00A53742">
        <w:rPr>
          <w:rFonts w:ascii="Cambria" w:hAnsi="Cambria"/>
          <w:sz w:val="20"/>
          <w:szCs w:val="20"/>
          <w:lang w:eastAsia="sk-SK"/>
        </w:rPr>
        <w:t xml:space="preserve">bjednávateľovi cenu diela a objednávateľ je povinný zaplatiť </w:t>
      </w:r>
      <w:r>
        <w:rPr>
          <w:rFonts w:ascii="Cambria" w:hAnsi="Cambria"/>
          <w:sz w:val="20"/>
          <w:szCs w:val="20"/>
          <w:lang w:eastAsia="sk-SK"/>
        </w:rPr>
        <w:t>z</w:t>
      </w:r>
      <w:r w:rsidRPr="00A53742">
        <w:rPr>
          <w:rFonts w:ascii="Cambria" w:hAnsi="Cambria"/>
          <w:sz w:val="20"/>
          <w:szCs w:val="20"/>
          <w:lang w:eastAsia="sk-SK"/>
        </w:rPr>
        <w:t>hotoviteľovi cenu diela po</w:t>
      </w:r>
      <w:r w:rsidRPr="00A53742">
        <w:rPr>
          <w:rFonts w:ascii="Cambria" w:hAnsi="Cambria"/>
          <w:sz w:val="20"/>
          <w:szCs w:val="20"/>
        </w:rPr>
        <w:t xml:space="preserve"> </w:t>
      </w:r>
      <w:r w:rsidRPr="00A53742">
        <w:rPr>
          <w:rFonts w:ascii="Cambria" w:hAnsi="Cambria"/>
          <w:sz w:val="20"/>
          <w:szCs w:val="20"/>
          <w:lang w:eastAsia="sk-SK"/>
        </w:rPr>
        <w:t>odovzdaní a prevzatí diela objednávateľom</w:t>
      </w:r>
      <w:r>
        <w:rPr>
          <w:rFonts w:ascii="Cambria" w:hAnsi="Cambria"/>
          <w:sz w:val="20"/>
          <w:szCs w:val="20"/>
          <w:lang w:eastAsia="sk-SK"/>
        </w:rPr>
        <w:t>,</w:t>
      </w:r>
      <w:r w:rsidRPr="00A53742">
        <w:rPr>
          <w:rFonts w:ascii="Cambria" w:hAnsi="Cambria"/>
          <w:sz w:val="20"/>
          <w:szCs w:val="20"/>
          <w:lang w:eastAsia="sk-SK"/>
        </w:rPr>
        <w:t xml:space="preserve"> a</w:t>
      </w:r>
      <w:r>
        <w:rPr>
          <w:rFonts w:ascii="Cambria" w:hAnsi="Cambria"/>
          <w:sz w:val="20"/>
          <w:szCs w:val="20"/>
          <w:lang w:eastAsia="sk-SK"/>
        </w:rPr>
        <w:t xml:space="preserve"> to až </w:t>
      </w:r>
      <w:r w:rsidRPr="00A53742">
        <w:rPr>
          <w:rFonts w:ascii="Cambria" w:hAnsi="Cambria"/>
          <w:sz w:val="20"/>
          <w:szCs w:val="20"/>
          <w:lang w:eastAsia="sk-SK"/>
        </w:rPr>
        <w:t>po tom, ako budú riadne odstránené pri preberaní diela uplatnené vady alebo nedorobky. Tieto skutočnosti budú podkladom pre vystavenie faktúry na cenu diela a prílohami tejto faktúry budú:</w:t>
      </w:r>
    </w:p>
    <w:p w:rsidR="006A32C5" w:rsidRPr="00A53742" w:rsidRDefault="006A32C5" w:rsidP="006A32C5">
      <w:pPr>
        <w:widowControl w:val="0"/>
        <w:autoSpaceDE w:val="0"/>
        <w:autoSpaceDN w:val="0"/>
        <w:adjustRightInd w:val="0"/>
        <w:ind w:left="709" w:right="36" w:hanging="283"/>
        <w:jc w:val="both"/>
        <w:rPr>
          <w:rFonts w:ascii="Cambria" w:hAnsi="Cambria"/>
          <w:sz w:val="20"/>
          <w:szCs w:val="20"/>
          <w:lang w:eastAsia="sk-SK"/>
        </w:rPr>
      </w:pPr>
      <w:r w:rsidRPr="00A53742">
        <w:rPr>
          <w:rFonts w:ascii="Cambria" w:hAnsi="Cambria"/>
          <w:sz w:val="20"/>
          <w:szCs w:val="20"/>
          <w:lang w:eastAsia="sk-SK"/>
        </w:rPr>
        <w:t>-</w:t>
      </w:r>
      <w:r>
        <w:rPr>
          <w:rFonts w:ascii="Cambria" w:hAnsi="Cambria"/>
          <w:sz w:val="20"/>
          <w:szCs w:val="20"/>
          <w:lang w:eastAsia="sk-SK"/>
        </w:rPr>
        <w:tab/>
      </w:r>
      <w:r w:rsidRPr="00A53742">
        <w:rPr>
          <w:rFonts w:ascii="Cambria" w:hAnsi="Cambria"/>
          <w:sz w:val="20"/>
          <w:szCs w:val="20"/>
          <w:lang w:eastAsia="sk-SK"/>
        </w:rPr>
        <w:t>kópia stavebným dozorom odsúhlaseného súpisu všetkých vykonaných prác a</w:t>
      </w:r>
      <w:r>
        <w:rPr>
          <w:rFonts w:ascii="Cambria" w:hAnsi="Cambria"/>
          <w:sz w:val="20"/>
          <w:szCs w:val="20"/>
          <w:lang w:eastAsia="sk-SK"/>
        </w:rPr>
        <w:t> </w:t>
      </w:r>
      <w:r w:rsidRPr="00A53742">
        <w:rPr>
          <w:rFonts w:ascii="Cambria" w:hAnsi="Cambria"/>
          <w:sz w:val="20"/>
          <w:szCs w:val="20"/>
          <w:lang w:eastAsia="sk-SK"/>
        </w:rPr>
        <w:t>dodávok</w:t>
      </w:r>
      <w:r>
        <w:rPr>
          <w:rFonts w:ascii="Cambria" w:hAnsi="Cambria"/>
          <w:sz w:val="20"/>
          <w:szCs w:val="20"/>
          <w:lang w:eastAsia="sk-SK"/>
        </w:rPr>
        <w:t xml:space="preserve"> na diele podľa tejto zmluvy</w:t>
      </w:r>
      <w:r w:rsidRPr="00A53742">
        <w:rPr>
          <w:rFonts w:ascii="Cambria" w:hAnsi="Cambria"/>
          <w:sz w:val="20"/>
          <w:szCs w:val="20"/>
          <w:lang w:eastAsia="sk-SK"/>
        </w:rPr>
        <w:t xml:space="preserve">, </w:t>
      </w:r>
    </w:p>
    <w:p w:rsidR="006A32C5" w:rsidRPr="00A53742" w:rsidRDefault="006A32C5" w:rsidP="006A32C5">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Pr>
          <w:rFonts w:ascii="Cambria" w:hAnsi="Cambria"/>
          <w:sz w:val="20"/>
          <w:szCs w:val="20"/>
          <w:lang w:eastAsia="sk-SK"/>
        </w:rPr>
        <w:tab/>
      </w:r>
      <w:r w:rsidRPr="00A53742">
        <w:rPr>
          <w:rFonts w:ascii="Cambria" w:hAnsi="Cambria"/>
          <w:sz w:val="20"/>
          <w:szCs w:val="20"/>
          <w:lang w:eastAsia="sk-SK"/>
        </w:rPr>
        <w:t>kópia protokolu o odovzdaní a prevzatí diela</w:t>
      </w:r>
      <w:r>
        <w:rPr>
          <w:rFonts w:ascii="Cambria" w:hAnsi="Cambria"/>
          <w:sz w:val="20"/>
          <w:szCs w:val="20"/>
          <w:lang w:eastAsia="sk-SK"/>
        </w:rPr>
        <w:t xml:space="preserve"> podpísaná obidvomi zmluvnými stranami</w:t>
      </w:r>
      <w:r w:rsidRPr="00A53742">
        <w:rPr>
          <w:rFonts w:ascii="Cambria" w:hAnsi="Cambria"/>
          <w:sz w:val="20"/>
          <w:szCs w:val="20"/>
          <w:lang w:eastAsia="sk-SK"/>
        </w:rPr>
        <w:t>,</w:t>
      </w:r>
    </w:p>
    <w:p w:rsidR="006A32C5" w:rsidRPr="00A53742" w:rsidRDefault="006A32C5" w:rsidP="006A32C5">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Pr>
          <w:rFonts w:ascii="Cambria" w:hAnsi="Cambria"/>
          <w:sz w:val="20"/>
          <w:szCs w:val="20"/>
          <w:lang w:eastAsia="sk-SK"/>
        </w:rPr>
        <w:tab/>
      </w:r>
      <w:r w:rsidRPr="00A53742">
        <w:rPr>
          <w:rFonts w:ascii="Cambria" w:hAnsi="Cambria"/>
          <w:sz w:val="20"/>
          <w:szCs w:val="20"/>
          <w:lang w:eastAsia="sk-SK"/>
        </w:rPr>
        <w:t>záznam o odstránení vád a</w:t>
      </w:r>
      <w:r>
        <w:rPr>
          <w:rFonts w:ascii="Cambria" w:hAnsi="Cambria"/>
          <w:sz w:val="20"/>
          <w:szCs w:val="20"/>
          <w:lang w:eastAsia="sk-SK"/>
        </w:rPr>
        <w:t> </w:t>
      </w:r>
      <w:r w:rsidRPr="00A53742">
        <w:rPr>
          <w:rFonts w:ascii="Cambria" w:hAnsi="Cambria"/>
          <w:sz w:val="20"/>
          <w:szCs w:val="20"/>
          <w:lang w:eastAsia="sk-SK"/>
        </w:rPr>
        <w:t>nedorobkov</w:t>
      </w:r>
      <w:r>
        <w:rPr>
          <w:rFonts w:ascii="Cambria" w:hAnsi="Cambria"/>
          <w:sz w:val="20"/>
          <w:szCs w:val="20"/>
          <w:lang w:eastAsia="sk-SK"/>
        </w:rPr>
        <w:t xml:space="preserve"> na diele podpísaný obidvomi zmluvnými stranami</w:t>
      </w:r>
      <w:r w:rsidRPr="00A53742">
        <w:rPr>
          <w:rFonts w:ascii="Cambria" w:hAnsi="Cambria"/>
          <w:sz w:val="20"/>
          <w:szCs w:val="20"/>
          <w:lang w:eastAsia="sk-SK"/>
        </w:rPr>
        <w:t>.</w:t>
      </w:r>
    </w:p>
    <w:p w:rsidR="006A32C5" w:rsidRPr="00A53742" w:rsidRDefault="006A32C5" w:rsidP="006A32C5">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 xml:space="preserve">Splatnosť faktúry bude </w:t>
      </w:r>
      <w:r w:rsidR="00397887">
        <w:rPr>
          <w:rFonts w:ascii="Cambria" w:hAnsi="Cambria"/>
          <w:sz w:val="20"/>
          <w:szCs w:val="20"/>
          <w:lang w:eastAsia="sk-SK"/>
        </w:rPr>
        <w:t>3</w:t>
      </w:r>
      <w:r w:rsidRPr="00A53742">
        <w:rPr>
          <w:rFonts w:ascii="Cambria" w:hAnsi="Cambria"/>
          <w:sz w:val="20"/>
          <w:szCs w:val="20"/>
          <w:lang w:eastAsia="sk-SK"/>
        </w:rPr>
        <w:t xml:space="preserve">0 dní odo dňa doručenia faktúry </w:t>
      </w:r>
      <w:r>
        <w:rPr>
          <w:rFonts w:ascii="Cambria" w:hAnsi="Cambria"/>
          <w:sz w:val="20"/>
          <w:szCs w:val="20"/>
          <w:lang w:eastAsia="sk-SK"/>
        </w:rPr>
        <w:t>o</w:t>
      </w:r>
      <w:r w:rsidRPr="00A53742">
        <w:rPr>
          <w:rFonts w:ascii="Cambria" w:hAnsi="Cambria"/>
          <w:sz w:val="20"/>
          <w:szCs w:val="20"/>
          <w:lang w:eastAsia="sk-SK"/>
        </w:rPr>
        <w:t>bjednávateľovi.</w:t>
      </w:r>
    </w:p>
    <w:p w:rsidR="006A32C5" w:rsidRPr="00A53742" w:rsidRDefault="006A32C5" w:rsidP="006A32C5">
      <w:pPr>
        <w:widowControl w:val="0"/>
        <w:autoSpaceDE w:val="0"/>
        <w:autoSpaceDN w:val="0"/>
        <w:adjustRightInd w:val="0"/>
        <w:ind w:left="426" w:right="36" w:hanging="426"/>
        <w:jc w:val="both"/>
        <w:rPr>
          <w:rFonts w:ascii="Cambria" w:hAnsi="Cambria"/>
          <w:sz w:val="20"/>
          <w:szCs w:val="20"/>
          <w:lang w:eastAsia="sk-SK"/>
        </w:rPr>
      </w:pPr>
    </w:p>
    <w:p w:rsidR="006A32C5" w:rsidRPr="00A53742" w:rsidRDefault="006A32C5" w:rsidP="006A32C5">
      <w:pPr>
        <w:widowControl w:val="0"/>
        <w:numPr>
          <w:ilvl w:val="0"/>
          <w:numId w:val="9"/>
        </w:numPr>
        <w:tabs>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rsidR="006A32C5" w:rsidRPr="00A53742" w:rsidRDefault="006A32C5" w:rsidP="006A32C5">
      <w:pPr>
        <w:widowControl w:val="0"/>
        <w:numPr>
          <w:ilvl w:val="0"/>
          <w:numId w:val="10"/>
        </w:numPr>
        <w:tabs>
          <w:tab w:val="left" w:pos="670"/>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 označenie faktúra - daňový doklad a jej číslo;</w:t>
      </w:r>
    </w:p>
    <w:p w:rsidR="006A32C5" w:rsidRPr="00A53742" w:rsidRDefault="006A32C5" w:rsidP="006A32C5">
      <w:pPr>
        <w:widowControl w:val="0"/>
        <w:numPr>
          <w:ilvl w:val="0"/>
          <w:numId w:val="10"/>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názov a adresu sídla Objednávateľa a Zhotoviteľa a adresu, na ktorú má byť faktúra  </w:t>
      </w:r>
    </w:p>
    <w:p w:rsidR="006A32C5" w:rsidRPr="00A53742" w:rsidRDefault="006A32C5" w:rsidP="006A32C5">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zaslaná, IČO, DIČ, IČ DPH Zhotoviteľa aj Objednávateľa;</w:t>
      </w:r>
    </w:p>
    <w:p w:rsidR="006A32C5" w:rsidRPr="00A53742" w:rsidRDefault="006A32C5" w:rsidP="006A32C5">
      <w:pPr>
        <w:widowControl w:val="0"/>
        <w:numPr>
          <w:ilvl w:val="0"/>
          <w:numId w:val="10"/>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číslo zmluvy a označenie diela;</w:t>
      </w:r>
    </w:p>
    <w:p w:rsidR="006A32C5" w:rsidRPr="00A53742" w:rsidRDefault="006A32C5" w:rsidP="006A32C5">
      <w:pPr>
        <w:widowControl w:val="0"/>
        <w:numPr>
          <w:ilvl w:val="0"/>
          <w:numId w:val="10"/>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lastRenderedPageBreak/>
        <w:t>označenie banky (názov a adresa banky, SWIFT kód) a číslo účtu (aj v tvare IBAN);</w:t>
      </w:r>
    </w:p>
    <w:p w:rsidR="006A32C5" w:rsidRPr="00A53742" w:rsidRDefault="006A32C5" w:rsidP="006A32C5">
      <w:pPr>
        <w:widowControl w:val="0"/>
        <w:numPr>
          <w:ilvl w:val="0"/>
          <w:numId w:val="10"/>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dátum dodania plnenia;</w:t>
      </w:r>
    </w:p>
    <w:p w:rsidR="006A32C5" w:rsidRPr="00A53742" w:rsidRDefault="006A32C5" w:rsidP="006A32C5">
      <w:pPr>
        <w:widowControl w:val="0"/>
        <w:numPr>
          <w:ilvl w:val="0"/>
          <w:numId w:val="10"/>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deň vystavenia a odoslania faktúry a lehota splatnosti;</w:t>
      </w:r>
    </w:p>
    <w:p w:rsidR="006A32C5" w:rsidRPr="00A53742" w:rsidRDefault="006A32C5" w:rsidP="006A32C5">
      <w:pPr>
        <w:widowControl w:val="0"/>
        <w:numPr>
          <w:ilvl w:val="0"/>
          <w:numId w:val="10"/>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výšku fakturovanej čiastky nasledovne: základ dane, sadzbu dane, výšku dane, celkovú </w:t>
      </w:r>
    </w:p>
    <w:p w:rsidR="006A32C5" w:rsidRPr="00A53742" w:rsidRDefault="006A32C5" w:rsidP="006A32C5">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fakturovanú sumu zaokrúhlenú na dve desatinné miesta;</w:t>
      </w:r>
    </w:p>
    <w:p w:rsidR="006A32C5" w:rsidRPr="00A53742" w:rsidRDefault="006A32C5" w:rsidP="006A32C5">
      <w:pPr>
        <w:widowControl w:val="0"/>
        <w:numPr>
          <w:ilvl w:val="0"/>
          <w:numId w:val="10"/>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náležitosti pre účely dane z pridanej hodnoty; </w:t>
      </w:r>
    </w:p>
    <w:p w:rsidR="006A32C5" w:rsidRPr="00A53742" w:rsidRDefault="006A32C5" w:rsidP="006A32C5">
      <w:pPr>
        <w:widowControl w:val="0"/>
        <w:numPr>
          <w:ilvl w:val="0"/>
          <w:numId w:val="10"/>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pečiatku a podpis Zhotoviteľa;</w:t>
      </w:r>
    </w:p>
    <w:p w:rsidR="006A32C5" w:rsidRPr="00A53742" w:rsidRDefault="006A32C5" w:rsidP="006A32C5">
      <w:pPr>
        <w:widowControl w:val="0"/>
        <w:numPr>
          <w:ilvl w:val="0"/>
          <w:numId w:val="10"/>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prílohy v zmysle tejto Zmluvy o dielo.</w:t>
      </w:r>
    </w:p>
    <w:p w:rsidR="006A32C5" w:rsidRPr="00A53742" w:rsidRDefault="006A32C5" w:rsidP="006A32C5">
      <w:pPr>
        <w:widowControl w:val="0"/>
        <w:tabs>
          <w:tab w:val="left" w:pos="1134"/>
        </w:tabs>
        <w:autoSpaceDE w:val="0"/>
        <w:autoSpaceDN w:val="0"/>
        <w:adjustRightInd w:val="0"/>
        <w:jc w:val="both"/>
        <w:rPr>
          <w:rFonts w:ascii="Cambria" w:hAnsi="Cambria"/>
          <w:sz w:val="20"/>
          <w:szCs w:val="20"/>
          <w:lang w:eastAsia="sk-SK"/>
        </w:rPr>
      </w:pPr>
    </w:p>
    <w:p w:rsidR="006A32C5" w:rsidRPr="00A53742" w:rsidRDefault="006A32C5" w:rsidP="006A32C5">
      <w:pPr>
        <w:widowControl w:val="0"/>
        <w:numPr>
          <w:ilvl w:val="0"/>
          <w:numId w:val="9"/>
        </w:numPr>
        <w:tabs>
          <w:tab w:val="left" w:pos="709"/>
        </w:tabs>
        <w:autoSpaceDE w:val="0"/>
        <w:autoSpaceDN w:val="0"/>
        <w:adjustRightInd w:val="0"/>
        <w:ind w:left="426" w:right="36" w:hanging="426"/>
        <w:rPr>
          <w:rFonts w:ascii="Cambria" w:hAnsi="Cambria"/>
          <w:sz w:val="20"/>
          <w:szCs w:val="20"/>
          <w:lang w:eastAsia="sk-SK"/>
        </w:rPr>
      </w:pPr>
      <w:r w:rsidRPr="00A53742">
        <w:rPr>
          <w:rFonts w:ascii="Cambria" w:hAnsi="Cambria"/>
          <w:sz w:val="20"/>
          <w:szCs w:val="20"/>
          <w:lang w:eastAsia="sk-SK"/>
        </w:rPr>
        <w:t xml:space="preserve">Za správne vyčíslenie výšky dane z pridanej hodnoty zodpovedá </w:t>
      </w:r>
      <w:r>
        <w:rPr>
          <w:rFonts w:ascii="Cambria" w:hAnsi="Cambria"/>
          <w:sz w:val="20"/>
          <w:szCs w:val="20"/>
          <w:lang w:eastAsia="sk-SK"/>
        </w:rPr>
        <w:t>z</w:t>
      </w:r>
      <w:r w:rsidRPr="00A53742">
        <w:rPr>
          <w:rFonts w:ascii="Cambria" w:hAnsi="Cambria"/>
          <w:sz w:val="20"/>
          <w:szCs w:val="20"/>
          <w:lang w:eastAsia="sk-SK"/>
        </w:rPr>
        <w:t>hotoviteľ v plnom rozsahu</w:t>
      </w:r>
      <w:r>
        <w:rPr>
          <w:rFonts w:ascii="Cambria" w:hAnsi="Cambria"/>
          <w:sz w:val="20"/>
          <w:szCs w:val="20"/>
          <w:lang w:eastAsia="sk-SK"/>
        </w:rPr>
        <w:t>.</w:t>
      </w:r>
    </w:p>
    <w:p w:rsidR="006A32C5" w:rsidRPr="00A53742" w:rsidRDefault="006A32C5" w:rsidP="006A32C5">
      <w:pPr>
        <w:widowControl w:val="0"/>
        <w:tabs>
          <w:tab w:val="left" w:pos="709"/>
        </w:tabs>
        <w:autoSpaceDE w:val="0"/>
        <w:autoSpaceDN w:val="0"/>
        <w:adjustRightInd w:val="0"/>
        <w:ind w:left="426" w:right="36" w:hanging="426"/>
        <w:rPr>
          <w:rFonts w:ascii="Cambria" w:hAnsi="Cambria"/>
          <w:sz w:val="20"/>
          <w:szCs w:val="20"/>
          <w:lang w:eastAsia="sk-SK"/>
        </w:rPr>
      </w:pPr>
    </w:p>
    <w:p w:rsidR="006A32C5" w:rsidRDefault="006A32C5" w:rsidP="006A32C5">
      <w:pPr>
        <w:widowControl w:val="0"/>
        <w:numPr>
          <w:ilvl w:val="0"/>
          <w:numId w:val="9"/>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V prípade, že faktúra a jej prílohy nebude obsahovať všetky dohodnuté náležitosti, </w:t>
      </w:r>
      <w:r>
        <w:rPr>
          <w:rFonts w:ascii="Cambria" w:hAnsi="Cambria"/>
          <w:sz w:val="20"/>
          <w:szCs w:val="20"/>
          <w:lang w:eastAsia="sk-SK"/>
        </w:rPr>
        <w:t>o</w:t>
      </w:r>
      <w:r w:rsidRPr="00A53742">
        <w:rPr>
          <w:rFonts w:ascii="Cambria" w:hAnsi="Cambria"/>
          <w:sz w:val="20"/>
          <w:szCs w:val="20"/>
          <w:lang w:eastAsia="sk-SK"/>
        </w:rPr>
        <w:t xml:space="preserve">bjednávateľ sumu </w:t>
      </w:r>
      <w:r>
        <w:rPr>
          <w:rFonts w:ascii="Cambria" w:hAnsi="Cambria"/>
          <w:sz w:val="20"/>
          <w:szCs w:val="20"/>
          <w:lang w:eastAsia="sk-SK"/>
        </w:rPr>
        <w:t>z </w:t>
      </w:r>
      <w:r w:rsidRPr="00A53742">
        <w:rPr>
          <w:rFonts w:ascii="Cambria" w:hAnsi="Cambria"/>
          <w:sz w:val="20"/>
          <w:szCs w:val="20"/>
          <w:lang w:eastAsia="sk-SK"/>
        </w:rPr>
        <w:t>ceny</w:t>
      </w:r>
      <w:r>
        <w:rPr>
          <w:rFonts w:ascii="Cambria" w:hAnsi="Cambria"/>
          <w:sz w:val="20"/>
          <w:szCs w:val="20"/>
          <w:lang w:eastAsia="sk-SK"/>
        </w:rPr>
        <w:t xml:space="preserve"> diela</w:t>
      </w:r>
      <w:r w:rsidRPr="00A53742">
        <w:rPr>
          <w:rFonts w:ascii="Cambria" w:hAnsi="Cambria"/>
          <w:sz w:val="20"/>
          <w:szCs w:val="20"/>
          <w:lang w:eastAsia="sk-SK"/>
        </w:rPr>
        <w:t xml:space="preserve"> uvedenú na takejto faktúre neuhradí a vráti </w:t>
      </w:r>
      <w:r>
        <w:rPr>
          <w:rFonts w:ascii="Cambria" w:hAnsi="Cambria"/>
          <w:sz w:val="20"/>
          <w:szCs w:val="20"/>
          <w:lang w:eastAsia="sk-SK"/>
        </w:rPr>
        <w:t>z</w:t>
      </w:r>
      <w:r w:rsidRPr="00A53742">
        <w:rPr>
          <w:rFonts w:ascii="Cambria" w:hAnsi="Cambria"/>
          <w:sz w:val="20"/>
          <w:szCs w:val="20"/>
          <w:lang w:eastAsia="sk-SK"/>
        </w:rPr>
        <w:t xml:space="preserve">hotoviteľovi s uvedením všetkých nedostatkov, ktoré sa majú odstrániť. V tomto prípade sa preruší plynutie lehoty splatnosti a nová lehota splatnosti začne plynúť dňom riadneho doručenia opravenej faktúry </w:t>
      </w:r>
      <w:r>
        <w:rPr>
          <w:rFonts w:ascii="Cambria" w:hAnsi="Cambria"/>
          <w:sz w:val="20"/>
          <w:szCs w:val="20"/>
          <w:lang w:eastAsia="sk-SK"/>
        </w:rPr>
        <w:t>o</w:t>
      </w:r>
      <w:r w:rsidRPr="00A53742">
        <w:rPr>
          <w:rFonts w:ascii="Cambria" w:hAnsi="Cambria"/>
          <w:sz w:val="20"/>
          <w:szCs w:val="20"/>
          <w:lang w:eastAsia="sk-SK"/>
        </w:rPr>
        <w:t>bjednávateľovi.</w:t>
      </w:r>
    </w:p>
    <w:p w:rsidR="006A32C5" w:rsidRPr="00A53742" w:rsidRDefault="006A32C5" w:rsidP="006A32C5">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rsidR="006A32C5" w:rsidRPr="00A53742" w:rsidRDefault="006A32C5" w:rsidP="006A32C5">
      <w:pPr>
        <w:widowControl w:val="0"/>
        <w:numPr>
          <w:ilvl w:val="0"/>
          <w:numId w:val="9"/>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Zhotoviteľ zašle </w:t>
      </w:r>
      <w:r>
        <w:rPr>
          <w:rFonts w:ascii="Cambria" w:hAnsi="Cambria"/>
          <w:sz w:val="20"/>
          <w:szCs w:val="20"/>
          <w:lang w:eastAsia="sk-SK"/>
        </w:rPr>
        <w:t>o</w:t>
      </w:r>
      <w:r w:rsidRPr="00A53742">
        <w:rPr>
          <w:rFonts w:ascii="Cambria" w:hAnsi="Cambria"/>
          <w:sz w:val="20"/>
          <w:szCs w:val="20"/>
          <w:lang w:eastAsia="sk-SK"/>
        </w:rPr>
        <w:t>bjednávateľovi faktúru spolu v 2 (dvoch) vyhotoveniach.</w:t>
      </w:r>
    </w:p>
    <w:p w:rsidR="006A32C5" w:rsidRPr="00A53742" w:rsidRDefault="006A32C5" w:rsidP="006A32C5">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rsidR="006A32C5" w:rsidRPr="00A53742" w:rsidRDefault="006A32C5" w:rsidP="006A32C5">
      <w:pPr>
        <w:widowControl w:val="0"/>
        <w:numPr>
          <w:ilvl w:val="0"/>
          <w:numId w:val="9"/>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Platba sa považuje za uhradenú dňom odpísania jej sumy z účtu </w:t>
      </w:r>
      <w:r>
        <w:rPr>
          <w:rFonts w:ascii="Cambria" w:hAnsi="Cambria"/>
          <w:sz w:val="20"/>
          <w:szCs w:val="20"/>
          <w:lang w:eastAsia="sk-SK"/>
        </w:rPr>
        <w:t>o</w:t>
      </w:r>
      <w:r w:rsidRPr="00A53742">
        <w:rPr>
          <w:rFonts w:ascii="Cambria" w:hAnsi="Cambria"/>
          <w:sz w:val="20"/>
          <w:szCs w:val="20"/>
          <w:lang w:eastAsia="sk-SK"/>
        </w:rPr>
        <w:t xml:space="preserve">bjednávateľa v prospech účtu </w:t>
      </w:r>
      <w:r>
        <w:rPr>
          <w:rFonts w:ascii="Cambria" w:hAnsi="Cambria"/>
          <w:sz w:val="20"/>
          <w:szCs w:val="20"/>
          <w:lang w:eastAsia="sk-SK"/>
        </w:rPr>
        <w:t>z</w:t>
      </w:r>
      <w:r w:rsidRPr="00A53742">
        <w:rPr>
          <w:rFonts w:ascii="Cambria" w:hAnsi="Cambria"/>
          <w:sz w:val="20"/>
          <w:szCs w:val="20"/>
          <w:lang w:eastAsia="sk-SK"/>
        </w:rPr>
        <w:t>hotoviteľa</w:t>
      </w:r>
      <w:r>
        <w:rPr>
          <w:rFonts w:ascii="Cambria" w:hAnsi="Cambria"/>
          <w:sz w:val="20"/>
          <w:szCs w:val="20"/>
          <w:lang w:eastAsia="sk-SK"/>
        </w:rPr>
        <w:t>, ktoré sú uvedené v záhlaví tejto zmluvy</w:t>
      </w:r>
      <w:r w:rsidRPr="00A53742">
        <w:rPr>
          <w:rFonts w:ascii="Cambria" w:hAnsi="Cambria"/>
          <w:sz w:val="20"/>
          <w:szCs w:val="20"/>
          <w:lang w:eastAsia="sk-SK"/>
        </w:rPr>
        <w:t>.</w:t>
      </w:r>
    </w:p>
    <w:p w:rsidR="006A32C5" w:rsidRPr="000A6C2E" w:rsidRDefault="006A32C5" w:rsidP="006A32C5">
      <w:pPr>
        <w:autoSpaceDE w:val="0"/>
        <w:autoSpaceDN w:val="0"/>
        <w:adjustRightInd w:val="0"/>
        <w:spacing w:before="221"/>
        <w:ind w:right="7"/>
        <w:jc w:val="center"/>
        <w:rPr>
          <w:rFonts w:ascii="Cambria" w:hAnsi="Cambria"/>
          <w:b/>
          <w:bCs/>
          <w:sz w:val="22"/>
          <w:szCs w:val="22"/>
          <w:lang w:eastAsia="sk-SK"/>
        </w:rPr>
      </w:pPr>
      <w:r w:rsidRPr="000A6C2E">
        <w:rPr>
          <w:rFonts w:ascii="Cambria" w:hAnsi="Cambria"/>
          <w:b/>
          <w:bCs/>
          <w:sz w:val="22"/>
          <w:szCs w:val="22"/>
          <w:lang w:eastAsia="sk-SK"/>
        </w:rPr>
        <w:t>Článok VI</w:t>
      </w:r>
    </w:p>
    <w:p w:rsidR="006A32C5" w:rsidRPr="000A6C2E" w:rsidRDefault="006A32C5" w:rsidP="006A32C5">
      <w:pPr>
        <w:autoSpaceDE w:val="0"/>
        <w:autoSpaceDN w:val="0"/>
        <w:adjustRightInd w:val="0"/>
        <w:spacing w:before="22"/>
        <w:jc w:val="center"/>
        <w:rPr>
          <w:rFonts w:ascii="Cambria" w:hAnsi="Cambria"/>
          <w:b/>
          <w:bCs/>
          <w:sz w:val="22"/>
          <w:szCs w:val="22"/>
          <w:lang w:eastAsia="sk-SK"/>
        </w:rPr>
      </w:pPr>
      <w:r w:rsidRPr="000A6C2E">
        <w:rPr>
          <w:rFonts w:ascii="Cambria" w:hAnsi="Cambria"/>
          <w:b/>
          <w:bCs/>
          <w:sz w:val="22"/>
          <w:szCs w:val="22"/>
          <w:lang w:eastAsia="sk-SK"/>
        </w:rPr>
        <w:t>Spôsob realizácie diela</w:t>
      </w:r>
    </w:p>
    <w:p w:rsidR="006A32C5" w:rsidRPr="000A6C2E" w:rsidRDefault="006A32C5" w:rsidP="006A32C5">
      <w:pPr>
        <w:autoSpaceDE w:val="0"/>
        <w:autoSpaceDN w:val="0"/>
        <w:adjustRightInd w:val="0"/>
        <w:jc w:val="center"/>
        <w:rPr>
          <w:rFonts w:ascii="Cambria" w:hAnsi="Cambria"/>
          <w:b/>
          <w:bCs/>
          <w:sz w:val="22"/>
          <w:szCs w:val="22"/>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hAnsi="Cambria"/>
          <w:bCs/>
          <w:sz w:val="20"/>
          <w:szCs w:val="20"/>
          <w:lang w:eastAsia="sk-SK"/>
        </w:rPr>
      </w:pPr>
      <w:r w:rsidRPr="000A6C2E">
        <w:rPr>
          <w:rFonts w:ascii="Cambria" w:hAnsi="Cambria"/>
          <w:bCs/>
          <w:sz w:val="20"/>
          <w:szCs w:val="20"/>
          <w:lang w:eastAsia="sk-SK"/>
        </w:rPr>
        <w:t xml:space="preserve">Zhotoviteľ je povinný dodržiavať pri plnení </w:t>
      </w:r>
      <w:r>
        <w:rPr>
          <w:rFonts w:ascii="Cambria" w:hAnsi="Cambria"/>
          <w:bCs/>
          <w:sz w:val="20"/>
          <w:szCs w:val="20"/>
          <w:lang w:eastAsia="sk-SK"/>
        </w:rPr>
        <w:t xml:space="preserve">predmetu </w:t>
      </w:r>
      <w:r w:rsidRPr="000A6C2E">
        <w:rPr>
          <w:rFonts w:ascii="Cambria" w:hAnsi="Cambria"/>
          <w:bCs/>
          <w:sz w:val="20"/>
          <w:szCs w:val="20"/>
          <w:lang w:eastAsia="sk-SK"/>
        </w:rPr>
        <w:t xml:space="preserve">tejto </w:t>
      </w:r>
      <w:r>
        <w:rPr>
          <w:rFonts w:ascii="Cambria" w:hAnsi="Cambria"/>
          <w:bCs/>
          <w:sz w:val="20"/>
          <w:szCs w:val="20"/>
          <w:lang w:eastAsia="sk-SK"/>
        </w:rPr>
        <w:t>z</w:t>
      </w:r>
      <w:r w:rsidRPr="000A6C2E">
        <w:rPr>
          <w:rFonts w:ascii="Cambria" w:hAnsi="Cambria"/>
          <w:bCs/>
          <w:sz w:val="20"/>
          <w:szCs w:val="20"/>
          <w:lang w:eastAsia="sk-SK"/>
        </w:rPr>
        <w:t>mluvy</w:t>
      </w:r>
      <w:r>
        <w:rPr>
          <w:rFonts w:ascii="Cambria" w:hAnsi="Cambria"/>
          <w:bCs/>
          <w:sz w:val="20"/>
          <w:szCs w:val="20"/>
          <w:lang w:eastAsia="sk-SK"/>
        </w:rPr>
        <w:t>, resp. pri zhotovovaní diela podľa tejto zmluvy,</w:t>
      </w:r>
      <w:r w:rsidRPr="000A6C2E">
        <w:rPr>
          <w:rFonts w:ascii="Cambria" w:hAnsi="Cambria"/>
          <w:bCs/>
          <w:sz w:val="20"/>
          <w:szCs w:val="20"/>
          <w:lang w:eastAsia="sk-SK"/>
        </w:rPr>
        <w:t xml:space="preserve"> všetky súvisiace všeobecne záväzné právne predpisy a technické normy</w:t>
      </w:r>
      <w:r w:rsidR="00C15692">
        <w:rPr>
          <w:rFonts w:ascii="Cambria" w:hAnsi="Cambria"/>
          <w:bCs/>
          <w:sz w:val="20"/>
          <w:szCs w:val="20"/>
          <w:lang w:eastAsia="sk-SK"/>
        </w:rPr>
        <w:t>, ako aj</w:t>
      </w:r>
      <w:r w:rsidR="00347401">
        <w:rPr>
          <w:rFonts w:ascii="Cambria" w:hAnsi="Cambria"/>
          <w:bCs/>
          <w:sz w:val="20"/>
          <w:szCs w:val="20"/>
          <w:lang w:eastAsia="sk-SK"/>
        </w:rPr>
        <w:t xml:space="preserve"> </w:t>
      </w:r>
      <w:r w:rsidR="00C15692" w:rsidRPr="00C15692">
        <w:rPr>
          <w:rFonts w:ascii="Cambria" w:hAnsi="Cambria"/>
          <w:bCs/>
          <w:sz w:val="20"/>
          <w:szCs w:val="20"/>
          <w:lang w:eastAsia="sk-SK"/>
        </w:rPr>
        <w:t>zákon</w:t>
      </w:r>
      <w:r w:rsidR="00347401" w:rsidRPr="00C15692">
        <w:rPr>
          <w:rFonts w:ascii="Cambria" w:hAnsi="Cambria"/>
          <w:bCs/>
          <w:sz w:val="20"/>
          <w:szCs w:val="20"/>
          <w:lang w:eastAsia="sk-SK"/>
        </w:rPr>
        <w:t xml:space="preserve"> č. 49/2002 Z. z. o ochrane pamiatkového fondu v znení zmien a doplnkov a zákona</w:t>
      </w:r>
      <w:r w:rsidRPr="000A6C2E">
        <w:rPr>
          <w:rFonts w:ascii="Cambria" w:hAnsi="Cambria"/>
          <w:bCs/>
          <w:sz w:val="20"/>
          <w:szCs w:val="20"/>
          <w:lang w:eastAsia="sk-SK"/>
        </w:rPr>
        <w:t>.</w:t>
      </w:r>
    </w:p>
    <w:p w:rsidR="006A32C5" w:rsidRPr="000A6C2E" w:rsidRDefault="006A32C5" w:rsidP="006A32C5">
      <w:pPr>
        <w:tabs>
          <w:tab w:val="left" w:pos="426"/>
        </w:tabs>
        <w:autoSpaceDE w:val="0"/>
        <w:autoSpaceDN w:val="0"/>
        <w:adjustRightInd w:val="0"/>
        <w:spacing w:before="22"/>
        <w:ind w:left="426" w:hanging="426"/>
        <w:jc w:val="both"/>
        <w:rPr>
          <w:rFonts w:ascii="Cambria" w:hAnsi="Cambria"/>
          <w:bCs/>
          <w:sz w:val="22"/>
          <w:szCs w:val="22"/>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vyhlasuje, že pred podpisom tejto </w:t>
      </w:r>
      <w:r>
        <w:rPr>
          <w:rFonts w:ascii="Cambria" w:hAnsi="Cambria"/>
          <w:sz w:val="20"/>
          <w:szCs w:val="20"/>
          <w:lang w:eastAsia="sk-SK"/>
        </w:rPr>
        <w:t>z</w:t>
      </w:r>
      <w:r w:rsidRPr="000A6C2E">
        <w:rPr>
          <w:rFonts w:ascii="Cambria" w:hAnsi="Cambria"/>
          <w:sz w:val="20"/>
          <w:szCs w:val="20"/>
          <w:lang w:eastAsia="sk-SK"/>
        </w:rPr>
        <w:t xml:space="preserve">mluvy si </w:t>
      </w:r>
      <w:r>
        <w:rPr>
          <w:rFonts w:ascii="Cambria" w:hAnsi="Cambria"/>
          <w:sz w:val="20"/>
          <w:szCs w:val="20"/>
          <w:lang w:eastAsia="sk-SK"/>
        </w:rPr>
        <w:t>priestory</w:t>
      </w:r>
      <w:r w:rsidRPr="000A6C2E">
        <w:rPr>
          <w:rFonts w:ascii="Cambria" w:hAnsi="Cambria"/>
          <w:sz w:val="20"/>
          <w:szCs w:val="20"/>
          <w:lang w:eastAsia="sk-SK"/>
        </w:rPr>
        <w:t xml:space="preserve"> a jeho okolie prehliadol a overil si všetky s tým súvisiace dostupné informácie v takej miere, že je plne oboznámený s jeho tvarom a charakteristikou, hydrologickými a klimatickými podmienkami a možnosťami prístupu na </w:t>
      </w:r>
      <w:r>
        <w:rPr>
          <w:rFonts w:ascii="Cambria" w:hAnsi="Cambria"/>
          <w:bCs/>
          <w:sz w:val="20"/>
          <w:szCs w:val="20"/>
          <w:lang w:eastAsia="sk-SK"/>
        </w:rPr>
        <w:t>priestory</w:t>
      </w:r>
      <w:r w:rsidRPr="000A6C2E">
        <w:rPr>
          <w:rFonts w:ascii="Cambria" w:hAnsi="Cambria"/>
          <w:sz w:val="20"/>
          <w:szCs w:val="20"/>
          <w:lang w:eastAsia="sk-SK"/>
        </w:rPr>
        <w:t xml:space="preserve">, ako aj s potrebou všetkých práv potrebných pre realizáciu diela. Zhotoviteľ od </w:t>
      </w:r>
      <w:r>
        <w:rPr>
          <w:rFonts w:ascii="Cambria" w:hAnsi="Cambria"/>
          <w:sz w:val="20"/>
          <w:szCs w:val="20"/>
          <w:lang w:eastAsia="sk-SK"/>
        </w:rPr>
        <w:t>o</w:t>
      </w:r>
      <w:r w:rsidRPr="000A6C2E">
        <w:rPr>
          <w:rFonts w:ascii="Cambria" w:hAnsi="Cambria"/>
          <w:sz w:val="20"/>
          <w:szCs w:val="20"/>
          <w:lang w:eastAsia="sk-SK"/>
        </w:rPr>
        <w:t xml:space="preserve">bjednávateľa v tejto súvislosti nepožaduje, ani po prevzatí </w:t>
      </w:r>
      <w:r>
        <w:rPr>
          <w:rFonts w:ascii="Cambria" w:hAnsi="Cambria"/>
          <w:sz w:val="20"/>
          <w:szCs w:val="20"/>
          <w:lang w:eastAsia="sk-SK"/>
        </w:rPr>
        <w:t>prevzatých priestorov</w:t>
      </w:r>
      <w:r w:rsidRPr="000A6C2E">
        <w:rPr>
          <w:rFonts w:ascii="Cambria" w:hAnsi="Cambria"/>
          <w:sz w:val="20"/>
          <w:szCs w:val="20"/>
          <w:lang w:eastAsia="sk-SK"/>
        </w:rPr>
        <w:t xml:space="preserve"> požadovať nebude, žiadne ďalšie plneni</w:t>
      </w:r>
      <w:r>
        <w:rPr>
          <w:rFonts w:ascii="Cambria" w:hAnsi="Cambria"/>
          <w:sz w:val="20"/>
          <w:szCs w:val="20"/>
          <w:lang w:eastAsia="sk-SK"/>
        </w:rPr>
        <w:t>a</w:t>
      </w:r>
      <w:r w:rsidRPr="000A6C2E">
        <w:rPr>
          <w:rFonts w:ascii="Cambria" w:hAnsi="Cambria"/>
          <w:sz w:val="20"/>
          <w:szCs w:val="20"/>
          <w:lang w:eastAsia="sk-SK"/>
        </w:rPr>
        <w:t xml:space="preserve">. </w:t>
      </w:r>
    </w:p>
    <w:p w:rsidR="006A32C5" w:rsidRPr="000A6C2E" w:rsidRDefault="006A32C5" w:rsidP="006A32C5">
      <w:pPr>
        <w:widowControl w:val="0"/>
        <w:autoSpaceDE w:val="0"/>
        <w:autoSpaceDN w:val="0"/>
        <w:adjustRightInd w:val="0"/>
        <w:ind w:left="426" w:hanging="426"/>
        <w:contextualSpacing/>
        <w:rPr>
          <w:rFonts w:ascii="Cambria" w:hAnsi="Cambria"/>
          <w:sz w:val="20"/>
          <w:szCs w:val="20"/>
          <w:lang w:eastAsia="sk-SK"/>
        </w:rPr>
      </w:pPr>
    </w:p>
    <w:p w:rsidR="006A32C5" w:rsidRPr="000A6C2E" w:rsidRDefault="006A32C5" w:rsidP="006A32C5">
      <w:pPr>
        <w:widowControl w:val="0"/>
        <w:numPr>
          <w:ilvl w:val="1"/>
          <w:numId w:val="22"/>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 xml:space="preserve">Zhotoviteľ je povinný umožniť </w:t>
      </w:r>
    </w:p>
    <w:p w:rsidR="006A32C5" w:rsidRPr="000A6C2E" w:rsidRDefault="006A32C5" w:rsidP="006A32C5">
      <w:pPr>
        <w:widowControl w:val="0"/>
        <w:numPr>
          <w:ilvl w:val="0"/>
          <w:numId w:val="23"/>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w:t>
      </w:r>
      <w:r w:rsidRPr="000A6C2E">
        <w:rPr>
          <w:rFonts w:ascii="Cambria" w:hAnsi="Cambria"/>
          <w:sz w:val="20"/>
          <w:szCs w:val="20"/>
          <w:lang w:eastAsia="sk-SK"/>
        </w:rPr>
        <w:t xml:space="preserve">bjednávateľovi, </w:t>
      </w:r>
    </w:p>
    <w:p w:rsidR="006A32C5" w:rsidRPr="000A6C2E" w:rsidRDefault="006A32C5" w:rsidP="006A32C5">
      <w:pPr>
        <w:widowControl w:val="0"/>
        <w:numPr>
          <w:ilvl w:val="0"/>
          <w:numId w:val="23"/>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orgánom verejnej správy, vykonávajúcim činnosti v rámci svojich právomocí,</w:t>
      </w:r>
    </w:p>
    <w:p w:rsidR="006A32C5" w:rsidRDefault="006A32C5" w:rsidP="006A32C5">
      <w:pPr>
        <w:widowControl w:val="0"/>
        <w:numPr>
          <w:ilvl w:val="0"/>
          <w:numId w:val="23"/>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 xml:space="preserve">inej osobe oprávnenej na to všeobecne záväzným právnym predpisom alebo splnomocnenej </w:t>
      </w:r>
      <w:r>
        <w:rPr>
          <w:rFonts w:ascii="Cambria" w:hAnsi="Cambria"/>
          <w:sz w:val="20"/>
          <w:szCs w:val="20"/>
          <w:lang w:eastAsia="sk-SK"/>
        </w:rPr>
        <w:t>o</w:t>
      </w:r>
      <w:r w:rsidRPr="000A6C2E">
        <w:rPr>
          <w:rFonts w:ascii="Cambria" w:hAnsi="Cambria"/>
          <w:sz w:val="20"/>
          <w:szCs w:val="20"/>
          <w:lang w:eastAsia="sk-SK"/>
        </w:rPr>
        <w:t xml:space="preserve">bjednávateľom, </w:t>
      </w:r>
    </w:p>
    <w:p w:rsidR="006A32C5" w:rsidRDefault="006A32C5" w:rsidP="006A32C5">
      <w:pPr>
        <w:widowControl w:val="0"/>
        <w:tabs>
          <w:tab w:val="left" w:pos="1134"/>
        </w:tabs>
        <w:autoSpaceDE w:val="0"/>
        <w:autoSpaceDN w:val="0"/>
        <w:adjustRightInd w:val="0"/>
        <w:ind w:left="426" w:right="43"/>
        <w:jc w:val="both"/>
        <w:rPr>
          <w:rFonts w:ascii="Cambria" w:hAnsi="Cambria"/>
          <w:sz w:val="20"/>
          <w:szCs w:val="20"/>
          <w:lang w:eastAsia="sk-SK"/>
        </w:rPr>
      </w:pPr>
      <w:r w:rsidRPr="000A6C2E">
        <w:rPr>
          <w:rFonts w:ascii="Cambria" w:hAnsi="Cambria"/>
          <w:sz w:val="20"/>
          <w:szCs w:val="20"/>
          <w:lang w:eastAsia="sk-SK"/>
        </w:rPr>
        <w:t xml:space="preserve">prístup na </w:t>
      </w:r>
      <w:r>
        <w:rPr>
          <w:rFonts w:ascii="Cambria" w:hAnsi="Cambria"/>
          <w:sz w:val="20"/>
          <w:szCs w:val="20"/>
          <w:lang w:eastAsia="sk-SK"/>
        </w:rPr>
        <w:t>priestory</w:t>
      </w:r>
      <w:r w:rsidRPr="000A6C2E">
        <w:rPr>
          <w:rFonts w:ascii="Cambria" w:hAnsi="Cambria"/>
          <w:sz w:val="20"/>
          <w:szCs w:val="20"/>
          <w:lang w:eastAsia="sk-SK"/>
        </w:rPr>
        <w:t xml:space="preserve"> a na ktorékoľvek miesto, kde sa budú vykonávať práce súvisiace s</w:t>
      </w:r>
      <w:r>
        <w:rPr>
          <w:rFonts w:ascii="Cambria" w:hAnsi="Cambria"/>
          <w:sz w:val="20"/>
          <w:szCs w:val="20"/>
          <w:lang w:eastAsia="sk-SK"/>
        </w:rPr>
        <w:t xml:space="preserve"> realizáciou diela podľa </w:t>
      </w:r>
      <w:r w:rsidRPr="000A6C2E">
        <w:rPr>
          <w:rFonts w:ascii="Cambria" w:hAnsi="Cambria"/>
          <w:sz w:val="20"/>
          <w:szCs w:val="20"/>
          <w:lang w:eastAsia="sk-SK"/>
        </w:rPr>
        <w:t>t</w:t>
      </w:r>
      <w:r>
        <w:rPr>
          <w:rFonts w:ascii="Cambria" w:hAnsi="Cambria"/>
          <w:sz w:val="20"/>
          <w:szCs w:val="20"/>
          <w:lang w:eastAsia="sk-SK"/>
        </w:rPr>
        <w:t>ej</w:t>
      </w:r>
      <w:r w:rsidRPr="000A6C2E">
        <w:rPr>
          <w:rFonts w:ascii="Cambria" w:hAnsi="Cambria"/>
          <w:sz w:val="20"/>
          <w:szCs w:val="20"/>
          <w:lang w:eastAsia="sk-SK"/>
        </w:rPr>
        <w:t xml:space="preserve">to </w:t>
      </w:r>
      <w:r>
        <w:rPr>
          <w:rFonts w:ascii="Cambria" w:hAnsi="Cambria"/>
          <w:sz w:val="20"/>
          <w:szCs w:val="20"/>
          <w:lang w:eastAsia="sk-SK"/>
        </w:rPr>
        <w:t>z</w:t>
      </w:r>
      <w:r w:rsidRPr="000A6C2E">
        <w:rPr>
          <w:rFonts w:ascii="Cambria" w:hAnsi="Cambria"/>
          <w:sz w:val="20"/>
          <w:szCs w:val="20"/>
          <w:lang w:eastAsia="sk-SK"/>
        </w:rPr>
        <w:t>mluv</w:t>
      </w:r>
      <w:r>
        <w:rPr>
          <w:rFonts w:ascii="Cambria" w:hAnsi="Cambria"/>
          <w:sz w:val="20"/>
          <w:szCs w:val="20"/>
          <w:lang w:eastAsia="sk-SK"/>
        </w:rPr>
        <w:t>y</w:t>
      </w:r>
      <w:r w:rsidRPr="000A6C2E">
        <w:rPr>
          <w:rFonts w:ascii="Cambria" w:hAnsi="Cambria"/>
          <w:sz w:val="20"/>
          <w:szCs w:val="20"/>
          <w:lang w:eastAsia="sk-SK"/>
        </w:rPr>
        <w:t>.</w:t>
      </w:r>
    </w:p>
    <w:p w:rsidR="006A32C5" w:rsidRPr="000A6C2E" w:rsidRDefault="006A32C5" w:rsidP="006A32C5">
      <w:pPr>
        <w:widowControl w:val="0"/>
        <w:tabs>
          <w:tab w:val="left" w:pos="1134"/>
        </w:tabs>
        <w:autoSpaceDE w:val="0"/>
        <w:autoSpaceDN w:val="0"/>
        <w:adjustRightInd w:val="0"/>
        <w:ind w:left="1134" w:right="43"/>
        <w:jc w:val="both"/>
        <w:rPr>
          <w:rFonts w:ascii="Cambria" w:hAnsi="Cambria"/>
          <w:sz w:val="20"/>
          <w:szCs w:val="20"/>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riadne plniť všetky požiadavky predpisov upravujúcich problematiku požiarnej ochrany a bezpečnos</w:t>
      </w:r>
      <w:r>
        <w:rPr>
          <w:rFonts w:ascii="Cambria" w:hAnsi="Cambria"/>
          <w:sz w:val="20"/>
          <w:szCs w:val="20"/>
          <w:lang w:eastAsia="sk-SK"/>
        </w:rPr>
        <w:t>ti</w:t>
      </w:r>
      <w:r w:rsidRPr="000A6C2E">
        <w:rPr>
          <w:rFonts w:ascii="Cambria" w:hAnsi="Cambria"/>
          <w:sz w:val="20"/>
          <w:szCs w:val="20"/>
          <w:lang w:eastAsia="sk-SK"/>
        </w:rPr>
        <w:t xml:space="preserve"> a ochran</w:t>
      </w:r>
      <w:r>
        <w:rPr>
          <w:rFonts w:ascii="Cambria" w:hAnsi="Cambria"/>
          <w:sz w:val="20"/>
          <w:szCs w:val="20"/>
          <w:lang w:eastAsia="sk-SK"/>
        </w:rPr>
        <w:t>y</w:t>
      </w:r>
      <w:r w:rsidRPr="000A6C2E">
        <w:rPr>
          <w:rFonts w:ascii="Cambria" w:hAnsi="Cambria"/>
          <w:sz w:val="20"/>
          <w:szCs w:val="20"/>
          <w:lang w:eastAsia="sk-SK"/>
        </w:rPr>
        <w:t xml:space="preserve"> zdravia pri práci (BOZP). Zhotoviteľ zabezpečuje na vlastné náklady koordinátora BOZP.</w:t>
      </w:r>
    </w:p>
    <w:p w:rsidR="006A32C5" w:rsidRPr="000A6C2E" w:rsidRDefault="006A32C5" w:rsidP="006A32C5">
      <w:pPr>
        <w:widowControl w:val="0"/>
        <w:tabs>
          <w:tab w:val="left" w:pos="426"/>
        </w:tabs>
        <w:autoSpaceDE w:val="0"/>
        <w:autoSpaceDN w:val="0"/>
        <w:adjustRightInd w:val="0"/>
        <w:jc w:val="both"/>
        <w:rPr>
          <w:rFonts w:ascii="Cambria" w:hAnsi="Cambria"/>
          <w:sz w:val="20"/>
          <w:szCs w:val="20"/>
          <w:lang w:eastAsia="sk-SK"/>
        </w:rPr>
      </w:pPr>
    </w:p>
    <w:p w:rsidR="006A32C5" w:rsidRDefault="006A32C5" w:rsidP="006A32C5">
      <w:pPr>
        <w:widowControl w:val="0"/>
        <w:numPr>
          <w:ilvl w:val="1"/>
          <w:numId w:val="22"/>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požiadanie odovzdať </w:t>
      </w:r>
      <w:r>
        <w:rPr>
          <w:rFonts w:ascii="Cambria" w:hAnsi="Cambria"/>
          <w:sz w:val="20"/>
          <w:szCs w:val="20"/>
          <w:lang w:eastAsia="sk-SK"/>
        </w:rPr>
        <w:t>o</w:t>
      </w:r>
      <w:r w:rsidRPr="000A6C2E">
        <w:rPr>
          <w:rFonts w:ascii="Cambria" w:hAnsi="Cambria"/>
          <w:sz w:val="20"/>
          <w:szCs w:val="20"/>
          <w:lang w:eastAsia="sk-SK"/>
        </w:rPr>
        <w:t>bjednávateľovi fotokópie dokladov o odbornej spôsobilosti všetkých osôb, ktorý budú vykonávať dielo.</w:t>
      </w:r>
    </w:p>
    <w:p w:rsidR="006A32C5" w:rsidRDefault="006A32C5" w:rsidP="006A32C5">
      <w:pPr>
        <w:pStyle w:val="Odsekzoznamu"/>
        <w:rPr>
          <w:rFonts w:ascii="Cambria" w:hAnsi="Cambria"/>
          <w:sz w:val="20"/>
          <w:szCs w:val="20"/>
          <w:lang w:eastAsia="sk-SK"/>
        </w:rPr>
      </w:pPr>
    </w:p>
    <w:p w:rsidR="006A32C5" w:rsidRPr="000A6C2E" w:rsidRDefault="006A32C5" w:rsidP="006A32C5">
      <w:pPr>
        <w:widowControl w:val="0"/>
        <w:tabs>
          <w:tab w:val="left" w:pos="426"/>
        </w:tabs>
        <w:autoSpaceDE w:val="0"/>
        <w:autoSpaceDN w:val="0"/>
        <w:adjustRightInd w:val="0"/>
        <w:jc w:val="both"/>
        <w:rPr>
          <w:rFonts w:ascii="Cambria" w:hAnsi="Cambria"/>
          <w:sz w:val="20"/>
          <w:szCs w:val="20"/>
          <w:lang w:eastAsia="sk-SK"/>
        </w:rPr>
      </w:pPr>
    </w:p>
    <w:p w:rsidR="006A32C5" w:rsidRPr="000A6C2E" w:rsidRDefault="006A32C5" w:rsidP="006A32C5">
      <w:pPr>
        <w:widowControl w:val="0"/>
        <w:numPr>
          <w:ilvl w:val="1"/>
          <w:numId w:val="22"/>
        </w:numPr>
        <w:tabs>
          <w:tab w:val="left" w:pos="709"/>
        </w:tabs>
        <w:autoSpaceDE w:val="0"/>
        <w:autoSpaceDN w:val="0"/>
        <w:adjustRightInd w:val="0"/>
        <w:spacing w:before="180"/>
        <w:ind w:left="709" w:right="43" w:hanging="709"/>
        <w:jc w:val="both"/>
        <w:rPr>
          <w:rFonts w:ascii="Cambria" w:hAnsi="Cambria"/>
          <w:sz w:val="20"/>
          <w:szCs w:val="20"/>
          <w:lang w:eastAsia="sk-SK"/>
        </w:rPr>
      </w:pPr>
    </w:p>
    <w:p w:rsidR="006A32C5" w:rsidRPr="000A6C2E" w:rsidRDefault="006A32C5" w:rsidP="006A32C5">
      <w:pPr>
        <w:widowControl w:val="0"/>
        <w:tabs>
          <w:tab w:val="left" w:pos="709"/>
        </w:tabs>
        <w:autoSpaceDE w:val="0"/>
        <w:autoSpaceDN w:val="0"/>
        <w:adjustRightInd w:val="0"/>
        <w:spacing w:before="180"/>
        <w:ind w:right="43"/>
        <w:jc w:val="both"/>
        <w:rPr>
          <w:rFonts w:ascii="Cambria" w:hAnsi="Cambria"/>
          <w:sz w:val="20"/>
          <w:szCs w:val="20"/>
          <w:lang w:eastAsia="sk-SK"/>
        </w:rPr>
      </w:pPr>
      <w:r w:rsidRPr="000A6C2E">
        <w:rPr>
          <w:rFonts w:ascii="Cambria" w:hAnsi="Cambria"/>
          <w:sz w:val="20"/>
          <w:szCs w:val="20"/>
          <w:lang w:eastAsia="sk-SK"/>
        </w:rPr>
        <w:t xml:space="preserve">a) Ku dňu odovzdania </w:t>
      </w:r>
      <w:r>
        <w:rPr>
          <w:rFonts w:ascii="Cambria" w:hAnsi="Cambria"/>
          <w:sz w:val="20"/>
          <w:szCs w:val="20"/>
          <w:lang w:eastAsia="sk-SK"/>
        </w:rPr>
        <w:t>priestorov</w:t>
      </w:r>
      <w:r w:rsidRPr="000A6C2E">
        <w:rPr>
          <w:rFonts w:ascii="Cambria" w:hAnsi="Cambria"/>
          <w:sz w:val="20"/>
          <w:szCs w:val="20"/>
          <w:lang w:eastAsia="sk-SK"/>
        </w:rPr>
        <w:t xml:space="preserve"> </w:t>
      </w:r>
      <w:r>
        <w:rPr>
          <w:rFonts w:ascii="Cambria" w:hAnsi="Cambria"/>
          <w:sz w:val="20"/>
          <w:szCs w:val="20"/>
          <w:lang w:eastAsia="sk-SK"/>
        </w:rPr>
        <w:t>pre dodanie diela</w:t>
      </w:r>
      <w:r w:rsidRPr="000A6C2E">
        <w:rPr>
          <w:rFonts w:ascii="Cambria" w:hAnsi="Cambria"/>
          <w:sz w:val="20"/>
          <w:szCs w:val="20"/>
          <w:lang w:eastAsia="sk-SK"/>
        </w:rPr>
        <w:t xml:space="preserve"> sa </w:t>
      </w:r>
      <w:r>
        <w:rPr>
          <w:rFonts w:ascii="Cambria" w:hAnsi="Cambria"/>
          <w:sz w:val="20"/>
          <w:szCs w:val="20"/>
          <w:lang w:eastAsia="sk-SK"/>
        </w:rPr>
        <w:t>o</w:t>
      </w:r>
      <w:r w:rsidRPr="000A6C2E">
        <w:rPr>
          <w:rFonts w:ascii="Cambria" w:hAnsi="Cambria"/>
          <w:sz w:val="20"/>
          <w:szCs w:val="20"/>
          <w:lang w:eastAsia="sk-SK"/>
        </w:rPr>
        <w:t xml:space="preserve">bjednávateľ zaväzuje </w:t>
      </w:r>
      <w:r>
        <w:rPr>
          <w:rFonts w:ascii="Cambria" w:hAnsi="Cambria"/>
          <w:sz w:val="20"/>
          <w:szCs w:val="20"/>
          <w:lang w:eastAsia="sk-SK"/>
        </w:rPr>
        <w:t>z</w:t>
      </w:r>
      <w:r w:rsidRPr="000A6C2E">
        <w:rPr>
          <w:rFonts w:ascii="Cambria" w:hAnsi="Cambria"/>
          <w:sz w:val="20"/>
          <w:szCs w:val="20"/>
          <w:lang w:eastAsia="sk-SK"/>
        </w:rPr>
        <w:t>hotoviteľovi odovzdať:</w:t>
      </w:r>
    </w:p>
    <w:p w:rsidR="006A32C5" w:rsidRPr="000A6C2E" w:rsidRDefault="006A32C5" w:rsidP="006A32C5">
      <w:pPr>
        <w:widowControl w:val="0"/>
        <w:numPr>
          <w:ilvl w:val="0"/>
          <w:numId w:val="24"/>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D</w:t>
      </w:r>
      <w:r w:rsidRPr="000A6C2E">
        <w:rPr>
          <w:rFonts w:ascii="Cambria" w:hAnsi="Cambria"/>
          <w:sz w:val="20"/>
          <w:szCs w:val="20"/>
          <w:lang w:eastAsia="sk-SK"/>
        </w:rPr>
        <w:t xml:space="preserve">okumentáciu, </w:t>
      </w:r>
    </w:p>
    <w:p w:rsidR="006A32C5" w:rsidRPr="000A6C2E" w:rsidRDefault="006A32C5" w:rsidP="006A32C5">
      <w:pPr>
        <w:widowControl w:val="0"/>
        <w:numPr>
          <w:ilvl w:val="0"/>
          <w:numId w:val="24"/>
        </w:numPr>
        <w:tabs>
          <w:tab w:val="left" w:pos="709"/>
        </w:tabs>
        <w:autoSpaceDE w:val="0"/>
        <w:autoSpaceDN w:val="0"/>
        <w:adjustRightInd w:val="0"/>
        <w:ind w:left="993" w:right="43" w:hanging="284"/>
        <w:jc w:val="both"/>
        <w:rPr>
          <w:rFonts w:ascii="Cambria" w:hAnsi="Cambria"/>
          <w:sz w:val="20"/>
          <w:szCs w:val="20"/>
          <w:lang w:eastAsia="sk-SK"/>
        </w:rPr>
      </w:pPr>
      <w:r w:rsidRPr="000A6C2E">
        <w:rPr>
          <w:rFonts w:ascii="Cambria" w:hAnsi="Cambria"/>
          <w:sz w:val="20"/>
          <w:szCs w:val="20"/>
          <w:lang w:eastAsia="sk-SK"/>
        </w:rPr>
        <w:t>stavebné povolenie, alebo ohlásenie stavby (v závislosti na zákonných podmienkach)</w:t>
      </w:r>
    </w:p>
    <w:p w:rsidR="006A32C5" w:rsidRPr="000A6C2E" w:rsidRDefault="006A32C5" w:rsidP="006A32C5">
      <w:pPr>
        <w:widowControl w:val="0"/>
        <w:numPr>
          <w:ilvl w:val="0"/>
          <w:numId w:val="24"/>
        </w:numPr>
        <w:tabs>
          <w:tab w:val="left" w:pos="709"/>
        </w:tabs>
        <w:autoSpaceDE w:val="0"/>
        <w:autoSpaceDN w:val="0"/>
        <w:adjustRightInd w:val="0"/>
        <w:ind w:left="993" w:right="43" w:hanging="284"/>
        <w:jc w:val="both"/>
        <w:rPr>
          <w:rFonts w:ascii="Cambria" w:hAnsi="Cambria"/>
          <w:sz w:val="20"/>
          <w:szCs w:val="20"/>
          <w:lang w:eastAsia="sk-SK"/>
        </w:rPr>
      </w:pPr>
      <w:r w:rsidRPr="000A6C2E">
        <w:rPr>
          <w:rFonts w:ascii="Cambria" w:hAnsi="Cambria"/>
          <w:sz w:val="20"/>
          <w:szCs w:val="20"/>
          <w:lang w:eastAsia="sk-SK"/>
        </w:rPr>
        <w:t>oznámenie o tom, kto bude vykonávať stavebný dozor, spolu s identifikačnými údajmi tohto subjektu.</w:t>
      </w:r>
    </w:p>
    <w:p w:rsidR="006A32C5" w:rsidRPr="002B08BD" w:rsidRDefault="006A32C5" w:rsidP="006A32C5">
      <w:pPr>
        <w:pStyle w:val="Odsekzoznamu"/>
        <w:widowControl w:val="0"/>
        <w:numPr>
          <w:ilvl w:val="1"/>
          <w:numId w:val="48"/>
        </w:numPr>
        <w:tabs>
          <w:tab w:val="left" w:pos="709"/>
        </w:tabs>
        <w:autoSpaceDE w:val="0"/>
        <w:autoSpaceDN w:val="0"/>
        <w:adjustRightInd w:val="0"/>
        <w:ind w:right="43"/>
        <w:jc w:val="both"/>
        <w:rPr>
          <w:rFonts w:ascii="Cambria" w:hAnsi="Cambria"/>
          <w:sz w:val="20"/>
          <w:szCs w:val="20"/>
          <w:lang w:eastAsia="sk-SK"/>
        </w:rPr>
      </w:pPr>
      <w:r w:rsidRPr="002B08BD">
        <w:rPr>
          <w:rFonts w:ascii="Cambria" w:hAnsi="Cambria"/>
          <w:sz w:val="20"/>
          <w:szCs w:val="20"/>
          <w:lang w:eastAsia="sk-SK"/>
        </w:rPr>
        <w:t xml:space="preserve">Ku dňu odovzdania </w:t>
      </w:r>
      <w:r>
        <w:rPr>
          <w:rFonts w:ascii="Cambria" w:hAnsi="Cambria"/>
          <w:sz w:val="20"/>
          <w:szCs w:val="20"/>
          <w:lang w:eastAsia="sk-SK"/>
        </w:rPr>
        <w:t>prevzatých priestorov</w:t>
      </w:r>
      <w:r w:rsidRPr="002B08BD">
        <w:rPr>
          <w:rFonts w:ascii="Cambria" w:hAnsi="Cambria"/>
          <w:sz w:val="20"/>
          <w:szCs w:val="20"/>
          <w:lang w:eastAsia="sk-SK"/>
        </w:rPr>
        <w:t xml:space="preserve"> (pracoviska) sa zhotoviteľ zaväzuje potvrdiť objednávateľovi  identifikáciu osoby stavbyvedúceho. </w:t>
      </w:r>
    </w:p>
    <w:p w:rsidR="006A32C5" w:rsidRPr="000A6C2E" w:rsidRDefault="006A32C5" w:rsidP="006A32C5">
      <w:pPr>
        <w:widowControl w:val="0"/>
        <w:tabs>
          <w:tab w:val="left" w:pos="426"/>
        </w:tabs>
        <w:autoSpaceDE w:val="0"/>
        <w:autoSpaceDN w:val="0"/>
        <w:adjustRightInd w:val="0"/>
        <w:spacing w:before="180"/>
        <w:ind w:left="426" w:hanging="426"/>
        <w:jc w:val="both"/>
        <w:rPr>
          <w:rFonts w:ascii="Cambria" w:hAnsi="Cambria"/>
          <w:sz w:val="20"/>
          <w:szCs w:val="20"/>
          <w:lang w:eastAsia="sk-SK"/>
        </w:rPr>
      </w:pPr>
      <w:r w:rsidRPr="002B08BD">
        <w:rPr>
          <w:rFonts w:ascii="Cambria" w:hAnsi="Cambria"/>
          <w:sz w:val="20"/>
          <w:szCs w:val="20"/>
          <w:lang w:eastAsia="sk-SK"/>
        </w:rPr>
        <w:lastRenderedPageBreak/>
        <w:t>6.7</w:t>
      </w:r>
      <w:r w:rsidRPr="002B08BD">
        <w:rPr>
          <w:rFonts w:ascii="Cambria" w:hAnsi="Cambria"/>
          <w:sz w:val="20"/>
          <w:szCs w:val="20"/>
          <w:lang w:eastAsia="sk-SK"/>
        </w:rPr>
        <w:tab/>
      </w:r>
      <w:r>
        <w:rPr>
          <w:rFonts w:ascii="Cambria" w:hAnsi="Cambria"/>
          <w:sz w:val="20"/>
          <w:szCs w:val="20"/>
          <w:lang w:eastAsia="sk-SK"/>
        </w:rPr>
        <w:t xml:space="preserve">Zhotoviteľ sa zaväzuje rešpektovať osobitný režim depozitára a expozičných priestorov, dodržiavať pokyny objednávateľa pre pohyb v nich a pokyny objednávateľa na ochranu umiestnených zbierkových kultúrno-historických a kultúrno-umeleckých zbierkových predmetov. Všetky druhy prác súvisiace s realizáciou diela budú dopredu odkonzultované s objednávateľom ohľadom ich dopadu na uložené a prezentované zbierkové predmety. Realizácia týchto prác je možná len po písomnom odsúhlasení objednávateľom. </w:t>
      </w:r>
    </w:p>
    <w:p w:rsidR="006A32C5" w:rsidRPr="000A6C2E" w:rsidRDefault="006A32C5" w:rsidP="006A32C5">
      <w:pPr>
        <w:widowControl w:val="0"/>
        <w:tabs>
          <w:tab w:val="left" w:pos="709"/>
        </w:tabs>
        <w:autoSpaceDE w:val="0"/>
        <w:autoSpaceDN w:val="0"/>
        <w:adjustRightInd w:val="0"/>
        <w:ind w:right="43"/>
        <w:jc w:val="both"/>
        <w:rPr>
          <w:rFonts w:ascii="Cambria" w:hAnsi="Cambria"/>
          <w:sz w:val="20"/>
          <w:szCs w:val="20"/>
          <w:lang w:eastAsia="sk-SK"/>
        </w:rPr>
      </w:pPr>
    </w:p>
    <w:p w:rsidR="006A32C5" w:rsidRDefault="006A32C5" w:rsidP="006A32C5">
      <w:pPr>
        <w:pStyle w:val="Odsekzoznamu"/>
        <w:widowControl w:val="0"/>
        <w:numPr>
          <w:ilvl w:val="1"/>
          <w:numId w:val="52"/>
        </w:numPr>
        <w:autoSpaceDE w:val="0"/>
        <w:autoSpaceDN w:val="0"/>
        <w:adjustRightInd w:val="0"/>
        <w:jc w:val="both"/>
        <w:rPr>
          <w:rFonts w:ascii="Cambria" w:hAnsi="Cambria"/>
          <w:sz w:val="20"/>
          <w:szCs w:val="20"/>
          <w:lang w:eastAsia="sk-SK"/>
        </w:rPr>
      </w:pPr>
      <w:r w:rsidRPr="002B08BD">
        <w:rPr>
          <w:rFonts w:ascii="Cambria" w:hAnsi="Cambria"/>
          <w:sz w:val="20"/>
          <w:szCs w:val="20"/>
          <w:lang w:eastAsia="sk-SK"/>
        </w:rPr>
        <w:t xml:space="preserve">Zhotoviteľ počas realizovania diela a odstraňovania prípadných vád a nedorobkov na diele je povinný dodržiavať všetky právne predpisy upravujúce nakladanie s odpadmi, za čo nesie plnú právnu zodpovednosť. Zhotoviteľ je predovšetkým povinný chrániť životné prostredie na </w:t>
      </w:r>
      <w:r>
        <w:rPr>
          <w:rFonts w:ascii="Cambria" w:hAnsi="Cambria"/>
          <w:sz w:val="20"/>
          <w:szCs w:val="20"/>
          <w:lang w:eastAsia="sk-SK"/>
        </w:rPr>
        <w:t>prevzatých priestoroch</w:t>
      </w:r>
      <w:r w:rsidRPr="002B08BD">
        <w:rPr>
          <w:rFonts w:ascii="Cambria" w:hAnsi="Cambria"/>
          <w:sz w:val="20"/>
          <w:szCs w:val="20"/>
          <w:lang w:eastAsia="sk-SK"/>
        </w:rPr>
        <w:t xml:space="preserve"> aj mimo neho pred znečistením, udržiavať na </w:t>
      </w:r>
      <w:r>
        <w:rPr>
          <w:rFonts w:ascii="Cambria" w:hAnsi="Cambria"/>
          <w:sz w:val="20"/>
          <w:szCs w:val="20"/>
          <w:lang w:eastAsia="sk-SK"/>
        </w:rPr>
        <w:t>prevzatých priestoroch</w:t>
      </w:r>
      <w:r w:rsidRPr="002B08BD">
        <w:rPr>
          <w:rFonts w:ascii="Cambria" w:hAnsi="Cambria"/>
          <w:sz w:val="20"/>
          <w:szCs w:val="20"/>
          <w:lang w:eastAsia="sk-SK"/>
        </w:rPr>
        <w:t xml:space="preserve"> a priľahlých komunikáciách určených na dopravu materiálu poriadok a čistotu, odstraňovať odpadky a nečistoty, ktoré vznikli pri vykonávaní jeho práce na vlastné náklady a nesmie vypúšťať alebo dovoliť vypúšťanie do vzduchu, vody a okolitej krajiny na </w:t>
      </w:r>
      <w:r>
        <w:rPr>
          <w:rFonts w:ascii="Cambria" w:hAnsi="Cambria"/>
          <w:sz w:val="20"/>
          <w:szCs w:val="20"/>
          <w:lang w:eastAsia="sk-SK"/>
        </w:rPr>
        <w:t>prevzatých priestoroch</w:t>
      </w:r>
      <w:r w:rsidRPr="002B08BD">
        <w:rPr>
          <w:rFonts w:ascii="Cambria" w:hAnsi="Cambria"/>
          <w:sz w:val="20"/>
          <w:szCs w:val="20"/>
          <w:lang w:eastAsia="sk-SK"/>
        </w:rPr>
        <w:t xml:space="preserve"> alebo v jeho tesnej blízkosti akékoľvek toxické odpady alebo látky. </w:t>
      </w:r>
    </w:p>
    <w:p w:rsidR="006A32C5" w:rsidRDefault="006A32C5" w:rsidP="006A32C5">
      <w:pPr>
        <w:pStyle w:val="Odsekzoznamu"/>
        <w:widowControl w:val="0"/>
        <w:autoSpaceDE w:val="0"/>
        <w:autoSpaceDN w:val="0"/>
        <w:adjustRightInd w:val="0"/>
        <w:ind w:left="360"/>
        <w:jc w:val="both"/>
        <w:rPr>
          <w:rFonts w:ascii="Cambria" w:hAnsi="Cambria"/>
          <w:sz w:val="20"/>
          <w:szCs w:val="20"/>
          <w:lang w:eastAsia="sk-SK"/>
        </w:rPr>
      </w:pPr>
    </w:p>
    <w:p w:rsidR="006A32C5" w:rsidRDefault="006A32C5" w:rsidP="006A32C5">
      <w:pPr>
        <w:pStyle w:val="Odsekzoznamu"/>
        <w:widowControl w:val="0"/>
        <w:numPr>
          <w:ilvl w:val="1"/>
          <w:numId w:val="52"/>
        </w:numPr>
        <w:autoSpaceDE w:val="0"/>
        <w:autoSpaceDN w:val="0"/>
        <w:adjustRightInd w:val="0"/>
        <w:jc w:val="both"/>
        <w:rPr>
          <w:rFonts w:ascii="Cambria" w:hAnsi="Cambria"/>
          <w:sz w:val="20"/>
          <w:szCs w:val="20"/>
          <w:lang w:eastAsia="sk-SK"/>
        </w:rPr>
      </w:pPr>
      <w:r w:rsidRPr="002B08BD">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 z. o bezpečnosti práce a technických zariadení pri stavebných prácach.</w:t>
      </w:r>
      <w:r w:rsidRPr="002B08BD">
        <w:rPr>
          <w:rFonts w:ascii="Cambria" w:hAnsi="Cambria"/>
          <w:i/>
          <w:sz w:val="20"/>
          <w:szCs w:val="20"/>
          <w:lang w:eastAsia="sk-SK"/>
        </w:rPr>
        <w:t xml:space="preserve"> </w:t>
      </w:r>
      <w:r w:rsidRPr="002B08BD">
        <w:rPr>
          <w:rFonts w:ascii="Cambria" w:hAnsi="Cambria"/>
          <w:sz w:val="20"/>
          <w:szCs w:val="20"/>
          <w:lang w:eastAsia="sk-SK"/>
        </w:rPr>
        <w:t xml:space="preserve">Zhotoviteľ preberá plnú zodpovednosť za primeranosť, stabilitu a bezpečnosť všetkých pracovných postupov a metód výstavby diela. Zhotoviteľ je povinný zaistiť bezpečnosť všetkých osôb oprávnených byť na </w:t>
      </w:r>
      <w:r>
        <w:rPr>
          <w:rFonts w:ascii="Cambria" w:hAnsi="Cambria"/>
          <w:sz w:val="20"/>
          <w:szCs w:val="20"/>
          <w:lang w:eastAsia="sk-SK"/>
        </w:rPr>
        <w:t>prevzatých priestoroch</w:t>
      </w:r>
      <w:r w:rsidRPr="002B08BD">
        <w:rPr>
          <w:rFonts w:ascii="Cambria" w:hAnsi="Cambria"/>
          <w:sz w:val="20"/>
          <w:szCs w:val="20"/>
          <w:lang w:eastAsia="sk-SK"/>
        </w:rPr>
        <w:t xml:space="preserve"> a podniknúť všetky patričné opatrenia na ochranu životného prostredia na </w:t>
      </w:r>
      <w:r>
        <w:rPr>
          <w:rFonts w:ascii="Cambria" w:hAnsi="Cambria"/>
          <w:sz w:val="20"/>
          <w:szCs w:val="20"/>
          <w:lang w:eastAsia="sk-SK"/>
        </w:rPr>
        <w:t>prevzatých priestoroch</w:t>
      </w:r>
      <w:r w:rsidRPr="002B08BD">
        <w:rPr>
          <w:rFonts w:ascii="Cambria" w:hAnsi="Cambria"/>
          <w:sz w:val="20"/>
          <w:szCs w:val="20"/>
          <w:lang w:eastAsia="sk-SK"/>
        </w:rPr>
        <w:t xml:space="preserve"> a mimo neho tak, aby sa zamedzilo škodám alebo ohrozeniu osôb alebo majetku, alebo iným nepriaznivým účinkom realizácie diela. Objednávateľ nezodpovedá za akékoľvek odškodnenie alebo kompenzácie splatné ktorémukoľvek robotníkovi alebo inej osobe vykonávajúcej práce na diele.</w:t>
      </w:r>
    </w:p>
    <w:p w:rsidR="006A32C5" w:rsidRPr="00927F1B" w:rsidRDefault="006A32C5" w:rsidP="006A32C5">
      <w:pPr>
        <w:pStyle w:val="Odsekzoznamu"/>
        <w:rPr>
          <w:rFonts w:ascii="Cambria" w:hAnsi="Cambria"/>
          <w:sz w:val="20"/>
          <w:szCs w:val="20"/>
          <w:lang w:eastAsia="sk-SK"/>
        </w:rPr>
      </w:pPr>
    </w:p>
    <w:p w:rsidR="006A32C5" w:rsidRPr="00927F1B" w:rsidRDefault="006A32C5" w:rsidP="006A32C5">
      <w:pPr>
        <w:pStyle w:val="Odsekzoznamu"/>
        <w:widowControl w:val="0"/>
        <w:numPr>
          <w:ilvl w:val="1"/>
          <w:numId w:val="52"/>
        </w:numPr>
        <w:autoSpaceDE w:val="0"/>
        <w:autoSpaceDN w:val="0"/>
        <w:adjustRightInd w:val="0"/>
        <w:jc w:val="both"/>
        <w:rPr>
          <w:rFonts w:ascii="Cambria" w:hAnsi="Cambria"/>
          <w:sz w:val="20"/>
          <w:szCs w:val="20"/>
          <w:lang w:eastAsia="sk-SK"/>
        </w:rPr>
      </w:pPr>
      <w:r w:rsidRPr="00927F1B">
        <w:rPr>
          <w:rFonts w:ascii="Cambria" w:hAnsi="Cambria"/>
          <w:sz w:val="20"/>
          <w:szCs w:val="20"/>
          <w:lang w:eastAsia="sk-SK"/>
        </w:rPr>
        <w:t xml:space="preserve">Zhotoviteľ je povinný viesť odo dňa prevzatia </w:t>
      </w:r>
      <w:r>
        <w:rPr>
          <w:rFonts w:ascii="Cambria" w:hAnsi="Cambria"/>
          <w:sz w:val="20"/>
          <w:szCs w:val="20"/>
          <w:lang w:eastAsia="sk-SK"/>
        </w:rPr>
        <w:t>priestorov</w:t>
      </w:r>
      <w:r w:rsidRPr="00927F1B">
        <w:rPr>
          <w:rFonts w:ascii="Cambria" w:hAnsi="Cambria"/>
          <w:sz w:val="20"/>
          <w:szCs w:val="20"/>
          <w:lang w:eastAsia="sk-SK"/>
        </w:rPr>
        <w:t xml:space="preserve"> o prácach na diele, ktoré vykonáva podľa tejto zmluvy denník</w:t>
      </w:r>
      <w:r>
        <w:rPr>
          <w:rFonts w:ascii="Cambria" w:hAnsi="Cambria"/>
          <w:sz w:val="20"/>
          <w:szCs w:val="20"/>
          <w:lang w:eastAsia="sk-SK"/>
        </w:rPr>
        <w:t xml:space="preserve"> prác</w:t>
      </w:r>
      <w:r w:rsidRPr="00927F1B">
        <w:rPr>
          <w:rFonts w:ascii="Cambria" w:hAnsi="Cambria"/>
          <w:sz w:val="20"/>
          <w:szCs w:val="20"/>
          <w:lang w:eastAsia="sk-SK"/>
        </w:rPr>
        <w:t xml:space="preserve">, a to v jednom origináli a v jednej kópii pre objednávateľa. Do denníka sa zapisujú všetky rozhodujúce skutočnosti, týkajúce sa realizácie diela, predovšetkým </w:t>
      </w:r>
    </w:p>
    <w:p w:rsidR="006A32C5" w:rsidRPr="000A6C2E" w:rsidRDefault="006A32C5" w:rsidP="006A32C5">
      <w:pPr>
        <w:widowControl w:val="0"/>
        <w:numPr>
          <w:ilvl w:val="0"/>
          <w:numId w:val="25"/>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ich časový postup, </w:t>
      </w:r>
    </w:p>
    <w:p w:rsidR="006A32C5" w:rsidRPr="000A6C2E" w:rsidRDefault="006A32C5" w:rsidP="006A32C5">
      <w:pPr>
        <w:widowControl w:val="0"/>
        <w:numPr>
          <w:ilvl w:val="0"/>
          <w:numId w:val="25"/>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o počasí (maximálna a minimálna teplota), </w:t>
      </w:r>
    </w:p>
    <w:p w:rsidR="006A32C5" w:rsidRPr="000A6C2E" w:rsidRDefault="006A32C5" w:rsidP="006A32C5">
      <w:pPr>
        <w:widowControl w:val="0"/>
        <w:numPr>
          <w:ilvl w:val="0"/>
          <w:numId w:val="25"/>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 o pracovníkoch a ich počtoch, mechanizmoch, </w:t>
      </w:r>
    </w:p>
    <w:p w:rsidR="006A32C5" w:rsidRPr="000A6C2E" w:rsidRDefault="006A32C5" w:rsidP="006A32C5">
      <w:pPr>
        <w:widowControl w:val="0"/>
        <w:numPr>
          <w:ilvl w:val="0"/>
          <w:numId w:val="25"/>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rozsah a kvalita prác</w:t>
      </w:r>
      <w:r>
        <w:rPr>
          <w:rFonts w:ascii="Cambria" w:hAnsi="Cambria"/>
          <w:sz w:val="20"/>
          <w:szCs w:val="20"/>
          <w:lang w:eastAsia="sk-SK"/>
        </w:rPr>
        <w:t xml:space="preserve"> (údaje o použitých materiáloch)</w:t>
      </w:r>
      <w:r w:rsidRPr="000A6C2E">
        <w:rPr>
          <w:rFonts w:ascii="Cambria" w:hAnsi="Cambria"/>
          <w:sz w:val="20"/>
          <w:szCs w:val="20"/>
          <w:lang w:eastAsia="sk-SK"/>
        </w:rPr>
        <w:t xml:space="preserve">, </w:t>
      </w:r>
    </w:p>
    <w:p w:rsidR="006A32C5" w:rsidRPr="000A6C2E" w:rsidRDefault="006A32C5" w:rsidP="006A32C5">
      <w:pPr>
        <w:widowControl w:val="0"/>
        <w:numPr>
          <w:ilvl w:val="0"/>
          <w:numId w:val="25"/>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odchýlky od </w:t>
      </w:r>
      <w:r>
        <w:rPr>
          <w:rFonts w:ascii="Cambria" w:hAnsi="Cambria"/>
          <w:sz w:val="20"/>
          <w:szCs w:val="20"/>
          <w:lang w:eastAsia="sk-SK"/>
        </w:rPr>
        <w:t>D</w:t>
      </w:r>
      <w:r w:rsidRPr="000A6C2E">
        <w:rPr>
          <w:rFonts w:ascii="Cambria" w:hAnsi="Cambria"/>
          <w:sz w:val="20"/>
          <w:szCs w:val="20"/>
          <w:lang w:eastAsia="sk-SK"/>
        </w:rPr>
        <w:t xml:space="preserve">okumentácie a ich zdôvodnenia, </w:t>
      </w:r>
    </w:p>
    <w:p w:rsidR="006A32C5" w:rsidRPr="000A6C2E" w:rsidRDefault="006A32C5" w:rsidP="006A32C5">
      <w:pPr>
        <w:widowControl w:val="0"/>
        <w:numPr>
          <w:ilvl w:val="0"/>
          <w:numId w:val="25"/>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prípadné vyj</w:t>
      </w:r>
      <w:r>
        <w:rPr>
          <w:rFonts w:ascii="Cambria" w:hAnsi="Cambria"/>
          <w:sz w:val="20"/>
          <w:szCs w:val="20"/>
          <w:lang w:eastAsia="sk-SK"/>
        </w:rPr>
        <w:t>adrenia o</w:t>
      </w:r>
      <w:r w:rsidRPr="000A6C2E">
        <w:rPr>
          <w:rFonts w:ascii="Cambria" w:hAnsi="Cambria"/>
          <w:sz w:val="20"/>
          <w:szCs w:val="20"/>
          <w:lang w:eastAsia="sk-SK"/>
        </w:rPr>
        <w:t xml:space="preserve">bjednávateľa, </w:t>
      </w:r>
    </w:p>
    <w:p w:rsidR="006A32C5" w:rsidRPr="000A6C2E" w:rsidRDefault="006A32C5" w:rsidP="006A32C5">
      <w:pPr>
        <w:widowControl w:val="0"/>
        <w:numPr>
          <w:ilvl w:val="0"/>
          <w:numId w:val="25"/>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vyjadrenia projektanta, </w:t>
      </w:r>
    </w:p>
    <w:p w:rsidR="006A32C5" w:rsidRPr="000A6C2E" w:rsidRDefault="006A32C5" w:rsidP="006A32C5">
      <w:pPr>
        <w:widowControl w:val="0"/>
        <w:numPr>
          <w:ilvl w:val="0"/>
          <w:numId w:val="25"/>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prerušenia prác s ich odôvodnením, </w:t>
      </w:r>
    </w:p>
    <w:p w:rsidR="006A32C5" w:rsidRPr="000A6C2E" w:rsidRDefault="006A32C5" w:rsidP="006A32C5">
      <w:pPr>
        <w:widowControl w:val="0"/>
        <w:numPr>
          <w:ilvl w:val="0"/>
          <w:numId w:val="25"/>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iné údaje dôležité pre posúdenie hospodárnosti prác a </w:t>
      </w:r>
    </w:p>
    <w:p w:rsidR="006A32C5" w:rsidRPr="000A6C2E" w:rsidRDefault="006A32C5" w:rsidP="006A32C5">
      <w:pPr>
        <w:widowControl w:val="0"/>
        <w:numPr>
          <w:ilvl w:val="0"/>
          <w:numId w:val="25"/>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nevyhnutné pre posúdenie prác orgánmi verejnej správy. </w:t>
      </w:r>
    </w:p>
    <w:p w:rsidR="006A32C5" w:rsidRPr="000A6C2E" w:rsidRDefault="006A32C5" w:rsidP="006A32C5">
      <w:pPr>
        <w:widowControl w:val="0"/>
        <w:tabs>
          <w:tab w:val="left" w:pos="374"/>
        </w:tabs>
        <w:autoSpaceDE w:val="0"/>
        <w:autoSpaceDN w:val="0"/>
        <w:adjustRightInd w:val="0"/>
        <w:ind w:left="567"/>
        <w:jc w:val="both"/>
        <w:rPr>
          <w:rFonts w:ascii="Cambria" w:hAnsi="Cambria"/>
          <w:sz w:val="20"/>
          <w:szCs w:val="20"/>
          <w:lang w:eastAsia="sk-SK"/>
        </w:rPr>
      </w:pPr>
    </w:p>
    <w:p w:rsidR="006A32C5" w:rsidRPr="000A6C2E" w:rsidRDefault="006A32C5" w:rsidP="006A32C5">
      <w:pPr>
        <w:widowControl w:val="0"/>
        <w:autoSpaceDE w:val="0"/>
        <w:autoSpaceDN w:val="0"/>
        <w:adjustRightInd w:val="0"/>
        <w:ind w:left="426"/>
        <w:jc w:val="both"/>
        <w:rPr>
          <w:rFonts w:ascii="Cambria" w:hAnsi="Cambria"/>
          <w:sz w:val="20"/>
          <w:szCs w:val="20"/>
          <w:lang w:eastAsia="sk-SK"/>
        </w:rPr>
      </w:pPr>
      <w:r>
        <w:rPr>
          <w:rFonts w:ascii="Cambria" w:hAnsi="Cambria"/>
          <w:sz w:val="20"/>
          <w:szCs w:val="20"/>
          <w:lang w:eastAsia="sk-SK"/>
        </w:rPr>
        <w:t>Objednávateľ</w:t>
      </w:r>
      <w:r w:rsidRPr="000A6C2E">
        <w:rPr>
          <w:rFonts w:ascii="Cambria" w:hAnsi="Cambria"/>
          <w:sz w:val="20"/>
          <w:szCs w:val="20"/>
          <w:lang w:eastAsia="sk-SK"/>
        </w:rPr>
        <w:t xml:space="preserve"> je oprávnený denne sledovať obsah denníka. Za týmto účelom zodpovedný zástupca </w:t>
      </w:r>
      <w:r>
        <w:rPr>
          <w:rFonts w:ascii="Cambria" w:hAnsi="Cambria"/>
          <w:sz w:val="20"/>
          <w:szCs w:val="20"/>
          <w:lang w:eastAsia="sk-SK"/>
        </w:rPr>
        <w:t>z</w:t>
      </w:r>
      <w:r w:rsidRPr="000A6C2E">
        <w:rPr>
          <w:rFonts w:ascii="Cambria" w:hAnsi="Cambria"/>
          <w:sz w:val="20"/>
          <w:szCs w:val="20"/>
          <w:lang w:eastAsia="sk-SK"/>
        </w:rPr>
        <w:t xml:space="preserve">hotoviteľa je povinný predložiť </w:t>
      </w:r>
      <w:r>
        <w:rPr>
          <w:rFonts w:ascii="Cambria" w:hAnsi="Cambria"/>
          <w:sz w:val="20"/>
          <w:szCs w:val="20"/>
          <w:lang w:eastAsia="sk-SK"/>
        </w:rPr>
        <w:t>objednávateľovi</w:t>
      </w:r>
      <w:r w:rsidRPr="000A6C2E">
        <w:rPr>
          <w:rFonts w:ascii="Cambria" w:hAnsi="Cambria"/>
          <w:sz w:val="20"/>
          <w:szCs w:val="20"/>
          <w:lang w:eastAsia="sk-SK"/>
        </w:rPr>
        <w:t xml:space="preserve"> denný záznam vykonaných prác, najneskôr nasledujúci deň na podpis. </w:t>
      </w:r>
      <w:r>
        <w:rPr>
          <w:rFonts w:ascii="Cambria" w:hAnsi="Cambria"/>
          <w:sz w:val="20"/>
          <w:szCs w:val="20"/>
          <w:lang w:eastAsia="sk-SK"/>
        </w:rPr>
        <w:t>Objednávateľ</w:t>
      </w:r>
      <w:r w:rsidRPr="000A6C2E">
        <w:rPr>
          <w:rFonts w:ascii="Cambria" w:hAnsi="Cambria"/>
          <w:sz w:val="20"/>
          <w:szCs w:val="20"/>
          <w:lang w:eastAsia="sk-SK"/>
        </w:rPr>
        <w:t xml:space="preserve"> </w:t>
      </w:r>
      <w:r>
        <w:rPr>
          <w:rFonts w:ascii="Cambria" w:hAnsi="Cambria"/>
          <w:sz w:val="20"/>
          <w:szCs w:val="20"/>
          <w:lang w:eastAsia="sk-SK"/>
        </w:rPr>
        <w:t>v</w:t>
      </w:r>
      <w:r w:rsidRPr="000A6C2E">
        <w:rPr>
          <w:rFonts w:ascii="Cambria" w:hAnsi="Cambria"/>
          <w:sz w:val="20"/>
          <w:szCs w:val="20"/>
          <w:lang w:eastAsia="sk-SK"/>
        </w:rPr>
        <w:t xml:space="preserve"> denníku vyznačí svoj súhlas prípadne nesúhlas s obsahom denného záznamu, a to s uvedením dôvodov nesúhlasu. Ak tak neurobí najneskôr do troch dní odo dňa predloženia záznamu </w:t>
      </w:r>
      <w:r>
        <w:rPr>
          <w:rFonts w:ascii="Cambria" w:hAnsi="Cambria"/>
          <w:sz w:val="20"/>
          <w:szCs w:val="20"/>
          <w:lang w:eastAsia="sk-SK"/>
        </w:rPr>
        <w:t>z</w:t>
      </w:r>
      <w:r w:rsidRPr="000A6C2E">
        <w:rPr>
          <w:rFonts w:ascii="Cambria" w:hAnsi="Cambria"/>
          <w:sz w:val="20"/>
          <w:szCs w:val="20"/>
          <w:lang w:eastAsia="sk-SK"/>
        </w:rPr>
        <w:t>hotoviteľom má sa za to, že s obsahom záznamu súhlasí.</w:t>
      </w:r>
    </w:p>
    <w:p w:rsidR="006A32C5" w:rsidRPr="000A6C2E" w:rsidRDefault="006A32C5" w:rsidP="006A32C5">
      <w:pPr>
        <w:widowControl w:val="0"/>
        <w:tabs>
          <w:tab w:val="left" w:pos="0"/>
        </w:tabs>
        <w:autoSpaceDE w:val="0"/>
        <w:autoSpaceDN w:val="0"/>
        <w:adjustRightInd w:val="0"/>
        <w:ind w:left="709"/>
        <w:jc w:val="both"/>
        <w:rPr>
          <w:rFonts w:ascii="Cambria" w:hAnsi="Cambria"/>
          <w:sz w:val="20"/>
          <w:szCs w:val="20"/>
          <w:lang w:eastAsia="sk-SK"/>
        </w:rPr>
      </w:pPr>
    </w:p>
    <w:p w:rsidR="006A32C5" w:rsidRPr="000A6C2E" w:rsidRDefault="006A32C5" w:rsidP="006A32C5">
      <w:pPr>
        <w:widowControl w:val="0"/>
        <w:numPr>
          <w:ilvl w:val="1"/>
          <w:numId w:val="22"/>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w:t>
      </w:r>
      <w:r w:rsidRPr="000A6C2E">
        <w:rPr>
          <w:rFonts w:ascii="Cambria" w:hAnsi="Cambria"/>
          <w:sz w:val="20"/>
          <w:szCs w:val="20"/>
          <w:lang w:eastAsia="sk-SK"/>
        </w:rPr>
        <w:t xml:space="preserve">enník </w:t>
      </w:r>
      <w:r>
        <w:rPr>
          <w:rFonts w:ascii="Cambria" w:hAnsi="Cambria"/>
          <w:sz w:val="20"/>
          <w:szCs w:val="20"/>
          <w:lang w:eastAsia="sk-SK"/>
        </w:rPr>
        <w:t xml:space="preserve">prác </w:t>
      </w:r>
      <w:r w:rsidRPr="000A6C2E">
        <w:rPr>
          <w:rFonts w:ascii="Cambria" w:hAnsi="Cambria"/>
          <w:sz w:val="20"/>
          <w:szCs w:val="20"/>
          <w:lang w:eastAsia="sk-SK"/>
        </w:rPr>
        <w:t>sa vedie do doby odovzdania a prevzatia diela a uchováva sa minimálne do doby uplynutia lehoty na uplatnenie práv zo zodpovednosti za vady.</w:t>
      </w:r>
    </w:p>
    <w:p w:rsidR="006A32C5" w:rsidRPr="000A6C2E" w:rsidRDefault="006A32C5" w:rsidP="006A32C5">
      <w:pPr>
        <w:widowControl w:val="0"/>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1"/>
          <w:numId w:val="22"/>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bude informovať </w:t>
      </w:r>
      <w:r>
        <w:rPr>
          <w:rFonts w:ascii="Cambria" w:hAnsi="Cambria"/>
          <w:sz w:val="20"/>
          <w:szCs w:val="20"/>
          <w:lang w:eastAsia="sk-SK"/>
        </w:rPr>
        <w:t>o</w:t>
      </w:r>
      <w:r w:rsidRPr="000A6C2E">
        <w:rPr>
          <w:rFonts w:ascii="Cambria" w:hAnsi="Cambria"/>
          <w:sz w:val="20"/>
          <w:szCs w:val="20"/>
          <w:lang w:eastAsia="sk-SK"/>
        </w:rPr>
        <w:t xml:space="preserve">bjednávateľa o stave rozpracovanosti diela na pravidelných kontrolných dňoch, ktoré bude organizovať podľa požiadavky </w:t>
      </w:r>
      <w:r>
        <w:rPr>
          <w:rFonts w:ascii="Cambria" w:hAnsi="Cambria"/>
          <w:sz w:val="20"/>
          <w:szCs w:val="20"/>
          <w:lang w:eastAsia="sk-SK"/>
        </w:rPr>
        <w:t>o</w:t>
      </w:r>
      <w:r w:rsidRPr="000A6C2E">
        <w:rPr>
          <w:rFonts w:ascii="Cambria" w:hAnsi="Cambria"/>
          <w:sz w:val="20"/>
          <w:szCs w:val="20"/>
          <w:lang w:eastAsia="sk-SK"/>
        </w:rPr>
        <w:t xml:space="preserve">bjednávateľa. Kontrolný deň sa bude konať v termíne určenom dohodou </w:t>
      </w:r>
      <w:r>
        <w:rPr>
          <w:rFonts w:ascii="Cambria" w:hAnsi="Cambria"/>
          <w:sz w:val="20"/>
          <w:szCs w:val="20"/>
          <w:lang w:eastAsia="sk-SK"/>
        </w:rPr>
        <w:t xml:space="preserve">zmluvných </w:t>
      </w:r>
      <w:r w:rsidRPr="000A6C2E">
        <w:rPr>
          <w:rFonts w:ascii="Cambria" w:hAnsi="Cambria"/>
          <w:sz w:val="20"/>
          <w:szCs w:val="20"/>
          <w:lang w:eastAsia="sk-SK"/>
        </w:rPr>
        <w:t xml:space="preserve">strán, najneskôr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Pr>
          <w:rFonts w:ascii="Cambria" w:hAnsi="Cambria"/>
          <w:sz w:val="20"/>
          <w:szCs w:val="20"/>
          <w:lang w:eastAsia="sk-SK"/>
        </w:rPr>
        <w:t>o</w:t>
      </w:r>
      <w:r w:rsidRPr="000A6C2E">
        <w:rPr>
          <w:rFonts w:ascii="Cambria" w:hAnsi="Cambria"/>
          <w:sz w:val="20"/>
          <w:szCs w:val="20"/>
          <w:lang w:eastAsia="sk-SK"/>
        </w:rPr>
        <w:t xml:space="preserve">bjednávateľa </w:t>
      </w:r>
      <w:r>
        <w:rPr>
          <w:rFonts w:ascii="Cambria" w:hAnsi="Cambria"/>
          <w:sz w:val="20"/>
          <w:szCs w:val="20"/>
          <w:lang w:eastAsia="sk-SK"/>
        </w:rPr>
        <w:t>z</w:t>
      </w:r>
      <w:r w:rsidRPr="000A6C2E">
        <w:rPr>
          <w:rFonts w:ascii="Cambria" w:hAnsi="Cambria"/>
          <w:sz w:val="20"/>
          <w:szCs w:val="20"/>
          <w:lang w:eastAsia="sk-SK"/>
        </w:rPr>
        <w:t xml:space="preserve">hotoviteľom. </w:t>
      </w:r>
    </w:p>
    <w:p w:rsidR="006A32C5" w:rsidRPr="000A6C2E" w:rsidRDefault="006A32C5" w:rsidP="006A32C5">
      <w:pPr>
        <w:widowControl w:val="0"/>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1"/>
          <w:numId w:val="22"/>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w:t>
      </w:r>
      <w:r>
        <w:rPr>
          <w:rFonts w:ascii="Cambria" w:hAnsi="Cambria"/>
          <w:sz w:val="20"/>
          <w:szCs w:val="20"/>
          <w:lang w:eastAsia="sk-SK"/>
        </w:rPr>
        <w:t xml:space="preserve">vopred písomne </w:t>
      </w:r>
      <w:r w:rsidRPr="000A6C2E">
        <w:rPr>
          <w:rFonts w:ascii="Cambria" w:hAnsi="Cambria"/>
          <w:sz w:val="20"/>
          <w:szCs w:val="20"/>
          <w:lang w:eastAsia="sk-SK"/>
        </w:rPr>
        <w:t xml:space="preserve">informovať </w:t>
      </w:r>
      <w:r>
        <w:rPr>
          <w:rFonts w:ascii="Cambria" w:hAnsi="Cambria"/>
          <w:sz w:val="20"/>
          <w:szCs w:val="20"/>
          <w:lang w:eastAsia="sk-SK"/>
        </w:rPr>
        <w:t>o</w:t>
      </w:r>
      <w:r w:rsidRPr="000A6C2E">
        <w:rPr>
          <w:rFonts w:ascii="Cambria" w:hAnsi="Cambria"/>
          <w:sz w:val="20"/>
          <w:szCs w:val="20"/>
          <w:lang w:eastAsia="sk-SK"/>
        </w:rPr>
        <w:t>bjednávateľa o dodávateľoch, ktorí sa budú podieľať na realizačných prácach na diel</w:t>
      </w:r>
      <w:r>
        <w:rPr>
          <w:rFonts w:ascii="Cambria" w:hAnsi="Cambria"/>
          <w:sz w:val="20"/>
          <w:szCs w:val="20"/>
          <w:lang w:eastAsia="sk-SK"/>
        </w:rPr>
        <w:t>e</w:t>
      </w:r>
      <w:r w:rsidRPr="000A6C2E">
        <w:rPr>
          <w:rFonts w:ascii="Cambria" w:hAnsi="Cambria"/>
          <w:sz w:val="20"/>
          <w:szCs w:val="20"/>
          <w:lang w:eastAsia="sk-SK"/>
        </w:rPr>
        <w:t xml:space="preserve">. Zhotoviteľ nesmie </w:t>
      </w:r>
      <w:r>
        <w:rPr>
          <w:rFonts w:ascii="Cambria" w:hAnsi="Cambria"/>
          <w:sz w:val="20"/>
          <w:szCs w:val="20"/>
          <w:lang w:eastAsia="sk-SK"/>
        </w:rPr>
        <w:t>dielo</w:t>
      </w:r>
      <w:r w:rsidRPr="000A6C2E">
        <w:rPr>
          <w:rFonts w:ascii="Cambria" w:hAnsi="Cambria"/>
          <w:sz w:val="20"/>
          <w:szCs w:val="20"/>
          <w:lang w:eastAsia="sk-SK"/>
        </w:rPr>
        <w:t xml:space="preserve"> ako celok odovzdať k zhotoveniu inému subjektu. Objednávateľ má právo vylúčiť z realizácie diela alebo ktorejkoľvek jeho časti hociktorého z dodávateľov </w:t>
      </w:r>
      <w:r>
        <w:rPr>
          <w:rFonts w:ascii="Cambria" w:hAnsi="Cambria"/>
          <w:sz w:val="20"/>
          <w:szCs w:val="20"/>
          <w:lang w:eastAsia="sk-SK"/>
        </w:rPr>
        <w:t>z</w:t>
      </w:r>
      <w:r w:rsidRPr="000A6C2E">
        <w:rPr>
          <w:rFonts w:ascii="Cambria" w:hAnsi="Cambria"/>
          <w:sz w:val="20"/>
          <w:szCs w:val="20"/>
          <w:lang w:eastAsia="sk-SK"/>
        </w:rPr>
        <w:t>hotoviteľa.</w:t>
      </w:r>
    </w:p>
    <w:p w:rsidR="006A32C5" w:rsidRPr="000A6C2E" w:rsidRDefault="006A32C5" w:rsidP="006A32C5">
      <w:pPr>
        <w:widowControl w:val="0"/>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1"/>
          <w:numId w:val="22"/>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lastRenderedPageBreak/>
        <w:t xml:space="preserve">Zhotoviteľ je povinný pri plnení tejto </w:t>
      </w:r>
      <w:r>
        <w:rPr>
          <w:rFonts w:ascii="Cambria" w:hAnsi="Cambria"/>
          <w:sz w:val="20"/>
          <w:szCs w:val="20"/>
          <w:lang w:eastAsia="sk-SK"/>
        </w:rPr>
        <w:t>z</w:t>
      </w:r>
      <w:r w:rsidRPr="000A6C2E">
        <w:rPr>
          <w:rFonts w:ascii="Cambria" w:hAnsi="Cambria"/>
          <w:sz w:val="20"/>
          <w:szCs w:val="20"/>
          <w:lang w:eastAsia="sk-SK"/>
        </w:rPr>
        <w:t xml:space="preserve">mluvy riadiť sa písomnými pokynmi </w:t>
      </w:r>
      <w:r>
        <w:rPr>
          <w:rFonts w:ascii="Cambria" w:hAnsi="Cambria"/>
          <w:sz w:val="20"/>
          <w:szCs w:val="20"/>
          <w:lang w:eastAsia="sk-SK"/>
        </w:rPr>
        <w:t>o</w:t>
      </w:r>
      <w:r w:rsidRPr="000A6C2E">
        <w:rPr>
          <w:rFonts w:ascii="Cambria" w:hAnsi="Cambria"/>
          <w:sz w:val="20"/>
          <w:szCs w:val="20"/>
          <w:lang w:eastAsia="sk-SK"/>
        </w:rPr>
        <w:t xml:space="preserve">bjednávateľa. V prípade ak pokyny </w:t>
      </w:r>
      <w:r>
        <w:rPr>
          <w:rFonts w:ascii="Cambria" w:hAnsi="Cambria"/>
          <w:sz w:val="20"/>
          <w:szCs w:val="20"/>
          <w:lang w:eastAsia="sk-SK"/>
        </w:rPr>
        <w:t>o</w:t>
      </w:r>
      <w:r w:rsidRPr="000A6C2E">
        <w:rPr>
          <w:rFonts w:ascii="Cambria" w:hAnsi="Cambria"/>
          <w:sz w:val="20"/>
          <w:szCs w:val="20"/>
          <w:lang w:eastAsia="sk-SK"/>
        </w:rPr>
        <w:t xml:space="preserve">bjednávateľa budú podľa názoru </w:t>
      </w:r>
      <w:r>
        <w:rPr>
          <w:rFonts w:ascii="Cambria" w:hAnsi="Cambria"/>
          <w:sz w:val="20"/>
          <w:szCs w:val="20"/>
          <w:lang w:eastAsia="sk-SK"/>
        </w:rPr>
        <w:t>z</w:t>
      </w:r>
      <w:r w:rsidRPr="000A6C2E">
        <w:rPr>
          <w:rFonts w:ascii="Cambria" w:hAnsi="Cambria"/>
          <w:sz w:val="20"/>
          <w:szCs w:val="20"/>
          <w:lang w:eastAsia="sk-SK"/>
        </w:rPr>
        <w:t xml:space="preserve">hotoviteľa nevhodné, </w:t>
      </w:r>
      <w:r>
        <w:rPr>
          <w:rFonts w:ascii="Cambria" w:hAnsi="Cambria"/>
          <w:sz w:val="20"/>
          <w:szCs w:val="20"/>
          <w:lang w:eastAsia="sk-SK"/>
        </w:rPr>
        <w:t>z</w:t>
      </w:r>
      <w:r w:rsidRPr="000A6C2E">
        <w:rPr>
          <w:rFonts w:ascii="Cambria" w:hAnsi="Cambria"/>
          <w:sz w:val="20"/>
          <w:szCs w:val="20"/>
          <w:lang w:eastAsia="sk-SK"/>
        </w:rPr>
        <w:t xml:space="preserve">hotoviteľ na to </w:t>
      </w:r>
      <w:r>
        <w:rPr>
          <w:rFonts w:ascii="Cambria" w:hAnsi="Cambria"/>
          <w:sz w:val="20"/>
          <w:szCs w:val="20"/>
          <w:lang w:eastAsia="sk-SK"/>
        </w:rPr>
        <w:t>o</w:t>
      </w:r>
      <w:r w:rsidRPr="000A6C2E">
        <w:rPr>
          <w:rFonts w:ascii="Cambria" w:hAnsi="Cambria"/>
          <w:sz w:val="20"/>
          <w:szCs w:val="20"/>
          <w:lang w:eastAsia="sk-SK"/>
        </w:rPr>
        <w:t xml:space="preserve">bjednávateľa písomne upozorní. Ak napriek upozorneniu bude </w:t>
      </w:r>
      <w:r>
        <w:rPr>
          <w:rFonts w:ascii="Cambria" w:hAnsi="Cambria"/>
          <w:sz w:val="20"/>
          <w:szCs w:val="20"/>
          <w:lang w:eastAsia="sk-SK"/>
        </w:rPr>
        <w:t>o</w:t>
      </w:r>
      <w:r w:rsidRPr="000A6C2E">
        <w:rPr>
          <w:rFonts w:ascii="Cambria" w:hAnsi="Cambria"/>
          <w:sz w:val="20"/>
          <w:szCs w:val="20"/>
          <w:lang w:eastAsia="sk-SK"/>
        </w:rPr>
        <w:t xml:space="preserve">bjednávateľ trvať na realizácii predmetných pokynov, </w:t>
      </w:r>
      <w:r>
        <w:rPr>
          <w:rFonts w:ascii="Cambria" w:hAnsi="Cambria"/>
          <w:sz w:val="20"/>
          <w:szCs w:val="20"/>
          <w:lang w:eastAsia="sk-SK"/>
        </w:rPr>
        <w:t>z</w:t>
      </w:r>
      <w:r w:rsidRPr="000A6C2E">
        <w:rPr>
          <w:rFonts w:ascii="Cambria" w:hAnsi="Cambria"/>
          <w:sz w:val="20"/>
          <w:szCs w:val="20"/>
          <w:lang w:eastAsia="sk-SK"/>
        </w:rPr>
        <w:t xml:space="preserve">hotoviteľ nezodpovedá za prípadné škody spôsobené nevhodnými pokynmi </w:t>
      </w:r>
      <w:r>
        <w:rPr>
          <w:rFonts w:ascii="Cambria" w:hAnsi="Cambria"/>
          <w:sz w:val="20"/>
          <w:szCs w:val="20"/>
          <w:lang w:eastAsia="sk-SK"/>
        </w:rPr>
        <w:t>o</w:t>
      </w:r>
      <w:r w:rsidRPr="000A6C2E">
        <w:rPr>
          <w:rFonts w:ascii="Cambria" w:hAnsi="Cambria"/>
          <w:sz w:val="20"/>
          <w:szCs w:val="20"/>
          <w:lang w:eastAsia="sk-SK"/>
        </w:rPr>
        <w:t>bjednávateľa.</w:t>
      </w:r>
    </w:p>
    <w:p w:rsidR="006A32C5" w:rsidRPr="000A6C2E" w:rsidRDefault="006A32C5" w:rsidP="006A32C5">
      <w:pPr>
        <w:widowControl w:val="0"/>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1"/>
          <w:numId w:val="22"/>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akúkoľvek ním spôsobenú alebo zapríčinenú škodu pri realizácii diela odstráni tak, že uvedie vec do pôvodného stavu na vlastné náklady, alebo nahradí spôsobenú škodu bez zbytočného odkladu </w:t>
      </w:r>
      <w:r>
        <w:rPr>
          <w:rFonts w:ascii="Cambria" w:hAnsi="Cambria"/>
          <w:sz w:val="20"/>
          <w:szCs w:val="20"/>
          <w:lang w:eastAsia="sk-SK"/>
        </w:rPr>
        <w:t>o</w:t>
      </w:r>
      <w:r w:rsidRPr="000A6C2E">
        <w:rPr>
          <w:rFonts w:ascii="Cambria" w:hAnsi="Cambria"/>
          <w:sz w:val="20"/>
          <w:szCs w:val="20"/>
          <w:lang w:eastAsia="sk-SK"/>
        </w:rPr>
        <w:t>bjednávateľovi.</w:t>
      </w:r>
      <w:r w:rsidRPr="000A6C2E">
        <w:rPr>
          <w:rFonts w:ascii="Cambria" w:hAnsi="Cambria"/>
          <w:i/>
          <w:sz w:val="20"/>
          <w:szCs w:val="20"/>
          <w:lang w:eastAsia="sk-SK"/>
        </w:rPr>
        <w:t xml:space="preserve"> </w:t>
      </w:r>
      <w:r>
        <w:rPr>
          <w:rFonts w:ascii="Cambria" w:hAnsi="Cambria"/>
          <w:sz w:val="20"/>
          <w:szCs w:val="20"/>
          <w:lang w:eastAsia="sk-SK"/>
        </w:rPr>
        <w:t xml:space="preserve">V prípade poškodenia alebo straty zbierkového predmetu spôsobeného činnosťou zhotoviteľa je povinný na svoje náklady zabezpečiť opravu. </w:t>
      </w:r>
      <w:r w:rsidRPr="000A6C2E">
        <w:rPr>
          <w:rFonts w:ascii="Cambria" w:hAnsi="Cambria"/>
          <w:sz w:val="20"/>
          <w:szCs w:val="20"/>
          <w:lang w:eastAsia="sk-SK"/>
        </w:rPr>
        <w:t xml:space="preserve">Určenie spôsobu odstránenia škody podľa tohto bodu zmluvy patrí </w:t>
      </w:r>
      <w:r>
        <w:rPr>
          <w:rFonts w:ascii="Cambria" w:hAnsi="Cambria"/>
          <w:sz w:val="20"/>
          <w:szCs w:val="20"/>
          <w:lang w:eastAsia="sk-SK"/>
        </w:rPr>
        <w:t>o</w:t>
      </w:r>
      <w:r w:rsidRPr="000A6C2E">
        <w:rPr>
          <w:rFonts w:ascii="Cambria" w:hAnsi="Cambria"/>
          <w:sz w:val="20"/>
          <w:szCs w:val="20"/>
          <w:lang w:eastAsia="sk-SK"/>
        </w:rPr>
        <w:t>bjednávateľovi.</w:t>
      </w:r>
    </w:p>
    <w:p w:rsidR="006A32C5" w:rsidRPr="000A6C2E" w:rsidRDefault="006A32C5" w:rsidP="006A32C5">
      <w:pPr>
        <w:widowControl w:val="0"/>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 </w:t>
      </w:r>
    </w:p>
    <w:p w:rsidR="006A32C5" w:rsidRPr="000A6C2E" w:rsidRDefault="006A32C5" w:rsidP="006A32C5">
      <w:pPr>
        <w:widowControl w:val="0"/>
        <w:numPr>
          <w:ilvl w:val="1"/>
          <w:numId w:val="22"/>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Všetky podstatné časti diela, </w:t>
      </w:r>
      <w:r>
        <w:rPr>
          <w:rFonts w:ascii="Cambria" w:hAnsi="Cambria"/>
          <w:sz w:val="20"/>
          <w:szCs w:val="20"/>
          <w:lang w:eastAsia="sk-SK"/>
        </w:rPr>
        <w:t>technologické súčasti</w:t>
      </w:r>
      <w:r w:rsidRPr="000A6C2E">
        <w:rPr>
          <w:rFonts w:ascii="Cambria" w:hAnsi="Cambria"/>
          <w:sz w:val="20"/>
          <w:szCs w:val="20"/>
          <w:lang w:eastAsia="sk-SK"/>
        </w:rPr>
        <w:t xml:space="preserve">, výrobky, ich hlavné časti a podobne je </w:t>
      </w:r>
      <w:r>
        <w:rPr>
          <w:rFonts w:ascii="Cambria" w:hAnsi="Cambria"/>
          <w:sz w:val="20"/>
          <w:szCs w:val="20"/>
          <w:lang w:eastAsia="sk-SK"/>
        </w:rPr>
        <w:t>z</w:t>
      </w:r>
      <w:r w:rsidRPr="000A6C2E">
        <w:rPr>
          <w:rFonts w:ascii="Cambria" w:hAnsi="Cambria"/>
          <w:sz w:val="20"/>
          <w:szCs w:val="20"/>
          <w:lang w:eastAsia="sk-SK"/>
        </w:rPr>
        <w:t xml:space="preserve">hotoviteľ povinný predložiť na schválenie </w:t>
      </w:r>
      <w:r>
        <w:rPr>
          <w:rFonts w:ascii="Cambria" w:hAnsi="Cambria"/>
          <w:sz w:val="20"/>
          <w:szCs w:val="20"/>
          <w:lang w:eastAsia="sk-SK"/>
        </w:rPr>
        <w:t>objednávateľovi</w:t>
      </w:r>
      <w:r w:rsidRPr="000A6C2E">
        <w:rPr>
          <w:rFonts w:ascii="Cambria" w:hAnsi="Cambria"/>
          <w:sz w:val="20"/>
          <w:szCs w:val="20"/>
          <w:lang w:eastAsia="sk-SK"/>
        </w:rPr>
        <w:t xml:space="preserve">. Na vyžiadanie mu tiež musia byť predložené výkresy, a iné podklady súvisiace s predmetom plnenia. </w:t>
      </w:r>
    </w:p>
    <w:p w:rsidR="006A32C5" w:rsidRPr="000A6C2E" w:rsidRDefault="006A32C5" w:rsidP="006A32C5">
      <w:pPr>
        <w:widowControl w:val="0"/>
        <w:tabs>
          <w:tab w:val="left" w:pos="426"/>
        </w:tabs>
        <w:autoSpaceDE w:val="0"/>
        <w:autoSpaceDN w:val="0"/>
        <w:adjustRightInd w:val="0"/>
        <w:jc w:val="both"/>
        <w:rPr>
          <w:rFonts w:ascii="Cambria" w:hAnsi="Cambria"/>
          <w:sz w:val="20"/>
          <w:szCs w:val="20"/>
          <w:lang w:eastAsia="sk-SK"/>
        </w:rPr>
      </w:pPr>
    </w:p>
    <w:p w:rsidR="006A32C5" w:rsidRPr="000A6C2E" w:rsidRDefault="006A32C5" w:rsidP="006A32C5">
      <w:pPr>
        <w:widowControl w:val="0"/>
        <w:numPr>
          <w:ilvl w:val="1"/>
          <w:numId w:val="22"/>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rsidR="006A32C5" w:rsidRPr="000A6C2E" w:rsidRDefault="006A32C5" w:rsidP="006A32C5">
      <w:pPr>
        <w:widowControl w:val="0"/>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1"/>
          <w:numId w:val="22"/>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Objednávateľ </w:t>
      </w:r>
      <w:r w:rsidRPr="000A6C2E">
        <w:rPr>
          <w:rFonts w:ascii="Cambria" w:hAnsi="Cambria"/>
          <w:sz w:val="20"/>
          <w:szCs w:val="20"/>
          <w:lang w:eastAsia="sk-SK"/>
        </w:rPr>
        <w:t>je oprávnený dať pracovníkom Zhotoviteľa pokyn prerušiť prácu, ak zodpovedný pracovník Zhotoviteľa nie je dosiahnuteľný a ak je ohrozená bezpečnosť uskutočňovanej stavby, život alebo zdravie pracujúcich, dielo nie je vykonávané v požadovanej kvalite alebo hrozia iné vážne škody.</w:t>
      </w:r>
      <w:r w:rsidRPr="000A6C2E">
        <w:rPr>
          <w:rFonts w:ascii="Cambria" w:hAnsi="Cambria"/>
          <w:i/>
          <w:sz w:val="20"/>
          <w:szCs w:val="20"/>
          <w:lang w:eastAsia="sk-SK"/>
        </w:rPr>
        <w:t xml:space="preserve"> </w:t>
      </w:r>
      <w:r w:rsidRPr="000A6C2E">
        <w:rPr>
          <w:rFonts w:ascii="Cambria" w:hAnsi="Cambria"/>
          <w:sz w:val="20"/>
          <w:szCs w:val="20"/>
          <w:lang w:eastAsia="sk-SK"/>
        </w:rPr>
        <w:t>Ob</w:t>
      </w:r>
      <w:r>
        <w:rPr>
          <w:rFonts w:ascii="Cambria" w:hAnsi="Cambria"/>
          <w:sz w:val="20"/>
          <w:szCs w:val="20"/>
          <w:lang w:eastAsia="sk-SK"/>
        </w:rPr>
        <w:t xml:space="preserve">jednávateľ </w:t>
      </w:r>
      <w:r w:rsidRPr="000A6C2E">
        <w:rPr>
          <w:rFonts w:ascii="Cambria" w:hAnsi="Cambria"/>
          <w:sz w:val="20"/>
          <w:szCs w:val="20"/>
          <w:lang w:eastAsia="sk-SK"/>
        </w:rPr>
        <w:t>má plné právo namietať a žiadať Zhotoviteľa, aby ihneď odvolal zo </w:t>
      </w:r>
      <w:r>
        <w:rPr>
          <w:rFonts w:ascii="Cambria" w:hAnsi="Cambria"/>
          <w:sz w:val="20"/>
          <w:szCs w:val="20"/>
          <w:lang w:eastAsia="sk-SK"/>
        </w:rPr>
        <w:t>priestorov realizácie diela</w:t>
      </w:r>
      <w:r w:rsidRPr="000A6C2E">
        <w:rPr>
          <w:rFonts w:ascii="Cambria" w:hAnsi="Cambria"/>
          <w:sz w:val="20"/>
          <w:szCs w:val="20"/>
          <w:lang w:eastAsia="sk-SK"/>
        </w:rPr>
        <w:t xml:space="preserve"> každého pracovníka, ktorého Zhotoviteľ zabezpečil a ktorý sa, podľa ich názoru, nesprávne správa alebo je nezodpovedný, či nedbalý vo vzťahu k riadnemu plneniu svojich povinností, alebo ktorého prítomnosť na stavbe je z in</w:t>
      </w:r>
      <w:r>
        <w:rPr>
          <w:rFonts w:ascii="Cambria" w:hAnsi="Cambria"/>
          <w:sz w:val="20"/>
          <w:szCs w:val="20"/>
          <w:lang w:eastAsia="sk-SK"/>
        </w:rPr>
        <w:t>ých dôvodov, podľa mienky o</w:t>
      </w:r>
      <w:r w:rsidRPr="000A6C2E">
        <w:rPr>
          <w:rFonts w:ascii="Cambria" w:hAnsi="Cambria"/>
          <w:sz w:val="20"/>
          <w:szCs w:val="20"/>
          <w:lang w:eastAsia="sk-SK"/>
        </w:rPr>
        <w:t>bjednávateľa nežiadúca.</w:t>
      </w:r>
    </w:p>
    <w:p w:rsidR="006A32C5" w:rsidRPr="000A6C2E" w:rsidRDefault="006A32C5" w:rsidP="006A32C5">
      <w:pPr>
        <w:widowControl w:val="0"/>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1"/>
          <w:numId w:val="22"/>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jeho pracovníci budú nosiť oblečenie zreteľne označené firemnou značkou tak, aby mal </w:t>
      </w:r>
      <w:r>
        <w:rPr>
          <w:rFonts w:ascii="Cambria" w:hAnsi="Cambria"/>
          <w:sz w:val="20"/>
          <w:szCs w:val="20"/>
          <w:lang w:eastAsia="sk-SK"/>
        </w:rPr>
        <w:t>o</w:t>
      </w:r>
      <w:r w:rsidRPr="000A6C2E">
        <w:rPr>
          <w:rFonts w:ascii="Cambria" w:hAnsi="Cambria"/>
          <w:sz w:val="20"/>
          <w:szCs w:val="20"/>
          <w:lang w:eastAsia="sk-SK"/>
        </w:rPr>
        <w:t xml:space="preserve">bjednávateľ prehľad o ľuďoch pohybujúcich sa v rámci </w:t>
      </w:r>
      <w:r>
        <w:rPr>
          <w:rFonts w:ascii="Cambria" w:hAnsi="Cambria"/>
          <w:sz w:val="20"/>
          <w:szCs w:val="20"/>
          <w:lang w:eastAsia="sk-SK"/>
        </w:rPr>
        <w:t>prevzatých priestorov</w:t>
      </w:r>
      <w:r w:rsidRPr="000A6C2E">
        <w:rPr>
          <w:rFonts w:ascii="Cambria" w:hAnsi="Cambria"/>
          <w:sz w:val="20"/>
          <w:szCs w:val="20"/>
          <w:lang w:eastAsia="sk-SK"/>
        </w:rPr>
        <w:t xml:space="preserve">. Firemným štítkom neoznačeného pracovníka má </w:t>
      </w:r>
      <w:r>
        <w:rPr>
          <w:rFonts w:ascii="Cambria" w:hAnsi="Cambria"/>
          <w:sz w:val="20"/>
          <w:szCs w:val="20"/>
          <w:lang w:eastAsia="sk-SK"/>
        </w:rPr>
        <w:t>o</w:t>
      </w:r>
      <w:r w:rsidRPr="000A6C2E">
        <w:rPr>
          <w:rFonts w:ascii="Cambria" w:hAnsi="Cambria"/>
          <w:sz w:val="20"/>
          <w:szCs w:val="20"/>
          <w:lang w:eastAsia="sk-SK"/>
        </w:rPr>
        <w:t>bjednávateľ právo vykázať</w:t>
      </w:r>
      <w:r>
        <w:rPr>
          <w:rFonts w:ascii="Cambria" w:hAnsi="Cambria"/>
          <w:sz w:val="20"/>
          <w:szCs w:val="20"/>
          <w:lang w:eastAsia="sk-SK"/>
        </w:rPr>
        <w:t>.</w:t>
      </w:r>
    </w:p>
    <w:p w:rsidR="006A32C5" w:rsidRPr="000A6C2E" w:rsidRDefault="006A32C5" w:rsidP="006A32C5">
      <w:pPr>
        <w:widowControl w:val="0"/>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1"/>
          <w:numId w:val="22"/>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odškodniť v plnej výške </w:t>
      </w:r>
      <w:r>
        <w:rPr>
          <w:rFonts w:ascii="Cambria" w:hAnsi="Cambria"/>
          <w:sz w:val="20"/>
          <w:szCs w:val="20"/>
          <w:lang w:eastAsia="sk-SK"/>
        </w:rPr>
        <w:t>o</w:t>
      </w:r>
      <w:r w:rsidRPr="000A6C2E">
        <w:rPr>
          <w:rFonts w:ascii="Cambria" w:hAnsi="Cambria"/>
          <w:sz w:val="20"/>
          <w:szCs w:val="20"/>
          <w:lang w:eastAsia="sk-SK"/>
        </w:rPr>
        <w:t xml:space="preserve">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Pr>
          <w:rFonts w:ascii="Cambria" w:hAnsi="Cambria"/>
          <w:sz w:val="20"/>
          <w:szCs w:val="20"/>
          <w:lang w:eastAsia="sk-SK"/>
        </w:rPr>
        <w:t>o</w:t>
      </w:r>
      <w:r w:rsidRPr="000A6C2E">
        <w:rPr>
          <w:rFonts w:ascii="Cambria" w:hAnsi="Cambria"/>
          <w:sz w:val="20"/>
          <w:szCs w:val="20"/>
          <w:lang w:eastAsia="sk-SK"/>
        </w:rPr>
        <w:t>bjednávateľovi.</w:t>
      </w:r>
    </w:p>
    <w:p w:rsidR="006A32C5" w:rsidRPr="000A6C2E" w:rsidRDefault="006A32C5" w:rsidP="006A32C5">
      <w:pPr>
        <w:widowControl w:val="0"/>
        <w:tabs>
          <w:tab w:val="left" w:pos="709"/>
        </w:tabs>
        <w:autoSpaceDE w:val="0"/>
        <w:autoSpaceDN w:val="0"/>
        <w:adjustRightInd w:val="0"/>
        <w:ind w:left="426" w:right="43" w:hanging="426"/>
        <w:jc w:val="both"/>
        <w:rPr>
          <w:rFonts w:ascii="Cambria" w:hAnsi="Cambria"/>
          <w:sz w:val="20"/>
          <w:szCs w:val="20"/>
          <w:lang w:eastAsia="sk-SK"/>
        </w:rPr>
      </w:pPr>
    </w:p>
    <w:p w:rsidR="006A32C5" w:rsidRPr="008D3A93" w:rsidRDefault="006A32C5" w:rsidP="006A32C5">
      <w:pPr>
        <w:widowControl w:val="0"/>
        <w:numPr>
          <w:ilvl w:val="1"/>
          <w:numId w:val="22"/>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Zhotoviteľ bol povinný mať pred uzatvorením tejto zmluvy uzatvorené:</w:t>
      </w:r>
    </w:p>
    <w:p w:rsidR="006A32C5" w:rsidRPr="000A6C2E" w:rsidRDefault="006A32C5" w:rsidP="006A32C5">
      <w:pPr>
        <w:widowControl w:val="0"/>
        <w:numPr>
          <w:ilvl w:val="0"/>
          <w:numId w:val="26"/>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proti poškodeniu diela, s výškou poistného krytia min. vo výške ceny </w:t>
      </w:r>
      <w:r>
        <w:rPr>
          <w:rFonts w:ascii="Cambria" w:hAnsi="Cambria"/>
          <w:bCs/>
          <w:iCs/>
          <w:sz w:val="20"/>
          <w:szCs w:val="20"/>
          <w:lang w:eastAsia="sk-SK"/>
        </w:rPr>
        <w:t>diela</w:t>
      </w:r>
      <w:r w:rsidRPr="000A6C2E">
        <w:rPr>
          <w:rFonts w:ascii="Cambria" w:hAnsi="Cambria"/>
          <w:bCs/>
          <w:iCs/>
          <w:sz w:val="20"/>
          <w:szCs w:val="20"/>
          <w:lang w:eastAsia="sk-SK"/>
        </w:rPr>
        <w:t xml:space="preserve"> s</w:t>
      </w:r>
      <w:r>
        <w:rPr>
          <w:rFonts w:ascii="Cambria" w:hAnsi="Cambria"/>
          <w:bCs/>
          <w:iCs/>
          <w:sz w:val="20"/>
          <w:szCs w:val="20"/>
          <w:lang w:eastAsia="sk-SK"/>
        </w:rPr>
        <w:t> </w:t>
      </w:r>
      <w:r w:rsidRPr="000A6C2E">
        <w:rPr>
          <w:rFonts w:ascii="Cambria" w:hAnsi="Cambria"/>
          <w:bCs/>
          <w:iCs/>
          <w:sz w:val="20"/>
          <w:szCs w:val="20"/>
          <w:lang w:eastAsia="sk-SK"/>
        </w:rPr>
        <w:t>DPH</w:t>
      </w:r>
      <w:r>
        <w:rPr>
          <w:rFonts w:ascii="Cambria" w:hAnsi="Cambria"/>
          <w:bCs/>
          <w:iCs/>
          <w:sz w:val="20"/>
          <w:szCs w:val="20"/>
          <w:lang w:eastAsia="sk-SK"/>
        </w:rPr>
        <w:t>;</w:t>
      </w:r>
    </w:p>
    <w:p w:rsidR="006A32C5" w:rsidRPr="000A6C2E" w:rsidRDefault="006A32C5" w:rsidP="006A32C5">
      <w:pPr>
        <w:widowControl w:val="0"/>
        <w:numPr>
          <w:ilvl w:val="0"/>
          <w:numId w:val="26"/>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proti všetkým rizikám, ktoré je poistením proti strate alebo poškodeniu akéhokoľvek majetku dodaného </w:t>
      </w:r>
      <w:r>
        <w:rPr>
          <w:rFonts w:ascii="Cambria" w:hAnsi="Cambria"/>
          <w:bCs/>
          <w:iCs/>
          <w:sz w:val="20"/>
          <w:szCs w:val="20"/>
          <w:lang w:eastAsia="sk-SK"/>
        </w:rPr>
        <w:t>do prevzatých priestorov na realizáciu diela</w:t>
      </w:r>
      <w:r w:rsidRPr="000A6C2E">
        <w:rPr>
          <w:rFonts w:ascii="Cambria" w:hAnsi="Cambria"/>
          <w:bCs/>
          <w:iCs/>
          <w:sz w:val="20"/>
          <w:szCs w:val="20"/>
          <w:lang w:eastAsia="sk-SK"/>
        </w:rPr>
        <w:t xml:space="preserve"> </w:t>
      </w:r>
      <w:r>
        <w:rPr>
          <w:rFonts w:ascii="Cambria" w:hAnsi="Cambria"/>
          <w:bCs/>
          <w:iCs/>
          <w:sz w:val="20"/>
          <w:szCs w:val="20"/>
          <w:lang w:eastAsia="sk-SK"/>
        </w:rPr>
        <w:t>z</w:t>
      </w:r>
      <w:r w:rsidRPr="000A6C2E">
        <w:rPr>
          <w:rFonts w:ascii="Cambria" w:hAnsi="Cambria"/>
          <w:bCs/>
          <w:iCs/>
          <w:sz w:val="20"/>
          <w:szCs w:val="20"/>
          <w:lang w:eastAsia="sk-SK"/>
        </w:rPr>
        <w:t xml:space="preserve">hotoviteľom alebo jeho subdodávateľom, s výškou poistného krytia min.  vo výške ceny </w:t>
      </w:r>
      <w:r>
        <w:rPr>
          <w:rFonts w:ascii="Cambria" w:hAnsi="Cambria"/>
          <w:bCs/>
          <w:iCs/>
          <w:sz w:val="20"/>
          <w:szCs w:val="20"/>
          <w:lang w:eastAsia="sk-SK"/>
        </w:rPr>
        <w:t>diela</w:t>
      </w:r>
      <w:r w:rsidRPr="000A6C2E">
        <w:rPr>
          <w:rFonts w:ascii="Cambria" w:hAnsi="Cambria"/>
          <w:bCs/>
          <w:iCs/>
          <w:sz w:val="20"/>
          <w:szCs w:val="20"/>
          <w:lang w:eastAsia="sk-SK"/>
        </w:rPr>
        <w:t xml:space="preserve"> s DPH</w:t>
      </w:r>
      <w:r>
        <w:rPr>
          <w:rFonts w:ascii="Cambria" w:hAnsi="Cambria"/>
          <w:bCs/>
          <w:iCs/>
          <w:sz w:val="20"/>
          <w:szCs w:val="20"/>
          <w:lang w:eastAsia="sk-SK"/>
        </w:rPr>
        <w:t>;</w:t>
      </w:r>
    </w:p>
    <w:p w:rsidR="006A32C5" w:rsidRPr="000A6C2E" w:rsidRDefault="006A32C5" w:rsidP="006A32C5">
      <w:pPr>
        <w:widowControl w:val="0"/>
        <w:numPr>
          <w:ilvl w:val="0"/>
          <w:numId w:val="26"/>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Pr>
          <w:rFonts w:ascii="Cambria" w:hAnsi="Cambria"/>
          <w:bCs/>
          <w:iCs/>
          <w:sz w:val="20"/>
          <w:szCs w:val="20"/>
          <w:lang w:eastAsia="sk-SK"/>
        </w:rPr>
        <w:t>;</w:t>
      </w:r>
    </w:p>
    <w:p w:rsidR="006A32C5" w:rsidRPr="000A6C2E" w:rsidRDefault="006A32C5" w:rsidP="006A32C5">
      <w:pPr>
        <w:widowControl w:val="0"/>
        <w:numPr>
          <w:ilvl w:val="0"/>
          <w:numId w:val="26"/>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pracovníkov – poistenie zodpovednosti voči zamestnancom </w:t>
      </w:r>
      <w:r>
        <w:rPr>
          <w:rFonts w:ascii="Cambria" w:hAnsi="Cambria"/>
          <w:bCs/>
          <w:iCs/>
          <w:sz w:val="20"/>
          <w:szCs w:val="20"/>
          <w:lang w:eastAsia="sk-SK"/>
        </w:rPr>
        <w:t>o</w:t>
      </w:r>
      <w:r w:rsidRPr="000A6C2E">
        <w:rPr>
          <w:rFonts w:ascii="Cambria" w:hAnsi="Cambria"/>
          <w:bCs/>
          <w:iCs/>
          <w:sz w:val="20"/>
          <w:szCs w:val="20"/>
          <w:lang w:eastAsia="sk-SK"/>
        </w:rPr>
        <w:t xml:space="preserve">bjednávateľa alebo ktorejkoľvek osobe určenej verejným obstarávateľom alebo konajúcej v jeho mene v súvislosti s predmetom </w:t>
      </w:r>
      <w:r>
        <w:rPr>
          <w:rFonts w:ascii="Cambria" w:hAnsi="Cambria"/>
          <w:bCs/>
          <w:iCs/>
          <w:sz w:val="20"/>
          <w:szCs w:val="20"/>
          <w:lang w:eastAsia="sk-SK"/>
        </w:rPr>
        <w:t>z</w:t>
      </w:r>
      <w:r w:rsidRPr="000A6C2E">
        <w:rPr>
          <w:rFonts w:ascii="Cambria" w:hAnsi="Cambria"/>
          <w:bCs/>
          <w:iCs/>
          <w:sz w:val="20"/>
          <w:szCs w:val="20"/>
          <w:lang w:eastAsia="sk-SK"/>
        </w:rPr>
        <w:t xml:space="preserve">mluvy voči zamestnancom </w:t>
      </w:r>
      <w:r>
        <w:rPr>
          <w:rFonts w:ascii="Cambria" w:hAnsi="Cambria"/>
          <w:bCs/>
          <w:iCs/>
          <w:sz w:val="20"/>
          <w:szCs w:val="20"/>
          <w:lang w:eastAsia="sk-SK"/>
        </w:rPr>
        <w:t>z</w:t>
      </w:r>
      <w:r w:rsidRPr="000A6C2E">
        <w:rPr>
          <w:rFonts w:ascii="Cambria" w:hAnsi="Cambria"/>
          <w:bCs/>
          <w:iCs/>
          <w:sz w:val="20"/>
          <w:szCs w:val="20"/>
          <w:lang w:eastAsia="sk-SK"/>
        </w:rPr>
        <w:t xml:space="preserve">hotoviteľa, zamestnancom </w:t>
      </w:r>
      <w:r>
        <w:rPr>
          <w:rFonts w:ascii="Cambria" w:hAnsi="Cambria"/>
          <w:bCs/>
          <w:iCs/>
          <w:sz w:val="20"/>
          <w:szCs w:val="20"/>
          <w:lang w:eastAsia="sk-SK"/>
        </w:rPr>
        <w:t>o</w:t>
      </w:r>
      <w:r w:rsidRPr="000A6C2E">
        <w:rPr>
          <w:rFonts w:ascii="Cambria" w:hAnsi="Cambria"/>
          <w:bCs/>
          <w:iCs/>
          <w:sz w:val="20"/>
          <w:szCs w:val="20"/>
          <w:lang w:eastAsia="sk-SK"/>
        </w:rPr>
        <w:t>bjednávateľa a zamestnancom subdodávateľov za ublíženie na zdraví (alebo usmrtenie),</w:t>
      </w:r>
      <w:r w:rsidRPr="000A6C2E">
        <w:rPr>
          <w:rFonts w:ascii="Cambria" w:hAnsi="Cambria"/>
          <w:sz w:val="20"/>
          <w:szCs w:val="20"/>
          <w:lang w:eastAsia="sk-SK"/>
        </w:rPr>
        <w:t xml:space="preserve"> s výškou poistného krytia min. 100 000,-EUR</w:t>
      </w:r>
      <w:r w:rsidRPr="000A6C2E">
        <w:rPr>
          <w:rFonts w:ascii="Cambria" w:hAnsi="Cambria"/>
          <w:bCs/>
          <w:iCs/>
          <w:sz w:val="20"/>
          <w:szCs w:val="20"/>
          <w:lang w:eastAsia="sk-SK"/>
        </w:rPr>
        <w:t>.</w:t>
      </w:r>
    </w:p>
    <w:p w:rsidR="006A32C5" w:rsidRPr="000A6C2E" w:rsidRDefault="006A32C5" w:rsidP="006A32C5">
      <w:pPr>
        <w:widowControl w:val="0"/>
        <w:tabs>
          <w:tab w:val="left" w:pos="709"/>
        </w:tabs>
        <w:autoSpaceDE w:val="0"/>
        <w:autoSpaceDN w:val="0"/>
        <w:adjustRightInd w:val="0"/>
        <w:spacing w:before="29"/>
        <w:ind w:left="426" w:right="43"/>
        <w:jc w:val="both"/>
        <w:rPr>
          <w:rFonts w:ascii="Cambria" w:hAnsi="Cambria"/>
          <w:sz w:val="20"/>
          <w:szCs w:val="20"/>
          <w:lang w:eastAsia="sk-SK"/>
        </w:rPr>
      </w:pPr>
      <w:r w:rsidRPr="000A6C2E">
        <w:rPr>
          <w:rFonts w:ascii="Cambria" w:hAnsi="Cambria"/>
          <w:sz w:val="20"/>
          <w:szCs w:val="20"/>
          <w:lang w:eastAsia="sk-SK"/>
        </w:rPr>
        <w:t>Tieto poistenia musia byť platné počas celej doby realizácie diela podľa tejto zmluvy a </w:t>
      </w:r>
      <w:r>
        <w:rPr>
          <w:rFonts w:ascii="Cambria" w:hAnsi="Cambria"/>
          <w:sz w:val="20"/>
          <w:szCs w:val="20"/>
          <w:lang w:eastAsia="sk-SK"/>
        </w:rPr>
        <w:t>z</w:t>
      </w:r>
      <w:r w:rsidRPr="000A6C2E">
        <w:rPr>
          <w:rFonts w:ascii="Cambria" w:hAnsi="Cambria"/>
          <w:sz w:val="20"/>
          <w:szCs w:val="20"/>
          <w:lang w:eastAsia="sk-SK"/>
        </w:rPr>
        <w:t xml:space="preserve">hotoviteľ je povinný to na výzvu </w:t>
      </w:r>
      <w:r>
        <w:rPr>
          <w:rFonts w:ascii="Cambria" w:hAnsi="Cambria"/>
          <w:sz w:val="20"/>
          <w:szCs w:val="20"/>
          <w:lang w:eastAsia="sk-SK"/>
        </w:rPr>
        <w:t>o</w:t>
      </w:r>
      <w:r w:rsidRPr="000A6C2E">
        <w:rPr>
          <w:rFonts w:ascii="Cambria" w:hAnsi="Cambria"/>
          <w:sz w:val="20"/>
          <w:szCs w:val="20"/>
          <w:lang w:eastAsia="sk-SK"/>
        </w:rPr>
        <w:t>bjednávateľa kedykoľvek preukázať.</w:t>
      </w:r>
    </w:p>
    <w:p w:rsidR="006A32C5" w:rsidRPr="000A6C2E" w:rsidRDefault="006A32C5" w:rsidP="006A32C5">
      <w:pPr>
        <w:widowControl w:val="0"/>
        <w:tabs>
          <w:tab w:val="left" w:pos="709"/>
        </w:tabs>
        <w:autoSpaceDE w:val="0"/>
        <w:autoSpaceDN w:val="0"/>
        <w:adjustRightInd w:val="0"/>
        <w:spacing w:before="29"/>
        <w:ind w:left="567" w:right="43"/>
        <w:jc w:val="both"/>
        <w:rPr>
          <w:rFonts w:ascii="Cambria" w:hAnsi="Cambria"/>
          <w:sz w:val="20"/>
          <w:szCs w:val="20"/>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hAnsi="Cambria"/>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w:t>
      </w:r>
      <w:r>
        <w:rPr>
          <w:rFonts w:ascii="Cambria" w:hAnsi="Cambria"/>
          <w:sz w:val="20"/>
          <w:szCs w:val="20"/>
          <w:lang w:eastAsia="sk-SK"/>
        </w:rPr>
        <w:t xml:space="preserve"> </w:t>
      </w:r>
      <w:r w:rsidRPr="000A6C2E">
        <w:rPr>
          <w:rFonts w:ascii="Cambria" w:hAnsi="Cambria"/>
          <w:sz w:val="20"/>
          <w:szCs w:val="20"/>
          <w:lang w:eastAsia="sk-SK"/>
        </w:rPr>
        <w:t>1 štvrtej vety</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Pr>
          <w:rFonts w:ascii="Cambria" w:hAnsi="Cambria"/>
          <w:sz w:val="20"/>
          <w:szCs w:val="20"/>
          <w:lang w:eastAsia="sk-SK"/>
        </w:rPr>
        <w:t xml:space="preserve"> </w:t>
      </w:r>
      <w:r w:rsidRPr="000A6C2E">
        <w:rPr>
          <w:rFonts w:ascii="Cambria" w:hAnsi="Cambria"/>
          <w:sz w:val="20"/>
          <w:szCs w:val="20"/>
          <w:lang w:eastAsia="sk-SK"/>
        </w:rPr>
        <w:t>547 ods.</w:t>
      </w:r>
      <w:r>
        <w:rPr>
          <w:rFonts w:ascii="Cambria" w:hAnsi="Cambria"/>
          <w:sz w:val="20"/>
          <w:szCs w:val="20"/>
          <w:lang w:eastAsia="sk-SK"/>
        </w:rPr>
        <w:t xml:space="preserve"> </w:t>
      </w:r>
      <w:r w:rsidRPr="000A6C2E">
        <w:rPr>
          <w:rFonts w:ascii="Cambria" w:hAnsi="Cambria"/>
          <w:sz w:val="20"/>
          <w:szCs w:val="20"/>
          <w:lang w:eastAsia="sk-SK"/>
        </w:rPr>
        <w:t>2, 3, 4</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Pr>
          <w:rFonts w:ascii="Cambria" w:hAnsi="Cambria"/>
          <w:sz w:val="20"/>
          <w:szCs w:val="20"/>
          <w:lang w:eastAsia="sk-SK"/>
        </w:rPr>
        <w:t xml:space="preserve"> </w:t>
      </w:r>
      <w:r w:rsidRPr="000A6C2E">
        <w:rPr>
          <w:rFonts w:ascii="Cambria" w:hAnsi="Cambria"/>
          <w:sz w:val="20"/>
          <w:szCs w:val="20"/>
          <w:lang w:eastAsia="sk-SK"/>
        </w:rPr>
        <w:t>548 ods. 2 Obchodného zákonníka; ustanovenia §</w:t>
      </w:r>
      <w:r>
        <w:rPr>
          <w:rFonts w:ascii="Cambria" w:hAnsi="Cambria"/>
          <w:sz w:val="20"/>
          <w:szCs w:val="20"/>
          <w:lang w:eastAsia="sk-SK"/>
        </w:rPr>
        <w:t xml:space="preserve"> </w:t>
      </w:r>
      <w:r w:rsidRPr="000A6C2E">
        <w:rPr>
          <w:rFonts w:ascii="Cambria" w:hAnsi="Cambria"/>
          <w:sz w:val="20"/>
          <w:szCs w:val="20"/>
          <w:lang w:eastAsia="sk-SK"/>
        </w:rPr>
        <w:t>551 ods. 2 druhej vety Obchodného zákonníka;  ustanovenia §</w:t>
      </w:r>
      <w:r>
        <w:rPr>
          <w:rFonts w:ascii="Cambria" w:hAnsi="Cambria"/>
          <w:sz w:val="20"/>
          <w:szCs w:val="20"/>
          <w:lang w:eastAsia="sk-SK"/>
        </w:rPr>
        <w:t xml:space="preserve"> </w:t>
      </w:r>
      <w:r w:rsidRPr="000A6C2E">
        <w:rPr>
          <w:rFonts w:ascii="Cambria" w:hAnsi="Cambria"/>
          <w:sz w:val="20"/>
          <w:szCs w:val="20"/>
          <w:lang w:eastAsia="sk-SK"/>
        </w:rPr>
        <w:t>552 Obchodného zákonníka.</w:t>
      </w:r>
    </w:p>
    <w:p w:rsidR="006A32C5" w:rsidRPr="000A6C2E" w:rsidRDefault="006A32C5" w:rsidP="006A32C5">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zistí pri vykonávaní diela skryté prekážky týkajúce sa miesta, kde sa má dielo vykonať, a tieto prekážky znemožňujú vykonanie </w:t>
      </w:r>
      <w:r w:rsidRPr="000A6C2E">
        <w:rPr>
          <w:rFonts w:ascii="Cambria" w:hAnsi="Cambria"/>
          <w:sz w:val="20"/>
          <w:szCs w:val="20"/>
          <w:lang w:eastAsia="sk-SK"/>
        </w:rPr>
        <w:t>diela</w:t>
      </w:r>
      <w:r w:rsidRPr="000A6C2E">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Pr>
          <w:rFonts w:ascii="Cambria" w:hAnsi="Cambria"/>
          <w:sz w:val="20"/>
          <w:szCs w:val="20"/>
          <w:lang w:eastAsia="sk-SK"/>
        </w:rPr>
        <w:t>z</w:t>
      </w:r>
      <w:r w:rsidRPr="000A6C2E">
        <w:rPr>
          <w:rFonts w:ascii="Cambria" w:hAnsi="Cambria"/>
          <w:sz w:val="20"/>
          <w:szCs w:val="20"/>
          <w:lang w:eastAsia="sk-SK"/>
        </w:rPr>
        <w:t>hotoviteľ</w:t>
      </w:r>
      <w:r w:rsidRPr="000A6C2E">
        <w:rPr>
          <w:rFonts w:ascii="Cambria" w:eastAsiaTheme="minorEastAsia" w:hAnsi="Cambria"/>
          <w:sz w:val="20"/>
          <w:szCs w:val="20"/>
          <w:lang w:eastAsia="sk-SK"/>
        </w:rPr>
        <w:t xml:space="preserve"> nedostane písomné pokyny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určujúce spôsob a rozsah </w:t>
      </w:r>
      <w:r>
        <w:rPr>
          <w:rFonts w:ascii="Cambria" w:eastAsiaTheme="minorEastAsia" w:hAnsi="Cambria"/>
          <w:sz w:val="20"/>
          <w:szCs w:val="20"/>
          <w:lang w:eastAsia="sk-SK"/>
        </w:rPr>
        <w:t>zmien</w:t>
      </w:r>
      <w:r w:rsidRPr="000A6C2E">
        <w:rPr>
          <w:rFonts w:ascii="Cambria" w:eastAsiaTheme="minorEastAsia" w:hAnsi="Cambria"/>
          <w:sz w:val="20"/>
          <w:szCs w:val="20"/>
          <w:lang w:eastAsia="sk-SK"/>
        </w:rPr>
        <w:t xml:space="preserve"> diela je zhotoviteľ oprávnený vykonávanie diela prerušiť iba v </w:t>
      </w:r>
      <w:r w:rsidRPr="000A6C2E">
        <w:rPr>
          <w:rFonts w:ascii="Cambria" w:hAnsi="Cambria"/>
          <w:sz w:val="20"/>
          <w:szCs w:val="20"/>
          <w:lang w:eastAsia="sk-SK"/>
        </w:rPr>
        <w:t>tej</w:t>
      </w:r>
      <w:r w:rsidRPr="000A6C2E">
        <w:rPr>
          <w:rFonts w:ascii="Cambria" w:eastAsiaTheme="minorEastAsia" w:hAnsi="Cambria"/>
          <w:sz w:val="20"/>
          <w:szCs w:val="20"/>
          <w:lang w:eastAsia="sk-SK"/>
        </w:rPr>
        <w:t xml:space="preserve"> časti, ktorá je postihnutá skrytými prekážkami. Ak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porušil svoju povinnosť zistiť pred začatím vykonávania diela prekážky uvedené v tomto odseku a oznámiť ich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má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 voči nemu nárok na náhradu škody.</w:t>
      </w:r>
    </w:p>
    <w:p w:rsidR="006A32C5" w:rsidRPr="000A6C2E" w:rsidRDefault="006A32C5" w:rsidP="006A32C5">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vyhotovovať a archivovať podrobnú fotodokumentáciu o priebehu vykonávania </w:t>
      </w:r>
      <w:r>
        <w:rPr>
          <w:rFonts w:ascii="Cambria" w:eastAsiaTheme="minorEastAsia" w:hAnsi="Cambria"/>
          <w:sz w:val="20"/>
          <w:szCs w:val="20"/>
          <w:lang w:eastAsia="sk-SK"/>
        </w:rPr>
        <w:t>d</w:t>
      </w:r>
      <w:r w:rsidRPr="000A6C2E">
        <w:rPr>
          <w:rFonts w:ascii="Cambria" w:eastAsiaTheme="minorEastAsia" w:hAnsi="Cambria"/>
          <w:sz w:val="20"/>
          <w:szCs w:val="20"/>
          <w:lang w:eastAsia="sk-SK"/>
        </w:rPr>
        <w:t>iela, najmä, nie však výlučne</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všetkých zakrývaných častí </w:t>
      </w:r>
      <w:r>
        <w:rPr>
          <w:rFonts w:ascii="Cambria" w:eastAsiaTheme="minorEastAsia" w:hAnsi="Cambria"/>
          <w:sz w:val="20"/>
          <w:szCs w:val="20"/>
          <w:lang w:eastAsia="sk-SK"/>
        </w:rPr>
        <w:t>d</w:t>
      </w:r>
      <w:r w:rsidRPr="000A6C2E">
        <w:rPr>
          <w:rFonts w:ascii="Cambria" w:eastAsiaTheme="minorEastAsia" w:hAnsi="Cambria"/>
          <w:sz w:val="20"/>
          <w:szCs w:val="20"/>
          <w:lang w:eastAsia="sk-SK"/>
        </w:rPr>
        <w:t xml:space="preserve">iela. Na požiadanie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sa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zaväzuje sprístupniť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w:t>
      </w:r>
      <w:r>
        <w:rPr>
          <w:rFonts w:ascii="Cambria" w:eastAsiaTheme="minorEastAsia" w:hAnsi="Cambria"/>
          <w:sz w:val="20"/>
          <w:szCs w:val="20"/>
          <w:lang w:eastAsia="sk-SK"/>
        </w:rPr>
        <w:t xml:space="preserve">túto </w:t>
      </w:r>
      <w:r w:rsidRPr="000A6C2E">
        <w:rPr>
          <w:rFonts w:ascii="Cambria" w:eastAsiaTheme="minorEastAsia" w:hAnsi="Cambria"/>
          <w:sz w:val="20"/>
          <w:szCs w:val="20"/>
          <w:lang w:eastAsia="sk-SK"/>
        </w:rPr>
        <w:t xml:space="preserve">fotodokumentáciu a umožniť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vyhotovenie kópií </w:t>
      </w:r>
      <w:r>
        <w:rPr>
          <w:rFonts w:ascii="Cambria" w:eastAsiaTheme="minorEastAsia" w:hAnsi="Cambria"/>
          <w:sz w:val="20"/>
          <w:szCs w:val="20"/>
          <w:lang w:eastAsia="sk-SK"/>
        </w:rPr>
        <w:t xml:space="preserve">tejto </w:t>
      </w:r>
      <w:r w:rsidRPr="000A6C2E">
        <w:rPr>
          <w:rFonts w:ascii="Cambria" w:eastAsiaTheme="minorEastAsia" w:hAnsi="Cambria"/>
          <w:sz w:val="20"/>
          <w:szCs w:val="20"/>
          <w:lang w:eastAsia="sk-SK"/>
        </w:rPr>
        <w:t xml:space="preserve">fotodokumentácie. Pokiaľ sa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mluvné strany nedohodnú inak, povinnosť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hotoviteľa archivovať fotodokumentáciu zaniká odovzdaním fotodokumentácie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pri odovzdaní a prevzatí </w:t>
      </w:r>
      <w:r>
        <w:rPr>
          <w:rFonts w:ascii="Cambria" w:eastAsiaTheme="minorEastAsia" w:hAnsi="Cambria"/>
          <w:sz w:val="20"/>
          <w:szCs w:val="20"/>
          <w:lang w:eastAsia="sk-SK"/>
        </w:rPr>
        <w:t>d</w:t>
      </w:r>
      <w:r w:rsidRPr="000A6C2E">
        <w:rPr>
          <w:rFonts w:ascii="Cambria" w:eastAsiaTheme="minorEastAsia" w:hAnsi="Cambria"/>
          <w:sz w:val="20"/>
          <w:szCs w:val="20"/>
          <w:lang w:eastAsia="sk-SK"/>
        </w:rPr>
        <w:t>iela.</w:t>
      </w:r>
    </w:p>
    <w:p w:rsidR="006A32C5" w:rsidRPr="000A6C2E" w:rsidRDefault="006A32C5" w:rsidP="006A32C5">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najneskôr do 7</w:t>
      </w:r>
      <w:r>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kalendárnych dní odo dna </w:t>
      </w:r>
      <w:r>
        <w:rPr>
          <w:rFonts w:ascii="Cambria" w:eastAsiaTheme="minorEastAsia" w:hAnsi="Cambria"/>
          <w:sz w:val="20"/>
          <w:szCs w:val="20"/>
          <w:lang w:eastAsia="sk-SK"/>
        </w:rPr>
        <w:t>účinnosti</w:t>
      </w:r>
      <w:r w:rsidRPr="000A6C2E">
        <w:rPr>
          <w:rFonts w:ascii="Cambria" w:eastAsiaTheme="minorEastAsia" w:hAnsi="Cambria"/>
          <w:sz w:val="20"/>
          <w:szCs w:val="20"/>
          <w:lang w:eastAsia="sk-SK"/>
        </w:rPr>
        <w:t xml:space="preserve">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predložiť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zoznam svojich pracovníkov a pracovníkov svojich subdodávateľov, ktorí budú vykonávať stavebné práce </w:t>
      </w:r>
      <w:r>
        <w:rPr>
          <w:rFonts w:ascii="Cambria" w:eastAsiaTheme="minorEastAsia" w:hAnsi="Cambria"/>
          <w:sz w:val="20"/>
          <w:szCs w:val="20"/>
          <w:lang w:eastAsia="sk-SK"/>
        </w:rPr>
        <w:t xml:space="preserve">na diele </w:t>
      </w:r>
      <w:r w:rsidRPr="000A6C2E">
        <w:rPr>
          <w:rFonts w:ascii="Cambria" w:eastAsiaTheme="minorEastAsia" w:hAnsi="Cambria"/>
          <w:sz w:val="20"/>
          <w:szCs w:val="20"/>
          <w:lang w:eastAsia="sk-SK"/>
        </w:rPr>
        <w:t xml:space="preserve">a tento zoznam sa zaväzuje počas doby zhotovovania </w:t>
      </w:r>
      <w:r>
        <w:rPr>
          <w:rFonts w:ascii="Cambria" w:eastAsiaTheme="minorEastAsia" w:hAnsi="Cambria"/>
          <w:sz w:val="20"/>
          <w:szCs w:val="20"/>
          <w:lang w:eastAsia="sk-SK"/>
        </w:rPr>
        <w:t>d</w:t>
      </w:r>
      <w:r w:rsidRPr="000A6C2E">
        <w:rPr>
          <w:rFonts w:ascii="Cambria" w:eastAsiaTheme="minorEastAsia" w:hAnsi="Cambria"/>
          <w:sz w:val="20"/>
          <w:szCs w:val="20"/>
          <w:lang w:eastAsia="sk-SK"/>
        </w:rPr>
        <w:t>iela priebežne aktualizovať. Za omeškanie so splnením tejto povinnosti je zhotoviteľ povinný zaplatiť objednávateľovi zmluvnú pokutu vo výške 100 EUR za každý deň omeškania.</w:t>
      </w:r>
    </w:p>
    <w:p w:rsidR="006A32C5" w:rsidRPr="000A6C2E" w:rsidRDefault="006A32C5" w:rsidP="006A32C5">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vykázať zo </w:t>
      </w:r>
      <w:r>
        <w:rPr>
          <w:rFonts w:ascii="Cambria" w:eastAsiaTheme="minorEastAsia" w:hAnsi="Cambria"/>
          <w:sz w:val="20"/>
          <w:szCs w:val="20"/>
          <w:lang w:eastAsia="sk-SK"/>
        </w:rPr>
        <w:t>prevzatých priestorov</w:t>
      </w:r>
      <w:r w:rsidRPr="000A6C2E">
        <w:rPr>
          <w:rFonts w:ascii="Cambria" w:eastAsiaTheme="minorEastAsia" w:hAnsi="Cambria"/>
          <w:sz w:val="20"/>
          <w:szCs w:val="20"/>
          <w:lang w:eastAsia="sk-SK"/>
        </w:rPr>
        <w:t xml:space="preserve">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všetky osoby, ktoré nie sú uvedené v zozname, podľa predchádzajúceho </w:t>
      </w:r>
      <w:r>
        <w:rPr>
          <w:rFonts w:ascii="Cambria" w:eastAsiaTheme="minorEastAsia" w:hAnsi="Cambria"/>
          <w:sz w:val="20"/>
          <w:szCs w:val="20"/>
          <w:lang w:eastAsia="sk-SK"/>
        </w:rPr>
        <w:t>ustanovenia tejto zmluvy</w:t>
      </w:r>
      <w:r w:rsidRPr="000A6C2E">
        <w:rPr>
          <w:rFonts w:ascii="Cambria" w:eastAsiaTheme="minorEastAsia" w:hAnsi="Cambria"/>
          <w:sz w:val="20"/>
          <w:szCs w:val="20"/>
          <w:lang w:eastAsia="sk-SK"/>
        </w:rPr>
        <w:t xml:space="preserve"> (netýka sa osôb poverených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bjednávateľom</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Za týmto účelom sa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 zaväzuje zabezpečiť, aby všetci jeho pracovníci, vrátane pracovníkov subdodávateľov</w:t>
      </w:r>
      <w:r>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absolvovali všetky príslušné školenia a disponovali všetkými nevyhnutnými certifikátmi, osvedčeniami a povoleniami.</w:t>
      </w:r>
    </w:p>
    <w:p w:rsidR="006A32C5" w:rsidRPr="000A6C2E" w:rsidRDefault="006A32C5" w:rsidP="006A32C5">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Objednávateľ alebo ním poverená osoba má právo kedykoľvek v priebehu vykonávania </w:t>
      </w:r>
      <w:r>
        <w:rPr>
          <w:rFonts w:ascii="Cambria" w:eastAsiaTheme="minorEastAsia" w:hAnsi="Cambria"/>
          <w:sz w:val="20"/>
          <w:szCs w:val="20"/>
          <w:lang w:eastAsia="sk-SK"/>
        </w:rPr>
        <w:t>d</w:t>
      </w:r>
      <w:r w:rsidRPr="000A6C2E">
        <w:rPr>
          <w:rFonts w:ascii="Cambria" w:eastAsiaTheme="minorEastAsia" w:hAnsi="Cambria"/>
          <w:sz w:val="20"/>
          <w:szCs w:val="20"/>
          <w:lang w:eastAsia="sk-SK"/>
        </w:rPr>
        <w:t xml:space="preserve">iela v rámci pracovnej doby požiadať pracovníkov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hotoviteľa ako aj pracovníkov subdodávateľov</w:t>
      </w:r>
      <w:r>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o absolvovanie skúšky na overenie prítomnosti alkoholu alebo inej omamnej</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resp. psychotropnej látky. V prípade pozitívneho výsledku uvedených skúšok sa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zaväzuje s okamžitou účinnosťou odvolať z prác na </w:t>
      </w:r>
      <w:r>
        <w:rPr>
          <w:rFonts w:ascii="Cambria" w:eastAsiaTheme="minorEastAsia" w:hAnsi="Cambria"/>
          <w:sz w:val="20"/>
          <w:szCs w:val="20"/>
          <w:lang w:eastAsia="sk-SK"/>
        </w:rPr>
        <w:t>realizácii diela</w:t>
      </w:r>
      <w:r w:rsidRPr="000A6C2E">
        <w:rPr>
          <w:rFonts w:ascii="Cambria" w:eastAsiaTheme="minorEastAsia" w:hAnsi="Cambria"/>
          <w:sz w:val="20"/>
          <w:szCs w:val="20"/>
          <w:lang w:eastAsia="sk-SK"/>
        </w:rPr>
        <w:t xml:space="preserve"> previnilého pracovníka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hotoviteľa alebo subdodávateľa</w:t>
      </w:r>
      <w:r>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pre vylúčenie akýchkoľvek pochybností platí, že odmietnutie vykonania skúšky pracovníkom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hotoviteľa alebo subdodávateľa</w:t>
      </w:r>
      <w:r>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má pre účely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mluvy rovnaké účinky ako pozitívny výsledok skúšky.</w:t>
      </w:r>
    </w:p>
    <w:p w:rsidR="006A32C5" w:rsidRPr="000A6C2E" w:rsidRDefault="006A32C5" w:rsidP="006A32C5">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aby sa jeho pracovníci, ako aj pracovníci </w:t>
      </w:r>
      <w:r>
        <w:rPr>
          <w:rFonts w:ascii="Cambria" w:eastAsiaTheme="minorEastAsia" w:hAnsi="Cambria"/>
          <w:sz w:val="20"/>
          <w:szCs w:val="20"/>
          <w:lang w:eastAsia="sk-SK"/>
        </w:rPr>
        <w:t xml:space="preserve">jeho </w:t>
      </w:r>
      <w:r w:rsidRPr="000A6C2E">
        <w:rPr>
          <w:rFonts w:ascii="Cambria" w:eastAsiaTheme="minorEastAsia" w:hAnsi="Cambria"/>
          <w:sz w:val="20"/>
          <w:szCs w:val="20"/>
          <w:lang w:eastAsia="sk-SK"/>
        </w:rPr>
        <w:t xml:space="preserve">subdodávateľov, bez súhlasu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nepohybovali alebo sa nezdržiavali na častiach </w:t>
      </w:r>
      <w:r>
        <w:rPr>
          <w:rFonts w:ascii="Cambria" w:eastAsiaTheme="minorEastAsia" w:hAnsi="Cambria"/>
          <w:sz w:val="20"/>
          <w:szCs w:val="20"/>
          <w:lang w:eastAsia="sk-SK"/>
        </w:rPr>
        <w:t>prevzatých priestorov</w:t>
      </w:r>
      <w:r w:rsidRPr="000A6C2E">
        <w:rPr>
          <w:rFonts w:ascii="Cambria" w:eastAsiaTheme="minorEastAsia" w:hAnsi="Cambria"/>
          <w:sz w:val="20"/>
          <w:szCs w:val="20"/>
          <w:lang w:eastAsia="sk-SK"/>
        </w:rPr>
        <w:t xml:space="preserve">, ktoré bezprostredne nesúvisia s výkonom prác na </w:t>
      </w:r>
      <w:r>
        <w:rPr>
          <w:rFonts w:ascii="Cambria" w:eastAsiaTheme="minorEastAsia" w:hAnsi="Cambria"/>
          <w:sz w:val="20"/>
          <w:szCs w:val="20"/>
          <w:lang w:eastAsia="sk-SK"/>
        </w:rPr>
        <w:t>d</w:t>
      </w:r>
      <w:r w:rsidRPr="000A6C2E">
        <w:rPr>
          <w:rFonts w:ascii="Cambria" w:eastAsiaTheme="minorEastAsia" w:hAnsi="Cambria"/>
          <w:sz w:val="20"/>
          <w:szCs w:val="20"/>
          <w:lang w:eastAsia="sk-SK"/>
        </w:rPr>
        <w:t>iele.</w:t>
      </w:r>
    </w:p>
    <w:p w:rsidR="006A32C5" w:rsidRPr="000A6C2E" w:rsidRDefault="006A32C5" w:rsidP="006A32C5">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nepoužiť bez predchádzajúceho písomného súhlasu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akýkoľvek materiál alebo výrobky, ktoré nie sú uvedené v Dokumentácii. Za týmto účelom sa zhotoviteľ zaväzuje, že pri vykonávaní </w:t>
      </w:r>
      <w:r>
        <w:rPr>
          <w:rFonts w:ascii="Cambria" w:eastAsiaTheme="minorEastAsia" w:hAnsi="Cambria"/>
          <w:sz w:val="20"/>
          <w:szCs w:val="20"/>
          <w:lang w:eastAsia="sk-SK"/>
        </w:rPr>
        <w:t>d</w:t>
      </w:r>
      <w:r w:rsidRPr="000A6C2E">
        <w:rPr>
          <w:rFonts w:ascii="Cambria" w:eastAsiaTheme="minorEastAsia" w:hAnsi="Cambria"/>
          <w:sz w:val="20"/>
          <w:szCs w:val="20"/>
          <w:lang w:eastAsia="sk-SK"/>
        </w:rPr>
        <w:t xml:space="preserve">iela nebude použitý materiál, ktorý je škodlivý alebo svojou povahou inak nevhodný. Všetky stavebné výrobky a materiály použité pri vykonávaní </w:t>
      </w:r>
      <w:r>
        <w:rPr>
          <w:rFonts w:ascii="Cambria" w:eastAsiaTheme="minorEastAsia" w:hAnsi="Cambria"/>
          <w:sz w:val="20"/>
          <w:szCs w:val="20"/>
          <w:lang w:eastAsia="sk-SK"/>
        </w:rPr>
        <w:t>d</w:t>
      </w:r>
      <w:r w:rsidRPr="000A6C2E">
        <w:rPr>
          <w:rFonts w:ascii="Cambria" w:eastAsiaTheme="minorEastAsia" w:hAnsi="Cambria"/>
          <w:sz w:val="20"/>
          <w:szCs w:val="20"/>
          <w:lang w:eastAsia="sk-SK"/>
        </w:rPr>
        <w:t>iela musia spĺňať kritériá uvedené v</w:t>
      </w:r>
      <w:r>
        <w:rPr>
          <w:rFonts w:ascii="Cambria" w:eastAsiaTheme="minorEastAsia" w:hAnsi="Cambria"/>
          <w:sz w:val="20"/>
          <w:szCs w:val="20"/>
          <w:lang w:eastAsia="sk-SK"/>
        </w:rPr>
        <w:t xml:space="preserve"> platných </w:t>
      </w:r>
      <w:r w:rsidRPr="000A6C2E">
        <w:rPr>
          <w:rFonts w:ascii="Cambria" w:eastAsiaTheme="minorEastAsia" w:hAnsi="Cambria"/>
          <w:sz w:val="20"/>
          <w:szCs w:val="20"/>
          <w:lang w:eastAsia="sk-SK"/>
        </w:rPr>
        <w:t>právnych predpisoch a musia byť riadne</w:t>
      </w:r>
      <w:r>
        <w:rPr>
          <w:rFonts w:ascii="Cambria" w:eastAsiaTheme="minorEastAsia" w:hAnsi="Cambria"/>
          <w:sz w:val="20"/>
          <w:szCs w:val="20"/>
          <w:lang w:eastAsia="sk-SK"/>
        </w:rPr>
        <w:t xml:space="preserve"> certifikované. Všetky </w:t>
      </w:r>
      <w:r w:rsidRPr="000A6C2E">
        <w:rPr>
          <w:rFonts w:ascii="Cambria" w:eastAsiaTheme="minorEastAsia" w:hAnsi="Cambria"/>
          <w:sz w:val="20"/>
          <w:szCs w:val="20"/>
          <w:lang w:eastAsia="sk-SK"/>
        </w:rPr>
        <w:t xml:space="preserve">výrobky použité pri vykonávaní </w:t>
      </w:r>
      <w:r>
        <w:rPr>
          <w:rFonts w:ascii="Cambria" w:eastAsiaTheme="minorEastAsia" w:hAnsi="Cambria"/>
          <w:sz w:val="20"/>
          <w:szCs w:val="20"/>
          <w:lang w:eastAsia="sk-SK"/>
        </w:rPr>
        <w:t>d</w:t>
      </w:r>
      <w:r w:rsidRPr="000A6C2E">
        <w:rPr>
          <w:rFonts w:ascii="Cambria" w:eastAsiaTheme="minorEastAsia" w:hAnsi="Cambria"/>
          <w:sz w:val="20"/>
          <w:szCs w:val="20"/>
          <w:lang w:eastAsia="sk-SK"/>
        </w:rPr>
        <w:t xml:space="preserve">iela musia byť bez akýchkoľvek právnych vád a nesmie sa na </w:t>
      </w:r>
      <w:proofErr w:type="spellStart"/>
      <w:r w:rsidRPr="000A6C2E">
        <w:rPr>
          <w:rFonts w:ascii="Cambria" w:eastAsiaTheme="minorEastAsia" w:hAnsi="Cambria"/>
          <w:sz w:val="20"/>
          <w:szCs w:val="20"/>
          <w:lang w:eastAsia="sk-SK"/>
        </w:rPr>
        <w:t>ne</w:t>
      </w:r>
      <w:proofErr w:type="spellEnd"/>
      <w:r w:rsidRPr="000A6C2E">
        <w:rPr>
          <w:rFonts w:ascii="Cambria" w:eastAsiaTheme="minorEastAsia" w:hAnsi="Cambria"/>
          <w:sz w:val="20"/>
          <w:szCs w:val="20"/>
          <w:lang w:eastAsia="sk-SK"/>
        </w:rPr>
        <w:t xml:space="preserve"> vzťahovať výhrada vlastníctva akejkoľvek tretej osoby.</w:t>
      </w:r>
    </w:p>
    <w:p w:rsidR="006A32C5" w:rsidRPr="000A6C2E" w:rsidRDefault="006A32C5" w:rsidP="006A32C5">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widowControl w:val="0"/>
        <w:numPr>
          <w:ilvl w:val="1"/>
          <w:numId w:val="22"/>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si na vlastné náklady dodávku médií (voda, elektrika a pod.), a to počas celej doby zhotovenia </w:t>
      </w:r>
      <w:r>
        <w:rPr>
          <w:rFonts w:ascii="Cambria" w:eastAsiaTheme="minorEastAsia" w:hAnsi="Cambria"/>
          <w:sz w:val="20"/>
          <w:szCs w:val="20"/>
          <w:lang w:eastAsia="sk-SK"/>
        </w:rPr>
        <w:t>d</w:t>
      </w:r>
      <w:r w:rsidRPr="000A6C2E">
        <w:rPr>
          <w:rFonts w:ascii="Cambria" w:eastAsiaTheme="minorEastAsia" w:hAnsi="Cambria"/>
          <w:sz w:val="20"/>
          <w:szCs w:val="20"/>
          <w:lang w:eastAsia="sk-SK"/>
        </w:rPr>
        <w:t xml:space="preserve">iela, vrátane zriadenia všetkých prípojok a inštalácie meračov a </w:t>
      </w:r>
      <w:r w:rsidRPr="000A6C2E">
        <w:rPr>
          <w:rFonts w:ascii="Cambria" w:eastAsiaTheme="minorEastAsia" w:hAnsi="Cambria"/>
          <w:sz w:val="20"/>
          <w:szCs w:val="20"/>
          <w:lang w:eastAsia="sk-SK"/>
        </w:rPr>
        <w:lastRenderedPageBreak/>
        <w:t xml:space="preserve">rozvodov. Poplatky za pripojenie a dodávku médií ako aj ďalších služieb s tým súvisiacich uhrádza v celom rozsahu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w:t>
      </w:r>
    </w:p>
    <w:p w:rsidR="006A32C5" w:rsidRPr="000A6C2E" w:rsidRDefault="006A32C5" w:rsidP="006A32C5">
      <w:pPr>
        <w:autoSpaceDE w:val="0"/>
        <w:autoSpaceDN w:val="0"/>
        <w:adjustRightInd w:val="0"/>
        <w:ind w:left="2837" w:right="2866"/>
        <w:jc w:val="center"/>
        <w:rPr>
          <w:rFonts w:ascii="Cambria" w:hAnsi="Cambria"/>
          <w:b/>
          <w:bCs/>
          <w:sz w:val="22"/>
          <w:szCs w:val="22"/>
          <w:lang w:eastAsia="sk-SK"/>
        </w:rPr>
      </w:pPr>
    </w:p>
    <w:p w:rsidR="006A32C5" w:rsidRPr="000A6C2E" w:rsidRDefault="006A32C5" w:rsidP="006A32C5">
      <w:pPr>
        <w:autoSpaceDE w:val="0"/>
        <w:autoSpaceDN w:val="0"/>
        <w:adjustRightInd w:val="0"/>
        <w:ind w:left="2837" w:right="2866"/>
        <w:jc w:val="center"/>
        <w:rPr>
          <w:rFonts w:ascii="Cambria" w:hAnsi="Cambria"/>
          <w:b/>
          <w:bCs/>
          <w:sz w:val="22"/>
          <w:szCs w:val="22"/>
          <w:lang w:eastAsia="sk-SK"/>
        </w:rPr>
      </w:pPr>
      <w:r w:rsidRPr="000A6C2E">
        <w:rPr>
          <w:rFonts w:ascii="Cambria" w:hAnsi="Cambria"/>
          <w:b/>
          <w:bCs/>
          <w:sz w:val="22"/>
          <w:szCs w:val="22"/>
          <w:lang w:eastAsia="sk-SK"/>
        </w:rPr>
        <w:t xml:space="preserve">Článok VII </w:t>
      </w:r>
    </w:p>
    <w:p w:rsidR="006A32C5" w:rsidRPr="000A6C2E" w:rsidRDefault="006A32C5" w:rsidP="006A32C5">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Zmluvné pokuty</w:t>
      </w:r>
      <w:r>
        <w:rPr>
          <w:rFonts w:ascii="Cambria" w:hAnsi="Cambria"/>
          <w:b/>
          <w:bCs/>
          <w:sz w:val="22"/>
          <w:szCs w:val="22"/>
          <w:lang w:eastAsia="sk-SK"/>
        </w:rPr>
        <w:t>, banková záruka, zábezpeka</w:t>
      </w:r>
      <w:r w:rsidRPr="000A6C2E">
        <w:rPr>
          <w:rFonts w:ascii="Cambria" w:hAnsi="Cambria"/>
          <w:b/>
          <w:bCs/>
          <w:sz w:val="22"/>
          <w:szCs w:val="22"/>
          <w:lang w:eastAsia="sk-SK"/>
        </w:rPr>
        <w:t xml:space="preserve"> a náhrada škody</w:t>
      </w:r>
    </w:p>
    <w:p w:rsidR="006A32C5" w:rsidRPr="008D3A93" w:rsidRDefault="006A32C5" w:rsidP="006A32C5">
      <w:pPr>
        <w:widowControl w:val="0"/>
        <w:tabs>
          <w:tab w:val="left" w:pos="426"/>
        </w:tabs>
        <w:autoSpaceDE w:val="0"/>
        <w:autoSpaceDN w:val="0"/>
        <w:adjustRightInd w:val="0"/>
        <w:jc w:val="both"/>
        <w:rPr>
          <w:rFonts w:ascii="Cambria" w:eastAsiaTheme="minorEastAsia" w:hAnsi="Cambria"/>
          <w:vanish/>
          <w:sz w:val="20"/>
          <w:szCs w:val="20"/>
          <w:lang w:eastAsia="sk-SK"/>
        </w:rPr>
      </w:pPr>
    </w:p>
    <w:p w:rsidR="006A32C5" w:rsidRPr="000A6C2E" w:rsidRDefault="006A32C5" w:rsidP="006A32C5">
      <w:pPr>
        <w:pStyle w:val="Odsekzoznamu"/>
        <w:widowControl w:val="0"/>
        <w:numPr>
          <w:ilvl w:val="1"/>
          <w:numId w:val="27"/>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hotoviteľa s riadnym a včasným odovzdaním diela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zmluvnú pokutu vo výške 0,5% ceny diela za každý začatý deň omeškania, celkovo však maximálne do hodnoty 50 % z celkovej ceny diela.</w:t>
      </w:r>
    </w:p>
    <w:p w:rsidR="006A32C5" w:rsidRPr="000A6C2E" w:rsidRDefault="006A32C5" w:rsidP="006A32C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pStyle w:val="Odsekzoznamu"/>
        <w:widowControl w:val="0"/>
        <w:numPr>
          <w:ilvl w:val="1"/>
          <w:numId w:val="27"/>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hotoviteľa s riadnym a včasným uskutočňovaním diela v súlade s Harmonogramom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zmluvnú pokutu vo výške 0,5% ceny diela za každý začatý deň omeškania, celkovo však maximálne do hodnoty 50 % z celkovej ceny diela.</w:t>
      </w:r>
    </w:p>
    <w:p w:rsidR="006A32C5" w:rsidRPr="000A6C2E" w:rsidRDefault="006A32C5" w:rsidP="006A32C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pStyle w:val="Odsekzoznamu"/>
        <w:widowControl w:val="0"/>
        <w:numPr>
          <w:ilvl w:val="1"/>
          <w:numId w:val="27"/>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 prípade vzniku niektorého z dôvodov na odstúpenie od zmluvy, uvedených v</w:t>
      </w:r>
      <w:r>
        <w:rPr>
          <w:rFonts w:ascii="Cambria" w:eastAsiaTheme="minorEastAsia" w:hAnsi="Cambria"/>
          <w:sz w:val="20"/>
          <w:szCs w:val="20"/>
          <w:lang w:eastAsia="sk-SK"/>
        </w:rPr>
        <w:t xml:space="preserve"> článku VIII </w:t>
      </w:r>
      <w:r w:rsidRPr="000A6C2E">
        <w:rPr>
          <w:rFonts w:ascii="Cambria" w:eastAsiaTheme="minorEastAsia" w:hAnsi="Cambria"/>
          <w:sz w:val="20"/>
          <w:szCs w:val="20"/>
          <w:lang w:eastAsia="sk-SK"/>
        </w:rPr>
        <w:t xml:space="preserve">bod 8.1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je okrem odstúpenia od zmluvy,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zmluvnú pokutu vo výške 25% zo </w:t>
      </w:r>
      <w:r>
        <w:rPr>
          <w:rFonts w:ascii="Cambria" w:eastAsiaTheme="minorEastAsia" w:hAnsi="Cambria"/>
          <w:sz w:val="20"/>
          <w:szCs w:val="20"/>
          <w:lang w:eastAsia="sk-SK"/>
        </w:rPr>
        <w:t>celkovej</w:t>
      </w:r>
      <w:r w:rsidRPr="000A6C2E">
        <w:rPr>
          <w:rFonts w:ascii="Cambria" w:eastAsiaTheme="minorEastAsia" w:hAnsi="Cambria"/>
          <w:sz w:val="20"/>
          <w:szCs w:val="20"/>
          <w:lang w:eastAsia="sk-SK"/>
        </w:rPr>
        <w:t xml:space="preserve"> ceny diela.</w:t>
      </w:r>
    </w:p>
    <w:p w:rsidR="006A32C5" w:rsidRPr="000A6C2E" w:rsidRDefault="006A32C5" w:rsidP="006A32C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pStyle w:val="Odsekzoznamu"/>
        <w:widowControl w:val="0"/>
        <w:numPr>
          <w:ilvl w:val="1"/>
          <w:numId w:val="27"/>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bude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v omeškaní s odstránením vád a nedorobkov uvedených v zápise o odovzdaní a prevzatí diela v dohodnutom termíne, alebo ak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neodstráni vady diela uplatnené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bjednávateľom v záručnej dobe v zmysle čl. IX bod 9.13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včas, je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zmluvnú pokutu vo výške 100,- EUR za každú vadu a každý začatý deň omeškania </w:t>
      </w:r>
      <w:r>
        <w:rPr>
          <w:rFonts w:ascii="Cambria" w:eastAsiaTheme="minorEastAsia" w:hAnsi="Cambria"/>
          <w:sz w:val="20"/>
          <w:szCs w:val="20"/>
          <w:lang w:eastAsia="sk-SK"/>
        </w:rPr>
        <w:t xml:space="preserve">s ich odstránením </w:t>
      </w:r>
      <w:r w:rsidRPr="000A6C2E">
        <w:rPr>
          <w:rFonts w:ascii="Cambria" w:eastAsiaTheme="minorEastAsia" w:hAnsi="Cambria"/>
          <w:sz w:val="20"/>
          <w:szCs w:val="20"/>
          <w:lang w:eastAsia="sk-SK"/>
        </w:rPr>
        <w:t xml:space="preserve">až do ich </w:t>
      </w:r>
      <w:r>
        <w:rPr>
          <w:rFonts w:ascii="Cambria" w:eastAsiaTheme="minorEastAsia" w:hAnsi="Cambria"/>
          <w:sz w:val="20"/>
          <w:szCs w:val="20"/>
          <w:lang w:eastAsia="sk-SK"/>
        </w:rPr>
        <w:t xml:space="preserve">riadneho </w:t>
      </w:r>
      <w:r w:rsidRPr="000A6C2E">
        <w:rPr>
          <w:rFonts w:ascii="Cambria" w:eastAsiaTheme="minorEastAsia" w:hAnsi="Cambria"/>
          <w:sz w:val="20"/>
          <w:szCs w:val="20"/>
          <w:lang w:eastAsia="sk-SK"/>
        </w:rPr>
        <w:t>odstránenia.</w:t>
      </w:r>
    </w:p>
    <w:p w:rsidR="006A32C5" w:rsidRPr="000A6C2E" w:rsidRDefault="006A32C5" w:rsidP="006A32C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pStyle w:val="Odsekzoznamu"/>
        <w:widowControl w:val="0"/>
        <w:numPr>
          <w:ilvl w:val="1"/>
          <w:numId w:val="27"/>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ak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neumožní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kedykoľvek kontrolu prebiehajúcich prác je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zmluvnú pokutu vo výške 500 Eur za každý jednotlivý aj opakovaný prípad takéhoto postupu.</w:t>
      </w:r>
    </w:p>
    <w:p w:rsidR="006A32C5" w:rsidRPr="000A6C2E" w:rsidRDefault="006A32C5" w:rsidP="006A32C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pStyle w:val="Odsekzoznamu"/>
        <w:widowControl w:val="0"/>
        <w:numPr>
          <w:ilvl w:val="1"/>
          <w:numId w:val="27"/>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porušenia povinnosti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hotoviteľa mať platné poistenie v rozsahu určenom touto zmluvou,  je </w:t>
      </w:r>
      <w:r>
        <w:rPr>
          <w:rFonts w:ascii="Cambria" w:eastAsiaTheme="minorEastAsia" w:hAnsi="Cambria"/>
          <w:sz w:val="20"/>
          <w:szCs w:val="20"/>
          <w:lang w:eastAsia="sk-SK"/>
        </w:rPr>
        <w:t xml:space="preserve">zhotoviteľ </w:t>
      </w:r>
      <w:r w:rsidRPr="000A6C2E">
        <w:rPr>
          <w:rFonts w:ascii="Cambria" w:eastAsiaTheme="minorEastAsia" w:hAnsi="Cambria"/>
          <w:sz w:val="20"/>
          <w:szCs w:val="20"/>
          <w:lang w:eastAsia="sk-SK"/>
        </w:rPr>
        <w:t xml:space="preserve">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zmluvnú pokutu vo výške 5% z ceny diela a to aj opakovane.</w:t>
      </w:r>
    </w:p>
    <w:p w:rsidR="006A32C5" w:rsidRPr="000A6C2E" w:rsidRDefault="006A32C5" w:rsidP="006A32C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pStyle w:val="Odsekzoznamu"/>
        <w:widowControl w:val="0"/>
        <w:numPr>
          <w:ilvl w:val="1"/>
          <w:numId w:val="27"/>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sa na </w:t>
      </w:r>
      <w:r>
        <w:rPr>
          <w:rFonts w:ascii="Cambria" w:eastAsiaTheme="minorEastAsia" w:hAnsi="Cambria"/>
          <w:sz w:val="20"/>
          <w:szCs w:val="20"/>
          <w:lang w:eastAsia="sk-SK"/>
        </w:rPr>
        <w:t>prevzatých priestoroch</w:t>
      </w:r>
      <w:r w:rsidRPr="000A6C2E">
        <w:rPr>
          <w:rFonts w:ascii="Cambria" w:eastAsiaTheme="minorEastAsia" w:hAnsi="Cambria"/>
          <w:sz w:val="20"/>
          <w:szCs w:val="20"/>
          <w:lang w:eastAsia="sk-SK"/>
        </w:rPr>
        <w:t xml:space="preserve"> bude nachádzať osoba neuvedená v zozname osôb predloženom a aktualizovanom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hotoviteľom,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povinný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zmluvnú pokutu vo výške 200 EUR za každé takéto porušenie povinnost</w:t>
      </w:r>
      <w:r>
        <w:rPr>
          <w:rFonts w:ascii="Cambria" w:eastAsiaTheme="minorEastAsia" w:hAnsi="Cambria"/>
          <w:sz w:val="20"/>
          <w:szCs w:val="20"/>
          <w:lang w:eastAsia="sk-SK"/>
        </w:rPr>
        <w:t>i</w:t>
      </w:r>
      <w:r w:rsidRPr="000A6C2E">
        <w:rPr>
          <w:rFonts w:ascii="Cambria" w:eastAsiaTheme="minorEastAsia" w:hAnsi="Cambria"/>
          <w:sz w:val="20"/>
          <w:szCs w:val="20"/>
          <w:lang w:eastAsia="sk-SK"/>
        </w:rPr>
        <w:t>.</w:t>
      </w:r>
    </w:p>
    <w:p w:rsidR="006A32C5" w:rsidRPr="000A6C2E" w:rsidRDefault="006A32C5" w:rsidP="006A32C5">
      <w:pPr>
        <w:pStyle w:val="Odsekzoznamu"/>
        <w:ind w:left="426" w:hanging="426"/>
        <w:rPr>
          <w:rFonts w:ascii="Cambria" w:eastAsiaTheme="minorEastAsia" w:hAnsi="Cambria"/>
          <w:sz w:val="20"/>
          <w:szCs w:val="20"/>
          <w:lang w:eastAsia="sk-SK"/>
        </w:rPr>
      </w:pPr>
    </w:p>
    <w:p w:rsidR="006A32C5" w:rsidRPr="000A6C2E" w:rsidRDefault="006A32C5" w:rsidP="006A32C5">
      <w:pPr>
        <w:pStyle w:val="Odsekzoznamu"/>
        <w:widowControl w:val="0"/>
        <w:numPr>
          <w:ilvl w:val="1"/>
          <w:numId w:val="27"/>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 poruší niektorú, zo svojich zmluvných povinnosti uvedených v</w:t>
      </w:r>
      <w:r>
        <w:rPr>
          <w:rFonts w:ascii="Cambria" w:eastAsiaTheme="minorEastAsia" w:hAnsi="Cambria"/>
          <w:sz w:val="20"/>
          <w:szCs w:val="20"/>
          <w:lang w:eastAsia="sk-SK"/>
        </w:rPr>
        <w:t xml:space="preserve"> článku VI </w:t>
      </w:r>
      <w:r w:rsidRPr="000A6C2E">
        <w:rPr>
          <w:rFonts w:ascii="Cambria" w:eastAsiaTheme="minorEastAsia" w:hAnsi="Cambria"/>
          <w:sz w:val="20"/>
          <w:szCs w:val="20"/>
          <w:lang w:eastAsia="sk-SK"/>
        </w:rPr>
        <w:t>bod 6.18, 6.25, 6.26, 6.27, 6.28 tejto zmluvy, je povinný objednávateľovi zaplatiť zmluvnú pokutu vo výške 200 EUR za každý jednotlivý prípad porušenia zmluvy.</w:t>
      </w:r>
    </w:p>
    <w:p w:rsidR="006A32C5" w:rsidRPr="000A6C2E" w:rsidRDefault="006A32C5" w:rsidP="006A32C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E10521" w:rsidRDefault="006A32C5" w:rsidP="006A32C5">
      <w:pPr>
        <w:pStyle w:val="Odsekzoznamu"/>
        <w:widowControl w:val="0"/>
        <w:numPr>
          <w:ilvl w:val="1"/>
          <w:numId w:val="27"/>
        </w:numPr>
        <w:tabs>
          <w:tab w:val="left" w:pos="426"/>
        </w:tabs>
        <w:autoSpaceDE w:val="0"/>
        <w:autoSpaceDN w:val="0"/>
        <w:adjustRightInd w:val="0"/>
        <w:ind w:left="426" w:hanging="426"/>
        <w:jc w:val="both"/>
        <w:rPr>
          <w:rFonts w:ascii="Cambria" w:eastAsiaTheme="minorEastAsia" w:hAnsi="Cambria"/>
          <w:sz w:val="20"/>
          <w:szCs w:val="20"/>
          <w:lang w:eastAsia="sk-SK"/>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rsidR="006A32C5" w:rsidRPr="000A6C2E" w:rsidRDefault="006A32C5" w:rsidP="006A32C5">
      <w:pPr>
        <w:pStyle w:val="Odsekzoznamu"/>
        <w:ind w:left="426" w:hanging="426"/>
        <w:rPr>
          <w:rFonts w:ascii="Cambria" w:eastAsiaTheme="minorEastAsia" w:hAnsi="Cambria"/>
          <w:sz w:val="20"/>
          <w:szCs w:val="20"/>
          <w:lang w:eastAsia="sk-SK"/>
        </w:rPr>
      </w:pPr>
    </w:p>
    <w:p w:rsidR="006A32C5" w:rsidRPr="000A6C2E" w:rsidRDefault="006A32C5" w:rsidP="006A32C5">
      <w:pPr>
        <w:pStyle w:val="Odsekzoznamu"/>
        <w:widowControl w:val="0"/>
        <w:numPr>
          <w:ilvl w:val="1"/>
          <w:numId w:val="27"/>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Pred podpisom tejto zmluvy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zložil na bankový účet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zábezpeku vo výške </w:t>
      </w:r>
      <w:r>
        <w:rPr>
          <w:rFonts w:ascii="Cambria" w:eastAsiaTheme="minorEastAsia" w:hAnsi="Cambria"/>
          <w:sz w:val="20"/>
          <w:szCs w:val="20"/>
          <w:lang w:eastAsia="sk-SK"/>
        </w:rPr>
        <w:t>10% z ceny diela s DPH</w:t>
      </w:r>
      <w:r w:rsidRPr="000A6C2E">
        <w:rPr>
          <w:rFonts w:ascii="Cambria" w:eastAsiaTheme="minorEastAsia" w:hAnsi="Cambria"/>
          <w:sz w:val="20"/>
          <w:szCs w:val="20"/>
          <w:lang w:eastAsia="sk-SK"/>
        </w:rPr>
        <w:t>. Táto zábezpeka slúži na úhradu zmluvných sankcií</w:t>
      </w:r>
      <w:r>
        <w:rPr>
          <w:rFonts w:ascii="Cambria" w:eastAsiaTheme="minorEastAsia" w:hAnsi="Cambria"/>
          <w:sz w:val="20"/>
          <w:szCs w:val="20"/>
          <w:lang w:eastAsia="sk-SK"/>
        </w:rPr>
        <w:t xml:space="preserve"> (zmluvných pokút)</w:t>
      </w:r>
      <w:r w:rsidRPr="000A6C2E">
        <w:rPr>
          <w:rFonts w:ascii="Cambria" w:eastAsiaTheme="minorEastAsia" w:hAnsi="Cambria"/>
          <w:sz w:val="20"/>
          <w:szCs w:val="20"/>
          <w:lang w:eastAsia="sk-SK"/>
        </w:rPr>
        <w:t xml:space="preserve">, náhrady škody a ostatných pohľadávok, ktoré vzniknú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voči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hotoviteľovi na základe tejto zmluvy alebo v súvislosti s ňou. V prípade vzniku pohľadávky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voči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hotoviteľovi,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 oznámi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hotoviteľovi výšku tejto pohľadávky a jej úhradu zo sumy zloženej zábezpeky. Výška zloženej zábezpeky sa tým zníži o príslušnú sumu a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je povinný najneskôr do 7 dní po doručení takéhoto oznámenia zaplatiť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(prevodom na bankový účet) takú sumu, ktorou doplní zloženú zábezpeku na dohodnutú výšku</w:t>
      </w:r>
      <w:r>
        <w:rPr>
          <w:rFonts w:ascii="Cambria" w:eastAsiaTheme="minorEastAsia" w:hAnsi="Cambria"/>
          <w:sz w:val="20"/>
          <w:szCs w:val="20"/>
          <w:lang w:eastAsia="sk-SK"/>
        </w:rPr>
        <w:t xml:space="preserve"> 10% zo zmluvnej ceny s DPH</w:t>
      </w:r>
      <w:r w:rsidRPr="000A6C2E">
        <w:rPr>
          <w:rFonts w:ascii="Cambria" w:eastAsiaTheme="minorEastAsia" w:hAnsi="Cambria"/>
          <w:sz w:val="20"/>
          <w:szCs w:val="20"/>
          <w:lang w:eastAsia="sk-SK"/>
        </w:rPr>
        <w:t xml:space="preserve">. Nedoplnenie sumy zábezpeky podľa predchádzajúcej vety v stanovenej lehote </w:t>
      </w:r>
      <w:r>
        <w:rPr>
          <w:rFonts w:ascii="Cambria" w:eastAsiaTheme="minorEastAsia" w:hAnsi="Cambria"/>
          <w:sz w:val="20"/>
          <w:szCs w:val="20"/>
          <w:lang w:eastAsia="sk-SK"/>
        </w:rPr>
        <w:t xml:space="preserve">a výške </w:t>
      </w:r>
      <w:r w:rsidRPr="000A6C2E">
        <w:rPr>
          <w:rFonts w:ascii="Cambria" w:eastAsiaTheme="minorEastAsia" w:hAnsi="Cambria"/>
          <w:sz w:val="20"/>
          <w:szCs w:val="20"/>
          <w:lang w:eastAsia="sk-SK"/>
        </w:rPr>
        <w:t xml:space="preserve">je porušením zmluvnej povinnosti podstatným spôsobom. Po zaplatení celej ceny diela podľa </w:t>
      </w:r>
      <w:r>
        <w:rPr>
          <w:rFonts w:ascii="Cambria" w:eastAsiaTheme="minorEastAsia" w:hAnsi="Cambria"/>
          <w:sz w:val="20"/>
          <w:szCs w:val="20"/>
          <w:lang w:eastAsia="sk-SK"/>
        </w:rPr>
        <w:t xml:space="preserve">článku IV </w:t>
      </w:r>
      <w:r w:rsidRPr="000A6C2E">
        <w:rPr>
          <w:rFonts w:ascii="Cambria" w:eastAsiaTheme="minorEastAsia" w:hAnsi="Cambria"/>
          <w:sz w:val="20"/>
          <w:szCs w:val="20"/>
          <w:lang w:eastAsia="sk-SK"/>
        </w:rPr>
        <w:t xml:space="preserve">bodu 5.1.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oprávnený požiadať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bjednávateľa o vrátenie zloženej zábezpeky, resp. jej nevyčerpanej časti a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 je v takom prípade povinný vrátiť zábezpeku, resp. jej nevyčerpanú časť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hotoviteľovi najneskôr do 7 dní od kedy mu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svoju žiadosť doručil. </w:t>
      </w:r>
    </w:p>
    <w:p w:rsidR="006A32C5" w:rsidRPr="000A6C2E" w:rsidRDefault="006A32C5" w:rsidP="006A32C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6A32C5" w:rsidRPr="000A6C2E" w:rsidRDefault="006A32C5" w:rsidP="006A32C5">
      <w:pPr>
        <w:pStyle w:val="Odsekzoznamu"/>
        <w:widowControl w:val="0"/>
        <w:numPr>
          <w:ilvl w:val="1"/>
          <w:numId w:val="27"/>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 Zábezpeku podľa predchádzajúceho bodu môže zložiť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aj vo forme bankovej záruky, ktorá umožní jej uplatnenie v zmysle predchádzajúceho bodu na uhrádzanie tam uvedených pohľadávok a v tejto bankovej záruke musí byť jedinou podmienkou uhradenia pohľadávky nárok vznesený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bjednávateľom bez dodatočných obmedzení stanovených bankou alebo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hotoviteľom. V prípade čerpania finančných prostriedkov z bankovej záruky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 povinný doplniť výšku bankovej záruky do 7 dní tak aby zodpovedala požadovanej výške</w:t>
      </w:r>
      <w:r>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Nedoplnenie sumy zábezpeky podľa predchádzajúcej vety v stanovenej lehote je porušením zmluvnej povinnosti podstatným spôsobom. Po zaplatení celej ceny diela podľa </w:t>
      </w:r>
      <w:r>
        <w:rPr>
          <w:rFonts w:ascii="Cambria" w:eastAsiaTheme="minorEastAsia" w:hAnsi="Cambria"/>
          <w:sz w:val="20"/>
          <w:szCs w:val="20"/>
          <w:lang w:eastAsia="sk-SK"/>
        </w:rPr>
        <w:t xml:space="preserve">článku V </w:t>
      </w:r>
      <w:r w:rsidRPr="000A6C2E">
        <w:rPr>
          <w:rFonts w:ascii="Cambria" w:eastAsiaTheme="minorEastAsia" w:hAnsi="Cambria"/>
          <w:sz w:val="20"/>
          <w:szCs w:val="20"/>
          <w:lang w:eastAsia="sk-SK"/>
        </w:rPr>
        <w:t xml:space="preserve">bodu 5.1.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oprávnený požiadať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bjednávateľa o vrátenie záručnej listiny</w:t>
      </w:r>
      <w:r>
        <w:rPr>
          <w:rFonts w:ascii="Cambria" w:eastAsiaTheme="minorEastAsia" w:hAnsi="Cambria"/>
          <w:sz w:val="20"/>
          <w:szCs w:val="20"/>
          <w:lang w:eastAsia="sk-SK"/>
        </w:rPr>
        <w:t xml:space="preserve"> vzťahujúcej sa k tejto bankovej záruke</w:t>
      </w:r>
      <w:r w:rsidRPr="000A6C2E">
        <w:rPr>
          <w:rFonts w:ascii="Cambria" w:eastAsiaTheme="minorEastAsia" w:hAnsi="Cambria"/>
          <w:sz w:val="20"/>
          <w:szCs w:val="20"/>
          <w:lang w:eastAsia="sk-SK"/>
        </w:rPr>
        <w:t xml:space="preserve">, a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 je v takom prípade povinný vrátiť </w:t>
      </w:r>
      <w:r>
        <w:rPr>
          <w:rFonts w:ascii="Cambria" w:eastAsiaTheme="minorEastAsia" w:hAnsi="Cambria"/>
          <w:sz w:val="20"/>
          <w:szCs w:val="20"/>
          <w:lang w:eastAsia="sk-SK"/>
        </w:rPr>
        <w:t xml:space="preserve">túto </w:t>
      </w:r>
      <w:r w:rsidRPr="000A6C2E">
        <w:rPr>
          <w:rFonts w:ascii="Cambria" w:eastAsiaTheme="minorEastAsia" w:hAnsi="Cambria"/>
          <w:sz w:val="20"/>
          <w:szCs w:val="20"/>
          <w:lang w:eastAsia="sk-SK"/>
        </w:rPr>
        <w:t xml:space="preserve">záručnú listinu, ak už nemá žiadne nároky, ktoré by z nej mohol uplatňovať, a to najneskôr do 7 dní od kedy mu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svoju žiadosť doručil. </w:t>
      </w:r>
    </w:p>
    <w:p w:rsidR="006A32C5" w:rsidRPr="000A6C2E" w:rsidRDefault="006A32C5" w:rsidP="006A32C5">
      <w:pPr>
        <w:widowControl w:val="0"/>
        <w:tabs>
          <w:tab w:val="left" w:pos="432"/>
        </w:tabs>
        <w:autoSpaceDE w:val="0"/>
        <w:autoSpaceDN w:val="0"/>
        <w:adjustRightInd w:val="0"/>
        <w:ind w:left="567"/>
        <w:jc w:val="both"/>
        <w:rPr>
          <w:rFonts w:ascii="Cambria" w:hAnsi="Cambria"/>
          <w:sz w:val="20"/>
          <w:szCs w:val="20"/>
          <w:lang w:eastAsia="sk-SK"/>
        </w:rPr>
      </w:pPr>
    </w:p>
    <w:p w:rsidR="006A32C5" w:rsidRPr="000A6C2E" w:rsidRDefault="006A32C5" w:rsidP="006A32C5">
      <w:pPr>
        <w:autoSpaceDE w:val="0"/>
        <w:autoSpaceDN w:val="0"/>
        <w:adjustRightInd w:val="0"/>
        <w:ind w:left="3449" w:right="3434"/>
        <w:jc w:val="center"/>
        <w:rPr>
          <w:rFonts w:ascii="Cambria" w:hAnsi="Cambria"/>
          <w:b/>
          <w:bCs/>
          <w:sz w:val="22"/>
          <w:szCs w:val="22"/>
          <w:lang w:eastAsia="sk-SK"/>
        </w:rPr>
      </w:pPr>
      <w:r w:rsidRPr="000A6C2E">
        <w:rPr>
          <w:rFonts w:ascii="Cambria" w:hAnsi="Cambria"/>
          <w:b/>
          <w:bCs/>
          <w:sz w:val="22"/>
          <w:szCs w:val="22"/>
          <w:lang w:eastAsia="sk-SK"/>
        </w:rPr>
        <w:t>Článok VIII</w:t>
      </w:r>
    </w:p>
    <w:p w:rsidR="006A32C5" w:rsidRPr="000A6C2E" w:rsidRDefault="006A32C5" w:rsidP="006A32C5">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Odstúpenie od </w:t>
      </w:r>
      <w:r w:rsidRPr="000A6C2E">
        <w:rPr>
          <w:rFonts w:ascii="Cambria" w:hAnsi="Cambria"/>
          <w:b/>
          <w:bCs/>
          <w:sz w:val="22"/>
          <w:szCs w:val="22"/>
          <w:lang w:eastAsia="sk-SK"/>
        </w:rPr>
        <w:t>zmluvy</w:t>
      </w:r>
    </w:p>
    <w:p w:rsidR="006A32C5" w:rsidRPr="000A6C2E" w:rsidRDefault="006A32C5" w:rsidP="006A32C5">
      <w:pPr>
        <w:autoSpaceDE w:val="0"/>
        <w:autoSpaceDN w:val="0"/>
        <w:adjustRightInd w:val="0"/>
        <w:ind w:left="3449" w:right="3434"/>
        <w:jc w:val="center"/>
        <w:rPr>
          <w:rFonts w:ascii="Cambria" w:hAnsi="Cambria"/>
          <w:bCs/>
          <w:sz w:val="22"/>
          <w:szCs w:val="22"/>
          <w:lang w:eastAsia="sk-SK"/>
        </w:rPr>
      </w:pPr>
    </w:p>
    <w:p w:rsidR="006A32C5" w:rsidRPr="000A6C2E" w:rsidRDefault="006A32C5" w:rsidP="006A32C5">
      <w:pPr>
        <w:widowControl w:val="0"/>
        <w:numPr>
          <w:ilvl w:val="0"/>
          <w:numId w:val="28"/>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odstúpiť od tejto </w:t>
      </w:r>
      <w:r>
        <w:rPr>
          <w:rFonts w:ascii="Cambria" w:hAnsi="Cambria"/>
          <w:sz w:val="20"/>
          <w:szCs w:val="20"/>
          <w:lang w:eastAsia="sk-SK"/>
        </w:rPr>
        <w:t>z</w:t>
      </w:r>
      <w:r w:rsidRPr="000A6C2E">
        <w:rPr>
          <w:rFonts w:ascii="Cambria" w:hAnsi="Cambria"/>
          <w:sz w:val="20"/>
          <w:szCs w:val="20"/>
          <w:lang w:eastAsia="sk-SK"/>
        </w:rPr>
        <w:t xml:space="preserve">mluvy, čiastočne odstúpiť od tejto </w:t>
      </w:r>
      <w:r>
        <w:rPr>
          <w:rFonts w:ascii="Cambria" w:hAnsi="Cambria"/>
          <w:sz w:val="20"/>
          <w:szCs w:val="20"/>
          <w:lang w:eastAsia="sk-SK"/>
        </w:rPr>
        <w:t>z</w:t>
      </w:r>
      <w:r w:rsidRPr="000A6C2E">
        <w:rPr>
          <w:rFonts w:ascii="Cambria" w:hAnsi="Cambria"/>
          <w:sz w:val="20"/>
          <w:szCs w:val="20"/>
          <w:lang w:eastAsia="sk-SK"/>
        </w:rPr>
        <w:t xml:space="preserve">mluvy, alebo odobrať </w:t>
      </w:r>
      <w:r>
        <w:rPr>
          <w:rFonts w:ascii="Cambria" w:hAnsi="Cambria"/>
          <w:sz w:val="20"/>
          <w:szCs w:val="20"/>
          <w:lang w:eastAsia="sk-SK"/>
        </w:rPr>
        <w:t>z</w:t>
      </w:r>
      <w:r w:rsidRPr="000A6C2E">
        <w:rPr>
          <w:rFonts w:ascii="Cambria" w:hAnsi="Cambria"/>
          <w:sz w:val="20"/>
          <w:szCs w:val="20"/>
          <w:lang w:eastAsia="sk-SK"/>
        </w:rPr>
        <w:t>hotoviteľovi časť realizovaných výkonov</w:t>
      </w:r>
      <w:r>
        <w:rPr>
          <w:rFonts w:ascii="Cambria" w:hAnsi="Cambria"/>
          <w:sz w:val="20"/>
          <w:szCs w:val="20"/>
          <w:lang w:eastAsia="sk-SK"/>
        </w:rPr>
        <w:t xml:space="preserve"> podľa tejto zmluvy</w:t>
      </w:r>
      <w:r w:rsidRPr="000A6C2E">
        <w:rPr>
          <w:rFonts w:ascii="Cambria" w:hAnsi="Cambria"/>
          <w:sz w:val="20"/>
          <w:szCs w:val="20"/>
          <w:lang w:eastAsia="sk-SK"/>
        </w:rPr>
        <w:t xml:space="preserve"> a nechať ich realizovať tretími osobami na primerané a preukázané náklady </w:t>
      </w:r>
      <w:r>
        <w:rPr>
          <w:rFonts w:ascii="Cambria" w:hAnsi="Cambria"/>
          <w:sz w:val="20"/>
          <w:szCs w:val="20"/>
          <w:lang w:eastAsia="sk-SK"/>
        </w:rPr>
        <w:t>z</w:t>
      </w:r>
      <w:r w:rsidRPr="000A6C2E">
        <w:rPr>
          <w:rFonts w:ascii="Cambria" w:hAnsi="Cambria"/>
          <w:sz w:val="20"/>
          <w:szCs w:val="20"/>
          <w:lang w:eastAsia="sk-SK"/>
        </w:rPr>
        <w:t xml:space="preserve">hotoviteľa bez ohľadu na ceny určené podľa Výkazu výmer, a to z nasledovných dôvodov ležiacich na strane </w:t>
      </w:r>
      <w:r>
        <w:rPr>
          <w:rFonts w:ascii="Cambria" w:hAnsi="Cambria"/>
          <w:sz w:val="20"/>
          <w:szCs w:val="20"/>
          <w:lang w:eastAsia="sk-SK"/>
        </w:rPr>
        <w:t>z</w:t>
      </w:r>
      <w:r w:rsidRPr="000A6C2E">
        <w:rPr>
          <w:rFonts w:ascii="Cambria" w:hAnsi="Cambria"/>
          <w:sz w:val="20"/>
          <w:szCs w:val="20"/>
          <w:lang w:eastAsia="sk-SK"/>
        </w:rPr>
        <w:t>hotoviteľa :</w:t>
      </w:r>
    </w:p>
    <w:p w:rsidR="006A32C5" w:rsidRPr="000A6C2E" w:rsidRDefault="006A32C5" w:rsidP="006A32C5">
      <w:pPr>
        <w:widowControl w:val="0"/>
        <w:numPr>
          <w:ilvl w:val="0"/>
          <w:numId w:val="29"/>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ak </w:t>
      </w:r>
      <w:r>
        <w:rPr>
          <w:rFonts w:ascii="Cambria" w:hAnsi="Cambria"/>
          <w:sz w:val="20"/>
          <w:szCs w:val="20"/>
          <w:lang w:eastAsia="sk-SK"/>
        </w:rPr>
        <w:t>z</w:t>
      </w:r>
      <w:r w:rsidRPr="000A6C2E">
        <w:rPr>
          <w:rFonts w:ascii="Cambria" w:hAnsi="Cambria"/>
          <w:sz w:val="20"/>
          <w:szCs w:val="20"/>
          <w:lang w:eastAsia="sk-SK"/>
        </w:rPr>
        <w:t>hotoviteľ je v omeškaní s realizáciou diela oproti Harmonogramu o viac ako 15 (pätnásť) dní;</w:t>
      </w:r>
    </w:p>
    <w:p w:rsidR="006A32C5" w:rsidRPr="000A6C2E" w:rsidRDefault="006A32C5" w:rsidP="006A32C5">
      <w:pPr>
        <w:widowControl w:val="0"/>
        <w:numPr>
          <w:ilvl w:val="0"/>
          <w:numId w:val="29"/>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Pr>
          <w:rFonts w:ascii="Cambria" w:hAnsi="Cambria"/>
          <w:sz w:val="20"/>
          <w:szCs w:val="20"/>
          <w:lang w:eastAsia="sk-SK"/>
        </w:rPr>
        <w:t>z</w:t>
      </w:r>
      <w:r w:rsidRPr="000A6C2E">
        <w:rPr>
          <w:rFonts w:ascii="Cambria" w:hAnsi="Cambria"/>
          <w:sz w:val="20"/>
          <w:szCs w:val="20"/>
          <w:lang w:eastAsia="sk-SK"/>
        </w:rPr>
        <w:t xml:space="preserve">hotoviteľ preukázateľne nezhotovuje </w:t>
      </w:r>
      <w:r>
        <w:rPr>
          <w:rFonts w:ascii="Cambria" w:hAnsi="Cambria"/>
          <w:sz w:val="20"/>
          <w:szCs w:val="20"/>
          <w:lang w:eastAsia="sk-SK"/>
        </w:rPr>
        <w:t>dielo</w:t>
      </w:r>
      <w:r w:rsidRPr="000A6C2E">
        <w:rPr>
          <w:rFonts w:ascii="Cambria" w:hAnsi="Cambria"/>
          <w:sz w:val="20"/>
          <w:szCs w:val="20"/>
          <w:lang w:eastAsia="sk-SK"/>
        </w:rPr>
        <w:t xml:space="preserve"> v požadovanej kvalite a ani po písomnom upozornení zo strany </w:t>
      </w:r>
      <w:r>
        <w:rPr>
          <w:rFonts w:ascii="Cambria" w:hAnsi="Cambria"/>
          <w:sz w:val="20"/>
          <w:szCs w:val="20"/>
          <w:lang w:eastAsia="sk-SK"/>
        </w:rPr>
        <w:t>o</w:t>
      </w:r>
      <w:r w:rsidRPr="000A6C2E">
        <w:rPr>
          <w:rFonts w:ascii="Cambria" w:hAnsi="Cambria"/>
          <w:sz w:val="20"/>
          <w:szCs w:val="20"/>
          <w:lang w:eastAsia="sk-SK"/>
        </w:rPr>
        <w:t>bjednávateľa nedošlo k zjednaniu nápravy v lehote min. 14 (štrnásť) dní od doručenia písomného upozornenia;</w:t>
      </w:r>
    </w:p>
    <w:p w:rsidR="006A32C5" w:rsidRPr="000A6C2E" w:rsidRDefault="006A32C5" w:rsidP="006A32C5">
      <w:pPr>
        <w:widowControl w:val="0"/>
        <w:numPr>
          <w:ilvl w:val="0"/>
          <w:numId w:val="29"/>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Pr>
          <w:rFonts w:ascii="Cambria" w:hAnsi="Cambria"/>
          <w:sz w:val="20"/>
          <w:szCs w:val="20"/>
          <w:lang w:eastAsia="sk-SK"/>
        </w:rPr>
        <w:t>z</w:t>
      </w:r>
      <w:r w:rsidRPr="000A6C2E">
        <w:rPr>
          <w:rFonts w:ascii="Cambria" w:hAnsi="Cambria"/>
          <w:sz w:val="20"/>
          <w:szCs w:val="20"/>
          <w:lang w:eastAsia="sk-SK"/>
        </w:rPr>
        <w:t xml:space="preserve">hotoviteľ inak podstatným spôsobom poruší túto </w:t>
      </w:r>
      <w:r>
        <w:rPr>
          <w:rFonts w:ascii="Cambria" w:hAnsi="Cambria"/>
          <w:sz w:val="20"/>
          <w:szCs w:val="20"/>
          <w:lang w:eastAsia="sk-SK"/>
        </w:rPr>
        <w:t>z</w:t>
      </w:r>
      <w:r w:rsidRPr="000A6C2E">
        <w:rPr>
          <w:rFonts w:ascii="Cambria" w:hAnsi="Cambria"/>
          <w:sz w:val="20"/>
          <w:szCs w:val="20"/>
          <w:lang w:eastAsia="sk-SK"/>
        </w:rPr>
        <w:t xml:space="preserve">mluvu. Pod podstatným porušením tejto </w:t>
      </w:r>
      <w:r>
        <w:rPr>
          <w:rFonts w:ascii="Cambria" w:hAnsi="Cambria"/>
          <w:sz w:val="20"/>
          <w:szCs w:val="20"/>
          <w:lang w:eastAsia="sk-SK"/>
        </w:rPr>
        <w:t>z</w:t>
      </w:r>
      <w:r w:rsidRPr="000A6C2E">
        <w:rPr>
          <w:rFonts w:ascii="Cambria" w:hAnsi="Cambria"/>
          <w:sz w:val="20"/>
          <w:szCs w:val="20"/>
          <w:lang w:eastAsia="sk-SK"/>
        </w:rPr>
        <w:t xml:space="preserve">mluvy sa rozumie predovšetkým porušenie povinností </w:t>
      </w:r>
      <w:r>
        <w:rPr>
          <w:rFonts w:ascii="Cambria" w:hAnsi="Cambria"/>
          <w:sz w:val="20"/>
          <w:szCs w:val="20"/>
          <w:lang w:eastAsia="sk-SK"/>
        </w:rPr>
        <w:t>z</w:t>
      </w:r>
      <w:r w:rsidRPr="000A6C2E">
        <w:rPr>
          <w:rFonts w:ascii="Cambria" w:hAnsi="Cambria"/>
          <w:sz w:val="20"/>
          <w:szCs w:val="20"/>
          <w:lang w:eastAsia="sk-SK"/>
        </w:rPr>
        <w:t>hotoviteľa ustanovených v</w:t>
      </w:r>
      <w:r>
        <w:rPr>
          <w:rFonts w:ascii="Cambria" w:hAnsi="Cambria"/>
          <w:sz w:val="20"/>
          <w:szCs w:val="20"/>
          <w:lang w:eastAsia="sk-SK"/>
        </w:rPr>
        <w:t xml:space="preserve"> článku VI </w:t>
      </w:r>
      <w:r w:rsidRPr="000A6C2E">
        <w:rPr>
          <w:rFonts w:ascii="Cambria" w:hAnsi="Cambria"/>
          <w:sz w:val="20"/>
          <w:szCs w:val="20"/>
          <w:lang w:eastAsia="sk-SK"/>
        </w:rPr>
        <w:t xml:space="preserve">bod 6.19 a 6.20 a opakované porušenie ďalších povinností </w:t>
      </w:r>
      <w:r>
        <w:rPr>
          <w:rFonts w:ascii="Cambria" w:hAnsi="Cambria"/>
          <w:sz w:val="20"/>
          <w:szCs w:val="20"/>
          <w:lang w:eastAsia="sk-SK"/>
        </w:rPr>
        <w:t>z</w:t>
      </w:r>
      <w:r w:rsidRPr="000A6C2E">
        <w:rPr>
          <w:rFonts w:ascii="Cambria" w:hAnsi="Cambria"/>
          <w:sz w:val="20"/>
          <w:szCs w:val="20"/>
          <w:lang w:eastAsia="sk-SK"/>
        </w:rPr>
        <w:t xml:space="preserve">hotoviteľa podľa tejto </w:t>
      </w:r>
      <w:r>
        <w:rPr>
          <w:rFonts w:ascii="Cambria" w:hAnsi="Cambria"/>
          <w:sz w:val="20"/>
          <w:szCs w:val="20"/>
          <w:lang w:eastAsia="sk-SK"/>
        </w:rPr>
        <w:t>z</w:t>
      </w:r>
      <w:r w:rsidRPr="000A6C2E">
        <w:rPr>
          <w:rFonts w:ascii="Cambria" w:hAnsi="Cambria"/>
          <w:sz w:val="20"/>
          <w:szCs w:val="20"/>
          <w:lang w:eastAsia="sk-SK"/>
        </w:rPr>
        <w:t>mluvy.</w:t>
      </w:r>
    </w:p>
    <w:p w:rsidR="006A32C5" w:rsidRPr="000A6C2E" w:rsidRDefault="006A32C5" w:rsidP="006A32C5">
      <w:pPr>
        <w:widowControl w:val="0"/>
        <w:numPr>
          <w:ilvl w:val="0"/>
          <w:numId w:val="29"/>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na </w:t>
      </w:r>
      <w:r>
        <w:rPr>
          <w:rFonts w:ascii="Cambria" w:hAnsi="Cambria"/>
          <w:sz w:val="20"/>
          <w:szCs w:val="20"/>
          <w:lang w:eastAsia="sk-SK"/>
        </w:rPr>
        <w:t>z</w:t>
      </w:r>
      <w:r w:rsidRPr="000A6C2E">
        <w:rPr>
          <w:rFonts w:ascii="Cambria" w:hAnsi="Cambria"/>
          <w:sz w:val="20"/>
          <w:szCs w:val="20"/>
          <w:lang w:eastAsia="sk-SK"/>
        </w:rPr>
        <w:t>hotoviteľa bude vyhlásený konkurz alebo dôjde k jeho likvidácii bez právneho nástupcu.</w:t>
      </w:r>
    </w:p>
    <w:p w:rsidR="006A32C5" w:rsidRPr="000A6C2E" w:rsidRDefault="006A32C5" w:rsidP="006A32C5">
      <w:pPr>
        <w:tabs>
          <w:tab w:val="left" w:pos="709"/>
          <w:tab w:val="left" w:pos="1134"/>
        </w:tabs>
        <w:autoSpaceDE w:val="0"/>
        <w:autoSpaceDN w:val="0"/>
        <w:adjustRightInd w:val="0"/>
        <w:spacing w:before="14"/>
        <w:ind w:left="709"/>
        <w:jc w:val="both"/>
        <w:rPr>
          <w:rFonts w:ascii="Cambria" w:hAnsi="Cambria"/>
          <w:sz w:val="20"/>
          <w:szCs w:val="20"/>
          <w:lang w:eastAsia="sk-SK"/>
        </w:rPr>
      </w:pPr>
    </w:p>
    <w:p w:rsidR="006A32C5" w:rsidRPr="000A6C2E" w:rsidRDefault="006A32C5" w:rsidP="006A32C5">
      <w:pPr>
        <w:widowControl w:val="0"/>
        <w:numPr>
          <w:ilvl w:val="0"/>
          <w:numId w:val="28"/>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Ak nastane okolnosť uvedená v</w:t>
      </w:r>
      <w:r>
        <w:rPr>
          <w:rFonts w:ascii="Cambria" w:hAnsi="Cambria"/>
          <w:sz w:val="20"/>
          <w:szCs w:val="20"/>
          <w:lang w:eastAsia="sk-SK"/>
        </w:rPr>
        <w:t xml:space="preserve"> článku VIII </w:t>
      </w:r>
      <w:r w:rsidRPr="000A6C2E">
        <w:rPr>
          <w:rFonts w:ascii="Cambria" w:hAnsi="Cambria"/>
          <w:sz w:val="20"/>
          <w:szCs w:val="20"/>
          <w:lang w:eastAsia="sk-SK"/>
        </w:rPr>
        <w:t xml:space="preserve">bod 8.1 - odobratie </w:t>
      </w:r>
      <w:r>
        <w:rPr>
          <w:rFonts w:ascii="Cambria" w:hAnsi="Cambria"/>
          <w:sz w:val="20"/>
          <w:szCs w:val="20"/>
          <w:lang w:eastAsia="sk-SK"/>
        </w:rPr>
        <w:t>z</w:t>
      </w:r>
      <w:r w:rsidRPr="000A6C2E">
        <w:rPr>
          <w:rFonts w:ascii="Cambria" w:hAnsi="Cambria"/>
          <w:sz w:val="20"/>
          <w:szCs w:val="20"/>
          <w:lang w:eastAsia="sk-SK"/>
        </w:rPr>
        <w:t>hotoviteľovi časti realizovaných výkonov</w:t>
      </w:r>
      <w:r>
        <w:rPr>
          <w:rFonts w:ascii="Cambria" w:hAnsi="Cambria"/>
          <w:sz w:val="20"/>
          <w:szCs w:val="20"/>
          <w:lang w:eastAsia="sk-SK"/>
        </w:rPr>
        <w:t xml:space="preserve"> na diele podľa tejto zmluvy</w:t>
      </w:r>
      <w:r w:rsidRPr="000A6C2E">
        <w:rPr>
          <w:rFonts w:ascii="Cambria" w:hAnsi="Cambria"/>
          <w:sz w:val="20"/>
          <w:szCs w:val="20"/>
          <w:lang w:eastAsia="sk-SK"/>
        </w:rPr>
        <w:t xml:space="preserve"> a prenechanie ich realizácie tretími osobami, </w:t>
      </w:r>
      <w:r>
        <w:rPr>
          <w:rFonts w:ascii="Cambria" w:hAnsi="Cambria"/>
          <w:sz w:val="20"/>
          <w:szCs w:val="20"/>
          <w:lang w:eastAsia="sk-SK"/>
        </w:rPr>
        <w:t>o</w:t>
      </w:r>
      <w:r w:rsidRPr="000A6C2E">
        <w:rPr>
          <w:rFonts w:ascii="Cambria" w:hAnsi="Cambria"/>
          <w:sz w:val="20"/>
          <w:szCs w:val="20"/>
          <w:lang w:eastAsia="sk-SK"/>
        </w:rPr>
        <w:t xml:space="preserve">bjednávateľ si uplatní u Zhotoviteľa preukázateľné zvýšené náklady. Preukázateľné zvýšené náklady musí zhotoviteľ uhradiť </w:t>
      </w:r>
      <w:r>
        <w:rPr>
          <w:rFonts w:ascii="Cambria" w:hAnsi="Cambria"/>
          <w:sz w:val="20"/>
          <w:szCs w:val="20"/>
          <w:lang w:eastAsia="sk-SK"/>
        </w:rPr>
        <w:t>o</w:t>
      </w:r>
      <w:r w:rsidRPr="000A6C2E">
        <w:rPr>
          <w:rFonts w:ascii="Cambria" w:hAnsi="Cambria"/>
          <w:sz w:val="20"/>
          <w:szCs w:val="20"/>
          <w:lang w:eastAsia="sk-SK"/>
        </w:rPr>
        <w:t>bjednávateľovi najneskôr do 10 dní od kedy bol na ich úhradu vyzvaný.</w:t>
      </w:r>
    </w:p>
    <w:p w:rsidR="006A32C5" w:rsidRPr="000A6C2E" w:rsidRDefault="006A32C5" w:rsidP="006A32C5">
      <w:pPr>
        <w:widowControl w:val="0"/>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0"/>
          <w:numId w:val="28"/>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nie je oprávnený odstúpiť od tejto </w:t>
      </w:r>
      <w:r>
        <w:rPr>
          <w:rFonts w:ascii="Cambria" w:hAnsi="Cambria"/>
          <w:sz w:val="20"/>
          <w:szCs w:val="20"/>
          <w:lang w:eastAsia="sk-SK"/>
        </w:rPr>
        <w:t>z</w:t>
      </w:r>
      <w:r w:rsidRPr="000A6C2E">
        <w:rPr>
          <w:rFonts w:ascii="Cambria" w:hAnsi="Cambria"/>
          <w:sz w:val="20"/>
          <w:szCs w:val="20"/>
          <w:lang w:eastAsia="sk-SK"/>
        </w:rPr>
        <w:t>mluvy okrem prípadov výs</w:t>
      </w:r>
      <w:r>
        <w:rPr>
          <w:rFonts w:ascii="Cambria" w:hAnsi="Cambria"/>
          <w:sz w:val="20"/>
          <w:szCs w:val="20"/>
          <w:lang w:eastAsia="sk-SK"/>
        </w:rPr>
        <w:t>lovne uvedených v tejto zmluve.</w:t>
      </w:r>
    </w:p>
    <w:p w:rsidR="006A32C5" w:rsidRPr="000A6C2E" w:rsidRDefault="006A32C5" w:rsidP="006A32C5">
      <w:pPr>
        <w:widowControl w:val="0"/>
        <w:autoSpaceDE w:val="0"/>
        <w:autoSpaceDN w:val="0"/>
        <w:adjustRightInd w:val="0"/>
        <w:ind w:left="426" w:hanging="426"/>
        <w:rPr>
          <w:rFonts w:ascii="Cambria" w:hAnsi="Cambria"/>
          <w:sz w:val="20"/>
          <w:szCs w:val="20"/>
          <w:lang w:eastAsia="sk-SK"/>
        </w:rPr>
      </w:pPr>
    </w:p>
    <w:p w:rsidR="006A32C5" w:rsidRPr="00892DDD" w:rsidRDefault="006A32C5" w:rsidP="006A32C5">
      <w:pPr>
        <w:widowControl w:val="0"/>
        <w:numPr>
          <w:ilvl w:val="0"/>
          <w:numId w:val="28"/>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Pokiaľ sa od tejto </w:t>
      </w:r>
      <w:r>
        <w:rPr>
          <w:rFonts w:ascii="Cambria" w:hAnsi="Cambria"/>
          <w:sz w:val="20"/>
          <w:szCs w:val="20"/>
          <w:lang w:eastAsia="sk-SK"/>
        </w:rPr>
        <w:t>z</w:t>
      </w:r>
      <w:r w:rsidRPr="000A6C2E">
        <w:rPr>
          <w:rFonts w:ascii="Cambria" w:hAnsi="Cambria"/>
          <w:sz w:val="20"/>
          <w:szCs w:val="20"/>
          <w:lang w:eastAsia="sk-SK"/>
        </w:rPr>
        <w:t>mluvy odstúpi a</w:t>
      </w:r>
      <w:r>
        <w:rPr>
          <w:rFonts w:ascii="Cambria" w:hAnsi="Cambria"/>
          <w:sz w:val="20"/>
          <w:szCs w:val="20"/>
          <w:lang w:eastAsia="sk-SK"/>
        </w:rPr>
        <w:t xml:space="preserve"> zmluvné </w:t>
      </w:r>
      <w:r w:rsidRPr="000A6C2E">
        <w:rPr>
          <w:rFonts w:ascii="Cambria" w:hAnsi="Cambria"/>
          <w:sz w:val="20"/>
          <w:szCs w:val="20"/>
          <w:lang w:eastAsia="sk-SK"/>
        </w:rPr>
        <w:t xml:space="preserve">strany sa písomne nedohodnú inak, </w:t>
      </w:r>
    </w:p>
    <w:p w:rsidR="006A32C5" w:rsidRDefault="006A32C5" w:rsidP="006A32C5">
      <w:pPr>
        <w:pStyle w:val="Odsekzoznamu"/>
        <w:widowControl w:val="0"/>
        <w:numPr>
          <w:ilvl w:val="0"/>
          <w:numId w:val="1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hotoviteľ je povinný okamžite zastaviť práce</w:t>
      </w:r>
      <w:r>
        <w:rPr>
          <w:rFonts w:ascii="Cambria" w:hAnsi="Cambria"/>
          <w:sz w:val="20"/>
          <w:szCs w:val="20"/>
          <w:lang w:eastAsia="sk-SK"/>
        </w:rPr>
        <w:t xml:space="preserve"> na diele</w:t>
      </w:r>
      <w:r w:rsidRPr="00892DDD">
        <w:rPr>
          <w:rFonts w:ascii="Cambria" w:hAnsi="Cambria"/>
          <w:sz w:val="20"/>
          <w:szCs w:val="20"/>
          <w:lang w:eastAsia="sk-SK"/>
        </w:rPr>
        <w:t>, okrem prác neodkladných</w:t>
      </w:r>
      <w:r>
        <w:rPr>
          <w:rFonts w:ascii="Cambria" w:hAnsi="Cambria"/>
          <w:sz w:val="20"/>
          <w:szCs w:val="20"/>
          <w:lang w:eastAsia="sk-SK"/>
        </w:rPr>
        <w:t xml:space="preserve"> (viď. čl. VIII bod 8.5. tejto zmluvy)</w:t>
      </w:r>
      <w:r w:rsidRPr="00892DDD">
        <w:rPr>
          <w:rFonts w:ascii="Cambria" w:hAnsi="Cambria"/>
          <w:sz w:val="20"/>
          <w:szCs w:val="20"/>
          <w:lang w:eastAsia="sk-SK"/>
        </w:rPr>
        <w:t xml:space="preserve">, </w:t>
      </w:r>
    </w:p>
    <w:p w:rsidR="006A32C5" w:rsidRDefault="006A32C5" w:rsidP="006A32C5">
      <w:pPr>
        <w:pStyle w:val="Odsekzoznamu"/>
        <w:widowControl w:val="0"/>
        <w:numPr>
          <w:ilvl w:val="0"/>
          <w:numId w:val="13"/>
        </w:numPr>
        <w:autoSpaceDE w:val="0"/>
        <w:autoSpaceDN w:val="0"/>
        <w:adjustRightInd w:val="0"/>
        <w:ind w:left="1418"/>
        <w:jc w:val="both"/>
        <w:rPr>
          <w:rFonts w:ascii="Cambria" w:hAnsi="Cambria"/>
          <w:sz w:val="20"/>
          <w:szCs w:val="20"/>
          <w:lang w:eastAsia="sk-SK"/>
        </w:rPr>
      </w:pPr>
      <w:r w:rsidRPr="00892DDD">
        <w:rPr>
          <w:rFonts w:ascii="Cambria" w:hAnsi="Cambria"/>
          <w:sz w:val="20"/>
          <w:szCs w:val="20"/>
          <w:lang w:eastAsia="sk-SK"/>
        </w:rPr>
        <w:t>zmluvné strany vykonajú prevzatie doteraz vykonaných prác a</w:t>
      </w:r>
      <w:r>
        <w:rPr>
          <w:rFonts w:ascii="Cambria" w:hAnsi="Cambria"/>
          <w:sz w:val="20"/>
          <w:szCs w:val="20"/>
          <w:lang w:eastAsia="sk-SK"/>
        </w:rPr>
        <w:t> </w:t>
      </w:r>
      <w:r w:rsidRPr="00892DDD">
        <w:rPr>
          <w:rFonts w:ascii="Cambria" w:hAnsi="Cambria"/>
          <w:sz w:val="20"/>
          <w:szCs w:val="20"/>
          <w:lang w:eastAsia="sk-SK"/>
        </w:rPr>
        <w:t>dodávok</w:t>
      </w:r>
      <w:r>
        <w:rPr>
          <w:rFonts w:ascii="Cambria" w:hAnsi="Cambria"/>
          <w:sz w:val="20"/>
          <w:szCs w:val="20"/>
          <w:lang w:eastAsia="sk-SK"/>
        </w:rPr>
        <w:t xml:space="preserve"> na diele</w:t>
      </w:r>
      <w:r w:rsidRPr="00892DDD">
        <w:rPr>
          <w:rFonts w:ascii="Cambria" w:hAnsi="Cambria"/>
          <w:sz w:val="20"/>
          <w:szCs w:val="20"/>
          <w:lang w:eastAsia="sk-SK"/>
        </w:rPr>
        <w:t xml:space="preserve">, o čom vyhotovia </w:t>
      </w:r>
      <w:r>
        <w:rPr>
          <w:rFonts w:ascii="Cambria" w:hAnsi="Cambria"/>
          <w:sz w:val="20"/>
          <w:szCs w:val="20"/>
          <w:lang w:eastAsia="sk-SK"/>
        </w:rPr>
        <w:t xml:space="preserve">písomný </w:t>
      </w:r>
      <w:r w:rsidRPr="00892DDD">
        <w:rPr>
          <w:rFonts w:ascii="Cambria" w:hAnsi="Cambria"/>
          <w:sz w:val="20"/>
          <w:szCs w:val="20"/>
          <w:lang w:eastAsia="sk-SK"/>
        </w:rPr>
        <w:t xml:space="preserve">protokol, ktorý podpíšu a v ktorom budú uvedené všetky práce a dodávky, ktoré boli vykonané v dohodnutej kvalite a v súlade s touto zmluvou, ktoré </w:t>
      </w:r>
      <w:r>
        <w:rPr>
          <w:rFonts w:ascii="Cambria" w:hAnsi="Cambria"/>
          <w:sz w:val="20"/>
          <w:szCs w:val="20"/>
          <w:lang w:eastAsia="sk-SK"/>
        </w:rPr>
        <w:t>o</w:t>
      </w:r>
      <w:r w:rsidRPr="00892DDD">
        <w:rPr>
          <w:rFonts w:ascii="Cambria" w:hAnsi="Cambria"/>
          <w:sz w:val="20"/>
          <w:szCs w:val="20"/>
          <w:lang w:eastAsia="sk-SK"/>
        </w:rPr>
        <w:t xml:space="preserve">bjednávateľ prevezme a </w:t>
      </w:r>
      <w:r>
        <w:rPr>
          <w:rFonts w:ascii="Cambria" w:hAnsi="Cambria"/>
          <w:sz w:val="20"/>
          <w:szCs w:val="20"/>
          <w:lang w:eastAsia="sk-SK"/>
        </w:rPr>
        <w:t>z</w:t>
      </w:r>
      <w:r w:rsidRPr="00892DDD">
        <w:rPr>
          <w:rFonts w:ascii="Cambria" w:hAnsi="Cambria"/>
          <w:sz w:val="20"/>
          <w:szCs w:val="20"/>
          <w:lang w:eastAsia="sk-SK"/>
        </w:rPr>
        <w:t>hotoviteľovi uhradí,</w:t>
      </w:r>
    </w:p>
    <w:p w:rsidR="006A32C5" w:rsidRPr="00892DDD" w:rsidRDefault="006A32C5" w:rsidP="006A32C5">
      <w:pPr>
        <w:pStyle w:val="Odsekzoznamu"/>
        <w:widowControl w:val="0"/>
        <w:numPr>
          <w:ilvl w:val="0"/>
          <w:numId w:val="1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bezodkladne </w:t>
      </w:r>
      <w:r>
        <w:rPr>
          <w:rFonts w:ascii="Cambria" w:hAnsi="Cambria"/>
          <w:sz w:val="20"/>
          <w:szCs w:val="20"/>
          <w:lang w:eastAsia="sk-SK"/>
        </w:rPr>
        <w:t>priestory</w:t>
      </w:r>
      <w:r w:rsidRPr="00892DDD">
        <w:rPr>
          <w:rFonts w:ascii="Cambria" w:hAnsi="Cambria"/>
          <w:sz w:val="20"/>
          <w:szCs w:val="20"/>
          <w:lang w:eastAsia="sk-SK"/>
        </w:rPr>
        <w:t xml:space="preserve"> opustí, pričom  do momentu opustenia </w:t>
      </w:r>
      <w:r>
        <w:rPr>
          <w:rFonts w:ascii="Cambria" w:hAnsi="Cambria"/>
          <w:sz w:val="20"/>
          <w:szCs w:val="20"/>
          <w:lang w:eastAsia="sk-SK"/>
        </w:rPr>
        <w:t>prevzatých priestorov</w:t>
      </w:r>
      <w:r w:rsidRPr="00892DDD">
        <w:rPr>
          <w:rFonts w:ascii="Cambria" w:hAnsi="Cambria"/>
          <w:sz w:val="20"/>
          <w:szCs w:val="20"/>
          <w:lang w:eastAsia="sk-SK"/>
        </w:rPr>
        <w:t xml:space="preserve"> zabezpečí ochranu </w:t>
      </w:r>
      <w:r>
        <w:rPr>
          <w:rFonts w:ascii="Cambria" w:hAnsi="Cambria"/>
          <w:sz w:val="20"/>
          <w:szCs w:val="20"/>
          <w:lang w:eastAsia="sk-SK"/>
        </w:rPr>
        <w:t>prevzatých priestorov</w:t>
      </w:r>
      <w:r w:rsidRPr="00892DDD">
        <w:rPr>
          <w:rFonts w:ascii="Cambria" w:hAnsi="Cambria"/>
          <w:sz w:val="20"/>
          <w:szCs w:val="20"/>
          <w:lang w:eastAsia="sk-SK"/>
        </w:rPr>
        <w:t>.</w:t>
      </w:r>
    </w:p>
    <w:p w:rsidR="006A32C5" w:rsidRPr="00F60CED" w:rsidRDefault="006A32C5" w:rsidP="006A32C5">
      <w:pPr>
        <w:widowControl w:val="0"/>
        <w:tabs>
          <w:tab w:val="left" w:pos="1134"/>
        </w:tabs>
        <w:autoSpaceDE w:val="0"/>
        <w:autoSpaceDN w:val="0"/>
        <w:adjustRightInd w:val="0"/>
        <w:jc w:val="both"/>
        <w:rPr>
          <w:rFonts w:ascii="Cambria" w:hAnsi="Cambria"/>
          <w:sz w:val="20"/>
          <w:szCs w:val="20"/>
          <w:lang w:eastAsia="sk-SK"/>
        </w:rPr>
      </w:pPr>
    </w:p>
    <w:p w:rsidR="006A32C5" w:rsidRPr="000A6C2E" w:rsidRDefault="006A32C5" w:rsidP="006A32C5">
      <w:pPr>
        <w:widowControl w:val="0"/>
        <w:numPr>
          <w:ilvl w:val="0"/>
          <w:numId w:val="28"/>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Pod neodkladnými prácami sa rozumejú práce, ktorých nevykonanie by mohlo spôsobiť ohrozenie života alebo zdravia osôb, vznik škody na diele, životnom prostredí, majetku </w:t>
      </w:r>
      <w:r>
        <w:rPr>
          <w:rFonts w:ascii="Cambria" w:hAnsi="Cambria"/>
          <w:sz w:val="20"/>
          <w:szCs w:val="20"/>
          <w:lang w:eastAsia="sk-SK"/>
        </w:rPr>
        <w:t>o</w:t>
      </w:r>
      <w:r w:rsidRPr="000A6C2E">
        <w:rPr>
          <w:rFonts w:ascii="Cambria" w:hAnsi="Cambria"/>
          <w:sz w:val="20"/>
          <w:szCs w:val="20"/>
          <w:lang w:eastAsia="sk-SK"/>
        </w:rPr>
        <w:t>bjednávateľa alebo tretej osoby.</w:t>
      </w:r>
    </w:p>
    <w:p w:rsidR="006A32C5" w:rsidRPr="000A6C2E" w:rsidRDefault="006A32C5" w:rsidP="006A32C5">
      <w:pPr>
        <w:autoSpaceDE w:val="0"/>
        <w:autoSpaceDN w:val="0"/>
        <w:adjustRightInd w:val="0"/>
        <w:ind w:right="14"/>
        <w:jc w:val="center"/>
        <w:rPr>
          <w:rFonts w:ascii="Cambria" w:hAnsi="Cambria"/>
          <w:sz w:val="20"/>
          <w:szCs w:val="20"/>
          <w:lang w:eastAsia="sk-SK"/>
        </w:rPr>
      </w:pPr>
    </w:p>
    <w:p w:rsidR="006A32C5" w:rsidRPr="000A6C2E" w:rsidRDefault="006A32C5" w:rsidP="006A32C5">
      <w:pPr>
        <w:autoSpaceDE w:val="0"/>
        <w:autoSpaceDN w:val="0"/>
        <w:adjustRightInd w:val="0"/>
        <w:spacing w:before="41"/>
        <w:ind w:right="14"/>
        <w:jc w:val="center"/>
        <w:rPr>
          <w:rFonts w:ascii="Cambria" w:hAnsi="Cambria"/>
          <w:b/>
          <w:bCs/>
          <w:sz w:val="22"/>
          <w:szCs w:val="22"/>
          <w:lang w:eastAsia="sk-SK"/>
        </w:rPr>
      </w:pPr>
      <w:r w:rsidRPr="000A6C2E">
        <w:rPr>
          <w:rFonts w:ascii="Cambria" w:hAnsi="Cambria"/>
          <w:b/>
          <w:bCs/>
          <w:sz w:val="22"/>
          <w:szCs w:val="22"/>
          <w:lang w:eastAsia="sk-SK"/>
        </w:rPr>
        <w:t>Článok IX</w:t>
      </w:r>
    </w:p>
    <w:p w:rsidR="006A32C5" w:rsidRPr="000A6C2E" w:rsidRDefault="006A32C5" w:rsidP="006A32C5">
      <w:pPr>
        <w:autoSpaceDE w:val="0"/>
        <w:autoSpaceDN w:val="0"/>
        <w:adjustRightInd w:val="0"/>
        <w:spacing w:before="29"/>
        <w:ind w:right="14"/>
        <w:jc w:val="center"/>
        <w:rPr>
          <w:rFonts w:ascii="Cambria" w:hAnsi="Cambria"/>
          <w:b/>
          <w:bCs/>
          <w:sz w:val="22"/>
          <w:szCs w:val="22"/>
          <w:lang w:eastAsia="sk-SK"/>
        </w:rPr>
      </w:pPr>
      <w:r w:rsidRPr="000A6C2E">
        <w:rPr>
          <w:rFonts w:ascii="Cambria" w:hAnsi="Cambria"/>
          <w:b/>
          <w:bCs/>
          <w:sz w:val="22"/>
          <w:szCs w:val="22"/>
          <w:lang w:eastAsia="sk-SK"/>
        </w:rPr>
        <w:t>Odovzdanie a prevzatie diela, záručná dob</w:t>
      </w:r>
      <w:r>
        <w:rPr>
          <w:rFonts w:ascii="Cambria" w:hAnsi="Cambria"/>
          <w:b/>
          <w:bCs/>
          <w:sz w:val="22"/>
          <w:szCs w:val="22"/>
          <w:lang w:eastAsia="sk-SK"/>
        </w:rPr>
        <w:t>a</w:t>
      </w:r>
      <w:r w:rsidRPr="000A6C2E">
        <w:rPr>
          <w:rFonts w:ascii="Cambria" w:hAnsi="Cambria"/>
          <w:b/>
          <w:bCs/>
          <w:sz w:val="22"/>
          <w:szCs w:val="22"/>
          <w:lang w:eastAsia="sk-SK"/>
        </w:rPr>
        <w:t xml:space="preserve"> a zodpovednosť za vady</w:t>
      </w:r>
    </w:p>
    <w:p w:rsidR="006A32C5" w:rsidRPr="000A6C2E" w:rsidRDefault="006A32C5" w:rsidP="006A32C5">
      <w:pPr>
        <w:autoSpaceDE w:val="0"/>
        <w:autoSpaceDN w:val="0"/>
        <w:adjustRightInd w:val="0"/>
        <w:spacing w:before="29"/>
        <w:ind w:right="14"/>
        <w:jc w:val="center"/>
        <w:rPr>
          <w:rFonts w:ascii="Cambria" w:hAnsi="Cambria"/>
          <w:b/>
          <w:bCs/>
          <w:sz w:val="22"/>
          <w:szCs w:val="22"/>
          <w:lang w:eastAsia="sk-SK"/>
        </w:rPr>
      </w:pPr>
    </w:p>
    <w:p w:rsidR="006A32C5" w:rsidRPr="000A6C2E" w:rsidRDefault="006A32C5" w:rsidP="006A32C5">
      <w:pPr>
        <w:widowControl w:val="0"/>
        <w:numPr>
          <w:ilvl w:val="0"/>
          <w:numId w:val="30"/>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Pr>
          <w:rFonts w:ascii="Cambria" w:hAnsi="Cambria"/>
          <w:sz w:val="20"/>
          <w:szCs w:val="20"/>
          <w:lang w:eastAsia="sk-SK"/>
        </w:rPr>
        <w:t xml:space="preserve">riadneho </w:t>
      </w:r>
      <w:r w:rsidRPr="000A6C2E">
        <w:rPr>
          <w:rFonts w:ascii="Cambria" w:hAnsi="Cambria"/>
          <w:sz w:val="20"/>
          <w:szCs w:val="20"/>
          <w:lang w:eastAsia="sk-SK"/>
        </w:rPr>
        <w:t>odovzdania a</w:t>
      </w:r>
      <w:r>
        <w:rPr>
          <w:rFonts w:ascii="Cambria" w:hAnsi="Cambria"/>
          <w:sz w:val="20"/>
          <w:szCs w:val="20"/>
          <w:lang w:eastAsia="sk-SK"/>
        </w:rPr>
        <w:t> </w:t>
      </w:r>
      <w:r w:rsidRPr="000A6C2E">
        <w:rPr>
          <w:rFonts w:ascii="Cambria" w:hAnsi="Cambria"/>
          <w:sz w:val="20"/>
          <w:szCs w:val="20"/>
          <w:lang w:eastAsia="sk-SK"/>
        </w:rPr>
        <w:t>prevzatia</w:t>
      </w:r>
      <w:r>
        <w:rPr>
          <w:rFonts w:ascii="Cambria" w:hAnsi="Cambria"/>
          <w:sz w:val="20"/>
          <w:szCs w:val="20"/>
          <w:lang w:eastAsia="sk-SK"/>
        </w:rPr>
        <w:t xml:space="preserve"> diela podľa tejto zmluvy</w:t>
      </w:r>
      <w:r w:rsidRPr="000A6C2E">
        <w:rPr>
          <w:rFonts w:ascii="Cambria" w:hAnsi="Cambria"/>
          <w:sz w:val="20"/>
          <w:szCs w:val="20"/>
          <w:lang w:eastAsia="sk-SK"/>
        </w:rPr>
        <w:t xml:space="preserve"> bude celé dielo naraz</w:t>
      </w:r>
      <w:r>
        <w:rPr>
          <w:rFonts w:ascii="Cambria" w:hAnsi="Cambria"/>
          <w:sz w:val="20"/>
          <w:szCs w:val="20"/>
          <w:lang w:eastAsia="sk-SK"/>
        </w:rPr>
        <w:t>, pokiaľ v tejto zmluve nie je uvedené inak</w:t>
      </w:r>
      <w:r w:rsidRPr="000A6C2E">
        <w:rPr>
          <w:rFonts w:ascii="Cambria" w:hAnsi="Cambria"/>
          <w:sz w:val="20"/>
          <w:szCs w:val="20"/>
          <w:lang w:eastAsia="sk-SK"/>
        </w:rPr>
        <w:t>.</w:t>
      </w:r>
    </w:p>
    <w:p w:rsidR="006A32C5" w:rsidRPr="000A6C2E" w:rsidRDefault="006A32C5" w:rsidP="006A32C5">
      <w:pPr>
        <w:tabs>
          <w:tab w:val="left" w:pos="426"/>
        </w:tabs>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0"/>
          <w:numId w:val="30"/>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písomne oznámiť </w:t>
      </w:r>
      <w:r>
        <w:rPr>
          <w:rFonts w:ascii="Cambria" w:hAnsi="Cambria"/>
          <w:sz w:val="20"/>
          <w:szCs w:val="20"/>
          <w:lang w:eastAsia="sk-SK"/>
        </w:rPr>
        <w:t>o</w:t>
      </w:r>
      <w:r w:rsidRPr="000A6C2E">
        <w:rPr>
          <w:rFonts w:ascii="Cambria" w:hAnsi="Cambria"/>
          <w:sz w:val="20"/>
          <w:szCs w:val="20"/>
          <w:lang w:eastAsia="sk-SK"/>
        </w:rPr>
        <w:t xml:space="preserve">bjednávateľovi najneskôr 14 (štrnásť) dní vopred, kedy bude </w:t>
      </w:r>
      <w:r>
        <w:rPr>
          <w:rFonts w:ascii="Cambria" w:hAnsi="Cambria"/>
          <w:sz w:val="20"/>
          <w:szCs w:val="20"/>
          <w:lang w:eastAsia="sk-SK"/>
        </w:rPr>
        <w:t>dielo</w:t>
      </w:r>
      <w:r w:rsidRPr="000A6C2E">
        <w:rPr>
          <w:rFonts w:ascii="Cambria" w:hAnsi="Cambria"/>
          <w:sz w:val="20"/>
          <w:szCs w:val="20"/>
          <w:lang w:eastAsia="sk-SK"/>
        </w:rPr>
        <w:t xml:space="preserve"> pripraven</w:t>
      </w:r>
      <w:r>
        <w:rPr>
          <w:rFonts w:ascii="Cambria" w:hAnsi="Cambria"/>
          <w:sz w:val="20"/>
          <w:szCs w:val="20"/>
          <w:lang w:eastAsia="sk-SK"/>
        </w:rPr>
        <w:t>é</w:t>
      </w:r>
      <w:r w:rsidRPr="000A6C2E">
        <w:rPr>
          <w:rFonts w:ascii="Cambria" w:hAnsi="Cambria"/>
          <w:sz w:val="20"/>
          <w:szCs w:val="20"/>
          <w:lang w:eastAsia="sk-SK"/>
        </w:rPr>
        <w:t xml:space="preserve"> na odovzdanie a prevzatie. Na základe návrhu </w:t>
      </w:r>
      <w:r>
        <w:rPr>
          <w:rFonts w:ascii="Cambria" w:hAnsi="Cambria"/>
          <w:sz w:val="20"/>
          <w:szCs w:val="20"/>
          <w:lang w:eastAsia="sk-SK"/>
        </w:rPr>
        <w:t>z</w:t>
      </w:r>
      <w:r w:rsidRPr="000A6C2E">
        <w:rPr>
          <w:rFonts w:ascii="Cambria" w:hAnsi="Cambria"/>
          <w:sz w:val="20"/>
          <w:szCs w:val="20"/>
          <w:lang w:eastAsia="sk-SK"/>
        </w:rPr>
        <w:t xml:space="preserve">hotoviteľa, </w:t>
      </w:r>
      <w:r>
        <w:rPr>
          <w:rFonts w:ascii="Cambria" w:hAnsi="Cambria"/>
          <w:sz w:val="20"/>
          <w:szCs w:val="20"/>
          <w:lang w:eastAsia="sk-SK"/>
        </w:rPr>
        <w:t>o</w:t>
      </w:r>
      <w:r w:rsidRPr="000A6C2E">
        <w:rPr>
          <w:rFonts w:ascii="Cambria" w:hAnsi="Cambria"/>
          <w:sz w:val="20"/>
          <w:szCs w:val="20"/>
          <w:lang w:eastAsia="sk-SK"/>
        </w:rPr>
        <w:t xml:space="preserve">bjednávateľ zvolá najneskôr do </w:t>
      </w:r>
      <w:r>
        <w:rPr>
          <w:rFonts w:ascii="Cambria" w:hAnsi="Cambria"/>
          <w:sz w:val="20"/>
          <w:szCs w:val="20"/>
          <w:lang w:eastAsia="sk-SK"/>
        </w:rPr>
        <w:t>7 (</w:t>
      </w:r>
      <w:r w:rsidRPr="000A6C2E">
        <w:rPr>
          <w:rFonts w:ascii="Cambria" w:hAnsi="Cambria"/>
          <w:sz w:val="20"/>
          <w:szCs w:val="20"/>
          <w:lang w:eastAsia="sk-SK"/>
        </w:rPr>
        <w:t>siedmych</w:t>
      </w:r>
      <w:r>
        <w:rPr>
          <w:rFonts w:ascii="Cambria" w:hAnsi="Cambria"/>
          <w:sz w:val="20"/>
          <w:szCs w:val="20"/>
          <w:lang w:eastAsia="sk-SK"/>
        </w:rPr>
        <w:t>)</w:t>
      </w:r>
      <w:r w:rsidRPr="000A6C2E">
        <w:rPr>
          <w:rFonts w:ascii="Cambria" w:hAnsi="Cambria"/>
          <w:sz w:val="20"/>
          <w:szCs w:val="20"/>
          <w:lang w:eastAsia="sk-SK"/>
        </w:rPr>
        <w:t xml:space="preserve"> dní písomnou pozvánkou </w:t>
      </w:r>
      <w:r>
        <w:rPr>
          <w:rFonts w:ascii="Cambria" w:hAnsi="Cambria"/>
          <w:sz w:val="20"/>
          <w:szCs w:val="20"/>
          <w:lang w:eastAsia="sk-SK"/>
        </w:rPr>
        <w:t xml:space="preserve">na odovzdávacie a </w:t>
      </w:r>
      <w:r w:rsidRPr="000A6C2E">
        <w:rPr>
          <w:rFonts w:ascii="Cambria" w:hAnsi="Cambria"/>
          <w:sz w:val="20"/>
          <w:szCs w:val="20"/>
          <w:lang w:eastAsia="sk-SK"/>
        </w:rPr>
        <w:t>preberacie konanie, na ktorom si zmluvné strany dohodnú časový program odovzdania</w:t>
      </w:r>
      <w:r>
        <w:rPr>
          <w:rFonts w:ascii="Cambria" w:hAnsi="Cambria"/>
          <w:sz w:val="20"/>
          <w:szCs w:val="20"/>
          <w:lang w:eastAsia="sk-SK"/>
        </w:rPr>
        <w:t xml:space="preserve"> a prevzatia</w:t>
      </w:r>
      <w:r w:rsidRPr="000A6C2E">
        <w:rPr>
          <w:rFonts w:ascii="Cambria" w:hAnsi="Cambria"/>
          <w:sz w:val="20"/>
          <w:szCs w:val="20"/>
          <w:lang w:eastAsia="sk-SK"/>
        </w:rPr>
        <w:t xml:space="preserve"> diela.</w:t>
      </w:r>
    </w:p>
    <w:p w:rsidR="006A32C5" w:rsidRPr="000A6C2E" w:rsidRDefault="006A32C5" w:rsidP="006A32C5">
      <w:pPr>
        <w:widowControl w:val="0"/>
        <w:tabs>
          <w:tab w:val="left" w:pos="426"/>
        </w:tabs>
        <w:autoSpaceDE w:val="0"/>
        <w:autoSpaceDN w:val="0"/>
        <w:adjustRightInd w:val="0"/>
        <w:ind w:left="426" w:hanging="426"/>
        <w:rPr>
          <w:rFonts w:ascii="Cambria" w:hAnsi="Cambria"/>
          <w:sz w:val="20"/>
          <w:szCs w:val="20"/>
          <w:lang w:eastAsia="sk-SK"/>
        </w:rPr>
      </w:pPr>
    </w:p>
    <w:p w:rsidR="006A32C5" w:rsidRPr="000A6C2E" w:rsidRDefault="006A32C5" w:rsidP="006A32C5">
      <w:pPr>
        <w:widowControl w:val="0"/>
        <w:numPr>
          <w:ilvl w:val="0"/>
          <w:numId w:val="30"/>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K</w:t>
      </w:r>
      <w:r>
        <w:rPr>
          <w:rFonts w:ascii="Cambria" w:hAnsi="Cambria"/>
          <w:sz w:val="20"/>
          <w:szCs w:val="20"/>
          <w:lang w:eastAsia="sk-SK"/>
        </w:rPr>
        <w:t xml:space="preserve"> </w:t>
      </w:r>
      <w:r w:rsidRPr="000A6C2E">
        <w:rPr>
          <w:rFonts w:ascii="Cambria" w:hAnsi="Cambria"/>
          <w:sz w:val="20"/>
          <w:szCs w:val="20"/>
          <w:lang w:eastAsia="sk-SK"/>
        </w:rPr>
        <w:t xml:space="preserve">preberaciemu protokolu je zhotoviteľ povinný pripraviť a </w:t>
      </w:r>
      <w:r>
        <w:rPr>
          <w:rFonts w:ascii="Cambria" w:hAnsi="Cambria"/>
          <w:sz w:val="20"/>
          <w:szCs w:val="20"/>
          <w:lang w:eastAsia="sk-SK"/>
        </w:rPr>
        <w:t>o</w:t>
      </w:r>
      <w:r w:rsidRPr="000A6C2E">
        <w:rPr>
          <w:rFonts w:ascii="Cambria" w:hAnsi="Cambria"/>
          <w:sz w:val="20"/>
          <w:szCs w:val="20"/>
          <w:lang w:eastAsia="sk-SK"/>
        </w:rPr>
        <w:t>bjednávateľovi odovzdať tieto doklady:</w:t>
      </w:r>
    </w:p>
    <w:p w:rsidR="006A32C5" w:rsidRDefault="006A32C5" w:rsidP="006A32C5">
      <w:pPr>
        <w:widowControl w:val="0"/>
        <w:numPr>
          <w:ilvl w:val="0"/>
          <w:numId w:val="31"/>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 prípade, ak budú použité: atesty a certifikáty výrobkov, osvedčenia o skúškach použitých materiálov a konštrukcií,</w:t>
      </w:r>
    </w:p>
    <w:p w:rsidR="006A32C5" w:rsidRDefault="006A32C5" w:rsidP="006A32C5">
      <w:pPr>
        <w:widowControl w:val="0"/>
        <w:numPr>
          <w:ilvl w:val="0"/>
          <w:numId w:val="31"/>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 xml:space="preserve">dokumentáciu priebehu všetkých </w:t>
      </w:r>
      <w:r w:rsidRPr="000A6C2E">
        <w:rPr>
          <w:rFonts w:ascii="Cambria" w:hAnsi="Cambria"/>
          <w:sz w:val="20"/>
          <w:szCs w:val="20"/>
          <w:lang w:eastAsia="sk-SK"/>
        </w:rPr>
        <w:t xml:space="preserve">realizovaných stavebných prác (fotografie, prípadne videozáznamy), </w:t>
      </w:r>
    </w:p>
    <w:p w:rsidR="006A32C5" w:rsidRPr="00A23572" w:rsidRDefault="006A32C5" w:rsidP="006A32C5">
      <w:pPr>
        <w:widowControl w:val="0"/>
        <w:numPr>
          <w:ilvl w:val="0"/>
          <w:numId w:val="31"/>
        </w:numPr>
        <w:tabs>
          <w:tab w:val="left" w:pos="1418"/>
        </w:tabs>
        <w:autoSpaceDE w:val="0"/>
        <w:autoSpaceDN w:val="0"/>
        <w:adjustRightInd w:val="0"/>
        <w:ind w:left="1418" w:hanging="425"/>
        <w:jc w:val="both"/>
        <w:rPr>
          <w:rFonts w:ascii="Cambria" w:hAnsi="Cambria"/>
          <w:sz w:val="20"/>
          <w:szCs w:val="20"/>
          <w:lang w:eastAsia="sk-SK"/>
        </w:rPr>
      </w:pPr>
      <w:r w:rsidRPr="00A23572">
        <w:rPr>
          <w:rFonts w:ascii="Cambria" w:hAnsi="Cambria"/>
          <w:sz w:val="20"/>
          <w:szCs w:val="20"/>
        </w:rPr>
        <w:t>opis a zdôvodnenie vykonaných odchýlok od dokumentácie, overenej v stavebných konaniach, alebo pri povoľovaní zmien stavby pred dokončením,</w:t>
      </w:r>
    </w:p>
    <w:p w:rsidR="006A32C5" w:rsidRPr="00A23572" w:rsidRDefault="006A32C5" w:rsidP="006A32C5">
      <w:pPr>
        <w:widowControl w:val="0"/>
        <w:numPr>
          <w:ilvl w:val="0"/>
          <w:numId w:val="31"/>
        </w:numPr>
        <w:tabs>
          <w:tab w:val="left" w:pos="1418"/>
        </w:tabs>
        <w:autoSpaceDE w:val="0"/>
        <w:autoSpaceDN w:val="0"/>
        <w:adjustRightInd w:val="0"/>
        <w:ind w:left="1418" w:hanging="425"/>
        <w:jc w:val="both"/>
        <w:rPr>
          <w:rFonts w:ascii="Cambria" w:hAnsi="Cambria"/>
          <w:sz w:val="20"/>
          <w:szCs w:val="20"/>
          <w:lang w:eastAsia="sk-SK"/>
        </w:rPr>
      </w:pPr>
      <w:r w:rsidRPr="00A23572">
        <w:rPr>
          <w:rFonts w:ascii="Cambria" w:hAnsi="Cambria"/>
          <w:sz w:val="20"/>
          <w:szCs w:val="20"/>
        </w:rPr>
        <w:t>realizačné projekty so zakreslenými zmenami potvrdené zhotoviteľom</w:t>
      </w:r>
      <w:r w:rsidRPr="00A23572">
        <w:rPr>
          <w:rFonts w:ascii="Cambria" w:hAnsi="Cambria"/>
          <w:sz w:val="20"/>
          <w:szCs w:val="20"/>
          <w:lang w:eastAsia="sk-SK"/>
        </w:rPr>
        <w:t xml:space="preserve"> </w:t>
      </w:r>
    </w:p>
    <w:p w:rsidR="006A32C5" w:rsidRPr="000A6C2E" w:rsidRDefault="006A32C5" w:rsidP="006A32C5">
      <w:pPr>
        <w:widowControl w:val="0"/>
        <w:numPr>
          <w:ilvl w:val="0"/>
          <w:numId w:val="31"/>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kópiu D</w:t>
      </w:r>
      <w:r w:rsidRPr="000A6C2E">
        <w:rPr>
          <w:rFonts w:ascii="Cambria" w:hAnsi="Cambria"/>
          <w:sz w:val="20"/>
          <w:szCs w:val="20"/>
          <w:lang w:eastAsia="sk-SK"/>
        </w:rPr>
        <w:t>enníka</w:t>
      </w:r>
      <w:r>
        <w:rPr>
          <w:rFonts w:ascii="Cambria" w:hAnsi="Cambria"/>
          <w:sz w:val="20"/>
          <w:szCs w:val="20"/>
          <w:lang w:eastAsia="sk-SK"/>
        </w:rPr>
        <w:t xml:space="preserve"> prác</w:t>
      </w:r>
      <w:r w:rsidRPr="000A6C2E">
        <w:rPr>
          <w:rFonts w:ascii="Cambria" w:hAnsi="Cambria"/>
          <w:sz w:val="20"/>
          <w:szCs w:val="20"/>
          <w:lang w:eastAsia="sk-SK"/>
        </w:rPr>
        <w:t xml:space="preserve">, </w:t>
      </w:r>
    </w:p>
    <w:p w:rsidR="006A32C5" w:rsidRPr="000A6C2E" w:rsidRDefault="006A32C5" w:rsidP="006A32C5">
      <w:pPr>
        <w:widowControl w:val="0"/>
        <w:numPr>
          <w:ilvl w:val="0"/>
          <w:numId w:val="31"/>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doklady o uložení likvidácii odpadu v súlade s právnymi predpismi, </w:t>
      </w:r>
    </w:p>
    <w:p w:rsidR="006A32C5" w:rsidRPr="000A6C2E" w:rsidRDefault="006A32C5" w:rsidP="006A32C5">
      <w:pPr>
        <w:widowControl w:val="0"/>
        <w:numPr>
          <w:ilvl w:val="0"/>
          <w:numId w:val="31"/>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iné zápisy a doklady realizovaných prác podľa dohody strán,</w:t>
      </w:r>
    </w:p>
    <w:p w:rsidR="006A32C5" w:rsidRPr="000A6C2E" w:rsidRDefault="006A32C5" w:rsidP="006A32C5">
      <w:pPr>
        <w:widowControl w:val="0"/>
        <w:numPr>
          <w:ilvl w:val="0"/>
          <w:numId w:val="31"/>
        </w:numPr>
        <w:tabs>
          <w:tab w:val="left" w:pos="1418"/>
        </w:tabs>
        <w:autoSpaceDE w:val="0"/>
        <w:autoSpaceDN w:val="0"/>
        <w:adjustRightInd w:val="0"/>
        <w:ind w:left="1418" w:hanging="425"/>
        <w:jc w:val="both"/>
        <w:rPr>
          <w:rFonts w:ascii="Cambria" w:hAnsi="Cambria"/>
          <w:sz w:val="20"/>
          <w:szCs w:val="20"/>
          <w:lang w:eastAsia="sk-SK"/>
        </w:rPr>
      </w:pPr>
      <w:proofErr w:type="spellStart"/>
      <w:r w:rsidRPr="000A6C2E">
        <w:rPr>
          <w:rFonts w:ascii="Cambria" w:hAnsi="Cambria"/>
          <w:sz w:val="20"/>
          <w:szCs w:val="20"/>
          <w:lang w:eastAsia="sk-SK"/>
        </w:rPr>
        <w:t>porealizačné</w:t>
      </w:r>
      <w:proofErr w:type="spellEnd"/>
      <w:r w:rsidRPr="000A6C2E">
        <w:rPr>
          <w:rFonts w:ascii="Cambria" w:hAnsi="Cambria"/>
          <w:sz w:val="20"/>
          <w:szCs w:val="20"/>
          <w:lang w:eastAsia="sk-SK"/>
        </w:rPr>
        <w:t xml:space="preserve"> vyjadrenia sa správcov existujúcich inžinierskych sietí, ak sú podľa predpisov vyžadované;</w:t>
      </w:r>
    </w:p>
    <w:p w:rsidR="006A32C5" w:rsidRPr="000A6C2E" w:rsidRDefault="006A32C5" w:rsidP="006A32C5">
      <w:pPr>
        <w:widowControl w:val="0"/>
        <w:numPr>
          <w:ilvl w:val="0"/>
          <w:numId w:val="31"/>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všetky ďalšie doklady vyžadované právnymi normami pri kolaudáciu diela.</w:t>
      </w:r>
    </w:p>
    <w:p w:rsidR="006A32C5" w:rsidRPr="000A6C2E" w:rsidRDefault="006A32C5" w:rsidP="006A32C5">
      <w:pPr>
        <w:tabs>
          <w:tab w:val="left" w:pos="425"/>
        </w:tabs>
        <w:autoSpaceDE w:val="0"/>
        <w:autoSpaceDN w:val="0"/>
        <w:adjustRightInd w:val="0"/>
        <w:jc w:val="both"/>
        <w:rPr>
          <w:rFonts w:ascii="Cambria" w:hAnsi="Cambria"/>
          <w:sz w:val="20"/>
          <w:szCs w:val="20"/>
          <w:lang w:eastAsia="sk-SK"/>
        </w:rPr>
      </w:pPr>
    </w:p>
    <w:p w:rsidR="006A32C5" w:rsidRPr="000A6C2E" w:rsidRDefault="006A32C5" w:rsidP="006A32C5">
      <w:pPr>
        <w:widowControl w:val="0"/>
        <w:numPr>
          <w:ilvl w:val="0"/>
          <w:numId w:val="30"/>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 odovzdaní a prevzatí diela spíše </w:t>
      </w:r>
      <w:r>
        <w:rPr>
          <w:rFonts w:ascii="Cambria" w:hAnsi="Cambria"/>
          <w:sz w:val="20"/>
          <w:szCs w:val="20"/>
          <w:lang w:eastAsia="sk-SK"/>
        </w:rPr>
        <w:t>o</w:t>
      </w:r>
      <w:r w:rsidRPr="000A6C2E">
        <w:rPr>
          <w:rFonts w:ascii="Cambria" w:hAnsi="Cambria"/>
          <w:sz w:val="20"/>
          <w:szCs w:val="20"/>
          <w:lang w:eastAsia="sk-SK"/>
        </w:rPr>
        <w:t>bjednávateľ a </w:t>
      </w:r>
      <w:r>
        <w:rPr>
          <w:rFonts w:ascii="Cambria" w:hAnsi="Cambria"/>
          <w:sz w:val="20"/>
          <w:szCs w:val="20"/>
          <w:lang w:eastAsia="sk-SK"/>
        </w:rPr>
        <w:t>z</w:t>
      </w:r>
      <w:r w:rsidRPr="000A6C2E">
        <w:rPr>
          <w:rFonts w:ascii="Cambria" w:hAnsi="Cambria"/>
          <w:sz w:val="20"/>
          <w:szCs w:val="20"/>
          <w:lang w:eastAsia="sk-SK"/>
        </w:rPr>
        <w:t xml:space="preserve">hotoviteľ preberací protokol. </w:t>
      </w:r>
    </w:p>
    <w:p w:rsidR="006A32C5" w:rsidRPr="000A6C2E" w:rsidRDefault="006A32C5" w:rsidP="006A32C5">
      <w:pPr>
        <w:tabs>
          <w:tab w:val="left" w:pos="0"/>
        </w:tabs>
        <w:autoSpaceDE w:val="0"/>
        <w:autoSpaceDN w:val="0"/>
        <w:adjustRightInd w:val="0"/>
        <w:jc w:val="both"/>
        <w:rPr>
          <w:rFonts w:ascii="Cambria" w:hAnsi="Cambria"/>
          <w:sz w:val="20"/>
          <w:szCs w:val="20"/>
          <w:lang w:eastAsia="sk-SK"/>
        </w:rPr>
      </w:pPr>
    </w:p>
    <w:p w:rsidR="006A32C5" w:rsidRPr="000A6C2E" w:rsidRDefault="006A32C5" w:rsidP="006A32C5">
      <w:pPr>
        <w:widowControl w:val="0"/>
        <w:numPr>
          <w:ilvl w:val="0"/>
          <w:numId w:val="30"/>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Objednávateľ sa zaväzuje dielo prevziať v</w:t>
      </w:r>
      <w:r>
        <w:rPr>
          <w:rFonts w:ascii="Cambria" w:hAnsi="Cambria"/>
          <w:sz w:val="20"/>
          <w:szCs w:val="20"/>
          <w:lang w:eastAsia="sk-SK"/>
        </w:rPr>
        <w:t> </w:t>
      </w:r>
      <w:r w:rsidRPr="000A6C2E">
        <w:rPr>
          <w:rFonts w:ascii="Cambria" w:hAnsi="Cambria"/>
          <w:sz w:val="20"/>
          <w:szCs w:val="20"/>
          <w:lang w:eastAsia="sk-SK"/>
        </w:rPr>
        <w:t>prípade</w:t>
      </w:r>
      <w:r>
        <w:rPr>
          <w:rFonts w:ascii="Cambria" w:hAnsi="Cambria"/>
          <w:sz w:val="20"/>
          <w:szCs w:val="20"/>
          <w:lang w:eastAsia="sk-SK"/>
        </w:rPr>
        <w:t>,</w:t>
      </w:r>
      <w:r w:rsidRPr="000A6C2E">
        <w:rPr>
          <w:rFonts w:ascii="Cambria" w:hAnsi="Cambria"/>
          <w:sz w:val="20"/>
          <w:szCs w:val="20"/>
          <w:lang w:eastAsia="sk-SK"/>
        </w:rPr>
        <w:t xml:space="preserve"> ak bude dielo bez vád a nedorobkov a </w:t>
      </w:r>
      <w:r>
        <w:rPr>
          <w:rFonts w:ascii="Cambria" w:hAnsi="Cambria"/>
          <w:sz w:val="20"/>
          <w:szCs w:val="20"/>
          <w:lang w:eastAsia="sk-SK"/>
        </w:rPr>
        <w:t>z</w:t>
      </w:r>
      <w:r w:rsidRPr="000A6C2E">
        <w:rPr>
          <w:rFonts w:ascii="Cambria" w:hAnsi="Cambria"/>
          <w:sz w:val="20"/>
          <w:szCs w:val="20"/>
          <w:lang w:eastAsia="sk-SK"/>
        </w:rPr>
        <w:t xml:space="preserve">hotoviteľ odovzdá pri </w:t>
      </w:r>
      <w:r>
        <w:rPr>
          <w:rFonts w:ascii="Cambria" w:hAnsi="Cambria"/>
          <w:sz w:val="20"/>
          <w:szCs w:val="20"/>
          <w:lang w:eastAsia="sk-SK"/>
        </w:rPr>
        <w:t xml:space="preserve">odovzdávacom a </w:t>
      </w:r>
      <w:r w:rsidRPr="000A6C2E">
        <w:rPr>
          <w:rFonts w:ascii="Cambria" w:hAnsi="Cambria"/>
          <w:sz w:val="20"/>
          <w:szCs w:val="20"/>
          <w:lang w:eastAsia="sk-SK"/>
        </w:rPr>
        <w:t xml:space="preserve">preberacom konaní </w:t>
      </w:r>
      <w:r>
        <w:rPr>
          <w:rFonts w:ascii="Cambria" w:hAnsi="Cambria"/>
          <w:sz w:val="20"/>
          <w:szCs w:val="20"/>
          <w:lang w:eastAsia="sk-SK"/>
        </w:rPr>
        <w:t>o</w:t>
      </w:r>
      <w:r w:rsidRPr="000A6C2E">
        <w:rPr>
          <w:rFonts w:ascii="Cambria" w:hAnsi="Cambria"/>
          <w:sz w:val="20"/>
          <w:szCs w:val="20"/>
          <w:lang w:eastAsia="sk-SK"/>
        </w:rPr>
        <w:t>bjednávateľovi všetky doklady uvedené v</w:t>
      </w:r>
      <w:r>
        <w:rPr>
          <w:rFonts w:ascii="Cambria" w:hAnsi="Cambria"/>
          <w:sz w:val="20"/>
          <w:szCs w:val="20"/>
          <w:lang w:eastAsia="sk-SK"/>
        </w:rPr>
        <w:t xml:space="preserve"> čl. IX </w:t>
      </w:r>
      <w:r w:rsidRPr="000A6C2E">
        <w:rPr>
          <w:rFonts w:ascii="Cambria" w:hAnsi="Cambria"/>
          <w:sz w:val="20"/>
          <w:szCs w:val="20"/>
          <w:lang w:eastAsia="sk-SK"/>
        </w:rPr>
        <w:t xml:space="preserve">bod 9.3 tejto zmluvy.  </w:t>
      </w:r>
    </w:p>
    <w:p w:rsidR="006A32C5" w:rsidRPr="000A6C2E" w:rsidRDefault="006A32C5" w:rsidP="006A32C5">
      <w:pPr>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0"/>
          <w:numId w:val="30"/>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w:t>
      </w:r>
      <w:r>
        <w:rPr>
          <w:rFonts w:ascii="Cambria" w:hAnsi="Cambria"/>
          <w:sz w:val="20"/>
          <w:szCs w:val="20"/>
          <w:lang w:eastAsia="sk-SK"/>
        </w:rPr>
        <w:t>o</w:t>
      </w:r>
      <w:r w:rsidRPr="000A6C2E">
        <w:rPr>
          <w:rFonts w:ascii="Cambria" w:hAnsi="Cambria"/>
          <w:sz w:val="20"/>
          <w:szCs w:val="20"/>
          <w:lang w:eastAsia="sk-SK"/>
        </w:rPr>
        <w:t>bjednávateľ bezdôvodne odmietne dielo prevziať, dielo sa považuje za prevzaté a odovzdané v deň preberacieho a odovzdávacieho konania, alebo v deň, kedy sa takéto konanie malo konať.</w:t>
      </w:r>
    </w:p>
    <w:p w:rsidR="006A32C5" w:rsidRPr="000A6C2E" w:rsidRDefault="006A32C5" w:rsidP="006A32C5">
      <w:pPr>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0"/>
          <w:numId w:val="30"/>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Preberací protokol bude vyhotovený v dvoch vyhotoveniach a bude obsahovať najmä:</w:t>
      </w:r>
    </w:p>
    <w:p w:rsidR="006A32C5" w:rsidRPr="000A6C2E" w:rsidRDefault="006A32C5" w:rsidP="006A32C5">
      <w:pPr>
        <w:widowControl w:val="0"/>
        <w:numPr>
          <w:ilvl w:val="0"/>
          <w:numId w:val="32"/>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základné údaje o diele,</w:t>
      </w:r>
    </w:p>
    <w:p w:rsidR="006A32C5" w:rsidRPr="000A6C2E" w:rsidRDefault="006A32C5" w:rsidP="006A32C5">
      <w:pPr>
        <w:widowControl w:val="0"/>
        <w:numPr>
          <w:ilvl w:val="0"/>
          <w:numId w:val="32"/>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zoznam odovzdaných dokladov,</w:t>
      </w:r>
    </w:p>
    <w:p w:rsidR="006A32C5" w:rsidRPr="000A6C2E" w:rsidRDefault="006A32C5" w:rsidP="006A32C5">
      <w:pPr>
        <w:widowControl w:val="0"/>
        <w:numPr>
          <w:ilvl w:val="0"/>
          <w:numId w:val="32"/>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 xml:space="preserve">prehlásenie </w:t>
      </w:r>
      <w:r>
        <w:rPr>
          <w:rFonts w:ascii="Cambria" w:hAnsi="Cambria"/>
          <w:sz w:val="20"/>
          <w:szCs w:val="20"/>
          <w:lang w:eastAsia="sk-SK"/>
        </w:rPr>
        <w:t xml:space="preserve">zmluvných </w:t>
      </w:r>
      <w:r w:rsidRPr="000A6C2E">
        <w:rPr>
          <w:rFonts w:ascii="Cambria" w:hAnsi="Cambria"/>
          <w:sz w:val="20"/>
          <w:szCs w:val="20"/>
          <w:lang w:eastAsia="sk-SK"/>
        </w:rPr>
        <w:t xml:space="preserve">strán o tom, že </w:t>
      </w:r>
      <w:r>
        <w:rPr>
          <w:rFonts w:ascii="Cambria" w:hAnsi="Cambria"/>
          <w:sz w:val="20"/>
          <w:szCs w:val="20"/>
          <w:lang w:eastAsia="sk-SK"/>
        </w:rPr>
        <w:t>z</w:t>
      </w:r>
      <w:r w:rsidRPr="000A6C2E">
        <w:rPr>
          <w:rFonts w:ascii="Cambria" w:hAnsi="Cambria"/>
          <w:sz w:val="20"/>
          <w:szCs w:val="20"/>
          <w:lang w:eastAsia="sk-SK"/>
        </w:rPr>
        <w:t xml:space="preserve">hotoviteľ dielo odovzdáva a </w:t>
      </w:r>
      <w:r>
        <w:rPr>
          <w:rFonts w:ascii="Cambria" w:hAnsi="Cambria"/>
          <w:sz w:val="20"/>
          <w:szCs w:val="20"/>
          <w:lang w:eastAsia="sk-SK"/>
        </w:rPr>
        <w:t>o</w:t>
      </w:r>
      <w:r w:rsidRPr="000A6C2E">
        <w:rPr>
          <w:rFonts w:ascii="Cambria" w:hAnsi="Cambria"/>
          <w:sz w:val="20"/>
          <w:szCs w:val="20"/>
          <w:lang w:eastAsia="sk-SK"/>
        </w:rPr>
        <w:t xml:space="preserve">bjednávateľ dielo preberá, pokiaľ </w:t>
      </w:r>
      <w:r>
        <w:rPr>
          <w:rFonts w:ascii="Cambria" w:hAnsi="Cambria"/>
          <w:sz w:val="20"/>
          <w:szCs w:val="20"/>
          <w:lang w:eastAsia="sk-SK"/>
        </w:rPr>
        <w:t>o</w:t>
      </w:r>
      <w:r w:rsidRPr="000A6C2E">
        <w:rPr>
          <w:rFonts w:ascii="Cambria" w:hAnsi="Cambria"/>
          <w:sz w:val="20"/>
          <w:szCs w:val="20"/>
          <w:lang w:eastAsia="sk-SK"/>
        </w:rPr>
        <w:t>bjednávateľ nevyužije svoje právo odmietnuť dielo prevziať,</w:t>
      </w:r>
    </w:p>
    <w:p w:rsidR="006A32C5" w:rsidRPr="000A6C2E" w:rsidRDefault="006A32C5" w:rsidP="006A32C5">
      <w:pPr>
        <w:widowControl w:val="0"/>
        <w:numPr>
          <w:ilvl w:val="0"/>
          <w:numId w:val="32"/>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podpisy oprávnených zástupcov zmluvných strán,</w:t>
      </w:r>
    </w:p>
    <w:p w:rsidR="006A32C5" w:rsidRPr="000A6C2E" w:rsidRDefault="006A32C5" w:rsidP="006A32C5">
      <w:pPr>
        <w:widowControl w:val="0"/>
        <w:numPr>
          <w:ilvl w:val="0"/>
          <w:numId w:val="33"/>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sidRPr="000A6C2E">
        <w:rPr>
          <w:rFonts w:ascii="Cambria" w:hAnsi="Cambria"/>
          <w:sz w:val="20"/>
          <w:szCs w:val="20"/>
          <w:lang w:eastAsia="sk-SK"/>
        </w:rPr>
        <w:t xml:space="preserve">dĺžku trvania </w:t>
      </w:r>
      <w:r>
        <w:rPr>
          <w:rFonts w:ascii="Cambria" w:hAnsi="Cambria"/>
          <w:sz w:val="20"/>
          <w:szCs w:val="20"/>
          <w:lang w:eastAsia="sk-SK"/>
        </w:rPr>
        <w:t xml:space="preserve">zmluvne dohodnutej </w:t>
      </w:r>
      <w:r w:rsidRPr="000A6C2E">
        <w:rPr>
          <w:rFonts w:ascii="Cambria" w:hAnsi="Cambria"/>
          <w:sz w:val="20"/>
          <w:szCs w:val="20"/>
          <w:lang w:eastAsia="sk-SK"/>
        </w:rPr>
        <w:t>záručnej lehoty,</w:t>
      </w:r>
    </w:p>
    <w:p w:rsidR="006A32C5" w:rsidRPr="000A6C2E" w:rsidRDefault="006A32C5" w:rsidP="006A32C5">
      <w:pPr>
        <w:widowControl w:val="0"/>
        <w:numPr>
          <w:ilvl w:val="0"/>
          <w:numId w:val="33"/>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sidRPr="000A6C2E">
        <w:rPr>
          <w:rFonts w:ascii="Cambria" w:hAnsi="Cambria"/>
          <w:sz w:val="20"/>
          <w:szCs w:val="20"/>
          <w:lang w:eastAsia="sk-SK"/>
        </w:rPr>
        <w:t xml:space="preserve">termín, do ktorého je </w:t>
      </w:r>
      <w:r>
        <w:rPr>
          <w:rFonts w:ascii="Cambria" w:hAnsi="Cambria"/>
          <w:sz w:val="20"/>
          <w:szCs w:val="20"/>
          <w:lang w:eastAsia="sk-SK"/>
        </w:rPr>
        <w:t>z</w:t>
      </w:r>
      <w:r w:rsidRPr="000A6C2E">
        <w:rPr>
          <w:rFonts w:ascii="Cambria" w:hAnsi="Cambria"/>
          <w:sz w:val="20"/>
          <w:szCs w:val="20"/>
          <w:lang w:eastAsia="sk-SK"/>
        </w:rPr>
        <w:t xml:space="preserve">hotoviteľ povinný vypratať </w:t>
      </w:r>
      <w:r>
        <w:rPr>
          <w:rFonts w:ascii="Cambria" w:hAnsi="Cambria"/>
          <w:sz w:val="20"/>
          <w:szCs w:val="20"/>
          <w:lang w:eastAsia="sk-SK"/>
        </w:rPr>
        <w:t>priestory</w:t>
      </w:r>
      <w:r w:rsidRPr="000A6C2E">
        <w:rPr>
          <w:rFonts w:ascii="Cambria" w:hAnsi="Cambria"/>
          <w:sz w:val="20"/>
          <w:szCs w:val="20"/>
          <w:lang w:eastAsia="sk-SK"/>
        </w:rPr>
        <w:t>.</w:t>
      </w:r>
    </w:p>
    <w:p w:rsidR="006A32C5" w:rsidRPr="000A6C2E" w:rsidRDefault="006A32C5" w:rsidP="006A32C5">
      <w:pPr>
        <w:tabs>
          <w:tab w:val="left" w:pos="425"/>
        </w:tabs>
        <w:autoSpaceDE w:val="0"/>
        <w:autoSpaceDN w:val="0"/>
        <w:adjustRightInd w:val="0"/>
        <w:ind w:left="709"/>
        <w:jc w:val="both"/>
        <w:rPr>
          <w:rFonts w:ascii="Cambria" w:hAnsi="Cambria"/>
          <w:sz w:val="20"/>
          <w:szCs w:val="20"/>
          <w:lang w:eastAsia="sk-SK"/>
        </w:rPr>
      </w:pPr>
    </w:p>
    <w:p w:rsidR="006A32C5" w:rsidRPr="000A6C2E" w:rsidRDefault="006A32C5" w:rsidP="006A32C5">
      <w:pPr>
        <w:widowControl w:val="0"/>
        <w:numPr>
          <w:ilvl w:val="0"/>
          <w:numId w:val="30"/>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Ak </w:t>
      </w:r>
      <w:r>
        <w:rPr>
          <w:rFonts w:ascii="Cambria" w:hAnsi="Cambria"/>
          <w:sz w:val="20"/>
          <w:szCs w:val="20"/>
          <w:lang w:eastAsia="sk-SK"/>
        </w:rPr>
        <w:t>o</w:t>
      </w:r>
      <w:r w:rsidRPr="000A6C2E">
        <w:rPr>
          <w:rFonts w:ascii="Cambria" w:hAnsi="Cambria"/>
          <w:sz w:val="20"/>
          <w:szCs w:val="20"/>
          <w:lang w:eastAsia="sk-SK"/>
        </w:rPr>
        <w:t>bjednávateľ odmietne prevziať dielo, je povinný spísať zápis, v ktorom uvedie dôvody, pre ktoré dielo neprevzal. Po odstránení vád a</w:t>
      </w:r>
      <w:r>
        <w:rPr>
          <w:rFonts w:ascii="Cambria" w:hAnsi="Cambria"/>
          <w:sz w:val="20"/>
          <w:szCs w:val="20"/>
          <w:lang w:eastAsia="sk-SK"/>
        </w:rPr>
        <w:t> </w:t>
      </w:r>
      <w:r w:rsidRPr="000A6C2E">
        <w:rPr>
          <w:rFonts w:ascii="Cambria" w:hAnsi="Cambria"/>
          <w:sz w:val="20"/>
          <w:szCs w:val="20"/>
          <w:lang w:eastAsia="sk-SK"/>
        </w:rPr>
        <w:t>nedorobkov</w:t>
      </w:r>
      <w:r>
        <w:rPr>
          <w:rFonts w:ascii="Cambria" w:hAnsi="Cambria"/>
          <w:sz w:val="20"/>
          <w:szCs w:val="20"/>
          <w:lang w:eastAsia="sk-SK"/>
        </w:rPr>
        <w:t xml:space="preserve"> na diele</w:t>
      </w:r>
      <w:r w:rsidRPr="000A6C2E">
        <w:rPr>
          <w:rFonts w:ascii="Cambria" w:hAnsi="Cambria"/>
          <w:sz w:val="20"/>
          <w:szCs w:val="20"/>
          <w:lang w:eastAsia="sk-SK"/>
        </w:rPr>
        <w:t xml:space="preserve">, pre ktoré dielo nebolo prevzaté </w:t>
      </w:r>
      <w:r>
        <w:rPr>
          <w:rFonts w:ascii="Cambria" w:hAnsi="Cambria"/>
          <w:sz w:val="20"/>
          <w:szCs w:val="20"/>
          <w:lang w:eastAsia="sk-SK"/>
        </w:rPr>
        <w:t>o</w:t>
      </w:r>
      <w:r w:rsidRPr="000A6C2E">
        <w:rPr>
          <w:rFonts w:ascii="Cambria" w:hAnsi="Cambria"/>
          <w:sz w:val="20"/>
          <w:szCs w:val="20"/>
          <w:lang w:eastAsia="sk-SK"/>
        </w:rPr>
        <w:t xml:space="preserve">bjednávateľom, opakuje sa preberacie konanie podľa tohto článku </w:t>
      </w:r>
      <w:r>
        <w:rPr>
          <w:rFonts w:ascii="Cambria" w:hAnsi="Cambria"/>
          <w:sz w:val="20"/>
          <w:szCs w:val="20"/>
          <w:lang w:eastAsia="sk-SK"/>
        </w:rPr>
        <w:t>z</w:t>
      </w:r>
      <w:r w:rsidRPr="000A6C2E">
        <w:rPr>
          <w:rFonts w:ascii="Cambria" w:hAnsi="Cambria"/>
          <w:sz w:val="20"/>
          <w:szCs w:val="20"/>
          <w:lang w:eastAsia="sk-SK"/>
        </w:rPr>
        <w:t>mluvy.</w:t>
      </w:r>
    </w:p>
    <w:p w:rsidR="006A32C5" w:rsidRPr="000A6C2E" w:rsidRDefault="006A32C5" w:rsidP="006A32C5">
      <w:pPr>
        <w:autoSpaceDE w:val="0"/>
        <w:autoSpaceDN w:val="0"/>
        <w:adjustRightInd w:val="0"/>
        <w:ind w:left="426" w:hanging="426"/>
        <w:jc w:val="both"/>
        <w:rPr>
          <w:rFonts w:ascii="Cambria" w:hAnsi="Cambria"/>
          <w:sz w:val="20"/>
          <w:szCs w:val="20"/>
          <w:lang w:eastAsia="sk-SK"/>
        </w:rPr>
      </w:pPr>
    </w:p>
    <w:p w:rsidR="006A32C5" w:rsidRPr="000A6C2E" w:rsidRDefault="006A32C5" w:rsidP="006A32C5">
      <w:pPr>
        <w:widowControl w:val="0"/>
        <w:numPr>
          <w:ilvl w:val="0"/>
          <w:numId w:val="30"/>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zodpovedá za to, že dielo bude zhotovené podľa podmienok tejto </w:t>
      </w:r>
      <w:r>
        <w:rPr>
          <w:rFonts w:ascii="Cambria" w:hAnsi="Cambria"/>
          <w:sz w:val="20"/>
          <w:szCs w:val="20"/>
          <w:lang w:eastAsia="sk-SK"/>
        </w:rPr>
        <w:t>z</w:t>
      </w:r>
      <w:r w:rsidRPr="000A6C2E">
        <w:rPr>
          <w:rFonts w:ascii="Cambria" w:hAnsi="Cambria"/>
          <w:sz w:val="20"/>
          <w:szCs w:val="20"/>
          <w:lang w:eastAsia="sk-SK"/>
        </w:rPr>
        <w:t xml:space="preserve">mluvy a že počas záručnej doby bude mať vlastnosti dohodnuté v tejto </w:t>
      </w:r>
      <w:r>
        <w:rPr>
          <w:rFonts w:ascii="Cambria" w:hAnsi="Cambria"/>
          <w:sz w:val="20"/>
          <w:szCs w:val="20"/>
          <w:lang w:eastAsia="sk-SK"/>
        </w:rPr>
        <w:t>z</w:t>
      </w:r>
      <w:r w:rsidRPr="000A6C2E">
        <w:rPr>
          <w:rFonts w:ascii="Cambria" w:hAnsi="Cambria"/>
          <w:sz w:val="20"/>
          <w:szCs w:val="20"/>
          <w:lang w:eastAsia="sk-SK"/>
        </w:rPr>
        <w:t>mluve.</w:t>
      </w:r>
    </w:p>
    <w:p w:rsidR="006A32C5" w:rsidRPr="000A6C2E" w:rsidRDefault="006A32C5" w:rsidP="006A32C5">
      <w:pPr>
        <w:widowControl w:val="0"/>
        <w:autoSpaceDE w:val="0"/>
        <w:autoSpaceDN w:val="0"/>
        <w:adjustRightInd w:val="0"/>
        <w:ind w:left="426" w:hanging="426"/>
        <w:rPr>
          <w:rFonts w:ascii="Cambria" w:hAnsi="Cambria"/>
          <w:sz w:val="20"/>
          <w:szCs w:val="20"/>
          <w:lang w:eastAsia="sk-SK"/>
        </w:rPr>
      </w:pPr>
    </w:p>
    <w:p w:rsidR="006A32C5" w:rsidRPr="000A6C2E" w:rsidRDefault="006A32C5" w:rsidP="006A32C5">
      <w:pPr>
        <w:widowControl w:val="0"/>
        <w:numPr>
          <w:ilvl w:val="0"/>
          <w:numId w:val="30"/>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Zmluvné strany sa dohodli, že záručná doba bude trvať 60 (šesťdesiat) mesiacov a začína plynúť odo dňa odovzdania a prevzatia diela bez vád a nedorobkov.</w:t>
      </w:r>
      <w:r w:rsidRPr="000A6C2E">
        <w:rPr>
          <w:rFonts w:ascii="Cambria" w:hAnsi="Cambria"/>
          <w:i/>
          <w:sz w:val="20"/>
          <w:szCs w:val="20"/>
          <w:lang w:eastAsia="sk-SK"/>
        </w:rPr>
        <w:t xml:space="preserve"> </w:t>
      </w:r>
      <w:r w:rsidRPr="000A6C2E">
        <w:rPr>
          <w:rFonts w:ascii="Cambria" w:hAnsi="Cambria"/>
          <w:sz w:val="20"/>
          <w:szCs w:val="20"/>
          <w:lang w:eastAsia="sk-SK"/>
        </w:rPr>
        <w:t>V prípade, ak bude dielo odovzdávané po častiach, záručná doba plynie na každú samostatne odovzdávanú časť diela osobitne.</w:t>
      </w:r>
    </w:p>
    <w:p w:rsidR="006A32C5" w:rsidRPr="000A6C2E" w:rsidRDefault="006A32C5" w:rsidP="006A32C5">
      <w:pPr>
        <w:widowControl w:val="0"/>
        <w:autoSpaceDE w:val="0"/>
        <w:autoSpaceDN w:val="0"/>
        <w:adjustRightInd w:val="0"/>
        <w:ind w:left="426" w:hanging="426"/>
        <w:rPr>
          <w:rFonts w:ascii="Cambria" w:hAnsi="Cambria"/>
          <w:sz w:val="20"/>
          <w:szCs w:val="20"/>
          <w:lang w:eastAsia="sk-SK"/>
        </w:rPr>
      </w:pPr>
    </w:p>
    <w:p w:rsidR="006A32C5" w:rsidRPr="000A6C2E" w:rsidRDefault="006A32C5" w:rsidP="006A32C5">
      <w:pPr>
        <w:widowControl w:val="0"/>
        <w:numPr>
          <w:ilvl w:val="0"/>
          <w:numId w:val="30"/>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Práva zo zodpovednosti za vady musia byť uplatnené u </w:t>
      </w:r>
      <w:r>
        <w:rPr>
          <w:rFonts w:ascii="Cambria" w:hAnsi="Cambria"/>
          <w:sz w:val="20"/>
          <w:szCs w:val="20"/>
          <w:lang w:eastAsia="sk-SK"/>
        </w:rPr>
        <w:t>z</w:t>
      </w:r>
      <w:r w:rsidRPr="000A6C2E">
        <w:rPr>
          <w:rFonts w:ascii="Cambria" w:hAnsi="Cambria"/>
          <w:sz w:val="20"/>
          <w:szCs w:val="20"/>
          <w:lang w:eastAsia="sk-SK"/>
        </w:rPr>
        <w:t>hotoviteľa v záručnej dobe, inak tieto práva zanikajú.</w:t>
      </w:r>
    </w:p>
    <w:p w:rsidR="006A32C5" w:rsidRPr="000A6C2E" w:rsidRDefault="006A32C5" w:rsidP="006A32C5">
      <w:pPr>
        <w:widowControl w:val="0"/>
        <w:autoSpaceDE w:val="0"/>
        <w:autoSpaceDN w:val="0"/>
        <w:adjustRightInd w:val="0"/>
        <w:ind w:left="426" w:hanging="426"/>
        <w:rPr>
          <w:rFonts w:ascii="Cambria" w:hAnsi="Cambria"/>
          <w:sz w:val="20"/>
          <w:szCs w:val="20"/>
          <w:lang w:eastAsia="sk-SK"/>
        </w:rPr>
      </w:pPr>
    </w:p>
    <w:p w:rsidR="006A32C5" w:rsidRPr="000A6C2E" w:rsidRDefault="006A32C5" w:rsidP="006A32C5">
      <w:pPr>
        <w:widowControl w:val="0"/>
        <w:numPr>
          <w:ilvl w:val="0"/>
          <w:numId w:val="30"/>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oznámi </w:t>
      </w:r>
      <w:r>
        <w:rPr>
          <w:rFonts w:ascii="Cambria" w:hAnsi="Cambria"/>
          <w:sz w:val="20"/>
          <w:szCs w:val="20"/>
          <w:lang w:eastAsia="sk-SK"/>
        </w:rPr>
        <w:t>z</w:t>
      </w:r>
      <w:r w:rsidRPr="000A6C2E">
        <w:rPr>
          <w:rFonts w:ascii="Cambria" w:hAnsi="Cambria"/>
          <w:sz w:val="20"/>
          <w:szCs w:val="20"/>
          <w:lang w:eastAsia="sk-SK"/>
        </w:rPr>
        <w:t xml:space="preserve">hotoviteľovi bez zbytočného odkladu vady diela, ktoré sa objavili počas záručnej doby a ktoré sa vyskytli aj napriek primeranej starostlivosti po odovzdaní diela (skryté vady). V oznámení </w:t>
      </w:r>
      <w:r>
        <w:rPr>
          <w:rFonts w:ascii="Cambria" w:hAnsi="Cambria"/>
          <w:sz w:val="20"/>
          <w:szCs w:val="20"/>
          <w:lang w:eastAsia="sk-SK"/>
        </w:rPr>
        <w:t>o</w:t>
      </w:r>
      <w:r w:rsidRPr="000A6C2E">
        <w:rPr>
          <w:rFonts w:ascii="Cambria" w:hAnsi="Cambria"/>
          <w:sz w:val="20"/>
          <w:szCs w:val="20"/>
          <w:lang w:eastAsia="sk-SK"/>
        </w:rPr>
        <w:t>bjednávateľ uvedie ako sa vady prejavujú. K oznámeniu prípadne predloží dôkazné prostriedky a navrhovaný termín ich odstránenia.</w:t>
      </w:r>
    </w:p>
    <w:p w:rsidR="006A32C5" w:rsidRPr="000A6C2E" w:rsidRDefault="006A32C5" w:rsidP="006A32C5">
      <w:pPr>
        <w:widowControl w:val="0"/>
        <w:autoSpaceDE w:val="0"/>
        <w:autoSpaceDN w:val="0"/>
        <w:adjustRightInd w:val="0"/>
        <w:ind w:left="426" w:hanging="426"/>
        <w:rPr>
          <w:rFonts w:ascii="Cambria" w:hAnsi="Cambria"/>
          <w:sz w:val="20"/>
          <w:szCs w:val="20"/>
          <w:lang w:eastAsia="sk-SK"/>
        </w:rPr>
      </w:pPr>
    </w:p>
    <w:p w:rsidR="006A32C5" w:rsidRPr="000A6C2E" w:rsidRDefault="006A32C5" w:rsidP="006A32C5">
      <w:pPr>
        <w:widowControl w:val="0"/>
        <w:numPr>
          <w:ilvl w:val="0"/>
          <w:numId w:val="30"/>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reklamáciu reagovať do 5 (piatich) pracovných dní po jej </w:t>
      </w:r>
      <w:proofErr w:type="spellStart"/>
      <w:r w:rsidRPr="000A6C2E">
        <w:rPr>
          <w:rFonts w:ascii="Cambria" w:hAnsi="Cambria"/>
          <w:sz w:val="20"/>
          <w:szCs w:val="20"/>
          <w:lang w:eastAsia="sk-SK"/>
        </w:rPr>
        <w:t>obdržaní</w:t>
      </w:r>
      <w:proofErr w:type="spellEnd"/>
      <w:r w:rsidRPr="000A6C2E">
        <w:rPr>
          <w:rFonts w:ascii="Cambria" w:hAnsi="Cambria"/>
          <w:sz w:val="20"/>
          <w:szCs w:val="20"/>
          <w:lang w:eastAsia="sk-SK"/>
        </w:rPr>
        <w:t xml:space="preserve"> a následne </w:t>
      </w:r>
      <w:r w:rsidRPr="000A6C2E">
        <w:rPr>
          <w:rFonts w:ascii="Cambria" w:hAnsi="Cambria"/>
          <w:sz w:val="20"/>
          <w:szCs w:val="20"/>
          <w:lang w:eastAsia="sk-SK"/>
        </w:rPr>
        <w:lastRenderedPageBreak/>
        <w:t>dohodnúť s </w:t>
      </w:r>
      <w:r>
        <w:rPr>
          <w:rFonts w:ascii="Cambria" w:hAnsi="Cambria"/>
          <w:sz w:val="20"/>
          <w:szCs w:val="20"/>
          <w:lang w:eastAsia="sk-SK"/>
        </w:rPr>
        <w:t>o</w:t>
      </w:r>
      <w:r w:rsidRPr="000A6C2E">
        <w:rPr>
          <w:rFonts w:ascii="Cambria" w:hAnsi="Cambria"/>
          <w:sz w:val="20"/>
          <w:szCs w:val="20"/>
          <w:lang w:eastAsia="sk-SK"/>
        </w:rPr>
        <w:t xml:space="preserve">bjednávateľom a podľa okolností aj s projektantom spôsob a primeranú lehotu bezodplatného odstránenia vady. Ak reklamuje </w:t>
      </w:r>
      <w:r>
        <w:rPr>
          <w:rFonts w:ascii="Cambria" w:hAnsi="Cambria"/>
          <w:sz w:val="20"/>
          <w:szCs w:val="20"/>
          <w:lang w:eastAsia="sk-SK"/>
        </w:rPr>
        <w:t>o</w:t>
      </w:r>
      <w:r w:rsidRPr="000A6C2E">
        <w:rPr>
          <w:rFonts w:ascii="Cambria" w:hAnsi="Cambria"/>
          <w:sz w:val="20"/>
          <w:szCs w:val="20"/>
          <w:lang w:eastAsia="sk-SK"/>
        </w:rPr>
        <w:t xml:space="preserve">bjednávateľ u </w:t>
      </w:r>
      <w:r>
        <w:rPr>
          <w:rFonts w:ascii="Cambria" w:hAnsi="Cambria"/>
          <w:sz w:val="20"/>
          <w:szCs w:val="20"/>
          <w:lang w:eastAsia="sk-SK"/>
        </w:rPr>
        <w:t>z</w:t>
      </w:r>
      <w:r w:rsidRPr="000A6C2E">
        <w:rPr>
          <w:rFonts w:ascii="Cambria" w:hAnsi="Cambria"/>
          <w:sz w:val="20"/>
          <w:szCs w:val="20"/>
          <w:lang w:eastAsia="sk-SK"/>
        </w:rPr>
        <w:t xml:space="preserve">hotoviteľa vady zhotoveného diela v záručnej dobe, je </w:t>
      </w:r>
      <w:r>
        <w:rPr>
          <w:rFonts w:ascii="Cambria" w:hAnsi="Cambria"/>
          <w:sz w:val="20"/>
          <w:szCs w:val="20"/>
          <w:lang w:eastAsia="sk-SK"/>
        </w:rPr>
        <w:t>z</w:t>
      </w:r>
      <w:r w:rsidRPr="000A6C2E">
        <w:rPr>
          <w:rFonts w:ascii="Cambria" w:hAnsi="Cambria"/>
          <w:sz w:val="20"/>
          <w:szCs w:val="20"/>
          <w:lang w:eastAsia="sk-SK"/>
        </w:rPr>
        <w:t xml:space="preserve">hotoviteľ povinný tieto odstrániť v technicky najkratšom možnom čase. Objednávateľ môže poskytnúť na požiadanie </w:t>
      </w:r>
      <w:r>
        <w:rPr>
          <w:rFonts w:ascii="Cambria" w:hAnsi="Cambria"/>
          <w:sz w:val="20"/>
          <w:szCs w:val="20"/>
          <w:lang w:eastAsia="sk-SK"/>
        </w:rPr>
        <w:t>z</w:t>
      </w:r>
      <w:r w:rsidRPr="000A6C2E">
        <w:rPr>
          <w:rFonts w:ascii="Cambria" w:hAnsi="Cambria"/>
          <w:sz w:val="20"/>
          <w:szCs w:val="20"/>
          <w:lang w:eastAsia="sk-SK"/>
        </w:rPr>
        <w:t xml:space="preserve">hotoviteľa dlhšiu lehotu, ak odstránenie vady vyžaduje dlhšiu lehotu. V prípade, ak nedôjde medzi </w:t>
      </w:r>
      <w:r>
        <w:rPr>
          <w:rFonts w:ascii="Cambria" w:hAnsi="Cambria"/>
          <w:sz w:val="20"/>
          <w:szCs w:val="20"/>
          <w:lang w:eastAsia="sk-SK"/>
        </w:rPr>
        <w:t xml:space="preserve">zmluvnými </w:t>
      </w:r>
      <w:r w:rsidRPr="000A6C2E">
        <w:rPr>
          <w:rFonts w:ascii="Cambria" w:hAnsi="Cambria"/>
          <w:sz w:val="20"/>
          <w:szCs w:val="20"/>
          <w:lang w:eastAsia="sk-SK"/>
        </w:rPr>
        <w:t xml:space="preserve">stranami k dohode ohľadom lehoty na odstránenie vád diela, táto lehota bude 30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reklamácie </w:t>
      </w:r>
      <w:r>
        <w:rPr>
          <w:rFonts w:ascii="Cambria" w:hAnsi="Cambria"/>
          <w:sz w:val="20"/>
          <w:szCs w:val="20"/>
          <w:lang w:eastAsia="sk-SK"/>
        </w:rPr>
        <w:t>o</w:t>
      </w:r>
      <w:r w:rsidRPr="000A6C2E">
        <w:rPr>
          <w:rFonts w:ascii="Cambria" w:hAnsi="Cambria"/>
          <w:sz w:val="20"/>
          <w:szCs w:val="20"/>
          <w:lang w:eastAsia="sk-SK"/>
        </w:rPr>
        <w:t xml:space="preserve">bjednávateľa </w:t>
      </w:r>
      <w:r>
        <w:rPr>
          <w:rFonts w:ascii="Cambria" w:hAnsi="Cambria"/>
          <w:sz w:val="20"/>
          <w:szCs w:val="20"/>
          <w:lang w:eastAsia="sk-SK"/>
        </w:rPr>
        <w:t>z</w:t>
      </w:r>
      <w:r w:rsidRPr="000A6C2E">
        <w:rPr>
          <w:rFonts w:ascii="Cambria" w:hAnsi="Cambria"/>
          <w:sz w:val="20"/>
          <w:szCs w:val="20"/>
          <w:lang w:eastAsia="sk-SK"/>
        </w:rPr>
        <w:t xml:space="preserve">hotoviteľom. </w:t>
      </w:r>
    </w:p>
    <w:p w:rsidR="006A32C5" w:rsidRPr="000A6C2E" w:rsidRDefault="006A32C5" w:rsidP="006A32C5">
      <w:pPr>
        <w:widowControl w:val="0"/>
        <w:autoSpaceDE w:val="0"/>
        <w:autoSpaceDN w:val="0"/>
        <w:adjustRightInd w:val="0"/>
        <w:ind w:left="426" w:hanging="426"/>
        <w:rPr>
          <w:rFonts w:ascii="Cambria" w:hAnsi="Cambria"/>
          <w:sz w:val="20"/>
          <w:szCs w:val="20"/>
          <w:lang w:eastAsia="sk-SK"/>
        </w:rPr>
      </w:pPr>
    </w:p>
    <w:p w:rsidR="006A32C5" w:rsidRPr="000A6C2E" w:rsidRDefault="006A32C5" w:rsidP="006A32C5">
      <w:pPr>
        <w:widowControl w:val="0"/>
        <w:numPr>
          <w:ilvl w:val="0"/>
          <w:numId w:val="30"/>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zadať odstránenie nejakej vady tretej strane na náklady </w:t>
      </w:r>
      <w:r>
        <w:rPr>
          <w:rFonts w:ascii="Cambria" w:hAnsi="Cambria"/>
          <w:sz w:val="20"/>
          <w:szCs w:val="20"/>
          <w:lang w:eastAsia="sk-SK"/>
        </w:rPr>
        <w:t>z</w:t>
      </w:r>
      <w:r w:rsidRPr="000A6C2E">
        <w:rPr>
          <w:rFonts w:ascii="Cambria" w:hAnsi="Cambria"/>
          <w:sz w:val="20"/>
          <w:szCs w:val="20"/>
          <w:lang w:eastAsia="sk-SK"/>
        </w:rPr>
        <w:t xml:space="preserve">hotoviteľa. Môže tak urobiť vtedy, ak </w:t>
      </w:r>
      <w:r>
        <w:rPr>
          <w:rFonts w:ascii="Cambria" w:hAnsi="Cambria"/>
          <w:sz w:val="20"/>
          <w:szCs w:val="20"/>
          <w:lang w:eastAsia="sk-SK"/>
        </w:rPr>
        <w:t>z</w:t>
      </w:r>
      <w:r w:rsidRPr="000A6C2E">
        <w:rPr>
          <w:rFonts w:ascii="Cambria" w:hAnsi="Cambria"/>
          <w:sz w:val="20"/>
          <w:szCs w:val="20"/>
          <w:lang w:eastAsia="sk-SK"/>
        </w:rPr>
        <w:t xml:space="preserve">hotoviteľ reklamovanú vadu neodstráni včas. Objednávateľ je povinný informovať </w:t>
      </w:r>
      <w:r>
        <w:rPr>
          <w:rFonts w:ascii="Cambria" w:hAnsi="Cambria"/>
          <w:sz w:val="20"/>
          <w:szCs w:val="20"/>
          <w:lang w:eastAsia="sk-SK"/>
        </w:rPr>
        <w:t>z</w:t>
      </w:r>
      <w:r w:rsidRPr="000A6C2E">
        <w:rPr>
          <w:rFonts w:ascii="Cambria" w:hAnsi="Cambria"/>
          <w:sz w:val="20"/>
          <w:szCs w:val="20"/>
          <w:lang w:eastAsia="sk-SK"/>
        </w:rPr>
        <w:t xml:space="preserve">hotoviteľa prinajmenšom 10 (desať) dní vopred o svojom úmysle zadať odstránenie vady tretej strane. Ak </w:t>
      </w:r>
      <w:r>
        <w:rPr>
          <w:rFonts w:ascii="Cambria" w:hAnsi="Cambria"/>
          <w:sz w:val="20"/>
          <w:szCs w:val="20"/>
          <w:lang w:eastAsia="sk-SK"/>
        </w:rPr>
        <w:t>z</w:t>
      </w:r>
      <w:r w:rsidRPr="000A6C2E">
        <w:rPr>
          <w:rFonts w:ascii="Cambria" w:hAnsi="Cambria"/>
          <w:sz w:val="20"/>
          <w:szCs w:val="20"/>
          <w:lang w:eastAsia="sk-SK"/>
        </w:rPr>
        <w:t xml:space="preserve">hotoviteľ sám neodstráni takúto vadu do 10 (desiatich)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informácie podľa predchádzajúcej vety, </w:t>
      </w:r>
      <w:r>
        <w:rPr>
          <w:rFonts w:ascii="Cambria" w:hAnsi="Cambria"/>
          <w:sz w:val="20"/>
          <w:szCs w:val="20"/>
          <w:lang w:eastAsia="sk-SK"/>
        </w:rPr>
        <w:t>o</w:t>
      </w:r>
      <w:r w:rsidRPr="000A6C2E">
        <w:rPr>
          <w:rFonts w:ascii="Cambria" w:hAnsi="Cambria"/>
          <w:sz w:val="20"/>
          <w:szCs w:val="20"/>
          <w:lang w:eastAsia="sk-SK"/>
        </w:rPr>
        <w:t xml:space="preserve">bjednávateľ môže zadať odstránenie tejto vady tretej strane. Primerané náklady súvisiace s odstránením vady budú vyúčtované </w:t>
      </w:r>
      <w:r>
        <w:rPr>
          <w:rFonts w:ascii="Cambria" w:hAnsi="Cambria"/>
          <w:sz w:val="20"/>
          <w:szCs w:val="20"/>
          <w:lang w:eastAsia="sk-SK"/>
        </w:rPr>
        <w:t>z</w:t>
      </w:r>
      <w:r w:rsidRPr="000A6C2E">
        <w:rPr>
          <w:rFonts w:ascii="Cambria" w:hAnsi="Cambria"/>
          <w:sz w:val="20"/>
          <w:szCs w:val="20"/>
          <w:lang w:eastAsia="sk-SK"/>
        </w:rPr>
        <w:t xml:space="preserve">hotoviteľovi, ktorý ich uhradí </w:t>
      </w:r>
      <w:r>
        <w:rPr>
          <w:rFonts w:ascii="Cambria" w:hAnsi="Cambria"/>
          <w:sz w:val="20"/>
          <w:szCs w:val="20"/>
          <w:lang w:eastAsia="sk-SK"/>
        </w:rPr>
        <w:t>o</w:t>
      </w:r>
      <w:r w:rsidRPr="000A6C2E">
        <w:rPr>
          <w:rFonts w:ascii="Cambria" w:hAnsi="Cambria"/>
          <w:sz w:val="20"/>
          <w:szCs w:val="20"/>
          <w:lang w:eastAsia="sk-SK"/>
        </w:rPr>
        <w:t>bjednávateľovi do 5 (piatich) dní od doručenia faktúry.</w:t>
      </w:r>
    </w:p>
    <w:p w:rsidR="006A32C5" w:rsidRPr="000A6C2E" w:rsidRDefault="006A32C5" w:rsidP="006A32C5">
      <w:pPr>
        <w:ind w:left="708"/>
        <w:rPr>
          <w:rFonts w:ascii="Cambria" w:hAnsi="Cambria"/>
          <w:sz w:val="20"/>
          <w:szCs w:val="20"/>
          <w:lang w:eastAsia="sk-SK"/>
        </w:rPr>
      </w:pPr>
    </w:p>
    <w:p w:rsidR="006A32C5" w:rsidRPr="000A6C2E" w:rsidRDefault="006A32C5" w:rsidP="006A32C5">
      <w:pPr>
        <w:autoSpaceDE w:val="0"/>
        <w:autoSpaceDN w:val="0"/>
        <w:adjustRightInd w:val="0"/>
        <w:jc w:val="center"/>
        <w:rPr>
          <w:rFonts w:ascii="Cambria" w:hAnsi="Cambria"/>
          <w:b/>
          <w:bCs/>
          <w:sz w:val="22"/>
          <w:szCs w:val="22"/>
          <w:lang w:eastAsia="sk-SK"/>
        </w:rPr>
      </w:pPr>
      <w:r w:rsidRPr="000A6C2E">
        <w:rPr>
          <w:rFonts w:ascii="Cambria" w:hAnsi="Cambria"/>
          <w:b/>
          <w:bCs/>
          <w:sz w:val="22"/>
          <w:szCs w:val="22"/>
          <w:lang w:eastAsia="sk-SK"/>
        </w:rPr>
        <w:t>Článok X</w:t>
      </w:r>
    </w:p>
    <w:p w:rsidR="006A32C5" w:rsidRPr="000A6C2E" w:rsidRDefault="006A32C5" w:rsidP="006A32C5">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Využitie subdodávateľov</w:t>
      </w:r>
    </w:p>
    <w:p w:rsidR="006A32C5" w:rsidRPr="000A6C2E" w:rsidRDefault="006A32C5" w:rsidP="006A32C5">
      <w:pPr>
        <w:autoSpaceDE w:val="0"/>
        <w:autoSpaceDN w:val="0"/>
        <w:adjustRightInd w:val="0"/>
        <w:ind w:right="-2"/>
        <w:jc w:val="center"/>
        <w:rPr>
          <w:rFonts w:ascii="Cambria" w:hAnsi="Cambria"/>
          <w:b/>
          <w:bCs/>
          <w:sz w:val="22"/>
          <w:szCs w:val="22"/>
          <w:lang w:eastAsia="sk-SK"/>
        </w:rPr>
      </w:pPr>
    </w:p>
    <w:p w:rsidR="006A32C5" w:rsidRPr="000A6C2E" w:rsidRDefault="006A32C5" w:rsidP="006A32C5">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10.1. </w:t>
      </w:r>
      <w:r w:rsidRPr="000A6C2E">
        <w:rPr>
          <w:rFonts w:ascii="Cambria" w:eastAsiaTheme="minorEastAsia" w:hAnsi="Cambria"/>
          <w:sz w:val="20"/>
          <w:szCs w:val="20"/>
          <w:lang w:eastAsia="sk-SK"/>
        </w:rPr>
        <w:tab/>
        <w:t xml:space="preserve">Zhotoviteľ predkladá v prílohe č. 5 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lang w:eastAsia="sk-SK"/>
        </w:rPr>
        <w:t>pobytu</w:t>
      </w:r>
      <w:r w:rsidRPr="000A6C2E">
        <w:rPr>
          <w:rFonts w:ascii="Cambria" w:eastAsiaTheme="minorEastAsia" w:hAnsi="Cambria"/>
          <w:sz w:val="20"/>
          <w:szCs w:val="20"/>
          <w:lang w:eastAsia="sk-SK"/>
        </w:rPr>
        <w:t xml:space="preserve">, dátum narodenia. Až do splnenia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je zhotoviteľ povinný </w:t>
      </w:r>
      <w:r>
        <w:rPr>
          <w:rFonts w:ascii="Cambria" w:eastAsiaTheme="minorEastAsia" w:hAnsi="Cambria"/>
          <w:sz w:val="20"/>
          <w:szCs w:val="20"/>
          <w:lang w:eastAsia="sk-SK"/>
        </w:rPr>
        <w:t xml:space="preserve">bezodkladne písomne </w:t>
      </w:r>
      <w:r w:rsidRPr="000A6C2E">
        <w:rPr>
          <w:rFonts w:ascii="Cambria" w:eastAsiaTheme="minorEastAsia" w:hAnsi="Cambria"/>
          <w:sz w:val="20"/>
          <w:szCs w:val="20"/>
          <w:lang w:eastAsia="sk-SK"/>
        </w:rPr>
        <w:t xml:space="preserve">oznámiť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bjednávateľovi akúkoľvek zmenu údajov o subdodávateľovi. </w:t>
      </w:r>
    </w:p>
    <w:p w:rsidR="006A32C5" w:rsidRPr="000A6C2E" w:rsidRDefault="006A32C5" w:rsidP="006A32C5">
      <w:pPr>
        <w:widowControl w:val="0"/>
        <w:autoSpaceDE w:val="0"/>
        <w:autoSpaceDN w:val="0"/>
        <w:adjustRightInd w:val="0"/>
        <w:ind w:left="567" w:hanging="567"/>
        <w:jc w:val="both"/>
        <w:rPr>
          <w:rFonts w:ascii="Cambria" w:eastAsiaTheme="minorEastAsia" w:hAnsi="Cambria"/>
          <w:sz w:val="20"/>
          <w:szCs w:val="20"/>
          <w:lang w:eastAsia="sk-SK"/>
        </w:rPr>
      </w:pPr>
    </w:p>
    <w:p w:rsidR="006A32C5" w:rsidRPr="000A6C2E" w:rsidRDefault="006A32C5" w:rsidP="006A32C5">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10.2. </w:t>
      </w:r>
      <w:r w:rsidRPr="000A6C2E">
        <w:rPr>
          <w:rFonts w:ascii="Cambria" w:eastAsiaTheme="minorEastAsia" w:hAnsi="Cambria"/>
          <w:sz w:val="20"/>
          <w:szCs w:val="20"/>
          <w:lang w:eastAsia="sk-SK"/>
        </w:rPr>
        <w:tab/>
        <w:t xml:space="preserve">Zhotoviteľ je oprávnený kedykoľvek počas trvania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vymeniť ktoréhokoľvek subdodávateľa, a to za predpokladu, že nový subdodávateľ </w:t>
      </w:r>
      <w:r>
        <w:rPr>
          <w:rFonts w:ascii="Cambria" w:eastAsiaTheme="minorEastAsia" w:hAnsi="Cambria"/>
          <w:sz w:val="20"/>
          <w:szCs w:val="20"/>
          <w:lang w:eastAsia="sk-SK"/>
        </w:rPr>
        <w:t>disponuje</w:t>
      </w:r>
      <w:r w:rsidRPr="00A61758">
        <w:rPr>
          <w:rFonts w:ascii="Cambria" w:eastAsiaTheme="minorEastAsia" w:hAnsi="Cambria"/>
          <w:sz w:val="20"/>
          <w:szCs w:val="20"/>
          <w:lang w:eastAsia="sk-SK"/>
        </w:rPr>
        <w:t xml:space="preserve"> oprávnením na príslušné plnenie zmluvy</w:t>
      </w:r>
      <w:r>
        <w:rPr>
          <w:rFonts w:ascii="Cambria" w:eastAsiaTheme="minorEastAsia" w:hAnsi="Cambria"/>
          <w:sz w:val="20"/>
          <w:szCs w:val="20"/>
          <w:lang w:eastAsia="sk-SK"/>
        </w:rPr>
        <w:t xml:space="preserve"> podľa § 32 ods. 1 písm. e) zákona o verejnom obstarávaní</w:t>
      </w:r>
      <w:r w:rsidRPr="00A61758">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w:t>
      </w:r>
      <w:r>
        <w:rPr>
          <w:rFonts w:ascii="Cambria" w:eastAsiaTheme="minorEastAsia" w:hAnsi="Cambria"/>
          <w:sz w:val="20"/>
          <w:szCs w:val="20"/>
          <w:lang w:eastAsia="sk-SK"/>
        </w:rPr>
        <w:t xml:space="preserve">spĺňa </w:t>
      </w:r>
      <w:r w:rsidRPr="000A6C2E">
        <w:rPr>
          <w:rFonts w:ascii="Cambria" w:eastAsiaTheme="minorEastAsia" w:hAnsi="Cambria"/>
          <w:sz w:val="20"/>
          <w:szCs w:val="20"/>
          <w:lang w:eastAsia="sk-SK"/>
        </w:rPr>
        <w:t xml:space="preserve">povinnosť </w:t>
      </w:r>
      <w:bookmarkStart w:id="5" w:name="_Hlk481159816"/>
      <w:r w:rsidRPr="000A6C2E">
        <w:rPr>
          <w:rFonts w:ascii="Cambria" w:eastAsiaTheme="minorEastAsia" w:hAnsi="Cambria"/>
          <w:sz w:val="20"/>
          <w:szCs w:val="20"/>
          <w:lang w:eastAsia="sk-SK"/>
        </w:rPr>
        <w:t>zápisu do registra partnerov verejného sektora</w:t>
      </w:r>
      <w:bookmarkEnd w:id="5"/>
      <w:r w:rsidRPr="000A6C2E">
        <w:rPr>
          <w:rFonts w:ascii="Cambria" w:eastAsiaTheme="minorEastAsia" w:hAnsi="Cambria"/>
          <w:sz w:val="20"/>
          <w:szCs w:val="20"/>
          <w:lang w:eastAsia="sk-SK"/>
        </w:rPr>
        <w:t>, ak zákon pre takéhoto subdodávateľa tento zápis vyžaduje. Najneskôr 7 dní pred prijatím subdodávky od nového subdodávateľa, alebo od uzavretia zmluvné vzťahu s novým subdodávateľom (podľa toho ktorá udalosť nastane skôr</w:t>
      </w:r>
      <w:r>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hotoviteľ povinný oznámiť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(identifikačné) údaje o novom subdodávateľovi a o osobe oprávnenej konať za nového subdodávateľa v rozsahu meno a priezvisko, adresa pobytu, dátum narodenia a zároveň</w:t>
      </w:r>
      <w:r>
        <w:rPr>
          <w:rFonts w:ascii="Cambria" w:eastAsiaTheme="minorEastAsia" w:hAnsi="Cambria"/>
          <w:sz w:val="20"/>
          <w:szCs w:val="20"/>
          <w:lang w:eastAsia="sk-SK"/>
        </w:rPr>
        <w:t xml:space="preserve"> predložiť objednávateľovi doklad preukazujúci</w:t>
      </w:r>
      <w:r w:rsidRPr="000A6C2E">
        <w:rPr>
          <w:rFonts w:ascii="Cambria" w:eastAsiaTheme="minorEastAsia" w:hAnsi="Cambria"/>
          <w:sz w:val="20"/>
          <w:szCs w:val="20"/>
          <w:lang w:eastAsia="sk-SK"/>
        </w:rPr>
        <w:t>, že n</w:t>
      </w:r>
      <w:r>
        <w:rPr>
          <w:rFonts w:ascii="Cambria" w:eastAsiaTheme="minorEastAsia" w:hAnsi="Cambria"/>
          <w:sz w:val="20"/>
          <w:szCs w:val="20"/>
          <w:lang w:eastAsia="sk-SK"/>
        </w:rPr>
        <w:t>ový subdodávateľ spĺňa podmienku</w:t>
      </w:r>
      <w:r w:rsidRPr="000A6C2E">
        <w:rPr>
          <w:rFonts w:ascii="Cambria" w:eastAsiaTheme="minorEastAsia" w:hAnsi="Cambria"/>
          <w:sz w:val="20"/>
          <w:szCs w:val="20"/>
          <w:lang w:eastAsia="sk-SK"/>
        </w:rPr>
        <w:t xml:space="preserve"> účasti osobného postavenia </w:t>
      </w:r>
      <w:r>
        <w:rPr>
          <w:rFonts w:ascii="Cambria" w:eastAsiaTheme="minorEastAsia" w:hAnsi="Cambria"/>
          <w:sz w:val="20"/>
          <w:szCs w:val="20"/>
          <w:lang w:eastAsia="sk-SK"/>
        </w:rPr>
        <w:t>podľa § 32 ods. 1 písm. e) zákona o verejnom obstarávaní</w:t>
      </w:r>
      <w:r w:rsidDel="00524FDC">
        <w:rPr>
          <w:rFonts w:ascii="Cambria" w:eastAsiaTheme="minorEastAsia" w:hAnsi="Cambria"/>
          <w:sz w:val="20"/>
          <w:szCs w:val="20"/>
          <w:lang w:eastAsia="sk-SK"/>
        </w:rPr>
        <w:t xml:space="preserve"> </w:t>
      </w:r>
      <w:r>
        <w:rPr>
          <w:rFonts w:ascii="Cambria" w:eastAsiaTheme="minorEastAsia" w:hAnsi="Cambria"/>
          <w:sz w:val="20"/>
          <w:szCs w:val="20"/>
          <w:lang w:eastAsia="sk-SK"/>
        </w:rPr>
        <w:t xml:space="preserve"> pre daný predmet subdodávky</w:t>
      </w:r>
      <w:r w:rsidRPr="000A6C2E">
        <w:rPr>
          <w:rFonts w:ascii="Cambria" w:eastAsiaTheme="minorEastAsia" w:hAnsi="Cambria"/>
          <w:sz w:val="20"/>
          <w:szCs w:val="20"/>
          <w:lang w:eastAsia="sk-SK"/>
        </w:rPr>
        <w:t>.</w:t>
      </w:r>
      <w:r w:rsidRPr="000A6C2E">
        <w:rPr>
          <w:rFonts w:ascii="Cambria" w:hAnsi="Cambria"/>
        </w:rPr>
        <w:t xml:space="preserve"> </w:t>
      </w:r>
      <w:r w:rsidRPr="000A6C2E">
        <w:rPr>
          <w:rFonts w:ascii="Cambria" w:eastAsiaTheme="minorEastAsia" w:hAnsi="Cambria"/>
          <w:sz w:val="20"/>
          <w:szCs w:val="20"/>
          <w:lang w:eastAsia="sk-SK"/>
        </w:rPr>
        <w:t xml:space="preserve">Až do splnenia tejto </w:t>
      </w:r>
      <w:r>
        <w:rPr>
          <w:rFonts w:ascii="Cambria" w:eastAsiaTheme="minorEastAsia" w:hAnsi="Cambria"/>
          <w:sz w:val="20"/>
          <w:szCs w:val="20"/>
          <w:lang w:eastAsia="sk-SK"/>
        </w:rPr>
        <w:t>z</w:t>
      </w:r>
      <w:r w:rsidRPr="000A6C2E">
        <w:rPr>
          <w:rFonts w:ascii="Cambria" w:eastAsiaTheme="minorEastAsia" w:hAnsi="Cambria"/>
          <w:sz w:val="20"/>
          <w:szCs w:val="20"/>
          <w:lang w:eastAsia="sk-SK"/>
        </w:rPr>
        <w:t xml:space="preserve">mluvy je zhotoviteľ povinný oznámiť </w:t>
      </w:r>
      <w:r>
        <w:rPr>
          <w:rFonts w:ascii="Cambria" w:eastAsiaTheme="minorEastAsia" w:hAnsi="Cambria"/>
          <w:sz w:val="20"/>
          <w:szCs w:val="20"/>
          <w:lang w:eastAsia="sk-SK"/>
        </w:rPr>
        <w:t>o</w:t>
      </w:r>
      <w:r w:rsidRPr="000A6C2E">
        <w:rPr>
          <w:rFonts w:ascii="Cambria" w:eastAsiaTheme="minorEastAsia" w:hAnsi="Cambria"/>
          <w:sz w:val="20"/>
          <w:szCs w:val="20"/>
          <w:lang w:eastAsia="sk-SK"/>
        </w:rPr>
        <w:t>bjednávateľovi akúkoľvek zmenu údajov o novom subdodávateľovi.</w:t>
      </w:r>
    </w:p>
    <w:p w:rsidR="006A32C5" w:rsidRPr="000A6C2E" w:rsidRDefault="006A32C5" w:rsidP="006A32C5">
      <w:pPr>
        <w:widowControl w:val="0"/>
        <w:autoSpaceDE w:val="0"/>
        <w:autoSpaceDN w:val="0"/>
        <w:adjustRightInd w:val="0"/>
        <w:ind w:left="567" w:hanging="567"/>
        <w:jc w:val="both"/>
        <w:rPr>
          <w:rFonts w:ascii="Cambria" w:eastAsiaTheme="minorEastAsia" w:hAnsi="Cambria"/>
          <w:sz w:val="20"/>
          <w:szCs w:val="20"/>
          <w:lang w:eastAsia="sk-SK"/>
        </w:rPr>
      </w:pPr>
    </w:p>
    <w:p w:rsidR="006A32C5" w:rsidRPr="000A6C2E" w:rsidRDefault="006A32C5" w:rsidP="006A32C5">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10.3. </w:t>
      </w:r>
      <w:r w:rsidRPr="000A6C2E">
        <w:rPr>
          <w:rFonts w:ascii="Cambria" w:eastAsiaTheme="minorEastAsia" w:hAnsi="Cambria"/>
          <w:sz w:val="20"/>
          <w:szCs w:val="20"/>
          <w:lang w:eastAsia="sk-SK"/>
        </w:rPr>
        <w:tab/>
        <w:t>Povinnosti uvedené v</w:t>
      </w:r>
      <w:r>
        <w:rPr>
          <w:rFonts w:ascii="Cambria" w:eastAsiaTheme="minorEastAsia" w:hAnsi="Cambria"/>
          <w:sz w:val="20"/>
          <w:szCs w:val="20"/>
          <w:lang w:eastAsia="sk-SK"/>
        </w:rPr>
        <w:t xml:space="preserve"> článku X </w:t>
      </w:r>
      <w:r w:rsidRPr="000A6C2E">
        <w:rPr>
          <w:rFonts w:ascii="Cambria" w:eastAsiaTheme="minorEastAsia" w:hAnsi="Cambria"/>
          <w:sz w:val="20"/>
          <w:szCs w:val="20"/>
          <w:lang w:eastAsia="sk-SK"/>
        </w:rPr>
        <w:t>bod 10.1. a 10.2.</w:t>
      </w:r>
      <w:r>
        <w:rPr>
          <w:rFonts w:ascii="Cambria" w:eastAsiaTheme="minorEastAsia" w:hAnsi="Cambria"/>
          <w:sz w:val="20"/>
          <w:szCs w:val="20"/>
          <w:lang w:eastAsia="sk-SK"/>
        </w:rPr>
        <w:t xml:space="preserve"> tejto zmluvy</w:t>
      </w:r>
      <w:r w:rsidRPr="000A6C2E">
        <w:rPr>
          <w:rFonts w:ascii="Cambria" w:eastAsiaTheme="minorEastAsia" w:hAnsi="Cambria"/>
          <w:sz w:val="20"/>
          <w:szCs w:val="20"/>
          <w:lang w:eastAsia="sk-SK"/>
        </w:rPr>
        <w:t xml:space="preserve"> nie je </w:t>
      </w:r>
      <w:r>
        <w:rPr>
          <w:rFonts w:ascii="Cambria" w:eastAsiaTheme="minorEastAsia" w:hAnsi="Cambria"/>
          <w:sz w:val="20"/>
          <w:szCs w:val="20"/>
          <w:lang w:eastAsia="sk-SK"/>
        </w:rPr>
        <w:t>z</w:t>
      </w:r>
      <w:r w:rsidRPr="000A6C2E">
        <w:rPr>
          <w:rFonts w:ascii="Cambria" w:eastAsiaTheme="minorEastAsia" w:hAnsi="Cambria"/>
          <w:sz w:val="20"/>
          <w:szCs w:val="20"/>
          <w:lang w:eastAsia="sk-SK"/>
        </w:rPr>
        <w:t>hotoviteľ povinný plniť v prípade subdodávateľov, ktorí mu dodávajú tovary.</w:t>
      </w:r>
    </w:p>
    <w:p w:rsidR="006A32C5" w:rsidRPr="000A6C2E" w:rsidRDefault="006A32C5" w:rsidP="006A32C5">
      <w:pPr>
        <w:widowControl w:val="0"/>
        <w:autoSpaceDE w:val="0"/>
        <w:autoSpaceDN w:val="0"/>
        <w:adjustRightInd w:val="0"/>
        <w:ind w:left="567" w:hanging="567"/>
        <w:jc w:val="both"/>
        <w:rPr>
          <w:rFonts w:ascii="Cambria" w:eastAsiaTheme="minorEastAsia" w:hAnsi="Cambria"/>
          <w:sz w:val="20"/>
          <w:szCs w:val="20"/>
          <w:lang w:eastAsia="sk-SK"/>
        </w:rPr>
      </w:pPr>
    </w:p>
    <w:p w:rsidR="006A32C5" w:rsidRPr="000A6C2E" w:rsidRDefault="006A32C5" w:rsidP="006A32C5">
      <w:pPr>
        <w:widowControl w:val="0"/>
        <w:autoSpaceDE w:val="0"/>
        <w:autoSpaceDN w:val="0"/>
        <w:adjustRightInd w:val="0"/>
        <w:ind w:left="567" w:hanging="567"/>
        <w:jc w:val="both"/>
        <w:rPr>
          <w:rFonts w:ascii="Cambria" w:hAnsi="Cambria"/>
          <w:bCs/>
          <w:sz w:val="22"/>
          <w:szCs w:val="22"/>
          <w:lang w:eastAsia="sk-SK"/>
        </w:rPr>
      </w:pPr>
      <w:r w:rsidRPr="000A6C2E">
        <w:rPr>
          <w:rFonts w:ascii="Cambria" w:eastAsiaTheme="minorEastAsia" w:hAnsi="Cambria"/>
          <w:sz w:val="20"/>
          <w:szCs w:val="20"/>
          <w:lang w:eastAsia="sk-SK"/>
        </w:rPr>
        <w:t xml:space="preserve">10.4. </w:t>
      </w:r>
      <w:r w:rsidRPr="000A6C2E">
        <w:rPr>
          <w:rFonts w:ascii="Cambria" w:eastAsiaTheme="minorEastAsia" w:hAnsi="Cambria"/>
          <w:sz w:val="20"/>
          <w:szCs w:val="20"/>
          <w:lang w:eastAsia="sk-SK"/>
        </w:rPr>
        <w:tab/>
        <w:t xml:space="preserve">V prípade porušenia ktorejkoľvek z povinností týkajúcej sa subdodávateľov alebo ich zmeny má </w:t>
      </w:r>
      <w:r>
        <w:rPr>
          <w:rFonts w:ascii="Cambria" w:eastAsiaTheme="minorEastAsia" w:hAnsi="Cambria"/>
          <w:sz w:val="20"/>
          <w:szCs w:val="20"/>
          <w:lang w:eastAsia="sk-SK"/>
        </w:rPr>
        <w:t>o</w:t>
      </w:r>
      <w:r w:rsidRPr="000A6C2E">
        <w:rPr>
          <w:rFonts w:ascii="Cambria" w:eastAsiaTheme="minorEastAsia" w:hAnsi="Cambria"/>
          <w:sz w:val="20"/>
          <w:szCs w:val="20"/>
          <w:lang w:eastAsia="sk-SK"/>
        </w:rPr>
        <w:t xml:space="preserve">bjednávateľ právo odstúpiť od </w:t>
      </w:r>
      <w:r>
        <w:rPr>
          <w:rFonts w:ascii="Cambria" w:eastAsiaTheme="minorEastAsia" w:hAnsi="Cambria"/>
          <w:sz w:val="20"/>
          <w:szCs w:val="20"/>
          <w:lang w:eastAsia="sk-SK"/>
        </w:rPr>
        <w:t>z</w:t>
      </w:r>
      <w:r w:rsidRPr="000A6C2E">
        <w:rPr>
          <w:rFonts w:ascii="Cambria" w:eastAsiaTheme="minorEastAsia" w:hAnsi="Cambria"/>
          <w:sz w:val="20"/>
          <w:szCs w:val="20"/>
          <w:lang w:eastAsia="sk-SK"/>
        </w:rPr>
        <w:t>mluvy a má nárok na zmluvnú pokutu vo výške 5% z ceny diel</w:t>
      </w:r>
      <w:r>
        <w:rPr>
          <w:rFonts w:ascii="Cambria" w:eastAsiaTheme="minorEastAsia" w:hAnsi="Cambria"/>
          <w:sz w:val="20"/>
          <w:szCs w:val="20"/>
          <w:lang w:eastAsia="sk-SK"/>
        </w:rPr>
        <w:t>a</w:t>
      </w:r>
      <w:r w:rsidRPr="000A6C2E">
        <w:rPr>
          <w:rFonts w:ascii="Cambria" w:eastAsiaTheme="minorEastAsia" w:hAnsi="Cambria"/>
          <w:sz w:val="20"/>
          <w:szCs w:val="20"/>
          <w:lang w:eastAsia="sk-SK"/>
        </w:rPr>
        <w:t xml:space="preserve">, za každé </w:t>
      </w:r>
      <w:r>
        <w:rPr>
          <w:rFonts w:ascii="Cambria" w:eastAsiaTheme="minorEastAsia" w:hAnsi="Cambria"/>
          <w:sz w:val="20"/>
          <w:szCs w:val="20"/>
          <w:lang w:eastAsia="sk-SK"/>
        </w:rPr>
        <w:t xml:space="preserve">jednotlivé </w:t>
      </w:r>
      <w:r w:rsidRPr="000A6C2E">
        <w:rPr>
          <w:rFonts w:ascii="Cambria" w:eastAsiaTheme="minorEastAsia" w:hAnsi="Cambria"/>
          <w:sz w:val="20"/>
          <w:szCs w:val="20"/>
          <w:lang w:eastAsia="sk-SK"/>
        </w:rPr>
        <w:t>porušenie ktorejkoľve</w:t>
      </w:r>
      <w:r>
        <w:rPr>
          <w:rFonts w:ascii="Cambria" w:eastAsiaTheme="minorEastAsia" w:hAnsi="Cambria"/>
          <w:sz w:val="20"/>
          <w:szCs w:val="20"/>
          <w:lang w:eastAsia="sk-SK"/>
        </w:rPr>
        <w:t xml:space="preserve">k z vyššie uvedených povinností, </w:t>
      </w:r>
      <w:r w:rsidRPr="000A6C2E">
        <w:rPr>
          <w:rFonts w:ascii="Cambria" w:eastAsiaTheme="minorEastAsia" w:hAnsi="Cambria"/>
          <w:sz w:val="20"/>
          <w:szCs w:val="20"/>
          <w:lang w:eastAsia="sk-SK"/>
        </w:rPr>
        <w:t>a to aj opakovane.</w:t>
      </w:r>
    </w:p>
    <w:p w:rsidR="006A32C5" w:rsidRPr="000A6C2E" w:rsidRDefault="006A32C5" w:rsidP="006A32C5">
      <w:pPr>
        <w:autoSpaceDE w:val="0"/>
        <w:autoSpaceDN w:val="0"/>
        <w:adjustRightInd w:val="0"/>
        <w:ind w:right="2765"/>
        <w:rPr>
          <w:rFonts w:ascii="Cambria" w:hAnsi="Cambria"/>
          <w:b/>
          <w:bCs/>
          <w:sz w:val="22"/>
          <w:szCs w:val="22"/>
          <w:lang w:eastAsia="sk-SK"/>
        </w:rPr>
      </w:pPr>
    </w:p>
    <w:p w:rsidR="006A32C5" w:rsidRPr="000A6C2E" w:rsidRDefault="006A32C5" w:rsidP="006A32C5">
      <w:pPr>
        <w:autoSpaceDE w:val="0"/>
        <w:autoSpaceDN w:val="0"/>
        <w:adjustRightInd w:val="0"/>
        <w:ind w:right="139"/>
        <w:jc w:val="center"/>
        <w:rPr>
          <w:rFonts w:ascii="Cambria" w:hAnsi="Cambria"/>
          <w:b/>
          <w:bCs/>
          <w:strike/>
          <w:sz w:val="22"/>
          <w:szCs w:val="22"/>
          <w:lang w:eastAsia="sk-SK"/>
        </w:rPr>
      </w:pPr>
      <w:r w:rsidRPr="000A6C2E">
        <w:rPr>
          <w:rFonts w:ascii="Cambria" w:hAnsi="Cambria"/>
          <w:b/>
          <w:bCs/>
          <w:sz w:val="22"/>
          <w:szCs w:val="22"/>
          <w:lang w:eastAsia="sk-SK"/>
        </w:rPr>
        <w:t>Článok XI</w:t>
      </w:r>
    </w:p>
    <w:p w:rsidR="006A32C5" w:rsidRPr="000A6C2E" w:rsidRDefault="006A32C5" w:rsidP="006A32C5">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 xml:space="preserve">Všeobecné a záverečné </w:t>
      </w:r>
      <w:r w:rsidRPr="000A6C2E">
        <w:rPr>
          <w:rFonts w:ascii="Cambria" w:hAnsi="Cambria"/>
          <w:b/>
          <w:bCs/>
          <w:sz w:val="22"/>
          <w:szCs w:val="22"/>
          <w:lang w:eastAsia="sk-SK"/>
        </w:rPr>
        <w:t>ustanovenia</w:t>
      </w:r>
    </w:p>
    <w:p w:rsidR="006A32C5" w:rsidRPr="000A6C2E" w:rsidRDefault="006A32C5" w:rsidP="006A32C5">
      <w:pPr>
        <w:widowControl w:val="0"/>
        <w:autoSpaceDE w:val="0"/>
        <w:autoSpaceDN w:val="0"/>
        <w:adjustRightInd w:val="0"/>
        <w:ind w:left="526"/>
        <w:rPr>
          <w:rFonts w:ascii="Cambria" w:hAnsi="Cambria"/>
          <w:sz w:val="20"/>
          <w:szCs w:val="20"/>
          <w:lang w:eastAsia="sk-SK"/>
        </w:rPr>
      </w:pPr>
    </w:p>
    <w:p w:rsidR="006A32C5" w:rsidRPr="000A6C2E" w:rsidRDefault="006A32C5" w:rsidP="006A32C5">
      <w:pPr>
        <w:pStyle w:val="Odsekzoznamu"/>
        <w:widowControl w:val="0"/>
        <w:numPr>
          <w:ilvl w:val="1"/>
          <w:numId w:val="34"/>
        </w:numPr>
        <w:autoSpaceDE w:val="0"/>
        <w:autoSpaceDN w:val="0"/>
        <w:adjustRightInd w:val="0"/>
        <w:spacing w:before="34"/>
        <w:ind w:left="567" w:hanging="567"/>
        <w:jc w:val="both"/>
        <w:rPr>
          <w:rFonts w:ascii="Cambria" w:hAnsi="Cambria"/>
          <w:sz w:val="20"/>
          <w:szCs w:val="20"/>
          <w:lang w:eastAsia="sk-SK"/>
        </w:rPr>
      </w:pPr>
      <w:r>
        <w:rPr>
          <w:rFonts w:ascii="Cambria" w:hAnsi="Cambria"/>
          <w:sz w:val="20"/>
          <w:szCs w:val="20"/>
          <w:lang w:eastAsia="sk-SK"/>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Pr="000A6C2E">
        <w:rPr>
          <w:rFonts w:ascii="Cambria" w:hAnsi="Cambria"/>
          <w:sz w:val="20"/>
          <w:szCs w:val="20"/>
          <w:lang w:eastAsia="sk-SK"/>
        </w:rPr>
        <w:t xml:space="preserve">oznam osôb, ktorých zdroje a kapacity boli </w:t>
      </w:r>
      <w:r>
        <w:rPr>
          <w:rFonts w:ascii="Cambria" w:hAnsi="Cambria"/>
          <w:sz w:val="20"/>
          <w:szCs w:val="20"/>
          <w:lang w:eastAsia="sk-SK"/>
        </w:rPr>
        <w:t>z</w:t>
      </w:r>
      <w:r w:rsidRPr="000A6C2E">
        <w:rPr>
          <w:rFonts w:ascii="Cambria" w:hAnsi="Cambria"/>
          <w:sz w:val="20"/>
          <w:szCs w:val="20"/>
          <w:lang w:eastAsia="sk-SK"/>
        </w:rPr>
        <w:t xml:space="preserve">hotoviteľom použité na preukázanie splnenia podmienok účasti: </w:t>
      </w:r>
    </w:p>
    <w:p w:rsidR="006A32C5" w:rsidRPr="000A6C2E" w:rsidRDefault="006A32C5" w:rsidP="006A32C5">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1......................</w:t>
      </w:r>
    </w:p>
    <w:p w:rsidR="006A32C5" w:rsidRPr="000A6C2E" w:rsidRDefault="006A32C5" w:rsidP="006A32C5">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2.......................</w:t>
      </w:r>
    </w:p>
    <w:p w:rsidR="006A32C5" w:rsidRPr="000A6C2E" w:rsidRDefault="006A32C5" w:rsidP="006A32C5">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3. ....................</w:t>
      </w:r>
    </w:p>
    <w:p w:rsidR="006A32C5" w:rsidRPr="000A6C2E" w:rsidRDefault="006A32C5" w:rsidP="006A32C5">
      <w:pPr>
        <w:widowControl w:val="0"/>
        <w:tabs>
          <w:tab w:val="left" w:pos="709"/>
        </w:tabs>
        <w:autoSpaceDE w:val="0"/>
        <w:autoSpaceDN w:val="0"/>
        <w:adjustRightInd w:val="0"/>
        <w:spacing w:before="34"/>
        <w:ind w:left="709"/>
        <w:jc w:val="both"/>
        <w:rPr>
          <w:rFonts w:ascii="Cambria" w:hAnsi="Cambria"/>
          <w:i/>
          <w:sz w:val="20"/>
          <w:szCs w:val="20"/>
          <w:lang w:eastAsia="sk-SK"/>
        </w:rPr>
      </w:pPr>
      <w:r w:rsidRPr="000A6C2E">
        <w:rPr>
          <w:rFonts w:ascii="Cambria" w:hAnsi="Cambria"/>
          <w:sz w:val="20"/>
          <w:szCs w:val="20"/>
          <w:lang w:eastAsia="sk-SK"/>
        </w:rPr>
        <w:t xml:space="preserve">............. </w:t>
      </w:r>
      <w:r w:rsidRPr="00A53742">
        <w:rPr>
          <w:rFonts w:ascii="Cambria" w:hAnsi="Cambria"/>
          <w:i/>
          <w:sz w:val="20"/>
          <w:szCs w:val="20"/>
          <w:highlight w:val="yellow"/>
          <w:lang w:eastAsia="sk-SK"/>
        </w:rPr>
        <w:t>(uvedie sa podľa potreby, v prípade, ak zhotoviteľ nevyužil iné osoby na preukázanie splnenia podmienok účasti, zoznam ostáva prázdny.)</w:t>
      </w:r>
    </w:p>
    <w:p w:rsidR="006A32C5" w:rsidRPr="000A6C2E" w:rsidRDefault="006A32C5" w:rsidP="006A32C5">
      <w:pPr>
        <w:widowControl w:val="0"/>
        <w:tabs>
          <w:tab w:val="left" w:pos="709"/>
        </w:tabs>
        <w:autoSpaceDE w:val="0"/>
        <w:autoSpaceDN w:val="0"/>
        <w:adjustRightInd w:val="0"/>
        <w:spacing w:before="34"/>
        <w:ind w:left="709"/>
        <w:jc w:val="both"/>
        <w:rPr>
          <w:rFonts w:ascii="Cambria" w:hAnsi="Cambria"/>
          <w:i/>
          <w:sz w:val="20"/>
          <w:szCs w:val="20"/>
          <w:lang w:eastAsia="sk-SK"/>
        </w:rPr>
      </w:pPr>
    </w:p>
    <w:p w:rsidR="006A32C5" w:rsidRPr="000A6C2E" w:rsidRDefault="006A32C5" w:rsidP="006A32C5">
      <w:pPr>
        <w:pStyle w:val="Odsekzoznamu"/>
        <w:widowControl w:val="0"/>
        <w:numPr>
          <w:ilvl w:val="1"/>
          <w:numId w:val="34"/>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lastRenderedPageBreak/>
        <w:t>Osoby uvedené v</w:t>
      </w:r>
      <w:r>
        <w:rPr>
          <w:rFonts w:ascii="Cambria" w:hAnsi="Cambria"/>
          <w:sz w:val="20"/>
          <w:szCs w:val="20"/>
          <w:lang w:eastAsia="sk-SK"/>
        </w:rPr>
        <w:t xml:space="preserve"> čl. XI </w:t>
      </w:r>
      <w:r w:rsidRPr="000A6C2E">
        <w:rPr>
          <w:rFonts w:ascii="Cambria" w:hAnsi="Cambria"/>
          <w:sz w:val="20"/>
          <w:szCs w:val="20"/>
          <w:lang w:eastAsia="sk-SK"/>
        </w:rPr>
        <w:t>bod 11.1.</w:t>
      </w:r>
      <w:r>
        <w:rPr>
          <w:rFonts w:ascii="Cambria" w:hAnsi="Cambria"/>
          <w:sz w:val="20"/>
          <w:szCs w:val="20"/>
          <w:lang w:eastAsia="sk-SK"/>
        </w:rPr>
        <w:t xml:space="preserve"> tejto zmluvy</w:t>
      </w:r>
      <w:r w:rsidRPr="000A6C2E">
        <w:rPr>
          <w:rFonts w:ascii="Cambria" w:hAnsi="Cambria"/>
          <w:sz w:val="20"/>
          <w:szCs w:val="20"/>
          <w:lang w:eastAsia="sk-SK"/>
        </w:rPr>
        <w:t xml:space="preserve"> zodpovedajú za plnenie tejto zmluvy spoločne a nerozdielne  spolu so </w:t>
      </w:r>
      <w:r>
        <w:rPr>
          <w:rFonts w:ascii="Cambria" w:hAnsi="Cambria"/>
          <w:sz w:val="20"/>
          <w:szCs w:val="20"/>
          <w:lang w:eastAsia="sk-SK"/>
        </w:rPr>
        <w:t>z</w:t>
      </w:r>
      <w:r w:rsidRPr="000A6C2E">
        <w:rPr>
          <w:rFonts w:ascii="Cambria" w:hAnsi="Cambria"/>
          <w:sz w:val="20"/>
          <w:szCs w:val="20"/>
          <w:lang w:eastAsia="sk-SK"/>
        </w:rPr>
        <w:t xml:space="preserve">hotoviteľom v zmysle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 511 ods.</w:t>
      </w:r>
      <w:r>
        <w:rPr>
          <w:rFonts w:ascii="Cambria" w:hAnsi="Cambria"/>
          <w:sz w:val="20"/>
          <w:szCs w:val="20"/>
          <w:lang w:eastAsia="sk-SK"/>
        </w:rPr>
        <w:t xml:space="preserve"> </w:t>
      </w:r>
      <w:r w:rsidRPr="000A6C2E">
        <w:rPr>
          <w:rFonts w:ascii="Cambria" w:hAnsi="Cambria"/>
          <w:sz w:val="20"/>
          <w:szCs w:val="20"/>
          <w:lang w:eastAsia="sk-SK"/>
        </w:rPr>
        <w:t xml:space="preserve">1 Občianskeho </w:t>
      </w:r>
      <w:r w:rsidRPr="000A6C2E">
        <w:rPr>
          <w:rFonts w:ascii="Cambria" w:hAnsi="Cambria"/>
          <w:i/>
          <w:sz w:val="20"/>
          <w:szCs w:val="20"/>
          <w:lang w:eastAsia="sk-SK"/>
        </w:rPr>
        <w:t>zákonníka</w:t>
      </w:r>
      <w:r w:rsidRPr="000A6C2E">
        <w:rPr>
          <w:rFonts w:ascii="Cambria" w:hAnsi="Cambria"/>
          <w:sz w:val="20"/>
          <w:szCs w:val="20"/>
          <w:lang w:eastAsia="sk-SK"/>
        </w:rPr>
        <w:t xml:space="preserve"> ( zákon č. 40/1964 Zb. v znení neskorších predpisov). Ak dlh voči </w:t>
      </w:r>
      <w:r>
        <w:rPr>
          <w:rFonts w:ascii="Cambria" w:hAnsi="Cambria"/>
          <w:sz w:val="20"/>
          <w:szCs w:val="20"/>
          <w:lang w:eastAsia="sk-SK"/>
        </w:rPr>
        <w:t>o</w:t>
      </w:r>
      <w:r w:rsidRPr="000A6C2E">
        <w:rPr>
          <w:rFonts w:ascii="Cambria" w:hAnsi="Cambria"/>
          <w:sz w:val="20"/>
          <w:szCs w:val="20"/>
          <w:lang w:eastAsia="sk-SK"/>
        </w:rPr>
        <w:t xml:space="preserve">bjednávateľovi splní </w:t>
      </w:r>
      <w:r>
        <w:rPr>
          <w:rFonts w:ascii="Cambria" w:hAnsi="Cambria"/>
          <w:sz w:val="20"/>
          <w:szCs w:val="20"/>
          <w:lang w:eastAsia="sk-SK"/>
        </w:rPr>
        <w:t>z</w:t>
      </w:r>
      <w:r w:rsidRPr="000A6C2E">
        <w:rPr>
          <w:rFonts w:ascii="Cambria" w:hAnsi="Cambria"/>
          <w:sz w:val="20"/>
          <w:szCs w:val="20"/>
          <w:lang w:eastAsia="sk-SK"/>
        </w:rPr>
        <w:t>hotoviteľ alebo jedna z osôb uvedených v </w:t>
      </w:r>
      <w:r>
        <w:rPr>
          <w:rFonts w:ascii="Cambria" w:hAnsi="Cambria"/>
          <w:sz w:val="20"/>
          <w:szCs w:val="20"/>
          <w:lang w:eastAsia="sk-SK"/>
        </w:rPr>
        <w:t xml:space="preserve">čl. XI </w:t>
      </w:r>
      <w:r w:rsidRPr="000A6C2E">
        <w:rPr>
          <w:rFonts w:ascii="Cambria" w:hAnsi="Cambria"/>
          <w:sz w:val="20"/>
          <w:szCs w:val="20"/>
          <w:lang w:eastAsia="sk-SK"/>
        </w:rPr>
        <w:t xml:space="preserve">bod 11.2. tejto zmluvy, povinnosť ostatných zanikne. Veľkosti podielov na dlhu u jednotlivých dlžníkov nie sú predmetom tejto </w:t>
      </w:r>
      <w:r>
        <w:rPr>
          <w:rFonts w:ascii="Cambria" w:hAnsi="Cambria"/>
          <w:sz w:val="20"/>
          <w:szCs w:val="20"/>
          <w:lang w:eastAsia="sk-SK"/>
        </w:rPr>
        <w:t>z</w:t>
      </w:r>
      <w:r w:rsidRPr="000A6C2E">
        <w:rPr>
          <w:rFonts w:ascii="Cambria" w:hAnsi="Cambria"/>
          <w:sz w:val="20"/>
          <w:szCs w:val="20"/>
          <w:lang w:eastAsia="sk-SK"/>
        </w:rPr>
        <w:t xml:space="preserve">mluvy. Osoby uvedené v </w:t>
      </w:r>
      <w:r>
        <w:rPr>
          <w:rFonts w:ascii="Cambria" w:hAnsi="Cambria"/>
          <w:sz w:val="20"/>
          <w:szCs w:val="20"/>
          <w:lang w:eastAsia="sk-SK"/>
        </w:rPr>
        <w:t xml:space="preserve">čl. XI </w:t>
      </w:r>
      <w:r w:rsidRPr="000A6C2E">
        <w:rPr>
          <w:rFonts w:ascii="Cambria" w:hAnsi="Cambria"/>
          <w:sz w:val="20"/>
          <w:szCs w:val="20"/>
          <w:lang w:eastAsia="sk-SK"/>
        </w:rPr>
        <w:t xml:space="preserve">bod 11.1. tejto zmluvy svoj záväzok spoločný so </w:t>
      </w:r>
      <w:r>
        <w:rPr>
          <w:rFonts w:ascii="Cambria" w:hAnsi="Cambria"/>
          <w:sz w:val="20"/>
          <w:szCs w:val="20"/>
          <w:lang w:eastAsia="sk-SK"/>
        </w:rPr>
        <w:t>z</w:t>
      </w:r>
      <w:r w:rsidRPr="000A6C2E">
        <w:rPr>
          <w:rFonts w:ascii="Cambria" w:hAnsi="Cambria"/>
          <w:sz w:val="20"/>
          <w:szCs w:val="20"/>
          <w:lang w:eastAsia="sk-SK"/>
        </w:rPr>
        <w:t xml:space="preserve">hotoviteľom potvrdzujú podpisom tejto </w:t>
      </w:r>
      <w:r>
        <w:rPr>
          <w:rFonts w:ascii="Cambria" w:hAnsi="Cambria"/>
          <w:sz w:val="20"/>
          <w:szCs w:val="20"/>
          <w:lang w:eastAsia="sk-SK"/>
        </w:rPr>
        <w:t>z</w:t>
      </w:r>
      <w:r w:rsidRPr="000A6C2E">
        <w:rPr>
          <w:rFonts w:ascii="Cambria" w:hAnsi="Cambria"/>
          <w:sz w:val="20"/>
          <w:szCs w:val="20"/>
          <w:lang w:eastAsia="sk-SK"/>
        </w:rPr>
        <w:t>mluvy.</w:t>
      </w:r>
    </w:p>
    <w:p w:rsidR="006A32C5" w:rsidRPr="000A6C2E" w:rsidRDefault="006A32C5" w:rsidP="006A32C5">
      <w:pPr>
        <w:pStyle w:val="Odsekzoznamu"/>
        <w:widowControl w:val="0"/>
        <w:autoSpaceDE w:val="0"/>
        <w:autoSpaceDN w:val="0"/>
        <w:adjustRightInd w:val="0"/>
        <w:spacing w:before="34"/>
        <w:ind w:left="567" w:hanging="567"/>
        <w:jc w:val="both"/>
        <w:rPr>
          <w:rFonts w:ascii="Cambria" w:hAnsi="Cambria"/>
          <w:sz w:val="20"/>
          <w:szCs w:val="20"/>
          <w:lang w:eastAsia="sk-SK"/>
        </w:rPr>
      </w:pPr>
    </w:p>
    <w:p w:rsidR="006A32C5" w:rsidRPr="000A6C2E" w:rsidRDefault="006A32C5" w:rsidP="006A32C5">
      <w:pPr>
        <w:pStyle w:val="Odsekzoznamu"/>
        <w:widowControl w:val="0"/>
        <w:numPr>
          <w:ilvl w:val="1"/>
          <w:numId w:val="34"/>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Zoznam osôb zodpovedných za realizáciu stavebných prác: </w:t>
      </w:r>
      <w:r w:rsidRPr="00A61758">
        <w:rPr>
          <w:rFonts w:ascii="Cambria" w:hAnsi="Cambria"/>
          <w:sz w:val="20"/>
          <w:szCs w:val="20"/>
          <w:highlight w:val="yellow"/>
          <w:lang w:eastAsia="sk-SK"/>
        </w:rPr>
        <w:t>..........................</w:t>
      </w:r>
      <w:r w:rsidRPr="00A61758">
        <w:rPr>
          <w:rFonts w:ascii="Cambria" w:hAnsi="Cambria"/>
          <w:i/>
          <w:sz w:val="20"/>
          <w:szCs w:val="20"/>
          <w:highlight w:val="yellow"/>
          <w:lang w:eastAsia="sk-SK"/>
        </w:rPr>
        <w:t>(vyplní uchádzač)</w:t>
      </w:r>
    </w:p>
    <w:p w:rsidR="006A32C5" w:rsidRPr="000A6C2E" w:rsidRDefault="006A32C5" w:rsidP="006A32C5">
      <w:pPr>
        <w:widowControl w:val="0"/>
        <w:tabs>
          <w:tab w:val="left" w:pos="0"/>
        </w:tabs>
        <w:autoSpaceDE w:val="0"/>
        <w:autoSpaceDN w:val="0"/>
        <w:adjustRightInd w:val="0"/>
        <w:spacing w:before="34"/>
        <w:jc w:val="both"/>
        <w:rPr>
          <w:rFonts w:ascii="Cambria" w:hAnsi="Cambria"/>
          <w:sz w:val="20"/>
          <w:szCs w:val="20"/>
          <w:lang w:eastAsia="sk-SK"/>
        </w:rPr>
      </w:pPr>
    </w:p>
    <w:p w:rsidR="006A32C5" w:rsidRPr="000A6C2E" w:rsidRDefault="006A32C5" w:rsidP="006A32C5">
      <w:pPr>
        <w:widowControl w:val="0"/>
        <w:numPr>
          <w:ilvl w:val="1"/>
          <w:numId w:val="34"/>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Pri plnení tejto </w:t>
      </w:r>
      <w:r>
        <w:rPr>
          <w:rFonts w:ascii="Cambria" w:hAnsi="Cambria"/>
          <w:sz w:val="20"/>
          <w:szCs w:val="20"/>
          <w:lang w:eastAsia="sk-SK"/>
        </w:rPr>
        <w:t>z</w:t>
      </w:r>
      <w:r w:rsidRPr="000A6C2E">
        <w:rPr>
          <w:rFonts w:ascii="Cambria" w:hAnsi="Cambria"/>
          <w:sz w:val="20"/>
          <w:szCs w:val="20"/>
          <w:lang w:eastAsia="sk-SK"/>
        </w:rPr>
        <w:t xml:space="preserve">mluvy sa riadia zmluvné strany v prvom rade jej ustanoveniami. </w:t>
      </w:r>
      <w:r w:rsidRPr="00A53742">
        <w:rPr>
          <w:rFonts w:ascii="Cambria" w:hAnsi="Cambria"/>
          <w:sz w:val="20"/>
          <w:szCs w:val="20"/>
        </w:rPr>
        <w:t xml:space="preserve">Pri riešení otázok neupravených touto zmluvou sa zmluvné strany budú riadiť príslušnými ustanoveniami zákona č. 513/1991 </w:t>
      </w:r>
      <w:r>
        <w:rPr>
          <w:rFonts w:ascii="Cambria" w:hAnsi="Cambria"/>
          <w:sz w:val="20"/>
          <w:szCs w:val="20"/>
        </w:rPr>
        <w:t xml:space="preserve">Z. z. </w:t>
      </w:r>
      <w:r w:rsidRPr="00A53742">
        <w:rPr>
          <w:rFonts w:ascii="Cambria" w:hAnsi="Cambria"/>
          <w:sz w:val="20"/>
          <w:szCs w:val="20"/>
        </w:rPr>
        <w:t>Obchodn</w:t>
      </w:r>
      <w:r>
        <w:rPr>
          <w:rFonts w:ascii="Cambria" w:hAnsi="Cambria"/>
          <w:sz w:val="20"/>
          <w:szCs w:val="20"/>
        </w:rPr>
        <w:t>ý</w:t>
      </w:r>
      <w:r w:rsidRPr="00A53742">
        <w:rPr>
          <w:rFonts w:ascii="Cambria" w:hAnsi="Cambria"/>
          <w:sz w:val="20"/>
          <w:szCs w:val="20"/>
        </w:rPr>
        <w:t xml:space="preserve"> zákonník v znení neskorších predpisov, zákona č. 40/1964 Zb. Občiansk</w:t>
      </w:r>
      <w:r>
        <w:rPr>
          <w:rFonts w:ascii="Cambria" w:hAnsi="Cambria"/>
          <w:sz w:val="20"/>
          <w:szCs w:val="20"/>
        </w:rPr>
        <w:t>y</w:t>
      </w:r>
      <w:r w:rsidRPr="00A53742">
        <w:rPr>
          <w:rFonts w:ascii="Cambria" w:hAnsi="Cambria"/>
          <w:sz w:val="20"/>
          <w:szCs w:val="20"/>
        </w:rPr>
        <w:t xml:space="preserve"> zákonník v znení neskorších predpisov a ustanoveniami ostatných všeobecne záväzných právnych predpisov platných na území Slovenskej republiky.</w:t>
      </w:r>
    </w:p>
    <w:p w:rsidR="006A32C5" w:rsidRPr="000A6C2E" w:rsidRDefault="006A32C5" w:rsidP="006A32C5">
      <w:pPr>
        <w:widowControl w:val="0"/>
        <w:autoSpaceDE w:val="0"/>
        <w:autoSpaceDN w:val="0"/>
        <w:adjustRightInd w:val="0"/>
        <w:spacing w:before="34"/>
        <w:ind w:left="567" w:hanging="567"/>
        <w:jc w:val="both"/>
        <w:rPr>
          <w:rFonts w:ascii="Cambria" w:hAnsi="Cambria"/>
          <w:sz w:val="20"/>
          <w:szCs w:val="20"/>
          <w:lang w:eastAsia="sk-SK"/>
        </w:rPr>
      </w:pPr>
    </w:p>
    <w:p w:rsidR="006A32C5" w:rsidRPr="000A6C2E" w:rsidRDefault="006A32C5" w:rsidP="006A32C5">
      <w:pPr>
        <w:widowControl w:val="0"/>
        <w:numPr>
          <w:ilvl w:val="1"/>
          <w:numId w:val="34"/>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S výnimkou štatutárnych zástupcov </w:t>
      </w:r>
      <w:r>
        <w:rPr>
          <w:rFonts w:ascii="Cambria" w:hAnsi="Cambria"/>
          <w:sz w:val="20"/>
          <w:szCs w:val="20"/>
          <w:lang w:eastAsia="sk-SK"/>
        </w:rPr>
        <w:t>o</w:t>
      </w:r>
      <w:r w:rsidRPr="000A6C2E">
        <w:rPr>
          <w:rFonts w:ascii="Cambria" w:hAnsi="Cambria"/>
          <w:sz w:val="20"/>
          <w:szCs w:val="20"/>
          <w:lang w:eastAsia="sk-SK"/>
        </w:rPr>
        <w:t xml:space="preserve">bjednávateľa resp. inej osoby výslovne písomne splnomocnenej štatutárnymi zástupcami </w:t>
      </w:r>
      <w:r>
        <w:rPr>
          <w:rFonts w:ascii="Cambria" w:hAnsi="Cambria"/>
          <w:sz w:val="20"/>
          <w:szCs w:val="20"/>
          <w:lang w:eastAsia="sk-SK"/>
        </w:rPr>
        <w:t>o</w:t>
      </w:r>
      <w:r w:rsidRPr="000A6C2E">
        <w:rPr>
          <w:rFonts w:ascii="Cambria" w:hAnsi="Cambria"/>
          <w:sz w:val="20"/>
          <w:szCs w:val="20"/>
          <w:lang w:eastAsia="sk-SK"/>
        </w:rPr>
        <w:t xml:space="preserve">bjednávateľa, nemajú žiadne tretie osoby akékoľvek oprávnenie rokovať alebo dohodovať so </w:t>
      </w:r>
      <w:r>
        <w:rPr>
          <w:rFonts w:ascii="Cambria" w:hAnsi="Cambria"/>
          <w:sz w:val="20"/>
          <w:szCs w:val="20"/>
          <w:lang w:eastAsia="sk-SK"/>
        </w:rPr>
        <w:t>z</w:t>
      </w:r>
      <w:r w:rsidRPr="000A6C2E">
        <w:rPr>
          <w:rFonts w:ascii="Cambria" w:hAnsi="Cambria"/>
          <w:sz w:val="20"/>
          <w:szCs w:val="20"/>
          <w:lang w:eastAsia="sk-SK"/>
        </w:rPr>
        <w:t xml:space="preserve">hotoviteľom zmenu podmienok tejto </w:t>
      </w:r>
      <w:r>
        <w:rPr>
          <w:rFonts w:ascii="Cambria" w:hAnsi="Cambria"/>
          <w:sz w:val="20"/>
          <w:szCs w:val="20"/>
          <w:lang w:eastAsia="sk-SK"/>
        </w:rPr>
        <w:t>z</w:t>
      </w:r>
      <w:r w:rsidRPr="000A6C2E">
        <w:rPr>
          <w:rFonts w:ascii="Cambria" w:hAnsi="Cambria"/>
          <w:sz w:val="20"/>
          <w:szCs w:val="20"/>
          <w:lang w:eastAsia="sk-SK"/>
        </w:rPr>
        <w:t xml:space="preserve">mluvy alebo meniť dohodnutý rozsah </w:t>
      </w:r>
      <w:r>
        <w:rPr>
          <w:rFonts w:ascii="Cambria" w:hAnsi="Cambria"/>
          <w:sz w:val="20"/>
          <w:szCs w:val="20"/>
          <w:lang w:eastAsia="sk-SK"/>
        </w:rPr>
        <w:t>d</w:t>
      </w:r>
      <w:r w:rsidRPr="000A6C2E">
        <w:rPr>
          <w:rFonts w:ascii="Cambria" w:hAnsi="Cambria"/>
          <w:sz w:val="20"/>
          <w:szCs w:val="20"/>
          <w:lang w:eastAsia="sk-SK"/>
        </w:rPr>
        <w:t xml:space="preserve">iela, </w:t>
      </w:r>
      <w:r>
        <w:rPr>
          <w:rFonts w:ascii="Cambria" w:hAnsi="Cambria"/>
          <w:sz w:val="20"/>
          <w:szCs w:val="20"/>
          <w:lang w:eastAsia="sk-SK"/>
        </w:rPr>
        <w:t>c</w:t>
      </w:r>
      <w:r w:rsidRPr="000A6C2E">
        <w:rPr>
          <w:rFonts w:ascii="Cambria" w:hAnsi="Cambria"/>
          <w:sz w:val="20"/>
          <w:szCs w:val="20"/>
          <w:lang w:eastAsia="sk-SK"/>
        </w:rPr>
        <w:t xml:space="preserve">enu </w:t>
      </w:r>
      <w:r>
        <w:rPr>
          <w:rFonts w:ascii="Cambria" w:hAnsi="Cambria"/>
          <w:sz w:val="20"/>
          <w:szCs w:val="20"/>
          <w:lang w:eastAsia="sk-SK"/>
        </w:rPr>
        <w:t>d</w:t>
      </w:r>
      <w:r w:rsidRPr="000A6C2E">
        <w:rPr>
          <w:rFonts w:ascii="Cambria" w:hAnsi="Cambria"/>
          <w:sz w:val="20"/>
          <w:szCs w:val="20"/>
          <w:lang w:eastAsia="sk-SK"/>
        </w:rPr>
        <w:t xml:space="preserve">iela alebo akokoľvek meniť ustanovenia tejto </w:t>
      </w:r>
      <w:r>
        <w:rPr>
          <w:rFonts w:ascii="Cambria" w:hAnsi="Cambria"/>
          <w:sz w:val="20"/>
          <w:szCs w:val="20"/>
          <w:lang w:eastAsia="sk-SK"/>
        </w:rPr>
        <w:t>z</w:t>
      </w:r>
      <w:r w:rsidRPr="000A6C2E">
        <w:rPr>
          <w:rFonts w:ascii="Cambria" w:hAnsi="Cambria"/>
          <w:sz w:val="20"/>
          <w:szCs w:val="20"/>
          <w:lang w:eastAsia="sk-SK"/>
        </w:rPr>
        <w:t>mluvy.</w:t>
      </w:r>
    </w:p>
    <w:p w:rsidR="006A32C5" w:rsidRPr="000A6C2E" w:rsidRDefault="006A32C5" w:rsidP="006A32C5">
      <w:pPr>
        <w:widowControl w:val="0"/>
        <w:autoSpaceDE w:val="0"/>
        <w:autoSpaceDN w:val="0"/>
        <w:adjustRightInd w:val="0"/>
        <w:spacing w:before="34"/>
        <w:ind w:left="567" w:hanging="567"/>
        <w:jc w:val="both"/>
        <w:rPr>
          <w:rFonts w:ascii="Cambria" w:hAnsi="Cambria"/>
          <w:sz w:val="20"/>
          <w:szCs w:val="20"/>
          <w:lang w:eastAsia="sk-SK"/>
        </w:rPr>
      </w:pPr>
    </w:p>
    <w:p w:rsidR="006A32C5" w:rsidRPr="000A6C2E" w:rsidRDefault="006A32C5" w:rsidP="006A32C5">
      <w:pPr>
        <w:widowControl w:val="0"/>
        <w:numPr>
          <w:ilvl w:val="1"/>
          <w:numId w:val="34"/>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Pre vylúčenie akýchkoľvek pochybností platí, že akékoľvek </w:t>
      </w:r>
      <w:r>
        <w:rPr>
          <w:rFonts w:ascii="Cambria" w:hAnsi="Cambria"/>
          <w:sz w:val="20"/>
          <w:szCs w:val="20"/>
          <w:lang w:eastAsia="sk-SK"/>
        </w:rPr>
        <w:t>z</w:t>
      </w:r>
      <w:r w:rsidRPr="000A6C2E">
        <w:rPr>
          <w:rFonts w:ascii="Cambria" w:hAnsi="Cambria"/>
          <w:sz w:val="20"/>
          <w:szCs w:val="20"/>
          <w:lang w:eastAsia="sk-SK"/>
        </w:rPr>
        <w:t xml:space="preserve">hotoviteľom poskytnuté výkony nad dohodnutý rozsah </w:t>
      </w:r>
      <w:r>
        <w:rPr>
          <w:rFonts w:ascii="Cambria" w:hAnsi="Cambria"/>
          <w:sz w:val="20"/>
          <w:szCs w:val="20"/>
          <w:lang w:eastAsia="sk-SK"/>
        </w:rPr>
        <w:t>d</w:t>
      </w:r>
      <w:r w:rsidRPr="000A6C2E">
        <w:rPr>
          <w:rFonts w:ascii="Cambria" w:hAnsi="Cambria"/>
          <w:sz w:val="20"/>
          <w:szCs w:val="20"/>
          <w:lang w:eastAsia="sk-SK"/>
        </w:rPr>
        <w:t xml:space="preserve">iela, prípadné práce naviac, zlepšenia a pod., ktoré nebudú </w:t>
      </w:r>
      <w:r>
        <w:rPr>
          <w:rFonts w:ascii="Cambria" w:hAnsi="Cambria"/>
          <w:sz w:val="20"/>
          <w:szCs w:val="20"/>
          <w:lang w:eastAsia="sk-SK"/>
        </w:rPr>
        <w:t>o</w:t>
      </w:r>
      <w:r w:rsidRPr="000A6C2E">
        <w:rPr>
          <w:rFonts w:ascii="Cambria" w:hAnsi="Cambria"/>
          <w:sz w:val="20"/>
          <w:szCs w:val="20"/>
          <w:lang w:eastAsia="sk-SK"/>
        </w:rPr>
        <w:t xml:space="preserve">bjednávateľom vopred výslovne písomne uznané formou písomného dodatku k tejto </w:t>
      </w:r>
      <w:r>
        <w:rPr>
          <w:rFonts w:ascii="Cambria" w:hAnsi="Cambria"/>
          <w:sz w:val="20"/>
          <w:szCs w:val="20"/>
          <w:lang w:eastAsia="sk-SK"/>
        </w:rPr>
        <w:t>z</w:t>
      </w:r>
      <w:r w:rsidRPr="000A6C2E">
        <w:rPr>
          <w:rFonts w:ascii="Cambria" w:hAnsi="Cambria"/>
          <w:sz w:val="20"/>
          <w:szCs w:val="20"/>
          <w:lang w:eastAsia="sk-SK"/>
        </w:rPr>
        <w:t xml:space="preserve">mluve, nebudú objednávateľom </w:t>
      </w:r>
      <w:r>
        <w:rPr>
          <w:rFonts w:ascii="Cambria" w:hAnsi="Cambria"/>
          <w:sz w:val="20"/>
          <w:szCs w:val="20"/>
          <w:lang w:eastAsia="sk-SK"/>
        </w:rPr>
        <w:t>z</w:t>
      </w:r>
      <w:r w:rsidRPr="000A6C2E">
        <w:rPr>
          <w:rFonts w:ascii="Cambria" w:hAnsi="Cambria"/>
          <w:sz w:val="20"/>
          <w:szCs w:val="20"/>
          <w:lang w:eastAsia="sk-SK"/>
        </w:rPr>
        <w:t xml:space="preserve">hotoviteľovi uhradené a </w:t>
      </w:r>
      <w:r>
        <w:rPr>
          <w:rFonts w:ascii="Cambria" w:hAnsi="Cambria"/>
          <w:sz w:val="20"/>
          <w:szCs w:val="20"/>
          <w:lang w:eastAsia="sk-SK"/>
        </w:rPr>
        <w:t>z</w:t>
      </w:r>
      <w:r w:rsidRPr="000A6C2E">
        <w:rPr>
          <w:rFonts w:ascii="Cambria" w:hAnsi="Cambria"/>
          <w:sz w:val="20"/>
          <w:szCs w:val="20"/>
          <w:lang w:eastAsia="sk-SK"/>
        </w:rPr>
        <w:t>hotoviteľ nie je oprávnený požadovať ich zaplatenie z akéhokoľvek dôvodu</w:t>
      </w:r>
      <w:r>
        <w:rPr>
          <w:rFonts w:ascii="Cambria" w:hAnsi="Cambria"/>
          <w:sz w:val="20"/>
          <w:szCs w:val="20"/>
          <w:lang w:eastAsia="sk-SK"/>
        </w:rPr>
        <w:t>.</w:t>
      </w:r>
    </w:p>
    <w:p w:rsidR="006A32C5" w:rsidRPr="000A6C2E" w:rsidRDefault="006A32C5" w:rsidP="006A32C5">
      <w:pPr>
        <w:widowControl w:val="0"/>
        <w:autoSpaceDE w:val="0"/>
        <w:autoSpaceDN w:val="0"/>
        <w:adjustRightInd w:val="0"/>
        <w:spacing w:before="34"/>
        <w:ind w:left="567" w:hanging="567"/>
        <w:jc w:val="both"/>
        <w:rPr>
          <w:rFonts w:ascii="Cambria" w:hAnsi="Cambria"/>
          <w:sz w:val="20"/>
          <w:szCs w:val="20"/>
          <w:lang w:eastAsia="sk-SK"/>
        </w:rPr>
      </w:pPr>
    </w:p>
    <w:p w:rsidR="006A32C5" w:rsidRPr="000A6C2E" w:rsidRDefault="006A32C5" w:rsidP="006A32C5">
      <w:pPr>
        <w:widowControl w:val="0"/>
        <w:numPr>
          <w:ilvl w:val="1"/>
          <w:numId w:val="34"/>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Pokiaľ nie je v tejto </w:t>
      </w:r>
      <w:r>
        <w:rPr>
          <w:rFonts w:ascii="Cambria" w:hAnsi="Cambria"/>
          <w:sz w:val="20"/>
          <w:szCs w:val="20"/>
          <w:lang w:eastAsia="sk-SK"/>
        </w:rPr>
        <w:t>z</w:t>
      </w:r>
      <w:r w:rsidRPr="000A6C2E">
        <w:rPr>
          <w:rFonts w:ascii="Cambria" w:hAnsi="Cambria"/>
          <w:sz w:val="20"/>
          <w:szCs w:val="20"/>
          <w:lang w:eastAsia="sk-SK"/>
        </w:rPr>
        <w:t xml:space="preserve">mluve uvedené inak, všetky písomnosti musia byť doručované na adresy strán uvedené v čl. I tejto </w:t>
      </w:r>
      <w:r>
        <w:rPr>
          <w:rFonts w:ascii="Cambria" w:hAnsi="Cambria"/>
          <w:sz w:val="20"/>
          <w:szCs w:val="20"/>
          <w:lang w:eastAsia="sk-SK"/>
        </w:rPr>
        <w:t>z</w:t>
      </w:r>
      <w:r w:rsidRPr="000A6C2E">
        <w:rPr>
          <w:rFonts w:ascii="Cambria" w:hAnsi="Cambria"/>
          <w:sz w:val="20"/>
          <w:szCs w:val="20"/>
          <w:lang w:eastAsia="sk-SK"/>
        </w:rPr>
        <w:t>mluvy alebo na iné adresy, ktor</w:t>
      </w:r>
      <w:r>
        <w:rPr>
          <w:rFonts w:ascii="Cambria" w:hAnsi="Cambria"/>
          <w:sz w:val="20"/>
          <w:szCs w:val="20"/>
          <w:lang w:eastAsia="sk-SK"/>
        </w:rPr>
        <w:t>é</w:t>
      </w:r>
      <w:r w:rsidRPr="000A6C2E">
        <w:rPr>
          <w:rFonts w:ascii="Cambria" w:hAnsi="Cambria"/>
          <w:sz w:val="20"/>
          <w:szCs w:val="20"/>
          <w:lang w:eastAsia="sk-SK"/>
        </w:rPr>
        <w:t xml:space="preserve"> si </w:t>
      </w:r>
      <w:r>
        <w:rPr>
          <w:rFonts w:ascii="Cambria" w:hAnsi="Cambria"/>
          <w:sz w:val="20"/>
          <w:szCs w:val="20"/>
          <w:lang w:eastAsia="sk-SK"/>
        </w:rPr>
        <w:t xml:space="preserve">zmluvné </w:t>
      </w:r>
      <w:r w:rsidRPr="000A6C2E">
        <w:rPr>
          <w:rFonts w:ascii="Cambria" w:hAnsi="Cambria"/>
          <w:sz w:val="20"/>
          <w:szCs w:val="20"/>
          <w:lang w:eastAsia="sk-SK"/>
        </w:rPr>
        <w:t xml:space="preserve">strany </w:t>
      </w:r>
      <w:r>
        <w:rPr>
          <w:rFonts w:ascii="Cambria" w:hAnsi="Cambria"/>
          <w:sz w:val="20"/>
          <w:szCs w:val="20"/>
          <w:lang w:eastAsia="sk-SK"/>
        </w:rPr>
        <w:t xml:space="preserve">vopred preukázateľne </w:t>
      </w:r>
      <w:r w:rsidRPr="000A6C2E">
        <w:rPr>
          <w:rFonts w:ascii="Cambria" w:hAnsi="Cambria"/>
          <w:sz w:val="20"/>
          <w:szCs w:val="20"/>
          <w:lang w:eastAsia="sk-SK"/>
        </w:rPr>
        <w:t>oznámia. Písomnosť sa považuje za doručenú za nasledovných  podmienok:</w:t>
      </w:r>
    </w:p>
    <w:p w:rsidR="006A32C5" w:rsidRPr="000A6C2E" w:rsidRDefault="006A32C5" w:rsidP="006A32C5">
      <w:pPr>
        <w:widowControl w:val="0"/>
        <w:numPr>
          <w:ilvl w:val="0"/>
          <w:numId w:val="35"/>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rsidR="006A32C5" w:rsidRPr="000A6C2E" w:rsidRDefault="006A32C5" w:rsidP="006A32C5">
      <w:pPr>
        <w:widowControl w:val="0"/>
        <w:numPr>
          <w:ilvl w:val="0"/>
          <w:numId w:val="35"/>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doručovania prostredníctvom Slovenskej pošty, </w:t>
      </w:r>
      <w:proofErr w:type="spellStart"/>
      <w:r w:rsidRPr="000A6C2E">
        <w:rPr>
          <w:rFonts w:ascii="Cambria" w:hAnsi="Cambria"/>
          <w:sz w:val="20"/>
          <w:szCs w:val="20"/>
          <w:lang w:eastAsia="sk-SK"/>
        </w:rPr>
        <w:t>a.s</w:t>
      </w:r>
      <w:proofErr w:type="spellEnd"/>
      <w:r w:rsidRPr="000A6C2E">
        <w:rPr>
          <w:rFonts w:ascii="Cambria" w:hAnsi="Cambria"/>
          <w:sz w:val="20"/>
          <w:szCs w:val="20"/>
          <w:lang w:eastAsia="sk-SK"/>
        </w:rPr>
        <w:t>. alebo kuriérnej služby doručením na adresu zmluvnej strany</w:t>
      </w:r>
      <w:r>
        <w:rPr>
          <w:rFonts w:ascii="Cambria" w:hAnsi="Cambria"/>
          <w:sz w:val="20"/>
          <w:szCs w:val="20"/>
          <w:lang w:eastAsia="sk-SK"/>
        </w:rPr>
        <w:t>,</w:t>
      </w:r>
      <w:r w:rsidRPr="000A6C2E">
        <w:rPr>
          <w:rFonts w:ascii="Cambria" w:hAnsi="Cambria"/>
          <w:sz w:val="20"/>
          <w:szCs w:val="20"/>
          <w:lang w:eastAsia="sk-SK"/>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rsidR="006A32C5" w:rsidRPr="000A6C2E" w:rsidRDefault="006A32C5" w:rsidP="006A32C5">
      <w:pPr>
        <w:widowControl w:val="0"/>
        <w:tabs>
          <w:tab w:val="left" w:pos="709"/>
        </w:tabs>
        <w:autoSpaceDE w:val="0"/>
        <w:autoSpaceDN w:val="0"/>
        <w:adjustRightInd w:val="0"/>
        <w:spacing w:before="34"/>
        <w:ind w:left="709"/>
        <w:jc w:val="both"/>
        <w:rPr>
          <w:rFonts w:ascii="Cambria" w:hAnsi="Cambria"/>
          <w:sz w:val="20"/>
          <w:szCs w:val="20"/>
          <w:lang w:eastAsia="sk-SK"/>
        </w:rPr>
      </w:pPr>
    </w:p>
    <w:p w:rsidR="006A32C5" w:rsidRPr="00E61CE9" w:rsidRDefault="006A32C5" w:rsidP="006A32C5">
      <w:pPr>
        <w:widowControl w:val="0"/>
        <w:numPr>
          <w:ilvl w:val="1"/>
          <w:numId w:val="34"/>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6A32C5" w:rsidRPr="000A6C2E" w:rsidRDefault="006A32C5" w:rsidP="006A32C5">
      <w:pPr>
        <w:widowControl w:val="0"/>
        <w:autoSpaceDE w:val="0"/>
        <w:autoSpaceDN w:val="0"/>
        <w:adjustRightInd w:val="0"/>
        <w:ind w:left="567" w:hanging="567"/>
        <w:rPr>
          <w:rFonts w:ascii="Cambria" w:hAnsi="Cambria"/>
          <w:sz w:val="20"/>
          <w:szCs w:val="20"/>
          <w:lang w:eastAsia="sk-SK"/>
        </w:rPr>
      </w:pPr>
    </w:p>
    <w:p w:rsidR="006A32C5" w:rsidRPr="000A6C2E" w:rsidRDefault="006A32C5" w:rsidP="006A32C5">
      <w:pPr>
        <w:widowControl w:val="0"/>
        <w:numPr>
          <w:ilvl w:val="1"/>
          <w:numId w:val="34"/>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Akékoľvek dohody, zmeny, alebo doplnenia k tejto </w:t>
      </w:r>
      <w:r>
        <w:rPr>
          <w:rFonts w:ascii="Cambria" w:hAnsi="Cambria"/>
          <w:sz w:val="20"/>
          <w:szCs w:val="20"/>
          <w:lang w:eastAsia="sk-SK"/>
        </w:rPr>
        <w:t>z</w:t>
      </w:r>
      <w:r w:rsidRPr="000A6C2E">
        <w:rPr>
          <w:rFonts w:ascii="Cambria" w:hAnsi="Cambria"/>
          <w:sz w:val="20"/>
          <w:szCs w:val="20"/>
          <w:lang w:eastAsia="sk-SK"/>
        </w:rPr>
        <w:t xml:space="preserve">mluve sú pre </w:t>
      </w:r>
      <w:r>
        <w:rPr>
          <w:rFonts w:ascii="Cambria" w:hAnsi="Cambria"/>
          <w:sz w:val="20"/>
          <w:szCs w:val="20"/>
          <w:lang w:eastAsia="sk-SK"/>
        </w:rPr>
        <w:t xml:space="preserve">zmluvné </w:t>
      </w:r>
      <w:r w:rsidRPr="000A6C2E">
        <w:rPr>
          <w:rFonts w:ascii="Cambria" w:hAnsi="Cambria"/>
          <w:sz w:val="20"/>
          <w:szCs w:val="20"/>
          <w:lang w:eastAsia="sk-SK"/>
        </w:rPr>
        <w:t xml:space="preserve">strany záväzné len vtedy, keď sú obojstranne podpísané a nadobudnú účinnosť. Návrhy dodatkov k tejto </w:t>
      </w:r>
      <w:r>
        <w:rPr>
          <w:rFonts w:ascii="Cambria" w:hAnsi="Cambria"/>
          <w:sz w:val="20"/>
          <w:szCs w:val="20"/>
          <w:lang w:eastAsia="sk-SK"/>
        </w:rPr>
        <w:t>z</w:t>
      </w:r>
      <w:r w:rsidRPr="000A6C2E">
        <w:rPr>
          <w:rFonts w:ascii="Cambria" w:hAnsi="Cambria"/>
          <w:sz w:val="20"/>
          <w:szCs w:val="20"/>
          <w:lang w:eastAsia="sk-SK"/>
        </w:rPr>
        <w:t>mluve môže predkladať ktorákoľvek zo zmluvných strán.</w:t>
      </w:r>
    </w:p>
    <w:p w:rsidR="006A32C5" w:rsidRPr="000A6C2E" w:rsidRDefault="006A32C5" w:rsidP="006A32C5">
      <w:pPr>
        <w:widowControl w:val="0"/>
        <w:tabs>
          <w:tab w:val="left" w:pos="709"/>
        </w:tabs>
        <w:autoSpaceDE w:val="0"/>
        <w:autoSpaceDN w:val="0"/>
        <w:adjustRightInd w:val="0"/>
        <w:ind w:left="567" w:hanging="567"/>
        <w:rPr>
          <w:rFonts w:ascii="Cambria" w:hAnsi="Cambria"/>
          <w:sz w:val="20"/>
          <w:szCs w:val="20"/>
          <w:lang w:eastAsia="sk-SK"/>
        </w:rPr>
      </w:pPr>
    </w:p>
    <w:p w:rsidR="006A32C5" w:rsidRPr="000A6C2E" w:rsidRDefault="006A32C5" w:rsidP="006A32C5">
      <w:pPr>
        <w:widowControl w:val="0"/>
        <w:numPr>
          <w:ilvl w:val="1"/>
          <w:numId w:val="34"/>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V prípade zmeny obchodného mena, atestov, čísla účtu alebo iných údajov alebo skutočností, potrebných pre riadne plnenie tejto </w:t>
      </w:r>
      <w:r>
        <w:rPr>
          <w:rFonts w:ascii="Cambria" w:hAnsi="Cambria"/>
          <w:sz w:val="20"/>
          <w:szCs w:val="20"/>
          <w:lang w:eastAsia="sk-SK"/>
        </w:rPr>
        <w:t>z</w:t>
      </w:r>
      <w:r w:rsidRPr="000A6C2E">
        <w:rPr>
          <w:rFonts w:ascii="Cambria" w:hAnsi="Cambria"/>
          <w:sz w:val="20"/>
          <w:szCs w:val="20"/>
          <w:lang w:eastAsia="sk-SK"/>
        </w:rPr>
        <w:t>mluvy, každá zo zmluvných strán oznámi túto skutočnosť bezodkladne druhej strane.</w:t>
      </w:r>
    </w:p>
    <w:p w:rsidR="006A32C5" w:rsidRPr="000A6C2E" w:rsidRDefault="006A32C5" w:rsidP="006A32C5">
      <w:pPr>
        <w:widowControl w:val="0"/>
        <w:tabs>
          <w:tab w:val="left" w:pos="709"/>
        </w:tabs>
        <w:autoSpaceDE w:val="0"/>
        <w:autoSpaceDN w:val="0"/>
        <w:adjustRightInd w:val="0"/>
        <w:spacing w:before="34"/>
        <w:ind w:left="567" w:hanging="567"/>
        <w:jc w:val="both"/>
        <w:rPr>
          <w:rFonts w:ascii="Cambria" w:hAnsi="Cambria"/>
          <w:sz w:val="20"/>
          <w:szCs w:val="20"/>
          <w:lang w:eastAsia="sk-SK"/>
        </w:rPr>
      </w:pPr>
    </w:p>
    <w:p w:rsidR="006A32C5" w:rsidRDefault="006A32C5" w:rsidP="006A32C5">
      <w:pPr>
        <w:widowControl w:val="0"/>
        <w:numPr>
          <w:ilvl w:val="1"/>
          <w:numId w:val="34"/>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Jednotlivé ustanovenia tejto </w:t>
      </w:r>
      <w:r>
        <w:rPr>
          <w:rFonts w:ascii="Cambria" w:hAnsi="Cambria"/>
          <w:sz w:val="20"/>
          <w:szCs w:val="20"/>
          <w:lang w:eastAsia="sk-SK"/>
        </w:rPr>
        <w:t>z</w:t>
      </w:r>
      <w:r w:rsidRPr="000A6C2E">
        <w:rPr>
          <w:rFonts w:ascii="Cambria" w:hAnsi="Cambria"/>
          <w:sz w:val="20"/>
          <w:szCs w:val="20"/>
          <w:lang w:eastAsia="sk-SK"/>
        </w:rPr>
        <w:t xml:space="preserve">mluvy sú oddeliteľné v tom zmysle, že neplatnosť niektorého z nich nespôsobuje neplatnosť tejto </w:t>
      </w:r>
      <w:r>
        <w:rPr>
          <w:rFonts w:ascii="Cambria" w:hAnsi="Cambria"/>
          <w:sz w:val="20"/>
          <w:szCs w:val="20"/>
          <w:lang w:eastAsia="sk-SK"/>
        </w:rPr>
        <w:t>z</w:t>
      </w:r>
      <w:r w:rsidRPr="000A6C2E">
        <w:rPr>
          <w:rFonts w:ascii="Cambria" w:hAnsi="Cambria"/>
          <w:sz w:val="20"/>
          <w:szCs w:val="20"/>
          <w:lang w:eastAsia="sk-SK"/>
        </w:rPr>
        <w:t xml:space="preserve">mluvy ako celku. Pokiaľ by sa v dôsledku zmeny právnej úpravy niektoré ustanovenie tejto </w:t>
      </w:r>
      <w:r>
        <w:rPr>
          <w:rFonts w:ascii="Cambria" w:hAnsi="Cambria"/>
          <w:sz w:val="20"/>
          <w:szCs w:val="20"/>
          <w:lang w:eastAsia="sk-SK"/>
        </w:rPr>
        <w:t>z</w:t>
      </w:r>
      <w:r w:rsidRPr="000A6C2E">
        <w:rPr>
          <w:rFonts w:ascii="Cambria" w:hAnsi="Cambria"/>
          <w:sz w:val="20"/>
          <w:szCs w:val="20"/>
          <w:lang w:eastAsia="sk-SK"/>
        </w:rPr>
        <w:t xml:space="preserve">mluvy dostalo do rozporu so slovenským právnym poriadkom (ďalej len "kolízne ustanovenie") a predmetný rozpor by spôsoboval neplatnosť tejto </w:t>
      </w:r>
      <w:r>
        <w:rPr>
          <w:rFonts w:ascii="Cambria" w:hAnsi="Cambria"/>
          <w:sz w:val="20"/>
          <w:szCs w:val="20"/>
          <w:lang w:eastAsia="sk-SK"/>
        </w:rPr>
        <w:t>z</w:t>
      </w:r>
      <w:r w:rsidRPr="000A6C2E">
        <w:rPr>
          <w:rFonts w:ascii="Cambria" w:hAnsi="Cambria"/>
          <w:sz w:val="20"/>
          <w:szCs w:val="20"/>
          <w:lang w:eastAsia="sk-SK"/>
        </w:rPr>
        <w:t xml:space="preserve">mluvy ako takej, bude táto </w:t>
      </w:r>
      <w:r>
        <w:rPr>
          <w:rFonts w:ascii="Cambria" w:hAnsi="Cambria"/>
          <w:sz w:val="20"/>
          <w:szCs w:val="20"/>
          <w:lang w:eastAsia="sk-SK"/>
        </w:rPr>
        <w:t>z</w:t>
      </w:r>
      <w:r w:rsidRPr="000A6C2E">
        <w:rPr>
          <w:rFonts w:ascii="Cambria" w:hAnsi="Cambria"/>
          <w:sz w:val="20"/>
          <w:szCs w:val="20"/>
          <w:lang w:eastAsia="sk-SK"/>
        </w:rPr>
        <w:t xml:space="preserve">mluva posudzovaná, akoby kolízne ustanovenie nikdy neobsahovala a vzťah zmluvných strán </w:t>
      </w:r>
      <w:r w:rsidRPr="000A6C2E">
        <w:rPr>
          <w:rFonts w:ascii="Cambria" w:hAnsi="Cambria"/>
          <w:sz w:val="20"/>
          <w:szCs w:val="20"/>
          <w:lang w:eastAsia="sk-SK"/>
        </w:rPr>
        <w:lastRenderedPageBreak/>
        <w:t>sa bude v tejto záležitosti spravovať všeobecne záväznými právnymi predpismi, pokiaľ sa zmluvné strany nedohodnú na znení nového ustanovenia, ktoré by nahradilo kolízne ustanovenie.</w:t>
      </w:r>
    </w:p>
    <w:p w:rsidR="006A32C5" w:rsidRDefault="006A32C5" w:rsidP="006A32C5">
      <w:pPr>
        <w:pStyle w:val="Odsekzoznamu"/>
        <w:rPr>
          <w:rFonts w:ascii="Cambria" w:hAnsi="Cambria"/>
          <w:sz w:val="20"/>
          <w:szCs w:val="20"/>
          <w:lang w:eastAsia="sk-SK"/>
        </w:rPr>
      </w:pPr>
    </w:p>
    <w:p w:rsidR="006A32C5" w:rsidRPr="005F7BDD" w:rsidRDefault="006A32C5" w:rsidP="006A32C5">
      <w:pPr>
        <w:widowControl w:val="0"/>
        <w:numPr>
          <w:ilvl w:val="1"/>
          <w:numId w:val="34"/>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6A32C5" w:rsidRPr="000A6C2E" w:rsidRDefault="006A32C5" w:rsidP="006A32C5">
      <w:pPr>
        <w:widowControl w:val="0"/>
        <w:tabs>
          <w:tab w:val="left" w:pos="709"/>
        </w:tabs>
        <w:autoSpaceDE w:val="0"/>
        <w:autoSpaceDN w:val="0"/>
        <w:adjustRightInd w:val="0"/>
        <w:spacing w:before="34"/>
        <w:ind w:left="709" w:hanging="765"/>
        <w:jc w:val="both"/>
        <w:rPr>
          <w:rFonts w:ascii="Cambria" w:hAnsi="Cambria"/>
          <w:sz w:val="20"/>
          <w:szCs w:val="20"/>
          <w:lang w:eastAsia="sk-SK"/>
        </w:rPr>
      </w:pPr>
    </w:p>
    <w:p w:rsidR="006A32C5" w:rsidRPr="000A6C2E" w:rsidRDefault="006A32C5" w:rsidP="006A32C5">
      <w:pPr>
        <w:widowControl w:val="0"/>
        <w:numPr>
          <w:ilvl w:val="1"/>
          <w:numId w:val="34"/>
        </w:numPr>
        <w:autoSpaceDE w:val="0"/>
        <w:autoSpaceDN w:val="0"/>
        <w:adjustRightInd w:val="0"/>
        <w:spacing w:before="34"/>
        <w:ind w:left="567" w:hanging="623"/>
        <w:jc w:val="both"/>
        <w:rPr>
          <w:rFonts w:ascii="Cambria" w:hAnsi="Cambria"/>
          <w:sz w:val="20"/>
          <w:szCs w:val="20"/>
          <w:lang w:eastAsia="sk-SK"/>
        </w:rPr>
      </w:pPr>
      <w:r w:rsidRPr="000A6C2E">
        <w:rPr>
          <w:rFonts w:ascii="Cambria" w:hAnsi="Cambria"/>
          <w:sz w:val="20"/>
          <w:szCs w:val="20"/>
          <w:lang w:eastAsia="sk-SK"/>
        </w:rPr>
        <w:t xml:space="preserve">Prílohami tejto </w:t>
      </w:r>
      <w:r>
        <w:rPr>
          <w:rFonts w:ascii="Cambria" w:hAnsi="Cambria"/>
          <w:sz w:val="20"/>
          <w:szCs w:val="20"/>
          <w:lang w:eastAsia="sk-SK"/>
        </w:rPr>
        <w:t>z</w:t>
      </w:r>
      <w:r w:rsidRPr="000A6C2E">
        <w:rPr>
          <w:rFonts w:ascii="Cambria" w:hAnsi="Cambria"/>
          <w:sz w:val="20"/>
          <w:szCs w:val="20"/>
          <w:lang w:eastAsia="sk-SK"/>
        </w:rPr>
        <w:t>mluvy</w:t>
      </w:r>
      <w:r>
        <w:rPr>
          <w:rFonts w:ascii="Cambria" w:hAnsi="Cambria"/>
          <w:sz w:val="20"/>
          <w:szCs w:val="20"/>
          <w:lang w:eastAsia="sk-SK"/>
        </w:rPr>
        <w:t>, ktoré sú súčasťou tejto zmluvy,</w:t>
      </w:r>
      <w:r w:rsidRPr="000A6C2E">
        <w:rPr>
          <w:rFonts w:ascii="Cambria" w:hAnsi="Cambria"/>
          <w:sz w:val="20"/>
          <w:szCs w:val="20"/>
          <w:lang w:eastAsia="sk-SK"/>
        </w:rPr>
        <w:t xml:space="preserve"> sú:</w:t>
      </w:r>
    </w:p>
    <w:p w:rsidR="006A32C5" w:rsidRDefault="006A32C5" w:rsidP="006A32C5">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1 – Harmonogram prác</w:t>
      </w:r>
    </w:p>
    <w:p w:rsidR="006A32C5" w:rsidRPr="000A6C2E" w:rsidRDefault="006A32C5" w:rsidP="006A32C5">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2 – Výkaz výmer</w:t>
      </w:r>
    </w:p>
    <w:p w:rsidR="006A32C5" w:rsidRPr="000A6C2E" w:rsidRDefault="006A32C5" w:rsidP="006A32C5">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 xml:space="preserve">Príloha č. </w:t>
      </w:r>
      <w:r w:rsidR="00C50116">
        <w:rPr>
          <w:rFonts w:ascii="Cambria" w:hAnsi="Cambria"/>
          <w:sz w:val="20"/>
          <w:szCs w:val="20"/>
          <w:lang w:eastAsia="sk-SK"/>
        </w:rPr>
        <w:t>3</w:t>
      </w:r>
      <w:r>
        <w:rPr>
          <w:rFonts w:ascii="Cambria" w:hAnsi="Cambria"/>
          <w:sz w:val="20"/>
          <w:szCs w:val="20"/>
          <w:lang w:eastAsia="sk-SK"/>
        </w:rPr>
        <w:t xml:space="preserve"> – Pôvodná p</w:t>
      </w:r>
      <w:r w:rsidRPr="000A6C2E">
        <w:rPr>
          <w:rFonts w:ascii="Cambria" w:hAnsi="Cambria"/>
          <w:sz w:val="20"/>
          <w:szCs w:val="20"/>
          <w:lang w:eastAsia="sk-SK"/>
        </w:rPr>
        <w:t>rojektová dokumentácia</w:t>
      </w:r>
    </w:p>
    <w:p w:rsidR="006A32C5" w:rsidRDefault="006A32C5" w:rsidP="006A32C5">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w:t>
      </w:r>
      <w:r>
        <w:rPr>
          <w:rFonts w:ascii="Cambria" w:hAnsi="Cambria"/>
          <w:sz w:val="20"/>
          <w:szCs w:val="20"/>
          <w:lang w:eastAsia="sk-SK"/>
        </w:rPr>
        <w:t xml:space="preserve"> </w:t>
      </w:r>
      <w:r w:rsidR="00C50116">
        <w:rPr>
          <w:rFonts w:ascii="Cambria" w:hAnsi="Cambria"/>
          <w:sz w:val="20"/>
          <w:szCs w:val="20"/>
          <w:lang w:eastAsia="sk-SK"/>
        </w:rPr>
        <w:t>4</w:t>
      </w:r>
      <w:r>
        <w:rPr>
          <w:rFonts w:ascii="Cambria" w:hAnsi="Cambria"/>
          <w:sz w:val="20"/>
          <w:szCs w:val="20"/>
          <w:lang w:eastAsia="sk-SK"/>
        </w:rPr>
        <w:t xml:space="preserve"> – Z</w:t>
      </w:r>
      <w:r w:rsidRPr="000A6C2E">
        <w:rPr>
          <w:rFonts w:ascii="Cambria" w:hAnsi="Cambria"/>
          <w:sz w:val="20"/>
          <w:szCs w:val="20"/>
          <w:lang w:eastAsia="sk-SK"/>
        </w:rPr>
        <w:t>oznam subdodávateľov</w:t>
      </w:r>
    </w:p>
    <w:p w:rsidR="006A32C5" w:rsidRDefault="006A32C5" w:rsidP="006A32C5">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 xml:space="preserve">Príloha č. </w:t>
      </w:r>
      <w:r w:rsidR="00C50116">
        <w:rPr>
          <w:rFonts w:ascii="Cambria" w:hAnsi="Cambria"/>
          <w:sz w:val="20"/>
          <w:szCs w:val="20"/>
          <w:lang w:eastAsia="sk-SK"/>
        </w:rPr>
        <w:t>5</w:t>
      </w:r>
      <w:r>
        <w:rPr>
          <w:rFonts w:ascii="Cambria" w:hAnsi="Cambria"/>
          <w:sz w:val="20"/>
          <w:szCs w:val="20"/>
          <w:lang w:eastAsia="sk-SK"/>
        </w:rPr>
        <w:t xml:space="preserve"> – Doklad o zložení zmluvnej zábezpeky</w:t>
      </w:r>
    </w:p>
    <w:p w:rsidR="006A32C5" w:rsidRDefault="006A32C5" w:rsidP="006A32C5">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 xml:space="preserve">Príloha č. </w:t>
      </w:r>
      <w:r w:rsidR="00C50116">
        <w:rPr>
          <w:rFonts w:ascii="Cambria" w:hAnsi="Cambria"/>
          <w:sz w:val="20"/>
          <w:szCs w:val="20"/>
          <w:lang w:eastAsia="sk-SK"/>
        </w:rPr>
        <w:t>6</w:t>
      </w:r>
      <w:r>
        <w:rPr>
          <w:rFonts w:ascii="Cambria" w:hAnsi="Cambria"/>
          <w:sz w:val="20"/>
          <w:szCs w:val="20"/>
          <w:lang w:eastAsia="sk-SK"/>
        </w:rPr>
        <w:t xml:space="preserve"> – Dôkaz o existencii poistenia </w:t>
      </w:r>
    </w:p>
    <w:p w:rsidR="006A32C5" w:rsidRPr="000A6C2E" w:rsidRDefault="006A32C5" w:rsidP="006A32C5">
      <w:pPr>
        <w:widowControl w:val="0"/>
        <w:tabs>
          <w:tab w:val="left" w:pos="709"/>
        </w:tabs>
        <w:autoSpaceDE w:val="0"/>
        <w:autoSpaceDN w:val="0"/>
        <w:adjustRightInd w:val="0"/>
        <w:spacing w:before="34"/>
        <w:ind w:left="709" w:firstLine="567"/>
        <w:jc w:val="both"/>
        <w:rPr>
          <w:rFonts w:ascii="Cambria" w:hAnsi="Cambria"/>
          <w:sz w:val="20"/>
          <w:szCs w:val="20"/>
          <w:lang w:eastAsia="sk-SK"/>
        </w:rPr>
      </w:pPr>
    </w:p>
    <w:p w:rsidR="006A32C5" w:rsidRPr="000A6C2E" w:rsidRDefault="006A32C5" w:rsidP="006A32C5">
      <w:pPr>
        <w:widowControl w:val="0"/>
        <w:numPr>
          <w:ilvl w:val="1"/>
          <w:numId w:val="34"/>
        </w:numPr>
        <w:autoSpaceDE w:val="0"/>
        <w:autoSpaceDN w:val="0"/>
        <w:adjustRightInd w:val="0"/>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Pr>
          <w:rFonts w:ascii="Cambria" w:hAnsi="Cambria"/>
          <w:sz w:val="20"/>
          <w:szCs w:val="20"/>
          <w:lang w:eastAsia="sk-SK"/>
        </w:rPr>
        <w:t>z</w:t>
      </w:r>
      <w:r w:rsidRPr="000A6C2E">
        <w:rPr>
          <w:rFonts w:ascii="Cambria" w:hAnsi="Cambria"/>
          <w:sz w:val="20"/>
          <w:szCs w:val="20"/>
          <w:lang w:eastAsia="sk-SK"/>
        </w:rPr>
        <w:t>mluva sa vyhotovuje v 4 (štyroch) rovnopisoch v slovenskom jazyku, po dvoch</w:t>
      </w:r>
      <w:r>
        <w:rPr>
          <w:rFonts w:ascii="Cambria" w:hAnsi="Cambria"/>
          <w:sz w:val="20"/>
          <w:szCs w:val="20"/>
          <w:lang w:eastAsia="sk-SK"/>
        </w:rPr>
        <w:t xml:space="preserve"> jej vyhotoveniach</w:t>
      </w:r>
      <w:r w:rsidRPr="000A6C2E">
        <w:rPr>
          <w:rFonts w:ascii="Cambria" w:hAnsi="Cambria"/>
          <w:sz w:val="20"/>
          <w:szCs w:val="20"/>
          <w:lang w:eastAsia="sk-SK"/>
        </w:rPr>
        <w:t xml:space="preserve"> pre každú zo </w:t>
      </w:r>
      <w:r>
        <w:rPr>
          <w:rFonts w:ascii="Cambria" w:hAnsi="Cambria"/>
          <w:sz w:val="20"/>
          <w:szCs w:val="20"/>
          <w:lang w:eastAsia="sk-SK"/>
        </w:rPr>
        <w:t xml:space="preserve">zmluvných </w:t>
      </w:r>
      <w:r w:rsidRPr="000A6C2E">
        <w:rPr>
          <w:rFonts w:ascii="Cambria" w:hAnsi="Cambria"/>
          <w:sz w:val="20"/>
          <w:szCs w:val="20"/>
          <w:lang w:eastAsia="sk-SK"/>
        </w:rPr>
        <w:t>strán.</w:t>
      </w:r>
    </w:p>
    <w:p w:rsidR="006A32C5" w:rsidRPr="000A6C2E" w:rsidRDefault="006A32C5" w:rsidP="006A32C5">
      <w:pPr>
        <w:widowControl w:val="0"/>
        <w:tabs>
          <w:tab w:val="left" w:pos="0"/>
        </w:tabs>
        <w:autoSpaceDE w:val="0"/>
        <w:autoSpaceDN w:val="0"/>
        <w:adjustRightInd w:val="0"/>
        <w:rPr>
          <w:rFonts w:ascii="Cambria" w:hAnsi="Cambria"/>
          <w:sz w:val="20"/>
          <w:szCs w:val="20"/>
          <w:lang w:eastAsia="sk-SK"/>
        </w:rPr>
      </w:pPr>
    </w:p>
    <w:p w:rsidR="006A32C5" w:rsidRDefault="006A32C5" w:rsidP="006A32C5">
      <w:pPr>
        <w:widowControl w:val="0"/>
        <w:numPr>
          <w:ilvl w:val="1"/>
          <w:numId w:val="34"/>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Pr>
          <w:rFonts w:ascii="Cambria" w:hAnsi="Cambria"/>
          <w:sz w:val="20"/>
          <w:szCs w:val="20"/>
          <w:lang w:eastAsia="sk-SK"/>
        </w:rPr>
        <w:t>z</w:t>
      </w:r>
      <w:r w:rsidRPr="000A6C2E">
        <w:rPr>
          <w:rFonts w:ascii="Cambria" w:hAnsi="Cambria"/>
          <w:sz w:val="20"/>
          <w:szCs w:val="20"/>
          <w:lang w:eastAsia="sk-SK"/>
        </w:rPr>
        <w:t>mluva nadobúda platnosť dňom jej podpisu obidvoma zmluvnými stranami a účinnosť dňom nasledujúcim po dni jej zverejnenia v súlade s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xml:space="preserve">. § 47a </w:t>
      </w:r>
      <w:r>
        <w:rPr>
          <w:rFonts w:ascii="Cambria" w:hAnsi="Cambria"/>
          <w:sz w:val="20"/>
          <w:szCs w:val="20"/>
          <w:lang w:eastAsia="sk-SK"/>
        </w:rPr>
        <w:t xml:space="preserve">zákona č. 40 /1964 Zb. </w:t>
      </w:r>
      <w:r w:rsidRPr="000A6C2E">
        <w:rPr>
          <w:rFonts w:ascii="Cambria" w:hAnsi="Cambria"/>
          <w:sz w:val="20"/>
          <w:szCs w:val="20"/>
          <w:lang w:eastAsia="sk-SK"/>
        </w:rPr>
        <w:t>O</w:t>
      </w:r>
      <w:r>
        <w:rPr>
          <w:rFonts w:ascii="Cambria" w:hAnsi="Cambria"/>
          <w:sz w:val="20"/>
          <w:szCs w:val="20"/>
          <w:lang w:eastAsia="sk-SK"/>
        </w:rPr>
        <w:t xml:space="preserve">bčiansky zákonník v znení neskorších </w:t>
      </w:r>
      <w:r w:rsidRPr="00F35912">
        <w:rPr>
          <w:rFonts w:ascii="Cambria" w:hAnsi="Cambria"/>
          <w:sz w:val="20"/>
          <w:szCs w:val="20"/>
          <w:lang w:eastAsia="sk-SK"/>
        </w:rPr>
        <w:t xml:space="preserve">predpisov </w:t>
      </w:r>
      <w:r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lang w:eastAsia="sk-SK"/>
        </w:rPr>
        <w:t>.</w:t>
      </w:r>
    </w:p>
    <w:p w:rsidR="006A32C5" w:rsidRDefault="006A32C5" w:rsidP="006A32C5">
      <w:pPr>
        <w:pStyle w:val="Odsekzoznamu"/>
        <w:rPr>
          <w:rFonts w:ascii="Cambria" w:hAnsi="Cambria"/>
          <w:sz w:val="20"/>
          <w:szCs w:val="20"/>
          <w:lang w:eastAsia="sk-SK"/>
        </w:rPr>
      </w:pPr>
    </w:p>
    <w:p w:rsidR="006A32C5" w:rsidRPr="005F7BDD" w:rsidRDefault="006A32C5" w:rsidP="006A32C5">
      <w:pPr>
        <w:widowControl w:val="0"/>
        <w:numPr>
          <w:ilvl w:val="1"/>
          <w:numId w:val="34"/>
        </w:numPr>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6A32C5" w:rsidRDefault="006A32C5" w:rsidP="006A32C5">
      <w:pPr>
        <w:pStyle w:val="Odsekzoznamu"/>
        <w:rPr>
          <w:rFonts w:ascii="Cambria" w:hAnsi="Cambria"/>
          <w:sz w:val="20"/>
          <w:szCs w:val="20"/>
          <w:lang w:eastAsia="sk-SK"/>
        </w:rPr>
      </w:pPr>
    </w:p>
    <w:p w:rsidR="006A32C5" w:rsidRPr="005354E5" w:rsidRDefault="006A32C5" w:rsidP="006A32C5">
      <w:pPr>
        <w:widowControl w:val="0"/>
        <w:numPr>
          <w:ilvl w:val="1"/>
          <w:numId w:val="34"/>
        </w:numPr>
        <w:autoSpaceDE w:val="0"/>
        <w:autoSpaceDN w:val="0"/>
        <w:adjustRightInd w:val="0"/>
        <w:spacing w:before="34"/>
        <w:ind w:left="567" w:hanging="567"/>
        <w:jc w:val="both"/>
        <w:rPr>
          <w:rFonts w:ascii="Cambria" w:hAnsi="Cambria" w:cs="Arial"/>
          <w:sz w:val="20"/>
          <w:szCs w:val="20"/>
          <w:lang w:eastAsia="sk-SK"/>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rsidR="006A32C5" w:rsidRPr="000A6C2E" w:rsidRDefault="006A32C5" w:rsidP="006A32C5">
      <w:pPr>
        <w:widowControl w:val="0"/>
        <w:tabs>
          <w:tab w:val="left" w:pos="709"/>
        </w:tabs>
        <w:autoSpaceDE w:val="0"/>
        <w:autoSpaceDN w:val="0"/>
        <w:adjustRightInd w:val="0"/>
        <w:spacing w:before="34"/>
        <w:ind w:left="709"/>
        <w:jc w:val="both"/>
        <w:rPr>
          <w:rFonts w:ascii="Cambria" w:hAnsi="Cambria"/>
          <w:sz w:val="20"/>
          <w:szCs w:val="20"/>
          <w:lang w:eastAsia="sk-SK"/>
        </w:rPr>
      </w:pPr>
    </w:p>
    <w:p w:rsidR="006A32C5" w:rsidRPr="000A6C2E" w:rsidRDefault="006A32C5" w:rsidP="006A32C5">
      <w:pPr>
        <w:widowControl w:val="0"/>
        <w:tabs>
          <w:tab w:val="left" w:pos="706"/>
        </w:tabs>
        <w:autoSpaceDE w:val="0"/>
        <w:autoSpaceDN w:val="0"/>
        <w:adjustRightInd w:val="0"/>
        <w:jc w:val="both"/>
        <w:rPr>
          <w:rFonts w:ascii="Cambria" w:hAnsi="Cambria"/>
          <w:sz w:val="20"/>
          <w:szCs w:val="20"/>
          <w:lang w:eastAsia="sk-SK"/>
        </w:rPr>
      </w:pPr>
    </w:p>
    <w:p w:rsidR="006A32C5" w:rsidRPr="000A6C2E" w:rsidRDefault="006A32C5" w:rsidP="006A32C5">
      <w:pPr>
        <w:widowControl w:val="0"/>
        <w:tabs>
          <w:tab w:val="left" w:pos="4962"/>
          <w:tab w:val="left" w:leader="dot" w:pos="7999"/>
        </w:tabs>
        <w:autoSpaceDE w:val="0"/>
        <w:autoSpaceDN w:val="0"/>
        <w:adjustRightInd w:val="0"/>
        <w:rPr>
          <w:rFonts w:ascii="Cambria" w:hAnsi="Cambria"/>
          <w:sz w:val="20"/>
          <w:szCs w:val="20"/>
          <w:lang w:eastAsia="sk-SK"/>
        </w:rPr>
      </w:pPr>
      <w:r w:rsidRPr="000A6C2E">
        <w:rPr>
          <w:rFonts w:ascii="Cambria" w:hAnsi="Cambria"/>
          <w:sz w:val="20"/>
          <w:szCs w:val="20"/>
          <w:lang w:eastAsia="sk-SK"/>
        </w:rPr>
        <w:t xml:space="preserve">V ........, dňa </w:t>
      </w:r>
      <w:r w:rsidRPr="000A6C2E">
        <w:rPr>
          <w:rFonts w:ascii="Cambria" w:hAnsi="Cambria"/>
          <w:sz w:val="20"/>
          <w:szCs w:val="20"/>
          <w:lang w:eastAsia="sk-SK"/>
        </w:rPr>
        <w:tab/>
        <w:t>V ..............., dňa</w:t>
      </w:r>
    </w:p>
    <w:p w:rsidR="006A32C5" w:rsidRPr="000A6C2E" w:rsidRDefault="006A32C5" w:rsidP="006A32C5">
      <w:pPr>
        <w:widowControl w:val="0"/>
        <w:tabs>
          <w:tab w:val="left" w:pos="4982"/>
        </w:tabs>
        <w:autoSpaceDE w:val="0"/>
        <w:autoSpaceDN w:val="0"/>
        <w:adjustRightInd w:val="0"/>
        <w:spacing w:before="187"/>
        <w:rPr>
          <w:rFonts w:ascii="Cambria" w:hAnsi="Cambria"/>
          <w:sz w:val="20"/>
          <w:szCs w:val="20"/>
          <w:lang w:eastAsia="sk-SK"/>
        </w:rPr>
      </w:pPr>
    </w:p>
    <w:p w:rsidR="006A32C5" w:rsidRPr="000A6C2E" w:rsidRDefault="006A32C5" w:rsidP="006A32C5">
      <w:pPr>
        <w:widowControl w:val="0"/>
        <w:tabs>
          <w:tab w:val="left" w:pos="4982"/>
        </w:tabs>
        <w:autoSpaceDE w:val="0"/>
        <w:autoSpaceDN w:val="0"/>
        <w:adjustRightInd w:val="0"/>
        <w:spacing w:before="187"/>
        <w:rPr>
          <w:rFonts w:ascii="Cambria" w:hAnsi="Cambria"/>
          <w:sz w:val="20"/>
          <w:szCs w:val="20"/>
          <w:lang w:eastAsia="sk-SK"/>
        </w:rPr>
      </w:pPr>
      <w:r w:rsidRPr="000A6C2E">
        <w:rPr>
          <w:rFonts w:ascii="Cambria" w:hAnsi="Cambria"/>
          <w:sz w:val="20"/>
          <w:szCs w:val="20"/>
          <w:lang w:eastAsia="sk-SK"/>
        </w:rPr>
        <w:t>Za Objednávateľa:</w:t>
      </w:r>
      <w:r w:rsidRPr="000A6C2E">
        <w:rPr>
          <w:rFonts w:ascii="Cambria" w:hAnsi="Cambria"/>
          <w:sz w:val="20"/>
          <w:szCs w:val="20"/>
          <w:lang w:eastAsia="sk-SK"/>
        </w:rPr>
        <w:tab/>
        <w:t>Za Zhotoviteľa:</w:t>
      </w:r>
    </w:p>
    <w:p w:rsidR="006A32C5" w:rsidRPr="000A6C2E" w:rsidRDefault="006A32C5" w:rsidP="006A32C5">
      <w:pPr>
        <w:widowControl w:val="0"/>
        <w:tabs>
          <w:tab w:val="left" w:pos="4982"/>
        </w:tabs>
        <w:autoSpaceDE w:val="0"/>
        <w:autoSpaceDN w:val="0"/>
        <w:adjustRightInd w:val="0"/>
        <w:spacing w:before="187"/>
        <w:rPr>
          <w:rFonts w:ascii="Cambria" w:hAnsi="Cambria"/>
          <w:sz w:val="20"/>
          <w:szCs w:val="20"/>
          <w:lang w:eastAsia="sk-SK"/>
        </w:rPr>
      </w:pPr>
    </w:p>
    <w:p w:rsidR="006A32C5" w:rsidRPr="000A6C2E" w:rsidRDefault="006A32C5" w:rsidP="006A32C5">
      <w:pPr>
        <w:widowControl w:val="0"/>
        <w:tabs>
          <w:tab w:val="left" w:pos="4982"/>
        </w:tabs>
        <w:autoSpaceDE w:val="0"/>
        <w:autoSpaceDN w:val="0"/>
        <w:adjustRightInd w:val="0"/>
        <w:spacing w:before="187"/>
        <w:rPr>
          <w:rFonts w:ascii="Cambria" w:hAnsi="Cambria"/>
          <w:sz w:val="20"/>
          <w:szCs w:val="20"/>
          <w:lang w:eastAsia="sk-SK"/>
        </w:rPr>
      </w:pPr>
    </w:p>
    <w:p w:rsidR="006A32C5" w:rsidRPr="000A6C2E" w:rsidRDefault="006A32C5" w:rsidP="006A32C5">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                                          ............................................</w:t>
      </w:r>
      <w:r w:rsidRPr="000A6C2E">
        <w:rPr>
          <w:rFonts w:ascii="Cambria" w:hAnsi="Cambria"/>
          <w:sz w:val="20"/>
          <w:szCs w:val="20"/>
          <w:lang w:eastAsia="sk-SK"/>
        </w:rPr>
        <w:tab/>
      </w:r>
      <w:r w:rsidRPr="000A6C2E">
        <w:rPr>
          <w:rFonts w:ascii="Cambria" w:hAnsi="Cambria"/>
          <w:sz w:val="20"/>
          <w:szCs w:val="20"/>
          <w:lang w:eastAsia="sk-SK"/>
        </w:rPr>
        <w:tab/>
      </w:r>
    </w:p>
    <w:p w:rsidR="006A32C5" w:rsidRPr="000A6C2E" w:rsidRDefault="006A32C5" w:rsidP="006A32C5">
      <w:pPr>
        <w:rPr>
          <w:rFonts w:ascii="Cambria" w:hAnsi="Cambria"/>
        </w:rPr>
      </w:pPr>
    </w:p>
    <w:p w:rsidR="006A32C5" w:rsidRPr="000A6C2E" w:rsidRDefault="006A32C5" w:rsidP="006A32C5">
      <w:pPr>
        <w:autoSpaceDE w:val="0"/>
        <w:autoSpaceDN w:val="0"/>
        <w:adjustRightInd w:val="0"/>
        <w:spacing w:before="43"/>
        <w:rPr>
          <w:rFonts w:ascii="Cambria" w:hAnsi="Cambria"/>
          <w:sz w:val="20"/>
          <w:szCs w:val="20"/>
          <w:lang w:eastAsia="sk-SK"/>
        </w:rPr>
      </w:pPr>
    </w:p>
    <w:p w:rsidR="006A32C5" w:rsidRPr="000A6C2E" w:rsidRDefault="006A32C5" w:rsidP="006A32C5">
      <w:pPr>
        <w:autoSpaceDE w:val="0"/>
        <w:autoSpaceDN w:val="0"/>
        <w:adjustRightInd w:val="0"/>
        <w:spacing w:before="43"/>
        <w:rPr>
          <w:rFonts w:ascii="Cambria" w:hAnsi="Cambria"/>
          <w:i/>
          <w:sz w:val="20"/>
          <w:szCs w:val="20"/>
          <w:lang w:eastAsia="sk-SK"/>
        </w:rPr>
      </w:pPr>
      <w:r w:rsidRPr="000A6C2E">
        <w:rPr>
          <w:rFonts w:ascii="Cambria" w:hAnsi="Cambria"/>
          <w:sz w:val="20"/>
          <w:szCs w:val="20"/>
          <w:lang w:eastAsia="sk-SK"/>
        </w:rPr>
        <w:t>Spoludlžník na strane Zhotoviteľa (</w:t>
      </w:r>
      <w:r w:rsidRPr="000A6C2E">
        <w:rPr>
          <w:rFonts w:ascii="Cambria" w:hAnsi="Cambria"/>
          <w:i/>
          <w:sz w:val="20"/>
          <w:szCs w:val="20"/>
          <w:lang w:eastAsia="sk-SK"/>
        </w:rPr>
        <w:t>počet podľa potreby)</w:t>
      </w:r>
    </w:p>
    <w:p w:rsidR="006A32C5" w:rsidRPr="000A6C2E" w:rsidRDefault="006A32C5" w:rsidP="006A32C5">
      <w:pPr>
        <w:autoSpaceDE w:val="0"/>
        <w:autoSpaceDN w:val="0"/>
        <w:adjustRightInd w:val="0"/>
        <w:spacing w:before="43"/>
        <w:rPr>
          <w:rFonts w:ascii="Cambria" w:hAnsi="Cambria"/>
          <w:sz w:val="20"/>
          <w:szCs w:val="20"/>
          <w:lang w:eastAsia="sk-SK"/>
        </w:rPr>
      </w:pPr>
      <w:r w:rsidRPr="000A6C2E">
        <w:rPr>
          <w:rFonts w:ascii="Cambria" w:hAnsi="Cambria"/>
          <w:sz w:val="20"/>
          <w:szCs w:val="20"/>
          <w:lang w:eastAsia="sk-SK"/>
        </w:rPr>
        <w:tab/>
      </w:r>
    </w:p>
    <w:p w:rsidR="006A32C5" w:rsidRPr="000A6C2E" w:rsidRDefault="006A32C5" w:rsidP="006A32C5">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w:t>
      </w:r>
    </w:p>
    <w:p w:rsidR="006A32C5" w:rsidRPr="000A6C2E" w:rsidRDefault="006A32C5" w:rsidP="006A32C5">
      <w:pPr>
        <w:pStyle w:val="tl1"/>
        <w:rPr>
          <w:rFonts w:ascii="Cambria" w:hAnsi="Cambria" w:cs="Arial"/>
          <w:sz w:val="20"/>
          <w:szCs w:val="20"/>
        </w:rPr>
      </w:pPr>
    </w:p>
    <w:p w:rsidR="00247F06" w:rsidRPr="000A6C2E" w:rsidRDefault="00247F06" w:rsidP="00247F06">
      <w:pPr>
        <w:pStyle w:val="tl1"/>
        <w:rPr>
          <w:rFonts w:ascii="Cambria" w:hAnsi="Cambria" w:cs="Arial"/>
          <w:sz w:val="20"/>
          <w:szCs w:val="20"/>
        </w:rPr>
      </w:pPr>
    </w:p>
    <w:p w:rsidR="00247F06" w:rsidRPr="000A6C2E" w:rsidRDefault="00247F06" w:rsidP="00247F06">
      <w:pPr>
        <w:pStyle w:val="tl1"/>
        <w:rPr>
          <w:rFonts w:ascii="Cambria" w:hAnsi="Cambria" w:cs="Arial"/>
          <w:sz w:val="20"/>
          <w:szCs w:val="20"/>
        </w:rPr>
      </w:pPr>
    </w:p>
    <w:p w:rsidR="00247F06" w:rsidRPr="000A6C2E" w:rsidRDefault="00247F06" w:rsidP="00247F06">
      <w:pPr>
        <w:pStyle w:val="tl1"/>
        <w:rPr>
          <w:rFonts w:ascii="Cambria" w:hAnsi="Cambria" w:cs="Arial"/>
          <w:sz w:val="20"/>
          <w:szCs w:val="20"/>
        </w:rPr>
      </w:pPr>
    </w:p>
    <w:p w:rsidR="00247F06" w:rsidRPr="000A6C2E" w:rsidRDefault="00247F06" w:rsidP="00247F06">
      <w:pPr>
        <w:pStyle w:val="tl1"/>
        <w:rPr>
          <w:rFonts w:ascii="Cambria" w:hAnsi="Cambria" w:cs="Arial"/>
          <w:sz w:val="20"/>
          <w:szCs w:val="20"/>
        </w:rPr>
      </w:pPr>
      <w:r w:rsidRPr="000A6C2E">
        <w:rPr>
          <w:rFonts w:ascii="Cambria" w:hAnsi="Cambria" w:cs="Arial"/>
          <w:sz w:val="20"/>
          <w:szCs w:val="20"/>
        </w:rPr>
        <w:t xml:space="preserve">Verejný obstarávateľ si vyhradzuje právo neprijať ani jednu z predložených ponúk, ak zmluvné podmienky uvedené v návrhu záväzných zmluvných podmienok predložených uchádzačom budú v rozpore s výzvou, </w:t>
      </w:r>
      <w:r w:rsidRPr="000A6C2E">
        <w:rPr>
          <w:rFonts w:ascii="Cambria" w:hAnsi="Cambria" w:cs="Arial"/>
          <w:sz w:val="20"/>
          <w:szCs w:val="20"/>
        </w:rPr>
        <w:lastRenderedPageBreak/>
        <w:t>prostredníctvom ktorej bol postup verejného obstarávania vyhlásený a týmito súťažnými podkladmi a ak sa budú vymykať obvyklým zmluvným podmienkam a budú znevýhodňovať verejného obstarávateľa.</w:t>
      </w:r>
    </w:p>
    <w:p w:rsidR="00247F06" w:rsidRPr="000A6C2E" w:rsidRDefault="00247F06" w:rsidP="00247F06">
      <w:pPr>
        <w:pStyle w:val="ListParagraph1"/>
        <w:jc w:val="both"/>
        <w:rPr>
          <w:rFonts w:ascii="Cambria" w:hAnsi="Cambria" w:cs="Arial"/>
          <w:sz w:val="20"/>
          <w:szCs w:val="20"/>
        </w:rPr>
      </w:pPr>
    </w:p>
    <w:p w:rsidR="00247F06" w:rsidRPr="000A6C2E" w:rsidRDefault="00247F06" w:rsidP="00247F06">
      <w:pPr>
        <w:jc w:val="both"/>
        <w:rPr>
          <w:rFonts w:ascii="Cambria" w:hAnsi="Cambria" w:cs="Arial"/>
          <w:b/>
          <w:noProof/>
          <w:sz w:val="20"/>
          <w:szCs w:val="20"/>
          <w:lang w:eastAsia="sk-SK"/>
        </w:rPr>
      </w:pPr>
      <w:r w:rsidRPr="000A6C2E">
        <w:rPr>
          <w:rFonts w:ascii="Cambria" w:hAnsi="Cambria" w:cs="Arial"/>
          <w:b/>
          <w:noProof/>
          <w:sz w:val="20"/>
          <w:szCs w:val="20"/>
          <w:lang w:eastAsia="sk-SK"/>
        </w:rPr>
        <w:t>Upozornenie!</w:t>
      </w:r>
    </w:p>
    <w:p w:rsidR="00247F06" w:rsidRPr="000A6C2E" w:rsidRDefault="00247F06" w:rsidP="00247F06">
      <w:pPr>
        <w:jc w:val="both"/>
        <w:rPr>
          <w:rFonts w:ascii="Cambria" w:hAnsi="Cambria" w:cs="Arial"/>
          <w:b/>
          <w:noProof/>
          <w:sz w:val="22"/>
          <w:lang w:eastAsia="sk-SK"/>
        </w:rPr>
      </w:pPr>
    </w:p>
    <w:p w:rsidR="00247F06" w:rsidRPr="000A6C2E" w:rsidRDefault="00247F06" w:rsidP="0072590B">
      <w:pPr>
        <w:jc w:val="both"/>
        <w:rPr>
          <w:rFonts w:ascii="Cambria" w:hAnsi="Cambria"/>
          <w:b/>
          <w:bCs/>
          <w:iCs/>
          <w:sz w:val="20"/>
          <w:szCs w:val="20"/>
          <w:lang w:eastAsia="sk-SK"/>
        </w:rPr>
      </w:pPr>
      <w:r w:rsidRPr="000A6C2E">
        <w:rPr>
          <w:rFonts w:ascii="Cambria" w:hAnsi="Cambria"/>
          <w:b/>
          <w:bCs/>
          <w:iCs/>
          <w:sz w:val="20"/>
          <w:szCs w:val="20"/>
          <w:lang w:eastAsia="sk-SK"/>
        </w:rPr>
        <w:t>Do návrhu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rsidR="00247F06" w:rsidRPr="000A6C2E" w:rsidRDefault="00247F06" w:rsidP="0072590B">
      <w:pPr>
        <w:jc w:val="both"/>
        <w:rPr>
          <w:rFonts w:ascii="Cambria" w:hAnsi="Cambria"/>
          <w:b/>
          <w:bCs/>
          <w:iCs/>
          <w:sz w:val="20"/>
          <w:szCs w:val="20"/>
          <w:lang w:eastAsia="sk-SK"/>
        </w:rPr>
      </w:pPr>
      <w:r w:rsidRPr="000A6C2E">
        <w:rPr>
          <w:rFonts w:ascii="Cambria" w:hAnsi="Cambria"/>
          <w:b/>
          <w:bCs/>
          <w:iCs/>
          <w:sz w:val="20"/>
          <w:szCs w:val="20"/>
          <w:lang w:eastAsia="sk-SK"/>
        </w:rPr>
        <w:t>Nepripúšťajú sa žiadne sankcie za porušenie zmluvných povinností verejného obstarávateľa, okrem tých, ktoré sa nachádzajú vo vyššie uvedenom návrhu zmluvy!</w:t>
      </w:r>
    </w:p>
    <w:p w:rsidR="00513D8E" w:rsidRPr="00E603AC" w:rsidRDefault="00143428" w:rsidP="00C07D95">
      <w:pPr>
        <w:tabs>
          <w:tab w:val="left" w:pos="5010"/>
        </w:tabs>
        <w:rPr>
          <w:rFonts w:ascii="Cambria" w:hAnsi="Cambria" w:cs="Calibri"/>
          <w:b/>
          <w:bCs/>
          <w:iCs/>
          <w:szCs w:val="20"/>
        </w:rPr>
      </w:pPr>
      <w:r>
        <w:rPr>
          <w:rFonts w:ascii="Cambria" w:hAnsi="Cambria" w:cs="Calibri"/>
          <w:b/>
          <w:bCs/>
          <w:iCs/>
          <w:szCs w:val="20"/>
        </w:rPr>
        <w:br w:type="column"/>
      </w:r>
      <w:r w:rsidR="00513D8E" w:rsidRPr="00E603AC">
        <w:rPr>
          <w:rFonts w:ascii="Cambria" w:hAnsi="Cambria" w:cs="Calibri"/>
          <w:b/>
          <w:bCs/>
          <w:iCs/>
          <w:szCs w:val="20"/>
        </w:rPr>
        <w:lastRenderedPageBreak/>
        <w:t xml:space="preserve">D. SPÔSOB URČENIA CENY </w:t>
      </w:r>
    </w:p>
    <w:p w:rsidR="00513D8E" w:rsidRPr="00E603AC" w:rsidRDefault="00513D8E" w:rsidP="00C07D95">
      <w:pPr>
        <w:tabs>
          <w:tab w:val="left" w:pos="5010"/>
        </w:tabs>
        <w:rPr>
          <w:rFonts w:ascii="Cambria" w:hAnsi="Cambria" w:cs="Calibri"/>
          <w:b/>
          <w:bCs/>
          <w:iCs/>
          <w:sz w:val="20"/>
          <w:szCs w:val="20"/>
        </w:rPr>
      </w:pPr>
    </w:p>
    <w:p w:rsidR="006F425D" w:rsidRDefault="0072590B" w:rsidP="00030CD7">
      <w:pPr>
        <w:pStyle w:val="Odsekzoznamu"/>
        <w:numPr>
          <w:ilvl w:val="0"/>
          <w:numId w:val="36"/>
        </w:numPr>
        <w:tabs>
          <w:tab w:val="left" w:pos="284"/>
        </w:tabs>
        <w:ind w:left="0" w:firstLine="0"/>
        <w:jc w:val="both"/>
        <w:rPr>
          <w:rFonts w:ascii="Cambria" w:hAnsi="Cambria" w:cs="Calibri"/>
          <w:sz w:val="20"/>
          <w:szCs w:val="20"/>
        </w:rPr>
      </w:pPr>
      <w:r w:rsidRPr="00B31016">
        <w:rPr>
          <w:rFonts w:ascii="Cambria" w:hAnsi="Cambria" w:cs="Calibri"/>
          <w:sz w:val="20"/>
          <w:szCs w:val="20"/>
        </w:rPr>
        <w:t xml:space="preserve">Do konečnej ceny, ktorá bude zmluvnou cenou, musia byť započítané všetky výdavky uchádzača súvisiace s realizáciou predmetu zákazky podľa </w:t>
      </w:r>
      <w:r w:rsidR="00BD6EE3">
        <w:rPr>
          <w:rFonts w:ascii="Cambria" w:hAnsi="Cambria" w:cs="Calibri"/>
          <w:sz w:val="20"/>
          <w:szCs w:val="20"/>
        </w:rPr>
        <w:t>výkazu výmer a</w:t>
      </w:r>
      <w:r w:rsidRPr="00B31016">
        <w:rPr>
          <w:rFonts w:ascii="Cambria" w:hAnsi="Cambria" w:cs="Calibri"/>
          <w:sz w:val="20"/>
          <w:szCs w:val="20"/>
        </w:rPr>
        <w:t xml:space="preserve"> podľa požiadaviek uvedených </w:t>
      </w:r>
      <w:r w:rsidR="00BD6EE3">
        <w:rPr>
          <w:rFonts w:ascii="Cambria" w:hAnsi="Cambria" w:cs="Calibri"/>
          <w:sz w:val="20"/>
          <w:szCs w:val="20"/>
        </w:rPr>
        <w:t>v časti B. Opis predmetu zákazky a v časti C. Obchodné podmienky.</w:t>
      </w:r>
    </w:p>
    <w:p w:rsidR="00B31016" w:rsidRDefault="0072590B" w:rsidP="00A61758">
      <w:pPr>
        <w:pStyle w:val="Odsekzoznamu"/>
        <w:tabs>
          <w:tab w:val="left" w:pos="284"/>
        </w:tabs>
        <w:ind w:left="0"/>
        <w:jc w:val="both"/>
        <w:rPr>
          <w:rFonts w:ascii="Cambria" w:hAnsi="Cambria" w:cs="Calibri"/>
          <w:sz w:val="20"/>
          <w:szCs w:val="20"/>
        </w:rPr>
      </w:pPr>
      <w:r w:rsidRPr="00B31016">
        <w:rPr>
          <w:rFonts w:ascii="Cambria" w:hAnsi="Cambria" w:cs="Calibri"/>
          <w:sz w:val="20"/>
          <w:szCs w:val="20"/>
        </w:rPr>
        <w:t xml:space="preserve"> </w:t>
      </w:r>
    </w:p>
    <w:p w:rsidR="00B31016" w:rsidRDefault="0072590B" w:rsidP="00030CD7">
      <w:pPr>
        <w:pStyle w:val="Odsekzoznamu"/>
        <w:numPr>
          <w:ilvl w:val="0"/>
          <w:numId w:val="36"/>
        </w:numPr>
        <w:tabs>
          <w:tab w:val="left" w:pos="284"/>
        </w:tabs>
        <w:ind w:left="0" w:firstLine="0"/>
        <w:jc w:val="both"/>
        <w:rPr>
          <w:rFonts w:ascii="Cambria" w:hAnsi="Cambria" w:cs="Calibri"/>
          <w:sz w:val="20"/>
          <w:szCs w:val="20"/>
        </w:rPr>
      </w:pPr>
      <w:r w:rsidRPr="00B31016">
        <w:rPr>
          <w:rFonts w:ascii="Cambria" w:hAnsi="Cambria" w:cs="Calibri"/>
          <w:sz w:val="20"/>
          <w:szCs w:val="20"/>
        </w:rPr>
        <w:t>V cene musia byť zahrnuté všetky náklady spojené s realizáciou predmetu zákazky, vrátane</w:t>
      </w:r>
      <w:r w:rsidR="00B31016" w:rsidRPr="00B31016">
        <w:rPr>
          <w:rFonts w:ascii="Cambria" w:hAnsi="Cambria" w:cs="Calibri"/>
          <w:sz w:val="20"/>
          <w:szCs w:val="20"/>
        </w:rPr>
        <w:t xml:space="preserve"> </w:t>
      </w:r>
      <w:r w:rsidRPr="00B31016">
        <w:rPr>
          <w:rFonts w:ascii="Cambria" w:hAnsi="Cambria" w:cs="Calibri"/>
          <w:sz w:val="20"/>
          <w:szCs w:val="20"/>
        </w:rPr>
        <w:t>všetkých súvisiacich služieb a poplatkov. Záujemca je pred predložením svojej ponuky</w:t>
      </w:r>
      <w:r w:rsidR="00B31016" w:rsidRPr="00B31016">
        <w:rPr>
          <w:rFonts w:ascii="Cambria" w:hAnsi="Cambria" w:cs="Calibri"/>
          <w:sz w:val="20"/>
          <w:szCs w:val="20"/>
        </w:rPr>
        <w:t xml:space="preserve"> </w:t>
      </w:r>
      <w:r w:rsidRPr="00B31016">
        <w:rPr>
          <w:rFonts w:ascii="Cambria" w:hAnsi="Cambria" w:cs="Calibri"/>
          <w:sz w:val="20"/>
          <w:szCs w:val="20"/>
        </w:rPr>
        <w:t>povinný vziať do úvahy všetko, čo je nevyhnutné na úplné a riadne plnenie zmluvy, pričom do</w:t>
      </w:r>
      <w:r w:rsidR="00B31016" w:rsidRPr="00B31016">
        <w:rPr>
          <w:rFonts w:ascii="Cambria" w:hAnsi="Cambria" w:cs="Calibri"/>
          <w:sz w:val="20"/>
          <w:szCs w:val="20"/>
        </w:rPr>
        <w:t xml:space="preserve"> </w:t>
      </w:r>
      <w:r w:rsidRPr="00B31016">
        <w:rPr>
          <w:rFonts w:ascii="Cambria" w:hAnsi="Cambria" w:cs="Calibri"/>
          <w:sz w:val="20"/>
          <w:szCs w:val="20"/>
        </w:rPr>
        <w:t>svojich cien zahrnie všetky náklady spojené s plnením predmetu zákazky.</w:t>
      </w:r>
    </w:p>
    <w:p w:rsidR="006F425D" w:rsidRPr="006F425D" w:rsidRDefault="006F425D" w:rsidP="00A61758">
      <w:pPr>
        <w:tabs>
          <w:tab w:val="left" w:pos="284"/>
        </w:tabs>
        <w:jc w:val="both"/>
        <w:rPr>
          <w:rFonts w:ascii="Cambria" w:hAnsi="Cambria" w:cs="Calibri"/>
          <w:sz w:val="20"/>
          <w:szCs w:val="20"/>
        </w:rPr>
      </w:pPr>
    </w:p>
    <w:p w:rsidR="00B31016" w:rsidRDefault="0072590B" w:rsidP="00030CD7">
      <w:pPr>
        <w:pStyle w:val="Odsekzoznamu"/>
        <w:numPr>
          <w:ilvl w:val="0"/>
          <w:numId w:val="36"/>
        </w:numPr>
        <w:tabs>
          <w:tab w:val="left" w:pos="284"/>
        </w:tabs>
        <w:ind w:left="0" w:firstLine="0"/>
        <w:jc w:val="both"/>
        <w:rPr>
          <w:rFonts w:ascii="Cambria" w:hAnsi="Cambria" w:cs="Calibri"/>
          <w:sz w:val="20"/>
          <w:szCs w:val="20"/>
        </w:rPr>
      </w:pPr>
      <w:r w:rsidRPr="00B31016">
        <w:rPr>
          <w:rFonts w:ascii="Cambria" w:hAnsi="Cambria" w:cs="Calibri"/>
          <w:sz w:val="20"/>
          <w:szCs w:val="20"/>
        </w:rPr>
        <w:t>Pri určovaní cien jednotlivých položiek je potrebné venovať pozornosť všetkým prácam,</w:t>
      </w:r>
      <w:r w:rsidR="00B31016">
        <w:rPr>
          <w:rFonts w:ascii="Cambria" w:hAnsi="Cambria" w:cs="Calibri"/>
          <w:sz w:val="20"/>
          <w:szCs w:val="20"/>
        </w:rPr>
        <w:t xml:space="preserve"> </w:t>
      </w:r>
      <w:r w:rsidRPr="00B31016">
        <w:rPr>
          <w:rFonts w:ascii="Cambria" w:hAnsi="Cambria" w:cs="Calibri"/>
          <w:sz w:val="20"/>
          <w:szCs w:val="20"/>
        </w:rPr>
        <w:t>zabudovaným materiálom a nadväzným činnostiam, ako aj od zhotoviteľa požadovaných</w:t>
      </w:r>
      <w:r w:rsidR="00B31016">
        <w:rPr>
          <w:rFonts w:ascii="Cambria" w:hAnsi="Cambria" w:cs="Calibri"/>
          <w:sz w:val="20"/>
          <w:szCs w:val="20"/>
        </w:rPr>
        <w:t xml:space="preserve"> </w:t>
      </w:r>
      <w:r w:rsidRPr="00B31016">
        <w:rPr>
          <w:rFonts w:ascii="Cambria" w:hAnsi="Cambria" w:cs="Calibri"/>
          <w:sz w:val="20"/>
          <w:szCs w:val="20"/>
        </w:rPr>
        <w:t>úkonov a služieb podľa pokynov a podmienok, ktoré sú uvedené v predmete verejného</w:t>
      </w:r>
      <w:r w:rsidR="00B31016">
        <w:rPr>
          <w:rFonts w:ascii="Cambria" w:hAnsi="Cambria" w:cs="Calibri"/>
          <w:sz w:val="20"/>
          <w:szCs w:val="20"/>
        </w:rPr>
        <w:t xml:space="preserve"> </w:t>
      </w:r>
      <w:r w:rsidRPr="00B31016">
        <w:rPr>
          <w:rFonts w:ascii="Cambria" w:hAnsi="Cambria" w:cs="Calibri"/>
          <w:sz w:val="20"/>
          <w:szCs w:val="20"/>
        </w:rPr>
        <w:t>obstarávania a v zmluve o dielo.</w:t>
      </w:r>
    </w:p>
    <w:p w:rsidR="006F425D" w:rsidRPr="006F425D" w:rsidRDefault="006F425D" w:rsidP="00A61758">
      <w:pPr>
        <w:tabs>
          <w:tab w:val="left" w:pos="284"/>
        </w:tabs>
        <w:jc w:val="both"/>
        <w:rPr>
          <w:rFonts w:ascii="Cambria" w:hAnsi="Cambria" w:cs="Calibri"/>
          <w:sz w:val="20"/>
          <w:szCs w:val="20"/>
        </w:rPr>
      </w:pPr>
    </w:p>
    <w:p w:rsidR="00B31016" w:rsidRDefault="0072590B" w:rsidP="00030CD7">
      <w:pPr>
        <w:pStyle w:val="Odsekzoznamu"/>
        <w:numPr>
          <w:ilvl w:val="0"/>
          <w:numId w:val="36"/>
        </w:numPr>
        <w:tabs>
          <w:tab w:val="left" w:pos="284"/>
        </w:tabs>
        <w:ind w:left="0" w:firstLine="0"/>
        <w:jc w:val="both"/>
        <w:rPr>
          <w:rFonts w:ascii="Cambria" w:hAnsi="Cambria" w:cs="Calibri"/>
          <w:sz w:val="20"/>
          <w:szCs w:val="20"/>
        </w:rPr>
      </w:pPr>
      <w:r w:rsidRPr="00B31016">
        <w:rPr>
          <w:rFonts w:ascii="Cambria" w:hAnsi="Cambria" w:cs="Calibri"/>
          <w:sz w:val="20"/>
          <w:szCs w:val="20"/>
        </w:rPr>
        <w:t>Do ceny jednotlivých položiek je potrebné zahrnúť celkové náklady spojené so splnením</w:t>
      </w:r>
      <w:r w:rsidR="00B31016">
        <w:rPr>
          <w:rFonts w:ascii="Cambria" w:hAnsi="Cambria" w:cs="Calibri"/>
          <w:sz w:val="20"/>
          <w:szCs w:val="20"/>
        </w:rPr>
        <w:t xml:space="preserve"> </w:t>
      </w:r>
      <w:r w:rsidRPr="00B31016">
        <w:rPr>
          <w:rFonts w:ascii="Cambria" w:hAnsi="Cambria" w:cs="Calibri"/>
          <w:sz w:val="20"/>
          <w:szCs w:val="20"/>
        </w:rPr>
        <w:t>predmetu zákazky a zmluvných podmienok, t. j. najmä, no nielen náklady na prácu, práce</w:t>
      </w:r>
      <w:r w:rsidR="00B31016">
        <w:rPr>
          <w:rFonts w:ascii="Cambria" w:hAnsi="Cambria" w:cs="Calibri"/>
          <w:sz w:val="20"/>
          <w:szCs w:val="20"/>
        </w:rPr>
        <w:t xml:space="preserve"> </w:t>
      </w:r>
      <w:r w:rsidRPr="00B31016">
        <w:rPr>
          <w:rFonts w:ascii="Cambria" w:hAnsi="Cambria" w:cs="Calibri"/>
          <w:sz w:val="20"/>
          <w:szCs w:val="20"/>
        </w:rPr>
        <w:t>súvisiace s dodaním a dovozom zabudovaných materiálov, dodaním a dovozom pomocných</w:t>
      </w:r>
      <w:r w:rsidR="00B31016">
        <w:rPr>
          <w:rFonts w:ascii="Cambria" w:hAnsi="Cambria" w:cs="Calibri"/>
          <w:sz w:val="20"/>
          <w:szCs w:val="20"/>
        </w:rPr>
        <w:t xml:space="preserve"> </w:t>
      </w:r>
      <w:r w:rsidRPr="00B31016">
        <w:rPr>
          <w:rFonts w:ascii="Cambria" w:hAnsi="Cambria" w:cs="Calibri"/>
          <w:sz w:val="20"/>
          <w:szCs w:val="20"/>
        </w:rPr>
        <w:t>materiálov a konštrukcií, všetky stroje, vybavenie a zariadenie, ich používanie a údržbu, všetky</w:t>
      </w:r>
      <w:r w:rsidR="00B31016">
        <w:rPr>
          <w:rFonts w:ascii="Cambria" w:hAnsi="Cambria" w:cs="Calibri"/>
          <w:sz w:val="20"/>
          <w:szCs w:val="20"/>
        </w:rPr>
        <w:t xml:space="preserve"> </w:t>
      </w:r>
      <w:r w:rsidRPr="00B31016">
        <w:rPr>
          <w:rFonts w:ascii="Cambria" w:hAnsi="Cambria" w:cs="Calibri"/>
          <w:sz w:val="20"/>
          <w:szCs w:val="20"/>
        </w:rPr>
        <w:t>drobné a pomocné práce (napr. montážne zariadenia), náklady súvisiace s likvidáciou odpadu,</w:t>
      </w:r>
      <w:r w:rsidR="00B31016">
        <w:rPr>
          <w:rFonts w:ascii="Cambria" w:hAnsi="Cambria" w:cs="Calibri"/>
          <w:sz w:val="20"/>
          <w:szCs w:val="20"/>
        </w:rPr>
        <w:t xml:space="preserve"> </w:t>
      </w:r>
      <w:r w:rsidRPr="00B31016">
        <w:rPr>
          <w:rFonts w:ascii="Cambria" w:hAnsi="Cambria" w:cs="Calibri"/>
          <w:sz w:val="20"/>
          <w:szCs w:val="20"/>
        </w:rPr>
        <w:t>drobné a pomocné materiály, dozor a kontrolu zhotoviteľa, montáž, údržbu, dane a clá, bankové</w:t>
      </w:r>
      <w:r w:rsidR="00B31016">
        <w:rPr>
          <w:rFonts w:ascii="Cambria" w:hAnsi="Cambria" w:cs="Calibri"/>
          <w:sz w:val="20"/>
          <w:szCs w:val="20"/>
        </w:rPr>
        <w:t xml:space="preserve"> </w:t>
      </w:r>
      <w:r w:rsidRPr="00B31016">
        <w:rPr>
          <w:rFonts w:ascii="Cambria" w:hAnsi="Cambria" w:cs="Calibri"/>
          <w:sz w:val="20"/>
          <w:szCs w:val="20"/>
        </w:rPr>
        <w:t>náklady, náklady na poistenie, správne poplatky ako aj všetky všeobecné riziká, záväzky,</w:t>
      </w:r>
      <w:r w:rsidR="00B31016">
        <w:rPr>
          <w:rFonts w:ascii="Cambria" w:hAnsi="Cambria" w:cs="Calibri"/>
          <w:sz w:val="20"/>
          <w:szCs w:val="20"/>
        </w:rPr>
        <w:t xml:space="preserve"> </w:t>
      </w:r>
      <w:r w:rsidRPr="00B31016">
        <w:rPr>
          <w:rFonts w:ascii="Cambria" w:hAnsi="Cambria" w:cs="Calibri"/>
          <w:sz w:val="20"/>
          <w:szCs w:val="20"/>
        </w:rPr>
        <w:t>náklady na opravy a údržbu v záručnej lehote, ďalej všetky služby, ktoré zabezpečujú realizáciu</w:t>
      </w:r>
      <w:r w:rsidR="00B31016">
        <w:rPr>
          <w:rFonts w:ascii="Cambria" w:hAnsi="Cambria" w:cs="Calibri"/>
          <w:sz w:val="20"/>
          <w:szCs w:val="20"/>
        </w:rPr>
        <w:t xml:space="preserve"> </w:t>
      </w:r>
      <w:r w:rsidRPr="00B31016">
        <w:rPr>
          <w:rFonts w:ascii="Cambria" w:hAnsi="Cambria" w:cs="Calibri"/>
          <w:sz w:val="20"/>
          <w:szCs w:val="20"/>
        </w:rPr>
        <w:t>prác, dokončenie, individuálne odskúšanie, komplexné skúšky technologického zariadenia,</w:t>
      </w:r>
      <w:r w:rsidR="00B31016">
        <w:rPr>
          <w:rFonts w:ascii="Cambria" w:hAnsi="Cambria" w:cs="Calibri"/>
          <w:sz w:val="20"/>
          <w:szCs w:val="20"/>
        </w:rPr>
        <w:t xml:space="preserve"> </w:t>
      </w:r>
      <w:r w:rsidRPr="00B31016">
        <w:rPr>
          <w:rFonts w:ascii="Cambria" w:hAnsi="Cambria" w:cs="Calibri"/>
          <w:sz w:val="20"/>
          <w:szCs w:val="20"/>
        </w:rPr>
        <w:t>všeobecné riziká a zaistenie bezpečnosti práce, požiarnej ochrany, povodňovej ochrany a</w:t>
      </w:r>
      <w:r w:rsidR="00B31016">
        <w:rPr>
          <w:rFonts w:ascii="Cambria" w:hAnsi="Cambria" w:cs="Calibri"/>
          <w:sz w:val="20"/>
          <w:szCs w:val="20"/>
        </w:rPr>
        <w:t xml:space="preserve"> </w:t>
      </w:r>
      <w:r w:rsidRPr="00B31016">
        <w:rPr>
          <w:rFonts w:ascii="Cambria" w:hAnsi="Cambria" w:cs="Calibri"/>
          <w:sz w:val="20"/>
          <w:szCs w:val="20"/>
        </w:rPr>
        <w:t>ochrany životného prostredia, spolupráca a koordinácia so subdodávateľmi.</w:t>
      </w:r>
    </w:p>
    <w:p w:rsidR="006F425D" w:rsidRPr="006F425D" w:rsidRDefault="006F425D" w:rsidP="00A61758">
      <w:pPr>
        <w:tabs>
          <w:tab w:val="left" w:pos="284"/>
        </w:tabs>
        <w:jc w:val="both"/>
        <w:rPr>
          <w:rFonts w:ascii="Cambria" w:hAnsi="Cambria" w:cs="Calibri"/>
          <w:sz w:val="20"/>
          <w:szCs w:val="20"/>
        </w:rPr>
      </w:pPr>
    </w:p>
    <w:p w:rsidR="00B31016" w:rsidRDefault="0072590B" w:rsidP="00030CD7">
      <w:pPr>
        <w:pStyle w:val="Odsekzoznamu"/>
        <w:numPr>
          <w:ilvl w:val="0"/>
          <w:numId w:val="36"/>
        </w:numPr>
        <w:tabs>
          <w:tab w:val="left" w:pos="284"/>
        </w:tabs>
        <w:ind w:left="0" w:firstLine="0"/>
        <w:jc w:val="both"/>
        <w:rPr>
          <w:rFonts w:ascii="Cambria" w:hAnsi="Cambria" w:cs="Calibri"/>
          <w:sz w:val="20"/>
          <w:szCs w:val="20"/>
        </w:rPr>
      </w:pPr>
      <w:r w:rsidRPr="00B31016">
        <w:rPr>
          <w:rFonts w:ascii="Cambria" w:hAnsi="Cambria" w:cs="Calibri"/>
          <w:sz w:val="20"/>
          <w:szCs w:val="20"/>
        </w:rPr>
        <w:t>Do ceny diela musia byť zahrnuté i náklady na vykonanie všetkých kontrol, funkčných skúšok,</w:t>
      </w:r>
      <w:r w:rsidR="00B31016">
        <w:rPr>
          <w:rFonts w:ascii="Cambria" w:hAnsi="Cambria" w:cs="Calibri"/>
          <w:sz w:val="20"/>
          <w:szCs w:val="20"/>
        </w:rPr>
        <w:t xml:space="preserve"> </w:t>
      </w:r>
      <w:r w:rsidRPr="00B31016">
        <w:rPr>
          <w:rFonts w:ascii="Cambria" w:hAnsi="Cambria" w:cs="Calibri"/>
          <w:sz w:val="20"/>
          <w:szCs w:val="20"/>
        </w:rPr>
        <w:t>aj skúšobných prevádzok, ak sú potrebné, vrátane vyhodnotenia a správ, vykonanie všetkých</w:t>
      </w:r>
      <w:r w:rsidR="00B31016">
        <w:rPr>
          <w:rFonts w:ascii="Cambria" w:hAnsi="Cambria" w:cs="Calibri"/>
          <w:sz w:val="20"/>
          <w:szCs w:val="20"/>
        </w:rPr>
        <w:t xml:space="preserve"> </w:t>
      </w:r>
      <w:r w:rsidRPr="00B31016">
        <w:rPr>
          <w:rFonts w:ascii="Cambria" w:hAnsi="Cambria" w:cs="Calibri"/>
          <w:sz w:val="20"/>
          <w:szCs w:val="20"/>
        </w:rPr>
        <w:t>činností a vyhotovenie všetkých dokladov potrebných v súvislosti s preberacím konaním.</w:t>
      </w:r>
    </w:p>
    <w:p w:rsidR="006F425D" w:rsidRPr="006F425D" w:rsidRDefault="006F425D" w:rsidP="00A61758">
      <w:pPr>
        <w:tabs>
          <w:tab w:val="left" w:pos="284"/>
        </w:tabs>
        <w:jc w:val="both"/>
        <w:rPr>
          <w:rFonts w:ascii="Cambria" w:hAnsi="Cambria" w:cs="Calibri"/>
          <w:sz w:val="20"/>
          <w:szCs w:val="20"/>
        </w:rPr>
      </w:pPr>
    </w:p>
    <w:p w:rsidR="0072590B" w:rsidRPr="00B31016" w:rsidRDefault="0072590B" w:rsidP="00030CD7">
      <w:pPr>
        <w:pStyle w:val="Odsekzoznamu"/>
        <w:numPr>
          <w:ilvl w:val="0"/>
          <w:numId w:val="36"/>
        </w:numPr>
        <w:tabs>
          <w:tab w:val="left" w:pos="284"/>
        </w:tabs>
        <w:ind w:left="0" w:firstLine="0"/>
        <w:jc w:val="both"/>
        <w:rPr>
          <w:rFonts w:ascii="Cambria" w:hAnsi="Cambria" w:cs="Calibri"/>
          <w:sz w:val="20"/>
          <w:szCs w:val="20"/>
        </w:rPr>
      </w:pPr>
      <w:r w:rsidRPr="00B31016">
        <w:rPr>
          <w:rFonts w:ascii="Cambria" w:hAnsi="Cambria" w:cs="Calibri"/>
          <w:sz w:val="20"/>
          <w:szCs w:val="20"/>
        </w:rPr>
        <w:t>Navrhnutá cena bude v ponuke v členení:</w:t>
      </w:r>
    </w:p>
    <w:p w:rsidR="00B31016" w:rsidRDefault="0072590B" w:rsidP="00030CD7">
      <w:pPr>
        <w:pStyle w:val="Odsekzoznamu"/>
        <w:numPr>
          <w:ilvl w:val="0"/>
          <w:numId w:val="37"/>
        </w:numPr>
        <w:ind w:left="426" w:firstLine="0"/>
        <w:jc w:val="both"/>
        <w:rPr>
          <w:rFonts w:ascii="Cambria" w:hAnsi="Cambria" w:cs="Calibri"/>
          <w:sz w:val="20"/>
          <w:szCs w:val="20"/>
        </w:rPr>
      </w:pPr>
      <w:r w:rsidRPr="00B31016">
        <w:rPr>
          <w:rFonts w:ascii="Cambria" w:hAnsi="Cambria" w:cs="Calibri"/>
          <w:sz w:val="20"/>
          <w:szCs w:val="20"/>
        </w:rPr>
        <w:t>celková cena diela v EUR bez DPH,</w:t>
      </w:r>
    </w:p>
    <w:p w:rsidR="00B31016" w:rsidRDefault="0072590B" w:rsidP="00030CD7">
      <w:pPr>
        <w:pStyle w:val="Odsekzoznamu"/>
        <w:numPr>
          <w:ilvl w:val="0"/>
          <w:numId w:val="37"/>
        </w:numPr>
        <w:ind w:left="426" w:firstLine="0"/>
        <w:jc w:val="both"/>
        <w:rPr>
          <w:rFonts w:ascii="Cambria" w:hAnsi="Cambria" w:cs="Calibri"/>
          <w:sz w:val="20"/>
          <w:szCs w:val="20"/>
        </w:rPr>
      </w:pPr>
      <w:r w:rsidRPr="00B31016">
        <w:rPr>
          <w:rFonts w:ascii="Cambria" w:hAnsi="Cambria" w:cs="Calibri"/>
          <w:sz w:val="20"/>
          <w:szCs w:val="20"/>
        </w:rPr>
        <w:t>sadzba DPH a výška DPH v EUR,</w:t>
      </w:r>
    </w:p>
    <w:p w:rsidR="0072590B" w:rsidRPr="00B31016" w:rsidRDefault="0072590B" w:rsidP="00030CD7">
      <w:pPr>
        <w:pStyle w:val="Odsekzoznamu"/>
        <w:numPr>
          <w:ilvl w:val="0"/>
          <w:numId w:val="37"/>
        </w:numPr>
        <w:ind w:left="426" w:firstLine="0"/>
        <w:jc w:val="both"/>
        <w:rPr>
          <w:rFonts w:ascii="Cambria" w:hAnsi="Cambria" w:cs="Calibri"/>
          <w:sz w:val="20"/>
          <w:szCs w:val="20"/>
        </w:rPr>
      </w:pPr>
      <w:r w:rsidRPr="00B31016">
        <w:rPr>
          <w:rFonts w:ascii="Cambria" w:hAnsi="Cambria" w:cs="Calibri"/>
          <w:sz w:val="20"/>
          <w:szCs w:val="20"/>
        </w:rPr>
        <w:t>celková cena diela v EUR vrátane DPH.</w:t>
      </w:r>
    </w:p>
    <w:p w:rsidR="00B31016" w:rsidRDefault="0072590B" w:rsidP="00A61758">
      <w:pPr>
        <w:tabs>
          <w:tab w:val="left" w:pos="284"/>
          <w:tab w:val="left" w:pos="5010"/>
        </w:tabs>
        <w:jc w:val="both"/>
        <w:rPr>
          <w:rFonts w:ascii="Cambria" w:hAnsi="Cambria" w:cs="Calibri"/>
          <w:sz w:val="20"/>
          <w:szCs w:val="20"/>
        </w:rPr>
      </w:pPr>
      <w:r w:rsidRPr="0072590B">
        <w:rPr>
          <w:rFonts w:ascii="Cambria" w:hAnsi="Cambria" w:cs="Calibri"/>
          <w:sz w:val="20"/>
          <w:szCs w:val="20"/>
        </w:rPr>
        <w:t>Ak uchádzač nie je platiteľom DPH, uvedie navrhovanú zmluvnú cenu celkom. Na</w:t>
      </w:r>
      <w:r w:rsidR="00B31016">
        <w:rPr>
          <w:rFonts w:ascii="Cambria" w:hAnsi="Cambria" w:cs="Calibri"/>
          <w:sz w:val="20"/>
          <w:szCs w:val="20"/>
        </w:rPr>
        <w:t xml:space="preserve"> </w:t>
      </w:r>
      <w:r w:rsidRPr="0072590B">
        <w:rPr>
          <w:rFonts w:ascii="Cambria" w:hAnsi="Cambria" w:cs="Calibri"/>
          <w:sz w:val="20"/>
          <w:szCs w:val="20"/>
        </w:rPr>
        <w:t>skutočnosť, že nie je platiteľom DPH, upozorní v ponuke.</w:t>
      </w:r>
    </w:p>
    <w:p w:rsidR="0072590B" w:rsidRDefault="0072590B" w:rsidP="00A61758">
      <w:pPr>
        <w:tabs>
          <w:tab w:val="left" w:pos="284"/>
          <w:tab w:val="left" w:pos="5010"/>
        </w:tabs>
        <w:jc w:val="both"/>
        <w:rPr>
          <w:rFonts w:ascii="Cambria" w:hAnsi="Cambria" w:cs="Calibri"/>
          <w:sz w:val="20"/>
          <w:szCs w:val="20"/>
        </w:rPr>
      </w:pPr>
    </w:p>
    <w:p w:rsidR="00815AD1" w:rsidRDefault="00815AD1" w:rsidP="00A61758">
      <w:pPr>
        <w:tabs>
          <w:tab w:val="left" w:pos="284"/>
          <w:tab w:val="left" w:pos="5010"/>
        </w:tabs>
        <w:jc w:val="both"/>
        <w:rPr>
          <w:rFonts w:ascii="Cambria" w:hAnsi="Cambria" w:cs="Calibri"/>
          <w:sz w:val="20"/>
          <w:szCs w:val="20"/>
        </w:rPr>
      </w:pPr>
      <w:r w:rsidRPr="00251142">
        <w:rPr>
          <w:rFonts w:ascii="Cambria" w:hAnsi="Cambria" w:cs="Calibri"/>
          <w:sz w:val="20"/>
          <w:szCs w:val="20"/>
        </w:rPr>
        <w:t xml:space="preserve">V prípade, ak je uchádzač zahraničnou osobou, uvedie </w:t>
      </w:r>
      <w:r>
        <w:rPr>
          <w:rFonts w:ascii="Cambria" w:hAnsi="Cambria" w:cs="Calibri"/>
          <w:sz w:val="20"/>
          <w:szCs w:val="20"/>
        </w:rPr>
        <w:t>celkovú cenu diela v EUR s DPH ako cenu v EUR bez DPH</w:t>
      </w:r>
      <w:r w:rsidRPr="00251142">
        <w:rPr>
          <w:rFonts w:ascii="Cambria" w:hAnsi="Cambria" w:cs="Calibri"/>
          <w:sz w:val="20"/>
          <w:szCs w:val="20"/>
        </w:rPr>
        <w:t xml:space="preserve"> (bez DPH platnej v krajine sídla uchádzača) navýšenú o aktuálne platnú sadzbu DPH v SR (DPH odvádza v prípade úspešnosti jeho ponuky verejný obstarávateľ).</w:t>
      </w:r>
    </w:p>
    <w:p w:rsidR="00815AD1" w:rsidRPr="0072590B" w:rsidRDefault="00815AD1" w:rsidP="00A61758">
      <w:pPr>
        <w:tabs>
          <w:tab w:val="left" w:pos="284"/>
          <w:tab w:val="left" w:pos="5010"/>
        </w:tabs>
        <w:jc w:val="both"/>
        <w:rPr>
          <w:rFonts w:ascii="Cambria" w:hAnsi="Cambria" w:cs="Calibri"/>
          <w:sz w:val="20"/>
          <w:szCs w:val="20"/>
        </w:rPr>
      </w:pPr>
    </w:p>
    <w:p w:rsidR="006F425D" w:rsidRPr="006F425D" w:rsidRDefault="006F425D" w:rsidP="00030CD7">
      <w:pPr>
        <w:pStyle w:val="Odsekzoznamu"/>
        <w:numPr>
          <w:ilvl w:val="0"/>
          <w:numId w:val="36"/>
        </w:numPr>
        <w:tabs>
          <w:tab w:val="left" w:pos="284"/>
          <w:tab w:val="left" w:pos="5010"/>
        </w:tabs>
        <w:ind w:left="0" w:firstLine="0"/>
        <w:jc w:val="both"/>
        <w:rPr>
          <w:rFonts w:ascii="Cambria" w:hAnsi="Cambria" w:cs="Calibri"/>
          <w:sz w:val="20"/>
          <w:szCs w:val="20"/>
        </w:rPr>
      </w:pPr>
      <w:r w:rsidRPr="006F425D">
        <w:rPr>
          <w:rFonts w:ascii="Cambria" w:hAnsi="Cambria" w:cs="Calibri"/>
          <w:sz w:val="20"/>
          <w:szCs w:val="20"/>
        </w:rPr>
        <w:t>Pri vypĺňaní výkazu výmer je potrebné, aby uchádzač dodržal tieto zásady:</w:t>
      </w:r>
    </w:p>
    <w:p w:rsidR="006F425D" w:rsidRDefault="006F425D" w:rsidP="00030CD7">
      <w:pPr>
        <w:pStyle w:val="Odsekzoznamu"/>
        <w:numPr>
          <w:ilvl w:val="0"/>
          <w:numId w:val="38"/>
        </w:numPr>
        <w:tabs>
          <w:tab w:val="left" w:pos="284"/>
          <w:tab w:val="left" w:pos="5010"/>
        </w:tabs>
        <w:ind w:left="851" w:hanging="284"/>
        <w:jc w:val="both"/>
        <w:rPr>
          <w:rFonts w:ascii="Cambria" w:hAnsi="Cambria" w:cs="Calibri"/>
          <w:sz w:val="20"/>
          <w:szCs w:val="20"/>
        </w:rPr>
      </w:pPr>
      <w:r w:rsidRPr="006F425D">
        <w:rPr>
          <w:rFonts w:ascii="Cambria" w:hAnsi="Cambria" w:cs="Calibri"/>
          <w:sz w:val="20"/>
          <w:szCs w:val="20"/>
        </w:rPr>
        <w:t>musí uviesť jednotkovú cenu každej položky prác, použitého materiálu a</w:t>
      </w:r>
      <w:r>
        <w:rPr>
          <w:rFonts w:ascii="Cambria" w:hAnsi="Cambria" w:cs="Calibri"/>
          <w:sz w:val="20"/>
          <w:szCs w:val="20"/>
        </w:rPr>
        <w:t> </w:t>
      </w:r>
      <w:r w:rsidRPr="006F425D">
        <w:rPr>
          <w:rFonts w:ascii="Cambria" w:hAnsi="Cambria" w:cs="Calibri"/>
          <w:sz w:val="20"/>
          <w:szCs w:val="20"/>
        </w:rPr>
        <w:t>služieb</w:t>
      </w:r>
      <w:r>
        <w:rPr>
          <w:rFonts w:ascii="Cambria" w:hAnsi="Cambria" w:cs="Calibri"/>
          <w:sz w:val="20"/>
          <w:szCs w:val="20"/>
        </w:rPr>
        <w:t xml:space="preserve"> </w:t>
      </w:r>
      <w:r w:rsidRPr="006F425D">
        <w:rPr>
          <w:rFonts w:ascii="Cambria" w:hAnsi="Cambria" w:cs="Calibri"/>
          <w:sz w:val="20"/>
          <w:szCs w:val="20"/>
        </w:rPr>
        <w:t>uvedených v súpise položiek,</w:t>
      </w:r>
    </w:p>
    <w:p w:rsidR="006F425D" w:rsidRDefault="006F425D" w:rsidP="00030CD7">
      <w:pPr>
        <w:pStyle w:val="Odsekzoznamu"/>
        <w:numPr>
          <w:ilvl w:val="0"/>
          <w:numId w:val="38"/>
        </w:numPr>
        <w:ind w:left="851" w:hanging="284"/>
        <w:jc w:val="both"/>
        <w:rPr>
          <w:rFonts w:ascii="Cambria" w:hAnsi="Cambria" w:cs="Calibri"/>
          <w:sz w:val="20"/>
          <w:szCs w:val="20"/>
        </w:rPr>
      </w:pPr>
      <w:r w:rsidRPr="006F425D">
        <w:rPr>
          <w:rFonts w:ascii="Cambria" w:hAnsi="Cambria" w:cs="Calibri"/>
          <w:sz w:val="20"/>
          <w:szCs w:val="20"/>
        </w:rPr>
        <w:t>cena príslušnej položky práce, použitého materiálu alebo služby je daná súčinom</w:t>
      </w:r>
      <w:r>
        <w:rPr>
          <w:rFonts w:ascii="Cambria" w:hAnsi="Cambria" w:cs="Calibri"/>
          <w:sz w:val="20"/>
          <w:szCs w:val="20"/>
        </w:rPr>
        <w:t xml:space="preserve"> </w:t>
      </w:r>
      <w:r w:rsidRPr="006F425D">
        <w:rPr>
          <w:rFonts w:ascii="Cambria" w:hAnsi="Cambria" w:cs="Calibri"/>
          <w:sz w:val="20"/>
          <w:szCs w:val="20"/>
        </w:rPr>
        <w:t>jednotkovej ceny a množstva uvedeného k danej položke,</w:t>
      </w:r>
    </w:p>
    <w:p w:rsidR="006F425D" w:rsidRDefault="006F425D" w:rsidP="00030CD7">
      <w:pPr>
        <w:pStyle w:val="Odsekzoznamu"/>
        <w:numPr>
          <w:ilvl w:val="0"/>
          <w:numId w:val="38"/>
        </w:numPr>
        <w:ind w:left="851" w:hanging="284"/>
        <w:jc w:val="both"/>
        <w:rPr>
          <w:rFonts w:ascii="Cambria" w:hAnsi="Cambria" w:cs="Calibri"/>
          <w:sz w:val="20"/>
          <w:szCs w:val="20"/>
        </w:rPr>
      </w:pPr>
      <w:r w:rsidRPr="006F425D">
        <w:rPr>
          <w:rFonts w:ascii="Cambria" w:hAnsi="Cambria" w:cs="Calibri"/>
          <w:sz w:val="20"/>
          <w:szCs w:val="20"/>
        </w:rPr>
        <w:t>celková cena za všetky práce, použité materiály a služby súvisiace s</w:t>
      </w:r>
      <w:r>
        <w:rPr>
          <w:rFonts w:ascii="Cambria" w:hAnsi="Cambria" w:cs="Calibri"/>
          <w:sz w:val="20"/>
          <w:szCs w:val="20"/>
        </w:rPr>
        <w:t> </w:t>
      </w:r>
      <w:r w:rsidRPr="006F425D">
        <w:rPr>
          <w:rFonts w:ascii="Cambria" w:hAnsi="Cambria" w:cs="Calibri"/>
          <w:sz w:val="20"/>
          <w:szCs w:val="20"/>
        </w:rPr>
        <w:t>predmetom</w:t>
      </w:r>
      <w:r>
        <w:rPr>
          <w:rFonts w:ascii="Cambria" w:hAnsi="Cambria" w:cs="Calibri"/>
          <w:sz w:val="20"/>
          <w:szCs w:val="20"/>
        </w:rPr>
        <w:t xml:space="preserve"> </w:t>
      </w:r>
      <w:r w:rsidRPr="006F425D">
        <w:rPr>
          <w:rFonts w:ascii="Cambria" w:hAnsi="Cambria" w:cs="Calibri"/>
          <w:sz w:val="20"/>
          <w:szCs w:val="20"/>
        </w:rPr>
        <w:t>zákazky je daná súčtom cien jednotlivých položiek použitých materiálov, prác</w:t>
      </w:r>
      <w:r>
        <w:rPr>
          <w:rFonts w:ascii="Cambria" w:hAnsi="Cambria" w:cs="Calibri"/>
          <w:sz w:val="20"/>
          <w:szCs w:val="20"/>
        </w:rPr>
        <w:t xml:space="preserve"> </w:t>
      </w:r>
      <w:r w:rsidRPr="006F425D">
        <w:rPr>
          <w:rFonts w:ascii="Cambria" w:hAnsi="Cambria" w:cs="Calibri"/>
          <w:sz w:val="20"/>
          <w:szCs w:val="20"/>
        </w:rPr>
        <w:t>a služieb,</w:t>
      </w:r>
    </w:p>
    <w:p w:rsidR="006F425D" w:rsidRPr="006F425D" w:rsidRDefault="006F425D" w:rsidP="00030CD7">
      <w:pPr>
        <w:pStyle w:val="Odsekzoznamu"/>
        <w:numPr>
          <w:ilvl w:val="0"/>
          <w:numId w:val="38"/>
        </w:numPr>
        <w:ind w:left="851" w:hanging="284"/>
        <w:jc w:val="both"/>
        <w:rPr>
          <w:rFonts w:ascii="Cambria" w:hAnsi="Cambria" w:cs="Calibri"/>
          <w:sz w:val="20"/>
          <w:szCs w:val="20"/>
        </w:rPr>
      </w:pPr>
      <w:r w:rsidRPr="006F425D">
        <w:rPr>
          <w:rFonts w:ascii="Cambria" w:hAnsi="Cambria" w:cs="Calibri"/>
          <w:sz w:val="20"/>
          <w:szCs w:val="20"/>
        </w:rPr>
        <w:t>zaokrúhľovanie jednotkových cien a celkovej ceny na 2 desatinné miesta musí byť</w:t>
      </w:r>
      <w:r>
        <w:rPr>
          <w:rFonts w:ascii="Cambria" w:hAnsi="Cambria" w:cs="Calibri"/>
          <w:sz w:val="20"/>
          <w:szCs w:val="20"/>
        </w:rPr>
        <w:t xml:space="preserve"> </w:t>
      </w:r>
      <w:r w:rsidRPr="006F425D">
        <w:rPr>
          <w:rFonts w:ascii="Cambria" w:hAnsi="Cambria" w:cs="Calibri"/>
          <w:sz w:val="20"/>
          <w:szCs w:val="20"/>
        </w:rPr>
        <w:t>v zmysle matematických pravidiel.</w:t>
      </w:r>
    </w:p>
    <w:p w:rsidR="006F425D" w:rsidRDefault="006F425D" w:rsidP="00A61758">
      <w:pPr>
        <w:pStyle w:val="Odsekzoznamu"/>
        <w:tabs>
          <w:tab w:val="left" w:pos="284"/>
          <w:tab w:val="left" w:pos="5010"/>
        </w:tabs>
        <w:ind w:left="0"/>
        <w:jc w:val="both"/>
        <w:rPr>
          <w:rFonts w:ascii="Cambria" w:hAnsi="Cambria" w:cs="Calibri"/>
          <w:sz w:val="20"/>
          <w:szCs w:val="20"/>
        </w:rPr>
      </w:pPr>
    </w:p>
    <w:p w:rsidR="00513D8E" w:rsidRPr="006F425D" w:rsidRDefault="0072590B" w:rsidP="00030CD7">
      <w:pPr>
        <w:pStyle w:val="Odsekzoznamu"/>
        <w:numPr>
          <w:ilvl w:val="0"/>
          <w:numId w:val="36"/>
        </w:numPr>
        <w:tabs>
          <w:tab w:val="left" w:pos="284"/>
          <w:tab w:val="left" w:pos="5010"/>
        </w:tabs>
        <w:ind w:left="0" w:firstLine="0"/>
        <w:jc w:val="both"/>
        <w:rPr>
          <w:rFonts w:ascii="Cambria" w:hAnsi="Cambria" w:cs="Calibri"/>
          <w:sz w:val="20"/>
          <w:szCs w:val="20"/>
        </w:rPr>
      </w:pPr>
      <w:r w:rsidRPr="006F425D">
        <w:rPr>
          <w:rFonts w:ascii="Cambria" w:hAnsi="Cambria" w:cs="Calibri"/>
          <w:sz w:val="20"/>
          <w:szCs w:val="20"/>
        </w:rPr>
        <w:t>Jednotkové ceny z ponuky musia byť dodržané ako maximálne jednotkové ceny počas celého</w:t>
      </w:r>
      <w:r w:rsidR="006F425D" w:rsidRPr="006F425D">
        <w:rPr>
          <w:rFonts w:ascii="Cambria" w:hAnsi="Cambria" w:cs="Calibri"/>
          <w:sz w:val="20"/>
          <w:szCs w:val="20"/>
        </w:rPr>
        <w:t xml:space="preserve"> </w:t>
      </w:r>
      <w:r w:rsidRPr="006F425D">
        <w:rPr>
          <w:rFonts w:ascii="Cambria" w:hAnsi="Cambria" w:cs="Calibri"/>
          <w:sz w:val="20"/>
          <w:szCs w:val="20"/>
        </w:rPr>
        <w:t>trvania zmluvy. Jednotkové ceny rovnakých položiek uvedených v rôznych častiach výkazu</w:t>
      </w:r>
      <w:r w:rsidR="006F425D" w:rsidRPr="006F425D">
        <w:rPr>
          <w:rFonts w:ascii="Cambria" w:hAnsi="Cambria" w:cs="Calibri"/>
          <w:sz w:val="20"/>
          <w:szCs w:val="20"/>
        </w:rPr>
        <w:t xml:space="preserve"> </w:t>
      </w:r>
      <w:r w:rsidRPr="006F425D">
        <w:rPr>
          <w:rFonts w:ascii="Cambria" w:hAnsi="Cambria" w:cs="Calibri"/>
          <w:sz w:val="20"/>
          <w:szCs w:val="20"/>
        </w:rPr>
        <w:t>výmer musia byť rovnaké. V prípade, ak komisia na vyhodnotenie ponúk nájde rôzne</w:t>
      </w:r>
      <w:r w:rsidR="006F425D" w:rsidRPr="006F425D">
        <w:rPr>
          <w:rFonts w:ascii="Cambria" w:hAnsi="Cambria" w:cs="Calibri"/>
          <w:sz w:val="20"/>
          <w:szCs w:val="20"/>
        </w:rPr>
        <w:t xml:space="preserve"> </w:t>
      </w:r>
      <w:r w:rsidRPr="006F425D">
        <w:rPr>
          <w:rFonts w:ascii="Cambria" w:hAnsi="Cambria" w:cs="Calibri"/>
          <w:sz w:val="20"/>
          <w:szCs w:val="20"/>
        </w:rPr>
        <w:t>jednotkové ceny na rovnaké položky vo výkaze výmer, komisia požiada uchádzača</w:t>
      </w:r>
      <w:r w:rsidR="006F425D" w:rsidRPr="006F425D">
        <w:rPr>
          <w:rFonts w:ascii="Cambria" w:hAnsi="Cambria" w:cs="Calibri"/>
          <w:sz w:val="20"/>
          <w:szCs w:val="20"/>
        </w:rPr>
        <w:t xml:space="preserve"> </w:t>
      </w:r>
      <w:r w:rsidRPr="006F425D">
        <w:rPr>
          <w:rFonts w:ascii="Cambria" w:hAnsi="Cambria" w:cs="Calibri"/>
          <w:sz w:val="20"/>
          <w:szCs w:val="20"/>
        </w:rPr>
        <w:t>o vysvetlenie rozdielu a prípadné odstránenie nesúladu s podmienkami v</w:t>
      </w:r>
      <w:r w:rsidR="006F425D" w:rsidRPr="006F425D">
        <w:rPr>
          <w:rFonts w:ascii="Cambria" w:hAnsi="Cambria" w:cs="Calibri"/>
          <w:sz w:val="20"/>
          <w:szCs w:val="20"/>
        </w:rPr>
        <w:t> </w:t>
      </w:r>
      <w:r w:rsidRPr="006F425D">
        <w:rPr>
          <w:rFonts w:ascii="Cambria" w:hAnsi="Cambria" w:cs="Calibri"/>
          <w:sz w:val="20"/>
          <w:szCs w:val="20"/>
        </w:rPr>
        <w:t>súťažných</w:t>
      </w:r>
      <w:r w:rsidR="006F425D" w:rsidRPr="006F425D">
        <w:rPr>
          <w:rFonts w:ascii="Cambria" w:hAnsi="Cambria" w:cs="Calibri"/>
          <w:sz w:val="20"/>
          <w:szCs w:val="20"/>
        </w:rPr>
        <w:t xml:space="preserve"> </w:t>
      </w:r>
      <w:r w:rsidRPr="006F425D">
        <w:rPr>
          <w:rFonts w:ascii="Cambria" w:hAnsi="Cambria" w:cs="Calibri"/>
          <w:sz w:val="20"/>
          <w:szCs w:val="20"/>
        </w:rPr>
        <w:t>podkladoch, ak to bude možné. Komisia bude nesúlad považovať za chybu v písaní a po jej</w:t>
      </w:r>
      <w:r w:rsidR="006F425D" w:rsidRPr="006F425D">
        <w:rPr>
          <w:rFonts w:ascii="Cambria" w:hAnsi="Cambria" w:cs="Calibri"/>
          <w:sz w:val="20"/>
          <w:szCs w:val="20"/>
        </w:rPr>
        <w:t xml:space="preserve"> </w:t>
      </w:r>
      <w:r w:rsidRPr="006F425D">
        <w:rPr>
          <w:rFonts w:ascii="Cambria" w:hAnsi="Cambria" w:cs="Calibri"/>
          <w:sz w:val="20"/>
          <w:szCs w:val="20"/>
        </w:rPr>
        <w:t>prípadnom odstránení bude postupovať v súlade s výkladovým stanoviskom Úradu pre verejné</w:t>
      </w:r>
      <w:r w:rsidR="006F425D" w:rsidRPr="006F425D">
        <w:rPr>
          <w:rFonts w:ascii="Cambria" w:hAnsi="Cambria" w:cs="Calibri"/>
          <w:sz w:val="20"/>
          <w:szCs w:val="20"/>
        </w:rPr>
        <w:t xml:space="preserve"> </w:t>
      </w:r>
      <w:r w:rsidRPr="006F425D">
        <w:rPr>
          <w:rFonts w:ascii="Cambria" w:hAnsi="Cambria" w:cs="Calibri"/>
          <w:sz w:val="20"/>
          <w:szCs w:val="20"/>
        </w:rPr>
        <w:t>obstarávanie č. 5/2016.</w:t>
      </w:r>
    </w:p>
    <w:p w:rsidR="009F65B0" w:rsidRPr="00E603AC" w:rsidRDefault="00143428" w:rsidP="00143428">
      <w:pPr>
        <w:pStyle w:val="tl1"/>
        <w:jc w:val="left"/>
        <w:rPr>
          <w:rFonts w:ascii="Cambria" w:hAnsi="Cambria" w:cs="Calibri"/>
          <w:b/>
          <w:bCs/>
          <w:iCs/>
          <w:sz w:val="24"/>
          <w:szCs w:val="20"/>
        </w:rPr>
      </w:pPr>
      <w:r>
        <w:rPr>
          <w:rFonts w:ascii="Cambria" w:hAnsi="Cambria" w:cs="Calibri"/>
          <w:sz w:val="20"/>
          <w:szCs w:val="20"/>
        </w:rPr>
        <w:br w:type="column"/>
      </w:r>
      <w:r w:rsidR="009F65B0" w:rsidRPr="00E603AC">
        <w:rPr>
          <w:rFonts w:ascii="Cambria" w:hAnsi="Cambria" w:cs="Calibri"/>
          <w:b/>
          <w:bCs/>
          <w:iCs/>
          <w:sz w:val="24"/>
          <w:szCs w:val="20"/>
        </w:rPr>
        <w:lastRenderedPageBreak/>
        <w:t>E. KRITÉRIÁ NA HODNOTENIE  PONÚK  A PRAVIDLÁ  ICH UPLATNENIA</w:t>
      </w:r>
    </w:p>
    <w:p w:rsidR="009F65B0" w:rsidRPr="00E603AC" w:rsidRDefault="009F65B0" w:rsidP="00C07D95">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r w:rsidRPr="00E603AC">
        <w:rPr>
          <w:rFonts w:ascii="Cambria" w:hAnsi="Cambria" w:cs="Calibri"/>
          <w:sz w:val="20"/>
          <w:szCs w:val="20"/>
        </w:rPr>
        <w:t xml:space="preserve">1. </w:t>
      </w:r>
      <w:r w:rsidR="006F425D">
        <w:rPr>
          <w:rFonts w:ascii="Cambria" w:hAnsi="Cambria" w:cs="Calibri"/>
          <w:sz w:val="20"/>
          <w:szCs w:val="20"/>
        </w:rPr>
        <w:t>Ponuky sa vyhodnocujú na základe</w:t>
      </w:r>
      <w:r w:rsidRPr="00E603AC">
        <w:rPr>
          <w:rFonts w:ascii="Cambria" w:hAnsi="Cambria" w:cs="Calibri"/>
          <w:sz w:val="20"/>
          <w:szCs w:val="20"/>
        </w:rPr>
        <w:t xml:space="preserve"> </w:t>
      </w:r>
      <w:r w:rsidR="006F425D">
        <w:rPr>
          <w:rFonts w:ascii="Cambria" w:hAnsi="Cambria" w:cs="Calibri"/>
          <w:b/>
          <w:sz w:val="20"/>
          <w:szCs w:val="20"/>
        </w:rPr>
        <w:t>najnižšej ceny</w:t>
      </w:r>
      <w:r w:rsidRPr="00E603AC">
        <w:rPr>
          <w:rFonts w:ascii="Cambria" w:hAnsi="Cambria" w:cs="Calibri"/>
          <w:b/>
          <w:sz w:val="20"/>
          <w:szCs w:val="20"/>
        </w:rPr>
        <w:t>.</w:t>
      </w:r>
    </w:p>
    <w:p w:rsidR="00C44DD1" w:rsidRPr="00E603AC" w:rsidRDefault="00C44DD1" w:rsidP="00C44DD1">
      <w:pPr>
        <w:pStyle w:val="tl1"/>
        <w:rPr>
          <w:rFonts w:ascii="Cambria" w:hAnsi="Cambria" w:cs="Calibri"/>
          <w:sz w:val="20"/>
          <w:szCs w:val="20"/>
        </w:rPr>
      </w:pPr>
      <w:r w:rsidRPr="006F425D">
        <w:rPr>
          <w:rFonts w:ascii="Cambria" w:hAnsi="Cambria" w:cs="Calibri"/>
          <w:sz w:val="20"/>
          <w:szCs w:val="20"/>
        </w:rPr>
        <w:t>Pod cenou sa rozumie celková</w:t>
      </w:r>
      <w:r w:rsidR="00516E40" w:rsidRPr="006F425D">
        <w:rPr>
          <w:rFonts w:ascii="Cambria" w:hAnsi="Cambria" w:cs="Calibri"/>
          <w:sz w:val="20"/>
          <w:szCs w:val="20"/>
        </w:rPr>
        <w:t xml:space="preserve"> c</w:t>
      </w:r>
      <w:r w:rsidR="006F425D" w:rsidRPr="006F425D">
        <w:rPr>
          <w:rFonts w:ascii="Cambria" w:hAnsi="Cambria" w:cs="Calibri"/>
          <w:sz w:val="20"/>
          <w:szCs w:val="20"/>
        </w:rPr>
        <w:t xml:space="preserve">ena za predmet zákazky </w:t>
      </w:r>
      <w:r w:rsidR="006F425D" w:rsidRPr="006F425D">
        <w:rPr>
          <w:rFonts w:ascii="Cambria" w:hAnsi="Cambria" w:cs="Calibri"/>
          <w:b/>
          <w:sz w:val="20"/>
          <w:szCs w:val="20"/>
        </w:rPr>
        <w:t>v EUR s</w:t>
      </w:r>
      <w:r w:rsidRPr="006F425D">
        <w:rPr>
          <w:rFonts w:ascii="Cambria" w:hAnsi="Cambria" w:cs="Calibri"/>
          <w:b/>
          <w:sz w:val="20"/>
          <w:szCs w:val="20"/>
        </w:rPr>
        <w:t> DPH</w:t>
      </w:r>
      <w:r w:rsidRPr="006F425D">
        <w:rPr>
          <w:rFonts w:ascii="Cambria" w:hAnsi="Cambria" w:cs="Calibri"/>
          <w:sz w:val="20"/>
          <w:szCs w:val="20"/>
        </w:rPr>
        <w:t>,</w:t>
      </w:r>
      <w:r w:rsidRPr="00E603AC">
        <w:rPr>
          <w:rFonts w:ascii="Cambria" w:hAnsi="Cambria" w:cs="Calibri"/>
          <w:sz w:val="20"/>
          <w:szCs w:val="20"/>
        </w:rPr>
        <w:t xml:space="preserve"> ktorá je výsledkom vyplnenia výkazu výmer vypracovaného uchádzačom,  v zmysle špecifikácie predmetu zákazky uvedenej v časti: </w:t>
      </w:r>
      <w:r w:rsidR="00516E40" w:rsidRPr="00E603AC">
        <w:rPr>
          <w:rFonts w:ascii="Cambria" w:hAnsi="Cambria" w:cs="Calibri"/>
          <w:sz w:val="20"/>
          <w:szCs w:val="20"/>
        </w:rPr>
        <w:br/>
      </w:r>
      <w:r w:rsidRPr="006F425D">
        <w:rPr>
          <w:rFonts w:ascii="Cambria" w:hAnsi="Cambria" w:cs="Calibri"/>
          <w:sz w:val="20"/>
          <w:szCs w:val="20"/>
        </w:rPr>
        <w:t>B. Opis predmetu zákazky</w:t>
      </w:r>
      <w:r w:rsidRPr="00E603AC">
        <w:rPr>
          <w:rFonts w:ascii="Cambria" w:hAnsi="Cambria" w:cs="Calibri"/>
          <w:sz w:val="20"/>
          <w:szCs w:val="20"/>
        </w:rPr>
        <w:t xml:space="preserve"> (porovnávací parameter – najnižšia cena). Vyplnený výkaz výmer musí byť predložený ako súčasť ponuky uchádzača v elektronickej podobe </w:t>
      </w:r>
      <w:r w:rsidR="00A61758">
        <w:rPr>
          <w:rFonts w:ascii="Cambria" w:hAnsi="Cambria" w:cs="Calibri"/>
          <w:sz w:val="20"/>
          <w:szCs w:val="20"/>
        </w:rPr>
        <w:t xml:space="preserve">aj </w:t>
      </w:r>
      <w:r w:rsidRPr="00E603AC">
        <w:rPr>
          <w:rFonts w:ascii="Cambria" w:hAnsi="Cambria" w:cs="Calibri"/>
          <w:sz w:val="20"/>
          <w:szCs w:val="20"/>
        </w:rPr>
        <w:t xml:space="preserve">vo formáte </w:t>
      </w:r>
      <w:proofErr w:type="spellStart"/>
      <w:r w:rsidRPr="00E603AC">
        <w:rPr>
          <w:rFonts w:ascii="Cambria" w:hAnsi="Cambria" w:cs="Calibri"/>
          <w:sz w:val="20"/>
          <w:szCs w:val="20"/>
        </w:rPr>
        <w:t>xls</w:t>
      </w:r>
      <w:proofErr w:type="spellEnd"/>
      <w:r w:rsidRPr="00E603AC">
        <w:rPr>
          <w:rFonts w:ascii="Cambria" w:hAnsi="Cambria" w:cs="Calibri"/>
          <w:sz w:val="20"/>
          <w:szCs w:val="20"/>
        </w:rPr>
        <w:t>/</w:t>
      </w:r>
      <w:proofErr w:type="spellStart"/>
      <w:r w:rsidRPr="00E603AC">
        <w:rPr>
          <w:rFonts w:ascii="Cambria" w:hAnsi="Cambria" w:cs="Calibri"/>
          <w:sz w:val="20"/>
          <w:szCs w:val="20"/>
        </w:rPr>
        <w:t>xlsx</w:t>
      </w:r>
      <w:proofErr w:type="spellEnd"/>
      <w:r w:rsidRPr="00E603AC">
        <w:rPr>
          <w:rFonts w:ascii="Cambria" w:hAnsi="Cambria" w:cs="Calibri"/>
          <w:sz w:val="20"/>
          <w:szCs w:val="20"/>
        </w:rPr>
        <w:t>.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rsidR="00C44DD1" w:rsidRPr="00E603AC" w:rsidRDefault="00C44DD1" w:rsidP="00C44DD1">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r w:rsidRPr="00E603AC">
        <w:rPr>
          <w:rFonts w:ascii="Cambria" w:hAnsi="Cambria" w:cs="Calibri"/>
          <w:sz w:val="20"/>
          <w:szCs w:val="20"/>
        </w:rPr>
        <w:t xml:space="preserve">2. Verejný obstarávateľ posúdi splnenie podmienok účasti uchádzačov a následne vyhodnotí ponuky </w:t>
      </w:r>
      <w:r w:rsidR="00516E40" w:rsidRPr="00E603AC">
        <w:rPr>
          <w:rFonts w:ascii="Cambria" w:hAnsi="Cambria" w:cs="Calibri"/>
          <w:sz w:val="20"/>
          <w:szCs w:val="20"/>
        </w:rPr>
        <w:br/>
      </w:r>
      <w:r w:rsidRPr="00E603AC">
        <w:rPr>
          <w:rFonts w:ascii="Cambria" w:hAnsi="Cambria" w:cs="Calibri"/>
          <w:sz w:val="20"/>
          <w:szCs w:val="20"/>
        </w:rPr>
        <w:t>z hľadiska splnenia požiadaviek na predmet zákazky a náležitosti ponuky. Všetky ponuky, ktoré neboli vylúčené, budú vyhodnotené z hľadiska plnenia kritéria.</w:t>
      </w:r>
    </w:p>
    <w:p w:rsidR="00C44DD1" w:rsidRPr="00E603AC" w:rsidRDefault="00C44DD1" w:rsidP="00C44DD1">
      <w:pPr>
        <w:pStyle w:val="tl1"/>
        <w:rPr>
          <w:rFonts w:ascii="Cambria" w:hAnsi="Cambria" w:cs="Calibri"/>
          <w:sz w:val="20"/>
          <w:szCs w:val="20"/>
        </w:rPr>
      </w:pPr>
    </w:p>
    <w:p w:rsidR="00516E40" w:rsidRDefault="00516E40" w:rsidP="00516E40">
      <w:pPr>
        <w:pStyle w:val="tl1"/>
        <w:rPr>
          <w:rFonts w:ascii="Cambria" w:hAnsi="Cambria" w:cs="Calibri"/>
          <w:bCs/>
          <w:iCs/>
          <w:sz w:val="20"/>
          <w:szCs w:val="20"/>
        </w:rPr>
      </w:pPr>
      <w:r w:rsidRPr="00E603AC">
        <w:rPr>
          <w:rFonts w:ascii="Cambria" w:hAnsi="Cambria" w:cs="Calibri"/>
          <w:sz w:val="20"/>
          <w:szCs w:val="20"/>
        </w:rPr>
        <w:t>3</w:t>
      </w:r>
      <w:r w:rsidR="00C44DD1" w:rsidRPr="00E603AC">
        <w:rPr>
          <w:rFonts w:ascii="Cambria" w:hAnsi="Cambria" w:cs="Calibri"/>
          <w:sz w:val="20"/>
          <w:szCs w:val="20"/>
        </w:rPr>
        <w:t xml:space="preserve">. </w:t>
      </w:r>
      <w:r w:rsidRPr="00E603AC">
        <w:rPr>
          <w:rFonts w:ascii="Cambria" w:hAnsi="Cambria" w:cs="Calibri"/>
          <w:bCs/>
          <w:iCs/>
          <w:sz w:val="20"/>
          <w:szCs w:val="20"/>
        </w:rPr>
        <w:t xml:space="preserve">Úspešným uchádzačom sa stane uchádzač, ktorý vo svojej ponuke predloží najnižšiu celkovú cenu za predmet zákazky v EUR </w:t>
      </w:r>
      <w:r w:rsidR="006F425D">
        <w:rPr>
          <w:rFonts w:ascii="Cambria" w:hAnsi="Cambria" w:cs="Calibri"/>
          <w:bCs/>
          <w:iCs/>
          <w:sz w:val="20"/>
          <w:szCs w:val="20"/>
        </w:rPr>
        <w:t>s</w:t>
      </w:r>
      <w:r w:rsidRPr="00E603AC">
        <w:rPr>
          <w:rFonts w:ascii="Cambria" w:hAnsi="Cambria" w:cs="Calibri"/>
          <w:bCs/>
          <w:iCs/>
          <w:sz w:val="20"/>
          <w:szCs w:val="20"/>
        </w:rPr>
        <w:t xml:space="preserve"> DPH. Poradie ostatných uchádzačov sa stanoví podľa stanoveného kritéria, </w:t>
      </w:r>
      <w:r w:rsidRPr="00E603AC">
        <w:rPr>
          <w:rFonts w:ascii="Cambria" w:hAnsi="Cambria" w:cs="Calibri"/>
          <w:bCs/>
          <w:iCs/>
          <w:sz w:val="20"/>
          <w:szCs w:val="20"/>
        </w:rPr>
        <w:br/>
        <w:t>t.</w:t>
      </w:r>
      <w:r w:rsidR="006F425D">
        <w:rPr>
          <w:rFonts w:ascii="Cambria" w:hAnsi="Cambria" w:cs="Calibri"/>
          <w:bCs/>
          <w:iCs/>
          <w:sz w:val="20"/>
          <w:szCs w:val="20"/>
        </w:rPr>
        <w:t xml:space="preserve"> </w:t>
      </w:r>
      <w:r w:rsidRPr="00E603AC">
        <w:rPr>
          <w:rFonts w:ascii="Cambria" w:hAnsi="Cambria" w:cs="Calibri"/>
          <w:bCs/>
          <w:iCs/>
          <w:sz w:val="20"/>
          <w:szCs w:val="20"/>
        </w:rPr>
        <w:t>j. na druhom mieste sa umiestni uchádzač s druhou najnižšou celkovou cenou za predmet zákazky, na treťom mieste sa umiestni uchádzač s treťou najnižšou celkovou cenou za predmet zákazky atď.</w:t>
      </w:r>
    </w:p>
    <w:p w:rsidR="00513D8E" w:rsidRPr="00E603AC" w:rsidRDefault="00143428" w:rsidP="00C07D95">
      <w:pPr>
        <w:pStyle w:val="tl1"/>
        <w:jc w:val="left"/>
        <w:rPr>
          <w:rFonts w:ascii="Cambria" w:hAnsi="Cambria" w:cs="Calibri"/>
          <w:b/>
          <w:bCs/>
          <w:iCs/>
          <w:sz w:val="24"/>
          <w:szCs w:val="20"/>
        </w:rPr>
      </w:pPr>
      <w:r>
        <w:rPr>
          <w:rFonts w:ascii="Cambria" w:hAnsi="Cambria" w:cs="Calibri"/>
          <w:b/>
          <w:bCs/>
          <w:iCs/>
          <w:sz w:val="20"/>
          <w:szCs w:val="20"/>
        </w:rPr>
        <w:br w:type="column"/>
      </w:r>
      <w:r w:rsidR="00513D8E" w:rsidRPr="00E603AC">
        <w:rPr>
          <w:rFonts w:ascii="Cambria" w:hAnsi="Cambria" w:cs="Calibri"/>
          <w:b/>
          <w:bCs/>
          <w:iCs/>
          <w:sz w:val="24"/>
          <w:szCs w:val="20"/>
        </w:rPr>
        <w:lastRenderedPageBreak/>
        <w:t>F. PODMIENKY  ÚČASTI  UCHÁDZAČOV</w:t>
      </w:r>
    </w:p>
    <w:p w:rsidR="00513D8E" w:rsidRPr="00E603AC" w:rsidRDefault="00513D8E" w:rsidP="00C07D95">
      <w:pPr>
        <w:pStyle w:val="tl1"/>
        <w:jc w:val="left"/>
        <w:rPr>
          <w:rFonts w:ascii="Cambria" w:hAnsi="Cambria" w:cs="Calibri"/>
          <w:b/>
          <w:bCs/>
          <w:iCs/>
          <w:sz w:val="20"/>
          <w:szCs w:val="20"/>
        </w:rPr>
      </w:pPr>
    </w:p>
    <w:p w:rsidR="001038C8" w:rsidRPr="00E603AC" w:rsidRDefault="001038C8" w:rsidP="00C07D95">
      <w:pPr>
        <w:jc w:val="both"/>
        <w:rPr>
          <w:rFonts w:ascii="Cambria" w:hAnsi="Cambria" w:cs="Calibri"/>
          <w:sz w:val="20"/>
          <w:szCs w:val="20"/>
          <w:lang w:eastAsia="sk-SK"/>
        </w:rPr>
      </w:pPr>
      <w:r w:rsidRPr="00E603AC">
        <w:rPr>
          <w:rFonts w:ascii="Cambria" w:hAnsi="Cambria" w:cs="Calibri"/>
          <w:sz w:val="20"/>
          <w:szCs w:val="20"/>
          <w:lang w:eastAsia="sk-SK"/>
        </w:rPr>
        <w:t>Uchádzač musí spĺň</w:t>
      </w:r>
      <w:r w:rsidR="003332F9" w:rsidRPr="00E603AC">
        <w:rPr>
          <w:rFonts w:ascii="Cambria" w:hAnsi="Cambria" w:cs="Calibri"/>
          <w:sz w:val="20"/>
          <w:szCs w:val="20"/>
          <w:lang w:eastAsia="sk-SK"/>
        </w:rPr>
        <w:t>ať nasledujúce podmienky účasti.</w:t>
      </w:r>
    </w:p>
    <w:p w:rsidR="001038C8" w:rsidRPr="00E603AC" w:rsidRDefault="001038C8" w:rsidP="00C07D95">
      <w:pPr>
        <w:jc w:val="both"/>
        <w:rPr>
          <w:rFonts w:ascii="Cambria" w:hAnsi="Cambria" w:cs="Calibri"/>
          <w:sz w:val="20"/>
          <w:szCs w:val="20"/>
          <w:lang w:eastAsia="sk-SK"/>
        </w:rPr>
      </w:pPr>
    </w:p>
    <w:p w:rsidR="001038C8" w:rsidRPr="008B73F3" w:rsidRDefault="001038C8" w:rsidP="00C07D95">
      <w:pPr>
        <w:jc w:val="both"/>
        <w:rPr>
          <w:rFonts w:ascii="Cambria" w:hAnsi="Cambria" w:cs="Calibri"/>
          <w:b/>
          <w:sz w:val="22"/>
          <w:szCs w:val="20"/>
          <w:lang w:eastAsia="sk-SK"/>
        </w:rPr>
      </w:pPr>
      <w:r w:rsidRPr="008B73F3">
        <w:rPr>
          <w:rFonts w:ascii="Cambria" w:hAnsi="Cambria" w:cs="Calibri"/>
          <w:b/>
          <w:sz w:val="22"/>
          <w:szCs w:val="20"/>
          <w:lang w:eastAsia="sk-SK"/>
        </w:rPr>
        <w:t xml:space="preserve">1. </w:t>
      </w:r>
      <w:r w:rsidR="003332F9" w:rsidRPr="008B73F3">
        <w:rPr>
          <w:rFonts w:ascii="Cambria" w:hAnsi="Cambria" w:cs="Calibri"/>
          <w:b/>
          <w:sz w:val="22"/>
          <w:szCs w:val="20"/>
          <w:lang w:eastAsia="sk-SK"/>
        </w:rPr>
        <w:t>OSOBNÉ POSTAVENIE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1. Verejného obstarávania sa môže zúčastniť len ten, kto spĺňa tieto podmienky účasti týkajúce sa osobného postavenia: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c) nemá daňové nedoplatky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e) je oprávnený dodávať tovar, uskutočňovať stavebné práce alebo poskytovať službu,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f) nemá uložený zákaz účasti vo verejnom obstarávaní potvrdený konečným rozhodnutím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E603AC">
        <w:rPr>
          <w:rFonts w:ascii="Cambria" w:hAnsi="Cambria" w:cs="Calibri"/>
          <w:sz w:val="20"/>
          <w:szCs w:val="20"/>
          <w:lang w:eastAsia="sk-SK"/>
        </w:rPr>
        <w:t>Z.z</w:t>
      </w:r>
      <w:proofErr w:type="spellEnd"/>
      <w:r w:rsidRPr="00E603AC">
        <w:rPr>
          <w:rFonts w:ascii="Cambria" w:hAnsi="Cambria" w:cs="Calibri"/>
          <w:sz w:val="20"/>
          <w:szCs w:val="20"/>
          <w:lang w:eastAsia="sk-SK"/>
        </w:rPr>
        <w:t xml:space="preserve">. o nelegálnej práci a nelegálnom zamestnávaní a o zmene a doplnení niektorých zákonov v znení neskorších predpisov, zákon č. 223/2001 </w:t>
      </w:r>
      <w:proofErr w:type="spellStart"/>
      <w:r w:rsidRPr="00E603AC">
        <w:rPr>
          <w:rFonts w:ascii="Cambria" w:hAnsi="Cambria" w:cs="Calibri"/>
          <w:sz w:val="20"/>
          <w:szCs w:val="20"/>
          <w:lang w:eastAsia="sk-SK"/>
        </w:rPr>
        <w:t>Z.z</w:t>
      </w:r>
      <w:proofErr w:type="spellEnd"/>
      <w:r w:rsidRPr="00E603AC">
        <w:rPr>
          <w:rFonts w:ascii="Cambria" w:hAnsi="Cambria"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E603AC">
        <w:rPr>
          <w:rFonts w:ascii="Cambria" w:hAnsi="Cambria" w:cs="Calibri"/>
          <w:sz w:val="20"/>
          <w:szCs w:val="20"/>
          <w:lang w:eastAsia="sk-SK"/>
        </w:rPr>
        <w:t>Z.z</w:t>
      </w:r>
      <w:proofErr w:type="spellEnd"/>
      <w:r w:rsidRPr="00E603AC">
        <w:rPr>
          <w:rFonts w:ascii="Cambria" w:hAnsi="Cambria" w:cs="Calibri"/>
          <w:sz w:val="20"/>
          <w:szCs w:val="20"/>
          <w:lang w:eastAsia="sk-SK"/>
        </w:rPr>
        <w:t xml:space="preserve">.), Dohovor Medzinárodnej organizácie práce o minimálnom veku na prijatie do zamestnania č. 138 z roku (oznámenie FMZV č. 341/1998 </w:t>
      </w:r>
      <w:proofErr w:type="spellStart"/>
      <w:r w:rsidRPr="00E603AC">
        <w:rPr>
          <w:rFonts w:ascii="Cambria" w:hAnsi="Cambria" w:cs="Calibri"/>
          <w:sz w:val="20"/>
          <w:szCs w:val="20"/>
          <w:lang w:eastAsia="sk-SK"/>
        </w:rPr>
        <w:t>Z.z</w:t>
      </w:r>
      <w:proofErr w:type="spellEnd"/>
      <w:r w:rsidRPr="00E603AC">
        <w:rPr>
          <w:rFonts w:ascii="Cambria" w:hAnsi="Cambria"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E603AC">
        <w:rPr>
          <w:rFonts w:ascii="Cambria" w:hAnsi="Cambria" w:cs="Calibri"/>
          <w:sz w:val="20"/>
          <w:szCs w:val="20"/>
          <w:lang w:eastAsia="sk-SK"/>
        </w:rPr>
        <w:t>Z.z</w:t>
      </w:r>
      <w:proofErr w:type="spellEnd"/>
      <w:r w:rsidRPr="00E603AC">
        <w:rPr>
          <w:rFonts w:ascii="Cambria" w:hAnsi="Cambria" w:cs="Calibri"/>
          <w:sz w:val="20"/>
          <w:szCs w:val="20"/>
          <w:lang w:eastAsia="sk-SK"/>
        </w:rPr>
        <w:t xml:space="preserve">.), Viedenský dohovor o ochrane ozónovej vrstvy (oznámenie MZV SR č. 53/1994 </w:t>
      </w:r>
      <w:proofErr w:type="spellStart"/>
      <w:r w:rsidRPr="00E603AC">
        <w:rPr>
          <w:rFonts w:ascii="Cambria" w:hAnsi="Cambria" w:cs="Calibri"/>
          <w:sz w:val="20"/>
          <w:szCs w:val="20"/>
          <w:lang w:eastAsia="sk-SK"/>
        </w:rPr>
        <w:t>Z.z</w:t>
      </w:r>
      <w:proofErr w:type="spellEnd"/>
      <w:r w:rsidRPr="00E603AC">
        <w:rPr>
          <w:rFonts w:ascii="Cambria" w:hAnsi="Cambria" w:cs="Calibri"/>
          <w:sz w:val="20"/>
          <w:szCs w:val="20"/>
          <w:lang w:eastAsia="sk-SK"/>
        </w:rPr>
        <w:t xml:space="preserve">.), Montrealský protokol o látkach, ktoré porušujú ozónovú vrstvu (oznámenie MZV SR č. 53/1994 </w:t>
      </w:r>
      <w:proofErr w:type="spellStart"/>
      <w:r w:rsidRPr="00E603AC">
        <w:rPr>
          <w:rFonts w:ascii="Cambria" w:hAnsi="Cambria" w:cs="Calibri"/>
          <w:sz w:val="20"/>
          <w:szCs w:val="20"/>
          <w:lang w:eastAsia="sk-SK"/>
        </w:rPr>
        <w:t>Z.z</w:t>
      </w:r>
      <w:proofErr w:type="spellEnd"/>
      <w:r w:rsidRPr="00E603AC">
        <w:rPr>
          <w:rFonts w:ascii="Cambria" w:hAnsi="Cambria" w:cs="Calibri"/>
          <w:sz w:val="20"/>
          <w:szCs w:val="20"/>
          <w:lang w:eastAsia="sk-SK"/>
        </w:rPr>
        <w:t xml:space="preserve">.), Bazilejský dohovor o riadení pohybov nebezpečných odpadov cez hranice štátov a ich zneškodňovaní (oznámenie č. 53/1994 </w:t>
      </w:r>
      <w:proofErr w:type="spellStart"/>
      <w:r w:rsidRPr="00E603AC">
        <w:rPr>
          <w:rFonts w:ascii="Cambria" w:hAnsi="Cambria" w:cs="Calibri"/>
          <w:sz w:val="20"/>
          <w:szCs w:val="20"/>
          <w:lang w:eastAsia="sk-SK"/>
        </w:rPr>
        <w:t>Z.z</w:t>
      </w:r>
      <w:proofErr w:type="spellEnd"/>
      <w:r w:rsidRPr="00E603AC">
        <w:rPr>
          <w:rFonts w:ascii="Cambria" w:hAnsi="Cambria" w:cs="Calibri"/>
          <w:sz w:val="20"/>
          <w:szCs w:val="20"/>
          <w:lang w:eastAsia="sk-SK"/>
        </w:rPr>
        <w:t xml:space="preserve">.), Štokholmský dohovor o </w:t>
      </w:r>
      <w:proofErr w:type="spellStart"/>
      <w:r w:rsidRPr="00E603AC">
        <w:rPr>
          <w:rFonts w:ascii="Cambria" w:hAnsi="Cambria" w:cs="Calibri"/>
          <w:sz w:val="20"/>
          <w:szCs w:val="20"/>
          <w:lang w:eastAsia="sk-SK"/>
        </w:rPr>
        <w:t>perzistentných</w:t>
      </w:r>
      <w:proofErr w:type="spellEnd"/>
      <w:r w:rsidRPr="00E603AC">
        <w:rPr>
          <w:rFonts w:ascii="Cambria" w:hAnsi="Cambria" w:cs="Calibri"/>
          <w:sz w:val="20"/>
          <w:szCs w:val="20"/>
          <w:lang w:eastAsia="sk-SK"/>
        </w:rPr>
        <w:t xml:space="preserve"> organických látkach (oznámenie MZV SR č. 593/2004 </w:t>
      </w:r>
      <w:proofErr w:type="spellStart"/>
      <w:r w:rsidRPr="00E603AC">
        <w:rPr>
          <w:rFonts w:ascii="Cambria" w:hAnsi="Cambria" w:cs="Calibri"/>
          <w:sz w:val="20"/>
          <w:szCs w:val="20"/>
          <w:lang w:eastAsia="sk-SK"/>
        </w:rPr>
        <w:t>Z.z</w:t>
      </w:r>
      <w:proofErr w:type="spellEnd"/>
      <w:r w:rsidRPr="00E603AC">
        <w:rPr>
          <w:rFonts w:ascii="Cambria" w:hAnsi="Cambria"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E603AC">
        <w:rPr>
          <w:rFonts w:ascii="Cambria" w:hAnsi="Cambria" w:cs="Calibri"/>
          <w:sz w:val="20"/>
          <w:szCs w:val="20"/>
          <w:lang w:eastAsia="sk-SK"/>
        </w:rPr>
        <w:t>Z.z</w:t>
      </w:r>
      <w:proofErr w:type="spellEnd"/>
      <w:r w:rsidRPr="00E603AC">
        <w:rPr>
          <w:rFonts w:ascii="Cambria" w:hAnsi="Cambria" w:cs="Calibri"/>
          <w:sz w:val="20"/>
          <w:szCs w:val="20"/>
          <w:lang w:eastAsia="sk-SK"/>
        </w:rPr>
        <w:t>.) za ktoré mu bola právoplatne uložená sankcia, ktoré dokáže verejný obstarávateľ a obstarávateľ preukázať,</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2. Uchádzač preukazuje splnenie podmienok účasti podľa odseku 1</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písm. a) doloženým výpisom z registra trestov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lastRenderedPageBreak/>
        <w:t xml:space="preserve"> b) písm. b) doloženým potvrdením zdravotnej poisťovne a Sociálnej poisťovne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c) písm. c) </w:t>
      </w:r>
      <w:bookmarkStart w:id="6" w:name="OLE_LINK6"/>
      <w:r w:rsidRPr="00E603AC">
        <w:rPr>
          <w:rFonts w:ascii="Cambria" w:hAnsi="Cambria" w:cs="Calibri"/>
          <w:sz w:val="20"/>
          <w:szCs w:val="20"/>
          <w:lang w:eastAsia="sk-SK"/>
        </w:rPr>
        <w:t>doloženým potvrdením miestne príslušného daňového úradu nie starším ako tri mesiace ku dňu uplynutia lehoty na predkladanie ponúk</w:t>
      </w:r>
      <w:bookmarkEnd w:id="6"/>
      <w:r w:rsidRPr="00E603AC">
        <w:rPr>
          <w:rFonts w:ascii="Cambria" w:hAnsi="Cambria" w:cs="Calibri"/>
          <w:sz w:val="20"/>
          <w:szCs w:val="20"/>
          <w:lang w:eastAsia="sk-SK"/>
        </w:rPr>
        <w:t>,</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d) písm. d) doloženým potvrdením príslušného súdu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e) písm. e) doloženým dokladom o oprávnení dodávať tovar, uskutočňovať stavebné práce alebo poskytovať službu, ktorý zodpovedá predmetu zákazky,</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f) písm. f) doloženým čestným vyhlásením.</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5. Konečným rozhodnutím príslušného orgánu verejnej moci na účely preukazovania splnenia podmienok účasti sa rozumie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právoplatné rozhodnutie príslušného správneho orgánu, proti ktorému nie je možné podať žalobu,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b) právoplatné rozhodnutie príslušného správneho orgánu, proti ktorému nebola podaná žaloba,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c) právoplatné rozhodnutie súdu, ktorým bola žaloba proti rozhodnutiu alebo postupu správneho orgánu zamietnutá alebo konanie zastavené alebo</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d) iný právoplatný rozsudok súdu.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A40BB8"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7. Uchádzač môže preukázať splnenie podmienok účasti osobného postavenia uvedených v odseku 1. písm. a) až f),  zápisom do zoznamu hospodárskych subjektov.</w:t>
      </w:r>
    </w:p>
    <w:p w:rsidR="00A40BB8" w:rsidRPr="00E603AC" w:rsidRDefault="00A40BB8" w:rsidP="00C07D95">
      <w:pPr>
        <w:tabs>
          <w:tab w:val="left" w:pos="344"/>
        </w:tabs>
        <w:autoSpaceDE w:val="0"/>
        <w:spacing w:line="251" w:lineRule="exact"/>
        <w:jc w:val="both"/>
        <w:rPr>
          <w:rFonts w:ascii="Cambria" w:hAnsi="Cambria" w:cs="Calibri"/>
          <w:sz w:val="20"/>
          <w:szCs w:val="20"/>
          <w:lang w:eastAsia="sk-SK"/>
        </w:rPr>
      </w:pPr>
    </w:p>
    <w:p w:rsidR="001038C8" w:rsidRPr="00E603AC" w:rsidRDefault="00E4687C" w:rsidP="00C07D95">
      <w:pPr>
        <w:tabs>
          <w:tab w:val="left" w:pos="344"/>
        </w:tabs>
        <w:autoSpaceDE w:val="0"/>
        <w:jc w:val="both"/>
        <w:rPr>
          <w:rStyle w:val="FontStyle66"/>
          <w:rFonts w:ascii="Cambria" w:hAnsi="Cambria" w:cs="Calibri"/>
          <w:sz w:val="20"/>
          <w:szCs w:val="20"/>
          <w:lang w:eastAsia="sk-SK"/>
        </w:rPr>
      </w:pPr>
      <w:r w:rsidRPr="00E603AC">
        <w:rPr>
          <w:rStyle w:val="FontStyle66"/>
          <w:rFonts w:ascii="Cambria" w:hAnsi="Cambria" w:cs="Calibri"/>
          <w:b/>
          <w:lang w:eastAsia="sk-SK"/>
        </w:rPr>
        <w:t>2</w:t>
      </w:r>
      <w:r w:rsidR="001038C8" w:rsidRPr="00E603AC">
        <w:rPr>
          <w:rStyle w:val="FontStyle66"/>
          <w:rFonts w:ascii="Cambria" w:hAnsi="Cambria" w:cs="Calibri"/>
          <w:b/>
          <w:lang w:eastAsia="sk-SK"/>
        </w:rPr>
        <w:t xml:space="preserve">. </w:t>
      </w:r>
      <w:r w:rsidR="004C1EC5" w:rsidRPr="00E603AC">
        <w:rPr>
          <w:rStyle w:val="FontStyle66"/>
          <w:rFonts w:ascii="Cambria" w:hAnsi="Cambria" w:cs="Calibri"/>
          <w:b/>
          <w:lang w:eastAsia="sk-SK"/>
        </w:rPr>
        <w:t>EKONOMICKÉ A FINAČNÉ POSTAVENIE.</w:t>
      </w:r>
    </w:p>
    <w:p w:rsidR="00A44CA8" w:rsidRPr="00E603AC" w:rsidRDefault="00A44CA8" w:rsidP="00A44CA8">
      <w:pPr>
        <w:tabs>
          <w:tab w:val="left" w:pos="344"/>
        </w:tabs>
        <w:autoSpaceDE w:val="0"/>
        <w:jc w:val="both"/>
        <w:rPr>
          <w:rFonts w:ascii="Cambria" w:hAnsi="Cambria" w:cs="Calibri"/>
          <w:sz w:val="20"/>
          <w:szCs w:val="20"/>
          <w:lang w:eastAsia="sk-SK"/>
        </w:rPr>
      </w:pPr>
      <w:r w:rsidRPr="00E603AC">
        <w:rPr>
          <w:rFonts w:ascii="Cambria" w:hAnsi="Cambria" w:cs="Calibri"/>
          <w:sz w:val="20"/>
          <w:szCs w:val="20"/>
          <w:lang w:eastAsia="sk-SK"/>
        </w:rPr>
        <w:t>Nepožaduje sa.</w:t>
      </w:r>
    </w:p>
    <w:p w:rsidR="002D5032" w:rsidRPr="00E603AC" w:rsidRDefault="002D5032" w:rsidP="00C07D95">
      <w:pPr>
        <w:tabs>
          <w:tab w:val="left" w:pos="344"/>
        </w:tabs>
        <w:autoSpaceDE w:val="0"/>
        <w:jc w:val="both"/>
        <w:rPr>
          <w:rFonts w:ascii="Cambria" w:hAnsi="Cambria" w:cs="Calibri"/>
          <w:sz w:val="20"/>
          <w:szCs w:val="20"/>
          <w:lang w:eastAsia="sk-SK"/>
        </w:rPr>
      </w:pPr>
    </w:p>
    <w:p w:rsidR="004C1EC5" w:rsidRPr="006F425D" w:rsidRDefault="00E4687C" w:rsidP="006F425D">
      <w:pPr>
        <w:tabs>
          <w:tab w:val="left" w:pos="344"/>
        </w:tabs>
        <w:autoSpaceDE w:val="0"/>
        <w:jc w:val="both"/>
        <w:rPr>
          <w:rFonts w:ascii="Cambria" w:hAnsi="Cambria" w:cs="Calibri"/>
          <w:b/>
          <w:sz w:val="22"/>
          <w:lang w:eastAsia="sk-SK"/>
        </w:rPr>
      </w:pPr>
      <w:r w:rsidRPr="00E603AC">
        <w:rPr>
          <w:rStyle w:val="FontStyle66"/>
          <w:rFonts w:ascii="Cambria" w:hAnsi="Cambria" w:cs="Calibri"/>
          <w:b/>
          <w:lang w:eastAsia="sk-SK"/>
        </w:rPr>
        <w:t>3</w:t>
      </w:r>
      <w:r w:rsidR="001038C8" w:rsidRPr="00E603AC">
        <w:rPr>
          <w:rStyle w:val="FontStyle66"/>
          <w:rFonts w:ascii="Cambria" w:hAnsi="Cambria" w:cs="Calibri"/>
          <w:b/>
          <w:lang w:eastAsia="sk-SK"/>
        </w:rPr>
        <w:t xml:space="preserve">.  </w:t>
      </w:r>
      <w:r w:rsidR="004C1EC5" w:rsidRPr="00E603AC">
        <w:rPr>
          <w:rStyle w:val="FontStyle66"/>
          <w:rFonts w:ascii="Cambria" w:hAnsi="Cambria" w:cs="Calibri"/>
          <w:b/>
          <w:lang w:eastAsia="sk-SK"/>
        </w:rPr>
        <w:t>TECHNICKÁ ALEBO ODBORNÁ SPÔSOBILOSŤ.</w:t>
      </w:r>
    </w:p>
    <w:p w:rsidR="003332F9" w:rsidRPr="00E603AC" w:rsidRDefault="00DB09C9" w:rsidP="003332F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Podmienky účasti technickej a odbornej spôsobilosti preukáže uchádzač predložením nasledujúcich dokladov:</w:t>
      </w:r>
    </w:p>
    <w:p w:rsidR="006117DD" w:rsidRPr="00E603AC" w:rsidRDefault="00F4036B" w:rsidP="006117DD">
      <w:pPr>
        <w:tabs>
          <w:tab w:val="left" w:pos="344"/>
        </w:tabs>
        <w:autoSpaceDE w:val="0"/>
        <w:spacing w:line="251" w:lineRule="exact"/>
        <w:jc w:val="both"/>
        <w:rPr>
          <w:rFonts w:ascii="Cambria" w:hAnsi="Cambria" w:cs="Calibri"/>
          <w:sz w:val="20"/>
          <w:szCs w:val="20"/>
          <w:lang w:eastAsia="sk-SK"/>
        </w:rPr>
      </w:pPr>
      <w:r w:rsidRPr="008C3EF0">
        <w:rPr>
          <w:rFonts w:asciiTheme="majorHAnsi" w:hAnsiTheme="majorHAnsi" w:cs="Calibri"/>
          <w:b/>
          <w:sz w:val="20"/>
          <w:szCs w:val="20"/>
          <w:lang w:eastAsia="sk-SK"/>
        </w:rPr>
        <w:t>1. Uchádzač preukáže splnenie podmienky účasti podľa § 34 ods. 1 písm. a) ZVO</w:t>
      </w:r>
      <w:r w:rsidRPr="00B751DC">
        <w:rPr>
          <w:rFonts w:ascii="Calibri" w:hAnsi="Calibri" w:cs="Calibri"/>
          <w:sz w:val="20"/>
          <w:szCs w:val="20"/>
          <w:lang w:eastAsia="sk-SK"/>
        </w:rPr>
        <w:t xml:space="preserve"> </w:t>
      </w:r>
      <w:r>
        <w:rPr>
          <w:rFonts w:ascii="Cambria" w:hAnsi="Cambria" w:cs="Calibri"/>
          <w:sz w:val="20"/>
          <w:szCs w:val="20"/>
          <w:lang w:eastAsia="sk-SK"/>
        </w:rPr>
        <w:t>predložením z</w:t>
      </w:r>
      <w:r w:rsidRPr="00E603AC">
        <w:rPr>
          <w:rFonts w:ascii="Cambria" w:hAnsi="Cambria" w:cs="Calibri"/>
          <w:sz w:val="20"/>
          <w:szCs w:val="20"/>
          <w:lang w:eastAsia="sk-SK"/>
        </w:rPr>
        <w:t>oznam</w:t>
      </w:r>
      <w:r>
        <w:rPr>
          <w:rFonts w:ascii="Cambria" w:hAnsi="Cambria" w:cs="Calibri"/>
          <w:sz w:val="20"/>
          <w:szCs w:val="20"/>
          <w:lang w:eastAsia="sk-SK"/>
        </w:rPr>
        <w:t xml:space="preserve">u </w:t>
      </w:r>
      <w:r w:rsidR="006117DD">
        <w:rPr>
          <w:rFonts w:ascii="Cambria" w:hAnsi="Cambria" w:cs="Calibri"/>
          <w:sz w:val="20"/>
          <w:szCs w:val="20"/>
          <w:lang w:eastAsia="sk-SK"/>
        </w:rPr>
        <w:t>dodávok tovaru alebo poskytnutých slu</w:t>
      </w:r>
      <w:r w:rsidR="00DC3701">
        <w:rPr>
          <w:rFonts w:ascii="Cambria" w:hAnsi="Cambria" w:cs="Calibri"/>
          <w:sz w:val="20"/>
          <w:szCs w:val="20"/>
          <w:lang w:eastAsia="sk-SK"/>
        </w:rPr>
        <w:t>žieb za predchádzajúce tri roky</w:t>
      </w:r>
      <w:r w:rsidR="00DB09C9" w:rsidRPr="00E603AC">
        <w:rPr>
          <w:rFonts w:ascii="Cambria" w:hAnsi="Cambria" w:cs="Calibri"/>
          <w:sz w:val="20"/>
          <w:szCs w:val="20"/>
          <w:lang w:eastAsia="sk-SK"/>
        </w:rPr>
        <w:t xml:space="preserve"> od vyhlásenia verejného obstarávania s uvedením cien, miest a lehôt uskutočnenia stavebných prác; </w:t>
      </w:r>
      <w:r w:rsidR="006117DD">
        <w:rPr>
          <w:rFonts w:ascii="Cambria" w:hAnsi="Cambria" w:cs="Calibri"/>
          <w:sz w:val="20"/>
          <w:szCs w:val="20"/>
          <w:lang w:eastAsia="sk-SK"/>
        </w:rPr>
        <w:t>dokladom je referencia, ak odberateľom bol verejný obstarávateľ alebo obstarávateľ podľa tohto zákona.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Verejný obstarávateľ požaduje preukázať </w:t>
      </w:r>
      <w:r w:rsidR="006117DD">
        <w:rPr>
          <w:rFonts w:ascii="Cambria" w:hAnsi="Cambria" w:cs="Calibri"/>
          <w:sz w:val="20"/>
          <w:szCs w:val="20"/>
          <w:lang w:eastAsia="sk-SK"/>
        </w:rPr>
        <w:t>dodanie tovaru alebo poskytnutých služieb</w:t>
      </w:r>
      <w:r w:rsidRPr="00E603AC">
        <w:rPr>
          <w:rFonts w:ascii="Cambria" w:hAnsi="Cambria" w:cs="Calibri"/>
          <w:sz w:val="20"/>
          <w:szCs w:val="20"/>
          <w:lang w:eastAsia="sk-SK"/>
        </w:rPr>
        <w:t xml:space="preserve"> rovna</w:t>
      </w:r>
      <w:r w:rsidR="007C5FD5" w:rsidRPr="00E603AC">
        <w:rPr>
          <w:rFonts w:ascii="Cambria" w:hAnsi="Cambria" w:cs="Calibri"/>
          <w:sz w:val="20"/>
          <w:szCs w:val="20"/>
          <w:lang w:eastAsia="sk-SK"/>
        </w:rPr>
        <w:t>kého alebo obdobného charakteru</w:t>
      </w:r>
      <w:r w:rsidRPr="00E603AC">
        <w:rPr>
          <w:rFonts w:ascii="Cambria" w:hAnsi="Cambria" w:cs="Calibri"/>
          <w:sz w:val="20"/>
          <w:szCs w:val="20"/>
          <w:lang w:eastAsia="sk-SK"/>
        </w:rPr>
        <w:t xml:space="preserve"> ako je </w:t>
      </w:r>
      <w:r w:rsidR="006117DD">
        <w:rPr>
          <w:rFonts w:ascii="Cambria" w:hAnsi="Cambria" w:cs="Calibri"/>
          <w:sz w:val="20"/>
          <w:szCs w:val="20"/>
          <w:lang w:eastAsia="sk-SK"/>
        </w:rPr>
        <w:t>predmet</w:t>
      </w:r>
      <w:r w:rsidR="006827F6">
        <w:rPr>
          <w:rFonts w:ascii="Cambria" w:hAnsi="Cambria" w:cs="Calibri"/>
          <w:sz w:val="20"/>
          <w:szCs w:val="20"/>
          <w:lang w:eastAsia="sk-SK"/>
        </w:rPr>
        <w:t xml:space="preserve"> zákazky </w:t>
      </w:r>
      <w:r w:rsidRPr="00E603AC">
        <w:rPr>
          <w:rFonts w:ascii="Cambria" w:hAnsi="Cambria" w:cs="Calibri"/>
          <w:sz w:val="20"/>
          <w:szCs w:val="20"/>
          <w:lang w:eastAsia="sk-SK"/>
        </w:rPr>
        <w:t xml:space="preserve">v hodnote bez DPH minimálne dosahujúcej predpokladanú hodnotu </w:t>
      </w:r>
      <w:r w:rsidR="006827F6">
        <w:rPr>
          <w:rFonts w:ascii="Cambria" w:hAnsi="Cambria" w:cs="Calibri"/>
          <w:sz w:val="20"/>
          <w:szCs w:val="20"/>
          <w:lang w:eastAsia="sk-SK"/>
        </w:rPr>
        <w:t xml:space="preserve">predmetu </w:t>
      </w:r>
      <w:r w:rsidRPr="00E603AC">
        <w:rPr>
          <w:rFonts w:ascii="Cambria" w:hAnsi="Cambria" w:cs="Calibri"/>
          <w:sz w:val="20"/>
          <w:szCs w:val="20"/>
          <w:lang w:eastAsia="sk-SK"/>
        </w:rPr>
        <w:t xml:space="preserve">zákazky. </w:t>
      </w:r>
      <w:r w:rsidR="006117DD">
        <w:rPr>
          <w:rFonts w:ascii="Cambria" w:hAnsi="Cambria" w:cs="Calibri"/>
          <w:sz w:val="20"/>
          <w:szCs w:val="20"/>
          <w:lang w:eastAsia="sk-SK"/>
        </w:rPr>
        <w:t>Za tovar alebo služby rovnakého alebo obdobného charakteru sa považuje dodanie a montáž klimatizačných zariadení.</w:t>
      </w:r>
    </w:p>
    <w:p w:rsidR="00F4036B" w:rsidRPr="00F4036B" w:rsidRDefault="00DB09C9" w:rsidP="00F4036B">
      <w:pPr>
        <w:tabs>
          <w:tab w:val="left" w:pos="344"/>
        </w:tabs>
        <w:autoSpaceDE w:val="0"/>
        <w:spacing w:line="251" w:lineRule="exact"/>
        <w:jc w:val="both"/>
        <w:rPr>
          <w:rFonts w:asciiTheme="majorHAnsi" w:hAnsiTheme="majorHAnsi" w:cs="Calibri"/>
          <w:sz w:val="20"/>
          <w:szCs w:val="20"/>
          <w:lang w:eastAsia="sk-SK"/>
        </w:rPr>
      </w:pPr>
      <w:r w:rsidRPr="00E603AC">
        <w:rPr>
          <w:rFonts w:ascii="Cambria" w:hAnsi="Cambria" w:cs="Calibri"/>
          <w:sz w:val="20"/>
          <w:szCs w:val="20"/>
          <w:lang w:eastAsia="sk-SK"/>
        </w:rPr>
        <w:t xml:space="preserve">Uchádzač je povinný uviesť celkový súčet </w:t>
      </w:r>
      <w:r w:rsidR="007A48C9">
        <w:rPr>
          <w:rFonts w:ascii="Cambria" w:hAnsi="Cambria" w:cs="Calibri"/>
          <w:sz w:val="20"/>
          <w:szCs w:val="20"/>
          <w:lang w:eastAsia="sk-SK"/>
        </w:rPr>
        <w:t>dodaných tovarov a poskytnutých služieb</w:t>
      </w:r>
      <w:r w:rsidRPr="00E603AC">
        <w:rPr>
          <w:rFonts w:ascii="Cambria" w:hAnsi="Cambria" w:cs="Calibri"/>
          <w:sz w:val="20"/>
          <w:szCs w:val="20"/>
          <w:lang w:eastAsia="sk-SK"/>
        </w:rPr>
        <w:t xml:space="preserve">, ktorých zoznam predložil. </w:t>
      </w:r>
      <w:r w:rsidR="00F4036B" w:rsidRPr="00F4036B">
        <w:rPr>
          <w:rFonts w:asciiTheme="majorHAnsi" w:hAnsiTheme="majorHAnsi" w:cs="Calibri"/>
          <w:sz w:val="20"/>
          <w:szCs w:val="20"/>
          <w:lang w:eastAsia="sk-SK"/>
        </w:rPr>
        <w:t>V prípade, ak tovar</w:t>
      </w:r>
      <w:r w:rsidR="00F4036B">
        <w:rPr>
          <w:rFonts w:asciiTheme="majorHAnsi" w:hAnsiTheme="majorHAnsi" w:cs="Calibri"/>
          <w:sz w:val="20"/>
          <w:szCs w:val="20"/>
          <w:lang w:eastAsia="sk-SK"/>
        </w:rPr>
        <w:t>y a služby</w:t>
      </w:r>
      <w:r w:rsidR="00F4036B" w:rsidRPr="00F4036B">
        <w:rPr>
          <w:rFonts w:asciiTheme="majorHAnsi" w:hAnsiTheme="majorHAnsi" w:cs="Calibri"/>
          <w:sz w:val="20"/>
          <w:szCs w:val="20"/>
          <w:lang w:eastAsia="sk-SK"/>
        </w:rPr>
        <w:t xml:space="preserve"> realizoval uchádzač ako člen združenia skupiny dodávateľov, vyčísli a započíta iba počet a finančný objem, dodávaný ním samotným.</w:t>
      </w:r>
    </w:p>
    <w:p w:rsidR="00F4036B" w:rsidRDefault="00DB09C9" w:rsidP="00F4036B">
      <w:pPr>
        <w:tabs>
          <w:tab w:val="left" w:pos="344"/>
        </w:tabs>
        <w:autoSpaceDE w:val="0"/>
        <w:spacing w:line="251" w:lineRule="exact"/>
        <w:jc w:val="both"/>
        <w:rPr>
          <w:rFonts w:asciiTheme="majorHAnsi" w:hAnsiTheme="majorHAnsi"/>
          <w:sz w:val="20"/>
          <w:szCs w:val="20"/>
        </w:rPr>
      </w:pPr>
      <w:r w:rsidRPr="00E603AC">
        <w:rPr>
          <w:rFonts w:ascii="Cambria" w:hAnsi="Cambria" w:cs="Calibri"/>
          <w:sz w:val="20"/>
          <w:szCs w:val="20"/>
          <w:lang w:eastAsia="sk-SK"/>
        </w:rPr>
        <w:t xml:space="preserve">Odôvodnenie primeranosti podmienky v zmysle § 38 ods. 5 ZVO: </w:t>
      </w:r>
      <w:r w:rsidR="00F4036B" w:rsidRPr="00F4036B">
        <w:rPr>
          <w:rFonts w:asciiTheme="majorHAnsi" w:hAnsiTheme="majorHAnsi"/>
          <w:sz w:val="20"/>
          <w:szCs w:val="20"/>
        </w:rPr>
        <w:t xml:space="preserve">Predmetnou podmienkou účasti podľa § 34 ods. 1 písm. a) ZVO verejný obstarávateľ vytvára predpoklad, že plnenie zmluvy na poskytovanie predmetných služieb </w:t>
      </w:r>
      <w:r w:rsidR="00F4036B">
        <w:rPr>
          <w:rFonts w:asciiTheme="majorHAnsi" w:hAnsiTheme="majorHAnsi"/>
          <w:sz w:val="20"/>
          <w:szCs w:val="20"/>
        </w:rPr>
        <w:t xml:space="preserve">a tovaru </w:t>
      </w:r>
      <w:r w:rsidR="00F4036B" w:rsidRPr="00F4036B">
        <w:rPr>
          <w:rFonts w:asciiTheme="majorHAnsi" w:hAnsiTheme="majorHAnsi"/>
          <w:sz w:val="20"/>
          <w:szCs w:val="20"/>
        </w:rPr>
        <w:t>bude zabezpečovať uchádzač, ktorý získal a má skúsenosti s realizáciou zákaziek rovnakého charakteru a rozsahu, a ktorý plnenie zmluvy vykoná na požadovanej odbornej úrovni, ktoré sú v súlade s potrebami verejného obstarávateľa.</w:t>
      </w:r>
    </w:p>
    <w:p w:rsidR="00F4036B" w:rsidRDefault="00F4036B" w:rsidP="00F4036B">
      <w:pPr>
        <w:tabs>
          <w:tab w:val="left" w:pos="344"/>
        </w:tabs>
        <w:autoSpaceDE w:val="0"/>
        <w:spacing w:line="251" w:lineRule="exact"/>
        <w:jc w:val="both"/>
        <w:rPr>
          <w:rFonts w:asciiTheme="majorHAnsi" w:hAnsiTheme="majorHAnsi"/>
          <w:color w:val="FF0000"/>
          <w:sz w:val="20"/>
          <w:szCs w:val="20"/>
        </w:rPr>
      </w:pPr>
    </w:p>
    <w:p w:rsidR="00F4036B" w:rsidRPr="00F4036B" w:rsidRDefault="00F4036B" w:rsidP="00F4036B">
      <w:pPr>
        <w:tabs>
          <w:tab w:val="left" w:pos="344"/>
        </w:tabs>
        <w:autoSpaceDE w:val="0"/>
        <w:spacing w:line="251" w:lineRule="exact"/>
        <w:jc w:val="both"/>
        <w:rPr>
          <w:rFonts w:asciiTheme="majorHAnsi" w:hAnsiTheme="majorHAnsi"/>
          <w:color w:val="FF0000"/>
          <w:sz w:val="20"/>
          <w:szCs w:val="20"/>
        </w:rPr>
      </w:pPr>
    </w:p>
    <w:p w:rsidR="00DB09C9" w:rsidRPr="00E603AC" w:rsidRDefault="004F6C25" w:rsidP="00F4036B">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2</w:t>
      </w:r>
      <w:r w:rsidR="00DB09C9" w:rsidRPr="00E603AC">
        <w:rPr>
          <w:rFonts w:ascii="Cambria" w:hAnsi="Cambria" w:cs="Calibri"/>
          <w:sz w:val="20"/>
          <w:szCs w:val="20"/>
          <w:lang w:eastAsia="sk-SK"/>
        </w:rPr>
        <w:t>.</w:t>
      </w:r>
      <w:r w:rsidR="00DB09C9" w:rsidRPr="00E603AC">
        <w:rPr>
          <w:rFonts w:ascii="Cambria" w:hAnsi="Cambria"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00DB09C9" w:rsidRPr="00E603AC">
        <w:rPr>
          <w:rFonts w:ascii="Cambria" w:hAnsi="Cambria" w:cs="Calibri"/>
          <w:sz w:val="20"/>
          <w:szCs w:val="20"/>
          <w:lang w:eastAsia="sk-SK"/>
        </w:rPr>
        <w:t>ust</w:t>
      </w:r>
      <w:proofErr w:type="spellEnd"/>
      <w:r w:rsidR="00DB09C9" w:rsidRPr="00E603AC">
        <w:rPr>
          <w:rFonts w:ascii="Cambria" w:hAnsi="Cambria" w:cs="Calibri"/>
          <w:sz w:val="20"/>
          <w:szCs w:val="20"/>
          <w:lang w:eastAsia="sk-SK"/>
        </w:rPr>
        <w:t>. § 32 ods.</w:t>
      </w:r>
      <w:r w:rsidR="006F425D">
        <w:rPr>
          <w:rFonts w:ascii="Cambria" w:hAnsi="Cambria" w:cs="Calibri"/>
          <w:sz w:val="20"/>
          <w:szCs w:val="20"/>
          <w:lang w:eastAsia="sk-SK"/>
        </w:rPr>
        <w:t xml:space="preserve"> </w:t>
      </w:r>
      <w:r w:rsidR="00DB09C9" w:rsidRPr="00E603AC">
        <w:rPr>
          <w:rFonts w:ascii="Cambria" w:hAnsi="Cambria" w:cs="Calibri"/>
          <w:sz w:val="20"/>
          <w:szCs w:val="20"/>
          <w:lang w:eastAsia="sk-SK"/>
        </w:rPr>
        <w:t xml:space="preserve">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00DB09C9" w:rsidRPr="00E603AC">
        <w:rPr>
          <w:rFonts w:ascii="Cambria" w:hAnsi="Cambria" w:cs="Calibri"/>
          <w:sz w:val="20"/>
          <w:szCs w:val="20"/>
          <w:lang w:eastAsia="sk-SK"/>
        </w:rPr>
        <w:t>ust</w:t>
      </w:r>
      <w:proofErr w:type="spellEnd"/>
      <w:r w:rsidR="00DB09C9" w:rsidRPr="00E603AC">
        <w:rPr>
          <w:rFonts w:ascii="Cambria" w:hAnsi="Cambria" w:cs="Calibri"/>
          <w:sz w:val="20"/>
          <w:szCs w:val="20"/>
          <w:lang w:eastAsia="sk-SK"/>
        </w:rPr>
        <w:t>. § 34 ods. 1 písm. g), ZVO uchádzač alebo záujemca môže využiť kapacity inej osoby len, ak táto bude reálne vykonávať stavebné práce alebo služby, na ktoré sa kapacity vyžadujú.</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4F6C25" w:rsidP="00DB09C9">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3</w:t>
      </w:r>
      <w:r w:rsidR="00DB09C9" w:rsidRPr="00E603AC">
        <w:rPr>
          <w:rFonts w:ascii="Cambria" w:hAnsi="Cambria" w:cs="Calibri"/>
          <w:sz w:val="20"/>
          <w:szCs w:val="20"/>
          <w:lang w:eastAsia="sk-SK"/>
        </w:rPr>
        <w:t>.</w:t>
      </w:r>
      <w:r w:rsidR="00DB09C9" w:rsidRPr="00E603AC">
        <w:rPr>
          <w:rFonts w:ascii="Cambria" w:hAnsi="Cambria" w:cs="Calibri"/>
          <w:sz w:val="20"/>
          <w:szCs w:val="20"/>
          <w:lang w:eastAsia="sk-SK"/>
        </w:rPr>
        <w:tab/>
        <w:t>Verejný obstarávateľ požaduje, aby uchádzač alebo záujemca a iná osoba, ktorej kapacity majú byť použité na preukázanie technickej spôsobilosti alebo odbornej spôsobilosti, zodpovedali za plnenie zmluvy spoločne.</w:t>
      </w:r>
    </w:p>
    <w:p w:rsidR="003F2A4A" w:rsidRPr="00E603AC" w:rsidRDefault="003F2A4A" w:rsidP="003F2A4A">
      <w:pPr>
        <w:tabs>
          <w:tab w:val="left" w:pos="344"/>
        </w:tabs>
        <w:autoSpaceDE w:val="0"/>
        <w:jc w:val="both"/>
        <w:rPr>
          <w:rFonts w:ascii="Cambria" w:hAnsi="Cambria" w:cs="Calibri"/>
          <w:sz w:val="20"/>
          <w:szCs w:val="20"/>
          <w:lang w:eastAsia="sk-SK"/>
        </w:rPr>
      </w:pPr>
    </w:p>
    <w:p w:rsidR="00592E46" w:rsidRPr="00E603AC" w:rsidRDefault="00592E46" w:rsidP="00592E46">
      <w:pPr>
        <w:tabs>
          <w:tab w:val="left" w:pos="344"/>
        </w:tabs>
        <w:autoSpaceDE w:val="0"/>
        <w:jc w:val="both"/>
        <w:rPr>
          <w:rFonts w:ascii="Cambria" w:hAnsi="Cambria" w:cs="Calibri"/>
          <w:b/>
          <w:sz w:val="22"/>
          <w:szCs w:val="20"/>
          <w:lang w:eastAsia="sk-SK"/>
        </w:rPr>
      </w:pPr>
      <w:r w:rsidRPr="00E603AC">
        <w:rPr>
          <w:rFonts w:ascii="Cambria" w:hAnsi="Cambria" w:cs="Calibri"/>
          <w:b/>
          <w:sz w:val="22"/>
          <w:szCs w:val="20"/>
        </w:rPr>
        <w:t>4. Doplňujúce informácie k podmienkam účasti.</w:t>
      </w:r>
    </w:p>
    <w:p w:rsidR="00592E46" w:rsidRPr="00E603AC" w:rsidRDefault="00592E46" w:rsidP="00592E46">
      <w:pPr>
        <w:pStyle w:val="tl1"/>
        <w:rPr>
          <w:rFonts w:ascii="Cambria" w:hAnsi="Cambria" w:cs="Calibri"/>
          <w:sz w:val="20"/>
          <w:szCs w:val="20"/>
        </w:rPr>
      </w:pPr>
      <w:r w:rsidRPr="00E603AC">
        <w:rPr>
          <w:rFonts w:ascii="Cambria" w:hAnsi="Cambria" w:cs="Calibri"/>
          <w:sz w:val="20"/>
          <w:szCs w:val="20"/>
        </w:rPr>
        <w:t xml:space="preserve">1. </w:t>
      </w:r>
      <w:r w:rsidR="00C61175" w:rsidRPr="00E603AC">
        <w:rPr>
          <w:rFonts w:ascii="Cambria" w:hAnsi="Cambria" w:cs="Calibri"/>
          <w:sz w:val="20"/>
          <w:szCs w:val="20"/>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rsidR="00592E46" w:rsidRPr="00E603AC" w:rsidRDefault="00592E46" w:rsidP="00592E46">
      <w:pPr>
        <w:pStyle w:val="Odsekzoznamu"/>
        <w:ind w:left="0"/>
        <w:jc w:val="both"/>
        <w:rPr>
          <w:rFonts w:ascii="Cambria" w:hAnsi="Cambria" w:cs="Calibri"/>
          <w:sz w:val="20"/>
          <w:szCs w:val="20"/>
        </w:rPr>
      </w:pPr>
    </w:p>
    <w:p w:rsidR="00592E46" w:rsidRPr="00E603AC" w:rsidRDefault="00592E46" w:rsidP="00592E46">
      <w:pPr>
        <w:pStyle w:val="tl1"/>
        <w:rPr>
          <w:rFonts w:ascii="Cambria" w:hAnsi="Cambria" w:cs="Calibri"/>
          <w:sz w:val="20"/>
          <w:szCs w:val="20"/>
        </w:rPr>
      </w:pPr>
      <w:r w:rsidRPr="00E603AC">
        <w:rPr>
          <w:rFonts w:ascii="Cambria" w:hAnsi="Cambria" w:cs="Calibri"/>
          <w:sz w:val="20"/>
          <w:szCs w:val="20"/>
        </w:rPr>
        <w:t xml:space="preserve">2. Členovia komisie budú vyhodnocovať splnenie podmienok účasti aplikovaním postupov uvedených </w:t>
      </w:r>
      <w:r w:rsidR="0016003C" w:rsidRPr="00E603AC">
        <w:rPr>
          <w:rFonts w:ascii="Cambria" w:hAnsi="Cambria" w:cs="Calibri"/>
          <w:sz w:val="20"/>
          <w:szCs w:val="20"/>
        </w:rPr>
        <w:br/>
        <w:t xml:space="preserve">v </w:t>
      </w:r>
      <w:r w:rsidRPr="00E603AC">
        <w:rPr>
          <w:rFonts w:ascii="Cambria" w:hAnsi="Cambria" w:cs="Calibri"/>
          <w:sz w:val="20"/>
          <w:szCs w:val="20"/>
        </w:rPr>
        <w:t>§ 40 ZVO a § 152 ods. (4) ZVO.</w:t>
      </w:r>
    </w:p>
    <w:p w:rsidR="00592E46" w:rsidRPr="00E603AC" w:rsidRDefault="00592E46" w:rsidP="00592E46">
      <w:pPr>
        <w:pStyle w:val="tl1"/>
        <w:rPr>
          <w:rFonts w:ascii="Cambria" w:hAnsi="Cambria" w:cs="Calibri"/>
          <w:sz w:val="20"/>
          <w:szCs w:val="20"/>
        </w:rPr>
      </w:pPr>
    </w:p>
    <w:p w:rsidR="00894766" w:rsidRPr="00E603AC" w:rsidRDefault="00AF7C0D" w:rsidP="00592E46">
      <w:pPr>
        <w:pStyle w:val="tl1"/>
        <w:rPr>
          <w:rFonts w:ascii="Cambria" w:hAnsi="Cambria" w:cs="Calibri"/>
          <w:bCs/>
          <w:iCs/>
          <w:sz w:val="20"/>
          <w:szCs w:val="20"/>
        </w:rPr>
      </w:pPr>
      <w:r w:rsidRPr="00E603AC">
        <w:rPr>
          <w:rFonts w:ascii="Cambria" w:hAnsi="Cambria" w:cs="Calibri"/>
          <w:bCs/>
          <w:iCs/>
          <w:sz w:val="20"/>
          <w:szCs w:val="20"/>
        </w:rPr>
        <w:t>3</w:t>
      </w:r>
      <w:r w:rsidR="00592E46" w:rsidRPr="00E603AC">
        <w:rPr>
          <w:rFonts w:ascii="Cambria" w:hAnsi="Cambria" w:cs="Calibri"/>
          <w:bCs/>
          <w:iCs/>
          <w:sz w:val="20"/>
          <w:szCs w:val="20"/>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592E46" w:rsidRPr="00E603AC" w:rsidRDefault="00592E46" w:rsidP="00C07D95">
      <w:pPr>
        <w:pStyle w:val="tl1"/>
        <w:jc w:val="left"/>
        <w:rPr>
          <w:rFonts w:ascii="Cambria" w:hAnsi="Cambria" w:cs="Calibri"/>
          <w:b/>
          <w:bCs/>
          <w:iCs/>
          <w:sz w:val="20"/>
          <w:szCs w:val="20"/>
        </w:rPr>
      </w:pPr>
    </w:p>
    <w:p w:rsidR="006F425D" w:rsidRDefault="00AF7C0D" w:rsidP="0016340A">
      <w:pPr>
        <w:pStyle w:val="tl1"/>
        <w:rPr>
          <w:rFonts w:ascii="Cambria" w:hAnsi="Cambria" w:cs="Calibri"/>
          <w:bCs/>
          <w:iCs/>
          <w:sz w:val="20"/>
          <w:szCs w:val="20"/>
        </w:rPr>
      </w:pPr>
      <w:r w:rsidRPr="00E603AC">
        <w:rPr>
          <w:rFonts w:ascii="Cambria" w:hAnsi="Cambria" w:cs="Calibri"/>
          <w:bCs/>
          <w:iCs/>
          <w:sz w:val="20"/>
          <w:szCs w:val="20"/>
        </w:rPr>
        <w:t>4</w:t>
      </w:r>
      <w:r w:rsidR="0016340A" w:rsidRPr="00E603AC">
        <w:rPr>
          <w:rFonts w:ascii="Cambria" w:hAnsi="Cambria" w:cs="Calibri"/>
          <w:bCs/>
          <w:iCs/>
          <w:sz w:val="20"/>
          <w:szCs w:val="20"/>
        </w:rPr>
        <w:t xml:space="preserve">.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16340A" w:rsidRPr="00E603AC">
        <w:rPr>
          <w:rFonts w:ascii="Cambria" w:hAnsi="Cambria" w:cs="Calibri"/>
          <w:bCs/>
          <w:iCs/>
          <w:sz w:val="20"/>
          <w:szCs w:val="20"/>
        </w:rPr>
        <w:t>ust</w:t>
      </w:r>
      <w:proofErr w:type="spellEnd"/>
      <w:r w:rsidR="0016340A" w:rsidRPr="00E603AC">
        <w:rPr>
          <w:rFonts w:ascii="Cambria" w:hAnsi="Cambria" w:cs="Calibri"/>
          <w:bCs/>
          <w:iCs/>
          <w:sz w:val="20"/>
          <w:szCs w:val="20"/>
        </w:rPr>
        <w:t xml:space="preserve">. § 39 ZVO, vyhlášky Úradu pre verejné obstarávanie č. 155/2016 </w:t>
      </w:r>
      <w:proofErr w:type="spellStart"/>
      <w:r w:rsidR="0016340A" w:rsidRPr="00E603AC">
        <w:rPr>
          <w:rFonts w:ascii="Cambria" w:hAnsi="Cambria" w:cs="Calibri"/>
          <w:bCs/>
          <w:iCs/>
          <w:sz w:val="20"/>
          <w:szCs w:val="20"/>
        </w:rPr>
        <w:t>Z.z</w:t>
      </w:r>
      <w:proofErr w:type="spellEnd"/>
      <w:r w:rsidR="0016340A" w:rsidRPr="00E603AC">
        <w:rPr>
          <w:rFonts w:ascii="Cambria" w:hAnsi="Cambria" w:cs="Calibri"/>
          <w:bCs/>
          <w:iCs/>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r w:rsidR="006F425D">
        <w:rPr>
          <w:rFonts w:ascii="Cambria" w:hAnsi="Cambria" w:cs="Calibri"/>
          <w:bCs/>
          <w:iCs/>
          <w:sz w:val="20"/>
          <w:szCs w:val="20"/>
        </w:rPr>
        <w:t xml:space="preserve"> </w:t>
      </w:r>
    </w:p>
    <w:p w:rsidR="006F425D" w:rsidRDefault="006F425D" w:rsidP="0016340A">
      <w:pPr>
        <w:pStyle w:val="tl1"/>
        <w:rPr>
          <w:rFonts w:ascii="Cambria" w:hAnsi="Cambria" w:cs="Calibri"/>
          <w:bCs/>
          <w:iCs/>
          <w:sz w:val="20"/>
          <w:szCs w:val="20"/>
        </w:rPr>
      </w:pPr>
    </w:p>
    <w:p w:rsidR="00894766" w:rsidRPr="00E603AC" w:rsidRDefault="006F425D" w:rsidP="0016340A">
      <w:pPr>
        <w:pStyle w:val="tl1"/>
        <w:rPr>
          <w:rFonts w:ascii="Cambria" w:hAnsi="Cambria" w:cs="Calibri"/>
          <w:bCs/>
          <w:iCs/>
          <w:sz w:val="20"/>
          <w:szCs w:val="20"/>
        </w:rPr>
      </w:pPr>
      <w:r>
        <w:rPr>
          <w:rFonts w:ascii="Cambria" w:hAnsi="Cambria" w:cs="Calibri"/>
          <w:bCs/>
          <w:iCs/>
          <w:sz w:val="20"/>
          <w:szCs w:val="20"/>
        </w:rPr>
        <w:t xml:space="preserve">5. </w:t>
      </w:r>
      <w:r w:rsidR="001D3F40">
        <w:rPr>
          <w:rFonts w:ascii="Cambria" w:hAnsi="Cambria" w:cs="Calibri"/>
          <w:bCs/>
          <w:iCs/>
          <w:sz w:val="20"/>
          <w:szCs w:val="20"/>
        </w:rPr>
        <w:t xml:space="preserve">Verejný obstarávateľ umožňuje </w:t>
      </w:r>
      <w:r w:rsidR="001D3F40">
        <w:rPr>
          <w:rFonts w:ascii="Cambria" w:hAnsi="Cambria" w:cs="Cambria"/>
          <w:sz w:val="20"/>
          <w:szCs w:val="20"/>
        </w:rPr>
        <w:t>hospodárskym subjektom</w:t>
      </w:r>
      <w:r w:rsidRPr="009D609E">
        <w:rPr>
          <w:rFonts w:ascii="Cambria" w:hAnsi="Cambria" w:cs="Cambria"/>
          <w:sz w:val="20"/>
          <w:szCs w:val="20"/>
        </w:rPr>
        <w:t xml:space="preserve"> prehlásiť splnenie podmienok účasti finančného a ekonomického postavenia a podmienky účasti technickej alebo odbornej spôsobilosti </w:t>
      </w:r>
      <w:r w:rsidRPr="00AD25E1">
        <w:rPr>
          <w:rFonts w:ascii="Cambria" w:hAnsi="Cambria" w:cs="Cambria"/>
          <w:sz w:val="20"/>
          <w:szCs w:val="20"/>
          <w:u w:val="single"/>
        </w:rPr>
        <w:t>prostredníctvom globálneho údaju</w:t>
      </w:r>
      <w:r w:rsidRPr="009D609E">
        <w:rPr>
          <w:rFonts w:ascii="Cambria" w:hAnsi="Cambria" w:cs="Cambria"/>
          <w:sz w:val="20"/>
          <w:szCs w:val="20"/>
        </w:rPr>
        <w:t xml:space="preserve"> uvedeného v oddiel α IV. Časti jednotného európskeho dokumentu.</w:t>
      </w:r>
    </w:p>
    <w:p w:rsidR="00C61175" w:rsidRPr="00E603AC" w:rsidRDefault="00C61175" w:rsidP="0016340A">
      <w:pPr>
        <w:pStyle w:val="tl1"/>
        <w:rPr>
          <w:rFonts w:ascii="Cambria" w:hAnsi="Cambria" w:cs="Calibri"/>
          <w:bCs/>
          <w:iCs/>
          <w:sz w:val="20"/>
          <w:szCs w:val="20"/>
        </w:rPr>
      </w:pPr>
    </w:p>
    <w:p w:rsidR="00C61175" w:rsidRPr="00E603AC" w:rsidRDefault="001D3F40" w:rsidP="0016340A">
      <w:pPr>
        <w:pStyle w:val="tl1"/>
        <w:rPr>
          <w:rFonts w:ascii="Cambria" w:hAnsi="Cambria" w:cs="Calibri"/>
          <w:bCs/>
          <w:iCs/>
          <w:sz w:val="20"/>
          <w:szCs w:val="20"/>
        </w:rPr>
      </w:pPr>
      <w:r>
        <w:rPr>
          <w:rFonts w:ascii="Cambria" w:hAnsi="Cambria" w:cs="Calibri"/>
          <w:bCs/>
          <w:iCs/>
          <w:sz w:val="20"/>
          <w:szCs w:val="20"/>
        </w:rPr>
        <w:t>6</w:t>
      </w:r>
      <w:r w:rsidR="00C61175" w:rsidRPr="00E603AC">
        <w:rPr>
          <w:rFonts w:ascii="Cambria" w:hAnsi="Cambria"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C61175" w:rsidRPr="00E603AC">
        <w:rPr>
          <w:rFonts w:ascii="Cambria" w:hAnsi="Cambria" w:cs="Calibri"/>
          <w:bCs/>
          <w:iCs/>
          <w:sz w:val="20"/>
          <w:szCs w:val="20"/>
        </w:rPr>
        <w:t>rtf</w:t>
      </w:r>
      <w:proofErr w:type="spellEnd"/>
      <w:r w:rsidR="00C61175" w:rsidRPr="00E603AC">
        <w:rPr>
          <w:rFonts w:ascii="Cambria" w:hAnsi="Cambria" w:cs="Calibri"/>
          <w:bCs/>
          <w:iCs/>
          <w:sz w:val="20"/>
          <w:szCs w:val="20"/>
        </w:rPr>
        <w:t xml:space="preserve"> je možné nájsť na webovom sídla Úradu pre verejné obstarávanie na adrese </w:t>
      </w:r>
      <w:hyperlink r:id="rId12" w:history="1">
        <w:r w:rsidR="00C61175" w:rsidRPr="00E603AC">
          <w:rPr>
            <w:rStyle w:val="Hypertextovprepojenie"/>
            <w:rFonts w:ascii="Cambria" w:hAnsi="Cambria" w:cs="Calibri"/>
            <w:sz w:val="20"/>
            <w:szCs w:val="20"/>
          </w:rPr>
          <w:t>http://www.uvo.gov.sk/legislativametodika-dohlad/jednotny-europsky-dokument-pre-verejne-obstaravanie-553.html</w:t>
        </w:r>
      </w:hyperlink>
      <w:r w:rsidR="00C61175" w:rsidRPr="00E603AC">
        <w:rPr>
          <w:rFonts w:ascii="Cambria" w:hAnsi="Cambria" w:cs="Calibri"/>
          <w:bCs/>
          <w:iCs/>
          <w:sz w:val="20"/>
          <w:szCs w:val="20"/>
        </w:rPr>
        <w:t>.</w:t>
      </w:r>
    </w:p>
    <w:p w:rsidR="008624F7" w:rsidRPr="00E603AC" w:rsidRDefault="008624F7" w:rsidP="00C07D95">
      <w:pPr>
        <w:pStyle w:val="tl1"/>
        <w:jc w:val="left"/>
        <w:rPr>
          <w:rFonts w:ascii="Cambria" w:hAnsi="Cambria" w:cs="Calibri"/>
          <w:b/>
          <w:bCs/>
          <w:iCs/>
          <w:sz w:val="20"/>
          <w:szCs w:val="20"/>
        </w:rPr>
      </w:pPr>
    </w:p>
    <w:p w:rsidR="00513D8E" w:rsidRPr="00E603AC" w:rsidRDefault="00143428" w:rsidP="00C07D95">
      <w:pPr>
        <w:pStyle w:val="tl1"/>
        <w:jc w:val="left"/>
        <w:rPr>
          <w:rFonts w:asciiTheme="majorHAnsi" w:hAnsiTheme="majorHAnsi" w:cs="Calibri"/>
          <w:b/>
          <w:bCs/>
          <w:iCs/>
          <w:sz w:val="24"/>
          <w:szCs w:val="20"/>
        </w:rPr>
      </w:pPr>
      <w:r>
        <w:rPr>
          <w:rFonts w:ascii="Cambria" w:hAnsi="Cambria" w:cs="Calibri"/>
          <w:b/>
          <w:bCs/>
          <w:iCs/>
          <w:sz w:val="20"/>
          <w:szCs w:val="20"/>
        </w:rPr>
        <w:br w:type="column"/>
      </w:r>
      <w:r w:rsidR="00513D8E" w:rsidRPr="00E603AC">
        <w:rPr>
          <w:rFonts w:asciiTheme="majorHAnsi" w:hAnsiTheme="majorHAnsi" w:cs="Calibri"/>
          <w:b/>
          <w:bCs/>
          <w:iCs/>
          <w:sz w:val="24"/>
          <w:szCs w:val="20"/>
        </w:rPr>
        <w:lastRenderedPageBreak/>
        <w:t>G.  NÁVRH UCHÁDZAČA NA PLNENIE KRITÉRIA</w:t>
      </w:r>
    </w:p>
    <w:p w:rsidR="00513D8E" w:rsidRPr="00E603AC" w:rsidRDefault="00513D8E" w:rsidP="00C07D95">
      <w:pPr>
        <w:rPr>
          <w:rFonts w:asciiTheme="majorHAnsi" w:hAnsiTheme="majorHAnsi" w:cs="Calibri"/>
          <w:szCs w:val="16"/>
        </w:rPr>
      </w:pPr>
    </w:p>
    <w:p w:rsidR="00513D8E" w:rsidRPr="00E603AC" w:rsidRDefault="00513D8E" w:rsidP="000B2E9D">
      <w:pPr>
        <w:jc w:val="both"/>
        <w:rPr>
          <w:rFonts w:asciiTheme="majorHAnsi" w:hAnsiTheme="majorHAnsi" w:cs="Calibri"/>
          <w:sz w:val="20"/>
          <w:szCs w:val="20"/>
        </w:rPr>
      </w:pPr>
      <w:bookmarkStart w:id="7" w:name="OLE_LINK3"/>
      <w:r w:rsidRPr="00E603AC">
        <w:rPr>
          <w:rFonts w:asciiTheme="majorHAnsi" w:hAnsiTheme="majorHAnsi" w:cs="Calibri"/>
          <w:b/>
          <w:sz w:val="20"/>
          <w:szCs w:val="20"/>
        </w:rPr>
        <w:t>Postup verejného obstarávania:</w:t>
      </w:r>
      <w:r w:rsidRPr="00E603AC">
        <w:rPr>
          <w:rFonts w:asciiTheme="majorHAnsi" w:hAnsiTheme="majorHAnsi" w:cs="Calibri"/>
          <w:sz w:val="20"/>
          <w:szCs w:val="20"/>
        </w:rPr>
        <w:t xml:space="preserve"> </w:t>
      </w:r>
      <w:r w:rsidRPr="00E603AC">
        <w:rPr>
          <w:rFonts w:asciiTheme="majorHAnsi" w:hAnsiTheme="majorHAnsi" w:cs="Calibri"/>
          <w:sz w:val="20"/>
          <w:szCs w:val="20"/>
        </w:rPr>
        <w:tab/>
      </w:r>
      <w:r w:rsidR="00E37B74" w:rsidRPr="00E603AC">
        <w:rPr>
          <w:rFonts w:asciiTheme="majorHAnsi" w:hAnsiTheme="majorHAnsi" w:cs="Calibri"/>
          <w:sz w:val="20"/>
          <w:szCs w:val="20"/>
        </w:rPr>
        <w:t xml:space="preserve">Podlimitná zákazka </w:t>
      </w:r>
      <w:r w:rsidR="004F6C25">
        <w:rPr>
          <w:rFonts w:asciiTheme="majorHAnsi" w:hAnsiTheme="majorHAnsi" w:cs="Calibri"/>
          <w:sz w:val="20"/>
          <w:szCs w:val="20"/>
        </w:rPr>
        <w:t>bez využitia</w:t>
      </w:r>
      <w:r w:rsidR="00E37B74" w:rsidRPr="00E603AC">
        <w:rPr>
          <w:rFonts w:asciiTheme="majorHAnsi" w:hAnsiTheme="majorHAnsi" w:cs="Calibri"/>
          <w:sz w:val="20"/>
          <w:szCs w:val="20"/>
        </w:rPr>
        <w:t xml:space="preserve"> elektronického trhoviska</w:t>
      </w:r>
    </w:p>
    <w:p w:rsidR="00E37B74" w:rsidRPr="00E603AC" w:rsidRDefault="00E37B74" w:rsidP="000B2E9D">
      <w:pPr>
        <w:jc w:val="both"/>
        <w:rPr>
          <w:rFonts w:asciiTheme="majorHAnsi" w:hAnsiTheme="majorHAnsi" w:cs="Calibri"/>
          <w:sz w:val="20"/>
          <w:szCs w:val="20"/>
        </w:rPr>
      </w:pPr>
      <w:r w:rsidRPr="00E603AC">
        <w:rPr>
          <w:rFonts w:asciiTheme="majorHAnsi" w:hAnsiTheme="majorHAnsi" w:cs="Calibri"/>
          <w:b/>
          <w:sz w:val="20"/>
          <w:szCs w:val="20"/>
        </w:rPr>
        <w:t>Druh zákazky:</w:t>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00344B4C">
        <w:rPr>
          <w:rFonts w:asciiTheme="majorHAnsi" w:hAnsiTheme="majorHAnsi" w:cs="Calibri"/>
          <w:sz w:val="20"/>
          <w:szCs w:val="20"/>
        </w:rPr>
        <w:t>tovar, služby</w:t>
      </w:r>
    </w:p>
    <w:p w:rsidR="00513D8E" w:rsidRPr="001D4939" w:rsidRDefault="00513D8E" w:rsidP="00EE6F17">
      <w:pPr>
        <w:ind w:left="3540" w:hanging="3540"/>
        <w:rPr>
          <w:rFonts w:asciiTheme="majorHAnsi" w:hAnsiTheme="majorHAnsi" w:cs="Calibri"/>
          <w:sz w:val="20"/>
          <w:szCs w:val="20"/>
        </w:rPr>
      </w:pPr>
      <w:r w:rsidRPr="00E603AC">
        <w:rPr>
          <w:rFonts w:asciiTheme="majorHAnsi" w:hAnsiTheme="majorHAnsi" w:cs="Calibri"/>
          <w:b/>
          <w:sz w:val="20"/>
          <w:szCs w:val="20"/>
        </w:rPr>
        <w:t>Predmet zákazky:</w:t>
      </w:r>
      <w:r w:rsidR="00EE6F17" w:rsidRPr="00E603AC">
        <w:rPr>
          <w:rFonts w:asciiTheme="majorHAnsi" w:hAnsiTheme="majorHAnsi" w:cs="Calibri"/>
          <w:sz w:val="20"/>
          <w:szCs w:val="20"/>
        </w:rPr>
        <w:t xml:space="preserve"> </w:t>
      </w:r>
      <w:r w:rsidR="00EE6F17" w:rsidRPr="00E603AC">
        <w:rPr>
          <w:rFonts w:asciiTheme="majorHAnsi" w:hAnsiTheme="majorHAnsi" w:cs="Calibri"/>
          <w:sz w:val="20"/>
          <w:szCs w:val="20"/>
        </w:rPr>
        <w:tab/>
      </w:r>
      <w:r w:rsidR="001D4939" w:rsidRPr="001D4939">
        <w:rPr>
          <w:rFonts w:ascii="Cambria" w:hAnsi="Cambria" w:cs="Calibri"/>
          <w:sz w:val="20"/>
          <w:szCs w:val="20"/>
        </w:rPr>
        <w:t>Rekonštrukcia klimatizačnej jedn</w:t>
      </w:r>
      <w:r w:rsidR="00FF2BC1">
        <w:rPr>
          <w:rFonts w:ascii="Cambria" w:hAnsi="Cambria" w:cs="Calibri"/>
          <w:sz w:val="20"/>
          <w:szCs w:val="20"/>
        </w:rPr>
        <w:t xml:space="preserve">otky v Matejovom </w:t>
      </w:r>
      <w:r w:rsidR="008F14F4">
        <w:rPr>
          <w:rFonts w:ascii="Cambria" w:hAnsi="Cambria" w:cs="Calibri"/>
          <w:sz w:val="20"/>
          <w:szCs w:val="20"/>
        </w:rPr>
        <w:t>d</w:t>
      </w:r>
      <w:r w:rsidR="00FF2BC1">
        <w:rPr>
          <w:rFonts w:ascii="Cambria" w:hAnsi="Cambria" w:cs="Calibri"/>
          <w:sz w:val="20"/>
          <w:szCs w:val="20"/>
        </w:rPr>
        <w:t>ome</w:t>
      </w:r>
      <w:r w:rsidR="001D4939" w:rsidRPr="001D4939">
        <w:rPr>
          <w:rFonts w:ascii="Cambria" w:hAnsi="Cambria" w:cs="Cambria"/>
          <w:sz w:val="20"/>
          <w:szCs w:val="20"/>
        </w:rPr>
        <w:t>.</w:t>
      </w:r>
    </w:p>
    <w:p w:rsidR="001E75A6" w:rsidRPr="001D4939" w:rsidRDefault="00513D8E" w:rsidP="001D4939">
      <w:pPr>
        <w:ind w:left="3544" w:hanging="3544"/>
        <w:rPr>
          <w:rFonts w:asciiTheme="majorHAnsi" w:hAnsiTheme="majorHAnsi" w:cs="Calibri"/>
          <w:iCs/>
          <w:sz w:val="20"/>
          <w:szCs w:val="20"/>
        </w:rPr>
      </w:pPr>
      <w:r w:rsidRPr="00E603AC">
        <w:rPr>
          <w:rFonts w:asciiTheme="majorHAnsi" w:hAnsiTheme="majorHAnsi" w:cs="Calibri"/>
          <w:b/>
          <w:sz w:val="20"/>
          <w:szCs w:val="20"/>
        </w:rPr>
        <w:t xml:space="preserve">Verejný obstarávateľ: </w:t>
      </w:r>
      <w:r w:rsidRPr="00E603AC">
        <w:rPr>
          <w:rFonts w:asciiTheme="majorHAnsi" w:hAnsiTheme="majorHAnsi" w:cs="Calibri"/>
          <w:b/>
          <w:sz w:val="20"/>
          <w:szCs w:val="20"/>
        </w:rPr>
        <w:tab/>
      </w:r>
      <w:r w:rsidRPr="00E603AC">
        <w:rPr>
          <w:rFonts w:asciiTheme="majorHAnsi" w:hAnsiTheme="majorHAnsi" w:cs="Calibri"/>
          <w:b/>
          <w:sz w:val="20"/>
          <w:szCs w:val="20"/>
        </w:rPr>
        <w:tab/>
      </w:r>
      <w:r w:rsidR="001D4939" w:rsidRPr="008430D3">
        <w:rPr>
          <w:rFonts w:asciiTheme="majorHAnsi" w:hAnsiTheme="majorHAnsi"/>
          <w:bCs/>
          <w:sz w:val="20"/>
          <w:szCs w:val="20"/>
        </w:rPr>
        <w:t>Stredoslovenské múzeum v Banskej Bystrici</w:t>
      </w:r>
      <w:r w:rsidR="001D4939">
        <w:rPr>
          <w:rFonts w:asciiTheme="majorHAnsi" w:hAnsiTheme="majorHAnsi" w:cs="Calibri"/>
          <w:iCs/>
          <w:sz w:val="20"/>
          <w:szCs w:val="20"/>
        </w:rPr>
        <w:t xml:space="preserve">, </w:t>
      </w:r>
      <w:r w:rsidR="001D4939" w:rsidRPr="008430D3">
        <w:rPr>
          <w:rFonts w:asciiTheme="majorHAnsi" w:hAnsiTheme="majorHAnsi"/>
          <w:bCs/>
          <w:sz w:val="20"/>
          <w:szCs w:val="20"/>
        </w:rPr>
        <w:t>Nám</w:t>
      </w:r>
      <w:bookmarkStart w:id="8" w:name="_GoBack"/>
      <w:bookmarkEnd w:id="8"/>
      <w:r w:rsidR="001D4939" w:rsidRPr="008430D3">
        <w:rPr>
          <w:rFonts w:asciiTheme="majorHAnsi" w:hAnsiTheme="majorHAnsi"/>
          <w:bCs/>
          <w:sz w:val="20"/>
          <w:szCs w:val="20"/>
        </w:rPr>
        <w:t>estie SNP 3755/4A, 974 01  Banská Bystrica</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Obchodné meno uchádzača:</w:t>
      </w:r>
      <w:r w:rsidR="00BC5BCD" w:rsidRPr="00E603AC">
        <w:rPr>
          <w:rFonts w:asciiTheme="majorHAnsi" w:hAnsiTheme="majorHAnsi" w:cs="Calibri"/>
          <w:sz w:val="20"/>
          <w:szCs w:val="20"/>
        </w:rPr>
        <w:t xml:space="preserve">        </w:t>
      </w:r>
      <w:r w:rsidR="00BC5BCD"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Sídlo alebo miesto podnikania</w:t>
      </w:r>
      <w:r w:rsidR="00BC5BCD" w:rsidRPr="00E603AC">
        <w:rPr>
          <w:rFonts w:asciiTheme="majorHAnsi" w:hAnsiTheme="majorHAnsi" w:cs="Calibri"/>
          <w:b/>
          <w:sz w:val="20"/>
          <w:szCs w:val="20"/>
        </w:rPr>
        <w:t>:</w:t>
      </w:r>
      <w:r w:rsidR="00BC5BCD" w:rsidRPr="00E603AC">
        <w:rPr>
          <w:rFonts w:asciiTheme="majorHAnsi" w:hAnsiTheme="majorHAnsi" w:cs="Calibri"/>
          <w:b/>
          <w:sz w:val="20"/>
          <w:szCs w:val="20"/>
        </w:rPr>
        <w:tab/>
      </w:r>
      <w:r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IČO uchádzača:</w:t>
      </w:r>
      <w:r w:rsidRPr="00E603AC">
        <w:rPr>
          <w:rFonts w:asciiTheme="majorHAnsi" w:hAnsiTheme="majorHAnsi" w:cs="Calibri"/>
          <w:sz w:val="20"/>
          <w:szCs w:val="20"/>
        </w:rPr>
        <w:t xml:space="preserve">                          </w:t>
      </w:r>
      <w:r w:rsidR="00BC5BCD" w:rsidRPr="00E603AC">
        <w:rPr>
          <w:rFonts w:asciiTheme="majorHAnsi" w:hAnsiTheme="majorHAnsi" w:cs="Calibri"/>
          <w:sz w:val="20"/>
          <w:szCs w:val="20"/>
        </w:rPr>
        <w:tab/>
      </w:r>
      <w:r w:rsidR="00BC5BCD"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Kontaktná osoba uchádzača:</w:t>
      </w:r>
      <w:r w:rsidR="00BC5BCD" w:rsidRPr="00E603AC">
        <w:rPr>
          <w:rFonts w:asciiTheme="majorHAnsi" w:hAnsiTheme="majorHAnsi" w:cs="Calibri"/>
          <w:sz w:val="20"/>
          <w:szCs w:val="20"/>
        </w:rPr>
        <w:t xml:space="preserve">                  </w:t>
      </w:r>
      <w:r w:rsidR="00BC5BCD" w:rsidRPr="00AB4093">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bookmarkEnd w:id="7"/>
    <w:p w:rsidR="00B41984" w:rsidRPr="00E603AC" w:rsidRDefault="00B41984" w:rsidP="00B41984">
      <w:pPr>
        <w:jc w:val="center"/>
        <w:rPr>
          <w:rFonts w:asciiTheme="majorHAnsi" w:hAnsiTheme="majorHAnsi" w:cs="Calibri"/>
          <w:b/>
          <w:sz w:val="20"/>
          <w:szCs w:val="20"/>
          <w:u w:val="single"/>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F58BE">
      <w:pPr>
        <w:jc w:val="center"/>
        <w:rPr>
          <w:rFonts w:asciiTheme="majorHAnsi" w:hAnsiTheme="majorHAnsi" w:cs="Calibri"/>
          <w:b/>
          <w:sz w:val="20"/>
          <w:szCs w:val="20"/>
          <w:u w:val="single"/>
        </w:rPr>
      </w:pPr>
      <w:r w:rsidRPr="00E603AC">
        <w:rPr>
          <w:rFonts w:asciiTheme="majorHAnsi" w:hAnsiTheme="majorHAnsi" w:cs="Calibri"/>
          <w:b/>
          <w:sz w:val="20"/>
          <w:szCs w:val="20"/>
          <w:u w:val="single"/>
        </w:rPr>
        <w:t>Návrh uchádzača na plnenie kritéria (vyplní uchádzač)</w:t>
      </w:r>
    </w:p>
    <w:p w:rsidR="00761BBE" w:rsidRPr="00E603AC" w:rsidRDefault="00761BBE" w:rsidP="00FF58BE">
      <w:pPr>
        <w:jc w:val="center"/>
        <w:rPr>
          <w:rFonts w:asciiTheme="majorHAnsi" w:hAnsiTheme="majorHAnsi" w:cs="Calibri"/>
          <w:b/>
          <w:sz w:val="20"/>
          <w:szCs w:val="20"/>
          <w:u w:val="single"/>
        </w:rPr>
      </w:pPr>
    </w:p>
    <w:p w:rsidR="00761BBE" w:rsidRPr="00E603AC" w:rsidRDefault="00761BBE" w:rsidP="00761BBE">
      <w:pPr>
        <w:rPr>
          <w:rFonts w:asciiTheme="majorHAnsi" w:hAnsiTheme="majorHAnsi" w:cs="Calibri"/>
          <w:sz w:val="20"/>
          <w:szCs w:val="20"/>
        </w:rPr>
      </w:pPr>
    </w:p>
    <w:p w:rsidR="00AB4093" w:rsidRDefault="00AB4093" w:rsidP="00AB4093">
      <w:pPr>
        <w:rPr>
          <w:rFonts w:ascii="Cambria" w:hAnsi="Cambria" w:cs="Calibri"/>
          <w:sz w:val="20"/>
          <w:szCs w:val="20"/>
        </w:rPr>
      </w:pPr>
    </w:p>
    <w:p w:rsidR="003B7F21" w:rsidRDefault="003B7F21" w:rsidP="003B7F21">
      <w:pPr>
        <w:rPr>
          <w:rFonts w:ascii="Cambria" w:hAnsi="Cambria" w:cs="Calibri"/>
          <w:sz w:val="20"/>
          <w:szCs w:val="20"/>
        </w:rPr>
      </w:pPr>
    </w:p>
    <w:p w:rsidR="003B7F21" w:rsidRPr="00A54C1D" w:rsidRDefault="003B7F21" w:rsidP="003B7F21">
      <w:pPr>
        <w:jc w:val="both"/>
        <w:rPr>
          <w:rFonts w:ascii="Calibri" w:hAnsi="Calibri" w:cs="Calibri"/>
          <w:i/>
          <w:sz w:val="20"/>
          <w:szCs w:val="20"/>
        </w:rPr>
      </w:pPr>
      <w:r w:rsidRPr="00AB4093">
        <w:rPr>
          <w:rFonts w:asciiTheme="majorHAnsi" w:hAnsiTheme="majorHAnsi" w:cs="Calibri"/>
          <w:color w:val="FF0000"/>
          <w:sz w:val="20"/>
          <w:szCs w:val="20"/>
        </w:rPr>
        <w:t xml:space="preserve"> </w:t>
      </w:r>
      <w:r w:rsidRPr="00A54C1D">
        <w:rPr>
          <w:rFonts w:ascii="Calibri" w:hAnsi="Calibri" w:cs="Calibri"/>
          <w:i/>
          <w:sz w:val="20"/>
          <w:szCs w:val="20"/>
          <w:highlight w:val="yellow"/>
        </w:rPr>
        <w:t>Pozn.: Uchádzačom uvedená cena musí vychádzať z ocenen</w:t>
      </w:r>
      <w:r>
        <w:rPr>
          <w:rFonts w:ascii="Calibri" w:hAnsi="Calibri" w:cs="Calibri"/>
          <w:i/>
          <w:sz w:val="20"/>
          <w:szCs w:val="20"/>
          <w:highlight w:val="yellow"/>
        </w:rPr>
        <w:t>ého</w:t>
      </w:r>
      <w:r w:rsidRPr="00A54C1D">
        <w:rPr>
          <w:rFonts w:ascii="Calibri" w:hAnsi="Calibri" w:cs="Calibri"/>
          <w:i/>
          <w:sz w:val="20"/>
          <w:szCs w:val="20"/>
          <w:highlight w:val="yellow"/>
        </w:rPr>
        <w:t xml:space="preserve"> </w:t>
      </w:r>
      <w:proofErr w:type="spellStart"/>
      <w:r w:rsidRPr="00A54C1D">
        <w:rPr>
          <w:rFonts w:ascii="Calibri" w:hAnsi="Calibri" w:cs="Calibri"/>
          <w:i/>
          <w:sz w:val="20"/>
          <w:szCs w:val="20"/>
          <w:highlight w:val="yellow"/>
        </w:rPr>
        <w:t>položkového</w:t>
      </w:r>
      <w:proofErr w:type="spellEnd"/>
      <w:r w:rsidRPr="00A54C1D">
        <w:rPr>
          <w:rFonts w:ascii="Calibri" w:hAnsi="Calibri" w:cs="Calibri"/>
          <w:i/>
          <w:sz w:val="20"/>
          <w:szCs w:val="20"/>
          <w:highlight w:val="yellow"/>
        </w:rPr>
        <w:t xml:space="preserve"> </w:t>
      </w:r>
      <w:r>
        <w:rPr>
          <w:rFonts w:ascii="Calibri" w:hAnsi="Calibri" w:cs="Calibri"/>
          <w:i/>
          <w:sz w:val="20"/>
          <w:szCs w:val="20"/>
          <w:highlight w:val="yellow"/>
        </w:rPr>
        <w:t xml:space="preserve">rozpočtu, ktorý je prílohou č. </w:t>
      </w:r>
      <w:r w:rsidR="00143428" w:rsidRPr="00143428">
        <w:rPr>
          <w:rFonts w:ascii="Calibri" w:hAnsi="Calibri" w:cs="Calibri"/>
          <w:i/>
          <w:sz w:val="20"/>
          <w:szCs w:val="20"/>
          <w:highlight w:val="yellow"/>
        </w:rPr>
        <w:t>2</w:t>
      </w:r>
      <w:r w:rsidRPr="00B5295C">
        <w:rPr>
          <w:rFonts w:ascii="Calibri" w:hAnsi="Calibri" w:cs="Calibri"/>
          <w:b/>
          <w:i/>
          <w:color w:val="FF0000"/>
          <w:sz w:val="20"/>
          <w:szCs w:val="20"/>
          <w:highlight w:val="yellow"/>
        </w:rPr>
        <w:t xml:space="preserve"> </w:t>
      </w:r>
      <w:r w:rsidRPr="00A54C1D">
        <w:rPr>
          <w:rFonts w:ascii="Calibri" w:hAnsi="Calibri" w:cs="Calibri"/>
          <w:i/>
          <w:sz w:val="20"/>
          <w:szCs w:val="20"/>
          <w:highlight w:val="yellow"/>
        </w:rPr>
        <w:t>týchto SP.</w:t>
      </w:r>
    </w:p>
    <w:p w:rsidR="00AB4093" w:rsidRDefault="00AB4093" w:rsidP="00AB4093">
      <w:pPr>
        <w:rPr>
          <w:rFonts w:ascii="Cambria" w:hAnsi="Cambria" w:cs="Calibri"/>
          <w:sz w:val="20"/>
          <w:szCs w:val="20"/>
        </w:rPr>
      </w:pPr>
    </w:p>
    <w:p w:rsidR="00AB4093" w:rsidRDefault="00AB4093" w:rsidP="00AB4093">
      <w:pPr>
        <w:rPr>
          <w:rFonts w:ascii="Cambria" w:hAnsi="Cambria" w:cs="Calibri"/>
          <w:sz w:val="20"/>
          <w:szCs w:val="20"/>
        </w:rPr>
      </w:pPr>
    </w:p>
    <w:p w:rsidR="00AB4093" w:rsidRPr="000B6517" w:rsidRDefault="00AB4093" w:rsidP="00AB4093">
      <w:pPr>
        <w:rPr>
          <w:rFonts w:ascii="Cambria" w:hAnsi="Cambria" w:cs="Calibri"/>
          <w:sz w:val="20"/>
          <w:szCs w:val="20"/>
        </w:rPr>
      </w:pPr>
      <w:r w:rsidRPr="000B6517">
        <w:rPr>
          <w:rFonts w:ascii="Cambria" w:hAnsi="Cambria" w:cs="Calibri"/>
          <w:sz w:val="20"/>
          <w:szCs w:val="20"/>
        </w:rPr>
        <w:t xml:space="preserve">celková cena za predmet zákazky v EUR </w:t>
      </w:r>
      <w:r w:rsidR="000B0273">
        <w:rPr>
          <w:rFonts w:ascii="Cambria" w:hAnsi="Cambria" w:cs="Calibri"/>
          <w:sz w:val="20"/>
          <w:szCs w:val="20"/>
        </w:rPr>
        <w:t>bez</w:t>
      </w:r>
      <w:r w:rsidRPr="000B6517">
        <w:rPr>
          <w:rFonts w:ascii="Cambria" w:hAnsi="Cambria" w:cs="Calibri"/>
          <w:sz w:val="20"/>
          <w:szCs w:val="20"/>
        </w:rPr>
        <w:t> DPH:</w:t>
      </w:r>
      <w:r w:rsidRPr="000B6517">
        <w:rPr>
          <w:rFonts w:ascii="Cambria" w:hAnsi="Cambria" w:cs="Calibri"/>
          <w:sz w:val="20"/>
          <w:szCs w:val="20"/>
        </w:rPr>
        <w:tab/>
      </w:r>
      <w:r w:rsidRPr="000B6517">
        <w:rPr>
          <w:rFonts w:ascii="Cambria" w:hAnsi="Cambria" w:cs="Calibri"/>
          <w:sz w:val="20"/>
          <w:szCs w:val="20"/>
        </w:rPr>
        <w:tab/>
        <w:t>.......................................................................</w:t>
      </w:r>
    </w:p>
    <w:p w:rsidR="00AB4093" w:rsidRPr="000B6517" w:rsidRDefault="00AB4093" w:rsidP="00AB4093">
      <w:pPr>
        <w:rPr>
          <w:rFonts w:ascii="Cambria" w:hAnsi="Cambria" w:cs="Calibri"/>
          <w:sz w:val="20"/>
          <w:szCs w:val="20"/>
        </w:rPr>
      </w:pPr>
    </w:p>
    <w:p w:rsidR="00AB4093" w:rsidRPr="000B6517" w:rsidRDefault="00AB4093" w:rsidP="00AB4093">
      <w:pPr>
        <w:rPr>
          <w:rFonts w:ascii="Cambria" w:hAnsi="Cambria" w:cs="Calibri"/>
          <w:sz w:val="20"/>
          <w:szCs w:val="20"/>
        </w:rPr>
      </w:pPr>
      <w:r>
        <w:rPr>
          <w:rFonts w:ascii="Cambria" w:hAnsi="Cambria" w:cs="Calibri"/>
          <w:sz w:val="20"/>
          <w:szCs w:val="20"/>
        </w:rPr>
        <w:t>DPH</w:t>
      </w:r>
      <w:r w:rsidRPr="000B6517">
        <w:rPr>
          <w:rFonts w:ascii="Cambria" w:hAnsi="Cambria" w:cs="Calibri"/>
          <w:sz w:val="20"/>
          <w:szCs w:val="20"/>
        </w:rPr>
        <w:t xml:space="preserve"> v EUR:</w:t>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t>.......................................................................</w:t>
      </w:r>
    </w:p>
    <w:p w:rsidR="00AB4093" w:rsidRPr="000B6517" w:rsidRDefault="00AB4093" w:rsidP="00AB4093">
      <w:pPr>
        <w:rPr>
          <w:rFonts w:ascii="Cambria" w:hAnsi="Cambria" w:cs="Calibri"/>
          <w:sz w:val="20"/>
          <w:szCs w:val="20"/>
        </w:rPr>
      </w:pPr>
    </w:p>
    <w:p w:rsidR="00AB4093" w:rsidRDefault="00AB4093" w:rsidP="00AB4093">
      <w:pPr>
        <w:rPr>
          <w:rFonts w:ascii="Cambria" w:hAnsi="Cambria" w:cs="Calibri"/>
          <w:b/>
          <w:sz w:val="20"/>
          <w:szCs w:val="20"/>
        </w:rPr>
      </w:pPr>
      <w:r w:rsidRPr="000B6517">
        <w:rPr>
          <w:rFonts w:ascii="Cambria" w:hAnsi="Cambria" w:cs="Calibri"/>
          <w:b/>
          <w:sz w:val="20"/>
          <w:szCs w:val="20"/>
        </w:rPr>
        <w:t xml:space="preserve">celková cena za predmet zákazky v EUR s DPH </w:t>
      </w:r>
    </w:p>
    <w:p w:rsidR="00AB4093" w:rsidRPr="002523D0" w:rsidRDefault="00AB4093" w:rsidP="00AB4093">
      <w:pPr>
        <w:rPr>
          <w:rFonts w:ascii="Cambria" w:hAnsi="Cambria" w:cs="Calibri"/>
          <w:b/>
          <w:sz w:val="20"/>
          <w:szCs w:val="20"/>
        </w:rPr>
      </w:pPr>
      <w:r w:rsidRPr="000B6517">
        <w:rPr>
          <w:rFonts w:ascii="Cambria" w:hAnsi="Cambria" w:cs="Calibri"/>
          <w:b/>
          <w:sz w:val="20"/>
          <w:szCs w:val="20"/>
        </w:rPr>
        <w:t>(návrh na plnenie kritéria):</w:t>
      </w:r>
      <w:r w:rsidRPr="000B6517">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sidRPr="000B6517">
        <w:rPr>
          <w:rFonts w:ascii="Cambria" w:hAnsi="Cambria" w:cs="Calibri"/>
          <w:b/>
          <w:sz w:val="20"/>
          <w:szCs w:val="20"/>
        </w:rPr>
        <w:t>................................................................</w:t>
      </w:r>
    </w:p>
    <w:p w:rsidR="00761BBE" w:rsidRPr="00E603AC" w:rsidRDefault="00761BBE" w:rsidP="00761BBE">
      <w:pPr>
        <w:rPr>
          <w:rFonts w:asciiTheme="majorHAnsi" w:hAnsiTheme="majorHAnsi" w:cs="Calibri"/>
          <w:sz w:val="20"/>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136581" w:rsidRPr="00E603AC" w:rsidRDefault="00136581" w:rsidP="00C07D95">
      <w:pPr>
        <w:jc w:val="both"/>
        <w:rPr>
          <w:rFonts w:asciiTheme="majorHAnsi" w:hAnsiTheme="majorHAnsi" w:cs="Calibri"/>
          <w:b/>
          <w:color w:val="FF0000"/>
          <w:sz w:val="18"/>
          <w:szCs w:val="20"/>
        </w:rPr>
      </w:pPr>
    </w:p>
    <w:p w:rsidR="00FF58BE" w:rsidRPr="00E603AC" w:rsidRDefault="00FF58BE" w:rsidP="00C07D95">
      <w:pPr>
        <w:jc w:val="both"/>
        <w:rPr>
          <w:rFonts w:asciiTheme="majorHAnsi" w:hAnsiTheme="majorHAnsi" w:cs="Calibri"/>
          <w:b/>
          <w:color w:val="FF0000"/>
          <w:sz w:val="18"/>
          <w:szCs w:val="20"/>
        </w:rPr>
      </w:pPr>
    </w:p>
    <w:p w:rsidR="00FF58BE" w:rsidRPr="00E603AC" w:rsidRDefault="00FF58BE" w:rsidP="00C07D95">
      <w:pPr>
        <w:jc w:val="both"/>
        <w:rPr>
          <w:rFonts w:asciiTheme="majorHAnsi" w:hAnsiTheme="majorHAnsi" w:cs="Calibri"/>
          <w:b/>
          <w:sz w:val="20"/>
          <w:szCs w:val="20"/>
        </w:rPr>
      </w:pPr>
    </w:p>
    <w:p w:rsidR="00EF5703" w:rsidRPr="00E603AC" w:rsidRDefault="00EF5703" w:rsidP="00C07D95">
      <w:pPr>
        <w:jc w:val="both"/>
        <w:rPr>
          <w:rFonts w:asciiTheme="majorHAnsi" w:hAnsiTheme="majorHAnsi" w:cs="Calibri"/>
          <w:b/>
          <w:sz w:val="20"/>
          <w:szCs w:val="20"/>
        </w:rPr>
      </w:pPr>
    </w:p>
    <w:p w:rsidR="00513D8E" w:rsidRPr="00E603AC" w:rsidRDefault="00513D8E" w:rsidP="00C07D95">
      <w:pPr>
        <w:jc w:val="both"/>
        <w:rPr>
          <w:rFonts w:asciiTheme="majorHAnsi" w:hAnsiTheme="majorHAnsi" w:cs="Calibri"/>
          <w:b/>
          <w:sz w:val="20"/>
          <w:szCs w:val="20"/>
        </w:rPr>
      </w:pPr>
      <w:r w:rsidRPr="00E603AC">
        <w:rPr>
          <w:rFonts w:asciiTheme="majorHAnsi" w:hAnsiTheme="majorHAnsi" w:cs="Calibri"/>
          <w:b/>
          <w:sz w:val="20"/>
          <w:szCs w:val="20"/>
        </w:rPr>
        <w:t>Ako uchádzač týmto čestne vyhlasujem, že uvedený návrh na plnenie stanoveného kritéria je</w:t>
      </w:r>
    </w:p>
    <w:p w:rsidR="00894766" w:rsidRPr="00E603AC" w:rsidRDefault="00513D8E" w:rsidP="00BC5BCD">
      <w:pPr>
        <w:jc w:val="both"/>
        <w:rPr>
          <w:rFonts w:asciiTheme="majorHAnsi" w:hAnsiTheme="majorHAnsi" w:cs="Calibri"/>
          <w:b/>
          <w:sz w:val="20"/>
          <w:szCs w:val="20"/>
        </w:rPr>
      </w:pPr>
      <w:r w:rsidRPr="00E603AC">
        <w:rPr>
          <w:rFonts w:asciiTheme="majorHAnsi" w:hAnsiTheme="majorHAnsi" w:cs="Calibri"/>
          <w:b/>
          <w:sz w:val="20"/>
          <w:szCs w:val="20"/>
        </w:rPr>
        <w:t>v súlade s predloženou ponukou a jej prílohami.</w:t>
      </w:r>
    </w:p>
    <w:p w:rsidR="00513D8E" w:rsidRPr="00E603AC" w:rsidRDefault="00513D8E" w:rsidP="00C07D95">
      <w:pPr>
        <w:rPr>
          <w:rFonts w:asciiTheme="majorHAnsi" w:hAnsiTheme="majorHAnsi" w:cs="Calibri"/>
          <w:sz w:val="20"/>
          <w:szCs w:val="20"/>
        </w:rPr>
      </w:pPr>
    </w:p>
    <w:p w:rsidR="00BC5BCD" w:rsidRPr="00E603AC" w:rsidRDefault="00BC5BCD" w:rsidP="00C07D95">
      <w:pPr>
        <w:rPr>
          <w:rFonts w:asciiTheme="majorHAnsi" w:hAnsiTheme="majorHAnsi" w:cs="Calibri"/>
          <w:sz w:val="20"/>
          <w:szCs w:val="20"/>
        </w:rPr>
      </w:pPr>
    </w:p>
    <w:p w:rsidR="00EF5703" w:rsidRPr="00E603AC" w:rsidRDefault="00EF5703" w:rsidP="00C07D95">
      <w:pPr>
        <w:rPr>
          <w:rFonts w:asciiTheme="majorHAnsi" w:hAnsiTheme="majorHAnsi" w:cs="Calibri"/>
          <w:sz w:val="20"/>
          <w:szCs w:val="20"/>
        </w:rPr>
      </w:pPr>
    </w:p>
    <w:p w:rsidR="00BC5BCD" w:rsidRPr="00E603AC" w:rsidRDefault="00BC5BCD" w:rsidP="00C07D95">
      <w:pPr>
        <w:rPr>
          <w:rFonts w:asciiTheme="majorHAnsi" w:hAnsiTheme="majorHAnsi" w:cs="Calibri"/>
          <w:sz w:val="20"/>
          <w:szCs w:val="20"/>
        </w:rPr>
      </w:pPr>
    </w:p>
    <w:p w:rsidR="00513D8E" w:rsidRPr="00E603AC" w:rsidRDefault="001E75A6" w:rsidP="00C07D95">
      <w:pPr>
        <w:rPr>
          <w:rFonts w:asciiTheme="majorHAnsi" w:hAnsiTheme="majorHAnsi" w:cs="Calibri"/>
          <w:sz w:val="20"/>
          <w:szCs w:val="20"/>
        </w:rPr>
      </w:pPr>
      <w:r>
        <w:rPr>
          <w:rFonts w:asciiTheme="majorHAnsi" w:hAnsiTheme="majorHAnsi" w:cs="Calibri"/>
          <w:sz w:val="20"/>
          <w:szCs w:val="20"/>
        </w:rPr>
        <w:t>V ........</w:t>
      </w:r>
      <w:r w:rsidR="00E94D12" w:rsidRPr="00E603AC">
        <w:rPr>
          <w:rFonts w:asciiTheme="majorHAnsi" w:hAnsiTheme="majorHAnsi" w:cs="Calibri"/>
          <w:sz w:val="20"/>
          <w:szCs w:val="20"/>
        </w:rPr>
        <w:t>..................</w:t>
      </w:r>
      <w:r w:rsidR="002871E3" w:rsidRPr="00E603AC">
        <w:rPr>
          <w:rFonts w:asciiTheme="majorHAnsi" w:hAnsiTheme="majorHAnsi" w:cs="Calibri"/>
          <w:sz w:val="20"/>
          <w:szCs w:val="20"/>
        </w:rPr>
        <w:t>....</w:t>
      </w:r>
      <w:r>
        <w:rPr>
          <w:rFonts w:asciiTheme="majorHAnsi" w:hAnsiTheme="majorHAnsi" w:cs="Calibri"/>
          <w:sz w:val="20"/>
          <w:szCs w:val="20"/>
        </w:rPr>
        <w:t>.dňa.........................</w:t>
      </w:r>
      <w:r w:rsidR="00513D8E" w:rsidRPr="00E603AC">
        <w:rPr>
          <w:rFonts w:asciiTheme="majorHAnsi" w:hAnsiTheme="majorHAnsi" w:cs="Calibri"/>
          <w:sz w:val="20"/>
          <w:szCs w:val="20"/>
        </w:rPr>
        <w:tab/>
        <w:t xml:space="preserve">           </w:t>
      </w:r>
      <w:r w:rsidR="00513D8E" w:rsidRPr="00E603AC">
        <w:rPr>
          <w:rFonts w:asciiTheme="majorHAnsi" w:hAnsiTheme="majorHAnsi" w:cs="Calibri"/>
          <w:sz w:val="20"/>
          <w:szCs w:val="20"/>
        </w:rPr>
        <w:tab/>
        <w:t xml:space="preserve">           </w:t>
      </w:r>
      <w:r w:rsidR="00834F07" w:rsidRPr="00E603AC">
        <w:rPr>
          <w:rFonts w:asciiTheme="majorHAnsi" w:hAnsiTheme="majorHAnsi" w:cs="Calibri"/>
          <w:sz w:val="20"/>
          <w:szCs w:val="20"/>
        </w:rPr>
        <w:tab/>
      </w:r>
      <w:r w:rsidR="00513D8E" w:rsidRPr="00E603AC">
        <w:rPr>
          <w:rFonts w:asciiTheme="majorHAnsi" w:hAnsiTheme="majorHAnsi" w:cs="Calibri"/>
          <w:sz w:val="20"/>
          <w:szCs w:val="20"/>
        </w:rPr>
        <w:t>....................................................................</w:t>
      </w:r>
      <w:r w:rsidR="00834F07" w:rsidRPr="00E603AC">
        <w:rPr>
          <w:rFonts w:asciiTheme="majorHAnsi" w:hAnsiTheme="majorHAnsi" w:cs="Calibri"/>
          <w:sz w:val="20"/>
          <w:szCs w:val="20"/>
        </w:rPr>
        <w:t>...............................</w:t>
      </w:r>
    </w:p>
    <w:p w:rsidR="00513D8E" w:rsidRPr="00E603AC" w:rsidRDefault="00513D8E" w:rsidP="00C07D95">
      <w:pPr>
        <w:rPr>
          <w:rFonts w:asciiTheme="majorHAnsi" w:hAnsiTheme="majorHAnsi" w:cs="Calibri"/>
          <w:sz w:val="20"/>
          <w:szCs w:val="20"/>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t xml:space="preserve">   Potvrdenie štatutárnym orgánom uchádzača:</w:t>
      </w:r>
    </w:p>
    <w:p w:rsidR="000A7FC0" w:rsidRPr="00E603AC" w:rsidRDefault="00513D8E" w:rsidP="00C07D95">
      <w:pPr>
        <w:rPr>
          <w:rFonts w:asciiTheme="majorHAnsi" w:hAnsiTheme="majorHAnsi" w:cs="Calibri"/>
          <w:sz w:val="20"/>
          <w:szCs w:val="20"/>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t xml:space="preserve">                titul, meno, priezvisko, funkcia, podpis, pečiatka</w:t>
      </w:r>
      <w:r w:rsidRPr="00E603AC">
        <w:rPr>
          <w:rFonts w:asciiTheme="majorHAnsi" w:hAnsiTheme="majorHAnsi" w:cs="Calibri"/>
          <w:sz w:val="20"/>
          <w:szCs w:val="20"/>
        </w:rPr>
        <w:tab/>
      </w:r>
    </w:p>
    <w:p w:rsidR="000A7FC0" w:rsidRPr="00E603AC" w:rsidRDefault="000A7FC0" w:rsidP="000A7FC0">
      <w:pPr>
        <w:rPr>
          <w:rFonts w:asciiTheme="majorHAnsi" w:hAnsiTheme="majorHAnsi" w:cs="Calibri"/>
          <w:sz w:val="20"/>
          <w:szCs w:val="20"/>
        </w:rPr>
      </w:pPr>
    </w:p>
    <w:p w:rsidR="000A7FC0" w:rsidRPr="00E603AC" w:rsidRDefault="000A7FC0" w:rsidP="000A7FC0">
      <w:pPr>
        <w:rPr>
          <w:rFonts w:asciiTheme="majorHAnsi" w:hAnsiTheme="majorHAnsi" w:cs="Calibri"/>
          <w:sz w:val="20"/>
          <w:szCs w:val="20"/>
        </w:rPr>
      </w:pPr>
    </w:p>
    <w:p w:rsidR="001F02B6" w:rsidRPr="00E603AC" w:rsidRDefault="001F02B6" w:rsidP="000A7FC0">
      <w:pPr>
        <w:rPr>
          <w:rFonts w:asciiTheme="majorHAnsi" w:hAnsiTheme="majorHAnsi" w:cs="Calibri"/>
          <w:sz w:val="20"/>
          <w:szCs w:val="20"/>
        </w:rPr>
      </w:pPr>
    </w:p>
    <w:p w:rsidR="001F02B6" w:rsidRPr="00E603AC" w:rsidRDefault="001F02B6" w:rsidP="000A7FC0">
      <w:pPr>
        <w:rPr>
          <w:rFonts w:ascii="Cambria" w:hAnsi="Cambria" w:cs="Calibri"/>
          <w:sz w:val="20"/>
          <w:szCs w:val="20"/>
        </w:rPr>
      </w:pPr>
    </w:p>
    <w:sectPr w:rsidR="001F02B6" w:rsidRPr="00E603AC" w:rsidSect="00DD4C48">
      <w:headerReference w:type="default" r:id="rId13"/>
      <w:footerReference w:type="even" r:id="rId14"/>
      <w:footerReference w:type="default" r:id="rId15"/>
      <w:headerReference w:type="first" r:id="rId16"/>
      <w:footerReference w:type="first" r:id="rId17"/>
      <w:pgSz w:w="11906" w:h="16838" w:code="9"/>
      <w:pgMar w:top="1134" w:right="1418" w:bottom="851" w:left="1418" w:header="110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C44" w:rsidRDefault="00545C44">
      <w:r>
        <w:separator/>
      </w:r>
    </w:p>
  </w:endnote>
  <w:endnote w:type="continuationSeparator" w:id="0">
    <w:p w:rsidR="00545C44" w:rsidRDefault="0054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44" w:rsidRDefault="00545C44"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545C44" w:rsidRDefault="00545C44" w:rsidP="004523D3">
    <w:pPr>
      <w:pStyle w:val="Pta"/>
      <w:ind w:right="360"/>
    </w:pPr>
  </w:p>
  <w:p w:rsidR="00545C44" w:rsidRDefault="00545C4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44" w:rsidRDefault="00545C44" w:rsidP="002237D3">
    <w:pPr>
      <w:pStyle w:val="Pta"/>
      <w:rPr>
        <w:rFonts w:ascii="Cambria" w:hAnsi="Cambria" w:cs="Cambria"/>
        <w:sz w:val="12"/>
        <w:szCs w:val="12"/>
      </w:rPr>
    </w:pPr>
    <w:r>
      <w:rPr>
        <w:noProof/>
        <w:szCs w:val="24"/>
        <w:lang w:eastAsia="sk-SK"/>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21590</wp:posOffset>
              </wp:positionV>
              <wp:extent cx="5982970" cy="5080"/>
              <wp:effectExtent l="0" t="0" r="17780" b="1397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438FE"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rsidR="00545C44" w:rsidRDefault="00545C44" w:rsidP="002237D3">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rsidR="00545C44" w:rsidRPr="002237D3" w:rsidRDefault="00545C44" w:rsidP="002237D3">
    <w:pPr>
      <w:pStyle w:val="Pta"/>
      <w:tabs>
        <w:tab w:val="clear" w:pos="4536"/>
        <w:tab w:val="clear" w:pos="9072"/>
      </w:tabs>
      <w:rPr>
        <w:rFonts w:ascii="Arial" w:hAnsi="Arial" w:cs="Arial"/>
        <w:sz w:val="12"/>
        <w:szCs w:val="12"/>
      </w:rPr>
    </w:pPr>
    <w:r w:rsidRPr="003B7F21">
      <w:rPr>
        <w:rFonts w:ascii="Cambria" w:hAnsi="Cambria" w:cs="Calibri"/>
        <w:b/>
        <w:sz w:val="12"/>
        <w:szCs w:val="12"/>
      </w:rPr>
      <w:t>Rekonštrukcia klim</w:t>
    </w:r>
    <w:r w:rsidR="00946100">
      <w:rPr>
        <w:rFonts w:ascii="Cambria" w:hAnsi="Cambria" w:cs="Calibri"/>
        <w:b/>
        <w:sz w:val="12"/>
        <w:szCs w:val="12"/>
      </w:rPr>
      <w:t>atizačnej jednotky v Matejovom d</w:t>
    </w:r>
    <w:r w:rsidRPr="003B7F21">
      <w:rPr>
        <w:rFonts w:ascii="Cambria" w:hAnsi="Cambria" w:cs="Calibri"/>
        <w:b/>
        <w:sz w:val="12"/>
        <w:szCs w:val="12"/>
      </w:rPr>
      <w:t>ome</w:t>
    </w:r>
    <w:r w:rsidRPr="003B7F21">
      <w:rPr>
        <w:rFonts w:ascii="Cambria" w:hAnsi="Cambria" w:cs="Cambria"/>
        <w:sz w:val="12"/>
        <w:szCs w:val="12"/>
      </w:rPr>
      <w:t>.</w:t>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sidRPr="000963B0">
      <w:rPr>
        <w:rFonts w:ascii="Cambria" w:hAnsi="Cambria" w:cs="Cambria"/>
        <w:sz w:val="12"/>
        <w:szCs w:val="12"/>
      </w:rPr>
      <w:tab/>
    </w:r>
    <w:r>
      <w:rPr>
        <w:rFonts w:ascii="Cambria" w:hAnsi="Cambria" w:cs="Cambria"/>
        <w:sz w:val="12"/>
        <w:szCs w:val="12"/>
      </w:rPr>
      <w:t xml:space="preserve">                </w:t>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8F14F4">
      <w:rPr>
        <w:rFonts w:ascii="Cambria" w:hAnsi="Cambria" w:cs="Cambria"/>
        <w:noProof/>
        <w:sz w:val="12"/>
        <w:szCs w:val="12"/>
      </w:rPr>
      <w:t>33</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44" w:rsidRDefault="00545C44" w:rsidP="00FE060C">
    <w:pPr>
      <w:pStyle w:val="Pta"/>
      <w:rPr>
        <w:rFonts w:ascii="Cambria" w:hAnsi="Cambria" w:cs="Cambria"/>
        <w:sz w:val="12"/>
        <w:szCs w:val="12"/>
      </w:rPr>
    </w:pPr>
    <w:r>
      <w:rPr>
        <w:noProof/>
        <w:szCs w:val="24"/>
        <w:lang w:eastAsia="sk-SK"/>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21590</wp:posOffset>
              </wp:positionV>
              <wp:extent cx="5982970" cy="5080"/>
              <wp:effectExtent l="0" t="0" r="17780" b="1397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CFA10"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rsidR="00545C44" w:rsidRDefault="00545C44" w:rsidP="00661813">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rsidR="00545C44" w:rsidRPr="00FE060C" w:rsidRDefault="00545C44" w:rsidP="00BB0946">
    <w:pPr>
      <w:pStyle w:val="Pta"/>
      <w:tabs>
        <w:tab w:val="clear" w:pos="4536"/>
        <w:tab w:val="clear" w:pos="9072"/>
      </w:tabs>
      <w:rPr>
        <w:rFonts w:ascii="Arial" w:hAnsi="Arial" w:cs="Arial"/>
        <w:sz w:val="12"/>
        <w:szCs w:val="12"/>
      </w:rPr>
    </w:pPr>
    <w:r w:rsidRPr="003B7F21">
      <w:rPr>
        <w:rFonts w:ascii="Cambria" w:hAnsi="Cambria" w:cs="Calibri"/>
        <w:b/>
        <w:sz w:val="12"/>
        <w:szCs w:val="12"/>
      </w:rPr>
      <w:t>Rekonštrukcia klim</w:t>
    </w:r>
    <w:r w:rsidR="00946100">
      <w:rPr>
        <w:rFonts w:ascii="Cambria" w:hAnsi="Cambria" w:cs="Calibri"/>
        <w:b/>
        <w:sz w:val="12"/>
        <w:szCs w:val="12"/>
      </w:rPr>
      <w:t>atizačnej jednotky v Matejovom d</w:t>
    </w:r>
    <w:r w:rsidRPr="003B7F21">
      <w:rPr>
        <w:rFonts w:ascii="Cambria" w:hAnsi="Cambria" w:cs="Calibri"/>
        <w:b/>
        <w:sz w:val="12"/>
        <w:szCs w:val="12"/>
      </w:rPr>
      <w:t>ome</w:t>
    </w:r>
    <w:r w:rsidRPr="003B7F21">
      <w:rPr>
        <w:rFonts w:ascii="Cambria" w:hAnsi="Cambria" w:cs="Cambria"/>
        <w:sz w:val="12"/>
        <w:szCs w:val="12"/>
      </w:rPr>
      <w:t>.</w:t>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sidRPr="000963B0">
      <w:rPr>
        <w:rFonts w:ascii="Cambria" w:hAnsi="Cambria" w:cs="Cambria"/>
        <w:sz w:val="12"/>
        <w:szCs w:val="12"/>
      </w:rPr>
      <w:tab/>
    </w:r>
    <w:r>
      <w:rPr>
        <w:rFonts w:ascii="Cambria" w:hAnsi="Cambria" w:cs="Cambria"/>
        <w:sz w:val="12"/>
        <w:szCs w:val="12"/>
      </w:rPr>
      <w:t xml:space="preserve">               </w:t>
    </w:r>
    <w:r>
      <w:rPr>
        <w:rFonts w:ascii="Cambria" w:hAnsi="Cambria" w:cs="Cambria"/>
        <w:sz w:val="12"/>
        <w:szCs w:val="12"/>
      </w:rPr>
      <w:tab/>
    </w:r>
    <w:r>
      <w:rPr>
        <w:rFonts w:ascii="Cambria" w:hAnsi="Cambria" w:cs="Cambria"/>
        <w:sz w:val="12"/>
        <w:szCs w:val="12"/>
      </w:rPr>
      <w:tab/>
    </w:r>
    <w:r>
      <w:rPr>
        <w:rFonts w:ascii="Cambria" w:hAnsi="Cambria" w:cs="Cambria"/>
        <w:sz w:val="12"/>
        <w:szCs w:val="12"/>
      </w:rPr>
      <w:tab/>
      <w:t xml:space="preserve">   </w:t>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946100">
      <w:rPr>
        <w:rFonts w:ascii="Cambria" w:hAnsi="Cambria" w:cs="Cambria"/>
        <w:noProof/>
        <w:sz w:val="12"/>
        <w:szCs w:val="12"/>
      </w:rPr>
      <w:t>1</w:t>
    </w:r>
    <w:r w:rsidRPr="000963B0">
      <w:rPr>
        <w:rFonts w:ascii="Cambria" w:hAnsi="Cambria" w:cs="Cambria"/>
        <w:sz w:val="12"/>
        <w:szCs w:val="12"/>
      </w:rPr>
      <w:fldChar w:fldCharType="end"/>
    </w:r>
  </w:p>
  <w:p w:rsidR="00545C44" w:rsidRDefault="00545C4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C44" w:rsidRDefault="00545C44">
      <w:r>
        <w:separator/>
      </w:r>
    </w:p>
  </w:footnote>
  <w:footnote w:type="continuationSeparator" w:id="0">
    <w:p w:rsidR="00545C44" w:rsidRDefault="0054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44" w:rsidRDefault="00545C44" w:rsidP="00954A78">
    <w:pPr>
      <w:pStyle w:val="Hlavika"/>
      <w:rPr>
        <w:rFonts w:ascii="Cambria" w:hAnsi="Cambria"/>
      </w:rPr>
    </w:pPr>
  </w:p>
  <w:p w:rsidR="00545C44" w:rsidRPr="004765E3" w:rsidRDefault="00545C44" w:rsidP="004765E3">
    <w:pPr>
      <w:pStyle w:val="Hlavika"/>
    </w:pPr>
    <w:r>
      <w:rPr>
        <w:noProof/>
        <w:sz w:val="28"/>
        <w:lang w:eastAsia="sk-SK"/>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23495</wp:posOffset>
              </wp:positionV>
              <wp:extent cx="5983605" cy="5080"/>
              <wp:effectExtent l="0" t="0" r="17145" b="1397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549ED"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44" w:rsidRDefault="00545C44" w:rsidP="007C7A24">
    <w:pPr>
      <w:pStyle w:val="Hlavika"/>
      <w:tabs>
        <w:tab w:val="right" w:pos="9354"/>
      </w:tabs>
      <w:jc w:val="right"/>
      <w:rPr>
        <w:rFonts w:cs="Arial"/>
      </w:rPr>
    </w:pPr>
    <w:r>
      <w:rPr>
        <w:noProof/>
        <w:sz w:val="16"/>
        <w:szCs w:val="16"/>
        <w:lang w:eastAsia="sk-SK"/>
      </w:rPr>
      <w:drawing>
        <wp:anchor distT="0" distB="0" distL="114300" distR="114300" simplePos="0" relativeHeight="251666432" behindDoc="1" locked="0" layoutInCell="1" allowOverlap="0">
          <wp:simplePos x="0" y="0"/>
          <wp:positionH relativeFrom="column">
            <wp:posOffset>66675</wp:posOffset>
          </wp:positionH>
          <wp:positionV relativeFrom="paragraph">
            <wp:posOffset>31750</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rFonts w:cs="Arial"/>
        <w:noProof/>
        <w:lang w:eastAsia="sk-SK"/>
      </w:rPr>
      <mc:AlternateContent>
        <mc:Choice Requires="wps">
          <w:drawing>
            <wp:anchor distT="0" distB="0" distL="114300" distR="114300" simplePos="0" relativeHeight="251668480" behindDoc="0" locked="0" layoutInCell="1" allowOverlap="0">
              <wp:simplePos x="0" y="0"/>
              <wp:positionH relativeFrom="column">
                <wp:posOffset>490855</wp:posOffset>
              </wp:positionH>
              <wp:positionV relativeFrom="paragraph">
                <wp:posOffset>-46355</wp:posOffset>
              </wp:positionV>
              <wp:extent cx="4238625" cy="542925"/>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45C44" w:rsidRDefault="00545C44" w:rsidP="00764803">
                          <w:pPr>
                            <w:rPr>
                              <w:b/>
                              <w:spacing w:val="6"/>
                            </w:rPr>
                          </w:pPr>
                          <w:r w:rsidRPr="00231DC0">
                            <w:rPr>
                              <w:b/>
                              <w:spacing w:val="6"/>
                            </w:rPr>
                            <w:t>BANSKOBYSTRICKÝ</w:t>
                          </w:r>
                          <w:r>
                            <w:rPr>
                              <w:b/>
                              <w:spacing w:val="6"/>
                            </w:rPr>
                            <w:t xml:space="preserve"> </w:t>
                          </w:r>
                        </w:p>
                        <w:p w:rsidR="00545C44" w:rsidRDefault="00545C44" w:rsidP="00764803">
                          <w:r w:rsidRPr="00A27044">
                            <w:t>SAMOSPRÁVNY KRAJ</w:t>
                          </w:r>
                        </w:p>
                        <w:p w:rsidR="00545C44" w:rsidRPr="00353691" w:rsidRDefault="00545C44" w:rsidP="00764803">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left:0;text-align:left;margin-left:38.65pt;margin-top:-3.65pt;width:333.7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g/9Q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psALjAQdIEUf2cGgtTygJLbhmUadg9XNCHbmAOeQZidVj9ey/qyRkGVHxZ6tlJJTx2gD9EL70j97&#10;OuNoC7Kb3soG/NBbIx3QoVWDjR1EAwE6pOn+lBrLpYZDEi3SJIoxquEuJlEGa+uC5g+vR6XNayYH&#10;ZBcFVpB6h07vrrWZTR9MrDMhK973cE7zXjw5AMz5hLn6mV/THJjA0lpaTi6337Ig26bblHgkSrYe&#10;CTYbb1WVxEuqcBlvFpuy3ITfLYuQ5B1vGias04c6C8mf5fFY8XOFnCpNy543Fs5S0mq/K3uF7ijU&#10;eeV+x/CcmflPabjogZZnksKIBOso86okXXqkIrGXLYPUC8JsnSUBycimeirpmgv275LQVOAsthmm&#10;/R5GSW3UXGW/lRm4388yaT5wA0Ol50OB05MRzW1tbkXjcm4o7+f1WVSskl9HZVXFwZIsUm+5jBce&#10;WWwDb51WpbcqwyRZbtflevss0VtXPPrfA+PSc1aJZ3yPPh4pQ+k+lKlrPttvc+eZw+4Awm1H7mRz&#10;D22oJHQJ9BoMb1h0Un3FaIJBWGD95ZYqhlH/RkArZyEhdnK6DYmXEWzU+c3u/IaKGqAKbCCPblma&#10;edrejorvO/A0Dw8hV9D+LXed+cgKpNgNDDsn6jiY7TQ93zurx7+Pqx8AAAD//wMAUEsDBBQABgAI&#10;AAAAIQCN1/f+3QAAAAgBAAAPAAAAZHJzL2Rvd25yZXYueG1sTI9BT8MwDIXvSPsPkSdx2xJGoaM0&#10;nSYQV9AGm8Qta7y2WuNUTbaWf493gpNtvafn7+Wr0bXign1oPGm4mysQSKW3DVUavj7fZksQIRqy&#10;pvWEGn4wwKqY3OQms36gDV62sRIcQiEzGuoYu0zKUNboTJj7Dom1o++diXz2lbS9GTjctXKh1KN0&#10;piH+UJsOX2osT9uz07B7P37vE/VRvbqHbvCjkuSepNa303H9DCLiGP/McMVndCiY6eDPZINoNaTp&#10;PTs1zK6T9TRJuMqBl+UCZJHL/wWKXwAAAP//AwBQSwECLQAUAAYACAAAACEAtoM4kv4AAADhAQAA&#10;EwAAAAAAAAAAAAAAAAAAAAAAW0NvbnRlbnRfVHlwZXNdLnhtbFBLAQItABQABgAIAAAAIQA4/SH/&#10;1gAAAJQBAAALAAAAAAAAAAAAAAAAAC8BAABfcmVscy8ucmVsc1BLAQItABQABgAIAAAAIQDoM7g/&#10;9QIAAIYGAAAOAAAAAAAAAAAAAAAAAC4CAABkcnMvZTJvRG9jLnhtbFBLAQItABQABgAIAAAAIQCN&#10;1/f+3QAAAAgBAAAPAAAAAAAAAAAAAAAAAE8FAABkcnMvZG93bnJldi54bWxQSwUGAAAAAAQABADz&#10;AAAAWQYAAAAA&#10;" o:allowoverlap="f" filled="f" stroked="f">
              <v:textbox>
                <w:txbxContent>
                  <w:p w:rsidR="00C15692" w:rsidRDefault="00C15692" w:rsidP="00764803">
                    <w:pPr>
                      <w:rPr>
                        <w:b/>
                        <w:spacing w:val="6"/>
                      </w:rPr>
                    </w:pPr>
                    <w:r w:rsidRPr="00231DC0">
                      <w:rPr>
                        <w:b/>
                        <w:spacing w:val="6"/>
                      </w:rPr>
                      <w:t>BANSKOBYSTRICKÝ</w:t>
                    </w:r>
                    <w:r>
                      <w:rPr>
                        <w:b/>
                        <w:spacing w:val="6"/>
                      </w:rPr>
                      <w:t xml:space="preserve"> </w:t>
                    </w:r>
                  </w:p>
                  <w:p w:rsidR="00C15692" w:rsidRDefault="00C15692" w:rsidP="00764803">
                    <w:r w:rsidRPr="00A27044">
                      <w:t>SAMOSPRÁVNY KRAJ</w:t>
                    </w:r>
                  </w:p>
                  <w:p w:rsidR="00C15692" w:rsidRPr="00353691" w:rsidRDefault="00C15692" w:rsidP="00764803">
                    <w:pPr>
                      <w:pStyle w:val="Hlavika"/>
                      <w:tabs>
                        <w:tab w:val="clear" w:pos="4536"/>
                      </w:tabs>
                      <w:rPr>
                        <w:b/>
                        <w:szCs w:val="24"/>
                      </w:rPr>
                    </w:pPr>
                  </w:p>
                </w:txbxContent>
              </v:textbox>
            </v:shape>
          </w:pict>
        </mc:Fallback>
      </mc:AlternateContent>
    </w:r>
    <w:r>
      <w:rPr>
        <w:rFonts w:cs="Arial"/>
      </w:rPr>
      <w:t>STREDOSLOVENSKÉ MÚZEUM</w:t>
    </w:r>
  </w:p>
  <w:p w:rsidR="00545C44" w:rsidRDefault="00545C44" w:rsidP="00764803">
    <w:pPr>
      <w:pStyle w:val="Hlavika"/>
      <w:tabs>
        <w:tab w:val="clear" w:pos="4536"/>
        <w:tab w:val="right" w:pos="9354"/>
      </w:tabs>
      <w:jc w:val="right"/>
      <w:rPr>
        <w:rFonts w:cs="Arial"/>
      </w:rPr>
    </w:pPr>
    <w:r>
      <w:rPr>
        <w:rFonts w:cs="Arial"/>
      </w:rPr>
      <w:t>V BANSKEJ BYSTRICI</w:t>
    </w:r>
  </w:p>
  <w:p w:rsidR="00545C44" w:rsidRPr="00E80A01" w:rsidRDefault="00545C44" w:rsidP="00764803">
    <w:pPr>
      <w:pStyle w:val="Hlavika"/>
      <w:tabs>
        <w:tab w:val="clear" w:pos="4536"/>
        <w:tab w:val="right" w:pos="9354"/>
      </w:tabs>
      <w:jc w:val="right"/>
      <w:rPr>
        <w:rFonts w:cs="Arial"/>
        <w:szCs w:val="24"/>
      </w:rPr>
    </w:pPr>
    <w:r w:rsidRPr="00E80A01">
      <w:rPr>
        <w:rFonts w:cs="Arial"/>
        <w:szCs w:val="24"/>
      </w:rPr>
      <w:t>Námestie SNP 3755/4A</w:t>
    </w:r>
  </w:p>
  <w:p w:rsidR="00545C44" w:rsidRDefault="00545C44" w:rsidP="00764803">
    <w:pPr>
      <w:pStyle w:val="Hlavika"/>
      <w:tabs>
        <w:tab w:val="right" w:pos="9354"/>
      </w:tabs>
      <w:jc w:val="right"/>
      <w:rPr>
        <w:rFonts w:cs="Arial"/>
      </w:rPr>
    </w:pPr>
    <w:r>
      <w:rPr>
        <w:rFonts w:cs="Arial"/>
        <w:sz w:val="28"/>
      </w:rPr>
      <w:t xml:space="preserve">                                                 </w:t>
    </w:r>
    <w:r>
      <w:rPr>
        <w:rFonts w:cs="Arial"/>
      </w:rPr>
      <w:t>974 01 Banská Bystrica</w:t>
    </w:r>
    <w:r>
      <w:rPr>
        <w:rFonts w:ascii="Arial" w:eastAsia="Arial" w:hAnsi="Arial" w:cs="Arial"/>
        <w:sz w:val="23"/>
      </w:rPr>
      <w:t xml:space="preserve"> </w:t>
    </w:r>
    <w:r>
      <w:t xml:space="preserve"> </w:t>
    </w:r>
  </w:p>
  <w:p w:rsidR="00545C44" w:rsidRDefault="00545C44" w:rsidP="00764803">
    <w:pPr>
      <w:tabs>
        <w:tab w:val="left" w:pos="6690"/>
      </w:tabs>
      <w:spacing w:line="259" w:lineRule="auto"/>
      <w:ind w:right="506"/>
    </w:pPr>
    <w:r>
      <w:rPr>
        <w:rFonts w:ascii="Arial" w:eastAsia="Arial" w:hAnsi="Arial" w:cs="Arial"/>
        <w:noProof/>
        <w:sz w:val="23"/>
        <w:lang w:eastAsia="sk-SK"/>
      </w:rPr>
      <mc:AlternateContent>
        <mc:Choice Requires="wps">
          <w:drawing>
            <wp:anchor distT="4294967295" distB="4294967295" distL="114300" distR="114300" simplePos="0" relativeHeight="251669504" behindDoc="0" locked="0" layoutInCell="1" allowOverlap="1">
              <wp:simplePos x="0" y="0"/>
              <wp:positionH relativeFrom="column">
                <wp:posOffset>118745</wp:posOffset>
              </wp:positionH>
              <wp:positionV relativeFrom="paragraph">
                <wp:posOffset>15874</wp:posOffset>
              </wp:positionV>
              <wp:extent cx="5744845" cy="0"/>
              <wp:effectExtent l="0" t="0" r="8255"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E7CCD5" id="Rovná spojnica 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5pt,1.25pt" to="461.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4CxgEAANADAAAOAAAAZHJzL2Uyb0RvYy54bWysU8Fu1DAQvSPxD5bvrLPVFtposz20gksF&#10;qxY+YOrYG1PbY9kmyX4O38KPYTubQAtCCHEZxZ733swbT7ZXo9GkFz4otA1drypKhOXYKnto6KeP&#10;b19dUBIi2BY0WtHQowj0avfyxXZwtTjDDnUrPEkiNtSDa2gXo6sZC7wTBsIKnbApKdEbiOnoD6z1&#10;MCR1o9lZVb1mA/rWeeQihHR7MyXpruhLKXj8IGUQkeiGpt5iib7EhxzZbgv1wYPrFD+1Af/QhQFl&#10;U9FF6gYikC9e/SJlFPcYUMYVR8NQSsVF8ZDcrKtnbu47cKJ4ScMJbhlT+H+y/H2/90S1Db2kxIJJ&#10;T3SHvf32lQSHn63iQC7zkAYX6oS9tnufbfLR3rtb5I8h5diTZD4EN8FG6U2GJ59kLEM/LkMXYyQ8&#10;XZ6/2WwuNueU8DnHoJ6Jzof4TqAh+aOhWtk8D6ihvw0xl4Z6hpz6mEqXJuJRiwzW9k7I5DEVWxd2&#10;2S5xrT3pIe1F+7jOFpNWQWaKVFovpOrPpBM200TZuL8lLuhSEW1ciEZZ9L+rGse5VTnhZ9eT12z7&#10;Advj3s/PktamODuteN7Ln8+F/uNH3H0HAAD//wMAUEsDBBQABgAIAAAAIQAZY7c32gAAAAYBAAAP&#10;AAAAZHJzL2Rvd25yZXYueG1sTI5LT4QwFIX3Jv6H5pq4c4r4AJEyMT5WzgKZWbjs0CuQobeEdgD9&#10;9V7d6PLLOTnny9eL7cWEo+8cKbhcRSCQamc6ahTsti8XKQgfNBndO0IFn+hhXZye5DozbqY3nKrQ&#10;CB4hn2kFbQhDJqWvW7Tar9yAxNmHG60OjGMjzahnHre9jKPoVlrdET+0esDHFutDdbQKkufXqhzm&#10;p81XKRNZlpML6eFdqfOz5eEeRMAl/JXhR5/VoWCnvTuS8aJnThNuKohvQHB8F19dg9j/sixy+V+/&#10;+AYAAP//AwBQSwECLQAUAAYACAAAACEAtoM4kv4AAADhAQAAEwAAAAAAAAAAAAAAAAAAAAAAW0Nv&#10;bnRlbnRfVHlwZXNdLnhtbFBLAQItABQABgAIAAAAIQA4/SH/1gAAAJQBAAALAAAAAAAAAAAAAAAA&#10;AC8BAABfcmVscy8ucmVsc1BLAQItABQABgAIAAAAIQBjin4CxgEAANADAAAOAAAAAAAAAAAAAAAA&#10;AC4CAABkcnMvZTJvRG9jLnhtbFBLAQItABQABgAIAAAAIQAZY7c32gAAAAYBAAAPAAAAAAAAAAAA&#10;AAAAACAEAABkcnMvZG93bnJldi54bWxQSwUGAAAAAAQABADzAAAAJwUAAAAA&#10;" strokecolor="black [3040]">
              <o:lock v:ext="edit" shapetype="f"/>
            </v:line>
          </w:pict>
        </mc:Fallback>
      </mc:AlternateContent>
    </w:r>
    <w:r>
      <w:rPr>
        <w:rFonts w:ascii="Arial" w:eastAsia="Arial" w:hAnsi="Arial" w:cs="Arial"/>
        <w:sz w:val="23"/>
      </w:rPr>
      <w:t xml:space="preserve"> </w:t>
    </w:r>
    <w:r>
      <w:t xml:space="preserve"> </w:t>
    </w:r>
    <w:r>
      <w:tab/>
    </w:r>
  </w:p>
  <w:p w:rsidR="00545C44" w:rsidRPr="00A6006E" w:rsidRDefault="00545C44">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2"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4"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8"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8"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23" w15:restartNumberingAfterBreak="0">
    <w:nsid w:val="128A73EB"/>
    <w:multiLevelType w:val="hybridMultilevel"/>
    <w:tmpl w:val="AB72C5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C96CC8"/>
    <w:multiLevelType w:val="hybridMultilevel"/>
    <w:tmpl w:val="041ACA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7" w15:restartNumberingAfterBreak="0">
    <w:nsid w:val="199A63E4"/>
    <w:multiLevelType w:val="multilevel"/>
    <w:tmpl w:val="A8C65E2E"/>
    <w:lvl w:ilvl="0">
      <w:start w:val="1"/>
      <w:numFmt w:val="decimal"/>
      <w:lvlText w:val="%1)"/>
      <w:lvlJc w:val="left"/>
      <w:pPr>
        <w:ind w:left="360" w:hanging="360"/>
      </w:pPr>
      <w:rPr>
        <w:rFonts w:ascii="Times New Roman" w:eastAsia="SimSun" w:hAnsi="Times New Roman" w:cs="Times New Roman"/>
      </w:r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SimSu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29"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3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32"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33"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38" w15:restartNumberingAfterBreak="0">
    <w:nsid w:val="35A81A84"/>
    <w:multiLevelType w:val="multilevel"/>
    <w:tmpl w:val="F8568664"/>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3BE86BDC"/>
    <w:multiLevelType w:val="multilevel"/>
    <w:tmpl w:val="F350D4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8"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50"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3" w15:restartNumberingAfterBreak="0">
    <w:nsid w:val="65B80601"/>
    <w:multiLevelType w:val="hybridMultilevel"/>
    <w:tmpl w:val="213071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68165779"/>
    <w:multiLevelType w:val="hybridMultilevel"/>
    <w:tmpl w:val="1E865CE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83A4EE5"/>
    <w:multiLevelType w:val="hybridMultilevel"/>
    <w:tmpl w:val="C38EA0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68A303C6"/>
    <w:multiLevelType w:val="multilevel"/>
    <w:tmpl w:val="566248D0"/>
    <w:lvl w:ilvl="0">
      <w:start w:val="2"/>
      <w:numFmt w:val="decimal"/>
      <w:lvlText w:val="%1"/>
      <w:lvlJc w:val="left"/>
      <w:pPr>
        <w:ind w:left="360" w:hanging="360"/>
      </w:pPr>
      <w:rPr>
        <w:rFonts w:cs="Calibri" w:hint="default"/>
        <w:b w:val="0"/>
      </w:rPr>
    </w:lvl>
    <w:lvl w:ilvl="1">
      <w:start w:val="2"/>
      <w:numFmt w:val="decimal"/>
      <w:lvlText w:val="%1.%2"/>
      <w:lvlJc w:val="left"/>
      <w:pPr>
        <w:ind w:left="360" w:hanging="360"/>
      </w:pPr>
      <w:rPr>
        <w:rFonts w:cs="Calibri" w:hint="default"/>
        <w:b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440" w:hanging="144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57" w15:restartNumberingAfterBreak="0">
    <w:nsid w:val="697C0625"/>
    <w:multiLevelType w:val="hybridMultilevel"/>
    <w:tmpl w:val="ADD2D6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5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0"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61" w15:restartNumberingAfterBreak="0">
    <w:nsid w:val="739140C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757A19ED"/>
    <w:multiLevelType w:val="hybridMultilevel"/>
    <w:tmpl w:val="B50CFC4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abstractNum w:abstractNumId="65" w15:restartNumberingAfterBreak="0">
    <w:nsid w:val="7F8031EC"/>
    <w:multiLevelType w:val="multilevel"/>
    <w:tmpl w:val="B802A0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9"/>
  </w:num>
  <w:num w:numId="2">
    <w:abstractNumId w:val="40"/>
  </w:num>
  <w:num w:numId="3">
    <w:abstractNumId w:val="47"/>
  </w:num>
  <w:num w:numId="4">
    <w:abstractNumId w:val="19"/>
  </w:num>
  <w:num w:numId="5">
    <w:abstractNumId w:val="44"/>
  </w:num>
  <w:num w:numId="6">
    <w:abstractNumId w:val="35"/>
  </w:num>
  <w:num w:numId="7">
    <w:abstractNumId w:val="50"/>
  </w:num>
  <w:num w:numId="8">
    <w:abstractNumId w:val="30"/>
  </w:num>
  <w:num w:numId="9">
    <w:abstractNumId w:val="22"/>
  </w:num>
  <w:num w:numId="10">
    <w:abstractNumId w:val="43"/>
  </w:num>
  <w:num w:numId="11">
    <w:abstractNumId w:val="45"/>
  </w:num>
  <w:num w:numId="12">
    <w:abstractNumId w:val="34"/>
  </w:num>
  <w:num w:numId="13">
    <w:abstractNumId w:val="42"/>
  </w:num>
  <w:num w:numId="14">
    <w:abstractNumId w:val="21"/>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num>
  <w:num w:numId="19">
    <w:abstractNumId w:val="2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60"/>
  </w:num>
  <w:num w:numId="25">
    <w:abstractNumId w:val="17"/>
  </w:num>
  <w:num w:numId="26">
    <w:abstractNumId w:val="29"/>
  </w:num>
  <w:num w:numId="27">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num>
  <w:num w:numId="29">
    <w:abstractNumId w:val="49"/>
    <w:lvlOverride w:ilvl="0">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2">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3">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4">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6"/>
  </w:num>
  <w:num w:numId="38">
    <w:abstractNumId w:val="51"/>
  </w:num>
  <w:num w:numId="39">
    <w:abstractNumId w:val="20"/>
  </w:num>
  <w:num w:numId="40">
    <w:abstractNumId w:val="46"/>
  </w:num>
  <w:num w:numId="41">
    <w:abstractNumId w:val="57"/>
  </w:num>
  <w:num w:numId="42">
    <w:abstractNumId w:val="23"/>
  </w:num>
  <w:num w:numId="43">
    <w:abstractNumId w:val="24"/>
  </w:num>
  <w:num w:numId="44">
    <w:abstractNumId w:val="63"/>
  </w:num>
  <w:num w:numId="45">
    <w:abstractNumId w:val="53"/>
  </w:num>
  <w:num w:numId="46">
    <w:abstractNumId w:val="54"/>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num>
  <w:num w:numId="51">
    <w:abstractNumId w:val="41"/>
  </w:num>
  <w:num w:numId="52">
    <w:abstractNumId w:val="38"/>
  </w:num>
  <w:num w:numId="53">
    <w:abstractNumId w:val="5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3BD9"/>
    <w:rsid w:val="000050B7"/>
    <w:rsid w:val="000053DD"/>
    <w:rsid w:val="000060C8"/>
    <w:rsid w:val="00011465"/>
    <w:rsid w:val="00011D96"/>
    <w:rsid w:val="00011F39"/>
    <w:rsid w:val="00012374"/>
    <w:rsid w:val="000133E6"/>
    <w:rsid w:val="0001344A"/>
    <w:rsid w:val="0001392E"/>
    <w:rsid w:val="0001407B"/>
    <w:rsid w:val="0001501F"/>
    <w:rsid w:val="0001541F"/>
    <w:rsid w:val="00022125"/>
    <w:rsid w:val="00022F59"/>
    <w:rsid w:val="00023224"/>
    <w:rsid w:val="00024000"/>
    <w:rsid w:val="00024380"/>
    <w:rsid w:val="00030CD7"/>
    <w:rsid w:val="00033508"/>
    <w:rsid w:val="00033BDC"/>
    <w:rsid w:val="00040BBE"/>
    <w:rsid w:val="00040C23"/>
    <w:rsid w:val="00041517"/>
    <w:rsid w:val="0004398F"/>
    <w:rsid w:val="00043A03"/>
    <w:rsid w:val="000443FE"/>
    <w:rsid w:val="00047363"/>
    <w:rsid w:val="000477D7"/>
    <w:rsid w:val="00052F60"/>
    <w:rsid w:val="000544DA"/>
    <w:rsid w:val="00054E64"/>
    <w:rsid w:val="000578E2"/>
    <w:rsid w:val="00060CAF"/>
    <w:rsid w:val="00060DEA"/>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0F38"/>
    <w:rsid w:val="000A3367"/>
    <w:rsid w:val="000A64FC"/>
    <w:rsid w:val="000A69E1"/>
    <w:rsid w:val="000A7FC0"/>
    <w:rsid w:val="000B0273"/>
    <w:rsid w:val="000B0E0D"/>
    <w:rsid w:val="000B2E9D"/>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BC8"/>
    <w:rsid w:val="000E0038"/>
    <w:rsid w:val="000E0366"/>
    <w:rsid w:val="000E2FDF"/>
    <w:rsid w:val="000E37D1"/>
    <w:rsid w:val="000E3990"/>
    <w:rsid w:val="000E3E75"/>
    <w:rsid w:val="000E5072"/>
    <w:rsid w:val="000E6E25"/>
    <w:rsid w:val="000F05C9"/>
    <w:rsid w:val="000F3CCB"/>
    <w:rsid w:val="000F3CFF"/>
    <w:rsid w:val="000F4997"/>
    <w:rsid w:val="000F7212"/>
    <w:rsid w:val="000F7CAC"/>
    <w:rsid w:val="00100F50"/>
    <w:rsid w:val="0010181B"/>
    <w:rsid w:val="00101F3C"/>
    <w:rsid w:val="00102726"/>
    <w:rsid w:val="00102E7C"/>
    <w:rsid w:val="001038C8"/>
    <w:rsid w:val="00110222"/>
    <w:rsid w:val="00110B6D"/>
    <w:rsid w:val="00115124"/>
    <w:rsid w:val="00115509"/>
    <w:rsid w:val="001167C0"/>
    <w:rsid w:val="00117CBA"/>
    <w:rsid w:val="00122D0B"/>
    <w:rsid w:val="00123F18"/>
    <w:rsid w:val="00125DB5"/>
    <w:rsid w:val="00125ED3"/>
    <w:rsid w:val="00125F93"/>
    <w:rsid w:val="00130BDA"/>
    <w:rsid w:val="00132ED8"/>
    <w:rsid w:val="00133F0F"/>
    <w:rsid w:val="00135F04"/>
    <w:rsid w:val="00136206"/>
    <w:rsid w:val="00136581"/>
    <w:rsid w:val="0013755E"/>
    <w:rsid w:val="00142415"/>
    <w:rsid w:val="00143428"/>
    <w:rsid w:val="00144602"/>
    <w:rsid w:val="00152307"/>
    <w:rsid w:val="00154473"/>
    <w:rsid w:val="00154AA3"/>
    <w:rsid w:val="00155849"/>
    <w:rsid w:val="0016003C"/>
    <w:rsid w:val="001609A3"/>
    <w:rsid w:val="00160DD4"/>
    <w:rsid w:val="0016340A"/>
    <w:rsid w:val="00164E4D"/>
    <w:rsid w:val="00171BA0"/>
    <w:rsid w:val="00173797"/>
    <w:rsid w:val="001768EC"/>
    <w:rsid w:val="00177B0F"/>
    <w:rsid w:val="00177B8B"/>
    <w:rsid w:val="001823DA"/>
    <w:rsid w:val="00183539"/>
    <w:rsid w:val="001844D2"/>
    <w:rsid w:val="00184919"/>
    <w:rsid w:val="001849C8"/>
    <w:rsid w:val="00186C85"/>
    <w:rsid w:val="0019063F"/>
    <w:rsid w:val="0019170A"/>
    <w:rsid w:val="00193109"/>
    <w:rsid w:val="00194D1C"/>
    <w:rsid w:val="001955C8"/>
    <w:rsid w:val="00195F19"/>
    <w:rsid w:val="0019655B"/>
    <w:rsid w:val="001A01D4"/>
    <w:rsid w:val="001A0A35"/>
    <w:rsid w:val="001A1B4F"/>
    <w:rsid w:val="001A3393"/>
    <w:rsid w:val="001A50C3"/>
    <w:rsid w:val="001A60BF"/>
    <w:rsid w:val="001A6846"/>
    <w:rsid w:val="001A6CC4"/>
    <w:rsid w:val="001A7C4F"/>
    <w:rsid w:val="001A7C5C"/>
    <w:rsid w:val="001B1001"/>
    <w:rsid w:val="001B4321"/>
    <w:rsid w:val="001B43CC"/>
    <w:rsid w:val="001B52B1"/>
    <w:rsid w:val="001B5753"/>
    <w:rsid w:val="001C0418"/>
    <w:rsid w:val="001C0BA5"/>
    <w:rsid w:val="001C1649"/>
    <w:rsid w:val="001C40CD"/>
    <w:rsid w:val="001C4EF8"/>
    <w:rsid w:val="001C5218"/>
    <w:rsid w:val="001C55A9"/>
    <w:rsid w:val="001D023E"/>
    <w:rsid w:val="001D076A"/>
    <w:rsid w:val="001D0EA6"/>
    <w:rsid w:val="001D28DB"/>
    <w:rsid w:val="001D300B"/>
    <w:rsid w:val="001D3F40"/>
    <w:rsid w:val="001D4939"/>
    <w:rsid w:val="001D6224"/>
    <w:rsid w:val="001D652B"/>
    <w:rsid w:val="001D7DEB"/>
    <w:rsid w:val="001E622A"/>
    <w:rsid w:val="001E75A6"/>
    <w:rsid w:val="001F02B6"/>
    <w:rsid w:val="001F1D3A"/>
    <w:rsid w:val="001F6034"/>
    <w:rsid w:val="001F7F6F"/>
    <w:rsid w:val="0020047A"/>
    <w:rsid w:val="002009B8"/>
    <w:rsid w:val="00204EF8"/>
    <w:rsid w:val="002056C1"/>
    <w:rsid w:val="00207A5A"/>
    <w:rsid w:val="0021118B"/>
    <w:rsid w:val="00211757"/>
    <w:rsid w:val="00213235"/>
    <w:rsid w:val="00220DC9"/>
    <w:rsid w:val="002222A3"/>
    <w:rsid w:val="002237D3"/>
    <w:rsid w:val="0022673A"/>
    <w:rsid w:val="00227F1B"/>
    <w:rsid w:val="00230756"/>
    <w:rsid w:val="00232207"/>
    <w:rsid w:val="00232296"/>
    <w:rsid w:val="00232387"/>
    <w:rsid w:val="00233B44"/>
    <w:rsid w:val="0023437E"/>
    <w:rsid w:val="002346D9"/>
    <w:rsid w:val="00234FA2"/>
    <w:rsid w:val="002379AB"/>
    <w:rsid w:val="0024244D"/>
    <w:rsid w:val="00244A74"/>
    <w:rsid w:val="00245569"/>
    <w:rsid w:val="00247F06"/>
    <w:rsid w:val="00250836"/>
    <w:rsid w:val="00250DB6"/>
    <w:rsid w:val="00250EA4"/>
    <w:rsid w:val="00251788"/>
    <w:rsid w:val="00253805"/>
    <w:rsid w:val="00253A81"/>
    <w:rsid w:val="00253B65"/>
    <w:rsid w:val="0025468B"/>
    <w:rsid w:val="00254B3C"/>
    <w:rsid w:val="00254EB3"/>
    <w:rsid w:val="002559FC"/>
    <w:rsid w:val="00257152"/>
    <w:rsid w:val="002617F6"/>
    <w:rsid w:val="002618CD"/>
    <w:rsid w:val="0026220F"/>
    <w:rsid w:val="0026547D"/>
    <w:rsid w:val="00266922"/>
    <w:rsid w:val="0027056E"/>
    <w:rsid w:val="00270BC0"/>
    <w:rsid w:val="00270ED5"/>
    <w:rsid w:val="0027157D"/>
    <w:rsid w:val="00276679"/>
    <w:rsid w:val="00277260"/>
    <w:rsid w:val="00282572"/>
    <w:rsid w:val="00282BFB"/>
    <w:rsid w:val="002834C4"/>
    <w:rsid w:val="00283A56"/>
    <w:rsid w:val="00286DEB"/>
    <w:rsid w:val="00286F71"/>
    <w:rsid w:val="002871E3"/>
    <w:rsid w:val="0029079E"/>
    <w:rsid w:val="00293BF3"/>
    <w:rsid w:val="002943AA"/>
    <w:rsid w:val="00296A2A"/>
    <w:rsid w:val="00297094"/>
    <w:rsid w:val="002A44C1"/>
    <w:rsid w:val="002A44E8"/>
    <w:rsid w:val="002B1DF6"/>
    <w:rsid w:val="002B44F1"/>
    <w:rsid w:val="002B4986"/>
    <w:rsid w:val="002B4ABE"/>
    <w:rsid w:val="002B6403"/>
    <w:rsid w:val="002B715D"/>
    <w:rsid w:val="002C2DA4"/>
    <w:rsid w:val="002C3C3C"/>
    <w:rsid w:val="002C5C3B"/>
    <w:rsid w:val="002C6596"/>
    <w:rsid w:val="002D5032"/>
    <w:rsid w:val="002E20E9"/>
    <w:rsid w:val="002E37ED"/>
    <w:rsid w:val="002E70D5"/>
    <w:rsid w:val="002E7356"/>
    <w:rsid w:val="002F111E"/>
    <w:rsid w:val="002F3F85"/>
    <w:rsid w:val="002F3F98"/>
    <w:rsid w:val="00300AE3"/>
    <w:rsid w:val="00301B02"/>
    <w:rsid w:val="00302969"/>
    <w:rsid w:val="00304BDD"/>
    <w:rsid w:val="00307609"/>
    <w:rsid w:val="00307C49"/>
    <w:rsid w:val="00312B07"/>
    <w:rsid w:val="00313CF8"/>
    <w:rsid w:val="00315570"/>
    <w:rsid w:val="00316941"/>
    <w:rsid w:val="00317130"/>
    <w:rsid w:val="00321B27"/>
    <w:rsid w:val="003244F6"/>
    <w:rsid w:val="00324780"/>
    <w:rsid w:val="003258B4"/>
    <w:rsid w:val="003265CD"/>
    <w:rsid w:val="00327CAC"/>
    <w:rsid w:val="00330C39"/>
    <w:rsid w:val="0033320D"/>
    <w:rsid w:val="003332F9"/>
    <w:rsid w:val="00334F56"/>
    <w:rsid w:val="00335794"/>
    <w:rsid w:val="00342A30"/>
    <w:rsid w:val="00344A71"/>
    <w:rsid w:val="00344B4C"/>
    <w:rsid w:val="00345708"/>
    <w:rsid w:val="00346CE9"/>
    <w:rsid w:val="00347401"/>
    <w:rsid w:val="003527B8"/>
    <w:rsid w:val="00354769"/>
    <w:rsid w:val="00357262"/>
    <w:rsid w:val="00361348"/>
    <w:rsid w:val="00361978"/>
    <w:rsid w:val="00363814"/>
    <w:rsid w:val="00364451"/>
    <w:rsid w:val="00365586"/>
    <w:rsid w:val="003659E7"/>
    <w:rsid w:val="0037015B"/>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EDC"/>
    <w:rsid w:val="00395200"/>
    <w:rsid w:val="00397887"/>
    <w:rsid w:val="003A0B5A"/>
    <w:rsid w:val="003A4A39"/>
    <w:rsid w:val="003A5212"/>
    <w:rsid w:val="003A5CE4"/>
    <w:rsid w:val="003A641C"/>
    <w:rsid w:val="003A7D17"/>
    <w:rsid w:val="003A7DD4"/>
    <w:rsid w:val="003B169E"/>
    <w:rsid w:val="003B2611"/>
    <w:rsid w:val="003B361C"/>
    <w:rsid w:val="003B6695"/>
    <w:rsid w:val="003B7F21"/>
    <w:rsid w:val="003C151B"/>
    <w:rsid w:val="003C31D3"/>
    <w:rsid w:val="003C4370"/>
    <w:rsid w:val="003C568A"/>
    <w:rsid w:val="003C59B0"/>
    <w:rsid w:val="003C6469"/>
    <w:rsid w:val="003C7B7D"/>
    <w:rsid w:val="003D0BDE"/>
    <w:rsid w:val="003D5357"/>
    <w:rsid w:val="003D553F"/>
    <w:rsid w:val="003D5E0F"/>
    <w:rsid w:val="003D6A6C"/>
    <w:rsid w:val="003E0284"/>
    <w:rsid w:val="003E09FA"/>
    <w:rsid w:val="003E0D1F"/>
    <w:rsid w:val="003E171B"/>
    <w:rsid w:val="003E1A8B"/>
    <w:rsid w:val="003E3E95"/>
    <w:rsid w:val="003E406B"/>
    <w:rsid w:val="003E6902"/>
    <w:rsid w:val="003E6BF9"/>
    <w:rsid w:val="003E702C"/>
    <w:rsid w:val="003F02C3"/>
    <w:rsid w:val="003F2A4A"/>
    <w:rsid w:val="003F483D"/>
    <w:rsid w:val="003F5DDF"/>
    <w:rsid w:val="003F6F52"/>
    <w:rsid w:val="00400A70"/>
    <w:rsid w:val="004025DB"/>
    <w:rsid w:val="00403521"/>
    <w:rsid w:val="00404C41"/>
    <w:rsid w:val="00405093"/>
    <w:rsid w:val="0040785E"/>
    <w:rsid w:val="00411B5B"/>
    <w:rsid w:val="0041494D"/>
    <w:rsid w:val="00415289"/>
    <w:rsid w:val="00423FE2"/>
    <w:rsid w:val="00425BBF"/>
    <w:rsid w:val="004267D5"/>
    <w:rsid w:val="004304C3"/>
    <w:rsid w:val="0043152D"/>
    <w:rsid w:val="00432320"/>
    <w:rsid w:val="0043491E"/>
    <w:rsid w:val="0043522B"/>
    <w:rsid w:val="004369CB"/>
    <w:rsid w:val="004369EB"/>
    <w:rsid w:val="00442B57"/>
    <w:rsid w:val="0044434E"/>
    <w:rsid w:val="00444628"/>
    <w:rsid w:val="00450573"/>
    <w:rsid w:val="004523D3"/>
    <w:rsid w:val="00455A90"/>
    <w:rsid w:val="0046082F"/>
    <w:rsid w:val="00460C48"/>
    <w:rsid w:val="0046125C"/>
    <w:rsid w:val="00464343"/>
    <w:rsid w:val="0046467F"/>
    <w:rsid w:val="0046473A"/>
    <w:rsid w:val="00464F5E"/>
    <w:rsid w:val="00465231"/>
    <w:rsid w:val="0046590E"/>
    <w:rsid w:val="0047011D"/>
    <w:rsid w:val="00473AE0"/>
    <w:rsid w:val="00473C0E"/>
    <w:rsid w:val="00474E97"/>
    <w:rsid w:val="00476124"/>
    <w:rsid w:val="00476247"/>
    <w:rsid w:val="004765E3"/>
    <w:rsid w:val="004807C3"/>
    <w:rsid w:val="004821F4"/>
    <w:rsid w:val="004830DC"/>
    <w:rsid w:val="00486A38"/>
    <w:rsid w:val="00487E2E"/>
    <w:rsid w:val="0049203D"/>
    <w:rsid w:val="00492E12"/>
    <w:rsid w:val="00493364"/>
    <w:rsid w:val="0049373F"/>
    <w:rsid w:val="00493881"/>
    <w:rsid w:val="00494D33"/>
    <w:rsid w:val="00497A9B"/>
    <w:rsid w:val="00497FE7"/>
    <w:rsid w:val="004A34B3"/>
    <w:rsid w:val="004A7D0D"/>
    <w:rsid w:val="004B0614"/>
    <w:rsid w:val="004B0D69"/>
    <w:rsid w:val="004B4416"/>
    <w:rsid w:val="004B51F6"/>
    <w:rsid w:val="004B56FA"/>
    <w:rsid w:val="004B5E7D"/>
    <w:rsid w:val="004B67E1"/>
    <w:rsid w:val="004C193C"/>
    <w:rsid w:val="004C1BB2"/>
    <w:rsid w:val="004C1EC5"/>
    <w:rsid w:val="004C220F"/>
    <w:rsid w:val="004C4257"/>
    <w:rsid w:val="004C4848"/>
    <w:rsid w:val="004C7445"/>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EE"/>
    <w:rsid w:val="004F49D1"/>
    <w:rsid w:val="004F5FBF"/>
    <w:rsid w:val="004F6C25"/>
    <w:rsid w:val="0050225F"/>
    <w:rsid w:val="005025DA"/>
    <w:rsid w:val="00505A77"/>
    <w:rsid w:val="00505DF0"/>
    <w:rsid w:val="005103A0"/>
    <w:rsid w:val="00512F2A"/>
    <w:rsid w:val="00513D8E"/>
    <w:rsid w:val="005150DA"/>
    <w:rsid w:val="00516E40"/>
    <w:rsid w:val="00517846"/>
    <w:rsid w:val="005200FB"/>
    <w:rsid w:val="00520EB7"/>
    <w:rsid w:val="005235F7"/>
    <w:rsid w:val="005239E4"/>
    <w:rsid w:val="005243CF"/>
    <w:rsid w:val="00527A0D"/>
    <w:rsid w:val="005318E5"/>
    <w:rsid w:val="00533155"/>
    <w:rsid w:val="00534101"/>
    <w:rsid w:val="0054207F"/>
    <w:rsid w:val="005422D0"/>
    <w:rsid w:val="005423D7"/>
    <w:rsid w:val="00545506"/>
    <w:rsid w:val="00545C44"/>
    <w:rsid w:val="005465CC"/>
    <w:rsid w:val="005467E8"/>
    <w:rsid w:val="005504B3"/>
    <w:rsid w:val="00551303"/>
    <w:rsid w:val="00551585"/>
    <w:rsid w:val="00552E97"/>
    <w:rsid w:val="00554C78"/>
    <w:rsid w:val="00555132"/>
    <w:rsid w:val="00565700"/>
    <w:rsid w:val="0056707D"/>
    <w:rsid w:val="005711F2"/>
    <w:rsid w:val="0057572E"/>
    <w:rsid w:val="00580C75"/>
    <w:rsid w:val="00581DD8"/>
    <w:rsid w:val="00583057"/>
    <w:rsid w:val="005865B1"/>
    <w:rsid w:val="005870D6"/>
    <w:rsid w:val="005876EA"/>
    <w:rsid w:val="005910CC"/>
    <w:rsid w:val="00592CA6"/>
    <w:rsid w:val="00592E46"/>
    <w:rsid w:val="00593FCE"/>
    <w:rsid w:val="0059596D"/>
    <w:rsid w:val="0059710B"/>
    <w:rsid w:val="00597C62"/>
    <w:rsid w:val="00597F39"/>
    <w:rsid w:val="005A43DB"/>
    <w:rsid w:val="005A48D7"/>
    <w:rsid w:val="005A651A"/>
    <w:rsid w:val="005A679F"/>
    <w:rsid w:val="005A6B36"/>
    <w:rsid w:val="005A78C6"/>
    <w:rsid w:val="005B199E"/>
    <w:rsid w:val="005B5878"/>
    <w:rsid w:val="005B76AB"/>
    <w:rsid w:val="005C1CC1"/>
    <w:rsid w:val="005C1F3A"/>
    <w:rsid w:val="005C2C26"/>
    <w:rsid w:val="005C32DD"/>
    <w:rsid w:val="005C3471"/>
    <w:rsid w:val="005C34FD"/>
    <w:rsid w:val="005C49F4"/>
    <w:rsid w:val="005C65D2"/>
    <w:rsid w:val="005D1CD4"/>
    <w:rsid w:val="005D4F70"/>
    <w:rsid w:val="005D53DD"/>
    <w:rsid w:val="005D59B7"/>
    <w:rsid w:val="005D6147"/>
    <w:rsid w:val="005D6513"/>
    <w:rsid w:val="005D765D"/>
    <w:rsid w:val="005E0123"/>
    <w:rsid w:val="005E10AE"/>
    <w:rsid w:val="005E1A84"/>
    <w:rsid w:val="005E2B1B"/>
    <w:rsid w:val="005E46AD"/>
    <w:rsid w:val="005F1DC2"/>
    <w:rsid w:val="005F3363"/>
    <w:rsid w:val="005F4DD7"/>
    <w:rsid w:val="006028EC"/>
    <w:rsid w:val="00603391"/>
    <w:rsid w:val="006069AA"/>
    <w:rsid w:val="00606E0B"/>
    <w:rsid w:val="00607CF1"/>
    <w:rsid w:val="006108B9"/>
    <w:rsid w:val="006117DD"/>
    <w:rsid w:val="00612B0B"/>
    <w:rsid w:val="0061346C"/>
    <w:rsid w:val="0061537B"/>
    <w:rsid w:val="00615B6C"/>
    <w:rsid w:val="0062020B"/>
    <w:rsid w:val="00622B1D"/>
    <w:rsid w:val="006331E8"/>
    <w:rsid w:val="00634AB6"/>
    <w:rsid w:val="0063585F"/>
    <w:rsid w:val="00636D1D"/>
    <w:rsid w:val="00637EF2"/>
    <w:rsid w:val="0064034C"/>
    <w:rsid w:val="006403FA"/>
    <w:rsid w:val="00642EAD"/>
    <w:rsid w:val="00643A47"/>
    <w:rsid w:val="00647EA9"/>
    <w:rsid w:val="00650994"/>
    <w:rsid w:val="00650A1C"/>
    <w:rsid w:val="006524EC"/>
    <w:rsid w:val="00654864"/>
    <w:rsid w:val="00654FC6"/>
    <w:rsid w:val="0065502B"/>
    <w:rsid w:val="00657732"/>
    <w:rsid w:val="00661390"/>
    <w:rsid w:val="00661813"/>
    <w:rsid w:val="00661FFF"/>
    <w:rsid w:val="00662DBE"/>
    <w:rsid w:val="006660BC"/>
    <w:rsid w:val="00674608"/>
    <w:rsid w:val="00676FA2"/>
    <w:rsid w:val="00677C76"/>
    <w:rsid w:val="00677F0A"/>
    <w:rsid w:val="00682363"/>
    <w:rsid w:val="006827F6"/>
    <w:rsid w:val="0068337A"/>
    <w:rsid w:val="00683E7C"/>
    <w:rsid w:val="0068532E"/>
    <w:rsid w:val="006858D7"/>
    <w:rsid w:val="006959E3"/>
    <w:rsid w:val="00695D8A"/>
    <w:rsid w:val="006967F2"/>
    <w:rsid w:val="006A0C62"/>
    <w:rsid w:val="006A32C5"/>
    <w:rsid w:val="006A3556"/>
    <w:rsid w:val="006A369F"/>
    <w:rsid w:val="006A4124"/>
    <w:rsid w:val="006A5037"/>
    <w:rsid w:val="006B2B2A"/>
    <w:rsid w:val="006B4152"/>
    <w:rsid w:val="006B675A"/>
    <w:rsid w:val="006B7C82"/>
    <w:rsid w:val="006C08E5"/>
    <w:rsid w:val="006C1A7B"/>
    <w:rsid w:val="006C6137"/>
    <w:rsid w:val="006C6581"/>
    <w:rsid w:val="006D093C"/>
    <w:rsid w:val="006D0F6D"/>
    <w:rsid w:val="006D13A5"/>
    <w:rsid w:val="006D2E89"/>
    <w:rsid w:val="006D2F03"/>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409C"/>
    <w:rsid w:val="006F425D"/>
    <w:rsid w:val="006F54D1"/>
    <w:rsid w:val="006F5C2F"/>
    <w:rsid w:val="006F76E5"/>
    <w:rsid w:val="00701B78"/>
    <w:rsid w:val="007021F4"/>
    <w:rsid w:val="0070300D"/>
    <w:rsid w:val="0070479D"/>
    <w:rsid w:val="00704C8B"/>
    <w:rsid w:val="00704CEB"/>
    <w:rsid w:val="00705F3B"/>
    <w:rsid w:val="007063B9"/>
    <w:rsid w:val="00706683"/>
    <w:rsid w:val="00707DF2"/>
    <w:rsid w:val="0071040F"/>
    <w:rsid w:val="0071181D"/>
    <w:rsid w:val="00713352"/>
    <w:rsid w:val="00713770"/>
    <w:rsid w:val="007158E2"/>
    <w:rsid w:val="00717374"/>
    <w:rsid w:val="00720061"/>
    <w:rsid w:val="00721196"/>
    <w:rsid w:val="007215A6"/>
    <w:rsid w:val="007217BD"/>
    <w:rsid w:val="00723921"/>
    <w:rsid w:val="0072502C"/>
    <w:rsid w:val="00725213"/>
    <w:rsid w:val="0072590B"/>
    <w:rsid w:val="00726ACB"/>
    <w:rsid w:val="00731A4F"/>
    <w:rsid w:val="007333EF"/>
    <w:rsid w:val="00734303"/>
    <w:rsid w:val="007343D9"/>
    <w:rsid w:val="00737740"/>
    <w:rsid w:val="007444DD"/>
    <w:rsid w:val="0074607E"/>
    <w:rsid w:val="0075103C"/>
    <w:rsid w:val="007516C7"/>
    <w:rsid w:val="00751FA8"/>
    <w:rsid w:val="00754534"/>
    <w:rsid w:val="007547AE"/>
    <w:rsid w:val="007548CF"/>
    <w:rsid w:val="00754A7C"/>
    <w:rsid w:val="007605DE"/>
    <w:rsid w:val="00761743"/>
    <w:rsid w:val="00761BBE"/>
    <w:rsid w:val="00761EE6"/>
    <w:rsid w:val="007635A2"/>
    <w:rsid w:val="00764803"/>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2BC9"/>
    <w:rsid w:val="00784718"/>
    <w:rsid w:val="007847E6"/>
    <w:rsid w:val="007850B3"/>
    <w:rsid w:val="007861FE"/>
    <w:rsid w:val="00786E46"/>
    <w:rsid w:val="00787BB6"/>
    <w:rsid w:val="00787C31"/>
    <w:rsid w:val="00790C26"/>
    <w:rsid w:val="007925F5"/>
    <w:rsid w:val="00792E4A"/>
    <w:rsid w:val="0079608A"/>
    <w:rsid w:val="007967E5"/>
    <w:rsid w:val="007A0717"/>
    <w:rsid w:val="007A26E8"/>
    <w:rsid w:val="007A3ED3"/>
    <w:rsid w:val="007A4363"/>
    <w:rsid w:val="007A48C9"/>
    <w:rsid w:val="007A4D4E"/>
    <w:rsid w:val="007A5916"/>
    <w:rsid w:val="007A5DA7"/>
    <w:rsid w:val="007A63DE"/>
    <w:rsid w:val="007A79C9"/>
    <w:rsid w:val="007B1965"/>
    <w:rsid w:val="007B232F"/>
    <w:rsid w:val="007B3497"/>
    <w:rsid w:val="007B3B52"/>
    <w:rsid w:val="007B3FC1"/>
    <w:rsid w:val="007B492F"/>
    <w:rsid w:val="007B6936"/>
    <w:rsid w:val="007C2DCB"/>
    <w:rsid w:val="007C37F1"/>
    <w:rsid w:val="007C5FD5"/>
    <w:rsid w:val="007C7A24"/>
    <w:rsid w:val="007D0448"/>
    <w:rsid w:val="007D1E10"/>
    <w:rsid w:val="007D714F"/>
    <w:rsid w:val="007F0AA9"/>
    <w:rsid w:val="007F47D0"/>
    <w:rsid w:val="007F4AAA"/>
    <w:rsid w:val="007F6978"/>
    <w:rsid w:val="007F795D"/>
    <w:rsid w:val="008019A6"/>
    <w:rsid w:val="00803E18"/>
    <w:rsid w:val="00804FB3"/>
    <w:rsid w:val="00805E35"/>
    <w:rsid w:val="00806A8F"/>
    <w:rsid w:val="008106AF"/>
    <w:rsid w:val="0081191D"/>
    <w:rsid w:val="00812796"/>
    <w:rsid w:val="00813455"/>
    <w:rsid w:val="00815AD1"/>
    <w:rsid w:val="00820712"/>
    <w:rsid w:val="008211AA"/>
    <w:rsid w:val="00822A9F"/>
    <w:rsid w:val="0082319C"/>
    <w:rsid w:val="00823982"/>
    <w:rsid w:val="00823FB4"/>
    <w:rsid w:val="0082632B"/>
    <w:rsid w:val="00826D6B"/>
    <w:rsid w:val="00834C04"/>
    <w:rsid w:val="00834F07"/>
    <w:rsid w:val="00834FEE"/>
    <w:rsid w:val="00835AD4"/>
    <w:rsid w:val="0084075F"/>
    <w:rsid w:val="008430D3"/>
    <w:rsid w:val="00844F62"/>
    <w:rsid w:val="008527F6"/>
    <w:rsid w:val="00855030"/>
    <w:rsid w:val="00855E37"/>
    <w:rsid w:val="00856B7A"/>
    <w:rsid w:val="008575DA"/>
    <w:rsid w:val="0086064E"/>
    <w:rsid w:val="008624F7"/>
    <w:rsid w:val="008627A4"/>
    <w:rsid w:val="0086299D"/>
    <w:rsid w:val="008649C1"/>
    <w:rsid w:val="00864E7B"/>
    <w:rsid w:val="00865792"/>
    <w:rsid w:val="008671FA"/>
    <w:rsid w:val="0086720C"/>
    <w:rsid w:val="00870934"/>
    <w:rsid w:val="00872BF2"/>
    <w:rsid w:val="00876F28"/>
    <w:rsid w:val="008805C5"/>
    <w:rsid w:val="00880691"/>
    <w:rsid w:val="00881FC6"/>
    <w:rsid w:val="00882BB9"/>
    <w:rsid w:val="00882F82"/>
    <w:rsid w:val="00891C63"/>
    <w:rsid w:val="008928EA"/>
    <w:rsid w:val="00892DDD"/>
    <w:rsid w:val="00893EDA"/>
    <w:rsid w:val="008941C6"/>
    <w:rsid w:val="00894766"/>
    <w:rsid w:val="00894F6E"/>
    <w:rsid w:val="00896F86"/>
    <w:rsid w:val="00897280"/>
    <w:rsid w:val="008A42D5"/>
    <w:rsid w:val="008A4B74"/>
    <w:rsid w:val="008A5BD6"/>
    <w:rsid w:val="008B119A"/>
    <w:rsid w:val="008B4FD7"/>
    <w:rsid w:val="008B5099"/>
    <w:rsid w:val="008B5164"/>
    <w:rsid w:val="008B57EA"/>
    <w:rsid w:val="008B68FC"/>
    <w:rsid w:val="008B729D"/>
    <w:rsid w:val="008B73F3"/>
    <w:rsid w:val="008C37D8"/>
    <w:rsid w:val="008C4A64"/>
    <w:rsid w:val="008C4F2C"/>
    <w:rsid w:val="008C59ED"/>
    <w:rsid w:val="008C5A55"/>
    <w:rsid w:val="008C7FB5"/>
    <w:rsid w:val="008D1359"/>
    <w:rsid w:val="008D3A93"/>
    <w:rsid w:val="008D3A94"/>
    <w:rsid w:val="008D4D89"/>
    <w:rsid w:val="008D7E4B"/>
    <w:rsid w:val="008E1021"/>
    <w:rsid w:val="008E199D"/>
    <w:rsid w:val="008E295F"/>
    <w:rsid w:val="008E5973"/>
    <w:rsid w:val="008E5A84"/>
    <w:rsid w:val="008F14F4"/>
    <w:rsid w:val="008F4ECF"/>
    <w:rsid w:val="008F641C"/>
    <w:rsid w:val="008F690E"/>
    <w:rsid w:val="008F72FB"/>
    <w:rsid w:val="00904A28"/>
    <w:rsid w:val="009054CF"/>
    <w:rsid w:val="0090593F"/>
    <w:rsid w:val="009079C0"/>
    <w:rsid w:val="00911ED9"/>
    <w:rsid w:val="00915A1A"/>
    <w:rsid w:val="00921888"/>
    <w:rsid w:val="00923398"/>
    <w:rsid w:val="00925D56"/>
    <w:rsid w:val="00926565"/>
    <w:rsid w:val="00926EDE"/>
    <w:rsid w:val="0092731A"/>
    <w:rsid w:val="00927485"/>
    <w:rsid w:val="009274F0"/>
    <w:rsid w:val="0093069D"/>
    <w:rsid w:val="009315E5"/>
    <w:rsid w:val="00932EE9"/>
    <w:rsid w:val="009445DF"/>
    <w:rsid w:val="00946100"/>
    <w:rsid w:val="00946C45"/>
    <w:rsid w:val="00946F9D"/>
    <w:rsid w:val="00950AA4"/>
    <w:rsid w:val="00952090"/>
    <w:rsid w:val="00952FD7"/>
    <w:rsid w:val="00954A78"/>
    <w:rsid w:val="00954EF9"/>
    <w:rsid w:val="00956446"/>
    <w:rsid w:val="009649B9"/>
    <w:rsid w:val="00970814"/>
    <w:rsid w:val="00971053"/>
    <w:rsid w:val="009752C9"/>
    <w:rsid w:val="00975571"/>
    <w:rsid w:val="00977AA3"/>
    <w:rsid w:val="00980D64"/>
    <w:rsid w:val="009844C3"/>
    <w:rsid w:val="00986C28"/>
    <w:rsid w:val="00992E7B"/>
    <w:rsid w:val="0099350C"/>
    <w:rsid w:val="0099440E"/>
    <w:rsid w:val="0099597A"/>
    <w:rsid w:val="009A186F"/>
    <w:rsid w:val="009A4F5A"/>
    <w:rsid w:val="009A66E5"/>
    <w:rsid w:val="009A694E"/>
    <w:rsid w:val="009A70E8"/>
    <w:rsid w:val="009B3A1F"/>
    <w:rsid w:val="009B57C0"/>
    <w:rsid w:val="009B59D7"/>
    <w:rsid w:val="009B62F3"/>
    <w:rsid w:val="009B6760"/>
    <w:rsid w:val="009B79F2"/>
    <w:rsid w:val="009C2B30"/>
    <w:rsid w:val="009D1571"/>
    <w:rsid w:val="009D609E"/>
    <w:rsid w:val="009D630B"/>
    <w:rsid w:val="009D67A8"/>
    <w:rsid w:val="009D75B8"/>
    <w:rsid w:val="009E23BA"/>
    <w:rsid w:val="009E369E"/>
    <w:rsid w:val="009E5E1F"/>
    <w:rsid w:val="009E662D"/>
    <w:rsid w:val="009E7080"/>
    <w:rsid w:val="009F0F00"/>
    <w:rsid w:val="009F2757"/>
    <w:rsid w:val="009F65B0"/>
    <w:rsid w:val="00A04E63"/>
    <w:rsid w:val="00A05750"/>
    <w:rsid w:val="00A06401"/>
    <w:rsid w:val="00A0733D"/>
    <w:rsid w:val="00A07498"/>
    <w:rsid w:val="00A07C70"/>
    <w:rsid w:val="00A102CC"/>
    <w:rsid w:val="00A13C42"/>
    <w:rsid w:val="00A1484B"/>
    <w:rsid w:val="00A14F8B"/>
    <w:rsid w:val="00A15132"/>
    <w:rsid w:val="00A15F9F"/>
    <w:rsid w:val="00A16375"/>
    <w:rsid w:val="00A205A7"/>
    <w:rsid w:val="00A20F13"/>
    <w:rsid w:val="00A223D6"/>
    <w:rsid w:val="00A22445"/>
    <w:rsid w:val="00A23572"/>
    <w:rsid w:val="00A23DBA"/>
    <w:rsid w:val="00A32548"/>
    <w:rsid w:val="00A32E89"/>
    <w:rsid w:val="00A33F81"/>
    <w:rsid w:val="00A345C0"/>
    <w:rsid w:val="00A36442"/>
    <w:rsid w:val="00A378B2"/>
    <w:rsid w:val="00A40BB8"/>
    <w:rsid w:val="00A448C1"/>
    <w:rsid w:val="00A44CA8"/>
    <w:rsid w:val="00A44F6A"/>
    <w:rsid w:val="00A45726"/>
    <w:rsid w:val="00A470B6"/>
    <w:rsid w:val="00A51462"/>
    <w:rsid w:val="00A51DF1"/>
    <w:rsid w:val="00A54246"/>
    <w:rsid w:val="00A6006E"/>
    <w:rsid w:val="00A60B30"/>
    <w:rsid w:val="00A61758"/>
    <w:rsid w:val="00A64A7F"/>
    <w:rsid w:val="00A6645C"/>
    <w:rsid w:val="00A705F8"/>
    <w:rsid w:val="00A714A1"/>
    <w:rsid w:val="00A71EC6"/>
    <w:rsid w:val="00A723C0"/>
    <w:rsid w:val="00A72C88"/>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B18B9"/>
    <w:rsid w:val="00AB4093"/>
    <w:rsid w:val="00AB6EE9"/>
    <w:rsid w:val="00AB771D"/>
    <w:rsid w:val="00AB7815"/>
    <w:rsid w:val="00AC0277"/>
    <w:rsid w:val="00AC0EEB"/>
    <w:rsid w:val="00AC15E5"/>
    <w:rsid w:val="00AC1BA8"/>
    <w:rsid w:val="00AC1BFC"/>
    <w:rsid w:val="00AC1F8E"/>
    <w:rsid w:val="00AC506F"/>
    <w:rsid w:val="00AC648C"/>
    <w:rsid w:val="00AC6C96"/>
    <w:rsid w:val="00AC7F87"/>
    <w:rsid w:val="00AD0FB0"/>
    <w:rsid w:val="00AD194B"/>
    <w:rsid w:val="00AD25E1"/>
    <w:rsid w:val="00AD430A"/>
    <w:rsid w:val="00AD5516"/>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016"/>
    <w:rsid w:val="00B31326"/>
    <w:rsid w:val="00B31869"/>
    <w:rsid w:val="00B31E4F"/>
    <w:rsid w:val="00B325B1"/>
    <w:rsid w:val="00B333F3"/>
    <w:rsid w:val="00B35648"/>
    <w:rsid w:val="00B41984"/>
    <w:rsid w:val="00B446C4"/>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71008"/>
    <w:rsid w:val="00B726F2"/>
    <w:rsid w:val="00B81740"/>
    <w:rsid w:val="00B81DAA"/>
    <w:rsid w:val="00B82337"/>
    <w:rsid w:val="00B84110"/>
    <w:rsid w:val="00B92ABA"/>
    <w:rsid w:val="00B936F9"/>
    <w:rsid w:val="00B94789"/>
    <w:rsid w:val="00B95530"/>
    <w:rsid w:val="00B96CB4"/>
    <w:rsid w:val="00BA0481"/>
    <w:rsid w:val="00BA0960"/>
    <w:rsid w:val="00BA1A18"/>
    <w:rsid w:val="00BA1D61"/>
    <w:rsid w:val="00BA24F1"/>
    <w:rsid w:val="00BA296D"/>
    <w:rsid w:val="00BA367C"/>
    <w:rsid w:val="00BA3D16"/>
    <w:rsid w:val="00BB0946"/>
    <w:rsid w:val="00BB1513"/>
    <w:rsid w:val="00BB4403"/>
    <w:rsid w:val="00BB5852"/>
    <w:rsid w:val="00BB7A7C"/>
    <w:rsid w:val="00BB7B54"/>
    <w:rsid w:val="00BC0254"/>
    <w:rsid w:val="00BC066C"/>
    <w:rsid w:val="00BC142C"/>
    <w:rsid w:val="00BC362B"/>
    <w:rsid w:val="00BC51C0"/>
    <w:rsid w:val="00BC5BCD"/>
    <w:rsid w:val="00BC6091"/>
    <w:rsid w:val="00BD00B3"/>
    <w:rsid w:val="00BD2AFC"/>
    <w:rsid w:val="00BD321C"/>
    <w:rsid w:val="00BD61CA"/>
    <w:rsid w:val="00BD6EE3"/>
    <w:rsid w:val="00BD7BAC"/>
    <w:rsid w:val="00BE052A"/>
    <w:rsid w:val="00BE0994"/>
    <w:rsid w:val="00BE38F4"/>
    <w:rsid w:val="00BE5CF6"/>
    <w:rsid w:val="00BE741D"/>
    <w:rsid w:val="00BE7804"/>
    <w:rsid w:val="00BF250D"/>
    <w:rsid w:val="00BF2FD9"/>
    <w:rsid w:val="00BF459A"/>
    <w:rsid w:val="00BF6573"/>
    <w:rsid w:val="00BF6699"/>
    <w:rsid w:val="00BF6E39"/>
    <w:rsid w:val="00C01923"/>
    <w:rsid w:val="00C0350D"/>
    <w:rsid w:val="00C045EC"/>
    <w:rsid w:val="00C04E5A"/>
    <w:rsid w:val="00C07D95"/>
    <w:rsid w:val="00C11BE1"/>
    <w:rsid w:val="00C11EF6"/>
    <w:rsid w:val="00C134C2"/>
    <w:rsid w:val="00C1569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66AE"/>
    <w:rsid w:val="00C36C90"/>
    <w:rsid w:val="00C37234"/>
    <w:rsid w:val="00C37EED"/>
    <w:rsid w:val="00C40981"/>
    <w:rsid w:val="00C40C4D"/>
    <w:rsid w:val="00C4298E"/>
    <w:rsid w:val="00C42D1A"/>
    <w:rsid w:val="00C4340D"/>
    <w:rsid w:val="00C440C2"/>
    <w:rsid w:val="00C44DD1"/>
    <w:rsid w:val="00C457D2"/>
    <w:rsid w:val="00C47D85"/>
    <w:rsid w:val="00C50116"/>
    <w:rsid w:val="00C52233"/>
    <w:rsid w:val="00C5420D"/>
    <w:rsid w:val="00C56261"/>
    <w:rsid w:val="00C60433"/>
    <w:rsid w:val="00C61175"/>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34CD"/>
    <w:rsid w:val="00CE47AC"/>
    <w:rsid w:val="00CE4D9D"/>
    <w:rsid w:val="00CE5128"/>
    <w:rsid w:val="00CE750F"/>
    <w:rsid w:val="00CF12E6"/>
    <w:rsid w:val="00CF301C"/>
    <w:rsid w:val="00CF59E0"/>
    <w:rsid w:val="00CF7912"/>
    <w:rsid w:val="00CF7FB3"/>
    <w:rsid w:val="00D0075C"/>
    <w:rsid w:val="00D0268C"/>
    <w:rsid w:val="00D03197"/>
    <w:rsid w:val="00D03E37"/>
    <w:rsid w:val="00D14150"/>
    <w:rsid w:val="00D158F5"/>
    <w:rsid w:val="00D1607A"/>
    <w:rsid w:val="00D17809"/>
    <w:rsid w:val="00D20C1C"/>
    <w:rsid w:val="00D21F56"/>
    <w:rsid w:val="00D229BE"/>
    <w:rsid w:val="00D22D82"/>
    <w:rsid w:val="00D2366E"/>
    <w:rsid w:val="00D24FB0"/>
    <w:rsid w:val="00D259F1"/>
    <w:rsid w:val="00D30455"/>
    <w:rsid w:val="00D30BF0"/>
    <w:rsid w:val="00D31302"/>
    <w:rsid w:val="00D314E1"/>
    <w:rsid w:val="00D32C24"/>
    <w:rsid w:val="00D344E6"/>
    <w:rsid w:val="00D362DA"/>
    <w:rsid w:val="00D37659"/>
    <w:rsid w:val="00D37F6A"/>
    <w:rsid w:val="00D43EF6"/>
    <w:rsid w:val="00D43FF3"/>
    <w:rsid w:val="00D45062"/>
    <w:rsid w:val="00D45211"/>
    <w:rsid w:val="00D46D0B"/>
    <w:rsid w:val="00D46EFB"/>
    <w:rsid w:val="00D47F8E"/>
    <w:rsid w:val="00D53992"/>
    <w:rsid w:val="00D542FF"/>
    <w:rsid w:val="00D55E02"/>
    <w:rsid w:val="00D57122"/>
    <w:rsid w:val="00D61C73"/>
    <w:rsid w:val="00D628B2"/>
    <w:rsid w:val="00D720ED"/>
    <w:rsid w:val="00D72D5E"/>
    <w:rsid w:val="00D75D06"/>
    <w:rsid w:val="00D765B7"/>
    <w:rsid w:val="00D76827"/>
    <w:rsid w:val="00D819DA"/>
    <w:rsid w:val="00D81A45"/>
    <w:rsid w:val="00D842DC"/>
    <w:rsid w:val="00D8487D"/>
    <w:rsid w:val="00D84BD4"/>
    <w:rsid w:val="00D873C0"/>
    <w:rsid w:val="00D900C1"/>
    <w:rsid w:val="00D91FD6"/>
    <w:rsid w:val="00DA065C"/>
    <w:rsid w:val="00DA4B5F"/>
    <w:rsid w:val="00DA5025"/>
    <w:rsid w:val="00DA58EE"/>
    <w:rsid w:val="00DA6FB9"/>
    <w:rsid w:val="00DB0230"/>
    <w:rsid w:val="00DB09C9"/>
    <w:rsid w:val="00DB1EA4"/>
    <w:rsid w:val="00DC036E"/>
    <w:rsid w:val="00DC0FD4"/>
    <w:rsid w:val="00DC32C2"/>
    <w:rsid w:val="00DC3701"/>
    <w:rsid w:val="00DC3B02"/>
    <w:rsid w:val="00DC4CDC"/>
    <w:rsid w:val="00DC4DA0"/>
    <w:rsid w:val="00DC5133"/>
    <w:rsid w:val="00DC55EE"/>
    <w:rsid w:val="00DC628D"/>
    <w:rsid w:val="00DD13D5"/>
    <w:rsid w:val="00DD3567"/>
    <w:rsid w:val="00DD4C48"/>
    <w:rsid w:val="00DD5FAE"/>
    <w:rsid w:val="00DE2594"/>
    <w:rsid w:val="00DE7DE7"/>
    <w:rsid w:val="00DF4F0A"/>
    <w:rsid w:val="00DF653F"/>
    <w:rsid w:val="00DF6D9F"/>
    <w:rsid w:val="00E01252"/>
    <w:rsid w:val="00E03CEB"/>
    <w:rsid w:val="00E046FB"/>
    <w:rsid w:val="00E066FB"/>
    <w:rsid w:val="00E10AA1"/>
    <w:rsid w:val="00E146E6"/>
    <w:rsid w:val="00E14E6D"/>
    <w:rsid w:val="00E22C7E"/>
    <w:rsid w:val="00E27D59"/>
    <w:rsid w:val="00E30B82"/>
    <w:rsid w:val="00E31332"/>
    <w:rsid w:val="00E3375F"/>
    <w:rsid w:val="00E3632A"/>
    <w:rsid w:val="00E37B74"/>
    <w:rsid w:val="00E40579"/>
    <w:rsid w:val="00E408A7"/>
    <w:rsid w:val="00E41012"/>
    <w:rsid w:val="00E420A9"/>
    <w:rsid w:val="00E42E5D"/>
    <w:rsid w:val="00E43B61"/>
    <w:rsid w:val="00E4424C"/>
    <w:rsid w:val="00E44779"/>
    <w:rsid w:val="00E44FB6"/>
    <w:rsid w:val="00E45699"/>
    <w:rsid w:val="00E45C9B"/>
    <w:rsid w:val="00E4687C"/>
    <w:rsid w:val="00E50968"/>
    <w:rsid w:val="00E50D31"/>
    <w:rsid w:val="00E52C77"/>
    <w:rsid w:val="00E565A9"/>
    <w:rsid w:val="00E603AC"/>
    <w:rsid w:val="00E62CC1"/>
    <w:rsid w:val="00E66A21"/>
    <w:rsid w:val="00E743E9"/>
    <w:rsid w:val="00E80A01"/>
    <w:rsid w:val="00E8134E"/>
    <w:rsid w:val="00E81E6C"/>
    <w:rsid w:val="00E8201C"/>
    <w:rsid w:val="00E84673"/>
    <w:rsid w:val="00E849F8"/>
    <w:rsid w:val="00E8532D"/>
    <w:rsid w:val="00E90629"/>
    <w:rsid w:val="00E90AEE"/>
    <w:rsid w:val="00E94D12"/>
    <w:rsid w:val="00E95313"/>
    <w:rsid w:val="00E95DEC"/>
    <w:rsid w:val="00EA1759"/>
    <w:rsid w:val="00EA2D8A"/>
    <w:rsid w:val="00EA33BB"/>
    <w:rsid w:val="00EA360E"/>
    <w:rsid w:val="00EA5226"/>
    <w:rsid w:val="00EB0583"/>
    <w:rsid w:val="00EB14B6"/>
    <w:rsid w:val="00EB3808"/>
    <w:rsid w:val="00EB42F9"/>
    <w:rsid w:val="00EB5C79"/>
    <w:rsid w:val="00EB6215"/>
    <w:rsid w:val="00EC05DF"/>
    <w:rsid w:val="00EC0AD3"/>
    <w:rsid w:val="00EC0B12"/>
    <w:rsid w:val="00EC0B22"/>
    <w:rsid w:val="00EC1625"/>
    <w:rsid w:val="00EC219D"/>
    <w:rsid w:val="00EC68F8"/>
    <w:rsid w:val="00EC693B"/>
    <w:rsid w:val="00EC6F5B"/>
    <w:rsid w:val="00ED20AD"/>
    <w:rsid w:val="00ED2857"/>
    <w:rsid w:val="00ED37B6"/>
    <w:rsid w:val="00ED3868"/>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8A6"/>
    <w:rsid w:val="00F02EAA"/>
    <w:rsid w:val="00F050CC"/>
    <w:rsid w:val="00F069DC"/>
    <w:rsid w:val="00F06B82"/>
    <w:rsid w:val="00F10C26"/>
    <w:rsid w:val="00F17DF7"/>
    <w:rsid w:val="00F21801"/>
    <w:rsid w:val="00F21E29"/>
    <w:rsid w:val="00F262EB"/>
    <w:rsid w:val="00F30A7E"/>
    <w:rsid w:val="00F3104B"/>
    <w:rsid w:val="00F31BE2"/>
    <w:rsid w:val="00F34224"/>
    <w:rsid w:val="00F34B30"/>
    <w:rsid w:val="00F35E65"/>
    <w:rsid w:val="00F4036B"/>
    <w:rsid w:val="00F413E6"/>
    <w:rsid w:val="00F415D8"/>
    <w:rsid w:val="00F41CA6"/>
    <w:rsid w:val="00F43221"/>
    <w:rsid w:val="00F44FB3"/>
    <w:rsid w:val="00F45918"/>
    <w:rsid w:val="00F459CB"/>
    <w:rsid w:val="00F513BF"/>
    <w:rsid w:val="00F51A14"/>
    <w:rsid w:val="00F53727"/>
    <w:rsid w:val="00F537E3"/>
    <w:rsid w:val="00F55D89"/>
    <w:rsid w:val="00F55E62"/>
    <w:rsid w:val="00F5619A"/>
    <w:rsid w:val="00F60CED"/>
    <w:rsid w:val="00F6113D"/>
    <w:rsid w:val="00F63A8D"/>
    <w:rsid w:val="00F63D5C"/>
    <w:rsid w:val="00F654B6"/>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3193"/>
    <w:rsid w:val="00F9513E"/>
    <w:rsid w:val="00F9744F"/>
    <w:rsid w:val="00FA2C01"/>
    <w:rsid w:val="00FA39CE"/>
    <w:rsid w:val="00FA3E7D"/>
    <w:rsid w:val="00FA45A3"/>
    <w:rsid w:val="00FA49E2"/>
    <w:rsid w:val="00FB526F"/>
    <w:rsid w:val="00FB556D"/>
    <w:rsid w:val="00FB629D"/>
    <w:rsid w:val="00FB67A2"/>
    <w:rsid w:val="00FB6EE9"/>
    <w:rsid w:val="00FC0E4D"/>
    <w:rsid w:val="00FC1604"/>
    <w:rsid w:val="00FC187C"/>
    <w:rsid w:val="00FC2650"/>
    <w:rsid w:val="00FC49AE"/>
    <w:rsid w:val="00FC56A2"/>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BC1"/>
    <w:rsid w:val="00FF2E7D"/>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DD329A"/>
  <w15:docId w15:val="{6B239D18-ED61-49C8-8647-793E96EE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eastAsia="cs-CZ"/>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rPr>
  </w:style>
  <w:style w:type="character" w:customStyle="1" w:styleId="TextbublinyChar">
    <w:name w:val="Text bubliny Char"/>
    <w:link w:val="Textbubliny"/>
    <w:uiPriority w:val="99"/>
    <w:semiHidden/>
    <w:locked/>
    <w:rsid w:val="00773DCD"/>
    <w:rPr>
      <w:lang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rPr>
  </w:style>
  <w:style w:type="character" w:customStyle="1" w:styleId="TextkomentraChar">
    <w:name w:val="Text komentára Char"/>
    <w:link w:val="Textkomentra"/>
    <w:uiPriority w:val="99"/>
    <w:locked/>
    <w:rsid w:val="00F413E6"/>
    <w:rPr>
      <w:lang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
    <w:basedOn w:val="Normlny"/>
    <w:link w:val="OdsekzoznamuChar"/>
    <w:uiPriority w:val="34"/>
    <w:qFormat/>
    <w:rsid w:val="005C3471"/>
    <w:pPr>
      <w:ind w:left="708"/>
    </w:pPr>
  </w:style>
  <w:style w:type="character" w:customStyle="1" w:styleId="OdsekzoznamuChar">
    <w:name w:val="Odsek zoznamu Char"/>
    <w:aliases w:val="body Char,Odsek zoznamu2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o.gov.sk/legislativametodika-dohlad/jednotny-europsky-dokument-pre-verejne-obstaravanie-553.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0E07-3483-4EE8-BCFC-C7EC6752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35</Pages>
  <Words>15415</Words>
  <Characters>96478</Characters>
  <Application>Microsoft Office Word</Application>
  <DocSecurity>0</DocSecurity>
  <Lines>803</Lines>
  <Paragraphs>223</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111670</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Debnárová Monika</cp:lastModifiedBy>
  <cp:revision>8</cp:revision>
  <cp:lastPrinted>2018-04-17T10:46:00Z</cp:lastPrinted>
  <dcterms:created xsi:type="dcterms:W3CDTF">2018-07-04T13:54:00Z</dcterms:created>
  <dcterms:modified xsi:type="dcterms:W3CDTF">2018-07-09T14:36:00Z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