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2C29E26C" w:rsidR="00011465" w:rsidRPr="00E663A5" w:rsidRDefault="0053131F" w:rsidP="00A6006E">
      <w:pPr>
        <w:tabs>
          <w:tab w:val="left" w:pos="1230"/>
          <w:tab w:val="center" w:pos="4535"/>
        </w:tabs>
        <w:jc w:val="center"/>
        <w:rPr>
          <w:rFonts w:asciiTheme="minorHAnsi" w:hAnsiTheme="minorHAnsi" w:cs="Calibri"/>
          <w:b/>
          <w:bCs/>
        </w:rPr>
      </w:pPr>
      <w:r w:rsidRPr="00E663A5">
        <w:rPr>
          <w:rFonts w:asciiTheme="minorHAnsi" w:hAnsiTheme="minorHAnsi" w:cs="Calibri"/>
          <w:b/>
          <w:bCs/>
        </w:rPr>
        <w:t>Na</w:t>
      </w:r>
      <w:r w:rsidR="00E37B74" w:rsidRPr="00E663A5">
        <w:rPr>
          <w:rFonts w:asciiTheme="minorHAnsi" w:hAnsiTheme="minorHAnsi" w:cs="Calibri"/>
          <w:b/>
          <w:bCs/>
        </w:rPr>
        <w:t>d</w:t>
      </w:r>
      <w:r w:rsidR="00011465" w:rsidRPr="00E663A5">
        <w:rPr>
          <w:rFonts w:asciiTheme="minorHAnsi" w:hAnsiTheme="minorHAnsi" w:cs="Calibri"/>
          <w:b/>
          <w:bCs/>
        </w:rPr>
        <w:t>limitná zákazka zadávaná postupom</w:t>
      </w:r>
      <w:r w:rsidR="00CE34C5" w:rsidRPr="00E663A5">
        <w:rPr>
          <w:rFonts w:asciiTheme="minorHAnsi" w:hAnsiTheme="minorHAnsi" w:cs="Calibri"/>
          <w:b/>
          <w:bCs/>
        </w:rPr>
        <w:t xml:space="preserve"> </w:t>
      </w:r>
      <w:r w:rsidR="00950E1F" w:rsidRPr="00E663A5">
        <w:rPr>
          <w:rFonts w:asciiTheme="minorHAnsi" w:hAnsiTheme="minorHAnsi" w:cs="Calibri"/>
          <w:b/>
          <w:bCs/>
        </w:rPr>
        <w:t>„</w:t>
      </w:r>
      <w:r w:rsidR="00CE34C5" w:rsidRPr="00E663A5">
        <w:rPr>
          <w:rFonts w:asciiTheme="minorHAnsi" w:hAnsiTheme="minorHAnsi" w:cs="Calibri"/>
          <w:b/>
          <w:bCs/>
        </w:rPr>
        <w:t>reverznej</w:t>
      </w:r>
      <w:r w:rsidR="00950E1F" w:rsidRPr="00E663A5">
        <w:rPr>
          <w:rFonts w:asciiTheme="minorHAnsi" w:hAnsiTheme="minorHAnsi" w:cs="Calibri"/>
          <w:b/>
          <w:bCs/>
        </w:rPr>
        <w:t>“</w:t>
      </w:r>
      <w:r w:rsidR="00011465" w:rsidRPr="00E663A5">
        <w:rPr>
          <w:rFonts w:asciiTheme="minorHAnsi" w:hAnsiTheme="minorHAnsi" w:cs="Calibri"/>
          <w:b/>
          <w:bCs/>
        </w:rPr>
        <w:t xml:space="preserve"> </w:t>
      </w:r>
      <w:r w:rsidRPr="00E663A5">
        <w:rPr>
          <w:rFonts w:asciiTheme="minorHAnsi" w:hAnsiTheme="minorHAnsi" w:cs="Calibri"/>
          <w:b/>
          <w:bCs/>
        </w:rPr>
        <w:t>verejnej súťaže</w:t>
      </w:r>
      <w:r w:rsidR="00E37B74" w:rsidRPr="00E663A5">
        <w:rPr>
          <w:rFonts w:asciiTheme="minorHAnsi" w:hAnsiTheme="minorHAnsi" w:cs="Calibri"/>
          <w:b/>
          <w:bCs/>
        </w:rPr>
        <w:t xml:space="preserve"> </w:t>
      </w:r>
      <w:r w:rsidRPr="00E663A5">
        <w:rPr>
          <w:rFonts w:asciiTheme="minorHAnsi" w:hAnsiTheme="minorHAnsi" w:cs="Calibri"/>
          <w:b/>
          <w:bCs/>
        </w:rPr>
        <w:t>podľa § 66</w:t>
      </w:r>
      <w:r w:rsidR="00011465" w:rsidRPr="00E663A5">
        <w:rPr>
          <w:rFonts w:asciiTheme="minorHAnsi" w:hAnsiTheme="minorHAnsi" w:cs="Calibri"/>
          <w:b/>
          <w:bCs/>
        </w:rPr>
        <w:t xml:space="preserve"> </w:t>
      </w:r>
      <w:r w:rsidR="00F11436" w:rsidRPr="00E663A5">
        <w:rPr>
          <w:rFonts w:asciiTheme="minorHAnsi" w:hAnsiTheme="minorHAnsi" w:cs="Calibri"/>
          <w:b/>
          <w:bCs/>
        </w:rPr>
        <w:t>ods. 7</w:t>
      </w:r>
      <w:r w:rsidR="003C236E" w:rsidRPr="00E663A5">
        <w:rPr>
          <w:rFonts w:asciiTheme="minorHAnsi" w:hAnsiTheme="minorHAnsi" w:cs="Calibri"/>
          <w:b/>
          <w:bCs/>
        </w:rPr>
        <w:t xml:space="preserve"> prvá veta</w:t>
      </w:r>
      <w:r w:rsidR="008B7C2E" w:rsidRPr="00E663A5">
        <w:rPr>
          <w:rFonts w:asciiTheme="minorHAnsi" w:hAnsiTheme="minorHAnsi" w:cs="Calibri"/>
          <w:b/>
          <w:bCs/>
        </w:rPr>
        <w:t xml:space="preserve"> </w:t>
      </w:r>
      <w:r w:rsidR="00CE34C5" w:rsidRPr="00E663A5">
        <w:rPr>
          <w:rFonts w:asciiTheme="minorHAnsi" w:hAnsiTheme="minorHAnsi" w:cs="Calibri"/>
          <w:b/>
          <w:bCs/>
        </w:rPr>
        <w:t xml:space="preserve">a § 49 ods. 1 písm. a) </w:t>
      </w:r>
      <w:r w:rsidR="00011465" w:rsidRPr="00E663A5">
        <w:rPr>
          <w:rFonts w:asciiTheme="minorHAnsi" w:hAnsiTheme="minorHAnsi" w:cs="Calibri"/>
          <w:b/>
          <w:bCs/>
        </w:rPr>
        <w:t xml:space="preserve">zákona </w:t>
      </w:r>
      <w:r w:rsidR="00A6006E" w:rsidRPr="00E663A5">
        <w:rPr>
          <w:rFonts w:asciiTheme="minorHAnsi" w:hAnsiTheme="minorHAnsi" w:cs="Calibri"/>
          <w:b/>
          <w:bCs/>
        </w:rPr>
        <w:t xml:space="preserve"> </w:t>
      </w:r>
      <w:r w:rsidR="00011465" w:rsidRPr="00E663A5">
        <w:rPr>
          <w:rFonts w:asciiTheme="minorHAnsi" w:hAnsiTheme="minorHAnsi" w:cs="Calibri"/>
          <w:b/>
          <w:bCs/>
        </w:rPr>
        <w:t>č. 343/2015 Z.z. o verejnom obstarávaní a o zmene a doplnení niektorých zákonov v znení neskorších predpisov</w:t>
      </w:r>
      <w:r w:rsidR="003C236E" w:rsidRPr="00E663A5">
        <w:rPr>
          <w:rFonts w:asciiTheme="minorHAnsi" w:hAnsiTheme="minorHAnsi" w:cs="Calibri"/>
          <w:b/>
          <w:bCs/>
        </w:rPr>
        <w:t xml:space="preserve"> (ďalej aj</w:t>
      </w:r>
      <w:r w:rsidRPr="00E663A5">
        <w:rPr>
          <w:rFonts w:asciiTheme="minorHAnsi" w:hAnsiTheme="minorHAnsi" w:cs="Calibri"/>
          <w:b/>
          <w:bCs/>
        </w:rPr>
        <w:t xml:space="preserve"> „ZVO“)</w:t>
      </w:r>
      <w:r w:rsidR="00011465" w:rsidRPr="00E663A5">
        <w:rPr>
          <w:rFonts w:asciiTheme="minorHAnsi" w:hAnsiTheme="minorHAnsi" w:cs="Calibri"/>
          <w:b/>
          <w:bCs/>
        </w:rPr>
        <w:t>.</w:t>
      </w:r>
    </w:p>
    <w:p w14:paraId="3DC209BD" w14:textId="77777777" w:rsidR="00011465" w:rsidRPr="00E663A5" w:rsidRDefault="00011465" w:rsidP="00011465">
      <w:pPr>
        <w:tabs>
          <w:tab w:val="left" w:pos="1230"/>
          <w:tab w:val="center" w:pos="4535"/>
        </w:tabs>
        <w:jc w:val="center"/>
        <w:rPr>
          <w:rFonts w:asciiTheme="minorHAnsi" w:hAnsiTheme="minorHAnsi" w:cs="Calibri"/>
          <w:b/>
          <w:bCs/>
        </w:rPr>
      </w:pPr>
    </w:p>
    <w:p w14:paraId="0A982D4E" w14:textId="2D3D2407" w:rsidR="00513D8E" w:rsidRPr="00E663A5" w:rsidRDefault="00513D8E" w:rsidP="00C07D95">
      <w:pPr>
        <w:pStyle w:val="Hlavika"/>
        <w:rPr>
          <w:rFonts w:asciiTheme="minorHAnsi" w:hAnsiTheme="minorHAnsi" w:cs="Calibri"/>
          <w:lang w:val="sk-SK"/>
        </w:rPr>
      </w:pPr>
    </w:p>
    <w:p w14:paraId="1D9BDE10" w14:textId="77777777" w:rsidR="0053131F" w:rsidRPr="00E663A5" w:rsidRDefault="0053131F" w:rsidP="00C07D95">
      <w:pPr>
        <w:pStyle w:val="Hlavika"/>
        <w:rPr>
          <w:rFonts w:asciiTheme="minorHAnsi" w:hAnsiTheme="minorHAnsi" w:cs="Calibri"/>
          <w:lang w:val="sk-SK"/>
        </w:rPr>
      </w:pPr>
    </w:p>
    <w:p w14:paraId="0B0EC07D" w14:textId="77777777" w:rsidR="00513D8E" w:rsidRPr="00E663A5" w:rsidRDefault="00513D8E" w:rsidP="00C07D95">
      <w:pPr>
        <w:pStyle w:val="Hlavika"/>
        <w:rPr>
          <w:rFonts w:asciiTheme="minorHAnsi" w:hAnsiTheme="minorHAnsi" w:cs="Calibri"/>
          <w:lang w:val="sk-SK"/>
        </w:rPr>
      </w:pPr>
    </w:p>
    <w:p w14:paraId="4FFB22E6" w14:textId="77777777" w:rsidR="00513D8E" w:rsidRPr="00E663A5" w:rsidRDefault="00513D8E" w:rsidP="00C07D95">
      <w:pPr>
        <w:pStyle w:val="Nadpis5"/>
        <w:ind w:left="0" w:firstLine="0"/>
        <w:rPr>
          <w:rFonts w:asciiTheme="minorHAnsi" w:hAnsiTheme="minorHAnsi" w:cs="Calibri"/>
          <w:w w:val="150"/>
          <w:sz w:val="24"/>
          <w:szCs w:val="24"/>
          <w:lang w:val="sk-SK"/>
        </w:rPr>
      </w:pPr>
    </w:p>
    <w:p w14:paraId="7076A0D4" w14:textId="0386A794" w:rsidR="00513D8E" w:rsidRPr="00E663A5" w:rsidRDefault="00513D8E" w:rsidP="00C07D95">
      <w:pPr>
        <w:pStyle w:val="Nadpis5"/>
        <w:ind w:left="0" w:firstLine="0"/>
        <w:rPr>
          <w:rFonts w:asciiTheme="minorHAnsi" w:hAnsiTheme="minorHAnsi" w:cs="Calibri"/>
          <w:w w:val="150"/>
          <w:sz w:val="24"/>
          <w:szCs w:val="24"/>
          <w:lang w:val="sk-SK"/>
        </w:rPr>
      </w:pPr>
    </w:p>
    <w:p w14:paraId="793E8BCF" w14:textId="159155C2" w:rsidR="00A6006E" w:rsidRPr="00E663A5" w:rsidRDefault="00A6006E" w:rsidP="00592E46">
      <w:pPr>
        <w:rPr>
          <w:rFonts w:asciiTheme="minorHAnsi" w:hAnsiTheme="minorHAnsi"/>
        </w:rPr>
      </w:pPr>
    </w:p>
    <w:p w14:paraId="0393A04A" w14:textId="580A57E2" w:rsidR="00CE34C5" w:rsidRPr="00E663A5" w:rsidRDefault="00CE34C5" w:rsidP="00592E46">
      <w:pPr>
        <w:rPr>
          <w:rFonts w:asciiTheme="minorHAnsi" w:hAnsiTheme="minorHAnsi"/>
        </w:rPr>
      </w:pPr>
    </w:p>
    <w:p w14:paraId="1FDA56C4" w14:textId="3E93C754" w:rsidR="00CE34C5" w:rsidRPr="00E663A5" w:rsidRDefault="00CE34C5" w:rsidP="00592E46">
      <w:pPr>
        <w:rPr>
          <w:rFonts w:asciiTheme="minorHAnsi" w:hAnsiTheme="minorHAnsi"/>
        </w:rPr>
      </w:pPr>
    </w:p>
    <w:p w14:paraId="4652B9C8" w14:textId="2AC190D5" w:rsidR="00CE34C5" w:rsidRPr="00E663A5" w:rsidRDefault="00CE34C5" w:rsidP="00592E46">
      <w:pPr>
        <w:rPr>
          <w:rFonts w:asciiTheme="minorHAnsi" w:hAnsiTheme="minorHAnsi"/>
        </w:rPr>
      </w:pPr>
    </w:p>
    <w:p w14:paraId="5EDE1777" w14:textId="4E03FDD1" w:rsidR="00CE34C5" w:rsidRPr="00E663A5" w:rsidRDefault="00CE34C5" w:rsidP="00592E46">
      <w:pPr>
        <w:rPr>
          <w:rFonts w:asciiTheme="minorHAnsi" w:hAnsiTheme="minorHAnsi"/>
        </w:rPr>
      </w:pPr>
    </w:p>
    <w:p w14:paraId="0A2D23AE" w14:textId="77777777" w:rsidR="00CE34C5" w:rsidRPr="00E663A5" w:rsidRDefault="00CE34C5" w:rsidP="00592E46">
      <w:pPr>
        <w:rPr>
          <w:rFonts w:asciiTheme="minorHAnsi" w:hAnsiTheme="minorHAnsi"/>
        </w:rPr>
      </w:pPr>
    </w:p>
    <w:p w14:paraId="5C1D5DAA" w14:textId="77777777" w:rsidR="00513D8E" w:rsidRPr="00E663A5" w:rsidRDefault="00513D8E" w:rsidP="00C07D95">
      <w:pPr>
        <w:pStyle w:val="Nadpis5"/>
        <w:ind w:left="0" w:firstLine="0"/>
        <w:rPr>
          <w:rFonts w:asciiTheme="minorHAnsi" w:hAnsiTheme="minorHAnsi" w:cs="Calibri"/>
          <w:w w:val="150"/>
          <w:sz w:val="28"/>
          <w:szCs w:val="24"/>
          <w:lang w:val="sk-SK"/>
        </w:rPr>
      </w:pPr>
      <w:r w:rsidRPr="00E663A5">
        <w:rPr>
          <w:rFonts w:asciiTheme="minorHAnsi" w:hAnsiTheme="minorHAnsi" w:cs="Calibri"/>
          <w:w w:val="150"/>
          <w:sz w:val="28"/>
          <w:szCs w:val="24"/>
          <w:lang w:val="sk-SK"/>
        </w:rPr>
        <w:t>SÚŤAŽNÉ PODKLADY</w:t>
      </w:r>
    </w:p>
    <w:p w14:paraId="6D9F2FDA" w14:textId="77777777" w:rsidR="00513D8E" w:rsidRPr="00E663A5" w:rsidRDefault="00513D8E" w:rsidP="00C07D95">
      <w:pPr>
        <w:jc w:val="center"/>
        <w:rPr>
          <w:rFonts w:asciiTheme="minorHAnsi" w:hAnsiTheme="minorHAnsi" w:cs="Calibri"/>
          <w:sz w:val="20"/>
          <w:szCs w:val="20"/>
        </w:rPr>
      </w:pPr>
    </w:p>
    <w:p w14:paraId="0EFBAA05" w14:textId="77777777" w:rsidR="00513D8E" w:rsidRPr="00E663A5" w:rsidRDefault="00513D8E" w:rsidP="00C07D95">
      <w:pPr>
        <w:jc w:val="both"/>
        <w:rPr>
          <w:rFonts w:asciiTheme="minorHAnsi" w:hAnsiTheme="minorHAnsi" w:cs="Calibri"/>
        </w:rPr>
      </w:pPr>
    </w:p>
    <w:p w14:paraId="67B643FA" w14:textId="77777777" w:rsidR="00513D8E" w:rsidRPr="00E663A5" w:rsidRDefault="00513D8E" w:rsidP="00C07D95">
      <w:pPr>
        <w:jc w:val="both"/>
        <w:rPr>
          <w:rFonts w:asciiTheme="minorHAnsi" w:hAnsiTheme="minorHAnsi" w:cs="Calibri"/>
        </w:rPr>
      </w:pPr>
    </w:p>
    <w:p w14:paraId="565AB692" w14:textId="77777777" w:rsidR="00513D8E" w:rsidRPr="00E663A5" w:rsidRDefault="00513D8E" w:rsidP="00C07D95">
      <w:pPr>
        <w:jc w:val="both"/>
        <w:rPr>
          <w:rFonts w:asciiTheme="minorHAnsi" w:hAnsiTheme="minorHAnsi" w:cs="Calibri"/>
        </w:rPr>
      </w:pPr>
    </w:p>
    <w:p w14:paraId="711AD654" w14:textId="77777777" w:rsidR="00513D8E" w:rsidRPr="00E663A5" w:rsidRDefault="00513D8E" w:rsidP="00C07D95">
      <w:pPr>
        <w:jc w:val="both"/>
        <w:rPr>
          <w:rFonts w:asciiTheme="minorHAnsi" w:hAnsiTheme="minorHAnsi" w:cs="Calibri"/>
        </w:rPr>
      </w:pPr>
    </w:p>
    <w:p w14:paraId="2D9D45CF" w14:textId="77777777" w:rsidR="00513D8E" w:rsidRPr="00E663A5" w:rsidRDefault="000B5A67" w:rsidP="00C07D95">
      <w:pPr>
        <w:jc w:val="both"/>
        <w:rPr>
          <w:rFonts w:asciiTheme="minorHAnsi" w:hAnsiTheme="minorHAnsi" w:cs="Calibri"/>
        </w:rPr>
      </w:pPr>
      <w:r w:rsidRPr="00E663A5">
        <w:rPr>
          <w:rFonts w:asciiTheme="minorHAnsi" w:hAnsiTheme="minorHAnsi" w:cs="Calibri"/>
        </w:rPr>
        <w:t>Predmet zákazky:</w:t>
      </w:r>
      <w:r w:rsidR="00513D8E" w:rsidRPr="00E663A5">
        <w:rPr>
          <w:rFonts w:asciiTheme="minorHAnsi" w:hAnsiTheme="minorHAnsi" w:cs="Calibri"/>
        </w:rPr>
        <w:t xml:space="preserve"> </w:t>
      </w:r>
    </w:p>
    <w:p w14:paraId="058BE241" w14:textId="77777777" w:rsidR="00513D8E" w:rsidRPr="00E663A5" w:rsidRDefault="00513D8E" w:rsidP="00C07D95">
      <w:pPr>
        <w:jc w:val="both"/>
        <w:rPr>
          <w:rFonts w:asciiTheme="minorHAnsi" w:hAnsiTheme="minorHAnsi" w:cs="Calibri"/>
        </w:rPr>
      </w:pPr>
    </w:p>
    <w:p w14:paraId="62739919" w14:textId="5C7441D9" w:rsidR="000B5A67" w:rsidRPr="00E663A5" w:rsidRDefault="0053131F" w:rsidP="00C07D95">
      <w:pPr>
        <w:jc w:val="center"/>
        <w:rPr>
          <w:rFonts w:asciiTheme="minorHAnsi" w:hAnsiTheme="minorHAnsi" w:cs="Calibri"/>
          <w:b/>
        </w:rPr>
      </w:pPr>
      <w:r w:rsidRPr="00E663A5">
        <w:rPr>
          <w:rFonts w:asciiTheme="minorHAnsi" w:hAnsiTheme="minorHAnsi" w:cs="Calibri"/>
          <w:b/>
        </w:rPr>
        <w:t>„</w:t>
      </w:r>
      <w:r w:rsidR="008B7C2E" w:rsidRPr="00E663A5">
        <w:rPr>
          <w:rFonts w:asciiTheme="minorHAnsi" w:hAnsiTheme="minorHAnsi" w:cstheme="minorHAnsi"/>
          <w:b/>
        </w:rPr>
        <w:t>Bezhotovostný nákup pohonných látok prostredníctvom palivových kariet</w:t>
      </w:r>
      <w:r w:rsidRPr="00E663A5">
        <w:rPr>
          <w:rFonts w:asciiTheme="minorHAnsi" w:hAnsiTheme="minorHAnsi" w:cs="Calibri"/>
          <w:b/>
        </w:rPr>
        <w:t>“</w:t>
      </w:r>
    </w:p>
    <w:p w14:paraId="07C54AD9" w14:textId="77777777" w:rsidR="00065571" w:rsidRPr="00E663A5" w:rsidRDefault="00065571" w:rsidP="00C07D95">
      <w:pPr>
        <w:jc w:val="center"/>
        <w:rPr>
          <w:rFonts w:asciiTheme="minorHAnsi" w:hAnsiTheme="minorHAnsi" w:cs="Calibri"/>
          <w:b/>
        </w:rPr>
      </w:pPr>
    </w:p>
    <w:p w14:paraId="36D5167D" w14:textId="34530679" w:rsidR="00513D8E" w:rsidRPr="00E663A5" w:rsidRDefault="00513D8E" w:rsidP="00C07D95">
      <w:pPr>
        <w:jc w:val="both"/>
        <w:rPr>
          <w:rFonts w:asciiTheme="minorHAnsi" w:hAnsiTheme="minorHAnsi" w:cs="Calibri"/>
        </w:rPr>
      </w:pPr>
    </w:p>
    <w:p w14:paraId="702C1F4E" w14:textId="2D7AA2AD" w:rsidR="00EE0DC6" w:rsidRPr="00E663A5" w:rsidRDefault="00EE0DC6" w:rsidP="00C07D95">
      <w:pPr>
        <w:jc w:val="both"/>
        <w:rPr>
          <w:rFonts w:asciiTheme="minorHAnsi" w:hAnsiTheme="minorHAnsi" w:cs="Calibri"/>
        </w:rPr>
      </w:pPr>
    </w:p>
    <w:p w14:paraId="54BF930C" w14:textId="73DEBD58" w:rsidR="00EE0DC6" w:rsidRPr="00E663A5" w:rsidRDefault="00EE0DC6" w:rsidP="00C07D95">
      <w:pPr>
        <w:jc w:val="both"/>
        <w:rPr>
          <w:rFonts w:asciiTheme="minorHAnsi" w:hAnsiTheme="minorHAnsi" w:cs="Calibri"/>
        </w:rPr>
      </w:pPr>
    </w:p>
    <w:p w14:paraId="684DA213" w14:textId="153E92DF" w:rsidR="00EE0DC6" w:rsidRPr="00E663A5" w:rsidRDefault="00EE0DC6" w:rsidP="00C07D95">
      <w:pPr>
        <w:jc w:val="both"/>
        <w:rPr>
          <w:rFonts w:asciiTheme="minorHAnsi" w:hAnsiTheme="minorHAnsi" w:cs="Calibri"/>
        </w:rPr>
      </w:pPr>
    </w:p>
    <w:p w14:paraId="1C953E4B" w14:textId="77777777" w:rsidR="0041669A" w:rsidRPr="00E663A5" w:rsidRDefault="0041669A" w:rsidP="00C07D95">
      <w:pPr>
        <w:jc w:val="both"/>
        <w:rPr>
          <w:rFonts w:asciiTheme="minorHAnsi" w:hAnsiTheme="minorHAnsi" w:cs="Calibri"/>
        </w:rPr>
      </w:pPr>
    </w:p>
    <w:p w14:paraId="56881037" w14:textId="4BF5289E" w:rsidR="00EE0DC6" w:rsidRPr="00E663A5" w:rsidRDefault="00EE0DC6" w:rsidP="00C07D95">
      <w:pPr>
        <w:jc w:val="both"/>
        <w:rPr>
          <w:rFonts w:asciiTheme="minorHAnsi" w:hAnsiTheme="minorHAnsi" w:cs="Calibri"/>
        </w:rPr>
      </w:pPr>
    </w:p>
    <w:p w14:paraId="200445BF" w14:textId="46387A25" w:rsidR="00496B19" w:rsidRPr="00E663A5" w:rsidRDefault="00496B19" w:rsidP="00EE0DC6">
      <w:pPr>
        <w:widowControl w:val="0"/>
        <w:ind w:left="4254"/>
        <w:jc w:val="center"/>
        <w:rPr>
          <w:rFonts w:asciiTheme="minorHAnsi" w:hAnsiTheme="minorHAnsi" w:cs="Calibri"/>
          <w:sz w:val="22"/>
          <w:szCs w:val="22"/>
        </w:rPr>
      </w:pPr>
    </w:p>
    <w:p w14:paraId="7FB2C357" w14:textId="22810126" w:rsidR="0041669A" w:rsidRPr="00E663A5" w:rsidRDefault="0041669A" w:rsidP="00EE0DC6">
      <w:pPr>
        <w:widowControl w:val="0"/>
        <w:ind w:left="4254"/>
        <w:jc w:val="center"/>
        <w:rPr>
          <w:rFonts w:asciiTheme="minorHAnsi" w:hAnsiTheme="minorHAnsi" w:cs="Calibri"/>
          <w:sz w:val="22"/>
          <w:szCs w:val="22"/>
        </w:rPr>
      </w:pPr>
    </w:p>
    <w:p w14:paraId="4A15C0B5" w14:textId="0F58AADC" w:rsidR="0041669A" w:rsidRPr="00E663A5" w:rsidRDefault="0041669A" w:rsidP="00EE0DC6">
      <w:pPr>
        <w:widowControl w:val="0"/>
        <w:ind w:left="4254"/>
        <w:jc w:val="center"/>
        <w:rPr>
          <w:rFonts w:asciiTheme="minorHAnsi" w:hAnsiTheme="minorHAnsi" w:cs="Calibri"/>
          <w:sz w:val="22"/>
          <w:szCs w:val="22"/>
        </w:rPr>
      </w:pPr>
    </w:p>
    <w:p w14:paraId="579F7650" w14:textId="27545A5F" w:rsidR="0041669A" w:rsidRPr="00E663A5" w:rsidRDefault="0041669A" w:rsidP="00EE0DC6">
      <w:pPr>
        <w:widowControl w:val="0"/>
        <w:ind w:left="4254"/>
        <w:jc w:val="center"/>
        <w:rPr>
          <w:rFonts w:asciiTheme="minorHAnsi" w:hAnsiTheme="minorHAnsi" w:cs="Calibri"/>
          <w:sz w:val="22"/>
          <w:szCs w:val="22"/>
        </w:rPr>
      </w:pPr>
    </w:p>
    <w:p w14:paraId="6A1BC2CE" w14:textId="2C58A8BE" w:rsidR="0041669A" w:rsidRPr="00E663A5" w:rsidRDefault="0041669A" w:rsidP="00EE0DC6">
      <w:pPr>
        <w:widowControl w:val="0"/>
        <w:ind w:left="4254"/>
        <w:jc w:val="center"/>
        <w:rPr>
          <w:rFonts w:asciiTheme="minorHAnsi" w:hAnsiTheme="minorHAnsi" w:cs="Calibri"/>
          <w:sz w:val="22"/>
          <w:szCs w:val="22"/>
        </w:rPr>
      </w:pPr>
    </w:p>
    <w:p w14:paraId="604E4369" w14:textId="77777777" w:rsidR="0041669A" w:rsidRPr="00E663A5" w:rsidRDefault="0041669A" w:rsidP="00EE0DC6">
      <w:pPr>
        <w:widowControl w:val="0"/>
        <w:ind w:left="4254"/>
        <w:jc w:val="center"/>
        <w:rPr>
          <w:rFonts w:asciiTheme="minorHAnsi" w:hAnsiTheme="minorHAnsi" w:cs="Calibri"/>
          <w:sz w:val="22"/>
          <w:szCs w:val="22"/>
        </w:rPr>
      </w:pPr>
    </w:p>
    <w:p w14:paraId="7424A378" w14:textId="678379D1" w:rsidR="002B039C" w:rsidRPr="00E663A5" w:rsidRDefault="002B039C" w:rsidP="00EE0DC6">
      <w:pPr>
        <w:widowControl w:val="0"/>
        <w:ind w:left="4254"/>
        <w:jc w:val="center"/>
        <w:rPr>
          <w:rFonts w:asciiTheme="minorHAnsi" w:hAnsiTheme="minorHAnsi" w:cs="Calibri"/>
          <w:sz w:val="22"/>
          <w:szCs w:val="22"/>
        </w:rPr>
      </w:pPr>
    </w:p>
    <w:p w14:paraId="39E53958" w14:textId="548CECD7" w:rsidR="002B039C" w:rsidRPr="00E663A5" w:rsidRDefault="002B039C" w:rsidP="00EE0DC6">
      <w:pPr>
        <w:widowControl w:val="0"/>
        <w:ind w:left="4254"/>
        <w:jc w:val="center"/>
        <w:rPr>
          <w:rFonts w:asciiTheme="minorHAnsi" w:hAnsiTheme="minorHAnsi" w:cs="Calibri"/>
          <w:sz w:val="22"/>
          <w:szCs w:val="22"/>
        </w:rPr>
      </w:pPr>
    </w:p>
    <w:p w14:paraId="3D66C601" w14:textId="77777777" w:rsidR="002B039C" w:rsidRPr="00E663A5" w:rsidRDefault="002B039C" w:rsidP="00EE0DC6">
      <w:pPr>
        <w:widowControl w:val="0"/>
        <w:ind w:left="4254"/>
        <w:jc w:val="center"/>
        <w:rPr>
          <w:rFonts w:asciiTheme="minorHAnsi" w:hAnsiTheme="minorHAnsi" w:cs="Calibri"/>
          <w:sz w:val="22"/>
          <w:szCs w:val="22"/>
        </w:rPr>
      </w:pPr>
    </w:p>
    <w:p w14:paraId="3398D9A0" w14:textId="48FEFFE7" w:rsidR="00C90232" w:rsidRPr="00E663A5" w:rsidRDefault="00C90232" w:rsidP="00EE0DC6">
      <w:pPr>
        <w:widowControl w:val="0"/>
        <w:ind w:left="4254"/>
        <w:jc w:val="center"/>
        <w:rPr>
          <w:rFonts w:asciiTheme="minorHAnsi" w:hAnsiTheme="minorHAnsi" w:cs="Calibri"/>
          <w:sz w:val="22"/>
          <w:szCs w:val="22"/>
        </w:rPr>
      </w:pPr>
    </w:p>
    <w:p w14:paraId="79AC14C2" w14:textId="27EC1A55" w:rsidR="00C90232" w:rsidRPr="00E663A5" w:rsidRDefault="00C90232" w:rsidP="00EE0DC6">
      <w:pPr>
        <w:widowControl w:val="0"/>
        <w:ind w:left="4254"/>
        <w:jc w:val="center"/>
        <w:rPr>
          <w:rFonts w:asciiTheme="minorHAnsi" w:hAnsiTheme="minorHAnsi" w:cs="Calibri"/>
          <w:sz w:val="22"/>
          <w:szCs w:val="22"/>
        </w:rPr>
      </w:pPr>
    </w:p>
    <w:p w14:paraId="27BAE7E7" w14:textId="426F8C3A" w:rsidR="00C90232" w:rsidRPr="00E663A5" w:rsidRDefault="00C90232" w:rsidP="00EE0DC6">
      <w:pPr>
        <w:widowControl w:val="0"/>
        <w:ind w:left="4254"/>
        <w:jc w:val="center"/>
        <w:rPr>
          <w:rFonts w:asciiTheme="minorHAnsi" w:hAnsiTheme="minorHAnsi" w:cs="Calibri"/>
          <w:sz w:val="22"/>
          <w:szCs w:val="22"/>
        </w:rPr>
      </w:pPr>
    </w:p>
    <w:p w14:paraId="4C63736C" w14:textId="6BCDD40F" w:rsidR="00C90232" w:rsidRPr="00E663A5" w:rsidRDefault="00C90232" w:rsidP="00EE0DC6">
      <w:pPr>
        <w:widowControl w:val="0"/>
        <w:ind w:left="4254"/>
        <w:jc w:val="center"/>
        <w:rPr>
          <w:rFonts w:asciiTheme="minorHAnsi" w:hAnsiTheme="minorHAnsi" w:cs="Calibri"/>
          <w:sz w:val="22"/>
          <w:szCs w:val="22"/>
        </w:rPr>
      </w:pPr>
    </w:p>
    <w:p w14:paraId="2939AA74" w14:textId="77777777" w:rsidR="00065571" w:rsidRPr="00E663A5" w:rsidRDefault="00065571" w:rsidP="00C07D95">
      <w:pPr>
        <w:jc w:val="both"/>
        <w:rPr>
          <w:rFonts w:asciiTheme="minorHAnsi" w:hAnsiTheme="minorHAnsi" w:cs="Calibri"/>
          <w:sz w:val="22"/>
          <w:szCs w:val="22"/>
        </w:rPr>
      </w:pPr>
    </w:p>
    <w:p w14:paraId="244CDFC9" w14:textId="00E78816" w:rsidR="00513D8E" w:rsidRPr="00E663A5" w:rsidRDefault="00307C49" w:rsidP="00EE0DC6">
      <w:pPr>
        <w:jc w:val="center"/>
        <w:rPr>
          <w:rFonts w:asciiTheme="minorHAnsi" w:hAnsiTheme="minorHAnsi" w:cs="Calibri"/>
          <w:sz w:val="22"/>
          <w:szCs w:val="22"/>
        </w:rPr>
      </w:pPr>
      <w:r w:rsidRPr="00E663A5">
        <w:rPr>
          <w:rFonts w:asciiTheme="minorHAnsi" w:hAnsiTheme="minorHAnsi" w:cs="Calibri"/>
          <w:sz w:val="22"/>
          <w:szCs w:val="22"/>
        </w:rPr>
        <w:t>V</w:t>
      </w:r>
      <w:r w:rsidR="0053131F" w:rsidRPr="00E663A5">
        <w:rPr>
          <w:rFonts w:asciiTheme="minorHAnsi" w:hAnsiTheme="minorHAnsi" w:cs="Calibri"/>
          <w:sz w:val="22"/>
          <w:szCs w:val="22"/>
        </w:rPr>
        <w:t> Banskej Bystrici</w:t>
      </w:r>
      <w:r w:rsidR="00BB0946" w:rsidRPr="00E663A5">
        <w:rPr>
          <w:rFonts w:asciiTheme="minorHAnsi" w:hAnsiTheme="minorHAnsi" w:cs="Calibri"/>
          <w:sz w:val="22"/>
          <w:szCs w:val="22"/>
        </w:rPr>
        <w:t xml:space="preserve">, </w:t>
      </w:r>
      <w:r w:rsidR="00E663A5" w:rsidRPr="00E663A5">
        <w:rPr>
          <w:rFonts w:asciiTheme="minorHAnsi" w:hAnsiTheme="minorHAnsi" w:cs="Calibri"/>
          <w:sz w:val="22"/>
          <w:szCs w:val="22"/>
        </w:rPr>
        <w:t>máj</w:t>
      </w:r>
      <w:r w:rsidR="00756214" w:rsidRPr="00E663A5">
        <w:rPr>
          <w:rFonts w:asciiTheme="minorHAnsi" w:hAnsiTheme="minorHAnsi" w:cs="Calibri"/>
          <w:sz w:val="22"/>
          <w:szCs w:val="22"/>
        </w:rPr>
        <w:t xml:space="preserve"> 20</w:t>
      </w:r>
      <w:r w:rsidR="002B039C" w:rsidRPr="00E663A5">
        <w:rPr>
          <w:rFonts w:asciiTheme="minorHAnsi" w:hAnsiTheme="minorHAnsi" w:cs="Calibri"/>
          <w:sz w:val="22"/>
          <w:szCs w:val="22"/>
        </w:rPr>
        <w:t>20</w:t>
      </w:r>
    </w:p>
    <w:p w14:paraId="766DE0FA" w14:textId="01A58B17" w:rsidR="00513D8E" w:rsidRPr="00E663A5" w:rsidRDefault="00513D8E" w:rsidP="00A6006E">
      <w:pPr>
        <w:tabs>
          <w:tab w:val="left" w:pos="870"/>
          <w:tab w:val="left" w:pos="2166"/>
        </w:tabs>
        <w:jc w:val="center"/>
        <w:rPr>
          <w:rFonts w:asciiTheme="minorHAnsi" w:hAnsiTheme="minorHAnsi" w:cs="Calibri"/>
          <w:b/>
          <w:bCs/>
          <w:iCs/>
          <w:sz w:val="22"/>
          <w:szCs w:val="22"/>
        </w:rPr>
      </w:pPr>
      <w:r w:rsidRPr="00E663A5">
        <w:rPr>
          <w:rFonts w:asciiTheme="minorHAnsi" w:hAnsiTheme="minorHAnsi" w:cs="Calibri"/>
          <w:b/>
          <w:bCs/>
          <w:iCs/>
          <w:sz w:val="22"/>
          <w:szCs w:val="22"/>
        </w:rPr>
        <w:lastRenderedPageBreak/>
        <w:t>OBSAH  SÚŤAŽNÝCH  PODKLADOV</w:t>
      </w:r>
    </w:p>
    <w:p w14:paraId="705CC2F0" w14:textId="77777777" w:rsidR="00513D8E" w:rsidRPr="00E663A5" w:rsidRDefault="00513D8E" w:rsidP="00C07D95">
      <w:pPr>
        <w:pStyle w:val="Zkladntext"/>
        <w:rPr>
          <w:rFonts w:asciiTheme="minorHAnsi" w:hAnsiTheme="minorHAnsi" w:cs="Calibri"/>
          <w:sz w:val="20"/>
          <w:lang w:val="sk-SK"/>
        </w:rPr>
      </w:pPr>
    </w:p>
    <w:p w14:paraId="31AF7596" w14:textId="77777777" w:rsidR="00AA4049" w:rsidRPr="00E663A5" w:rsidRDefault="00AA4049" w:rsidP="00AA4049">
      <w:pPr>
        <w:rPr>
          <w:rFonts w:asciiTheme="minorHAnsi" w:hAnsiTheme="minorHAnsi" w:cs="Calibri"/>
          <w:b/>
          <w:iCs/>
          <w:sz w:val="22"/>
          <w:szCs w:val="22"/>
        </w:rPr>
      </w:pPr>
    </w:p>
    <w:p w14:paraId="333ED3D5" w14:textId="77777777" w:rsidR="00BB0946" w:rsidRPr="00E663A5" w:rsidRDefault="00BB0946" w:rsidP="00BB0946">
      <w:pPr>
        <w:rPr>
          <w:rFonts w:asciiTheme="minorHAnsi" w:hAnsiTheme="minorHAnsi"/>
          <w:b/>
          <w:sz w:val="22"/>
          <w:szCs w:val="22"/>
        </w:rPr>
      </w:pPr>
      <w:r w:rsidRPr="00E663A5">
        <w:rPr>
          <w:rFonts w:asciiTheme="minorHAnsi" w:hAnsiTheme="minorHAnsi"/>
          <w:b/>
          <w:iCs/>
          <w:sz w:val="22"/>
          <w:szCs w:val="22"/>
        </w:rPr>
        <w:t>A. POKYNY NA VYPRACOVANIE PONUKY</w:t>
      </w:r>
    </w:p>
    <w:p w14:paraId="0C517224" w14:textId="7777777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1. IDENTIFIKÁCIA VEREJNÉHO OBSTARÁVATEĽA</w:t>
      </w:r>
    </w:p>
    <w:p w14:paraId="2B9487CD" w14:textId="3B25353C"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2. PREDMET ZÁKAZKY</w:t>
      </w:r>
    </w:p>
    <w:p w14:paraId="7C2A8A34" w14:textId="7777777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3. VARIANTNÉ RIEŠENIE</w:t>
      </w:r>
    </w:p>
    <w:p w14:paraId="0704D8B7" w14:textId="7777777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4. MIESTO, TERMÍN DODANIA A SPÔSOB PLNENIA PREDMETU ZÁKAZKY</w:t>
      </w:r>
    </w:p>
    <w:p w14:paraId="5FFAA6A4" w14:textId="41181DC1"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5. ZDROJ FINANČNÝCH PROSTRIEDKOV</w:t>
      </w:r>
      <w:r w:rsidR="00062F1B" w:rsidRPr="00E663A5">
        <w:rPr>
          <w:rFonts w:asciiTheme="minorHAnsi" w:hAnsiTheme="minorHAnsi"/>
          <w:bCs/>
          <w:sz w:val="22"/>
          <w:szCs w:val="22"/>
        </w:rPr>
        <w:t xml:space="preserve"> A PREDPOKLADANÁ HODNOTA ZÁKAZKY</w:t>
      </w:r>
    </w:p>
    <w:p w14:paraId="2DD7CA54" w14:textId="7777777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6. DRUH ZÁKAZKY</w:t>
      </w:r>
    </w:p>
    <w:p w14:paraId="4A79CFCF" w14:textId="42C16AE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 xml:space="preserve">7. </w:t>
      </w:r>
      <w:r w:rsidR="00393632" w:rsidRPr="00E663A5">
        <w:rPr>
          <w:rFonts w:asciiTheme="minorHAnsi" w:hAnsiTheme="minorHAnsi"/>
          <w:bCs/>
          <w:sz w:val="22"/>
          <w:szCs w:val="22"/>
        </w:rPr>
        <w:t xml:space="preserve">ZÁBEZPEKA PONUKY A </w:t>
      </w:r>
      <w:r w:rsidRPr="00E663A5">
        <w:rPr>
          <w:rFonts w:asciiTheme="minorHAnsi" w:hAnsiTheme="minorHAnsi"/>
          <w:bCs/>
          <w:sz w:val="22"/>
          <w:szCs w:val="22"/>
        </w:rPr>
        <w:t>LEHOTA VIAZANOSTI PONUKY</w:t>
      </w:r>
    </w:p>
    <w:p w14:paraId="3E260321" w14:textId="77777777" w:rsidR="00BB0946" w:rsidRPr="00E663A5" w:rsidRDefault="00BB0946" w:rsidP="00BB0946">
      <w:pPr>
        <w:pStyle w:val="tl1"/>
        <w:ind w:left="284"/>
        <w:rPr>
          <w:rFonts w:asciiTheme="minorHAnsi" w:hAnsiTheme="minorHAnsi" w:cs="Times New Roman"/>
          <w:bCs/>
          <w:sz w:val="22"/>
          <w:szCs w:val="22"/>
        </w:rPr>
      </w:pPr>
      <w:r w:rsidRPr="00E663A5">
        <w:rPr>
          <w:rFonts w:asciiTheme="minorHAnsi" w:hAnsiTheme="minorHAnsi" w:cs="Times New Roman"/>
          <w:bCs/>
          <w:sz w:val="22"/>
          <w:szCs w:val="22"/>
        </w:rPr>
        <w:t>8. KOMUNIKÁCIA MEDZI VEREJNÝM OBSTARÁVATEĽOM A ZÁUJEMCAMI/ UCHÁDZAČMI</w:t>
      </w:r>
    </w:p>
    <w:p w14:paraId="5352D50A" w14:textId="77777777" w:rsidR="00BB0946" w:rsidRPr="00E663A5" w:rsidRDefault="00BB0946" w:rsidP="00BB0946">
      <w:pPr>
        <w:ind w:left="284"/>
        <w:rPr>
          <w:rFonts w:asciiTheme="minorHAnsi" w:hAnsiTheme="minorHAnsi"/>
          <w:sz w:val="22"/>
          <w:szCs w:val="22"/>
        </w:rPr>
      </w:pPr>
      <w:r w:rsidRPr="00E663A5">
        <w:rPr>
          <w:rFonts w:asciiTheme="minorHAnsi" w:hAnsiTheme="minorHAnsi"/>
          <w:bCs/>
          <w:sz w:val="22"/>
          <w:szCs w:val="22"/>
        </w:rPr>
        <w:t>9. VYSVETLENIE A ZMENY</w:t>
      </w:r>
    </w:p>
    <w:p w14:paraId="2BC3C87C" w14:textId="77777777" w:rsidR="00BB0946" w:rsidRPr="00E663A5" w:rsidRDefault="00BB0946" w:rsidP="00BB0946">
      <w:pPr>
        <w:pStyle w:val="tl1"/>
        <w:ind w:left="284"/>
        <w:rPr>
          <w:rFonts w:asciiTheme="minorHAnsi" w:hAnsiTheme="minorHAnsi" w:cs="Times New Roman"/>
          <w:bCs/>
          <w:sz w:val="22"/>
          <w:szCs w:val="22"/>
        </w:rPr>
      </w:pPr>
      <w:r w:rsidRPr="00E663A5">
        <w:rPr>
          <w:rFonts w:asciiTheme="minorHAnsi" w:hAnsiTheme="minorHAnsi" w:cs="Times New Roman"/>
          <w:bCs/>
          <w:sz w:val="22"/>
          <w:szCs w:val="22"/>
        </w:rPr>
        <w:t>10. VYHOTOVENIE PONUKY</w:t>
      </w:r>
    </w:p>
    <w:p w14:paraId="10EF0D73" w14:textId="77777777" w:rsidR="00BB0946" w:rsidRPr="00E663A5" w:rsidRDefault="00BB0946" w:rsidP="00BB0946">
      <w:pPr>
        <w:pStyle w:val="tl1"/>
        <w:ind w:left="284"/>
        <w:rPr>
          <w:rFonts w:asciiTheme="minorHAnsi" w:hAnsiTheme="minorHAnsi" w:cs="Times New Roman"/>
          <w:sz w:val="22"/>
          <w:szCs w:val="22"/>
        </w:rPr>
      </w:pPr>
      <w:r w:rsidRPr="00E663A5">
        <w:rPr>
          <w:rFonts w:asciiTheme="minorHAnsi" w:hAnsiTheme="minorHAnsi" w:cs="Times New Roman"/>
          <w:bCs/>
          <w:sz w:val="22"/>
          <w:szCs w:val="22"/>
        </w:rPr>
        <w:t>11. JAZYK PONUKY</w:t>
      </w:r>
    </w:p>
    <w:p w14:paraId="3DE3A46F" w14:textId="77777777" w:rsidR="00BB0946" w:rsidRPr="00E663A5" w:rsidRDefault="00BB0946" w:rsidP="00BB0946">
      <w:pPr>
        <w:pStyle w:val="tl1"/>
        <w:ind w:left="284"/>
        <w:rPr>
          <w:rFonts w:asciiTheme="minorHAnsi" w:hAnsiTheme="minorHAnsi" w:cs="Times New Roman"/>
          <w:bCs/>
          <w:sz w:val="22"/>
          <w:szCs w:val="22"/>
        </w:rPr>
      </w:pPr>
      <w:r w:rsidRPr="00E663A5">
        <w:rPr>
          <w:rFonts w:asciiTheme="minorHAnsi" w:hAnsiTheme="minorHAnsi" w:cs="Times New Roman"/>
          <w:bCs/>
          <w:sz w:val="22"/>
          <w:szCs w:val="22"/>
        </w:rPr>
        <w:t>12. MENA A CENY UVÁDZANÉ V PONUKE</w:t>
      </w:r>
    </w:p>
    <w:p w14:paraId="56438C7C" w14:textId="675871A6" w:rsidR="00BB0946" w:rsidRPr="00E663A5" w:rsidRDefault="00BB0946" w:rsidP="00BB0946">
      <w:pPr>
        <w:pStyle w:val="tl1"/>
        <w:ind w:left="284"/>
        <w:rPr>
          <w:rFonts w:asciiTheme="minorHAnsi" w:hAnsiTheme="minorHAnsi" w:cs="Times New Roman"/>
          <w:sz w:val="22"/>
          <w:szCs w:val="22"/>
        </w:rPr>
      </w:pPr>
      <w:r w:rsidRPr="00E663A5">
        <w:rPr>
          <w:rFonts w:asciiTheme="minorHAnsi" w:hAnsiTheme="minorHAnsi" w:cs="Times New Roman"/>
          <w:bCs/>
          <w:sz w:val="22"/>
          <w:szCs w:val="22"/>
        </w:rPr>
        <w:t>1</w:t>
      </w:r>
      <w:r w:rsidR="00BD48DA" w:rsidRPr="00E663A5">
        <w:rPr>
          <w:rFonts w:asciiTheme="minorHAnsi" w:hAnsiTheme="minorHAnsi" w:cs="Times New Roman"/>
          <w:bCs/>
          <w:sz w:val="22"/>
          <w:szCs w:val="22"/>
        </w:rPr>
        <w:t>3</w:t>
      </w:r>
      <w:r w:rsidRPr="00E663A5">
        <w:rPr>
          <w:rFonts w:asciiTheme="minorHAnsi" w:hAnsiTheme="minorHAnsi" w:cs="Times New Roman"/>
          <w:bCs/>
          <w:sz w:val="22"/>
          <w:szCs w:val="22"/>
        </w:rPr>
        <w:t>. OBSAH  PONUKY</w:t>
      </w:r>
    </w:p>
    <w:p w14:paraId="78715287" w14:textId="3C5C81C4" w:rsidR="00BB0946" w:rsidRPr="00E663A5" w:rsidRDefault="00BD48DA" w:rsidP="00BB0946">
      <w:pPr>
        <w:pStyle w:val="tl1"/>
        <w:ind w:left="284"/>
        <w:rPr>
          <w:rFonts w:asciiTheme="minorHAnsi" w:hAnsiTheme="minorHAnsi" w:cs="Times New Roman"/>
          <w:sz w:val="22"/>
          <w:szCs w:val="22"/>
        </w:rPr>
      </w:pPr>
      <w:r w:rsidRPr="00E663A5">
        <w:rPr>
          <w:rFonts w:asciiTheme="minorHAnsi" w:hAnsiTheme="minorHAnsi" w:cs="Times New Roman"/>
          <w:bCs/>
          <w:sz w:val="22"/>
          <w:szCs w:val="22"/>
        </w:rPr>
        <w:t>14</w:t>
      </w:r>
      <w:r w:rsidR="00BB0946" w:rsidRPr="00E663A5">
        <w:rPr>
          <w:rFonts w:asciiTheme="minorHAnsi" w:hAnsiTheme="minorHAnsi" w:cs="Times New Roman"/>
          <w:bCs/>
          <w:sz w:val="22"/>
          <w:szCs w:val="22"/>
        </w:rPr>
        <w:t>. NÁKLADY NA PONUKU</w:t>
      </w:r>
    </w:p>
    <w:p w14:paraId="2E77EAF2" w14:textId="31E022DF" w:rsidR="00BB0946" w:rsidRPr="00E663A5" w:rsidRDefault="00BD48DA" w:rsidP="00BB0946">
      <w:pPr>
        <w:pStyle w:val="tl1"/>
        <w:ind w:left="284"/>
        <w:jc w:val="left"/>
        <w:rPr>
          <w:rFonts w:asciiTheme="minorHAnsi" w:hAnsiTheme="minorHAnsi" w:cs="Times New Roman"/>
          <w:bCs/>
          <w:sz w:val="22"/>
          <w:szCs w:val="22"/>
        </w:rPr>
      </w:pPr>
      <w:r w:rsidRPr="00E663A5">
        <w:rPr>
          <w:rFonts w:asciiTheme="minorHAnsi" w:hAnsiTheme="minorHAnsi" w:cs="Times New Roman"/>
          <w:bCs/>
          <w:sz w:val="22"/>
          <w:szCs w:val="22"/>
        </w:rPr>
        <w:t>15</w:t>
      </w:r>
      <w:r w:rsidR="00BB0946" w:rsidRPr="00E663A5">
        <w:rPr>
          <w:rFonts w:asciiTheme="minorHAnsi" w:hAnsiTheme="minorHAnsi" w:cs="Times New Roman"/>
          <w:bCs/>
          <w:sz w:val="22"/>
          <w:szCs w:val="22"/>
        </w:rPr>
        <w:t>. PREDKLADANIE PONÚK</w:t>
      </w:r>
    </w:p>
    <w:p w14:paraId="497D20F4" w14:textId="517FD73B" w:rsidR="00BB0946" w:rsidRPr="00E663A5" w:rsidRDefault="00BD48DA" w:rsidP="00BB0946">
      <w:pPr>
        <w:pStyle w:val="tl1"/>
        <w:ind w:left="284"/>
        <w:rPr>
          <w:rFonts w:asciiTheme="minorHAnsi" w:hAnsiTheme="minorHAnsi" w:cs="Times New Roman"/>
          <w:bCs/>
          <w:sz w:val="22"/>
          <w:szCs w:val="22"/>
        </w:rPr>
      </w:pPr>
      <w:r w:rsidRPr="00E663A5">
        <w:rPr>
          <w:rFonts w:asciiTheme="minorHAnsi" w:hAnsiTheme="minorHAnsi" w:cs="Times New Roman"/>
          <w:bCs/>
          <w:sz w:val="22"/>
          <w:szCs w:val="22"/>
        </w:rPr>
        <w:t>16</w:t>
      </w:r>
      <w:r w:rsidR="00BB0946" w:rsidRPr="00E663A5">
        <w:rPr>
          <w:rFonts w:asciiTheme="minorHAnsi" w:hAnsiTheme="minorHAnsi" w:cs="Times New Roman"/>
          <w:bCs/>
          <w:sz w:val="22"/>
          <w:szCs w:val="22"/>
        </w:rPr>
        <w:t>. OTVÁRANIE PONÚK</w:t>
      </w:r>
    </w:p>
    <w:p w14:paraId="6065FEB7" w14:textId="1C385247" w:rsidR="00BB0946" w:rsidRPr="00E663A5" w:rsidRDefault="00BD48DA" w:rsidP="00BB0946">
      <w:pPr>
        <w:pStyle w:val="tl1"/>
        <w:ind w:left="284"/>
        <w:rPr>
          <w:rFonts w:asciiTheme="minorHAnsi" w:hAnsiTheme="minorHAnsi" w:cs="Times New Roman"/>
          <w:sz w:val="22"/>
          <w:szCs w:val="22"/>
        </w:rPr>
      </w:pPr>
      <w:r w:rsidRPr="00E663A5">
        <w:rPr>
          <w:rFonts w:asciiTheme="minorHAnsi" w:hAnsiTheme="minorHAnsi" w:cs="Times New Roman"/>
          <w:bCs/>
          <w:sz w:val="22"/>
          <w:szCs w:val="22"/>
        </w:rPr>
        <w:t>17</w:t>
      </w:r>
      <w:r w:rsidR="00BB0946" w:rsidRPr="00E663A5">
        <w:rPr>
          <w:rFonts w:asciiTheme="minorHAnsi" w:hAnsiTheme="minorHAnsi" w:cs="Times New Roman"/>
          <w:bCs/>
          <w:sz w:val="22"/>
          <w:szCs w:val="22"/>
        </w:rPr>
        <w:t>. VYHODNOTENIE SPLNENIA PODMIENOK ÚČASTI</w:t>
      </w:r>
    </w:p>
    <w:p w14:paraId="43E996A9" w14:textId="03CD7B74" w:rsidR="00BB0946" w:rsidRPr="00E663A5" w:rsidRDefault="00BD48DA" w:rsidP="00BB0946">
      <w:pPr>
        <w:pStyle w:val="tl1"/>
        <w:ind w:left="284"/>
        <w:rPr>
          <w:rFonts w:asciiTheme="minorHAnsi" w:hAnsiTheme="minorHAnsi" w:cs="Times New Roman"/>
          <w:sz w:val="22"/>
          <w:szCs w:val="22"/>
        </w:rPr>
      </w:pPr>
      <w:r w:rsidRPr="00E663A5">
        <w:rPr>
          <w:rFonts w:asciiTheme="minorHAnsi" w:hAnsiTheme="minorHAnsi" w:cs="Times New Roman"/>
          <w:bCs/>
          <w:sz w:val="22"/>
          <w:szCs w:val="22"/>
        </w:rPr>
        <w:t>18</w:t>
      </w:r>
      <w:r w:rsidR="00BB0946" w:rsidRPr="00E663A5">
        <w:rPr>
          <w:rFonts w:asciiTheme="minorHAnsi" w:hAnsiTheme="minorHAnsi" w:cs="Times New Roman"/>
          <w:bCs/>
          <w:sz w:val="22"/>
          <w:szCs w:val="22"/>
        </w:rPr>
        <w:t xml:space="preserve">. VYHODNOCOVANIE PONÚK </w:t>
      </w:r>
    </w:p>
    <w:p w14:paraId="7345A59C" w14:textId="1B2E571A" w:rsidR="00BB0946" w:rsidRPr="00E663A5" w:rsidRDefault="00BD48DA" w:rsidP="00BB0946">
      <w:pPr>
        <w:pStyle w:val="tl1"/>
        <w:ind w:left="284"/>
        <w:rPr>
          <w:rFonts w:asciiTheme="minorHAnsi" w:hAnsiTheme="minorHAnsi" w:cs="Times New Roman"/>
          <w:bCs/>
          <w:sz w:val="22"/>
          <w:szCs w:val="22"/>
        </w:rPr>
      </w:pPr>
      <w:r w:rsidRPr="00E663A5">
        <w:rPr>
          <w:rFonts w:asciiTheme="minorHAnsi" w:hAnsiTheme="minorHAnsi" w:cs="Times New Roman"/>
          <w:sz w:val="22"/>
          <w:szCs w:val="22"/>
        </w:rPr>
        <w:t>19</w:t>
      </w:r>
      <w:r w:rsidR="00BB0946" w:rsidRPr="00E663A5">
        <w:rPr>
          <w:rFonts w:asciiTheme="minorHAnsi" w:hAnsiTheme="minorHAnsi" w:cs="Times New Roman"/>
          <w:sz w:val="22"/>
          <w:szCs w:val="22"/>
        </w:rPr>
        <w:t xml:space="preserve">. </w:t>
      </w:r>
      <w:r w:rsidR="00BB0946" w:rsidRPr="00E663A5">
        <w:rPr>
          <w:rFonts w:asciiTheme="minorHAnsi" w:hAnsiTheme="minorHAnsi" w:cs="Times New Roman"/>
          <w:bCs/>
          <w:sz w:val="22"/>
          <w:szCs w:val="22"/>
        </w:rPr>
        <w:t>PRAVIDLÁ ELEKTRONICKEJ AUKCIE</w:t>
      </w:r>
    </w:p>
    <w:p w14:paraId="51EF582B" w14:textId="1FD00364" w:rsidR="00BB0946" w:rsidRPr="00E663A5" w:rsidRDefault="00BD48DA" w:rsidP="00BB0946">
      <w:pPr>
        <w:pStyle w:val="tl1"/>
        <w:ind w:left="284"/>
        <w:jc w:val="left"/>
        <w:rPr>
          <w:rFonts w:asciiTheme="minorHAnsi" w:hAnsiTheme="minorHAnsi" w:cs="Times New Roman"/>
          <w:bCs/>
          <w:sz w:val="22"/>
          <w:szCs w:val="22"/>
        </w:rPr>
      </w:pPr>
      <w:r w:rsidRPr="00E663A5">
        <w:rPr>
          <w:rFonts w:asciiTheme="minorHAnsi" w:hAnsiTheme="minorHAnsi" w:cs="Times New Roman"/>
          <w:bCs/>
          <w:sz w:val="22"/>
          <w:szCs w:val="22"/>
        </w:rPr>
        <w:t>20</w:t>
      </w:r>
      <w:r w:rsidR="00BB0946" w:rsidRPr="00E663A5">
        <w:rPr>
          <w:rFonts w:asciiTheme="minorHAnsi" w:hAnsiTheme="minorHAnsi" w:cs="Times New Roman"/>
          <w:bCs/>
          <w:sz w:val="22"/>
          <w:szCs w:val="22"/>
        </w:rPr>
        <w:t>. INFORMÁCIA O VÝSLEDKU VYHODNOTENIA PONÚK</w:t>
      </w:r>
    </w:p>
    <w:p w14:paraId="66164542" w14:textId="753CA3A0" w:rsidR="00BB0946" w:rsidRPr="00E663A5" w:rsidRDefault="00BD48DA" w:rsidP="00BB0946">
      <w:pPr>
        <w:pStyle w:val="tl1"/>
        <w:ind w:left="284"/>
        <w:rPr>
          <w:rFonts w:asciiTheme="minorHAnsi" w:hAnsiTheme="minorHAnsi" w:cs="Times New Roman"/>
          <w:bCs/>
          <w:sz w:val="22"/>
          <w:szCs w:val="22"/>
        </w:rPr>
      </w:pPr>
      <w:r w:rsidRPr="00E663A5">
        <w:rPr>
          <w:rFonts w:asciiTheme="minorHAnsi" w:hAnsiTheme="minorHAnsi" w:cs="Times New Roman"/>
          <w:bCs/>
          <w:sz w:val="22"/>
          <w:szCs w:val="22"/>
        </w:rPr>
        <w:t>21</w:t>
      </w:r>
      <w:r w:rsidR="00BB0946" w:rsidRPr="00E663A5">
        <w:rPr>
          <w:rFonts w:asciiTheme="minorHAnsi" w:hAnsiTheme="minorHAnsi" w:cs="Times New Roman"/>
          <w:bCs/>
          <w:sz w:val="22"/>
          <w:szCs w:val="22"/>
        </w:rPr>
        <w:t>. UZAVRETIE ZMLUVY</w:t>
      </w:r>
    </w:p>
    <w:p w14:paraId="7F6BD46F" w14:textId="58D0571E" w:rsidR="00BB0946" w:rsidRPr="00E663A5" w:rsidRDefault="00BD48DA" w:rsidP="00BB0946">
      <w:pPr>
        <w:pStyle w:val="Zkladntext"/>
        <w:ind w:left="284"/>
        <w:rPr>
          <w:rStyle w:val="Zvraznenie"/>
          <w:rFonts w:asciiTheme="minorHAnsi" w:hAnsiTheme="minorHAnsi"/>
          <w:b w:val="0"/>
          <w:i w:val="0"/>
          <w:iCs/>
          <w:sz w:val="22"/>
          <w:szCs w:val="22"/>
          <w:lang w:val="sk-SK" w:eastAsia="cs-CZ"/>
        </w:rPr>
      </w:pPr>
      <w:r w:rsidRPr="00E663A5">
        <w:rPr>
          <w:rStyle w:val="Zvraznenie"/>
          <w:rFonts w:asciiTheme="minorHAnsi" w:hAnsiTheme="minorHAnsi"/>
          <w:b w:val="0"/>
          <w:i w:val="0"/>
          <w:iCs/>
          <w:sz w:val="22"/>
          <w:szCs w:val="22"/>
          <w:lang w:val="sk-SK" w:eastAsia="cs-CZ"/>
        </w:rPr>
        <w:t>22</w:t>
      </w:r>
      <w:r w:rsidR="00BB0946" w:rsidRPr="00E663A5">
        <w:rPr>
          <w:rStyle w:val="Zvraznenie"/>
          <w:rFonts w:asciiTheme="minorHAnsi" w:hAnsiTheme="minorHAnsi"/>
          <w:b w:val="0"/>
          <w:i w:val="0"/>
          <w:iCs/>
          <w:sz w:val="22"/>
          <w:szCs w:val="22"/>
          <w:lang w:val="sk-SK" w:eastAsia="cs-CZ"/>
        </w:rPr>
        <w:t>. ZÁVEREČNÉ USTANOVENIA</w:t>
      </w:r>
    </w:p>
    <w:p w14:paraId="66C18FE5" w14:textId="77777777" w:rsidR="00BB0946" w:rsidRPr="00E663A5" w:rsidRDefault="00BB0946" w:rsidP="00BB0946">
      <w:pPr>
        <w:pStyle w:val="Zkladntext"/>
        <w:rPr>
          <w:rFonts w:asciiTheme="minorHAnsi" w:hAnsiTheme="minorHAnsi"/>
          <w:sz w:val="22"/>
          <w:szCs w:val="22"/>
          <w:lang w:val="sk-SK"/>
        </w:rPr>
      </w:pPr>
    </w:p>
    <w:p w14:paraId="2ABA41D9" w14:textId="77777777" w:rsidR="00BB0946" w:rsidRPr="00E663A5" w:rsidRDefault="00BB0946" w:rsidP="00BB0946">
      <w:pPr>
        <w:pStyle w:val="Zkladntext"/>
        <w:rPr>
          <w:rFonts w:asciiTheme="minorHAnsi" w:hAnsiTheme="minorHAnsi"/>
          <w:sz w:val="22"/>
          <w:szCs w:val="22"/>
          <w:lang w:val="sk-SK"/>
        </w:rPr>
      </w:pPr>
      <w:r w:rsidRPr="00E663A5">
        <w:rPr>
          <w:rFonts w:asciiTheme="minorHAnsi" w:hAnsiTheme="minorHAnsi"/>
          <w:sz w:val="22"/>
          <w:szCs w:val="22"/>
          <w:lang w:val="sk-SK"/>
        </w:rPr>
        <w:t>B. OPIS PREDMETU ZÁKAZKY</w:t>
      </w:r>
    </w:p>
    <w:p w14:paraId="467CECC3" w14:textId="77777777" w:rsidR="00BB0946" w:rsidRPr="00E663A5" w:rsidRDefault="00BB0946" w:rsidP="00BB0946">
      <w:pPr>
        <w:pStyle w:val="Zkladntext"/>
        <w:ind w:left="284"/>
        <w:rPr>
          <w:rFonts w:asciiTheme="minorHAnsi" w:hAnsiTheme="minorHAnsi"/>
          <w:b w:val="0"/>
          <w:sz w:val="22"/>
          <w:szCs w:val="22"/>
          <w:lang w:val="sk-SK"/>
        </w:rPr>
      </w:pPr>
      <w:r w:rsidRPr="00E663A5">
        <w:rPr>
          <w:rFonts w:asciiTheme="minorHAnsi" w:hAnsiTheme="minorHAnsi"/>
          <w:b w:val="0"/>
          <w:sz w:val="22"/>
          <w:szCs w:val="22"/>
          <w:lang w:val="sk-SK"/>
        </w:rPr>
        <w:t xml:space="preserve">1. ZÁKLADNÉ ÚDAJE CHARAKTERIZUJÚCE </w:t>
      </w:r>
      <w:r w:rsidR="006E48FF" w:rsidRPr="00E663A5">
        <w:rPr>
          <w:rFonts w:asciiTheme="minorHAnsi" w:hAnsiTheme="minorHAnsi"/>
          <w:b w:val="0"/>
          <w:sz w:val="22"/>
          <w:szCs w:val="22"/>
          <w:lang w:val="sk-SK"/>
        </w:rPr>
        <w:t>PREDMET ZÁKAZKY.</w:t>
      </w:r>
    </w:p>
    <w:p w14:paraId="49AE2D9C" w14:textId="77777777" w:rsidR="00BB0946" w:rsidRPr="00E663A5" w:rsidRDefault="00BB0946" w:rsidP="00BB0946">
      <w:pPr>
        <w:pStyle w:val="Zkladntext"/>
        <w:rPr>
          <w:rFonts w:asciiTheme="minorHAnsi" w:hAnsiTheme="minorHAnsi"/>
          <w:sz w:val="22"/>
          <w:szCs w:val="22"/>
          <w:lang w:val="sk-SK"/>
        </w:rPr>
      </w:pPr>
    </w:p>
    <w:p w14:paraId="3A188FB1" w14:textId="77777777" w:rsidR="00BB0946" w:rsidRPr="00E663A5" w:rsidRDefault="00BB0946" w:rsidP="00BB0946">
      <w:pPr>
        <w:pStyle w:val="Zkladntext"/>
        <w:rPr>
          <w:rFonts w:asciiTheme="minorHAnsi" w:hAnsiTheme="minorHAnsi"/>
          <w:sz w:val="22"/>
          <w:szCs w:val="22"/>
          <w:lang w:val="sk-SK"/>
        </w:rPr>
      </w:pPr>
      <w:r w:rsidRPr="00E663A5">
        <w:rPr>
          <w:rFonts w:asciiTheme="minorHAnsi" w:hAnsiTheme="minorHAnsi"/>
          <w:sz w:val="22"/>
          <w:szCs w:val="22"/>
          <w:lang w:val="sk-SK"/>
        </w:rPr>
        <w:t>C. OBCHODNÉ PODMIENKY</w:t>
      </w:r>
    </w:p>
    <w:p w14:paraId="5B4D40DB" w14:textId="77777777" w:rsidR="00BB0946" w:rsidRPr="00E663A5" w:rsidRDefault="00BB0946" w:rsidP="00BB0946">
      <w:pPr>
        <w:pStyle w:val="Zkladntext"/>
        <w:rPr>
          <w:rFonts w:asciiTheme="minorHAnsi" w:hAnsiTheme="minorHAnsi"/>
          <w:sz w:val="22"/>
          <w:szCs w:val="22"/>
          <w:lang w:val="sk-SK"/>
        </w:rPr>
      </w:pPr>
    </w:p>
    <w:p w14:paraId="3DBDFD4E" w14:textId="77777777" w:rsidR="00BB0946" w:rsidRPr="00E663A5" w:rsidRDefault="00BB0946" w:rsidP="00BB0946">
      <w:pPr>
        <w:pStyle w:val="Zkladntext"/>
        <w:rPr>
          <w:rFonts w:asciiTheme="minorHAnsi" w:hAnsiTheme="minorHAnsi"/>
          <w:sz w:val="22"/>
          <w:szCs w:val="22"/>
          <w:lang w:val="sk-SK"/>
        </w:rPr>
      </w:pPr>
      <w:r w:rsidRPr="00E663A5">
        <w:rPr>
          <w:rFonts w:asciiTheme="minorHAnsi" w:hAnsiTheme="minorHAnsi"/>
          <w:sz w:val="22"/>
          <w:szCs w:val="22"/>
          <w:lang w:val="sk-SK"/>
        </w:rPr>
        <w:t>D. SPÔSOB URČENIA CENY</w:t>
      </w:r>
    </w:p>
    <w:p w14:paraId="3CAB7AD1" w14:textId="77777777" w:rsidR="00BB0946" w:rsidRPr="00E663A5" w:rsidRDefault="00BB0946" w:rsidP="00BB0946">
      <w:pPr>
        <w:pStyle w:val="Zkladntext"/>
        <w:rPr>
          <w:rFonts w:asciiTheme="minorHAnsi" w:hAnsiTheme="minorHAnsi"/>
          <w:sz w:val="22"/>
          <w:szCs w:val="22"/>
          <w:lang w:val="sk-SK"/>
        </w:rPr>
      </w:pPr>
    </w:p>
    <w:p w14:paraId="199389D5" w14:textId="70A8D495" w:rsidR="00BB0946" w:rsidRPr="00E663A5" w:rsidRDefault="0080761B" w:rsidP="00BB0946">
      <w:pPr>
        <w:pStyle w:val="Zkladntext"/>
        <w:rPr>
          <w:rFonts w:asciiTheme="minorHAnsi" w:hAnsiTheme="minorHAnsi"/>
          <w:sz w:val="22"/>
          <w:szCs w:val="22"/>
          <w:lang w:val="sk-SK"/>
        </w:rPr>
      </w:pPr>
      <w:r w:rsidRPr="00E663A5">
        <w:rPr>
          <w:rFonts w:asciiTheme="minorHAnsi" w:hAnsiTheme="minorHAnsi"/>
          <w:sz w:val="22"/>
          <w:szCs w:val="22"/>
          <w:lang w:val="sk-SK"/>
        </w:rPr>
        <w:t>E. KRITÉRIÁ</w:t>
      </w:r>
      <w:r w:rsidR="00BB0946" w:rsidRPr="00E663A5">
        <w:rPr>
          <w:rFonts w:asciiTheme="minorHAnsi" w:hAnsiTheme="minorHAnsi"/>
          <w:sz w:val="22"/>
          <w:szCs w:val="22"/>
          <w:lang w:val="sk-SK"/>
        </w:rPr>
        <w:t xml:space="preserve"> NA </w:t>
      </w:r>
      <w:r w:rsidR="00F24613" w:rsidRPr="00E663A5">
        <w:rPr>
          <w:rFonts w:asciiTheme="minorHAnsi" w:hAnsiTheme="minorHAnsi"/>
          <w:sz w:val="22"/>
          <w:szCs w:val="22"/>
          <w:lang w:val="sk-SK"/>
        </w:rPr>
        <w:t>VY</w:t>
      </w:r>
      <w:r w:rsidR="00BB0946" w:rsidRPr="00E663A5">
        <w:rPr>
          <w:rFonts w:asciiTheme="minorHAnsi" w:hAnsiTheme="minorHAnsi"/>
          <w:sz w:val="22"/>
          <w:szCs w:val="22"/>
          <w:lang w:val="sk-SK"/>
        </w:rPr>
        <w:t>HODNOTENIE PONÚK A PRAVIDLÁ ICH UPLATNENIA</w:t>
      </w:r>
    </w:p>
    <w:p w14:paraId="4C1B650E" w14:textId="77777777" w:rsidR="00BB0946" w:rsidRPr="00E663A5" w:rsidRDefault="00BB0946" w:rsidP="00BB0946">
      <w:pPr>
        <w:pStyle w:val="Zkladntext"/>
        <w:rPr>
          <w:rFonts w:asciiTheme="minorHAnsi" w:hAnsiTheme="minorHAnsi"/>
          <w:sz w:val="22"/>
          <w:szCs w:val="22"/>
          <w:lang w:val="sk-SK"/>
        </w:rPr>
      </w:pPr>
    </w:p>
    <w:p w14:paraId="52009829" w14:textId="77777777" w:rsidR="00BB0946" w:rsidRPr="00E663A5" w:rsidRDefault="00BB0946" w:rsidP="00BB0946">
      <w:pPr>
        <w:pStyle w:val="Zkladntext"/>
        <w:rPr>
          <w:rFonts w:asciiTheme="minorHAnsi" w:hAnsiTheme="minorHAnsi"/>
          <w:sz w:val="22"/>
          <w:szCs w:val="22"/>
          <w:lang w:val="sk-SK"/>
        </w:rPr>
      </w:pPr>
      <w:r w:rsidRPr="00E663A5">
        <w:rPr>
          <w:rFonts w:asciiTheme="minorHAnsi" w:hAnsiTheme="minorHAnsi"/>
          <w:sz w:val="22"/>
          <w:szCs w:val="22"/>
          <w:lang w:val="sk-SK"/>
        </w:rPr>
        <w:t>F. PODMIENKY ÚČASTI UCHÁDZAČOV</w:t>
      </w:r>
    </w:p>
    <w:p w14:paraId="7BDA4112" w14:textId="77777777" w:rsidR="00BB0946" w:rsidRPr="00E663A5" w:rsidRDefault="00BB0946" w:rsidP="00BB0946">
      <w:pPr>
        <w:pStyle w:val="Zkladntext"/>
        <w:ind w:left="284"/>
        <w:rPr>
          <w:rFonts w:asciiTheme="minorHAnsi" w:hAnsiTheme="minorHAnsi"/>
          <w:b w:val="0"/>
          <w:sz w:val="22"/>
          <w:szCs w:val="22"/>
          <w:lang w:val="sk-SK"/>
        </w:rPr>
      </w:pPr>
      <w:r w:rsidRPr="00E663A5">
        <w:rPr>
          <w:rFonts w:asciiTheme="minorHAnsi" w:hAnsiTheme="minorHAnsi"/>
          <w:b w:val="0"/>
          <w:sz w:val="22"/>
          <w:szCs w:val="22"/>
          <w:lang w:val="sk-SK"/>
        </w:rPr>
        <w:t>1. OSOBNÉ POSTAVENIE</w:t>
      </w:r>
    </w:p>
    <w:p w14:paraId="7EFF4A1E" w14:textId="77777777" w:rsidR="00BB0946" w:rsidRPr="00E663A5" w:rsidRDefault="00BB0946" w:rsidP="00BB0946">
      <w:pPr>
        <w:pStyle w:val="Zkladntext"/>
        <w:ind w:left="284"/>
        <w:rPr>
          <w:rFonts w:asciiTheme="minorHAnsi" w:hAnsiTheme="minorHAnsi"/>
          <w:b w:val="0"/>
          <w:sz w:val="22"/>
          <w:szCs w:val="22"/>
          <w:lang w:val="sk-SK"/>
        </w:rPr>
      </w:pPr>
      <w:r w:rsidRPr="00E663A5">
        <w:rPr>
          <w:rFonts w:asciiTheme="minorHAnsi" w:hAnsiTheme="minorHAnsi"/>
          <w:b w:val="0"/>
          <w:sz w:val="22"/>
          <w:szCs w:val="22"/>
          <w:lang w:val="sk-SK"/>
        </w:rPr>
        <w:t>2. EKONOMICKÉ A FINANČNÉ POSTAVENIE</w:t>
      </w:r>
    </w:p>
    <w:p w14:paraId="22CB6766" w14:textId="77777777" w:rsidR="00BB0946" w:rsidRPr="00E663A5" w:rsidRDefault="00BB0946" w:rsidP="00BB0946">
      <w:pPr>
        <w:pStyle w:val="Zkladntext"/>
        <w:ind w:left="284"/>
        <w:rPr>
          <w:rFonts w:asciiTheme="minorHAnsi" w:hAnsiTheme="minorHAnsi"/>
          <w:b w:val="0"/>
          <w:sz w:val="22"/>
          <w:szCs w:val="22"/>
          <w:lang w:val="sk-SK"/>
        </w:rPr>
      </w:pPr>
      <w:r w:rsidRPr="00E663A5">
        <w:rPr>
          <w:rFonts w:asciiTheme="minorHAnsi" w:hAnsiTheme="minorHAnsi"/>
          <w:b w:val="0"/>
          <w:sz w:val="22"/>
          <w:szCs w:val="22"/>
          <w:lang w:val="sk-SK"/>
        </w:rPr>
        <w:t>3. TECHNICKÁ SPÔSOBILOSŤ ALEBO ODBORNÁ SPÔSOBILOSŤ</w:t>
      </w:r>
    </w:p>
    <w:p w14:paraId="704A6953" w14:textId="77777777" w:rsidR="00BB0946" w:rsidRPr="00E663A5" w:rsidRDefault="00BB0946" w:rsidP="00BB0946">
      <w:pPr>
        <w:pStyle w:val="Zkladntext"/>
        <w:ind w:left="284"/>
        <w:rPr>
          <w:rFonts w:asciiTheme="minorHAnsi" w:hAnsiTheme="minorHAnsi"/>
          <w:b w:val="0"/>
          <w:sz w:val="22"/>
          <w:szCs w:val="22"/>
          <w:lang w:val="sk-SK"/>
        </w:rPr>
      </w:pPr>
      <w:r w:rsidRPr="00E663A5">
        <w:rPr>
          <w:rFonts w:asciiTheme="minorHAnsi" w:hAnsiTheme="minorHAnsi"/>
          <w:b w:val="0"/>
          <w:sz w:val="22"/>
          <w:szCs w:val="22"/>
          <w:lang w:val="sk-SK"/>
        </w:rPr>
        <w:t>4. DOPLŇUJÚCE INFORMÁCIE K PODMIENKAM ÚČASTI</w:t>
      </w:r>
    </w:p>
    <w:p w14:paraId="71B79AF9" w14:textId="77777777" w:rsidR="00BB0946" w:rsidRPr="00E663A5" w:rsidRDefault="00BB0946" w:rsidP="00BB0946">
      <w:pPr>
        <w:pStyle w:val="Zkladntext"/>
        <w:rPr>
          <w:rFonts w:asciiTheme="minorHAnsi" w:hAnsiTheme="minorHAnsi"/>
          <w:sz w:val="22"/>
          <w:szCs w:val="22"/>
          <w:lang w:val="sk-SK"/>
        </w:rPr>
      </w:pPr>
    </w:p>
    <w:p w14:paraId="2BC12C2F" w14:textId="1B162153" w:rsidR="00BB0946" w:rsidRPr="00E663A5" w:rsidRDefault="00BB0946" w:rsidP="00BB0946">
      <w:pPr>
        <w:pStyle w:val="Zkladntext"/>
        <w:rPr>
          <w:rFonts w:asciiTheme="minorHAnsi" w:hAnsiTheme="minorHAnsi"/>
          <w:sz w:val="22"/>
          <w:szCs w:val="22"/>
          <w:lang w:val="sk-SK"/>
        </w:rPr>
      </w:pPr>
      <w:r w:rsidRPr="00E663A5">
        <w:rPr>
          <w:rFonts w:asciiTheme="minorHAnsi" w:hAnsiTheme="minorHAnsi"/>
          <w:sz w:val="22"/>
          <w:szCs w:val="22"/>
          <w:lang w:val="sk-SK"/>
        </w:rPr>
        <w:t>G. NÁVRH UCHÁDZAČA NA PLNENIE KRITÉRI</w:t>
      </w:r>
      <w:r w:rsidR="004D42B5" w:rsidRPr="00E663A5">
        <w:rPr>
          <w:rFonts w:asciiTheme="minorHAnsi" w:hAnsiTheme="minorHAnsi"/>
          <w:sz w:val="22"/>
          <w:szCs w:val="22"/>
          <w:lang w:val="sk-SK"/>
        </w:rPr>
        <w:t>Í</w:t>
      </w:r>
    </w:p>
    <w:p w14:paraId="3B092294" w14:textId="017B5A18" w:rsidR="00762AC9" w:rsidRPr="00E663A5" w:rsidRDefault="00762AC9" w:rsidP="00BB0946">
      <w:pPr>
        <w:pStyle w:val="Zkladntext"/>
        <w:rPr>
          <w:rFonts w:asciiTheme="minorHAnsi" w:hAnsiTheme="minorHAnsi"/>
          <w:sz w:val="22"/>
          <w:szCs w:val="22"/>
          <w:lang w:val="sk-SK"/>
        </w:rPr>
      </w:pPr>
    </w:p>
    <w:p w14:paraId="743C02EA" w14:textId="142FA7C8" w:rsidR="00762AC9" w:rsidRPr="00E663A5" w:rsidRDefault="00762AC9" w:rsidP="00BB0946">
      <w:pPr>
        <w:pStyle w:val="Zkladntext"/>
        <w:rPr>
          <w:rFonts w:asciiTheme="minorHAnsi" w:hAnsiTheme="minorHAnsi"/>
          <w:sz w:val="22"/>
          <w:szCs w:val="22"/>
          <w:lang w:val="sk-SK"/>
        </w:rPr>
      </w:pPr>
      <w:r w:rsidRPr="00E663A5">
        <w:rPr>
          <w:rFonts w:asciiTheme="minorHAnsi" w:hAnsiTheme="minorHAnsi"/>
          <w:sz w:val="22"/>
          <w:szCs w:val="22"/>
          <w:lang w:val="sk-SK"/>
        </w:rPr>
        <w:t>H. REGISTRÁCIA DO SYSTÉMU JOSEPHINE</w:t>
      </w:r>
    </w:p>
    <w:p w14:paraId="034463F3" w14:textId="30F3E5BE" w:rsidR="008210A2" w:rsidRPr="00E663A5" w:rsidRDefault="008210A2" w:rsidP="00BB0946">
      <w:pPr>
        <w:pStyle w:val="Zkladntext"/>
        <w:rPr>
          <w:rFonts w:asciiTheme="minorHAnsi" w:hAnsiTheme="minorHAnsi"/>
          <w:sz w:val="22"/>
          <w:szCs w:val="22"/>
          <w:lang w:val="sk-SK"/>
        </w:rPr>
      </w:pPr>
    </w:p>
    <w:p w14:paraId="17C169DD" w14:textId="24CD2B62" w:rsidR="008210A2" w:rsidRPr="00E663A5" w:rsidRDefault="008210A2" w:rsidP="00BB0946">
      <w:pPr>
        <w:pStyle w:val="Zkladntext"/>
        <w:rPr>
          <w:rFonts w:asciiTheme="minorHAnsi" w:hAnsiTheme="minorHAnsi"/>
          <w:sz w:val="22"/>
          <w:szCs w:val="22"/>
          <w:lang w:val="sk-SK"/>
        </w:rPr>
      </w:pPr>
      <w:r w:rsidRPr="00E663A5">
        <w:rPr>
          <w:rFonts w:asciiTheme="minorHAnsi" w:hAnsiTheme="minorHAnsi"/>
          <w:sz w:val="22"/>
          <w:szCs w:val="22"/>
          <w:lang w:val="sk-SK"/>
        </w:rPr>
        <w:t>PRÍLOHY</w:t>
      </w:r>
    </w:p>
    <w:p w14:paraId="1FBB0B39" w14:textId="77777777" w:rsidR="00F82F76" w:rsidRPr="00E663A5" w:rsidRDefault="00F82F76" w:rsidP="00F82F76">
      <w:pPr>
        <w:pStyle w:val="Zkladntext"/>
        <w:rPr>
          <w:rFonts w:asciiTheme="minorHAnsi" w:hAnsiTheme="minorHAnsi"/>
          <w:b w:val="0"/>
          <w:sz w:val="20"/>
          <w:lang w:val="sk-SK"/>
        </w:rPr>
      </w:pPr>
    </w:p>
    <w:p w14:paraId="3676F022" w14:textId="6D888794" w:rsidR="00F82F76" w:rsidRPr="00E663A5" w:rsidRDefault="00F82F76" w:rsidP="001A370B">
      <w:pPr>
        <w:pStyle w:val="Zkladntext"/>
        <w:rPr>
          <w:rFonts w:asciiTheme="minorHAnsi" w:hAnsiTheme="minorHAnsi"/>
          <w:b w:val="0"/>
          <w:sz w:val="22"/>
          <w:szCs w:val="22"/>
          <w:lang w:val="sk-SK"/>
        </w:rPr>
      </w:pPr>
      <w:r w:rsidRPr="00E663A5">
        <w:rPr>
          <w:rFonts w:asciiTheme="minorHAnsi" w:hAnsiTheme="minorHAnsi"/>
          <w:b w:val="0"/>
          <w:sz w:val="22"/>
          <w:szCs w:val="22"/>
          <w:lang w:val="sk-SK"/>
        </w:rPr>
        <w:t xml:space="preserve">Príloha č. </w:t>
      </w:r>
      <w:r w:rsidR="001A370B" w:rsidRPr="00E663A5">
        <w:rPr>
          <w:rFonts w:asciiTheme="minorHAnsi" w:hAnsiTheme="minorHAnsi"/>
          <w:b w:val="0"/>
          <w:sz w:val="22"/>
          <w:szCs w:val="22"/>
          <w:lang w:val="sk-SK"/>
        </w:rPr>
        <w:t>1</w:t>
      </w:r>
      <w:r w:rsidRPr="00E663A5">
        <w:rPr>
          <w:rFonts w:asciiTheme="minorHAnsi" w:hAnsiTheme="minorHAnsi"/>
          <w:b w:val="0"/>
          <w:sz w:val="22"/>
          <w:szCs w:val="22"/>
          <w:lang w:val="sk-SK"/>
        </w:rPr>
        <w:t xml:space="preserve"> súťažných podkladov – </w:t>
      </w:r>
      <w:r w:rsidR="001A370B" w:rsidRPr="00E663A5">
        <w:rPr>
          <w:rFonts w:asciiTheme="minorHAnsi" w:hAnsiTheme="minorHAnsi"/>
          <w:b w:val="0"/>
          <w:sz w:val="22"/>
          <w:szCs w:val="22"/>
          <w:lang w:val="sk-SK"/>
        </w:rPr>
        <w:t xml:space="preserve">Návrh rámcovej </w:t>
      </w:r>
      <w:r w:rsidR="00933B3B" w:rsidRPr="00E663A5">
        <w:rPr>
          <w:rFonts w:asciiTheme="minorHAnsi" w:hAnsiTheme="minorHAnsi"/>
          <w:b w:val="0"/>
          <w:sz w:val="22"/>
          <w:szCs w:val="22"/>
          <w:lang w:val="sk-SK"/>
        </w:rPr>
        <w:t>zmluvy</w:t>
      </w:r>
    </w:p>
    <w:p w14:paraId="43B20337" w14:textId="204636F6" w:rsidR="002B039C" w:rsidRPr="00E663A5" w:rsidRDefault="00C91F36" w:rsidP="00C91F36">
      <w:pPr>
        <w:pStyle w:val="Zkladntext"/>
        <w:rPr>
          <w:rFonts w:asciiTheme="minorHAnsi" w:hAnsiTheme="minorHAnsi" w:cs="Calibri"/>
          <w:iCs/>
          <w:lang w:val="sk-SK"/>
        </w:rPr>
      </w:pPr>
      <w:r w:rsidRPr="00E663A5">
        <w:rPr>
          <w:rFonts w:asciiTheme="minorHAnsi" w:hAnsiTheme="minorHAnsi"/>
          <w:b w:val="0"/>
          <w:sz w:val="22"/>
          <w:szCs w:val="22"/>
          <w:lang w:val="sk-SK"/>
        </w:rPr>
        <w:t>Príloha č. 2 súťažných podkladov – Zoznam organizácií v zriaďovateľskej pôsobnosti BBSK</w:t>
      </w:r>
    </w:p>
    <w:p w14:paraId="20FAA6EA" w14:textId="77777777" w:rsidR="002B039C" w:rsidRPr="00E663A5" w:rsidRDefault="002B039C" w:rsidP="00E146E6">
      <w:pPr>
        <w:pStyle w:val="Zkladntext"/>
        <w:jc w:val="left"/>
        <w:rPr>
          <w:rFonts w:asciiTheme="minorHAnsi" w:hAnsiTheme="minorHAnsi" w:cs="Calibri"/>
          <w:iCs/>
          <w:lang w:val="sk-SK"/>
        </w:rPr>
      </w:pPr>
    </w:p>
    <w:p w14:paraId="6A029AB8" w14:textId="64128C00" w:rsidR="00950E1F" w:rsidRPr="00E663A5" w:rsidRDefault="00950E1F" w:rsidP="00E146E6">
      <w:pPr>
        <w:pStyle w:val="Zkladntext"/>
        <w:jc w:val="left"/>
        <w:rPr>
          <w:rFonts w:asciiTheme="minorHAnsi" w:hAnsiTheme="minorHAnsi" w:cs="Calibri"/>
          <w:iCs/>
          <w:lang w:val="sk-SK"/>
        </w:rPr>
      </w:pPr>
    </w:p>
    <w:p w14:paraId="3691C32D" w14:textId="77777777" w:rsidR="007C11EB" w:rsidRPr="00E663A5" w:rsidRDefault="007C11EB" w:rsidP="00E146E6">
      <w:pPr>
        <w:pStyle w:val="Zkladntext"/>
        <w:jc w:val="left"/>
        <w:rPr>
          <w:rFonts w:asciiTheme="minorHAnsi" w:hAnsiTheme="minorHAnsi" w:cs="Calibri"/>
          <w:iCs/>
          <w:lang w:val="sk-SK"/>
        </w:rPr>
      </w:pPr>
    </w:p>
    <w:p w14:paraId="01CD4C07" w14:textId="77777777" w:rsidR="00950E1F" w:rsidRPr="00E663A5" w:rsidRDefault="00950E1F" w:rsidP="00E146E6">
      <w:pPr>
        <w:pStyle w:val="Zkladntext"/>
        <w:jc w:val="left"/>
        <w:rPr>
          <w:rFonts w:asciiTheme="minorHAnsi" w:hAnsiTheme="minorHAnsi" w:cs="Calibri"/>
          <w:iCs/>
          <w:lang w:val="sk-SK"/>
        </w:rPr>
      </w:pPr>
    </w:p>
    <w:p w14:paraId="4C043144" w14:textId="77777777" w:rsidR="00950E1F" w:rsidRPr="00E663A5" w:rsidRDefault="00950E1F" w:rsidP="00E146E6">
      <w:pPr>
        <w:pStyle w:val="Zkladntext"/>
        <w:jc w:val="left"/>
        <w:rPr>
          <w:rFonts w:asciiTheme="minorHAnsi" w:hAnsiTheme="minorHAnsi" w:cs="Calibri"/>
          <w:iCs/>
          <w:lang w:val="sk-SK"/>
        </w:rPr>
      </w:pPr>
    </w:p>
    <w:p w14:paraId="753BA525" w14:textId="519E9698" w:rsidR="00513D8E" w:rsidRPr="00E663A5" w:rsidRDefault="00513D8E" w:rsidP="00E146E6">
      <w:pPr>
        <w:pStyle w:val="Zkladntext"/>
        <w:jc w:val="left"/>
        <w:rPr>
          <w:rFonts w:asciiTheme="minorHAnsi" w:hAnsiTheme="minorHAnsi" w:cs="Calibri"/>
          <w:lang w:val="sk-SK"/>
        </w:rPr>
      </w:pPr>
      <w:r w:rsidRPr="00E663A5">
        <w:rPr>
          <w:rFonts w:asciiTheme="minorHAnsi" w:hAnsiTheme="minorHAnsi" w:cs="Calibri"/>
          <w:iCs/>
          <w:lang w:val="sk-SK"/>
        </w:rPr>
        <w:lastRenderedPageBreak/>
        <w:t>A. POKYNY NA VYPRACOVANIE PONUKY</w:t>
      </w:r>
    </w:p>
    <w:p w14:paraId="0C3B6485" w14:textId="77777777" w:rsidR="00EF70B4" w:rsidRPr="00E663A5" w:rsidRDefault="00EF70B4" w:rsidP="00C07D95">
      <w:pPr>
        <w:pStyle w:val="tl1"/>
        <w:jc w:val="left"/>
        <w:rPr>
          <w:rFonts w:asciiTheme="minorHAnsi" w:hAnsiTheme="minorHAnsi" w:cs="Calibri"/>
          <w:b/>
          <w:bCs/>
          <w:sz w:val="20"/>
          <w:szCs w:val="20"/>
        </w:rPr>
      </w:pPr>
    </w:p>
    <w:p w14:paraId="5D8C0154" w14:textId="49CE689A" w:rsidR="00EF70B4" w:rsidRPr="00E663A5" w:rsidRDefault="00513D8E" w:rsidP="004D672E">
      <w:pPr>
        <w:pStyle w:val="tl1"/>
        <w:jc w:val="left"/>
        <w:rPr>
          <w:rFonts w:asciiTheme="minorHAnsi" w:hAnsiTheme="minorHAnsi" w:cs="Calibri"/>
          <w:b/>
          <w:bCs/>
          <w:sz w:val="22"/>
          <w:szCs w:val="22"/>
        </w:rPr>
      </w:pPr>
      <w:r w:rsidRPr="00E663A5">
        <w:rPr>
          <w:rFonts w:asciiTheme="minorHAnsi" w:hAnsiTheme="minorHAnsi" w:cs="Calibri"/>
          <w:b/>
          <w:bCs/>
          <w:sz w:val="22"/>
          <w:szCs w:val="22"/>
        </w:rPr>
        <w:t>1. IDENTIFIKÁCIA VEREJNÉHO  OBSTARÁVATEĽA</w:t>
      </w:r>
    </w:p>
    <w:p w14:paraId="580CEC7A" w14:textId="643ECA79" w:rsidR="00F65CB3" w:rsidRPr="00E663A5" w:rsidRDefault="00F65CB3" w:rsidP="00F65CB3">
      <w:pPr>
        <w:pStyle w:val="tl1"/>
        <w:rPr>
          <w:rFonts w:asciiTheme="minorHAnsi" w:hAnsiTheme="minorHAnsi" w:cs="Calibri"/>
          <w:bCs/>
          <w:iCs/>
          <w:sz w:val="22"/>
          <w:szCs w:val="22"/>
        </w:rPr>
      </w:pPr>
      <w:r w:rsidRPr="00E663A5">
        <w:rPr>
          <w:rFonts w:asciiTheme="minorHAnsi" w:hAnsiTheme="minorHAnsi" w:cs="Calibri"/>
          <w:bCs/>
          <w:iCs/>
          <w:sz w:val="22"/>
          <w:szCs w:val="22"/>
        </w:rPr>
        <w:t>1.1. Verejný obstarávateľ</w:t>
      </w:r>
    </w:p>
    <w:p w14:paraId="02D8D9BE" w14:textId="77777777"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Názov:</w:t>
      </w:r>
      <w:r w:rsidRPr="00E663A5">
        <w:rPr>
          <w:rFonts w:asciiTheme="minorHAnsi" w:hAnsiTheme="minorHAnsi" w:cs="Calibri"/>
          <w:iCs/>
          <w:sz w:val="22"/>
          <w:szCs w:val="22"/>
        </w:rPr>
        <w:tab/>
      </w:r>
      <w:r w:rsidRPr="00E663A5">
        <w:rPr>
          <w:rFonts w:asciiTheme="minorHAnsi" w:hAnsiTheme="minorHAnsi" w:cs="Calibri"/>
          <w:iCs/>
          <w:sz w:val="22"/>
          <w:szCs w:val="22"/>
        </w:rPr>
        <w:tab/>
      </w:r>
      <w:r w:rsidRPr="00E663A5">
        <w:rPr>
          <w:rFonts w:asciiTheme="minorHAnsi" w:hAnsiTheme="minorHAnsi" w:cs="Calibri"/>
          <w:iCs/>
          <w:sz w:val="22"/>
          <w:szCs w:val="22"/>
        </w:rPr>
        <w:tab/>
        <w:t>Banskobystrický samosprávny kraj</w:t>
      </w:r>
    </w:p>
    <w:p w14:paraId="54260432" w14:textId="77777777"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Sídlo:</w:t>
      </w:r>
      <w:r w:rsidRPr="00E663A5">
        <w:rPr>
          <w:rFonts w:asciiTheme="minorHAnsi" w:hAnsiTheme="minorHAnsi" w:cs="Calibri"/>
          <w:iCs/>
          <w:sz w:val="22"/>
          <w:szCs w:val="22"/>
        </w:rPr>
        <w:tab/>
      </w:r>
      <w:r w:rsidRPr="00E663A5">
        <w:rPr>
          <w:rFonts w:asciiTheme="minorHAnsi" w:hAnsiTheme="minorHAnsi" w:cs="Calibri"/>
          <w:iCs/>
          <w:sz w:val="22"/>
          <w:szCs w:val="22"/>
        </w:rPr>
        <w:tab/>
      </w:r>
      <w:r w:rsidRPr="00E663A5">
        <w:rPr>
          <w:rFonts w:asciiTheme="minorHAnsi" w:hAnsiTheme="minorHAnsi" w:cs="Calibri"/>
          <w:iCs/>
          <w:sz w:val="22"/>
          <w:szCs w:val="22"/>
        </w:rPr>
        <w:tab/>
        <w:t>Námestie SNP 23, 974 01 Banská Bystrica</w:t>
      </w:r>
    </w:p>
    <w:p w14:paraId="517BD885" w14:textId="77777777"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Zastúpený:</w:t>
      </w:r>
      <w:r w:rsidRPr="00E663A5">
        <w:rPr>
          <w:rFonts w:asciiTheme="minorHAnsi" w:hAnsiTheme="minorHAnsi" w:cs="Calibri"/>
          <w:iCs/>
          <w:sz w:val="22"/>
          <w:szCs w:val="22"/>
        </w:rPr>
        <w:tab/>
      </w:r>
      <w:r w:rsidRPr="00E663A5">
        <w:rPr>
          <w:rFonts w:asciiTheme="minorHAnsi" w:hAnsiTheme="minorHAnsi" w:cs="Calibri"/>
          <w:iCs/>
          <w:sz w:val="22"/>
          <w:szCs w:val="22"/>
        </w:rPr>
        <w:tab/>
        <w:t>Ing. Ján Lunter, predseda</w:t>
      </w:r>
    </w:p>
    <w:p w14:paraId="172E3572" w14:textId="77777777"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IČO:</w:t>
      </w:r>
      <w:r w:rsidRPr="00E663A5">
        <w:rPr>
          <w:rFonts w:asciiTheme="minorHAnsi" w:hAnsiTheme="minorHAnsi" w:cs="Calibri"/>
          <w:iCs/>
          <w:sz w:val="22"/>
          <w:szCs w:val="22"/>
        </w:rPr>
        <w:tab/>
      </w:r>
      <w:r w:rsidRPr="00E663A5">
        <w:rPr>
          <w:rFonts w:asciiTheme="minorHAnsi" w:hAnsiTheme="minorHAnsi" w:cs="Calibri"/>
          <w:iCs/>
          <w:sz w:val="22"/>
          <w:szCs w:val="22"/>
        </w:rPr>
        <w:tab/>
      </w:r>
      <w:r w:rsidRPr="00E663A5">
        <w:rPr>
          <w:rFonts w:asciiTheme="minorHAnsi" w:hAnsiTheme="minorHAnsi" w:cs="Calibri"/>
          <w:iCs/>
          <w:sz w:val="22"/>
          <w:szCs w:val="22"/>
        </w:rPr>
        <w:tab/>
        <w:t>37828100</w:t>
      </w:r>
    </w:p>
    <w:p w14:paraId="62C502B2" w14:textId="77777777"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Kontaktná osoba:</w:t>
      </w:r>
      <w:r w:rsidRPr="00E663A5">
        <w:rPr>
          <w:rFonts w:asciiTheme="minorHAnsi" w:hAnsiTheme="minorHAnsi" w:cs="Calibri"/>
          <w:iCs/>
          <w:sz w:val="22"/>
          <w:szCs w:val="22"/>
        </w:rPr>
        <w:tab/>
        <w:t>Mgr. Ľuboš Hláčik</w:t>
      </w:r>
    </w:p>
    <w:p w14:paraId="3B054DEA" w14:textId="6009EC5C" w:rsidR="00F65CB3" w:rsidRPr="00E663A5" w:rsidRDefault="00F65CB3" w:rsidP="00F65CB3">
      <w:pPr>
        <w:rPr>
          <w:rFonts w:asciiTheme="minorHAnsi" w:hAnsiTheme="minorHAnsi" w:cs="Calibri"/>
          <w:iCs/>
          <w:sz w:val="22"/>
          <w:szCs w:val="22"/>
        </w:rPr>
      </w:pPr>
      <w:r w:rsidRPr="00E663A5">
        <w:rPr>
          <w:rFonts w:asciiTheme="minorHAnsi" w:hAnsiTheme="minorHAnsi" w:cs="Calibri"/>
          <w:iCs/>
          <w:sz w:val="22"/>
          <w:szCs w:val="22"/>
        </w:rPr>
        <w:t xml:space="preserve">Komunikačné rozhranie: </w:t>
      </w:r>
      <w:hyperlink r:id="rId8" w:history="1">
        <w:r w:rsidRPr="00E663A5">
          <w:rPr>
            <w:rStyle w:val="Hypertextovprepojenie"/>
            <w:rFonts w:asciiTheme="minorHAnsi" w:hAnsiTheme="minorHAnsi" w:cs="Calibri"/>
            <w:iCs/>
            <w:sz w:val="22"/>
            <w:szCs w:val="22"/>
          </w:rPr>
          <w:t>https://josephine.proebiz.com</w:t>
        </w:r>
      </w:hyperlink>
    </w:p>
    <w:p w14:paraId="558AEF63" w14:textId="77777777" w:rsidR="00F65CB3" w:rsidRPr="00E663A5" w:rsidRDefault="00F65CB3" w:rsidP="00F65CB3">
      <w:pPr>
        <w:rPr>
          <w:rFonts w:asciiTheme="minorHAnsi" w:hAnsiTheme="minorHAnsi" w:cs="Calibri"/>
          <w:iCs/>
          <w:color w:val="0000FF"/>
          <w:sz w:val="22"/>
          <w:szCs w:val="22"/>
          <w:u w:val="single"/>
        </w:rPr>
      </w:pPr>
      <w:r w:rsidRPr="00E663A5">
        <w:rPr>
          <w:rFonts w:asciiTheme="minorHAnsi" w:hAnsiTheme="minorHAnsi" w:cs="Calibri"/>
          <w:iCs/>
          <w:sz w:val="22"/>
          <w:szCs w:val="22"/>
        </w:rPr>
        <w:t>Adresa profilu:</w:t>
      </w:r>
      <w:r w:rsidRPr="00E663A5">
        <w:rPr>
          <w:rFonts w:asciiTheme="minorHAnsi" w:hAnsiTheme="minorHAnsi" w:cs="Calibri"/>
          <w:iCs/>
          <w:sz w:val="22"/>
          <w:szCs w:val="22"/>
        </w:rPr>
        <w:tab/>
      </w:r>
      <w:r w:rsidRPr="00E663A5">
        <w:rPr>
          <w:rFonts w:asciiTheme="minorHAnsi" w:hAnsiTheme="minorHAnsi" w:cs="Calibri"/>
          <w:iCs/>
          <w:sz w:val="22"/>
          <w:szCs w:val="22"/>
        </w:rPr>
        <w:tab/>
      </w:r>
      <w:hyperlink r:id="rId9" w:history="1">
        <w:r w:rsidRPr="00E663A5">
          <w:rPr>
            <w:rStyle w:val="Hypertextovprepojenie"/>
            <w:rFonts w:asciiTheme="minorHAnsi" w:hAnsiTheme="minorHAnsi" w:cs="Calibri"/>
            <w:iCs/>
            <w:sz w:val="22"/>
            <w:szCs w:val="22"/>
          </w:rPr>
          <w:t>https://www.uvo.gov.sk/vyhladavanie-profilov/zakazky/3406</w:t>
        </w:r>
      </w:hyperlink>
    </w:p>
    <w:p w14:paraId="4364583E" w14:textId="77777777" w:rsidR="00E74264" w:rsidRPr="00E663A5" w:rsidRDefault="00E74264" w:rsidP="00E74264">
      <w:pPr>
        <w:jc w:val="both"/>
        <w:rPr>
          <w:rFonts w:ascii="Calibri" w:hAnsi="Calibri" w:cs="Calibri"/>
          <w:sz w:val="20"/>
          <w:szCs w:val="20"/>
        </w:rPr>
      </w:pPr>
    </w:p>
    <w:p w14:paraId="74EF5207" w14:textId="7E1328EE" w:rsidR="00E74264" w:rsidRPr="00E663A5" w:rsidRDefault="00E74264" w:rsidP="00E74264">
      <w:pPr>
        <w:jc w:val="both"/>
        <w:rPr>
          <w:rFonts w:ascii="Calibri" w:hAnsi="Calibri" w:cs="Calibri"/>
          <w:sz w:val="22"/>
          <w:szCs w:val="22"/>
        </w:rPr>
      </w:pPr>
      <w:r w:rsidRPr="00E663A5">
        <w:rPr>
          <w:rFonts w:ascii="Calibri" w:hAnsi="Calibri" w:cs="Calibri"/>
          <w:sz w:val="22"/>
          <w:szCs w:val="22"/>
        </w:rPr>
        <w:t>1.2. Verejný obstarávateľ vystupuje v rámci tohto verejného obstarávania ako centrálna obstarávacia organizácia v zmysle § 15 ZVO. Subjekty, ktoré budú zadávať zákazky na základe rámcovej dohody uzavretej centrálnou obstarávacou organizáciou, sú uvedené v prílohe č. 2 týchto súťažných podkladov (ďalej aj „SP“).</w:t>
      </w:r>
    </w:p>
    <w:p w14:paraId="47330237" w14:textId="2C227F4D" w:rsidR="00BB0946" w:rsidRPr="00E663A5" w:rsidRDefault="00BB0946" w:rsidP="00C07D95">
      <w:pPr>
        <w:rPr>
          <w:rFonts w:asciiTheme="minorHAnsi" w:hAnsiTheme="minorHAnsi" w:cs="Calibri"/>
          <w:sz w:val="22"/>
          <w:szCs w:val="22"/>
        </w:rPr>
      </w:pPr>
    </w:p>
    <w:p w14:paraId="4DC77B96" w14:textId="0AC64385" w:rsidR="00004126" w:rsidRPr="00E663A5" w:rsidRDefault="00513D8E" w:rsidP="00030786">
      <w:pPr>
        <w:pStyle w:val="tl1"/>
        <w:jc w:val="left"/>
        <w:rPr>
          <w:rFonts w:asciiTheme="minorHAnsi" w:hAnsiTheme="minorHAnsi" w:cs="Calibri"/>
          <w:vanish/>
          <w:sz w:val="22"/>
          <w:szCs w:val="22"/>
        </w:rPr>
      </w:pPr>
      <w:r w:rsidRPr="00E663A5">
        <w:rPr>
          <w:rFonts w:asciiTheme="minorHAnsi" w:hAnsiTheme="minorHAnsi" w:cs="Calibri"/>
          <w:b/>
          <w:bCs/>
          <w:sz w:val="22"/>
          <w:szCs w:val="22"/>
        </w:rPr>
        <w:t>2.  PREDMET ZÁKAZKY</w:t>
      </w:r>
    </w:p>
    <w:p w14:paraId="49ED7776" w14:textId="4FE28558" w:rsidR="006A19A4" w:rsidRPr="00E663A5" w:rsidRDefault="00513D8E" w:rsidP="007A2955">
      <w:pPr>
        <w:pStyle w:val="Zkladntext3"/>
        <w:jc w:val="both"/>
        <w:rPr>
          <w:rFonts w:asciiTheme="minorHAnsi" w:hAnsiTheme="minorHAnsi" w:cstheme="minorHAnsi"/>
          <w:sz w:val="22"/>
          <w:szCs w:val="22"/>
          <w:lang w:val="sk-SK"/>
        </w:rPr>
      </w:pPr>
      <w:r w:rsidRPr="00E663A5">
        <w:rPr>
          <w:rFonts w:asciiTheme="minorHAnsi" w:hAnsiTheme="minorHAnsi" w:cs="Calibri"/>
          <w:sz w:val="22"/>
          <w:szCs w:val="22"/>
        </w:rPr>
        <w:t xml:space="preserve">2.1. </w:t>
      </w:r>
      <w:r w:rsidR="007A2955" w:rsidRPr="00E663A5">
        <w:rPr>
          <w:rFonts w:asciiTheme="minorHAnsi" w:hAnsiTheme="minorHAnsi" w:cstheme="minorHAnsi"/>
          <w:sz w:val="22"/>
          <w:szCs w:val="22"/>
        </w:rPr>
        <w:t xml:space="preserve">Predmetom verejného obstarávania je </w:t>
      </w:r>
      <w:r w:rsidR="007A2955" w:rsidRPr="00E663A5">
        <w:rPr>
          <w:rFonts w:asciiTheme="minorHAnsi" w:eastAsiaTheme="minorHAnsi" w:hAnsiTheme="minorHAnsi" w:cstheme="minorHAnsi"/>
          <w:bCs/>
          <w:sz w:val="22"/>
          <w:szCs w:val="22"/>
        </w:rPr>
        <w:t xml:space="preserve">bezhotovostný nákup pohonných látok prostredníctvom palivových kariet </w:t>
      </w:r>
      <w:r w:rsidR="00370152" w:rsidRPr="00E663A5">
        <w:rPr>
          <w:rFonts w:asciiTheme="minorHAnsi" w:hAnsiTheme="minorHAnsi" w:cstheme="minorHAnsi"/>
          <w:sz w:val="22"/>
          <w:szCs w:val="22"/>
        </w:rPr>
        <w:t>(motorová nafta a</w:t>
      </w:r>
      <w:r w:rsidR="007A2955" w:rsidRPr="00E663A5">
        <w:rPr>
          <w:rFonts w:asciiTheme="minorHAnsi" w:hAnsiTheme="minorHAnsi" w:cstheme="minorHAnsi"/>
          <w:sz w:val="22"/>
          <w:szCs w:val="22"/>
        </w:rPr>
        <w:t xml:space="preserve"> bezolovnatý automobilový benzín s oktánovým číslom minimálne 95) na princípe akceptácie palivovej karty ako prostriedku bezhotovostnej úhrady za odobraté tovary na/vo všetkých čerpacích staniciach/výdajných miestach uchádzača a jeho zmluvných partnerov</w:t>
      </w:r>
      <w:r w:rsidR="00BE0259" w:rsidRPr="00E663A5">
        <w:rPr>
          <w:rFonts w:asciiTheme="minorHAnsi" w:hAnsiTheme="minorHAnsi" w:cstheme="minorHAnsi"/>
          <w:sz w:val="22"/>
          <w:szCs w:val="22"/>
          <w:lang w:val="sk-SK"/>
        </w:rPr>
        <w:t>, z ktorých sa minimálne</w:t>
      </w:r>
      <w:r w:rsidR="006A19A4" w:rsidRPr="00E663A5">
        <w:rPr>
          <w:rFonts w:asciiTheme="minorHAnsi" w:hAnsiTheme="minorHAnsi" w:cstheme="minorHAnsi"/>
          <w:sz w:val="22"/>
          <w:szCs w:val="22"/>
          <w:lang w:val="sk-SK"/>
        </w:rPr>
        <w:t>:</w:t>
      </w:r>
    </w:p>
    <w:p w14:paraId="65D37796" w14:textId="77777777" w:rsidR="00BE0259" w:rsidRPr="00E663A5" w:rsidRDefault="00BE0259" w:rsidP="007A2955">
      <w:pPr>
        <w:pStyle w:val="Zkladntext3"/>
        <w:jc w:val="both"/>
        <w:rPr>
          <w:rFonts w:asciiTheme="minorHAnsi" w:hAnsiTheme="minorHAnsi" w:cstheme="minorHAnsi"/>
          <w:sz w:val="22"/>
          <w:szCs w:val="22"/>
          <w:lang w:val="sk-SK"/>
        </w:rPr>
      </w:pPr>
    </w:p>
    <w:p w14:paraId="6924BACD" w14:textId="77777777" w:rsidR="000078E8" w:rsidRPr="00E663A5" w:rsidRDefault="00BE0259" w:rsidP="000078E8">
      <w:pPr>
        <w:pStyle w:val="Zkladntext3"/>
        <w:numPr>
          <w:ilvl w:val="0"/>
          <w:numId w:val="31"/>
        </w:numPr>
        <w:jc w:val="both"/>
        <w:rPr>
          <w:rFonts w:asciiTheme="minorHAnsi" w:hAnsiTheme="minorHAnsi" w:cstheme="minorHAnsi"/>
          <w:sz w:val="22"/>
          <w:szCs w:val="22"/>
          <w:lang w:val="sk-SK"/>
        </w:rPr>
      </w:pPr>
      <w:r w:rsidRPr="00E663A5">
        <w:rPr>
          <w:rFonts w:asciiTheme="minorHAnsi" w:hAnsiTheme="minorHAnsi" w:cstheme="minorHAnsi"/>
          <w:sz w:val="22"/>
          <w:szCs w:val="22"/>
          <w:lang w:val="sk-SK"/>
        </w:rPr>
        <w:t xml:space="preserve">jedna nachádza </w:t>
      </w:r>
      <w:r w:rsidR="007A2955" w:rsidRPr="00E663A5">
        <w:rPr>
          <w:rFonts w:asciiTheme="minorHAnsi" w:hAnsiTheme="minorHAnsi" w:cstheme="minorHAnsi"/>
          <w:sz w:val="22"/>
          <w:szCs w:val="22"/>
        </w:rPr>
        <w:t>v</w:t>
      </w:r>
      <w:r w:rsidRPr="00E663A5">
        <w:rPr>
          <w:rFonts w:asciiTheme="minorHAnsi" w:hAnsiTheme="minorHAnsi" w:cstheme="minorHAnsi"/>
          <w:sz w:val="22"/>
          <w:szCs w:val="22"/>
        </w:rPr>
        <w:t> </w:t>
      </w:r>
      <w:r w:rsidRPr="00E663A5">
        <w:rPr>
          <w:rFonts w:asciiTheme="minorHAnsi" w:hAnsiTheme="minorHAnsi" w:cstheme="minorHAnsi"/>
          <w:sz w:val="22"/>
          <w:szCs w:val="22"/>
          <w:lang w:val="sk-SK"/>
        </w:rPr>
        <w:t xml:space="preserve">katastrálnom území </w:t>
      </w:r>
      <w:r w:rsidR="006A19A4" w:rsidRPr="00E663A5">
        <w:rPr>
          <w:rFonts w:asciiTheme="minorHAnsi" w:hAnsiTheme="minorHAnsi" w:cstheme="minorHAnsi"/>
          <w:sz w:val="22"/>
          <w:szCs w:val="22"/>
          <w:lang w:val="sk-SK"/>
        </w:rPr>
        <w:t>každ</w:t>
      </w:r>
      <w:r w:rsidRPr="00E663A5">
        <w:rPr>
          <w:rFonts w:asciiTheme="minorHAnsi" w:hAnsiTheme="minorHAnsi" w:cstheme="minorHAnsi"/>
          <w:sz w:val="22"/>
          <w:szCs w:val="22"/>
          <w:lang w:val="sk-SK"/>
        </w:rPr>
        <w:t>ého</w:t>
      </w:r>
      <w:r w:rsidR="006A19A4" w:rsidRPr="00E663A5">
        <w:rPr>
          <w:rFonts w:asciiTheme="minorHAnsi" w:hAnsiTheme="minorHAnsi" w:cstheme="minorHAnsi"/>
          <w:sz w:val="22"/>
          <w:szCs w:val="22"/>
          <w:lang w:val="sk-SK"/>
        </w:rPr>
        <w:t xml:space="preserve"> okresn</w:t>
      </w:r>
      <w:r w:rsidRPr="00E663A5">
        <w:rPr>
          <w:rFonts w:asciiTheme="minorHAnsi" w:hAnsiTheme="minorHAnsi" w:cstheme="minorHAnsi"/>
          <w:sz w:val="22"/>
          <w:szCs w:val="22"/>
          <w:lang w:val="sk-SK"/>
        </w:rPr>
        <w:t>ého mesta</w:t>
      </w:r>
      <w:r w:rsidR="006A19A4" w:rsidRPr="00E663A5">
        <w:rPr>
          <w:rFonts w:asciiTheme="minorHAnsi" w:hAnsiTheme="minorHAnsi" w:cstheme="minorHAnsi"/>
          <w:sz w:val="22"/>
          <w:szCs w:val="22"/>
          <w:lang w:val="sk-SK"/>
        </w:rPr>
        <w:t xml:space="preserve"> Banskobystrického kraja</w:t>
      </w:r>
      <w:r w:rsidR="003F0116" w:rsidRPr="00E663A5">
        <w:rPr>
          <w:rFonts w:asciiTheme="minorHAnsi" w:hAnsiTheme="minorHAnsi" w:cstheme="minorHAnsi"/>
          <w:sz w:val="22"/>
          <w:szCs w:val="22"/>
          <w:lang w:val="sk-SK"/>
        </w:rPr>
        <w:t>,</w:t>
      </w:r>
      <w:r w:rsidR="006A19A4" w:rsidRPr="00E663A5">
        <w:rPr>
          <w:rFonts w:asciiTheme="minorHAnsi" w:hAnsiTheme="minorHAnsi" w:cstheme="minorHAnsi"/>
          <w:sz w:val="22"/>
          <w:szCs w:val="22"/>
          <w:lang w:val="sk-SK"/>
        </w:rPr>
        <w:t xml:space="preserve"> </w:t>
      </w:r>
      <w:r w:rsidR="003F0116" w:rsidRPr="00E663A5">
        <w:rPr>
          <w:rFonts w:asciiTheme="minorHAnsi" w:hAnsiTheme="minorHAnsi" w:cstheme="minorHAnsi"/>
          <w:sz w:val="22"/>
          <w:szCs w:val="22"/>
          <w:lang w:val="sk-SK"/>
        </w:rPr>
        <w:t>resp. v</w:t>
      </w:r>
      <w:r w:rsidR="006A19A4" w:rsidRPr="00E663A5">
        <w:rPr>
          <w:rFonts w:asciiTheme="minorHAnsi" w:hAnsiTheme="minorHAnsi" w:cstheme="minorHAnsi"/>
          <w:sz w:val="22"/>
          <w:szCs w:val="22"/>
        </w:rPr>
        <w:t> maximálnej vzdialenosti do 15</w:t>
      </w:r>
      <w:r w:rsidR="007A2955" w:rsidRPr="00E663A5">
        <w:rPr>
          <w:rFonts w:asciiTheme="minorHAnsi" w:hAnsiTheme="minorHAnsi" w:cstheme="minorHAnsi"/>
          <w:sz w:val="22"/>
          <w:szCs w:val="22"/>
        </w:rPr>
        <w:t xml:space="preserve"> cestných kilometrov od </w:t>
      </w:r>
      <w:r w:rsidRPr="00E663A5">
        <w:rPr>
          <w:rFonts w:asciiTheme="minorHAnsi" w:hAnsiTheme="minorHAnsi" w:cstheme="minorHAnsi"/>
          <w:sz w:val="22"/>
          <w:szCs w:val="22"/>
          <w:lang w:val="sk-SK"/>
        </w:rPr>
        <w:t xml:space="preserve">katastrálneho územia </w:t>
      </w:r>
      <w:r w:rsidR="006A19A4" w:rsidRPr="00E663A5">
        <w:rPr>
          <w:rFonts w:asciiTheme="minorHAnsi" w:hAnsiTheme="minorHAnsi" w:cstheme="minorHAnsi"/>
          <w:sz w:val="22"/>
          <w:szCs w:val="22"/>
          <w:lang w:val="sk-SK"/>
        </w:rPr>
        <w:t>týchto okresných miest</w:t>
      </w:r>
      <w:r w:rsidR="003F0116" w:rsidRPr="00E663A5">
        <w:rPr>
          <w:rFonts w:asciiTheme="minorHAnsi" w:hAnsiTheme="minorHAnsi" w:cstheme="minorHAnsi"/>
          <w:sz w:val="22"/>
          <w:szCs w:val="22"/>
          <w:lang w:val="sk-SK"/>
        </w:rPr>
        <w:t xml:space="preserve"> a zároveň,</w:t>
      </w:r>
    </w:p>
    <w:p w14:paraId="0072D3AE" w14:textId="739C6EF8" w:rsidR="003F0116" w:rsidRPr="00E663A5" w:rsidRDefault="00E663A5" w:rsidP="000078E8">
      <w:pPr>
        <w:pStyle w:val="Zkladntext3"/>
        <w:numPr>
          <w:ilvl w:val="0"/>
          <w:numId w:val="31"/>
        </w:numPr>
        <w:jc w:val="both"/>
        <w:rPr>
          <w:rFonts w:asciiTheme="minorHAnsi" w:hAnsiTheme="minorHAnsi" w:cstheme="minorHAnsi"/>
          <w:sz w:val="22"/>
          <w:szCs w:val="22"/>
          <w:lang w:val="sk-SK"/>
        </w:rPr>
      </w:pPr>
      <w:r w:rsidRPr="00E663A5">
        <w:rPr>
          <w:rFonts w:asciiTheme="minorHAnsi" w:hAnsiTheme="minorHAnsi" w:cstheme="minorHAnsi"/>
          <w:sz w:val="22"/>
          <w:szCs w:val="22"/>
          <w:lang w:val="sk-SK"/>
        </w:rPr>
        <w:t>dve</w:t>
      </w:r>
      <w:r w:rsidR="000078E8" w:rsidRPr="00E663A5">
        <w:rPr>
          <w:rFonts w:asciiTheme="minorHAnsi" w:hAnsiTheme="minorHAnsi" w:cstheme="minorHAnsi"/>
          <w:sz w:val="22"/>
          <w:szCs w:val="22"/>
          <w:lang w:val="sk-SK"/>
        </w:rPr>
        <w:t xml:space="preserve"> nachádza</w:t>
      </w:r>
      <w:r w:rsidRPr="00E663A5">
        <w:rPr>
          <w:rFonts w:asciiTheme="minorHAnsi" w:hAnsiTheme="minorHAnsi" w:cstheme="minorHAnsi"/>
          <w:sz w:val="22"/>
          <w:szCs w:val="22"/>
          <w:lang w:val="sk-SK"/>
        </w:rPr>
        <w:t>jú</w:t>
      </w:r>
      <w:r w:rsidR="000078E8" w:rsidRPr="00E663A5">
        <w:rPr>
          <w:rFonts w:asciiTheme="minorHAnsi" w:hAnsiTheme="minorHAnsi" w:cstheme="minorHAnsi"/>
          <w:sz w:val="22"/>
          <w:szCs w:val="22"/>
          <w:lang w:val="sk-SK"/>
        </w:rPr>
        <w:t xml:space="preserve"> v katastrálnom území každého krajského mesta SR</w:t>
      </w:r>
      <w:r w:rsidR="003F0116" w:rsidRPr="00E663A5">
        <w:rPr>
          <w:rFonts w:asciiTheme="minorHAnsi" w:hAnsiTheme="minorHAnsi" w:cstheme="minorHAnsi"/>
          <w:sz w:val="22"/>
          <w:szCs w:val="22"/>
          <w:lang w:val="sk-SK"/>
        </w:rPr>
        <w:t>,</w:t>
      </w:r>
    </w:p>
    <w:p w14:paraId="40F9E818" w14:textId="77777777" w:rsidR="00BE0259" w:rsidRPr="00E663A5" w:rsidRDefault="00BE0259" w:rsidP="00BE0259">
      <w:pPr>
        <w:pStyle w:val="Zkladntext3"/>
        <w:jc w:val="both"/>
        <w:rPr>
          <w:rFonts w:asciiTheme="minorHAnsi" w:hAnsiTheme="minorHAnsi" w:cstheme="minorHAnsi"/>
          <w:sz w:val="22"/>
          <w:szCs w:val="22"/>
        </w:rPr>
      </w:pPr>
    </w:p>
    <w:p w14:paraId="00F12CCF" w14:textId="651064DA" w:rsidR="004D1D04" w:rsidRPr="00E663A5" w:rsidRDefault="007A2955" w:rsidP="00BE0259">
      <w:pPr>
        <w:pStyle w:val="Zkladntext3"/>
        <w:jc w:val="both"/>
        <w:rPr>
          <w:rFonts w:asciiTheme="minorHAnsi" w:hAnsiTheme="minorHAnsi" w:cstheme="minorHAnsi"/>
          <w:sz w:val="22"/>
          <w:szCs w:val="22"/>
          <w:lang w:val="sk-SK"/>
        </w:rPr>
      </w:pPr>
      <w:r w:rsidRPr="00E663A5">
        <w:rPr>
          <w:rFonts w:asciiTheme="minorHAnsi" w:hAnsiTheme="minorHAnsi" w:cstheme="minorHAnsi"/>
          <w:sz w:val="22"/>
          <w:szCs w:val="22"/>
        </w:rPr>
        <w:t>vrátane bezplatného vystavenia a dodania</w:t>
      </w:r>
      <w:r w:rsidRPr="00E663A5">
        <w:rPr>
          <w:sz w:val="22"/>
          <w:szCs w:val="22"/>
        </w:rPr>
        <w:t xml:space="preserve"> </w:t>
      </w:r>
      <w:r w:rsidRPr="00E663A5">
        <w:rPr>
          <w:rFonts w:asciiTheme="minorHAnsi" w:hAnsiTheme="minorHAnsi" w:cstheme="minorHAnsi"/>
          <w:sz w:val="22"/>
          <w:szCs w:val="22"/>
        </w:rPr>
        <w:t>palivových kariet</w:t>
      </w:r>
      <w:r w:rsidRPr="00E663A5">
        <w:rPr>
          <w:rFonts w:asciiTheme="minorHAnsi" w:hAnsiTheme="minorHAnsi" w:cstheme="minorHAnsi"/>
          <w:sz w:val="22"/>
          <w:szCs w:val="22"/>
          <w:lang w:val="sk-SK"/>
        </w:rPr>
        <w:t>.</w:t>
      </w:r>
    </w:p>
    <w:p w14:paraId="034D5103" w14:textId="26A3C1A9" w:rsidR="007A2955" w:rsidRPr="00E663A5" w:rsidRDefault="007A2955" w:rsidP="007A2955">
      <w:pPr>
        <w:pStyle w:val="Zkladntext3"/>
        <w:jc w:val="both"/>
        <w:rPr>
          <w:rFonts w:asciiTheme="minorHAnsi" w:hAnsiTheme="minorHAnsi" w:cstheme="minorHAnsi"/>
          <w:sz w:val="22"/>
          <w:szCs w:val="22"/>
          <w:lang w:val="sk-SK"/>
        </w:rPr>
      </w:pPr>
    </w:p>
    <w:p w14:paraId="5A4D8C44" w14:textId="7601C1D2" w:rsidR="007A2955" w:rsidRPr="00E663A5" w:rsidRDefault="007A2955" w:rsidP="00004126">
      <w:pPr>
        <w:jc w:val="both"/>
        <w:rPr>
          <w:rFonts w:asciiTheme="minorHAnsi" w:hAnsiTheme="minorHAnsi" w:cs="Arial"/>
          <w:bCs/>
          <w:sz w:val="22"/>
          <w:szCs w:val="22"/>
        </w:rPr>
      </w:pPr>
      <w:r w:rsidRPr="00E663A5">
        <w:rPr>
          <w:rFonts w:asciiTheme="minorHAnsi" w:hAnsiTheme="minorHAnsi" w:cs="Arial"/>
          <w:bCs/>
          <w:sz w:val="22"/>
          <w:szCs w:val="22"/>
        </w:rPr>
        <w:t>Pri výpočte vzdialenosti v km, bude verejný obstarávateľ vychádzať z aplikácie Google Maps, pr</w:t>
      </w:r>
      <w:r w:rsidR="005F1350" w:rsidRPr="00E663A5">
        <w:rPr>
          <w:rFonts w:asciiTheme="minorHAnsi" w:hAnsiTheme="minorHAnsi" w:cs="Arial"/>
          <w:bCs/>
          <w:sz w:val="22"/>
          <w:szCs w:val="22"/>
        </w:rPr>
        <w:t>ičom vyberie najkratšiu možnosť a</w:t>
      </w:r>
      <w:r w:rsidR="00950E1F" w:rsidRPr="00E663A5">
        <w:rPr>
          <w:rFonts w:asciiTheme="minorHAnsi" w:hAnsiTheme="minorHAnsi" w:cs="Arial"/>
          <w:bCs/>
          <w:sz w:val="22"/>
          <w:szCs w:val="22"/>
        </w:rPr>
        <w:t xml:space="preserve"> uplatní </w:t>
      </w:r>
      <w:r w:rsidR="005F1350" w:rsidRPr="00E663A5">
        <w:rPr>
          <w:rFonts w:asciiTheme="minorHAnsi" w:hAnsiTheme="minorHAnsi" w:cs="Arial"/>
          <w:bCs/>
          <w:sz w:val="22"/>
          <w:szCs w:val="22"/>
        </w:rPr>
        <w:t>pravidlá uvedené v bode 1.2 časť B – Opis predmetu zákazky.</w:t>
      </w:r>
    </w:p>
    <w:p w14:paraId="112B6175" w14:textId="77777777" w:rsidR="007A2955" w:rsidRPr="00E663A5" w:rsidRDefault="007A2955" w:rsidP="00004126">
      <w:pPr>
        <w:jc w:val="both"/>
        <w:rPr>
          <w:rFonts w:asciiTheme="minorHAnsi" w:eastAsia="TimesNewRomanPSMT" w:hAnsiTheme="minorHAnsi" w:cs="TimesNewRomanPSMT"/>
          <w:sz w:val="22"/>
          <w:szCs w:val="22"/>
          <w:lang w:eastAsia="en-US"/>
        </w:rPr>
      </w:pPr>
    </w:p>
    <w:p w14:paraId="7DBBB162" w14:textId="38ECAB2B" w:rsidR="006F25FB" w:rsidRPr="00E663A5" w:rsidRDefault="006F25FB" w:rsidP="00004126">
      <w:pPr>
        <w:jc w:val="both"/>
        <w:rPr>
          <w:rFonts w:asciiTheme="minorHAnsi" w:eastAsia="TimesNewRomanPSMT" w:hAnsiTheme="minorHAnsi" w:cs="TimesNewRomanPSMT"/>
          <w:sz w:val="22"/>
          <w:szCs w:val="22"/>
          <w:lang w:eastAsia="en-US"/>
        </w:rPr>
      </w:pPr>
      <w:r w:rsidRPr="00E663A5">
        <w:rPr>
          <w:rFonts w:asciiTheme="minorHAnsi" w:eastAsia="TimesNewRomanPSMT" w:hAnsiTheme="minorHAnsi" w:cs="TimesNewRomanPSMT"/>
          <w:sz w:val="22"/>
          <w:szCs w:val="22"/>
          <w:lang w:eastAsia="en-US"/>
        </w:rPr>
        <w:t>Opis predmetu zákazky</w:t>
      </w:r>
      <w:r w:rsidR="00D115A4" w:rsidRPr="00E663A5">
        <w:rPr>
          <w:rFonts w:asciiTheme="minorHAnsi" w:eastAsia="TimesNewRomanPSMT" w:hAnsiTheme="minorHAnsi" w:cs="TimesNewRomanPSMT"/>
          <w:sz w:val="22"/>
          <w:szCs w:val="22"/>
          <w:lang w:eastAsia="en-US"/>
        </w:rPr>
        <w:t xml:space="preserve"> (vrátane predpokladaných množstiev</w:t>
      </w:r>
      <w:r w:rsidR="000D2841" w:rsidRPr="00E663A5">
        <w:rPr>
          <w:rFonts w:asciiTheme="minorHAnsi" w:eastAsia="TimesNewRomanPSMT" w:hAnsiTheme="minorHAnsi" w:cs="TimesNewRomanPSMT"/>
          <w:sz w:val="22"/>
          <w:szCs w:val="22"/>
          <w:lang w:eastAsia="en-US"/>
        </w:rPr>
        <w:t xml:space="preserve"> jednotlivých </w:t>
      </w:r>
      <w:r w:rsidR="00D741C7" w:rsidRPr="00E663A5">
        <w:rPr>
          <w:rFonts w:asciiTheme="minorHAnsi" w:eastAsia="TimesNewRomanPSMT" w:hAnsiTheme="minorHAnsi" w:cs="TimesNewRomanPSMT"/>
          <w:sz w:val="22"/>
          <w:szCs w:val="22"/>
          <w:lang w:eastAsia="en-US"/>
        </w:rPr>
        <w:t>tovarov</w:t>
      </w:r>
      <w:r w:rsidR="00D115A4" w:rsidRPr="00E663A5">
        <w:rPr>
          <w:rFonts w:asciiTheme="minorHAnsi" w:eastAsia="TimesNewRomanPSMT" w:hAnsiTheme="minorHAnsi" w:cs="TimesNewRomanPSMT"/>
          <w:sz w:val="22"/>
          <w:szCs w:val="22"/>
          <w:lang w:eastAsia="en-US"/>
        </w:rPr>
        <w:t>),</w:t>
      </w:r>
      <w:r w:rsidRPr="00E663A5">
        <w:rPr>
          <w:rFonts w:asciiTheme="minorHAnsi" w:eastAsia="TimesNewRomanPSMT" w:hAnsiTheme="minorHAnsi" w:cs="TimesNewRomanPSMT"/>
          <w:sz w:val="22"/>
          <w:szCs w:val="22"/>
          <w:lang w:eastAsia="en-US"/>
        </w:rPr>
        <w:t xml:space="preserve"> tvorí časť B týchto Súťažných podkladov.</w:t>
      </w:r>
    </w:p>
    <w:p w14:paraId="6A6F509C" w14:textId="77777777" w:rsidR="00E74264" w:rsidRPr="00E663A5" w:rsidRDefault="00E74264" w:rsidP="00004126">
      <w:pPr>
        <w:jc w:val="both"/>
        <w:rPr>
          <w:rFonts w:asciiTheme="minorHAnsi" w:eastAsia="TimesNewRomanPSMT" w:hAnsiTheme="minorHAnsi" w:cs="TimesNewRomanPSMT"/>
          <w:sz w:val="22"/>
          <w:szCs w:val="22"/>
          <w:lang w:eastAsia="en-US"/>
        </w:rPr>
      </w:pPr>
    </w:p>
    <w:p w14:paraId="3F06E36A" w14:textId="497D9526" w:rsidR="00E74264" w:rsidRPr="00E663A5" w:rsidRDefault="00E74264" w:rsidP="00E74264">
      <w:pPr>
        <w:pStyle w:val="Odsekzoznamu"/>
        <w:tabs>
          <w:tab w:val="left" w:pos="426"/>
        </w:tabs>
        <w:ind w:left="0"/>
        <w:contextualSpacing/>
        <w:jc w:val="both"/>
        <w:rPr>
          <w:rFonts w:asciiTheme="minorHAnsi" w:hAnsiTheme="minorHAnsi"/>
          <w:sz w:val="22"/>
          <w:szCs w:val="22"/>
        </w:rPr>
      </w:pPr>
      <w:r w:rsidRPr="00E663A5">
        <w:rPr>
          <w:rFonts w:asciiTheme="minorHAnsi" w:hAnsiTheme="minorHAnsi" w:cs="Calibri"/>
          <w:sz w:val="22"/>
          <w:szCs w:val="22"/>
        </w:rPr>
        <w:t>V</w:t>
      </w:r>
      <w:r w:rsidRPr="00E663A5">
        <w:rPr>
          <w:rFonts w:asciiTheme="minorHAnsi" w:hAnsiTheme="minorHAnsi"/>
          <w:sz w:val="22"/>
          <w:szCs w:val="22"/>
        </w:rPr>
        <w:t>erejný obstarávateľ vystupuje v rámci tohto verejného obstarávania ako centrálna obstarávacia organizácia v zmysle § 15 ZVO, pričom nakupuje (okrem seba) pre nasledovný okruh subjektov:</w:t>
      </w:r>
    </w:p>
    <w:p w14:paraId="064F1DD9" w14:textId="77777777" w:rsidR="00E74264" w:rsidRPr="00E663A5" w:rsidRDefault="00E74264" w:rsidP="00E74264">
      <w:pPr>
        <w:pStyle w:val="Odsekzoznamu"/>
        <w:numPr>
          <w:ilvl w:val="0"/>
          <w:numId w:val="33"/>
        </w:numPr>
        <w:tabs>
          <w:tab w:val="left" w:pos="284"/>
        </w:tabs>
        <w:contextualSpacing/>
        <w:jc w:val="both"/>
        <w:rPr>
          <w:rFonts w:asciiTheme="minorHAnsi" w:hAnsiTheme="minorHAnsi"/>
          <w:sz w:val="22"/>
          <w:szCs w:val="22"/>
        </w:rPr>
      </w:pPr>
      <w:r w:rsidRPr="00E663A5">
        <w:rPr>
          <w:rFonts w:asciiTheme="minorHAnsi" w:hAnsiTheme="minorHAns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37C6570B" w14:textId="613B4357" w:rsidR="00826D6B" w:rsidRPr="00E663A5" w:rsidRDefault="00826D6B" w:rsidP="00004126">
      <w:pPr>
        <w:jc w:val="both"/>
        <w:rPr>
          <w:rFonts w:asciiTheme="minorHAnsi" w:eastAsia="TimesNewRomanPSMT" w:hAnsiTheme="minorHAnsi" w:cs="TimesNewRomanPSMT"/>
          <w:sz w:val="22"/>
          <w:szCs w:val="22"/>
          <w:lang w:eastAsia="en-US"/>
        </w:rPr>
      </w:pPr>
    </w:p>
    <w:p w14:paraId="39DB62EC" w14:textId="13A9CB06" w:rsidR="005A48D7" w:rsidRPr="00E663A5" w:rsidRDefault="00761EE6" w:rsidP="005A48D7">
      <w:pPr>
        <w:jc w:val="both"/>
        <w:rPr>
          <w:rFonts w:asciiTheme="minorHAnsi" w:hAnsiTheme="minorHAnsi" w:cs="Calibri"/>
          <w:sz w:val="22"/>
          <w:szCs w:val="22"/>
        </w:rPr>
      </w:pPr>
      <w:r w:rsidRPr="00E663A5">
        <w:rPr>
          <w:rFonts w:asciiTheme="minorHAnsi" w:hAnsiTheme="minorHAnsi" w:cs="Calibri"/>
          <w:sz w:val="22"/>
          <w:szCs w:val="22"/>
        </w:rPr>
        <w:t xml:space="preserve">2.2. </w:t>
      </w:r>
      <w:r w:rsidR="005A48D7" w:rsidRPr="00E663A5">
        <w:rPr>
          <w:rFonts w:asciiTheme="minorHAnsi" w:hAnsiTheme="minorHAnsi" w:cs="Calibri"/>
          <w:sz w:val="22"/>
          <w:szCs w:val="22"/>
        </w:rPr>
        <w:t>Spol</w:t>
      </w:r>
      <w:r w:rsidR="00AA0B6B" w:rsidRPr="00E663A5">
        <w:rPr>
          <w:rFonts w:asciiTheme="minorHAnsi" w:hAnsiTheme="minorHAnsi" w:cs="Calibri"/>
          <w:sz w:val="22"/>
          <w:szCs w:val="22"/>
        </w:rPr>
        <w:t>očný slovník obstarávania (CPV):</w:t>
      </w:r>
    </w:p>
    <w:p w14:paraId="43AF4DB4" w14:textId="77777777" w:rsidR="00004126" w:rsidRPr="00E663A5" w:rsidRDefault="00004126" w:rsidP="00971053">
      <w:pPr>
        <w:jc w:val="both"/>
        <w:rPr>
          <w:rFonts w:asciiTheme="minorHAnsi" w:hAnsiTheme="minorHAnsi" w:cs="Arial"/>
          <w:noProof/>
          <w:sz w:val="22"/>
          <w:szCs w:val="22"/>
        </w:rPr>
      </w:pPr>
    </w:p>
    <w:p w14:paraId="3FA84DD7" w14:textId="77777777" w:rsidR="00AA0B6B" w:rsidRPr="00E663A5" w:rsidRDefault="005A48D7" w:rsidP="00D27A11">
      <w:pPr>
        <w:jc w:val="both"/>
        <w:rPr>
          <w:rFonts w:asciiTheme="minorHAnsi" w:hAnsiTheme="minorHAnsi" w:cs="Arial"/>
          <w:noProof/>
          <w:sz w:val="22"/>
          <w:szCs w:val="22"/>
        </w:rPr>
      </w:pPr>
      <w:r w:rsidRPr="00E663A5">
        <w:rPr>
          <w:rFonts w:asciiTheme="minorHAnsi" w:hAnsiTheme="minorHAnsi" w:cs="Arial"/>
          <w:noProof/>
          <w:sz w:val="22"/>
          <w:szCs w:val="22"/>
        </w:rPr>
        <w:t xml:space="preserve">Hlavný predmet: </w:t>
      </w:r>
    </w:p>
    <w:p w14:paraId="1DA54F65" w14:textId="77777777" w:rsidR="00AA0B6B" w:rsidRPr="00E663A5" w:rsidRDefault="00AA0B6B" w:rsidP="00D27A11">
      <w:pPr>
        <w:jc w:val="both"/>
        <w:rPr>
          <w:rFonts w:asciiTheme="minorHAnsi" w:hAnsiTheme="minorHAnsi" w:cs="Arial"/>
          <w:noProof/>
          <w:sz w:val="22"/>
          <w:szCs w:val="22"/>
        </w:rPr>
      </w:pPr>
    </w:p>
    <w:p w14:paraId="6AAA9AF8" w14:textId="7A0B63B7" w:rsidR="00D27A11" w:rsidRPr="00E663A5" w:rsidRDefault="005A48D7" w:rsidP="00527333">
      <w:pPr>
        <w:pStyle w:val="Odsekzoznamu"/>
        <w:numPr>
          <w:ilvl w:val="0"/>
          <w:numId w:val="14"/>
        </w:numPr>
        <w:jc w:val="both"/>
        <w:rPr>
          <w:rFonts w:asciiTheme="minorHAnsi" w:hAnsiTheme="minorHAnsi" w:cs="Arial"/>
          <w:noProof/>
          <w:sz w:val="22"/>
          <w:szCs w:val="22"/>
        </w:rPr>
      </w:pPr>
      <w:r w:rsidRPr="00E663A5">
        <w:rPr>
          <w:rFonts w:asciiTheme="minorHAnsi" w:hAnsiTheme="minorHAnsi" w:cs="Arial"/>
          <w:noProof/>
          <w:sz w:val="22"/>
          <w:szCs w:val="22"/>
        </w:rPr>
        <w:t>hlavný slovník:</w:t>
      </w:r>
      <w:bookmarkStart w:id="0" w:name="_Hlk505268534"/>
      <w:r w:rsidR="00004126" w:rsidRPr="00E663A5">
        <w:rPr>
          <w:rFonts w:asciiTheme="minorHAnsi" w:hAnsiTheme="minorHAnsi" w:cs="Arial"/>
          <w:noProof/>
          <w:sz w:val="22"/>
          <w:szCs w:val="22"/>
        </w:rPr>
        <w:tab/>
      </w:r>
      <w:r w:rsidR="00AA0B6B" w:rsidRPr="00E663A5">
        <w:rPr>
          <w:rFonts w:asciiTheme="minorHAnsi" w:hAnsiTheme="minorHAnsi" w:cs="Arial"/>
          <w:noProof/>
          <w:sz w:val="22"/>
          <w:szCs w:val="22"/>
        </w:rPr>
        <w:tab/>
      </w:r>
      <w:r w:rsidR="007A2955" w:rsidRPr="00E663A5">
        <w:rPr>
          <w:rFonts w:asciiTheme="minorHAnsi" w:hAnsiTheme="minorHAnsi" w:cstheme="minorHAnsi"/>
          <w:color w:val="000000"/>
          <w:sz w:val="22"/>
          <w:szCs w:val="22"/>
          <w:shd w:val="clear" w:color="auto" w:fill="FFFFFF"/>
        </w:rPr>
        <w:t>09134100-8           Motorová nafta</w:t>
      </w:r>
    </w:p>
    <w:p w14:paraId="627EAE4B" w14:textId="77777777" w:rsidR="00D27A11" w:rsidRPr="00E663A5" w:rsidRDefault="00D27A11" w:rsidP="00D27A11">
      <w:pPr>
        <w:jc w:val="both"/>
        <w:rPr>
          <w:rFonts w:asciiTheme="minorHAnsi" w:hAnsiTheme="minorHAnsi" w:cs="Arial"/>
          <w:noProof/>
          <w:sz w:val="22"/>
          <w:szCs w:val="22"/>
        </w:rPr>
      </w:pPr>
    </w:p>
    <w:p w14:paraId="1CA5FAEA" w14:textId="31D9388D" w:rsidR="00AA0B6B" w:rsidRPr="00E663A5" w:rsidRDefault="00AA0B6B" w:rsidP="00527333">
      <w:pPr>
        <w:pStyle w:val="Odsekzoznamu"/>
        <w:numPr>
          <w:ilvl w:val="0"/>
          <w:numId w:val="14"/>
        </w:numPr>
        <w:jc w:val="both"/>
        <w:rPr>
          <w:rFonts w:asciiTheme="minorHAnsi" w:hAnsiTheme="minorHAnsi" w:cstheme="minorHAnsi"/>
          <w:sz w:val="22"/>
          <w:szCs w:val="22"/>
        </w:rPr>
      </w:pPr>
      <w:r w:rsidRPr="00E663A5">
        <w:rPr>
          <w:rFonts w:asciiTheme="minorHAnsi" w:hAnsiTheme="minorHAnsi" w:cs="Arial"/>
          <w:noProof/>
          <w:sz w:val="22"/>
          <w:szCs w:val="22"/>
        </w:rPr>
        <w:t>d</w:t>
      </w:r>
      <w:r w:rsidR="00D27A11" w:rsidRPr="00E663A5">
        <w:rPr>
          <w:rFonts w:asciiTheme="minorHAnsi" w:hAnsiTheme="minorHAnsi" w:cs="Arial"/>
          <w:noProof/>
          <w:sz w:val="22"/>
          <w:szCs w:val="22"/>
        </w:rPr>
        <w:t xml:space="preserve">oplňujúci slovník:      </w:t>
      </w:r>
      <w:r w:rsidR="00D27A11" w:rsidRPr="00E663A5">
        <w:rPr>
          <w:rFonts w:asciiTheme="minorHAnsi" w:hAnsiTheme="minorHAnsi" w:cs="Arial"/>
          <w:noProof/>
          <w:sz w:val="22"/>
          <w:szCs w:val="22"/>
        </w:rPr>
        <w:tab/>
      </w:r>
      <w:r w:rsidR="007A2955" w:rsidRPr="00E663A5">
        <w:rPr>
          <w:rFonts w:asciiTheme="minorHAnsi" w:hAnsiTheme="minorHAnsi" w:cstheme="minorHAnsi"/>
          <w:color w:val="000000"/>
          <w:sz w:val="22"/>
          <w:szCs w:val="22"/>
          <w:shd w:val="clear" w:color="auto" w:fill="FFFFFF"/>
        </w:rPr>
        <w:t xml:space="preserve">09132100-4           </w:t>
      </w:r>
      <w:r w:rsidR="007A2955" w:rsidRPr="00E663A5">
        <w:rPr>
          <w:rFonts w:asciiTheme="minorHAnsi" w:hAnsiTheme="minorHAnsi" w:cstheme="minorHAnsi"/>
          <w:sz w:val="22"/>
          <w:szCs w:val="22"/>
        </w:rPr>
        <w:t>Bezolovnatý benzín</w:t>
      </w:r>
    </w:p>
    <w:p w14:paraId="22B49F2D" w14:textId="6AF24892" w:rsidR="00761EE6" w:rsidRPr="00E663A5" w:rsidRDefault="007A2955" w:rsidP="007A2955">
      <w:pPr>
        <w:pStyle w:val="tl1"/>
        <w:ind w:left="2127" w:firstLine="709"/>
        <w:rPr>
          <w:rFonts w:asciiTheme="minorHAnsi" w:hAnsiTheme="minorHAnsi" w:cs="Calibri"/>
          <w:sz w:val="22"/>
          <w:szCs w:val="22"/>
          <w:lang w:eastAsia="cs-CZ"/>
        </w:rPr>
      </w:pPr>
      <w:r w:rsidRPr="00E663A5">
        <w:rPr>
          <w:rFonts w:asciiTheme="minorHAnsi" w:hAnsiTheme="minorHAnsi" w:cstheme="minorHAnsi"/>
          <w:color w:val="000000"/>
          <w:sz w:val="22"/>
          <w:szCs w:val="22"/>
          <w:shd w:val="clear" w:color="auto" w:fill="FFFFFF"/>
        </w:rPr>
        <w:t xml:space="preserve">30163100-0           </w:t>
      </w:r>
      <w:r w:rsidRPr="00E663A5">
        <w:rPr>
          <w:rFonts w:asciiTheme="minorHAnsi" w:hAnsiTheme="minorHAnsi" w:cstheme="minorHAnsi"/>
          <w:sz w:val="22"/>
          <w:szCs w:val="22"/>
        </w:rPr>
        <w:t>Karty na čerpanie pohonných látok</w:t>
      </w:r>
      <w:r w:rsidR="00761EE6" w:rsidRPr="00E663A5">
        <w:rPr>
          <w:rFonts w:asciiTheme="minorHAnsi" w:hAnsiTheme="minorHAnsi" w:cs="Calibri"/>
          <w:sz w:val="22"/>
          <w:szCs w:val="22"/>
          <w:lang w:eastAsia="cs-CZ"/>
        </w:rPr>
        <w:tab/>
      </w:r>
      <w:r w:rsidR="00761EE6" w:rsidRPr="00E663A5">
        <w:rPr>
          <w:rFonts w:asciiTheme="minorHAnsi" w:hAnsiTheme="minorHAnsi" w:cs="Calibri"/>
          <w:sz w:val="22"/>
          <w:szCs w:val="22"/>
          <w:lang w:eastAsia="cs-CZ"/>
        </w:rPr>
        <w:tab/>
      </w:r>
      <w:r w:rsidR="00761EE6" w:rsidRPr="00E663A5">
        <w:rPr>
          <w:rFonts w:asciiTheme="minorHAnsi" w:hAnsiTheme="minorHAnsi" w:cs="Calibri"/>
          <w:sz w:val="22"/>
          <w:szCs w:val="22"/>
          <w:lang w:eastAsia="cs-CZ"/>
        </w:rPr>
        <w:tab/>
      </w:r>
      <w:r w:rsidR="00761EE6" w:rsidRPr="00E663A5">
        <w:rPr>
          <w:rFonts w:asciiTheme="minorHAnsi" w:hAnsiTheme="minorHAnsi" w:cs="Calibri"/>
          <w:sz w:val="22"/>
          <w:szCs w:val="22"/>
          <w:lang w:eastAsia="cs-CZ"/>
        </w:rPr>
        <w:tab/>
      </w:r>
      <w:r w:rsidR="00761EE6" w:rsidRPr="00E663A5">
        <w:rPr>
          <w:rFonts w:asciiTheme="minorHAnsi" w:hAnsiTheme="minorHAnsi" w:cs="Calibri"/>
          <w:sz w:val="22"/>
          <w:szCs w:val="22"/>
          <w:lang w:eastAsia="cs-CZ"/>
        </w:rPr>
        <w:tab/>
      </w:r>
      <w:bookmarkEnd w:id="0"/>
      <w:r w:rsidR="00C90265" w:rsidRPr="00E663A5">
        <w:rPr>
          <w:rFonts w:asciiTheme="minorHAnsi" w:hAnsiTheme="minorHAnsi" w:cs="Calibri"/>
          <w:sz w:val="22"/>
          <w:szCs w:val="22"/>
        </w:rPr>
        <w:tab/>
      </w:r>
      <w:r w:rsidR="00C90265" w:rsidRPr="00E663A5">
        <w:rPr>
          <w:rFonts w:asciiTheme="minorHAnsi" w:hAnsiTheme="minorHAnsi" w:cs="Calibri"/>
          <w:sz w:val="22"/>
          <w:szCs w:val="22"/>
        </w:rPr>
        <w:tab/>
      </w:r>
      <w:r w:rsidR="00C90265" w:rsidRPr="00E663A5">
        <w:rPr>
          <w:rFonts w:asciiTheme="minorHAnsi" w:hAnsiTheme="minorHAnsi" w:cs="Calibri"/>
          <w:sz w:val="22"/>
          <w:szCs w:val="22"/>
        </w:rPr>
        <w:tab/>
      </w:r>
      <w:r w:rsidR="00C90265" w:rsidRPr="00E663A5">
        <w:rPr>
          <w:rFonts w:asciiTheme="minorHAnsi" w:hAnsiTheme="minorHAnsi" w:cs="Calibri"/>
          <w:sz w:val="22"/>
          <w:szCs w:val="22"/>
        </w:rPr>
        <w:tab/>
      </w:r>
    </w:p>
    <w:p w14:paraId="064B54BF" w14:textId="33B19C79" w:rsidR="00826D6B" w:rsidRPr="00E663A5" w:rsidRDefault="00761EE6" w:rsidP="009649B9">
      <w:pPr>
        <w:jc w:val="both"/>
        <w:rPr>
          <w:rFonts w:asciiTheme="minorHAnsi" w:hAnsiTheme="minorHAnsi" w:cs="Calibri"/>
          <w:sz w:val="22"/>
          <w:szCs w:val="22"/>
        </w:rPr>
      </w:pPr>
      <w:r w:rsidRPr="00E663A5">
        <w:rPr>
          <w:rFonts w:asciiTheme="minorHAnsi" w:hAnsiTheme="minorHAnsi" w:cs="Calibri"/>
          <w:sz w:val="22"/>
          <w:szCs w:val="22"/>
        </w:rPr>
        <w:t xml:space="preserve">2.3. </w:t>
      </w:r>
      <w:r w:rsidR="005A6B36" w:rsidRPr="00E663A5">
        <w:rPr>
          <w:rFonts w:asciiTheme="minorHAnsi" w:hAnsiTheme="minorHAnsi" w:cs="Calibri"/>
          <w:sz w:val="22"/>
          <w:szCs w:val="22"/>
        </w:rPr>
        <w:t xml:space="preserve">Predmet zákazky </w:t>
      </w:r>
      <w:r w:rsidR="00BE0259" w:rsidRPr="00E663A5">
        <w:rPr>
          <w:rFonts w:asciiTheme="minorHAnsi" w:hAnsiTheme="minorHAnsi" w:cs="Calibri"/>
          <w:sz w:val="22"/>
          <w:szCs w:val="22"/>
        </w:rPr>
        <w:t xml:space="preserve">nie </w:t>
      </w:r>
      <w:r w:rsidR="00B23F56" w:rsidRPr="00E663A5">
        <w:rPr>
          <w:rFonts w:asciiTheme="minorHAnsi" w:hAnsiTheme="minorHAnsi" w:cs="Calibri"/>
          <w:sz w:val="22"/>
          <w:szCs w:val="22"/>
        </w:rPr>
        <w:t xml:space="preserve">je </w:t>
      </w:r>
      <w:r w:rsidRPr="00E663A5">
        <w:rPr>
          <w:rFonts w:asciiTheme="minorHAnsi" w:hAnsiTheme="minorHAnsi" w:cs="Calibri"/>
          <w:sz w:val="22"/>
          <w:szCs w:val="22"/>
        </w:rPr>
        <w:t xml:space="preserve">rozdelený na </w:t>
      </w:r>
      <w:r w:rsidR="00B23F56" w:rsidRPr="00E663A5">
        <w:rPr>
          <w:rFonts w:asciiTheme="minorHAnsi" w:hAnsiTheme="minorHAnsi" w:cs="Calibri"/>
          <w:sz w:val="22"/>
          <w:szCs w:val="22"/>
        </w:rPr>
        <w:t>časti</w:t>
      </w:r>
      <w:r w:rsidR="00BE0259" w:rsidRPr="00E663A5">
        <w:rPr>
          <w:rFonts w:asciiTheme="minorHAnsi" w:hAnsiTheme="minorHAnsi" w:cs="Calibri"/>
          <w:sz w:val="22"/>
          <w:szCs w:val="22"/>
        </w:rPr>
        <w:t>.</w:t>
      </w:r>
    </w:p>
    <w:p w14:paraId="75DFE246" w14:textId="4CFA9276" w:rsidR="00EA33EF" w:rsidRPr="00E663A5" w:rsidRDefault="00EA33EF" w:rsidP="009649B9">
      <w:pPr>
        <w:jc w:val="both"/>
        <w:rPr>
          <w:rFonts w:asciiTheme="minorHAnsi" w:hAnsiTheme="minorHAnsi" w:cs="Calibri"/>
          <w:sz w:val="22"/>
          <w:szCs w:val="22"/>
        </w:rPr>
      </w:pPr>
    </w:p>
    <w:p w14:paraId="04129822" w14:textId="77777777" w:rsidR="00513D8E" w:rsidRPr="00E663A5" w:rsidRDefault="00513D8E" w:rsidP="00EF70B4">
      <w:pPr>
        <w:pStyle w:val="Farebnzoznamzvraznenie11"/>
        <w:ind w:left="0"/>
        <w:jc w:val="both"/>
        <w:rPr>
          <w:rFonts w:asciiTheme="minorHAnsi" w:hAnsiTheme="minorHAnsi" w:cs="Calibri"/>
          <w:b/>
          <w:sz w:val="22"/>
          <w:szCs w:val="22"/>
        </w:rPr>
      </w:pPr>
      <w:r w:rsidRPr="00E663A5">
        <w:rPr>
          <w:rFonts w:asciiTheme="minorHAnsi" w:hAnsiTheme="minorHAnsi" w:cs="Calibri"/>
          <w:b/>
          <w:bCs/>
          <w:sz w:val="22"/>
          <w:szCs w:val="22"/>
        </w:rPr>
        <w:t>3. VARIANTNÉ RIEŠENIE</w:t>
      </w:r>
    </w:p>
    <w:p w14:paraId="58631429" w14:textId="77777777" w:rsidR="00513D8E" w:rsidRPr="00E663A5" w:rsidRDefault="00513D8E" w:rsidP="00C07D95">
      <w:pPr>
        <w:pStyle w:val="tl1"/>
        <w:rPr>
          <w:rFonts w:asciiTheme="minorHAnsi" w:hAnsiTheme="minorHAnsi" w:cs="Calibri"/>
          <w:sz w:val="22"/>
          <w:szCs w:val="22"/>
        </w:rPr>
      </w:pPr>
      <w:r w:rsidRPr="00E663A5">
        <w:rPr>
          <w:rFonts w:asciiTheme="minorHAnsi" w:hAnsiTheme="minorHAnsi" w:cs="Calibri"/>
          <w:sz w:val="22"/>
          <w:szCs w:val="22"/>
        </w:rPr>
        <w:t>3.1. Uchádzačom  sa neumožňuje  p</w:t>
      </w:r>
      <w:r w:rsidR="00552E97" w:rsidRPr="00E663A5">
        <w:rPr>
          <w:rFonts w:asciiTheme="minorHAnsi" w:hAnsiTheme="minorHAnsi" w:cs="Calibri"/>
          <w:sz w:val="22"/>
          <w:szCs w:val="22"/>
        </w:rPr>
        <w:t>redložiť  variantné  riešenie.</w:t>
      </w:r>
      <w:r w:rsidR="00C61B63" w:rsidRPr="00E663A5">
        <w:rPr>
          <w:rFonts w:asciiTheme="minorHAnsi" w:hAnsiTheme="minorHAnsi" w:cs="Calibri"/>
          <w:sz w:val="22"/>
          <w:szCs w:val="22"/>
        </w:rPr>
        <w:t xml:space="preserve"> </w:t>
      </w:r>
      <w:r w:rsidRPr="00E663A5">
        <w:rPr>
          <w:rFonts w:asciiTheme="minorHAnsi" w:hAnsiTheme="minorHAnsi" w:cs="Calibri"/>
          <w:sz w:val="22"/>
          <w:szCs w:val="22"/>
        </w:rPr>
        <w:t xml:space="preserve">Ak </w:t>
      </w:r>
      <w:r w:rsidR="00C61B63" w:rsidRPr="00E663A5">
        <w:rPr>
          <w:rFonts w:asciiTheme="minorHAnsi" w:hAnsiTheme="minorHAnsi" w:cs="Calibri"/>
          <w:sz w:val="22"/>
          <w:szCs w:val="22"/>
        </w:rPr>
        <w:t>uchádzač v rámci ponuky predloží</w:t>
      </w:r>
      <w:r w:rsidRPr="00E663A5">
        <w:rPr>
          <w:rFonts w:asciiTheme="minorHAnsi" w:hAnsiTheme="minorHAnsi" w:cs="Calibri"/>
          <w:sz w:val="22"/>
          <w:szCs w:val="22"/>
        </w:rPr>
        <w:t xml:space="preserve"> aj variantné riešenie, nebude takéto variantné ri</w:t>
      </w:r>
      <w:r w:rsidR="00C61B63" w:rsidRPr="00E663A5">
        <w:rPr>
          <w:rFonts w:asciiTheme="minorHAnsi" w:hAnsiTheme="minorHAnsi" w:cs="Calibri"/>
          <w:sz w:val="22"/>
          <w:szCs w:val="22"/>
        </w:rPr>
        <w:t>ešenie zaradené do vyhodnocovania.</w:t>
      </w:r>
    </w:p>
    <w:p w14:paraId="6C09517E" w14:textId="77777777" w:rsidR="00513D8E" w:rsidRPr="00E663A5" w:rsidRDefault="00513D8E" w:rsidP="00C07D95">
      <w:pPr>
        <w:pStyle w:val="Farebnzoznamzvraznenie11"/>
        <w:ind w:left="0"/>
        <w:rPr>
          <w:rFonts w:asciiTheme="minorHAnsi" w:hAnsiTheme="minorHAnsi" w:cs="Calibri"/>
          <w:sz w:val="22"/>
          <w:szCs w:val="22"/>
        </w:rPr>
      </w:pPr>
    </w:p>
    <w:p w14:paraId="6AC83FFD" w14:textId="19D98177" w:rsidR="008300B9" w:rsidRPr="00E663A5" w:rsidRDefault="00513D8E" w:rsidP="009B21FB">
      <w:pPr>
        <w:pStyle w:val="tl1"/>
      </w:pPr>
      <w:r w:rsidRPr="00E663A5">
        <w:rPr>
          <w:rFonts w:asciiTheme="minorHAnsi" w:hAnsiTheme="minorHAnsi" w:cs="Calibri"/>
          <w:b/>
          <w:bCs/>
          <w:sz w:val="22"/>
          <w:szCs w:val="22"/>
        </w:rPr>
        <w:t xml:space="preserve">4. MIESTO, TERMÍN </w:t>
      </w:r>
      <w:r w:rsidR="00FB556D" w:rsidRPr="00E663A5">
        <w:rPr>
          <w:rFonts w:asciiTheme="minorHAnsi" w:hAnsiTheme="minorHAnsi" w:cs="Calibri"/>
          <w:b/>
          <w:bCs/>
          <w:sz w:val="22"/>
          <w:szCs w:val="22"/>
        </w:rPr>
        <w:t>DODANIA</w:t>
      </w:r>
      <w:r w:rsidRPr="00E663A5">
        <w:rPr>
          <w:rFonts w:asciiTheme="minorHAnsi" w:hAnsiTheme="minorHAnsi" w:cs="Calibri"/>
          <w:b/>
          <w:bCs/>
          <w:sz w:val="22"/>
          <w:szCs w:val="22"/>
        </w:rPr>
        <w:t xml:space="preserve"> A SPÔSOB PLNENIA PREDMETU ZÁKAZKY</w:t>
      </w:r>
    </w:p>
    <w:p w14:paraId="091F3036" w14:textId="0A4A947A" w:rsidR="00CD5B23" w:rsidRPr="00E663A5" w:rsidRDefault="00513D8E" w:rsidP="00CD5B23">
      <w:pPr>
        <w:pStyle w:val="Bezriadkovania"/>
        <w:jc w:val="both"/>
        <w:rPr>
          <w:rFonts w:asciiTheme="minorHAnsi" w:hAnsiTheme="minorHAnsi" w:cstheme="minorHAnsi"/>
          <w:sz w:val="22"/>
          <w:szCs w:val="22"/>
        </w:rPr>
      </w:pPr>
      <w:r w:rsidRPr="00E663A5">
        <w:rPr>
          <w:rFonts w:asciiTheme="minorHAnsi" w:hAnsiTheme="minorHAnsi" w:cs="Calibri"/>
          <w:sz w:val="22"/>
          <w:szCs w:val="22"/>
        </w:rPr>
        <w:t xml:space="preserve">4.1. </w:t>
      </w:r>
      <w:r w:rsidR="00CD5B23" w:rsidRPr="00E663A5">
        <w:rPr>
          <w:rFonts w:asciiTheme="minorHAnsi" w:hAnsiTheme="minorHAnsi" w:cstheme="minorHAnsi"/>
          <w:sz w:val="22"/>
          <w:szCs w:val="22"/>
        </w:rPr>
        <w:t xml:space="preserve">Miestom dodania palivových kariet ako prostriedku bezhotovostnej úhrady za odobraté tovary je </w:t>
      </w:r>
      <w:r w:rsidR="00C91F36" w:rsidRPr="00E663A5">
        <w:rPr>
          <w:rFonts w:asciiTheme="minorHAnsi" w:hAnsiTheme="minorHAnsi" w:cstheme="minorHAnsi"/>
          <w:sz w:val="22"/>
          <w:szCs w:val="22"/>
        </w:rPr>
        <w:t>sídlo verejného obstarávateľa</w:t>
      </w:r>
      <w:r w:rsidR="003933C8" w:rsidRPr="00E663A5">
        <w:rPr>
          <w:rFonts w:asciiTheme="minorHAnsi" w:hAnsiTheme="minorHAnsi" w:cstheme="minorHAnsi"/>
          <w:sz w:val="22"/>
          <w:szCs w:val="22"/>
        </w:rPr>
        <w:t xml:space="preserve"> (</w:t>
      </w:r>
      <w:r w:rsidR="003933C8" w:rsidRPr="00E663A5">
        <w:rPr>
          <w:rFonts w:asciiTheme="minorHAnsi" w:hAnsiTheme="minorHAnsi" w:cs="Calibri"/>
          <w:iCs/>
          <w:sz w:val="22"/>
          <w:szCs w:val="22"/>
        </w:rPr>
        <w:t>Banskobystrický samosprávny kraj</w:t>
      </w:r>
      <w:r w:rsidR="00C91F36" w:rsidRPr="00E663A5">
        <w:rPr>
          <w:rFonts w:asciiTheme="minorHAnsi" w:hAnsiTheme="minorHAnsi" w:cstheme="minorHAnsi"/>
          <w:sz w:val="22"/>
          <w:szCs w:val="22"/>
        </w:rPr>
        <w:t>,</w:t>
      </w:r>
      <w:r w:rsidR="003933C8" w:rsidRPr="00E663A5">
        <w:rPr>
          <w:rFonts w:asciiTheme="minorHAnsi" w:hAnsiTheme="minorHAnsi" w:cstheme="minorHAnsi"/>
          <w:sz w:val="22"/>
          <w:szCs w:val="22"/>
        </w:rPr>
        <w:t xml:space="preserve"> </w:t>
      </w:r>
      <w:r w:rsidR="003933C8" w:rsidRPr="00E663A5">
        <w:rPr>
          <w:rFonts w:asciiTheme="minorHAnsi" w:hAnsiTheme="minorHAnsi" w:cs="Calibri"/>
          <w:iCs/>
          <w:sz w:val="22"/>
          <w:szCs w:val="22"/>
        </w:rPr>
        <w:t>Námestie SNP 23, 974 01 Banská Bystrica),</w:t>
      </w:r>
      <w:r w:rsidR="00C91F36" w:rsidRPr="00E663A5">
        <w:rPr>
          <w:rFonts w:asciiTheme="minorHAnsi" w:hAnsiTheme="minorHAnsi" w:cstheme="minorHAnsi"/>
          <w:sz w:val="22"/>
          <w:szCs w:val="22"/>
        </w:rPr>
        <w:t xml:space="preserve"> ako aj sídla organizácií</w:t>
      </w:r>
      <w:r w:rsidR="00E74264" w:rsidRPr="00E663A5">
        <w:rPr>
          <w:rFonts w:asciiTheme="minorHAnsi" w:hAnsiTheme="minorHAnsi" w:cstheme="minorHAnsi"/>
          <w:sz w:val="22"/>
          <w:szCs w:val="22"/>
        </w:rPr>
        <w:t xml:space="preserve"> (verejných obstarávateľov)</w:t>
      </w:r>
      <w:r w:rsidR="00C91F36" w:rsidRPr="00E663A5">
        <w:rPr>
          <w:rFonts w:asciiTheme="minorHAnsi" w:hAnsiTheme="minorHAnsi" w:cstheme="minorHAnsi"/>
          <w:sz w:val="22"/>
          <w:szCs w:val="22"/>
        </w:rPr>
        <w:t xml:space="preserve"> v jeho pôsobnosti v zmysle Prílohy č. 2 k Súťažným podkladom.</w:t>
      </w:r>
    </w:p>
    <w:p w14:paraId="1225A8DB" w14:textId="77777777" w:rsidR="00CD5B23" w:rsidRPr="00E663A5" w:rsidRDefault="00CD5B23" w:rsidP="00CD5B23">
      <w:pPr>
        <w:pStyle w:val="Bezriadkovania"/>
        <w:jc w:val="both"/>
        <w:rPr>
          <w:rFonts w:asciiTheme="minorHAnsi" w:hAnsiTheme="minorHAnsi" w:cstheme="minorHAnsi"/>
          <w:sz w:val="22"/>
          <w:szCs w:val="22"/>
        </w:rPr>
      </w:pPr>
    </w:p>
    <w:p w14:paraId="3795BA79" w14:textId="0FAB9169" w:rsidR="003933C8" w:rsidRPr="00E663A5" w:rsidRDefault="00CD5B23" w:rsidP="003933C8">
      <w:pPr>
        <w:pStyle w:val="Zkladntext3"/>
        <w:jc w:val="both"/>
        <w:rPr>
          <w:rFonts w:asciiTheme="minorHAnsi" w:hAnsiTheme="minorHAnsi" w:cstheme="minorHAnsi"/>
          <w:sz w:val="22"/>
          <w:szCs w:val="22"/>
          <w:lang w:val="sk-SK"/>
        </w:rPr>
      </w:pPr>
      <w:r w:rsidRPr="00E663A5">
        <w:rPr>
          <w:rFonts w:asciiTheme="minorHAnsi" w:hAnsiTheme="minorHAnsi" w:cstheme="minorHAnsi"/>
          <w:sz w:val="22"/>
          <w:szCs w:val="22"/>
        </w:rPr>
        <w:t>Miesto nákupu (odberu) pohonných látok: čerpacie stanice/výdajné miesta uchádzača a jeho zmluvných partnerov</w:t>
      </w:r>
      <w:r w:rsidR="003933C8" w:rsidRPr="00E663A5">
        <w:rPr>
          <w:rFonts w:asciiTheme="minorHAnsi" w:hAnsiTheme="minorHAnsi" w:cstheme="minorHAnsi"/>
          <w:sz w:val="22"/>
          <w:szCs w:val="22"/>
          <w:lang w:val="sk-SK"/>
        </w:rPr>
        <w:t>.</w:t>
      </w:r>
    </w:p>
    <w:p w14:paraId="29FD470F" w14:textId="77777777" w:rsidR="003933C8" w:rsidRPr="00E663A5" w:rsidRDefault="003933C8" w:rsidP="003933C8">
      <w:pPr>
        <w:pStyle w:val="Zkladntext3"/>
        <w:jc w:val="both"/>
        <w:rPr>
          <w:rFonts w:asciiTheme="minorHAnsi" w:hAnsiTheme="minorHAnsi" w:cstheme="minorHAnsi"/>
          <w:sz w:val="22"/>
          <w:szCs w:val="22"/>
          <w:lang w:val="sk-SK"/>
        </w:rPr>
      </w:pPr>
    </w:p>
    <w:p w14:paraId="0910EB21" w14:textId="0C9CA4DA" w:rsidR="00060DEA" w:rsidRPr="00E663A5" w:rsidRDefault="00CD5B23" w:rsidP="00CD5B23">
      <w:pPr>
        <w:pStyle w:val="Zarkazkladnhotextu"/>
        <w:autoSpaceDE w:val="0"/>
        <w:autoSpaceDN w:val="0"/>
        <w:adjustRightInd w:val="0"/>
        <w:spacing w:line="256" w:lineRule="auto"/>
        <w:ind w:left="0"/>
        <w:rPr>
          <w:rFonts w:asciiTheme="minorHAnsi" w:hAnsiTheme="minorHAnsi" w:cstheme="minorHAnsi"/>
          <w:sz w:val="22"/>
          <w:szCs w:val="22"/>
          <w:lang w:val="sk-SK"/>
        </w:rPr>
      </w:pPr>
      <w:r w:rsidRPr="00E663A5">
        <w:rPr>
          <w:rFonts w:asciiTheme="minorHAnsi" w:hAnsiTheme="minorHAnsi" w:cstheme="minorHAnsi"/>
          <w:sz w:val="22"/>
          <w:szCs w:val="22"/>
        </w:rPr>
        <w:t xml:space="preserve">Obstarávateľ požaduje </w:t>
      </w:r>
      <w:r w:rsidR="003933C8" w:rsidRPr="00E663A5">
        <w:rPr>
          <w:rFonts w:asciiTheme="minorHAnsi" w:hAnsiTheme="minorHAnsi" w:cstheme="minorHAnsi"/>
          <w:sz w:val="22"/>
          <w:szCs w:val="22"/>
          <w:lang w:val="sk-SK"/>
        </w:rPr>
        <w:t>v rámci ponuky</w:t>
      </w:r>
      <w:r w:rsidRPr="00E663A5">
        <w:rPr>
          <w:rFonts w:asciiTheme="minorHAnsi" w:hAnsiTheme="minorHAnsi" w:cstheme="minorHAnsi"/>
          <w:sz w:val="22"/>
          <w:szCs w:val="22"/>
        </w:rPr>
        <w:t xml:space="preserve"> predložiť zoznam čerpacích staníc / výdajných miest uchádzača a jeho zmluvných partnerov, kde bude možné odoberať pohonné látky s akceptáciou palivovej karty ako prostriedku bezhotovostnej úhrady za odobraté pohonné látky</w:t>
      </w:r>
      <w:r w:rsidR="00C4740C" w:rsidRPr="00E663A5">
        <w:rPr>
          <w:rFonts w:asciiTheme="minorHAnsi" w:hAnsiTheme="minorHAnsi" w:cstheme="minorHAnsi"/>
          <w:sz w:val="22"/>
          <w:szCs w:val="22"/>
          <w:lang w:val="sk-SK"/>
        </w:rPr>
        <w:t>.</w:t>
      </w:r>
    </w:p>
    <w:p w14:paraId="01B32692" w14:textId="77777777" w:rsidR="00CD5B23" w:rsidRPr="00E663A5" w:rsidRDefault="00CD5B23" w:rsidP="00CD5B23">
      <w:pPr>
        <w:pStyle w:val="Zarkazkladnhotextu"/>
        <w:autoSpaceDE w:val="0"/>
        <w:autoSpaceDN w:val="0"/>
        <w:adjustRightInd w:val="0"/>
        <w:spacing w:line="256" w:lineRule="auto"/>
        <w:ind w:left="0"/>
        <w:rPr>
          <w:rFonts w:asciiTheme="minorHAnsi" w:hAnsiTheme="minorHAnsi" w:cs="Calibri"/>
          <w:sz w:val="22"/>
          <w:szCs w:val="22"/>
        </w:rPr>
      </w:pPr>
    </w:p>
    <w:p w14:paraId="7AFDAE6E" w14:textId="788AF32B" w:rsidR="0005047E" w:rsidRPr="00E663A5" w:rsidRDefault="008300B9" w:rsidP="00384F3C">
      <w:pPr>
        <w:pStyle w:val="tl1"/>
        <w:rPr>
          <w:rFonts w:asciiTheme="minorHAnsi" w:hAnsiTheme="minorHAnsi" w:cs="Calibri"/>
          <w:sz w:val="22"/>
          <w:szCs w:val="22"/>
        </w:rPr>
      </w:pPr>
      <w:r w:rsidRPr="00E663A5">
        <w:rPr>
          <w:rFonts w:asciiTheme="minorHAnsi" w:hAnsiTheme="minorHAnsi" w:cs="Calibri"/>
          <w:sz w:val="22"/>
          <w:szCs w:val="22"/>
        </w:rPr>
        <w:t>4.2</w:t>
      </w:r>
      <w:r w:rsidR="0005047E" w:rsidRPr="00E663A5">
        <w:rPr>
          <w:rFonts w:asciiTheme="minorHAnsi" w:hAnsiTheme="minorHAnsi" w:cs="Calibri"/>
          <w:sz w:val="22"/>
          <w:szCs w:val="22"/>
        </w:rPr>
        <w:t xml:space="preserve">. Rámcová zmluva, ktorá bude výsledkom tohto verejného obstarávania bude uzavretá na obdobie </w:t>
      </w:r>
      <w:r w:rsidR="00CD5B23" w:rsidRPr="00E663A5">
        <w:rPr>
          <w:rFonts w:asciiTheme="minorHAnsi" w:hAnsiTheme="minorHAnsi" w:cs="Calibri"/>
          <w:b/>
          <w:sz w:val="22"/>
          <w:szCs w:val="22"/>
        </w:rPr>
        <w:t>48</w:t>
      </w:r>
      <w:r w:rsidR="0005047E" w:rsidRPr="00E663A5">
        <w:rPr>
          <w:rFonts w:asciiTheme="minorHAnsi" w:hAnsiTheme="minorHAnsi" w:cs="Calibri"/>
          <w:b/>
          <w:sz w:val="22"/>
          <w:szCs w:val="22"/>
        </w:rPr>
        <w:t xml:space="preserve"> mesiacov </w:t>
      </w:r>
      <w:r w:rsidR="0005047E" w:rsidRPr="00E663A5">
        <w:rPr>
          <w:rFonts w:asciiTheme="minorHAnsi" w:hAnsiTheme="minorHAnsi" w:cs="Calibri"/>
          <w:sz w:val="22"/>
          <w:szCs w:val="22"/>
        </w:rPr>
        <w:t>odo dňa účinnosti zmluvy</w:t>
      </w:r>
      <w:r w:rsidR="00CD5B23" w:rsidRPr="00E663A5">
        <w:rPr>
          <w:rFonts w:asciiTheme="minorHAnsi" w:hAnsiTheme="minorHAnsi" w:cs="Calibri"/>
          <w:sz w:val="22"/>
          <w:szCs w:val="22"/>
        </w:rPr>
        <w:t>, a to v prípade oboch častí predmetu zákazky</w:t>
      </w:r>
      <w:r w:rsidR="0005047E" w:rsidRPr="00E663A5">
        <w:rPr>
          <w:rFonts w:asciiTheme="minorHAnsi" w:hAnsiTheme="minorHAnsi" w:cs="Calibri"/>
          <w:sz w:val="22"/>
          <w:szCs w:val="22"/>
        </w:rPr>
        <w:t>.</w:t>
      </w:r>
    </w:p>
    <w:p w14:paraId="00B699D4" w14:textId="77777777" w:rsidR="003A7D17" w:rsidRPr="00E663A5" w:rsidRDefault="003A7D17" w:rsidP="00C07D95">
      <w:pPr>
        <w:pStyle w:val="Zkladntext"/>
        <w:rPr>
          <w:rFonts w:asciiTheme="minorHAnsi" w:hAnsiTheme="minorHAnsi" w:cs="Calibri"/>
          <w:b w:val="0"/>
          <w:sz w:val="22"/>
          <w:szCs w:val="22"/>
          <w:lang w:val="sk-SK"/>
        </w:rPr>
      </w:pPr>
    </w:p>
    <w:p w14:paraId="78380266" w14:textId="4680A7D0" w:rsidR="00EF70B4" w:rsidRPr="00E663A5" w:rsidRDefault="00513D8E" w:rsidP="004D672E">
      <w:pPr>
        <w:pStyle w:val="tl1"/>
        <w:rPr>
          <w:rFonts w:asciiTheme="minorHAnsi" w:hAnsiTheme="minorHAnsi" w:cs="Calibri"/>
          <w:b/>
          <w:bCs/>
          <w:sz w:val="22"/>
          <w:szCs w:val="22"/>
        </w:rPr>
      </w:pPr>
      <w:r w:rsidRPr="00E663A5">
        <w:rPr>
          <w:rFonts w:asciiTheme="minorHAnsi" w:hAnsiTheme="minorHAnsi" w:cs="Calibri"/>
          <w:b/>
          <w:bCs/>
          <w:sz w:val="22"/>
          <w:szCs w:val="22"/>
        </w:rPr>
        <w:t>5. ZDROJ FINANČNÝCH PROSTRIEDKOV</w:t>
      </w:r>
      <w:r w:rsidR="00E136DE" w:rsidRPr="00E663A5">
        <w:rPr>
          <w:rFonts w:asciiTheme="minorHAnsi" w:hAnsiTheme="minorHAnsi" w:cs="Calibri"/>
          <w:b/>
          <w:bCs/>
          <w:sz w:val="22"/>
          <w:szCs w:val="22"/>
        </w:rPr>
        <w:t xml:space="preserve"> A PREDPOKLADANÁ HODNOTA ZÁKAZKY</w:t>
      </w:r>
    </w:p>
    <w:p w14:paraId="17C0FF97" w14:textId="4E340277" w:rsidR="00513D8E" w:rsidRPr="00E663A5" w:rsidRDefault="00513D8E" w:rsidP="00C95866">
      <w:pPr>
        <w:pStyle w:val="Default"/>
        <w:jc w:val="both"/>
        <w:rPr>
          <w:rFonts w:asciiTheme="minorHAnsi" w:hAnsiTheme="minorHAnsi" w:cs="Calibri"/>
          <w:sz w:val="22"/>
          <w:szCs w:val="22"/>
          <w:lang w:val="sk-SK"/>
        </w:rPr>
      </w:pPr>
      <w:r w:rsidRPr="00E663A5">
        <w:rPr>
          <w:rFonts w:asciiTheme="minorHAnsi" w:hAnsiTheme="minorHAnsi" w:cs="Calibri"/>
          <w:sz w:val="22"/>
          <w:szCs w:val="22"/>
          <w:lang w:val="sk-SK"/>
        </w:rPr>
        <w:t xml:space="preserve">5.1. </w:t>
      </w:r>
      <w:r w:rsidR="00894F6E" w:rsidRPr="00E663A5">
        <w:rPr>
          <w:rFonts w:asciiTheme="minorHAnsi" w:hAnsiTheme="minorHAnsi" w:cs="Calibri"/>
          <w:sz w:val="22"/>
          <w:szCs w:val="22"/>
          <w:lang w:val="sk-SK"/>
        </w:rPr>
        <w:t xml:space="preserve">Predmet zákazky bude financovaný </w:t>
      </w:r>
      <w:r w:rsidR="00E603AC" w:rsidRPr="00E663A5">
        <w:rPr>
          <w:rFonts w:asciiTheme="minorHAnsi" w:hAnsiTheme="minorHAnsi" w:cs="Calibri"/>
          <w:sz w:val="22"/>
          <w:szCs w:val="22"/>
          <w:lang w:val="sk-SK"/>
        </w:rPr>
        <w:t xml:space="preserve">z vlastných </w:t>
      </w:r>
      <w:r w:rsidR="00060DEA" w:rsidRPr="00E663A5">
        <w:rPr>
          <w:rFonts w:asciiTheme="minorHAnsi" w:hAnsiTheme="minorHAnsi" w:cs="Calibri"/>
          <w:sz w:val="22"/>
          <w:szCs w:val="22"/>
          <w:lang w:val="sk-SK"/>
        </w:rPr>
        <w:t xml:space="preserve">prostriedkov </w:t>
      </w:r>
      <w:r w:rsidR="00E603AC" w:rsidRPr="00E663A5">
        <w:rPr>
          <w:rFonts w:asciiTheme="minorHAnsi" w:hAnsiTheme="minorHAnsi" w:cs="Calibri"/>
          <w:sz w:val="22"/>
          <w:szCs w:val="22"/>
          <w:lang w:val="sk-SK"/>
        </w:rPr>
        <w:t>verejného obstarávateľa.</w:t>
      </w:r>
    </w:p>
    <w:p w14:paraId="3C4F6D7E" w14:textId="1D53FE38" w:rsidR="00062F1B" w:rsidRPr="00E663A5" w:rsidRDefault="00062F1B" w:rsidP="00C95866">
      <w:pPr>
        <w:pStyle w:val="Default"/>
        <w:jc w:val="both"/>
        <w:rPr>
          <w:rFonts w:asciiTheme="minorHAnsi" w:hAnsiTheme="minorHAnsi" w:cs="Calibri"/>
          <w:sz w:val="22"/>
          <w:szCs w:val="22"/>
          <w:lang w:val="sk-SK"/>
        </w:rPr>
      </w:pPr>
    </w:p>
    <w:p w14:paraId="3A4C7293" w14:textId="6220DBFC" w:rsidR="00062F1B" w:rsidRPr="00E663A5" w:rsidRDefault="00062F1B" w:rsidP="00C95866">
      <w:pPr>
        <w:pStyle w:val="Default"/>
        <w:jc w:val="both"/>
        <w:rPr>
          <w:rFonts w:asciiTheme="minorHAnsi" w:hAnsiTheme="minorHAnsi" w:cs="Calibri"/>
          <w:b/>
          <w:sz w:val="22"/>
          <w:szCs w:val="22"/>
          <w:lang w:val="sk-SK"/>
        </w:rPr>
      </w:pPr>
      <w:r w:rsidRPr="00E663A5">
        <w:rPr>
          <w:rFonts w:asciiTheme="minorHAnsi" w:hAnsiTheme="minorHAnsi" w:cs="Calibri"/>
          <w:sz w:val="22"/>
          <w:szCs w:val="22"/>
          <w:lang w:val="sk-SK"/>
        </w:rPr>
        <w:t xml:space="preserve">5.2. </w:t>
      </w:r>
      <w:r w:rsidR="00BE0259" w:rsidRPr="00E663A5">
        <w:rPr>
          <w:rFonts w:asciiTheme="minorHAnsi" w:hAnsiTheme="minorHAnsi" w:cs="Calibri"/>
          <w:sz w:val="22"/>
          <w:szCs w:val="22"/>
          <w:lang w:val="sk-SK"/>
        </w:rPr>
        <w:t>P</w:t>
      </w:r>
      <w:r w:rsidRPr="00E663A5">
        <w:rPr>
          <w:rFonts w:asciiTheme="minorHAnsi" w:hAnsiTheme="minorHAnsi" w:cs="Calibri"/>
          <w:sz w:val="22"/>
          <w:szCs w:val="22"/>
          <w:lang w:val="sk-SK"/>
        </w:rPr>
        <w:t xml:space="preserve">redpokladaná hodnota zákazky je </w:t>
      </w:r>
      <w:r w:rsidR="00D51395">
        <w:rPr>
          <w:rFonts w:asciiTheme="minorHAnsi" w:hAnsiTheme="minorHAnsi" w:cstheme="minorHAnsi"/>
          <w:b/>
          <w:sz w:val="22"/>
          <w:szCs w:val="22"/>
        </w:rPr>
        <w:t>750</w:t>
      </w:r>
      <w:r w:rsidR="00CF6B5E" w:rsidRPr="00E663A5">
        <w:rPr>
          <w:rFonts w:asciiTheme="minorHAnsi" w:hAnsiTheme="minorHAnsi" w:cstheme="minorHAnsi"/>
          <w:b/>
          <w:sz w:val="22"/>
          <w:szCs w:val="22"/>
        </w:rPr>
        <w:t xml:space="preserve"> 000</w:t>
      </w:r>
      <w:r w:rsidR="00012EF6" w:rsidRPr="00E663A5">
        <w:rPr>
          <w:rFonts w:asciiTheme="minorHAnsi" w:hAnsiTheme="minorHAnsi" w:cstheme="minorHAnsi"/>
          <w:b/>
          <w:sz w:val="22"/>
          <w:szCs w:val="22"/>
        </w:rPr>
        <w:t>,00 EUR bez DPH</w:t>
      </w:r>
      <w:r w:rsidR="00012EF6" w:rsidRPr="00E663A5">
        <w:rPr>
          <w:rFonts w:asciiTheme="minorHAnsi" w:hAnsiTheme="minorHAnsi" w:cs="Calibri"/>
          <w:b/>
          <w:sz w:val="22"/>
          <w:szCs w:val="22"/>
          <w:lang w:val="sk-SK"/>
        </w:rPr>
        <w:t>.</w:t>
      </w:r>
    </w:p>
    <w:p w14:paraId="78334FAE" w14:textId="77507476" w:rsidR="00A80F5B" w:rsidRPr="00E663A5" w:rsidRDefault="00A80F5B" w:rsidP="00C95866">
      <w:pPr>
        <w:pStyle w:val="Default"/>
        <w:jc w:val="both"/>
        <w:rPr>
          <w:rFonts w:asciiTheme="minorHAnsi" w:hAnsiTheme="minorHAnsi" w:cs="Calibri"/>
          <w:b/>
          <w:sz w:val="22"/>
          <w:szCs w:val="22"/>
          <w:lang w:val="sk-SK"/>
        </w:rPr>
      </w:pPr>
    </w:p>
    <w:p w14:paraId="1A463D23" w14:textId="77777777" w:rsidR="00EF70B4" w:rsidRPr="00E663A5" w:rsidRDefault="00513D8E" w:rsidP="00C07D95">
      <w:pPr>
        <w:pStyle w:val="tl1"/>
        <w:rPr>
          <w:rFonts w:asciiTheme="minorHAnsi" w:hAnsiTheme="minorHAnsi" w:cs="Calibri"/>
          <w:b/>
          <w:bCs/>
          <w:sz w:val="22"/>
          <w:szCs w:val="22"/>
        </w:rPr>
      </w:pPr>
      <w:r w:rsidRPr="00E663A5">
        <w:rPr>
          <w:rFonts w:asciiTheme="minorHAnsi" w:hAnsiTheme="minorHAnsi" w:cs="Calibri"/>
          <w:b/>
          <w:bCs/>
          <w:sz w:val="22"/>
          <w:szCs w:val="22"/>
        </w:rPr>
        <w:t>6. DRUH ZÁKAZKY</w:t>
      </w:r>
    </w:p>
    <w:p w14:paraId="7E689E2C" w14:textId="3919B5B6" w:rsidR="00E54871" w:rsidRPr="00E663A5" w:rsidRDefault="00E54871" w:rsidP="00E54871">
      <w:pPr>
        <w:autoSpaceDE w:val="0"/>
        <w:autoSpaceDN w:val="0"/>
        <w:adjustRightInd w:val="0"/>
        <w:jc w:val="both"/>
        <w:rPr>
          <w:rFonts w:ascii="Calibri" w:hAnsi="Calibri" w:cs="Calibri"/>
          <w:sz w:val="22"/>
          <w:szCs w:val="22"/>
        </w:rPr>
      </w:pPr>
      <w:r w:rsidRPr="00E663A5">
        <w:rPr>
          <w:rFonts w:ascii="Calibri" w:hAnsi="Calibri" w:cs="Calibri"/>
          <w:sz w:val="22"/>
          <w:szCs w:val="22"/>
        </w:rPr>
        <w:t xml:space="preserve">6.1. Podrobné vymedzenie záväzných zmluvných podmienok na dodanie predmetu zákazky, ktoré musia byť obsiahnuté v uzatvorenej rámcovej zmluve, obsahuje časť </w:t>
      </w:r>
      <w:r w:rsidRPr="00E663A5">
        <w:rPr>
          <w:rFonts w:ascii="Calibri" w:hAnsi="Calibri" w:cs="Calibri"/>
          <w:iCs/>
          <w:sz w:val="22"/>
          <w:szCs w:val="22"/>
        </w:rPr>
        <w:t>B Opis predmetu zákazky</w:t>
      </w:r>
      <w:r w:rsidRPr="00E663A5">
        <w:rPr>
          <w:rFonts w:ascii="Calibri" w:hAnsi="Calibri" w:cs="Calibri"/>
          <w:sz w:val="22"/>
          <w:szCs w:val="22"/>
        </w:rPr>
        <w:t xml:space="preserve">, </w:t>
      </w:r>
      <w:r w:rsidRPr="00E663A5">
        <w:rPr>
          <w:rFonts w:ascii="Calibri" w:hAnsi="Calibri" w:cs="Calibri"/>
          <w:iCs/>
          <w:sz w:val="22"/>
          <w:szCs w:val="22"/>
        </w:rPr>
        <w:t>C. Obchodné podmienky</w:t>
      </w:r>
      <w:r w:rsidRPr="00E663A5">
        <w:rPr>
          <w:rFonts w:ascii="Calibri" w:hAnsi="Calibri" w:cs="Calibri"/>
          <w:sz w:val="22"/>
          <w:szCs w:val="22"/>
        </w:rPr>
        <w:t xml:space="preserve"> a </w:t>
      </w:r>
      <w:r w:rsidRPr="00E663A5">
        <w:rPr>
          <w:rFonts w:ascii="Calibri" w:hAnsi="Calibri" w:cs="Calibri"/>
          <w:iCs/>
          <w:sz w:val="22"/>
          <w:szCs w:val="22"/>
        </w:rPr>
        <w:t>D. Spôsob určenia ceny</w:t>
      </w:r>
      <w:r w:rsidRPr="00E663A5">
        <w:rPr>
          <w:rFonts w:ascii="Calibri" w:hAnsi="Calibri" w:cs="Calibri"/>
          <w:i/>
          <w:sz w:val="22"/>
          <w:szCs w:val="22"/>
        </w:rPr>
        <w:t xml:space="preserve"> </w:t>
      </w:r>
      <w:r w:rsidRPr="00E663A5">
        <w:rPr>
          <w:rFonts w:ascii="Calibri" w:hAnsi="Calibri" w:cs="Calibri"/>
          <w:sz w:val="22"/>
          <w:szCs w:val="22"/>
        </w:rPr>
        <w:t xml:space="preserve">týchto SP. Verejný obstarávateľ bude od úspešného uchádzača požadovať </w:t>
      </w:r>
      <w:r w:rsidRPr="00E663A5">
        <w:rPr>
          <w:rFonts w:ascii="Calibri" w:hAnsi="Calibri" w:cs="Calibri"/>
          <w:iCs/>
          <w:sz w:val="22"/>
          <w:szCs w:val="22"/>
        </w:rPr>
        <w:t>záväzne dodržať minimálne zmluv</w:t>
      </w:r>
      <w:r w:rsidR="005D0277" w:rsidRPr="00E663A5">
        <w:rPr>
          <w:rFonts w:ascii="Calibri" w:hAnsi="Calibri" w:cs="Calibri"/>
          <w:iCs/>
          <w:sz w:val="22"/>
          <w:szCs w:val="22"/>
        </w:rPr>
        <w:t>né podmienky uvedené v prílohe</w:t>
      </w:r>
      <w:r w:rsidRPr="00E663A5">
        <w:rPr>
          <w:rFonts w:ascii="Calibri" w:hAnsi="Calibri" w:cs="Calibri"/>
          <w:iCs/>
          <w:sz w:val="22"/>
          <w:szCs w:val="22"/>
        </w:rPr>
        <w:t xml:space="preserve"> č. 1 týchto SP (Rámcové zmluvy)</w:t>
      </w:r>
      <w:r w:rsidRPr="00E663A5">
        <w:rPr>
          <w:rFonts w:ascii="Calibri" w:hAnsi="Calibri" w:cs="Calibri"/>
          <w:sz w:val="22"/>
          <w:szCs w:val="22"/>
        </w:rPr>
        <w:t>.</w:t>
      </w:r>
    </w:p>
    <w:p w14:paraId="1D968BBA" w14:textId="77777777" w:rsidR="00D842DC" w:rsidRPr="00E663A5" w:rsidRDefault="00D842DC" w:rsidP="00C07D95">
      <w:pPr>
        <w:pStyle w:val="tl1"/>
        <w:rPr>
          <w:rFonts w:asciiTheme="minorHAnsi" w:hAnsiTheme="minorHAnsi" w:cs="Calibri"/>
          <w:b/>
          <w:bCs/>
          <w:sz w:val="22"/>
          <w:szCs w:val="22"/>
        </w:rPr>
      </w:pPr>
    </w:p>
    <w:p w14:paraId="337B3184" w14:textId="078CC914" w:rsidR="00EF70B4" w:rsidRPr="00E663A5" w:rsidRDefault="00513D8E" w:rsidP="00C07D95">
      <w:pPr>
        <w:pStyle w:val="tl1"/>
        <w:rPr>
          <w:rFonts w:asciiTheme="minorHAnsi" w:hAnsiTheme="minorHAnsi" w:cs="Calibri"/>
          <w:b/>
          <w:bCs/>
          <w:sz w:val="22"/>
          <w:szCs w:val="22"/>
        </w:rPr>
      </w:pPr>
      <w:r w:rsidRPr="00E663A5">
        <w:rPr>
          <w:rFonts w:asciiTheme="minorHAnsi" w:hAnsiTheme="minorHAnsi" w:cs="Calibri"/>
          <w:b/>
          <w:bCs/>
          <w:sz w:val="22"/>
          <w:szCs w:val="22"/>
        </w:rPr>
        <w:t xml:space="preserve">7. </w:t>
      </w:r>
      <w:r w:rsidR="00E54871" w:rsidRPr="00E663A5">
        <w:rPr>
          <w:rFonts w:asciiTheme="minorHAnsi" w:hAnsiTheme="minorHAnsi" w:cs="Calibri"/>
          <w:b/>
          <w:bCs/>
          <w:sz w:val="22"/>
          <w:szCs w:val="22"/>
        </w:rPr>
        <w:t xml:space="preserve">ZÁBEZPEKA PONUKY A </w:t>
      </w:r>
      <w:r w:rsidRPr="00E663A5">
        <w:rPr>
          <w:rFonts w:asciiTheme="minorHAnsi" w:hAnsiTheme="minorHAnsi" w:cs="Calibri"/>
          <w:b/>
          <w:bCs/>
          <w:sz w:val="22"/>
          <w:szCs w:val="22"/>
        </w:rPr>
        <w:t>LEHOTA VIAZANOSTI PONUKY</w:t>
      </w:r>
    </w:p>
    <w:p w14:paraId="1D8A824C" w14:textId="77777777" w:rsidR="00E54871" w:rsidRPr="00E663A5" w:rsidRDefault="00E54871" w:rsidP="00E54871">
      <w:pPr>
        <w:pStyle w:val="tl1"/>
        <w:rPr>
          <w:rFonts w:ascii="Calibri" w:hAnsi="Calibri" w:cs="Calibri"/>
          <w:sz w:val="22"/>
          <w:szCs w:val="22"/>
        </w:rPr>
      </w:pPr>
      <w:r w:rsidRPr="00E663A5">
        <w:rPr>
          <w:rFonts w:ascii="Calibri" w:hAnsi="Calibri" w:cs="Calibri"/>
          <w:sz w:val="22"/>
          <w:szCs w:val="22"/>
        </w:rPr>
        <w:t>7.1. Zábezpeka ponuky sa nevyžaduje, z uvedeného dôvodu verejný obstarávateľ neurčuje lehotu viazanosti ponúk.</w:t>
      </w:r>
    </w:p>
    <w:p w14:paraId="0FC8CC71" w14:textId="77777777" w:rsidR="00513D8E" w:rsidRPr="00E663A5" w:rsidRDefault="00513D8E" w:rsidP="00C07D95">
      <w:pPr>
        <w:pStyle w:val="tl1"/>
        <w:rPr>
          <w:rFonts w:asciiTheme="minorHAnsi" w:hAnsiTheme="minorHAnsi" w:cs="Calibri"/>
          <w:sz w:val="22"/>
          <w:szCs w:val="22"/>
        </w:rPr>
      </w:pPr>
    </w:p>
    <w:p w14:paraId="2557CFE9" w14:textId="77777777" w:rsidR="00EF70B4" w:rsidRPr="00E663A5" w:rsidRDefault="00513D8E" w:rsidP="00C07D95">
      <w:pPr>
        <w:pStyle w:val="tl1"/>
        <w:rPr>
          <w:rFonts w:asciiTheme="minorHAnsi" w:hAnsiTheme="minorHAnsi" w:cs="Calibri"/>
          <w:b/>
          <w:bCs/>
          <w:sz w:val="22"/>
          <w:szCs w:val="22"/>
        </w:rPr>
      </w:pPr>
      <w:r w:rsidRPr="00E663A5">
        <w:rPr>
          <w:rFonts w:asciiTheme="minorHAnsi" w:hAnsiTheme="minorHAnsi" w:cs="Calibri"/>
          <w:b/>
          <w:bCs/>
          <w:sz w:val="22"/>
          <w:szCs w:val="22"/>
        </w:rPr>
        <w:t>8. KOMUNIKÁCIA MEDZI VEREJNÝM OBSTARÁVATEĽOM A ZÁUJEMCAMI/ UCHÁDZAČMI</w:t>
      </w:r>
    </w:p>
    <w:p w14:paraId="257B2B24"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 xml:space="preserve">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E663A5">
        <w:rPr>
          <w:rFonts w:ascii="Calibri" w:hAnsi="Calibri" w:cs="Calibri"/>
          <w:b/>
          <w:sz w:val="22"/>
          <w:szCs w:val="22"/>
        </w:rPr>
        <w:t>počas celého procesu verejného obstarávania</w:t>
      </w:r>
      <w:r w:rsidRPr="00E663A5">
        <w:rPr>
          <w:rFonts w:ascii="Calibri" w:hAnsi="Calibri" w:cs="Calibri"/>
          <w:sz w:val="22"/>
          <w:szCs w:val="22"/>
        </w:rPr>
        <w:t>.</w:t>
      </w:r>
    </w:p>
    <w:p w14:paraId="0132D694" w14:textId="77777777" w:rsidR="007E52B2" w:rsidRPr="00E663A5" w:rsidRDefault="007E52B2" w:rsidP="007E52B2">
      <w:pPr>
        <w:pStyle w:val="tl1"/>
        <w:rPr>
          <w:rFonts w:ascii="Calibri" w:hAnsi="Calibri" w:cs="Calibri"/>
          <w:sz w:val="22"/>
          <w:szCs w:val="22"/>
          <w:u w:val="single"/>
        </w:rPr>
      </w:pPr>
    </w:p>
    <w:p w14:paraId="165E9EB8" w14:textId="77777777" w:rsidR="007E52B2" w:rsidRPr="00E663A5" w:rsidRDefault="007E52B2" w:rsidP="007E52B2">
      <w:pPr>
        <w:pStyle w:val="tl1"/>
        <w:rPr>
          <w:rFonts w:ascii="Calibri" w:hAnsi="Calibri" w:cs="Calibri"/>
          <w:sz w:val="22"/>
          <w:szCs w:val="22"/>
          <w:u w:val="single"/>
        </w:rPr>
      </w:pPr>
      <w:r w:rsidRPr="00E663A5">
        <w:rPr>
          <w:rFonts w:ascii="Calibri" w:hAnsi="Calibri" w:cs="Calibri"/>
          <w:sz w:val="22"/>
          <w:szCs w:val="22"/>
          <w:u w:val="single"/>
        </w:rPr>
        <w:t>Všeobecné informácie k webovej aplikácií JOSEPHINE.</w:t>
      </w:r>
    </w:p>
    <w:p w14:paraId="46FBC01A"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 xml:space="preserve">JOSEPHINE je na účely tohto verejného obstarávania softvér pre elektronizáciu zadávania zákaziek postupmi podľa ZVO. JOSEPHINE je webová aplikácia na doméne </w:t>
      </w:r>
      <w:hyperlink r:id="rId10" w:history="1">
        <w:r w:rsidRPr="00E663A5">
          <w:rPr>
            <w:rStyle w:val="Hypertextovprepojenie"/>
            <w:rFonts w:ascii="Calibri" w:hAnsi="Calibri" w:cs="Calibri"/>
            <w:sz w:val="22"/>
            <w:szCs w:val="22"/>
          </w:rPr>
          <w:t>https://josephine.proebiz.com</w:t>
        </w:r>
      </w:hyperlink>
      <w:r w:rsidRPr="00E663A5">
        <w:rPr>
          <w:rFonts w:ascii="Calibri" w:hAnsi="Calibri" w:cs="Calibri"/>
          <w:sz w:val="22"/>
          <w:szCs w:val="22"/>
        </w:rPr>
        <w:t>.</w:t>
      </w:r>
    </w:p>
    <w:p w14:paraId="430580D2"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Na bezproblémové používanie systému JOSEPHINE je nutné používať jeden z podporovaných internetových prehliadačov:</w:t>
      </w:r>
    </w:p>
    <w:p w14:paraId="452BD281" w14:textId="77777777" w:rsidR="007E52B2" w:rsidRPr="00E663A5" w:rsidRDefault="007E52B2" w:rsidP="00527333">
      <w:pPr>
        <w:pStyle w:val="tl1"/>
        <w:numPr>
          <w:ilvl w:val="0"/>
          <w:numId w:val="11"/>
        </w:numPr>
        <w:rPr>
          <w:rFonts w:ascii="Calibri" w:hAnsi="Calibri" w:cs="Calibri"/>
          <w:sz w:val="22"/>
          <w:szCs w:val="22"/>
        </w:rPr>
      </w:pPr>
      <w:r w:rsidRPr="00E663A5">
        <w:rPr>
          <w:rFonts w:ascii="Calibri" w:hAnsi="Calibri" w:cs="Calibri"/>
          <w:sz w:val="22"/>
          <w:szCs w:val="22"/>
        </w:rPr>
        <w:t>Microsoft Internet Explorer verzia 11.0 a vyššia,</w:t>
      </w:r>
    </w:p>
    <w:p w14:paraId="3D376D04" w14:textId="77777777" w:rsidR="007E52B2" w:rsidRPr="00E663A5" w:rsidRDefault="007E52B2" w:rsidP="00527333">
      <w:pPr>
        <w:pStyle w:val="tl1"/>
        <w:numPr>
          <w:ilvl w:val="0"/>
          <w:numId w:val="11"/>
        </w:numPr>
        <w:rPr>
          <w:rFonts w:ascii="Calibri" w:hAnsi="Calibri" w:cs="Calibri"/>
          <w:sz w:val="22"/>
          <w:szCs w:val="22"/>
        </w:rPr>
      </w:pPr>
      <w:r w:rsidRPr="00E663A5">
        <w:rPr>
          <w:rFonts w:ascii="Calibri" w:hAnsi="Calibri" w:cs="Calibri"/>
          <w:sz w:val="22"/>
          <w:szCs w:val="22"/>
        </w:rPr>
        <w:t>Mozilla Firefox verzia 13.0 a vyššia alebo</w:t>
      </w:r>
    </w:p>
    <w:p w14:paraId="125DF73E" w14:textId="77777777" w:rsidR="007E52B2" w:rsidRPr="00E663A5" w:rsidRDefault="007E52B2" w:rsidP="00527333">
      <w:pPr>
        <w:pStyle w:val="tl1"/>
        <w:numPr>
          <w:ilvl w:val="0"/>
          <w:numId w:val="11"/>
        </w:numPr>
        <w:rPr>
          <w:rFonts w:ascii="Calibri" w:hAnsi="Calibri" w:cs="Calibri"/>
          <w:sz w:val="22"/>
          <w:szCs w:val="22"/>
        </w:rPr>
      </w:pPr>
      <w:r w:rsidRPr="00E663A5">
        <w:rPr>
          <w:rFonts w:ascii="Calibri" w:hAnsi="Calibri" w:cs="Calibri"/>
          <w:sz w:val="22"/>
          <w:szCs w:val="22"/>
        </w:rPr>
        <w:t>Google Chrome</w:t>
      </w:r>
    </w:p>
    <w:p w14:paraId="39E2AF42" w14:textId="77777777" w:rsidR="007E52B2" w:rsidRPr="00E663A5" w:rsidRDefault="007E52B2" w:rsidP="007E52B2">
      <w:pPr>
        <w:pStyle w:val="tl1"/>
        <w:rPr>
          <w:rFonts w:ascii="Calibri" w:hAnsi="Calibri" w:cs="Calibri"/>
          <w:sz w:val="22"/>
          <w:szCs w:val="22"/>
        </w:rPr>
      </w:pPr>
      <w:bookmarkStart w:id="1" w:name="_GoBack"/>
      <w:bookmarkEnd w:id="1"/>
    </w:p>
    <w:p w14:paraId="486A577C"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 xml:space="preserve">8.2. Pravidlá pre doručovanie – zásielka sa považuje za doručenú záujemcovi/uchádzačovi, ak jej adresát bude mať objektívnu možnosť oboznámiť sa s jej obsahom, t. j. ako náhle sa dostane zásielka </w:t>
      </w:r>
      <w:r w:rsidRPr="00E663A5">
        <w:rPr>
          <w:rFonts w:ascii="Calibri" w:hAnsi="Calibri" w:cs="Calibri"/>
          <w:sz w:val="22"/>
          <w:szCs w:val="22"/>
        </w:rPr>
        <w:lastRenderedPageBreak/>
        <w:t>do sféry jeho dispozície. Za okamih doručenia sa v systéme JOSEPHINE považuje okamih jej odoslania v systéme JOSEPHINE, a to v súlade s funkcionalitou systému.</w:t>
      </w:r>
    </w:p>
    <w:p w14:paraId="32AB0817" w14:textId="77777777" w:rsidR="007E52B2" w:rsidRPr="00E663A5" w:rsidRDefault="007E52B2" w:rsidP="007E52B2">
      <w:pPr>
        <w:pStyle w:val="tl1"/>
        <w:rPr>
          <w:rFonts w:ascii="Calibri" w:hAnsi="Calibri" w:cs="Calibri"/>
          <w:sz w:val="22"/>
          <w:szCs w:val="22"/>
        </w:rPr>
      </w:pPr>
    </w:p>
    <w:p w14:paraId="66621E3D"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5D2EF9BA" w14:textId="77777777" w:rsidR="007E52B2" w:rsidRPr="00E663A5" w:rsidRDefault="007E52B2" w:rsidP="007E52B2">
      <w:pPr>
        <w:pStyle w:val="tl1"/>
        <w:rPr>
          <w:rFonts w:ascii="Calibri" w:hAnsi="Calibri" w:cs="Calibri"/>
          <w:sz w:val="22"/>
          <w:szCs w:val="22"/>
        </w:rPr>
      </w:pPr>
    </w:p>
    <w:p w14:paraId="6E2F402A"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25BD852B" w14:textId="77777777" w:rsidR="007E52B2" w:rsidRPr="00E663A5" w:rsidRDefault="007E52B2" w:rsidP="007E52B2">
      <w:pPr>
        <w:pStyle w:val="tl1"/>
        <w:rPr>
          <w:rFonts w:ascii="Calibri" w:hAnsi="Calibri" w:cs="Calibri"/>
          <w:sz w:val="22"/>
          <w:szCs w:val="22"/>
        </w:rPr>
      </w:pPr>
    </w:p>
    <w:p w14:paraId="72AA8A79"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138F4B95" w14:textId="77777777" w:rsidR="007E52B2" w:rsidRPr="00E663A5" w:rsidRDefault="007E52B2" w:rsidP="007E52B2">
      <w:pPr>
        <w:pStyle w:val="tl1"/>
        <w:rPr>
          <w:rFonts w:ascii="Calibri" w:hAnsi="Calibri" w:cs="Calibri"/>
          <w:sz w:val="22"/>
          <w:szCs w:val="22"/>
        </w:rPr>
      </w:pPr>
    </w:p>
    <w:p w14:paraId="0D822647" w14:textId="296307AE" w:rsidR="00F17A30" w:rsidRPr="00E663A5" w:rsidRDefault="007E52B2" w:rsidP="007E52B2">
      <w:pPr>
        <w:pStyle w:val="tl1"/>
        <w:rPr>
          <w:rFonts w:ascii="Calibri" w:hAnsi="Calibri" w:cs="Calibri"/>
          <w:sz w:val="22"/>
          <w:szCs w:val="22"/>
        </w:rPr>
      </w:pPr>
      <w:r w:rsidRPr="00E663A5">
        <w:rPr>
          <w:rFonts w:ascii="Calibri" w:hAnsi="Calibri" w:cs="Calibri"/>
          <w:sz w:val="22"/>
          <w:szCs w:val="22"/>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572A671D" w14:textId="77777777" w:rsidR="00F17A30" w:rsidRPr="00E663A5" w:rsidRDefault="00F17A30" w:rsidP="007E52B2">
      <w:pPr>
        <w:pStyle w:val="tl1"/>
        <w:rPr>
          <w:rFonts w:ascii="Calibri" w:hAnsi="Calibri" w:cs="Calibri"/>
          <w:sz w:val="22"/>
          <w:szCs w:val="22"/>
        </w:rPr>
      </w:pPr>
    </w:p>
    <w:p w14:paraId="437B08FB"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8.7. Podania a dokumenty súvisiace s uplatnením revíznych postupov sú medzi verejným obstarávateľom a záujemcami/uchádzačmi doručované v súlade s Výkladovým stanoviskom Úradu pre verejné obstarávanie č. 3/2018.</w:t>
      </w:r>
    </w:p>
    <w:p w14:paraId="206710A1" w14:textId="723021DF" w:rsidR="00721196" w:rsidRPr="00E663A5" w:rsidRDefault="00721196" w:rsidP="003A6A8D">
      <w:pPr>
        <w:pStyle w:val="tl1"/>
        <w:ind w:left="720"/>
        <w:rPr>
          <w:rFonts w:asciiTheme="minorHAnsi" w:hAnsiTheme="minorHAnsi" w:cs="Calibri"/>
          <w:sz w:val="22"/>
          <w:szCs w:val="22"/>
        </w:rPr>
      </w:pPr>
    </w:p>
    <w:p w14:paraId="606288DE" w14:textId="77777777" w:rsidR="001B4321" w:rsidRPr="00E663A5" w:rsidRDefault="00513D8E" w:rsidP="005910CC">
      <w:pPr>
        <w:pStyle w:val="tl1"/>
        <w:rPr>
          <w:rFonts w:asciiTheme="minorHAnsi" w:hAnsiTheme="minorHAnsi" w:cs="Calibri"/>
          <w:b/>
          <w:bCs/>
          <w:sz w:val="22"/>
          <w:szCs w:val="22"/>
        </w:rPr>
      </w:pPr>
      <w:r w:rsidRPr="00E663A5">
        <w:rPr>
          <w:rFonts w:asciiTheme="minorHAnsi" w:hAnsiTheme="minorHAnsi" w:cs="Calibri"/>
          <w:b/>
          <w:bCs/>
          <w:sz w:val="22"/>
          <w:szCs w:val="22"/>
        </w:rPr>
        <w:t>9. VYSVETLENIE</w:t>
      </w:r>
      <w:r w:rsidR="00AA4049" w:rsidRPr="00E663A5">
        <w:rPr>
          <w:rFonts w:asciiTheme="minorHAnsi" w:hAnsiTheme="minorHAnsi" w:cs="Calibri"/>
          <w:b/>
          <w:bCs/>
          <w:sz w:val="22"/>
          <w:szCs w:val="22"/>
        </w:rPr>
        <w:t xml:space="preserve"> A ZMENY</w:t>
      </w:r>
    </w:p>
    <w:p w14:paraId="2F63ECAA" w14:textId="64B855F6"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 xml:space="preserve">9.1. </w:t>
      </w:r>
      <w:r w:rsidR="00F17A30" w:rsidRPr="00E663A5">
        <w:rPr>
          <w:rFonts w:asciiTheme="minorHAnsi" w:hAnsiTheme="minorHAnsi" w:cstheme="minorHAnsi"/>
          <w:sz w:val="22"/>
          <w:szCs w:val="20"/>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Verejný obstarávateľ bezodkladne poskytne vysvetlenie informácií potrebných na vypracovanie ponuky, návrhu a na preukázanie splnenia podmienok účasti všetkým záujemcom, ktorí sú mu známi, najneskôr však šesť dní pred uplynutím lehoty na predkladanie ponúk za predpokladu, že o vysvetlenie záujemca požiada dostatočne vopred.</w:t>
      </w:r>
    </w:p>
    <w:p w14:paraId="277B107F" w14:textId="77777777" w:rsidR="007E52B2" w:rsidRPr="00E663A5" w:rsidRDefault="007E52B2" w:rsidP="007E52B2">
      <w:pPr>
        <w:pStyle w:val="tl1"/>
        <w:rPr>
          <w:rFonts w:ascii="Calibri" w:hAnsi="Calibri" w:cs="Calibri"/>
          <w:sz w:val="22"/>
          <w:szCs w:val="22"/>
        </w:rPr>
      </w:pPr>
    </w:p>
    <w:p w14:paraId="3734B0B4" w14:textId="57B665EC"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9.2. Verejný obstarávateľ primerane predĺži lehotu na predkladanie ponúk, ak</w:t>
      </w:r>
    </w:p>
    <w:p w14:paraId="0B70F95C" w14:textId="77777777" w:rsidR="00B800F2" w:rsidRPr="00E663A5" w:rsidRDefault="00B800F2" w:rsidP="007E52B2">
      <w:pPr>
        <w:pStyle w:val="tl1"/>
        <w:rPr>
          <w:rFonts w:ascii="Calibri" w:hAnsi="Calibri" w:cs="Calibri"/>
          <w:sz w:val="22"/>
          <w:szCs w:val="22"/>
        </w:rPr>
      </w:pPr>
    </w:p>
    <w:p w14:paraId="7B6BB7B0" w14:textId="77777777" w:rsidR="007E52B2" w:rsidRPr="00E663A5" w:rsidRDefault="007E52B2" w:rsidP="00527333">
      <w:pPr>
        <w:pStyle w:val="tl1"/>
        <w:numPr>
          <w:ilvl w:val="0"/>
          <w:numId w:val="5"/>
        </w:numPr>
        <w:ind w:left="851" w:hanging="284"/>
        <w:rPr>
          <w:rFonts w:ascii="Calibri" w:hAnsi="Calibri" w:cs="Calibri"/>
          <w:sz w:val="22"/>
          <w:szCs w:val="22"/>
        </w:rPr>
      </w:pPr>
      <w:r w:rsidRPr="00E663A5">
        <w:rPr>
          <w:rFonts w:ascii="Calibri" w:hAnsi="Calibri" w:cs="Calibri"/>
          <w:sz w:val="22"/>
          <w:szCs w:val="22"/>
        </w:rPr>
        <w:t>vysvetlenie informácií potrebných na vypracovanie ponuky alebo na preukázanie splnenia podmienok účasti nie je poskytnuté v lehote podľa bodu 9.1 aj napriek tomu, že bolo vyžiadané dostatočne vopred alebo</w:t>
      </w:r>
    </w:p>
    <w:p w14:paraId="6E72D405" w14:textId="77777777" w:rsidR="007E52B2" w:rsidRPr="00E663A5" w:rsidRDefault="007E52B2" w:rsidP="00527333">
      <w:pPr>
        <w:pStyle w:val="tl1"/>
        <w:numPr>
          <w:ilvl w:val="0"/>
          <w:numId w:val="5"/>
        </w:numPr>
        <w:ind w:left="851" w:hanging="284"/>
        <w:rPr>
          <w:rFonts w:ascii="Calibri" w:hAnsi="Calibri" w:cs="Calibri"/>
          <w:sz w:val="22"/>
          <w:szCs w:val="22"/>
        </w:rPr>
      </w:pPr>
      <w:r w:rsidRPr="00E663A5">
        <w:rPr>
          <w:rFonts w:ascii="Calibri" w:hAnsi="Calibri" w:cs="Calibri"/>
          <w:sz w:val="22"/>
          <w:szCs w:val="22"/>
        </w:rPr>
        <w:t>v dokumentoch potrebných na vypracovanie ponuky alebo na preukázanie splnenia podmienok účasti vykoná podstatnú zmenu.</w:t>
      </w:r>
    </w:p>
    <w:p w14:paraId="463CB209" w14:textId="77777777" w:rsidR="007E52B2" w:rsidRPr="00E663A5" w:rsidRDefault="007E52B2" w:rsidP="007E52B2">
      <w:pPr>
        <w:pStyle w:val="tl1"/>
        <w:rPr>
          <w:rFonts w:ascii="Calibri" w:hAnsi="Calibri" w:cs="Calibri"/>
          <w:sz w:val="22"/>
          <w:szCs w:val="22"/>
        </w:rPr>
      </w:pPr>
    </w:p>
    <w:p w14:paraId="2186E49B" w14:textId="77777777" w:rsidR="007E52B2" w:rsidRPr="00E663A5" w:rsidRDefault="007E52B2" w:rsidP="007E52B2">
      <w:pPr>
        <w:pStyle w:val="tl1"/>
        <w:rPr>
          <w:rFonts w:ascii="Calibri" w:hAnsi="Calibri" w:cs="Calibri"/>
          <w:sz w:val="22"/>
          <w:szCs w:val="22"/>
        </w:rPr>
      </w:pPr>
      <w:r w:rsidRPr="00E663A5">
        <w:rPr>
          <w:rFonts w:ascii="Calibri" w:hAnsi="Calibri" w:cs="Calibri"/>
          <w:sz w:val="22"/>
          <w:szCs w:val="22"/>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E663A5" w:rsidRDefault="00513D8E" w:rsidP="006E48FF">
      <w:pPr>
        <w:pStyle w:val="tl1"/>
        <w:rPr>
          <w:rFonts w:asciiTheme="minorHAnsi" w:hAnsiTheme="minorHAnsi" w:cs="Calibri"/>
          <w:b/>
          <w:bCs/>
          <w:sz w:val="22"/>
          <w:szCs w:val="22"/>
        </w:rPr>
      </w:pPr>
    </w:p>
    <w:p w14:paraId="3B394DD5" w14:textId="77777777" w:rsidR="001B4321" w:rsidRPr="00E663A5" w:rsidRDefault="00513D8E" w:rsidP="00C07D95">
      <w:pPr>
        <w:pStyle w:val="tl1"/>
        <w:rPr>
          <w:rFonts w:asciiTheme="minorHAnsi" w:hAnsiTheme="minorHAnsi" w:cs="Arial"/>
          <w:b/>
          <w:bCs/>
          <w:sz w:val="22"/>
          <w:szCs w:val="22"/>
        </w:rPr>
      </w:pPr>
      <w:r w:rsidRPr="00E663A5">
        <w:rPr>
          <w:rFonts w:asciiTheme="minorHAnsi" w:hAnsiTheme="minorHAnsi" w:cs="Arial"/>
          <w:b/>
          <w:bCs/>
          <w:sz w:val="22"/>
          <w:szCs w:val="22"/>
        </w:rPr>
        <w:t>10. VYHOTOVENIE PONUKY</w:t>
      </w:r>
    </w:p>
    <w:p w14:paraId="569E8168" w14:textId="4A86AC88"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 xml:space="preserve">10.1. </w:t>
      </w:r>
      <w:r w:rsidRPr="00E663A5">
        <w:rPr>
          <w:rFonts w:asciiTheme="minorHAnsi" w:hAnsiTheme="minorHAnsi" w:cs="Calibri"/>
          <w:b/>
          <w:sz w:val="22"/>
          <w:szCs w:val="22"/>
        </w:rPr>
        <w:t>Ponuka</w:t>
      </w:r>
      <w:r w:rsidRPr="00E663A5">
        <w:rPr>
          <w:rFonts w:asciiTheme="minorHAnsi" w:hAnsiTheme="minorHAnsi" w:cs="Calibri"/>
          <w:sz w:val="22"/>
          <w:szCs w:val="22"/>
        </w:rPr>
        <w:t>, pre účely zadávania tejto zákazky</w:t>
      </w:r>
      <w:r w:rsidRPr="00E663A5">
        <w:rPr>
          <w:rFonts w:asciiTheme="minorHAnsi" w:hAnsiTheme="minorHAnsi" w:cs="Calibri"/>
          <w:b/>
          <w:sz w:val="22"/>
          <w:szCs w:val="22"/>
        </w:rPr>
        <w:t>, je prejav slobodnej vôle uchádzača</w:t>
      </w:r>
      <w:r w:rsidRPr="00E663A5">
        <w:rPr>
          <w:rFonts w:asciiTheme="minorHAnsi" w:hAnsiTheme="minorHAnsi" w:cs="Calibri"/>
          <w:sz w:val="22"/>
          <w:szCs w:val="22"/>
        </w:rPr>
        <w:t xml:space="preserve">, že chce za úhradu poskytnúť verejnému obstarávateľovi určené plnenie </w:t>
      </w:r>
      <w:r w:rsidRPr="00E663A5">
        <w:rPr>
          <w:rFonts w:asciiTheme="minorHAnsi" w:hAnsiTheme="minorHAnsi" w:cs="Calibri"/>
          <w:sz w:val="22"/>
          <w:szCs w:val="22"/>
          <w:u w:val="single"/>
        </w:rPr>
        <w:t xml:space="preserve">pri dodržaní podmienok stanovených verejným obstarávateľom </w:t>
      </w:r>
      <w:r w:rsidRPr="00E663A5">
        <w:rPr>
          <w:rFonts w:asciiTheme="minorHAnsi" w:hAnsiTheme="minorHAnsi" w:cs="Calibri"/>
          <w:b/>
          <w:sz w:val="22"/>
          <w:szCs w:val="22"/>
          <w:u w:val="single"/>
        </w:rPr>
        <w:t>bez určovania svojich osobitných podmienok.</w:t>
      </w:r>
    </w:p>
    <w:p w14:paraId="19D76859" w14:textId="77777777" w:rsidR="007E52B2" w:rsidRPr="00E663A5" w:rsidRDefault="007E52B2" w:rsidP="007E52B2">
      <w:pPr>
        <w:pStyle w:val="tl1"/>
        <w:rPr>
          <w:rFonts w:asciiTheme="minorHAnsi" w:hAnsiTheme="minorHAnsi" w:cs="Calibri"/>
          <w:sz w:val="22"/>
          <w:szCs w:val="22"/>
        </w:rPr>
      </w:pPr>
    </w:p>
    <w:p w14:paraId="77CAD194" w14:textId="64C816D8"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lastRenderedPageBreak/>
        <w:t>10.2. Uchádzač predkladá ponuku v elektronickej podobe v lehote na predkladanie ponúk podľa požiadaviek uvedených v týchto SP.</w:t>
      </w:r>
    </w:p>
    <w:p w14:paraId="3AD72442" w14:textId="77777777" w:rsidR="007E52B2" w:rsidRPr="00E663A5" w:rsidRDefault="007E52B2" w:rsidP="007E52B2">
      <w:pPr>
        <w:pStyle w:val="tl1"/>
        <w:rPr>
          <w:rFonts w:asciiTheme="minorHAnsi" w:hAnsiTheme="minorHAnsi" w:cs="Calibri"/>
          <w:sz w:val="22"/>
          <w:szCs w:val="22"/>
        </w:rPr>
      </w:pPr>
    </w:p>
    <w:p w14:paraId="6A96DDCD" w14:textId="3BBF6304" w:rsidR="007E52B2" w:rsidRPr="00E663A5" w:rsidRDefault="007E52B2" w:rsidP="007E52B2">
      <w:pPr>
        <w:pStyle w:val="tl1"/>
        <w:rPr>
          <w:rFonts w:asciiTheme="minorHAnsi" w:hAnsiTheme="minorHAnsi" w:cs="Calibri"/>
          <w:color w:val="0000FF"/>
          <w:sz w:val="22"/>
          <w:szCs w:val="22"/>
        </w:rPr>
      </w:pPr>
      <w:r w:rsidRPr="00E663A5">
        <w:rPr>
          <w:rFonts w:asciiTheme="minorHAnsi" w:hAnsiTheme="minorHAnsi" w:cs="Calibri"/>
          <w:sz w:val="22"/>
          <w:szCs w:val="22"/>
        </w:rPr>
        <w:t xml:space="preserve">10.3. Ponuka musí byť vyhotovená elektronicky v zmysle § 49 ods. 1 písm. a) ZVO a vložená do systému JOSEPHINE umiestnenom na webovej adrese </w:t>
      </w:r>
      <w:hyperlink r:id="rId11" w:history="1">
        <w:r w:rsidRPr="00E663A5">
          <w:rPr>
            <w:rStyle w:val="Hypertextovprepojenie"/>
            <w:rFonts w:asciiTheme="minorHAnsi" w:hAnsiTheme="minorHAnsi" w:cs="Calibri"/>
            <w:sz w:val="22"/>
            <w:szCs w:val="22"/>
          </w:rPr>
          <w:t>https://josephine.proebiz.com/</w:t>
        </w:r>
      </w:hyperlink>
      <w:r w:rsidRPr="00E663A5">
        <w:rPr>
          <w:rStyle w:val="Hypertextovprepojenie"/>
          <w:rFonts w:asciiTheme="minorHAnsi" w:hAnsiTheme="minorHAnsi" w:cs="Calibri"/>
          <w:sz w:val="22"/>
          <w:szCs w:val="22"/>
        </w:rPr>
        <w:t>.</w:t>
      </w:r>
    </w:p>
    <w:p w14:paraId="38C7FBE8" w14:textId="7A4CA89A" w:rsidR="007E52B2" w:rsidRPr="00E663A5" w:rsidRDefault="007E52B2" w:rsidP="007E52B2">
      <w:pPr>
        <w:pStyle w:val="tl1"/>
        <w:rPr>
          <w:rFonts w:asciiTheme="minorHAnsi" w:hAnsiTheme="minorHAnsi" w:cs="Cambria"/>
          <w:sz w:val="22"/>
          <w:szCs w:val="22"/>
        </w:rPr>
      </w:pPr>
      <w:r w:rsidRPr="00E663A5">
        <w:rPr>
          <w:rFonts w:asciiTheme="minorHAnsi" w:hAnsiTheme="minorHAnsi" w:cs="Calibri"/>
          <w:sz w:val="22"/>
          <w:szCs w:val="22"/>
        </w:rPr>
        <w:t xml:space="preserve">Uchádzač svoju ponuku identifikuje uvedením obchodného mena alebo názvu, sídla, miesta podnikania alebo obvyklého pobytu uchádzača </w:t>
      </w:r>
      <w:r w:rsidR="00AE0D1B" w:rsidRPr="00E663A5">
        <w:rPr>
          <w:rFonts w:asciiTheme="minorHAnsi" w:hAnsiTheme="minorHAnsi" w:cs="Cambria"/>
          <w:sz w:val="22"/>
          <w:szCs w:val="22"/>
        </w:rPr>
        <w:t xml:space="preserve">a heslom súťaže </w:t>
      </w:r>
      <w:r w:rsidRPr="00E663A5">
        <w:rPr>
          <w:rFonts w:asciiTheme="minorHAnsi" w:hAnsiTheme="minorHAnsi" w:cs="Cambria"/>
          <w:sz w:val="22"/>
          <w:szCs w:val="22"/>
        </w:rPr>
        <w:t>„</w:t>
      </w:r>
      <w:r w:rsidR="00715E69" w:rsidRPr="00E663A5">
        <w:rPr>
          <w:rFonts w:asciiTheme="minorHAnsi" w:hAnsiTheme="minorHAnsi" w:cstheme="minorHAnsi"/>
          <w:sz w:val="22"/>
          <w:szCs w:val="22"/>
        </w:rPr>
        <w:t>Bezhotovostný nákup pohonných látok prostredníctvom palivových kariet</w:t>
      </w:r>
      <w:r w:rsidRPr="00E663A5">
        <w:rPr>
          <w:rFonts w:asciiTheme="minorHAnsi" w:hAnsiTheme="minorHAnsi" w:cs="Cambria"/>
          <w:sz w:val="22"/>
          <w:szCs w:val="22"/>
        </w:rPr>
        <w:t>“.</w:t>
      </w:r>
    </w:p>
    <w:p w14:paraId="6B17C57A" w14:textId="77777777" w:rsidR="007E52B2" w:rsidRPr="00E663A5" w:rsidRDefault="007E52B2" w:rsidP="007E52B2">
      <w:pPr>
        <w:pStyle w:val="tl1"/>
        <w:rPr>
          <w:rFonts w:asciiTheme="minorHAnsi" w:hAnsiTheme="minorHAnsi" w:cs="Calibri"/>
          <w:sz w:val="22"/>
          <w:szCs w:val="22"/>
        </w:rPr>
      </w:pPr>
    </w:p>
    <w:p w14:paraId="09FFBD21" w14:textId="4B3F04FE"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 xml:space="preserve">10.4. Pri tvorbe ponuky uchádzačom, ktorá bude po ukončení procesu verejného obstarávania podľa § 64 </w:t>
      </w:r>
      <w:r w:rsidR="003C236E" w:rsidRPr="00E663A5">
        <w:rPr>
          <w:rFonts w:asciiTheme="minorHAnsi" w:hAnsiTheme="minorHAnsi" w:cs="Calibri"/>
          <w:sz w:val="22"/>
          <w:szCs w:val="22"/>
        </w:rPr>
        <w:t>ZVO</w:t>
      </w:r>
      <w:r w:rsidRPr="00E663A5">
        <w:rPr>
          <w:rFonts w:asciiTheme="minorHAnsi" w:hAnsiTheme="minorHAnsi" w:cs="Calibri"/>
          <w:sz w:val="22"/>
          <w:szCs w:val="22"/>
        </w:rPr>
        <w:t xml:space="preserve"> o verejnom obstarávaní zverejnená na profile verejného obstarávateľa, je potrebné dbať na ochranu tých častí dokumentov, informácií a údajov v ponuke, ktoré podliehajú ochrane podľa osobitných predpisov.  </w:t>
      </w:r>
      <w:r w:rsidRPr="00E663A5">
        <w:rPr>
          <w:rFonts w:asciiTheme="minorHAnsi" w:hAnsiTheme="minorHAnsi" w:cs="Calibri"/>
          <w:sz w:val="22"/>
          <w:szCs w:val="22"/>
        </w:rPr>
        <w:cr/>
      </w:r>
    </w:p>
    <w:p w14:paraId="33074C5E" w14:textId="595DCC57"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10.5.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E663A5">
        <w:rPr>
          <w:rFonts w:asciiTheme="minorHAnsi" w:hAnsiTheme="minorHAnsi" w:cs="Calibri"/>
          <w:sz w:val="22"/>
          <w:szCs w:val="22"/>
        </w:rPr>
        <w:cr/>
      </w:r>
    </w:p>
    <w:p w14:paraId="2EDB19F3" w14:textId="77777777" w:rsidR="00E1677D" w:rsidRPr="00E663A5" w:rsidRDefault="007E52B2" w:rsidP="00E1677D">
      <w:pPr>
        <w:pStyle w:val="tl1"/>
        <w:rPr>
          <w:rFonts w:asciiTheme="minorHAnsi" w:hAnsiTheme="minorHAnsi" w:cs="Calibri"/>
          <w:sz w:val="22"/>
          <w:szCs w:val="22"/>
        </w:rPr>
      </w:pPr>
      <w:r w:rsidRPr="00E663A5">
        <w:rPr>
          <w:rFonts w:asciiTheme="minorHAnsi" w:hAnsiTheme="minorHAnsi" w:cs="Calibri"/>
          <w:sz w:val="22"/>
          <w:szCs w:val="22"/>
        </w:rPr>
        <w:t>10.6. Doklady a dokumenty tvoriace obsah ponuky, požadované v týchto SP, musia byť k termínu predloženia ponuky platné a aktuálne.</w:t>
      </w:r>
    </w:p>
    <w:p w14:paraId="56F7F93B" w14:textId="77777777" w:rsidR="00E1677D" w:rsidRPr="00E663A5" w:rsidRDefault="00E1677D" w:rsidP="00E1677D">
      <w:pPr>
        <w:pStyle w:val="tl1"/>
        <w:rPr>
          <w:rFonts w:asciiTheme="minorHAnsi" w:hAnsiTheme="minorHAnsi" w:cs="Calibri"/>
          <w:sz w:val="22"/>
          <w:szCs w:val="22"/>
        </w:rPr>
      </w:pPr>
    </w:p>
    <w:p w14:paraId="38DB3D6A" w14:textId="7199347D" w:rsidR="007E52B2" w:rsidRPr="00E663A5" w:rsidRDefault="00E1677D" w:rsidP="00E1677D">
      <w:pPr>
        <w:pStyle w:val="tl1"/>
        <w:rPr>
          <w:rFonts w:asciiTheme="minorHAnsi" w:hAnsiTheme="minorHAnsi" w:cs="Cambria"/>
          <w:sz w:val="22"/>
          <w:szCs w:val="22"/>
        </w:rPr>
      </w:pPr>
      <w:r w:rsidRPr="00E663A5">
        <w:rPr>
          <w:rFonts w:asciiTheme="minorHAnsi" w:hAnsiTheme="minorHAnsi" w:cs="Calibri"/>
          <w:sz w:val="22"/>
          <w:szCs w:val="22"/>
        </w:rPr>
        <w:t xml:space="preserve">10.7. </w:t>
      </w:r>
      <w:r w:rsidR="007E52B2" w:rsidRPr="00E663A5">
        <w:rPr>
          <w:rFonts w:asciiTheme="minorHAnsi" w:hAnsiTheme="minorHAnsi" w:cs="Cambria"/>
          <w:sz w:val="22"/>
          <w:szCs w:val="22"/>
        </w:rPr>
        <w:t>Uchádzač môže nahradiť doklady, prostredníctvom ktorých preuk</w:t>
      </w:r>
      <w:r w:rsidRPr="00E663A5">
        <w:rPr>
          <w:rFonts w:asciiTheme="minorHAnsi" w:hAnsiTheme="minorHAnsi" w:cs="Cambria"/>
          <w:sz w:val="22"/>
          <w:szCs w:val="22"/>
        </w:rPr>
        <w:t xml:space="preserve">azuje splnenie podmienok účasti </w:t>
      </w:r>
      <w:r w:rsidR="007E52B2" w:rsidRPr="00E663A5">
        <w:rPr>
          <w:rFonts w:asciiTheme="minorHAnsi" w:hAnsiTheme="minorHAnsi" w:cs="Cambria"/>
          <w:sz w:val="22"/>
          <w:szCs w:val="22"/>
        </w:rPr>
        <w:t xml:space="preserve">v zmysle § 39 ZVO jednotným európskym dokumentom, v takomto prípade súčasťou jeho ponuky bude vyplnený jednotný elektronický dokument. Uchádzač </w:t>
      </w:r>
      <w:r w:rsidR="007E52B2" w:rsidRPr="00E663A5">
        <w:rPr>
          <w:rFonts w:asciiTheme="minorHAnsi" w:hAnsiTheme="minorHAnsi" w:cs="Cambria"/>
          <w:sz w:val="22"/>
          <w:szCs w:val="22"/>
          <w:u w:val="single"/>
        </w:rPr>
        <w:t>môže</w:t>
      </w:r>
      <w:r w:rsidR="007E52B2" w:rsidRPr="00E663A5">
        <w:rPr>
          <w:rFonts w:asciiTheme="minorHAnsi" w:hAnsiTheme="minorHAnsi" w:cs="Cambria"/>
          <w:sz w:val="22"/>
          <w:szCs w:val="22"/>
        </w:rPr>
        <w:t xml:space="preserve"> prehlásiť splnenie podmienok účasti finančného a ekonomického postavenia a podmienky účasti technickej alebo odbornej spôsobilosti </w:t>
      </w:r>
      <w:r w:rsidR="007E52B2" w:rsidRPr="00E663A5">
        <w:rPr>
          <w:rFonts w:asciiTheme="minorHAnsi" w:hAnsiTheme="minorHAnsi" w:cs="Cambria"/>
          <w:sz w:val="22"/>
          <w:szCs w:val="22"/>
          <w:u w:val="single"/>
        </w:rPr>
        <w:t>prostredníctvom globálneho údaju</w:t>
      </w:r>
      <w:r w:rsidR="007E52B2" w:rsidRPr="00E663A5">
        <w:rPr>
          <w:rFonts w:asciiTheme="minorHAnsi" w:hAnsiTheme="minorHAnsi" w:cs="Cambria"/>
          <w:sz w:val="22"/>
          <w:szCs w:val="22"/>
        </w:rPr>
        <w:t xml:space="preserve"> uvedeného v oddiel α IV. časti </w:t>
      </w:r>
      <w:r w:rsidRPr="00E663A5">
        <w:rPr>
          <w:rFonts w:asciiTheme="minorHAnsi" w:hAnsiTheme="minorHAnsi" w:cs="Cambria"/>
          <w:sz w:val="22"/>
          <w:szCs w:val="22"/>
        </w:rPr>
        <w:t>jednotného európskeho dokumentu.</w:t>
      </w:r>
    </w:p>
    <w:p w14:paraId="4DCFD636" w14:textId="77777777" w:rsidR="007E52B2" w:rsidRPr="00E663A5" w:rsidRDefault="007E52B2" w:rsidP="007E52B2">
      <w:pPr>
        <w:pStyle w:val="tl1"/>
        <w:rPr>
          <w:rFonts w:asciiTheme="minorHAnsi" w:hAnsiTheme="minorHAnsi" w:cs="Calibri"/>
          <w:sz w:val="22"/>
          <w:szCs w:val="22"/>
        </w:rPr>
      </w:pPr>
    </w:p>
    <w:p w14:paraId="3959B321" w14:textId="0C41A6FD"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10.08.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4139C6D7" w14:textId="77777777" w:rsidR="007E52B2" w:rsidRPr="00E663A5" w:rsidRDefault="007E52B2" w:rsidP="007E52B2">
      <w:pPr>
        <w:pStyle w:val="tl1"/>
        <w:rPr>
          <w:rFonts w:asciiTheme="minorHAnsi" w:hAnsiTheme="minorHAnsi" w:cs="Calibri"/>
          <w:sz w:val="22"/>
          <w:szCs w:val="22"/>
        </w:rPr>
      </w:pPr>
    </w:p>
    <w:p w14:paraId="608DF561" w14:textId="7D511627"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10.9.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410B6AD2" w14:textId="77777777" w:rsidR="007E52B2" w:rsidRPr="00E663A5" w:rsidRDefault="007E52B2" w:rsidP="007E52B2">
      <w:pPr>
        <w:pStyle w:val="tl1"/>
        <w:rPr>
          <w:rFonts w:asciiTheme="minorHAnsi" w:hAnsiTheme="minorHAnsi" w:cs="Calibri"/>
          <w:sz w:val="22"/>
          <w:szCs w:val="22"/>
        </w:rPr>
      </w:pPr>
    </w:p>
    <w:p w14:paraId="6E0DD94C" w14:textId="0B4311BD" w:rsidR="007E52B2" w:rsidRPr="00E663A5" w:rsidRDefault="007E52B2" w:rsidP="007E52B2">
      <w:pPr>
        <w:pStyle w:val="tl1"/>
        <w:rPr>
          <w:rFonts w:asciiTheme="minorHAnsi" w:hAnsiTheme="minorHAnsi" w:cs="Calibri"/>
          <w:sz w:val="22"/>
          <w:szCs w:val="22"/>
        </w:rPr>
      </w:pPr>
      <w:r w:rsidRPr="00E663A5">
        <w:rPr>
          <w:rFonts w:asciiTheme="minorHAnsi" w:hAnsiTheme="minorHAnsi" w:cs="Calibri"/>
          <w:sz w:val="22"/>
          <w:szCs w:val="22"/>
        </w:rPr>
        <w:t>10.10. Ustanovenia ZVO týkajúce sa preukazovania splnenia podmienok účasti osobného postavenia prostredníctvom zoznamu hospodárskych subjektov týmto nie sú dotknuté.</w:t>
      </w:r>
    </w:p>
    <w:p w14:paraId="7E7E4CFF" w14:textId="652DCC7A" w:rsidR="00BA296D" w:rsidRPr="00E663A5" w:rsidRDefault="00BA296D" w:rsidP="00C07D95">
      <w:pPr>
        <w:pStyle w:val="tl1"/>
        <w:rPr>
          <w:rFonts w:asciiTheme="minorHAnsi" w:hAnsiTheme="minorHAnsi" w:cs="Cambria"/>
          <w:sz w:val="22"/>
          <w:szCs w:val="22"/>
        </w:rPr>
      </w:pPr>
    </w:p>
    <w:p w14:paraId="4E5CDB61" w14:textId="77777777" w:rsidR="001B4321" w:rsidRPr="00E663A5" w:rsidRDefault="00513D8E" w:rsidP="0020047A">
      <w:pPr>
        <w:pStyle w:val="tl1"/>
        <w:rPr>
          <w:rFonts w:asciiTheme="minorHAnsi" w:hAnsiTheme="minorHAnsi" w:cs="Calibri"/>
          <w:b/>
          <w:sz w:val="22"/>
          <w:szCs w:val="22"/>
        </w:rPr>
      </w:pPr>
      <w:r w:rsidRPr="00E663A5">
        <w:rPr>
          <w:rFonts w:asciiTheme="minorHAnsi" w:hAnsiTheme="minorHAnsi" w:cs="Calibri"/>
          <w:b/>
          <w:bCs/>
          <w:sz w:val="22"/>
          <w:szCs w:val="22"/>
        </w:rPr>
        <w:t>11. JAZYK PONUKY</w:t>
      </w:r>
    </w:p>
    <w:p w14:paraId="5B59051C" w14:textId="77777777" w:rsidR="00513D8E" w:rsidRPr="00E663A5" w:rsidRDefault="00513D8E" w:rsidP="0020047A">
      <w:pPr>
        <w:pStyle w:val="tl1"/>
        <w:rPr>
          <w:rFonts w:asciiTheme="minorHAnsi" w:hAnsiTheme="minorHAnsi" w:cs="Calibri"/>
          <w:sz w:val="22"/>
          <w:szCs w:val="22"/>
        </w:rPr>
      </w:pPr>
      <w:r w:rsidRPr="00E663A5">
        <w:rPr>
          <w:rFonts w:asciiTheme="minorHAnsi" w:hAnsiTheme="minorHAnsi" w:cs="Calibri"/>
          <w:sz w:val="22"/>
          <w:szCs w:val="22"/>
        </w:rPr>
        <w:t xml:space="preserve">11.1. </w:t>
      </w:r>
      <w:r w:rsidR="0020047A" w:rsidRPr="00E663A5">
        <w:rPr>
          <w:rFonts w:asciiTheme="minorHAnsi" w:hAnsiTheme="minorHAnsi" w:cs="Calibri"/>
          <w:sz w:val="22"/>
          <w:szCs w:val="22"/>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0125DA18" w14:textId="412825F3" w:rsidR="00BE38F4" w:rsidRPr="00E663A5" w:rsidRDefault="00BE38F4" w:rsidP="00C07D95">
      <w:pPr>
        <w:pStyle w:val="tl1"/>
        <w:rPr>
          <w:rFonts w:asciiTheme="minorHAnsi" w:hAnsiTheme="minorHAnsi" w:cs="Calibri"/>
          <w:b/>
          <w:bCs/>
          <w:sz w:val="22"/>
          <w:szCs w:val="22"/>
        </w:rPr>
      </w:pPr>
    </w:p>
    <w:p w14:paraId="242C72CF" w14:textId="77777777" w:rsidR="001B4321" w:rsidRPr="00E663A5" w:rsidRDefault="00513D8E" w:rsidP="00C07D95">
      <w:pPr>
        <w:pStyle w:val="tl1"/>
        <w:rPr>
          <w:rFonts w:asciiTheme="minorHAnsi" w:hAnsiTheme="minorHAnsi" w:cs="Calibri"/>
          <w:b/>
          <w:bCs/>
          <w:sz w:val="22"/>
          <w:szCs w:val="22"/>
        </w:rPr>
      </w:pPr>
      <w:r w:rsidRPr="00E663A5">
        <w:rPr>
          <w:rFonts w:asciiTheme="minorHAnsi" w:hAnsiTheme="minorHAnsi" w:cs="Calibri"/>
          <w:b/>
          <w:bCs/>
          <w:sz w:val="22"/>
          <w:szCs w:val="22"/>
        </w:rPr>
        <w:t>12. MENA A CENY UVÁDZANÉ V PONUKE</w:t>
      </w:r>
    </w:p>
    <w:p w14:paraId="495C5649" w14:textId="316D01F0"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12.1.Uchádzač v ponuke uvedie navrhované zľavy v</w:t>
      </w:r>
      <w:r w:rsidR="00715E69" w:rsidRPr="00E663A5">
        <w:rPr>
          <w:rFonts w:asciiTheme="minorHAnsi" w:hAnsiTheme="minorHAnsi"/>
          <w:sz w:val="22"/>
          <w:szCs w:val="22"/>
        </w:rPr>
        <w:t> EUR s DPH</w:t>
      </w:r>
      <w:r w:rsidRPr="00E663A5">
        <w:rPr>
          <w:rFonts w:asciiTheme="minorHAnsi" w:hAnsiTheme="minorHAnsi"/>
          <w:sz w:val="22"/>
          <w:szCs w:val="22"/>
        </w:rPr>
        <w:t xml:space="preserve"> za 1 liter (l) motorového benzínu natural s oktánovým číslom min. 95 odobratého na palivovú kartu na čerpacích staniciach predávajúceho alebo jeho zmluvných partnerov  a 1 liter (l) motorovej nafty odobratej na palivovú kartu na čerpacích staniciach predávajúceho alebo jeho zmluvných partnerov z priemerných týždenných jednotkových </w:t>
      </w:r>
      <w:r w:rsidRPr="00E663A5">
        <w:rPr>
          <w:rFonts w:asciiTheme="minorHAnsi" w:hAnsiTheme="minorHAnsi"/>
          <w:sz w:val="22"/>
          <w:szCs w:val="22"/>
        </w:rPr>
        <w:lastRenderedPageBreak/>
        <w:t xml:space="preserve">cien v EUR s DPH pravidelne uverejňovaných Štatistickým úradom Slovenskej republiky na URL adrese </w:t>
      </w:r>
      <w:hyperlink r:id="rId12">
        <w:r w:rsidRPr="00E663A5">
          <w:rPr>
            <w:rFonts w:asciiTheme="minorHAnsi" w:hAnsiTheme="minorHAnsi"/>
            <w:color w:val="0563C1"/>
            <w:sz w:val="22"/>
            <w:szCs w:val="22"/>
            <w:u w:val="single" w:color="0563C1"/>
          </w:rPr>
          <w:t>http://statdat.statistics.sk</w:t>
        </w:r>
      </w:hyperlink>
      <w:hyperlink r:id="rId13">
        <w:r w:rsidRPr="00E663A5">
          <w:rPr>
            <w:rFonts w:asciiTheme="minorHAnsi" w:hAnsiTheme="minorHAnsi"/>
            <w:sz w:val="22"/>
            <w:szCs w:val="22"/>
          </w:rPr>
          <w:t>.</w:t>
        </w:r>
      </w:hyperlink>
      <w:r w:rsidRPr="00E663A5">
        <w:rPr>
          <w:rFonts w:asciiTheme="minorHAnsi" w:hAnsiTheme="minorHAnsi"/>
          <w:sz w:val="22"/>
          <w:szCs w:val="22"/>
        </w:rPr>
        <w:t xml:space="preserve">  </w:t>
      </w:r>
    </w:p>
    <w:p w14:paraId="25D5D93E" w14:textId="77777777" w:rsidR="00383D0E" w:rsidRPr="00E663A5" w:rsidRDefault="00383D0E" w:rsidP="00383D0E">
      <w:pPr>
        <w:spacing w:after="5" w:line="265" w:lineRule="auto"/>
        <w:jc w:val="both"/>
        <w:rPr>
          <w:rFonts w:asciiTheme="minorHAnsi" w:hAnsiTheme="minorHAnsi"/>
          <w:sz w:val="22"/>
          <w:szCs w:val="22"/>
        </w:rPr>
      </w:pPr>
    </w:p>
    <w:p w14:paraId="76670908" w14:textId="402BDF6E" w:rsidR="00383D0E" w:rsidRPr="00E663A5" w:rsidRDefault="00383D0E" w:rsidP="00383D0E">
      <w:pPr>
        <w:pStyle w:val="Odsekzoznamu"/>
        <w:numPr>
          <w:ilvl w:val="1"/>
          <w:numId w:val="24"/>
        </w:numPr>
        <w:spacing w:after="5" w:line="265" w:lineRule="auto"/>
        <w:ind w:left="0" w:firstLine="0"/>
        <w:jc w:val="both"/>
        <w:rPr>
          <w:rFonts w:asciiTheme="minorHAnsi" w:hAnsiTheme="minorHAnsi"/>
          <w:sz w:val="22"/>
          <w:szCs w:val="22"/>
        </w:rPr>
      </w:pPr>
      <w:r w:rsidRPr="00E663A5">
        <w:rPr>
          <w:rFonts w:asciiTheme="minorHAnsi" w:hAnsiTheme="minorHAnsi"/>
          <w:sz w:val="22"/>
          <w:szCs w:val="22"/>
        </w:rPr>
        <w:t>Výšku jednotnej zľavy vyjadrenej v eurách v ponuke uchádzača uchádzač garantuje a je záväzná počas celej platnosti a účinnosti rámcovej dohody. Záväzná je taktiež maximálna cena rámcovej dohody uvedená v článku IV bode 2</w:t>
      </w:r>
      <w:r w:rsidR="0021517A" w:rsidRPr="00E663A5">
        <w:rPr>
          <w:rFonts w:asciiTheme="minorHAnsi" w:hAnsiTheme="minorHAnsi"/>
          <w:sz w:val="22"/>
          <w:szCs w:val="22"/>
        </w:rPr>
        <w:t>, ktorá</w:t>
      </w:r>
      <w:r w:rsidRPr="00E663A5">
        <w:rPr>
          <w:rFonts w:asciiTheme="minorHAnsi" w:hAnsiTheme="minorHAnsi"/>
          <w:sz w:val="22"/>
          <w:szCs w:val="22"/>
        </w:rPr>
        <w:t xml:space="preserve"> </w:t>
      </w:r>
      <w:r w:rsidR="0021517A" w:rsidRPr="00E663A5">
        <w:rPr>
          <w:rFonts w:asciiTheme="minorHAnsi" w:hAnsiTheme="minorHAnsi"/>
          <w:sz w:val="22"/>
          <w:szCs w:val="22"/>
        </w:rPr>
        <w:t>tvorí prílohu</w:t>
      </w:r>
      <w:r w:rsidRPr="00E663A5">
        <w:rPr>
          <w:rFonts w:asciiTheme="minorHAnsi" w:hAnsiTheme="minorHAnsi"/>
          <w:sz w:val="22"/>
          <w:szCs w:val="22"/>
        </w:rPr>
        <w:t xml:space="preserve"> č. 1 týchto súťažných podkladov. </w:t>
      </w:r>
    </w:p>
    <w:p w14:paraId="3434033F" w14:textId="77777777" w:rsidR="00383D0E" w:rsidRPr="00E663A5" w:rsidRDefault="00383D0E" w:rsidP="00383D0E">
      <w:pPr>
        <w:pStyle w:val="Odsekzoznamu"/>
        <w:spacing w:after="5" w:line="265" w:lineRule="auto"/>
        <w:ind w:left="0"/>
        <w:jc w:val="both"/>
        <w:rPr>
          <w:rFonts w:asciiTheme="minorHAnsi" w:hAnsiTheme="minorHAnsi"/>
          <w:sz w:val="22"/>
          <w:szCs w:val="22"/>
        </w:rPr>
      </w:pPr>
    </w:p>
    <w:p w14:paraId="423D2205" w14:textId="6B048A00"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12.3.</w:t>
      </w:r>
      <w:r w:rsidR="00950E1F" w:rsidRPr="00E663A5">
        <w:rPr>
          <w:rFonts w:asciiTheme="minorHAnsi" w:hAnsiTheme="minorHAnsi"/>
          <w:sz w:val="22"/>
          <w:szCs w:val="22"/>
        </w:rPr>
        <w:t xml:space="preserve"> </w:t>
      </w:r>
      <w:r w:rsidRPr="00E663A5">
        <w:rPr>
          <w:rFonts w:asciiTheme="minorHAnsi" w:hAnsiTheme="minorHAnsi"/>
          <w:sz w:val="22"/>
          <w:szCs w:val="22"/>
        </w:rPr>
        <w:t>Uchádzač stanoví cenu za predmet zákazky, resp. zľavu z cien za 1 liter (l) motorového benzínu natural s oktánovým číslom min. 95 odobratého na palivovú kartu na čerpacích staniciach predávajúceho alebo jeho zmluvných partnerov  a 1 liter (l) motorovej nafty odobratej na palivovú kartu na čerpacích staniciach predávajúceho alebo jeho zmluvných partnerov</w:t>
      </w:r>
      <w:r w:rsidR="00B023D3" w:rsidRPr="00E663A5">
        <w:rPr>
          <w:rFonts w:asciiTheme="minorHAnsi" w:hAnsiTheme="minorHAnsi"/>
          <w:sz w:val="22"/>
          <w:szCs w:val="22"/>
        </w:rPr>
        <w:t>,</w:t>
      </w:r>
      <w:r w:rsidRPr="00E663A5">
        <w:rPr>
          <w:rFonts w:asciiTheme="minorHAnsi" w:hAnsiTheme="minorHAnsi"/>
          <w:sz w:val="22"/>
          <w:szCs w:val="22"/>
        </w:rPr>
        <w:t xml:space="preserve"> vyjadrenú v eurách na 3 desatinné miesta v súlade s podmienkami stanovenými v týchto súťažných podkladoch na základe vlastných výpočtov, činností, výdavkov a príjmov podľa zákona č. 18/1996 Z. z. o cenách v znení neskorších predpisov a vyhlášky Ministerstva financií Slovenskej republiky č. 87/1996 Z. z., ktorou sa zákon o cenách vykonáva. Uchádzač je pred predložením svojej ponuky povinný vziať do úvahy všetko, čo je nevyhnutné na úplné a riadne plnenie rámcovej dohody, ktorej návrh</w:t>
      </w:r>
      <w:r w:rsidR="00B023D3" w:rsidRPr="00E663A5">
        <w:rPr>
          <w:rFonts w:asciiTheme="minorHAnsi" w:hAnsiTheme="minorHAnsi"/>
          <w:sz w:val="22"/>
          <w:szCs w:val="22"/>
        </w:rPr>
        <w:t xml:space="preserve"> </w:t>
      </w:r>
      <w:r w:rsidR="004260B3" w:rsidRPr="00E663A5">
        <w:rPr>
          <w:rFonts w:asciiTheme="minorHAnsi" w:hAnsiTheme="minorHAnsi"/>
          <w:sz w:val="22"/>
          <w:szCs w:val="22"/>
        </w:rPr>
        <w:t>je uvedený</w:t>
      </w:r>
      <w:r w:rsidRPr="00E663A5">
        <w:rPr>
          <w:rFonts w:asciiTheme="minorHAnsi" w:hAnsiTheme="minorHAnsi"/>
          <w:sz w:val="22"/>
          <w:szCs w:val="22"/>
        </w:rPr>
        <w:t xml:space="preserve"> v</w:t>
      </w:r>
      <w:r w:rsidR="00B023D3" w:rsidRPr="00E663A5">
        <w:rPr>
          <w:rFonts w:asciiTheme="minorHAnsi" w:hAnsiTheme="minorHAnsi"/>
          <w:sz w:val="22"/>
          <w:szCs w:val="22"/>
        </w:rPr>
        <w:t> prílohe č. 1</w:t>
      </w:r>
      <w:r w:rsidRPr="00E663A5">
        <w:rPr>
          <w:rFonts w:asciiTheme="minorHAnsi" w:hAnsiTheme="minorHAnsi"/>
          <w:sz w:val="22"/>
          <w:szCs w:val="22"/>
        </w:rPr>
        <w:t xml:space="preserve"> týchto súťažných podkladov, pričom do svojej ceny, resp. zľavy zahrnie všetky náklady spojené s plnením predmetu zákazky podľa požiadaviek na predmet zákazky a podľa informácií uvedených v týchto súťažných podkladoch vrátane ich príloh, ako aj vrátane</w:t>
      </w:r>
      <w:r w:rsidR="00950E1F" w:rsidRPr="00E663A5">
        <w:rPr>
          <w:rFonts w:asciiTheme="minorHAnsi" w:hAnsiTheme="minorHAnsi"/>
          <w:sz w:val="22"/>
          <w:szCs w:val="22"/>
        </w:rPr>
        <w:t xml:space="preserve"> </w:t>
      </w:r>
      <w:r w:rsidR="00B023D3" w:rsidRPr="00E663A5">
        <w:rPr>
          <w:rFonts w:asciiTheme="minorHAnsi" w:hAnsiTheme="minorHAnsi"/>
          <w:sz w:val="22"/>
          <w:szCs w:val="22"/>
        </w:rPr>
        <w:t>p</w:t>
      </w:r>
      <w:r w:rsidRPr="00E663A5">
        <w:rPr>
          <w:rFonts w:asciiTheme="minorHAnsi" w:hAnsiTheme="minorHAnsi"/>
          <w:sz w:val="22"/>
          <w:szCs w:val="22"/>
        </w:rPr>
        <w:t xml:space="preserve">redpokladaného/odhadovaného množstva požadovaného predmetu zákazky a doby plnenia, stanoveného/nej v týchto súťažných podkladoch. </w:t>
      </w:r>
    </w:p>
    <w:p w14:paraId="7ADD27B7" w14:textId="77777777" w:rsidR="00383D0E" w:rsidRPr="00E663A5" w:rsidRDefault="00383D0E" w:rsidP="00383D0E">
      <w:pPr>
        <w:spacing w:after="5" w:line="265" w:lineRule="auto"/>
        <w:jc w:val="both"/>
        <w:rPr>
          <w:rFonts w:asciiTheme="minorHAnsi" w:hAnsiTheme="minorHAnsi"/>
          <w:sz w:val="22"/>
          <w:szCs w:val="22"/>
        </w:rPr>
      </w:pPr>
    </w:p>
    <w:p w14:paraId="3E4EEC9D" w14:textId="27333F9E"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12.4.</w:t>
      </w:r>
      <w:r w:rsidR="00950E1F" w:rsidRPr="00E663A5">
        <w:rPr>
          <w:rFonts w:asciiTheme="minorHAnsi" w:hAnsiTheme="minorHAnsi"/>
          <w:sz w:val="22"/>
          <w:szCs w:val="22"/>
        </w:rPr>
        <w:t xml:space="preserve"> </w:t>
      </w:r>
      <w:r w:rsidRPr="00E663A5">
        <w:rPr>
          <w:rFonts w:asciiTheme="minorHAnsi" w:hAnsiTheme="minorHAnsi"/>
          <w:sz w:val="22"/>
          <w:szCs w:val="22"/>
        </w:rPr>
        <w:t xml:space="preserve">Dohodnutá, tzn. zľavnená cena za príslušný kalendárny </w:t>
      </w:r>
      <w:r w:rsidR="00B023D3" w:rsidRPr="00E663A5">
        <w:rPr>
          <w:rFonts w:asciiTheme="minorHAnsi" w:hAnsiTheme="minorHAnsi"/>
          <w:sz w:val="22"/>
          <w:szCs w:val="22"/>
        </w:rPr>
        <w:t>týždeň</w:t>
      </w:r>
      <w:r w:rsidRPr="00E663A5">
        <w:rPr>
          <w:rFonts w:asciiTheme="minorHAnsi" w:hAnsiTheme="minorHAnsi"/>
          <w:sz w:val="22"/>
          <w:szCs w:val="22"/>
        </w:rPr>
        <w:t xml:space="preserve"> je výsledkom matematického rozdielu priemernej </w:t>
      </w:r>
      <w:r w:rsidR="00B023D3" w:rsidRPr="00E663A5">
        <w:rPr>
          <w:rFonts w:asciiTheme="minorHAnsi" w:hAnsiTheme="minorHAnsi"/>
          <w:sz w:val="22"/>
          <w:szCs w:val="22"/>
        </w:rPr>
        <w:t>týždennej</w:t>
      </w:r>
      <w:r w:rsidRPr="00E663A5">
        <w:rPr>
          <w:rFonts w:asciiTheme="minorHAnsi" w:hAnsiTheme="minorHAnsi"/>
          <w:sz w:val="22"/>
          <w:szCs w:val="22"/>
        </w:rPr>
        <w:t xml:space="preserve"> jednotkovej ceny v EUR s DPH za 1 liter (l) motorového benzínu natural s oktánovým číslom </w:t>
      </w:r>
      <w:r w:rsidR="00B023D3" w:rsidRPr="00E663A5">
        <w:rPr>
          <w:rFonts w:asciiTheme="minorHAnsi" w:hAnsiTheme="minorHAnsi"/>
          <w:sz w:val="22"/>
          <w:szCs w:val="22"/>
        </w:rPr>
        <w:t xml:space="preserve">min </w:t>
      </w:r>
      <w:r w:rsidRPr="00E663A5">
        <w:rPr>
          <w:rFonts w:asciiTheme="minorHAnsi" w:hAnsiTheme="minorHAnsi"/>
          <w:sz w:val="22"/>
          <w:szCs w:val="22"/>
        </w:rPr>
        <w:t xml:space="preserve">95, resp. za 1 liter (l) motorovej nafty za kalendárny </w:t>
      </w:r>
      <w:r w:rsidR="00B023D3" w:rsidRPr="00E663A5">
        <w:rPr>
          <w:rFonts w:asciiTheme="minorHAnsi" w:hAnsiTheme="minorHAnsi"/>
          <w:sz w:val="22"/>
          <w:szCs w:val="22"/>
        </w:rPr>
        <w:t>týždeň</w:t>
      </w:r>
      <w:r w:rsidRPr="00E663A5">
        <w:rPr>
          <w:rFonts w:asciiTheme="minorHAnsi" w:hAnsiTheme="minorHAnsi"/>
          <w:sz w:val="22"/>
          <w:szCs w:val="22"/>
        </w:rPr>
        <w:t>,</w:t>
      </w:r>
      <w:r w:rsidR="00171797" w:rsidRPr="00E663A5">
        <w:rPr>
          <w:rFonts w:asciiTheme="minorHAnsi" w:hAnsiTheme="minorHAnsi"/>
          <w:sz w:val="22"/>
          <w:szCs w:val="22"/>
        </w:rPr>
        <w:t xml:space="preserve"> ktorý predchádza týždňu,</w:t>
      </w:r>
      <w:r w:rsidRPr="00E663A5">
        <w:rPr>
          <w:rFonts w:asciiTheme="minorHAnsi" w:hAnsiTheme="minorHAnsi"/>
          <w:sz w:val="22"/>
          <w:szCs w:val="22"/>
        </w:rPr>
        <w:t xml:space="preserve"> za ktorý predávajúci vystavuje faktúru za odobraté PHM a výšky dohodnutej zľavy v </w:t>
      </w:r>
      <w:r w:rsidR="00B023D3" w:rsidRPr="00E663A5">
        <w:rPr>
          <w:rFonts w:asciiTheme="minorHAnsi" w:hAnsiTheme="minorHAnsi"/>
          <w:sz w:val="22"/>
          <w:szCs w:val="22"/>
        </w:rPr>
        <w:t>eurách</w:t>
      </w:r>
      <w:r w:rsidRPr="00E663A5">
        <w:rPr>
          <w:rFonts w:asciiTheme="minorHAnsi" w:hAnsiTheme="minorHAnsi"/>
          <w:sz w:val="22"/>
          <w:szCs w:val="22"/>
        </w:rPr>
        <w:t xml:space="preserve"> podľa bodu</w:t>
      </w:r>
      <w:r w:rsidR="009B21FB" w:rsidRPr="00E663A5">
        <w:rPr>
          <w:rFonts w:asciiTheme="minorHAnsi" w:hAnsiTheme="minorHAnsi"/>
          <w:sz w:val="22"/>
          <w:szCs w:val="22"/>
        </w:rPr>
        <w:t xml:space="preserve"> </w:t>
      </w:r>
      <w:r w:rsidRPr="00E663A5">
        <w:rPr>
          <w:rFonts w:asciiTheme="minorHAnsi" w:hAnsiTheme="minorHAnsi"/>
          <w:sz w:val="22"/>
          <w:szCs w:val="22"/>
        </w:rPr>
        <w:t xml:space="preserve">3 článku </w:t>
      </w:r>
      <w:r w:rsidR="009B21FB" w:rsidRPr="00E663A5">
        <w:rPr>
          <w:rFonts w:asciiTheme="minorHAnsi" w:hAnsiTheme="minorHAnsi"/>
          <w:sz w:val="22"/>
          <w:szCs w:val="22"/>
        </w:rPr>
        <w:t>I</w:t>
      </w:r>
      <w:r w:rsidRPr="00E663A5">
        <w:rPr>
          <w:rFonts w:asciiTheme="minorHAnsi" w:hAnsiTheme="minorHAnsi"/>
          <w:sz w:val="22"/>
          <w:szCs w:val="22"/>
        </w:rPr>
        <w:t xml:space="preserve">V rámcovej dohody z tejto priemernej </w:t>
      </w:r>
      <w:r w:rsidR="00B023D3" w:rsidRPr="00E663A5">
        <w:rPr>
          <w:rFonts w:asciiTheme="minorHAnsi" w:hAnsiTheme="minorHAnsi"/>
          <w:sz w:val="22"/>
          <w:szCs w:val="22"/>
        </w:rPr>
        <w:t>týždennej</w:t>
      </w:r>
      <w:r w:rsidRPr="00E663A5">
        <w:rPr>
          <w:rFonts w:asciiTheme="minorHAnsi" w:hAnsiTheme="minorHAnsi"/>
          <w:sz w:val="22"/>
          <w:szCs w:val="22"/>
        </w:rPr>
        <w:t xml:space="preserve"> jednotkovej ceny vypočítanej po</w:t>
      </w:r>
      <w:r w:rsidR="009B21FB" w:rsidRPr="00E663A5">
        <w:rPr>
          <w:rFonts w:asciiTheme="minorHAnsi" w:hAnsiTheme="minorHAnsi"/>
          <w:sz w:val="22"/>
          <w:szCs w:val="22"/>
        </w:rPr>
        <w:t>dľa bodu 6</w:t>
      </w:r>
      <w:r w:rsidR="008D005F" w:rsidRPr="00E663A5">
        <w:rPr>
          <w:rFonts w:asciiTheme="minorHAnsi" w:hAnsiTheme="minorHAnsi"/>
          <w:sz w:val="22"/>
          <w:szCs w:val="22"/>
        </w:rPr>
        <w:t xml:space="preserve"> článku </w:t>
      </w:r>
      <w:r w:rsidR="009B21FB" w:rsidRPr="00E663A5">
        <w:rPr>
          <w:rFonts w:asciiTheme="minorHAnsi" w:hAnsiTheme="minorHAnsi"/>
          <w:sz w:val="22"/>
          <w:szCs w:val="22"/>
        </w:rPr>
        <w:t>I</w:t>
      </w:r>
      <w:r w:rsidR="008D005F" w:rsidRPr="00E663A5">
        <w:rPr>
          <w:rFonts w:asciiTheme="minorHAnsi" w:hAnsiTheme="minorHAnsi"/>
          <w:sz w:val="22"/>
          <w:szCs w:val="22"/>
        </w:rPr>
        <w:t>V rámcovej zmluv</w:t>
      </w:r>
      <w:r w:rsidRPr="00E663A5">
        <w:rPr>
          <w:rFonts w:asciiTheme="minorHAnsi" w:hAnsiTheme="minorHAnsi"/>
          <w:sz w:val="22"/>
          <w:szCs w:val="22"/>
        </w:rPr>
        <w:t>y.</w:t>
      </w:r>
    </w:p>
    <w:p w14:paraId="541F2A93" w14:textId="77777777" w:rsidR="00B023D3" w:rsidRPr="00E663A5" w:rsidRDefault="00B023D3" w:rsidP="00383D0E">
      <w:pPr>
        <w:spacing w:after="5" w:line="265" w:lineRule="auto"/>
        <w:jc w:val="both"/>
        <w:rPr>
          <w:rFonts w:asciiTheme="minorHAnsi" w:hAnsiTheme="minorHAnsi"/>
          <w:sz w:val="22"/>
          <w:szCs w:val="22"/>
        </w:rPr>
      </w:pPr>
    </w:p>
    <w:p w14:paraId="74D811DB" w14:textId="3F7776EE"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 xml:space="preserve">12.5. Fakturačná cena za príslušný kalendárny </w:t>
      </w:r>
      <w:r w:rsidR="00B023D3" w:rsidRPr="00E663A5">
        <w:rPr>
          <w:rFonts w:asciiTheme="minorHAnsi" w:hAnsiTheme="minorHAnsi"/>
          <w:sz w:val="22"/>
          <w:szCs w:val="22"/>
        </w:rPr>
        <w:t>týždeň</w:t>
      </w:r>
      <w:r w:rsidRPr="00E663A5">
        <w:rPr>
          <w:rFonts w:asciiTheme="minorHAnsi" w:hAnsiTheme="minorHAnsi"/>
          <w:sz w:val="22"/>
          <w:szCs w:val="22"/>
        </w:rPr>
        <w:t xml:space="preserve"> bude výsledkom súčinu skutočne odobratého množstva PHM verejným obstarávateľom za príslušný kalendárny </w:t>
      </w:r>
      <w:r w:rsidR="00B023D3" w:rsidRPr="00E663A5">
        <w:rPr>
          <w:rFonts w:asciiTheme="minorHAnsi" w:hAnsiTheme="minorHAnsi"/>
          <w:sz w:val="22"/>
          <w:szCs w:val="22"/>
        </w:rPr>
        <w:t>týždeň a dohodnutej ceny podľa bodu 12</w:t>
      </w:r>
      <w:r w:rsidRPr="00E663A5">
        <w:rPr>
          <w:rFonts w:asciiTheme="minorHAnsi" w:hAnsiTheme="minorHAnsi"/>
          <w:sz w:val="22"/>
          <w:szCs w:val="22"/>
        </w:rPr>
        <w:t xml:space="preserve">.4 tejto časti súťažných podkladov. </w:t>
      </w:r>
    </w:p>
    <w:p w14:paraId="53D187C1" w14:textId="77777777" w:rsidR="00383D0E" w:rsidRPr="00E663A5" w:rsidRDefault="00383D0E" w:rsidP="00383D0E">
      <w:pPr>
        <w:spacing w:after="5" w:line="265" w:lineRule="auto"/>
        <w:jc w:val="both"/>
        <w:rPr>
          <w:rFonts w:asciiTheme="minorHAnsi" w:hAnsiTheme="minorHAnsi"/>
          <w:sz w:val="22"/>
          <w:szCs w:val="22"/>
        </w:rPr>
      </w:pPr>
    </w:p>
    <w:p w14:paraId="2032020F" w14:textId="19147F8C"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12.6.</w:t>
      </w:r>
      <w:r w:rsidR="00950E1F" w:rsidRPr="00E663A5">
        <w:rPr>
          <w:rFonts w:asciiTheme="minorHAnsi" w:hAnsiTheme="minorHAnsi"/>
          <w:sz w:val="22"/>
          <w:szCs w:val="22"/>
        </w:rPr>
        <w:t xml:space="preserve"> </w:t>
      </w:r>
      <w:r w:rsidRPr="00E663A5">
        <w:rPr>
          <w:rFonts w:asciiTheme="minorHAnsi" w:hAnsiTheme="minorHAnsi"/>
          <w:sz w:val="22"/>
          <w:szCs w:val="22"/>
        </w:rPr>
        <w:t>V zľave sú zohľadnené aj všetky náklady uchádzača na vydanie palivovej karty na náku</w:t>
      </w:r>
      <w:r w:rsidR="00B023D3" w:rsidRPr="00E663A5">
        <w:rPr>
          <w:rFonts w:asciiTheme="minorHAnsi" w:hAnsiTheme="minorHAnsi"/>
          <w:sz w:val="22"/>
          <w:szCs w:val="22"/>
        </w:rPr>
        <w:t xml:space="preserve">p PHM a ich prevádzku </w:t>
      </w:r>
      <w:r w:rsidRPr="00E663A5">
        <w:rPr>
          <w:rFonts w:asciiTheme="minorHAnsi" w:hAnsiTheme="minorHAnsi"/>
          <w:sz w:val="22"/>
          <w:szCs w:val="22"/>
        </w:rPr>
        <w:t>a tiež náklady spojené s jej vydaním vrátane všetkých ostatných súvisiacich nákladov. Verejný obstarávateľ nebude okrem dohodnutej ceny za PHM uhrádzať uchádzačovi žiadne ďalšie náklady, prirážky a poplatky k dohodnut</w:t>
      </w:r>
      <w:r w:rsidR="00B023D3" w:rsidRPr="00E663A5">
        <w:rPr>
          <w:rFonts w:asciiTheme="minorHAnsi" w:hAnsiTheme="minorHAnsi"/>
          <w:sz w:val="22"/>
          <w:szCs w:val="22"/>
        </w:rPr>
        <w:t>ej cene stanovenej podľa bodu 12</w:t>
      </w:r>
      <w:r w:rsidRPr="00E663A5">
        <w:rPr>
          <w:rFonts w:asciiTheme="minorHAnsi" w:hAnsiTheme="minorHAnsi"/>
          <w:sz w:val="22"/>
          <w:szCs w:val="22"/>
        </w:rPr>
        <w:t xml:space="preserve">.4 tejto časti súťažných podkladov. </w:t>
      </w:r>
    </w:p>
    <w:p w14:paraId="2D9ED923" w14:textId="77777777" w:rsidR="00383D0E" w:rsidRPr="00E663A5" w:rsidRDefault="00383D0E" w:rsidP="00383D0E">
      <w:pPr>
        <w:spacing w:after="5" w:line="265" w:lineRule="auto"/>
        <w:jc w:val="both"/>
        <w:rPr>
          <w:rFonts w:asciiTheme="minorHAnsi" w:hAnsiTheme="minorHAnsi"/>
          <w:sz w:val="22"/>
          <w:szCs w:val="22"/>
        </w:rPr>
      </w:pPr>
    </w:p>
    <w:p w14:paraId="3985CAE6" w14:textId="1A3FB720"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12.7.</w:t>
      </w:r>
      <w:r w:rsidR="00950E1F" w:rsidRPr="00E663A5">
        <w:rPr>
          <w:rFonts w:asciiTheme="minorHAnsi" w:hAnsiTheme="minorHAnsi"/>
          <w:sz w:val="22"/>
          <w:szCs w:val="22"/>
        </w:rPr>
        <w:t xml:space="preserve"> </w:t>
      </w:r>
      <w:r w:rsidRPr="00E663A5">
        <w:rPr>
          <w:rFonts w:asciiTheme="minorHAnsi" w:hAnsiTheme="minorHAnsi"/>
          <w:sz w:val="22"/>
          <w:szCs w:val="22"/>
        </w:rPr>
        <w:t xml:space="preserve">Je výhradnou povinnosťou uchádzača, aby sa dôsledne oboznámil s oznámením o vyhlásení verejného obstarávania, súťažnými podkladmi a inými dokumentmi poskytnutými verejným obstarávateľom, ktoré môžu akýmkoľvek spôsobom ovplyvniť cenu, resp. návrh na plnenie kritérií a charakter ponuky alebo dodávku tovaru alebo súvisiacich poskytnutých služieb. V prípade, že uchádzač bude úspešný, nebude akceptovaný žiadny nárok uchádzača na zmenu ponukovej výšky pevne dohodnutej zľavy podľa návrhu na plnenie kritérií z dôvodu chýb a opomenutí jeho povinností.  </w:t>
      </w:r>
    </w:p>
    <w:p w14:paraId="16D40DE3" w14:textId="77777777" w:rsidR="00383D0E" w:rsidRPr="00E663A5" w:rsidRDefault="00383D0E" w:rsidP="00383D0E">
      <w:pPr>
        <w:spacing w:after="5" w:line="265" w:lineRule="auto"/>
        <w:jc w:val="both"/>
        <w:rPr>
          <w:rFonts w:asciiTheme="minorHAnsi" w:hAnsiTheme="minorHAnsi"/>
          <w:sz w:val="22"/>
          <w:szCs w:val="22"/>
        </w:rPr>
      </w:pPr>
    </w:p>
    <w:p w14:paraId="5CC59E0A" w14:textId="4B700442"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12.8.</w:t>
      </w:r>
      <w:r w:rsidR="00950E1F" w:rsidRPr="00E663A5">
        <w:rPr>
          <w:rFonts w:asciiTheme="minorHAnsi" w:hAnsiTheme="minorHAnsi"/>
          <w:sz w:val="22"/>
          <w:szCs w:val="22"/>
        </w:rPr>
        <w:t xml:space="preserve"> </w:t>
      </w:r>
      <w:r w:rsidRPr="00E663A5">
        <w:rPr>
          <w:rFonts w:asciiTheme="minorHAnsi" w:hAnsiTheme="minorHAnsi"/>
          <w:sz w:val="22"/>
          <w:szCs w:val="22"/>
        </w:rPr>
        <w:t xml:space="preserve">Ak je uchádzač platiteľom dane z pridanej hodnoty (ďalej len „DPH“), fakturovanú cenu uvedie v zložení:  </w:t>
      </w:r>
    </w:p>
    <w:p w14:paraId="244CC039" w14:textId="77777777" w:rsidR="00383D0E" w:rsidRPr="00E663A5" w:rsidRDefault="00383D0E" w:rsidP="00383D0E">
      <w:pPr>
        <w:numPr>
          <w:ilvl w:val="5"/>
          <w:numId w:val="23"/>
        </w:numPr>
        <w:spacing w:after="5" w:line="265" w:lineRule="auto"/>
        <w:ind w:hanging="281"/>
        <w:jc w:val="both"/>
        <w:rPr>
          <w:rFonts w:asciiTheme="minorHAnsi" w:hAnsiTheme="minorHAnsi"/>
          <w:sz w:val="22"/>
          <w:szCs w:val="22"/>
        </w:rPr>
      </w:pPr>
      <w:r w:rsidRPr="00E663A5">
        <w:rPr>
          <w:rFonts w:asciiTheme="minorHAnsi" w:hAnsiTheme="minorHAnsi"/>
          <w:sz w:val="22"/>
          <w:szCs w:val="22"/>
        </w:rPr>
        <w:t xml:space="preserve">fakturovaná cena bez DPH  </w:t>
      </w:r>
    </w:p>
    <w:p w14:paraId="2F771556" w14:textId="77777777" w:rsidR="00383D0E" w:rsidRPr="00E663A5" w:rsidRDefault="00383D0E" w:rsidP="00383D0E">
      <w:pPr>
        <w:numPr>
          <w:ilvl w:val="5"/>
          <w:numId w:val="23"/>
        </w:numPr>
        <w:spacing w:after="5" w:line="265" w:lineRule="auto"/>
        <w:ind w:hanging="281"/>
        <w:jc w:val="both"/>
        <w:rPr>
          <w:rFonts w:asciiTheme="minorHAnsi" w:hAnsiTheme="minorHAnsi"/>
          <w:sz w:val="22"/>
          <w:szCs w:val="22"/>
        </w:rPr>
      </w:pPr>
      <w:r w:rsidRPr="00E663A5">
        <w:rPr>
          <w:rFonts w:asciiTheme="minorHAnsi" w:hAnsiTheme="minorHAnsi"/>
          <w:sz w:val="22"/>
          <w:szCs w:val="22"/>
        </w:rPr>
        <w:t xml:space="preserve">sadzba DPH a výška DPH  </w:t>
      </w:r>
    </w:p>
    <w:p w14:paraId="067A5ACA" w14:textId="4E561F34" w:rsidR="00383D0E" w:rsidRPr="00E663A5" w:rsidRDefault="00383D0E" w:rsidP="00383D0E">
      <w:pPr>
        <w:numPr>
          <w:ilvl w:val="5"/>
          <w:numId w:val="23"/>
        </w:numPr>
        <w:spacing w:after="5" w:line="265" w:lineRule="auto"/>
        <w:ind w:hanging="281"/>
        <w:jc w:val="both"/>
        <w:rPr>
          <w:rFonts w:asciiTheme="minorHAnsi" w:hAnsiTheme="minorHAnsi"/>
          <w:sz w:val="22"/>
          <w:szCs w:val="22"/>
        </w:rPr>
      </w:pPr>
      <w:r w:rsidRPr="00E663A5">
        <w:rPr>
          <w:rFonts w:asciiTheme="minorHAnsi" w:hAnsiTheme="minorHAnsi"/>
          <w:sz w:val="22"/>
          <w:szCs w:val="22"/>
        </w:rPr>
        <w:lastRenderedPageBreak/>
        <w:t xml:space="preserve">fakturovaná cena vrátane DPH. </w:t>
      </w:r>
    </w:p>
    <w:p w14:paraId="58F7DF69" w14:textId="77777777" w:rsidR="00383D0E" w:rsidRPr="00E663A5" w:rsidRDefault="00383D0E" w:rsidP="00383D0E">
      <w:pPr>
        <w:spacing w:after="5" w:line="265" w:lineRule="auto"/>
        <w:ind w:left="1133"/>
        <w:jc w:val="both"/>
        <w:rPr>
          <w:rFonts w:asciiTheme="minorHAnsi" w:hAnsiTheme="minorHAnsi"/>
          <w:sz w:val="22"/>
          <w:szCs w:val="22"/>
        </w:rPr>
      </w:pPr>
    </w:p>
    <w:p w14:paraId="1EF9A2FE" w14:textId="4DB2AFB0"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 xml:space="preserve">12.9.Ak uchádzač nie je platiteľom DPH, túto skutočnosť uvedie v ponuke.  </w:t>
      </w:r>
    </w:p>
    <w:p w14:paraId="5B0ABF83" w14:textId="77777777" w:rsidR="00383D0E" w:rsidRPr="00E663A5" w:rsidRDefault="00383D0E" w:rsidP="00383D0E">
      <w:pPr>
        <w:spacing w:after="5" w:line="265" w:lineRule="auto"/>
        <w:jc w:val="both"/>
        <w:rPr>
          <w:rFonts w:asciiTheme="minorHAnsi" w:hAnsiTheme="minorHAnsi"/>
          <w:sz w:val="22"/>
          <w:szCs w:val="22"/>
        </w:rPr>
      </w:pPr>
    </w:p>
    <w:p w14:paraId="0A23618D" w14:textId="77777777" w:rsidR="00383D0E" w:rsidRPr="00E663A5" w:rsidRDefault="00383D0E" w:rsidP="00383D0E">
      <w:pPr>
        <w:spacing w:after="5" w:line="265" w:lineRule="auto"/>
        <w:jc w:val="both"/>
        <w:rPr>
          <w:rFonts w:asciiTheme="minorHAnsi" w:eastAsia="Arial" w:hAnsiTheme="minorHAnsi" w:cs="Arial"/>
          <w:i/>
          <w:sz w:val="22"/>
          <w:szCs w:val="22"/>
        </w:rPr>
      </w:pPr>
      <w:r w:rsidRPr="00E663A5">
        <w:rPr>
          <w:rFonts w:asciiTheme="minorHAnsi" w:hAnsiTheme="minorHAnsi"/>
          <w:sz w:val="22"/>
          <w:szCs w:val="22"/>
        </w:rPr>
        <w:t>12.10.V prípade, ak sa uchádzač/predávajúci, ktorý nie je platiteľom DPH počas plnenia rámcovej dohody stane platcom DPH, táto skutočnosť nie je dôvodom na zmenu dohodnutých cien, resp. zliav</w:t>
      </w:r>
      <w:r w:rsidRPr="00E663A5">
        <w:rPr>
          <w:rFonts w:asciiTheme="minorHAnsi" w:eastAsia="Arial" w:hAnsiTheme="minorHAnsi" w:cs="Arial"/>
          <w:i/>
          <w:sz w:val="22"/>
          <w:szCs w:val="22"/>
        </w:rPr>
        <w:t>.</w:t>
      </w:r>
    </w:p>
    <w:p w14:paraId="69EEB92C" w14:textId="47E3D306" w:rsidR="00383D0E" w:rsidRPr="00E663A5" w:rsidRDefault="00383D0E" w:rsidP="00383D0E">
      <w:pPr>
        <w:spacing w:after="5" w:line="265" w:lineRule="auto"/>
        <w:jc w:val="both"/>
        <w:rPr>
          <w:rFonts w:asciiTheme="minorHAnsi" w:hAnsiTheme="minorHAnsi"/>
          <w:sz w:val="22"/>
          <w:szCs w:val="22"/>
        </w:rPr>
      </w:pPr>
      <w:r w:rsidRPr="00E663A5">
        <w:rPr>
          <w:rFonts w:asciiTheme="minorHAnsi" w:eastAsia="Arial" w:hAnsiTheme="minorHAnsi" w:cs="Arial"/>
          <w:i/>
          <w:sz w:val="22"/>
          <w:szCs w:val="22"/>
        </w:rPr>
        <w:t xml:space="preserve"> </w:t>
      </w:r>
      <w:r w:rsidRPr="00E663A5">
        <w:rPr>
          <w:rFonts w:asciiTheme="minorHAnsi" w:hAnsiTheme="minorHAnsi"/>
          <w:sz w:val="22"/>
          <w:szCs w:val="22"/>
        </w:rPr>
        <w:t xml:space="preserve"> </w:t>
      </w:r>
    </w:p>
    <w:p w14:paraId="0642B118" w14:textId="7EB06CC9"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 xml:space="preserve">12.11.Daň z pridanej hodnoty v zákonnej výške zaplatí verejný obstarávateľ úspešnému uchádzačovi ako zdaniteľnej osobe registrovanej v Slovenskej republike v súlade so zákonom č. 222/2004 Z. z. o dani z pridanej hodnoty v znení neskorších predpisov. Daň z pridanej hodnoty zaplatí verejný obstarávateľ úspešnému uchádzačovi ako zdaniteľnej osobe registrovanej v inom členskom štáte EÚ, resp. v tretej krajine podľa platných právnych predpisov. </w:t>
      </w:r>
    </w:p>
    <w:p w14:paraId="514A69C2" w14:textId="77777777" w:rsidR="00383D0E" w:rsidRPr="00E663A5" w:rsidRDefault="00383D0E" w:rsidP="00383D0E">
      <w:pPr>
        <w:spacing w:after="5" w:line="265" w:lineRule="auto"/>
        <w:jc w:val="both"/>
        <w:rPr>
          <w:rFonts w:asciiTheme="minorHAnsi" w:hAnsiTheme="minorHAnsi"/>
          <w:sz w:val="22"/>
          <w:szCs w:val="22"/>
        </w:rPr>
      </w:pPr>
    </w:p>
    <w:p w14:paraId="47908C9B" w14:textId="16A165D0" w:rsidR="00383D0E" w:rsidRPr="00E663A5" w:rsidRDefault="00383D0E" w:rsidP="00383D0E">
      <w:pPr>
        <w:spacing w:after="5" w:line="265" w:lineRule="auto"/>
        <w:jc w:val="both"/>
        <w:rPr>
          <w:rFonts w:asciiTheme="minorHAnsi" w:hAnsiTheme="minorHAnsi"/>
          <w:sz w:val="22"/>
          <w:szCs w:val="22"/>
        </w:rPr>
      </w:pPr>
      <w:r w:rsidRPr="00E663A5">
        <w:rPr>
          <w:rFonts w:asciiTheme="minorHAnsi" w:hAnsiTheme="minorHAnsi"/>
          <w:sz w:val="22"/>
          <w:szCs w:val="22"/>
        </w:rPr>
        <w:t xml:space="preserve">12.12.Uchádzačovi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 </w:t>
      </w:r>
    </w:p>
    <w:p w14:paraId="48CB88D8" w14:textId="77777777" w:rsidR="00383D0E" w:rsidRPr="00E663A5" w:rsidRDefault="00383D0E" w:rsidP="00383D0E">
      <w:pPr>
        <w:spacing w:after="5" w:line="265" w:lineRule="auto"/>
        <w:jc w:val="both"/>
        <w:rPr>
          <w:rFonts w:asciiTheme="minorHAnsi" w:hAnsiTheme="minorHAnsi"/>
          <w:sz w:val="22"/>
          <w:szCs w:val="22"/>
        </w:rPr>
      </w:pPr>
    </w:p>
    <w:p w14:paraId="56D4BDA5" w14:textId="66696FC0" w:rsidR="001B4321" w:rsidRPr="00E663A5" w:rsidRDefault="001C4EF8" w:rsidP="004D672E">
      <w:pPr>
        <w:pStyle w:val="tl1"/>
        <w:rPr>
          <w:rFonts w:asciiTheme="minorHAnsi" w:hAnsiTheme="minorHAnsi" w:cs="Calibri"/>
          <w:b/>
          <w:sz w:val="22"/>
          <w:szCs w:val="22"/>
        </w:rPr>
      </w:pPr>
      <w:r w:rsidRPr="00E663A5">
        <w:rPr>
          <w:rFonts w:asciiTheme="minorHAnsi" w:hAnsiTheme="minorHAnsi" w:cs="Calibri"/>
          <w:b/>
          <w:bCs/>
          <w:sz w:val="22"/>
          <w:szCs w:val="22"/>
        </w:rPr>
        <w:t>1</w:t>
      </w:r>
      <w:r w:rsidR="00540623" w:rsidRPr="00E663A5">
        <w:rPr>
          <w:rFonts w:asciiTheme="minorHAnsi" w:hAnsiTheme="minorHAnsi" w:cs="Calibri"/>
          <w:b/>
          <w:bCs/>
          <w:sz w:val="22"/>
          <w:szCs w:val="22"/>
        </w:rPr>
        <w:t>3</w:t>
      </w:r>
      <w:r w:rsidR="00513D8E" w:rsidRPr="00E663A5">
        <w:rPr>
          <w:rFonts w:asciiTheme="minorHAnsi" w:hAnsiTheme="minorHAnsi" w:cs="Calibri"/>
          <w:b/>
          <w:bCs/>
          <w:sz w:val="22"/>
          <w:szCs w:val="22"/>
        </w:rPr>
        <w:t>. OBSAH  PONUKY</w:t>
      </w:r>
    </w:p>
    <w:p w14:paraId="316829AB" w14:textId="4543CEF9" w:rsidR="00F519BF" w:rsidRPr="00E663A5" w:rsidRDefault="00540623" w:rsidP="00F519BF">
      <w:pPr>
        <w:pStyle w:val="tl1"/>
        <w:rPr>
          <w:rFonts w:ascii="Calibri" w:hAnsi="Calibri" w:cs="Calibri"/>
          <w:sz w:val="22"/>
          <w:szCs w:val="22"/>
        </w:rPr>
      </w:pPr>
      <w:r w:rsidRPr="00E663A5">
        <w:rPr>
          <w:rFonts w:ascii="Calibri" w:hAnsi="Calibri" w:cs="Calibri"/>
          <w:sz w:val="22"/>
          <w:szCs w:val="22"/>
        </w:rPr>
        <w:t>13</w:t>
      </w:r>
      <w:r w:rsidR="00F519BF" w:rsidRPr="00E663A5">
        <w:rPr>
          <w:rFonts w:ascii="Calibri" w:hAnsi="Calibri" w:cs="Calibri"/>
          <w:sz w:val="22"/>
          <w:szCs w:val="22"/>
        </w:rPr>
        <w:t>.1. Záujemca je povinný pri zostavovaní ponuky</w:t>
      </w:r>
      <w:r w:rsidR="0063120B" w:rsidRPr="00E663A5">
        <w:rPr>
          <w:rFonts w:ascii="Calibri" w:hAnsi="Calibri" w:cs="Calibri"/>
          <w:sz w:val="22"/>
          <w:szCs w:val="22"/>
        </w:rPr>
        <w:t xml:space="preserve"> dodržať obsah uvedený v bode 13</w:t>
      </w:r>
      <w:r w:rsidR="00F519BF" w:rsidRPr="00E663A5">
        <w:rPr>
          <w:rFonts w:ascii="Calibri" w:hAnsi="Calibri" w:cs="Calibri"/>
          <w:sz w:val="22"/>
          <w:szCs w:val="22"/>
        </w:rPr>
        <w:t xml:space="preserve">.2. tejto časti SP, pričom dodrží ustanovenia  uvedené v bode 11. tejto časti SP. </w:t>
      </w:r>
    </w:p>
    <w:p w14:paraId="04135BAB" w14:textId="77777777" w:rsidR="00F519BF" w:rsidRPr="00E663A5" w:rsidRDefault="00F519BF" w:rsidP="00F519BF">
      <w:pPr>
        <w:pStyle w:val="Zkladntext"/>
        <w:rPr>
          <w:rFonts w:ascii="Calibri" w:hAnsi="Calibri" w:cs="Calibri"/>
          <w:b w:val="0"/>
          <w:sz w:val="22"/>
          <w:szCs w:val="22"/>
        </w:rPr>
      </w:pPr>
    </w:p>
    <w:p w14:paraId="75B05ABA" w14:textId="3F678A1E" w:rsidR="00F519BF" w:rsidRPr="00E663A5" w:rsidRDefault="00540623" w:rsidP="00F519BF">
      <w:pPr>
        <w:pStyle w:val="Zkladntext"/>
        <w:rPr>
          <w:rFonts w:ascii="Calibri" w:hAnsi="Calibri" w:cs="Calibri"/>
          <w:b w:val="0"/>
          <w:sz w:val="22"/>
          <w:szCs w:val="22"/>
        </w:rPr>
      </w:pPr>
      <w:r w:rsidRPr="00E663A5">
        <w:rPr>
          <w:rFonts w:ascii="Calibri" w:hAnsi="Calibri" w:cs="Calibri"/>
          <w:b w:val="0"/>
          <w:sz w:val="22"/>
          <w:szCs w:val="22"/>
        </w:rPr>
        <w:t>13</w:t>
      </w:r>
      <w:r w:rsidR="00F519BF" w:rsidRPr="00E663A5">
        <w:rPr>
          <w:rFonts w:ascii="Calibri" w:hAnsi="Calibri" w:cs="Calibri"/>
          <w:b w:val="0"/>
          <w:sz w:val="22"/>
          <w:szCs w:val="22"/>
        </w:rPr>
        <w:t>.2. V predloženej ponuke prostredníctvom systému JOSEPHINE musia byť pripojené nasledovné naskenované doklady a dokumenty tvoriace obsah ponuky, ktoré musia byť k termínu predloženia ponuky platné a aktuálne:</w:t>
      </w:r>
    </w:p>
    <w:p w14:paraId="099586D6" w14:textId="77777777" w:rsidR="00F519BF" w:rsidRPr="00E663A5" w:rsidRDefault="00F519BF" w:rsidP="00F519BF">
      <w:pPr>
        <w:pStyle w:val="tl1"/>
        <w:rPr>
          <w:rFonts w:ascii="Calibri" w:hAnsi="Calibri" w:cs="Calibri"/>
          <w:sz w:val="22"/>
          <w:szCs w:val="22"/>
        </w:rPr>
      </w:pPr>
    </w:p>
    <w:p w14:paraId="48627D8F" w14:textId="43885444" w:rsidR="00F519BF" w:rsidRPr="00E663A5" w:rsidRDefault="00F519BF" w:rsidP="00F519BF">
      <w:pPr>
        <w:pStyle w:val="tl1"/>
        <w:ind w:left="567"/>
        <w:rPr>
          <w:rFonts w:ascii="Calibri" w:hAnsi="Calibri" w:cs="Calibri"/>
          <w:sz w:val="22"/>
          <w:szCs w:val="22"/>
        </w:rPr>
      </w:pPr>
      <w:r w:rsidRPr="00E663A5">
        <w:rPr>
          <w:rFonts w:ascii="Calibri" w:hAnsi="Calibri" w:cs="Calibri"/>
          <w:iCs/>
          <w:sz w:val="22"/>
          <w:szCs w:val="22"/>
        </w:rPr>
        <w:t>1</w:t>
      </w:r>
      <w:r w:rsidR="00540623" w:rsidRPr="00E663A5">
        <w:rPr>
          <w:rFonts w:ascii="Calibri" w:hAnsi="Calibri" w:cs="Calibri"/>
          <w:iCs/>
          <w:sz w:val="22"/>
          <w:szCs w:val="22"/>
        </w:rPr>
        <w:t>3</w:t>
      </w:r>
      <w:r w:rsidRPr="00E663A5">
        <w:rPr>
          <w:rFonts w:ascii="Calibri" w:hAnsi="Calibri" w:cs="Calibri"/>
          <w:iCs/>
          <w:sz w:val="22"/>
          <w:szCs w:val="22"/>
        </w:rPr>
        <w:t xml:space="preserve">.2.1. Doklady a dokumenty </w:t>
      </w:r>
      <w:r w:rsidRPr="00E663A5">
        <w:rPr>
          <w:rFonts w:ascii="Calibri" w:hAnsi="Calibri" w:cs="Calibri"/>
          <w:sz w:val="22"/>
          <w:szCs w:val="22"/>
        </w:rPr>
        <w:t xml:space="preserve">na preukázanie </w:t>
      </w:r>
      <w:r w:rsidRPr="00E663A5">
        <w:rPr>
          <w:rFonts w:ascii="Calibri" w:hAnsi="Calibri" w:cs="Calibri"/>
          <w:b/>
          <w:sz w:val="22"/>
          <w:szCs w:val="22"/>
        </w:rPr>
        <w:t>splnenia podmienok účasti</w:t>
      </w:r>
      <w:r w:rsidRPr="00E663A5">
        <w:rPr>
          <w:rFonts w:ascii="Calibri" w:hAnsi="Calibri" w:cs="Calibri"/>
          <w:sz w:val="22"/>
          <w:szCs w:val="22"/>
        </w:rPr>
        <w:t xml:space="preserve"> vo verejnom obstarávaní, požadovaných </w:t>
      </w:r>
      <w:r w:rsidR="00F17A30" w:rsidRPr="00E663A5">
        <w:rPr>
          <w:rFonts w:ascii="Calibri" w:hAnsi="Calibri" w:cs="Calibri"/>
          <w:sz w:val="22"/>
          <w:szCs w:val="22"/>
        </w:rPr>
        <w:t>v oznámení o vyhlásení verejného obstarávania</w:t>
      </w:r>
      <w:r w:rsidRPr="00E663A5">
        <w:rPr>
          <w:rFonts w:ascii="Calibri" w:hAnsi="Calibri" w:cs="Calibri"/>
          <w:sz w:val="22"/>
          <w:szCs w:val="22"/>
        </w:rPr>
        <w:t xml:space="preserve"> a v časti </w:t>
      </w:r>
      <w:r w:rsidRPr="00E663A5">
        <w:rPr>
          <w:rFonts w:ascii="Calibri" w:hAnsi="Calibri" w:cs="Calibri"/>
          <w:iCs/>
          <w:sz w:val="22"/>
          <w:szCs w:val="22"/>
        </w:rPr>
        <w:t xml:space="preserve">„F. Podmienky účasti uchádzačov“ </w:t>
      </w:r>
      <w:r w:rsidRPr="00E663A5">
        <w:rPr>
          <w:rFonts w:ascii="Calibri" w:hAnsi="Calibri" w:cs="Calibri"/>
          <w:sz w:val="22"/>
          <w:szCs w:val="22"/>
        </w:rPr>
        <w:t>týchto SP.</w:t>
      </w:r>
    </w:p>
    <w:p w14:paraId="0577AB2C" w14:textId="77777777" w:rsidR="00F519BF" w:rsidRPr="00E663A5" w:rsidRDefault="00F519BF" w:rsidP="00F519BF">
      <w:pPr>
        <w:pStyle w:val="tl1"/>
        <w:ind w:left="567"/>
        <w:rPr>
          <w:rFonts w:ascii="Calibri" w:hAnsi="Calibri" w:cs="Calibri"/>
          <w:sz w:val="22"/>
          <w:szCs w:val="22"/>
        </w:rPr>
      </w:pPr>
    </w:p>
    <w:p w14:paraId="5AEE70C1" w14:textId="592B4042" w:rsidR="00F519BF" w:rsidRPr="00E663A5" w:rsidRDefault="00540623" w:rsidP="00F519BF">
      <w:pPr>
        <w:pStyle w:val="tl1"/>
        <w:ind w:left="567"/>
        <w:rPr>
          <w:rFonts w:ascii="Calibri" w:hAnsi="Calibri" w:cs="Calibri"/>
          <w:sz w:val="22"/>
          <w:szCs w:val="22"/>
        </w:rPr>
      </w:pPr>
      <w:r w:rsidRPr="00E663A5">
        <w:rPr>
          <w:rFonts w:ascii="Calibri" w:hAnsi="Calibri" w:cs="Calibri"/>
          <w:sz w:val="22"/>
          <w:szCs w:val="22"/>
        </w:rPr>
        <w:t>13</w:t>
      </w:r>
      <w:r w:rsidR="00F519BF" w:rsidRPr="00E663A5">
        <w:rPr>
          <w:rFonts w:ascii="Calibri" w:hAnsi="Calibri" w:cs="Calibri"/>
          <w:sz w:val="22"/>
          <w:szCs w:val="22"/>
        </w:rPr>
        <w:t xml:space="preserve">.2.2. </w:t>
      </w:r>
      <w:r w:rsidR="00F519BF" w:rsidRPr="00E663A5">
        <w:rPr>
          <w:rFonts w:ascii="Calibri" w:hAnsi="Calibri" w:cs="Calibri"/>
          <w:iCs/>
          <w:sz w:val="22"/>
          <w:szCs w:val="22"/>
        </w:rPr>
        <w:t>Doklady a dokumenty</w:t>
      </w:r>
      <w:r w:rsidR="00F519BF" w:rsidRPr="00E663A5">
        <w:rPr>
          <w:rFonts w:ascii="Calibri" w:hAnsi="Calibri" w:cs="Calibri"/>
          <w:sz w:val="22"/>
          <w:szCs w:val="22"/>
        </w:rPr>
        <w:t xml:space="preserve"> na preukázanie a opísanie spôsobu</w:t>
      </w:r>
      <w:r w:rsidR="00F519BF" w:rsidRPr="00E663A5">
        <w:rPr>
          <w:rFonts w:ascii="Calibri" w:hAnsi="Calibri" w:cs="Calibri"/>
          <w:b/>
          <w:sz w:val="22"/>
          <w:szCs w:val="22"/>
        </w:rPr>
        <w:t xml:space="preserve"> splnenia požiadaviek verejného obstarávateľa na predmet zákazky</w:t>
      </w:r>
      <w:r w:rsidR="00F519BF" w:rsidRPr="00E663A5">
        <w:rPr>
          <w:rFonts w:ascii="Calibri" w:hAnsi="Calibri" w:cs="Calibri"/>
          <w:sz w:val="22"/>
          <w:szCs w:val="22"/>
        </w:rPr>
        <w:t>, čiže:</w:t>
      </w:r>
    </w:p>
    <w:p w14:paraId="086877AE" w14:textId="77777777" w:rsidR="00F519BF" w:rsidRPr="00E663A5" w:rsidRDefault="00F519BF" w:rsidP="00F519BF">
      <w:pPr>
        <w:pStyle w:val="tl1"/>
        <w:ind w:left="567"/>
        <w:rPr>
          <w:rFonts w:ascii="Calibri" w:hAnsi="Calibri" w:cs="Calibri"/>
          <w:sz w:val="22"/>
          <w:szCs w:val="22"/>
        </w:rPr>
      </w:pPr>
    </w:p>
    <w:p w14:paraId="740CB1FD" w14:textId="77777777" w:rsidR="004260B3" w:rsidRPr="00E663A5" w:rsidRDefault="0025572D" w:rsidP="004260B3">
      <w:pPr>
        <w:pStyle w:val="tl1"/>
        <w:numPr>
          <w:ilvl w:val="0"/>
          <w:numId w:val="19"/>
        </w:numPr>
        <w:rPr>
          <w:rFonts w:ascii="Calibri" w:hAnsi="Calibri" w:cs="Calibri"/>
          <w:sz w:val="22"/>
          <w:szCs w:val="22"/>
        </w:rPr>
      </w:pPr>
      <w:r w:rsidRPr="00E663A5">
        <w:rPr>
          <w:rFonts w:asciiTheme="minorHAnsi" w:eastAsiaTheme="minorHAnsi" w:hAnsiTheme="minorHAnsi" w:cstheme="minorHAnsi"/>
          <w:color w:val="000000"/>
          <w:sz w:val="22"/>
          <w:szCs w:val="22"/>
          <w:lang w:eastAsia="en-US"/>
        </w:rPr>
        <w:t xml:space="preserve">opis ponúkaného tovaru predmetu zákazky. V opise ponúkaného tovaru </w:t>
      </w:r>
      <w:r w:rsidRPr="00E663A5">
        <w:rPr>
          <w:rFonts w:asciiTheme="minorHAnsi" w:eastAsiaTheme="minorHAnsi" w:hAnsiTheme="minorHAnsi" w:cstheme="minorHAnsi"/>
          <w:color w:val="000000"/>
          <w:sz w:val="22"/>
          <w:szCs w:val="22"/>
          <w:u w:val="single"/>
          <w:lang w:eastAsia="en-US"/>
        </w:rPr>
        <w:t>k názvu tovaru uchádzači uvedú obchodné označenie tovaru, technické parametre, vlastnosti ponúkaného tovaru a ďalšie informácie o ponúkanom tovare v takom rozsahu, aby bolo možné jednoznačne posúdiť splnenie všetkých požiadaviek verejného obstarávateľa na predmet zákazky</w:t>
      </w:r>
      <w:r w:rsidRPr="00E663A5">
        <w:rPr>
          <w:rFonts w:asciiTheme="minorHAnsi" w:eastAsiaTheme="minorHAnsi" w:hAnsiTheme="minorHAnsi" w:cstheme="minorHAnsi"/>
          <w:color w:val="000000"/>
          <w:sz w:val="22"/>
          <w:szCs w:val="22"/>
          <w:lang w:eastAsia="en-US"/>
        </w:rPr>
        <w:t>. Opis ponúkaného tovaru musí byť v súlade s požiadavkami uvedenými v časti Opis predmetu zákazky</w:t>
      </w:r>
      <w:r w:rsidR="002002CB" w:rsidRPr="00E663A5">
        <w:rPr>
          <w:rFonts w:asciiTheme="minorHAnsi" w:eastAsiaTheme="minorHAnsi" w:hAnsiTheme="minorHAnsi" w:cstheme="minorHAnsi"/>
          <w:color w:val="000000"/>
          <w:sz w:val="22"/>
          <w:szCs w:val="22"/>
          <w:lang w:eastAsia="en-US"/>
        </w:rPr>
        <w:t>,</w:t>
      </w:r>
    </w:p>
    <w:p w14:paraId="16A37522" w14:textId="09D59CD7" w:rsidR="002002CB" w:rsidRPr="00E663A5" w:rsidRDefault="002002CB" w:rsidP="008B355E">
      <w:pPr>
        <w:pStyle w:val="tl1"/>
        <w:numPr>
          <w:ilvl w:val="0"/>
          <w:numId w:val="19"/>
        </w:numPr>
        <w:rPr>
          <w:rFonts w:ascii="Calibri" w:hAnsi="Calibri" w:cs="Calibri"/>
          <w:sz w:val="22"/>
          <w:szCs w:val="22"/>
        </w:rPr>
      </w:pPr>
      <w:r w:rsidRPr="00E663A5">
        <w:rPr>
          <w:rFonts w:asciiTheme="minorHAnsi" w:hAnsiTheme="minorHAnsi" w:cstheme="minorHAnsi"/>
          <w:sz w:val="22"/>
          <w:szCs w:val="22"/>
        </w:rPr>
        <w:t xml:space="preserve">zoznam čerpacích staníc/výdajných miest uchádzača a jeho zmluvných partnerov nachádzajúcich sa </w:t>
      </w:r>
      <w:r w:rsidR="004260B3" w:rsidRPr="00E663A5">
        <w:rPr>
          <w:rFonts w:asciiTheme="minorHAnsi" w:hAnsiTheme="minorHAnsi" w:cstheme="minorHAnsi"/>
          <w:sz w:val="22"/>
          <w:szCs w:val="22"/>
        </w:rPr>
        <w:t>v katastrálnom území každého okresného mesta Banskobystrického kraja, resp. v maximálnej vzdialenosti do 15 cestných kilometrov od katastrálneho územia týchto okresných miest a zároveň v katastrálnom území každého krajského mesta SR</w:t>
      </w:r>
      <w:r w:rsidRPr="00E663A5">
        <w:rPr>
          <w:rFonts w:asciiTheme="minorHAnsi" w:hAnsiTheme="minorHAnsi" w:cstheme="minorHAnsi"/>
          <w:sz w:val="22"/>
          <w:szCs w:val="22"/>
        </w:rPr>
        <w:t>, kde bude možné odoberať pohonné látky s akceptáciou palivovej karty ako prostriedku bezhotovostnej úhrady za odobraté pohonné látky vo formáte</w:t>
      </w:r>
      <w:r w:rsidRPr="00E663A5">
        <w:rPr>
          <w:rFonts w:ascii="Calibri" w:hAnsi="Calibri" w:cs="Calibri"/>
          <w:sz w:val="22"/>
          <w:szCs w:val="22"/>
        </w:rPr>
        <w:t>:</w:t>
      </w:r>
    </w:p>
    <w:p w14:paraId="47C45303" w14:textId="77777777" w:rsidR="002002CB" w:rsidRPr="00E663A5" w:rsidRDefault="002002CB" w:rsidP="002002CB">
      <w:pPr>
        <w:pStyle w:val="tl1"/>
        <w:ind w:left="1334"/>
        <w:rPr>
          <w:rFonts w:ascii="Calibri" w:hAnsi="Calibri" w:cs="Calibri"/>
          <w:sz w:val="22"/>
          <w:szCs w:val="22"/>
        </w:rPr>
      </w:pPr>
    </w:p>
    <w:tbl>
      <w:tblPr>
        <w:tblStyle w:val="Mriekatabuky"/>
        <w:tblW w:w="8188" w:type="dxa"/>
        <w:tblInd w:w="1134" w:type="dxa"/>
        <w:tblLook w:val="04A0" w:firstRow="1" w:lastRow="0" w:firstColumn="1" w:lastColumn="0" w:noHBand="0" w:noVBand="1"/>
      </w:tblPr>
      <w:tblGrid>
        <w:gridCol w:w="959"/>
        <w:gridCol w:w="3261"/>
        <w:gridCol w:w="3968"/>
      </w:tblGrid>
      <w:tr w:rsidR="002002CB" w:rsidRPr="00E663A5" w14:paraId="1FCAA211" w14:textId="77777777" w:rsidTr="00F473F9">
        <w:tc>
          <w:tcPr>
            <w:tcW w:w="959" w:type="dxa"/>
          </w:tcPr>
          <w:p w14:paraId="6C99C0D2"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r w:rsidRPr="00E663A5">
              <w:rPr>
                <w:rFonts w:asciiTheme="minorHAnsi" w:hAnsiTheme="minorHAnsi"/>
                <w:color w:val="000000"/>
                <w:sz w:val="22"/>
                <w:szCs w:val="22"/>
              </w:rPr>
              <w:t xml:space="preserve">Por. č. </w:t>
            </w:r>
          </w:p>
        </w:tc>
        <w:tc>
          <w:tcPr>
            <w:tcW w:w="3261" w:type="dxa"/>
          </w:tcPr>
          <w:tbl>
            <w:tblPr>
              <w:tblW w:w="0" w:type="auto"/>
              <w:tblBorders>
                <w:top w:val="nil"/>
                <w:left w:val="nil"/>
                <w:bottom w:val="nil"/>
                <w:right w:val="nil"/>
              </w:tblBorders>
              <w:tblLook w:val="0000" w:firstRow="0" w:lastRow="0" w:firstColumn="0" w:lastColumn="0" w:noHBand="0" w:noVBand="0"/>
            </w:tblPr>
            <w:tblGrid>
              <w:gridCol w:w="222"/>
              <w:gridCol w:w="2823"/>
            </w:tblGrid>
            <w:tr w:rsidR="002002CB" w:rsidRPr="00E663A5" w14:paraId="031FE04D" w14:textId="77777777" w:rsidTr="00F473F9">
              <w:trPr>
                <w:trHeight w:val="221"/>
              </w:trPr>
              <w:tc>
                <w:tcPr>
                  <w:tcW w:w="0" w:type="auto"/>
                </w:tcPr>
                <w:p w14:paraId="618736B1" w14:textId="77777777" w:rsidR="002002CB" w:rsidRPr="00E663A5" w:rsidRDefault="002002CB" w:rsidP="00F473F9">
                  <w:pPr>
                    <w:autoSpaceDE w:val="0"/>
                    <w:autoSpaceDN w:val="0"/>
                    <w:adjustRightInd w:val="0"/>
                    <w:jc w:val="center"/>
                    <w:rPr>
                      <w:color w:val="000000"/>
                      <w:sz w:val="22"/>
                      <w:szCs w:val="22"/>
                    </w:rPr>
                  </w:pPr>
                </w:p>
              </w:tc>
              <w:tc>
                <w:tcPr>
                  <w:tcW w:w="0" w:type="auto"/>
                </w:tcPr>
                <w:p w14:paraId="1B4A0EA0" w14:textId="0F4C363B" w:rsidR="002002CB" w:rsidRPr="00E663A5" w:rsidRDefault="002002CB" w:rsidP="00014B99">
                  <w:pPr>
                    <w:tabs>
                      <w:tab w:val="left" w:pos="1134"/>
                    </w:tabs>
                    <w:spacing w:line="276" w:lineRule="auto"/>
                    <w:jc w:val="center"/>
                    <w:rPr>
                      <w:color w:val="000000"/>
                      <w:sz w:val="22"/>
                      <w:szCs w:val="22"/>
                    </w:rPr>
                  </w:pPr>
                  <w:r w:rsidRPr="00E663A5">
                    <w:rPr>
                      <w:rFonts w:asciiTheme="minorHAnsi" w:hAnsiTheme="minorHAnsi"/>
                      <w:color w:val="000000"/>
                      <w:sz w:val="22"/>
                      <w:szCs w:val="22"/>
                    </w:rPr>
                    <w:t xml:space="preserve">Názov čerpacej stanice (umiestnenie čerpacej stanice - štát, obec, </w:t>
                  </w:r>
                  <w:r w:rsidR="00014B99" w:rsidRPr="00E663A5">
                    <w:rPr>
                      <w:rFonts w:asciiTheme="minorHAnsi" w:hAnsiTheme="minorHAnsi"/>
                      <w:color w:val="000000"/>
                      <w:sz w:val="22"/>
                      <w:szCs w:val="22"/>
                    </w:rPr>
                    <w:t>adresa</w:t>
                  </w:r>
                  <w:r w:rsidRPr="00E663A5">
                    <w:rPr>
                      <w:rFonts w:asciiTheme="minorHAnsi" w:hAnsiTheme="minorHAnsi"/>
                      <w:color w:val="000000"/>
                      <w:sz w:val="22"/>
                      <w:szCs w:val="22"/>
                    </w:rPr>
                    <w:t>, GPS súradnice)</w:t>
                  </w:r>
                </w:p>
              </w:tc>
            </w:tr>
          </w:tbl>
          <w:p w14:paraId="78ECAB15"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A6C3EEA" w14:textId="77777777" w:rsidR="002002CB" w:rsidRPr="00E663A5" w:rsidRDefault="002002CB" w:rsidP="00F473F9">
            <w:pPr>
              <w:tabs>
                <w:tab w:val="left" w:pos="1134"/>
              </w:tabs>
              <w:spacing w:line="276" w:lineRule="auto"/>
              <w:jc w:val="center"/>
              <w:rPr>
                <w:rFonts w:asciiTheme="minorHAnsi" w:hAnsiTheme="minorHAnsi"/>
                <w:color w:val="000000"/>
                <w:sz w:val="22"/>
                <w:szCs w:val="22"/>
              </w:rPr>
            </w:pPr>
            <w:r w:rsidRPr="00E663A5">
              <w:rPr>
                <w:rFonts w:asciiTheme="minorHAnsi" w:hAnsiTheme="minorHAnsi"/>
                <w:color w:val="000000"/>
                <w:sz w:val="22"/>
                <w:szCs w:val="22"/>
              </w:rPr>
              <w:t>Otvorené:</w:t>
            </w:r>
          </w:p>
          <w:p w14:paraId="1006CC22" w14:textId="77777777" w:rsidR="00312783" w:rsidRPr="00E663A5" w:rsidRDefault="002002CB" w:rsidP="00F473F9">
            <w:pPr>
              <w:tabs>
                <w:tab w:val="left" w:pos="1134"/>
              </w:tabs>
              <w:spacing w:line="276" w:lineRule="auto"/>
              <w:jc w:val="center"/>
              <w:rPr>
                <w:rFonts w:asciiTheme="minorHAnsi" w:hAnsiTheme="minorHAnsi"/>
                <w:color w:val="000000"/>
                <w:sz w:val="22"/>
                <w:szCs w:val="22"/>
              </w:rPr>
            </w:pPr>
            <w:r w:rsidRPr="00E663A5">
              <w:rPr>
                <w:rFonts w:asciiTheme="minorHAnsi" w:hAnsiTheme="minorHAnsi"/>
                <w:color w:val="000000"/>
                <w:sz w:val="22"/>
                <w:szCs w:val="22"/>
              </w:rPr>
              <w:t xml:space="preserve">Pracovné dni / So / Ne / </w:t>
            </w:r>
          </w:p>
          <w:p w14:paraId="15B67259" w14:textId="66CAE02B" w:rsidR="002002CB" w:rsidRPr="00E663A5" w:rsidRDefault="002002CB" w:rsidP="00F473F9">
            <w:pPr>
              <w:tabs>
                <w:tab w:val="left" w:pos="1134"/>
              </w:tabs>
              <w:spacing w:line="276" w:lineRule="auto"/>
              <w:jc w:val="center"/>
              <w:rPr>
                <w:rFonts w:asciiTheme="minorHAnsi" w:hAnsiTheme="minorHAnsi"/>
                <w:color w:val="000000"/>
                <w:sz w:val="22"/>
                <w:szCs w:val="22"/>
              </w:rPr>
            </w:pPr>
            <w:r w:rsidRPr="00E663A5">
              <w:rPr>
                <w:rFonts w:asciiTheme="minorHAnsi" w:hAnsiTheme="minorHAnsi"/>
                <w:color w:val="000000"/>
                <w:sz w:val="22"/>
                <w:szCs w:val="22"/>
              </w:rPr>
              <w:t>dni pracovného voľna / dni pracovného pokoja:</w:t>
            </w:r>
          </w:p>
          <w:p w14:paraId="134D83EC" w14:textId="77777777" w:rsidR="002002CB" w:rsidRPr="00E663A5" w:rsidRDefault="002002CB" w:rsidP="00F473F9">
            <w:pPr>
              <w:tabs>
                <w:tab w:val="left" w:pos="1134"/>
              </w:tabs>
              <w:spacing w:line="276" w:lineRule="auto"/>
              <w:jc w:val="center"/>
              <w:rPr>
                <w:rFonts w:asciiTheme="minorHAnsi" w:hAnsiTheme="minorHAnsi"/>
                <w:color w:val="000000"/>
                <w:sz w:val="22"/>
                <w:szCs w:val="22"/>
              </w:rPr>
            </w:pPr>
            <w:r w:rsidRPr="00E663A5">
              <w:rPr>
                <w:rFonts w:asciiTheme="minorHAnsi" w:hAnsiTheme="minorHAnsi"/>
                <w:color w:val="000000"/>
                <w:sz w:val="22"/>
                <w:szCs w:val="22"/>
              </w:rPr>
              <w:t>od - do</w:t>
            </w:r>
          </w:p>
        </w:tc>
      </w:tr>
      <w:tr w:rsidR="002002CB" w:rsidRPr="00E663A5" w14:paraId="30B06087" w14:textId="77777777" w:rsidTr="00F473F9">
        <w:tc>
          <w:tcPr>
            <w:tcW w:w="959" w:type="dxa"/>
          </w:tcPr>
          <w:p w14:paraId="3BB83BE5"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r w:rsidRPr="00E663A5">
              <w:rPr>
                <w:rFonts w:asciiTheme="minorHAnsi" w:hAnsiTheme="minorHAnsi"/>
                <w:color w:val="000000"/>
                <w:sz w:val="22"/>
                <w:szCs w:val="22"/>
              </w:rPr>
              <w:t>1.</w:t>
            </w:r>
          </w:p>
        </w:tc>
        <w:tc>
          <w:tcPr>
            <w:tcW w:w="3261" w:type="dxa"/>
          </w:tcPr>
          <w:p w14:paraId="25DE923D"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669D0407"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r>
      <w:tr w:rsidR="002002CB" w:rsidRPr="00E663A5" w14:paraId="217362E9" w14:textId="77777777" w:rsidTr="00F473F9">
        <w:tc>
          <w:tcPr>
            <w:tcW w:w="959" w:type="dxa"/>
          </w:tcPr>
          <w:p w14:paraId="7973E8AA"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r w:rsidRPr="00E663A5">
              <w:rPr>
                <w:rFonts w:asciiTheme="minorHAnsi" w:hAnsiTheme="minorHAnsi"/>
                <w:color w:val="000000"/>
                <w:sz w:val="22"/>
                <w:szCs w:val="22"/>
              </w:rPr>
              <w:t>2.</w:t>
            </w:r>
          </w:p>
        </w:tc>
        <w:tc>
          <w:tcPr>
            <w:tcW w:w="3261" w:type="dxa"/>
          </w:tcPr>
          <w:p w14:paraId="6EB1C8DA"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5734038"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r>
      <w:tr w:rsidR="002002CB" w:rsidRPr="00E663A5" w14:paraId="401101C1" w14:textId="77777777" w:rsidTr="00F473F9">
        <w:tc>
          <w:tcPr>
            <w:tcW w:w="959" w:type="dxa"/>
          </w:tcPr>
          <w:p w14:paraId="62A651D2"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r w:rsidRPr="00E663A5">
              <w:rPr>
                <w:rFonts w:asciiTheme="minorHAnsi" w:hAnsiTheme="minorHAnsi"/>
                <w:color w:val="000000"/>
                <w:sz w:val="22"/>
                <w:szCs w:val="22"/>
              </w:rPr>
              <w:lastRenderedPageBreak/>
              <w:t>3.</w:t>
            </w:r>
          </w:p>
        </w:tc>
        <w:tc>
          <w:tcPr>
            <w:tcW w:w="3261" w:type="dxa"/>
          </w:tcPr>
          <w:p w14:paraId="219DC294"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3C3E60B6"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r>
      <w:tr w:rsidR="002002CB" w:rsidRPr="00E663A5" w14:paraId="55650992" w14:textId="77777777" w:rsidTr="00F473F9">
        <w:tc>
          <w:tcPr>
            <w:tcW w:w="959" w:type="dxa"/>
          </w:tcPr>
          <w:p w14:paraId="677D2892"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r w:rsidRPr="00E663A5">
              <w:rPr>
                <w:rFonts w:asciiTheme="minorHAnsi" w:hAnsiTheme="minorHAnsi"/>
                <w:color w:val="000000"/>
                <w:sz w:val="22"/>
                <w:szCs w:val="22"/>
              </w:rPr>
              <w:t>....</w:t>
            </w:r>
          </w:p>
        </w:tc>
        <w:tc>
          <w:tcPr>
            <w:tcW w:w="3261" w:type="dxa"/>
          </w:tcPr>
          <w:p w14:paraId="478A529D"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c>
          <w:tcPr>
            <w:tcW w:w="3968" w:type="dxa"/>
          </w:tcPr>
          <w:p w14:paraId="20902841" w14:textId="77777777" w:rsidR="002002CB" w:rsidRPr="00E663A5" w:rsidRDefault="002002CB" w:rsidP="00F473F9">
            <w:pPr>
              <w:tabs>
                <w:tab w:val="left" w:pos="1134"/>
              </w:tabs>
              <w:spacing w:line="276" w:lineRule="auto"/>
              <w:jc w:val="both"/>
              <w:rPr>
                <w:rFonts w:asciiTheme="minorHAnsi" w:hAnsiTheme="minorHAnsi"/>
                <w:color w:val="000000"/>
                <w:sz w:val="22"/>
                <w:szCs w:val="22"/>
              </w:rPr>
            </w:pPr>
          </w:p>
        </w:tc>
      </w:tr>
    </w:tbl>
    <w:p w14:paraId="202203D9" w14:textId="77777777" w:rsidR="00DD1080" w:rsidRPr="00E663A5" w:rsidRDefault="00DD1080" w:rsidP="00DD1080">
      <w:pPr>
        <w:ind w:left="1418"/>
        <w:jc w:val="both"/>
        <w:rPr>
          <w:rFonts w:asciiTheme="minorHAnsi" w:hAnsiTheme="minorHAnsi" w:cs="Arial"/>
          <w:bCs/>
          <w:sz w:val="22"/>
          <w:szCs w:val="22"/>
        </w:rPr>
      </w:pPr>
    </w:p>
    <w:p w14:paraId="2EEF8512" w14:textId="7B78B2AE" w:rsidR="005F1350" w:rsidRPr="00E663A5" w:rsidRDefault="00DD1080" w:rsidP="006A68D8">
      <w:pPr>
        <w:ind w:left="1287"/>
        <w:jc w:val="both"/>
        <w:rPr>
          <w:rFonts w:asciiTheme="minorHAnsi" w:hAnsiTheme="minorHAnsi" w:cs="Arial"/>
          <w:bCs/>
          <w:sz w:val="22"/>
          <w:szCs w:val="22"/>
        </w:rPr>
      </w:pPr>
      <w:r w:rsidRPr="00E663A5">
        <w:rPr>
          <w:rFonts w:asciiTheme="minorHAnsi" w:hAnsiTheme="minorHAnsi" w:cs="Arial"/>
          <w:bCs/>
          <w:sz w:val="22"/>
          <w:szCs w:val="22"/>
        </w:rPr>
        <w:t xml:space="preserve">Pri výpočte vzdialenosti v km, bude verejný obstarávateľ vychádzať z aplikácie Google Maps, </w:t>
      </w:r>
      <w:r w:rsidR="005F1350" w:rsidRPr="00E663A5">
        <w:rPr>
          <w:rFonts w:asciiTheme="minorHAnsi" w:hAnsiTheme="minorHAnsi" w:cs="Arial"/>
          <w:bCs/>
          <w:sz w:val="22"/>
          <w:szCs w:val="22"/>
        </w:rPr>
        <w:t>pričom vyberie najkratšiu možnosť a pravidlá uvedené v bode 1.2 časť B – Opis predmetu zákazky.</w:t>
      </w:r>
    </w:p>
    <w:p w14:paraId="6F60D509" w14:textId="383A482C" w:rsidR="00DD1080" w:rsidRPr="00E663A5" w:rsidRDefault="00DD1080" w:rsidP="00AF7945">
      <w:pPr>
        <w:ind w:left="1276"/>
        <w:jc w:val="both"/>
        <w:rPr>
          <w:rFonts w:asciiTheme="minorHAnsi" w:hAnsiTheme="minorHAnsi" w:cs="Arial"/>
          <w:bCs/>
          <w:sz w:val="22"/>
          <w:szCs w:val="22"/>
        </w:rPr>
      </w:pPr>
    </w:p>
    <w:p w14:paraId="64642BC0" w14:textId="6C76F919" w:rsidR="00F519BF" w:rsidRPr="00E663A5" w:rsidRDefault="00F519BF" w:rsidP="00F2150F">
      <w:pPr>
        <w:pStyle w:val="tl1"/>
        <w:numPr>
          <w:ilvl w:val="0"/>
          <w:numId w:val="30"/>
        </w:numPr>
        <w:rPr>
          <w:rFonts w:ascii="Calibri" w:hAnsi="Calibri" w:cs="Calibri"/>
          <w:b/>
          <w:bCs/>
          <w:sz w:val="22"/>
          <w:szCs w:val="22"/>
        </w:rPr>
      </w:pPr>
      <w:r w:rsidRPr="00E663A5">
        <w:rPr>
          <w:rFonts w:ascii="Calibri" w:hAnsi="Calibri" w:cs="Calibri"/>
          <w:sz w:val="22"/>
          <w:szCs w:val="22"/>
        </w:rPr>
        <w:t xml:space="preserve">V prípade skupiny dodávateľov </w:t>
      </w:r>
      <w:r w:rsidRPr="00E663A5">
        <w:rPr>
          <w:rFonts w:ascii="Calibri" w:hAnsi="Calibri" w:cs="Calibri"/>
          <w:iCs/>
          <w:caps/>
          <w:sz w:val="22"/>
          <w:szCs w:val="22"/>
        </w:rPr>
        <w:t>čestné vyhlásenie skupiny dodávateľov</w:t>
      </w:r>
      <w:r w:rsidRPr="00E663A5">
        <w:rPr>
          <w:rFonts w:ascii="Calibri" w:hAnsi="Calibri" w:cs="Calibri"/>
          <w:sz w:val="22"/>
          <w:szCs w:val="22"/>
        </w:rPr>
        <w:t xml:space="preserve">, podpísané všetkými členmi skupiny alebo osobou/osobami oprávnenými konať v danej veci za každého člena skupiny, v ktorom vyhlásia, že v prípade prijatia ich ponuky verejným obstarávateľom </w:t>
      </w:r>
      <w:r w:rsidRPr="00E663A5">
        <w:rPr>
          <w:rFonts w:ascii="Calibri" w:hAnsi="Calibri" w:cs="Calibri"/>
          <w:b/>
          <w:bCs/>
          <w:sz w:val="22"/>
          <w:szCs w:val="22"/>
        </w:rPr>
        <w:t>vytvoria všetci členovia skupiny dodávateľov pred uzavretím zmluvy s verejným obstarávateľom právne vzťahy potrebné z dôvodu riadneho plnenia zmluvy.</w:t>
      </w:r>
    </w:p>
    <w:p w14:paraId="71EF470E" w14:textId="77777777" w:rsidR="00F519BF" w:rsidRPr="00E663A5" w:rsidRDefault="00F519BF" w:rsidP="00F519BF">
      <w:pPr>
        <w:pStyle w:val="tl1"/>
        <w:ind w:left="567"/>
        <w:rPr>
          <w:rFonts w:ascii="Calibri" w:hAnsi="Calibri" w:cs="Calibri"/>
          <w:sz w:val="22"/>
          <w:szCs w:val="22"/>
        </w:rPr>
      </w:pPr>
    </w:p>
    <w:p w14:paraId="0385C9EB" w14:textId="708C12E0" w:rsidR="00F519BF" w:rsidRPr="00E663A5" w:rsidRDefault="00F519BF" w:rsidP="00F2150F">
      <w:pPr>
        <w:pStyle w:val="tl1"/>
        <w:numPr>
          <w:ilvl w:val="0"/>
          <w:numId w:val="30"/>
        </w:numPr>
        <w:rPr>
          <w:rFonts w:ascii="Calibri" w:hAnsi="Calibri" w:cs="Calibri"/>
          <w:sz w:val="22"/>
          <w:szCs w:val="22"/>
        </w:rPr>
      </w:pPr>
      <w:r w:rsidRPr="00E663A5">
        <w:rPr>
          <w:rFonts w:ascii="Calibri" w:hAnsi="Calibri" w:cs="Calibri"/>
          <w:sz w:val="22"/>
          <w:szCs w:val="22"/>
        </w:rPr>
        <w:t xml:space="preserve">V prípade skupiny dodávateľov vystavené plnomocenstvo </w:t>
      </w:r>
      <w:r w:rsidRPr="00E663A5">
        <w:rPr>
          <w:rFonts w:ascii="Calibri" w:hAnsi="Calibri" w:cs="Calibri"/>
          <w:iCs/>
          <w:sz w:val="22"/>
          <w:szCs w:val="22"/>
        </w:rPr>
        <w:t>pre jedného z členov skupiny</w:t>
      </w:r>
      <w:r w:rsidRPr="00E663A5">
        <w:rPr>
          <w:rFonts w:ascii="Calibri" w:hAnsi="Calibri" w:cs="Calibri"/>
          <w:sz w:val="22"/>
          <w:szCs w:val="22"/>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3E9FEA27" w14:textId="77777777" w:rsidR="00F519BF" w:rsidRPr="00E663A5" w:rsidRDefault="00F519BF" w:rsidP="00F519BF">
      <w:pPr>
        <w:pStyle w:val="tl1"/>
        <w:ind w:left="567"/>
        <w:rPr>
          <w:rFonts w:ascii="Calibri" w:hAnsi="Calibri" w:cs="Calibri"/>
          <w:sz w:val="22"/>
          <w:szCs w:val="22"/>
        </w:rPr>
      </w:pPr>
    </w:p>
    <w:p w14:paraId="17E6B356" w14:textId="6C95F20B" w:rsidR="00F519BF" w:rsidRPr="00E663A5" w:rsidRDefault="00F519BF" w:rsidP="00F2150F">
      <w:pPr>
        <w:pStyle w:val="tl1"/>
        <w:numPr>
          <w:ilvl w:val="0"/>
          <w:numId w:val="30"/>
        </w:numPr>
        <w:rPr>
          <w:rFonts w:ascii="Calibri" w:hAnsi="Calibri" w:cs="Calibri"/>
          <w:sz w:val="22"/>
          <w:szCs w:val="22"/>
        </w:rPr>
      </w:pPr>
      <w:r w:rsidRPr="00E663A5">
        <w:rPr>
          <w:rFonts w:ascii="Calibri" w:hAnsi="Calibri" w:cs="Calibri"/>
          <w:b/>
          <w:sz w:val="22"/>
          <w:szCs w:val="22"/>
        </w:rPr>
        <w:t>NÁVRH UCHÁDZAČA NA PLNENIE KRITÉRIÍ</w:t>
      </w:r>
      <w:r w:rsidRPr="00E663A5">
        <w:rPr>
          <w:rFonts w:ascii="Calibri" w:hAnsi="Calibri" w:cs="Calibri"/>
          <w:sz w:val="22"/>
          <w:szCs w:val="22"/>
        </w:rPr>
        <w:t xml:space="preserve">, vypracovaný podľa časti "E. Kritéria na hodnotenie ponúk a pravidlá ich uplatnenia", časti "D. Spôsob určenia ceny" a podľa časti "G. „Návrh uchádzača na plnenie kritérií". Formulár „Návrh na plnenie kritérií“ musí byť </w:t>
      </w:r>
      <w:r w:rsidRPr="00E663A5">
        <w:rPr>
          <w:rFonts w:ascii="Calibri" w:hAnsi="Calibri" w:cs="Calibri"/>
          <w:b/>
          <w:sz w:val="22"/>
          <w:szCs w:val="22"/>
        </w:rPr>
        <w:t>podpísaný</w:t>
      </w:r>
      <w:r w:rsidRPr="00E663A5">
        <w:rPr>
          <w:rFonts w:ascii="Calibri" w:hAnsi="Calibri" w:cs="Calibri"/>
          <w:sz w:val="22"/>
          <w:szCs w:val="22"/>
        </w:rPr>
        <w:t xml:space="preserve"> osobou/osobami oprávnenými konať za uchádzača. V prípade skupiny dodávateľov musí byť podpísaný každým členom skupiny alebo osobou/osobami oprávnenými konať v danej veci za člena skupiny.</w:t>
      </w:r>
    </w:p>
    <w:p w14:paraId="087AA391" w14:textId="77777777" w:rsidR="00F519BF" w:rsidRPr="00E663A5" w:rsidRDefault="00F519BF" w:rsidP="00F519BF">
      <w:pPr>
        <w:pStyle w:val="tl1"/>
        <w:rPr>
          <w:rFonts w:ascii="Calibri" w:hAnsi="Calibri" w:cs="Calibri"/>
          <w:sz w:val="22"/>
          <w:szCs w:val="22"/>
        </w:rPr>
      </w:pPr>
    </w:p>
    <w:p w14:paraId="6BB28002" w14:textId="04B4B516" w:rsidR="00F519BF" w:rsidRPr="00E663A5" w:rsidRDefault="00F519BF" w:rsidP="00F2150F">
      <w:pPr>
        <w:pStyle w:val="tl1"/>
        <w:numPr>
          <w:ilvl w:val="0"/>
          <w:numId w:val="30"/>
        </w:numPr>
        <w:rPr>
          <w:rFonts w:ascii="Calibri" w:hAnsi="Calibri" w:cs="Calibri"/>
          <w:sz w:val="22"/>
          <w:szCs w:val="22"/>
        </w:rPr>
      </w:pPr>
      <w:r w:rsidRPr="00E663A5">
        <w:rPr>
          <w:rFonts w:ascii="Calibri" w:hAnsi="Calibri" w:cs="Calibri"/>
          <w:sz w:val="22"/>
          <w:szCs w:val="22"/>
        </w:rPr>
        <w:t>Ďalšie dokumenty, ak to vyžadujú tieto SP.</w:t>
      </w:r>
    </w:p>
    <w:p w14:paraId="39E5B8B3" w14:textId="30FD7D63" w:rsidR="00F519BF" w:rsidRPr="00E663A5" w:rsidRDefault="00540623" w:rsidP="00F519BF">
      <w:pPr>
        <w:pStyle w:val="tl1"/>
        <w:spacing w:before="120"/>
        <w:rPr>
          <w:rFonts w:ascii="Calibri" w:hAnsi="Calibri" w:cs="Calibri"/>
          <w:sz w:val="22"/>
          <w:szCs w:val="22"/>
        </w:rPr>
      </w:pPr>
      <w:r w:rsidRPr="00E663A5">
        <w:rPr>
          <w:rFonts w:ascii="Calibri" w:hAnsi="Calibri" w:cs="Calibri"/>
          <w:sz w:val="22"/>
          <w:szCs w:val="22"/>
        </w:rPr>
        <w:t>13</w:t>
      </w:r>
      <w:r w:rsidR="00F519BF" w:rsidRPr="00E663A5">
        <w:rPr>
          <w:rFonts w:ascii="Calibri" w:hAnsi="Calibri" w:cs="Calibri"/>
          <w:sz w:val="22"/>
          <w:szCs w:val="22"/>
        </w:rPr>
        <w:t xml:space="preserve">.3. Z dôvodu zabezpečenia prehľadnosti ponuky a bezproblémovej komunikácie verejný obstarávateľ </w:t>
      </w:r>
      <w:r w:rsidR="00F519BF" w:rsidRPr="00E663A5">
        <w:rPr>
          <w:rFonts w:ascii="Calibri" w:hAnsi="Calibri" w:cs="Calibri"/>
          <w:b/>
          <w:sz w:val="22"/>
          <w:szCs w:val="22"/>
        </w:rPr>
        <w:t>odporúča</w:t>
      </w:r>
      <w:r w:rsidR="00F519BF" w:rsidRPr="00E663A5">
        <w:rPr>
          <w:rFonts w:ascii="Calibri" w:hAnsi="Calibri" w:cs="Calibri"/>
          <w:sz w:val="22"/>
          <w:szCs w:val="22"/>
        </w:rPr>
        <w:t xml:space="preserve"> uchádzačom predložiť aj:</w:t>
      </w:r>
    </w:p>
    <w:p w14:paraId="3CEB7B20" w14:textId="4404E7B5" w:rsidR="00F519BF" w:rsidRPr="00E663A5" w:rsidRDefault="00540623" w:rsidP="00F519BF">
      <w:pPr>
        <w:pStyle w:val="tl1"/>
        <w:spacing w:before="120"/>
        <w:ind w:left="567"/>
        <w:rPr>
          <w:rFonts w:ascii="Calibri" w:hAnsi="Calibri" w:cs="Calibri"/>
          <w:sz w:val="22"/>
          <w:szCs w:val="22"/>
        </w:rPr>
      </w:pPr>
      <w:r w:rsidRPr="00E663A5">
        <w:rPr>
          <w:rFonts w:ascii="Calibri" w:hAnsi="Calibri" w:cs="Calibri"/>
          <w:iCs/>
          <w:caps/>
          <w:sz w:val="22"/>
          <w:szCs w:val="22"/>
        </w:rPr>
        <w:t>13</w:t>
      </w:r>
      <w:r w:rsidR="00F519BF" w:rsidRPr="00E663A5">
        <w:rPr>
          <w:rFonts w:ascii="Calibri" w:hAnsi="Calibri" w:cs="Calibri"/>
          <w:iCs/>
          <w:caps/>
          <w:sz w:val="22"/>
          <w:szCs w:val="22"/>
        </w:rPr>
        <w:t>.3.1. obsah ponuky</w:t>
      </w:r>
      <w:r w:rsidR="00F519BF" w:rsidRPr="00E663A5">
        <w:rPr>
          <w:rFonts w:ascii="Calibri" w:hAnsi="Calibri" w:cs="Calibri"/>
          <w:sz w:val="22"/>
          <w:szCs w:val="22"/>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0DF5B22" w14:textId="77777777" w:rsidR="00F519BF" w:rsidRPr="00E663A5" w:rsidRDefault="00F519BF" w:rsidP="00F519BF">
      <w:pPr>
        <w:pStyle w:val="tl1"/>
        <w:ind w:left="567"/>
        <w:rPr>
          <w:rFonts w:ascii="Calibri" w:hAnsi="Calibri" w:cs="Calibri"/>
          <w:sz w:val="22"/>
          <w:szCs w:val="22"/>
        </w:rPr>
      </w:pPr>
    </w:p>
    <w:p w14:paraId="03B7FF65" w14:textId="63E29D51" w:rsidR="00F519BF" w:rsidRPr="00E663A5" w:rsidRDefault="00540623" w:rsidP="00F519BF">
      <w:pPr>
        <w:pStyle w:val="tl1"/>
        <w:ind w:left="567"/>
        <w:rPr>
          <w:rFonts w:ascii="Calibri" w:hAnsi="Calibri" w:cs="Calibri"/>
          <w:sz w:val="22"/>
          <w:szCs w:val="22"/>
        </w:rPr>
      </w:pPr>
      <w:r w:rsidRPr="00E663A5">
        <w:rPr>
          <w:rFonts w:ascii="Calibri" w:hAnsi="Calibri" w:cs="Calibri"/>
          <w:iCs/>
          <w:caps/>
          <w:sz w:val="22"/>
          <w:szCs w:val="22"/>
        </w:rPr>
        <w:t>13</w:t>
      </w:r>
      <w:r w:rsidR="00F519BF" w:rsidRPr="00E663A5">
        <w:rPr>
          <w:rFonts w:ascii="Calibri" w:hAnsi="Calibri" w:cs="Calibri"/>
          <w:iCs/>
          <w:caps/>
          <w:sz w:val="22"/>
          <w:szCs w:val="22"/>
        </w:rPr>
        <w:t>.3.2. identifikačné údaje uchádzača</w:t>
      </w:r>
      <w:r w:rsidR="00F519BF" w:rsidRPr="00E663A5">
        <w:rPr>
          <w:rFonts w:ascii="Calibri" w:hAnsi="Calibri" w:cs="Calibri"/>
          <w:sz w:val="22"/>
          <w:szCs w:val="22"/>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00F519BF" w:rsidRPr="00E663A5">
        <w:rPr>
          <w:rFonts w:ascii="Calibri" w:hAnsi="Calibri" w:cs="Calibri"/>
          <w:iCs/>
          <w:sz w:val="22"/>
          <w:szCs w:val="22"/>
        </w:rPr>
        <w:t>(názov, adresa a sídlo peňažného ústavu/banky)</w:t>
      </w:r>
      <w:r w:rsidR="00F519BF" w:rsidRPr="00E663A5">
        <w:rPr>
          <w:rFonts w:ascii="Calibri" w:hAnsi="Calibri" w:cs="Calibri"/>
          <w:sz w:val="22"/>
          <w:szCs w:val="22"/>
        </w:rPr>
        <w:t xml:space="preserve">, číslo bankového účtu, kontaktné telefónne číslo, </w:t>
      </w:r>
      <w:r w:rsidR="00F519BF" w:rsidRPr="00E663A5">
        <w:rPr>
          <w:rFonts w:ascii="Calibri" w:hAnsi="Calibri" w:cs="Calibri"/>
          <w:b/>
          <w:bCs/>
          <w:sz w:val="22"/>
          <w:szCs w:val="22"/>
        </w:rPr>
        <w:t>e-mail.</w:t>
      </w:r>
      <w:r w:rsidR="00F519BF" w:rsidRPr="00E663A5">
        <w:rPr>
          <w:rFonts w:ascii="Calibri" w:hAnsi="Calibri" w:cs="Calibri"/>
          <w:sz w:val="22"/>
          <w:szCs w:val="22"/>
        </w:rPr>
        <w:t xml:space="preserve"> </w:t>
      </w:r>
    </w:p>
    <w:p w14:paraId="2B6BD2FE" w14:textId="21DDB3D7" w:rsidR="00A6006E" w:rsidRPr="00E663A5" w:rsidRDefault="00A6006E" w:rsidP="00C07D95">
      <w:pPr>
        <w:pStyle w:val="tl1"/>
        <w:rPr>
          <w:rFonts w:asciiTheme="minorHAnsi" w:hAnsiTheme="minorHAnsi" w:cs="Calibri"/>
          <w:b/>
          <w:bCs/>
          <w:sz w:val="22"/>
          <w:szCs w:val="22"/>
        </w:rPr>
      </w:pPr>
    </w:p>
    <w:p w14:paraId="6E21B231" w14:textId="310F193A" w:rsidR="00513D8E" w:rsidRPr="00E663A5" w:rsidRDefault="00540623" w:rsidP="00C07D95">
      <w:pPr>
        <w:pStyle w:val="tl1"/>
        <w:rPr>
          <w:rFonts w:asciiTheme="minorHAnsi" w:hAnsiTheme="minorHAnsi" w:cs="Calibri"/>
          <w:b/>
          <w:sz w:val="22"/>
          <w:szCs w:val="22"/>
        </w:rPr>
      </w:pPr>
      <w:r w:rsidRPr="00E663A5">
        <w:rPr>
          <w:rFonts w:asciiTheme="minorHAnsi" w:hAnsiTheme="minorHAnsi" w:cs="Calibri"/>
          <w:b/>
          <w:bCs/>
          <w:sz w:val="22"/>
          <w:szCs w:val="22"/>
        </w:rPr>
        <w:t>14</w:t>
      </w:r>
      <w:r w:rsidR="00513D8E" w:rsidRPr="00E663A5">
        <w:rPr>
          <w:rFonts w:asciiTheme="minorHAnsi" w:hAnsiTheme="minorHAnsi" w:cs="Calibri"/>
          <w:b/>
          <w:bCs/>
          <w:sz w:val="22"/>
          <w:szCs w:val="22"/>
        </w:rPr>
        <w:t>. NÁKLADY NA PONUKU</w:t>
      </w:r>
    </w:p>
    <w:p w14:paraId="1DBE04DA" w14:textId="5C43D539" w:rsidR="00513D8E" w:rsidRPr="00E663A5" w:rsidRDefault="00540623" w:rsidP="00C07D95">
      <w:pPr>
        <w:pStyle w:val="tl1"/>
        <w:rPr>
          <w:rFonts w:asciiTheme="minorHAnsi" w:hAnsiTheme="minorHAnsi" w:cs="Calibri"/>
          <w:sz w:val="22"/>
          <w:szCs w:val="22"/>
        </w:rPr>
      </w:pPr>
      <w:r w:rsidRPr="00E663A5">
        <w:rPr>
          <w:rFonts w:asciiTheme="minorHAnsi" w:hAnsiTheme="minorHAnsi" w:cs="Calibri"/>
          <w:sz w:val="22"/>
          <w:szCs w:val="22"/>
        </w:rPr>
        <w:t>14</w:t>
      </w:r>
      <w:r w:rsidR="00513D8E" w:rsidRPr="00E663A5">
        <w:rPr>
          <w:rFonts w:asciiTheme="minorHAnsi" w:hAnsiTheme="minorHAnsi" w:cs="Calibri"/>
          <w:sz w:val="22"/>
          <w:szCs w:val="22"/>
        </w:rPr>
        <w:t>.1. Všetky náklady a výdavky</w:t>
      </w:r>
      <w:r w:rsidR="00513D8E" w:rsidRPr="00E663A5">
        <w:rPr>
          <w:rFonts w:asciiTheme="minorHAnsi" w:hAnsiTheme="minorHAnsi" w:cs="Calibri"/>
          <w:b/>
          <w:bCs/>
          <w:sz w:val="22"/>
          <w:szCs w:val="22"/>
        </w:rPr>
        <w:t xml:space="preserve"> </w:t>
      </w:r>
      <w:r w:rsidR="00513D8E" w:rsidRPr="00E663A5">
        <w:rPr>
          <w:rFonts w:asciiTheme="minorHAnsi" w:hAnsiTheme="minorHAnsi" w:cs="Calibri"/>
          <w:sz w:val="22"/>
          <w:szCs w:val="22"/>
        </w:rPr>
        <w:t>spojené s prípravou a predložením ponuky znáša uchádzač bez finančného nároku voči verejnému obstarávateľovi, bez ohľadu na výsledok verejného obstarávania.</w:t>
      </w:r>
    </w:p>
    <w:p w14:paraId="59F8233E" w14:textId="77777777" w:rsidR="006E7947" w:rsidRPr="00E663A5" w:rsidRDefault="006E7947" w:rsidP="00B539D5">
      <w:pPr>
        <w:pStyle w:val="tl1"/>
        <w:rPr>
          <w:rFonts w:asciiTheme="minorHAnsi" w:hAnsiTheme="minorHAnsi" w:cs="Calibri"/>
          <w:b/>
          <w:bCs/>
          <w:sz w:val="22"/>
          <w:szCs w:val="22"/>
        </w:rPr>
      </w:pPr>
    </w:p>
    <w:p w14:paraId="58A34169" w14:textId="044FA54A" w:rsidR="00B539D5" w:rsidRPr="00E663A5" w:rsidRDefault="00540623" w:rsidP="00B539D5">
      <w:pPr>
        <w:pStyle w:val="tl1"/>
        <w:rPr>
          <w:rFonts w:asciiTheme="minorHAnsi" w:hAnsiTheme="minorHAnsi" w:cs="Calibri"/>
          <w:b/>
          <w:bCs/>
          <w:sz w:val="22"/>
          <w:szCs w:val="22"/>
        </w:rPr>
      </w:pPr>
      <w:r w:rsidRPr="00E663A5">
        <w:rPr>
          <w:rFonts w:asciiTheme="minorHAnsi" w:hAnsiTheme="minorHAnsi" w:cs="Calibri"/>
          <w:b/>
          <w:bCs/>
          <w:sz w:val="22"/>
          <w:szCs w:val="22"/>
        </w:rPr>
        <w:t>15</w:t>
      </w:r>
      <w:r w:rsidR="00B539D5" w:rsidRPr="00E663A5">
        <w:rPr>
          <w:rFonts w:asciiTheme="minorHAnsi" w:hAnsiTheme="minorHAnsi" w:cs="Calibri"/>
          <w:b/>
          <w:bCs/>
          <w:sz w:val="22"/>
          <w:szCs w:val="22"/>
        </w:rPr>
        <w:t xml:space="preserve">. </w:t>
      </w:r>
      <w:r w:rsidR="00513D8E" w:rsidRPr="00E663A5">
        <w:rPr>
          <w:rFonts w:asciiTheme="minorHAnsi" w:hAnsiTheme="minorHAnsi" w:cs="Calibri"/>
          <w:b/>
          <w:bCs/>
          <w:sz w:val="22"/>
          <w:szCs w:val="22"/>
        </w:rPr>
        <w:t>PREDKLADANIE PONÚK</w:t>
      </w:r>
    </w:p>
    <w:p w14:paraId="4F557860" w14:textId="70F85F6B"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.1. </w:t>
      </w:r>
      <w:r w:rsidR="00B176F5" w:rsidRPr="00E663A5">
        <w:rPr>
          <w:rFonts w:ascii="Calibri" w:hAnsi="Calibri" w:cs="Calibri"/>
          <w:sz w:val="22"/>
          <w:szCs w:val="22"/>
        </w:rPr>
        <w:t xml:space="preserve">Ponuky musia byť doručené </w:t>
      </w:r>
      <w:r w:rsidR="00B176F5" w:rsidRPr="00E663A5">
        <w:rPr>
          <w:rFonts w:ascii="Calibri" w:hAnsi="Calibri" w:cs="Calibri"/>
          <w:sz w:val="22"/>
          <w:szCs w:val="22"/>
          <w:u w:val="single"/>
        </w:rPr>
        <w:t>v lehote na predkladanie ponúk</w:t>
      </w:r>
      <w:r w:rsidR="00B176F5" w:rsidRPr="00E663A5">
        <w:rPr>
          <w:rFonts w:ascii="Calibri" w:hAnsi="Calibri" w:cs="Calibri"/>
          <w:sz w:val="22"/>
          <w:szCs w:val="22"/>
        </w:rPr>
        <w:t xml:space="preserve">, ktorá je uvedená </w:t>
      </w:r>
      <w:r w:rsidR="00B176F5" w:rsidRPr="00E663A5">
        <w:rPr>
          <w:rFonts w:ascii="Calibri" w:hAnsi="Calibri" w:cs="Calibri"/>
          <w:b/>
          <w:sz w:val="22"/>
          <w:szCs w:val="22"/>
        </w:rPr>
        <w:t>v oznámení o vyhlásení verejného obstarávania</w:t>
      </w:r>
      <w:r w:rsidR="00B176F5" w:rsidRPr="00E663A5">
        <w:rPr>
          <w:rFonts w:ascii="Calibri" w:hAnsi="Calibri" w:cs="Calibri"/>
          <w:sz w:val="22"/>
          <w:szCs w:val="22"/>
        </w:rPr>
        <w:t>, prostredníctvom ktorého bolo vyhlásené toto verejné obstarávanie</w:t>
      </w:r>
      <w:r w:rsidR="00C2498D" w:rsidRPr="00E663A5">
        <w:rPr>
          <w:rFonts w:ascii="Calibri" w:hAnsi="Calibri" w:cs="Calibri"/>
          <w:sz w:val="22"/>
          <w:szCs w:val="22"/>
        </w:rPr>
        <w:t xml:space="preserve">. </w:t>
      </w:r>
      <w:r w:rsidR="00C2498D" w:rsidRPr="00E663A5">
        <w:rPr>
          <w:rFonts w:ascii="Calibri" w:hAnsi="Calibri" w:cs="Calibri"/>
          <w:b/>
          <w:sz w:val="22"/>
          <w:szCs w:val="22"/>
        </w:rPr>
        <w:t>Ponuka</w:t>
      </w:r>
      <w:r w:rsidR="00C2498D" w:rsidRPr="00E663A5">
        <w:rPr>
          <w:rFonts w:ascii="Calibri" w:hAnsi="Calibri" w:cs="Calibri"/>
          <w:sz w:val="22"/>
          <w:szCs w:val="22"/>
        </w:rPr>
        <w:t xml:space="preserve"> uchádzača </w:t>
      </w:r>
      <w:r w:rsidR="00C2498D" w:rsidRPr="00E663A5">
        <w:rPr>
          <w:rFonts w:ascii="Calibri" w:hAnsi="Calibri" w:cs="Calibri"/>
          <w:b/>
          <w:sz w:val="22"/>
          <w:szCs w:val="22"/>
        </w:rPr>
        <w:t>predložená po uplynutí lehoty na predkladanie ponúk</w:t>
      </w:r>
      <w:r w:rsidR="00C2498D" w:rsidRPr="00E663A5">
        <w:rPr>
          <w:rFonts w:ascii="Calibri" w:hAnsi="Calibri" w:cs="Calibri"/>
          <w:sz w:val="22"/>
          <w:szCs w:val="22"/>
        </w:rPr>
        <w:t xml:space="preserve"> </w:t>
      </w:r>
      <w:r w:rsidR="00C2498D" w:rsidRPr="00E663A5">
        <w:rPr>
          <w:rFonts w:ascii="Calibri" w:hAnsi="Calibri" w:cs="Calibri"/>
          <w:b/>
          <w:sz w:val="22"/>
          <w:szCs w:val="22"/>
        </w:rPr>
        <w:t xml:space="preserve">sa elektronicky </w:t>
      </w:r>
      <w:r w:rsidR="00C2498D" w:rsidRPr="00E663A5">
        <w:rPr>
          <w:rFonts w:ascii="Calibri" w:hAnsi="Calibri" w:cs="Calibri"/>
          <w:b/>
          <w:sz w:val="22"/>
          <w:szCs w:val="22"/>
          <w:u w:val="single"/>
        </w:rPr>
        <w:t>neotvorí</w:t>
      </w:r>
      <w:r w:rsidR="00C2498D" w:rsidRPr="00E663A5">
        <w:rPr>
          <w:rFonts w:ascii="Calibri" w:hAnsi="Calibri" w:cs="Calibri"/>
          <w:sz w:val="22"/>
          <w:szCs w:val="22"/>
        </w:rPr>
        <w:t>.</w:t>
      </w:r>
    </w:p>
    <w:p w14:paraId="1CF7D7CA" w14:textId="77777777" w:rsidR="00C2498D" w:rsidRPr="00E663A5" w:rsidRDefault="00C2498D" w:rsidP="00C2498D">
      <w:pPr>
        <w:pStyle w:val="tl1"/>
        <w:rPr>
          <w:rFonts w:ascii="Calibri" w:hAnsi="Calibri" w:cs="Calibri"/>
          <w:sz w:val="22"/>
          <w:szCs w:val="22"/>
        </w:rPr>
      </w:pPr>
    </w:p>
    <w:p w14:paraId="6B1E1CD9" w14:textId="2B77E81B"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.2. Ponuky sa budú predkladať elektronicky v zmysle § 49 ods. 1 písm. a) ZVO prostredníctvom systému JOSEPHINE, umiestnenom na webovej adrese </w:t>
      </w:r>
      <w:hyperlink r:id="rId14" w:history="1">
        <w:r w:rsidR="00C2498D" w:rsidRPr="00E663A5">
          <w:rPr>
            <w:rStyle w:val="Hypertextovprepojenie"/>
            <w:rFonts w:ascii="Calibri" w:hAnsi="Calibri" w:cs="Calibri"/>
            <w:sz w:val="22"/>
            <w:szCs w:val="22"/>
          </w:rPr>
          <w:t>https://josephine.proebiz.com</w:t>
        </w:r>
      </w:hyperlink>
      <w:r w:rsidR="00C2498D" w:rsidRPr="00E663A5">
        <w:rPr>
          <w:rFonts w:ascii="Calibri" w:hAnsi="Calibri" w:cs="Calibri"/>
          <w:sz w:val="22"/>
          <w:szCs w:val="22"/>
        </w:rPr>
        <w:t xml:space="preserve">. </w:t>
      </w:r>
    </w:p>
    <w:p w14:paraId="7D45A112" w14:textId="77777777" w:rsidR="00C2498D" w:rsidRPr="00E663A5" w:rsidRDefault="00C2498D" w:rsidP="00C2498D">
      <w:pPr>
        <w:pStyle w:val="tl1"/>
        <w:rPr>
          <w:rFonts w:ascii="Calibri" w:hAnsi="Calibri" w:cs="Calibri"/>
          <w:sz w:val="22"/>
          <w:szCs w:val="22"/>
        </w:rPr>
      </w:pPr>
    </w:p>
    <w:p w14:paraId="734133A3" w14:textId="24DBF3D4" w:rsidR="00C2498D" w:rsidRPr="00E663A5" w:rsidRDefault="00540623" w:rsidP="00C2498D">
      <w:pPr>
        <w:pStyle w:val="tl1"/>
        <w:rPr>
          <w:rFonts w:ascii="Calibri" w:hAnsi="Calibri" w:cs="Calibri"/>
          <w:sz w:val="22"/>
          <w:szCs w:val="22"/>
        </w:rPr>
      </w:pPr>
      <w:r w:rsidRPr="00E663A5">
        <w:rPr>
          <w:rFonts w:ascii="Calibri" w:hAnsi="Calibri" w:cs="Calibri"/>
          <w:sz w:val="22"/>
          <w:szCs w:val="22"/>
        </w:rPr>
        <w:lastRenderedPageBreak/>
        <w:t>15</w:t>
      </w:r>
      <w:r w:rsidR="00C2498D" w:rsidRPr="00E663A5">
        <w:rPr>
          <w:rFonts w:ascii="Calibri" w:hAnsi="Calibri" w:cs="Calibri"/>
          <w:sz w:val="22"/>
          <w:szCs w:val="22"/>
        </w:rPr>
        <w:t>.3. Na ponuky predložené iným spôsobom (v listinnej podobe) sa nebude prihliadať.</w:t>
      </w:r>
    </w:p>
    <w:p w14:paraId="2766D70C" w14:textId="77777777" w:rsidR="00C2498D" w:rsidRPr="00E663A5" w:rsidRDefault="00C2498D" w:rsidP="00C2498D">
      <w:pPr>
        <w:pStyle w:val="tl1"/>
        <w:rPr>
          <w:rFonts w:ascii="Calibri" w:hAnsi="Calibri" w:cs="Calibri"/>
          <w:sz w:val="22"/>
          <w:szCs w:val="22"/>
        </w:rPr>
      </w:pPr>
    </w:p>
    <w:p w14:paraId="2F54B151" w14:textId="7FEDC9C4"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.4. Uchádzač má možnosť sa registrovať do systému JOSEPHINE pomocou hesla alebo aj pomocou občianskeho preukazu s elektronickým čipom a bezpečnostným osobnostným kódom (eID).</w:t>
      </w:r>
    </w:p>
    <w:p w14:paraId="5F232E9D" w14:textId="77777777" w:rsidR="00C2498D" w:rsidRPr="00E663A5" w:rsidRDefault="00C2498D" w:rsidP="00C2498D">
      <w:pPr>
        <w:pStyle w:val="tl1"/>
        <w:rPr>
          <w:rFonts w:ascii="Calibri" w:hAnsi="Calibri" w:cs="Calibri"/>
          <w:sz w:val="22"/>
          <w:szCs w:val="22"/>
        </w:rPr>
      </w:pPr>
    </w:p>
    <w:p w14:paraId="63C03418" w14:textId="5AEEA7D2"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.5. Predkladanie ponúk je umožnené iba autentifikovaným uchádzačom. Autentifikáciu je možné previesť dvoma spôsobmi:</w:t>
      </w:r>
    </w:p>
    <w:p w14:paraId="10A9085F" w14:textId="77777777" w:rsidR="00571FB5" w:rsidRPr="00E663A5" w:rsidRDefault="00571FB5" w:rsidP="00C2498D">
      <w:pPr>
        <w:pStyle w:val="tl1"/>
        <w:rPr>
          <w:rFonts w:ascii="Calibri" w:hAnsi="Calibri" w:cs="Calibri"/>
          <w:sz w:val="22"/>
          <w:szCs w:val="22"/>
        </w:rPr>
      </w:pPr>
    </w:p>
    <w:p w14:paraId="5F9B6E9C" w14:textId="77777777" w:rsidR="00C2498D" w:rsidRPr="00E663A5" w:rsidRDefault="00C2498D" w:rsidP="00C2498D">
      <w:pPr>
        <w:tabs>
          <w:tab w:val="num" w:pos="284"/>
        </w:tabs>
        <w:ind w:left="851" w:hanging="284"/>
        <w:jc w:val="both"/>
        <w:rPr>
          <w:rFonts w:ascii="Calibri" w:hAnsi="Calibri" w:cs="Calibri"/>
          <w:sz w:val="22"/>
          <w:szCs w:val="22"/>
        </w:rPr>
      </w:pPr>
      <w:r w:rsidRPr="00E663A5">
        <w:rPr>
          <w:rFonts w:ascii="Calibri" w:hAnsi="Calibri" w:cs="Calibri"/>
          <w:sz w:val="22"/>
          <w:szCs w:val="22"/>
        </w:rPr>
        <w:t xml:space="preserve">a) </w:t>
      </w:r>
      <w:r w:rsidRPr="00E663A5">
        <w:rPr>
          <w:rFonts w:ascii="Calibri" w:hAnsi="Calibri" w:cs="Calibri"/>
          <w:sz w:val="22"/>
          <w:szCs w:val="22"/>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 poskytovateľ systému JOSEPHINE a to v pracovných dňoch v čase 8.00 – 16.00 hod. </w:t>
      </w:r>
    </w:p>
    <w:p w14:paraId="68EF341B" w14:textId="77777777" w:rsidR="00C2498D" w:rsidRPr="00E663A5" w:rsidRDefault="00C2498D" w:rsidP="00C2498D">
      <w:pPr>
        <w:tabs>
          <w:tab w:val="num" w:pos="284"/>
        </w:tabs>
        <w:ind w:left="851" w:hanging="284"/>
        <w:jc w:val="both"/>
        <w:rPr>
          <w:rFonts w:ascii="Calibri" w:hAnsi="Calibri" w:cs="Calibri"/>
          <w:sz w:val="22"/>
          <w:szCs w:val="22"/>
        </w:rPr>
      </w:pPr>
      <w:r w:rsidRPr="00E663A5">
        <w:rPr>
          <w:rFonts w:ascii="Calibri" w:hAnsi="Calibri" w:cs="Calibri"/>
          <w:sz w:val="22"/>
          <w:szCs w:val="22"/>
        </w:rPr>
        <w:t xml:space="preserve">b) </w:t>
      </w:r>
      <w:r w:rsidRPr="00E663A5">
        <w:rPr>
          <w:rFonts w:ascii="Calibri" w:hAnsi="Calibri" w:cs="Calibr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3BAEDD0E" w14:textId="77777777" w:rsidR="00C2498D" w:rsidRPr="00E663A5" w:rsidRDefault="00C2498D" w:rsidP="00C2498D">
      <w:pPr>
        <w:tabs>
          <w:tab w:val="num" w:pos="284"/>
        </w:tabs>
        <w:ind w:left="851" w:hanging="284"/>
        <w:jc w:val="both"/>
        <w:rPr>
          <w:rFonts w:ascii="Calibri" w:hAnsi="Calibri" w:cs="Calibri"/>
          <w:sz w:val="22"/>
          <w:szCs w:val="22"/>
        </w:rPr>
      </w:pPr>
      <w:r w:rsidRPr="00E663A5">
        <w:rPr>
          <w:rFonts w:ascii="Calibri" w:hAnsi="Calibri" w:cs="Calibri"/>
          <w:sz w:val="22"/>
          <w:szCs w:val="22"/>
        </w:rPr>
        <w:t xml:space="preserve">c) </w:t>
      </w:r>
      <w:r w:rsidRPr="00E663A5">
        <w:rPr>
          <w:rFonts w:ascii="Calibri" w:hAnsi="Calibri" w:cs="Calibri"/>
          <w:sz w:val="22"/>
          <w:szCs w:val="22"/>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E63357B" w14:textId="77777777" w:rsidR="00C2498D" w:rsidRPr="00E663A5" w:rsidRDefault="00C2498D" w:rsidP="00C2498D">
      <w:pPr>
        <w:tabs>
          <w:tab w:val="num" w:pos="284"/>
        </w:tabs>
        <w:ind w:left="851" w:hanging="284"/>
        <w:jc w:val="both"/>
        <w:rPr>
          <w:rFonts w:ascii="Calibri" w:hAnsi="Calibri" w:cs="Calibri"/>
          <w:sz w:val="22"/>
          <w:szCs w:val="22"/>
        </w:rPr>
      </w:pPr>
      <w:r w:rsidRPr="00E663A5">
        <w:rPr>
          <w:rFonts w:ascii="Calibri" w:hAnsi="Calibri" w:cs="Calibri"/>
          <w:sz w:val="22"/>
          <w:szCs w:val="22"/>
        </w:rPr>
        <w:t>d)</w:t>
      </w:r>
      <w:r w:rsidRPr="00E663A5">
        <w:rPr>
          <w:rFonts w:ascii="Calibri" w:hAnsi="Calibri" w:cs="Calibr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F078FE3" w14:textId="77777777" w:rsidR="00C2498D" w:rsidRPr="00E663A5" w:rsidRDefault="00C2498D" w:rsidP="00C2498D">
      <w:pPr>
        <w:pStyle w:val="tl1"/>
        <w:rPr>
          <w:rFonts w:ascii="Calibri" w:hAnsi="Calibri" w:cs="Calibri"/>
          <w:sz w:val="22"/>
          <w:szCs w:val="22"/>
        </w:rPr>
      </w:pPr>
    </w:p>
    <w:p w14:paraId="6028005B" w14:textId="232E791E"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.6. Autentifikovaný uchádzač si po prihlásení do systému JOSEPHINE v Prehľade – zozname obstarávaní vyberie predmetné obstarávanie a vloží svoju ponuku do určeného formulára na príjem ponúk, ktorý nájde v záložke „Ponuky a žiadosti“.</w:t>
      </w:r>
    </w:p>
    <w:p w14:paraId="79A29DDD" w14:textId="77777777" w:rsidR="00C2498D" w:rsidRPr="00E663A5" w:rsidRDefault="00C2498D" w:rsidP="00C2498D">
      <w:pPr>
        <w:pStyle w:val="tl1"/>
        <w:rPr>
          <w:rFonts w:ascii="Calibri" w:hAnsi="Calibri" w:cs="Calibri"/>
          <w:sz w:val="22"/>
          <w:szCs w:val="22"/>
        </w:rPr>
      </w:pPr>
    </w:p>
    <w:p w14:paraId="6E8F1C52" w14:textId="0501104C"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.7. Elektronická ponuka sa vloží vyplnením ponukového formulára a vložením požadovaných dokladov a dokumentov v systéme JOSEPHINE umiestnenom na webovej adrese </w:t>
      </w:r>
      <w:hyperlink r:id="rId15" w:history="1">
        <w:r w:rsidR="00C2498D" w:rsidRPr="00E663A5">
          <w:rPr>
            <w:rStyle w:val="Hypertextovprepojenie"/>
            <w:rFonts w:ascii="Calibri" w:hAnsi="Calibri" w:cs="Calibri"/>
            <w:sz w:val="22"/>
            <w:szCs w:val="22"/>
          </w:rPr>
          <w:t>https://josephine.proebiz.com</w:t>
        </w:r>
      </w:hyperlink>
    </w:p>
    <w:p w14:paraId="033E6B81" w14:textId="77777777" w:rsidR="00C2498D" w:rsidRPr="00E663A5" w:rsidRDefault="00C2498D" w:rsidP="00C2498D">
      <w:pPr>
        <w:pStyle w:val="tl1"/>
        <w:rPr>
          <w:rFonts w:ascii="Calibri" w:hAnsi="Calibri" w:cs="Calibri"/>
          <w:sz w:val="22"/>
          <w:szCs w:val="22"/>
        </w:rPr>
      </w:pPr>
    </w:p>
    <w:p w14:paraId="0CAEF521" w14:textId="0A25B8D1"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.8. 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  </w:t>
      </w:r>
    </w:p>
    <w:p w14:paraId="2EFEAE7C" w14:textId="77777777" w:rsidR="00C2498D" w:rsidRPr="00E663A5" w:rsidRDefault="00C2498D" w:rsidP="00C2498D">
      <w:pPr>
        <w:pStyle w:val="tl1"/>
        <w:rPr>
          <w:rFonts w:ascii="Calibri" w:hAnsi="Calibri" w:cs="Calibri"/>
          <w:sz w:val="22"/>
          <w:szCs w:val="22"/>
        </w:rPr>
      </w:pPr>
    </w:p>
    <w:p w14:paraId="7B789E0E" w14:textId="6FDCBB69"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.9. Ak ponuka obsahuje dôverné informácie, uchádzač ich v ponuke viditeľne označí. </w:t>
      </w:r>
    </w:p>
    <w:p w14:paraId="5D5479EE" w14:textId="77777777" w:rsidR="00C2498D" w:rsidRPr="00E663A5" w:rsidRDefault="00C2498D" w:rsidP="00C2498D">
      <w:pPr>
        <w:pStyle w:val="tl1"/>
        <w:rPr>
          <w:rFonts w:ascii="Calibri" w:hAnsi="Calibri" w:cs="Calibri"/>
          <w:sz w:val="22"/>
          <w:szCs w:val="22"/>
        </w:rPr>
      </w:pPr>
    </w:p>
    <w:p w14:paraId="0CD684D8" w14:textId="3302CEB2" w:rsidR="00C2498D" w:rsidRPr="00E663A5" w:rsidRDefault="00540623" w:rsidP="00C2498D">
      <w:pPr>
        <w:pStyle w:val="tl1"/>
        <w:rPr>
          <w:rFonts w:ascii="Calibri" w:hAnsi="Calibri" w:cs="Calibri"/>
          <w:sz w:val="22"/>
          <w:szCs w:val="22"/>
        </w:rPr>
      </w:pPr>
      <w:r w:rsidRPr="00E663A5">
        <w:rPr>
          <w:rFonts w:ascii="Calibri" w:hAnsi="Calibri" w:cs="Calibri"/>
          <w:sz w:val="22"/>
          <w:szCs w:val="22"/>
        </w:rPr>
        <w:t>15</w:t>
      </w:r>
      <w:r w:rsidR="00C2498D" w:rsidRPr="00E663A5">
        <w:rPr>
          <w:rFonts w:ascii="Calibri" w:hAnsi="Calibri" w:cs="Calibri"/>
          <w:sz w:val="22"/>
          <w:szCs w:val="22"/>
        </w:rPr>
        <w:t xml:space="preserve">.10. </w:t>
      </w:r>
      <w:r w:rsidR="0025572D" w:rsidRPr="00E663A5">
        <w:rPr>
          <w:rFonts w:ascii="Calibri" w:hAnsi="Calibri" w:cs="Calibri"/>
          <w:sz w:val="22"/>
          <w:szCs w:val="22"/>
        </w:rPr>
        <w:t>Uchádzačom navrhovaná zľava, uvedená v ponuke uchádzača bude vyjadrená v EUR s DPH s presnosťou na 3 desatinné miesta a vložená do systému JOSEPHINE v tejto štruktúre: zľava bez DPH, sadzba DPH, zľava s DPH (pri vkladaní do systému JOSEPHINE označená ako „Jednotková cena (kritérium hodnotenia)“).</w:t>
      </w:r>
    </w:p>
    <w:p w14:paraId="1CB2FCBB" w14:textId="77777777" w:rsidR="00C2498D" w:rsidRPr="00E663A5" w:rsidRDefault="00C2498D" w:rsidP="00C2498D">
      <w:pPr>
        <w:pStyle w:val="tl1"/>
        <w:rPr>
          <w:rFonts w:ascii="Calibri" w:hAnsi="Calibri" w:cs="Calibri"/>
          <w:sz w:val="22"/>
          <w:szCs w:val="22"/>
        </w:rPr>
      </w:pPr>
    </w:p>
    <w:p w14:paraId="6E94329C" w14:textId="77777777" w:rsidR="0025572D" w:rsidRPr="00E663A5" w:rsidRDefault="0025572D" w:rsidP="0025572D">
      <w:pPr>
        <w:pStyle w:val="tl1"/>
        <w:rPr>
          <w:rFonts w:ascii="Calibri" w:hAnsi="Calibri" w:cs="Calibri"/>
          <w:sz w:val="22"/>
          <w:szCs w:val="22"/>
        </w:rPr>
      </w:pPr>
      <w:r w:rsidRPr="00E663A5">
        <w:rPr>
          <w:rFonts w:ascii="Calibri" w:hAnsi="Calibri" w:cs="Calibri"/>
          <w:sz w:val="22"/>
          <w:szCs w:val="22"/>
        </w:rPr>
        <w:t xml:space="preserve">15.11. Po úspešnom nahraní ponuky do systému JOSEPHINE je uchádzačovi odoslaný notifikačný informatívny e-mail (a to na e-mailovú adresu užívateľa uchádzača, ktorý ponuku nahral). </w:t>
      </w:r>
    </w:p>
    <w:p w14:paraId="466671A0" w14:textId="77777777" w:rsidR="0025572D" w:rsidRPr="00E663A5" w:rsidRDefault="0025572D" w:rsidP="0025572D">
      <w:pPr>
        <w:pStyle w:val="tl1"/>
        <w:rPr>
          <w:rFonts w:ascii="Calibri" w:hAnsi="Calibri" w:cs="Calibri"/>
          <w:sz w:val="22"/>
          <w:szCs w:val="22"/>
        </w:rPr>
      </w:pPr>
    </w:p>
    <w:p w14:paraId="6321D0C7" w14:textId="77777777" w:rsidR="0025572D" w:rsidRPr="00E663A5" w:rsidRDefault="0025572D" w:rsidP="0025572D">
      <w:pPr>
        <w:pStyle w:val="tl1"/>
        <w:rPr>
          <w:rFonts w:ascii="Calibri" w:hAnsi="Calibri" w:cs="Calibri"/>
          <w:sz w:val="22"/>
          <w:szCs w:val="22"/>
        </w:rPr>
      </w:pPr>
      <w:r w:rsidRPr="00E663A5">
        <w:rPr>
          <w:rFonts w:ascii="Calibri" w:hAnsi="Calibri" w:cs="Calibri"/>
          <w:sz w:val="22"/>
          <w:szCs w:val="22"/>
        </w:rPr>
        <w:t xml:space="preserve">15.12. Uchádzač môže predloženú ponuku vziať späť do uplynutia lehoty na predkladanie ponúk. Uchádzač pri odvolaní ponuky postupuje obdobne ako pri vložení prvotnej ponuky (kliknutím na tlačidlo „Stiahnuť ponuku“ a predložením novej ponuky). </w:t>
      </w:r>
    </w:p>
    <w:p w14:paraId="23535157" w14:textId="77777777" w:rsidR="0025572D" w:rsidRPr="00E663A5" w:rsidRDefault="0025572D" w:rsidP="0025572D">
      <w:pPr>
        <w:pStyle w:val="tl1"/>
        <w:rPr>
          <w:rFonts w:ascii="Calibri" w:hAnsi="Calibri" w:cs="Calibri"/>
          <w:sz w:val="22"/>
          <w:szCs w:val="22"/>
        </w:rPr>
      </w:pPr>
    </w:p>
    <w:p w14:paraId="4E64316C" w14:textId="77777777" w:rsidR="0025572D" w:rsidRPr="00E663A5" w:rsidRDefault="0025572D" w:rsidP="0025572D">
      <w:pPr>
        <w:pStyle w:val="tl1"/>
        <w:rPr>
          <w:rFonts w:asciiTheme="minorHAnsi" w:eastAsia="Arial,Bold" w:hAnsiTheme="minorHAnsi" w:cstheme="minorHAnsi"/>
          <w:sz w:val="22"/>
          <w:szCs w:val="22"/>
        </w:rPr>
      </w:pPr>
      <w:r w:rsidRPr="00E663A5">
        <w:rPr>
          <w:rFonts w:ascii="Calibri" w:hAnsi="Calibri" w:cs="Calibri"/>
          <w:sz w:val="22"/>
          <w:szCs w:val="22"/>
        </w:rPr>
        <w:t xml:space="preserve">15.13 </w:t>
      </w:r>
      <w:r w:rsidRPr="00E663A5">
        <w:rPr>
          <w:rFonts w:ascii="Calibri" w:eastAsia="Arial,Bold" w:hAnsi="Calibri" w:cs="Calibri"/>
          <w:sz w:val="22"/>
          <w:szCs w:val="22"/>
        </w:rPr>
        <w:t xml:space="preserve">Uchádzači sú svojou ponukou viazaní do uplynutia lehoty oznámenej verejným obstarávateľom, resp. predĺženej lehoty viazanosti ponúk podľa rozhodnutia verejného obstarávateľa. Prípadné </w:t>
      </w:r>
      <w:r w:rsidRPr="00E663A5">
        <w:rPr>
          <w:rFonts w:ascii="Calibri" w:eastAsia="Arial,Bold" w:hAnsi="Calibri" w:cs="Calibri"/>
          <w:sz w:val="22"/>
          <w:szCs w:val="22"/>
        </w:rPr>
        <w:lastRenderedPageBreak/>
        <w:t>predĺženie lehoty bude uchádzačom dostatočne vopred oznámené formou elektronickej komunikácie v systéme JOSEPHINE.</w:t>
      </w:r>
    </w:p>
    <w:p w14:paraId="3269DDBB" w14:textId="430A47C9" w:rsidR="0054438F" w:rsidRPr="00E663A5" w:rsidRDefault="0054438F" w:rsidP="0015202D">
      <w:pPr>
        <w:pStyle w:val="tl1"/>
        <w:rPr>
          <w:rFonts w:asciiTheme="minorHAnsi" w:eastAsia="Arial,Bold" w:hAnsiTheme="minorHAnsi" w:cstheme="minorHAnsi"/>
          <w:sz w:val="22"/>
          <w:szCs w:val="22"/>
        </w:rPr>
      </w:pPr>
    </w:p>
    <w:p w14:paraId="1CAFB729" w14:textId="52FA0BA7" w:rsidR="00354769" w:rsidRPr="00E663A5" w:rsidRDefault="00540623" w:rsidP="00C07D95">
      <w:pPr>
        <w:pStyle w:val="tl1"/>
        <w:rPr>
          <w:rFonts w:asciiTheme="minorHAnsi" w:hAnsiTheme="minorHAnsi" w:cs="Cambria"/>
          <w:b/>
          <w:bCs/>
          <w:sz w:val="22"/>
          <w:szCs w:val="22"/>
        </w:rPr>
      </w:pPr>
      <w:r w:rsidRPr="00E663A5">
        <w:rPr>
          <w:rFonts w:asciiTheme="minorHAnsi" w:hAnsiTheme="minorHAnsi" w:cs="Cambria"/>
          <w:b/>
          <w:bCs/>
          <w:sz w:val="22"/>
          <w:szCs w:val="22"/>
        </w:rPr>
        <w:t>16</w:t>
      </w:r>
      <w:r w:rsidR="00194D1C" w:rsidRPr="00E663A5">
        <w:rPr>
          <w:rFonts w:asciiTheme="minorHAnsi" w:hAnsiTheme="minorHAnsi" w:cs="Cambria"/>
          <w:b/>
          <w:bCs/>
          <w:sz w:val="22"/>
          <w:szCs w:val="22"/>
        </w:rPr>
        <w:t>. OTVÁRANIE PONÚK</w:t>
      </w:r>
    </w:p>
    <w:p w14:paraId="1C125984" w14:textId="3055B8EC" w:rsidR="00194D1C" w:rsidRPr="00E663A5" w:rsidRDefault="00540623" w:rsidP="00C40981">
      <w:pPr>
        <w:pStyle w:val="tl1"/>
        <w:rPr>
          <w:rFonts w:asciiTheme="minorHAnsi" w:hAnsiTheme="minorHAnsi" w:cs="Cambria"/>
          <w:sz w:val="22"/>
          <w:szCs w:val="22"/>
        </w:rPr>
      </w:pPr>
      <w:r w:rsidRPr="00E663A5">
        <w:rPr>
          <w:rFonts w:asciiTheme="minorHAnsi" w:hAnsiTheme="minorHAnsi" w:cs="Cambria"/>
          <w:sz w:val="22"/>
          <w:szCs w:val="22"/>
        </w:rPr>
        <w:t>16</w:t>
      </w:r>
      <w:r w:rsidR="00194D1C" w:rsidRPr="00E663A5">
        <w:rPr>
          <w:rFonts w:asciiTheme="minorHAnsi" w:hAnsiTheme="minorHAnsi" w:cs="Cambria"/>
          <w:sz w:val="22"/>
          <w:szCs w:val="22"/>
        </w:rPr>
        <w:t xml:space="preserve">.1. </w:t>
      </w:r>
      <w:r w:rsidR="00C40981" w:rsidRPr="00E663A5">
        <w:rPr>
          <w:rFonts w:asciiTheme="minorHAnsi" w:hAnsiTheme="minorHAnsi" w:cs="Cambria"/>
          <w:sz w:val="22"/>
          <w:szCs w:val="22"/>
        </w:rPr>
        <w:t>Otváranie ponúk sa uskutoční elektronicky.</w:t>
      </w:r>
      <w:r w:rsidR="003C5F82" w:rsidRPr="00E663A5">
        <w:rPr>
          <w:rFonts w:asciiTheme="minorHAnsi" w:hAnsiTheme="minorHAnsi" w:cs="Cambria"/>
          <w:sz w:val="22"/>
          <w:szCs w:val="22"/>
        </w:rPr>
        <w:t xml:space="preserve"> Pri otváraní ponúk bude použitý postup podľa § 52 ZVO postupom podľa § 66 ods. 7</w:t>
      </w:r>
      <w:r w:rsidR="003C236E" w:rsidRPr="00E663A5">
        <w:rPr>
          <w:rFonts w:asciiTheme="minorHAnsi" w:hAnsiTheme="minorHAnsi" w:cs="Cambria"/>
          <w:sz w:val="22"/>
          <w:szCs w:val="22"/>
        </w:rPr>
        <w:t xml:space="preserve"> prvá veta</w:t>
      </w:r>
      <w:r w:rsidR="003C5F82" w:rsidRPr="00E663A5">
        <w:rPr>
          <w:rFonts w:asciiTheme="minorHAnsi" w:hAnsiTheme="minorHAnsi" w:cs="Cambria"/>
          <w:sz w:val="22"/>
          <w:szCs w:val="22"/>
        </w:rPr>
        <w:t xml:space="preserve"> ZVO.</w:t>
      </w:r>
    </w:p>
    <w:p w14:paraId="0700EA95" w14:textId="77777777" w:rsidR="00354769" w:rsidRPr="00E663A5" w:rsidRDefault="00354769" w:rsidP="00C07D95">
      <w:pPr>
        <w:pStyle w:val="tl1"/>
        <w:rPr>
          <w:rFonts w:asciiTheme="minorHAnsi" w:hAnsiTheme="minorHAnsi" w:cs="Cambria"/>
          <w:sz w:val="22"/>
          <w:szCs w:val="22"/>
        </w:rPr>
      </w:pPr>
    </w:p>
    <w:p w14:paraId="4934107F" w14:textId="5249EE30" w:rsidR="00194D1C" w:rsidRPr="00E663A5" w:rsidRDefault="00540623" w:rsidP="00C07D95">
      <w:pPr>
        <w:pStyle w:val="tl1"/>
        <w:rPr>
          <w:rFonts w:asciiTheme="minorHAnsi" w:hAnsiTheme="minorHAnsi" w:cs="Cambria"/>
          <w:sz w:val="22"/>
          <w:szCs w:val="22"/>
          <w:u w:val="single"/>
        </w:rPr>
      </w:pPr>
      <w:r w:rsidRPr="00E663A5">
        <w:rPr>
          <w:rFonts w:asciiTheme="minorHAnsi" w:hAnsiTheme="minorHAnsi" w:cs="Cambria"/>
          <w:sz w:val="22"/>
          <w:szCs w:val="22"/>
        </w:rPr>
        <w:t>16</w:t>
      </w:r>
      <w:r w:rsidR="00194D1C" w:rsidRPr="00E663A5">
        <w:rPr>
          <w:rFonts w:asciiTheme="minorHAnsi" w:hAnsiTheme="minorHAnsi" w:cs="Cambria"/>
          <w:sz w:val="22"/>
          <w:szCs w:val="22"/>
        </w:rPr>
        <w:t>.2.</w:t>
      </w:r>
      <w:r w:rsidR="004E5853" w:rsidRPr="00E663A5">
        <w:rPr>
          <w:rFonts w:asciiTheme="minorHAnsi" w:hAnsiTheme="minorHAnsi" w:cs="Cambria"/>
          <w:sz w:val="22"/>
          <w:szCs w:val="22"/>
        </w:rPr>
        <w:t xml:space="preserve"> Miesto a čas otvárania ponúk je uvedený</w:t>
      </w:r>
      <w:r w:rsidR="00194D1C" w:rsidRPr="00E663A5">
        <w:rPr>
          <w:rFonts w:asciiTheme="minorHAnsi" w:hAnsiTheme="minorHAnsi" w:cs="Cambria"/>
          <w:sz w:val="22"/>
          <w:szCs w:val="22"/>
        </w:rPr>
        <w:t xml:space="preserve"> </w:t>
      </w:r>
      <w:r w:rsidR="008106AF" w:rsidRPr="00E663A5">
        <w:rPr>
          <w:rFonts w:asciiTheme="minorHAnsi" w:hAnsiTheme="minorHAnsi" w:cs="Cambria"/>
          <w:sz w:val="22"/>
          <w:szCs w:val="22"/>
          <w:u w:val="single"/>
        </w:rPr>
        <w:t>v</w:t>
      </w:r>
      <w:r w:rsidR="004E5853" w:rsidRPr="00E663A5">
        <w:rPr>
          <w:rFonts w:asciiTheme="minorHAnsi" w:hAnsiTheme="minorHAnsi" w:cs="Cambria"/>
          <w:sz w:val="22"/>
          <w:szCs w:val="22"/>
          <w:u w:val="single"/>
        </w:rPr>
        <w:t> oznámení o vyhlásení verejného obstarávania</w:t>
      </w:r>
      <w:r w:rsidR="00423FE2" w:rsidRPr="00E663A5">
        <w:rPr>
          <w:rFonts w:asciiTheme="minorHAnsi" w:hAnsiTheme="minorHAnsi" w:cs="Cambria"/>
          <w:sz w:val="22"/>
          <w:szCs w:val="22"/>
          <w:u w:val="single"/>
        </w:rPr>
        <w:t>.</w:t>
      </w:r>
    </w:p>
    <w:p w14:paraId="6D69C514" w14:textId="77777777" w:rsidR="00354769" w:rsidRPr="00E663A5" w:rsidRDefault="00354769" w:rsidP="00C07D95">
      <w:pPr>
        <w:pStyle w:val="tl1"/>
        <w:rPr>
          <w:rFonts w:asciiTheme="minorHAnsi" w:hAnsiTheme="minorHAnsi" w:cs="Cambria"/>
          <w:sz w:val="22"/>
          <w:szCs w:val="22"/>
        </w:rPr>
      </w:pPr>
    </w:p>
    <w:p w14:paraId="4F090291" w14:textId="2B352047" w:rsidR="00A44F6A" w:rsidRPr="00E663A5" w:rsidRDefault="00540623" w:rsidP="00551798">
      <w:pPr>
        <w:pStyle w:val="tl1"/>
        <w:rPr>
          <w:rFonts w:asciiTheme="minorHAnsi" w:hAnsiTheme="minorHAnsi" w:cs="Cambria"/>
          <w:sz w:val="22"/>
          <w:szCs w:val="22"/>
        </w:rPr>
      </w:pPr>
      <w:r w:rsidRPr="00E663A5">
        <w:rPr>
          <w:rFonts w:asciiTheme="minorHAnsi" w:hAnsiTheme="minorHAnsi" w:cs="Cambria"/>
          <w:sz w:val="22"/>
          <w:szCs w:val="22"/>
        </w:rPr>
        <w:t>16</w:t>
      </w:r>
      <w:r w:rsidR="00194D1C" w:rsidRPr="00E663A5">
        <w:rPr>
          <w:rFonts w:asciiTheme="minorHAnsi" w:hAnsiTheme="minorHAnsi" w:cs="Cambria"/>
          <w:sz w:val="22"/>
          <w:szCs w:val="22"/>
        </w:rPr>
        <w:t xml:space="preserve">.3. </w:t>
      </w:r>
      <w:r w:rsidR="00551798" w:rsidRPr="00E663A5">
        <w:rPr>
          <w:rFonts w:asciiTheme="minorHAnsi" w:hAnsiTheme="minorHAnsi" w:cs="Cambria"/>
          <w:sz w:val="22"/>
          <w:szCs w:val="22"/>
        </w:rPr>
        <w:t>Otváranie ponúk je vzhľadom na použitie § 54 ZVO (použitie elektronickej aukcie) neverejné. Údaje z otvárania ponúk komisia nezverejňuje a neposiela uchádzačom ani zápisnicu z otvárania ponúk</w:t>
      </w:r>
      <w:r w:rsidR="00A44F6A" w:rsidRPr="00E663A5">
        <w:rPr>
          <w:rFonts w:asciiTheme="minorHAnsi" w:hAnsiTheme="minorHAnsi" w:cs="Cambria"/>
          <w:sz w:val="22"/>
          <w:szCs w:val="22"/>
        </w:rPr>
        <w:t>.</w:t>
      </w:r>
    </w:p>
    <w:p w14:paraId="62B971A2" w14:textId="77777777" w:rsidR="00551798" w:rsidRPr="00E663A5" w:rsidRDefault="00551798" w:rsidP="00551798">
      <w:pPr>
        <w:pStyle w:val="tl1"/>
        <w:rPr>
          <w:rFonts w:asciiTheme="minorHAnsi" w:hAnsiTheme="minorHAnsi" w:cs="Cambria"/>
          <w:sz w:val="22"/>
          <w:szCs w:val="22"/>
        </w:rPr>
      </w:pPr>
    </w:p>
    <w:p w14:paraId="3E5DC90F" w14:textId="5D637D99" w:rsidR="00354769" w:rsidRPr="00E663A5" w:rsidRDefault="00540623" w:rsidP="004D672E">
      <w:pPr>
        <w:pStyle w:val="tl1"/>
        <w:rPr>
          <w:rFonts w:asciiTheme="minorHAnsi" w:hAnsiTheme="minorHAnsi" w:cs="Arial"/>
          <w:b/>
          <w:sz w:val="22"/>
          <w:szCs w:val="22"/>
        </w:rPr>
      </w:pPr>
      <w:r w:rsidRPr="00E663A5">
        <w:rPr>
          <w:rFonts w:asciiTheme="minorHAnsi" w:hAnsiTheme="minorHAnsi" w:cs="Calibri"/>
          <w:b/>
          <w:bCs/>
          <w:sz w:val="22"/>
          <w:szCs w:val="22"/>
        </w:rPr>
        <w:t>17</w:t>
      </w:r>
      <w:r w:rsidR="00513D8E" w:rsidRPr="00E663A5">
        <w:rPr>
          <w:rFonts w:asciiTheme="minorHAnsi" w:hAnsiTheme="minorHAnsi" w:cs="Calibri"/>
          <w:b/>
          <w:bCs/>
          <w:sz w:val="22"/>
          <w:szCs w:val="22"/>
        </w:rPr>
        <w:t>. VYHODNOTENIE SPLNENIA PODMIENOK ÚČASTI</w:t>
      </w:r>
    </w:p>
    <w:p w14:paraId="2C909875" w14:textId="35CDBD7B" w:rsidR="00C2498D" w:rsidRPr="00E663A5" w:rsidRDefault="00540623" w:rsidP="00C2498D">
      <w:pPr>
        <w:pStyle w:val="Nadpis3"/>
        <w:rPr>
          <w:rFonts w:ascii="Calibri" w:hAnsi="Calibri" w:cs="Calibri"/>
          <w:b w:val="0"/>
          <w:sz w:val="22"/>
          <w:szCs w:val="22"/>
        </w:rPr>
      </w:pPr>
      <w:r w:rsidRPr="00E663A5">
        <w:rPr>
          <w:rFonts w:ascii="Calibri" w:hAnsi="Calibri" w:cs="Calibri"/>
          <w:b w:val="0"/>
          <w:sz w:val="22"/>
          <w:szCs w:val="22"/>
        </w:rPr>
        <w:t>17</w:t>
      </w:r>
      <w:r w:rsidR="00C2498D" w:rsidRPr="00E663A5">
        <w:rPr>
          <w:rFonts w:ascii="Calibri" w:hAnsi="Calibri" w:cs="Calibri"/>
          <w:b w:val="0"/>
          <w:sz w:val="22"/>
          <w:szCs w:val="22"/>
        </w:rPr>
        <w:t>.1. Na proces vyhodnocovania splnenia podmienok účasti uchádzačov budú aplikované postupy uvedené v § 40 ZVO a § 152 ods. 4 ZVO.</w:t>
      </w:r>
    </w:p>
    <w:p w14:paraId="42358DFB" w14:textId="77777777" w:rsidR="00C2498D" w:rsidRPr="00E663A5" w:rsidRDefault="00C2498D" w:rsidP="00C2498D">
      <w:pPr>
        <w:jc w:val="both"/>
        <w:rPr>
          <w:rFonts w:ascii="Calibri" w:hAnsi="Calibri" w:cs="Calibri"/>
          <w:sz w:val="22"/>
          <w:szCs w:val="22"/>
        </w:rPr>
      </w:pPr>
    </w:p>
    <w:p w14:paraId="1B94A8FB" w14:textId="10C4919B" w:rsidR="00C2498D" w:rsidRPr="00E663A5" w:rsidRDefault="00540623" w:rsidP="00C2498D">
      <w:pPr>
        <w:jc w:val="both"/>
        <w:rPr>
          <w:rFonts w:ascii="Calibri" w:hAnsi="Calibri" w:cs="Calibri"/>
          <w:sz w:val="22"/>
          <w:szCs w:val="22"/>
        </w:rPr>
      </w:pPr>
      <w:r w:rsidRPr="00E663A5">
        <w:rPr>
          <w:rFonts w:ascii="Calibri" w:hAnsi="Calibri" w:cs="Calibri"/>
          <w:sz w:val="22"/>
          <w:szCs w:val="22"/>
        </w:rPr>
        <w:t>17</w:t>
      </w:r>
      <w:r w:rsidR="00C2498D" w:rsidRPr="00E663A5">
        <w:rPr>
          <w:rFonts w:ascii="Calibri" w:hAnsi="Calibri" w:cs="Calibri"/>
          <w:sz w:val="22"/>
          <w:szCs w:val="22"/>
        </w:rPr>
        <w:t>.2. V zmysle § 152 ods. 5 ZVO, verejný obstarávateľ je bez ohľadu na § 152 ods. 4 ZVO oprávnený od uchádzača dodatočne vyžiadať doklad podľa § 32 ods. 2 písm. b) a c) ZVO.</w:t>
      </w:r>
    </w:p>
    <w:p w14:paraId="31237402" w14:textId="77777777" w:rsidR="00C2498D" w:rsidRPr="00E663A5" w:rsidRDefault="00C2498D" w:rsidP="00C2498D">
      <w:pPr>
        <w:jc w:val="both"/>
        <w:rPr>
          <w:rFonts w:ascii="Calibri" w:hAnsi="Calibri" w:cs="Calibri"/>
          <w:sz w:val="22"/>
          <w:szCs w:val="22"/>
        </w:rPr>
      </w:pPr>
    </w:p>
    <w:p w14:paraId="38264DDD" w14:textId="682070C1" w:rsidR="00C2498D" w:rsidRPr="00E663A5" w:rsidRDefault="00540623" w:rsidP="00C2498D">
      <w:pPr>
        <w:jc w:val="both"/>
        <w:rPr>
          <w:rFonts w:ascii="Calibri" w:hAnsi="Calibri" w:cs="Calibri"/>
          <w:sz w:val="22"/>
          <w:szCs w:val="22"/>
        </w:rPr>
      </w:pPr>
      <w:r w:rsidRPr="00E663A5">
        <w:rPr>
          <w:rFonts w:ascii="Calibri" w:hAnsi="Calibri" w:cs="Calibri"/>
          <w:sz w:val="22"/>
          <w:szCs w:val="22"/>
        </w:rPr>
        <w:t>17</w:t>
      </w:r>
      <w:r w:rsidR="00C2498D" w:rsidRPr="00E663A5">
        <w:rPr>
          <w:rFonts w:ascii="Calibri" w:hAnsi="Calibri" w:cs="Calibri"/>
          <w:sz w:val="22"/>
          <w:szCs w:val="22"/>
        </w:rPr>
        <w:t>.3. Vzhľadom ku skutočnosti, že verejný obstarávateľ v predmetnom verejnom obstarávan</w:t>
      </w:r>
      <w:r w:rsidR="00F67E80" w:rsidRPr="00E663A5">
        <w:rPr>
          <w:rFonts w:ascii="Calibri" w:hAnsi="Calibri" w:cs="Calibri"/>
          <w:sz w:val="22"/>
          <w:szCs w:val="22"/>
        </w:rPr>
        <w:t>í využije postup v súlade s § 66</w:t>
      </w:r>
      <w:r w:rsidR="00C2498D" w:rsidRPr="00E663A5">
        <w:rPr>
          <w:rFonts w:ascii="Calibri" w:hAnsi="Calibri" w:cs="Calibri"/>
          <w:sz w:val="22"/>
          <w:szCs w:val="22"/>
        </w:rPr>
        <w:t xml:space="preserve"> ods. </w:t>
      </w:r>
      <w:r w:rsidR="00F67E80" w:rsidRPr="00E663A5">
        <w:rPr>
          <w:rFonts w:ascii="Calibri" w:hAnsi="Calibri" w:cs="Calibri"/>
          <w:sz w:val="22"/>
          <w:szCs w:val="22"/>
        </w:rPr>
        <w:t>7</w:t>
      </w:r>
      <w:r w:rsidR="003C236E" w:rsidRPr="00E663A5">
        <w:rPr>
          <w:rFonts w:ascii="Calibri" w:hAnsi="Calibri" w:cs="Calibri"/>
          <w:sz w:val="22"/>
          <w:szCs w:val="22"/>
        </w:rPr>
        <w:t xml:space="preserve"> prvá veta</w:t>
      </w:r>
      <w:r w:rsidR="00C2498D" w:rsidRPr="00E663A5">
        <w:rPr>
          <w:rFonts w:ascii="Calibri" w:hAnsi="Calibri" w:cs="Calibri"/>
          <w:sz w:val="22"/>
          <w:szCs w:val="22"/>
        </w:rPr>
        <w:t xml:space="preserve"> ZVO, vyhodnotenie splnenia podmienok účasti </w:t>
      </w:r>
      <w:r w:rsidR="00F67E80" w:rsidRPr="00E663A5">
        <w:rPr>
          <w:rFonts w:ascii="Calibri" w:hAnsi="Calibri" w:cs="Calibri"/>
          <w:sz w:val="22"/>
          <w:szCs w:val="22"/>
        </w:rPr>
        <w:t xml:space="preserve">sa uskutoční po vyhodnotení ponúk podľa § 53 </w:t>
      </w:r>
      <w:r w:rsidR="003C236E" w:rsidRPr="00E663A5">
        <w:rPr>
          <w:rFonts w:ascii="Calibri" w:hAnsi="Calibri" w:cs="Calibri"/>
          <w:sz w:val="22"/>
          <w:szCs w:val="22"/>
        </w:rPr>
        <w:t>ZVO</w:t>
      </w:r>
      <w:r w:rsidR="00F67E80" w:rsidRPr="00E663A5">
        <w:rPr>
          <w:rFonts w:ascii="Calibri" w:hAnsi="Calibri" w:cs="Calibri"/>
          <w:sz w:val="22"/>
          <w:szCs w:val="22"/>
        </w:rPr>
        <w:t>.</w:t>
      </w:r>
    </w:p>
    <w:p w14:paraId="3085E8A9" w14:textId="77777777" w:rsidR="00C2498D" w:rsidRPr="00E663A5" w:rsidRDefault="00C2498D" w:rsidP="00C2498D">
      <w:pPr>
        <w:jc w:val="both"/>
        <w:rPr>
          <w:rFonts w:ascii="Calibri" w:hAnsi="Calibri" w:cs="Calibri"/>
          <w:sz w:val="22"/>
          <w:szCs w:val="22"/>
        </w:rPr>
      </w:pPr>
    </w:p>
    <w:p w14:paraId="1C3B58EA" w14:textId="378454B5" w:rsidR="00C2498D" w:rsidRPr="00E663A5" w:rsidRDefault="00540623" w:rsidP="00C2498D">
      <w:pPr>
        <w:jc w:val="both"/>
        <w:rPr>
          <w:rFonts w:ascii="Calibri" w:hAnsi="Calibri" w:cs="Calibri"/>
          <w:sz w:val="22"/>
          <w:szCs w:val="22"/>
        </w:rPr>
      </w:pPr>
      <w:r w:rsidRPr="00E663A5">
        <w:rPr>
          <w:rFonts w:ascii="Calibri" w:hAnsi="Calibri" w:cs="Calibri"/>
          <w:sz w:val="22"/>
          <w:szCs w:val="22"/>
        </w:rPr>
        <w:t>17</w:t>
      </w:r>
      <w:r w:rsidR="00C2498D" w:rsidRPr="00E663A5">
        <w:rPr>
          <w:rFonts w:ascii="Calibri" w:hAnsi="Calibri" w:cs="Calibri"/>
          <w:sz w:val="22"/>
          <w:szCs w:val="22"/>
        </w:rPr>
        <w:t>.4. V súvislosti s vyššie uvedením verejný obstarávateľ v zmysle § 55 ods. 1 ZVO vyhodnotí splnenie podmienok účasti podľa § 40 ZVO u uchádzača, ktorý sa umiestnil na prvom mieste v poradí alebo u uchádzačov, ktorí sa umiestnili na prvom až treťom mieste v poradí.</w:t>
      </w:r>
    </w:p>
    <w:p w14:paraId="058B6F37" w14:textId="77777777" w:rsidR="00D819DA" w:rsidRPr="00E663A5" w:rsidRDefault="00D819DA" w:rsidP="00D819DA">
      <w:pPr>
        <w:rPr>
          <w:rFonts w:asciiTheme="minorHAnsi" w:hAnsiTheme="minorHAnsi"/>
          <w:sz w:val="22"/>
          <w:szCs w:val="22"/>
        </w:rPr>
      </w:pPr>
    </w:p>
    <w:p w14:paraId="51364940" w14:textId="59ADFB78" w:rsidR="00354769" w:rsidRPr="00E663A5" w:rsidRDefault="00540623" w:rsidP="00C07D95">
      <w:pPr>
        <w:pStyle w:val="tl1"/>
        <w:rPr>
          <w:rFonts w:asciiTheme="minorHAnsi" w:hAnsiTheme="minorHAnsi" w:cs="Calibri"/>
          <w:b/>
          <w:sz w:val="22"/>
          <w:szCs w:val="22"/>
        </w:rPr>
      </w:pPr>
      <w:r w:rsidRPr="00E663A5">
        <w:rPr>
          <w:rFonts w:asciiTheme="minorHAnsi" w:hAnsiTheme="minorHAnsi" w:cs="Calibri"/>
          <w:b/>
          <w:bCs/>
          <w:sz w:val="22"/>
          <w:szCs w:val="22"/>
        </w:rPr>
        <w:t>18</w:t>
      </w:r>
      <w:r w:rsidR="00D819DA" w:rsidRPr="00E663A5">
        <w:rPr>
          <w:rFonts w:asciiTheme="minorHAnsi" w:hAnsiTheme="minorHAnsi" w:cs="Calibri"/>
          <w:b/>
          <w:bCs/>
          <w:sz w:val="22"/>
          <w:szCs w:val="22"/>
        </w:rPr>
        <w:t>. VYHODNOCOVANIE</w:t>
      </w:r>
      <w:r w:rsidR="00513D8E" w:rsidRPr="00E663A5">
        <w:rPr>
          <w:rFonts w:asciiTheme="minorHAnsi" w:hAnsiTheme="minorHAnsi" w:cs="Calibri"/>
          <w:b/>
          <w:bCs/>
          <w:sz w:val="22"/>
          <w:szCs w:val="22"/>
        </w:rPr>
        <w:t xml:space="preserve"> PONÚK </w:t>
      </w:r>
    </w:p>
    <w:p w14:paraId="0641A2B4" w14:textId="4948F23E" w:rsidR="00322748" w:rsidRPr="00E663A5" w:rsidRDefault="00540623" w:rsidP="00322748">
      <w:pPr>
        <w:pStyle w:val="Default"/>
        <w:jc w:val="both"/>
        <w:rPr>
          <w:rFonts w:asciiTheme="minorHAnsi" w:hAnsiTheme="minorHAnsi"/>
          <w:sz w:val="22"/>
          <w:szCs w:val="22"/>
          <w:lang w:val="sk-SK"/>
        </w:rPr>
      </w:pPr>
      <w:r w:rsidRPr="00E663A5">
        <w:rPr>
          <w:rFonts w:asciiTheme="minorHAnsi" w:hAnsiTheme="minorHAnsi" w:cs="Calibri"/>
          <w:sz w:val="22"/>
          <w:szCs w:val="22"/>
        </w:rPr>
        <w:t>18</w:t>
      </w:r>
      <w:r w:rsidR="00322748" w:rsidRPr="00E663A5">
        <w:rPr>
          <w:rFonts w:asciiTheme="minorHAnsi" w:hAnsiTheme="minorHAnsi" w:cs="Calibri"/>
          <w:sz w:val="22"/>
          <w:szCs w:val="22"/>
        </w:rPr>
        <w:t>.1.</w:t>
      </w:r>
      <w:r w:rsidR="0018611F" w:rsidRPr="00E663A5">
        <w:rPr>
          <w:rFonts w:asciiTheme="minorHAnsi" w:hAnsiTheme="minorHAnsi" w:cs="Calibri"/>
          <w:sz w:val="22"/>
          <w:szCs w:val="22"/>
        </w:rPr>
        <w:t xml:space="preserve"> </w:t>
      </w:r>
      <w:r w:rsidR="0018611F" w:rsidRPr="00E663A5">
        <w:rPr>
          <w:rFonts w:asciiTheme="minorHAnsi" w:hAnsiTheme="minorHAnsi" w:cs="Calibri"/>
          <w:sz w:val="22"/>
          <w:szCs w:val="22"/>
          <w:lang w:val="sk-SK"/>
        </w:rPr>
        <w:t>V</w:t>
      </w:r>
      <w:r w:rsidR="0018293D" w:rsidRPr="00E663A5">
        <w:rPr>
          <w:rFonts w:asciiTheme="minorHAnsi" w:hAnsiTheme="minorHAnsi"/>
          <w:sz w:val="22"/>
          <w:szCs w:val="22"/>
          <w:lang w:val="sk-SK"/>
        </w:rPr>
        <w:t xml:space="preserve">zhľadom na </w:t>
      </w:r>
      <w:r w:rsidR="00322748" w:rsidRPr="00E663A5">
        <w:rPr>
          <w:rFonts w:asciiTheme="minorHAnsi" w:hAnsiTheme="minorHAnsi"/>
          <w:sz w:val="22"/>
          <w:szCs w:val="22"/>
          <w:lang w:val="sk-SK"/>
        </w:rPr>
        <w:t>použitie ustanovení týkajúcich sa</w:t>
      </w:r>
      <w:r w:rsidR="00950E1F" w:rsidRPr="00E663A5">
        <w:rPr>
          <w:rFonts w:asciiTheme="minorHAnsi" w:hAnsiTheme="minorHAnsi"/>
          <w:sz w:val="22"/>
          <w:szCs w:val="22"/>
          <w:lang w:val="sk-SK"/>
        </w:rPr>
        <w:t xml:space="preserve"> „</w:t>
      </w:r>
      <w:r w:rsidR="00322748" w:rsidRPr="00E663A5">
        <w:rPr>
          <w:rFonts w:asciiTheme="minorHAnsi" w:hAnsiTheme="minorHAnsi"/>
          <w:sz w:val="22"/>
          <w:szCs w:val="22"/>
          <w:lang w:val="sk-SK"/>
        </w:rPr>
        <w:t>reverznej</w:t>
      </w:r>
      <w:r w:rsidR="00950E1F" w:rsidRPr="00E663A5">
        <w:rPr>
          <w:rFonts w:asciiTheme="minorHAnsi" w:hAnsiTheme="minorHAnsi"/>
          <w:sz w:val="22"/>
          <w:szCs w:val="22"/>
          <w:lang w:val="sk-SK"/>
        </w:rPr>
        <w:t xml:space="preserve">“ </w:t>
      </w:r>
      <w:r w:rsidR="00322748" w:rsidRPr="00E663A5">
        <w:rPr>
          <w:rFonts w:asciiTheme="minorHAnsi" w:hAnsiTheme="minorHAnsi"/>
          <w:sz w:val="22"/>
          <w:szCs w:val="22"/>
          <w:lang w:val="sk-SK"/>
        </w:rPr>
        <w:t>verejnej súťaže podľa § 66 ods. 7</w:t>
      </w:r>
      <w:r w:rsidR="003C236E" w:rsidRPr="00E663A5">
        <w:rPr>
          <w:rFonts w:asciiTheme="minorHAnsi" w:hAnsiTheme="minorHAnsi"/>
          <w:sz w:val="22"/>
          <w:szCs w:val="22"/>
          <w:lang w:val="sk-SK"/>
        </w:rPr>
        <w:t xml:space="preserve"> prvá veta</w:t>
      </w:r>
      <w:r w:rsidR="00322748" w:rsidRPr="00E663A5">
        <w:rPr>
          <w:rFonts w:asciiTheme="minorHAnsi" w:hAnsiTheme="minorHAnsi"/>
          <w:sz w:val="22"/>
          <w:szCs w:val="22"/>
          <w:lang w:val="sk-SK"/>
        </w:rPr>
        <w:t xml:space="preserve"> a § 49 ods. </w:t>
      </w:r>
      <w:r w:rsidR="006F597C" w:rsidRPr="00E663A5">
        <w:rPr>
          <w:rFonts w:asciiTheme="minorHAnsi" w:hAnsiTheme="minorHAnsi"/>
          <w:sz w:val="22"/>
          <w:szCs w:val="22"/>
          <w:lang w:val="sk-SK"/>
        </w:rPr>
        <w:t>1</w:t>
      </w:r>
      <w:r w:rsidR="00322748" w:rsidRPr="00E663A5">
        <w:rPr>
          <w:rFonts w:asciiTheme="minorHAnsi" w:hAnsiTheme="minorHAnsi"/>
          <w:sz w:val="22"/>
          <w:szCs w:val="22"/>
          <w:lang w:val="sk-SK"/>
        </w:rPr>
        <w:t xml:space="preserve"> písm. a) ZVO, pristúpi komisia vymenovaná </w:t>
      </w:r>
      <w:r w:rsidR="0018293D" w:rsidRPr="00E663A5">
        <w:rPr>
          <w:rFonts w:asciiTheme="minorHAnsi" w:hAnsiTheme="minorHAnsi"/>
          <w:sz w:val="22"/>
          <w:szCs w:val="22"/>
          <w:lang w:val="sk-SK"/>
        </w:rPr>
        <w:t xml:space="preserve">verejným </w:t>
      </w:r>
      <w:r w:rsidR="00322748" w:rsidRPr="00E663A5">
        <w:rPr>
          <w:rFonts w:asciiTheme="minorHAnsi" w:hAnsiTheme="minorHAnsi"/>
          <w:sz w:val="22"/>
          <w:szCs w:val="22"/>
          <w:lang w:val="sk-SK"/>
        </w:rPr>
        <w:t xml:space="preserve">obstarávateľom najprv k vyhodnoteniu predložených ponúk z pohľadu splnenia požiadaviek na predmet zákazky podľa § 53 ZVO. </w:t>
      </w:r>
    </w:p>
    <w:p w14:paraId="0E9619C4" w14:textId="77777777" w:rsidR="00322748" w:rsidRPr="00E663A5" w:rsidRDefault="00322748" w:rsidP="00322748">
      <w:pPr>
        <w:pStyle w:val="Default"/>
        <w:jc w:val="both"/>
        <w:rPr>
          <w:rFonts w:asciiTheme="minorHAnsi" w:hAnsiTheme="minorHAnsi"/>
          <w:sz w:val="22"/>
          <w:szCs w:val="22"/>
          <w:lang w:val="sk-SK"/>
        </w:rPr>
      </w:pPr>
    </w:p>
    <w:p w14:paraId="4FF53286" w14:textId="42FBEF6A" w:rsidR="00322748" w:rsidRPr="00E663A5" w:rsidRDefault="00540623" w:rsidP="00322748">
      <w:pPr>
        <w:pStyle w:val="Default"/>
        <w:jc w:val="both"/>
        <w:rPr>
          <w:rFonts w:asciiTheme="minorHAnsi" w:hAnsiTheme="minorHAnsi"/>
          <w:sz w:val="22"/>
          <w:szCs w:val="22"/>
          <w:lang w:val="sk-SK"/>
        </w:rPr>
      </w:pPr>
      <w:r w:rsidRPr="00E663A5">
        <w:rPr>
          <w:rFonts w:asciiTheme="minorHAnsi" w:hAnsiTheme="minorHAnsi"/>
          <w:sz w:val="22"/>
          <w:szCs w:val="22"/>
          <w:lang w:val="sk-SK"/>
        </w:rPr>
        <w:t>18</w:t>
      </w:r>
      <w:r w:rsidR="00322748" w:rsidRPr="00E663A5">
        <w:rPr>
          <w:rFonts w:asciiTheme="minorHAnsi" w:hAnsiTheme="minorHAnsi"/>
          <w:sz w:val="22"/>
          <w:szCs w:val="22"/>
          <w:lang w:val="sk-SK"/>
        </w:rPr>
        <w:t>.2.</w:t>
      </w:r>
      <w:r w:rsidR="0018611F" w:rsidRPr="00E663A5">
        <w:rPr>
          <w:rFonts w:asciiTheme="minorHAnsi" w:hAnsiTheme="minorHAnsi"/>
          <w:sz w:val="22"/>
          <w:szCs w:val="22"/>
          <w:lang w:val="sk-SK"/>
        </w:rPr>
        <w:t xml:space="preserve"> </w:t>
      </w:r>
      <w:r w:rsidR="00322748" w:rsidRPr="00E663A5">
        <w:rPr>
          <w:rFonts w:asciiTheme="minorHAnsi" w:hAnsiTheme="minorHAnsi"/>
          <w:sz w:val="22"/>
          <w:szCs w:val="22"/>
          <w:lang w:val="sk-SK"/>
        </w:rPr>
        <w:t>Ponuky budú z hľadiska plnenia kritéria vyhodnocované elektronickou aukciou. Pravidlá elektron</w:t>
      </w:r>
      <w:r w:rsidR="006C7AA3" w:rsidRPr="00E663A5">
        <w:rPr>
          <w:rFonts w:asciiTheme="minorHAnsi" w:hAnsiTheme="minorHAnsi"/>
          <w:sz w:val="22"/>
          <w:szCs w:val="22"/>
          <w:lang w:val="sk-SK"/>
        </w:rPr>
        <w:t>ickej aukcie sú uvedené v bode 19</w:t>
      </w:r>
      <w:r w:rsidR="00322748" w:rsidRPr="00E663A5">
        <w:rPr>
          <w:rFonts w:asciiTheme="minorHAnsi" w:hAnsiTheme="minorHAnsi"/>
          <w:sz w:val="22"/>
          <w:szCs w:val="22"/>
          <w:lang w:val="sk-SK"/>
        </w:rPr>
        <w:t xml:space="preserve">. tejto časti SP. </w:t>
      </w:r>
    </w:p>
    <w:p w14:paraId="1F0B818C" w14:textId="65A3976E" w:rsidR="00322748" w:rsidRPr="00E663A5" w:rsidRDefault="00322748" w:rsidP="00322748">
      <w:pPr>
        <w:pStyle w:val="Default"/>
        <w:jc w:val="both"/>
        <w:rPr>
          <w:rFonts w:asciiTheme="minorHAnsi" w:hAnsiTheme="minorHAnsi"/>
          <w:sz w:val="22"/>
          <w:szCs w:val="22"/>
          <w:lang w:val="sk-SK"/>
        </w:rPr>
      </w:pPr>
      <w:r w:rsidRPr="00E663A5">
        <w:rPr>
          <w:rFonts w:asciiTheme="minorHAnsi" w:hAnsiTheme="minorHAnsi"/>
          <w:sz w:val="22"/>
          <w:szCs w:val="22"/>
          <w:lang w:val="sk-SK"/>
        </w:rPr>
        <w:t xml:space="preserve"> </w:t>
      </w:r>
    </w:p>
    <w:p w14:paraId="4CA725A4" w14:textId="41FCB2DE" w:rsidR="00322748" w:rsidRPr="00E663A5" w:rsidRDefault="00540623" w:rsidP="00322748">
      <w:pPr>
        <w:pStyle w:val="Default"/>
        <w:jc w:val="both"/>
        <w:rPr>
          <w:rFonts w:asciiTheme="minorHAnsi" w:hAnsiTheme="minorHAnsi"/>
          <w:sz w:val="22"/>
          <w:szCs w:val="22"/>
          <w:lang w:val="sk-SK"/>
        </w:rPr>
      </w:pPr>
      <w:r w:rsidRPr="00E663A5">
        <w:rPr>
          <w:rFonts w:asciiTheme="minorHAnsi" w:hAnsiTheme="minorHAnsi"/>
          <w:sz w:val="22"/>
          <w:szCs w:val="22"/>
          <w:lang w:val="sk-SK"/>
        </w:rPr>
        <w:t>18</w:t>
      </w:r>
      <w:r w:rsidR="00322748" w:rsidRPr="00E663A5">
        <w:rPr>
          <w:rFonts w:asciiTheme="minorHAnsi" w:hAnsiTheme="minorHAnsi"/>
          <w:sz w:val="22"/>
          <w:szCs w:val="22"/>
          <w:lang w:val="sk-SK"/>
        </w:rPr>
        <w:t>.3. 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 základe požiadavky doručiť obstarávateľovi prostredníctvom určenej komunikácie v systému JOSEPHINE.</w:t>
      </w:r>
    </w:p>
    <w:p w14:paraId="1775AD81" w14:textId="67F8BE3D" w:rsidR="00322748" w:rsidRPr="00E663A5" w:rsidRDefault="00322748" w:rsidP="00322748">
      <w:pPr>
        <w:pStyle w:val="Default"/>
        <w:jc w:val="both"/>
        <w:rPr>
          <w:rFonts w:asciiTheme="minorHAnsi" w:hAnsiTheme="minorHAnsi"/>
          <w:sz w:val="22"/>
          <w:szCs w:val="22"/>
        </w:rPr>
      </w:pPr>
      <w:r w:rsidRPr="00E663A5">
        <w:rPr>
          <w:rFonts w:asciiTheme="minorHAnsi" w:hAnsiTheme="minorHAnsi"/>
          <w:sz w:val="22"/>
          <w:szCs w:val="22"/>
        </w:rPr>
        <w:t xml:space="preserve"> </w:t>
      </w:r>
    </w:p>
    <w:p w14:paraId="188DF8F2" w14:textId="2A3D4E30" w:rsidR="00322748" w:rsidRPr="00E663A5" w:rsidRDefault="00540623" w:rsidP="00322748">
      <w:pPr>
        <w:jc w:val="both"/>
        <w:rPr>
          <w:rFonts w:asciiTheme="minorHAnsi" w:hAnsiTheme="minorHAnsi"/>
          <w:sz w:val="22"/>
          <w:szCs w:val="22"/>
        </w:rPr>
      </w:pPr>
      <w:r w:rsidRPr="00E663A5">
        <w:rPr>
          <w:rFonts w:asciiTheme="minorHAnsi" w:hAnsiTheme="minorHAnsi"/>
          <w:sz w:val="22"/>
          <w:szCs w:val="22"/>
        </w:rPr>
        <w:t>18</w:t>
      </w:r>
      <w:r w:rsidR="00322748" w:rsidRPr="00E663A5">
        <w:rPr>
          <w:rFonts w:asciiTheme="minorHAnsi" w:hAnsiTheme="minorHAnsi"/>
          <w:sz w:val="22"/>
          <w:szCs w:val="22"/>
        </w:rPr>
        <w:t>.4. Obstarávateľ bezodkladne prostredníctvom komunikačného rozhrania systému JOSEPHINE upovedomí uchádzača, že bol vylúčený alebo, že jeho ponuka bola vylúčená s uvedením dôvodu a lehoty, v ktorej môže byť doručená námietka.</w:t>
      </w:r>
    </w:p>
    <w:p w14:paraId="418E19EE" w14:textId="77777777" w:rsidR="00322748" w:rsidRPr="00E663A5" w:rsidRDefault="00322748" w:rsidP="00322748">
      <w:pPr>
        <w:jc w:val="both"/>
        <w:rPr>
          <w:rFonts w:asciiTheme="minorHAnsi" w:hAnsiTheme="minorHAnsi"/>
          <w:sz w:val="22"/>
          <w:szCs w:val="22"/>
        </w:rPr>
      </w:pPr>
    </w:p>
    <w:p w14:paraId="19940F8B" w14:textId="7CEB17FD" w:rsidR="00322748" w:rsidRPr="00E663A5" w:rsidRDefault="00540623" w:rsidP="00322748">
      <w:pPr>
        <w:jc w:val="both"/>
        <w:rPr>
          <w:rFonts w:asciiTheme="minorHAnsi" w:hAnsiTheme="minorHAnsi"/>
          <w:sz w:val="22"/>
          <w:szCs w:val="22"/>
        </w:rPr>
      </w:pPr>
      <w:r w:rsidRPr="00E663A5">
        <w:rPr>
          <w:rFonts w:asciiTheme="minorHAnsi" w:hAnsiTheme="minorHAnsi"/>
          <w:sz w:val="22"/>
          <w:szCs w:val="22"/>
        </w:rPr>
        <w:t>18</w:t>
      </w:r>
      <w:r w:rsidR="00322748" w:rsidRPr="00E663A5">
        <w:rPr>
          <w:rFonts w:asciiTheme="minorHAnsi" w:hAnsiTheme="minorHAnsi"/>
          <w:sz w:val="22"/>
          <w:szCs w:val="22"/>
        </w:rPr>
        <w:t>.5. Pravidlá pre doručovanie – zásielka sa považuje za doručenú záujemcovi/uchádzačovi, ak jej adresát bude mať objektívnu možnosť oboznámiť sa s jej obsahom, t.j. akonáhle sa dostane zásielka do sféry jeho dispozície. Za okamih doručenia sa v systéme JOSEPHINE považuje okamih jej odoslania v systéme JOSEPHINE a to v súlade s funkcionalitou systému.</w:t>
      </w:r>
    </w:p>
    <w:p w14:paraId="2C831CD6" w14:textId="0BD3BA6C" w:rsidR="00493364" w:rsidRPr="00E663A5" w:rsidRDefault="00493364" w:rsidP="00322748">
      <w:pPr>
        <w:pStyle w:val="tl1"/>
        <w:rPr>
          <w:rFonts w:asciiTheme="minorHAnsi" w:hAnsiTheme="minorHAnsi" w:cs="Calibri"/>
          <w:sz w:val="22"/>
          <w:szCs w:val="22"/>
        </w:rPr>
      </w:pPr>
    </w:p>
    <w:p w14:paraId="6BF81116" w14:textId="43A119B6" w:rsidR="00354769" w:rsidRPr="00E663A5" w:rsidRDefault="00540623" w:rsidP="004D672E">
      <w:pPr>
        <w:pStyle w:val="tl1"/>
        <w:rPr>
          <w:rFonts w:asciiTheme="minorHAnsi" w:hAnsiTheme="minorHAnsi" w:cs="Calibri"/>
          <w:b/>
          <w:bCs/>
          <w:sz w:val="22"/>
          <w:szCs w:val="22"/>
        </w:rPr>
      </w:pPr>
      <w:r w:rsidRPr="00E663A5">
        <w:rPr>
          <w:rFonts w:asciiTheme="minorHAnsi" w:hAnsiTheme="minorHAnsi" w:cs="Calibri"/>
          <w:b/>
          <w:sz w:val="22"/>
          <w:szCs w:val="22"/>
        </w:rPr>
        <w:t>19</w:t>
      </w:r>
      <w:r w:rsidR="00513D8E" w:rsidRPr="00E663A5">
        <w:rPr>
          <w:rFonts w:asciiTheme="minorHAnsi" w:hAnsiTheme="minorHAnsi" w:cs="Calibri"/>
          <w:b/>
          <w:sz w:val="22"/>
          <w:szCs w:val="22"/>
        </w:rPr>
        <w:t xml:space="preserve">. </w:t>
      </w:r>
      <w:r w:rsidR="00513D8E" w:rsidRPr="00E663A5">
        <w:rPr>
          <w:rFonts w:asciiTheme="minorHAnsi" w:hAnsiTheme="minorHAnsi" w:cs="Calibri"/>
          <w:b/>
          <w:bCs/>
          <w:sz w:val="22"/>
          <w:szCs w:val="22"/>
        </w:rPr>
        <w:t>PRAVIDLÁ ELEKTRONICKEJ AUKCIE</w:t>
      </w:r>
    </w:p>
    <w:p w14:paraId="7928311D" w14:textId="77777777" w:rsidR="00EA4131" w:rsidRPr="00E663A5" w:rsidRDefault="00EA4131" w:rsidP="00C764BC">
      <w:pPr>
        <w:jc w:val="both"/>
        <w:rPr>
          <w:rFonts w:asciiTheme="minorHAnsi" w:hAnsiTheme="minorHAnsi"/>
          <w:sz w:val="22"/>
          <w:szCs w:val="22"/>
        </w:rPr>
      </w:pPr>
    </w:p>
    <w:p w14:paraId="57F11469" w14:textId="33EA06AA"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.1. Základné pojmy</w:t>
      </w:r>
    </w:p>
    <w:p w14:paraId="56A8E54C" w14:textId="77777777" w:rsidR="00C764BC" w:rsidRPr="00E663A5" w:rsidRDefault="00C764BC" w:rsidP="00C764BC">
      <w:pPr>
        <w:jc w:val="both"/>
        <w:rPr>
          <w:rFonts w:asciiTheme="minorHAnsi" w:hAnsiTheme="minorHAnsi"/>
          <w:sz w:val="22"/>
          <w:szCs w:val="22"/>
        </w:rPr>
      </w:pPr>
    </w:p>
    <w:p w14:paraId="287176B1"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Elektronická aukcia (ďalej len „eAukcia“) je na účely tohto verejného obstarávania opakujúci sa proces, ktorý využíva systémy certifikované podľa § 151 ZVO na predkladanie nových cien upravených smerom nadol. eAukcia sa bude vykonávať prostredníctvom certifikovaného systému PROebiz.</w:t>
      </w:r>
    </w:p>
    <w:p w14:paraId="23E3353A"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Účelom eAukcie je zostaviť poradie ponúk automatizovaným vyhodnotením, ktoré sa uskutoční po úvodnom úplnom vyhodnotení ponúk.</w:t>
      </w:r>
    </w:p>
    <w:p w14:paraId="5E7DAC23" w14:textId="0F5DEE98"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Vyhlasovateľom eAukcie je verejný obstarávateľ podľa bodu 1.1. t</w:t>
      </w:r>
      <w:r w:rsidR="00C73FE6" w:rsidRPr="00E663A5">
        <w:rPr>
          <w:rFonts w:asciiTheme="minorHAnsi" w:hAnsiTheme="minorHAnsi"/>
          <w:sz w:val="22"/>
          <w:szCs w:val="22"/>
        </w:rPr>
        <w:t>ýchto</w:t>
      </w:r>
      <w:r w:rsidRPr="00E663A5">
        <w:rPr>
          <w:rFonts w:asciiTheme="minorHAnsi" w:hAnsiTheme="minorHAnsi"/>
          <w:sz w:val="22"/>
          <w:szCs w:val="22"/>
        </w:rPr>
        <w:t xml:space="preserve"> </w:t>
      </w:r>
      <w:r w:rsidR="00C73FE6" w:rsidRPr="00E663A5">
        <w:rPr>
          <w:rFonts w:asciiTheme="minorHAnsi" w:hAnsiTheme="minorHAnsi"/>
          <w:sz w:val="22"/>
          <w:szCs w:val="22"/>
        </w:rPr>
        <w:t>Súťažných podkladov</w:t>
      </w:r>
      <w:r w:rsidRPr="00E663A5">
        <w:rPr>
          <w:rFonts w:asciiTheme="minorHAnsi" w:hAnsiTheme="minorHAnsi"/>
          <w:sz w:val="22"/>
          <w:szCs w:val="22"/>
        </w:rPr>
        <w:t xml:space="preserve">. </w:t>
      </w:r>
    </w:p>
    <w:p w14:paraId="1641B227" w14:textId="14B80F74"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Predmet eAukcie je rovnaký ako predmet zákazky, uvedený v príslušných dokumentoch potrebných na vypracovanie ponuky, návrhu na plnenie kritérií alebo na preukázanie splnenia podmienok účasti.</w:t>
      </w:r>
    </w:p>
    <w:p w14:paraId="715C4A2C"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xml:space="preserve">- Administrátor vyhlasovateľa je osoba, ktorá v rámci eAukcie vyzýva uchádzačov na predkladanie nových cien upravených smerom nadol. </w:t>
      </w:r>
    </w:p>
    <w:p w14:paraId="7C96692D"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Elektronická aukčná sieň (ďalej len „eAukčná sieň“) je prostredie umiestnené na určenej adrese vo verejnej dátovej sieti Internet, v ktorom uchádzači predkladajú nové ceny upravené smerom nadol.</w:t>
      </w:r>
    </w:p>
    <w:p w14:paraId="314DD278"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xml:space="preserve">- Prípravné kolo je časť postupu, v ktorom sa po sprístupnení eAukčnej siene uchádzači oboznámia </w:t>
      </w:r>
      <w:r w:rsidRPr="00E663A5">
        <w:rPr>
          <w:rFonts w:asciiTheme="minorHAnsi" w:hAnsiTheme="minorHAnsi"/>
          <w:sz w:val="22"/>
          <w:szCs w:val="22"/>
        </w:rPr>
        <w:br/>
        <w:t>s  Aukčným prostredím pred zahájením Aukčného kola (elektronickej aukcie).</w:t>
      </w:r>
    </w:p>
    <w:p w14:paraId="11900775" w14:textId="77777777" w:rsidR="00C764BC" w:rsidRPr="00E663A5" w:rsidRDefault="00C764BC" w:rsidP="00C764BC">
      <w:pPr>
        <w:jc w:val="both"/>
        <w:rPr>
          <w:rFonts w:asciiTheme="minorHAnsi" w:hAnsiTheme="minorHAnsi"/>
          <w:sz w:val="22"/>
          <w:szCs w:val="22"/>
        </w:rPr>
      </w:pPr>
      <w:r w:rsidRPr="00E663A5">
        <w:rPr>
          <w:rFonts w:asciiTheme="minorHAnsi" w:hAnsiTheme="minorHAnsi"/>
          <w:sz w:val="22"/>
          <w:szCs w:val="22"/>
        </w:rPr>
        <w:t>- Aukčné kolo je časť postupu, v ktorom prebieha on-line vzájomné porovnávanie cien ponúkaných uchádzačmi prihlásených do eAukcie a ich vyhodnocovanie v určených časoch.</w:t>
      </w:r>
    </w:p>
    <w:p w14:paraId="5D7AE061" w14:textId="77777777" w:rsidR="00C764BC" w:rsidRPr="00E663A5" w:rsidRDefault="00C764BC" w:rsidP="00C764BC">
      <w:pPr>
        <w:jc w:val="both"/>
        <w:rPr>
          <w:rFonts w:asciiTheme="minorHAnsi" w:hAnsiTheme="minorHAnsi"/>
          <w:sz w:val="22"/>
          <w:szCs w:val="22"/>
        </w:rPr>
      </w:pPr>
    </w:p>
    <w:p w14:paraId="4DFED103" w14:textId="22EA02DB"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.2. Názov eAukcie</w:t>
      </w:r>
    </w:p>
    <w:p w14:paraId="43A54FE2" w14:textId="77777777" w:rsidR="00C764BC" w:rsidRPr="00E663A5" w:rsidRDefault="00C764BC" w:rsidP="00C764BC">
      <w:pPr>
        <w:jc w:val="both"/>
        <w:rPr>
          <w:rFonts w:asciiTheme="minorHAnsi" w:hAnsiTheme="minorHAnsi"/>
          <w:b/>
          <w:sz w:val="22"/>
          <w:szCs w:val="22"/>
        </w:rPr>
      </w:pPr>
    </w:p>
    <w:p w14:paraId="37F66B3E" w14:textId="7E1361EA" w:rsidR="00C764BC" w:rsidRPr="00E663A5" w:rsidRDefault="00C764BC" w:rsidP="00C764BC">
      <w:pPr>
        <w:jc w:val="both"/>
        <w:rPr>
          <w:rFonts w:asciiTheme="minorHAnsi" w:hAnsiTheme="minorHAnsi"/>
          <w:sz w:val="22"/>
          <w:szCs w:val="22"/>
        </w:rPr>
      </w:pPr>
      <w:r w:rsidRPr="00E663A5">
        <w:rPr>
          <w:rFonts w:asciiTheme="minorHAnsi" w:hAnsiTheme="minorHAnsi" w:cs="Calibri"/>
          <w:sz w:val="22"/>
          <w:szCs w:val="22"/>
        </w:rPr>
        <w:t>„</w:t>
      </w:r>
      <w:r w:rsidR="003C236E" w:rsidRPr="00E663A5">
        <w:rPr>
          <w:rFonts w:asciiTheme="minorHAnsi" w:hAnsiTheme="minorHAnsi" w:cstheme="minorHAnsi"/>
          <w:sz w:val="22"/>
          <w:szCs w:val="22"/>
        </w:rPr>
        <w:t>Bezhotovostný nákup pohonných látok prostredníctvom palivových kariet</w:t>
      </w:r>
      <w:r w:rsidRPr="00E663A5">
        <w:rPr>
          <w:rFonts w:asciiTheme="minorHAnsi" w:hAnsiTheme="minorHAnsi"/>
          <w:sz w:val="22"/>
          <w:szCs w:val="22"/>
        </w:rPr>
        <w:t>“</w:t>
      </w:r>
    </w:p>
    <w:p w14:paraId="037CF0B6" w14:textId="77777777" w:rsidR="00C764BC" w:rsidRPr="00E663A5" w:rsidRDefault="00C764BC" w:rsidP="00C764BC">
      <w:pPr>
        <w:jc w:val="both"/>
        <w:rPr>
          <w:rFonts w:asciiTheme="minorHAnsi" w:hAnsiTheme="minorHAnsi"/>
          <w:sz w:val="22"/>
          <w:szCs w:val="22"/>
        </w:rPr>
      </w:pPr>
    </w:p>
    <w:p w14:paraId="5478F3F0" w14:textId="35FA4EBC" w:rsidR="00303B47" w:rsidRPr="00E663A5" w:rsidRDefault="00540623" w:rsidP="00303B47">
      <w:pPr>
        <w:spacing w:after="5" w:line="265" w:lineRule="auto"/>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.3. </w:t>
      </w:r>
      <w:r w:rsidR="003C236E" w:rsidRPr="00E663A5">
        <w:rPr>
          <w:rFonts w:asciiTheme="minorHAnsi" w:hAnsiTheme="minorHAnsi"/>
          <w:sz w:val="22"/>
          <w:szCs w:val="22"/>
        </w:rPr>
        <w:t xml:space="preserve">Ponuky uchádzačov budú posudzované na základe hodnotenia podľa </w:t>
      </w:r>
      <w:r w:rsidR="003C236E" w:rsidRPr="00E663A5">
        <w:rPr>
          <w:rFonts w:asciiTheme="minorHAnsi" w:eastAsia="TimesNewRomanPSMT" w:hAnsiTheme="minorHAnsi" w:cs="TimesNewRomanPSMT"/>
          <w:color w:val="222222"/>
          <w:sz w:val="22"/>
          <w:szCs w:val="22"/>
          <w:lang w:eastAsia="sk-SK"/>
        </w:rPr>
        <w:t xml:space="preserve">najvyššej ponúknutej zľavy vyjadrenej v EUR s DPH, uvedenej na </w:t>
      </w:r>
      <w:r w:rsidR="003C236E" w:rsidRPr="00E663A5">
        <w:rPr>
          <w:rFonts w:asciiTheme="minorHAnsi" w:eastAsia="TimesNewRomanPSMT" w:hAnsiTheme="minorHAnsi" w:cs="TimesNewRomanPS-BoldMT"/>
          <w:b/>
          <w:bCs/>
          <w:color w:val="222222"/>
          <w:sz w:val="22"/>
          <w:szCs w:val="22"/>
          <w:lang w:eastAsia="sk-SK"/>
        </w:rPr>
        <w:t xml:space="preserve">tri desatinné miesta </w:t>
      </w:r>
      <w:r w:rsidR="003C236E" w:rsidRPr="00E663A5">
        <w:rPr>
          <w:rFonts w:asciiTheme="minorHAnsi" w:eastAsia="TimesNewRomanPSMT" w:hAnsiTheme="minorHAnsi" w:cs="TimesNewRomanPSMT"/>
          <w:color w:val="222222"/>
          <w:sz w:val="22"/>
          <w:szCs w:val="22"/>
          <w:lang w:eastAsia="sk-SK"/>
        </w:rPr>
        <w:t xml:space="preserve">(uchádzač uvedie výšku zľavy zaokrúhlenú na tri desatinné miesta). Uvedená zľava bude predstavovať zľavu z ceny </w:t>
      </w:r>
      <w:r w:rsidR="003C236E" w:rsidRPr="00E663A5">
        <w:rPr>
          <w:rFonts w:asciiTheme="minorHAnsi" w:eastAsia="TimesNewRomanPSMT" w:hAnsiTheme="minorHAnsi" w:cs="TimesNewRomanPS-BoldMT"/>
          <w:b/>
          <w:bCs/>
          <w:color w:val="222222"/>
          <w:sz w:val="22"/>
          <w:szCs w:val="22"/>
          <w:lang w:eastAsia="sk-SK"/>
        </w:rPr>
        <w:t>za jeden liter motorovej nafty a </w:t>
      </w:r>
      <w:r w:rsidR="003C236E" w:rsidRPr="00E663A5">
        <w:rPr>
          <w:rFonts w:asciiTheme="minorHAnsi" w:hAnsiTheme="minorHAnsi" w:cstheme="minorHAnsi"/>
          <w:b/>
          <w:sz w:val="22"/>
          <w:szCs w:val="22"/>
        </w:rPr>
        <w:t>bezolovnatého automobilového benzínu s oktánovým číslom minimálne 9</w:t>
      </w:r>
      <w:r w:rsidR="00303B47" w:rsidRPr="00E663A5">
        <w:rPr>
          <w:rFonts w:asciiTheme="minorHAnsi" w:hAnsiTheme="minorHAnsi" w:cstheme="minorHAnsi"/>
          <w:b/>
          <w:sz w:val="22"/>
          <w:szCs w:val="22"/>
        </w:rPr>
        <w:t>5</w:t>
      </w:r>
      <w:r w:rsidR="003C236E" w:rsidRPr="00E663A5">
        <w:rPr>
          <w:rFonts w:asciiTheme="minorHAnsi" w:eastAsia="TimesNewRomanPSMT" w:hAnsiTheme="minorHAnsi" w:cs="TimesNewRomanPS-BoldMT"/>
          <w:b/>
          <w:bCs/>
          <w:color w:val="222222"/>
          <w:sz w:val="22"/>
          <w:szCs w:val="22"/>
          <w:lang w:eastAsia="sk-SK"/>
        </w:rPr>
        <w:t xml:space="preserve"> </w:t>
      </w:r>
      <w:r w:rsidR="00303B47" w:rsidRPr="00E663A5">
        <w:rPr>
          <w:rFonts w:asciiTheme="minorHAnsi" w:hAnsiTheme="minorHAnsi"/>
          <w:sz w:val="22"/>
          <w:szCs w:val="22"/>
        </w:rPr>
        <w:t xml:space="preserve">z priemerných týždenných jednotkových cien v EUR s DPH pravidelne uverejňovaných Štatistickým úradom Slovenskej republiky na URL adrese </w:t>
      </w:r>
      <w:hyperlink r:id="rId16">
        <w:r w:rsidR="00303B47" w:rsidRPr="00E663A5">
          <w:rPr>
            <w:rFonts w:asciiTheme="minorHAnsi" w:hAnsiTheme="minorHAnsi"/>
            <w:color w:val="0563C1"/>
            <w:sz w:val="22"/>
            <w:szCs w:val="22"/>
            <w:u w:val="single" w:color="0563C1"/>
          </w:rPr>
          <w:t>http://statdat.statistics.sk</w:t>
        </w:r>
      </w:hyperlink>
      <w:hyperlink r:id="rId17">
        <w:r w:rsidR="00303B47" w:rsidRPr="00E663A5">
          <w:rPr>
            <w:rFonts w:asciiTheme="minorHAnsi" w:hAnsiTheme="minorHAnsi"/>
            <w:sz w:val="22"/>
            <w:szCs w:val="22"/>
          </w:rPr>
          <w:t>.</w:t>
        </w:r>
      </w:hyperlink>
      <w:r w:rsidR="00303B47" w:rsidRPr="00E663A5">
        <w:rPr>
          <w:rFonts w:asciiTheme="minorHAnsi" w:hAnsiTheme="minorHAnsi"/>
          <w:sz w:val="22"/>
          <w:szCs w:val="22"/>
        </w:rPr>
        <w:t xml:space="preserve">  </w:t>
      </w:r>
    </w:p>
    <w:p w14:paraId="6F5DDB1E" w14:textId="5D139CF3" w:rsidR="00C764BC" w:rsidRPr="00E663A5" w:rsidRDefault="00C764BC" w:rsidP="00C764BC">
      <w:pPr>
        <w:jc w:val="both"/>
        <w:rPr>
          <w:rFonts w:asciiTheme="minorHAnsi" w:hAnsiTheme="minorHAnsi"/>
          <w:sz w:val="22"/>
          <w:szCs w:val="22"/>
        </w:rPr>
      </w:pPr>
    </w:p>
    <w:p w14:paraId="5E74A876" w14:textId="78ABFCEF" w:rsidR="00303B47" w:rsidRPr="00E663A5" w:rsidRDefault="00540623" w:rsidP="00303B47">
      <w:pPr>
        <w:spacing w:after="5" w:line="265" w:lineRule="auto"/>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.4. </w:t>
      </w:r>
      <w:r w:rsidR="003C236E" w:rsidRPr="00E663A5">
        <w:rPr>
          <w:rFonts w:asciiTheme="minorHAnsi" w:hAnsiTheme="minorHAnsi"/>
          <w:sz w:val="22"/>
          <w:szCs w:val="22"/>
        </w:rPr>
        <w:t xml:space="preserve">Prvkom, ktorého hodnota je predmetom eAukcie, je </w:t>
      </w:r>
      <w:r w:rsidR="003C236E" w:rsidRPr="00E663A5">
        <w:rPr>
          <w:rFonts w:asciiTheme="minorHAnsi" w:eastAsia="TimesNewRomanPSMT" w:hAnsiTheme="minorHAnsi" w:cs="TimesNewRomanPSMT"/>
          <w:color w:val="222222"/>
          <w:sz w:val="22"/>
          <w:szCs w:val="22"/>
          <w:lang w:eastAsia="sk-SK"/>
        </w:rPr>
        <w:t xml:space="preserve">zľava z ceny v EUR s DPH </w:t>
      </w:r>
      <w:r w:rsidR="003C236E" w:rsidRPr="00E663A5">
        <w:rPr>
          <w:rFonts w:asciiTheme="minorHAnsi" w:eastAsia="TimesNewRomanPSMT" w:hAnsiTheme="minorHAnsi" w:cs="TimesNewRomanPS-BoldMT"/>
          <w:b/>
          <w:bCs/>
          <w:color w:val="222222"/>
          <w:sz w:val="22"/>
          <w:szCs w:val="22"/>
          <w:lang w:eastAsia="sk-SK"/>
        </w:rPr>
        <w:t>za jeden liter motorovej nafty a </w:t>
      </w:r>
      <w:r w:rsidR="003C236E" w:rsidRPr="00E663A5">
        <w:rPr>
          <w:rFonts w:asciiTheme="minorHAnsi" w:hAnsiTheme="minorHAnsi" w:cstheme="minorHAnsi"/>
          <w:b/>
          <w:sz w:val="22"/>
          <w:szCs w:val="22"/>
        </w:rPr>
        <w:t>bezolovnatého automobilového benzínu s oktánovým číslom minimálne 95</w:t>
      </w:r>
      <w:r w:rsidR="003C236E" w:rsidRPr="00E663A5">
        <w:rPr>
          <w:rFonts w:asciiTheme="minorHAnsi" w:eastAsia="TimesNewRomanPSMT" w:hAnsiTheme="minorHAnsi" w:cs="TimesNewRomanPS-BoldMT"/>
          <w:b/>
          <w:bCs/>
          <w:color w:val="222222"/>
          <w:sz w:val="22"/>
          <w:szCs w:val="22"/>
          <w:lang w:eastAsia="sk-SK"/>
        </w:rPr>
        <w:t xml:space="preserve"> </w:t>
      </w:r>
      <w:r w:rsidR="00303B47" w:rsidRPr="00E663A5">
        <w:rPr>
          <w:rFonts w:asciiTheme="minorHAnsi" w:hAnsiTheme="minorHAnsi"/>
          <w:sz w:val="22"/>
          <w:szCs w:val="22"/>
        </w:rPr>
        <w:t xml:space="preserve">z priemerných týždenných jednotkových cien v EUR s DPH pravidelne uverejňovaných Štatistickým úradom Slovenskej republiky na URL adrese </w:t>
      </w:r>
      <w:hyperlink r:id="rId18">
        <w:r w:rsidR="00303B47" w:rsidRPr="00E663A5">
          <w:rPr>
            <w:rFonts w:asciiTheme="minorHAnsi" w:hAnsiTheme="minorHAnsi"/>
            <w:color w:val="0563C1"/>
            <w:sz w:val="22"/>
            <w:szCs w:val="22"/>
            <w:u w:val="single" w:color="0563C1"/>
          </w:rPr>
          <w:t>http://statdat.statistics.sk</w:t>
        </w:r>
      </w:hyperlink>
      <w:hyperlink r:id="rId19">
        <w:r w:rsidR="00303B47" w:rsidRPr="00E663A5">
          <w:rPr>
            <w:rFonts w:asciiTheme="minorHAnsi" w:hAnsiTheme="minorHAnsi"/>
            <w:sz w:val="22"/>
            <w:szCs w:val="22"/>
          </w:rPr>
          <w:t>.</w:t>
        </w:r>
      </w:hyperlink>
      <w:r w:rsidR="00303B47" w:rsidRPr="00E663A5">
        <w:rPr>
          <w:rFonts w:asciiTheme="minorHAnsi" w:hAnsiTheme="minorHAnsi"/>
          <w:sz w:val="22"/>
          <w:szCs w:val="22"/>
        </w:rPr>
        <w:t xml:space="preserve">  </w:t>
      </w:r>
    </w:p>
    <w:p w14:paraId="256CFDD2" w14:textId="77777777" w:rsidR="00C764BC" w:rsidRPr="00E663A5" w:rsidRDefault="00C764BC" w:rsidP="00C764BC">
      <w:pPr>
        <w:pStyle w:val="Zkladntext"/>
        <w:rPr>
          <w:rFonts w:asciiTheme="minorHAnsi" w:hAnsiTheme="minorHAnsi"/>
          <w:b w:val="0"/>
          <w:bCs/>
          <w:color w:val="000000"/>
          <w:sz w:val="22"/>
          <w:szCs w:val="22"/>
          <w:lang w:val="sk-SK"/>
        </w:rPr>
      </w:pPr>
    </w:p>
    <w:p w14:paraId="61522A58" w14:textId="07088D17" w:rsidR="00C764BC" w:rsidRPr="00E663A5" w:rsidRDefault="00540623" w:rsidP="00C764BC">
      <w:pPr>
        <w:pStyle w:val="Zkladntext"/>
        <w:rPr>
          <w:rFonts w:asciiTheme="minorHAnsi" w:hAnsiTheme="minorHAnsi"/>
          <w:b w:val="0"/>
          <w:bCs/>
          <w:color w:val="000000"/>
          <w:sz w:val="22"/>
          <w:szCs w:val="22"/>
        </w:rPr>
      </w:pPr>
      <w:r w:rsidRPr="00E663A5">
        <w:rPr>
          <w:rFonts w:asciiTheme="minorHAnsi" w:hAnsiTheme="minorHAnsi"/>
          <w:b w:val="0"/>
          <w:bCs/>
          <w:color w:val="000000"/>
          <w:sz w:val="22"/>
          <w:szCs w:val="22"/>
          <w:lang w:val="sk-SK"/>
        </w:rPr>
        <w:t>19</w:t>
      </w:r>
      <w:r w:rsidR="00C764BC" w:rsidRPr="00E663A5">
        <w:rPr>
          <w:rFonts w:asciiTheme="minorHAnsi" w:hAnsiTheme="minorHAnsi"/>
          <w:b w:val="0"/>
          <w:bCs/>
          <w:color w:val="000000"/>
          <w:sz w:val="22"/>
          <w:szCs w:val="22"/>
          <w:lang w:val="sk-SK"/>
        </w:rPr>
        <w:t>.5.</w:t>
      </w:r>
      <w:r w:rsidR="00C764BC" w:rsidRPr="00E663A5">
        <w:rPr>
          <w:rFonts w:asciiTheme="minorHAnsi" w:hAnsiTheme="minorHAnsi"/>
          <w:b w:val="0"/>
          <w:bCs/>
          <w:color w:val="000000"/>
          <w:sz w:val="22"/>
          <w:szCs w:val="22"/>
        </w:rPr>
        <w:t xml:space="preserve"> </w:t>
      </w:r>
      <w:r w:rsidR="00C764BC" w:rsidRPr="00E663A5">
        <w:rPr>
          <w:rFonts w:asciiTheme="minorHAnsi" w:hAnsiTheme="minorHAnsi"/>
          <w:b w:val="0"/>
          <w:bCs/>
          <w:color w:val="000000"/>
          <w:sz w:val="22"/>
          <w:szCs w:val="22"/>
          <w:lang w:val="sk-SK"/>
        </w:rPr>
        <w:t xml:space="preserve">Verejný obstarávateľ </w:t>
      </w:r>
      <w:r w:rsidR="00C764BC" w:rsidRPr="00E663A5">
        <w:rPr>
          <w:rFonts w:asciiTheme="minorHAnsi" w:hAnsiTheme="minorHAnsi"/>
          <w:b w:val="0"/>
          <w:bCs/>
          <w:color w:val="000000"/>
          <w:sz w:val="22"/>
          <w:szCs w:val="22"/>
        </w:rPr>
        <w:t xml:space="preserve">vyzve elektronickými prostriedkami súčasne všetkých uchádzačov, ktorí splnili </w:t>
      </w:r>
      <w:r w:rsidR="005C538F" w:rsidRPr="00E663A5">
        <w:rPr>
          <w:rFonts w:asciiTheme="minorHAnsi" w:hAnsiTheme="minorHAnsi"/>
          <w:b w:val="0"/>
          <w:bCs/>
          <w:color w:val="000000"/>
          <w:sz w:val="22"/>
          <w:szCs w:val="22"/>
          <w:lang w:val="sk-SK"/>
        </w:rPr>
        <w:t>požiadavky na predmet zákazky</w:t>
      </w:r>
      <w:r w:rsidR="00C764BC" w:rsidRPr="00E663A5">
        <w:rPr>
          <w:rFonts w:asciiTheme="minorHAnsi" w:hAnsiTheme="minorHAnsi"/>
          <w:b w:val="0"/>
          <w:bCs/>
          <w:color w:val="000000"/>
          <w:sz w:val="22"/>
          <w:szCs w:val="22"/>
        </w:rPr>
        <w:t xml:space="preserve"> a ktorých ponuky spĺňajú určené </w:t>
      </w:r>
      <w:r w:rsidR="00C764BC" w:rsidRPr="00E663A5">
        <w:rPr>
          <w:rFonts w:asciiTheme="minorHAnsi" w:hAnsiTheme="minorHAnsi"/>
          <w:b w:val="0"/>
          <w:bCs/>
          <w:color w:val="000000"/>
          <w:sz w:val="22"/>
          <w:szCs w:val="22"/>
          <w:lang w:val="sk-SK"/>
        </w:rPr>
        <w:t>požiadavky</w:t>
      </w:r>
      <w:r w:rsidR="00C764BC" w:rsidRPr="00E663A5">
        <w:rPr>
          <w:rFonts w:asciiTheme="minorHAnsi" w:hAnsiTheme="minorHAnsi"/>
          <w:b w:val="0"/>
          <w:bCs/>
          <w:color w:val="000000"/>
          <w:sz w:val="22"/>
          <w:szCs w:val="22"/>
        </w:rPr>
        <w:t xml:space="preserve"> na </w:t>
      </w:r>
      <w:r w:rsidR="00C764BC" w:rsidRPr="00E663A5">
        <w:rPr>
          <w:rFonts w:asciiTheme="minorHAnsi" w:hAnsiTheme="minorHAnsi"/>
          <w:b w:val="0"/>
          <w:bCs/>
          <w:color w:val="000000"/>
          <w:sz w:val="22"/>
          <w:szCs w:val="22"/>
          <w:lang w:val="sk-SK"/>
        </w:rPr>
        <w:t xml:space="preserve">účasť v elektronickej aukcii. </w:t>
      </w:r>
      <w:r w:rsidR="00C764BC" w:rsidRPr="00E663A5">
        <w:rPr>
          <w:rFonts w:asciiTheme="minorHAnsi" w:hAnsiTheme="minorHAnsi"/>
          <w:b w:val="0"/>
          <w:bCs/>
          <w:color w:val="000000"/>
          <w:sz w:val="22"/>
          <w:szCs w:val="22"/>
        </w:rPr>
        <w:t xml:space="preserve">Vo </w:t>
      </w:r>
      <w:r w:rsidR="00C764BC" w:rsidRPr="00E663A5">
        <w:rPr>
          <w:rFonts w:asciiTheme="minorHAnsi" w:hAnsiTheme="minorHAnsi"/>
          <w:b w:val="0"/>
          <w:bCs/>
          <w:color w:val="000000"/>
          <w:sz w:val="22"/>
          <w:szCs w:val="22"/>
          <w:lang w:val="sk-SK"/>
        </w:rPr>
        <w:t>v</w:t>
      </w:r>
      <w:r w:rsidR="00C764BC" w:rsidRPr="00E663A5">
        <w:rPr>
          <w:rFonts w:asciiTheme="minorHAnsi" w:hAnsiTheme="minorHAnsi"/>
          <w:b w:val="0"/>
          <w:bCs/>
          <w:color w:val="000000"/>
          <w:sz w:val="22"/>
          <w:szCs w:val="22"/>
        </w:rPr>
        <w:t>ýzve na účasť v elektronickej aukcii (ďalej len „</w:t>
      </w:r>
      <w:r w:rsidR="00C764BC" w:rsidRPr="00E663A5">
        <w:rPr>
          <w:rFonts w:asciiTheme="minorHAnsi" w:hAnsiTheme="minorHAnsi"/>
          <w:b w:val="0"/>
          <w:bCs/>
          <w:color w:val="000000"/>
          <w:sz w:val="22"/>
          <w:szCs w:val="22"/>
          <w:lang w:val="sk-SK"/>
        </w:rPr>
        <w:t>výzva</w:t>
      </w:r>
      <w:r w:rsidR="00C764BC" w:rsidRPr="00E663A5">
        <w:rPr>
          <w:rFonts w:asciiTheme="minorHAnsi" w:hAnsiTheme="minorHAnsi"/>
          <w:b w:val="0"/>
          <w:bCs/>
          <w:color w:val="000000"/>
          <w:sz w:val="22"/>
          <w:szCs w:val="22"/>
        </w:rPr>
        <w:t>“) vyhlasovateľ</w:t>
      </w:r>
      <w:r w:rsidR="00C764BC" w:rsidRPr="00E663A5">
        <w:rPr>
          <w:rFonts w:asciiTheme="minorHAnsi" w:hAnsiTheme="minorHAnsi"/>
          <w:b w:val="0"/>
          <w:bCs/>
          <w:sz w:val="22"/>
          <w:szCs w:val="22"/>
        </w:rPr>
        <w:t xml:space="preserve"> uvedie podrobné informácie týkajúce sa eAukcie v zmysle § </w:t>
      </w:r>
      <w:r w:rsidR="00C764BC" w:rsidRPr="00E663A5">
        <w:rPr>
          <w:rFonts w:asciiTheme="minorHAnsi" w:hAnsiTheme="minorHAnsi"/>
          <w:b w:val="0"/>
          <w:bCs/>
          <w:sz w:val="22"/>
          <w:szCs w:val="22"/>
          <w:lang w:val="sk-SK"/>
        </w:rPr>
        <w:t>54</w:t>
      </w:r>
      <w:r w:rsidR="00C764BC" w:rsidRPr="00E663A5">
        <w:rPr>
          <w:rFonts w:asciiTheme="minorHAnsi" w:hAnsiTheme="minorHAnsi"/>
          <w:b w:val="0"/>
          <w:bCs/>
          <w:sz w:val="22"/>
          <w:szCs w:val="22"/>
        </w:rPr>
        <w:t xml:space="preserve"> ods. 7</w:t>
      </w:r>
      <w:r w:rsidR="00C764BC" w:rsidRPr="00E663A5">
        <w:rPr>
          <w:rFonts w:asciiTheme="minorHAnsi" w:hAnsiTheme="minorHAnsi"/>
          <w:b w:val="0"/>
          <w:bCs/>
          <w:sz w:val="22"/>
          <w:szCs w:val="22"/>
          <w:lang w:val="sk-SK"/>
        </w:rPr>
        <w:t xml:space="preserve"> ZVO</w:t>
      </w:r>
      <w:r w:rsidR="00C764BC" w:rsidRPr="00E663A5">
        <w:rPr>
          <w:rFonts w:asciiTheme="minorHAnsi" w:hAnsiTheme="minorHAnsi"/>
          <w:b w:val="0"/>
          <w:bCs/>
          <w:sz w:val="22"/>
          <w:szCs w:val="22"/>
        </w:rPr>
        <w:t xml:space="preserve">. Výzva bude zaslaná elektronicky zodpovednej osobe určenej uchádzačom v ponuke ako kontaktná osoba pre eAukciu (z uvedeného dôvodu je potrebné uviesť správne kontaktné údaje zodpovednej osoby) a bude uchádzačom odoslaná e-mailom najneskôr dva pracovné dni pred konaním </w:t>
      </w:r>
      <w:r w:rsidR="00C764BC" w:rsidRPr="00E663A5">
        <w:rPr>
          <w:rFonts w:asciiTheme="minorHAnsi" w:hAnsiTheme="minorHAnsi"/>
          <w:b w:val="0"/>
          <w:bCs/>
          <w:sz w:val="22"/>
          <w:szCs w:val="22"/>
          <w:lang w:val="sk-SK"/>
        </w:rPr>
        <w:t>eAukcie</w:t>
      </w:r>
      <w:r w:rsidR="00C764BC" w:rsidRPr="00E663A5">
        <w:rPr>
          <w:rFonts w:asciiTheme="minorHAnsi" w:hAnsiTheme="minorHAnsi"/>
          <w:b w:val="0"/>
          <w:bCs/>
          <w:sz w:val="22"/>
          <w:szCs w:val="22"/>
        </w:rPr>
        <w:t>.</w:t>
      </w:r>
    </w:p>
    <w:p w14:paraId="282F4FA2" w14:textId="77777777" w:rsidR="00C764BC" w:rsidRPr="00E663A5" w:rsidRDefault="00C764BC" w:rsidP="00C764BC">
      <w:pPr>
        <w:jc w:val="both"/>
        <w:rPr>
          <w:rFonts w:asciiTheme="minorHAnsi" w:hAnsiTheme="minorHAnsi"/>
          <w:sz w:val="22"/>
          <w:szCs w:val="22"/>
        </w:rPr>
      </w:pPr>
    </w:p>
    <w:p w14:paraId="3A0EAF47" w14:textId="3D62C0D8"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.6.   </w:t>
      </w:r>
      <w:r w:rsidR="003C236E" w:rsidRPr="00E663A5">
        <w:rPr>
          <w:rFonts w:asciiTheme="minorHAnsi" w:hAnsiTheme="minorHAnsi"/>
          <w:sz w:val="22"/>
          <w:szCs w:val="22"/>
        </w:rPr>
        <w:t>Výzva obsahuje aj údaje týkajúce sa minimálneho kroku zvýšenia zľavy, pravidlá predlžovania aukčného kola, lehotu platnosti prístupových kľúčov a pod.</w:t>
      </w:r>
    </w:p>
    <w:p w14:paraId="6066FDD3" w14:textId="77777777" w:rsidR="00C764BC" w:rsidRPr="00E663A5" w:rsidRDefault="00C764BC" w:rsidP="00C764BC">
      <w:pPr>
        <w:jc w:val="both"/>
        <w:rPr>
          <w:rFonts w:asciiTheme="minorHAnsi" w:hAnsiTheme="minorHAnsi"/>
          <w:sz w:val="22"/>
          <w:szCs w:val="22"/>
        </w:rPr>
      </w:pPr>
    </w:p>
    <w:p w14:paraId="6A2468FB" w14:textId="5579DB9B"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.7.  </w:t>
      </w:r>
      <w:r w:rsidR="001E54FE" w:rsidRPr="00E663A5">
        <w:rPr>
          <w:rFonts w:asciiTheme="minorHAnsi" w:hAnsiTheme="minorHAnsi"/>
          <w:sz w:val="22"/>
          <w:szCs w:val="22"/>
        </w:rPr>
        <w:t>V prípravnom kole sa vyzvaní uchádzači oboznámia s priebehom aukčného kola a popisom aukčného prostredia. Uchádzačom bude v prípravnom kole a v čase uvedenom vo výzve zároveň sprístupnená eAukčná sieň, kde si môžu</w:t>
      </w:r>
      <w:r w:rsidR="00303B47" w:rsidRPr="00E663A5">
        <w:rPr>
          <w:rFonts w:asciiTheme="minorHAnsi" w:hAnsiTheme="minorHAnsi"/>
          <w:sz w:val="22"/>
          <w:szCs w:val="22"/>
        </w:rPr>
        <w:t xml:space="preserve"> skontrolovať správnosť zadanej</w:t>
      </w:r>
      <w:r w:rsidR="001E54FE" w:rsidRPr="00E663A5">
        <w:rPr>
          <w:rFonts w:asciiTheme="minorHAnsi" w:hAnsiTheme="minorHAnsi"/>
          <w:sz w:val="22"/>
          <w:szCs w:val="22"/>
        </w:rPr>
        <w:t xml:space="preserve"> vstupn</w:t>
      </w:r>
      <w:r w:rsidR="00303B47" w:rsidRPr="00E663A5">
        <w:rPr>
          <w:rFonts w:asciiTheme="minorHAnsi" w:hAnsiTheme="minorHAnsi"/>
          <w:sz w:val="22"/>
          <w:szCs w:val="22"/>
        </w:rPr>
        <w:t>ej</w:t>
      </w:r>
      <w:r w:rsidR="001E54FE" w:rsidRPr="00E663A5">
        <w:rPr>
          <w:rFonts w:asciiTheme="minorHAnsi" w:hAnsiTheme="minorHAnsi"/>
          <w:sz w:val="22"/>
          <w:szCs w:val="22"/>
        </w:rPr>
        <w:t xml:space="preserve"> z</w:t>
      </w:r>
      <w:r w:rsidR="00303B47" w:rsidRPr="00E663A5">
        <w:rPr>
          <w:rFonts w:asciiTheme="minorHAnsi" w:hAnsiTheme="minorHAnsi"/>
          <w:sz w:val="22"/>
          <w:szCs w:val="22"/>
        </w:rPr>
        <w:t>ľavy</w:t>
      </w:r>
      <w:r w:rsidR="001E54FE" w:rsidRPr="00E663A5">
        <w:rPr>
          <w:rFonts w:asciiTheme="minorHAnsi" w:hAnsiTheme="minorHAnsi"/>
          <w:sz w:val="22"/>
          <w:szCs w:val="22"/>
        </w:rPr>
        <w:t>, ktoré do eAukčnej siene zadá administrátor eAukcie, a to v súlade s pôvodne predloženými ponukami. Každý uchádzač bude vidieť iba svoju ponuku a až do začiatku aukčného kola ju nemôže meniť. Všetky informácie o prihlásení sa a priebehu budú uvedené vo Výzve.</w:t>
      </w:r>
    </w:p>
    <w:p w14:paraId="11DC6384" w14:textId="77777777" w:rsidR="00C764BC" w:rsidRPr="00E663A5" w:rsidRDefault="00C764BC" w:rsidP="00C764BC">
      <w:pPr>
        <w:jc w:val="both"/>
        <w:rPr>
          <w:rFonts w:asciiTheme="minorHAnsi" w:hAnsiTheme="minorHAnsi"/>
          <w:sz w:val="22"/>
          <w:szCs w:val="22"/>
        </w:rPr>
      </w:pPr>
    </w:p>
    <w:p w14:paraId="4EE27BDF" w14:textId="4331A4E1"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.8.  Aukčné kolo sa začne a skončí v termínoch a za podmienok uvedených vo výzve. Na začiatku aukčného kola sa všetkým uchádzačom zobrazia: </w:t>
      </w:r>
    </w:p>
    <w:p w14:paraId="459595BF" w14:textId="77777777" w:rsidR="008920E4" w:rsidRPr="00E663A5" w:rsidRDefault="008920E4" w:rsidP="00C764BC">
      <w:pPr>
        <w:jc w:val="both"/>
        <w:rPr>
          <w:rFonts w:asciiTheme="minorHAnsi" w:hAnsiTheme="minorHAnsi"/>
          <w:sz w:val="22"/>
          <w:szCs w:val="22"/>
        </w:rPr>
      </w:pPr>
    </w:p>
    <w:p w14:paraId="087CFAF9" w14:textId="0547FC72" w:rsidR="00303B47" w:rsidRPr="00E663A5" w:rsidRDefault="001E54FE" w:rsidP="00303B47">
      <w:pPr>
        <w:pStyle w:val="Odsekzoznamu"/>
        <w:numPr>
          <w:ilvl w:val="0"/>
          <w:numId w:val="9"/>
        </w:numPr>
        <w:ind w:left="851" w:hanging="284"/>
        <w:jc w:val="both"/>
        <w:rPr>
          <w:rFonts w:asciiTheme="minorHAnsi" w:hAnsiTheme="minorHAnsi" w:cs="Calibri"/>
          <w:sz w:val="22"/>
          <w:szCs w:val="22"/>
        </w:rPr>
      </w:pPr>
      <w:r w:rsidRPr="00E663A5">
        <w:rPr>
          <w:rFonts w:asciiTheme="minorHAnsi" w:hAnsiTheme="minorHAnsi" w:cs="Calibri"/>
          <w:sz w:val="22"/>
          <w:szCs w:val="22"/>
        </w:rPr>
        <w:t>ich zľava z ceny za 1 liter motorovej nafty</w:t>
      </w:r>
      <w:r w:rsidRPr="00E663A5">
        <w:rPr>
          <w:rFonts w:asciiTheme="minorHAnsi" w:eastAsia="TimesNewRomanPSMT" w:hAnsiTheme="minorHAnsi" w:cs="TimesNewRomanPS-BoldMT"/>
          <w:b/>
          <w:bCs/>
          <w:color w:val="222222"/>
          <w:sz w:val="22"/>
          <w:szCs w:val="22"/>
          <w:lang w:eastAsia="sk-SK"/>
        </w:rPr>
        <w:t xml:space="preserve"> </w:t>
      </w:r>
      <w:r w:rsidRPr="00E663A5">
        <w:rPr>
          <w:rFonts w:asciiTheme="minorHAnsi" w:eastAsia="TimesNewRomanPSMT" w:hAnsiTheme="minorHAnsi" w:cs="TimesNewRomanPS-BoldMT"/>
          <w:bCs/>
          <w:color w:val="222222"/>
          <w:sz w:val="22"/>
          <w:szCs w:val="22"/>
          <w:lang w:eastAsia="sk-SK"/>
        </w:rPr>
        <w:t>a </w:t>
      </w:r>
      <w:r w:rsidRPr="00E663A5">
        <w:rPr>
          <w:rFonts w:asciiTheme="minorHAnsi" w:hAnsiTheme="minorHAnsi" w:cstheme="minorHAnsi"/>
          <w:sz w:val="22"/>
          <w:szCs w:val="22"/>
        </w:rPr>
        <w:t>bezolovnatého automobilového benzínu s oktánovým číslom minimálne 95</w:t>
      </w:r>
      <w:r w:rsidRPr="00E663A5">
        <w:rPr>
          <w:rFonts w:asciiTheme="minorHAnsi" w:hAnsiTheme="minorHAnsi" w:cs="Calibri"/>
          <w:sz w:val="22"/>
          <w:szCs w:val="22"/>
        </w:rPr>
        <w:t xml:space="preserve"> v EUR s</w:t>
      </w:r>
      <w:r w:rsidR="00303B47" w:rsidRPr="00E663A5">
        <w:rPr>
          <w:rFonts w:asciiTheme="minorHAnsi" w:hAnsiTheme="minorHAnsi" w:cs="Calibri"/>
          <w:sz w:val="22"/>
          <w:szCs w:val="22"/>
        </w:rPr>
        <w:t> </w:t>
      </w:r>
      <w:r w:rsidRPr="00E663A5">
        <w:rPr>
          <w:rFonts w:asciiTheme="minorHAnsi" w:hAnsiTheme="minorHAnsi" w:cs="Calibri"/>
          <w:sz w:val="22"/>
          <w:szCs w:val="22"/>
        </w:rPr>
        <w:t>DPH</w:t>
      </w:r>
      <w:r w:rsidR="00303B47" w:rsidRPr="00E663A5">
        <w:rPr>
          <w:rFonts w:asciiTheme="minorHAnsi" w:hAnsiTheme="minorHAnsi" w:cs="Calibri"/>
          <w:sz w:val="22"/>
          <w:szCs w:val="22"/>
        </w:rPr>
        <w:t xml:space="preserve"> </w:t>
      </w:r>
      <w:r w:rsidR="00303B47" w:rsidRPr="00E663A5">
        <w:rPr>
          <w:rFonts w:asciiTheme="minorHAnsi" w:hAnsiTheme="minorHAnsi"/>
          <w:sz w:val="22"/>
          <w:szCs w:val="22"/>
        </w:rPr>
        <w:t xml:space="preserve">z priemerných týždenných jednotkových cien v EUR s DPH pravidelne uverejňovaných Štatistickým úradom Slovenskej republiky na URL adrese </w:t>
      </w:r>
      <w:hyperlink r:id="rId20">
        <w:r w:rsidR="00303B47" w:rsidRPr="00E663A5">
          <w:rPr>
            <w:rFonts w:asciiTheme="minorHAnsi" w:hAnsiTheme="minorHAnsi"/>
            <w:color w:val="0563C1"/>
            <w:sz w:val="22"/>
            <w:szCs w:val="22"/>
            <w:u w:val="single" w:color="0563C1"/>
          </w:rPr>
          <w:t>http://statdat.statistics.sk</w:t>
        </w:r>
      </w:hyperlink>
      <w:r w:rsidR="00303B47" w:rsidRPr="00E663A5">
        <w:t>,</w:t>
      </w:r>
    </w:p>
    <w:p w14:paraId="76CFDCF4" w14:textId="0043E675" w:rsidR="001E54FE" w:rsidRPr="00E663A5" w:rsidRDefault="001E54FE" w:rsidP="00527333">
      <w:pPr>
        <w:pStyle w:val="Odsekzoznamu"/>
        <w:numPr>
          <w:ilvl w:val="0"/>
          <w:numId w:val="9"/>
        </w:numPr>
        <w:ind w:left="851" w:hanging="284"/>
        <w:jc w:val="both"/>
        <w:rPr>
          <w:rFonts w:asciiTheme="minorHAnsi" w:hAnsiTheme="minorHAnsi" w:cs="Calibri"/>
          <w:sz w:val="22"/>
          <w:szCs w:val="22"/>
        </w:rPr>
      </w:pPr>
      <w:r w:rsidRPr="00E663A5">
        <w:rPr>
          <w:rFonts w:asciiTheme="minorHAnsi" w:hAnsiTheme="minorHAnsi" w:cs="Calibri"/>
          <w:sz w:val="22"/>
          <w:szCs w:val="22"/>
        </w:rPr>
        <w:t>najvyššia zľava z ceny za 1 liter motorovej nafty</w:t>
      </w:r>
      <w:r w:rsidRPr="00E663A5">
        <w:rPr>
          <w:rFonts w:asciiTheme="minorHAnsi" w:eastAsia="TimesNewRomanPSMT" w:hAnsiTheme="minorHAnsi" w:cs="TimesNewRomanPS-BoldMT"/>
          <w:bCs/>
          <w:color w:val="222222"/>
          <w:sz w:val="22"/>
          <w:szCs w:val="22"/>
          <w:lang w:eastAsia="sk-SK"/>
        </w:rPr>
        <w:t xml:space="preserve"> a </w:t>
      </w:r>
      <w:r w:rsidRPr="00E663A5">
        <w:rPr>
          <w:rFonts w:asciiTheme="minorHAnsi" w:hAnsiTheme="minorHAnsi" w:cstheme="minorHAnsi"/>
          <w:sz w:val="22"/>
          <w:szCs w:val="22"/>
        </w:rPr>
        <w:t>bezolovnatého automobilového benzínu s oktánovým číslom minimálne 95</w:t>
      </w:r>
      <w:r w:rsidRPr="00E663A5">
        <w:rPr>
          <w:rFonts w:asciiTheme="minorHAnsi" w:hAnsiTheme="minorHAnsi" w:cs="Calibri"/>
          <w:sz w:val="22"/>
          <w:szCs w:val="22"/>
        </w:rPr>
        <w:t xml:space="preserve"> v EUR s DPH</w:t>
      </w:r>
      <w:r w:rsidR="00303B47" w:rsidRPr="00E663A5">
        <w:rPr>
          <w:rFonts w:asciiTheme="minorHAnsi" w:hAnsiTheme="minorHAnsi"/>
          <w:sz w:val="22"/>
          <w:szCs w:val="22"/>
        </w:rPr>
        <w:t xml:space="preserve"> z priemerných týždenných jednotkových cien v EUR s DPH pravidelne uverejňovaných Štatistickým úradom Slovenskej republiky na URL adrese </w:t>
      </w:r>
      <w:hyperlink r:id="rId21">
        <w:r w:rsidR="00303B47" w:rsidRPr="00E663A5">
          <w:rPr>
            <w:rFonts w:asciiTheme="minorHAnsi" w:hAnsiTheme="minorHAnsi"/>
            <w:color w:val="0563C1"/>
            <w:sz w:val="22"/>
            <w:szCs w:val="22"/>
            <w:u w:val="single" w:color="0563C1"/>
          </w:rPr>
          <w:t>http://statdat.statistics.sk</w:t>
        </w:r>
      </w:hyperlink>
      <w:r w:rsidRPr="00E663A5">
        <w:rPr>
          <w:rFonts w:asciiTheme="minorHAnsi" w:hAnsiTheme="minorHAnsi" w:cs="Calibri"/>
          <w:sz w:val="22"/>
          <w:szCs w:val="22"/>
        </w:rPr>
        <w:t>,</w:t>
      </w:r>
    </w:p>
    <w:p w14:paraId="1F5C7C2C" w14:textId="77777777" w:rsidR="001E54FE" w:rsidRPr="00E663A5" w:rsidRDefault="001E54FE" w:rsidP="00527333">
      <w:pPr>
        <w:numPr>
          <w:ilvl w:val="0"/>
          <w:numId w:val="9"/>
        </w:numPr>
        <w:ind w:left="851" w:hanging="284"/>
        <w:jc w:val="both"/>
        <w:rPr>
          <w:rFonts w:asciiTheme="minorHAnsi" w:hAnsiTheme="minorHAnsi"/>
          <w:sz w:val="22"/>
          <w:szCs w:val="22"/>
        </w:rPr>
      </w:pPr>
      <w:r w:rsidRPr="00E663A5">
        <w:rPr>
          <w:rFonts w:asciiTheme="minorHAnsi" w:hAnsiTheme="minorHAnsi"/>
          <w:sz w:val="22"/>
          <w:szCs w:val="22"/>
        </w:rPr>
        <w:t xml:space="preserve">ich priebežné umiestnenie (poradie). </w:t>
      </w:r>
    </w:p>
    <w:p w14:paraId="6238E14C" w14:textId="7F5AF26B" w:rsidR="00C764BC" w:rsidRPr="00E663A5" w:rsidRDefault="00C764BC" w:rsidP="001E54FE">
      <w:pPr>
        <w:ind w:left="851"/>
        <w:jc w:val="both"/>
        <w:rPr>
          <w:rFonts w:asciiTheme="minorHAnsi" w:hAnsiTheme="minorHAnsi"/>
          <w:sz w:val="22"/>
          <w:szCs w:val="22"/>
        </w:rPr>
      </w:pPr>
    </w:p>
    <w:p w14:paraId="08219B0E" w14:textId="3CCC64E5"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.9. </w:t>
      </w:r>
      <w:r w:rsidR="001E54FE" w:rsidRPr="00E663A5">
        <w:rPr>
          <w:rFonts w:asciiTheme="minorHAnsi" w:hAnsiTheme="minorHAnsi"/>
          <w:sz w:val="22"/>
          <w:szCs w:val="22"/>
        </w:rPr>
        <w:t xml:space="preserve">Predmetom úpravy v aukčnom kole bude </w:t>
      </w:r>
      <w:r w:rsidR="001E54FE" w:rsidRPr="00E663A5">
        <w:rPr>
          <w:rFonts w:asciiTheme="minorHAnsi" w:eastAsia="TimesNewRomanPSMT" w:hAnsiTheme="minorHAnsi" w:cs="TimesNewRomanPSMT"/>
          <w:color w:val="222222"/>
          <w:sz w:val="22"/>
          <w:szCs w:val="22"/>
          <w:lang w:eastAsia="sk-SK"/>
        </w:rPr>
        <w:t xml:space="preserve">zľava z ceny </w:t>
      </w:r>
      <w:r w:rsidR="001E54FE" w:rsidRPr="00E663A5">
        <w:rPr>
          <w:rFonts w:asciiTheme="minorHAnsi" w:eastAsia="TimesNewRomanPSMT" w:hAnsiTheme="minorHAnsi" w:cs="TimesNewRomanPS-BoldMT"/>
          <w:b/>
          <w:bCs/>
          <w:color w:val="222222"/>
          <w:sz w:val="22"/>
          <w:szCs w:val="22"/>
          <w:lang w:eastAsia="sk-SK"/>
        </w:rPr>
        <w:t>za jeden liter motorovej nafty a </w:t>
      </w:r>
      <w:r w:rsidR="001E54FE" w:rsidRPr="00E663A5">
        <w:rPr>
          <w:rFonts w:asciiTheme="minorHAnsi" w:hAnsiTheme="minorHAnsi" w:cstheme="minorHAnsi"/>
          <w:b/>
          <w:sz w:val="22"/>
          <w:szCs w:val="22"/>
        </w:rPr>
        <w:t>bezolovnatého automobilového benzínu s oktánovým číslom minimálne 95</w:t>
      </w:r>
      <w:r w:rsidR="00303B47" w:rsidRPr="00E663A5">
        <w:rPr>
          <w:rFonts w:asciiTheme="minorHAnsi" w:hAnsiTheme="minorHAnsi"/>
          <w:sz w:val="22"/>
          <w:szCs w:val="22"/>
        </w:rPr>
        <w:t xml:space="preserve"> z priemerných týždenných jednotkových cien v EUR s DPH pravidelne uverejňovaných Štatistickým úradom Slovenskej republiky na URL adrese </w:t>
      </w:r>
      <w:hyperlink r:id="rId22">
        <w:r w:rsidR="00303B47" w:rsidRPr="00E663A5">
          <w:rPr>
            <w:rFonts w:asciiTheme="minorHAnsi" w:hAnsiTheme="minorHAnsi"/>
            <w:color w:val="0563C1"/>
            <w:sz w:val="22"/>
            <w:szCs w:val="22"/>
            <w:u w:val="single" w:color="0563C1"/>
          </w:rPr>
          <w:t>http://statdat.statistics.sk</w:t>
        </w:r>
      </w:hyperlink>
      <w:r w:rsidR="001E54FE" w:rsidRPr="00E663A5">
        <w:rPr>
          <w:rFonts w:asciiTheme="minorHAnsi" w:hAnsiTheme="minorHAnsi" w:cs="Calibri"/>
          <w:sz w:val="22"/>
          <w:szCs w:val="22"/>
        </w:rPr>
        <w:t>.</w:t>
      </w:r>
      <w:r w:rsidR="001E54FE" w:rsidRPr="00E663A5">
        <w:rPr>
          <w:rFonts w:asciiTheme="minorHAnsi" w:hAnsiTheme="minorHAnsi"/>
          <w:sz w:val="22"/>
          <w:szCs w:val="22"/>
        </w:rPr>
        <w:t xml:space="preserve"> </w:t>
      </w:r>
      <w:r w:rsidR="00303B47" w:rsidRPr="00E663A5">
        <w:rPr>
          <w:rFonts w:asciiTheme="minorHAnsi" w:hAnsiTheme="minorHAnsi"/>
          <w:sz w:val="22"/>
          <w:szCs w:val="22"/>
        </w:rPr>
        <w:t>Uchádzači budú upravovať hodnotu zľavy</w:t>
      </w:r>
      <w:r w:rsidR="001E54FE" w:rsidRPr="00E663A5">
        <w:rPr>
          <w:rFonts w:asciiTheme="minorHAnsi" w:hAnsiTheme="minorHAnsi"/>
          <w:sz w:val="22"/>
          <w:szCs w:val="22"/>
        </w:rPr>
        <w:t xml:space="preserve"> smerom nahor. </w:t>
      </w:r>
      <w:r w:rsidR="00C764BC" w:rsidRPr="00E663A5">
        <w:rPr>
          <w:rFonts w:asciiTheme="minorHAnsi" w:hAnsiTheme="minorHAnsi"/>
          <w:sz w:val="22"/>
          <w:szCs w:val="22"/>
        </w:rPr>
        <w:t xml:space="preserve"> </w:t>
      </w:r>
    </w:p>
    <w:p w14:paraId="0C462874" w14:textId="77777777" w:rsidR="00C764BC" w:rsidRPr="00E663A5" w:rsidRDefault="00C764BC" w:rsidP="00C764BC">
      <w:pPr>
        <w:jc w:val="both"/>
        <w:rPr>
          <w:rFonts w:asciiTheme="minorHAnsi" w:hAnsiTheme="minorHAnsi"/>
          <w:sz w:val="22"/>
          <w:szCs w:val="22"/>
        </w:rPr>
      </w:pPr>
    </w:p>
    <w:p w14:paraId="7A8A9EBD" w14:textId="587B1882" w:rsidR="00C764BC" w:rsidRPr="00E663A5" w:rsidRDefault="00540623" w:rsidP="00C764BC">
      <w:pPr>
        <w:jc w:val="both"/>
        <w:rPr>
          <w:rFonts w:asciiTheme="minorHAnsi" w:hAnsiTheme="minorHAnsi"/>
          <w:sz w:val="22"/>
          <w:szCs w:val="22"/>
        </w:rPr>
      </w:pPr>
      <w:r w:rsidRPr="00E663A5">
        <w:rPr>
          <w:rFonts w:asciiTheme="minorHAnsi" w:hAnsiTheme="minorHAnsi"/>
          <w:sz w:val="22"/>
          <w:szCs w:val="22"/>
        </w:rPr>
        <w:t>19</w:t>
      </w:r>
      <w:r w:rsidR="00C764BC" w:rsidRPr="00E663A5">
        <w:rPr>
          <w:rFonts w:asciiTheme="minorHAnsi" w:hAnsiTheme="minorHAnsi"/>
          <w:sz w:val="22"/>
          <w:szCs w:val="22"/>
        </w:rPr>
        <w:t xml:space="preserve">.10. </w:t>
      </w:r>
      <w:r w:rsidR="001E54FE" w:rsidRPr="00E663A5">
        <w:rPr>
          <w:rFonts w:asciiTheme="minorHAnsi" w:hAnsiTheme="minorHAnsi"/>
          <w:sz w:val="22"/>
          <w:szCs w:val="22"/>
        </w:rPr>
        <w:t xml:space="preserve">Verejný obstarávateľ upozorňuje, že systém neumožňuje dorovnať najvyššiu ponúknutú zľavu (t.j. nie je možné dorovnať ponuku uchádzača na priebežnom 1. mieste). </w:t>
      </w:r>
      <w:r w:rsidR="00C764BC" w:rsidRPr="00E663A5">
        <w:rPr>
          <w:rFonts w:asciiTheme="minorHAnsi" w:hAnsiTheme="minorHAnsi"/>
          <w:sz w:val="22"/>
          <w:szCs w:val="22"/>
        </w:rPr>
        <w:t xml:space="preserve"> </w:t>
      </w:r>
    </w:p>
    <w:p w14:paraId="32F8A622" w14:textId="77777777" w:rsidR="00C764BC" w:rsidRPr="00E663A5" w:rsidRDefault="00C764BC" w:rsidP="00C764BC">
      <w:pPr>
        <w:jc w:val="both"/>
        <w:rPr>
          <w:rFonts w:asciiTheme="minorHAnsi" w:hAnsiTheme="minorHAnsi"/>
          <w:sz w:val="22"/>
          <w:szCs w:val="22"/>
        </w:rPr>
      </w:pPr>
    </w:p>
    <w:p w14:paraId="1223F77B"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19.11. V priebehu Aukčného kola budú zverejňované všetkým uchádzačom zaradeným do eAukcie v eAukčnej sieni informácie, ktoré umožnia uchádzačom zistiť v každom okamihu ich relatívne umiestnenie. V prípade rovnosti kritéria na vyhodnotenie ponúk systém priradí týmto ponukám zhodné poradie.</w:t>
      </w:r>
    </w:p>
    <w:p w14:paraId="08D9DF30" w14:textId="77777777" w:rsidR="001E54FE" w:rsidRPr="00E663A5" w:rsidRDefault="001E54FE" w:rsidP="001E54FE">
      <w:pPr>
        <w:jc w:val="both"/>
        <w:rPr>
          <w:rFonts w:asciiTheme="minorHAnsi" w:hAnsiTheme="minorHAnsi"/>
          <w:sz w:val="22"/>
          <w:szCs w:val="22"/>
        </w:rPr>
      </w:pPr>
    </w:p>
    <w:p w14:paraId="2953E794"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 xml:space="preserve">19.12. Minimálny krok zvýšenia zľavy uchádzača je </w:t>
      </w:r>
      <w:r w:rsidRPr="00E663A5">
        <w:rPr>
          <w:rFonts w:asciiTheme="minorHAnsi" w:hAnsiTheme="minorHAnsi"/>
          <w:b/>
          <w:sz w:val="22"/>
          <w:szCs w:val="22"/>
        </w:rPr>
        <w:t>0,001 EUR</w:t>
      </w:r>
      <w:r w:rsidRPr="00E663A5">
        <w:rPr>
          <w:rFonts w:asciiTheme="minorHAnsi" w:hAnsiTheme="minorHAnsi"/>
          <w:sz w:val="22"/>
          <w:szCs w:val="22"/>
        </w:rPr>
        <w:t xml:space="preserve"> z aktuálnej zľavy daného uchádzača.  </w:t>
      </w:r>
    </w:p>
    <w:p w14:paraId="12E7DE44" w14:textId="77777777" w:rsidR="001E54FE" w:rsidRPr="00E663A5" w:rsidRDefault="001E54FE" w:rsidP="001E54FE">
      <w:pPr>
        <w:jc w:val="both"/>
        <w:rPr>
          <w:rFonts w:asciiTheme="minorHAnsi" w:hAnsiTheme="minorHAnsi"/>
          <w:sz w:val="22"/>
          <w:szCs w:val="22"/>
        </w:rPr>
      </w:pPr>
    </w:p>
    <w:p w14:paraId="64468917"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 xml:space="preserve">19.13. Maximálny krok zvýšenia zľavy uchádzača nie je určený. Uchádzač však bude upozornený pri zmene zľavy o viac ako </w:t>
      </w:r>
      <w:r w:rsidRPr="00E663A5">
        <w:rPr>
          <w:rFonts w:asciiTheme="minorHAnsi" w:hAnsiTheme="minorHAnsi"/>
          <w:b/>
          <w:sz w:val="22"/>
          <w:szCs w:val="22"/>
        </w:rPr>
        <w:t>50 %</w:t>
      </w:r>
      <w:r w:rsidRPr="00E663A5">
        <w:rPr>
          <w:rFonts w:asciiTheme="minorHAnsi" w:hAnsiTheme="minorHAnsi"/>
          <w:sz w:val="22"/>
          <w:szCs w:val="22"/>
        </w:rPr>
        <w:t xml:space="preserve">. Upozornenie pri maximálnom zvýšení zľavy sa viaže k aktuálnej výške zľavy daného uchádzača. </w:t>
      </w:r>
    </w:p>
    <w:p w14:paraId="01062A43" w14:textId="77777777" w:rsidR="001E54FE" w:rsidRPr="00E663A5" w:rsidRDefault="001E54FE" w:rsidP="001E54FE">
      <w:pPr>
        <w:jc w:val="both"/>
        <w:rPr>
          <w:rFonts w:asciiTheme="minorHAnsi" w:hAnsiTheme="minorHAnsi"/>
          <w:sz w:val="22"/>
          <w:szCs w:val="22"/>
        </w:rPr>
      </w:pPr>
    </w:p>
    <w:p w14:paraId="64900189" w14:textId="06ACAEDD"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 xml:space="preserve">19.14. Aukčné kolo bude ukončené uplynutím časového limitu </w:t>
      </w:r>
      <w:r w:rsidRPr="00E663A5">
        <w:rPr>
          <w:rFonts w:asciiTheme="minorHAnsi" w:hAnsiTheme="minorHAnsi"/>
          <w:b/>
          <w:sz w:val="22"/>
          <w:szCs w:val="22"/>
        </w:rPr>
        <w:t>20 min.</w:t>
      </w:r>
      <w:r w:rsidRPr="00E663A5">
        <w:rPr>
          <w:rFonts w:asciiTheme="minorHAnsi" w:hAnsiTheme="minorHAnsi"/>
          <w:sz w:val="22"/>
          <w:szCs w:val="22"/>
        </w:rPr>
        <w:t xml:space="preserve">  za predpokladu, ak nedôjde k jeho predĺženiu. K predĺženiu dôjde v</w:t>
      </w:r>
      <w:r w:rsidR="00303B47" w:rsidRPr="00E663A5">
        <w:rPr>
          <w:rFonts w:asciiTheme="minorHAnsi" w:hAnsiTheme="minorHAnsi"/>
          <w:sz w:val="22"/>
          <w:szCs w:val="22"/>
        </w:rPr>
        <w:t>ždy v prípade predloženia novej</w:t>
      </w:r>
      <w:r w:rsidRPr="00E663A5">
        <w:rPr>
          <w:rFonts w:asciiTheme="minorHAnsi" w:hAnsiTheme="minorHAnsi"/>
          <w:sz w:val="22"/>
          <w:szCs w:val="22"/>
        </w:rPr>
        <w:t xml:space="preserve"> hodn</w:t>
      </w:r>
      <w:r w:rsidR="00303B47" w:rsidRPr="00E663A5">
        <w:rPr>
          <w:rFonts w:asciiTheme="minorHAnsi" w:hAnsiTheme="minorHAnsi"/>
          <w:sz w:val="22"/>
          <w:szCs w:val="22"/>
        </w:rPr>
        <w:t>oty</w:t>
      </w:r>
      <w:r w:rsidRPr="00E663A5">
        <w:rPr>
          <w:rFonts w:asciiTheme="minorHAnsi" w:hAnsiTheme="minorHAnsi"/>
          <w:sz w:val="22"/>
          <w:szCs w:val="22"/>
        </w:rPr>
        <w:t xml:space="preserve"> z</w:t>
      </w:r>
      <w:r w:rsidR="00303B47" w:rsidRPr="00E663A5">
        <w:rPr>
          <w:rFonts w:asciiTheme="minorHAnsi" w:hAnsiTheme="minorHAnsi"/>
          <w:sz w:val="22"/>
          <w:szCs w:val="22"/>
        </w:rPr>
        <w:t>ľavy</w:t>
      </w:r>
      <w:r w:rsidRPr="00E663A5">
        <w:rPr>
          <w:rFonts w:asciiTheme="minorHAnsi" w:hAnsiTheme="minorHAnsi"/>
          <w:sz w:val="22"/>
          <w:szCs w:val="22"/>
        </w:rPr>
        <w:t xml:space="preserve"> (t.j. pri akomkoľvek regulárnom zvýšení zľavy) v posledných </w:t>
      </w:r>
      <w:r w:rsidRPr="00E663A5">
        <w:rPr>
          <w:rFonts w:asciiTheme="minorHAnsi" w:hAnsiTheme="minorHAnsi"/>
          <w:b/>
          <w:sz w:val="22"/>
          <w:szCs w:val="22"/>
        </w:rPr>
        <w:t>dvoch minútach</w:t>
      </w:r>
      <w:r w:rsidRPr="00E663A5">
        <w:rPr>
          <w:rFonts w:asciiTheme="minorHAnsi" w:hAnsiTheme="minorHAnsi"/>
          <w:sz w:val="22"/>
          <w:szCs w:val="22"/>
        </w:rPr>
        <w:t xml:space="preserve"> trvania aukčného kola (aj už predĺženého aukčného kola), a to vždy o ďalšie </w:t>
      </w:r>
      <w:r w:rsidRPr="00E663A5">
        <w:rPr>
          <w:rFonts w:asciiTheme="minorHAnsi" w:hAnsiTheme="minorHAnsi"/>
          <w:b/>
          <w:sz w:val="22"/>
          <w:szCs w:val="22"/>
        </w:rPr>
        <w:t>dve minúty</w:t>
      </w:r>
      <w:r w:rsidRPr="00E663A5">
        <w:rPr>
          <w:rFonts w:asciiTheme="minorHAnsi" w:hAnsiTheme="minorHAnsi"/>
          <w:sz w:val="22"/>
          <w:szCs w:val="22"/>
        </w:rPr>
        <w:t xml:space="preserve"> (t.j. v čase, kedy došlo k predĺženiu, sa k času zostávajúcemu do konca kola</w:t>
      </w:r>
      <w:r w:rsidRPr="00E663A5">
        <w:rPr>
          <w:rFonts w:asciiTheme="minorHAnsi" w:hAnsiTheme="minorHAnsi"/>
          <w:color w:val="0000FF"/>
          <w:sz w:val="22"/>
          <w:szCs w:val="22"/>
        </w:rPr>
        <w:t xml:space="preserve"> </w:t>
      </w:r>
      <w:r w:rsidRPr="00E663A5">
        <w:rPr>
          <w:rFonts w:asciiTheme="minorHAnsi" w:hAnsiTheme="minorHAnsi"/>
          <w:sz w:val="22"/>
          <w:szCs w:val="22"/>
        </w:rPr>
        <w:t xml:space="preserve">pridajú celé </w:t>
      </w:r>
      <w:r w:rsidRPr="00E663A5">
        <w:rPr>
          <w:rFonts w:asciiTheme="minorHAnsi" w:hAnsiTheme="minorHAnsi"/>
          <w:b/>
          <w:sz w:val="22"/>
          <w:szCs w:val="22"/>
        </w:rPr>
        <w:t>2 min.</w:t>
      </w:r>
      <w:r w:rsidRPr="00E663A5">
        <w:rPr>
          <w:rFonts w:asciiTheme="minorHAnsi" w:hAnsiTheme="minorHAnsi"/>
          <w:sz w:val="22"/>
          <w:szCs w:val="22"/>
        </w:rPr>
        <w:t xml:space="preserve">). Počet predĺžení nie je limitovaný. </w:t>
      </w:r>
    </w:p>
    <w:p w14:paraId="0397E3A1" w14:textId="77777777" w:rsidR="001E54FE" w:rsidRPr="00E663A5" w:rsidRDefault="001E54FE" w:rsidP="001E54FE">
      <w:pPr>
        <w:jc w:val="both"/>
        <w:rPr>
          <w:rFonts w:asciiTheme="minorHAnsi" w:hAnsiTheme="minorHAnsi"/>
          <w:sz w:val="22"/>
          <w:szCs w:val="22"/>
        </w:rPr>
      </w:pPr>
    </w:p>
    <w:p w14:paraId="750443EB" w14:textId="3A8B619B"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 xml:space="preserve">19.15. Výsledkom eAukcie bude zostavenie objektívneho poradia ponúk podľa najvyššej ponúknutej zľavy z ceny </w:t>
      </w:r>
      <w:r w:rsidRPr="00E663A5">
        <w:rPr>
          <w:rFonts w:asciiTheme="minorHAnsi" w:eastAsia="TimesNewRomanPSMT" w:hAnsiTheme="minorHAnsi" w:cs="TimesNewRomanPS-BoldMT"/>
          <w:b/>
          <w:bCs/>
          <w:color w:val="222222"/>
          <w:sz w:val="22"/>
          <w:szCs w:val="22"/>
          <w:lang w:eastAsia="sk-SK"/>
        </w:rPr>
        <w:t>za jeden liter motorovej nafty a </w:t>
      </w:r>
      <w:r w:rsidRPr="00E663A5">
        <w:rPr>
          <w:rFonts w:asciiTheme="minorHAnsi" w:hAnsiTheme="minorHAnsi" w:cstheme="minorHAnsi"/>
          <w:b/>
          <w:sz w:val="22"/>
          <w:szCs w:val="22"/>
        </w:rPr>
        <w:t>bezolovnatého automobilového benzínu s oktánovým číslom minimálne 95</w:t>
      </w:r>
      <w:r w:rsidR="00303B47" w:rsidRPr="00E663A5">
        <w:rPr>
          <w:rFonts w:asciiTheme="minorHAnsi" w:eastAsia="TimesNewRomanPSMT" w:hAnsiTheme="minorHAnsi" w:cs="TimesNewRomanPS-BoldMT"/>
          <w:b/>
          <w:bCs/>
          <w:color w:val="222222"/>
          <w:sz w:val="22"/>
          <w:szCs w:val="22"/>
          <w:lang w:eastAsia="sk-SK"/>
        </w:rPr>
        <w:t xml:space="preserve"> </w:t>
      </w:r>
      <w:r w:rsidR="00303B47" w:rsidRPr="00E663A5">
        <w:rPr>
          <w:rFonts w:asciiTheme="minorHAnsi" w:hAnsiTheme="minorHAnsi"/>
          <w:sz w:val="22"/>
          <w:szCs w:val="22"/>
        </w:rPr>
        <w:t xml:space="preserve">z priemerných týždenných jednotkových cien v EUR s DPH pravidelne uverejňovaných Štatistickým úradom Slovenskej republiky na URL adrese </w:t>
      </w:r>
      <w:hyperlink r:id="rId23">
        <w:r w:rsidR="00303B47" w:rsidRPr="00E663A5">
          <w:rPr>
            <w:rFonts w:asciiTheme="minorHAnsi" w:hAnsiTheme="minorHAnsi"/>
            <w:color w:val="0563C1"/>
            <w:sz w:val="22"/>
            <w:szCs w:val="22"/>
            <w:u w:val="single" w:color="0563C1"/>
          </w:rPr>
          <w:t>http://statdat.statistics.sk</w:t>
        </w:r>
      </w:hyperlink>
      <w:r w:rsidR="00303B47" w:rsidRPr="00E663A5">
        <w:rPr>
          <w:rFonts w:asciiTheme="minorHAnsi" w:hAnsiTheme="minorHAnsi"/>
          <w:color w:val="0563C1"/>
          <w:sz w:val="22"/>
          <w:szCs w:val="22"/>
          <w:u w:val="single" w:color="0563C1"/>
        </w:rPr>
        <w:t>.</w:t>
      </w:r>
    </w:p>
    <w:p w14:paraId="3FAE838F" w14:textId="77777777" w:rsidR="001E54FE" w:rsidRPr="00E663A5" w:rsidRDefault="001E54FE" w:rsidP="001E54FE">
      <w:pPr>
        <w:jc w:val="both"/>
        <w:rPr>
          <w:rFonts w:asciiTheme="minorHAnsi" w:hAnsiTheme="minorHAnsi"/>
          <w:sz w:val="22"/>
          <w:szCs w:val="22"/>
        </w:rPr>
      </w:pPr>
    </w:p>
    <w:p w14:paraId="24F9E216"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19.16. Technické požiadavky na prístup do eAukcie.</w:t>
      </w:r>
    </w:p>
    <w:p w14:paraId="2163375E"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Počítač uchádzača musí byť pripojený na Internet.  Na bezproblémovú účasť v eAukcii je nutné používať jeden z podporovaných internetových prehliadačov:</w:t>
      </w:r>
    </w:p>
    <w:p w14:paraId="764FCEA9" w14:textId="77777777" w:rsidR="001E54FE" w:rsidRPr="00E663A5" w:rsidRDefault="001E54FE" w:rsidP="001E54FE">
      <w:pPr>
        <w:ind w:left="567"/>
        <w:jc w:val="both"/>
        <w:rPr>
          <w:rFonts w:asciiTheme="minorHAnsi" w:hAnsiTheme="minorHAnsi"/>
          <w:sz w:val="22"/>
          <w:szCs w:val="22"/>
        </w:rPr>
      </w:pPr>
      <w:r w:rsidRPr="00E663A5">
        <w:rPr>
          <w:rFonts w:asciiTheme="minorHAnsi" w:hAnsiTheme="minorHAnsi"/>
          <w:sz w:val="22"/>
          <w:szCs w:val="22"/>
        </w:rPr>
        <w:t xml:space="preserve">- Microsoft Internet Explorer verzia 9.0 a vyššia, </w:t>
      </w:r>
    </w:p>
    <w:p w14:paraId="6EB82E77" w14:textId="77777777" w:rsidR="001E54FE" w:rsidRPr="00E663A5" w:rsidRDefault="001E54FE" w:rsidP="001E54FE">
      <w:pPr>
        <w:ind w:left="567"/>
        <w:jc w:val="both"/>
        <w:rPr>
          <w:rFonts w:asciiTheme="minorHAnsi" w:hAnsiTheme="minorHAnsi"/>
          <w:sz w:val="22"/>
          <w:szCs w:val="22"/>
        </w:rPr>
      </w:pPr>
      <w:r w:rsidRPr="00E663A5">
        <w:rPr>
          <w:rFonts w:asciiTheme="minorHAnsi" w:hAnsiTheme="minorHAnsi"/>
          <w:sz w:val="22"/>
          <w:szCs w:val="22"/>
        </w:rPr>
        <w:t xml:space="preserve">- Mozilla Firefox verzia 13.0 a vyššia alebo </w:t>
      </w:r>
    </w:p>
    <w:p w14:paraId="2ADB7BD9" w14:textId="77777777" w:rsidR="001E54FE" w:rsidRPr="00E663A5" w:rsidRDefault="001E54FE" w:rsidP="001E54FE">
      <w:pPr>
        <w:ind w:left="567"/>
        <w:jc w:val="both"/>
        <w:rPr>
          <w:rFonts w:asciiTheme="minorHAnsi" w:hAnsiTheme="minorHAnsi"/>
          <w:sz w:val="22"/>
          <w:szCs w:val="22"/>
        </w:rPr>
      </w:pPr>
      <w:r w:rsidRPr="00E663A5">
        <w:rPr>
          <w:rFonts w:asciiTheme="minorHAnsi" w:hAnsiTheme="minorHAnsi"/>
          <w:sz w:val="22"/>
          <w:szCs w:val="22"/>
        </w:rPr>
        <w:t xml:space="preserve">- Google Chrome. </w:t>
      </w:r>
    </w:p>
    <w:p w14:paraId="412B0DF9"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Správna funkčnosť iných internetových prehliadačov je možná, avšak nie je garantovaná. Ďalej je nutné mať v použitom internetovom prehliadači povolené cookies a javaskripty.</w:t>
      </w:r>
    </w:p>
    <w:p w14:paraId="2BC3D0A4" w14:textId="77777777" w:rsidR="001E54FE" w:rsidRPr="00E663A5" w:rsidRDefault="001E54FE" w:rsidP="001E54FE">
      <w:pPr>
        <w:jc w:val="both"/>
        <w:rPr>
          <w:rFonts w:asciiTheme="minorHAnsi" w:hAnsiTheme="minorHAnsi"/>
          <w:sz w:val="22"/>
          <w:szCs w:val="22"/>
        </w:rPr>
      </w:pPr>
    </w:p>
    <w:p w14:paraId="1227EC7D" w14:textId="77777777" w:rsidR="001E54FE" w:rsidRPr="00E663A5" w:rsidRDefault="001E54FE" w:rsidP="001E54FE">
      <w:pPr>
        <w:jc w:val="both"/>
        <w:rPr>
          <w:rFonts w:asciiTheme="minorHAnsi" w:hAnsiTheme="minorHAnsi"/>
          <w:sz w:val="22"/>
          <w:szCs w:val="22"/>
        </w:rPr>
      </w:pPr>
      <w:r w:rsidRPr="00E663A5">
        <w:rPr>
          <w:rFonts w:asciiTheme="minorHAnsi" w:hAnsiTheme="minorHAnsi"/>
          <w:sz w:val="22"/>
          <w:szCs w:val="22"/>
        </w:rPr>
        <w:t xml:space="preserve">19.17. Podrobnejšie informácie o procese eAukcie budú uvedené vo výzve. </w:t>
      </w:r>
    </w:p>
    <w:p w14:paraId="20A820C6" w14:textId="77777777" w:rsidR="001E54FE" w:rsidRPr="00E663A5" w:rsidRDefault="001E54FE" w:rsidP="001E54FE">
      <w:pPr>
        <w:pStyle w:val="tl1"/>
        <w:rPr>
          <w:rFonts w:asciiTheme="minorHAnsi" w:hAnsiTheme="minorHAnsi"/>
          <w:color w:val="000000"/>
          <w:sz w:val="22"/>
          <w:szCs w:val="22"/>
        </w:rPr>
      </w:pPr>
    </w:p>
    <w:p w14:paraId="73F36D03" w14:textId="3F54E015" w:rsidR="00F914C9" w:rsidRPr="00E663A5" w:rsidRDefault="001E54FE" w:rsidP="001E54FE">
      <w:pPr>
        <w:pStyle w:val="tl1"/>
        <w:rPr>
          <w:rFonts w:asciiTheme="minorHAnsi" w:hAnsiTheme="minorHAnsi"/>
          <w:color w:val="000000"/>
          <w:sz w:val="22"/>
          <w:szCs w:val="22"/>
        </w:rPr>
      </w:pPr>
      <w:r w:rsidRPr="00E663A5">
        <w:rPr>
          <w:rFonts w:asciiTheme="minorHAnsi" w:hAnsiTheme="minorHAnsi"/>
          <w:color w:val="000000"/>
          <w:sz w:val="22"/>
          <w:szCs w:val="22"/>
        </w:rPr>
        <w:t xml:space="preserve">19.18. Pre prípad eliminácie akejkoľvek nepredvídateľnej situácie (napr. výpadok elektrickej energie, konektivity na Internet alebo inej objektívnej príčiny zabraňujúcej v ďalšom pokračovaní uchádzača </w:t>
      </w:r>
      <w:r w:rsidRPr="00E663A5">
        <w:rPr>
          <w:rFonts w:asciiTheme="minorHAnsi" w:hAnsiTheme="minorHAnsi"/>
          <w:color w:val="000000"/>
          <w:sz w:val="22"/>
          <w:szCs w:val="22"/>
        </w:rPr>
        <w:lastRenderedPageBreak/>
        <w:t xml:space="preserve">v eAukcii) </w:t>
      </w:r>
      <w:r w:rsidRPr="00E663A5">
        <w:rPr>
          <w:rFonts w:asciiTheme="minorHAnsi" w:hAnsiTheme="minorHAnsi"/>
          <w:sz w:val="22"/>
          <w:szCs w:val="22"/>
        </w:rPr>
        <w:t>vyhlasovateľ</w:t>
      </w:r>
      <w:r w:rsidRPr="00E663A5">
        <w:rPr>
          <w:rFonts w:asciiTheme="minorHAnsi" w:hAnsiTheme="minorHAnsi"/>
          <w:color w:val="000000"/>
          <w:sz w:val="22"/>
          <w:szCs w:val="22"/>
        </w:rPr>
        <w:t xml:space="preserve"> uchádzačom odporúča mať pripravený náhradný zdroj elektrickej energie, prípadne mobilný internet (napr. notebook s mobilným internetom). </w:t>
      </w:r>
      <w:r w:rsidRPr="00E663A5">
        <w:rPr>
          <w:rFonts w:asciiTheme="minorHAnsi" w:hAnsiTheme="minorHAnsi"/>
          <w:sz w:val="22"/>
          <w:szCs w:val="22"/>
        </w:rPr>
        <w:t>Vyhlasovateľ</w:t>
      </w:r>
      <w:r w:rsidRPr="00E663A5">
        <w:rPr>
          <w:rFonts w:asciiTheme="minorHAnsi" w:hAnsiTheme="minorHAnsi"/>
          <w:color w:val="000000"/>
          <w:sz w:val="22"/>
          <w:szCs w:val="22"/>
        </w:rPr>
        <w:t xml:space="preserve"> nenesie zodpovednosť za uchádzačmi použité technické prostriedky. </w:t>
      </w:r>
      <w:r w:rsidRPr="00E663A5">
        <w:rPr>
          <w:rFonts w:asciiTheme="minorHAnsi" w:hAnsiTheme="minorHAnsi"/>
          <w:sz w:val="22"/>
          <w:szCs w:val="22"/>
        </w:rPr>
        <w:t>Vyhlasovateľ</w:t>
      </w:r>
      <w:r w:rsidRPr="00E663A5">
        <w:rPr>
          <w:rFonts w:asciiTheme="minorHAnsi" w:hAnsiTheme="minorHAnsi"/>
          <w:color w:val="000000"/>
          <w:sz w:val="22"/>
          <w:szCs w:val="22"/>
        </w:rPr>
        <w:t xml:space="preserve"> si vyhradzuje právo opakovania eAukcie v prípade nepredvídateľných technických problémov na strane </w:t>
      </w:r>
      <w:r w:rsidRPr="00E663A5">
        <w:rPr>
          <w:rFonts w:asciiTheme="minorHAnsi" w:hAnsiTheme="minorHAnsi"/>
          <w:sz w:val="22"/>
          <w:szCs w:val="22"/>
        </w:rPr>
        <w:t>vyhlasovateľa</w:t>
      </w:r>
      <w:r w:rsidRPr="00E663A5">
        <w:rPr>
          <w:rFonts w:asciiTheme="minorHAnsi" w:hAnsiTheme="minorHAnsi"/>
          <w:color w:val="000000"/>
          <w:sz w:val="22"/>
          <w:szCs w:val="22"/>
        </w:rPr>
        <w:t>.</w:t>
      </w:r>
    </w:p>
    <w:p w14:paraId="36255FD8" w14:textId="77777777" w:rsidR="001E54FE" w:rsidRPr="00E663A5" w:rsidRDefault="001E54FE" w:rsidP="001E54FE">
      <w:pPr>
        <w:pStyle w:val="tl1"/>
        <w:rPr>
          <w:rFonts w:asciiTheme="minorHAnsi" w:hAnsiTheme="minorHAnsi"/>
          <w:color w:val="000000"/>
          <w:sz w:val="22"/>
          <w:szCs w:val="22"/>
        </w:rPr>
      </w:pPr>
    </w:p>
    <w:p w14:paraId="5925D8F7" w14:textId="18879DB7" w:rsidR="0041494D" w:rsidRPr="00E663A5" w:rsidRDefault="00540623" w:rsidP="0041494D">
      <w:pPr>
        <w:pStyle w:val="tl1"/>
        <w:jc w:val="left"/>
        <w:rPr>
          <w:rStyle w:val="apple-style-span"/>
          <w:rFonts w:asciiTheme="minorHAnsi" w:hAnsiTheme="minorHAnsi" w:cs="Calibri"/>
          <w:b/>
          <w:bCs/>
          <w:sz w:val="22"/>
          <w:szCs w:val="22"/>
        </w:rPr>
      </w:pPr>
      <w:r w:rsidRPr="00E663A5">
        <w:rPr>
          <w:rFonts w:asciiTheme="minorHAnsi" w:hAnsiTheme="minorHAnsi" w:cs="Calibri"/>
          <w:b/>
          <w:bCs/>
          <w:sz w:val="22"/>
          <w:szCs w:val="22"/>
        </w:rPr>
        <w:t>20</w:t>
      </w:r>
      <w:r w:rsidR="0041494D" w:rsidRPr="00E663A5">
        <w:rPr>
          <w:rFonts w:asciiTheme="minorHAnsi" w:hAnsiTheme="minorHAnsi" w:cs="Calibri"/>
          <w:b/>
          <w:bCs/>
          <w:sz w:val="22"/>
          <w:szCs w:val="22"/>
        </w:rPr>
        <w:t>. INFORMÁCIA O VÝSLEDKU VYHODNOTENIA PONÚK</w:t>
      </w:r>
    </w:p>
    <w:p w14:paraId="238A1711" w14:textId="01675AA6" w:rsidR="00C2498D" w:rsidRPr="00E663A5" w:rsidRDefault="00540623" w:rsidP="00C2498D">
      <w:pPr>
        <w:pStyle w:val="tl1"/>
        <w:rPr>
          <w:rStyle w:val="apple-style-span"/>
          <w:rFonts w:ascii="Calibri" w:hAnsi="Calibri" w:cs="Calibri"/>
          <w:color w:val="000000"/>
          <w:sz w:val="22"/>
          <w:szCs w:val="22"/>
        </w:rPr>
      </w:pPr>
      <w:r w:rsidRPr="00E663A5">
        <w:rPr>
          <w:rStyle w:val="apple-style-span"/>
          <w:rFonts w:ascii="Calibri" w:hAnsi="Calibri" w:cs="Calibri"/>
          <w:color w:val="000000"/>
          <w:sz w:val="22"/>
          <w:szCs w:val="22"/>
        </w:rPr>
        <w:t>20</w:t>
      </w:r>
      <w:r w:rsidR="00C2498D" w:rsidRPr="00E663A5">
        <w:rPr>
          <w:rStyle w:val="apple-style-span"/>
          <w:rFonts w:ascii="Calibri" w:hAnsi="Calibri" w:cs="Calibri"/>
          <w:color w:val="000000"/>
          <w:sz w:val="22"/>
          <w:szCs w:val="22"/>
        </w:rPr>
        <w:t xml:space="preserve">.1 </w:t>
      </w:r>
      <w:r w:rsidR="000467BF" w:rsidRPr="00E663A5">
        <w:rPr>
          <w:rStyle w:val="apple-style-span"/>
          <w:rFonts w:ascii="Calibri" w:hAnsi="Calibri" w:cs="Calibri"/>
          <w:color w:val="000000"/>
          <w:sz w:val="22"/>
          <w:szCs w:val="22"/>
        </w:rPr>
        <w:t>Verejný obstarávateľ po vyhodnotení ponúk, po ukončení postupu podľa § 55 ods. 1 ZVO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w:t>
      </w:r>
    </w:p>
    <w:p w14:paraId="7A08D609" w14:textId="77777777" w:rsidR="0041494D" w:rsidRPr="00E663A5" w:rsidRDefault="0041494D" w:rsidP="0041494D">
      <w:pPr>
        <w:pStyle w:val="tl1"/>
        <w:rPr>
          <w:rFonts w:asciiTheme="minorHAnsi" w:hAnsiTheme="minorHAnsi" w:cs="Calibri"/>
          <w:b/>
          <w:bCs/>
          <w:sz w:val="22"/>
          <w:szCs w:val="22"/>
        </w:rPr>
      </w:pPr>
    </w:p>
    <w:p w14:paraId="4008147A" w14:textId="4ED60193" w:rsidR="0041494D" w:rsidRPr="00E663A5" w:rsidRDefault="00540623" w:rsidP="0041494D">
      <w:pPr>
        <w:pStyle w:val="tl1"/>
        <w:rPr>
          <w:rFonts w:asciiTheme="minorHAnsi" w:hAnsiTheme="minorHAnsi" w:cs="Calibri"/>
          <w:b/>
          <w:bCs/>
          <w:sz w:val="22"/>
          <w:szCs w:val="22"/>
        </w:rPr>
      </w:pPr>
      <w:r w:rsidRPr="00E663A5">
        <w:rPr>
          <w:rFonts w:asciiTheme="minorHAnsi" w:hAnsiTheme="minorHAnsi" w:cs="Calibri"/>
          <w:b/>
          <w:bCs/>
          <w:sz w:val="22"/>
          <w:szCs w:val="22"/>
        </w:rPr>
        <w:t>21</w:t>
      </w:r>
      <w:r w:rsidR="0041494D" w:rsidRPr="00E663A5">
        <w:rPr>
          <w:rFonts w:asciiTheme="minorHAnsi" w:hAnsiTheme="minorHAnsi" w:cs="Calibri"/>
          <w:b/>
          <w:bCs/>
          <w:sz w:val="22"/>
          <w:szCs w:val="22"/>
        </w:rPr>
        <w:t>. UZAVRETIE ZMLUVY</w:t>
      </w:r>
    </w:p>
    <w:p w14:paraId="229E63DB" w14:textId="76C4B204" w:rsidR="009B21FB" w:rsidRPr="00E663A5" w:rsidRDefault="009B21FB" w:rsidP="009B21FB">
      <w:pPr>
        <w:shd w:val="clear" w:color="auto" w:fill="FFFFFF"/>
        <w:jc w:val="both"/>
        <w:rPr>
          <w:rFonts w:ascii="Calibri" w:hAnsi="Calibri" w:cs="Calibri"/>
          <w:sz w:val="22"/>
          <w:szCs w:val="22"/>
        </w:rPr>
      </w:pPr>
      <w:r w:rsidRPr="00E663A5">
        <w:rPr>
          <w:rFonts w:ascii="Calibri" w:hAnsi="Calibri" w:cs="Calibri"/>
          <w:sz w:val="22"/>
          <w:szCs w:val="22"/>
        </w:rPr>
        <w:t>21.1. Verejný obstarávateľ uzatvorí zmluvu s úspešným uchádzačom postupom podľa § 56 ZVO. Uzavretá zmluva nesmie byť v rozpore so súťažnými podkladmi a s ponukou predloženou úspešným uchádzačom. Úspešný uchádzač, jeho subdodávatelia podľa § 11 ods. 1 ZVO a jeho osoby podľa § 33 ods. 2 a § 34 ods. 3  ZVO sú povinní na účely poskytnutia riadnej súčinnosti potrebnej na uzavretie zmluvy mať v registri partnerov verejného sektora zapísaných konečných užívateľov výhod.</w:t>
      </w:r>
    </w:p>
    <w:p w14:paraId="31698746" w14:textId="77777777" w:rsidR="009B21FB" w:rsidRPr="00E663A5" w:rsidRDefault="009B21FB" w:rsidP="009B21FB">
      <w:pPr>
        <w:shd w:val="clear" w:color="auto" w:fill="FFFFFF"/>
        <w:jc w:val="both"/>
        <w:rPr>
          <w:rFonts w:ascii="Calibri" w:hAnsi="Calibri" w:cs="Cambria"/>
          <w:sz w:val="22"/>
          <w:szCs w:val="22"/>
        </w:rPr>
      </w:pPr>
    </w:p>
    <w:p w14:paraId="3877638B" w14:textId="598DC0F3"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t xml:space="preserve">21.2. Verejný obstarávateľ v zmysle § 56 ods. 12 a § 42 ods. 12 ZVO určuje nasledovné osobitné podmienky súvisiace s plnením zmluvy. Verejný obstarávateľ na preukázanie ich splnenia požaduje </w:t>
      </w:r>
      <w:r w:rsidRPr="00E663A5">
        <w:rPr>
          <w:rFonts w:ascii="Calibri" w:hAnsi="Calibri" w:cs="Cambria"/>
          <w:b/>
          <w:sz w:val="22"/>
          <w:szCs w:val="22"/>
        </w:rPr>
        <w:t xml:space="preserve">od úspešného uchádzača </w:t>
      </w:r>
      <w:r w:rsidRPr="00E663A5">
        <w:rPr>
          <w:rFonts w:ascii="Calibri" w:hAnsi="Calibri" w:cs="Cambria"/>
          <w:sz w:val="22"/>
          <w:szCs w:val="22"/>
        </w:rPr>
        <w:t>(</w:t>
      </w:r>
      <w:r w:rsidR="006C3D57" w:rsidRPr="00E663A5">
        <w:rPr>
          <w:rFonts w:ascii="Calibri" w:hAnsi="Calibri" w:cs="Cambria"/>
          <w:sz w:val="22"/>
          <w:szCs w:val="22"/>
        </w:rPr>
        <w:t>dodávate</w:t>
      </w:r>
      <w:r w:rsidRPr="00E663A5">
        <w:rPr>
          <w:rFonts w:ascii="Calibri" w:hAnsi="Calibri" w:cs="Cambria"/>
          <w:sz w:val="22"/>
          <w:szCs w:val="22"/>
        </w:rPr>
        <w:t xml:space="preserve">ľa), aby predložil verejnému obstarávateľovi prostredníctvom komunikačného rozhrania systému JOSEPHINE, </w:t>
      </w:r>
      <w:r w:rsidRPr="00E663A5">
        <w:rPr>
          <w:rFonts w:ascii="Calibri" w:hAnsi="Calibri" w:cs="Cambria"/>
          <w:b/>
          <w:sz w:val="22"/>
          <w:szCs w:val="22"/>
        </w:rPr>
        <w:t>a to v lehote do 10 pracovných dní odo dňa doručenia písomnej výzvy na uzavretie zmluvy</w:t>
      </w:r>
      <w:r w:rsidRPr="00E663A5">
        <w:rPr>
          <w:rFonts w:ascii="Calibri" w:hAnsi="Calibri" w:cs="Cambria"/>
          <w:sz w:val="22"/>
          <w:szCs w:val="22"/>
        </w:rPr>
        <w:t>, scany nasledovných dokladov a dokumentov:</w:t>
      </w:r>
    </w:p>
    <w:p w14:paraId="5BB7B202" w14:textId="77777777" w:rsidR="009B21FB" w:rsidRPr="00E663A5" w:rsidRDefault="009B21FB" w:rsidP="009B21FB">
      <w:pPr>
        <w:shd w:val="clear" w:color="auto" w:fill="FFFFFF"/>
        <w:jc w:val="both"/>
        <w:rPr>
          <w:rFonts w:ascii="Calibri" w:hAnsi="Calibri" w:cs="Cambria"/>
          <w:sz w:val="22"/>
          <w:szCs w:val="22"/>
        </w:rPr>
      </w:pPr>
    </w:p>
    <w:p w14:paraId="5732A08A" w14:textId="7949C1A4" w:rsidR="009B21FB" w:rsidRPr="00E663A5" w:rsidRDefault="009B21FB" w:rsidP="009B21FB">
      <w:pPr>
        <w:numPr>
          <w:ilvl w:val="0"/>
          <w:numId w:val="28"/>
        </w:numPr>
        <w:shd w:val="clear" w:color="auto" w:fill="FFFFFF"/>
        <w:jc w:val="both"/>
        <w:rPr>
          <w:rFonts w:ascii="Calibri" w:hAnsi="Calibri" w:cs="Cambria"/>
          <w:sz w:val="22"/>
          <w:szCs w:val="22"/>
        </w:rPr>
      </w:pPr>
      <w:r w:rsidRPr="00E663A5">
        <w:rPr>
          <w:rFonts w:ascii="Calibri" w:hAnsi="Calibri" w:cs="Cambria"/>
          <w:sz w:val="22"/>
          <w:szCs w:val="22"/>
        </w:rPr>
        <w:t xml:space="preserve">scan vyplnenej a podpísanej </w:t>
      </w:r>
      <w:r w:rsidR="003F5C85" w:rsidRPr="00E663A5">
        <w:rPr>
          <w:rFonts w:ascii="Calibri" w:hAnsi="Calibri" w:cs="Cambria"/>
          <w:sz w:val="22"/>
          <w:szCs w:val="22"/>
        </w:rPr>
        <w:t>centrálnej rámcovej dohody</w:t>
      </w:r>
      <w:r w:rsidRPr="00E663A5">
        <w:rPr>
          <w:rFonts w:ascii="Calibri" w:hAnsi="Calibri" w:cs="Cambria"/>
          <w:sz w:val="22"/>
          <w:szCs w:val="22"/>
        </w:rPr>
        <w:t>,</w:t>
      </w:r>
    </w:p>
    <w:p w14:paraId="40048090" w14:textId="77777777" w:rsidR="009B21FB" w:rsidRPr="00E663A5" w:rsidRDefault="009B21FB" w:rsidP="009B21FB">
      <w:pPr>
        <w:shd w:val="clear" w:color="auto" w:fill="FFFFFF"/>
        <w:ind w:left="720"/>
        <w:jc w:val="both"/>
        <w:rPr>
          <w:rFonts w:ascii="Calibri" w:hAnsi="Calibri" w:cs="Cambria"/>
          <w:sz w:val="22"/>
          <w:szCs w:val="22"/>
        </w:rPr>
      </w:pPr>
    </w:p>
    <w:p w14:paraId="4C45AE31" w14:textId="2A64ACE8" w:rsidR="009B21FB" w:rsidRPr="00E663A5" w:rsidRDefault="009B21FB" w:rsidP="009B21FB">
      <w:pPr>
        <w:numPr>
          <w:ilvl w:val="0"/>
          <w:numId w:val="28"/>
        </w:numPr>
        <w:shd w:val="clear" w:color="auto" w:fill="FFFFFF"/>
        <w:jc w:val="both"/>
        <w:rPr>
          <w:rFonts w:ascii="Calibri" w:hAnsi="Calibri" w:cs="Cambria"/>
          <w:sz w:val="22"/>
          <w:szCs w:val="22"/>
        </w:rPr>
      </w:pPr>
      <w:r w:rsidRPr="00E663A5">
        <w:rPr>
          <w:rFonts w:ascii="Calibri" w:hAnsi="Calibri" w:cs="Cambria"/>
          <w:sz w:val="22"/>
          <w:szCs w:val="22"/>
        </w:rPr>
        <w:t>zoznam všetkých subdodávateľov s uvedením identifikačných údajov subdodávateľa, predmetu subdodávky a údajov o osobe oprávnenej konať za každého subdodávateľa v rozsahu meno a priezvisko, adresa pobytu, dátum narodenia.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v prípade subdodávateľa, prostredníctvom ktorého uchádzač preukazoval splnenie podmienky účasti podľa § 34 ods. 1 písm. b) ZVO a/alebo podmienky účasti podľa § 34 ods. 1 písm. g) ZVO (t.j. využil inštitút upravený v § 34 ods. 3 ZVO) predloží úspešný uchádzač doklady preukazujúce splnenie všetkých podmienok účasti osobného postavenia podľa § 32 ZVO.</w:t>
      </w:r>
    </w:p>
    <w:p w14:paraId="28386266" w14:textId="77777777" w:rsidR="009B21FB" w:rsidRPr="00E663A5" w:rsidRDefault="009B21FB" w:rsidP="009B21FB">
      <w:pPr>
        <w:shd w:val="clear" w:color="auto" w:fill="FFFFFF"/>
        <w:jc w:val="both"/>
        <w:rPr>
          <w:rFonts w:ascii="Calibri" w:hAnsi="Calibri" w:cs="Cambria"/>
          <w:sz w:val="22"/>
          <w:szCs w:val="22"/>
        </w:rPr>
      </w:pPr>
    </w:p>
    <w:p w14:paraId="1623994E" w14:textId="2FF71D18"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t xml:space="preserve">Verejný obstarávateľ zároveň požaduje </w:t>
      </w:r>
      <w:r w:rsidRPr="00E663A5">
        <w:rPr>
          <w:rFonts w:ascii="Calibri" w:hAnsi="Calibri" w:cs="Cambria"/>
          <w:b/>
          <w:sz w:val="22"/>
          <w:szCs w:val="22"/>
        </w:rPr>
        <w:t xml:space="preserve">od úspešného uchádzača </w:t>
      </w:r>
      <w:r w:rsidR="006C3D57" w:rsidRPr="00E663A5">
        <w:rPr>
          <w:rFonts w:ascii="Calibri" w:hAnsi="Calibri" w:cs="Cambria"/>
          <w:sz w:val="22"/>
          <w:szCs w:val="22"/>
        </w:rPr>
        <w:t>(dodávate</w:t>
      </w:r>
      <w:r w:rsidRPr="00E663A5">
        <w:rPr>
          <w:rFonts w:ascii="Calibri" w:hAnsi="Calibri" w:cs="Cambria"/>
          <w:sz w:val="22"/>
          <w:szCs w:val="22"/>
        </w:rPr>
        <w:t xml:space="preserve">ľa), aby doručil verejnému obstarávateľovi vyplnenú a podpísanú </w:t>
      </w:r>
      <w:r w:rsidRPr="00E663A5">
        <w:rPr>
          <w:rFonts w:ascii="Calibri" w:hAnsi="Calibri" w:cs="Cambria"/>
          <w:b/>
          <w:sz w:val="22"/>
          <w:szCs w:val="22"/>
        </w:rPr>
        <w:t xml:space="preserve">rámcovú dohodu v 2 vyhotoveniach </w:t>
      </w:r>
      <w:r w:rsidRPr="00E663A5">
        <w:rPr>
          <w:rFonts w:ascii="Calibri" w:hAnsi="Calibri" w:cs="Cambria"/>
          <w:sz w:val="22"/>
          <w:szCs w:val="22"/>
        </w:rPr>
        <w:t xml:space="preserve">s platnosťou originálu (rovnopisoch), a to </w:t>
      </w:r>
      <w:r w:rsidRPr="00E663A5">
        <w:rPr>
          <w:rFonts w:ascii="Calibri" w:hAnsi="Calibri" w:cs="Cambria"/>
          <w:b/>
          <w:sz w:val="22"/>
          <w:szCs w:val="22"/>
        </w:rPr>
        <w:t>v listinnej podobe</w:t>
      </w:r>
      <w:r w:rsidRPr="00E663A5">
        <w:rPr>
          <w:rFonts w:ascii="Calibri" w:hAnsi="Calibri" w:cs="Cambria"/>
          <w:sz w:val="22"/>
          <w:szCs w:val="22"/>
        </w:rPr>
        <w:t xml:space="preserve"> osobne alebo prostredníctvom poštovej prepravy resp. využitím inej doručovateľskej služby, na adresu verejného obstarávateľa, </w:t>
      </w:r>
      <w:r w:rsidR="00030786" w:rsidRPr="00E663A5">
        <w:rPr>
          <w:rFonts w:ascii="Calibri" w:hAnsi="Calibri" w:cs="Cambria"/>
          <w:b/>
          <w:sz w:val="22"/>
          <w:szCs w:val="22"/>
        </w:rPr>
        <w:t>a to v lehote do 1</w:t>
      </w:r>
      <w:r w:rsidRPr="00E663A5">
        <w:rPr>
          <w:rFonts w:ascii="Calibri" w:hAnsi="Calibri" w:cs="Cambria"/>
          <w:b/>
          <w:sz w:val="22"/>
          <w:szCs w:val="22"/>
        </w:rPr>
        <w:t>0 pracovných dní</w:t>
      </w:r>
      <w:r w:rsidR="00030786" w:rsidRPr="00E663A5">
        <w:rPr>
          <w:rFonts w:ascii="Calibri" w:hAnsi="Calibri" w:cs="Cambria"/>
          <w:b/>
          <w:sz w:val="22"/>
          <w:szCs w:val="22"/>
        </w:rPr>
        <w:t xml:space="preserve"> </w:t>
      </w:r>
      <w:r w:rsidRPr="00E663A5">
        <w:rPr>
          <w:rFonts w:ascii="Calibri" w:hAnsi="Calibri" w:cs="Cambria"/>
          <w:b/>
          <w:sz w:val="22"/>
          <w:szCs w:val="22"/>
        </w:rPr>
        <w:t>odo dňa doručenia písomnej výzvy na uzavretie zmluvy</w:t>
      </w:r>
      <w:r w:rsidRPr="00E663A5">
        <w:rPr>
          <w:rFonts w:ascii="Calibri" w:hAnsi="Calibri" w:cs="Cambria"/>
          <w:sz w:val="22"/>
          <w:szCs w:val="22"/>
        </w:rPr>
        <w:t>.</w:t>
      </w:r>
    </w:p>
    <w:p w14:paraId="6EBD0C4A" w14:textId="77777777" w:rsidR="009B21FB" w:rsidRPr="00E663A5" w:rsidRDefault="009B21FB" w:rsidP="009B21FB">
      <w:pPr>
        <w:shd w:val="clear" w:color="auto" w:fill="FFFFFF"/>
        <w:jc w:val="both"/>
        <w:rPr>
          <w:rFonts w:ascii="Calibri" w:hAnsi="Calibri" w:cs="Cambria"/>
          <w:sz w:val="22"/>
          <w:szCs w:val="22"/>
        </w:rPr>
      </w:pPr>
    </w:p>
    <w:p w14:paraId="658D739C" w14:textId="25A94C68"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t>21.3. Verejný obstarávateľ vyhodnotí pred podpisom zmluvy doklady a dokumenty podľa predošlého bodu z pohľadu obsahovej a vecnej správnosti.</w:t>
      </w:r>
    </w:p>
    <w:p w14:paraId="7E9903E8" w14:textId="77777777" w:rsidR="009B21FB" w:rsidRPr="00E663A5" w:rsidRDefault="009B21FB" w:rsidP="009B21FB">
      <w:pPr>
        <w:shd w:val="clear" w:color="auto" w:fill="FFFFFF"/>
        <w:jc w:val="both"/>
        <w:rPr>
          <w:rFonts w:ascii="Calibri" w:hAnsi="Calibri" w:cs="Cambria"/>
          <w:sz w:val="22"/>
          <w:szCs w:val="22"/>
        </w:rPr>
      </w:pPr>
    </w:p>
    <w:p w14:paraId="4F37CC1F" w14:textId="7DEB789A"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t>21.4. Nepredloženie dokladov a dokumentov podľa bodu 2</w:t>
      </w:r>
      <w:r w:rsidR="00B92E65" w:rsidRPr="00E663A5">
        <w:rPr>
          <w:rFonts w:ascii="Calibri" w:hAnsi="Calibri" w:cs="Cambria"/>
          <w:sz w:val="22"/>
          <w:szCs w:val="22"/>
        </w:rPr>
        <w:t>1</w:t>
      </w:r>
      <w:r w:rsidRPr="00E663A5">
        <w:rPr>
          <w:rFonts w:ascii="Calibri" w:hAnsi="Calibri" w:cs="Cambria"/>
          <w:sz w:val="22"/>
          <w:szCs w:val="22"/>
        </w:rPr>
        <w:t>.2. bude verejný obstarávateľ považovať za porušenie povinnosti úspešného uchádzača poskytnúť verejnému obstarávateľovi riadnu súčinnosť potrebnú na uzavretie zmluvy podľa § 56 ods. 8 ZVO v lehote určenej podľa § 56 ods. 12 ZVO.</w:t>
      </w:r>
    </w:p>
    <w:p w14:paraId="2A9EB062" w14:textId="77777777" w:rsidR="009B21FB" w:rsidRPr="00E663A5" w:rsidRDefault="009B21FB" w:rsidP="009B21FB">
      <w:pPr>
        <w:shd w:val="clear" w:color="auto" w:fill="FFFFFF"/>
        <w:jc w:val="both"/>
        <w:rPr>
          <w:rFonts w:ascii="Calibri" w:hAnsi="Calibri" w:cs="Cambria"/>
          <w:sz w:val="22"/>
          <w:szCs w:val="22"/>
        </w:rPr>
      </w:pPr>
    </w:p>
    <w:p w14:paraId="24E16164" w14:textId="788C52B8"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lastRenderedPageBreak/>
        <w:t xml:space="preserve">21.5. Zmluva uzavretá ako výsledok tohto verejného obstarávania nadobúda platnosť dňom podpisu oboma zmluvnými stranami. </w:t>
      </w:r>
    </w:p>
    <w:p w14:paraId="7561FF3C" w14:textId="77777777" w:rsidR="009B21FB" w:rsidRPr="00E663A5" w:rsidRDefault="009B21FB" w:rsidP="009B21FB">
      <w:pPr>
        <w:shd w:val="clear" w:color="auto" w:fill="FFFFFF"/>
        <w:jc w:val="both"/>
        <w:rPr>
          <w:rFonts w:ascii="Calibri" w:hAnsi="Calibri" w:cs="Cambria"/>
          <w:sz w:val="22"/>
          <w:szCs w:val="22"/>
        </w:rPr>
      </w:pPr>
    </w:p>
    <w:p w14:paraId="4B898CB1" w14:textId="2EC4B6E6" w:rsidR="009B21FB" w:rsidRPr="00E663A5" w:rsidRDefault="009B21FB" w:rsidP="009B21FB">
      <w:pPr>
        <w:shd w:val="clear" w:color="auto" w:fill="FFFFFF"/>
        <w:jc w:val="both"/>
        <w:rPr>
          <w:rFonts w:ascii="Calibri" w:hAnsi="Calibri" w:cs="Cambria"/>
          <w:sz w:val="22"/>
          <w:szCs w:val="22"/>
        </w:rPr>
      </w:pPr>
      <w:r w:rsidRPr="00E663A5">
        <w:rPr>
          <w:rFonts w:ascii="Calibri" w:hAnsi="Calibri" w:cs="Cambria"/>
          <w:sz w:val="22"/>
          <w:szCs w:val="22"/>
        </w:rPr>
        <w:t xml:space="preserve">21.6. Zmluva uzavretá týmto postupom verejného obstarávania nadobudne účinnosť po dni jej zverejnenia v súlade s ust. § 47a Občianskeho zákonníka na webovom sídle verejného obstarávateľa, a to za predpokladu, že postup zadávania tejto zákazky bude preukázateľne schválený poskytovateľom nenávratného finančného príspevku. </w:t>
      </w:r>
    </w:p>
    <w:p w14:paraId="2F46742D" w14:textId="541CAA86" w:rsidR="004F2FEE" w:rsidRPr="00E663A5" w:rsidRDefault="004F2FEE" w:rsidP="005C32DD">
      <w:pPr>
        <w:shd w:val="clear" w:color="auto" w:fill="FFFFFF"/>
        <w:rPr>
          <w:rFonts w:asciiTheme="minorHAnsi" w:hAnsiTheme="minorHAnsi" w:cs="Calibri"/>
          <w:b/>
          <w:sz w:val="22"/>
          <w:szCs w:val="22"/>
        </w:rPr>
      </w:pPr>
    </w:p>
    <w:p w14:paraId="05056E27" w14:textId="6157BB0F" w:rsidR="0041494D" w:rsidRPr="00E663A5" w:rsidRDefault="00540623" w:rsidP="00AD25E1">
      <w:pPr>
        <w:shd w:val="clear" w:color="auto" w:fill="FFFFFF"/>
        <w:rPr>
          <w:rFonts w:asciiTheme="minorHAnsi" w:hAnsiTheme="minorHAnsi" w:cs="Calibri"/>
          <w:b/>
          <w:sz w:val="22"/>
          <w:szCs w:val="22"/>
        </w:rPr>
      </w:pPr>
      <w:r w:rsidRPr="00E663A5">
        <w:rPr>
          <w:rFonts w:asciiTheme="minorHAnsi" w:hAnsiTheme="minorHAnsi" w:cs="Calibri"/>
          <w:b/>
          <w:sz w:val="22"/>
          <w:szCs w:val="22"/>
        </w:rPr>
        <w:t>22</w:t>
      </w:r>
      <w:r w:rsidR="00AD25E1" w:rsidRPr="00E663A5">
        <w:rPr>
          <w:rFonts w:asciiTheme="minorHAnsi" w:hAnsiTheme="minorHAnsi" w:cs="Calibri"/>
          <w:b/>
          <w:sz w:val="22"/>
          <w:szCs w:val="22"/>
        </w:rPr>
        <w:t xml:space="preserve">. </w:t>
      </w:r>
      <w:r w:rsidR="0041494D" w:rsidRPr="00E663A5">
        <w:rPr>
          <w:rFonts w:asciiTheme="minorHAnsi" w:hAnsiTheme="minorHAnsi" w:cs="Calibri"/>
          <w:b/>
          <w:sz w:val="22"/>
          <w:szCs w:val="22"/>
        </w:rPr>
        <w:t>ZÁVEREČNÉ USTANOVENIA</w:t>
      </w:r>
    </w:p>
    <w:p w14:paraId="3C5F78CD" w14:textId="06A1543E" w:rsidR="0041494D" w:rsidRPr="00E663A5" w:rsidRDefault="00540623" w:rsidP="0041494D">
      <w:pPr>
        <w:shd w:val="clear" w:color="auto" w:fill="FFFFFF"/>
        <w:jc w:val="both"/>
        <w:rPr>
          <w:rFonts w:asciiTheme="minorHAnsi" w:hAnsiTheme="minorHAnsi" w:cs="Calibri"/>
          <w:sz w:val="22"/>
          <w:szCs w:val="22"/>
        </w:rPr>
      </w:pPr>
      <w:r w:rsidRPr="00E663A5">
        <w:rPr>
          <w:rFonts w:asciiTheme="minorHAnsi" w:hAnsiTheme="minorHAnsi" w:cs="Calibri"/>
          <w:sz w:val="22"/>
          <w:szCs w:val="22"/>
        </w:rPr>
        <w:t>22</w:t>
      </w:r>
      <w:r w:rsidR="0041494D" w:rsidRPr="00E663A5">
        <w:rPr>
          <w:rFonts w:asciiTheme="minorHAnsi" w:hAnsiTheme="minorHAnsi" w:cs="Calibri"/>
          <w:sz w:val="22"/>
          <w:szCs w:val="22"/>
        </w:rPr>
        <w:t xml:space="preserve">.1. </w:t>
      </w:r>
      <w:r w:rsidR="00946C45" w:rsidRPr="00E663A5">
        <w:rPr>
          <w:rFonts w:asciiTheme="minorHAnsi" w:hAnsiTheme="minorHAnsi" w:cs="Calibri"/>
          <w:sz w:val="22"/>
          <w:szCs w:val="22"/>
        </w:rPr>
        <w:t>Verejný obstarávateľ si vyhradzuje právo overenia všetkých skutočností uvedených v ponukách uchádzačov, bez predchádzajúceho súhlasu uchádzačov.</w:t>
      </w:r>
    </w:p>
    <w:p w14:paraId="3325B3E6" w14:textId="77777777" w:rsidR="00F91076" w:rsidRPr="00E663A5" w:rsidRDefault="00F91076" w:rsidP="0041494D">
      <w:pPr>
        <w:shd w:val="clear" w:color="auto" w:fill="FFFFFF"/>
        <w:jc w:val="both"/>
        <w:rPr>
          <w:rFonts w:asciiTheme="minorHAnsi" w:hAnsiTheme="minorHAnsi" w:cs="Calibri"/>
          <w:sz w:val="22"/>
          <w:szCs w:val="22"/>
        </w:rPr>
      </w:pPr>
    </w:p>
    <w:p w14:paraId="487343DD" w14:textId="2AF231EE" w:rsidR="0041494D" w:rsidRPr="00E663A5" w:rsidRDefault="00540623" w:rsidP="0041494D">
      <w:pPr>
        <w:shd w:val="clear" w:color="auto" w:fill="FFFFFF"/>
        <w:jc w:val="both"/>
        <w:rPr>
          <w:rFonts w:asciiTheme="minorHAnsi" w:hAnsiTheme="minorHAnsi" w:cs="Calibri"/>
          <w:sz w:val="22"/>
          <w:szCs w:val="22"/>
        </w:rPr>
      </w:pPr>
      <w:r w:rsidRPr="00E663A5">
        <w:rPr>
          <w:rFonts w:asciiTheme="minorHAnsi" w:hAnsiTheme="minorHAnsi" w:cs="Calibri"/>
          <w:sz w:val="22"/>
          <w:szCs w:val="22"/>
        </w:rPr>
        <w:t>22</w:t>
      </w:r>
      <w:r w:rsidR="0041494D" w:rsidRPr="00E663A5">
        <w:rPr>
          <w:rFonts w:asciiTheme="minorHAnsi" w:hAnsiTheme="minorHAnsi" w:cs="Calibri"/>
          <w:sz w:val="22"/>
          <w:szCs w:val="22"/>
        </w:rPr>
        <w:t>.2. V použitom postupe ver</w:t>
      </w:r>
      <w:r w:rsidR="00862159" w:rsidRPr="00E663A5">
        <w:rPr>
          <w:rFonts w:asciiTheme="minorHAnsi" w:hAnsiTheme="minorHAnsi" w:cs="Calibri"/>
          <w:sz w:val="22"/>
          <w:szCs w:val="22"/>
        </w:rPr>
        <w:t xml:space="preserve">ejného obstarávania platia pre </w:t>
      </w:r>
      <w:r w:rsidR="0041494D" w:rsidRPr="00E663A5">
        <w:rPr>
          <w:rFonts w:asciiTheme="minorHAnsi" w:hAnsiTheme="minorHAnsi" w:cs="Calibri"/>
          <w:sz w:val="22"/>
          <w:szCs w:val="22"/>
        </w:rPr>
        <w:t>ostatné ustanovenia neupravené týmito SP, príslušné ustanovenia ZVO a ostatných relevantných právnych predpisov platných na území Slovenskej Republiky.</w:t>
      </w:r>
    </w:p>
    <w:p w14:paraId="287241B7" w14:textId="5D377DF7" w:rsidR="00F17A30" w:rsidRPr="00E663A5" w:rsidRDefault="00F17A30" w:rsidP="0041494D">
      <w:pPr>
        <w:shd w:val="clear" w:color="auto" w:fill="FFFFFF"/>
        <w:jc w:val="both"/>
        <w:rPr>
          <w:rFonts w:asciiTheme="minorHAnsi" w:hAnsiTheme="minorHAnsi" w:cs="Calibri"/>
          <w:sz w:val="22"/>
          <w:szCs w:val="22"/>
        </w:rPr>
      </w:pPr>
    </w:p>
    <w:p w14:paraId="34E85149" w14:textId="79C588EF" w:rsidR="00F17A30" w:rsidRPr="00E663A5" w:rsidRDefault="00F17A30" w:rsidP="0041494D">
      <w:pPr>
        <w:shd w:val="clear" w:color="auto" w:fill="FFFFFF"/>
        <w:jc w:val="both"/>
        <w:rPr>
          <w:rFonts w:asciiTheme="minorHAnsi" w:hAnsiTheme="minorHAnsi" w:cs="Calibri"/>
          <w:sz w:val="22"/>
          <w:szCs w:val="22"/>
        </w:rPr>
      </w:pPr>
      <w:r w:rsidRPr="00E663A5">
        <w:rPr>
          <w:rFonts w:asciiTheme="minorHAnsi" w:hAnsiTheme="minorHAnsi" w:cs="Calibri"/>
          <w:sz w:val="22"/>
          <w:szCs w:val="22"/>
        </w:rPr>
        <w:t>22.3. Skutočnosti uvedené v SP a v oznámení o vyhlásení verejného obstarávania platia pre všetky časti predmetu zákazky, pokiaľ nie je v SP alebo v oznámení o vyhlásení verejného obstarávania uvedené inak.</w:t>
      </w:r>
    </w:p>
    <w:p w14:paraId="5789EEF2" w14:textId="675DDB34" w:rsidR="00862159" w:rsidRPr="00E663A5" w:rsidRDefault="00862159" w:rsidP="0041494D">
      <w:pPr>
        <w:shd w:val="clear" w:color="auto" w:fill="FFFFFF"/>
        <w:jc w:val="both"/>
        <w:rPr>
          <w:rFonts w:asciiTheme="minorHAnsi" w:hAnsiTheme="minorHAnsi" w:cs="Calibri"/>
          <w:sz w:val="22"/>
          <w:szCs w:val="22"/>
        </w:rPr>
      </w:pPr>
    </w:p>
    <w:p w14:paraId="16AF5094" w14:textId="061B6C7F" w:rsidR="00862159" w:rsidRPr="00E663A5" w:rsidRDefault="00540623" w:rsidP="0041494D">
      <w:pPr>
        <w:shd w:val="clear" w:color="auto" w:fill="FFFFFF"/>
        <w:jc w:val="both"/>
        <w:rPr>
          <w:rFonts w:asciiTheme="minorHAnsi" w:hAnsiTheme="minorHAnsi" w:cs="Calibri"/>
          <w:sz w:val="22"/>
          <w:szCs w:val="22"/>
          <w:lang w:eastAsia="sk-SK"/>
        </w:rPr>
      </w:pPr>
      <w:r w:rsidRPr="00E663A5">
        <w:rPr>
          <w:rFonts w:asciiTheme="minorHAnsi" w:hAnsiTheme="minorHAnsi" w:cs="Calibri"/>
          <w:sz w:val="22"/>
          <w:szCs w:val="22"/>
        </w:rPr>
        <w:t>22</w:t>
      </w:r>
      <w:r w:rsidR="00862159" w:rsidRPr="00E663A5">
        <w:rPr>
          <w:rFonts w:asciiTheme="minorHAnsi" w:hAnsiTheme="minorHAnsi" w:cs="Calibri"/>
          <w:sz w:val="22"/>
          <w:szCs w:val="22"/>
        </w:rPr>
        <w:t>.</w:t>
      </w:r>
      <w:r w:rsidR="00F17A30" w:rsidRPr="00E663A5">
        <w:rPr>
          <w:rFonts w:asciiTheme="minorHAnsi" w:hAnsiTheme="minorHAnsi" w:cs="Calibri"/>
          <w:sz w:val="22"/>
          <w:szCs w:val="22"/>
        </w:rPr>
        <w:t>4</w:t>
      </w:r>
      <w:r w:rsidR="00862159" w:rsidRPr="00E663A5">
        <w:rPr>
          <w:rFonts w:asciiTheme="minorHAnsi" w:hAnsiTheme="minorHAnsi" w:cs="Calibri"/>
          <w:sz w:val="22"/>
          <w:szCs w:val="22"/>
        </w:rPr>
        <w:t>. V zmysle § 54 ods. 15 ZVO si verejný obstarávateľ vyhradzuje právo nepoužiť elektronickú aukciu v prípade, ak sa aukcie zúčastní len jeden uchádzač.</w:t>
      </w:r>
    </w:p>
    <w:p w14:paraId="2775D44F" w14:textId="77777777" w:rsidR="00E663A5" w:rsidRDefault="00E663A5">
      <w:pPr>
        <w:rPr>
          <w:rFonts w:asciiTheme="minorHAnsi" w:hAnsiTheme="minorHAnsi" w:cs="Calibri"/>
          <w:b/>
          <w:bCs/>
          <w:iCs/>
          <w:szCs w:val="20"/>
        </w:rPr>
      </w:pPr>
      <w:r>
        <w:rPr>
          <w:rFonts w:asciiTheme="minorHAnsi" w:hAnsiTheme="minorHAnsi" w:cs="Calibri"/>
          <w:b/>
          <w:bCs/>
          <w:iCs/>
          <w:szCs w:val="20"/>
        </w:rPr>
        <w:br w:type="page"/>
      </w:r>
    </w:p>
    <w:p w14:paraId="19A50854" w14:textId="77777777" w:rsidR="00E663A5" w:rsidRDefault="00E663A5" w:rsidP="00E663A5">
      <w:pPr>
        <w:pStyle w:val="tl1"/>
        <w:jc w:val="left"/>
        <w:rPr>
          <w:rFonts w:asciiTheme="minorHAnsi" w:hAnsiTheme="minorHAnsi" w:cs="Calibri"/>
          <w:b/>
          <w:bCs/>
          <w:iCs/>
          <w:sz w:val="24"/>
          <w:szCs w:val="20"/>
        </w:rPr>
      </w:pPr>
      <w:r>
        <w:rPr>
          <w:rFonts w:asciiTheme="minorHAnsi" w:hAnsiTheme="minorHAnsi" w:cs="Calibri"/>
          <w:b/>
          <w:bCs/>
          <w:iCs/>
          <w:sz w:val="24"/>
          <w:szCs w:val="20"/>
        </w:rPr>
        <w:lastRenderedPageBreak/>
        <w:t>B. OPIS  PREDMETU  ZÁKAZKY.</w:t>
      </w:r>
    </w:p>
    <w:p w14:paraId="6B3D43E6" w14:textId="77777777" w:rsidR="00E663A5" w:rsidRPr="00E663A5" w:rsidRDefault="00E663A5" w:rsidP="00E663A5">
      <w:pPr>
        <w:pStyle w:val="tl1"/>
        <w:rPr>
          <w:rFonts w:asciiTheme="minorHAnsi" w:hAnsiTheme="minorHAnsi" w:cs="Calibri"/>
          <w:b/>
          <w:bCs/>
          <w:iCs/>
          <w:sz w:val="22"/>
          <w:szCs w:val="22"/>
        </w:rPr>
      </w:pPr>
    </w:p>
    <w:p w14:paraId="2862B00A" w14:textId="77777777" w:rsidR="00E663A5" w:rsidRPr="00E663A5" w:rsidRDefault="00E663A5" w:rsidP="00E663A5">
      <w:pPr>
        <w:pStyle w:val="Zkladntext"/>
        <w:rPr>
          <w:rFonts w:asciiTheme="minorHAnsi" w:hAnsiTheme="minorHAnsi" w:cs="Calibri"/>
          <w:sz w:val="22"/>
          <w:szCs w:val="22"/>
        </w:rPr>
      </w:pPr>
      <w:r w:rsidRPr="00E663A5">
        <w:rPr>
          <w:rFonts w:asciiTheme="minorHAnsi" w:hAnsiTheme="minorHAnsi" w:cs="Calibri"/>
          <w:sz w:val="22"/>
          <w:szCs w:val="22"/>
        </w:rPr>
        <w:t>1. ZÁKLADNÉ ÚDAJE CHARAKTERIZUJÚCE PREDMET ZÁKAZKY</w:t>
      </w:r>
    </w:p>
    <w:p w14:paraId="6D082F3F" w14:textId="77777777" w:rsidR="00E663A5" w:rsidRPr="00E663A5" w:rsidRDefault="00E663A5" w:rsidP="00E663A5">
      <w:pPr>
        <w:pStyle w:val="Zkladntext3"/>
        <w:jc w:val="both"/>
        <w:rPr>
          <w:rFonts w:asciiTheme="minorHAnsi" w:hAnsiTheme="minorHAnsi" w:cstheme="minorHAnsi"/>
          <w:sz w:val="22"/>
          <w:szCs w:val="22"/>
          <w:lang w:val="sk-SK"/>
        </w:rPr>
      </w:pPr>
      <w:r w:rsidRPr="00E663A5">
        <w:rPr>
          <w:rFonts w:asciiTheme="minorHAnsi" w:hAnsiTheme="minorHAnsi" w:cs="Calibri"/>
          <w:sz w:val="22"/>
          <w:szCs w:val="22"/>
        </w:rPr>
        <w:t xml:space="preserve">1.1. </w:t>
      </w:r>
      <w:r w:rsidRPr="00E663A5">
        <w:rPr>
          <w:rFonts w:asciiTheme="minorHAnsi" w:hAnsiTheme="minorHAnsi" w:cstheme="minorHAnsi"/>
          <w:sz w:val="22"/>
          <w:szCs w:val="22"/>
        </w:rPr>
        <w:t xml:space="preserve">Predmetom verejného obstarávania je </w:t>
      </w:r>
      <w:r w:rsidRPr="00E663A5">
        <w:rPr>
          <w:rFonts w:asciiTheme="minorHAnsi" w:eastAsiaTheme="minorHAnsi" w:hAnsiTheme="minorHAnsi" w:cstheme="minorHAnsi"/>
          <w:bCs/>
          <w:sz w:val="22"/>
          <w:szCs w:val="22"/>
        </w:rPr>
        <w:t xml:space="preserve">bezhotovostný nákup pohonných látok prostredníctvom palivových kariet </w:t>
      </w:r>
      <w:r w:rsidRPr="00E663A5">
        <w:rPr>
          <w:rFonts w:asciiTheme="minorHAnsi" w:hAnsiTheme="minorHAnsi" w:cstheme="minorHAnsi"/>
          <w:sz w:val="22"/>
          <w:szCs w:val="22"/>
        </w:rPr>
        <w:t>(motorová nafta a bezolovnatý automobilový benzín s oktánovým číslom minimálne 95) na princípe akceptácie palivovej karty ako prostriedku bezhotovostnej úhrady za odobraté tovary na/vo všetkých čerpacích staniciach/výdajných miestach uchádzača a jeho zmluvných partnerov</w:t>
      </w:r>
      <w:r w:rsidRPr="00E663A5">
        <w:rPr>
          <w:rFonts w:asciiTheme="minorHAnsi" w:hAnsiTheme="minorHAnsi" w:cstheme="minorHAnsi"/>
          <w:sz w:val="22"/>
          <w:szCs w:val="22"/>
          <w:lang w:val="sk-SK"/>
        </w:rPr>
        <w:t>, z ktorých sa minimálne:</w:t>
      </w:r>
    </w:p>
    <w:p w14:paraId="6E0965E4" w14:textId="77777777" w:rsidR="00E663A5" w:rsidRPr="00E663A5" w:rsidRDefault="00E663A5" w:rsidP="00E663A5">
      <w:pPr>
        <w:pStyle w:val="Zkladntext3"/>
        <w:jc w:val="both"/>
        <w:rPr>
          <w:rFonts w:asciiTheme="minorHAnsi" w:hAnsiTheme="minorHAnsi" w:cstheme="minorHAnsi"/>
          <w:sz w:val="22"/>
          <w:szCs w:val="22"/>
          <w:lang w:val="sk-SK"/>
        </w:rPr>
      </w:pPr>
    </w:p>
    <w:p w14:paraId="7996CC24" w14:textId="77777777" w:rsidR="00E663A5" w:rsidRPr="00E663A5" w:rsidRDefault="00E663A5" w:rsidP="00E663A5">
      <w:pPr>
        <w:pStyle w:val="Zkladntext3"/>
        <w:numPr>
          <w:ilvl w:val="0"/>
          <w:numId w:val="31"/>
        </w:numPr>
        <w:jc w:val="both"/>
        <w:rPr>
          <w:rFonts w:asciiTheme="minorHAnsi" w:hAnsiTheme="minorHAnsi" w:cstheme="minorHAnsi"/>
          <w:sz w:val="22"/>
          <w:szCs w:val="22"/>
          <w:lang w:val="sk-SK"/>
        </w:rPr>
      </w:pPr>
      <w:r w:rsidRPr="00E663A5">
        <w:rPr>
          <w:rFonts w:asciiTheme="minorHAnsi" w:hAnsiTheme="minorHAnsi" w:cstheme="minorHAnsi"/>
          <w:sz w:val="22"/>
          <w:szCs w:val="22"/>
          <w:lang w:val="sk-SK"/>
        </w:rPr>
        <w:t xml:space="preserve">jedna nachádza </w:t>
      </w:r>
      <w:r w:rsidRPr="00E663A5">
        <w:rPr>
          <w:rFonts w:asciiTheme="minorHAnsi" w:hAnsiTheme="minorHAnsi" w:cstheme="minorHAnsi"/>
          <w:sz w:val="22"/>
          <w:szCs w:val="22"/>
        </w:rPr>
        <w:t>v </w:t>
      </w:r>
      <w:r w:rsidRPr="00E663A5">
        <w:rPr>
          <w:rFonts w:asciiTheme="minorHAnsi" w:hAnsiTheme="minorHAnsi" w:cstheme="minorHAnsi"/>
          <w:sz w:val="22"/>
          <w:szCs w:val="22"/>
          <w:lang w:val="sk-SK"/>
        </w:rPr>
        <w:t>katastrálnom území každého okresného mesta Banskobystrického kraja, resp. v</w:t>
      </w:r>
      <w:r w:rsidRPr="00E663A5">
        <w:rPr>
          <w:rFonts w:asciiTheme="minorHAnsi" w:hAnsiTheme="minorHAnsi" w:cstheme="minorHAnsi"/>
          <w:sz w:val="22"/>
          <w:szCs w:val="22"/>
        </w:rPr>
        <w:t xml:space="preserve"> maximálnej vzdialenosti do </w:t>
      </w:r>
      <w:r w:rsidRPr="00E663A5">
        <w:rPr>
          <w:rFonts w:asciiTheme="minorHAnsi" w:hAnsiTheme="minorHAnsi" w:cstheme="minorHAnsi"/>
          <w:sz w:val="22"/>
          <w:szCs w:val="22"/>
          <w:lang w:val="sk-SK"/>
        </w:rPr>
        <w:t>15</w:t>
      </w:r>
      <w:r w:rsidRPr="00E663A5">
        <w:rPr>
          <w:rFonts w:asciiTheme="minorHAnsi" w:hAnsiTheme="minorHAnsi" w:cstheme="minorHAnsi"/>
          <w:sz w:val="22"/>
          <w:szCs w:val="22"/>
        </w:rPr>
        <w:t xml:space="preserve"> cestných kilometrov od </w:t>
      </w:r>
      <w:r w:rsidRPr="00E663A5">
        <w:rPr>
          <w:rFonts w:asciiTheme="minorHAnsi" w:hAnsiTheme="minorHAnsi" w:cstheme="minorHAnsi"/>
          <w:sz w:val="22"/>
          <w:szCs w:val="22"/>
          <w:lang w:val="sk-SK"/>
        </w:rPr>
        <w:t>katastrálneho územia týchto okresných miest a zároveň,</w:t>
      </w:r>
    </w:p>
    <w:p w14:paraId="29228C12" w14:textId="77777777" w:rsidR="00E663A5" w:rsidRPr="00E663A5" w:rsidRDefault="00E663A5" w:rsidP="00E663A5">
      <w:pPr>
        <w:pStyle w:val="Zkladntext3"/>
        <w:numPr>
          <w:ilvl w:val="0"/>
          <w:numId w:val="31"/>
        </w:numPr>
        <w:jc w:val="both"/>
        <w:rPr>
          <w:rFonts w:asciiTheme="minorHAnsi" w:hAnsiTheme="minorHAnsi" w:cstheme="minorHAnsi"/>
          <w:sz w:val="22"/>
          <w:szCs w:val="22"/>
          <w:lang w:val="sk-SK"/>
        </w:rPr>
      </w:pPr>
      <w:r w:rsidRPr="00E663A5">
        <w:rPr>
          <w:rFonts w:asciiTheme="minorHAnsi" w:hAnsiTheme="minorHAnsi" w:cstheme="minorHAnsi"/>
          <w:sz w:val="22"/>
          <w:szCs w:val="22"/>
          <w:lang w:val="sk-SK"/>
        </w:rPr>
        <w:t>dve nachádzajú v katastrálnom území každého krajského mesta SR,</w:t>
      </w:r>
    </w:p>
    <w:p w14:paraId="2D646648" w14:textId="77777777" w:rsidR="00E663A5" w:rsidRPr="00E663A5" w:rsidRDefault="00E663A5" w:rsidP="00E663A5">
      <w:pPr>
        <w:pStyle w:val="Zkladntext3"/>
        <w:jc w:val="both"/>
        <w:rPr>
          <w:rFonts w:asciiTheme="minorHAnsi" w:hAnsiTheme="minorHAnsi" w:cstheme="minorHAnsi"/>
          <w:sz w:val="22"/>
          <w:szCs w:val="22"/>
        </w:rPr>
      </w:pPr>
    </w:p>
    <w:p w14:paraId="7FB4A687" w14:textId="77777777" w:rsidR="00E663A5" w:rsidRPr="00E663A5" w:rsidRDefault="00E663A5" w:rsidP="00E663A5">
      <w:pPr>
        <w:pStyle w:val="Zkladntext3"/>
        <w:jc w:val="both"/>
        <w:rPr>
          <w:rFonts w:asciiTheme="minorHAnsi" w:hAnsiTheme="minorHAnsi" w:cstheme="minorHAnsi"/>
          <w:sz w:val="22"/>
          <w:szCs w:val="22"/>
          <w:lang w:val="sk-SK"/>
        </w:rPr>
      </w:pPr>
      <w:r w:rsidRPr="00E663A5">
        <w:rPr>
          <w:rFonts w:asciiTheme="minorHAnsi" w:hAnsiTheme="minorHAnsi" w:cstheme="minorHAnsi"/>
          <w:sz w:val="22"/>
          <w:szCs w:val="22"/>
        </w:rPr>
        <w:t>vrátane bezplatného vystavenia a dodania</w:t>
      </w:r>
      <w:r w:rsidRPr="00E663A5">
        <w:rPr>
          <w:rFonts w:asciiTheme="minorHAnsi" w:hAnsiTheme="minorHAnsi"/>
          <w:sz w:val="22"/>
          <w:szCs w:val="22"/>
        </w:rPr>
        <w:t xml:space="preserve"> </w:t>
      </w:r>
      <w:r w:rsidRPr="00E663A5">
        <w:rPr>
          <w:rFonts w:asciiTheme="minorHAnsi" w:hAnsiTheme="minorHAnsi" w:cstheme="minorHAnsi"/>
          <w:sz w:val="22"/>
          <w:szCs w:val="22"/>
        </w:rPr>
        <w:t>palivových kariet</w:t>
      </w:r>
      <w:r w:rsidRPr="00E663A5">
        <w:rPr>
          <w:rFonts w:asciiTheme="minorHAnsi" w:hAnsiTheme="minorHAnsi" w:cstheme="minorHAnsi"/>
          <w:sz w:val="22"/>
          <w:szCs w:val="22"/>
          <w:lang w:val="sk-SK"/>
        </w:rPr>
        <w:t>.</w:t>
      </w:r>
    </w:p>
    <w:p w14:paraId="50658918" w14:textId="77777777" w:rsidR="00E663A5" w:rsidRPr="00E663A5" w:rsidRDefault="00E663A5" w:rsidP="00E663A5">
      <w:pPr>
        <w:pStyle w:val="Zkladntext3"/>
        <w:jc w:val="both"/>
        <w:rPr>
          <w:rFonts w:asciiTheme="minorHAnsi" w:hAnsiTheme="minorHAnsi" w:cstheme="minorHAnsi"/>
          <w:sz w:val="22"/>
          <w:szCs w:val="22"/>
          <w:lang w:val="sk-SK"/>
        </w:rPr>
      </w:pPr>
    </w:p>
    <w:p w14:paraId="624947E4" w14:textId="77777777" w:rsidR="00E663A5" w:rsidRPr="00E663A5" w:rsidRDefault="00E663A5" w:rsidP="00E663A5">
      <w:pPr>
        <w:pStyle w:val="Odsekzoznamu"/>
        <w:tabs>
          <w:tab w:val="left" w:pos="426"/>
        </w:tabs>
        <w:ind w:left="0"/>
        <w:contextualSpacing/>
        <w:jc w:val="both"/>
        <w:rPr>
          <w:rFonts w:asciiTheme="minorHAnsi" w:hAnsiTheme="minorHAnsi"/>
          <w:sz w:val="22"/>
          <w:szCs w:val="22"/>
        </w:rPr>
      </w:pPr>
      <w:r w:rsidRPr="00E663A5">
        <w:rPr>
          <w:rFonts w:asciiTheme="minorHAnsi" w:hAnsiTheme="minorHAnsi"/>
          <w:sz w:val="22"/>
          <w:szCs w:val="22"/>
        </w:rPr>
        <w:t>Verejný obstarávateľ vystupuje v rámci tohto verejného obstarávania ako centrálna obstarávacia organizácia v zmysle § 15 ZVO, pričom nakupuje (okrem seba) pre nasledovný okruh subjektov:</w:t>
      </w:r>
    </w:p>
    <w:p w14:paraId="3057DE6E" w14:textId="77777777" w:rsidR="00E663A5" w:rsidRPr="00E663A5" w:rsidRDefault="00E663A5" w:rsidP="00E663A5">
      <w:pPr>
        <w:pStyle w:val="Odsekzoznamu"/>
        <w:numPr>
          <w:ilvl w:val="0"/>
          <w:numId w:val="33"/>
        </w:numPr>
        <w:tabs>
          <w:tab w:val="left" w:pos="284"/>
        </w:tabs>
        <w:contextualSpacing/>
        <w:jc w:val="both"/>
        <w:rPr>
          <w:rFonts w:asciiTheme="minorHAnsi" w:hAnsiTheme="minorHAnsi"/>
          <w:sz w:val="22"/>
          <w:szCs w:val="22"/>
        </w:rPr>
      </w:pPr>
      <w:r w:rsidRPr="00E663A5">
        <w:rPr>
          <w:rFonts w:asciiTheme="minorHAnsi" w:hAnsiTheme="minorHAnsi"/>
          <w:sz w:val="22"/>
          <w:szCs w:val="22"/>
        </w:rPr>
        <w:t>právnické osoby, ktoré sú založené alebo zriadené verejným obstarávateľom na osobitný účel plnenia potrieb všeobecného záujmu, ktoré nemajú priemyselný charakter alebo obchodný charakter a sú úplne alebo z väčšej časti financované verejným obstarávateľom, sú kontrolované verejným obstarávateľom alebo verejným obstarávateľ vymenúva alebo volí viac ako polovicu členov ich riadiacich alebo kontrolných orgánov.</w:t>
      </w:r>
    </w:p>
    <w:p w14:paraId="35FCEB51" w14:textId="77777777" w:rsidR="00E663A5" w:rsidRPr="00E663A5" w:rsidRDefault="00E663A5" w:rsidP="00E663A5">
      <w:pPr>
        <w:pStyle w:val="Zkladntext3"/>
        <w:jc w:val="both"/>
        <w:rPr>
          <w:rFonts w:asciiTheme="minorHAnsi" w:hAnsiTheme="minorHAnsi" w:cstheme="minorHAnsi"/>
          <w:sz w:val="22"/>
          <w:szCs w:val="22"/>
          <w:lang w:val="sk-SK"/>
        </w:rPr>
      </w:pPr>
    </w:p>
    <w:tbl>
      <w:tblPr>
        <w:tblpPr w:leftFromText="141" w:rightFromText="141" w:vertAnchor="text" w:horzAnchor="margin" w:tblpY="36"/>
        <w:tblOverlap w:val="never"/>
        <w:tblW w:w="8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46"/>
        <w:gridCol w:w="2561"/>
        <w:gridCol w:w="2825"/>
      </w:tblGrid>
      <w:tr w:rsidR="00E663A5" w:rsidRPr="00E663A5" w14:paraId="631446E1" w14:textId="77777777" w:rsidTr="00C323F8">
        <w:trPr>
          <w:trHeight w:val="315"/>
        </w:trPr>
        <w:tc>
          <w:tcPr>
            <w:tcW w:w="324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2DC5599" w14:textId="77777777" w:rsidR="00E663A5" w:rsidRPr="00E663A5" w:rsidRDefault="00E663A5" w:rsidP="00C323F8">
            <w:pPr>
              <w:rPr>
                <w:rFonts w:asciiTheme="minorHAnsi" w:hAnsiTheme="minorHAnsi" w:cstheme="minorHAnsi"/>
                <w:sz w:val="22"/>
                <w:szCs w:val="22"/>
              </w:rPr>
            </w:pPr>
          </w:p>
        </w:tc>
        <w:tc>
          <w:tcPr>
            <w:tcW w:w="256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19CC99E3" w14:textId="77777777" w:rsidR="00E663A5" w:rsidRPr="00E663A5" w:rsidRDefault="00E663A5" w:rsidP="00C323F8">
            <w:pPr>
              <w:jc w:val="center"/>
              <w:rPr>
                <w:rFonts w:asciiTheme="minorHAnsi" w:hAnsiTheme="minorHAnsi" w:cs="Calibri"/>
                <w:b/>
                <w:bCs/>
                <w:i/>
                <w:iCs/>
                <w:color w:val="000000"/>
                <w:sz w:val="22"/>
                <w:szCs w:val="22"/>
              </w:rPr>
            </w:pPr>
            <w:r w:rsidRPr="00E663A5">
              <w:rPr>
                <w:rFonts w:asciiTheme="minorHAnsi" w:hAnsiTheme="minorHAnsi" w:cs="Calibri"/>
                <w:b/>
                <w:bCs/>
                <w:i/>
                <w:iCs/>
                <w:color w:val="000000"/>
                <w:sz w:val="22"/>
                <w:szCs w:val="22"/>
              </w:rPr>
              <w:t>benzín</w:t>
            </w:r>
          </w:p>
        </w:tc>
        <w:tc>
          <w:tcPr>
            <w:tcW w:w="282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93861FF" w14:textId="77777777" w:rsidR="00E663A5" w:rsidRPr="00E663A5" w:rsidRDefault="00E663A5" w:rsidP="00C323F8">
            <w:pPr>
              <w:jc w:val="center"/>
              <w:rPr>
                <w:rFonts w:asciiTheme="minorHAnsi" w:hAnsiTheme="minorHAnsi" w:cs="Calibri"/>
                <w:b/>
                <w:bCs/>
                <w:i/>
                <w:iCs/>
                <w:color w:val="000000"/>
                <w:sz w:val="22"/>
                <w:szCs w:val="22"/>
              </w:rPr>
            </w:pPr>
            <w:r w:rsidRPr="00E663A5">
              <w:rPr>
                <w:rFonts w:asciiTheme="minorHAnsi" w:hAnsiTheme="minorHAnsi" w:cs="Calibri"/>
                <w:b/>
                <w:bCs/>
                <w:i/>
                <w:iCs/>
                <w:color w:val="000000"/>
                <w:sz w:val="22"/>
                <w:szCs w:val="22"/>
              </w:rPr>
              <w:t>nafta</w:t>
            </w:r>
          </w:p>
        </w:tc>
      </w:tr>
      <w:tr w:rsidR="00E663A5" w:rsidRPr="00E663A5" w14:paraId="44099CD4" w14:textId="77777777" w:rsidTr="00C323F8">
        <w:trPr>
          <w:trHeight w:val="1235"/>
        </w:trPr>
        <w:tc>
          <w:tcPr>
            <w:tcW w:w="3246" w:type="dxa"/>
            <w:tcBorders>
              <w:top w:val="single" w:sz="4" w:space="0" w:color="auto"/>
              <w:left w:val="single" w:sz="4" w:space="0" w:color="auto"/>
              <w:bottom w:val="single" w:sz="4" w:space="0" w:color="auto"/>
              <w:right w:val="single" w:sz="4" w:space="0" w:color="auto"/>
            </w:tcBorders>
            <w:vAlign w:val="center"/>
            <w:hideMark/>
          </w:tcPr>
          <w:p w14:paraId="1BF01E60" w14:textId="77777777" w:rsidR="00E663A5" w:rsidRPr="00E663A5" w:rsidRDefault="00E663A5" w:rsidP="00C323F8">
            <w:pPr>
              <w:jc w:val="center"/>
              <w:rPr>
                <w:rFonts w:asciiTheme="minorHAnsi" w:hAnsiTheme="minorHAnsi" w:cs="Calibri"/>
                <w:b/>
                <w:bCs/>
                <w:color w:val="000000"/>
                <w:sz w:val="22"/>
                <w:szCs w:val="22"/>
              </w:rPr>
            </w:pPr>
            <w:r w:rsidRPr="00E663A5">
              <w:rPr>
                <w:rFonts w:asciiTheme="minorHAnsi" w:hAnsiTheme="minorHAnsi" w:cs="Calibri"/>
                <w:b/>
                <w:bCs/>
                <w:color w:val="000000"/>
                <w:sz w:val="22"/>
                <w:szCs w:val="22"/>
              </w:rPr>
              <w:t>Predpokladané množstvo predmetu zákazky na obdobie trvania zmluvného vzťahu v litroch</w:t>
            </w:r>
          </w:p>
        </w:tc>
        <w:tc>
          <w:tcPr>
            <w:tcW w:w="2561" w:type="dxa"/>
            <w:tcBorders>
              <w:top w:val="single" w:sz="4" w:space="0" w:color="auto"/>
              <w:left w:val="single" w:sz="4" w:space="0" w:color="auto"/>
              <w:bottom w:val="single" w:sz="4" w:space="0" w:color="auto"/>
              <w:right w:val="single" w:sz="4" w:space="0" w:color="auto"/>
            </w:tcBorders>
            <w:vAlign w:val="center"/>
            <w:hideMark/>
          </w:tcPr>
          <w:p w14:paraId="65CA0D48" w14:textId="77777777" w:rsidR="00E663A5" w:rsidRPr="00E663A5" w:rsidRDefault="00E663A5" w:rsidP="00C323F8">
            <w:pPr>
              <w:jc w:val="center"/>
              <w:rPr>
                <w:rFonts w:asciiTheme="minorHAnsi" w:hAnsiTheme="minorHAnsi" w:cs="Calibri"/>
                <w:b/>
                <w:bCs/>
                <w:color w:val="000000"/>
                <w:sz w:val="22"/>
                <w:szCs w:val="22"/>
              </w:rPr>
            </w:pPr>
            <w:r w:rsidRPr="00E663A5">
              <w:rPr>
                <w:rFonts w:asciiTheme="minorHAnsi" w:hAnsiTheme="minorHAnsi" w:cs="Calibri"/>
                <w:b/>
                <w:bCs/>
                <w:color w:val="000000"/>
                <w:sz w:val="22"/>
                <w:szCs w:val="22"/>
              </w:rPr>
              <w:t>405 000</w:t>
            </w:r>
          </w:p>
        </w:tc>
        <w:tc>
          <w:tcPr>
            <w:tcW w:w="2825" w:type="dxa"/>
            <w:tcBorders>
              <w:top w:val="single" w:sz="4" w:space="0" w:color="auto"/>
              <w:left w:val="single" w:sz="4" w:space="0" w:color="auto"/>
              <w:bottom w:val="single" w:sz="4" w:space="0" w:color="auto"/>
              <w:right w:val="single" w:sz="4" w:space="0" w:color="auto"/>
            </w:tcBorders>
            <w:vAlign w:val="center"/>
            <w:hideMark/>
          </w:tcPr>
          <w:p w14:paraId="136C7D24" w14:textId="77777777" w:rsidR="00E663A5" w:rsidRPr="00E663A5" w:rsidRDefault="00E663A5" w:rsidP="00C323F8">
            <w:pPr>
              <w:jc w:val="center"/>
              <w:rPr>
                <w:rFonts w:asciiTheme="minorHAnsi" w:hAnsiTheme="minorHAnsi" w:cs="Calibri"/>
                <w:b/>
                <w:bCs/>
                <w:color w:val="000000"/>
                <w:sz w:val="22"/>
                <w:szCs w:val="22"/>
              </w:rPr>
            </w:pPr>
            <w:r w:rsidRPr="00E663A5">
              <w:rPr>
                <w:rFonts w:asciiTheme="minorHAnsi" w:hAnsiTheme="minorHAnsi" w:cs="Calibri"/>
                <w:b/>
                <w:bCs/>
                <w:color w:val="000000"/>
                <w:sz w:val="22"/>
                <w:szCs w:val="22"/>
              </w:rPr>
              <w:t>285 000</w:t>
            </w:r>
          </w:p>
        </w:tc>
      </w:tr>
    </w:tbl>
    <w:p w14:paraId="3FD2472F" w14:textId="77777777" w:rsidR="00E663A5" w:rsidRPr="00E663A5" w:rsidRDefault="00E663A5" w:rsidP="00E663A5">
      <w:pPr>
        <w:pStyle w:val="Zkladntext3"/>
        <w:jc w:val="both"/>
        <w:rPr>
          <w:rFonts w:asciiTheme="minorHAnsi" w:hAnsiTheme="minorHAnsi" w:cstheme="minorHAnsi"/>
          <w:sz w:val="22"/>
          <w:szCs w:val="22"/>
          <w:lang w:val="sk-SK"/>
        </w:rPr>
      </w:pPr>
    </w:p>
    <w:p w14:paraId="0511C957" w14:textId="77777777" w:rsidR="00E663A5" w:rsidRPr="00E663A5" w:rsidRDefault="00E663A5" w:rsidP="00E663A5">
      <w:pPr>
        <w:jc w:val="both"/>
        <w:rPr>
          <w:rFonts w:asciiTheme="minorHAnsi" w:hAnsiTheme="minorHAnsi" w:cs="Arial"/>
          <w:bCs/>
          <w:sz w:val="22"/>
          <w:szCs w:val="22"/>
        </w:rPr>
      </w:pPr>
    </w:p>
    <w:p w14:paraId="1665BC2A" w14:textId="77777777" w:rsidR="00E663A5" w:rsidRPr="00E663A5" w:rsidRDefault="00E663A5" w:rsidP="00E663A5">
      <w:pPr>
        <w:jc w:val="both"/>
        <w:rPr>
          <w:rFonts w:asciiTheme="minorHAnsi" w:hAnsiTheme="minorHAnsi" w:cs="Arial"/>
          <w:bCs/>
          <w:sz w:val="22"/>
          <w:szCs w:val="22"/>
        </w:rPr>
      </w:pPr>
      <w:r w:rsidRPr="00E663A5">
        <w:rPr>
          <w:rFonts w:asciiTheme="minorHAnsi" w:hAnsiTheme="minorHAnsi" w:cs="Arial"/>
          <w:bCs/>
          <w:sz w:val="22"/>
          <w:szCs w:val="22"/>
        </w:rPr>
        <w:t>1.2. Pri výpočte vzdialenosti v km, bude verejný obstarávateľ vychádzať z aplikácie Google Maps, pričom vyberie najkratšiu možnosť.</w:t>
      </w:r>
    </w:p>
    <w:p w14:paraId="57F05B84" w14:textId="77777777" w:rsidR="00E663A5" w:rsidRPr="00E663A5" w:rsidRDefault="00E663A5" w:rsidP="00E663A5">
      <w:pPr>
        <w:jc w:val="both"/>
        <w:rPr>
          <w:rFonts w:asciiTheme="minorHAnsi" w:hAnsiTheme="minorHAnsi" w:cs="Arial"/>
          <w:bCs/>
          <w:sz w:val="22"/>
          <w:szCs w:val="22"/>
        </w:rPr>
      </w:pPr>
    </w:p>
    <w:p w14:paraId="3AF3C300" w14:textId="77777777" w:rsidR="00E663A5" w:rsidRPr="00E663A5" w:rsidRDefault="00E663A5" w:rsidP="00E663A5">
      <w:pPr>
        <w:pStyle w:val="Odsekzoznamu"/>
        <w:numPr>
          <w:ilvl w:val="0"/>
          <w:numId w:val="26"/>
        </w:numPr>
        <w:spacing w:after="5" w:line="264" w:lineRule="auto"/>
        <w:jc w:val="both"/>
        <w:rPr>
          <w:rFonts w:asciiTheme="minorHAnsi" w:hAnsiTheme="minorHAnsi"/>
          <w:sz w:val="22"/>
          <w:szCs w:val="22"/>
        </w:rPr>
      </w:pPr>
      <w:r w:rsidRPr="00E663A5">
        <w:rPr>
          <w:rFonts w:asciiTheme="minorHAnsi" w:hAnsiTheme="minorHAnsi"/>
          <w:sz w:val="22"/>
          <w:szCs w:val="22"/>
        </w:rPr>
        <w:t xml:space="preserve">Uchádzač vyplní a predloží v rámci svojej ponuky tabuľku nachádzajúcu sa v bode 13.2.2 týchto súťažných podkladov. Verejný obstarávateľ bude vzdialenosť medzi katastrálnym územím dotknutého okresného mesta a čerpacou stanicou podľa predošlých viet overovať prostredníctvom systému „Google mapy“ (na URL adrese </w:t>
      </w:r>
      <w:hyperlink r:id="rId24" w:history="1">
        <w:r w:rsidRPr="00E663A5">
          <w:rPr>
            <w:rStyle w:val="Hypertextovprepojenie"/>
            <w:rFonts w:asciiTheme="minorHAnsi" w:hAnsiTheme="minorHAnsi"/>
            <w:color w:val="0070C0"/>
            <w:sz w:val="22"/>
            <w:szCs w:val="22"/>
          </w:rPr>
          <w:t>https://maps.google.com</w:t>
        </w:r>
      </w:hyperlink>
      <w:hyperlink r:id="rId25" w:history="1">
        <w:r w:rsidRPr="00E663A5">
          <w:rPr>
            <w:rStyle w:val="Hypertextovprepojenie"/>
            <w:rFonts w:asciiTheme="minorHAnsi" w:hAnsiTheme="minorHAnsi"/>
            <w:color w:val="auto"/>
            <w:sz w:val="22"/>
            <w:szCs w:val="22"/>
          </w:rPr>
          <w:t>)</w:t>
        </w:r>
      </w:hyperlink>
      <w:r w:rsidRPr="00E663A5">
        <w:rPr>
          <w:rFonts w:asciiTheme="minorHAnsi" w:hAnsiTheme="minorHAnsi"/>
          <w:sz w:val="22"/>
          <w:szCs w:val="22"/>
        </w:rPr>
        <w:t xml:space="preserve"> a v ňom zvolenou funkciou „trasa“, v ktorej bude zvolená možnosť „automobil“, a to zadaním najbližšieho bodu na ceste spadajúceho do katastra dotknutého okresného mesta ako „začiatok cesty“</w:t>
      </w:r>
      <w:r w:rsidRPr="00E663A5">
        <w:rPr>
          <w:rStyle w:val="Odkaznapoznmkupodiarou"/>
          <w:rFonts w:asciiTheme="minorHAnsi" w:hAnsiTheme="minorHAnsi"/>
          <w:sz w:val="22"/>
          <w:szCs w:val="22"/>
        </w:rPr>
        <w:footnoteReference w:id="1"/>
      </w:r>
      <w:r w:rsidRPr="00E663A5">
        <w:rPr>
          <w:rFonts w:asciiTheme="minorHAnsi" w:hAnsiTheme="minorHAnsi"/>
          <w:sz w:val="22"/>
          <w:szCs w:val="22"/>
        </w:rPr>
        <w:t xml:space="preserve"> a zadaním príslušnej adresy čerpacej stanice uvedenej v Zozname ako „cieľ cesty“. </w:t>
      </w:r>
    </w:p>
    <w:p w14:paraId="348CADFE" w14:textId="77777777" w:rsidR="00E663A5" w:rsidRPr="00E663A5" w:rsidRDefault="00E663A5" w:rsidP="00E663A5">
      <w:pPr>
        <w:pStyle w:val="Odsekzoznamu"/>
        <w:numPr>
          <w:ilvl w:val="0"/>
          <w:numId w:val="26"/>
        </w:numPr>
        <w:spacing w:after="5" w:line="264" w:lineRule="auto"/>
        <w:jc w:val="both"/>
        <w:rPr>
          <w:rFonts w:asciiTheme="minorHAnsi" w:hAnsiTheme="minorHAnsi"/>
          <w:sz w:val="22"/>
          <w:szCs w:val="22"/>
        </w:rPr>
      </w:pPr>
      <w:r w:rsidRPr="00E663A5">
        <w:rPr>
          <w:rFonts w:asciiTheme="minorHAnsi" w:hAnsiTheme="minorHAnsi"/>
          <w:sz w:val="22"/>
          <w:szCs w:val="22"/>
        </w:rPr>
        <w:t xml:space="preserve">V prípade, ak funkcia „trasa“ použitá podľa predošlej vety uvedie väčšiu vzdialenosť ako 15 cestných kilometrov, verejný obstarávateľ bude vzdialenosť od najbližšieho bodu na ceste spadajúceho do katastra dotknutého okresného mesta po príslušnú čerpaciu stanicu uvedenú v Zozname overovať prostredníctvom systému „Google mapy“ použitím funkcie „merať vzdialenosť“ (funkcia je dostupná kliknutím pravého tlačidla myši na mape), kde bude najbližší bod na ceste spadajúci do katastra dotknutého okresného mesta označený ako počiatočný bod a adresa príslušnej čerpacej stanice uvedenej v Zozname ako cieľový bod, pričom verejný </w:t>
      </w:r>
      <w:r w:rsidRPr="00E663A5">
        <w:rPr>
          <w:rFonts w:asciiTheme="minorHAnsi" w:hAnsiTheme="minorHAnsi"/>
          <w:sz w:val="22"/>
          <w:szCs w:val="22"/>
        </w:rPr>
        <w:lastRenderedPageBreak/>
        <w:t xml:space="preserve">obstarávateľ vzdialenosti trás automobilom podľa systému „Google mapy“ overí použitím tejto funkcie. </w:t>
      </w:r>
    </w:p>
    <w:p w14:paraId="13FBBEB2" w14:textId="77777777" w:rsidR="00E663A5" w:rsidRPr="00E663A5" w:rsidRDefault="00E663A5" w:rsidP="00E663A5">
      <w:pPr>
        <w:pStyle w:val="Odsekzoznamu"/>
        <w:numPr>
          <w:ilvl w:val="0"/>
          <w:numId w:val="26"/>
        </w:numPr>
        <w:spacing w:after="5" w:line="264" w:lineRule="auto"/>
        <w:jc w:val="both"/>
        <w:rPr>
          <w:rFonts w:asciiTheme="minorHAnsi" w:hAnsiTheme="minorHAnsi"/>
          <w:sz w:val="22"/>
          <w:szCs w:val="22"/>
        </w:rPr>
      </w:pPr>
      <w:r w:rsidRPr="00E663A5">
        <w:rPr>
          <w:rFonts w:asciiTheme="minorHAnsi" w:hAnsiTheme="minorHAnsi"/>
          <w:sz w:val="22"/>
          <w:szCs w:val="22"/>
        </w:rPr>
        <w:t xml:space="preserve">V prípade, ak systém „Google mapy“ použitím oboch vyššie uvedených funkcií uvedie vzdialenosť, ktorá je väčšia ako vzdialenosť požadovaná verejným obstarávateľom, verejný obstarávateľ vykoná overenie vzdialenosti priamo v mieste plnenia. </w:t>
      </w:r>
    </w:p>
    <w:p w14:paraId="3BCF68D6" w14:textId="77777777" w:rsidR="00E663A5" w:rsidRPr="00E663A5" w:rsidRDefault="00E663A5" w:rsidP="00E663A5">
      <w:pPr>
        <w:pStyle w:val="Odsekzoznamu"/>
        <w:numPr>
          <w:ilvl w:val="0"/>
          <w:numId w:val="26"/>
        </w:numPr>
        <w:spacing w:after="5" w:line="264" w:lineRule="auto"/>
        <w:jc w:val="both"/>
        <w:rPr>
          <w:rFonts w:asciiTheme="minorHAnsi" w:hAnsiTheme="minorHAnsi"/>
          <w:sz w:val="22"/>
          <w:szCs w:val="22"/>
        </w:rPr>
      </w:pPr>
      <w:r w:rsidRPr="00E663A5">
        <w:rPr>
          <w:rFonts w:asciiTheme="minorHAnsi" w:hAnsiTheme="minorHAnsi"/>
          <w:sz w:val="22"/>
          <w:szCs w:val="22"/>
        </w:rPr>
        <w:t xml:space="preserve">Verejný obstarávateľ uvádza, že pri overovaní vzdialenosti čerpacej stanice od najbližšieho bodu na ceste spadajúceho do katastra dotknutého okresného mesta bude akceptovať odchýlku maximálne +10 % od určenej vzdialenosti 15 cestných kilometrov. </w:t>
      </w:r>
    </w:p>
    <w:p w14:paraId="1EF5C019" w14:textId="77777777" w:rsidR="00E663A5" w:rsidRPr="00E663A5" w:rsidRDefault="00E663A5" w:rsidP="00E663A5">
      <w:pPr>
        <w:jc w:val="both"/>
        <w:rPr>
          <w:rFonts w:asciiTheme="minorHAnsi" w:hAnsiTheme="minorHAnsi" w:cstheme="minorHAnsi"/>
          <w:sz w:val="22"/>
          <w:szCs w:val="22"/>
        </w:rPr>
      </w:pPr>
    </w:p>
    <w:p w14:paraId="54D73734" w14:textId="77777777" w:rsidR="00E663A5" w:rsidRPr="00E663A5" w:rsidRDefault="00E663A5" w:rsidP="00E663A5">
      <w:pPr>
        <w:jc w:val="both"/>
        <w:rPr>
          <w:rFonts w:asciiTheme="minorHAnsi" w:hAnsiTheme="minorHAnsi" w:cstheme="minorHAnsi"/>
          <w:sz w:val="22"/>
          <w:szCs w:val="22"/>
        </w:rPr>
      </w:pPr>
      <w:r w:rsidRPr="00E663A5">
        <w:rPr>
          <w:rFonts w:asciiTheme="minorHAnsi" w:hAnsiTheme="minorHAnsi" w:cs="Calibri"/>
          <w:bCs/>
          <w:iCs/>
          <w:sz w:val="22"/>
          <w:szCs w:val="22"/>
        </w:rPr>
        <w:t xml:space="preserve">1.3. </w:t>
      </w:r>
      <w:r w:rsidRPr="00E663A5">
        <w:rPr>
          <w:rFonts w:asciiTheme="minorHAnsi" w:hAnsiTheme="minorHAnsi" w:cstheme="minorHAnsi"/>
          <w:sz w:val="22"/>
          <w:szCs w:val="22"/>
        </w:rPr>
        <w:t>Dodávaná motorová nafta musí spĺňať minimálne funkčné, prevádzkové a technické požiadavky a kvalitatívne parametre v zmysle normy STN EN 590 + A1:2018 a Vyhlášky Ministerstva životného prostredia Slovenskej republiky č. 228/2014 Z.z., ktorou sa stanovujú požiadavky na kvalitu palív a vedenie prevádzkovej evidencie o palivách v znení neskorších predpisov.</w:t>
      </w:r>
    </w:p>
    <w:p w14:paraId="5F6DA19A" w14:textId="77777777" w:rsidR="00E663A5" w:rsidRPr="00E663A5" w:rsidRDefault="00E663A5" w:rsidP="00E663A5">
      <w:pPr>
        <w:pStyle w:val="Bezriadkovania"/>
        <w:jc w:val="both"/>
        <w:rPr>
          <w:rFonts w:asciiTheme="minorHAnsi" w:hAnsiTheme="minorHAnsi" w:cstheme="minorHAnsi"/>
          <w:sz w:val="22"/>
          <w:szCs w:val="22"/>
        </w:rPr>
      </w:pPr>
    </w:p>
    <w:p w14:paraId="0BDD7760" w14:textId="77777777" w:rsidR="00E663A5" w:rsidRPr="00E663A5" w:rsidRDefault="00E663A5" w:rsidP="00E663A5">
      <w:pPr>
        <w:pStyle w:val="Bezriadkovania"/>
        <w:jc w:val="both"/>
        <w:rPr>
          <w:rFonts w:asciiTheme="minorHAnsi" w:hAnsiTheme="minorHAnsi" w:cstheme="minorHAnsi"/>
          <w:sz w:val="22"/>
          <w:szCs w:val="22"/>
        </w:rPr>
      </w:pPr>
      <w:r w:rsidRPr="00E663A5">
        <w:rPr>
          <w:rFonts w:asciiTheme="minorHAnsi" w:hAnsiTheme="minorHAnsi" w:cstheme="minorHAnsi"/>
          <w:sz w:val="22"/>
          <w:szCs w:val="22"/>
        </w:rPr>
        <w:t>Dodávaný automobilový benzín musí spĺňať minimálne funkčné, prevádzkové a technické požiadavky a kvalitatívne parametre v zmysle normy STN EN 228 + A1:2018 a Vyhlášky Ministerstva životného prostredia Slovenskej republiky č. 228/2014 Z.z., ktorou sa stanovujú požiadavky na kvalitu palív a vedenie prevádzkovej evidencie o palivách v znení neskorších predpisov.</w:t>
      </w:r>
    </w:p>
    <w:p w14:paraId="4A395CF7" w14:textId="77777777" w:rsidR="00E663A5" w:rsidRPr="00E663A5" w:rsidRDefault="00E663A5" w:rsidP="00E663A5">
      <w:pPr>
        <w:pStyle w:val="Bezriadkovania"/>
        <w:jc w:val="both"/>
        <w:rPr>
          <w:rFonts w:asciiTheme="minorHAnsi" w:hAnsiTheme="minorHAnsi" w:cstheme="minorHAnsi"/>
          <w:sz w:val="22"/>
          <w:szCs w:val="22"/>
        </w:rPr>
      </w:pPr>
    </w:p>
    <w:p w14:paraId="15B04753" w14:textId="77777777" w:rsidR="00E663A5" w:rsidRPr="00E663A5" w:rsidRDefault="00E663A5" w:rsidP="00E663A5">
      <w:pPr>
        <w:pStyle w:val="Bezriadkovania"/>
        <w:jc w:val="both"/>
        <w:rPr>
          <w:rFonts w:asciiTheme="minorHAnsi" w:hAnsiTheme="minorHAnsi" w:cstheme="minorHAnsi"/>
          <w:sz w:val="22"/>
          <w:szCs w:val="22"/>
        </w:rPr>
      </w:pPr>
      <w:r w:rsidRPr="00E663A5">
        <w:rPr>
          <w:rFonts w:asciiTheme="minorHAnsi" w:hAnsiTheme="minorHAnsi" w:cstheme="minorHAnsi"/>
          <w:sz w:val="22"/>
          <w:szCs w:val="22"/>
        </w:rPr>
        <w:t>1.4. Požiadavky na palivovú kartu ako prostriedok bezhotovostnej úhrady za odobraté pohonné látky:</w:t>
      </w:r>
    </w:p>
    <w:p w14:paraId="26ACFB98" w14:textId="77777777" w:rsidR="00E663A5" w:rsidRPr="00E663A5" w:rsidRDefault="00E663A5" w:rsidP="00E663A5">
      <w:pPr>
        <w:pStyle w:val="Bezriadkovania"/>
        <w:jc w:val="both"/>
        <w:rPr>
          <w:rFonts w:asciiTheme="minorHAnsi" w:hAnsiTheme="minorHAnsi" w:cstheme="minorHAnsi"/>
          <w:sz w:val="22"/>
          <w:szCs w:val="22"/>
        </w:rPr>
      </w:pPr>
    </w:p>
    <w:p w14:paraId="553CB1C9"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palivová karta s magnetickým prúžkom a/alebo čipom,</w:t>
      </w:r>
    </w:p>
    <w:p w14:paraId="147D555F"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palivová karta môže byť použitá len po zadaní osobitne prideleného a dôverne oznámeného PIN kódu,</w:t>
      </w:r>
    </w:p>
    <w:p w14:paraId="2740DFD3"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vystavenie a dodanie palivových kariet bezodplatne do desať (10) pracovných dní odo dňa zadania požiadavky na vydanie palivových kariet,</w:t>
      </w:r>
    </w:p>
    <w:p w14:paraId="7ED771F9"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v prípade vydávania palivových kariet s časovo obmedzenou platnosťou automatická prolongácia (zvonu vydanie) palivovej karty pred uplynutím doby jej platnosti, bez zmeny nastavaného PIN kódu a bez zmeny nastavených limitov transakcií,</w:t>
      </w:r>
    </w:p>
    <w:p w14:paraId="2A3C52DF"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vydanie palivovej karty podľa požiadavky obstarávateľa minimálne v nasledujúcich skupinách:</w:t>
      </w:r>
    </w:p>
    <w:p w14:paraId="674400C3" w14:textId="77777777" w:rsidR="00E663A5" w:rsidRPr="00E663A5" w:rsidRDefault="00E663A5" w:rsidP="00E663A5">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E663A5">
        <w:rPr>
          <w:rFonts w:asciiTheme="minorHAnsi" w:hAnsiTheme="minorHAnsi" w:cstheme="minorHAnsi"/>
          <w:sz w:val="22"/>
          <w:szCs w:val="22"/>
        </w:rPr>
        <w:t>palivová karta vydaná na evidenčné číslo vozidla,</w:t>
      </w:r>
    </w:p>
    <w:p w14:paraId="36DE2B2E" w14:textId="77777777" w:rsidR="00E663A5" w:rsidRPr="00E663A5" w:rsidRDefault="00E663A5" w:rsidP="00E663A5">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E663A5">
        <w:rPr>
          <w:rFonts w:asciiTheme="minorHAnsi" w:hAnsiTheme="minorHAnsi" w:cstheme="minorHAnsi"/>
          <w:sz w:val="22"/>
          <w:szCs w:val="22"/>
        </w:rPr>
        <w:t>palivová karta vydaná na identifikačné číslo užívateľa (zamestnanca obstarávateľa),</w:t>
      </w:r>
    </w:p>
    <w:p w14:paraId="042B6499" w14:textId="77777777" w:rsidR="00E663A5" w:rsidRPr="00E663A5" w:rsidRDefault="00E663A5" w:rsidP="00E663A5">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E663A5">
        <w:rPr>
          <w:rFonts w:asciiTheme="minorHAnsi" w:hAnsiTheme="minorHAnsi" w:cstheme="minorHAnsi"/>
          <w:sz w:val="22"/>
          <w:szCs w:val="22"/>
        </w:rPr>
        <w:t>palivová karta na ľubovoľného užívateľa bez kontroly užívateľa a evidenčného čísla vozidla,</w:t>
      </w:r>
    </w:p>
    <w:p w14:paraId="0FBEEFBE"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zablokovanie stratenej / odcudzenej / znehodnotenej palivovej karty do jednej (1) hodiny od nahlásenia požiadavky na zablokovanie palivovej karty príslušnému pracovisku uchádzača,</w:t>
      </w:r>
    </w:p>
    <w:p w14:paraId="2AFFFB4E"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možnosť nastavenia finančných limitov transakcií / druhov povolených transakcií vykonaných jednotlivou palivovou kartou prostredníctvom on-line informačného systému uchádzača,</w:t>
      </w:r>
    </w:p>
    <w:p w14:paraId="3958AA6A"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možnosť priradenia vystavených palivových kariet jednotlivým nákladovým strediskám obstarávateľa.</w:t>
      </w:r>
    </w:p>
    <w:p w14:paraId="198E7E80" w14:textId="77777777" w:rsidR="00E663A5" w:rsidRPr="00E663A5" w:rsidRDefault="00E663A5" w:rsidP="00E663A5">
      <w:pPr>
        <w:pStyle w:val="Bezriadkovania"/>
        <w:jc w:val="both"/>
        <w:rPr>
          <w:rFonts w:asciiTheme="minorHAnsi" w:hAnsiTheme="minorHAnsi" w:cstheme="minorHAnsi"/>
          <w:sz w:val="22"/>
          <w:szCs w:val="22"/>
        </w:rPr>
      </w:pPr>
    </w:p>
    <w:p w14:paraId="0A97ADC0" w14:textId="77777777" w:rsidR="00E663A5" w:rsidRPr="00E663A5" w:rsidRDefault="00E663A5" w:rsidP="00E663A5">
      <w:pPr>
        <w:pStyle w:val="Bezriadkovania"/>
        <w:spacing w:after="120"/>
        <w:jc w:val="both"/>
        <w:rPr>
          <w:rFonts w:asciiTheme="minorHAnsi" w:hAnsiTheme="minorHAnsi" w:cstheme="minorHAnsi"/>
          <w:b/>
          <w:sz w:val="22"/>
          <w:szCs w:val="22"/>
        </w:rPr>
      </w:pPr>
      <w:r w:rsidRPr="00E663A5">
        <w:rPr>
          <w:rFonts w:asciiTheme="minorHAnsi" w:hAnsiTheme="minorHAnsi" w:cstheme="minorHAnsi"/>
          <w:sz w:val="22"/>
          <w:szCs w:val="22"/>
        </w:rPr>
        <w:t>1.5</w:t>
      </w:r>
      <w:r w:rsidRPr="00E663A5">
        <w:rPr>
          <w:rFonts w:asciiTheme="minorHAnsi" w:hAnsiTheme="minorHAnsi" w:cstheme="minorHAnsi"/>
          <w:b/>
          <w:sz w:val="22"/>
          <w:szCs w:val="22"/>
        </w:rPr>
        <w:t xml:space="preserve"> </w:t>
      </w:r>
      <w:r w:rsidRPr="00E663A5">
        <w:rPr>
          <w:rFonts w:asciiTheme="minorHAnsi" w:hAnsiTheme="minorHAnsi" w:cstheme="minorHAnsi"/>
          <w:sz w:val="22"/>
          <w:szCs w:val="22"/>
        </w:rPr>
        <w:t>Požiadavky na kompatibilitu/funkčnosť s on-line informačným systémom verejného obstarávateľa:</w:t>
      </w:r>
    </w:p>
    <w:p w14:paraId="77F14988" w14:textId="77777777" w:rsidR="00E663A5" w:rsidRPr="00E663A5" w:rsidRDefault="00E663A5" w:rsidP="00E663A5">
      <w:pPr>
        <w:pStyle w:val="Bezriadkovania"/>
        <w:widowControl/>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663A5">
        <w:rPr>
          <w:rFonts w:asciiTheme="minorHAnsi" w:hAnsiTheme="minorHAnsi" w:cstheme="minorHAnsi"/>
          <w:sz w:val="22"/>
          <w:szCs w:val="22"/>
        </w:rPr>
        <w:t>Verejný obstarávateľ požaduje od úspešného uchádzača (dodávateľa) kompatibilitu so systémom CCS Carnet, a to vo forme:</w:t>
      </w:r>
    </w:p>
    <w:p w14:paraId="7E9EDBBE" w14:textId="77777777" w:rsidR="00E663A5" w:rsidRPr="00E663A5" w:rsidRDefault="00E663A5" w:rsidP="00E663A5">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663A5">
        <w:rPr>
          <w:rFonts w:asciiTheme="minorHAnsi" w:hAnsiTheme="minorHAnsi" w:cstheme="minorHAnsi"/>
          <w:sz w:val="22"/>
          <w:szCs w:val="22"/>
        </w:rPr>
        <w:t>priameho prenosu údajov o nákupe pohonných hmôt z terminálu čerpacej stanice/výdajného miesta do systému CCS Carnet, minimálne 1x za 24 hodín alebo,</w:t>
      </w:r>
    </w:p>
    <w:p w14:paraId="2F60F33F" w14:textId="77777777" w:rsidR="00E663A5" w:rsidRPr="00E663A5" w:rsidRDefault="00E663A5" w:rsidP="00E663A5">
      <w:pPr>
        <w:pStyle w:val="Bezriadkovania"/>
        <w:widowControl/>
        <w:numPr>
          <w:ilvl w:val="0"/>
          <w:numId w:val="19"/>
        </w:numPr>
        <w:shd w:val="clear" w:color="auto" w:fill="FFFFFF" w:themeFill="background1"/>
        <w:overflowPunct w:val="0"/>
        <w:autoSpaceDE w:val="0"/>
        <w:autoSpaceDN w:val="0"/>
        <w:adjustRightInd w:val="0"/>
        <w:spacing w:after="120"/>
        <w:jc w:val="both"/>
        <w:rPr>
          <w:rFonts w:asciiTheme="minorHAnsi" w:hAnsiTheme="minorHAnsi" w:cstheme="minorHAnsi"/>
          <w:sz w:val="22"/>
          <w:szCs w:val="22"/>
        </w:rPr>
      </w:pPr>
      <w:r w:rsidRPr="00E663A5">
        <w:rPr>
          <w:rFonts w:asciiTheme="minorHAnsi" w:hAnsiTheme="minorHAnsi" w:cstheme="minorHAnsi"/>
          <w:sz w:val="22"/>
          <w:szCs w:val="22"/>
        </w:rPr>
        <w:t>zasielania dátových súborov o nákupe pohonných hmôt z terminálu čerpacej stanice/výdajného miesta vo formáte  *.xls, *.xlsx alebo .csv, minimálne 1x za 24 hodín osobe určenej verejným obstarávateľom.</w:t>
      </w:r>
    </w:p>
    <w:p w14:paraId="04C368AB" w14:textId="77777777" w:rsidR="00E663A5" w:rsidRDefault="00E663A5" w:rsidP="00E663A5">
      <w:pPr>
        <w:pStyle w:val="Bezriadkovania"/>
        <w:spacing w:after="120"/>
        <w:jc w:val="both"/>
        <w:rPr>
          <w:rFonts w:asciiTheme="minorHAnsi" w:hAnsiTheme="minorHAnsi" w:cstheme="minorHAnsi"/>
          <w:sz w:val="22"/>
          <w:szCs w:val="22"/>
        </w:rPr>
      </w:pPr>
    </w:p>
    <w:p w14:paraId="545BE2E6" w14:textId="43789A47" w:rsidR="00E663A5" w:rsidRPr="00E663A5" w:rsidRDefault="00E663A5" w:rsidP="00E663A5">
      <w:pPr>
        <w:pStyle w:val="Bezriadkovania"/>
        <w:spacing w:after="120"/>
        <w:jc w:val="both"/>
        <w:rPr>
          <w:rFonts w:asciiTheme="minorHAnsi" w:hAnsiTheme="minorHAnsi" w:cstheme="minorHAnsi"/>
          <w:b/>
          <w:sz w:val="22"/>
          <w:szCs w:val="22"/>
        </w:rPr>
      </w:pPr>
      <w:r w:rsidRPr="00E663A5">
        <w:rPr>
          <w:rFonts w:asciiTheme="minorHAnsi" w:hAnsiTheme="minorHAnsi" w:cstheme="minorHAnsi"/>
          <w:sz w:val="22"/>
          <w:szCs w:val="22"/>
        </w:rPr>
        <w:t>1.6</w:t>
      </w:r>
      <w:r w:rsidRPr="00E663A5">
        <w:rPr>
          <w:rFonts w:asciiTheme="minorHAnsi" w:hAnsiTheme="minorHAnsi" w:cstheme="minorHAnsi"/>
          <w:b/>
          <w:sz w:val="22"/>
          <w:szCs w:val="22"/>
        </w:rPr>
        <w:t xml:space="preserve">   </w:t>
      </w:r>
      <w:r w:rsidRPr="00E663A5">
        <w:rPr>
          <w:rFonts w:asciiTheme="minorHAnsi" w:hAnsiTheme="minorHAnsi" w:cstheme="minorHAnsi"/>
          <w:sz w:val="22"/>
          <w:szCs w:val="22"/>
        </w:rPr>
        <w:t>Požiadavky na on-line informačný systém uchádzača:</w:t>
      </w:r>
    </w:p>
    <w:p w14:paraId="641C65D9"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lastRenderedPageBreak/>
        <w:t>uchádzač zriadi obstarávateľovi zabezpečený samostatný prístup na internetový portál, do ktorého je potrebné sa prihlásiť menom a heslom, pre účely evidencie transakcií vykonaných jednotlivými palivovými kartami a pre účely správy palivových kariet,</w:t>
      </w:r>
    </w:p>
    <w:p w14:paraId="307C1CEF" w14:textId="77777777" w:rsidR="00E663A5" w:rsidRPr="00E663A5" w:rsidRDefault="00E663A5" w:rsidP="00E663A5">
      <w:pPr>
        <w:pStyle w:val="Bezriadkovania"/>
        <w:widowControl/>
        <w:numPr>
          <w:ilvl w:val="0"/>
          <w:numId w:val="20"/>
        </w:numPr>
        <w:overflowPunct w:val="0"/>
        <w:autoSpaceDE w:val="0"/>
        <w:autoSpaceDN w:val="0"/>
        <w:adjustRightInd w:val="0"/>
        <w:ind w:left="567" w:hanging="567"/>
        <w:jc w:val="both"/>
        <w:rPr>
          <w:rFonts w:asciiTheme="minorHAnsi" w:hAnsiTheme="minorHAnsi" w:cstheme="minorHAnsi"/>
          <w:sz w:val="22"/>
          <w:szCs w:val="22"/>
        </w:rPr>
      </w:pPr>
      <w:r w:rsidRPr="00E663A5">
        <w:rPr>
          <w:rFonts w:asciiTheme="minorHAnsi" w:hAnsiTheme="minorHAnsi" w:cstheme="minorHAnsi"/>
          <w:sz w:val="22"/>
          <w:szCs w:val="22"/>
        </w:rPr>
        <w:t>hierarchia prístupov:</w:t>
      </w:r>
    </w:p>
    <w:p w14:paraId="246ED444" w14:textId="77777777" w:rsidR="00E663A5" w:rsidRPr="00E663A5" w:rsidRDefault="00E663A5" w:rsidP="00E663A5">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E663A5">
        <w:rPr>
          <w:rFonts w:asciiTheme="minorHAnsi" w:hAnsiTheme="minorHAnsi" w:cstheme="minorHAnsi"/>
          <w:sz w:val="22"/>
          <w:szCs w:val="22"/>
        </w:rPr>
        <w:t>administrátor:</w:t>
      </w:r>
    </w:p>
    <w:p w14:paraId="4AD20D91" w14:textId="77777777" w:rsidR="00E663A5" w:rsidRPr="00E663A5" w:rsidRDefault="00E663A5" w:rsidP="00E663A5">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E663A5">
        <w:rPr>
          <w:rFonts w:asciiTheme="minorHAnsi" w:hAnsiTheme="minorHAnsi" w:cstheme="minorHAnsi"/>
          <w:sz w:val="22"/>
          <w:szCs w:val="22"/>
        </w:rPr>
        <w:t>možnosť zadať požiadavku na vystavenie a dodanie palivových kariet, zablokovanie existujúcich palivových kariet,</w:t>
      </w:r>
    </w:p>
    <w:p w14:paraId="775F5DD9" w14:textId="77777777" w:rsidR="00E663A5" w:rsidRPr="00E663A5" w:rsidRDefault="00E663A5" w:rsidP="00E663A5">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E663A5">
        <w:rPr>
          <w:rFonts w:asciiTheme="minorHAnsi" w:hAnsiTheme="minorHAnsi" w:cstheme="minorHAnsi"/>
          <w:sz w:val="22"/>
          <w:szCs w:val="22"/>
        </w:rPr>
        <w:t>možnosť nastavenia finančných limitov transakcií/druhov povolených transakcií vykonaných jednotlivou palivovou kartou,</w:t>
      </w:r>
    </w:p>
    <w:p w14:paraId="20A0366F" w14:textId="77777777" w:rsidR="00E663A5" w:rsidRPr="00E663A5" w:rsidRDefault="00E663A5" w:rsidP="00E663A5">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E663A5">
        <w:rPr>
          <w:rFonts w:asciiTheme="minorHAnsi" w:hAnsiTheme="minorHAnsi" w:cstheme="minorHAnsi"/>
          <w:sz w:val="22"/>
          <w:szCs w:val="22"/>
        </w:rPr>
        <w:t>zobrazovanie všetkých transakcií vykonaných jednotlivými palivovými kartami,</w:t>
      </w:r>
    </w:p>
    <w:p w14:paraId="3D5509AE" w14:textId="136346AA" w:rsidR="00E663A5" w:rsidRDefault="00E663A5" w:rsidP="00E663A5">
      <w:pPr>
        <w:pStyle w:val="Bezriadkovania"/>
        <w:widowControl/>
        <w:numPr>
          <w:ilvl w:val="2"/>
          <w:numId w:val="20"/>
        </w:numPr>
        <w:overflowPunct w:val="0"/>
        <w:autoSpaceDE w:val="0"/>
        <w:autoSpaceDN w:val="0"/>
        <w:adjustRightInd w:val="0"/>
        <w:ind w:left="1985" w:hanging="567"/>
        <w:jc w:val="both"/>
        <w:rPr>
          <w:rFonts w:asciiTheme="minorHAnsi" w:hAnsiTheme="minorHAnsi" w:cstheme="minorHAnsi"/>
          <w:sz w:val="22"/>
          <w:szCs w:val="22"/>
        </w:rPr>
      </w:pPr>
      <w:r w:rsidRPr="00E663A5">
        <w:rPr>
          <w:rFonts w:asciiTheme="minorHAnsi" w:hAnsiTheme="minorHAnsi" w:cstheme="minorHAnsi"/>
          <w:sz w:val="22"/>
          <w:szCs w:val="22"/>
        </w:rPr>
        <w:t>generovanie výstupov v elektronickej podobe v štruktúre údajov podľa Tabuľky nižšie,</w:t>
      </w:r>
    </w:p>
    <w:p w14:paraId="629A9E61" w14:textId="77777777" w:rsidR="00E663A5" w:rsidRPr="00E663A5" w:rsidRDefault="00E663A5" w:rsidP="00E663A5">
      <w:pPr>
        <w:pStyle w:val="Bezriadkovania"/>
        <w:widowControl/>
        <w:overflowPunct w:val="0"/>
        <w:autoSpaceDE w:val="0"/>
        <w:autoSpaceDN w:val="0"/>
        <w:adjustRightInd w:val="0"/>
        <w:ind w:left="1985"/>
        <w:jc w:val="both"/>
        <w:rPr>
          <w:rFonts w:asciiTheme="minorHAnsi" w:hAnsiTheme="minorHAnsi" w:cstheme="minorHAnsi"/>
          <w:sz w:val="22"/>
          <w:szCs w:val="22"/>
        </w:rPr>
      </w:pPr>
    </w:p>
    <w:p w14:paraId="64CA19E7" w14:textId="77777777" w:rsidR="00E663A5" w:rsidRPr="00E663A5" w:rsidRDefault="00E663A5" w:rsidP="00E663A5">
      <w:pPr>
        <w:pStyle w:val="Bezriadkovania"/>
        <w:widowControl/>
        <w:numPr>
          <w:ilvl w:val="1"/>
          <w:numId w:val="20"/>
        </w:numPr>
        <w:overflowPunct w:val="0"/>
        <w:autoSpaceDE w:val="0"/>
        <w:autoSpaceDN w:val="0"/>
        <w:adjustRightInd w:val="0"/>
        <w:ind w:hanging="873"/>
        <w:jc w:val="both"/>
        <w:rPr>
          <w:rFonts w:asciiTheme="minorHAnsi" w:hAnsiTheme="minorHAnsi" w:cstheme="minorHAnsi"/>
          <w:sz w:val="22"/>
          <w:szCs w:val="22"/>
        </w:rPr>
      </w:pPr>
      <w:r w:rsidRPr="00E663A5">
        <w:rPr>
          <w:rFonts w:asciiTheme="minorHAnsi" w:hAnsiTheme="minorHAnsi" w:cstheme="minorHAnsi"/>
          <w:sz w:val="22"/>
          <w:szCs w:val="22"/>
        </w:rPr>
        <w:t>užívateľ</w:t>
      </w:r>
    </w:p>
    <w:p w14:paraId="3850A1D1" w14:textId="77777777" w:rsidR="00E663A5" w:rsidRPr="00E663A5" w:rsidRDefault="00E663A5" w:rsidP="00E663A5">
      <w:pPr>
        <w:pStyle w:val="Bezriadkovania"/>
        <w:widowControl/>
        <w:numPr>
          <w:ilvl w:val="2"/>
          <w:numId w:val="20"/>
        </w:numPr>
        <w:overflowPunct w:val="0"/>
        <w:autoSpaceDE w:val="0"/>
        <w:autoSpaceDN w:val="0"/>
        <w:adjustRightInd w:val="0"/>
        <w:spacing w:after="120"/>
        <w:ind w:left="1985" w:hanging="567"/>
        <w:jc w:val="both"/>
        <w:rPr>
          <w:rFonts w:asciiTheme="minorHAnsi" w:hAnsiTheme="minorHAnsi" w:cstheme="minorHAnsi"/>
          <w:sz w:val="22"/>
          <w:szCs w:val="22"/>
        </w:rPr>
      </w:pPr>
      <w:r w:rsidRPr="00E663A5">
        <w:rPr>
          <w:rFonts w:asciiTheme="minorHAnsi" w:hAnsiTheme="minorHAnsi" w:cstheme="minorHAnsi"/>
          <w:sz w:val="22"/>
          <w:szCs w:val="22"/>
        </w:rPr>
        <w:t>zobrazovanie transakcií vykonaných vlastnou palivovou kartou.</w:t>
      </w:r>
    </w:p>
    <w:p w14:paraId="085C92D1" w14:textId="77777777" w:rsidR="00E663A5" w:rsidRPr="00E663A5" w:rsidRDefault="00E663A5" w:rsidP="00E663A5">
      <w:pPr>
        <w:pStyle w:val="Bezriadkovania"/>
        <w:widowControl/>
        <w:overflowPunct w:val="0"/>
        <w:autoSpaceDE w:val="0"/>
        <w:autoSpaceDN w:val="0"/>
        <w:adjustRightInd w:val="0"/>
        <w:spacing w:after="120"/>
        <w:ind w:left="1985"/>
        <w:jc w:val="both"/>
        <w:rPr>
          <w:rFonts w:asciiTheme="minorHAnsi" w:hAnsiTheme="minorHAnsi" w:cstheme="minorHAnsi"/>
          <w:sz w:val="22"/>
          <w:szCs w:val="22"/>
        </w:rPr>
      </w:pPr>
    </w:p>
    <w:p w14:paraId="6278FEC4" w14:textId="77777777" w:rsidR="00E663A5" w:rsidRPr="00E663A5" w:rsidRDefault="00E663A5" w:rsidP="00E663A5">
      <w:pPr>
        <w:pStyle w:val="Bezriadkovania"/>
        <w:jc w:val="both"/>
        <w:rPr>
          <w:rFonts w:asciiTheme="minorHAnsi" w:hAnsiTheme="minorHAnsi" w:cstheme="minorHAnsi"/>
          <w:b/>
          <w:sz w:val="22"/>
          <w:szCs w:val="22"/>
        </w:rPr>
      </w:pPr>
      <w:r w:rsidRPr="00E663A5">
        <w:rPr>
          <w:rFonts w:asciiTheme="minorHAnsi" w:hAnsiTheme="minorHAnsi" w:cstheme="minorHAnsi"/>
          <w:b/>
          <w:sz w:val="22"/>
          <w:szCs w:val="22"/>
        </w:rPr>
        <w:t xml:space="preserve"> Štruktúra údajov generovaných informačným systémom:</w:t>
      </w:r>
    </w:p>
    <w:tbl>
      <w:tblPr>
        <w:tblStyle w:val="Mriekatabuky"/>
        <w:tblW w:w="0" w:type="auto"/>
        <w:tblInd w:w="108" w:type="dxa"/>
        <w:tblLook w:val="04A0" w:firstRow="1" w:lastRow="0" w:firstColumn="1" w:lastColumn="0" w:noHBand="0" w:noVBand="1"/>
      </w:tblPr>
      <w:tblGrid>
        <w:gridCol w:w="8952"/>
      </w:tblGrid>
      <w:tr w:rsidR="00E663A5" w:rsidRPr="00E663A5" w14:paraId="6709DC04"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56D290CD"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EČ – číslo odberateľa v elektronickom systéme</w:t>
            </w:r>
          </w:p>
        </w:tc>
      </w:tr>
      <w:tr w:rsidR="00E663A5" w:rsidRPr="00E663A5" w14:paraId="43418EDF"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004A739A"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Číslo palivovej karty</w:t>
            </w:r>
          </w:p>
        </w:tc>
      </w:tr>
      <w:tr w:rsidR="00E663A5" w:rsidRPr="00E663A5" w14:paraId="7EADA566"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4512D622"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Dátum čerpania pohonných látok</w:t>
            </w:r>
          </w:p>
        </w:tc>
      </w:tr>
      <w:tr w:rsidR="00E663A5" w:rsidRPr="00E663A5" w14:paraId="693B803D"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66AF2C18"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Čas čerpania pohonných látok</w:t>
            </w:r>
          </w:p>
        </w:tc>
      </w:tr>
      <w:tr w:rsidR="00E663A5" w:rsidRPr="00E663A5" w14:paraId="46B88C59"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2AB3971A"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Číslo potvrdenky z čerpacej stanice</w:t>
            </w:r>
          </w:p>
        </w:tc>
      </w:tr>
      <w:tr w:rsidR="00E663A5" w:rsidRPr="00E663A5" w14:paraId="10FBA588"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30ED0C3F"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Kód čerpacej stanice</w:t>
            </w:r>
          </w:p>
        </w:tc>
      </w:tr>
      <w:tr w:rsidR="00E663A5" w:rsidRPr="00E663A5" w14:paraId="17E128AA"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210A0150"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Názov čerpacej stanice</w:t>
            </w:r>
          </w:p>
        </w:tc>
      </w:tr>
      <w:tr w:rsidR="00E663A5" w:rsidRPr="00E663A5" w14:paraId="780ECCA4"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33E1C9FD"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Kód zákazníka</w:t>
            </w:r>
          </w:p>
        </w:tc>
      </w:tr>
      <w:tr w:rsidR="00E663A5" w:rsidRPr="00E663A5" w14:paraId="71336E16"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6ACDB8B2"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Kód nákladového strediska</w:t>
            </w:r>
          </w:p>
        </w:tc>
      </w:tr>
      <w:tr w:rsidR="00E663A5" w:rsidRPr="00E663A5" w14:paraId="4466E65D" w14:textId="77777777" w:rsidTr="00C323F8">
        <w:trPr>
          <w:trHeight w:val="377"/>
        </w:trPr>
        <w:tc>
          <w:tcPr>
            <w:tcW w:w="9102" w:type="dxa"/>
            <w:tcBorders>
              <w:top w:val="single" w:sz="4" w:space="0" w:color="auto"/>
              <w:left w:val="single" w:sz="4" w:space="0" w:color="auto"/>
              <w:bottom w:val="single" w:sz="4" w:space="0" w:color="auto"/>
              <w:right w:val="single" w:sz="4" w:space="0" w:color="auto"/>
            </w:tcBorders>
            <w:hideMark/>
          </w:tcPr>
          <w:p w14:paraId="5D1331B5"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Číslo tovaru</w:t>
            </w:r>
          </w:p>
        </w:tc>
      </w:tr>
      <w:tr w:rsidR="00E663A5" w:rsidRPr="00E663A5" w14:paraId="332C13DC"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3AA0500F"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 DPH</w:t>
            </w:r>
          </w:p>
        </w:tc>
      </w:tr>
      <w:tr w:rsidR="00E663A5" w:rsidRPr="00E663A5" w14:paraId="2B884D3F"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3D02B28B"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Množstvo odobratých pohonných látok</w:t>
            </w:r>
          </w:p>
        </w:tc>
      </w:tr>
      <w:tr w:rsidR="00E663A5" w:rsidRPr="00E663A5" w14:paraId="028E2E95"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2708400E"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Brutto jednotková cena v mene krajiny nákupu</w:t>
            </w:r>
          </w:p>
        </w:tc>
      </w:tr>
      <w:tr w:rsidR="00E663A5" w:rsidRPr="00E663A5" w14:paraId="76F2844C"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239DC746"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Mena krajiny nákupu</w:t>
            </w:r>
          </w:p>
        </w:tc>
      </w:tr>
      <w:tr w:rsidR="00E663A5" w:rsidRPr="00E663A5" w14:paraId="7C0AEA27"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50CA4D79"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 xml:space="preserve">Netto suma v mene krajiny nákupu </w:t>
            </w:r>
          </w:p>
        </w:tc>
      </w:tr>
      <w:tr w:rsidR="00E663A5" w:rsidRPr="00E663A5" w14:paraId="464EA092"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49C5DA25"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Hodnota DPH v mene krajiny nákupu</w:t>
            </w:r>
          </w:p>
        </w:tc>
      </w:tr>
      <w:tr w:rsidR="00E663A5" w:rsidRPr="00E663A5" w14:paraId="400CC6D9"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5172E6CA"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Brutto suma nákupu v mene krajiny nákupu</w:t>
            </w:r>
          </w:p>
        </w:tc>
      </w:tr>
      <w:tr w:rsidR="00E663A5" w:rsidRPr="00E663A5" w14:paraId="28441A3C"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45354926" w14:textId="77777777" w:rsidR="00E663A5" w:rsidRPr="00E663A5" w:rsidRDefault="00E663A5" w:rsidP="00C323F8">
            <w:pPr>
              <w:pStyle w:val="Bezriadkovania"/>
              <w:spacing w:before="60"/>
              <w:jc w:val="both"/>
              <w:rPr>
                <w:rFonts w:asciiTheme="minorHAnsi" w:hAnsiTheme="minorHAnsi" w:cstheme="minorHAnsi"/>
                <w:sz w:val="22"/>
                <w:szCs w:val="22"/>
              </w:rPr>
            </w:pPr>
            <w:r w:rsidRPr="00E663A5">
              <w:rPr>
                <w:rFonts w:asciiTheme="minorHAnsi" w:hAnsiTheme="minorHAnsi" w:cstheme="minorHAnsi"/>
                <w:sz w:val="22"/>
                <w:szCs w:val="22"/>
              </w:rPr>
              <w:t>Brutto jednotková cena v EUR</w:t>
            </w:r>
          </w:p>
        </w:tc>
      </w:tr>
      <w:tr w:rsidR="00E663A5" w:rsidRPr="00E663A5" w14:paraId="7ADF616D"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57AF4B0F" w14:textId="77777777" w:rsidR="00E663A5" w:rsidRPr="00E663A5" w:rsidRDefault="00E663A5" w:rsidP="00C323F8">
            <w:pPr>
              <w:pStyle w:val="Bezriadkovania"/>
              <w:spacing w:before="60"/>
              <w:jc w:val="both"/>
              <w:rPr>
                <w:rFonts w:asciiTheme="minorHAnsi" w:hAnsiTheme="minorHAnsi" w:cstheme="minorHAnsi"/>
                <w:sz w:val="22"/>
                <w:szCs w:val="22"/>
              </w:rPr>
            </w:pPr>
            <w:r w:rsidRPr="00E663A5">
              <w:rPr>
                <w:rFonts w:asciiTheme="minorHAnsi" w:hAnsiTheme="minorHAnsi" w:cstheme="minorHAnsi"/>
                <w:sz w:val="22"/>
                <w:szCs w:val="22"/>
              </w:rPr>
              <w:t>Mena krajiny (EUR)</w:t>
            </w:r>
          </w:p>
        </w:tc>
      </w:tr>
      <w:tr w:rsidR="00E663A5" w:rsidRPr="00E663A5" w14:paraId="1223F7A4"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66A990C6" w14:textId="77777777" w:rsidR="00E663A5" w:rsidRPr="00E663A5" w:rsidRDefault="00E663A5" w:rsidP="00C323F8">
            <w:pPr>
              <w:pStyle w:val="Bezriadkovania"/>
              <w:spacing w:before="60"/>
              <w:jc w:val="both"/>
              <w:rPr>
                <w:rFonts w:asciiTheme="minorHAnsi" w:hAnsiTheme="minorHAnsi" w:cstheme="minorHAnsi"/>
                <w:sz w:val="22"/>
                <w:szCs w:val="22"/>
              </w:rPr>
            </w:pPr>
            <w:r w:rsidRPr="00E663A5">
              <w:rPr>
                <w:rFonts w:asciiTheme="minorHAnsi" w:hAnsiTheme="minorHAnsi" w:cstheme="minorHAnsi"/>
                <w:sz w:val="22"/>
                <w:szCs w:val="22"/>
              </w:rPr>
              <w:t>Netto suma nákupu v EUR</w:t>
            </w:r>
          </w:p>
        </w:tc>
      </w:tr>
      <w:tr w:rsidR="00E663A5" w:rsidRPr="00E663A5" w14:paraId="1417CC22"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08DFFDC9" w14:textId="77777777" w:rsidR="00E663A5" w:rsidRPr="00E663A5" w:rsidRDefault="00E663A5" w:rsidP="00C323F8">
            <w:pPr>
              <w:pStyle w:val="Bezriadkovania"/>
              <w:spacing w:before="60"/>
              <w:jc w:val="both"/>
              <w:rPr>
                <w:rFonts w:asciiTheme="minorHAnsi" w:hAnsiTheme="minorHAnsi" w:cstheme="minorHAnsi"/>
                <w:sz w:val="22"/>
                <w:szCs w:val="22"/>
              </w:rPr>
            </w:pPr>
            <w:r w:rsidRPr="00E663A5">
              <w:rPr>
                <w:rFonts w:asciiTheme="minorHAnsi" w:hAnsiTheme="minorHAnsi" w:cstheme="minorHAnsi"/>
                <w:sz w:val="22"/>
                <w:szCs w:val="22"/>
              </w:rPr>
              <w:t>Hodnota DPH v EUR</w:t>
            </w:r>
          </w:p>
        </w:tc>
      </w:tr>
      <w:tr w:rsidR="00E663A5" w:rsidRPr="00E663A5" w14:paraId="21B45A51"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6FFEEC18" w14:textId="77777777" w:rsidR="00E663A5" w:rsidRPr="00E663A5" w:rsidRDefault="00E663A5" w:rsidP="00C323F8">
            <w:pPr>
              <w:pStyle w:val="Bezriadkovania"/>
              <w:spacing w:before="60"/>
              <w:jc w:val="both"/>
              <w:rPr>
                <w:rFonts w:asciiTheme="minorHAnsi" w:hAnsiTheme="minorHAnsi" w:cstheme="minorHAnsi"/>
                <w:sz w:val="22"/>
                <w:szCs w:val="22"/>
              </w:rPr>
            </w:pPr>
            <w:r w:rsidRPr="00E663A5">
              <w:rPr>
                <w:rFonts w:asciiTheme="minorHAnsi" w:hAnsiTheme="minorHAnsi" w:cstheme="minorHAnsi"/>
                <w:sz w:val="22"/>
                <w:szCs w:val="22"/>
              </w:rPr>
              <w:t>Brutto suma nákupu v EUR</w:t>
            </w:r>
          </w:p>
        </w:tc>
      </w:tr>
      <w:tr w:rsidR="00E663A5" w:rsidRPr="00E663A5" w14:paraId="6B021E2B"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1EF9AA2C"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Kilometre</w:t>
            </w:r>
          </w:p>
        </w:tc>
      </w:tr>
      <w:tr w:rsidR="00E663A5" w:rsidRPr="00E663A5" w14:paraId="46C17A37" w14:textId="77777777" w:rsidTr="00C323F8">
        <w:tc>
          <w:tcPr>
            <w:tcW w:w="9102" w:type="dxa"/>
            <w:tcBorders>
              <w:top w:val="single" w:sz="4" w:space="0" w:color="auto"/>
              <w:left w:val="single" w:sz="4" w:space="0" w:color="auto"/>
              <w:bottom w:val="single" w:sz="4" w:space="0" w:color="auto"/>
              <w:right w:val="single" w:sz="4" w:space="0" w:color="auto"/>
            </w:tcBorders>
            <w:hideMark/>
          </w:tcPr>
          <w:p w14:paraId="4B4C3CB3" w14:textId="77777777" w:rsidR="00E663A5" w:rsidRPr="00E663A5" w:rsidRDefault="00E663A5" w:rsidP="00C323F8">
            <w:pPr>
              <w:pStyle w:val="Bezriadkovania"/>
              <w:spacing w:before="60"/>
              <w:jc w:val="both"/>
              <w:rPr>
                <w:rFonts w:asciiTheme="minorHAnsi" w:hAnsiTheme="minorHAnsi" w:cstheme="minorHAnsi"/>
                <w:b/>
                <w:sz w:val="22"/>
                <w:szCs w:val="22"/>
              </w:rPr>
            </w:pPr>
            <w:r w:rsidRPr="00E663A5">
              <w:rPr>
                <w:rFonts w:asciiTheme="minorHAnsi" w:hAnsiTheme="minorHAnsi" w:cstheme="minorHAnsi"/>
                <w:sz w:val="22"/>
                <w:szCs w:val="22"/>
              </w:rPr>
              <w:t>Číslo faktúry</w:t>
            </w:r>
          </w:p>
        </w:tc>
      </w:tr>
    </w:tbl>
    <w:p w14:paraId="077A6BFF" w14:textId="77777777" w:rsidR="00E663A5" w:rsidRPr="00E663A5" w:rsidRDefault="00E663A5" w:rsidP="00E663A5">
      <w:pPr>
        <w:pStyle w:val="Bezriadkovania"/>
        <w:spacing w:before="240"/>
        <w:jc w:val="both"/>
        <w:rPr>
          <w:rFonts w:asciiTheme="minorHAnsi" w:hAnsiTheme="minorHAnsi" w:cstheme="minorHAnsi"/>
          <w:b/>
          <w:sz w:val="22"/>
          <w:szCs w:val="22"/>
        </w:rPr>
      </w:pPr>
      <w:r w:rsidRPr="00E663A5">
        <w:rPr>
          <w:rFonts w:asciiTheme="minorHAnsi" w:hAnsiTheme="minorHAnsi" w:cstheme="minorHAnsi"/>
          <w:b/>
          <w:sz w:val="22"/>
          <w:szCs w:val="22"/>
        </w:rPr>
        <w:t>Požiadavky na fakturáciu:</w:t>
      </w:r>
    </w:p>
    <w:p w14:paraId="7E8DCB35" w14:textId="77777777" w:rsidR="00E663A5" w:rsidRPr="00E663A5" w:rsidRDefault="00E663A5" w:rsidP="00E663A5">
      <w:pPr>
        <w:pStyle w:val="Bezriadkovania"/>
        <w:widowControl/>
        <w:numPr>
          <w:ilvl w:val="0"/>
          <w:numId w:val="21"/>
        </w:numPr>
        <w:overflowPunct w:val="0"/>
        <w:autoSpaceDE w:val="0"/>
        <w:autoSpaceDN w:val="0"/>
        <w:adjustRightInd w:val="0"/>
        <w:spacing w:after="60" w:line="252" w:lineRule="auto"/>
        <w:ind w:left="567" w:hanging="567"/>
        <w:jc w:val="both"/>
        <w:rPr>
          <w:rFonts w:asciiTheme="minorHAnsi" w:hAnsiTheme="minorHAnsi" w:cstheme="minorHAnsi"/>
          <w:b/>
          <w:sz w:val="22"/>
          <w:szCs w:val="22"/>
        </w:rPr>
      </w:pPr>
      <w:r w:rsidRPr="00E663A5">
        <w:rPr>
          <w:rFonts w:asciiTheme="minorHAnsi" w:hAnsiTheme="minorHAnsi" w:cstheme="minorHAnsi"/>
          <w:sz w:val="22"/>
          <w:szCs w:val="22"/>
        </w:rPr>
        <w:t xml:space="preserve">Automatické (dvakrát mesačne (k 15. a k poslednému dňu kalendárneho mesiaca)) zasielanie faktúr elektronicky na e-mailové adresy podľa nákladových skupín obstarávateľa, zároveň na e-mailovú adresu administrátora. Pre možnosť ďalšieho spracovania bude administrátorovi </w:t>
      </w:r>
      <w:r w:rsidRPr="00E663A5">
        <w:rPr>
          <w:rFonts w:asciiTheme="minorHAnsi" w:hAnsiTheme="minorHAnsi" w:cstheme="minorHAnsi"/>
          <w:sz w:val="22"/>
          <w:szCs w:val="22"/>
        </w:rPr>
        <w:lastRenderedPageBreak/>
        <w:t>umožnený prístup k všetkým údajom uvedeným v jednotlivých faktúrach v editovateľnom dokumente (formát *.xls; *.xlsx; *.csv; alebo ekvivalentný).</w:t>
      </w:r>
    </w:p>
    <w:p w14:paraId="20B9AB97" w14:textId="77777777" w:rsidR="00E663A5" w:rsidRDefault="00E663A5" w:rsidP="00E663A5">
      <w:pPr>
        <w:pStyle w:val="Bezriadkovania"/>
        <w:jc w:val="both"/>
        <w:rPr>
          <w:rFonts w:asciiTheme="minorHAnsi" w:hAnsiTheme="minorHAnsi" w:cstheme="minorHAnsi"/>
          <w:sz w:val="22"/>
          <w:szCs w:val="22"/>
        </w:rPr>
      </w:pPr>
    </w:p>
    <w:p w14:paraId="0DF872BC" w14:textId="77777777" w:rsidR="00E663A5" w:rsidRDefault="00E663A5" w:rsidP="00E663A5">
      <w:pPr>
        <w:rPr>
          <w:rFonts w:asciiTheme="minorHAnsi" w:hAnsiTheme="minorHAnsi" w:cs="Calibri"/>
          <w:b/>
          <w:bCs/>
          <w:iCs/>
          <w:szCs w:val="20"/>
        </w:rPr>
      </w:pPr>
      <w:r>
        <w:rPr>
          <w:rFonts w:asciiTheme="minorHAnsi" w:hAnsiTheme="minorHAnsi" w:cs="Calibri"/>
          <w:b/>
          <w:bCs/>
          <w:iCs/>
          <w:szCs w:val="20"/>
        </w:rPr>
        <w:br w:type="page"/>
      </w:r>
    </w:p>
    <w:p w14:paraId="6DB1B588" w14:textId="16E8169F" w:rsidR="00513D8E" w:rsidRPr="00E663A5" w:rsidRDefault="00513D8E" w:rsidP="007B5F4D">
      <w:pPr>
        <w:rPr>
          <w:rFonts w:asciiTheme="minorHAnsi" w:hAnsiTheme="minorHAnsi" w:cs="Calibri"/>
          <w:b/>
          <w:bCs/>
          <w:iCs/>
          <w:szCs w:val="20"/>
        </w:rPr>
      </w:pPr>
      <w:r w:rsidRPr="00E663A5">
        <w:rPr>
          <w:rFonts w:asciiTheme="minorHAnsi" w:hAnsiTheme="minorHAnsi" w:cs="Calibri"/>
          <w:b/>
          <w:bCs/>
          <w:iCs/>
          <w:szCs w:val="20"/>
        </w:rPr>
        <w:lastRenderedPageBreak/>
        <w:t>C. OBCHODNÉ PODMIENKY</w:t>
      </w:r>
    </w:p>
    <w:p w14:paraId="66D72A4D" w14:textId="77777777" w:rsidR="00B003DD" w:rsidRPr="00E663A5" w:rsidRDefault="00B003DD" w:rsidP="00C07D95">
      <w:pPr>
        <w:pStyle w:val="tl1"/>
        <w:rPr>
          <w:rFonts w:asciiTheme="minorHAnsi" w:hAnsiTheme="minorHAnsi" w:cs="Calibri"/>
          <w:bCs/>
          <w:iCs/>
          <w:sz w:val="24"/>
          <w:szCs w:val="20"/>
        </w:rPr>
      </w:pPr>
    </w:p>
    <w:p w14:paraId="12D34E43" w14:textId="5E9A05E3" w:rsidR="00B003DD" w:rsidRPr="00E663A5" w:rsidRDefault="00B003DD" w:rsidP="00B003DD">
      <w:pPr>
        <w:pStyle w:val="tl1"/>
        <w:rPr>
          <w:rFonts w:ascii="Calibri" w:hAnsi="Calibri" w:cs="Calibri"/>
          <w:sz w:val="22"/>
          <w:szCs w:val="22"/>
        </w:rPr>
      </w:pPr>
      <w:r w:rsidRPr="00E663A5">
        <w:rPr>
          <w:rFonts w:ascii="Calibri" w:hAnsi="Calibri" w:cs="Calibri"/>
          <w:sz w:val="22"/>
          <w:szCs w:val="22"/>
        </w:rPr>
        <w:t xml:space="preserve">1. </w:t>
      </w:r>
      <w:r w:rsidR="00AA6BD4" w:rsidRPr="00E663A5">
        <w:rPr>
          <w:rFonts w:ascii="Calibri" w:hAnsi="Calibri" w:cs="Calibri"/>
          <w:sz w:val="22"/>
          <w:szCs w:val="22"/>
        </w:rPr>
        <w:t xml:space="preserve">Verejný obstarávateľ určuje svoje obchodné podmienky </w:t>
      </w:r>
      <w:r w:rsidR="00201387" w:rsidRPr="00E663A5">
        <w:rPr>
          <w:rFonts w:ascii="Calibri" w:hAnsi="Calibri" w:cs="Calibri"/>
          <w:sz w:val="22"/>
          <w:szCs w:val="22"/>
        </w:rPr>
        <w:t>dodania</w:t>
      </w:r>
      <w:r w:rsidR="00AA6BD4" w:rsidRPr="00E663A5">
        <w:rPr>
          <w:rFonts w:ascii="Calibri" w:hAnsi="Calibri" w:cs="Calibri"/>
          <w:sz w:val="22"/>
          <w:szCs w:val="22"/>
        </w:rPr>
        <w:t xml:space="preserve"> predmetu zákazky v</w:t>
      </w:r>
      <w:r w:rsidR="00AD672A" w:rsidRPr="00E663A5">
        <w:rPr>
          <w:rFonts w:ascii="Calibri" w:hAnsi="Calibri" w:cs="Calibri"/>
          <w:sz w:val="22"/>
          <w:szCs w:val="22"/>
        </w:rPr>
        <w:t xml:space="preserve"> centrálnej</w:t>
      </w:r>
      <w:r w:rsidR="009E6A44" w:rsidRPr="00E663A5">
        <w:rPr>
          <w:rFonts w:ascii="Calibri" w:hAnsi="Calibri" w:cs="Calibri"/>
          <w:sz w:val="22"/>
          <w:szCs w:val="22"/>
        </w:rPr>
        <w:t> rámcovej zmluve</w:t>
      </w:r>
      <w:r w:rsidR="00AA6BD4" w:rsidRPr="00E663A5">
        <w:rPr>
          <w:rFonts w:ascii="Calibri" w:hAnsi="Calibri" w:cs="Calibri"/>
          <w:sz w:val="22"/>
          <w:szCs w:val="22"/>
        </w:rPr>
        <w:t xml:space="preserve">, ktorá bude uzavretá s úspešným uchádzačom. </w:t>
      </w:r>
      <w:r w:rsidR="00C85725" w:rsidRPr="00E663A5">
        <w:rPr>
          <w:rFonts w:ascii="Calibri" w:hAnsi="Calibri" w:cs="Calibri"/>
          <w:sz w:val="22"/>
          <w:szCs w:val="22"/>
        </w:rPr>
        <w:t>Centrálna r</w:t>
      </w:r>
      <w:r w:rsidR="009E6A44" w:rsidRPr="00E663A5">
        <w:rPr>
          <w:rFonts w:ascii="Calibri" w:hAnsi="Calibri" w:cs="Calibri"/>
          <w:sz w:val="22"/>
          <w:szCs w:val="22"/>
        </w:rPr>
        <w:t>ámcová zmluva</w:t>
      </w:r>
      <w:r w:rsidR="00AA6BD4" w:rsidRPr="00E663A5">
        <w:rPr>
          <w:rFonts w:ascii="Calibri" w:hAnsi="Calibri" w:cs="Calibri"/>
          <w:sz w:val="22"/>
          <w:szCs w:val="22"/>
        </w:rPr>
        <w:t xml:space="preserve"> tvo</w:t>
      </w:r>
      <w:r w:rsidR="007C11EB" w:rsidRPr="00E663A5">
        <w:rPr>
          <w:rFonts w:ascii="Calibri" w:hAnsi="Calibri" w:cs="Calibri"/>
          <w:sz w:val="22"/>
          <w:szCs w:val="22"/>
        </w:rPr>
        <w:t xml:space="preserve">rí prílohu č. 1 týchto SP. </w:t>
      </w:r>
      <w:r w:rsidR="00AA6BD4" w:rsidRPr="00E663A5">
        <w:rPr>
          <w:rFonts w:ascii="Calibri" w:hAnsi="Calibri" w:cs="Calibri"/>
          <w:sz w:val="22"/>
          <w:szCs w:val="22"/>
          <w:u w:val="single"/>
        </w:rPr>
        <w:t>Uchádzač predložením ponuky vyjadruje súhlas so zmluvnými podmienkami, ktoré verejný obstarávateľ uviedol v prílohe č. 1 SP.</w:t>
      </w:r>
    </w:p>
    <w:p w14:paraId="4F6E09D9" w14:textId="77777777" w:rsidR="00B003DD" w:rsidRPr="00E663A5" w:rsidRDefault="00B003DD" w:rsidP="00B003DD">
      <w:pPr>
        <w:pStyle w:val="tl1"/>
        <w:rPr>
          <w:rFonts w:ascii="Calibri" w:hAnsi="Calibri" w:cs="Calibri"/>
          <w:sz w:val="22"/>
          <w:szCs w:val="22"/>
        </w:rPr>
      </w:pPr>
    </w:p>
    <w:p w14:paraId="4B7CBBCC" w14:textId="6E35D7EA" w:rsidR="00B003DD" w:rsidRPr="00E663A5" w:rsidRDefault="00B003DD" w:rsidP="00AA6BD4">
      <w:pPr>
        <w:pStyle w:val="tl1"/>
        <w:rPr>
          <w:rFonts w:ascii="Calibri" w:hAnsi="Calibri" w:cs="Calibri"/>
          <w:sz w:val="22"/>
          <w:szCs w:val="22"/>
        </w:rPr>
      </w:pPr>
      <w:r w:rsidRPr="00E663A5">
        <w:rPr>
          <w:rFonts w:ascii="Calibri" w:hAnsi="Calibri" w:cs="Calibri"/>
          <w:sz w:val="22"/>
          <w:szCs w:val="22"/>
        </w:rPr>
        <w:t xml:space="preserve">2. </w:t>
      </w:r>
      <w:r w:rsidR="00AA6BD4" w:rsidRPr="00E663A5">
        <w:rPr>
          <w:rFonts w:ascii="Calibri" w:hAnsi="Calibri" w:cs="Calibri"/>
          <w:sz w:val="22"/>
          <w:szCs w:val="22"/>
        </w:rPr>
        <w:t>Verejný obstarávateľ považuje zmluvné po</w:t>
      </w:r>
      <w:r w:rsidR="00AD672A" w:rsidRPr="00E663A5">
        <w:rPr>
          <w:rFonts w:ascii="Calibri" w:hAnsi="Calibri" w:cs="Calibri"/>
          <w:sz w:val="22"/>
          <w:szCs w:val="22"/>
        </w:rPr>
        <w:t xml:space="preserve">dmienky uvedené v prílohe č. 1 </w:t>
      </w:r>
      <w:r w:rsidR="00AA6BD4" w:rsidRPr="00E663A5">
        <w:rPr>
          <w:rFonts w:ascii="Calibri" w:hAnsi="Calibri" w:cs="Calibri"/>
          <w:sz w:val="22"/>
          <w:szCs w:val="22"/>
        </w:rPr>
        <w:t>týchto SP za nemenné s výnimkou zmien vo formálnych náležitostiach zmluvy a takých zmien, ktoré by pozíciu verejného obstarávateľa (objednávateľa) oproti úspešnému uchádzačovi (</w:t>
      </w:r>
      <w:r w:rsidR="00387E0F" w:rsidRPr="00E663A5">
        <w:rPr>
          <w:rFonts w:ascii="Calibri" w:hAnsi="Calibri" w:cs="Calibri"/>
          <w:sz w:val="22"/>
          <w:szCs w:val="22"/>
        </w:rPr>
        <w:t>dodávateľovi</w:t>
      </w:r>
      <w:r w:rsidR="00AA6BD4" w:rsidRPr="00E663A5">
        <w:rPr>
          <w:rFonts w:ascii="Calibri" w:hAnsi="Calibri" w:cs="Calibri"/>
          <w:sz w:val="22"/>
          <w:szCs w:val="22"/>
        </w:rPr>
        <w:t>) zvýhodňovali (išli by v neprospech úspešného uchádzač</w:t>
      </w:r>
      <w:r w:rsidR="00387E0F" w:rsidRPr="00E663A5">
        <w:rPr>
          <w:rFonts w:ascii="Calibri" w:hAnsi="Calibri" w:cs="Calibri"/>
          <w:sz w:val="22"/>
          <w:szCs w:val="22"/>
        </w:rPr>
        <w:t>a</w:t>
      </w:r>
      <w:r w:rsidR="00AA6BD4" w:rsidRPr="00E663A5">
        <w:rPr>
          <w:rFonts w:ascii="Calibri" w:hAnsi="Calibri" w:cs="Calibri"/>
          <w:sz w:val="22"/>
          <w:szCs w:val="22"/>
        </w:rPr>
        <w:t>).</w:t>
      </w:r>
    </w:p>
    <w:p w14:paraId="0B3D6584" w14:textId="77777777" w:rsidR="00B003DD" w:rsidRPr="00E663A5" w:rsidRDefault="00B003DD" w:rsidP="00B003DD">
      <w:pPr>
        <w:pStyle w:val="tl1"/>
        <w:rPr>
          <w:rFonts w:ascii="Calibri" w:hAnsi="Calibri" w:cs="Calibri"/>
          <w:sz w:val="22"/>
          <w:szCs w:val="22"/>
        </w:rPr>
      </w:pPr>
    </w:p>
    <w:p w14:paraId="4D6C3BB7" w14:textId="175A9810" w:rsidR="00B003DD" w:rsidRPr="00E663A5" w:rsidRDefault="00B003DD" w:rsidP="00B003DD">
      <w:pPr>
        <w:pStyle w:val="tl1"/>
        <w:rPr>
          <w:rFonts w:ascii="Calibri" w:hAnsi="Calibri" w:cs="Calibri"/>
          <w:sz w:val="22"/>
          <w:szCs w:val="22"/>
        </w:rPr>
      </w:pPr>
      <w:r w:rsidRPr="00E663A5">
        <w:rPr>
          <w:rFonts w:ascii="Calibri" w:hAnsi="Calibri" w:cs="Calibri"/>
          <w:sz w:val="22"/>
          <w:szCs w:val="22"/>
        </w:rPr>
        <w:t xml:space="preserve">3. Do návrhu zmluvy nesmú byť zapracované zmeny, ktoré by boli v rozpore so SP,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 </w:t>
      </w:r>
    </w:p>
    <w:p w14:paraId="7EA5517A" w14:textId="55F7358C" w:rsidR="00247F06" w:rsidRPr="00E663A5" w:rsidRDefault="00247F06" w:rsidP="00247F06">
      <w:pPr>
        <w:rPr>
          <w:rFonts w:asciiTheme="minorHAnsi" w:hAnsiTheme="minorHAnsi"/>
        </w:rPr>
      </w:pPr>
    </w:p>
    <w:p w14:paraId="07CE11F5" w14:textId="77777777" w:rsidR="00D55F80" w:rsidRPr="00E663A5" w:rsidRDefault="00D55F80" w:rsidP="00247F06">
      <w:pPr>
        <w:rPr>
          <w:rFonts w:asciiTheme="minorHAnsi" w:hAnsiTheme="minorHAnsi"/>
        </w:rPr>
      </w:pPr>
    </w:p>
    <w:p w14:paraId="780410CA" w14:textId="77777777" w:rsidR="00247F06" w:rsidRPr="00E663A5" w:rsidRDefault="00247F06" w:rsidP="00C249AF">
      <w:pPr>
        <w:pStyle w:val="tl1"/>
        <w:jc w:val="left"/>
        <w:rPr>
          <w:rFonts w:asciiTheme="minorHAnsi" w:hAnsiTheme="minorHAnsi" w:cs="Arial"/>
          <w:b/>
          <w:bCs/>
          <w:iCs/>
          <w:sz w:val="20"/>
          <w:szCs w:val="20"/>
        </w:rPr>
      </w:pPr>
    </w:p>
    <w:p w14:paraId="3C2B33F2" w14:textId="2931A772" w:rsidR="00EB0583" w:rsidRPr="00E663A5" w:rsidRDefault="00EB0583" w:rsidP="00EB0583">
      <w:pPr>
        <w:rPr>
          <w:rFonts w:asciiTheme="minorHAnsi" w:hAnsiTheme="minorHAnsi"/>
          <w:sz w:val="20"/>
          <w:szCs w:val="20"/>
        </w:rPr>
      </w:pPr>
    </w:p>
    <w:p w14:paraId="70F18F3C" w14:textId="6FAF4501" w:rsidR="00A66FF6" w:rsidRPr="00E663A5" w:rsidRDefault="00A66FF6" w:rsidP="00EB0583">
      <w:pPr>
        <w:rPr>
          <w:rFonts w:asciiTheme="minorHAnsi" w:hAnsiTheme="minorHAnsi"/>
          <w:sz w:val="20"/>
          <w:szCs w:val="20"/>
        </w:rPr>
      </w:pPr>
    </w:p>
    <w:p w14:paraId="31F7176C" w14:textId="0B212085" w:rsidR="00A66FF6" w:rsidRPr="00E663A5" w:rsidRDefault="00A66FF6" w:rsidP="00EB0583">
      <w:pPr>
        <w:rPr>
          <w:rFonts w:asciiTheme="minorHAnsi" w:hAnsiTheme="minorHAnsi"/>
          <w:sz w:val="20"/>
          <w:szCs w:val="20"/>
        </w:rPr>
      </w:pPr>
    </w:p>
    <w:p w14:paraId="10E934AF" w14:textId="7009F5D5" w:rsidR="00A66FF6" w:rsidRPr="00E663A5" w:rsidRDefault="00A66FF6" w:rsidP="00EB0583">
      <w:pPr>
        <w:rPr>
          <w:rFonts w:asciiTheme="minorHAnsi" w:hAnsiTheme="minorHAnsi"/>
          <w:sz w:val="20"/>
          <w:szCs w:val="20"/>
        </w:rPr>
      </w:pPr>
    </w:p>
    <w:p w14:paraId="4928E47D" w14:textId="268DD8F5" w:rsidR="00A66FF6" w:rsidRPr="00E663A5" w:rsidRDefault="00A66FF6" w:rsidP="00EB0583">
      <w:pPr>
        <w:rPr>
          <w:rFonts w:asciiTheme="minorHAnsi" w:hAnsiTheme="minorHAnsi"/>
          <w:sz w:val="20"/>
          <w:szCs w:val="20"/>
        </w:rPr>
      </w:pPr>
    </w:p>
    <w:p w14:paraId="2AC8F55D" w14:textId="5627D530" w:rsidR="00A66FF6" w:rsidRPr="00E663A5" w:rsidRDefault="00A66FF6" w:rsidP="00EB0583">
      <w:pPr>
        <w:rPr>
          <w:rFonts w:asciiTheme="minorHAnsi" w:hAnsiTheme="minorHAnsi"/>
          <w:sz w:val="20"/>
          <w:szCs w:val="20"/>
        </w:rPr>
      </w:pPr>
    </w:p>
    <w:p w14:paraId="512A7F75" w14:textId="09928704" w:rsidR="00A66FF6" w:rsidRPr="00E663A5" w:rsidRDefault="00A66FF6" w:rsidP="00EB0583">
      <w:pPr>
        <w:rPr>
          <w:rFonts w:asciiTheme="minorHAnsi" w:hAnsiTheme="minorHAnsi"/>
          <w:sz w:val="20"/>
          <w:szCs w:val="20"/>
        </w:rPr>
      </w:pPr>
    </w:p>
    <w:p w14:paraId="55524B31" w14:textId="6CC71057" w:rsidR="00A66FF6" w:rsidRPr="00E663A5" w:rsidRDefault="00A66FF6" w:rsidP="00EB0583">
      <w:pPr>
        <w:rPr>
          <w:rFonts w:asciiTheme="minorHAnsi" w:hAnsiTheme="minorHAnsi"/>
          <w:sz w:val="20"/>
          <w:szCs w:val="20"/>
        </w:rPr>
      </w:pPr>
    </w:p>
    <w:p w14:paraId="2BCAC98D" w14:textId="72875A77" w:rsidR="00A66FF6" w:rsidRPr="00E663A5" w:rsidRDefault="00A66FF6" w:rsidP="00EB0583">
      <w:pPr>
        <w:rPr>
          <w:rFonts w:asciiTheme="minorHAnsi" w:hAnsiTheme="minorHAnsi"/>
          <w:sz w:val="20"/>
          <w:szCs w:val="20"/>
        </w:rPr>
      </w:pPr>
    </w:p>
    <w:p w14:paraId="4DA67C31" w14:textId="322995AF" w:rsidR="00A66FF6" w:rsidRPr="00E663A5" w:rsidRDefault="00A66FF6" w:rsidP="00EB0583">
      <w:pPr>
        <w:rPr>
          <w:rFonts w:asciiTheme="minorHAnsi" w:hAnsiTheme="minorHAnsi"/>
          <w:sz w:val="20"/>
          <w:szCs w:val="20"/>
        </w:rPr>
      </w:pPr>
    </w:p>
    <w:p w14:paraId="00601E17" w14:textId="153F320A" w:rsidR="00A66FF6" w:rsidRPr="00E663A5" w:rsidRDefault="00A66FF6" w:rsidP="00EB0583">
      <w:pPr>
        <w:rPr>
          <w:rFonts w:asciiTheme="minorHAnsi" w:hAnsiTheme="minorHAnsi"/>
          <w:sz w:val="20"/>
          <w:szCs w:val="20"/>
        </w:rPr>
      </w:pPr>
    </w:p>
    <w:p w14:paraId="346F541E" w14:textId="78E8F285" w:rsidR="00A66FF6" w:rsidRPr="00E663A5" w:rsidRDefault="00A66FF6" w:rsidP="00EB0583">
      <w:pPr>
        <w:rPr>
          <w:rFonts w:asciiTheme="minorHAnsi" w:hAnsiTheme="minorHAnsi"/>
          <w:sz w:val="20"/>
          <w:szCs w:val="20"/>
        </w:rPr>
      </w:pPr>
    </w:p>
    <w:p w14:paraId="1BACC3B1" w14:textId="553AB8B0" w:rsidR="00A66FF6" w:rsidRPr="00E663A5" w:rsidRDefault="00A66FF6" w:rsidP="00EB0583">
      <w:pPr>
        <w:rPr>
          <w:rFonts w:asciiTheme="minorHAnsi" w:hAnsiTheme="minorHAnsi"/>
          <w:sz w:val="20"/>
          <w:szCs w:val="20"/>
        </w:rPr>
      </w:pPr>
    </w:p>
    <w:p w14:paraId="48CC148C" w14:textId="2F9B8303" w:rsidR="00A66FF6" w:rsidRPr="00E663A5" w:rsidRDefault="00A66FF6" w:rsidP="00EB0583">
      <w:pPr>
        <w:rPr>
          <w:rFonts w:asciiTheme="minorHAnsi" w:hAnsiTheme="minorHAnsi"/>
          <w:sz w:val="20"/>
          <w:szCs w:val="20"/>
        </w:rPr>
      </w:pPr>
    </w:p>
    <w:p w14:paraId="7BFDCDD2" w14:textId="480A0BC4" w:rsidR="00A66FF6" w:rsidRPr="00E663A5" w:rsidRDefault="00A66FF6" w:rsidP="00EB0583">
      <w:pPr>
        <w:rPr>
          <w:rFonts w:asciiTheme="minorHAnsi" w:hAnsiTheme="minorHAnsi"/>
          <w:sz w:val="20"/>
          <w:szCs w:val="20"/>
        </w:rPr>
      </w:pPr>
    </w:p>
    <w:p w14:paraId="44723F63" w14:textId="0721F4FF" w:rsidR="00A66FF6" w:rsidRPr="00E663A5" w:rsidRDefault="00A66FF6" w:rsidP="00EB0583">
      <w:pPr>
        <w:rPr>
          <w:rFonts w:asciiTheme="minorHAnsi" w:hAnsiTheme="minorHAnsi"/>
          <w:sz w:val="20"/>
          <w:szCs w:val="20"/>
        </w:rPr>
      </w:pPr>
    </w:p>
    <w:p w14:paraId="3CC097A1" w14:textId="566BE559" w:rsidR="00A66FF6" w:rsidRPr="00E663A5" w:rsidRDefault="00A66FF6" w:rsidP="00EB0583">
      <w:pPr>
        <w:rPr>
          <w:rFonts w:asciiTheme="minorHAnsi" w:hAnsiTheme="minorHAnsi"/>
          <w:sz w:val="20"/>
          <w:szCs w:val="20"/>
        </w:rPr>
      </w:pPr>
    </w:p>
    <w:p w14:paraId="044A65F8" w14:textId="461A6679" w:rsidR="00A66FF6" w:rsidRPr="00E663A5" w:rsidRDefault="00A66FF6" w:rsidP="00EB0583">
      <w:pPr>
        <w:rPr>
          <w:rFonts w:asciiTheme="minorHAnsi" w:hAnsiTheme="minorHAnsi"/>
          <w:sz w:val="20"/>
          <w:szCs w:val="20"/>
        </w:rPr>
      </w:pPr>
    </w:p>
    <w:p w14:paraId="7DDA049F" w14:textId="027367C5" w:rsidR="00A66FF6" w:rsidRPr="00E663A5" w:rsidRDefault="00A66FF6" w:rsidP="00EB0583">
      <w:pPr>
        <w:rPr>
          <w:rFonts w:asciiTheme="minorHAnsi" w:hAnsiTheme="minorHAnsi"/>
          <w:sz w:val="20"/>
          <w:szCs w:val="20"/>
        </w:rPr>
      </w:pPr>
    </w:p>
    <w:p w14:paraId="20609429" w14:textId="6DD77059" w:rsidR="00A66FF6" w:rsidRPr="00E663A5" w:rsidRDefault="00A66FF6" w:rsidP="00EB0583">
      <w:pPr>
        <w:rPr>
          <w:rFonts w:asciiTheme="minorHAnsi" w:hAnsiTheme="minorHAnsi"/>
          <w:sz w:val="20"/>
          <w:szCs w:val="20"/>
        </w:rPr>
      </w:pPr>
    </w:p>
    <w:p w14:paraId="7CFE0748" w14:textId="3B1BD3F4" w:rsidR="00A66FF6" w:rsidRPr="00E663A5" w:rsidRDefault="00A66FF6" w:rsidP="00EB0583">
      <w:pPr>
        <w:rPr>
          <w:rFonts w:asciiTheme="minorHAnsi" w:hAnsiTheme="minorHAnsi"/>
          <w:sz w:val="20"/>
          <w:szCs w:val="20"/>
        </w:rPr>
      </w:pPr>
    </w:p>
    <w:p w14:paraId="359F0352" w14:textId="18DF5C33" w:rsidR="00A66FF6" w:rsidRPr="00E663A5" w:rsidRDefault="00A66FF6" w:rsidP="00EB0583">
      <w:pPr>
        <w:rPr>
          <w:rFonts w:asciiTheme="minorHAnsi" w:hAnsiTheme="minorHAnsi"/>
          <w:sz w:val="20"/>
          <w:szCs w:val="20"/>
        </w:rPr>
      </w:pPr>
    </w:p>
    <w:p w14:paraId="4BE0DDDA" w14:textId="417C9AF5" w:rsidR="00A66FF6" w:rsidRPr="00E663A5" w:rsidRDefault="00A66FF6" w:rsidP="00EB0583">
      <w:pPr>
        <w:rPr>
          <w:rFonts w:asciiTheme="minorHAnsi" w:hAnsiTheme="minorHAnsi"/>
          <w:sz w:val="20"/>
          <w:szCs w:val="20"/>
        </w:rPr>
      </w:pPr>
    </w:p>
    <w:p w14:paraId="6451914D" w14:textId="61F6C3EA" w:rsidR="00A66FF6" w:rsidRPr="00E663A5" w:rsidRDefault="00A66FF6" w:rsidP="00EB0583">
      <w:pPr>
        <w:rPr>
          <w:rFonts w:asciiTheme="minorHAnsi" w:hAnsiTheme="minorHAnsi"/>
          <w:sz w:val="20"/>
          <w:szCs w:val="20"/>
        </w:rPr>
      </w:pPr>
    </w:p>
    <w:p w14:paraId="52C6CD03" w14:textId="3F2375E1" w:rsidR="00A66FF6" w:rsidRPr="00E663A5" w:rsidRDefault="00A66FF6" w:rsidP="00EB0583">
      <w:pPr>
        <w:rPr>
          <w:rFonts w:asciiTheme="minorHAnsi" w:hAnsiTheme="minorHAnsi"/>
          <w:sz w:val="20"/>
          <w:szCs w:val="20"/>
        </w:rPr>
      </w:pPr>
    </w:p>
    <w:p w14:paraId="4E6E04F1" w14:textId="77777777" w:rsidR="007D7205" w:rsidRPr="00E663A5" w:rsidRDefault="007D7205" w:rsidP="00EB0583">
      <w:pPr>
        <w:rPr>
          <w:rFonts w:asciiTheme="minorHAnsi" w:hAnsiTheme="minorHAnsi"/>
          <w:sz w:val="20"/>
          <w:szCs w:val="20"/>
        </w:rPr>
      </w:pPr>
    </w:p>
    <w:p w14:paraId="0A224585" w14:textId="65A693DB" w:rsidR="00A66FF6" w:rsidRPr="00E663A5" w:rsidRDefault="00A66FF6" w:rsidP="00EB0583">
      <w:pPr>
        <w:rPr>
          <w:rFonts w:asciiTheme="minorHAnsi" w:hAnsiTheme="minorHAnsi"/>
          <w:sz w:val="20"/>
          <w:szCs w:val="20"/>
        </w:rPr>
      </w:pPr>
    </w:p>
    <w:p w14:paraId="4283322B" w14:textId="3076A088" w:rsidR="00A66FF6" w:rsidRPr="00E663A5" w:rsidRDefault="00A66FF6" w:rsidP="00EB0583">
      <w:pPr>
        <w:rPr>
          <w:rFonts w:asciiTheme="minorHAnsi" w:hAnsiTheme="minorHAnsi"/>
          <w:sz w:val="20"/>
          <w:szCs w:val="20"/>
        </w:rPr>
      </w:pPr>
    </w:p>
    <w:p w14:paraId="51F95D91" w14:textId="056BBD96" w:rsidR="00A66FF6" w:rsidRPr="00E663A5" w:rsidRDefault="00A66FF6" w:rsidP="00EB0583">
      <w:pPr>
        <w:rPr>
          <w:rFonts w:asciiTheme="minorHAnsi" w:hAnsiTheme="minorHAnsi"/>
          <w:sz w:val="20"/>
          <w:szCs w:val="20"/>
        </w:rPr>
      </w:pPr>
    </w:p>
    <w:p w14:paraId="1154E5F5" w14:textId="77777777" w:rsidR="00290D8B" w:rsidRPr="00E663A5" w:rsidRDefault="00290D8B" w:rsidP="00EB0583">
      <w:pPr>
        <w:rPr>
          <w:rFonts w:asciiTheme="minorHAnsi" w:hAnsiTheme="minorHAnsi"/>
          <w:sz w:val="20"/>
          <w:szCs w:val="20"/>
        </w:rPr>
      </w:pPr>
    </w:p>
    <w:p w14:paraId="0BE5CBA6" w14:textId="666AF631" w:rsidR="00A66FF6" w:rsidRPr="00E663A5" w:rsidRDefault="00A66FF6" w:rsidP="00EB0583">
      <w:pPr>
        <w:rPr>
          <w:rFonts w:asciiTheme="minorHAnsi" w:hAnsiTheme="minorHAnsi"/>
          <w:sz w:val="20"/>
          <w:szCs w:val="20"/>
        </w:rPr>
      </w:pPr>
    </w:p>
    <w:p w14:paraId="3073A79E" w14:textId="6B4C724B" w:rsidR="00A66FF6" w:rsidRPr="00E663A5" w:rsidRDefault="00A66FF6" w:rsidP="00EB0583">
      <w:pPr>
        <w:rPr>
          <w:rFonts w:asciiTheme="minorHAnsi" w:hAnsiTheme="minorHAnsi"/>
          <w:sz w:val="20"/>
          <w:szCs w:val="20"/>
        </w:rPr>
      </w:pPr>
    </w:p>
    <w:p w14:paraId="6EC986B4" w14:textId="77777777" w:rsidR="00A66FF6" w:rsidRPr="00E663A5" w:rsidRDefault="00A66FF6" w:rsidP="00EB0583">
      <w:pPr>
        <w:rPr>
          <w:rFonts w:asciiTheme="minorHAnsi" w:hAnsiTheme="minorHAnsi"/>
          <w:sz w:val="20"/>
          <w:szCs w:val="20"/>
        </w:rPr>
      </w:pPr>
    </w:p>
    <w:p w14:paraId="6074A1AE" w14:textId="77777777" w:rsidR="00EB0583" w:rsidRPr="00E663A5" w:rsidRDefault="00EB0583" w:rsidP="00EB0583">
      <w:pPr>
        <w:pStyle w:val="tl1"/>
        <w:rPr>
          <w:rFonts w:asciiTheme="minorHAnsi" w:hAnsiTheme="minorHAnsi"/>
          <w:sz w:val="20"/>
          <w:szCs w:val="20"/>
        </w:rPr>
      </w:pPr>
    </w:p>
    <w:p w14:paraId="756B7716" w14:textId="77777777" w:rsidR="00EB0583" w:rsidRPr="00E663A5" w:rsidRDefault="00EB0583" w:rsidP="00EB0583">
      <w:pPr>
        <w:pStyle w:val="tl1"/>
        <w:rPr>
          <w:rFonts w:asciiTheme="minorHAnsi" w:hAnsiTheme="minorHAnsi"/>
          <w:sz w:val="20"/>
          <w:szCs w:val="20"/>
        </w:rPr>
      </w:pPr>
    </w:p>
    <w:p w14:paraId="36C46FE5" w14:textId="6BF31E1D" w:rsidR="00EB0583" w:rsidRPr="00E663A5" w:rsidRDefault="00EB0583" w:rsidP="00EB0583">
      <w:pPr>
        <w:pStyle w:val="tl1"/>
        <w:rPr>
          <w:rFonts w:asciiTheme="minorHAnsi" w:hAnsiTheme="minorHAnsi" w:cs="Calibri"/>
          <w:sz w:val="20"/>
          <w:szCs w:val="20"/>
        </w:rPr>
      </w:pPr>
    </w:p>
    <w:p w14:paraId="68D735AB" w14:textId="4DFD2572" w:rsidR="00BF6A53" w:rsidRPr="00E663A5" w:rsidRDefault="00BF6A53" w:rsidP="00EB0583">
      <w:pPr>
        <w:pStyle w:val="tl1"/>
        <w:rPr>
          <w:rFonts w:asciiTheme="minorHAnsi" w:hAnsiTheme="minorHAnsi" w:cs="Calibri"/>
          <w:sz w:val="20"/>
          <w:szCs w:val="20"/>
        </w:rPr>
      </w:pPr>
    </w:p>
    <w:p w14:paraId="0F93930C" w14:textId="7BE4CC42" w:rsidR="00513D8E" w:rsidRPr="00E663A5" w:rsidRDefault="00513D8E" w:rsidP="00C07D95">
      <w:pPr>
        <w:tabs>
          <w:tab w:val="left" w:pos="5010"/>
        </w:tabs>
        <w:rPr>
          <w:rFonts w:asciiTheme="minorHAnsi" w:hAnsiTheme="minorHAnsi" w:cs="Calibri"/>
          <w:b/>
          <w:bCs/>
          <w:iCs/>
          <w:szCs w:val="20"/>
        </w:rPr>
      </w:pPr>
      <w:r w:rsidRPr="00E663A5">
        <w:rPr>
          <w:rFonts w:asciiTheme="minorHAnsi" w:hAnsiTheme="minorHAnsi" w:cs="Calibri"/>
          <w:b/>
          <w:bCs/>
          <w:iCs/>
          <w:szCs w:val="20"/>
        </w:rPr>
        <w:lastRenderedPageBreak/>
        <w:t xml:space="preserve">D. SPÔSOB URČENIA CENY </w:t>
      </w:r>
    </w:p>
    <w:p w14:paraId="2B7CFF7D" w14:textId="77777777" w:rsidR="00513D8E" w:rsidRPr="00E663A5" w:rsidRDefault="00513D8E" w:rsidP="00C07D95">
      <w:pPr>
        <w:tabs>
          <w:tab w:val="left" w:pos="5010"/>
        </w:tabs>
        <w:rPr>
          <w:rFonts w:asciiTheme="minorHAnsi" w:hAnsiTheme="minorHAnsi" w:cs="Calibri"/>
          <w:b/>
          <w:bCs/>
          <w:iCs/>
          <w:sz w:val="20"/>
          <w:szCs w:val="20"/>
        </w:rPr>
      </w:pPr>
    </w:p>
    <w:p w14:paraId="74DFAC0C" w14:textId="3F0090E5" w:rsidR="00201387" w:rsidRPr="00E663A5" w:rsidRDefault="00201387" w:rsidP="00527333">
      <w:pPr>
        <w:pStyle w:val="Odsekzoznamu"/>
        <w:numPr>
          <w:ilvl w:val="0"/>
          <w:numId w:val="8"/>
        </w:numPr>
        <w:tabs>
          <w:tab w:val="left" w:pos="284"/>
        </w:tabs>
        <w:ind w:left="0" w:firstLine="0"/>
        <w:jc w:val="both"/>
        <w:rPr>
          <w:rFonts w:ascii="Calibri" w:hAnsi="Calibri" w:cs="Calibri"/>
          <w:sz w:val="22"/>
          <w:szCs w:val="22"/>
        </w:rPr>
      </w:pPr>
      <w:r w:rsidRPr="00E663A5">
        <w:rPr>
          <w:rFonts w:ascii="Calibri" w:hAnsi="Calibri" w:cs="Calibri"/>
          <w:sz w:val="22"/>
          <w:szCs w:val="22"/>
        </w:rPr>
        <w:t>Do konečnej zľavy za 1 liter motorovej nafty</w:t>
      </w:r>
      <w:r w:rsidRPr="00E663A5">
        <w:rPr>
          <w:rFonts w:asciiTheme="minorHAnsi" w:eastAsia="TimesNewRomanPSMT" w:hAnsiTheme="minorHAnsi" w:cs="TimesNewRomanPS-BoldMT"/>
          <w:b/>
          <w:bCs/>
          <w:color w:val="222222"/>
          <w:sz w:val="22"/>
          <w:szCs w:val="22"/>
          <w:lang w:eastAsia="sk-SK"/>
        </w:rPr>
        <w:t xml:space="preserve"> </w:t>
      </w:r>
      <w:r w:rsidRPr="00E663A5">
        <w:rPr>
          <w:rFonts w:asciiTheme="minorHAnsi" w:eastAsia="TimesNewRomanPSMT" w:hAnsiTheme="minorHAnsi" w:cs="TimesNewRomanPS-BoldMT"/>
          <w:bCs/>
          <w:color w:val="222222"/>
          <w:sz w:val="22"/>
          <w:szCs w:val="22"/>
          <w:lang w:eastAsia="sk-SK"/>
        </w:rPr>
        <w:t>a </w:t>
      </w:r>
      <w:r w:rsidRPr="00E663A5">
        <w:rPr>
          <w:rFonts w:asciiTheme="minorHAnsi" w:hAnsiTheme="minorHAnsi" w:cstheme="minorHAnsi"/>
          <w:sz w:val="22"/>
          <w:szCs w:val="22"/>
        </w:rPr>
        <w:t>bezolovnatého automobilového benzínu s oktánovým číslom minimálne 95</w:t>
      </w:r>
      <w:r w:rsidRPr="00E663A5">
        <w:rPr>
          <w:rFonts w:ascii="Calibri" w:hAnsi="Calibri" w:cs="Calibri"/>
          <w:sz w:val="22"/>
          <w:szCs w:val="22"/>
        </w:rPr>
        <w:t xml:space="preserve"> s DPH</w:t>
      </w:r>
      <w:r w:rsidR="00303B47" w:rsidRPr="00E663A5">
        <w:rPr>
          <w:rFonts w:asciiTheme="minorHAnsi" w:hAnsiTheme="minorHAnsi"/>
          <w:sz w:val="22"/>
          <w:szCs w:val="22"/>
        </w:rPr>
        <w:t xml:space="preserve"> z priemerných týždenných jednotkových cien v EUR s DPH pravidelne uverejňovaných Štatistickým úradom Slovenskej republiky na URL adrese </w:t>
      </w:r>
      <w:hyperlink r:id="rId26">
        <w:r w:rsidR="00303B47" w:rsidRPr="00E663A5">
          <w:rPr>
            <w:rFonts w:asciiTheme="minorHAnsi" w:hAnsiTheme="minorHAnsi"/>
            <w:color w:val="0563C1"/>
            <w:sz w:val="22"/>
            <w:szCs w:val="22"/>
            <w:u w:val="single" w:color="0563C1"/>
          </w:rPr>
          <w:t>http://statdat.statistics.sk</w:t>
        </w:r>
      </w:hyperlink>
      <w:r w:rsidRPr="00E663A5">
        <w:rPr>
          <w:rFonts w:ascii="Calibri" w:hAnsi="Calibri" w:cs="Calibri"/>
          <w:sz w:val="22"/>
          <w:szCs w:val="22"/>
        </w:rPr>
        <w:t>, musia byť započítané všetky výdavky uchádzača súvisiace s výrobou/nákupom predmetu zákazky.</w:t>
      </w:r>
    </w:p>
    <w:p w14:paraId="43D835AE" w14:textId="77777777" w:rsidR="00201387" w:rsidRPr="00E663A5" w:rsidRDefault="00201387" w:rsidP="00201387">
      <w:pPr>
        <w:pStyle w:val="Odsekzoznamu"/>
        <w:tabs>
          <w:tab w:val="left" w:pos="284"/>
        </w:tabs>
        <w:ind w:left="0"/>
        <w:jc w:val="both"/>
        <w:rPr>
          <w:rFonts w:ascii="Calibri" w:hAnsi="Calibri" w:cs="Calibri"/>
          <w:sz w:val="22"/>
          <w:szCs w:val="22"/>
        </w:rPr>
      </w:pPr>
    </w:p>
    <w:p w14:paraId="58902EA6" w14:textId="3ED77E17" w:rsidR="00201387" w:rsidRPr="00E663A5" w:rsidRDefault="00201387" w:rsidP="00527333">
      <w:pPr>
        <w:pStyle w:val="Odsekzoznamu"/>
        <w:numPr>
          <w:ilvl w:val="0"/>
          <w:numId w:val="8"/>
        </w:numPr>
        <w:tabs>
          <w:tab w:val="left" w:pos="284"/>
        </w:tabs>
        <w:ind w:left="0" w:firstLine="0"/>
        <w:jc w:val="both"/>
        <w:rPr>
          <w:rFonts w:ascii="Calibri" w:hAnsi="Calibri" w:cs="Calibri"/>
          <w:sz w:val="22"/>
          <w:szCs w:val="22"/>
        </w:rPr>
      </w:pPr>
      <w:r w:rsidRPr="00E663A5">
        <w:rPr>
          <w:rFonts w:ascii="Calibri" w:hAnsi="Calibri" w:cs="Calibri"/>
          <w:sz w:val="22"/>
          <w:szCs w:val="22"/>
        </w:rPr>
        <w:t>V zľave musia byť zahrnuté všetky náklady spojené s výrobou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to pri zohľadnení minimálnych, ako aj maximálnych množstiev jednotlivých objednávok predmetu zákazky zo strany verejného obstarávateľa (časť B – Opis predmetu zákazky Súťažných podkladov)</w:t>
      </w:r>
      <w:r w:rsidR="00030786" w:rsidRPr="00E663A5">
        <w:rPr>
          <w:rFonts w:ascii="Calibri" w:hAnsi="Calibri" w:cs="Calibri"/>
          <w:sz w:val="22"/>
          <w:szCs w:val="22"/>
        </w:rPr>
        <w:t>.</w:t>
      </w:r>
    </w:p>
    <w:p w14:paraId="68790904" w14:textId="556B0C42" w:rsidR="006F425D" w:rsidRPr="00E663A5" w:rsidRDefault="006F425D" w:rsidP="00A61758">
      <w:pPr>
        <w:tabs>
          <w:tab w:val="left" w:pos="284"/>
        </w:tabs>
        <w:jc w:val="both"/>
        <w:rPr>
          <w:rFonts w:asciiTheme="minorHAnsi" w:hAnsiTheme="minorHAnsi" w:cs="Calibri"/>
          <w:sz w:val="22"/>
          <w:szCs w:val="22"/>
        </w:rPr>
      </w:pPr>
    </w:p>
    <w:p w14:paraId="1055EDB9" w14:textId="2B96A401" w:rsidR="00B31016" w:rsidRPr="00E663A5" w:rsidRDefault="00B31016" w:rsidP="000B508E">
      <w:pPr>
        <w:pStyle w:val="Odsekzoznamu"/>
        <w:tabs>
          <w:tab w:val="left" w:pos="284"/>
        </w:tabs>
        <w:ind w:left="0"/>
        <w:jc w:val="both"/>
        <w:rPr>
          <w:rFonts w:asciiTheme="minorHAnsi" w:hAnsiTheme="minorHAnsi" w:cs="Calibri"/>
          <w:sz w:val="22"/>
          <w:szCs w:val="22"/>
        </w:rPr>
      </w:pPr>
    </w:p>
    <w:p w14:paraId="52216AA0" w14:textId="4D20711C" w:rsidR="006F425D" w:rsidRPr="00E663A5" w:rsidRDefault="006F425D" w:rsidP="00A61758">
      <w:pPr>
        <w:tabs>
          <w:tab w:val="left" w:pos="284"/>
        </w:tabs>
        <w:jc w:val="both"/>
        <w:rPr>
          <w:rFonts w:asciiTheme="minorHAnsi" w:hAnsiTheme="minorHAnsi" w:cs="Calibri"/>
          <w:sz w:val="22"/>
          <w:szCs w:val="22"/>
        </w:rPr>
      </w:pPr>
    </w:p>
    <w:p w14:paraId="66928535" w14:textId="7E2A4533" w:rsidR="0072590B" w:rsidRPr="00E663A5" w:rsidRDefault="0072590B" w:rsidP="00A61758">
      <w:pPr>
        <w:tabs>
          <w:tab w:val="left" w:pos="284"/>
          <w:tab w:val="left" w:pos="5010"/>
        </w:tabs>
        <w:jc w:val="both"/>
        <w:rPr>
          <w:rFonts w:asciiTheme="minorHAnsi" w:hAnsiTheme="minorHAnsi" w:cs="Calibri"/>
          <w:sz w:val="20"/>
          <w:szCs w:val="20"/>
        </w:rPr>
      </w:pPr>
    </w:p>
    <w:p w14:paraId="4EF79E27" w14:textId="77777777" w:rsidR="006F425D" w:rsidRPr="00E663A5" w:rsidRDefault="006F425D" w:rsidP="00A61758">
      <w:pPr>
        <w:pStyle w:val="Odsekzoznamu"/>
        <w:tabs>
          <w:tab w:val="left" w:pos="284"/>
          <w:tab w:val="left" w:pos="5010"/>
        </w:tabs>
        <w:ind w:left="0"/>
        <w:jc w:val="both"/>
        <w:rPr>
          <w:rFonts w:asciiTheme="minorHAnsi" w:hAnsiTheme="minorHAnsi" w:cs="Calibri"/>
          <w:sz w:val="20"/>
          <w:szCs w:val="20"/>
        </w:rPr>
      </w:pPr>
    </w:p>
    <w:p w14:paraId="34F25A4F" w14:textId="481BC109" w:rsidR="00513D8E" w:rsidRPr="00E663A5" w:rsidRDefault="00513D8E" w:rsidP="00C07D95">
      <w:pPr>
        <w:pStyle w:val="tl1"/>
        <w:rPr>
          <w:rFonts w:asciiTheme="minorHAnsi" w:hAnsiTheme="minorHAnsi" w:cs="Calibri"/>
          <w:sz w:val="20"/>
          <w:szCs w:val="20"/>
        </w:rPr>
      </w:pPr>
    </w:p>
    <w:p w14:paraId="6BC958B9" w14:textId="7DAB3CFA" w:rsidR="00583E87" w:rsidRPr="00E663A5" w:rsidRDefault="00583E87" w:rsidP="00C07D95">
      <w:pPr>
        <w:pStyle w:val="tl1"/>
        <w:rPr>
          <w:rFonts w:asciiTheme="minorHAnsi" w:hAnsiTheme="minorHAnsi" w:cs="Calibri"/>
          <w:sz w:val="20"/>
          <w:szCs w:val="20"/>
        </w:rPr>
      </w:pPr>
    </w:p>
    <w:p w14:paraId="2D4F4D5D" w14:textId="6B190F40" w:rsidR="00583E87" w:rsidRPr="00E663A5" w:rsidRDefault="00583E87" w:rsidP="00C07D95">
      <w:pPr>
        <w:pStyle w:val="tl1"/>
        <w:rPr>
          <w:rFonts w:asciiTheme="minorHAnsi" w:hAnsiTheme="minorHAnsi" w:cs="Calibri"/>
          <w:sz w:val="20"/>
          <w:szCs w:val="20"/>
        </w:rPr>
      </w:pPr>
    </w:p>
    <w:p w14:paraId="3B6B0AAD" w14:textId="195CC462" w:rsidR="00583E87" w:rsidRPr="00E663A5" w:rsidRDefault="00583E87" w:rsidP="00C07D95">
      <w:pPr>
        <w:pStyle w:val="tl1"/>
        <w:rPr>
          <w:rFonts w:asciiTheme="minorHAnsi" w:hAnsiTheme="minorHAnsi" w:cs="Calibri"/>
          <w:sz w:val="20"/>
          <w:szCs w:val="20"/>
        </w:rPr>
      </w:pPr>
    </w:p>
    <w:p w14:paraId="16E69D73" w14:textId="56F3D5F6" w:rsidR="00583E87" w:rsidRPr="00E663A5" w:rsidRDefault="00583E87" w:rsidP="00C07D95">
      <w:pPr>
        <w:pStyle w:val="tl1"/>
        <w:rPr>
          <w:rFonts w:asciiTheme="minorHAnsi" w:hAnsiTheme="minorHAnsi" w:cs="Calibri"/>
          <w:sz w:val="20"/>
          <w:szCs w:val="20"/>
        </w:rPr>
      </w:pPr>
    </w:p>
    <w:p w14:paraId="63641B0D" w14:textId="5E4F94BD" w:rsidR="00583E87" w:rsidRPr="00E663A5" w:rsidRDefault="00583E87" w:rsidP="00C07D95">
      <w:pPr>
        <w:pStyle w:val="tl1"/>
        <w:rPr>
          <w:rFonts w:asciiTheme="minorHAnsi" w:hAnsiTheme="minorHAnsi" w:cs="Calibri"/>
          <w:sz w:val="20"/>
          <w:szCs w:val="20"/>
        </w:rPr>
      </w:pPr>
    </w:p>
    <w:p w14:paraId="2E09FCB7" w14:textId="1CDD36EF" w:rsidR="00583E87" w:rsidRPr="00E663A5" w:rsidRDefault="00583E87" w:rsidP="00C07D95">
      <w:pPr>
        <w:pStyle w:val="tl1"/>
        <w:rPr>
          <w:rFonts w:asciiTheme="minorHAnsi" w:hAnsiTheme="minorHAnsi" w:cs="Calibri"/>
          <w:sz w:val="20"/>
          <w:szCs w:val="20"/>
        </w:rPr>
      </w:pPr>
    </w:p>
    <w:p w14:paraId="6D912824" w14:textId="45E7668F" w:rsidR="00583E87" w:rsidRPr="00E663A5" w:rsidRDefault="00583E87" w:rsidP="00C07D95">
      <w:pPr>
        <w:pStyle w:val="tl1"/>
        <w:rPr>
          <w:rFonts w:asciiTheme="minorHAnsi" w:hAnsiTheme="minorHAnsi" w:cs="Calibri"/>
          <w:sz w:val="20"/>
          <w:szCs w:val="20"/>
        </w:rPr>
      </w:pPr>
    </w:p>
    <w:p w14:paraId="59564F58" w14:textId="3CB156F6" w:rsidR="00583E87" w:rsidRPr="00E663A5" w:rsidRDefault="00583E87" w:rsidP="00C07D95">
      <w:pPr>
        <w:pStyle w:val="tl1"/>
        <w:rPr>
          <w:rFonts w:asciiTheme="minorHAnsi" w:hAnsiTheme="minorHAnsi" w:cs="Calibri"/>
          <w:sz w:val="20"/>
          <w:szCs w:val="20"/>
        </w:rPr>
      </w:pPr>
    </w:p>
    <w:p w14:paraId="7A61EBC3" w14:textId="452950F3" w:rsidR="00583E87" w:rsidRPr="00E663A5" w:rsidRDefault="00583E87" w:rsidP="00C07D95">
      <w:pPr>
        <w:pStyle w:val="tl1"/>
        <w:rPr>
          <w:rFonts w:asciiTheme="minorHAnsi" w:hAnsiTheme="minorHAnsi" w:cs="Calibri"/>
          <w:sz w:val="20"/>
          <w:szCs w:val="20"/>
        </w:rPr>
      </w:pPr>
    </w:p>
    <w:p w14:paraId="5D13608E" w14:textId="72B15D19" w:rsidR="00583E87" w:rsidRPr="00E663A5" w:rsidRDefault="00583E87" w:rsidP="00C07D95">
      <w:pPr>
        <w:pStyle w:val="tl1"/>
        <w:rPr>
          <w:rFonts w:asciiTheme="minorHAnsi" w:hAnsiTheme="minorHAnsi" w:cs="Calibri"/>
          <w:sz w:val="20"/>
          <w:szCs w:val="20"/>
        </w:rPr>
      </w:pPr>
    </w:p>
    <w:p w14:paraId="194D8417" w14:textId="7CAEF62E" w:rsidR="00583E87" w:rsidRPr="00E663A5" w:rsidRDefault="00583E87" w:rsidP="00C07D95">
      <w:pPr>
        <w:pStyle w:val="tl1"/>
        <w:rPr>
          <w:rFonts w:asciiTheme="minorHAnsi" w:hAnsiTheme="minorHAnsi" w:cs="Calibri"/>
          <w:sz w:val="20"/>
          <w:szCs w:val="20"/>
        </w:rPr>
      </w:pPr>
    </w:p>
    <w:p w14:paraId="5F275040" w14:textId="1E37DA80" w:rsidR="00583E87" w:rsidRPr="00E663A5" w:rsidRDefault="00583E87" w:rsidP="00C07D95">
      <w:pPr>
        <w:pStyle w:val="tl1"/>
        <w:rPr>
          <w:rFonts w:asciiTheme="minorHAnsi" w:hAnsiTheme="minorHAnsi" w:cs="Calibri"/>
          <w:sz w:val="20"/>
          <w:szCs w:val="20"/>
        </w:rPr>
      </w:pPr>
    </w:p>
    <w:p w14:paraId="5FC62D4D" w14:textId="3F658951" w:rsidR="00583E87" w:rsidRPr="00E663A5" w:rsidRDefault="00583E87" w:rsidP="00C07D95">
      <w:pPr>
        <w:pStyle w:val="tl1"/>
        <w:rPr>
          <w:rFonts w:asciiTheme="minorHAnsi" w:hAnsiTheme="minorHAnsi" w:cs="Calibri"/>
          <w:sz w:val="20"/>
          <w:szCs w:val="20"/>
        </w:rPr>
      </w:pPr>
    </w:p>
    <w:p w14:paraId="3551C796" w14:textId="2BB7041C" w:rsidR="00715A12" w:rsidRPr="00E663A5" w:rsidRDefault="00715A12" w:rsidP="00C07D95">
      <w:pPr>
        <w:pStyle w:val="tl1"/>
        <w:rPr>
          <w:rFonts w:asciiTheme="minorHAnsi" w:hAnsiTheme="minorHAnsi" w:cs="Calibri"/>
          <w:sz w:val="20"/>
          <w:szCs w:val="20"/>
        </w:rPr>
      </w:pPr>
    </w:p>
    <w:p w14:paraId="27257081" w14:textId="6D57C791" w:rsidR="00715A12" w:rsidRPr="00E663A5" w:rsidRDefault="00715A12" w:rsidP="00C07D95">
      <w:pPr>
        <w:pStyle w:val="tl1"/>
        <w:rPr>
          <w:rFonts w:asciiTheme="minorHAnsi" w:hAnsiTheme="minorHAnsi" w:cs="Calibri"/>
          <w:sz w:val="20"/>
          <w:szCs w:val="20"/>
        </w:rPr>
      </w:pPr>
    </w:p>
    <w:p w14:paraId="5B8FFE29" w14:textId="1767A5DB" w:rsidR="00715A12" w:rsidRPr="00E663A5" w:rsidRDefault="00715A12" w:rsidP="00C07D95">
      <w:pPr>
        <w:pStyle w:val="tl1"/>
        <w:rPr>
          <w:rFonts w:asciiTheme="minorHAnsi" w:hAnsiTheme="minorHAnsi" w:cs="Calibri"/>
          <w:sz w:val="20"/>
          <w:szCs w:val="20"/>
        </w:rPr>
      </w:pPr>
    </w:p>
    <w:p w14:paraId="7E5278BA" w14:textId="76C42F0F" w:rsidR="00715A12" w:rsidRPr="00E663A5" w:rsidRDefault="00715A12" w:rsidP="00C07D95">
      <w:pPr>
        <w:pStyle w:val="tl1"/>
        <w:rPr>
          <w:rFonts w:asciiTheme="minorHAnsi" w:hAnsiTheme="minorHAnsi" w:cs="Calibri"/>
          <w:sz w:val="20"/>
          <w:szCs w:val="20"/>
        </w:rPr>
      </w:pPr>
    </w:p>
    <w:p w14:paraId="5F4E465D" w14:textId="4E6876DF" w:rsidR="00715A12" w:rsidRPr="00E663A5" w:rsidRDefault="00715A12" w:rsidP="00C07D95">
      <w:pPr>
        <w:pStyle w:val="tl1"/>
        <w:rPr>
          <w:rFonts w:asciiTheme="minorHAnsi" w:hAnsiTheme="minorHAnsi" w:cs="Calibri"/>
          <w:sz w:val="20"/>
          <w:szCs w:val="20"/>
        </w:rPr>
      </w:pPr>
    </w:p>
    <w:p w14:paraId="18A51D89" w14:textId="259A2FB4" w:rsidR="00715A12" w:rsidRPr="00E663A5" w:rsidRDefault="00715A12" w:rsidP="00C07D95">
      <w:pPr>
        <w:pStyle w:val="tl1"/>
        <w:rPr>
          <w:rFonts w:asciiTheme="minorHAnsi" w:hAnsiTheme="minorHAnsi" w:cs="Calibri"/>
          <w:sz w:val="20"/>
          <w:szCs w:val="20"/>
        </w:rPr>
      </w:pPr>
    </w:p>
    <w:p w14:paraId="2724E329" w14:textId="5A8D672E" w:rsidR="00715A12" w:rsidRPr="00E663A5" w:rsidRDefault="00715A12" w:rsidP="00C07D95">
      <w:pPr>
        <w:pStyle w:val="tl1"/>
        <w:rPr>
          <w:rFonts w:asciiTheme="minorHAnsi" w:hAnsiTheme="minorHAnsi" w:cs="Calibri"/>
          <w:sz w:val="20"/>
          <w:szCs w:val="20"/>
        </w:rPr>
      </w:pPr>
    </w:p>
    <w:p w14:paraId="7DBC2A39" w14:textId="71FE1663" w:rsidR="00715A12" w:rsidRPr="00E663A5" w:rsidRDefault="00715A12" w:rsidP="00C07D95">
      <w:pPr>
        <w:pStyle w:val="tl1"/>
        <w:rPr>
          <w:rFonts w:asciiTheme="minorHAnsi" w:hAnsiTheme="minorHAnsi" w:cs="Calibri"/>
          <w:sz w:val="20"/>
          <w:szCs w:val="20"/>
        </w:rPr>
      </w:pPr>
    </w:p>
    <w:p w14:paraId="30572DCF" w14:textId="45BEFB87" w:rsidR="00715A12" w:rsidRPr="00E663A5" w:rsidRDefault="00715A12" w:rsidP="00C07D95">
      <w:pPr>
        <w:pStyle w:val="tl1"/>
        <w:rPr>
          <w:rFonts w:asciiTheme="minorHAnsi" w:hAnsiTheme="minorHAnsi" w:cs="Calibri"/>
          <w:sz w:val="20"/>
          <w:szCs w:val="20"/>
        </w:rPr>
      </w:pPr>
    </w:p>
    <w:p w14:paraId="4AC44621" w14:textId="77777777" w:rsidR="00715A12" w:rsidRPr="00E663A5" w:rsidRDefault="00715A12" w:rsidP="00C07D95">
      <w:pPr>
        <w:pStyle w:val="tl1"/>
        <w:rPr>
          <w:rFonts w:asciiTheme="minorHAnsi" w:hAnsiTheme="minorHAnsi" w:cs="Calibri"/>
          <w:sz w:val="20"/>
          <w:szCs w:val="20"/>
        </w:rPr>
      </w:pPr>
    </w:p>
    <w:p w14:paraId="1AEC90F4" w14:textId="67C9304E" w:rsidR="00583E87" w:rsidRPr="00E663A5" w:rsidRDefault="00583E87" w:rsidP="00C07D95">
      <w:pPr>
        <w:pStyle w:val="tl1"/>
        <w:rPr>
          <w:rFonts w:asciiTheme="minorHAnsi" w:hAnsiTheme="minorHAnsi" w:cs="Calibri"/>
          <w:sz w:val="20"/>
          <w:szCs w:val="20"/>
        </w:rPr>
      </w:pPr>
    </w:p>
    <w:p w14:paraId="2C4F196C" w14:textId="734ED2E2" w:rsidR="00201387" w:rsidRPr="00E663A5" w:rsidRDefault="00201387" w:rsidP="00C07D95">
      <w:pPr>
        <w:pStyle w:val="tl1"/>
        <w:rPr>
          <w:rFonts w:asciiTheme="minorHAnsi" w:hAnsiTheme="minorHAnsi" w:cs="Calibri"/>
          <w:sz w:val="20"/>
          <w:szCs w:val="20"/>
        </w:rPr>
      </w:pPr>
    </w:p>
    <w:p w14:paraId="31FD2DB3" w14:textId="4FA1F06C" w:rsidR="00201387" w:rsidRPr="00E663A5" w:rsidRDefault="00201387" w:rsidP="00C07D95">
      <w:pPr>
        <w:pStyle w:val="tl1"/>
        <w:rPr>
          <w:rFonts w:asciiTheme="minorHAnsi" w:hAnsiTheme="minorHAnsi" w:cs="Calibri"/>
          <w:sz w:val="20"/>
          <w:szCs w:val="20"/>
        </w:rPr>
      </w:pPr>
    </w:p>
    <w:p w14:paraId="12913BD9" w14:textId="5B598FFB" w:rsidR="00201387" w:rsidRPr="00E663A5" w:rsidRDefault="00201387" w:rsidP="00C07D95">
      <w:pPr>
        <w:pStyle w:val="tl1"/>
        <w:rPr>
          <w:rFonts w:asciiTheme="minorHAnsi" w:hAnsiTheme="minorHAnsi" w:cs="Calibri"/>
          <w:sz w:val="20"/>
          <w:szCs w:val="20"/>
        </w:rPr>
      </w:pPr>
    </w:p>
    <w:p w14:paraId="15F5683A" w14:textId="1CDE740C" w:rsidR="00201387" w:rsidRPr="00E663A5" w:rsidRDefault="00201387" w:rsidP="00C07D95">
      <w:pPr>
        <w:pStyle w:val="tl1"/>
        <w:rPr>
          <w:rFonts w:asciiTheme="minorHAnsi" w:hAnsiTheme="minorHAnsi" w:cs="Calibri"/>
          <w:sz w:val="20"/>
          <w:szCs w:val="20"/>
        </w:rPr>
      </w:pPr>
    </w:p>
    <w:p w14:paraId="1D169FCB" w14:textId="2B5AC44C" w:rsidR="00201387" w:rsidRPr="00E663A5" w:rsidRDefault="00201387" w:rsidP="00C07D95">
      <w:pPr>
        <w:pStyle w:val="tl1"/>
        <w:rPr>
          <w:rFonts w:asciiTheme="minorHAnsi" w:hAnsiTheme="minorHAnsi" w:cs="Calibri"/>
          <w:sz w:val="20"/>
          <w:szCs w:val="20"/>
        </w:rPr>
      </w:pPr>
    </w:p>
    <w:p w14:paraId="5429684E" w14:textId="2797750F" w:rsidR="00201387" w:rsidRPr="00E663A5" w:rsidRDefault="00201387" w:rsidP="00C07D95">
      <w:pPr>
        <w:pStyle w:val="tl1"/>
        <w:rPr>
          <w:rFonts w:asciiTheme="minorHAnsi" w:hAnsiTheme="minorHAnsi" w:cs="Calibri"/>
          <w:sz w:val="20"/>
          <w:szCs w:val="20"/>
        </w:rPr>
      </w:pPr>
    </w:p>
    <w:p w14:paraId="787293FE" w14:textId="77777777" w:rsidR="00201387" w:rsidRPr="00E663A5" w:rsidRDefault="00201387" w:rsidP="00C07D95">
      <w:pPr>
        <w:pStyle w:val="tl1"/>
        <w:rPr>
          <w:rFonts w:asciiTheme="minorHAnsi" w:hAnsiTheme="minorHAnsi" w:cs="Calibri"/>
          <w:sz w:val="20"/>
          <w:szCs w:val="20"/>
        </w:rPr>
      </w:pPr>
    </w:p>
    <w:p w14:paraId="676FAF6C" w14:textId="77777777" w:rsidR="00BF6A53" w:rsidRPr="00E663A5" w:rsidRDefault="00BF6A53" w:rsidP="00C07D95">
      <w:pPr>
        <w:pStyle w:val="tl1"/>
        <w:rPr>
          <w:rFonts w:asciiTheme="minorHAnsi" w:hAnsiTheme="minorHAnsi" w:cs="Calibri"/>
          <w:sz w:val="20"/>
          <w:szCs w:val="20"/>
        </w:rPr>
      </w:pPr>
    </w:p>
    <w:p w14:paraId="507F63E3" w14:textId="778E7EC7" w:rsidR="00DC32C2" w:rsidRPr="00E663A5" w:rsidRDefault="00DC32C2" w:rsidP="00C07D95">
      <w:pPr>
        <w:pStyle w:val="tl1"/>
        <w:rPr>
          <w:rFonts w:asciiTheme="minorHAnsi" w:hAnsiTheme="minorHAnsi" w:cs="Calibri"/>
          <w:sz w:val="20"/>
          <w:szCs w:val="20"/>
        </w:rPr>
      </w:pPr>
    </w:p>
    <w:p w14:paraId="30A29C18" w14:textId="2F99D5CA" w:rsidR="00201387" w:rsidRPr="00E663A5" w:rsidRDefault="00201387" w:rsidP="00C07D95">
      <w:pPr>
        <w:pStyle w:val="tl1"/>
        <w:rPr>
          <w:rFonts w:asciiTheme="minorHAnsi" w:hAnsiTheme="minorHAnsi" w:cs="Calibri"/>
          <w:sz w:val="20"/>
          <w:szCs w:val="20"/>
        </w:rPr>
      </w:pPr>
    </w:p>
    <w:p w14:paraId="3BAB6B51" w14:textId="133EB36A" w:rsidR="00201387" w:rsidRPr="00E663A5" w:rsidRDefault="00201387" w:rsidP="00C07D95">
      <w:pPr>
        <w:pStyle w:val="tl1"/>
        <w:rPr>
          <w:rFonts w:asciiTheme="minorHAnsi" w:hAnsiTheme="minorHAnsi" w:cs="Calibri"/>
          <w:sz w:val="20"/>
          <w:szCs w:val="20"/>
        </w:rPr>
      </w:pPr>
    </w:p>
    <w:p w14:paraId="6775AA52" w14:textId="00AD0322" w:rsidR="00201387" w:rsidRPr="00E663A5" w:rsidRDefault="00201387" w:rsidP="00C07D95">
      <w:pPr>
        <w:pStyle w:val="tl1"/>
        <w:rPr>
          <w:rFonts w:asciiTheme="minorHAnsi" w:hAnsiTheme="minorHAnsi" w:cs="Calibri"/>
          <w:sz w:val="20"/>
          <w:szCs w:val="20"/>
        </w:rPr>
      </w:pPr>
    </w:p>
    <w:p w14:paraId="085DF244" w14:textId="6EEB50FE" w:rsidR="00201387" w:rsidRPr="00E663A5" w:rsidRDefault="00201387" w:rsidP="00C07D95">
      <w:pPr>
        <w:pStyle w:val="tl1"/>
        <w:rPr>
          <w:rFonts w:asciiTheme="minorHAnsi" w:hAnsiTheme="minorHAnsi" w:cs="Calibri"/>
          <w:sz w:val="20"/>
          <w:szCs w:val="20"/>
        </w:rPr>
      </w:pPr>
    </w:p>
    <w:p w14:paraId="548F0221" w14:textId="5F295229" w:rsidR="00201387" w:rsidRPr="00E663A5" w:rsidRDefault="00201387" w:rsidP="00C07D95">
      <w:pPr>
        <w:pStyle w:val="tl1"/>
        <w:rPr>
          <w:rFonts w:asciiTheme="minorHAnsi" w:hAnsiTheme="minorHAnsi" w:cs="Calibri"/>
          <w:sz w:val="20"/>
          <w:szCs w:val="20"/>
        </w:rPr>
      </w:pPr>
    </w:p>
    <w:p w14:paraId="4F41DD1D" w14:textId="77777777" w:rsidR="00201387" w:rsidRPr="00E663A5" w:rsidRDefault="00201387" w:rsidP="00C07D95">
      <w:pPr>
        <w:pStyle w:val="tl1"/>
        <w:rPr>
          <w:rFonts w:asciiTheme="minorHAnsi" w:hAnsiTheme="minorHAnsi" w:cs="Calibri"/>
          <w:sz w:val="20"/>
          <w:szCs w:val="20"/>
        </w:rPr>
      </w:pPr>
    </w:p>
    <w:p w14:paraId="23C2CBD5" w14:textId="23465654" w:rsidR="009F65B0" w:rsidRPr="00E663A5" w:rsidRDefault="009F65B0" w:rsidP="00C07D95">
      <w:pPr>
        <w:pStyle w:val="tl1"/>
        <w:rPr>
          <w:rFonts w:asciiTheme="minorHAnsi" w:hAnsiTheme="minorHAnsi" w:cs="Calibri"/>
          <w:b/>
          <w:bCs/>
          <w:iCs/>
          <w:sz w:val="24"/>
          <w:szCs w:val="20"/>
        </w:rPr>
      </w:pPr>
      <w:r w:rsidRPr="00E663A5">
        <w:rPr>
          <w:rFonts w:asciiTheme="minorHAnsi" w:hAnsiTheme="minorHAnsi" w:cs="Calibri"/>
          <w:b/>
          <w:bCs/>
          <w:iCs/>
          <w:sz w:val="24"/>
          <w:szCs w:val="20"/>
        </w:rPr>
        <w:lastRenderedPageBreak/>
        <w:t xml:space="preserve">E. KRITÉRIÁ NA </w:t>
      </w:r>
      <w:r w:rsidR="00F24613" w:rsidRPr="00E663A5">
        <w:rPr>
          <w:rFonts w:asciiTheme="minorHAnsi" w:hAnsiTheme="minorHAnsi" w:cs="Calibri"/>
          <w:b/>
          <w:bCs/>
          <w:iCs/>
          <w:sz w:val="24"/>
          <w:szCs w:val="20"/>
        </w:rPr>
        <w:t>VY</w:t>
      </w:r>
      <w:r w:rsidRPr="00E663A5">
        <w:rPr>
          <w:rFonts w:asciiTheme="minorHAnsi" w:hAnsiTheme="minorHAnsi" w:cs="Calibri"/>
          <w:b/>
          <w:bCs/>
          <w:iCs/>
          <w:sz w:val="24"/>
          <w:szCs w:val="20"/>
        </w:rPr>
        <w:t>HODNOTENIE  PONÚK  A PRAVIDLÁ  ICH UPLATNENIA</w:t>
      </w:r>
    </w:p>
    <w:p w14:paraId="03126307" w14:textId="77777777" w:rsidR="009F65B0" w:rsidRPr="00E663A5" w:rsidRDefault="009F65B0" w:rsidP="00C07D95">
      <w:pPr>
        <w:pStyle w:val="tl1"/>
        <w:rPr>
          <w:rFonts w:asciiTheme="minorHAnsi" w:hAnsiTheme="minorHAnsi" w:cs="Calibri"/>
          <w:sz w:val="20"/>
          <w:szCs w:val="20"/>
        </w:rPr>
      </w:pPr>
    </w:p>
    <w:p w14:paraId="43638A85" w14:textId="77777777" w:rsidR="00201387" w:rsidRPr="00E663A5" w:rsidRDefault="00201387" w:rsidP="00201387">
      <w:pPr>
        <w:pStyle w:val="tl1"/>
        <w:rPr>
          <w:rFonts w:asciiTheme="minorHAnsi" w:hAnsiTheme="minorHAnsi" w:cs="Calibri"/>
          <w:sz w:val="22"/>
          <w:szCs w:val="22"/>
        </w:rPr>
      </w:pPr>
      <w:r w:rsidRPr="00E663A5">
        <w:rPr>
          <w:rFonts w:asciiTheme="minorHAnsi" w:hAnsiTheme="minorHAnsi" w:cs="Calibri"/>
          <w:sz w:val="22"/>
          <w:szCs w:val="22"/>
        </w:rPr>
        <w:t xml:space="preserve">1. Ponuky sa v súlade s § 44 ods. 3 písm. c) zákona vyhodnocujú na základe </w:t>
      </w:r>
      <w:r w:rsidRPr="00E663A5">
        <w:rPr>
          <w:rFonts w:asciiTheme="minorHAnsi" w:hAnsiTheme="minorHAnsi" w:cs="Calibri"/>
          <w:b/>
          <w:sz w:val="22"/>
          <w:szCs w:val="22"/>
        </w:rPr>
        <w:t>najnižšej ceny,</w:t>
      </w:r>
      <w:r w:rsidRPr="00E663A5">
        <w:rPr>
          <w:rFonts w:asciiTheme="minorHAnsi" w:hAnsiTheme="minorHAnsi" w:cs="Calibri"/>
          <w:sz w:val="22"/>
          <w:szCs w:val="22"/>
        </w:rPr>
        <w:t xml:space="preserve"> a to nasledovným spôsobom:</w:t>
      </w:r>
    </w:p>
    <w:p w14:paraId="5CC5F65E" w14:textId="77777777" w:rsidR="00201387" w:rsidRPr="00E663A5" w:rsidRDefault="00201387" w:rsidP="00201387">
      <w:pPr>
        <w:pStyle w:val="tl1"/>
        <w:rPr>
          <w:rFonts w:asciiTheme="minorHAnsi" w:hAnsiTheme="minorHAnsi" w:cs="Calibri"/>
          <w:sz w:val="22"/>
          <w:szCs w:val="22"/>
        </w:rPr>
      </w:pPr>
    </w:p>
    <w:p w14:paraId="5E7F6D6F" w14:textId="183C7967" w:rsidR="00F17A30" w:rsidRPr="00E663A5" w:rsidRDefault="00201387" w:rsidP="00030786">
      <w:pPr>
        <w:pStyle w:val="Odsekzoznamu"/>
        <w:numPr>
          <w:ilvl w:val="0"/>
          <w:numId w:val="9"/>
        </w:numPr>
        <w:autoSpaceDE w:val="0"/>
        <w:autoSpaceDN w:val="0"/>
        <w:adjustRightInd w:val="0"/>
        <w:ind w:left="567"/>
        <w:jc w:val="both"/>
        <w:rPr>
          <w:rFonts w:asciiTheme="minorHAnsi" w:eastAsia="TimesNewRomanPSMT" w:hAnsiTheme="minorHAnsi" w:cs="TimesNewRomanPSMT"/>
          <w:color w:val="222222"/>
          <w:sz w:val="22"/>
          <w:szCs w:val="22"/>
          <w:lang w:eastAsia="sk-SK"/>
        </w:rPr>
      </w:pPr>
      <w:r w:rsidRPr="00E663A5">
        <w:rPr>
          <w:rFonts w:asciiTheme="minorHAnsi" w:eastAsia="TimesNewRomanPSMT" w:hAnsiTheme="minorHAnsi" w:cs="TimesNewRomanPS-BoldMT"/>
          <w:b/>
          <w:bCs/>
          <w:color w:val="222222"/>
          <w:sz w:val="22"/>
          <w:szCs w:val="22"/>
          <w:lang w:eastAsia="sk-SK"/>
        </w:rPr>
        <w:t xml:space="preserve">výška zľavy (v EUR s DPH) z priemerných týždenných </w:t>
      </w:r>
      <w:r w:rsidR="00557E83" w:rsidRPr="00E663A5">
        <w:rPr>
          <w:rFonts w:asciiTheme="minorHAnsi" w:eastAsia="TimesNewRomanPSMT" w:hAnsiTheme="minorHAnsi" w:cs="TimesNewRomanPS-BoldMT"/>
          <w:b/>
          <w:bCs/>
          <w:color w:val="222222"/>
          <w:sz w:val="22"/>
          <w:szCs w:val="22"/>
          <w:lang w:eastAsia="sk-SK"/>
        </w:rPr>
        <w:t xml:space="preserve">jednotkových </w:t>
      </w:r>
      <w:r w:rsidRPr="00E663A5">
        <w:rPr>
          <w:rFonts w:asciiTheme="minorHAnsi" w:eastAsia="TimesNewRomanPSMT" w:hAnsiTheme="minorHAnsi" w:cs="TimesNewRomanPS-BoldMT"/>
          <w:b/>
          <w:bCs/>
          <w:color w:val="222222"/>
          <w:sz w:val="22"/>
          <w:szCs w:val="22"/>
          <w:lang w:eastAsia="sk-SK"/>
        </w:rPr>
        <w:t xml:space="preserve">cien </w:t>
      </w:r>
      <w:r w:rsidR="00557E83" w:rsidRPr="00E663A5">
        <w:rPr>
          <w:rFonts w:asciiTheme="minorHAnsi" w:eastAsia="TimesNewRomanPSMT" w:hAnsiTheme="minorHAnsi" w:cs="TimesNewRomanPS-BoldMT"/>
          <w:b/>
          <w:bCs/>
          <w:color w:val="222222"/>
          <w:sz w:val="22"/>
          <w:szCs w:val="22"/>
          <w:lang w:eastAsia="sk-SK"/>
        </w:rPr>
        <w:t xml:space="preserve">za/na 1 liter (l) </w:t>
      </w:r>
      <w:r w:rsidRPr="00E663A5">
        <w:rPr>
          <w:rFonts w:asciiTheme="minorHAnsi" w:eastAsia="TimesNewRomanPSMT" w:hAnsiTheme="minorHAnsi" w:cs="TimesNewRomanPS-BoldMT"/>
          <w:b/>
          <w:bCs/>
          <w:color w:val="222222"/>
          <w:sz w:val="22"/>
          <w:szCs w:val="22"/>
          <w:lang w:eastAsia="sk-SK"/>
        </w:rPr>
        <w:t xml:space="preserve">motorovej nafty </w:t>
      </w:r>
      <w:r w:rsidR="00312783" w:rsidRPr="00E663A5">
        <w:rPr>
          <w:rFonts w:asciiTheme="minorHAnsi" w:eastAsia="Arial" w:hAnsiTheme="minorHAnsi" w:cs="Arial"/>
          <w:b/>
          <w:sz w:val="22"/>
          <w:szCs w:val="22"/>
        </w:rPr>
        <w:t xml:space="preserve">a za/na 1 liter (l) </w:t>
      </w:r>
      <w:r w:rsidRPr="00E663A5">
        <w:rPr>
          <w:rFonts w:asciiTheme="minorHAnsi" w:hAnsiTheme="minorHAnsi" w:cstheme="minorHAnsi"/>
          <w:b/>
          <w:sz w:val="22"/>
          <w:szCs w:val="22"/>
        </w:rPr>
        <w:t>bezolovnatého automobilového benzínu s oktánovým číslom minimálne 95</w:t>
      </w:r>
      <w:r w:rsidR="00557E83" w:rsidRPr="00E663A5">
        <w:rPr>
          <w:rFonts w:asciiTheme="minorHAnsi" w:hAnsiTheme="minorHAnsi" w:cstheme="minorHAnsi"/>
          <w:b/>
          <w:sz w:val="22"/>
          <w:szCs w:val="22"/>
        </w:rPr>
        <w:t>,</w:t>
      </w:r>
      <w:r w:rsidRPr="00E663A5">
        <w:rPr>
          <w:rFonts w:asciiTheme="minorHAnsi" w:eastAsia="TimesNewRomanPSMT" w:hAnsiTheme="minorHAnsi" w:cs="TimesNewRomanPSMT"/>
          <w:color w:val="222222"/>
          <w:sz w:val="22"/>
          <w:szCs w:val="22"/>
          <w:lang w:eastAsia="sk-SK"/>
        </w:rPr>
        <w:t xml:space="preserve"> zverejnených na internetovej stránke Štatistického úradu Slovenskej republiky. </w:t>
      </w:r>
    </w:p>
    <w:p w14:paraId="496EDF3E" w14:textId="77777777" w:rsidR="00F17A30" w:rsidRPr="00E663A5" w:rsidRDefault="00F17A30" w:rsidP="00F17A30">
      <w:pPr>
        <w:autoSpaceDE w:val="0"/>
        <w:autoSpaceDN w:val="0"/>
        <w:adjustRightInd w:val="0"/>
        <w:jc w:val="both"/>
        <w:rPr>
          <w:rFonts w:asciiTheme="minorHAnsi" w:eastAsia="TimesNewRomanPSMT" w:hAnsiTheme="minorHAnsi" w:cs="TimesNewRomanPSMT"/>
          <w:color w:val="222222"/>
          <w:sz w:val="22"/>
          <w:szCs w:val="22"/>
          <w:lang w:eastAsia="sk-SK"/>
        </w:rPr>
      </w:pPr>
    </w:p>
    <w:p w14:paraId="31896897" w14:textId="6C9577EE" w:rsidR="00201387" w:rsidRPr="00E663A5" w:rsidRDefault="00201387">
      <w:pPr>
        <w:autoSpaceDE w:val="0"/>
        <w:autoSpaceDN w:val="0"/>
        <w:adjustRightInd w:val="0"/>
        <w:jc w:val="both"/>
        <w:rPr>
          <w:rFonts w:asciiTheme="minorHAnsi" w:eastAsia="TimesNewRomanPSMT" w:hAnsiTheme="minorHAnsi" w:cs="TimesNewRomanPSMT"/>
          <w:color w:val="222222"/>
          <w:sz w:val="22"/>
          <w:szCs w:val="22"/>
          <w:lang w:eastAsia="sk-SK"/>
        </w:rPr>
      </w:pPr>
      <w:r w:rsidRPr="00E663A5">
        <w:rPr>
          <w:rFonts w:asciiTheme="minorHAnsi" w:eastAsia="TimesNewRomanPSMT" w:hAnsiTheme="minorHAnsi" w:cs="TimesNewRomanPSMT"/>
          <w:color w:val="222222"/>
          <w:sz w:val="22"/>
          <w:szCs w:val="22"/>
          <w:lang w:eastAsia="sk-SK"/>
        </w:rPr>
        <w:t xml:space="preserve">Úspešným uchádzačom sa stane uchádzač, ktorý ponúkne </w:t>
      </w:r>
      <w:r w:rsidRPr="00E663A5">
        <w:rPr>
          <w:rFonts w:asciiTheme="minorHAnsi" w:eastAsia="TimesNewRomanPSMT" w:hAnsiTheme="minorHAnsi" w:cs="TimesNewRomanPSMT"/>
          <w:color w:val="222222"/>
          <w:sz w:val="22"/>
          <w:szCs w:val="22"/>
          <w:u w:val="single"/>
          <w:lang w:eastAsia="sk-SK"/>
        </w:rPr>
        <w:t>najvyššiu zľavu vyjadrenú v EUR s DPH</w:t>
      </w:r>
      <w:r w:rsidRPr="00E663A5">
        <w:rPr>
          <w:rFonts w:asciiTheme="minorHAnsi" w:eastAsia="TimesNewRomanPSMT" w:hAnsiTheme="minorHAnsi" w:cs="TimesNewRomanPSMT"/>
          <w:color w:val="222222"/>
          <w:sz w:val="22"/>
          <w:szCs w:val="22"/>
          <w:lang w:eastAsia="sk-SK"/>
        </w:rPr>
        <w:t xml:space="preserve">, uvedenú na </w:t>
      </w:r>
      <w:r w:rsidRPr="00E663A5">
        <w:rPr>
          <w:rFonts w:asciiTheme="minorHAnsi" w:eastAsia="TimesNewRomanPSMT" w:hAnsiTheme="minorHAnsi" w:cs="TimesNewRomanPS-BoldMT"/>
          <w:b/>
          <w:bCs/>
          <w:color w:val="222222"/>
          <w:sz w:val="22"/>
          <w:szCs w:val="22"/>
          <w:lang w:eastAsia="sk-SK"/>
        </w:rPr>
        <w:t xml:space="preserve">tri desatinné miesta </w:t>
      </w:r>
      <w:r w:rsidRPr="00E663A5">
        <w:rPr>
          <w:rFonts w:asciiTheme="minorHAnsi" w:eastAsia="TimesNewRomanPSMT" w:hAnsiTheme="minorHAnsi" w:cs="TimesNewRomanPSMT"/>
          <w:color w:val="222222"/>
          <w:sz w:val="22"/>
          <w:szCs w:val="22"/>
          <w:lang w:eastAsia="sk-SK"/>
        </w:rPr>
        <w:t xml:space="preserve">(uchádzač uvedie </w:t>
      </w:r>
      <w:r w:rsidR="00D632EC" w:rsidRPr="00E663A5">
        <w:rPr>
          <w:rFonts w:asciiTheme="minorHAnsi" w:eastAsia="TimesNewRomanPSMT" w:hAnsiTheme="minorHAnsi" w:cs="TimesNewRomanPSMT"/>
          <w:color w:val="222222"/>
          <w:sz w:val="22"/>
          <w:szCs w:val="22"/>
          <w:u w:val="single"/>
          <w:lang w:eastAsia="sk-SK"/>
        </w:rPr>
        <w:t xml:space="preserve">jednotnú </w:t>
      </w:r>
      <w:r w:rsidRPr="00E663A5">
        <w:rPr>
          <w:rFonts w:asciiTheme="minorHAnsi" w:eastAsia="TimesNewRomanPSMT" w:hAnsiTheme="minorHAnsi" w:cs="TimesNewRomanPSMT"/>
          <w:color w:val="222222"/>
          <w:sz w:val="22"/>
          <w:szCs w:val="22"/>
          <w:u w:val="single"/>
          <w:lang w:eastAsia="sk-SK"/>
        </w:rPr>
        <w:t>výšku zľavy</w:t>
      </w:r>
      <w:r w:rsidR="00D632EC" w:rsidRPr="00E663A5">
        <w:rPr>
          <w:rFonts w:asciiTheme="minorHAnsi" w:eastAsia="TimesNewRomanPSMT" w:hAnsiTheme="minorHAnsi" w:cs="TimesNewRomanPSMT"/>
          <w:color w:val="222222"/>
          <w:sz w:val="22"/>
          <w:szCs w:val="22"/>
          <w:lang w:eastAsia="sk-SK"/>
        </w:rPr>
        <w:t xml:space="preserve"> </w:t>
      </w:r>
      <w:r w:rsidR="0037058A" w:rsidRPr="00E663A5">
        <w:rPr>
          <w:rFonts w:asciiTheme="minorHAnsi" w:eastAsia="TimesNewRomanPSMT" w:hAnsiTheme="minorHAnsi" w:cs="TimesNewRomanPSMT"/>
          <w:color w:val="222222"/>
          <w:sz w:val="22"/>
          <w:szCs w:val="22"/>
          <w:lang w:eastAsia="sk-SK"/>
        </w:rPr>
        <w:t>platnú pre</w:t>
      </w:r>
      <w:r w:rsidR="00D632EC" w:rsidRPr="00E663A5">
        <w:rPr>
          <w:rFonts w:asciiTheme="minorHAnsi" w:eastAsia="TimesNewRomanPSMT" w:hAnsiTheme="minorHAnsi" w:cs="TimesNewRomanPSMT"/>
          <w:color w:val="222222"/>
          <w:sz w:val="22"/>
          <w:szCs w:val="22"/>
          <w:lang w:eastAsia="sk-SK"/>
        </w:rPr>
        <w:t xml:space="preserve"> obidva druhy palív</w:t>
      </w:r>
      <w:r w:rsidRPr="00E663A5">
        <w:rPr>
          <w:rFonts w:asciiTheme="minorHAnsi" w:eastAsia="TimesNewRomanPSMT" w:hAnsiTheme="minorHAnsi" w:cs="TimesNewRomanPSMT"/>
          <w:color w:val="222222"/>
          <w:sz w:val="22"/>
          <w:szCs w:val="22"/>
          <w:lang w:eastAsia="sk-SK"/>
        </w:rPr>
        <w:t xml:space="preserve"> zaokrúhlenú na tri desatinné miesta).</w:t>
      </w:r>
      <w:r w:rsidR="00D632EC" w:rsidRPr="00E663A5">
        <w:rPr>
          <w:rFonts w:asciiTheme="minorHAnsi" w:eastAsia="TimesNewRomanPSMT" w:hAnsiTheme="minorHAnsi" w:cs="TimesNewRomanPSMT"/>
          <w:color w:val="222222"/>
          <w:sz w:val="22"/>
          <w:szCs w:val="22"/>
          <w:lang w:eastAsia="sk-SK"/>
        </w:rPr>
        <w:t xml:space="preserve"> </w:t>
      </w:r>
    </w:p>
    <w:p w14:paraId="7F7E26AB" w14:textId="77777777" w:rsidR="00201387" w:rsidRPr="00E663A5"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59E68B5" w14:textId="59E5D7EB" w:rsidR="00201387" w:rsidRPr="00E663A5" w:rsidRDefault="00312783" w:rsidP="00201387">
      <w:pPr>
        <w:autoSpaceDE w:val="0"/>
        <w:autoSpaceDN w:val="0"/>
        <w:adjustRightInd w:val="0"/>
        <w:jc w:val="both"/>
        <w:rPr>
          <w:rFonts w:asciiTheme="minorHAnsi" w:eastAsia="TimesNewRomanPSMT" w:hAnsiTheme="minorHAnsi" w:cs="TimesNewRomanPSMT"/>
          <w:color w:val="222222"/>
          <w:sz w:val="22"/>
          <w:szCs w:val="22"/>
          <w:lang w:eastAsia="sk-SK"/>
        </w:rPr>
      </w:pPr>
      <w:r w:rsidRPr="00E663A5">
        <w:rPr>
          <w:rFonts w:asciiTheme="minorHAnsi" w:eastAsia="TimesNewRomanPSMT" w:hAnsiTheme="minorHAnsi" w:cs="TimesNewRomanPSMT"/>
          <w:color w:val="222222"/>
          <w:sz w:val="22"/>
          <w:szCs w:val="22"/>
          <w:lang w:eastAsia="sk-SK"/>
        </w:rPr>
        <w:t xml:space="preserve">2.  </w:t>
      </w:r>
      <w:r w:rsidR="00201387" w:rsidRPr="00E663A5">
        <w:rPr>
          <w:rFonts w:asciiTheme="minorHAnsi" w:eastAsia="TimesNewRomanPSMT" w:hAnsiTheme="minorHAnsi" w:cs="TimesNewRomanPSMT"/>
          <w:color w:val="222222"/>
          <w:sz w:val="22"/>
          <w:szCs w:val="22"/>
          <w:lang w:eastAsia="sk-SK"/>
        </w:rPr>
        <w:t>Pravidlá uplatnenia stanoveného kritéria na vyhodnotenie ponúk:</w:t>
      </w:r>
    </w:p>
    <w:p w14:paraId="4923A186" w14:textId="77777777" w:rsidR="00201387" w:rsidRPr="00E663A5" w:rsidRDefault="00201387" w:rsidP="00201387">
      <w:pPr>
        <w:autoSpaceDE w:val="0"/>
        <w:autoSpaceDN w:val="0"/>
        <w:adjustRightInd w:val="0"/>
        <w:jc w:val="both"/>
        <w:rPr>
          <w:rFonts w:asciiTheme="minorHAnsi" w:eastAsia="TimesNewRomanPSMT" w:hAnsiTheme="minorHAnsi" w:cs="TimesNewRomanPSMT"/>
          <w:color w:val="222222"/>
          <w:sz w:val="22"/>
          <w:szCs w:val="22"/>
          <w:lang w:eastAsia="sk-SK"/>
        </w:rPr>
      </w:pPr>
    </w:p>
    <w:p w14:paraId="26400B61" w14:textId="04C7622D" w:rsidR="00557E83" w:rsidRPr="00E663A5" w:rsidRDefault="00312783" w:rsidP="00557E83">
      <w:pPr>
        <w:pStyle w:val="tl1"/>
        <w:rPr>
          <w:rFonts w:ascii="Calibri" w:hAnsi="Calibri" w:cs="Calibri"/>
          <w:bCs/>
          <w:iCs/>
          <w:sz w:val="22"/>
          <w:szCs w:val="22"/>
        </w:rPr>
      </w:pPr>
      <w:r w:rsidRPr="00E663A5">
        <w:rPr>
          <w:rFonts w:ascii="Calibri" w:hAnsi="Calibri" w:cs="Calibri"/>
          <w:bCs/>
          <w:iCs/>
          <w:sz w:val="22"/>
          <w:szCs w:val="22"/>
        </w:rPr>
        <w:t>Úspešným uchádzačom sa stane uchádzač, ktorý vo svojej ponuke</w:t>
      </w:r>
      <w:r w:rsidR="00012BED" w:rsidRPr="00E663A5">
        <w:rPr>
          <w:rFonts w:ascii="Calibri" w:hAnsi="Calibri" w:cs="Calibri"/>
          <w:bCs/>
          <w:iCs/>
          <w:sz w:val="22"/>
          <w:szCs w:val="22"/>
        </w:rPr>
        <w:t xml:space="preserve"> (po uskutočnení el. aukcie)</w:t>
      </w:r>
      <w:r w:rsidRPr="00E663A5">
        <w:rPr>
          <w:rFonts w:ascii="Calibri" w:hAnsi="Calibri" w:cs="Calibri"/>
          <w:bCs/>
          <w:iCs/>
          <w:sz w:val="22"/>
          <w:szCs w:val="22"/>
        </w:rPr>
        <w:t xml:space="preserve"> predloží najvyššiu </w:t>
      </w:r>
      <w:r w:rsidR="00012BED" w:rsidRPr="00E663A5">
        <w:rPr>
          <w:rFonts w:ascii="Calibri" w:hAnsi="Calibri" w:cs="Calibri"/>
          <w:bCs/>
          <w:iCs/>
          <w:sz w:val="22"/>
          <w:szCs w:val="22"/>
        </w:rPr>
        <w:t>zľavu</w:t>
      </w:r>
      <w:r w:rsidRPr="00E663A5">
        <w:rPr>
          <w:rFonts w:ascii="Calibri" w:hAnsi="Calibri" w:cs="Calibri"/>
          <w:bCs/>
          <w:iCs/>
          <w:sz w:val="22"/>
          <w:szCs w:val="22"/>
        </w:rPr>
        <w:t xml:space="preserve"> </w:t>
      </w:r>
      <w:r w:rsidR="00012BED" w:rsidRPr="00E663A5">
        <w:rPr>
          <w:rFonts w:asciiTheme="minorHAnsi" w:eastAsia="TimesNewRomanPSMT" w:hAnsiTheme="minorHAnsi" w:cs="TimesNewRomanPS-BoldMT"/>
          <w:bCs/>
          <w:color w:val="222222"/>
          <w:sz w:val="22"/>
          <w:szCs w:val="22"/>
        </w:rPr>
        <w:t xml:space="preserve">z priemerných týždenných jednotkových cien za/na 1 liter (l) motorovej nafty </w:t>
      </w:r>
      <w:r w:rsidR="00012BED" w:rsidRPr="00E663A5">
        <w:rPr>
          <w:rFonts w:asciiTheme="minorHAnsi" w:eastAsia="Arial" w:hAnsiTheme="minorHAnsi" w:cs="Arial"/>
          <w:sz w:val="22"/>
          <w:szCs w:val="22"/>
        </w:rPr>
        <w:t xml:space="preserve">a za/na 1 liter (l) </w:t>
      </w:r>
      <w:r w:rsidR="00012BED" w:rsidRPr="00E663A5">
        <w:rPr>
          <w:rFonts w:asciiTheme="minorHAnsi" w:hAnsiTheme="minorHAnsi" w:cstheme="minorHAnsi"/>
          <w:sz w:val="22"/>
          <w:szCs w:val="22"/>
        </w:rPr>
        <w:t>bezolovnatého automobilového benzínu s oktánovým číslom minimálne 95,</w:t>
      </w:r>
      <w:r w:rsidR="00012BED" w:rsidRPr="00E663A5">
        <w:rPr>
          <w:rFonts w:asciiTheme="minorHAnsi" w:eastAsia="TimesNewRomanPSMT" w:hAnsiTheme="minorHAnsi" w:cs="TimesNewRomanPSMT"/>
          <w:color w:val="222222"/>
          <w:sz w:val="22"/>
          <w:szCs w:val="22"/>
        </w:rPr>
        <w:t xml:space="preserve"> zverejnených na internetovej stránke Štatistického úradu Slovenskej republiky</w:t>
      </w:r>
      <w:r w:rsidR="00012BED" w:rsidRPr="00E663A5">
        <w:rPr>
          <w:rFonts w:ascii="Calibri" w:hAnsi="Calibri" w:cs="Calibri"/>
          <w:bCs/>
          <w:iCs/>
          <w:sz w:val="22"/>
          <w:szCs w:val="22"/>
        </w:rPr>
        <w:t>.</w:t>
      </w:r>
      <w:r w:rsidR="00557E83" w:rsidRPr="00E663A5">
        <w:rPr>
          <w:rFonts w:asciiTheme="minorHAnsi" w:hAnsiTheme="minorHAnsi"/>
          <w:sz w:val="22"/>
          <w:szCs w:val="22"/>
        </w:rPr>
        <w:t xml:space="preserve"> </w:t>
      </w:r>
      <w:r w:rsidR="00557E83" w:rsidRPr="00E663A5">
        <w:rPr>
          <w:rFonts w:ascii="Calibri" w:hAnsi="Calibri" w:cs="Calibri"/>
          <w:bCs/>
          <w:iCs/>
          <w:sz w:val="22"/>
          <w:szCs w:val="22"/>
        </w:rPr>
        <w:t>Poradie ostatných uchádzačov sa stanoví podľa stanoveného kritéria, t. j. na druhom mieste sa umiestni uchádzač s druhou najvyššou ponúknutou zľavou v EUR s DPH, na treťom mieste sa umiestni uchádzač s treťou najvyššou ponúknutou zľavou v EUR s</w:t>
      </w:r>
      <w:r w:rsidR="00F17A30" w:rsidRPr="00E663A5">
        <w:rPr>
          <w:rFonts w:ascii="Calibri" w:hAnsi="Calibri" w:cs="Calibri"/>
          <w:bCs/>
          <w:iCs/>
          <w:sz w:val="22"/>
          <w:szCs w:val="22"/>
        </w:rPr>
        <w:t> </w:t>
      </w:r>
      <w:r w:rsidR="00557E83" w:rsidRPr="00E663A5">
        <w:rPr>
          <w:rFonts w:ascii="Calibri" w:hAnsi="Calibri" w:cs="Calibri"/>
          <w:bCs/>
          <w:iCs/>
          <w:sz w:val="22"/>
          <w:szCs w:val="22"/>
        </w:rPr>
        <w:t>DPH</w:t>
      </w:r>
      <w:r w:rsidR="00F17A30" w:rsidRPr="00E663A5">
        <w:rPr>
          <w:rFonts w:ascii="Calibri" w:hAnsi="Calibri" w:cs="Calibri"/>
          <w:bCs/>
          <w:iCs/>
          <w:sz w:val="22"/>
          <w:szCs w:val="22"/>
        </w:rPr>
        <w:t xml:space="preserve"> atď..</w:t>
      </w:r>
    </w:p>
    <w:p w14:paraId="1E443BE7" w14:textId="039EBA8B" w:rsidR="00B41984" w:rsidRPr="00E663A5" w:rsidRDefault="00B41984" w:rsidP="00C07D95">
      <w:pPr>
        <w:pStyle w:val="tl1"/>
        <w:jc w:val="left"/>
        <w:rPr>
          <w:rFonts w:asciiTheme="minorHAnsi" w:hAnsiTheme="minorHAnsi" w:cs="Calibri"/>
          <w:b/>
          <w:bCs/>
          <w:iCs/>
          <w:sz w:val="20"/>
          <w:szCs w:val="20"/>
        </w:rPr>
      </w:pPr>
    </w:p>
    <w:p w14:paraId="7B670823" w14:textId="713B3D77" w:rsidR="00557E83" w:rsidRPr="00E663A5" w:rsidRDefault="00557E83" w:rsidP="00C07D95">
      <w:pPr>
        <w:pStyle w:val="tl1"/>
        <w:jc w:val="left"/>
        <w:rPr>
          <w:rFonts w:asciiTheme="minorHAnsi" w:hAnsiTheme="minorHAnsi" w:cs="Calibri"/>
          <w:b/>
          <w:bCs/>
          <w:iCs/>
          <w:sz w:val="20"/>
          <w:szCs w:val="20"/>
        </w:rPr>
      </w:pPr>
    </w:p>
    <w:p w14:paraId="08B1E9E8" w14:textId="20DBF8BD" w:rsidR="00557E83" w:rsidRPr="00E663A5" w:rsidRDefault="00557E83" w:rsidP="00C07D95">
      <w:pPr>
        <w:pStyle w:val="tl1"/>
        <w:jc w:val="left"/>
        <w:rPr>
          <w:rFonts w:asciiTheme="minorHAnsi" w:hAnsiTheme="minorHAnsi" w:cs="Calibri"/>
          <w:b/>
          <w:bCs/>
          <w:iCs/>
          <w:sz w:val="20"/>
          <w:szCs w:val="20"/>
        </w:rPr>
      </w:pPr>
    </w:p>
    <w:p w14:paraId="31E2288D" w14:textId="235194F0" w:rsidR="00557E83" w:rsidRPr="00E663A5" w:rsidRDefault="00557E83" w:rsidP="00C07D95">
      <w:pPr>
        <w:pStyle w:val="tl1"/>
        <w:jc w:val="left"/>
        <w:rPr>
          <w:rFonts w:asciiTheme="minorHAnsi" w:hAnsiTheme="minorHAnsi" w:cs="Calibri"/>
          <w:b/>
          <w:bCs/>
          <w:iCs/>
          <w:sz w:val="20"/>
          <w:szCs w:val="20"/>
        </w:rPr>
      </w:pPr>
    </w:p>
    <w:p w14:paraId="0BCB77CC" w14:textId="3B4C3D64" w:rsidR="00557E83" w:rsidRPr="00E663A5" w:rsidRDefault="00557E83" w:rsidP="00C07D95">
      <w:pPr>
        <w:pStyle w:val="tl1"/>
        <w:jc w:val="left"/>
        <w:rPr>
          <w:rFonts w:asciiTheme="minorHAnsi" w:hAnsiTheme="minorHAnsi" w:cs="Calibri"/>
          <w:b/>
          <w:bCs/>
          <w:iCs/>
          <w:sz w:val="20"/>
          <w:szCs w:val="20"/>
        </w:rPr>
      </w:pPr>
    </w:p>
    <w:p w14:paraId="76DBF87F" w14:textId="301AAD42" w:rsidR="00557E83" w:rsidRPr="00E663A5" w:rsidRDefault="00557E83" w:rsidP="00C07D95">
      <w:pPr>
        <w:pStyle w:val="tl1"/>
        <w:jc w:val="left"/>
        <w:rPr>
          <w:rFonts w:asciiTheme="minorHAnsi" w:hAnsiTheme="minorHAnsi" w:cs="Calibri"/>
          <w:b/>
          <w:bCs/>
          <w:iCs/>
          <w:sz w:val="20"/>
          <w:szCs w:val="20"/>
        </w:rPr>
      </w:pPr>
    </w:p>
    <w:p w14:paraId="0A757CE5" w14:textId="3DB0E8B3" w:rsidR="00557E83" w:rsidRPr="00E663A5" w:rsidRDefault="00557E83" w:rsidP="00C07D95">
      <w:pPr>
        <w:pStyle w:val="tl1"/>
        <w:jc w:val="left"/>
        <w:rPr>
          <w:rFonts w:asciiTheme="minorHAnsi" w:hAnsiTheme="minorHAnsi" w:cs="Calibri"/>
          <w:b/>
          <w:bCs/>
          <w:iCs/>
          <w:sz w:val="20"/>
          <w:szCs w:val="20"/>
        </w:rPr>
      </w:pPr>
    </w:p>
    <w:p w14:paraId="46DBDE03" w14:textId="0090BA36" w:rsidR="00557E83" w:rsidRPr="00E663A5" w:rsidRDefault="00557E83" w:rsidP="00C07D95">
      <w:pPr>
        <w:pStyle w:val="tl1"/>
        <w:jc w:val="left"/>
        <w:rPr>
          <w:rFonts w:asciiTheme="minorHAnsi" w:hAnsiTheme="minorHAnsi" w:cs="Calibri"/>
          <w:b/>
          <w:bCs/>
          <w:iCs/>
          <w:sz w:val="20"/>
          <w:szCs w:val="20"/>
        </w:rPr>
      </w:pPr>
    </w:p>
    <w:p w14:paraId="4B445F6A" w14:textId="3E1E659B" w:rsidR="00557E83" w:rsidRPr="00E663A5" w:rsidRDefault="00557E83" w:rsidP="00C07D95">
      <w:pPr>
        <w:pStyle w:val="tl1"/>
        <w:jc w:val="left"/>
        <w:rPr>
          <w:rFonts w:asciiTheme="minorHAnsi" w:hAnsiTheme="minorHAnsi" w:cs="Calibri"/>
          <w:b/>
          <w:bCs/>
          <w:iCs/>
          <w:sz w:val="20"/>
          <w:szCs w:val="20"/>
        </w:rPr>
      </w:pPr>
    </w:p>
    <w:p w14:paraId="2F2CBA5C" w14:textId="2D303211" w:rsidR="00557E83" w:rsidRPr="00E663A5" w:rsidRDefault="00557E83" w:rsidP="00C07D95">
      <w:pPr>
        <w:pStyle w:val="tl1"/>
        <w:jc w:val="left"/>
        <w:rPr>
          <w:rFonts w:asciiTheme="minorHAnsi" w:hAnsiTheme="minorHAnsi" w:cs="Calibri"/>
          <w:b/>
          <w:bCs/>
          <w:iCs/>
          <w:sz w:val="20"/>
          <w:szCs w:val="20"/>
        </w:rPr>
      </w:pPr>
    </w:p>
    <w:p w14:paraId="2CFD8A66" w14:textId="5D5755D2" w:rsidR="00557E83" w:rsidRPr="00E663A5" w:rsidRDefault="00557E83" w:rsidP="00C07D95">
      <w:pPr>
        <w:pStyle w:val="tl1"/>
        <w:jc w:val="left"/>
        <w:rPr>
          <w:rFonts w:asciiTheme="minorHAnsi" w:hAnsiTheme="minorHAnsi" w:cs="Calibri"/>
          <w:b/>
          <w:bCs/>
          <w:iCs/>
          <w:sz w:val="20"/>
          <w:szCs w:val="20"/>
        </w:rPr>
      </w:pPr>
    </w:p>
    <w:p w14:paraId="7A8452BF" w14:textId="77777777" w:rsidR="00557E83" w:rsidRPr="00E663A5" w:rsidRDefault="00557E83" w:rsidP="00C07D95">
      <w:pPr>
        <w:pStyle w:val="tl1"/>
        <w:jc w:val="left"/>
        <w:rPr>
          <w:rFonts w:asciiTheme="minorHAnsi" w:hAnsiTheme="minorHAnsi" w:cs="Calibri"/>
          <w:b/>
          <w:bCs/>
          <w:iCs/>
          <w:sz w:val="20"/>
          <w:szCs w:val="20"/>
        </w:rPr>
      </w:pPr>
    </w:p>
    <w:p w14:paraId="3ABAD958" w14:textId="77777777" w:rsidR="00B41984" w:rsidRPr="00E663A5" w:rsidRDefault="00B41984" w:rsidP="00C07D95">
      <w:pPr>
        <w:pStyle w:val="tl1"/>
        <w:jc w:val="left"/>
        <w:rPr>
          <w:rFonts w:asciiTheme="minorHAnsi" w:hAnsiTheme="minorHAnsi" w:cs="Calibri"/>
          <w:b/>
          <w:bCs/>
          <w:iCs/>
          <w:sz w:val="20"/>
          <w:szCs w:val="20"/>
        </w:rPr>
      </w:pPr>
    </w:p>
    <w:p w14:paraId="2D30E94D" w14:textId="77777777" w:rsidR="00B41984" w:rsidRPr="00E663A5" w:rsidRDefault="00B41984" w:rsidP="00C07D95">
      <w:pPr>
        <w:pStyle w:val="tl1"/>
        <w:jc w:val="left"/>
        <w:rPr>
          <w:rFonts w:asciiTheme="minorHAnsi" w:hAnsiTheme="minorHAnsi" w:cs="Calibri"/>
          <w:b/>
          <w:bCs/>
          <w:iCs/>
          <w:sz w:val="20"/>
          <w:szCs w:val="20"/>
        </w:rPr>
      </w:pPr>
    </w:p>
    <w:p w14:paraId="4872EAC4" w14:textId="77777777" w:rsidR="00B41984" w:rsidRPr="00E663A5" w:rsidRDefault="00B41984" w:rsidP="00C07D95">
      <w:pPr>
        <w:pStyle w:val="tl1"/>
        <w:jc w:val="left"/>
        <w:rPr>
          <w:rFonts w:asciiTheme="minorHAnsi" w:hAnsiTheme="minorHAnsi" w:cs="Calibri"/>
          <w:b/>
          <w:bCs/>
          <w:iCs/>
          <w:sz w:val="20"/>
          <w:szCs w:val="20"/>
        </w:rPr>
      </w:pPr>
    </w:p>
    <w:p w14:paraId="7BA53917" w14:textId="77777777" w:rsidR="00B41984" w:rsidRPr="00E663A5" w:rsidRDefault="00B41984" w:rsidP="00C07D95">
      <w:pPr>
        <w:pStyle w:val="tl1"/>
        <w:jc w:val="left"/>
        <w:rPr>
          <w:rFonts w:asciiTheme="minorHAnsi" w:hAnsiTheme="minorHAnsi" w:cs="Calibri"/>
          <w:b/>
          <w:bCs/>
          <w:iCs/>
          <w:sz w:val="20"/>
          <w:szCs w:val="20"/>
        </w:rPr>
      </w:pPr>
    </w:p>
    <w:p w14:paraId="0C8C2A09" w14:textId="77777777" w:rsidR="00B41984" w:rsidRPr="00E663A5" w:rsidRDefault="00B41984" w:rsidP="00C07D95">
      <w:pPr>
        <w:pStyle w:val="tl1"/>
        <w:jc w:val="left"/>
        <w:rPr>
          <w:rFonts w:asciiTheme="minorHAnsi" w:hAnsiTheme="minorHAnsi" w:cs="Calibri"/>
          <w:b/>
          <w:bCs/>
          <w:iCs/>
          <w:sz w:val="20"/>
          <w:szCs w:val="20"/>
        </w:rPr>
      </w:pPr>
    </w:p>
    <w:p w14:paraId="7835465A" w14:textId="77777777" w:rsidR="00B41984" w:rsidRPr="00E663A5" w:rsidRDefault="00B41984" w:rsidP="00C07D95">
      <w:pPr>
        <w:pStyle w:val="tl1"/>
        <w:jc w:val="left"/>
        <w:rPr>
          <w:rFonts w:asciiTheme="minorHAnsi" w:hAnsiTheme="minorHAnsi" w:cs="Calibri"/>
          <w:b/>
          <w:bCs/>
          <w:iCs/>
          <w:sz w:val="20"/>
          <w:szCs w:val="20"/>
        </w:rPr>
      </w:pPr>
    </w:p>
    <w:p w14:paraId="2ED8D58B" w14:textId="77777777" w:rsidR="00B41984" w:rsidRPr="00E663A5" w:rsidRDefault="00B41984" w:rsidP="00C07D95">
      <w:pPr>
        <w:pStyle w:val="tl1"/>
        <w:jc w:val="left"/>
        <w:rPr>
          <w:rFonts w:asciiTheme="minorHAnsi" w:hAnsiTheme="minorHAnsi" w:cs="Calibri"/>
          <w:b/>
          <w:bCs/>
          <w:iCs/>
          <w:sz w:val="20"/>
          <w:szCs w:val="20"/>
        </w:rPr>
      </w:pPr>
    </w:p>
    <w:p w14:paraId="4F85103C" w14:textId="77777777" w:rsidR="00B41984" w:rsidRPr="00E663A5" w:rsidRDefault="00B41984" w:rsidP="00C07D95">
      <w:pPr>
        <w:pStyle w:val="tl1"/>
        <w:jc w:val="left"/>
        <w:rPr>
          <w:rFonts w:asciiTheme="minorHAnsi" w:hAnsiTheme="minorHAnsi" w:cs="Calibri"/>
          <w:b/>
          <w:bCs/>
          <w:iCs/>
          <w:sz w:val="20"/>
          <w:szCs w:val="20"/>
        </w:rPr>
      </w:pPr>
    </w:p>
    <w:p w14:paraId="3ECCA65D" w14:textId="77777777" w:rsidR="00B41984" w:rsidRPr="00E663A5" w:rsidRDefault="00B41984" w:rsidP="00C07D95">
      <w:pPr>
        <w:pStyle w:val="tl1"/>
        <w:jc w:val="left"/>
        <w:rPr>
          <w:rFonts w:asciiTheme="minorHAnsi" w:hAnsiTheme="minorHAnsi" w:cs="Calibri"/>
          <w:b/>
          <w:bCs/>
          <w:iCs/>
          <w:sz w:val="20"/>
          <w:szCs w:val="20"/>
        </w:rPr>
      </w:pPr>
    </w:p>
    <w:p w14:paraId="4C170C16" w14:textId="77777777" w:rsidR="00B41984" w:rsidRPr="00E663A5" w:rsidRDefault="00B41984" w:rsidP="00C07D95">
      <w:pPr>
        <w:pStyle w:val="tl1"/>
        <w:jc w:val="left"/>
        <w:rPr>
          <w:rFonts w:asciiTheme="minorHAnsi" w:hAnsiTheme="minorHAnsi" w:cs="Calibri"/>
          <w:b/>
          <w:bCs/>
          <w:iCs/>
          <w:sz w:val="20"/>
          <w:szCs w:val="20"/>
        </w:rPr>
      </w:pPr>
    </w:p>
    <w:p w14:paraId="2B377AB7" w14:textId="77777777" w:rsidR="00B41984" w:rsidRPr="00E663A5" w:rsidRDefault="00B41984" w:rsidP="00C07D95">
      <w:pPr>
        <w:pStyle w:val="tl1"/>
        <w:jc w:val="left"/>
        <w:rPr>
          <w:rFonts w:asciiTheme="minorHAnsi" w:hAnsiTheme="minorHAnsi" w:cs="Calibri"/>
          <w:b/>
          <w:bCs/>
          <w:iCs/>
          <w:sz w:val="20"/>
          <w:szCs w:val="20"/>
        </w:rPr>
      </w:pPr>
    </w:p>
    <w:p w14:paraId="0A6B8657" w14:textId="77777777" w:rsidR="00516E40" w:rsidRPr="00E663A5" w:rsidRDefault="00516E40" w:rsidP="00C07D95">
      <w:pPr>
        <w:pStyle w:val="tl1"/>
        <w:jc w:val="left"/>
        <w:rPr>
          <w:rFonts w:asciiTheme="minorHAnsi" w:hAnsiTheme="minorHAnsi" w:cs="Calibri"/>
          <w:b/>
          <w:bCs/>
          <w:iCs/>
          <w:sz w:val="20"/>
          <w:szCs w:val="20"/>
        </w:rPr>
      </w:pPr>
    </w:p>
    <w:p w14:paraId="5A0D727F" w14:textId="77777777" w:rsidR="00516E40" w:rsidRPr="00E663A5" w:rsidRDefault="00516E40" w:rsidP="00C07D95">
      <w:pPr>
        <w:pStyle w:val="tl1"/>
        <w:jc w:val="left"/>
        <w:rPr>
          <w:rFonts w:asciiTheme="minorHAnsi" w:hAnsiTheme="minorHAnsi" w:cs="Calibri"/>
          <w:b/>
          <w:bCs/>
          <w:iCs/>
          <w:sz w:val="20"/>
          <w:szCs w:val="20"/>
        </w:rPr>
      </w:pPr>
    </w:p>
    <w:p w14:paraId="50EE697F" w14:textId="77777777" w:rsidR="00516E40" w:rsidRPr="00E663A5" w:rsidRDefault="00516E40" w:rsidP="00C07D95">
      <w:pPr>
        <w:pStyle w:val="tl1"/>
        <w:jc w:val="left"/>
        <w:rPr>
          <w:rFonts w:asciiTheme="minorHAnsi" w:hAnsiTheme="minorHAnsi" w:cs="Calibri"/>
          <w:b/>
          <w:bCs/>
          <w:iCs/>
          <w:sz w:val="20"/>
          <w:szCs w:val="20"/>
        </w:rPr>
      </w:pPr>
    </w:p>
    <w:p w14:paraId="65521489" w14:textId="77777777" w:rsidR="00516E40" w:rsidRPr="00E663A5" w:rsidRDefault="00516E40" w:rsidP="00C07D95">
      <w:pPr>
        <w:pStyle w:val="tl1"/>
        <w:jc w:val="left"/>
        <w:rPr>
          <w:rFonts w:asciiTheme="minorHAnsi" w:hAnsiTheme="minorHAnsi" w:cs="Calibri"/>
          <w:b/>
          <w:bCs/>
          <w:iCs/>
          <w:sz w:val="20"/>
          <w:szCs w:val="20"/>
        </w:rPr>
      </w:pPr>
    </w:p>
    <w:p w14:paraId="18EABF16" w14:textId="5FD71930" w:rsidR="00516E40" w:rsidRPr="00E663A5" w:rsidRDefault="00516E40" w:rsidP="00C07D95">
      <w:pPr>
        <w:pStyle w:val="tl1"/>
        <w:jc w:val="left"/>
        <w:rPr>
          <w:rFonts w:asciiTheme="minorHAnsi" w:hAnsiTheme="minorHAnsi" w:cs="Calibri"/>
          <w:b/>
          <w:bCs/>
          <w:iCs/>
          <w:sz w:val="20"/>
          <w:szCs w:val="20"/>
        </w:rPr>
      </w:pPr>
    </w:p>
    <w:p w14:paraId="59EE3601" w14:textId="59F060DA" w:rsidR="00D90AE3" w:rsidRPr="00E663A5" w:rsidRDefault="00D90AE3" w:rsidP="00C07D95">
      <w:pPr>
        <w:pStyle w:val="tl1"/>
        <w:jc w:val="left"/>
        <w:rPr>
          <w:rFonts w:asciiTheme="minorHAnsi" w:hAnsiTheme="minorHAnsi" w:cs="Calibri"/>
          <w:b/>
          <w:bCs/>
          <w:iCs/>
          <w:sz w:val="20"/>
          <w:szCs w:val="20"/>
        </w:rPr>
      </w:pPr>
    </w:p>
    <w:p w14:paraId="75C0676E" w14:textId="77777777" w:rsidR="00D90AE3" w:rsidRPr="00E663A5" w:rsidRDefault="00D90AE3" w:rsidP="00C07D95">
      <w:pPr>
        <w:pStyle w:val="tl1"/>
        <w:jc w:val="left"/>
        <w:rPr>
          <w:rFonts w:asciiTheme="minorHAnsi" w:hAnsiTheme="minorHAnsi" w:cs="Calibri"/>
          <w:b/>
          <w:bCs/>
          <w:iCs/>
          <w:sz w:val="20"/>
          <w:szCs w:val="20"/>
        </w:rPr>
      </w:pPr>
    </w:p>
    <w:p w14:paraId="00B17761" w14:textId="77777777" w:rsidR="00516E40" w:rsidRPr="00E663A5" w:rsidRDefault="00516E40" w:rsidP="00C07D95">
      <w:pPr>
        <w:pStyle w:val="tl1"/>
        <w:jc w:val="left"/>
        <w:rPr>
          <w:rFonts w:asciiTheme="minorHAnsi" w:hAnsiTheme="minorHAnsi" w:cs="Calibri"/>
          <w:b/>
          <w:bCs/>
          <w:iCs/>
          <w:sz w:val="20"/>
          <w:szCs w:val="20"/>
        </w:rPr>
      </w:pPr>
    </w:p>
    <w:p w14:paraId="333D632F" w14:textId="77777777" w:rsidR="00516E40" w:rsidRPr="00E663A5" w:rsidRDefault="00516E40" w:rsidP="00C07D95">
      <w:pPr>
        <w:pStyle w:val="tl1"/>
        <w:jc w:val="left"/>
        <w:rPr>
          <w:rFonts w:asciiTheme="minorHAnsi" w:hAnsiTheme="minorHAnsi" w:cs="Calibri"/>
          <w:b/>
          <w:bCs/>
          <w:iCs/>
          <w:sz w:val="20"/>
          <w:szCs w:val="20"/>
        </w:rPr>
      </w:pPr>
    </w:p>
    <w:p w14:paraId="5512DC96" w14:textId="77777777" w:rsidR="00516E40" w:rsidRPr="00E663A5" w:rsidRDefault="00516E40" w:rsidP="00C07D95">
      <w:pPr>
        <w:pStyle w:val="tl1"/>
        <w:jc w:val="left"/>
        <w:rPr>
          <w:rFonts w:asciiTheme="minorHAnsi" w:hAnsiTheme="minorHAnsi" w:cs="Calibri"/>
          <w:b/>
          <w:bCs/>
          <w:iCs/>
          <w:sz w:val="20"/>
          <w:szCs w:val="20"/>
        </w:rPr>
      </w:pPr>
    </w:p>
    <w:p w14:paraId="4FA55C04" w14:textId="49602184" w:rsidR="00516E40" w:rsidRPr="00E663A5" w:rsidRDefault="00516E40" w:rsidP="00C07D95">
      <w:pPr>
        <w:pStyle w:val="tl1"/>
        <w:jc w:val="left"/>
        <w:rPr>
          <w:rFonts w:asciiTheme="minorHAnsi" w:hAnsiTheme="minorHAnsi" w:cs="Calibri"/>
          <w:b/>
          <w:bCs/>
          <w:iCs/>
          <w:sz w:val="20"/>
          <w:szCs w:val="20"/>
        </w:rPr>
      </w:pPr>
    </w:p>
    <w:p w14:paraId="07F290BF" w14:textId="77777777" w:rsidR="00C64808" w:rsidRPr="00E663A5" w:rsidRDefault="00C64808" w:rsidP="00C07D95">
      <w:pPr>
        <w:pStyle w:val="tl1"/>
        <w:jc w:val="left"/>
        <w:rPr>
          <w:rFonts w:asciiTheme="minorHAnsi" w:hAnsiTheme="minorHAnsi" w:cs="Calibri"/>
          <w:b/>
          <w:bCs/>
          <w:iCs/>
          <w:sz w:val="20"/>
          <w:szCs w:val="20"/>
        </w:rPr>
      </w:pPr>
    </w:p>
    <w:p w14:paraId="2E564AD2" w14:textId="77777777" w:rsidR="00513D8E" w:rsidRPr="00E663A5" w:rsidRDefault="00513D8E" w:rsidP="00C07D95">
      <w:pPr>
        <w:pStyle w:val="tl1"/>
        <w:jc w:val="left"/>
        <w:rPr>
          <w:rFonts w:asciiTheme="minorHAnsi" w:hAnsiTheme="minorHAnsi" w:cs="Calibri"/>
          <w:b/>
          <w:bCs/>
          <w:iCs/>
          <w:sz w:val="24"/>
          <w:szCs w:val="20"/>
        </w:rPr>
      </w:pPr>
      <w:r w:rsidRPr="00E663A5">
        <w:rPr>
          <w:rFonts w:asciiTheme="minorHAnsi" w:hAnsiTheme="minorHAnsi" w:cs="Calibri"/>
          <w:b/>
          <w:bCs/>
          <w:iCs/>
          <w:sz w:val="24"/>
          <w:szCs w:val="20"/>
        </w:rPr>
        <w:lastRenderedPageBreak/>
        <w:t>F. PODMIENKY  ÚČASTI  UCHÁDZAČOV</w:t>
      </w:r>
    </w:p>
    <w:p w14:paraId="3F811A94" w14:textId="77777777" w:rsidR="00513D8E" w:rsidRPr="00E663A5" w:rsidRDefault="00513D8E" w:rsidP="00C07D95">
      <w:pPr>
        <w:pStyle w:val="tl1"/>
        <w:jc w:val="left"/>
        <w:rPr>
          <w:rFonts w:asciiTheme="minorHAnsi" w:hAnsiTheme="minorHAnsi" w:cs="Calibri"/>
          <w:b/>
          <w:bCs/>
          <w:iCs/>
          <w:sz w:val="20"/>
          <w:szCs w:val="20"/>
        </w:rPr>
      </w:pPr>
    </w:p>
    <w:p w14:paraId="56E573C2" w14:textId="77777777" w:rsidR="001038C8" w:rsidRPr="00E663A5" w:rsidRDefault="001038C8" w:rsidP="00C07D95">
      <w:pPr>
        <w:jc w:val="both"/>
        <w:rPr>
          <w:rFonts w:asciiTheme="minorHAnsi" w:hAnsiTheme="minorHAnsi" w:cs="Calibri"/>
          <w:sz w:val="22"/>
          <w:szCs w:val="22"/>
          <w:lang w:eastAsia="sk-SK"/>
        </w:rPr>
      </w:pPr>
      <w:r w:rsidRPr="00E663A5">
        <w:rPr>
          <w:rFonts w:asciiTheme="minorHAnsi" w:hAnsiTheme="minorHAnsi" w:cs="Calibri"/>
          <w:sz w:val="22"/>
          <w:szCs w:val="22"/>
          <w:lang w:eastAsia="sk-SK"/>
        </w:rPr>
        <w:t>Uchádzač musí spĺň</w:t>
      </w:r>
      <w:r w:rsidR="003332F9" w:rsidRPr="00E663A5">
        <w:rPr>
          <w:rFonts w:asciiTheme="minorHAnsi" w:hAnsiTheme="minorHAnsi" w:cs="Calibri"/>
          <w:sz w:val="22"/>
          <w:szCs w:val="22"/>
          <w:lang w:eastAsia="sk-SK"/>
        </w:rPr>
        <w:t>ať nasledujúce podmienky účasti.</w:t>
      </w:r>
    </w:p>
    <w:p w14:paraId="3B96CB12" w14:textId="77777777" w:rsidR="001038C8" w:rsidRPr="00E663A5" w:rsidRDefault="001038C8" w:rsidP="00C07D95">
      <w:pPr>
        <w:jc w:val="both"/>
        <w:rPr>
          <w:rFonts w:asciiTheme="minorHAnsi" w:hAnsiTheme="minorHAnsi" w:cs="Calibri"/>
          <w:sz w:val="22"/>
          <w:szCs w:val="22"/>
          <w:lang w:eastAsia="sk-SK"/>
        </w:rPr>
      </w:pPr>
    </w:p>
    <w:p w14:paraId="22F9331A" w14:textId="5EAEE9AD" w:rsidR="001038C8" w:rsidRPr="00E663A5" w:rsidRDefault="001038C8" w:rsidP="00C07D95">
      <w:pPr>
        <w:jc w:val="both"/>
        <w:rPr>
          <w:rFonts w:asciiTheme="minorHAnsi" w:hAnsiTheme="minorHAnsi" w:cs="Calibri"/>
          <w:b/>
          <w:sz w:val="22"/>
          <w:szCs w:val="22"/>
          <w:lang w:eastAsia="sk-SK"/>
        </w:rPr>
      </w:pPr>
      <w:r w:rsidRPr="00E663A5">
        <w:rPr>
          <w:rFonts w:asciiTheme="minorHAnsi" w:hAnsiTheme="minorHAnsi" w:cs="Calibri"/>
          <w:b/>
          <w:sz w:val="22"/>
          <w:szCs w:val="22"/>
          <w:lang w:eastAsia="sk-SK"/>
        </w:rPr>
        <w:t xml:space="preserve">1. </w:t>
      </w:r>
      <w:r w:rsidR="003332F9" w:rsidRPr="00E663A5">
        <w:rPr>
          <w:rFonts w:asciiTheme="minorHAnsi" w:hAnsiTheme="minorHAnsi" w:cs="Calibri"/>
          <w:b/>
          <w:sz w:val="22"/>
          <w:szCs w:val="22"/>
          <w:lang w:eastAsia="sk-SK"/>
        </w:rPr>
        <w:t>OSOBNÉ POSTAVENIE</w:t>
      </w:r>
    </w:p>
    <w:p w14:paraId="5F847554" w14:textId="77777777" w:rsidR="00191CAB" w:rsidRPr="00E663A5" w:rsidRDefault="00191CAB" w:rsidP="00191CAB">
      <w:pPr>
        <w:tabs>
          <w:tab w:val="left" w:pos="344"/>
        </w:tabs>
        <w:autoSpaceDE w:val="0"/>
        <w:spacing w:line="251" w:lineRule="exact"/>
        <w:jc w:val="both"/>
        <w:rPr>
          <w:rFonts w:ascii="Calibri" w:hAnsi="Calibri" w:cs="Calibri"/>
          <w:sz w:val="20"/>
          <w:szCs w:val="20"/>
          <w:lang w:eastAsia="sk-SK"/>
        </w:rPr>
      </w:pPr>
    </w:p>
    <w:p w14:paraId="7610BBBF"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1. V zmysle § 32 ods. 1 ZVO, verejného obstarávania sa môže zúčastniť len ten, kto spĺňa tieto podmienky účasti týkajúce sa osobného postavenia:</w:t>
      </w:r>
    </w:p>
    <w:p w14:paraId="7AFF9135"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2A427"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E10366B"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F04A74C"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b) nemá evidované nedoplatky na poistnom na sociálne poistenie a zdravotná poisťovňa neeviduje voči nemu pohľadávky po splatnosti podľa osobitných predpisov (§ 170 ods. 21 zákona č. 461/2003 Z.z. o sociálnom poistení v znení zákona č. 221/2019 Z.z., § 25 ods. 5 zákona č. 580/2004 Z.z. o zdravotnom poistení a o zmene a doplnení zákona č. 95/2002 Z.z. o poisťovníctve a o zmene a doplnení niektorých zákonov v znení zákona č. 221/2019 Z.z.)</w:t>
      </w:r>
    </w:p>
    <w:p w14:paraId="0092F557"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v Slovenskej republike alebo v štáte sídla, miesta podnikania alebo obvyklého pobytu,</w:t>
      </w:r>
    </w:p>
    <w:p w14:paraId="20DABF35"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2E61B5E"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c) nemá evidované daňové nedoplatky voči daňovému úradu a colnému úradu podľa osobitných predpisov (Zákon č. 199/2004 Z.z. Colný zákon a o zmene a doplnení niektorých zákonov v znení neskorších predpisov, Zákon č. 563/2009 Z.z. o správe daní (daňový poriadok) a o zmene a doplnení niektorých zákonov v znení neskorších predpisov) v Slovenskej republike alebo v štáte sídla, miesta podnikania alebo obvyklého pobytu,</w:t>
      </w:r>
    </w:p>
    <w:p w14:paraId="50B48C39"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9744934"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d) nebol na jeho majetok vyhlásený konkurz, nie je v reštrukturalizácii, nie je v likvidácii, ani nebolo proti nemu zastavené konkurzné konanie pre nedostatok majetku alebo zrušený konkurz pre nedostatok majetku,</w:t>
      </w:r>
    </w:p>
    <w:p w14:paraId="3D29248F"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E6C6587"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e) je oprávnený dodávať tovar, uskutočňovať stavebné práce alebo poskytovať službu,</w:t>
      </w:r>
    </w:p>
    <w:p w14:paraId="4F7FD53E"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6248642"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f) nemá uložený zákaz účasti vo verejnom obstarávaní potvrdený konečným rozhodnutím v Slovenskej republike alebo v štáte sídla, miesta podnikania alebo obvyklého pobytu,</w:t>
      </w:r>
    </w:p>
    <w:p w14:paraId="723F90E7"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A6E2BC" w14:textId="56E81F6A"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Z.z. o nelegálnej práci a nelegálnom zamestnávaní a o zmene a doplnení niektorých zákonov v znení neskorších predpisov, zákon č. 223/2001 Z.z.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Z.z.), Dohovor Medzinárodnej organizácie práce o minimálnom veku na prijatie do zamestnania č. 138 z roku (oznámenie FMZV č. 341/1998 Z.z.),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Z.z.), Viedenský dohovor o ochrane ozónovej vrstvy (oznámenie MZV SR č. 53/1994 Z.z.), Montrealský protokol o látkach, ktoré porušujú ozónovú vrstvu (oznámenie MZV SR č. 53/1994 Z.z.), Bazilejský dohovor o riadení pohybov nebezpečných odpadov cez hranice štátov a ich zneškodňovaní </w:t>
      </w:r>
      <w:r w:rsidRPr="00E663A5">
        <w:rPr>
          <w:rFonts w:asciiTheme="minorHAnsi" w:hAnsiTheme="minorHAnsi" w:cs="Calibri"/>
          <w:sz w:val="22"/>
          <w:szCs w:val="22"/>
          <w:lang w:eastAsia="sk-SK"/>
        </w:rPr>
        <w:lastRenderedPageBreak/>
        <w:t>(oznámenie č. 53/1994 Z.z.), Štokholmský dohovor o perzistentných organických látkach (oznámenie MZV SR č. 593/2004 Z.z.), Rotterdamský dohovor o udeľovaní predbežného súhlasu po predchádzajúcom ohlásení na dovoz a vývoz vybraných nebezpečných chemických látok a prípravkov (oznámenie MZV SR č. 280/2007 Z.z.) za ktoré mu bola právoplatne uložená sankcia, ktoré dokáže verejný obstarávateľ a obstarávateľ preukázať,</w:t>
      </w:r>
    </w:p>
    <w:p w14:paraId="220A1142" w14:textId="77777777" w:rsidR="00F17A30" w:rsidRPr="00E663A5" w:rsidRDefault="00F17A30" w:rsidP="007D7205">
      <w:pPr>
        <w:tabs>
          <w:tab w:val="left" w:pos="344"/>
        </w:tabs>
        <w:autoSpaceDE w:val="0"/>
        <w:spacing w:line="251" w:lineRule="exact"/>
        <w:jc w:val="both"/>
        <w:rPr>
          <w:rFonts w:asciiTheme="minorHAnsi" w:hAnsiTheme="minorHAnsi" w:cs="Calibri"/>
          <w:sz w:val="22"/>
          <w:szCs w:val="22"/>
          <w:lang w:eastAsia="sk-SK"/>
        </w:rPr>
      </w:pPr>
    </w:p>
    <w:p w14:paraId="1C5500AB"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h) nedopustil sa v predchádzajúcich troch rokoch od vyhlásenia alebo preukázateľného začatia verejného obstarávania závažného porušenia profesijných povinností, ktoré dokáže verejný obstarávateľ a obstarávateľ preukázať.</w:t>
      </w:r>
    </w:p>
    <w:p w14:paraId="040766B5"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2AFBE547"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2. Ak v § 32 ods. 3 ZVO nie je ustanovené inak, uchádzač alebo záujemca preukazuje splnenie podmienok účasti podľa § 32 ods. 1 ZVO:</w:t>
      </w:r>
    </w:p>
    <w:p w14:paraId="1C979F20"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a) písm. a) doloženým výpisom z registra trestov nie starším ako tri mesiace ku dňu uplynutia lehoty na predkladanie ponúk,</w:t>
      </w:r>
    </w:p>
    <w:p w14:paraId="7FC0494A"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b) písm. b) doloženým potvrdením zdravotnej poisťovne a Sociálnej poisťovne nie starším ako tri mesiace ku dňu uplynutia lehoty na predkladanie ponúk,</w:t>
      </w:r>
    </w:p>
    <w:p w14:paraId="0EC8A4B5"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c) písm. c) doloženým potvrdením miestne príslušného daňového úradu a miestne príslušného colného úradu nie starším ako tri mesiace,</w:t>
      </w:r>
    </w:p>
    <w:p w14:paraId="42635AF1"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d) písm. d) doloženým potvrdením príslušného súdu nie starším ako tri mesiace ku dňu uplynutia lehoty na predkladanie ponúk,</w:t>
      </w:r>
    </w:p>
    <w:p w14:paraId="78A4A950"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e) písm. e) doloženým dokladom o oprávnení dodávať tovar, uskutočňovať stavebné práce alebo poskytovať službu, ktorý zodpovedá predmetu zákazky,</w:t>
      </w:r>
    </w:p>
    <w:p w14:paraId="60005321"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f) písm. f) doloženým čestným vyhlásením.</w:t>
      </w:r>
    </w:p>
    <w:p w14:paraId="0781F694"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FDD3A39"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Z.z.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Z.z. o niektorých opatreniach na znižovanie administratívnej záťaže využívaním informačných systémov verejnej správy a o zmene a doplnení niektorých zákonov (zákon proti byrokracii) v znení zákona č. 221/2019 Z.z.) bezodkladne zašle v elektronickej podobe prostredníctvom elektronickej komunikácie Generálnej prokuratúre Slovenskej republiky na vydanie výpisu z registra trestov. </w:t>
      </w:r>
    </w:p>
    <w:p w14:paraId="050F67DD"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B1043E1"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A08EA39"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430E8498"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1F0186AD"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18984AF4"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6. Konečným rozhodnutím príslušného orgánu verejnej moci na účely preukazovania splnenia podmienok účasti sa rozumie</w:t>
      </w:r>
    </w:p>
    <w:p w14:paraId="25803DA5"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a) právoplatné rozhodnutie príslušného správneho orgánu, proti ktorému nie je možné podať žalobu,</w:t>
      </w:r>
    </w:p>
    <w:p w14:paraId="43C9B5F6"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b) právoplatné rozhodnutie príslušného správneho orgánu, proti ktorému nebola podaná žaloba,</w:t>
      </w:r>
    </w:p>
    <w:p w14:paraId="2C568219"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c) právoplatné rozhodnutie súdu, ktorým bola žaloba proti rozhodnutiu alebo postupu správneho orgánu zamietnutá alebo konanie zastavené alebo</w:t>
      </w:r>
    </w:p>
    <w:p w14:paraId="0DC9C9DC"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d) iný právoplatný rozsudok súdu.</w:t>
      </w:r>
    </w:p>
    <w:p w14:paraId="1151A90F"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4CF5768"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lastRenderedPageBreak/>
        <w:t>7. Uchádzač sa považuje za spĺňajúceho podmienky účasti týkajúce sa osobného postavenia podľa § 32 ods. 1 písm. b) a c) ZVO, ak zaplatil nedoplatky alebo mu bolo povolené nedoplatky platiť v splátkach.</w:t>
      </w:r>
    </w:p>
    <w:p w14:paraId="2158D1AD"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6770A9B8"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8. Uchádzač môže v zmysle § 152 ods. 1 ZVO preukázať splnenie podmienok účasti osobného postavenia podľa § 32 ods. 1 písm. a) až f) a ods. 2, 4 a 5 ZVO zápisom do zoznamu hospodárskych subjektov.</w:t>
      </w:r>
    </w:p>
    <w:p w14:paraId="682BE9CF"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77B58E9A" w14:textId="78E994E5"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9. Verejný obstarávateľ informuje uchádzačov, že doklady ktoré podľa § 32 ods. 3 ZVO </w:t>
      </w:r>
      <w:r w:rsidRPr="00E663A5">
        <w:rPr>
          <w:rFonts w:asciiTheme="minorHAnsi" w:hAnsiTheme="minorHAnsi" w:cs="Calibri"/>
          <w:b/>
          <w:sz w:val="22"/>
          <w:szCs w:val="22"/>
          <w:u w:val="single"/>
          <w:lang w:eastAsia="sk-SK"/>
        </w:rPr>
        <w:t>nevyžaduje od uchádzačov</w:t>
      </w:r>
      <w:r w:rsidRPr="00E663A5">
        <w:rPr>
          <w:rFonts w:asciiTheme="minorHAnsi" w:hAnsiTheme="minorHAnsi" w:cs="Calibri"/>
          <w:sz w:val="22"/>
          <w:szCs w:val="22"/>
          <w:lang w:eastAsia="sk-SK"/>
        </w:rPr>
        <w:t xml:space="preserve"> z dôvodu použitia údajov z informačných systémov verejnej správy </w:t>
      </w:r>
      <w:r w:rsidRPr="00E663A5">
        <w:rPr>
          <w:rFonts w:asciiTheme="minorHAnsi" w:hAnsiTheme="minorHAnsi" w:cs="Calibri"/>
          <w:b/>
          <w:sz w:val="22"/>
          <w:szCs w:val="22"/>
          <w:u w:val="single"/>
          <w:lang w:eastAsia="sk-SK"/>
        </w:rPr>
        <w:t>predkladať</w:t>
      </w:r>
      <w:r w:rsidRPr="00E663A5">
        <w:rPr>
          <w:rFonts w:asciiTheme="minorHAnsi" w:hAnsiTheme="minorHAnsi" w:cs="Calibri"/>
          <w:sz w:val="22"/>
          <w:szCs w:val="22"/>
          <w:lang w:eastAsia="sk-SK"/>
        </w:rPr>
        <w:t xml:space="preserve">, sú: </w:t>
      </w:r>
    </w:p>
    <w:p w14:paraId="3401FD7E"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0B2C9313" w14:textId="77777777" w:rsidR="007D7205" w:rsidRPr="00E663A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výpis z registra trestov uchádzača podľa § 32 ods. 2 písm. a) ZVO, v prípade výpisu z registra trestov pre fyzickú osobu uchádzač verejnému obstarávateľovi predloží úradne overené plnomocenstvo a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4812ED62" w14:textId="77777777" w:rsidR="007D7205" w:rsidRPr="00E663A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potvrdenia zdravotnej poisťovne a Sociálnej poisťovne podľa § 32 ods. 2 písm. b) ZVO,</w:t>
      </w:r>
    </w:p>
    <w:p w14:paraId="1929AC42" w14:textId="77777777" w:rsidR="007D7205" w:rsidRPr="00E663A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potvrdenie miestne príslušného daňového úradu a miestne príslušného colného úradu podľa § 32 ods. 2 písm. c) ZVO,</w:t>
      </w:r>
    </w:p>
    <w:p w14:paraId="6EC229C7" w14:textId="77777777" w:rsidR="007D7205" w:rsidRPr="00E663A5" w:rsidRDefault="007D7205" w:rsidP="00527333">
      <w:pPr>
        <w:numPr>
          <w:ilvl w:val="0"/>
          <w:numId w:val="16"/>
        </w:num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doklad o oprávnení dodávať tovar, uskutočňovať stavebné práce alebo poskytovať službu, ktorý zodpovedná predmetu zákazky podľa § 32 ods. 2 písm. e) ZVO. </w:t>
      </w:r>
    </w:p>
    <w:p w14:paraId="29C9B446"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p>
    <w:p w14:paraId="3A15BA5F" w14:textId="77777777" w:rsidR="007D7205" w:rsidRPr="00E663A5" w:rsidRDefault="007D7205" w:rsidP="007D7205">
      <w:p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lang w:eastAsia="sk-SK"/>
        </w:rPr>
        <w:t xml:space="preserve">Uvedené platí v prípade uchádzačov </w:t>
      </w:r>
      <w:r w:rsidRPr="00E663A5">
        <w:rPr>
          <w:rFonts w:asciiTheme="minorHAnsi" w:hAnsiTheme="minorHAnsi" w:cs="Calibri"/>
          <w:sz w:val="22"/>
          <w:szCs w:val="22"/>
          <w:u w:val="single"/>
          <w:lang w:eastAsia="sk-SK"/>
        </w:rPr>
        <w:t>so sídlom alebo miestom podnikania v Slovenskej republike</w:t>
      </w:r>
      <w:r w:rsidRPr="00E663A5">
        <w:rPr>
          <w:rFonts w:asciiTheme="minorHAnsi" w:hAnsiTheme="minorHAnsi" w:cs="Calibri"/>
          <w:sz w:val="22"/>
          <w:szCs w:val="22"/>
          <w:lang w:eastAsia="sk-SK"/>
        </w:rPr>
        <w:t>.</w:t>
      </w:r>
    </w:p>
    <w:p w14:paraId="31172251" w14:textId="77777777" w:rsidR="00191CAB" w:rsidRPr="00E663A5" w:rsidRDefault="00191CAB" w:rsidP="00191CAB">
      <w:pPr>
        <w:tabs>
          <w:tab w:val="left" w:pos="344"/>
        </w:tabs>
        <w:autoSpaceDE w:val="0"/>
        <w:spacing w:line="251" w:lineRule="exact"/>
        <w:jc w:val="both"/>
        <w:rPr>
          <w:rFonts w:asciiTheme="minorHAnsi" w:hAnsiTheme="minorHAnsi" w:cs="Calibri"/>
          <w:sz w:val="22"/>
          <w:szCs w:val="22"/>
          <w:u w:val="single"/>
          <w:lang w:eastAsia="sk-SK"/>
        </w:rPr>
      </w:pPr>
    </w:p>
    <w:p w14:paraId="3139BAD2" w14:textId="77777777" w:rsidR="001038C8" w:rsidRPr="00E663A5" w:rsidRDefault="00E4687C" w:rsidP="00C07D95">
      <w:pPr>
        <w:tabs>
          <w:tab w:val="left" w:pos="344"/>
        </w:tabs>
        <w:autoSpaceDE w:val="0"/>
        <w:jc w:val="both"/>
        <w:rPr>
          <w:rStyle w:val="FontStyle66"/>
          <w:rFonts w:asciiTheme="minorHAnsi" w:hAnsiTheme="minorHAnsi" w:cs="Calibri"/>
          <w:szCs w:val="22"/>
          <w:lang w:eastAsia="sk-SK"/>
        </w:rPr>
      </w:pPr>
      <w:r w:rsidRPr="00E663A5">
        <w:rPr>
          <w:rStyle w:val="FontStyle66"/>
          <w:rFonts w:asciiTheme="minorHAnsi" w:hAnsiTheme="minorHAnsi" w:cs="Calibri"/>
          <w:b/>
          <w:szCs w:val="22"/>
          <w:lang w:eastAsia="sk-SK"/>
        </w:rPr>
        <w:t>2</w:t>
      </w:r>
      <w:r w:rsidR="001038C8" w:rsidRPr="00E663A5">
        <w:rPr>
          <w:rStyle w:val="FontStyle66"/>
          <w:rFonts w:asciiTheme="minorHAnsi" w:hAnsiTheme="minorHAnsi" w:cs="Calibri"/>
          <w:b/>
          <w:szCs w:val="22"/>
          <w:lang w:eastAsia="sk-SK"/>
        </w:rPr>
        <w:t xml:space="preserve">. </w:t>
      </w:r>
      <w:r w:rsidR="004C1EC5" w:rsidRPr="00E663A5">
        <w:rPr>
          <w:rStyle w:val="FontStyle66"/>
          <w:rFonts w:asciiTheme="minorHAnsi" w:hAnsiTheme="minorHAnsi" w:cs="Calibri"/>
          <w:b/>
          <w:szCs w:val="22"/>
          <w:lang w:eastAsia="sk-SK"/>
        </w:rPr>
        <w:t>EKONOMICKÉ A FINAČNÉ POSTAVENIE.</w:t>
      </w:r>
    </w:p>
    <w:p w14:paraId="19305556" w14:textId="2D5C7A00" w:rsidR="00A44CA8" w:rsidRPr="00E663A5" w:rsidRDefault="00A44CA8" w:rsidP="00A44CA8">
      <w:pPr>
        <w:tabs>
          <w:tab w:val="left" w:pos="344"/>
        </w:tabs>
        <w:autoSpaceDE w:val="0"/>
        <w:jc w:val="both"/>
        <w:rPr>
          <w:rFonts w:asciiTheme="minorHAnsi" w:hAnsiTheme="minorHAnsi" w:cs="Calibri"/>
          <w:sz w:val="22"/>
          <w:szCs w:val="22"/>
          <w:lang w:eastAsia="sk-SK"/>
        </w:rPr>
      </w:pPr>
      <w:r w:rsidRPr="00E663A5">
        <w:rPr>
          <w:rFonts w:asciiTheme="minorHAnsi" w:hAnsiTheme="minorHAnsi" w:cs="Calibri"/>
          <w:sz w:val="22"/>
          <w:szCs w:val="22"/>
          <w:lang w:eastAsia="sk-SK"/>
        </w:rPr>
        <w:t>Nepožaduje sa.</w:t>
      </w:r>
    </w:p>
    <w:p w14:paraId="6E4679D0" w14:textId="77777777" w:rsidR="002D5032" w:rsidRPr="00E663A5" w:rsidRDefault="002D5032" w:rsidP="00C07D95">
      <w:pPr>
        <w:tabs>
          <w:tab w:val="left" w:pos="344"/>
        </w:tabs>
        <w:autoSpaceDE w:val="0"/>
        <w:jc w:val="both"/>
        <w:rPr>
          <w:rFonts w:asciiTheme="minorHAnsi" w:hAnsiTheme="minorHAnsi" w:cs="Calibri"/>
          <w:sz w:val="22"/>
          <w:szCs w:val="22"/>
          <w:lang w:eastAsia="sk-SK"/>
        </w:rPr>
      </w:pPr>
    </w:p>
    <w:p w14:paraId="6B86F96E" w14:textId="305B6DB0" w:rsidR="004C1EC5" w:rsidRPr="00E663A5" w:rsidRDefault="00E4687C" w:rsidP="006F425D">
      <w:pPr>
        <w:tabs>
          <w:tab w:val="left" w:pos="344"/>
        </w:tabs>
        <w:autoSpaceDE w:val="0"/>
        <w:jc w:val="both"/>
        <w:rPr>
          <w:rFonts w:asciiTheme="minorHAnsi" w:hAnsiTheme="minorHAnsi" w:cs="Calibri"/>
          <w:b/>
          <w:sz w:val="22"/>
          <w:szCs w:val="22"/>
          <w:lang w:eastAsia="sk-SK"/>
        </w:rPr>
      </w:pPr>
      <w:r w:rsidRPr="00E663A5">
        <w:rPr>
          <w:rStyle w:val="FontStyle66"/>
          <w:rFonts w:asciiTheme="minorHAnsi" w:hAnsiTheme="minorHAnsi" w:cs="Calibri"/>
          <w:b/>
          <w:szCs w:val="22"/>
          <w:lang w:eastAsia="sk-SK"/>
        </w:rPr>
        <w:t>3</w:t>
      </w:r>
      <w:r w:rsidR="001038C8" w:rsidRPr="00E663A5">
        <w:rPr>
          <w:rStyle w:val="FontStyle66"/>
          <w:rFonts w:asciiTheme="minorHAnsi" w:hAnsiTheme="minorHAnsi" w:cs="Calibri"/>
          <w:b/>
          <w:szCs w:val="22"/>
          <w:lang w:eastAsia="sk-SK"/>
        </w:rPr>
        <w:t xml:space="preserve">.  </w:t>
      </w:r>
      <w:r w:rsidR="004C1EC5" w:rsidRPr="00E663A5">
        <w:rPr>
          <w:rStyle w:val="FontStyle66"/>
          <w:rFonts w:asciiTheme="minorHAnsi" w:hAnsiTheme="minorHAnsi" w:cs="Calibri"/>
          <w:b/>
          <w:szCs w:val="22"/>
          <w:lang w:eastAsia="sk-SK"/>
        </w:rPr>
        <w:t>TECHNICKÁ ALEBO ODBORNÁ SPÔSOBILOSŤ.</w:t>
      </w:r>
    </w:p>
    <w:p w14:paraId="4507F647" w14:textId="63AF27C6" w:rsidR="001A127C" w:rsidRPr="00E663A5" w:rsidRDefault="00113213" w:rsidP="00113213">
      <w:pPr>
        <w:tabs>
          <w:tab w:val="left" w:pos="344"/>
        </w:tabs>
        <w:autoSpaceDE w:val="0"/>
        <w:spacing w:line="251" w:lineRule="exact"/>
        <w:jc w:val="both"/>
        <w:rPr>
          <w:rFonts w:ascii="Calibri" w:hAnsi="Calibri" w:cs="Calibri"/>
          <w:sz w:val="22"/>
          <w:szCs w:val="22"/>
          <w:lang w:eastAsia="sk-SK"/>
        </w:rPr>
      </w:pPr>
      <w:r w:rsidRPr="00E663A5">
        <w:rPr>
          <w:rFonts w:ascii="Calibri" w:hAnsi="Calibri" w:cs="Calibri"/>
          <w:sz w:val="22"/>
          <w:szCs w:val="22"/>
          <w:lang w:eastAsia="sk-SK"/>
        </w:rPr>
        <w:t>Podmienky účasti technickej a odbornej spôsobilosti preukáže uchádzač predložením nasledujúcich dokladov:</w:t>
      </w:r>
    </w:p>
    <w:p w14:paraId="5195BC62" w14:textId="77777777" w:rsidR="00F363AF" w:rsidRPr="00E663A5" w:rsidRDefault="00F363AF" w:rsidP="00113213">
      <w:pPr>
        <w:tabs>
          <w:tab w:val="left" w:pos="344"/>
        </w:tabs>
        <w:autoSpaceDE w:val="0"/>
        <w:spacing w:line="251" w:lineRule="exact"/>
        <w:jc w:val="both"/>
        <w:rPr>
          <w:rFonts w:ascii="Calibri" w:hAnsi="Calibri" w:cs="Calibri"/>
          <w:sz w:val="22"/>
          <w:szCs w:val="22"/>
          <w:lang w:eastAsia="sk-SK"/>
        </w:rPr>
      </w:pPr>
    </w:p>
    <w:p w14:paraId="54E7EDCC" w14:textId="49CF9D22" w:rsidR="00696A5F" w:rsidRPr="00E663A5" w:rsidRDefault="00113213" w:rsidP="00696A5F">
      <w:pPr>
        <w:tabs>
          <w:tab w:val="left" w:pos="344"/>
        </w:tabs>
        <w:autoSpaceDE w:val="0"/>
        <w:spacing w:line="251" w:lineRule="exact"/>
        <w:jc w:val="both"/>
        <w:rPr>
          <w:rFonts w:ascii="Calibri" w:hAnsi="Calibri" w:cs="Calibri"/>
          <w:sz w:val="22"/>
          <w:szCs w:val="22"/>
        </w:rPr>
      </w:pPr>
      <w:r w:rsidRPr="00E663A5">
        <w:rPr>
          <w:rFonts w:ascii="Calibri" w:hAnsi="Calibri" w:cs="Calibri"/>
          <w:sz w:val="22"/>
          <w:szCs w:val="22"/>
          <w:lang w:eastAsia="sk-SK"/>
        </w:rPr>
        <w:t>1.</w:t>
      </w:r>
      <w:r w:rsidRPr="00E663A5">
        <w:rPr>
          <w:rFonts w:ascii="Calibri" w:hAnsi="Calibri" w:cs="Calibri"/>
          <w:sz w:val="22"/>
          <w:szCs w:val="22"/>
          <w:lang w:eastAsia="sk-SK"/>
        </w:rPr>
        <w:tab/>
      </w:r>
      <w:r w:rsidR="00696A5F" w:rsidRPr="00E663A5">
        <w:rPr>
          <w:rFonts w:ascii="Calibri" w:hAnsi="Calibri" w:cs="Calibri"/>
          <w:sz w:val="22"/>
          <w:szCs w:val="22"/>
          <w:lang w:eastAsia="sk-SK"/>
        </w:rPr>
        <w:t>Uchádzač preukáže splnenie podmienky účasti podľa § 34 ods. 1 písm. a) ZVO z</w:t>
      </w:r>
      <w:r w:rsidR="00696A5F" w:rsidRPr="00E663A5">
        <w:rPr>
          <w:rFonts w:ascii="Calibri" w:hAnsi="Calibri" w:cs="Calibri"/>
          <w:sz w:val="22"/>
          <w:szCs w:val="22"/>
        </w:rPr>
        <w:t xml:space="preserve">oznamom dodávok tovarov za predchádzajúce tri roky od vyhlásenia verejného obstarávania s uvedením cien, lehôt dodania a odberateľov; ak odberateľom </w:t>
      </w:r>
      <w:r w:rsidR="00696A5F" w:rsidRPr="00E663A5">
        <w:rPr>
          <w:rFonts w:ascii="Calibri" w:hAnsi="Calibri" w:cs="Calibri"/>
          <w:sz w:val="22"/>
          <w:szCs w:val="22"/>
          <w:lang w:eastAsia="sk-SK"/>
        </w:rPr>
        <w:t>bol verejný obstarávateľ alebo obstarávateľ po</w:t>
      </w:r>
      <w:r w:rsidR="007127E9" w:rsidRPr="00E663A5">
        <w:rPr>
          <w:rFonts w:ascii="Calibri" w:hAnsi="Calibri" w:cs="Calibri"/>
          <w:sz w:val="22"/>
          <w:szCs w:val="22"/>
          <w:lang w:eastAsia="sk-SK"/>
        </w:rPr>
        <w:t>dľa ZVO, dokladom je referencia.</w:t>
      </w:r>
    </w:p>
    <w:p w14:paraId="609A89D1" w14:textId="77777777" w:rsidR="00696A5F" w:rsidRPr="00E663A5" w:rsidRDefault="00696A5F" w:rsidP="00696A5F">
      <w:pPr>
        <w:tabs>
          <w:tab w:val="left" w:pos="344"/>
        </w:tabs>
        <w:autoSpaceDE w:val="0"/>
        <w:spacing w:line="251" w:lineRule="exact"/>
        <w:jc w:val="both"/>
        <w:rPr>
          <w:rFonts w:ascii="Calibri" w:hAnsi="Calibri" w:cs="Calibri"/>
          <w:sz w:val="22"/>
          <w:szCs w:val="22"/>
          <w:lang w:eastAsia="sk-SK"/>
        </w:rPr>
      </w:pPr>
    </w:p>
    <w:p w14:paraId="203679D4" w14:textId="32A48954" w:rsidR="00696A5F" w:rsidRPr="00E663A5" w:rsidRDefault="00696A5F" w:rsidP="007C11EB">
      <w:pPr>
        <w:pStyle w:val="Default"/>
        <w:jc w:val="both"/>
        <w:rPr>
          <w:rFonts w:ascii="Calibri" w:hAnsi="Calibri" w:cs="Calibri"/>
          <w:b/>
          <w:bCs/>
          <w:sz w:val="22"/>
          <w:szCs w:val="22"/>
          <w:lang w:val="sk-SK"/>
        </w:rPr>
      </w:pPr>
      <w:r w:rsidRPr="00E663A5">
        <w:rPr>
          <w:rFonts w:ascii="Calibri" w:hAnsi="Calibri" w:cs="Calibri"/>
          <w:sz w:val="22"/>
          <w:szCs w:val="22"/>
          <w:lang w:val="sk-SK"/>
        </w:rPr>
        <w:t xml:space="preserve">Verejný obstarávateľ požaduje predložiť zoznam dodávok tovarov za predchádzajúce tri roky od vyhlásenia verejného obstarávania s uvedením cien, lehôt dodania a odberateľov s kontaktnou osobou a telefonickým kontaktom, ktorý musí obsahovať dodávku tovarov rovnakého alebo podobného charakteru ako je predmet zákazky, ktorých cena kumulatívne (spolu) za tri predchádzajúce roky od vyhlásenia verejného obstarávania dosiahla úroveň </w:t>
      </w:r>
      <w:r w:rsidR="007C11EB" w:rsidRPr="00E663A5">
        <w:rPr>
          <w:rFonts w:ascii="Calibri" w:hAnsi="Calibri" w:cs="Calibri"/>
          <w:b/>
          <w:bCs/>
          <w:sz w:val="22"/>
          <w:szCs w:val="22"/>
          <w:lang w:val="sk-SK"/>
        </w:rPr>
        <w:t xml:space="preserve">minimálne </w:t>
      </w:r>
      <w:r w:rsidR="00D51395">
        <w:rPr>
          <w:rFonts w:ascii="Calibri" w:hAnsi="Calibri" w:cs="Calibri"/>
          <w:b/>
          <w:bCs/>
          <w:sz w:val="22"/>
          <w:szCs w:val="22"/>
          <w:lang w:val="sk-SK"/>
        </w:rPr>
        <w:t>15</w:t>
      </w:r>
      <w:r w:rsidR="005253E8" w:rsidRPr="00E663A5">
        <w:rPr>
          <w:rFonts w:ascii="Calibri" w:hAnsi="Calibri" w:cs="Calibri"/>
          <w:b/>
          <w:bCs/>
          <w:sz w:val="22"/>
          <w:szCs w:val="22"/>
          <w:lang w:val="sk-SK"/>
        </w:rPr>
        <w:t xml:space="preserve">0 </w:t>
      </w:r>
      <w:r w:rsidRPr="00E663A5">
        <w:rPr>
          <w:rFonts w:ascii="Calibri" w:hAnsi="Calibri" w:cs="Calibri"/>
          <w:b/>
          <w:bCs/>
          <w:sz w:val="22"/>
          <w:szCs w:val="22"/>
          <w:lang w:val="sk-SK"/>
        </w:rPr>
        <w:t xml:space="preserve">000,- EUR bez DPH, </w:t>
      </w:r>
    </w:p>
    <w:p w14:paraId="4F7DD98D" w14:textId="77777777" w:rsidR="00696A5F" w:rsidRPr="00E663A5" w:rsidRDefault="00696A5F" w:rsidP="00696A5F">
      <w:pPr>
        <w:pStyle w:val="Default"/>
        <w:ind w:left="720"/>
        <w:jc w:val="both"/>
        <w:rPr>
          <w:rFonts w:ascii="Calibri" w:hAnsi="Calibri" w:cs="Calibri"/>
          <w:sz w:val="22"/>
          <w:szCs w:val="22"/>
          <w:lang w:val="sk-SK"/>
        </w:rPr>
      </w:pPr>
    </w:p>
    <w:p w14:paraId="6476C21B" w14:textId="77777777" w:rsidR="00696A5F" w:rsidRPr="00E663A5" w:rsidRDefault="00696A5F" w:rsidP="00696A5F">
      <w:pPr>
        <w:tabs>
          <w:tab w:val="left" w:pos="344"/>
        </w:tabs>
        <w:autoSpaceDE w:val="0"/>
        <w:spacing w:line="251" w:lineRule="exact"/>
        <w:jc w:val="both"/>
        <w:rPr>
          <w:rFonts w:ascii="Calibri" w:hAnsi="Calibri" w:cs="Calibri"/>
          <w:sz w:val="22"/>
          <w:szCs w:val="22"/>
          <w:lang w:eastAsia="sk-SK"/>
        </w:rPr>
      </w:pPr>
      <w:r w:rsidRPr="00E663A5">
        <w:rPr>
          <w:rFonts w:ascii="Calibri" w:hAnsi="Calibri" w:cs="Calibri"/>
          <w:sz w:val="22"/>
          <w:szCs w:val="22"/>
          <w:lang w:eastAsia="sk-SK"/>
        </w:rPr>
        <w:t>Plnenia uvedené v inej mene ako v eurách je potrebné prepočítať a to tak, že sumy uvedené v iných menách budú prepočítané kurzom ECB platným k prvému dňu v roku, v ktorom boli služby poskytnuté.</w:t>
      </w:r>
    </w:p>
    <w:p w14:paraId="3B01723B" w14:textId="77777777" w:rsidR="00696A5F" w:rsidRPr="00E663A5" w:rsidRDefault="00696A5F" w:rsidP="00696A5F">
      <w:pPr>
        <w:tabs>
          <w:tab w:val="left" w:pos="344"/>
        </w:tabs>
        <w:autoSpaceDE w:val="0"/>
        <w:spacing w:line="251" w:lineRule="exact"/>
        <w:jc w:val="both"/>
        <w:rPr>
          <w:rFonts w:ascii="Calibri" w:hAnsi="Calibri" w:cs="Calibri"/>
          <w:sz w:val="22"/>
          <w:szCs w:val="22"/>
          <w:lang w:eastAsia="sk-SK"/>
        </w:rPr>
      </w:pPr>
    </w:p>
    <w:p w14:paraId="3CA6E52C" w14:textId="77777777" w:rsidR="00646423" w:rsidRPr="00E663A5" w:rsidRDefault="00696A5F" w:rsidP="00696A5F">
      <w:pPr>
        <w:tabs>
          <w:tab w:val="left" w:pos="344"/>
        </w:tabs>
        <w:autoSpaceDE w:val="0"/>
        <w:spacing w:line="251" w:lineRule="exact"/>
        <w:jc w:val="both"/>
        <w:rPr>
          <w:rFonts w:ascii="Calibri" w:hAnsi="Calibri" w:cs="Calibri"/>
          <w:sz w:val="22"/>
          <w:szCs w:val="22"/>
        </w:rPr>
      </w:pPr>
      <w:r w:rsidRPr="00E663A5">
        <w:rPr>
          <w:rFonts w:ascii="Calibri" w:hAnsi="Calibri" w:cs="Calibri"/>
          <w:sz w:val="22"/>
          <w:szCs w:val="22"/>
          <w:lang w:eastAsia="sk-SK"/>
        </w:rPr>
        <w:t xml:space="preserve">Za tovary </w:t>
      </w:r>
      <w:r w:rsidRPr="00E663A5">
        <w:rPr>
          <w:rFonts w:ascii="Calibri" w:hAnsi="Calibri" w:cs="Calibri"/>
          <w:sz w:val="22"/>
          <w:szCs w:val="22"/>
        </w:rPr>
        <w:t>rovnakého alebo podobného charakteru ako je predmet zákazky sa považujú</w:t>
      </w:r>
      <w:r w:rsidR="00646423" w:rsidRPr="00E663A5">
        <w:rPr>
          <w:rFonts w:ascii="Calibri" w:hAnsi="Calibri" w:cs="Calibri"/>
          <w:sz w:val="22"/>
          <w:szCs w:val="22"/>
        </w:rPr>
        <w:t>:</w:t>
      </w:r>
    </w:p>
    <w:p w14:paraId="7C5AA616" w14:textId="77777777" w:rsidR="00646423" w:rsidRPr="00E663A5" w:rsidRDefault="00646423" w:rsidP="00696A5F">
      <w:pPr>
        <w:tabs>
          <w:tab w:val="left" w:pos="344"/>
        </w:tabs>
        <w:autoSpaceDE w:val="0"/>
        <w:spacing w:line="251" w:lineRule="exact"/>
        <w:jc w:val="both"/>
        <w:rPr>
          <w:rFonts w:ascii="Calibri" w:hAnsi="Calibri" w:cs="Calibri"/>
          <w:sz w:val="22"/>
          <w:szCs w:val="22"/>
        </w:rPr>
      </w:pPr>
    </w:p>
    <w:p w14:paraId="418814E7" w14:textId="76955E73" w:rsidR="00696A5F" w:rsidRPr="00E663A5" w:rsidRDefault="00696A5F" w:rsidP="00527333">
      <w:pPr>
        <w:pStyle w:val="Odsekzoznamu"/>
        <w:numPr>
          <w:ilvl w:val="0"/>
          <w:numId w:val="17"/>
        </w:numPr>
        <w:tabs>
          <w:tab w:val="left" w:pos="344"/>
        </w:tabs>
        <w:autoSpaceDE w:val="0"/>
        <w:spacing w:line="251" w:lineRule="exact"/>
        <w:jc w:val="both"/>
        <w:rPr>
          <w:rFonts w:asciiTheme="minorHAnsi" w:hAnsiTheme="minorHAnsi" w:cs="Calibri"/>
          <w:sz w:val="22"/>
          <w:szCs w:val="22"/>
          <w:lang w:eastAsia="sk-SK"/>
        </w:rPr>
      </w:pPr>
      <w:r w:rsidRPr="00E663A5">
        <w:rPr>
          <w:rFonts w:asciiTheme="minorHAnsi" w:hAnsiTheme="minorHAnsi" w:cs="Calibri"/>
          <w:sz w:val="22"/>
          <w:szCs w:val="22"/>
        </w:rPr>
        <w:t>dodávk</w:t>
      </w:r>
      <w:r w:rsidR="005253E8" w:rsidRPr="00E663A5">
        <w:rPr>
          <w:rFonts w:asciiTheme="minorHAnsi" w:hAnsiTheme="minorHAnsi" w:cs="Calibri"/>
          <w:sz w:val="22"/>
          <w:szCs w:val="22"/>
        </w:rPr>
        <w:t>a/predaj</w:t>
      </w:r>
      <w:r w:rsidRPr="00E663A5">
        <w:rPr>
          <w:rFonts w:asciiTheme="minorHAnsi" w:hAnsiTheme="minorHAnsi" w:cs="Calibri"/>
          <w:sz w:val="22"/>
          <w:szCs w:val="22"/>
        </w:rPr>
        <w:t xml:space="preserve"> </w:t>
      </w:r>
      <w:r w:rsidR="005253E8" w:rsidRPr="00E663A5">
        <w:rPr>
          <w:rFonts w:asciiTheme="minorHAnsi" w:eastAsia="TimesNewRomanPSMT" w:hAnsiTheme="minorHAnsi" w:cs="TimesNewRomanPS-BoldMT"/>
          <w:b/>
          <w:bCs/>
          <w:color w:val="222222"/>
          <w:sz w:val="22"/>
          <w:szCs w:val="22"/>
          <w:lang w:eastAsia="sk-SK"/>
        </w:rPr>
        <w:t>motorovej nafty a/alebo </w:t>
      </w:r>
      <w:r w:rsidR="005253E8" w:rsidRPr="00E663A5">
        <w:rPr>
          <w:rFonts w:asciiTheme="minorHAnsi" w:hAnsiTheme="minorHAnsi" w:cstheme="minorHAnsi"/>
          <w:b/>
          <w:sz w:val="22"/>
          <w:szCs w:val="22"/>
        </w:rPr>
        <w:t>bezolovnatého automobilového benzínu s oktánovým číslom minimálne 95</w:t>
      </w:r>
      <w:r w:rsidR="002D13EA" w:rsidRPr="00E663A5">
        <w:rPr>
          <w:rFonts w:asciiTheme="minorHAnsi" w:hAnsiTheme="minorHAnsi" w:cstheme="minorHAnsi"/>
          <w:b/>
          <w:sz w:val="22"/>
          <w:szCs w:val="22"/>
        </w:rPr>
        <w:t xml:space="preserve"> </w:t>
      </w:r>
      <w:r w:rsidR="002D13EA" w:rsidRPr="00E663A5">
        <w:rPr>
          <w:rFonts w:asciiTheme="minorHAnsi" w:hAnsiTheme="minorHAnsi"/>
          <w:sz w:val="22"/>
          <w:szCs w:val="22"/>
        </w:rPr>
        <w:t>prostredníctvom palivových kariet</w:t>
      </w:r>
      <w:r w:rsidR="007C11EB" w:rsidRPr="00E663A5">
        <w:rPr>
          <w:rFonts w:asciiTheme="minorHAnsi" w:hAnsiTheme="minorHAnsi" w:cstheme="minorHAnsi"/>
          <w:sz w:val="22"/>
          <w:szCs w:val="22"/>
        </w:rPr>
        <w:t>.</w:t>
      </w:r>
    </w:p>
    <w:p w14:paraId="4AB71DE6" w14:textId="77777777" w:rsidR="00646423" w:rsidRPr="00E663A5" w:rsidRDefault="00646423" w:rsidP="00646423">
      <w:pPr>
        <w:pStyle w:val="Odsekzoznamu"/>
        <w:tabs>
          <w:tab w:val="left" w:pos="344"/>
        </w:tabs>
        <w:autoSpaceDE w:val="0"/>
        <w:spacing w:line="251" w:lineRule="exact"/>
        <w:ind w:left="770"/>
        <w:jc w:val="both"/>
        <w:rPr>
          <w:rFonts w:ascii="Calibri" w:hAnsi="Calibri" w:cs="Calibri"/>
          <w:sz w:val="22"/>
          <w:szCs w:val="22"/>
          <w:lang w:eastAsia="sk-SK"/>
        </w:rPr>
      </w:pPr>
    </w:p>
    <w:p w14:paraId="43B73CBC" w14:textId="0BF04AAC" w:rsidR="00113213" w:rsidRPr="00E663A5" w:rsidRDefault="00113213" w:rsidP="00113213">
      <w:pPr>
        <w:tabs>
          <w:tab w:val="left" w:pos="344"/>
        </w:tabs>
        <w:autoSpaceDE w:val="0"/>
        <w:spacing w:line="251" w:lineRule="exact"/>
        <w:jc w:val="both"/>
        <w:rPr>
          <w:rFonts w:ascii="Calibri" w:hAnsi="Calibri" w:cs="Calibri"/>
          <w:sz w:val="22"/>
          <w:szCs w:val="22"/>
          <w:lang w:eastAsia="sk-SK"/>
        </w:rPr>
      </w:pPr>
      <w:r w:rsidRPr="00E663A5">
        <w:rPr>
          <w:rFonts w:ascii="Calibri" w:hAnsi="Calibri" w:cs="Calibri"/>
          <w:sz w:val="22"/>
          <w:szCs w:val="22"/>
          <w:lang w:eastAsia="sk-SK"/>
        </w:rPr>
        <w:t xml:space="preserve">V prípade, ak </w:t>
      </w:r>
      <w:r w:rsidR="00D53B28" w:rsidRPr="00E663A5">
        <w:rPr>
          <w:rFonts w:ascii="Calibri" w:hAnsi="Calibri" w:cs="Calibri"/>
          <w:sz w:val="22"/>
          <w:szCs w:val="22"/>
          <w:lang w:eastAsia="sk-SK"/>
        </w:rPr>
        <w:t>tovar</w:t>
      </w:r>
      <w:r w:rsidRPr="00E663A5">
        <w:rPr>
          <w:rFonts w:ascii="Calibri" w:hAnsi="Calibri" w:cs="Calibri"/>
          <w:sz w:val="22"/>
          <w:szCs w:val="22"/>
          <w:lang w:eastAsia="sk-SK"/>
        </w:rPr>
        <w:t xml:space="preserve"> </w:t>
      </w:r>
      <w:r w:rsidR="006C517F" w:rsidRPr="00E663A5">
        <w:rPr>
          <w:rFonts w:ascii="Calibri" w:hAnsi="Calibri" w:cs="Calibri"/>
          <w:sz w:val="22"/>
          <w:szCs w:val="22"/>
          <w:lang w:eastAsia="sk-SK"/>
        </w:rPr>
        <w:t xml:space="preserve">dodával </w:t>
      </w:r>
      <w:r w:rsidRPr="00E663A5">
        <w:rPr>
          <w:rFonts w:ascii="Calibri" w:hAnsi="Calibri" w:cs="Calibri"/>
          <w:sz w:val="22"/>
          <w:szCs w:val="22"/>
          <w:lang w:eastAsia="sk-SK"/>
        </w:rPr>
        <w:t xml:space="preserve">uchádzač ako člen združenia skupiny dodávateľov, vyčísli a započíta iba </w:t>
      </w:r>
      <w:r w:rsidR="00D53B28" w:rsidRPr="00E663A5">
        <w:rPr>
          <w:rFonts w:ascii="Calibri" w:hAnsi="Calibri" w:cs="Calibri"/>
          <w:sz w:val="22"/>
          <w:szCs w:val="22"/>
          <w:lang w:eastAsia="sk-SK"/>
        </w:rPr>
        <w:t xml:space="preserve">počet a </w:t>
      </w:r>
      <w:r w:rsidRPr="00E663A5">
        <w:rPr>
          <w:rFonts w:ascii="Calibri" w:hAnsi="Calibri" w:cs="Calibri"/>
          <w:sz w:val="22"/>
          <w:szCs w:val="22"/>
          <w:lang w:eastAsia="sk-SK"/>
        </w:rPr>
        <w:t xml:space="preserve">finančný objem, </w:t>
      </w:r>
      <w:r w:rsidR="00D53B28" w:rsidRPr="00E663A5">
        <w:rPr>
          <w:rFonts w:ascii="Calibri" w:hAnsi="Calibri" w:cs="Calibri"/>
          <w:sz w:val="22"/>
          <w:szCs w:val="22"/>
          <w:lang w:eastAsia="sk-SK"/>
        </w:rPr>
        <w:t>dodávaný</w:t>
      </w:r>
      <w:r w:rsidRPr="00E663A5">
        <w:rPr>
          <w:rFonts w:ascii="Calibri" w:hAnsi="Calibri" w:cs="Calibri"/>
          <w:sz w:val="22"/>
          <w:szCs w:val="22"/>
          <w:lang w:eastAsia="sk-SK"/>
        </w:rPr>
        <w:t xml:space="preserve"> ním samotným.</w:t>
      </w:r>
    </w:p>
    <w:p w14:paraId="1C6D633B" w14:textId="3651C3DA" w:rsidR="00C937A8" w:rsidRPr="00E663A5" w:rsidRDefault="00C937A8" w:rsidP="00113213">
      <w:pPr>
        <w:tabs>
          <w:tab w:val="left" w:pos="344"/>
        </w:tabs>
        <w:autoSpaceDE w:val="0"/>
        <w:spacing w:line="251" w:lineRule="exact"/>
        <w:jc w:val="both"/>
        <w:rPr>
          <w:rFonts w:ascii="Calibri" w:hAnsi="Calibri" w:cs="Calibri"/>
          <w:sz w:val="22"/>
          <w:szCs w:val="22"/>
          <w:lang w:eastAsia="sk-SK"/>
        </w:rPr>
      </w:pPr>
    </w:p>
    <w:p w14:paraId="0D2626DA" w14:textId="77777777" w:rsidR="00453FDC" w:rsidRPr="00E663A5" w:rsidRDefault="00453FDC" w:rsidP="00453FDC">
      <w:pPr>
        <w:tabs>
          <w:tab w:val="left" w:pos="344"/>
        </w:tabs>
        <w:autoSpaceDE w:val="0"/>
        <w:spacing w:line="251" w:lineRule="exact"/>
        <w:jc w:val="both"/>
      </w:pPr>
      <w:r w:rsidRPr="00E663A5">
        <w:rPr>
          <w:rFonts w:ascii="Calibri" w:hAnsi="Calibri" w:cs="Calibri"/>
          <w:sz w:val="22"/>
          <w:szCs w:val="22"/>
          <w:lang w:eastAsia="sk-SK"/>
        </w:rPr>
        <w:t>2.</w:t>
      </w:r>
      <w:r w:rsidRPr="00E663A5">
        <w:rPr>
          <w:rFonts w:ascii="Calibri" w:hAnsi="Calibri" w:cs="Calibri"/>
          <w:sz w:val="22"/>
          <w:szCs w:val="22"/>
          <w:lang w:eastAsia="sk-SK"/>
        </w:rPr>
        <w:tab/>
        <w:t>Uchádzač preukáže splnenie podmienky účasti podľa</w:t>
      </w:r>
      <w:r w:rsidRPr="00E663A5">
        <w:rPr>
          <w:rFonts w:asciiTheme="minorHAnsi" w:hAnsiTheme="minorHAnsi"/>
          <w:sz w:val="22"/>
          <w:szCs w:val="22"/>
        </w:rPr>
        <w:t xml:space="preserve"> § 34 ods. 1 písm. m) bod 2. zákona predložením certifikátov alebo potvrdení, vydaných orgánmi kontroly kvality alebo určenými orgánmi s právomocou posudzovať zhodu.</w:t>
      </w:r>
    </w:p>
    <w:p w14:paraId="57FD8085" w14:textId="77777777" w:rsidR="00C937A8" w:rsidRPr="00E663A5" w:rsidRDefault="00C937A8" w:rsidP="00C937A8">
      <w:pPr>
        <w:tabs>
          <w:tab w:val="left" w:pos="344"/>
        </w:tabs>
        <w:autoSpaceDE w:val="0"/>
        <w:spacing w:line="251" w:lineRule="exact"/>
        <w:jc w:val="both"/>
        <w:rPr>
          <w:rFonts w:ascii="Calibri" w:hAnsi="Calibri" w:cs="Calibri"/>
          <w:sz w:val="22"/>
          <w:szCs w:val="22"/>
          <w:lang w:eastAsia="sk-SK"/>
        </w:rPr>
      </w:pPr>
    </w:p>
    <w:p w14:paraId="62F726A0" w14:textId="77777777" w:rsidR="00F303A1" w:rsidRPr="00E663A5" w:rsidRDefault="00C937A8" w:rsidP="00C937A8">
      <w:pPr>
        <w:tabs>
          <w:tab w:val="left" w:pos="344"/>
        </w:tabs>
        <w:autoSpaceDE w:val="0"/>
        <w:spacing w:line="251" w:lineRule="exact"/>
        <w:jc w:val="both"/>
        <w:rPr>
          <w:rFonts w:asciiTheme="minorHAnsi" w:hAnsiTheme="minorHAnsi"/>
          <w:sz w:val="22"/>
          <w:szCs w:val="22"/>
        </w:rPr>
      </w:pPr>
      <w:r w:rsidRPr="00E663A5">
        <w:rPr>
          <w:rFonts w:asciiTheme="minorHAnsi" w:hAnsiTheme="minorHAnsi"/>
          <w:sz w:val="22"/>
          <w:szCs w:val="22"/>
        </w:rPr>
        <w:t>Pre účely splnenia tejto podmienky uchádzač predloží</w:t>
      </w:r>
      <w:r w:rsidR="00F303A1" w:rsidRPr="00E663A5">
        <w:rPr>
          <w:rFonts w:asciiTheme="minorHAnsi" w:hAnsiTheme="minorHAnsi"/>
          <w:sz w:val="22"/>
          <w:szCs w:val="22"/>
        </w:rPr>
        <w:t>:</w:t>
      </w:r>
    </w:p>
    <w:p w14:paraId="781F367E" w14:textId="77777777" w:rsidR="00F303A1" w:rsidRPr="00E663A5" w:rsidRDefault="00F303A1" w:rsidP="00C937A8">
      <w:pPr>
        <w:tabs>
          <w:tab w:val="left" w:pos="344"/>
        </w:tabs>
        <w:autoSpaceDE w:val="0"/>
        <w:spacing w:line="251" w:lineRule="exact"/>
        <w:jc w:val="both"/>
        <w:rPr>
          <w:rFonts w:asciiTheme="minorHAnsi" w:hAnsiTheme="minorHAnsi"/>
          <w:sz w:val="22"/>
          <w:szCs w:val="22"/>
        </w:rPr>
      </w:pPr>
    </w:p>
    <w:p w14:paraId="438B06AB" w14:textId="1B02B482" w:rsidR="00993FE6" w:rsidRPr="00E663A5" w:rsidRDefault="00453FDC" w:rsidP="00527333">
      <w:pPr>
        <w:pStyle w:val="Odsekzoznamu"/>
        <w:numPr>
          <w:ilvl w:val="0"/>
          <w:numId w:val="18"/>
        </w:numPr>
        <w:tabs>
          <w:tab w:val="left" w:pos="344"/>
        </w:tabs>
        <w:autoSpaceDE w:val="0"/>
        <w:spacing w:line="251" w:lineRule="exact"/>
        <w:jc w:val="both"/>
        <w:rPr>
          <w:rFonts w:ascii="Calibri" w:hAnsi="Calibri" w:cs="Calibri"/>
          <w:sz w:val="22"/>
          <w:szCs w:val="22"/>
          <w:lang w:eastAsia="sk-SK"/>
        </w:rPr>
      </w:pPr>
      <w:r w:rsidRPr="00E663A5">
        <w:rPr>
          <w:rFonts w:asciiTheme="minorHAnsi" w:hAnsiTheme="minorHAnsi"/>
          <w:sz w:val="22"/>
          <w:szCs w:val="22"/>
        </w:rPr>
        <w:lastRenderedPageBreak/>
        <w:t>kópiu vyhlásenia o zhode, resp. certifikátu (kópia nemusí byť úradne overená) pre</w:t>
      </w:r>
    </w:p>
    <w:p w14:paraId="495651E4" w14:textId="77777777" w:rsidR="00993FE6" w:rsidRPr="00E663A5"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E663A5">
        <w:rPr>
          <w:rFonts w:asciiTheme="minorHAnsi" w:hAnsiTheme="minorHAnsi"/>
          <w:sz w:val="22"/>
          <w:szCs w:val="22"/>
        </w:rPr>
        <w:t>motorovú naftu s cetanovým číslom 51 a vyšším, spĺňajúcu požiadavky normy STN EN 590 a</w:t>
      </w:r>
      <w:r w:rsidR="00993FE6" w:rsidRPr="00E663A5">
        <w:rPr>
          <w:rFonts w:asciiTheme="minorHAnsi" w:hAnsiTheme="minorHAnsi"/>
          <w:sz w:val="22"/>
          <w:szCs w:val="22"/>
        </w:rPr>
        <w:t xml:space="preserve"> </w:t>
      </w:r>
    </w:p>
    <w:p w14:paraId="723D2A00" w14:textId="2D0C3B93" w:rsidR="00F303A1" w:rsidRPr="00E663A5" w:rsidRDefault="00453FDC" w:rsidP="00527333">
      <w:pPr>
        <w:pStyle w:val="Odsekzoznamu"/>
        <w:numPr>
          <w:ilvl w:val="1"/>
          <w:numId w:val="18"/>
        </w:numPr>
        <w:tabs>
          <w:tab w:val="left" w:pos="344"/>
        </w:tabs>
        <w:autoSpaceDE w:val="0"/>
        <w:spacing w:line="251" w:lineRule="exact"/>
        <w:jc w:val="both"/>
        <w:rPr>
          <w:rFonts w:ascii="Calibri" w:hAnsi="Calibri" w:cs="Calibri"/>
          <w:sz w:val="22"/>
          <w:szCs w:val="22"/>
          <w:lang w:eastAsia="sk-SK"/>
        </w:rPr>
      </w:pPr>
      <w:r w:rsidRPr="00E663A5">
        <w:rPr>
          <w:rFonts w:asciiTheme="minorHAnsi" w:eastAsiaTheme="minorHAnsi" w:hAnsiTheme="minorHAnsi" w:cstheme="minorHAnsi"/>
          <w:bCs/>
          <w:color w:val="000000"/>
          <w:sz w:val="22"/>
          <w:szCs w:val="22"/>
          <w:lang w:eastAsia="en-US"/>
        </w:rPr>
        <w:t xml:space="preserve">bezolovnatý benzín s okt. číslom min. 95 </w:t>
      </w:r>
      <w:r w:rsidRPr="00E663A5">
        <w:rPr>
          <w:rFonts w:asciiTheme="minorHAnsi" w:hAnsiTheme="minorHAnsi"/>
          <w:sz w:val="22"/>
          <w:szCs w:val="22"/>
        </w:rPr>
        <w:t>spĺňajúcu požiadavky normy STN EN 228, alebo ekvivalentnej, vydaného autorizovanými osobami alebo notifikovanými osobami, ktoré majú oprávnenie na posudzovanie zhody výrobkov s platnými technickými špecifikáciami.</w:t>
      </w:r>
    </w:p>
    <w:p w14:paraId="6F95F2AD" w14:textId="77777777" w:rsidR="00F303A1" w:rsidRPr="00E663A5" w:rsidRDefault="00F303A1" w:rsidP="00F303A1">
      <w:pPr>
        <w:pStyle w:val="Odsekzoznamu"/>
        <w:tabs>
          <w:tab w:val="left" w:pos="344"/>
        </w:tabs>
        <w:autoSpaceDE w:val="0"/>
        <w:spacing w:line="251" w:lineRule="exact"/>
        <w:ind w:left="720"/>
        <w:jc w:val="both"/>
        <w:rPr>
          <w:rFonts w:ascii="Calibri" w:hAnsi="Calibri" w:cs="Calibri"/>
          <w:sz w:val="22"/>
          <w:szCs w:val="22"/>
          <w:lang w:eastAsia="sk-SK"/>
        </w:rPr>
      </w:pPr>
    </w:p>
    <w:p w14:paraId="07ACF015" w14:textId="3E89998F" w:rsidR="00696A5F" w:rsidRPr="00E663A5" w:rsidRDefault="00696A5F" w:rsidP="00113213">
      <w:pPr>
        <w:tabs>
          <w:tab w:val="left" w:pos="344"/>
        </w:tabs>
        <w:autoSpaceDE w:val="0"/>
        <w:spacing w:line="251" w:lineRule="exact"/>
        <w:jc w:val="both"/>
        <w:rPr>
          <w:rFonts w:ascii="Calibri" w:hAnsi="Calibri" w:cs="Calibri"/>
          <w:sz w:val="22"/>
          <w:szCs w:val="22"/>
          <w:lang w:eastAsia="sk-SK"/>
        </w:rPr>
      </w:pPr>
    </w:p>
    <w:p w14:paraId="7C612162" w14:textId="5BF95514" w:rsidR="00113213" w:rsidRPr="00E663A5" w:rsidRDefault="00696A5F" w:rsidP="00113213">
      <w:pPr>
        <w:tabs>
          <w:tab w:val="left" w:pos="344"/>
        </w:tabs>
        <w:autoSpaceDE w:val="0"/>
        <w:spacing w:line="251" w:lineRule="exact"/>
        <w:jc w:val="both"/>
        <w:rPr>
          <w:rFonts w:asciiTheme="minorHAnsi" w:hAnsiTheme="minorHAnsi" w:cs="Calibri"/>
          <w:sz w:val="22"/>
          <w:szCs w:val="22"/>
          <w:lang w:eastAsia="sk-SK"/>
        </w:rPr>
      </w:pPr>
      <w:r w:rsidRPr="00E663A5">
        <w:rPr>
          <w:rFonts w:ascii="Calibri" w:hAnsi="Calibri" w:cs="Calibri"/>
          <w:sz w:val="22"/>
          <w:szCs w:val="22"/>
          <w:lang w:eastAsia="sk-SK"/>
        </w:rPr>
        <w:t>3</w:t>
      </w:r>
      <w:r w:rsidR="00113213" w:rsidRPr="00E663A5">
        <w:rPr>
          <w:rFonts w:ascii="Calibri" w:hAnsi="Calibri" w:cs="Calibri"/>
          <w:sz w:val="22"/>
          <w:szCs w:val="22"/>
          <w:lang w:eastAsia="sk-SK"/>
        </w:rPr>
        <w:t>.</w:t>
      </w:r>
      <w:r w:rsidR="00113213" w:rsidRPr="00E663A5">
        <w:rPr>
          <w:rFonts w:ascii="Calibri" w:hAnsi="Calibri" w:cs="Calibri"/>
          <w:sz w:val="22"/>
          <w:szCs w:val="22"/>
          <w:lang w:eastAsia="sk-SK"/>
        </w:rPr>
        <w:tab/>
      </w:r>
      <w:r w:rsidR="0016694F" w:rsidRPr="00E663A5">
        <w:rPr>
          <w:rFonts w:asciiTheme="minorHAnsi" w:hAnsiTheme="minorHAnsi"/>
          <w:sz w:val="22"/>
          <w:szCs w:val="22"/>
        </w:rPr>
        <w:t>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odseku 1 písm. g), uchádzač alebo záujemca môže využiť kapacity inej osoby len, ak táto bude reálne vykonávať stavebné práce alebo služby, na ktoré sa kapacity vyžadujú</w:t>
      </w:r>
      <w:r w:rsidR="00113213" w:rsidRPr="00E663A5">
        <w:rPr>
          <w:rFonts w:asciiTheme="minorHAnsi" w:hAnsiTheme="minorHAnsi" w:cs="Calibri"/>
          <w:sz w:val="22"/>
          <w:szCs w:val="22"/>
          <w:lang w:eastAsia="sk-SK"/>
        </w:rPr>
        <w:t>.</w:t>
      </w:r>
    </w:p>
    <w:p w14:paraId="2716739E" w14:textId="29ACEFB6" w:rsidR="001A5368" w:rsidRPr="00E663A5" w:rsidRDefault="001A5368" w:rsidP="00113213">
      <w:pPr>
        <w:tabs>
          <w:tab w:val="left" w:pos="344"/>
        </w:tabs>
        <w:autoSpaceDE w:val="0"/>
        <w:spacing w:line="251" w:lineRule="exact"/>
        <w:jc w:val="both"/>
        <w:rPr>
          <w:rFonts w:asciiTheme="minorHAnsi" w:hAnsiTheme="minorHAnsi" w:cs="Calibri"/>
          <w:sz w:val="22"/>
          <w:szCs w:val="22"/>
          <w:lang w:eastAsia="sk-SK"/>
        </w:rPr>
      </w:pPr>
    </w:p>
    <w:p w14:paraId="5514EC1F" w14:textId="77777777" w:rsidR="00592E46" w:rsidRPr="00E663A5" w:rsidRDefault="00592E46" w:rsidP="00592E46">
      <w:pPr>
        <w:tabs>
          <w:tab w:val="left" w:pos="344"/>
        </w:tabs>
        <w:autoSpaceDE w:val="0"/>
        <w:jc w:val="both"/>
        <w:rPr>
          <w:rFonts w:asciiTheme="minorHAnsi" w:hAnsiTheme="minorHAnsi" w:cs="Calibri"/>
          <w:b/>
          <w:sz w:val="22"/>
          <w:szCs w:val="22"/>
          <w:lang w:eastAsia="sk-SK"/>
        </w:rPr>
      </w:pPr>
      <w:r w:rsidRPr="00E663A5">
        <w:rPr>
          <w:rFonts w:asciiTheme="minorHAnsi" w:hAnsiTheme="minorHAnsi" w:cs="Calibri"/>
          <w:b/>
          <w:sz w:val="22"/>
          <w:szCs w:val="22"/>
        </w:rPr>
        <w:t>4. Doplňujúce informácie k podmienkam účasti.</w:t>
      </w:r>
    </w:p>
    <w:p w14:paraId="7268CBB6" w14:textId="77777777" w:rsidR="00C73FE6" w:rsidRPr="00E663A5" w:rsidRDefault="00C73FE6" w:rsidP="00592E46">
      <w:pPr>
        <w:pStyle w:val="tl1"/>
        <w:rPr>
          <w:rFonts w:asciiTheme="minorHAnsi" w:hAnsiTheme="minorHAnsi" w:cs="Calibri"/>
          <w:sz w:val="22"/>
          <w:szCs w:val="22"/>
        </w:rPr>
      </w:pPr>
    </w:p>
    <w:p w14:paraId="1EB335C8" w14:textId="051ADBA4" w:rsidR="00592E46" w:rsidRPr="00E663A5" w:rsidRDefault="00592E46" w:rsidP="00592E46">
      <w:pPr>
        <w:pStyle w:val="tl1"/>
        <w:rPr>
          <w:rFonts w:asciiTheme="minorHAnsi" w:hAnsiTheme="minorHAnsi" w:cs="Calibri"/>
          <w:sz w:val="22"/>
          <w:szCs w:val="22"/>
        </w:rPr>
      </w:pPr>
      <w:r w:rsidRPr="00E663A5">
        <w:rPr>
          <w:rFonts w:asciiTheme="minorHAnsi" w:hAnsiTheme="minorHAnsi" w:cs="Calibri"/>
          <w:sz w:val="22"/>
          <w:szCs w:val="22"/>
        </w:rPr>
        <w:t xml:space="preserve">1. </w:t>
      </w:r>
      <w:r w:rsidR="00C61175" w:rsidRPr="00E663A5">
        <w:rPr>
          <w:rFonts w:asciiTheme="minorHAnsi" w:hAnsiTheme="minorHAnsi" w:cs="Calibri"/>
          <w:sz w:val="22"/>
          <w:szCs w:val="22"/>
        </w:rPr>
        <w:t>Predpokladom splnenia podmienok účasti  je predloženie všetkých dokladov a dokumentov tak, ako je uvedené v oznámení o vyhlásení verejného obstarávania a v týchto SP. Všetky doklady preukázanie splnenia podmienok účasti predkladá uchádzač ako originály alebo úradne overené kópie.</w:t>
      </w:r>
    </w:p>
    <w:p w14:paraId="5C230F4C" w14:textId="77777777" w:rsidR="00592E46" w:rsidRPr="00E663A5" w:rsidRDefault="00592E46" w:rsidP="00592E46">
      <w:pPr>
        <w:pStyle w:val="Odsekzoznamu"/>
        <w:ind w:left="0"/>
        <w:jc w:val="both"/>
        <w:rPr>
          <w:rFonts w:asciiTheme="minorHAnsi" w:hAnsiTheme="minorHAnsi" w:cs="Calibri"/>
          <w:sz w:val="22"/>
          <w:szCs w:val="22"/>
        </w:rPr>
      </w:pPr>
    </w:p>
    <w:p w14:paraId="480EC80D" w14:textId="77777777" w:rsidR="00592E46" w:rsidRPr="00E663A5" w:rsidRDefault="00592E46" w:rsidP="00592E46">
      <w:pPr>
        <w:pStyle w:val="tl1"/>
        <w:rPr>
          <w:rFonts w:asciiTheme="minorHAnsi" w:hAnsiTheme="minorHAnsi" w:cs="Calibri"/>
          <w:sz w:val="22"/>
          <w:szCs w:val="22"/>
        </w:rPr>
      </w:pPr>
      <w:r w:rsidRPr="00E663A5">
        <w:rPr>
          <w:rFonts w:asciiTheme="minorHAnsi" w:hAnsiTheme="minorHAnsi" w:cs="Calibri"/>
          <w:sz w:val="22"/>
          <w:szCs w:val="22"/>
        </w:rPr>
        <w:t xml:space="preserve">2. Členovia komisie budú vyhodnocovať splnenie podmienok účasti aplikovaním postupov uvedených </w:t>
      </w:r>
      <w:r w:rsidR="0016003C" w:rsidRPr="00E663A5">
        <w:rPr>
          <w:rFonts w:asciiTheme="minorHAnsi" w:hAnsiTheme="minorHAnsi" w:cs="Calibri"/>
          <w:sz w:val="22"/>
          <w:szCs w:val="22"/>
        </w:rPr>
        <w:br/>
        <w:t xml:space="preserve">v </w:t>
      </w:r>
      <w:r w:rsidRPr="00E663A5">
        <w:rPr>
          <w:rFonts w:asciiTheme="minorHAnsi" w:hAnsiTheme="minorHAnsi" w:cs="Calibri"/>
          <w:sz w:val="22"/>
          <w:szCs w:val="22"/>
        </w:rPr>
        <w:t>§ 40 ZVO a § 152 ods. (4) ZVO.</w:t>
      </w:r>
    </w:p>
    <w:p w14:paraId="7A1D74B5" w14:textId="77777777" w:rsidR="00592E46" w:rsidRPr="00E663A5" w:rsidRDefault="00592E46" w:rsidP="00592E46">
      <w:pPr>
        <w:pStyle w:val="tl1"/>
        <w:rPr>
          <w:rFonts w:asciiTheme="minorHAnsi" w:hAnsiTheme="minorHAnsi" w:cs="Calibri"/>
          <w:sz w:val="22"/>
          <w:szCs w:val="22"/>
        </w:rPr>
      </w:pPr>
    </w:p>
    <w:p w14:paraId="571349B9" w14:textId="77777777" w:rsidR="00894766" w:rsidRPr="00E663A5" w:rsidRDefault="00AF7C0D" w:rsidP="00592E46">
      <w:pPr>
        <w:pStyle w:val="tl1"/>
        <w:rPr>
          <w:rFonts w:asciiTheme="minorHAnsi" w:hAnsiTheme="minorHAnsi" w:cs="Calibri"/>
          <w:bCs/>
          <w:iCs/>
          <w:sz w:val="22"/>
          <w:szCs w:val="22"/>
        </w:rPr>
      </w:pPr>
      <w:r w:rsidRPr="00E663A5">
        <w:rPr>
          <w:rFonts w:asciiTheme="minorHAnsi" w:hAnsiTheme="minorHAnsi" w:cs="Calibri"/>
          <w:bCs/>
          <w:iCs/>
          <w:sz w:val="22"/>
          <w:szCs w:val="22"/>
        </w:rPr>
        <w:t>3</w:t>
      </w:r>
      <w:r w:rsidR="00592E46" w:rsidRPr="00E663A5">
        <w:rPr>
          <w:rFonts w:asciiTheme="minorHAnsi" w:hAnsiTheme="minorHAnsi" w:cs="Calibri"/>
          <w:bCs/>
          <w:iCs/>
          <w:sz w:val="22"/>
          <w:szCs w:val="22"/>
        </w:rPr>
        <w:t>.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A0035B8" w14:textId="77777777" w:rsidR="00592E46" w:rsidRPr="00E663A5" w:rsidRDefault="00592E46" w:rsidP="00C07D95">
      <w:pPr>
        <w:pStyle w:val="tl1"/>
        <w:jc w:val="left"/>
        <w:rPr>
          <w:rFonts w:asciiTheme="minorHAnsi" w:hAnsiTheme="minorHAnsi" w:cs="Calibri"/>
          <w:b/>
          <w:bCs/>
          <w:iCs/>
          <w:sz w:val="22"/>
          <w:szCs w:val="22"/>
        </w:rPr>
      </w:pPr>
    </w:p>
    <w:p w14:paraId="40F28FCE" w14:textId="77777777" w:rsidR="006F425D" w:rsidRPr="00E663A5" w:rsidRDefault="00AF7C0D" w:rsidP="0016340A">
      <w:pPr>
        <w:pStyle w:val="tl1"/>
        <w:rPr>
          <w:rFonts w:asciiTheme="minorHAnsi" w:hAnsiTheme="minorHAnsi" w:cs="Calibri"/>
          <w:bCs/>
          <w:iCs/>
          <w:sz w:val="22"/>
          <w:szCs w:val="22"/>
        </w:rPr>
      </w:pPr>
      <w:r w:rsidRPr="00E663A5">
        <w:rPr>
          <w:rFonts w:asciiTheme="minorHAnsi" w:hAnsiTheme="minorHAnsi" w:cs="Calibri"/>
          <w:bCs/>
          <w:iCs/>
          <w:sz w:val="22"/>
          <w:szCs w:val="22"/>
        </w:rPr>
        <w:t>4</w:t>
      </w:r>
      <w:r w:rsidR="0016340A" w:rsidRPr="00E663A5">
        <w:rPr>
          <w:rFonts w:asciiTheme="minorHAnsi" w:hAnsiTheme="minorHAnsi" w:cs="Calibri"/>
          <w:bCs/>
          <w:iCs/>
          <w:sz w:val="22"/>
          <w:szCs w:val="22"/>
        </w:rPr>
        <w:t>. 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ust. § 39 ZVO, vyhlášky Úradu pre verejné obstarávanie č. 155/2016 Z.z., ktorou sa ustanovujú podrobnosti o jednotnom európskom dokumente a jeho obsahu a Vykonávacieho nariadenia Komisie (EÚ) 2016/7 z 5. januára 2016, ktorým sa ustanovuje štandardný formulár pre jednotný európsky dokument pre obstarávanie.</w:t>
      </w:r>
      <w:r w:rsidR="006F425D" w:rsidRPr="00E663A5">
        <w:rPr>
          <w:rFonts w:asciiTheme="minorHAnsi" w:hAnsiTheme="minorHAnsi" w:cs="Calibri"/>
          <w:bCs/>
          <w:iCs/>
          <w:sz w:val="22"/>
          <w:szCs w:val="22"/>
        </w:rPr>
        <w:t xml:space="preserve"> </w:t>
      </w:r>
    </w:p>
    <w:p w14:paraId="224405B7" w14:textId="77777777" w:rsidR="006F425D" w:rsidRPr="00E663A5" w:rsidRDefault="006F425D" w:rsidP="0016340A">
      <w:pPr>
        <w:pStyle w:val="tl1"/>
        <w:rPr>
          <w:rFonts w:asciiTheme="minorHAnsi" w:hAnsiTheme="minorHAnsi" w:cs="Calibri"/>
          <w:bCs/>
          <w:iCs/>
          <w:sz w:val="22"/>
          <w:szCs w:val="22"/>
        </w:rPr>
      </w:pPr>
    </w:p>
    <w:p w14:paraId="1519A2D2" w14:textId="6CDA967C" w:rsidR="00894766" w:rsidRPr="00E663A5" w:rsidRDefault="006F425D" w:rsidP="0016340A">
      <w:pPr>
        <w:pStyle w:val="tl1"/>
        <w:rPr>
          <w:rFonts w:asciiTheme="minorHAnsi" w:hAnsiTheme="minorHAnsi" w:cs="Calibri"/>
          <w:bCs/>
          <w:iCs/>
          <w:sz w:val="22"/>
          <w:szCs w:val="22"/>
        </w:rPr>
      </w:pPr>
      <w:r w:rsidRPr="00E663A5">
        <w:rPr>
          <w:rFonts w:asciiTheme="minorHAnsi" w:hAnsiTheme="minorHAnsi" w:cs="Calibri"/>
          <w:bCs/>
          <w:iCs/>
          <w:sz w:val="22"/>
          <w:szCs w:val="22"/>
        </w:rPr>
        <w:t xml:space="preserve">5. </w:t>
      </w:r>
      <w:r w:rsidR="001D3F40" w:rsidRPr="00E663A5">
        <w:rPr>
          <w:rFonts w:asciiTheme="minorHAnsi" w:hAnsiTheme="minorHAnsi" w:cs="Calibri"/>
          <w:bCs/>
          <w:iCs/>
          <w:sz w:val="22"/>
          <w:szCs w:val="22"/>
        </w:rPr>
        <w:t xml:space="preserve">Verejný obstarávateľ umožňuje </w:t>
      </w:r>
      <w:r w:rsidR="001D3F40" w:rsidRPr="00E663A5">
        <w:rPr>
          <w:rFonts w:asciiTheme="minorHAnsi" w:hAnsiTheme="minorHAnsi" w:cs="Cambria"/>
          <w:sz w:val="22"/>
          <w:szCs w:val="22"/>
        </w:rPr>
        <w:t>hospodárskym subjektom</w:t>
      </w:r>
      <w:r w:rsidRPr="00E663A5">
        <w:rPr>
          <w:rFonts w:asciiTheme="minorHAnsi" w:hAnsiTheme="minorHAnsi" w:cs="Cambria"/>
          <w:sz w:val="22"/>
          <w:szCs w:val="22"/>
        </w:rPr>
        <w:t xml:space="preserve"> prehlásiť splnenie podmienok účasti finančného a ekonomického postavenia a podmienky účasti technickej alebo odbornej spôsobilosti </w:t>
      </w:r>
      <w:r w:rsidRPr="00E663A5">
        <w:rPr>
          <w:rFonts w:asciiTheme="minorHAnsi" w:hAnsiTheme="minorHAnsi" w:cs="Cambria"/>
          <w:sz w:val="22"/>
          <w:szCs w:val="22"/>
          <w:u w:val="single"/>
        </w:rPr>
        <w:t>prostredníctvom globálneho údaju</w:t>
      </w:r>
      <w:r w:rsidRPr="00E663A5">
        <w:rPr>
          <w:rFonts w:asciiTheme="minorHAnsi" w:hAnsiTheme="minorHAnsi" w:cs="Cambria"/>
          <w:sz w:val="22"/>
          <w:szCs w:val="22"/>
        </w:rPr>
        <w:t xml:space="preserve"> uvedeného v oddiel α IV. Časti jednotného európskeho dokumentu.</w:t>
      </w:r>
    </w:p>
    <w:p w14:paraId="13881700" w14:textId="77777777" w:rsidR="00C61175" w:rsidRPr="00E663A5" w:rsidRDefault="00C61175" w:rsidP="0016340A">
      <w:pPr>
        <w:pStyle w:val="tl1"/>
        <w:rPr>
          <w:rFonts w:asciiTheme="minorHAnsi" w:hAnsiTheme="minorHAnsi" w:cs="Calibri"/>
          <w:bCs/>
          <w:iCs/>
          <w:sz w:val="22"/>
          <w:szCs w:val="22"/>
        </w:rPr>
      </w:pPr>
    </w:p>
    <w:p w14:paraId="66E72421" w14:textId="782CD674" w:rsidR="00C61175" w:rsidRPr="00E663A5" w:rsidRDefault="001D3F40" w:rsidP="0016340A">
      <w:pPr>
        <w:pStyle w:val="tl1"/>
        <w:rPr>
          <w:rFonts w:asciiTheme="minorHAnsi" w:hAnsiTheme="minorHAnsi" w:cs="Calibri"/>
          <w:bCs/>
          <w:iCs/>
          <w:sz w:val="22"/>
          <w:szCs w:val="22"/>
        </w:rPr>
      </w:pPr>
      <w:r w:rsidRPr="00E663A5">
        <w:rPr>
          <w:rFonts w:asciiTheme="minorHAnsi" w:hAnsiTheme="minorHAnsi" w:cs="Calibri"/>
          <w:bCs/>
          <w:iCs/>
          <w:sz w:val="22"/>
          <w:szCs w:val="22"/>
        </w:rPr>
        <w:t>6</w:t>
      </w:r>
      <w:r w:rsidR="00C61175" w:rsidRPr="00E663A5">
        <w:rPr>
          <w:rFonts w:asciiTheme="minorHAnsi" w:hAnsiTheme="minorHAnsi" w:cs="Calibri"/>
          <w:bCs/>
          <w:iCs/>
          <w:sz w:val="22"/>
          <w:szCs w:val="22"/>
        </w:rPr>
        <w:t xml:space="preserve">. Uchádzač, subdodávateľ, alebo osoba, ktorej zdroje či kapacity majú byť použité na preukázanie splnenia podmienok účasti môže predbežne nahradiť doklady na preukázanie splnenia podmienok </w:t>
      </w:r>
      <w:r w:rsidR="00C61175" w:rsidRPr="00E663A5">
        <w:rPr>
          <w:rFonts w:asciiTheme="minorHAnsi" w:hAnsiTheme="minorHAnsi" w:cs="Calibri"/>
          <w:bCs/>
          <w:iCs/>
          <w:sz w:val="22"/>
          <w:szCs w:val="22"/>
        </w:rPr>
        <w:lastRenderedPageBreak/>
        <w:t>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.rtf je možné nájsť na webovom sídla Úradu pre verejné obstarávanie na adrese</w:t>
      </w:r>
      <w:r w:rsidR="00713B67" w:rsidRPr="00E663A5">
        <w:rPr>
          <w:rFonts w:asciiTheme="minorHAnsi" w:hAnsiTheme="minorHAnsi" w:cs="Calibri"/>
          <w:bCs/>
          <w:iCs/>
          <w:sz w:val="22"/>
          <w:szCs w:val="22"/>
        </w:rPr>
        <w:t xml:space="preserve"> </w:t>
      </w:r>
      <w:hyperlink r:id="rId27" w:history="1">
        <w:r w:rsidR="00AE0D1B" w:rsidRPr="00E663A5">
          <w:rPr>
            <w:rStyle w:val="Hypertextovprepojenie"/>
            <w:rFonts w:asciiTheme="minorHAnsi" w:hAnsiTheme="minorHAnsi" w:cs="Calibri"/>
            <w:sz w:val="22"/>
            <w:szCs w:val="22"/>
          </w:rPr>
          <w:t>http://www.uvo.gov.sk/legislativametodika-dohlad/jednotny-europsky-dokument-pre-verejne-obstaravanie-603.html</w:t>
        </w:r>
      </w:hyperlink>
      <w:r w:rsidR="00C61175" w:rsidRPr="00E663A5">
        <w:rPr>
          <w:rFonts w:asciiTheme="minorHAnsi" w:hAnsiTheme="minorHAnsi" w:cs="Calibri"/>
          <w:bCs/>
          <w:iCs/>
          <w:sz w:val="22"/>
          <w:szCs w:val="22"/>
        </w:rPr>
        <w:t>.</w:t>
      </w:r>
    </w:p>
    <w:p w14:paraId="3EF32B58" w14:textId="77777777" w:rsidR="00F84F21" w:rsidRPr="00E663A5" w:rsidRDefault="00F84F21">
      <w:pPr>
        <w:rPr>
          <w:rFonts w:asciiTheme="minorHAnsi" w:hAnsiTheme="minorHAnsi" w:cs="Calibri"/>
          <w:b/>
          <w:bCs/>
          <w:iCs/>
          <w:szCs w:val="20"/>
          <w:lang w:eastAsia="sk-SK"/>
        </w:rPr>
      </w:pPr>
      <w:r w:rsidRPr="00E663A5">
        <w:rPr>
          <w:rFonts w:asciiTheme="minorHAnsi" w:hAnsiTheme="minorHAnsi" w:cs="Calibri"/>
          <w:b/>
          <w:bCs/>
          <w:iCs/>
          <w:szCs w:val="20"/>
        </w:rPr>
        <w:br w:type="page"/>
      </w:r>
    </w:p>
    <w:p w14:paraId="067BC5F5" w14:textId="05BB1107" w:rsidR="00513D8E" w:rsidRPr="00E663A5" w:rsidRDefault="00513D8E" w:rsidP="00C07D95">
      <w:pPr>
        <w:pStyle w:val="tl1"/>
        <w:jc w:val="left"/>
        <w:rPr>
          <w:rFonts w:asciiTheme="minorHAnsi" w:hAnsiTheme="minorHAnsi" w:cs="Calibri"/>
          <w:b/>
          <w:bCs/>
          <w:iCs/>
          <w:sz w:val="24"/>
          <w:szCs w:val="20"/>
        </w:rPr>
      </w:pPr>
      <w:r w:rsidRPr="00E663A5">
        <w:rPr>
          <w:rFonts w:asciiTheme="minorHAnsi" w:hAnsiTheme="minorHAnsi" w:cs="Calibri"/>
          <w:b/>
          <w:bCs/>
          <w:iCs/>
          <w:sz w:val="24"/>
          <w:szCs w:val="20"/>
        </w:rPr>
        <w:lastRenderedPageBreak/>
        <w:t>G.  NÁV</w:t>
      </w:r>
      <w:r w:rsidR="0080761B" w:rsidRPr="00E663A5">
        <w:rPr>
          <w:rFonts w:asciiTheme="minorHAnsi" w:hAnsiTheme="minorHAnsi" w:cs="Calibri"/>
          <w:b/>
          <w:bCs/>
          <w:iCs/>
          <w:sz w:val="24"/>
          <w:szCs w:val="20"/>
        </w:rPr>
        <w:t>RH UCHÁDZAČA NA PLNENIE KRITÉRIÍ</w:t>
      </w:r>
    </w:p>
    <w:p w14:paraId="221F145C" w14:textId="77777777" w:rsidR="007A4F97" w:rsidRPr="00E663A5" w:rsidRDefault="007A4F97" w:rsidP="00C07D95">
      <w:pPr>
        <w:rPr>
          <w:rFonts w:asciiTheme="minorHAnsi" w:hAnsiTheme="minorHAnsi" w:cs="Calibri"/>
          <w:szCs w:val="16"/>
        </w:rPr>
      </w:pPr>
    </w:p>
    <w:p w14:paraId="5B3B2092" w14:textId="77777777" w:rsidR="0034342A" w:rsidRPr="00E663A5" w:rsidRDefault="0034342A" w:rsidP="0034342A">
      <w:pPr>
        <w:tabs>
          <w:tab w:val="left" w:pos="3119"/>
        </w:tabs>
        <w:jc w:val="both"/>
        <w:rPr>
          <w:rFonts w:ascii="Calibri" w:hAnsi="Calibri" w:cs="Calibri"/>
          <w:b/>
          <w:sz w:val="22"/>
          <w:szCs w:val="22"/>
        </w:rPr>
      </w:pPr>
      <w:bookmarkStart w:id="2" w:name="OLE_LINK3"/>
    </w:p>
    <w:bookmarkEnd w:id="2"/>
    <w:p w14:paraId="27754072" w14:textId="77777777" w:rsidR="007F679F" w:rsidRPr="00E663A5" w:rsidRDefault="007F679F" w:rsidP="007F679F">
      <w:pPr>
        <w:tabs>
          <w:tab w:val="left" w:pos="3119"/>
        </w:tabs>
        <w:jc w:val="both"/>
        <w:rPr>
          <w:rFonts w:ascii="Calibri" w:hAnsi="Calibri" w:cs="Calibri"/>
          <w:sz w:val="22"/>
          <w:szCs w:val="22"/>
        </w:rPr>
      </w:pPr>
      <w:r w:rsidRPr="00E663A5">
        <w:rPr>
          <w:rFonts w:ascii="Calibri" w:hAnsi="Calibri" w:cs="Calibri"/>
          <w:b/>
          <w:sz w:val="22"/>
          <w:szCs w:val="22"/>
        </w:rPr>
        <w:t>Postup verejného obstarávania:</w:t>
      </w:r>
      <w:r w:rsidRPr="00E663A5">
        <w:rPr>
          <w:rFonts w:ascii="Calibri" w:hAnsi="Calibri" w:cs="Calibri"/>
          <w:sz w:val="22"/>
          <w:szCs w:val="22"/>
        </w:rPr>
        <w:t xml:space="preserve"> </w:t>
      </w:r>
      <w:r w:rsidRPr="00E663A5">
        <w:rPr>
          <w:rFonts w:ascii="Calibri" w:hAnsi="Calibri" w:cs="Calibri"/>
          <w:sz w:val="22"/>
          <w:szCs w:val="22"/>
        </w:rPr>
        <w:tab/>
        <w:t>Nadlimitná zákazka – verejná súťaž</w:t>
      </w:r>
    </w:p>
    <w:p w14:paraId="583615B4" w14:textId="77777777" w:rsidR="007F679F" w:rsidRPr="00E663A5" w:rsidRDefault="007F679F" w:rsidP="007F679F">
      <w:pPr>
        <w:tabs>
          <w:tab w:val="left" w:pos="3119"/>
        </w:tabs>
        <w:jc w:val="both"/>
        <w:rPr>
          <w:rFonts w:ascii="Calibri" w:hAnsi="Calibri" w:cs="Calibri"/>
          <w:sz w:val="22"/>
          <w:szCs w:val="22"/>
        </w:rPr>
      </w:pPr>
      <w:r w:rsidRPr="00E663A5">
        <w:rPr>
          <w:rFonts w:ascii="Calibri" w:hAnsi="Calibri" w:cs="Calibri"/>
          <w:b/>
          <w:sz w:val="22"/>
          <w:szCs w:val="22"/>
        </w:rPr>
        <w:t>Druh zákazky:</w:t>
      </w:r>
      <w:r w:rsidRPr="00E663A5">
        <w:rPr>
          <w:rFonts w:ascii="Calibri" w:hAnsi="Calibri" w:cs="Calibri"/>
          <w:sz w:val="22"/>
          <w:szCs w:val="22"/>
        </w:rPr>
        <w:tab/>
        <w:t>dodávka tovarov</w:t>
      </w:r>
    </w:p>
    <w:p w14:paraId="2DEB6E63" w14:textId="0780E14D" w:rsidR="007F679F" w:rsidRPr="00E663A5" w:rsidRDefault="007F679F" w:rsidP="007F679F">
      <w:pPr>
        <w:ind w:left="3119" w:hanging="3119"/>
        <w:rPr>
          <w:rFonts w:ascii="Calibri" w:hAnsi="Calibri"/>
          <w:b/>
          <w:bCs/>
          <w:sz w:val="22"/>
          <w:szCs w:val="22"/>
        </w:rPr>
      </w:pPr>
      <w:r w:rsidRPr="00E663A5">
        <w:rPr>
          <w:rFonts w:ascii="Calibri" w:hAnsi="Calibri" w:cs="Calibri"/>
          <w:b/>
          <w:sz w:val="22"/>
          <w:szCs w:val="22"/>
        </w:rPr>
        <w:t>Predmet zákazky:</w:t>
      </w:r>
      <w:r w:rsidRPr="00E663A5">
        <w:rPr>
          <w:rFonts w:ascii="Calibri" w:hAnsi="Calibri" w:cs="Calibri"/>
          <w:sz w:val="22"/>
          <w:szCs w:val="22"/>
        </w:rPr>
        <w:t xml:space="preserve"> </w:t>
      </w:r>
      <w:r w:rsidRPr="00E663A5">
        <w:rPr>
          <w:rFonts w:ascii="Calibri" w:hAnsi="Calibri" w:cs="Calibri"/>
          <w:sz w:val="22"/>
          <w:szCs w:val="22"/>
        </w:rPr>
        <w:tab/>
      </w:r>
      <w:r w:rsidRPr="00E663A5">
        <w:rPr>
          <w:rFonts w:asciiTheme="minorHAnsi" w:hAnsiTheme="minorHAnsi" w:cstheme="minorHAnsi"/>
          <w:b/>
          <w:sz w:val="22"/>
          <w:szCs w:val="22"/>
        </w:rPr>
        <w:t>Bezhotovostný nákup pohonných látok prostredníctvom palivových kariet</w:t>
      </w:r>
    </w:p>
    <w:p w14:paraId="7E131AB9" w14:textId="77777777" w:rsidR="007F679F" w:rsidRPr="00E663A5" w:rsidRDefault="007F679F" w:rsidP="007F679F">
      <w:pPr>
        <w:tabs>
          <w:tab w:val="left" w:pos="3119"/>
        </w:tabs>
        <w:ind w:left="3119" w:hanging="3119"/>
        <w:rPr>
          <w:rFonts w:ascii="Calibri" w:hAnsi="Calibri" w:cs="Calibri"/>
          <w:sz w:val="22"/>
          <w:szCs w:val="22"/>
        </w:rPr>
      </w:pPr>
      <w:r w:rsidRPr="00E663A5">
        <w:rPr>
          <w:rFonts w:ascii="Calibri" w:hAnsi="Calibri" w:cs="Calibri"/>
          <w:b/>
          <w:sz w:val="22"/>
          <w:szCs w:val="22"/>
        </w:rPr>
        <w:t>Obchodné meno uchádzača:</w:t>
      </w:r>
      <w:r w:rsidRPr="00E663A5">
        <w:rPr>
          <w:rFonts w:ascii="Calibri" w:hAnsi="Calibri" w:cs="Calibri"/>
          <w:sz w:val="22"/>
          <w:szCs w:val="22"/>
        </w:rPr>
        <w:t xml:space="preserve">        </w:t>
      </w:r>
      <w:r w:rsidRPr="00E663A5">
        <w:rPr>
          <w:rFonts w:ascii="Calibri" w:hAnsi="Calibri" w:cs="Calibri"/>
          <w:sz w:val="22"/>
          <w:szCs w:val="22"/>
        </w:rPr>
        <w:tab/>
      </w:r>
      <w:r w:rsidRPr="00E663A5">
        <w:rPr>
          <w:rFonts w:ascii="Calibri" w:hAnsi="Calibri" w:cs="Calibri"/>
          <w:i/>
          <w:sz w:val="22"/>
          <w:szCs w:val="22"/>
        </w:rPr>
        <w:t>(vyplní uchádzač)</w:t>
      </w:r>
    </w:p>
    <w:p w14:paraId="3DF528F0" w14:textId="77777777" w:rsidR="007F679F" w:rsidRPr="00E663A5" w:rsidRDefault="007F679F" w:rsidP="007F679F">
      <w:pPr>
        <w:tabs>
          <w:tab w:val="left" w:pos="3119"/>
        </w:tabs>
        <w:rPr>
          <w:rFonts w:ascii="Calibri" w:hAnsi="Calibri" w:cs="Calibri"/>
          <w:sz w:val="22"/>
          <w:szCs w:val="22"/>
        </w:rPr>
      </w:pPr>
      <w:r w:rsidRPr="00E663A5">
        <w:rPr>
          <w:rFonts w:ascii="Calibri" w:hAnsi="Calibri" w:cs="Calibri"/>
          <w:b/>
          <w:sz w:val="22"/>
          <w:szCs w:val="22"/>
        </w:rPr>
        <w:t>Sídlo alebo miesto podnikania:</w:t>
      </w:r>
      <w:r w:rsidRPr="00E663A5">
        <w:rPr>
          <w:rFonts w:ascii="Calibri" w:hAnsi="Calibri" w:cs="Calibri"/>
          <w:b/>
          <w:sz w:val="22"/>
          <w:szCs w:val="22"/>
        </w:rPr>
        <w:tab/>
      </w:r>
      <w:r w:rsidRPr="00E663A5">
        <w:rPr>
          <w:rFonts w:ascii="Calibri" w:hAnsi="Calibri" w:cs="Calibri"/>
          <w:i/>
          <w:sz w:val="22"/>
          <w:szCs w:val="22"/>
        </w:rPr>
        <w:t>(vyplní uchádzač)</w:t>
      </w:r>
    </w:p>
    <w:p w14:paraId="0130513D" w14:textId="77777777" w:rsidR="007F679F" w:rsidRPr="00E663A5" w:rsidRDefault="007F679F" w:rsidP="007F679F">
      <w:pPr>
        <w:tabs>
          <w:tab w:val="left" w:pos="3119"/>
        </w:tabs>
        <w:rPr>
          <w:rFonts w:ascii="Calibri" w:hAnsi="Calibri" w:cs="Calibri"/>
          <w:sz w:val="22"/>
          <w:szCs w:val="22"/>
        </w:rPr>
      </w:pPr>
      <w:r w:rsidRPr="00E663A5">
        <w:rPr>
          <w:rFonts w:ascii="Calibri" w:hAnsi="Calibri" w:cs="Calibri"/>
          <w:b/>
          <w:sz w:val="22"/>
          <w:szCs w:val="22"/>
        </w:rPr>
        <w:t>IČO uchádzača:</w:t>
      </w:r>
      <w:r w:rsidRPr="00E663A5">
        <w:rPr>
          <w:rFonts w:ascii="Calibri" w:hAnsi="Calibri" w:cs="Calibri"/>
          <w:sz w:val="22"/>
          <w:szCs w:val="22"/>
        </w:rPr>
        <w:t xml:space="preserve">                          </w:t>
      </w:r>
      <w:r w:rsidRPr="00E663A5">
        <w:rPr>
          <w:rFonts w:ascii="Calibri" w:hAnsi="Calibri" w:cs="Calibri"/>
          <w:sz w:val="22"/>
          <w:szCs w:val="22"/>
        </w:rPr>
        <w:tab/>
      </w:r>
      <w:r w:rsidRPr="00E663A5">
        <w:rPr>
          <w:rFonts w:ascii="Calibri" w:hAnsi="Calibri" w:cs="Calibri"/>
          <w:i/>
          <w:sz w:val="22"/>
          <w:szCs w:val="22"/>
        </w:rPr>
        <w:t>(vyplní uchádzač)</w:t>
      </w:r>
    </w:p>
    <w:p w14:paraId="35A940AA" w14:textId="77777777" w:rsidR="007F679F" w:rsidRPr="00E663A5" w:rsidRDefault="007F679F" w:rsidP="007F679F">
      <w:pPr>
        <w:tabs>
          <w:tab w:val="left" w:pos="3119"/>
        </w:tabs>
        <w:rPr>
          <w:rFonts w:ascii="Calibri" w:hAnsi="Calibri" w:cs="Calibri"/>
          <w:sz w:val="22"/>
          <w:szCs w:val="22"/>
        </w:rPr>
      </w:pPr>
      <w:r w:rsidRPr="00E663A5">
        <w:rPr>
          <w:rFonts w:ascii="Calibri" w:hAnsi="Calibri" w:cs="Calibri"/>
          <w:b/>
          <w:sz w:val="22"/>
          <w:szCs w:val="22"/>
        </w:rPr>
        <w:t>Kontaktná osoba uchádzača:</w:t>
      </w:r>
      <w:r w:rsidRPr="00E663A5">
        <w:rPr>
          <w:rFonts w:ascii="Calibri" w:hAnsi="Calibri" w:cs="Calibri"/>
          <w:sz w:val="22"/>
          <w:szCs w:val="22"/>
        </w:rPr>
        <w:t xml:space="preserve">          </w:t>
      </w:r>
      <w:r w:rsidRPr="00E663A5">
        <w:rPr>
          <w:rFonts w:ascii="Calibri" w:hAnsi="Calibri" w:cs="Calibri"/>
          <w:sz w:val="22"/>
          <w:szCs w:val="22"/>
        </w:rPr>
        <w:tab/>
      </w:r>
      <w:r w:rsidRPr="00E663A5">
        <w:rPr>
          <w:rFonts w:ascii="Calibri" w:hAnsi="Calibri" w:cs="Calibri"/>
          <w:i/>
          <w:sz w:val="22"/>
          <w:szCs w:val="22"/>
        </w:rPr>
        <w:t>(vyplní uchádzač)</w:t>
      </w:r>
    </w:p>
    <w:p w14:paraId="392299BE" w14:textId="77777777" w:rsidR="007F679F" w:rsidRPr="00E663A5" w:rsidRDefault="007F679F" w:rsidP="007F679F">
      <w:pPr>
        <w:tabs>
          <w:tab w:val="left" w:pos="5529"/>
        </w:tabs>
        <w:spacing w:line="266" w:lineRule="auto"/>
        <w:ind w:left="11" w:right="289" w:hanging="11"/>
        <w:rPr>
          <w:rFonts w:asciiTheme="minorHAnsi" w:hAnsiTheme="minorHAnsi" w:cs="Arial"/>
          <w:sz w:val="22"/>
          <w:szCs w:val="22"/>
        </w:rPr>
      </w:pPr>
    </w:p>
    <w:p w14:paraId="7F70E71C" w14:textId="77777777" w:rsidR="007F679F" w:rsidRPr="00E663A5" w:rsidRDefault="007F679F" w:rsidP="007F679F">
      <w:pPr>
        <w:tabs>
          <w:tab w:val="left" w:pos="5529"/>
        </w:tabs>
        <w:spacing w:line="266" w:lineRule="auto"/>
        <w:ind w:left="11" w:right="289" w:hanging="11"/>
        <w:rPr>
          <w:rFonts w:asciiTheme="minorHAnsi" w:hAnsiTheme="minorHAnsi" w:cs="Arial"/>
          <w:sz w:val="22"/>
          <w:szCs w:val="22"/>
        </w:rPr>
      </w:pPr>
    </w:p>
    <w:tbl>
      <w:tblPr>
        <w:tblStyle w:val="Mriekatabuky"/>
        <w:tblW w:w="9214" w:type="dxa"/>
        <w:tblInd w:w="-15" w:type="dxa"/>
        <w:tblLook w:val="04A0" w:firstRow="1" w:lastRow="0" w:firstColumn="1" w:lastColumn="0" w:noHBand="0" w:noVBand="1"/>
      </w:tblPr>
      <w:tblGrid>
        <w:gridCol w:w="2901"/>
        <w:gridCol w:w="1309"/>
        <w:gridCol w:w="1119"/>
        <w:gridCol w:w="3885"/>
      </w:tblGrid>
      <w:tr w:rsidR="007F679F" w:rsidRPr="00E663A5" w14:paraId="42E3146F" w14:textId="77777777" w:rsidTr="001C2018">
        <w:trPr>
          <w:trHeight w:val="807"/>
        </w:trPr>
        <w:tc>
          <w:tcPr>
            <w:tcW w:w="3202" w:type="dxa"/>
            <w:tcBorders>
              <w:top w:val="single" w:sz="12" w:space="0" w:color="auto"/>
              <w:left w:val="single" w:sz="12" w:space="0" w:color="auto"/>
              <w:bottom w:val="single" w:sz="12" w:space="0" w:color="auto"/>
            </w:tcBorders>
            <w:shd w:val="clear" w:color="auto" w:fill="DDD9C3" w:themeFill="background2" w:themeFillShade="E6"/>
            <w:vAlign w:val="center"/>
          </w:tcPr>
          <w:p w14:paraId="295F1C41" w14:textId="2FF8E2D4" w:rsidR="007F679F" w:rsidRPr="00E663A5" w:rsidRDefault="00CE682B" w:rsidP="00F473F9">
            <w:pPr>
              <w:jc w:val="center"/>
              <w:rPr>
                <w:rFonts w:asciiTheme="minorHAnsi" w:hAnsiTheme="minorHAnsi"/>
                <w:b/>
                <w:sz w:val="22"/>
                <w:szCs w:val="22"/>
              </w:rPr>
            </w:pPr>
            <w:r w:rsidRPr="00E663A5">
              <w:rPr>
                <w:rFonts w:asciiTheme="minorHAnsi" w:hAnsiTheme="minorHAnsi"/>
                <w:b/>
                <w:sz w:val="22"/>
                <w:szCs w:val="22"/>
              </w:rPr>
              <w:t>Predmet zákazky/</w:t>
            </w:r>
            <w:r w:rsidR="007F679F" w:rsidRPr="00E663A5">
              <w:rPr>
                <w:rFonts w:asciiTheme="minorHAnsi" w:hAnsiTheme="minorHAnsi"/>
                <w:b/>
                <w:sz w:val="22"/>
                <w:szCs w:val="22"/>
              </w:rPr>
              <w:t>názov tovaru</w:t>
            </w:r>
          </w:p>
        </w:tc>
        <w:tc>
          <w:tcPr>
            <w:tcW w:w="1390" w:type="dxa"/>
            <w:tcBorders>
              <w:top w:val="single" w:sz="12" w:space="0" w:color="auto"/>
              <w:bottom w:val="single" w:sz="12" w:space="0" w:color="auto"/>
            </w:tcBorders>
            <w:shd w:val="clear" w:color="auto" w:fill="DDD9C3" w:themeFill="background2" w:themeFillShade="E6"/>
            <w:vAlign w:val="center"/>
          </w:tcPr>
          <w:p w14:paraId="40CB9F7D" w14:textId="77777777" w:rsidR="007F679F" w:rsidRPr="00E663A5" w:rsidRDefault="007F679F" w:rsidP="00F473F9">
            <w:pPr>
              <w:jc w:val="center"/>
              <w:rPr>
                <w:rFonts w:asciiTheme="minorHAnsi" w:hAnsiTheme="minorHAnsi"/>
                <w:b/>
                <w:sz w:val="22"/>
                <w:szCs w:val="22"/>
              </w:rPr>
            </w:pPr>
            <w:r w:rsidRPr="00E663A5">
              <w:rPr>
                <w:rFonts w:asciiTheme="minorHAnsi" w:hAnsiTheme="minorHAnsi"/>
                <w:b/>
                <w:sz w:val="22"/>
                <w:szCs w:val="22"/>
              </w:rPr>
              <w:t>Merná jednotka</w:t>
            </w:r>
          </w:p>
        </w:tc>
        <w:tc>
          <w:tcPr>
            <w:tcW w:w="236" w:type="dxa"/>
            <w:tcBorders>
              <w:top w:val="single" w:sz="12" w:space="0" w:color="auto"/>
              <w:bottom w:val="single" w:sz="12" w:space="0" w:color="auto"/>
            </w:tcBorders>
            <w:shd w:val="clear" w:color="auto" w:fill="DDD9C3" w:themeFill="background2" w:themeFillShade="E6"/>
          </w:tcPr>
          <w:p w14:paraId="5EB248E3" w14:textId="77777777" w:rsidR="007F679F" w:rsidRPr="00E663A5" w:rsidRDefault="007F679F" w:rsidP="00F473F9">
            <w:pPr>
              <w:jc w:val="center"/>
              <w:rPr>
                <w:rFonts w:asciiTheme="minorHAnsi" w:hAnsiTheme="minorHAnsi"/>
                <w:b/>
                <w:sz w:val="22"/>
                <w:szCs w:val="22"/>
              </w:rPr>
            </w:pPr>
          </w:p>
          <w:p w14:paraId="78A31B6E" w14:textId="77777777" w:rsidR="007F679F" w:rsidRPr="00E663A5" w:rsidRDefault="007F679F" w:rsidP="00F473F9">
            <w:pPr>
              <w:jc w:val="center"/>
              <w:rPr>
                <w:rFonts w:asciiTheme="minorHAnsi" w:hAnsiTheme="minorHAnsi"/>
                <w:b/>
                <w:sz w:val="22"/>
                <w:szCs w:val="22"/>
              </w:rPr>
            </w:pPr>
          </w:p>
          <w:p w14:paraId="24604B8A" w14:textId="77777777" w:rsidR="007F679F" w:rsidRPr="00E663A5" w:rsidRDefault="007F679F" w:rsidP="00F473F9">
            <w:pPr>
              <w:jc w:val="center"/>
              <w:rPr>
                <w:rFonts w:asciiTheme="minorHAnsi" w:hAnsiTheme="minorHAnsi"/>
                <w:b/>
                <w:sz w:val="22"/>
                <w:szCs w:val="22"/>
              </w:rPr>
            </w:pPr>
          </w:p>
          <w:p w14:paraId="1D3EBB49" w14:textId="77777777" w:rsidR="007F679F" w:rsidRPr="00E663A5" w:rsidRDefault="007F679F" w:rsidP="00F473F9">
            <w:pPr>
              <w:jc w:val="center"/>
              <w:rPr>
                <w:rFonts w:asciiTheme="minorHAnsi" w:hAnsiTheme="minorHAnsi"/>
                <w:b/>
                <w:sz w:val="22"/>
                <w:szCs w:val="22"/>
              </w:rPr>
            </w:pPr>
            <w:r w:rsidRPr="00E663A5">
              <w:rPr>
                <w:rFonts w:asciiTheme="minorHAnsi" w:hAnsiTheme="minorHAnsi"/>
                <w:b/>
                <w:sz w:val="22"/>
                <w:szCs w:val="22"/>
              </w:rPr>
              <w:t>Množstvo</w:t>
            </w:r>
          </w:p>
        </w:tc>
        <w:tc>
          <w:tcPr>
            <w:tcW w:w="4386" w:type="dxa"/>
            <w:tcBorders>
              <w:top w:val="single" w:sz="12" w:space="0" w:color="auto"/>
              <w:bottom w:val="single" w:sz="12" w:space="0" w:color="auto"/>
            </w:tcBorders>
            <w:shd w:val="clear" w:color="auto" w:fill="DDD9C3" w:themeFill="background2" w:themeFillShade="E6"/>
            <w:vAlign w:val="center"/>
          </w:tcPr>
          <w:p w14:paraId="0AA3A44F" w14:textId="2C967C48" w:rsidR="007F679F" w:rsidRPr="00E663A5" w:rsidRDefault="007F679F" w:rsidP="001C2018">
            <w:pPr>
              <w:jc w:val="center"/>
              <w:rPr>
                <w:rFonts w:asciiTheme="minorHAnsi" w:hAnsiTheme="minorHAnsi"/>
                <w:b/>
                <w:sz w:val="22"/>
                <w:szCs w:val="22"/>
              </w:rPr>
            </w:pPr>
            <w:r w:rsidRPr="00E663A5">
              <w:rPr>
                <w:rFonts w:asciiTheme="minorHAnsi" w:hAnsiTheme="minorHAnsi"/>
                <w:b/>
                <w:color w:val="222222"/>
                <w:sz w:val="22"/>
                <w:szCs w:val="22"/>
              </w:rPr>
              <w:t>Výška zľavy (v EUR s DPH) z priemernej týždennej ceny motorovej nafty</w:t>
            </w:r>
            <w:r w:rsidR="001C2018" w:rsidRPr="00E663A5">
              <w:rPr>
                <w:rFonts w:asciiTheme="minorHAnsi" w:hAnsiTheme="minorHAnsi"/>
                <w:b/>
                <w:color w:val="222222"/>
                <w:sz w:val="22"/>
                <w:szCs w:val="22"/>
              </w:rPr>
              <w:t>/</w:t>
            </w:r>
            <w:r w:rsidR="001C2018" w:rsidRPr="00E663A5">
              <w:rPr>
                <w:rFonts w:asciiTheme="minorHAnsi" w:hAnsiTheme="minorHAnsi" w:cstheme="minorHAnsi"/>
                <w:b/>
                <w:sz w:val="22"/>
                <w:szCs w:val="22"/>
              </w:rPr>
              <w:t>bezolovnatého automobilového benzínu s oktánovým číslom minimálne 95</w:t>
            </w:r>
            <w:r w:rsidRPr="00E663A5">
              <w:rPr>
                <w:rFonts w:asciiTheme="minorHAnsi" w:hAnsiTheme="minorHAnsi"/>
                <w:b/>
                <w:color w:val="222222"/>
                <w:sz w:val="22"/>
                <w:szCs w:val="22"/>
              </w:rPr>
              <w:t xml:space="preserve"> podľa ŠÚ</w:t>
            </w:r>
            <w:r w:rsidR="00921942" w:rsidRPr="00E663A5">
              <w:rPr>
                <w:rFonts w:asciiTheme="minorHAnsi" w:hAnsiTheme="minorHAnsi"/>
                <w:b/>
                <w:color w:val="222222"/>
                <w:sz w:val="22"/>
                <w:szCs w:val="22"/>
              </w:rPr>
              <w:t>*</w:t>
            </w:r>
            <w:r w:rsidRPr="00E663A5">
              <w:rPr>
                <w:rFonts w:asciiTheme="minorHAnsi" w:hAnsiTheme="minorHAnsi"/>
                <w:color w:val="222222"/>
                <w:sz w:val="22"/>
                <w:szCs w:val="22"/>
              </w:rPr>
              <w:t xml:space="preserve"> – uvedená na 3 desatinné miesta</w:t>
            </w:r>
          </w:p>
        </w:tc>
      </w:tr>
      <w:tr w:rsidR="007F679F" w:rsidRPr="00E663A5" w14:paraId="21045A80" w14:textId="77777777" w:rsidTr="001C2018">
        <w:trPr>
          <w:trHeight w:val="1276"/>
        </w:trPr>
        <w:tc>
          <w:tcPr>
            <w:tcW w:w="3202" w:type="dxa"/>
            <w:tcBorders>
              <w:top w:val="single" w:sz="12" w:space="0" w:color="auto"/>
              <w:left w:val="single" w:sz="12" w:space="0" w:color="auto"/>
              <w:bottom w:val="single" w:sz="12" w:space="0" w:color="auto"/>
            </w:tcBorders>
            <w:vAlign w:val="center"/>
          </w:tcPr>
          <w:p w14:paraId="1C93C6D6" w14:textId="3CC7A801" w:rsidR="007F679F" w:rsidRPr="00E663A5" w:rsidRDefault="007F679F" w:rsidP="001C2018">
            <w:pPr>
              <w:jc w:val="center"/>
              <w:rPr>
                <w:rFonts w:asciiTheme="minorHAnsi" w:hAnsiTheme="minorHAnsi"/>
                <w:sz w:val="22"/>
                <w:szCs w:val="22"/>
              </w:rPr>
            </w:pPr>
            <w:r w:rsidRPr="00E663A5">
              <w:rPr>
                <w:rFonts w:asciiTheme="minorHAnsi" w:hAnsiTheme="minorHAnsi"/>
                <w:sz w:val="22"/>
                <w:szCs w:val="22"/>
              </w:rPr>
              <w:t>Motorová nafta</w:t>
            </w:r>
            <w:r w:rsidR="001C2018" w:rsidRPr="00E663A5">
              <w:rPr>
                <w:rFonts w:asciiTheme="minorHAnsi" w:hAnsiTheme="minorHAnsi"/>
                <w:sz w:val="22"/>
                <w:szCs w:val="22"/>
              </w:rPr>
              <w:t>/</w:t>
            </w:r>
            <w:r w:rsidR="001C2018" w:rsidRPr="00E663A5">
              <w:rPr>
                <w:rFonts w:asciiTheme="minorHAnsi" w:hAnsiTheme="minorHAnsi" w:cstheme="minorHAnsi"/>
                <w:sz w:val="22"/>
                <w:szCs w:val="22"/>
              </w:rPr>
              <w:t>bezolovnatý automobilový benzín s oktánovým číslom minimálne 95</w:t>
            </w:r>
          </w:p>
        </w:tc>
        <w:tc>
          <w:tcPr>
            <w:tcW w:w="1390" w:type="dxa"/>
            <w:tcBorders>
              <w:top w:val="single" w:sz="12" w:space="0" w:color="auto"/>
              <w:bottom w:val="single" w:sz="12" w:space="0" w:color="auto"/>
            </w:tcBorders>
            <w:vAlign w:val="center"/>
          </w:tcPr>
          <w:p w14:paraId="6C3FB16B" w14:textId="77777777" w:rsidR="007F679F" w:rsidRPr="00E663A5" w:rsidRDefault="007F679F" w:rsidP="00F473F9">
            <w:pPr>
              <w:jc w:val="center"/>
              <w:rPr>
                <w:rFonts w:asciiTheme="minorHAnsi" w:hAnsiTheme="minorHAnsi"/>
                <w:sz w:val="22"/>
                <w:szCs w:val="22"/>
              </w:rPr>
            </w:pPr>
            <w:r w:rsidRPr="00E663A5">
              <w:rPr>
                <w:rFonts w:asciiTheme="minorHAnsi" w:hAnsiTheme="minorHAnsi"/>
                <w:sz w:val="22"/>
                <w:szCs w:val="22"/>
              </w:rPr>
              <w:t>liter</w:t>
            </w:r>
          </w:p>
        </w:tc>
        <w:tc>
          <w:tcPr>
            <w:tcW w:w="236" w:type="dxa"/>
            <w:tcBorders>
              <w:top w:val="single" w:sz="12" w:space="0" w:color="auto"/>
              <w:bottom w:val="single" w:sz="12" w:space="0" w:color="auto"/>
            </w:tcBorders>
          </w:tcPr>
          <w:p w14:paraId="6286401E" w14:textId="77777777" w:rsidR="007F679F" w:rsidRPr="00E663A5" w:rsidRDefault="007F679F" w:rsidP="00F473F9">
            <w:pPr>
              <w:jc w:val="center"/>
              <w:rPr>
                <w:rFonts w:asciiTheme="minorHAnsi" w:hAnsiTheme="minorHAnsi"/>
                <w:sz w:val="22"/>
                <w:szCs w:val="22"/>
              </w:rPr>
            </w:pPr>
          </w:p>
          <w:p w14:paraId="5356AE9E" w14:textId="77777777" w:rsidR="007F679F" w:rsidRPr="00E663A5" w:rsidRDefault="007F679F" w:rsidP="00F473F9">
            <w:pPr>
              <w:jc w:val="center"/>
              <w:rPr>
                <w:rFonts w:asciiTheme="minorHAnsi" w:hAnsiTheme="minorHAnsi"/>
                <w:sz w:val="22"/>
                <w:szCs w:val="22"/>
              </w:rPr>
            </w:pPr>
          </w:p>
          <w:p w14:paraId="3F75B692" w14:textId="77777777" w:rsidR="007F679F" w:rsidRPr="00E663A5" w:rsidRDefault="007F679F" w:rsidP="00F473F9">
            <w:pPr>
              <w:jc w:val="center"/>
              <w:rPr>
                <w:rFonts w:asciiTheme="minorHAnsi" w:hAnsiTheme="minorHAnsi"/>
                <w:sz w:val="22"/>
                <w:szCs w:val="22"/>
              </w:rPr>
            </w:pPr>
            <w:r w:rsidRPr="00E663A5">
              <w:rPr>
                <w:rFonts w:asciiTheme="minorHAnsi" w:hAnsiTheme="minorHAnsi"/>
                <w:sz w:val="22"/>
                <w:szCs w:val="22"/>
              </w:rPr>
              <w:t>1</w:t>
            </w:r>
          </w:p>
        </w:tc>
        <w:tc>
          <w:tcPr>
            <w:tcW w:w="4386" w:type="dxa"/>
            <w:tcBorders>
              <w:top w:val="single" w:sz="12" w:space="0" w:color="auto"/>
              <w:bottom w:val="single" w:sz="12" w:space="0" w:color="auto"/>
            </w:tcBorders>
            <w:vAlign w:val="center"/>
          </w:tcPr>
          <w:p w14:paraId="21E9CA58" w14:textId="77777777" w:rsidR="007F679F" w:rsidRPr="00E663A5" w:rsidRDefault="007F679F" w:rsidP="00F473F9">
            <w:pPr>
              <w:jc w:val="center"/>
              <w:rPr>
                <w:rFonts w:asciiTheme="minorHAnsi" w:hAnsiTheme="minorHAnsi"/>
                <w:i/>
                <w:sz w:val="22"/>
                <w:szCs w:val="22"/>
              </w:rPr>
            </w:pPr>
          </w:p>
        </w:tc>
      </w:tr>
    </w:tbl>
    <w:p w14:paraId="3F10B3BF" w14:textId="77777777" w:rsidR="007F679F" w:rsidRPr="00E663A5" w:rsidRDefault="007F679F" w:rsidP="007F679F">
      <w:pPr>
        <w:tabs>
          <w:tab w:val="num" w:pos="2280"/>
        </w:tabs>
        <w:autoSpaceDE w:val="0"/>
        <w:autoSpaceDN w:val="0"/>
        <w:adjustRightInd w:val="0"/>
        <w:rPr>
          <w:rFonts w:asciiTheme="minorHAnsi" w:hAnsiTheme="minorHAnsi"/>
          <w:b/>
          <w:i/>
          <w:sz w:val="22"/>
          <w:szCs w:val="22"/>
        </w:rPr>
      </w:pPr>
    </w:p>
    <w:p w14:paraId="7ECC78A8" w14:textId="77777777" w:rsidR="007F679F" w:rsidRPr="00E663A5" w:rsidRDefault="007F679F" w:rsidP="007F679F">
      <w:pPr>
        <w:pStyle w:val="Bulletslevel1"/>
        <w:ind w:left="0" w:firstLine="0"/>
        <w:rPr>
          <w:rFonts w:asciiTheme="minorHAnsi" w:hAnsiTheme="minorHAnsi"/>
          <w:b/>
          <w:i/>
          <w:sz w:val="22"/>
          <w:szCs w:val="22"/>
          <w:lang w:val="sk-SK"/>
        </w:rPr>
      </w:pPr>
      <w:r w:rsidRPr="00E663A5">
        <w:rPr>
          <w:rFonts w:asciiTheme="minorHAnsi" w:hAnsiTheme="minorHAnsi"/>
          <w:b/>
          <w:sz w:val="22"/>
          <w:szCs w:val="22"/>
          <w:lang w:val="sk-SK"/>
        </w:rPr>
        <w:t>Uchádzač vyhlasuje, že * JE / NIE JE platiteľom DPH (uchádzač zakrúžkuje relevantný údaj).</w:t>
      </w:r>
    </w:p>
    <w:p w14:paraId="053DAFCF" w14:textId="77777777" w:rsidR="007F679F" w:rsidRPr="00E663A5" w:rsidRDefault="007F679F" w:rsidP="007F679F">
      <w:pPr>
        <w:ind w:left="2160" w:hanging="2160"/>
        <w:rPr>
          <w:rFonts w:asciiTheme="minorHAnsi" w:hAnsiTheme="minorHAnsi"/>
          <w:sz w:val="22"/>
          <w:szCs w:val="22"/>
        </w:rPr>
      </w:pPr>
    </w:p>
    <w:p w14:paraId="2A8E4588" w14:textId="77777777" w:rsidR="007F679F" w:rsidRPr="00E663A5" w:rsidRDefault="007F679F" w:rsidP="007F679F">
      <w:pPr>
        <w:ind w:left="2160" w:hanging="2160"/>
        <w:rPr>
          <w:rFonts w:asciiTheme="minorHAnsi" w:hAnsiTheme="minorHAnsi"/>
          <w:sz w:val="22"/>
          <w:szCs w:val="22"/>
        </w:rPr>
      </w:pPr>
      <w:r w:rsidRPr="00E663A5">
        <w:rPr>
          <w:rFonts w:asciiTheme="minorHAnsi" w:hAnsiTheme="minorHAnsi"/>
          <w:sz w:val="22"/>
          <w:szCs w:val="22"/>
        </w:rPr>
        <w:t xml:space="preserve">               </w:t>
      </w:r>
    </w:p>
    <w:p w14:paraId="2F0E4820" w14:textId="77777777" w:rsidR="007F679F" w:rsidRPr="00E663A5" w:rsidRDefault="007F679F" w:rsidP="007F679F">
      <w:pPr>
        <w:ind w:left="2160" w:hanging="2160"/>
        <w:rPr>
          <w:rFonts w:asciiTheme="minorHAnsi" w:hAnsiTheme="minorHAnsi"/>
          <w:sz w:val="22"/>
          <w:szCs w:val="22"/>
        </w:rPr>
      </w:pPr>
    </w:p>
    <w:p w14:paraId="51F1C5AC" w14:textId="77777777" w:rsidR="007F679F" w:rsidRPr="00E663A5" w:rsidRDefault="007F679F" w:rsidP="007F679F">
      <w:pPr>
        <w:keepNext/>
        <w:outlineLvl w:val="8"/>
        <w:rPr>
          <w:rFonts w:asciiTheme="minorHAnsi" w:hAnsiTheme="minorHAnsi"/>
          <w:b/>
          <w:bCs/>
          <w:noProof/>
          <w:sz w:val="22"/>
          <w:szCs w:val="22"/>
        </w:rPr>
      </w:pPr>
      <w:r w:rsidRPr="00E663A5">
        <w:rPr>
          <w:rFonts w:asciiTheme="minorHAnsi" w:hAnsiTheme="minorHAnsi"/>
          <w:bCs/>
          <w:i/>
          <w:noProof/>
          <w:sz w:val="22"/>
          <w:szCs w:val="22"/>
        </w:rPr>
        <w:t>V ……………….…….., dňa ....................</w:t>
      </w:r>
      <w:r w:rsidRPr="00E663A5">
        <w:rPr>
          <w:rFonts w:asciiTheme="minorHAnsi" w:hAnsiTheme="minorHAnsi"/>
          <w:bCs/>
          <w:i/>
          <w:noProof/>
          <w:sz w:val="22"/>
          <w:szCs w:val="22"/>
        </w:rPr>
        <w:tab/>
      </w:r>
      <w:r w:rsidRPr="00E663A5">
        <w:rPr>
          <w:rFonts w:asciiTheme="minorHAnsi" w:hAnsiTheme="minorHAnsi"/>
          <w:b/>
          <w:bCs/>
          <w:noProof/>
          <w:sz w:val="22"/>
          <w:szCs w:val="22"/>
        </w:rPr>
        <w:tab/>
      </w:r>
      <w:r w:rsidRPr="00E663A5">
        <w:rPr>
          <w:rFonts w:asciiTheme="minorHAnsi" w:hAnsiTheme="minorHAnsi"/>
          <w:b/>
          <w:bCs/>
          <w:noProof/>
          <w:sz w:val="22"/>
          <w:szCs w:val="22"/>
        </w:rPr>
        <w:tab/>
      </w:r>
      <w:r w:rsidRPr="00E663A5">
        <w:rPr>
          <w:rFonts w:asciiTheme="minorHAnsi" w:hAnsiTheme="minorHAnsi"/>
          <w:b/>
          <w:bCs/>
          <w:noProof/>
          <w:sz w:val="22"/>
          <w:szCs w:val="22"/>
        </w:rPr>
        <w:tab/>
        <w:t>……………………………….......................</w:t>
      </w:r>
    </w:p>
    <w:p w14:paraId="43392D5A" w14:textId="77777777" w:rsidR="007F679F" w:rsidRPr="00E663A5" w:rsidRDefault="007F679F" w:rsidP="007F679F">
      <w:pPr>
        <w:rPr>
          <w:rFonts w:asciiTheme="minorHAnsi" w:hAnsiTheme="minorHAnsi"/>
          <w:noProof/>
          <w:sz w:val="22"/>
          <w:szCs w:val="22"/>
        </w:rPr>
      </w:pPr>
      <w:r w:rsidRPr="00E663A5">
        <w:rPr>
          <w:rFonts w:asciiTheme="minorHAnsi" w:hAnsiTheme="minorHAnsi"/>
          <w:i/>
          <w:noProof/>
          <w:sz w:val="22"/>
          <w:szCs w:val="22"/>
        </w:rPr>
        <w:sym w:font="Symbol" w:char="005B"/>
      </w:r>
      <w:r w:rsidRPr="00E663A5">
        <w:rPr>
          <w:rFonts w:asciiTheme="minorHAnsi" w:hAnsiTheme="minorHAnsi"/>
          <w:i/>
          <w:noProof/>
          <w:sz w:val="22"/>
          <w:szCs w:val="22"/>
        </w:rPr>
        <w:t>uviesť miesto a dátum podpisu</w:t>
      </w:r>
      <w:r w:rsidRPr="00E663A5">
        <w:rPr>
          <w:rFonts w:asciiTheme="minorHAnsi" w:hAnsiTheme="minorHAnsi"/>
          <w:i/>
          <w:noProof/>
          <w:sz w:val="22"/>
          <w:szCs w:val="22"/>
        </w:rPr>
        <w:sym w:font="Symbol" w:char="005D"/>
      </w:r>
      <w:r w:rsidRPr="00E663A5">
        <w:rPr>
          <w:rFonts w:asciiTheme="minorHAnsi" w:hAnsiTheme="minorHAnsi"/>
          <w:i/>
          <w:noProof/>
          <w:sz w:val="22"/>
          <w:szCs w:val="22"/>
        </w:rPr>
        <w:tab/>
      </w:r>
      <w:r w:rsidRPr="00E663A5">
        <w:rPr>
          <w:rFonts w:asciiTheme="minorHAnsi" w:hAnsiTheme="minorHAnsi"/>
          <w:i/>
          <w:noProof/>
          <w:sz w:val="22"/>
          <w:szCs w:val="22"/>
        </w:rPr>
        <w:tab/>
      </w:r>
      <w:r w:rsidRPr="00E663A5">
        <w:rPr>
          <w:rFonts w:asciiTheme="minorHAnsi" w:hAnsiTheme="minorHAnsi"/>
          <w:i/>
          <w:noProof/>
          <w:sz w:val="22"/>
          <w:szCs w:val="22"/>
        </w:rPr>
        <w:tab/>
      </w:r>
      <w:r w:rsidRPr="00E663A5">
        <w:rPr>
          <w:rFonts w:asciiTheme="minorHAnsi" w:hAnsiTheme="minorHAnsi"/>
          <w:i/>
          <w:noProof/>
          <w:sz w:val="22"/>
          <w:szCs w:val="22"/>
        </w:rPr>
        <w:tab/>
      </w:r>
      <w:r w:rsidRPr="00E663A5">
        <w:rPr>
          <w:rFonts w:asciiTheme="minorHAnsi" w:hAnsiTheme="minorHAnsi"/>
          <w:i/>
          <w:noProof/>
          <w:sz w:val="22"/>
          <w:szCs w:val="22"/>
        </w:rPr>
        <w:sym w:font="Symbol" w:char="005B"/>
      </w:r>
      <w:r w:rsidRPr="00E663A5">
        <w:rPr>
          <w:rFonts w:asciiTheme="minorHAnsi" w:hAnsiTheme="minorHAnsi"/>
          <w:i/>
          <w:noProof/>
          <w:sz w:val="22"/>
          <w:szCs w:val="22"/>
        </w:rPr>
        <w:t>vypísať meno, priezvisko a funkciu</w:t>
      </w:r>
    </w:p>
    <w:p w14:paraId="038DB5AF" w14:textId="77777777" w:rsidR="007F679F" w:rsidRPr="00E663A5" w:rsidRDefault="007F679F" w:rsidP="007F679F">
      <w:pPr>
        <w:ind w:left="4963" w:firstLine="709"/>
        <w:rPr>
          <w:rFonts w:asciiTheme="minorHAnsi" w:hAnsiTheme="minorHAnsi" w:cs="Gautami"/>
          <w:noProof/>
          <w:sz w:val="22"/>
          <w:szCs w:val="22"/>
        </w:rPr>
      </w:pPr>
      <w:r w:rsidRPr="00E663A5">
        <w:rPr>
          <w:rFonts w:asciiTheme="minorHAnsi" w:hAnsiTheme="minorHAnsi"/>
          <w:i/>
          <w:noProof/>
          <w:sz w:val="22"/>
          <w:szCs w:val="22"/>
        </w:rPr>
        <w:t>oprávnenej osoby uchádzača</w:t>
      </w:r>
      <w:r w:rsidRPr="00E663A5">
        <w:rPr>
          <w:rFonts w:asciiTheme="minorHAnsi" w:hAnsiTheme="minorHAnsi"/>
          <w:i/>
          <w:noProof/>
          <w:sz w:val="22"/>
          <w:szCs w:val="22"/>
        </w:rPr>
        <w:sym w:font="Symbol" w:char="005D"/>
      </w:r>
    </w:p>
    <w:p w14:paraId="6E7FA1D6" w14:textId="77777777" w:rsidR="007F679F" w:rsidRPr="00E663A5" w:rsidRDefault="007F679F" w:rsidP="007F679F">
      <w:pPr>
        <w:tabs>
          <w:tab w:val="right" w:pos="8364"/>
        </w:tabs>
        <w:autoSpaceDE w:val="0"/>
        <w:autoSpaceDN w:val="0"/>
        <w:adjustRightInd w:val="0"/>
        <w:ind w:right="720"/>
        <w:rPr>
          <w:rFonts w:asciiTheme="minorHAnsi" w:hAnsiTheme="minorHAnsi"/>
          <w:i/>
          <w:noProof/>
          <w:sz w:val="22"/>
          <w:szCs w:val="22"/>
        </w:rPr>
      </w:pPr>
    </w:p>
    <w:p w14:paraId="31706F7A" w14:textId="77777777" w:rsidR="007F679F" w:rsidRPr="00E663A5" w:rsidRDefault="007F679F" w:rsidP="007F679F">
      <w:pPr>
        <w:tabs>
          <w:tab w:val="right" w:pos="8364"/>
        </w:tabs>
        <w:autoSpaceDE w:val="0"/>
        <w:autoSpaceDN w:val="0"/>
        <w:adjustRightInd w:val="0"/>
        <w:ind w:right="720"/>
        <w:rPr>
          <w:rFonts w:asciiTheme="minorHAnsi" w:hAnsiTheme="minorHAnsi"/>
          <w:i/>
          <w:noProof/>
          <w:sz w:val="22"/>
          <w:szCs w:val="22"/>
        </w:rPr>
      </w:pPr>
    </w:p>
    <w:p w14:paraId="417161FA" w14:textId="77777777" w:rsidR="007F679F" w:rsidRPr="00E663A5" w:rsidRDefault="007F679F" w:rsidP="007F679F">
      <w:pPr>
        <w:tabs>
          <w:tab w:val="right" w:pos="8364"/>
        </w:tabs>
        <w:autoSpaceDE w:val="0"/>
        <w:autoSpaceDN w:val="0"/>
        <w:adjustRightInd w:val="0"/>
        <w:ind w:right="720"/>
        <w:rPr>
          <w:rFonts w:asciiTheme="minorHAnsi" w:hAnsiTheme="minorHAnsi"/>
          <w:i/>
          <w:noProof/>
          <w:sz w:val="22"/>
          <w:szCs w:val="22"/>
        </w:rPr>
      </w:pPr>
    </w:p>
    <w:p w14:paraId="35C898AD" w14:textId="77777777" w:rsidR="007F679F" w:rsidRPr="00E663A5" w:rsidRDefault="007F679F" w:rsidP="007F679F">
      <w:pPr>
        <w:tabs>
          <w:tab w:val="right" w:pos="8364"/>
        </w:tabs>
        <w:autoSpaceDE w:val="0"/>
        <w:autoSpaceDN w:val="0"/>
        <w:adjustRightInd w:val="0"/>
        <w:ind w:right="720"/>
        <w:rPr>
          <w:rFonts w:asciiTheme="minorHAnsi" w:hAnsiTheme="minorHAnsi"/>
          <w:i/>
          <w:noProof/>
          <w:sz w:val="22"/>
          <w:szCs w:val="22"/>
        </w:rPr>
      </w:pPr>
      <w:r w:rsidRPr="00E663A5">
        <w:rPr>
          <w:rFonts w:asciiTheme="minorHAnsi" w:hAnsiTheme="minorHAnsi"/>
          <w:i/>
          <w:noProof/>
          <w:sz w:val="22"/>
          <w:szCs w:val="22"/>
        </w:rPr>
        <w:t>Poznámka:</w:t>
      </w:r>
    </w:p>
    <w:p w14:paraId="6B95EB0E" w14:textId="77777777" w:rsidR="007F679F" w:rsidRPr="00E663A5" w:rsidRDefault="007F679F" w:rsidP="00527333">
      <w:pPr>
        <w:pStyle w:val="Odsekzoznamu"/>
        <w:numPr>
          <w:ilvl w:val="0"/>
          <w:numId w:val="10"/>
        </w:numPr>
        <w:contextualSpacing/>
        <w:jc w:val="both"/>
        <w:rPr>
          <w:rFonts w:asciiTheme="minorHAnsi" w:hAnsiTheme="minorHAnsi"/>
          <w:i/>
          <w:noProof/>
          <w:sz w:val="22"/>
          <w:szCs w:val="22"/>
        </w:rPr>
      </w:pPr>
      <w:r w:rsidRPr="00E663A5">
        <w:rPr>
          <w:rFonts w:asciiTheme="minorHAnsi" w:hAnsiTheme="minorHAnsi"/>
          <w:i/>
          <w:noProof/>
          <w:sz w:val="22"/>
          <w:szCs w:val="22"/>
        </w:rPr>
        <w:t>dátum musí byť aktuálny vo vzťahu ku dňu uplynutia lehoty na predkladanie ponúk,</w:t>
      </w:r>
    </w:p>
    <w:p w14:paraId="7167597D" w14:textId="77777777" w:rsidR="007F679F" w:rsidRPr="00E663A5" w:rsidRDefault="007F679F" w:rsidP="00527333">
      <w:pPr>
        <w:pStyle w:val="Odsekzoznamu"/>
        <w:numPr>
          <w:ilvl w:val="0"/>
          <w:numId w:val="10"/>
        </w:numPr>
        <w:tabs>
          <w:tab w:val="num" w:pos="1080"/>
          <w:tab w:val="left" w:pos="2160"/>
          <w:tab w:val="left" w:pos="2880"/>
          <w:tab w:val="left" w:pos="4500"/>
          <w:tab w:val="left" w:leader="dot" w:pos="10034"/>
        </w:tabs>
        <w:jc w:val="both"/>
        <w:rPr>
          <w:rFonts w:asciiTheme="minorHAnsi" w:hAnsiTheme="minorHAnsi"/>
          <w:i/>
          <w:noProof/>
          <w:sz w:val="22"/>
          <w:szCs w:val="22"/>
        </w:rPr>
      </w:pPr>
      <w:r w:rsidRPr="00E663A5">
        <w:rPr>
          <w:rFonts w:asciiTheme="minorHAnsi" w:hAnsiTheme="minorHAnsi" w:cs="Arial"/>
          <w:sz w:val="22"/>
          <w:szCs w:val="22"/>
        </w:rPr>
        <w:t xml:space="preserve">  </w:t>
      </w:r>
      <w:r w:rsidRPr="00E663A5">
        <w:rPr>
          <w:rFonts w:asciiTheme="minorHAnsi" w:hAnsiTheme="minorHAnsi" w:cs="Arial"/>
          <w:i/>
          <w:sz w:val="22"/>
          <w:szCs w:val="22"/>
        </w:rPr>
        <w:t xml:space="preserve">návrh na plnenie kritérií uchádzača musí byť v zmysle bodu č. 13 týchto SP </w:t>
      </w:r>
      <w:r w:rsidRPr="00E663A5">
        <w:rPr>
          <w:rFonts w:asciiTheme="minorHAnsi" w:hAnsiTheme="minorHAnsi"/>
          <w:i/>
          <w:sz w:val="22"/>
          <w:szCs w:val="22"/>
          <w:u w:val="single"/>
        </w:rPr>
        <w:t>vložený do systému JOSEPHINE vo formáte .pdf</w:t>
      </w:r>
      <w:r w:rsidRPr="00E663A5">
        <w:rPr>
          <w:rFonts w:asciiTheme="minorHAnsi" w:hAnsiTheme="minorHAnsi" w:cs="Arial"/>
          <w:i/>
          <w:sz w:val="22"/>
          <w:szCs w:val="22"/>
        </w:rPr>
        <w:t>“</w:t>
      </w:r>
    </w:p>
    <w:p w14:paraId="184265A8" w14:textId="77777777" w:rsidR="00D632EC" w:rsidRPr="00E663A5" w:rsidRDefault="00D632EC" w:rsidP="00D632EC">
      <w:pPr>
        <w:pStyle w:val="Odsekzoznamu"/>
        <w:numPr>
          <w:ilvl w:val="0"/>
          <w:numId w:val="10"/>
        </w:numPr>
        <w:tabs>
          <w:tab w:val="left" w:pos="2160"/>
          <w:tab w:val="left" w:pos="2880"/>
          <w:tab w:val="left" w:pos="4500"/>
          <w:tab w:val="left" w:leader="dot" w:pos="10034"/>
        </w:tabs>
        <w:jc w:val="both"/>
        <w:rPr>
          <w:rFonts w:asciiTheme="minorHAnsi" w:hAnsiTheme="minorHAnsi" w:cs="Arial"/>
          <w:b/>
          <w:i/>
          <w:sz w:val="22"/>
          <w:szCs w:val="22"/>
        </w:rPr>
      </w:pPr>
      <w:r w:rsidRPr="00E663A5">
        <w:rPr>
          <w:rFonts w:asciiTheme="minorHAnsi" w:hAnsiTheme="minorHAnsi" w:cs="Arial"/>
          <w:i/>
          <w:sz w:val="22"/>
          <w:szCs w:val="22"/>
        </w:rPr>
        <w:t xml:space="preserve">uchádzač zaokrúhli svoj návrh jednotnej zľavy pre obidva druhy palív v zmysle matematických pravidiel </w:t>
      </w:r>
      <w:r w:rsidRPr="00E663A5">
        <w:rPr>
          <w:rFonts w:asciiTheme="minorHAnsi" w:hAnsiTheme="minorHAnsi" w:cs="Arial"/>
          <w:b/>
          <w:i/>
          <w:sz w:val="22"/>
          <w:szCs w:val="22"/>
        </w:rPr>
        <w:t>na 3 desatinné miesta.</w:t>
      </w:r>
    </w:p>
    <w:p w14:paraId="62662E08" w14:textId="11FC984D" w:rsidR="0071214E" w:rsidRPr="00E663A5" w:rsidRDefault="0071214E" w:rsidP="0071214E">
      <w:pPr>
        <w:tabs>
          <w:tab w:val="left" w:pos="2160"/>
          <w:tab w:val="left" w:pos="2880"/>
          <w:tab w:val="left" w:pos="4500"/>
          <w:tab w:val="left" w:leader="dot" w:pos="10034"/>
        </w:tabs>
        <w:jc w:val="both"/>
        <w:rPr>
          <w:rFonts w:asciiTheme="minorHAnsi" w:hAnsiTheme="minorHAnsi" w:cs="Arial"/>
          <w:i/>
        </w:rPr>
      </w:pPr>
    </w:p>
    <w:p w14:paraId="226B8F27" w14:textId="0C7FFD78" w:rsidR="00921942" w:rsidRPr="00E663A5" w:rsidRDefault="00921942" w:rsidP="0071214E">
      <w:pPr>
        <w:tabs>
          <w:tab w:val="left" w:pos="2160"/>
          <w:tab w:val="left" w:pos="2880"/>
          <w:tab w:val="left" w:pos="4500"/>
          <w:tab w:val="left" w:leader="dot" w:pos="10034"/>
        </w:tabs>
        <w:jc w:val="both"/>
        <w:rPr>
          <w:rFonts w:asciiTheme="minorHAnsi" w:hAnsiTheme="minorHAnsi" w:cs="Arial"/>
          <w:i/>
        </w:rPr>
      </w:pPr>
    </w:p>
    <w:p w14:paraId="252B8E68" w14:textId="75D76200" w:rsidR="00921942" w:rsidRPr="00E663A5" w:rsidRDefault="00921942" w:rsidP="0071214E">
      <w:pPr>
        <w:tabs>
          <w:tab w:val="left" w:pos="2160"/>
          <w:tab w:val="left" w:pos="2880"/>
          <w:tab w:val="left" w:pos="4500"/>
          <w:tab w:val="left" w:leader="dot" w:pos="10034"/>
        </w:tabs>
        <w:jc w:val="both"/>
        <w:rPr>
          <w:rFonts w:asciiTheme="minorHAnsi" w:hAnsiTheme="minorHAnsi" w:cs="Arial"/>
          <w:i/>
        </w:rPr>
      </w:pPr>
    </w:p>
    <w:p w14:paraId="62D7A331" w14:textId="16A68E79" w:rsidR="00921942" w:rsidRPr="00E663A5" w:rsidRDefault="00921942" w:rsidP="0071214E">
      <w:pPr>
        <w:tabs>
          <w:tab w:val="left" w:pos="2160"/>
          <w:tab w:val="left" w:pos="2880"/>
          <w:tab w:val="left" w:pos="4500"/>
          <w:tab w:val="left" w:leader="dot" w:pos="10034"/>
        </w:tabs>
        <w:jc w:val="both"/>
        <w:rPr>
          <w:rFonts w:asciiTheme="minorHAnsi" w:hAnsiTheme="minorHAnsi" w:cs="Arial"/>
          <w:i/>
        </w:rPr>
      </w:pPr>
    </w:p>
    <w:p w14:paraId="0EB46DAF" w14:textId="00A9CB1B" w:rsidR="00921942" w:rsidRPr="00E663A5" w:rsidRDefault="00921942" w:rsidP="0071214E">
      <w:pPr>
        <w:tabs>
          <w:tab w:val="left" w:pos="2160"/>
          <w:tab w:val="left" w:pos="2880"/>
          <w:tab w:val="left" w:pos="4500"/>
          <w:tab w:val="left" w:leader="dot" w:pos="10034"/>
        </w:tabs>
        <w:jc w:val="both"/>
        <w:rPr>
          <w:rFonts w:asciiTheme="minorHAnsi" w:hAnsiTheme="minorHAnsi" w:cs="Arial"/>
          <w:i/>
        </w:rPr>
      </w:pPr>
    </w:p>
    <w:p w14:paraId="0CE176CC" w14:textId="5CB077F2" w:rsidR="00B24E3D" w:rsidRPr="00E663A5" w:rsidRDefault="00B24E3D" w:rsidP="0071214E">
      <w:pPr>
        <w:tabs>
          <w:tab w:val="left" w:pos="2160"/>
          <w:tab w:val="left" w:pos="2880"/>
          <w:tab w:val="left" w:pos="4500"/>
          <w:tab w:val="left" w:leader="dot" w:pos="10034"/>
        </w:tabs>
        <w:jc w:val="both"/>
        <w:rPr>
          <w:rFonts w:asciiTheme="minorHAnsi" w:hAnsiTheme="minorHAnsi" w:cs="Arial"/>
          <w:i/>
        </w:rPr>
      </w:pPr>
    </w:p>
    <w:p w14:paraId="78F66DA8" w14:textId="19CB2696" w:rsidR="00B24E3D" w:rsidRPr="00E663A5" w:rsidRDefault="00B24E3D" w:rsidP="0071214E">
      <w:pPr>
        <w:tabs>
          <w:tab w:val="left" w:pos="2160"/>
          <w:tab w:val="left" w:pos="2880"/>
          <w:tab w:val="left" w:pos="4500"/>
          <w:tab w:val="left" w:leader="dot" w:pos="10034"/>
        </w:tabs>
        <w:jc w:val="both"/>
        <w:rPr>
          <w:rFonts w:asciiTheme="minorHAnsi" w:hAnsiTheme="minorHAnsi" w:cs="Arial"/>
          <w:i/>
        </w:rPr>
      </w:pPr>
    </w:p>
    <w:p w14:paraId="2193FB39" w14:textId="6EBFB58C" w:rsidR="00B24E3D" w:rsidRPr="00E663A5" w:rsidRDefault="00B24E3D" w:rsidP="0071214E">
      <w:pPr>
        <w:tabs>
          <w:tab w:val="left" w:pos="2160"/>
          <w:tab w:val="left" w:pos="2880"/>
          <w:tab w:val="left" w:pos="4500"/>
          <w:tab w:val="left" w:leader="dot" w:pos="10034"/>
        </w:tabs>
        <w:jc w:val="both"/>
        <w:rPr>
          <w:rFonts w:asciiTheme="minorHAnsi" w:hAnsiTheme="minorHAnsi" w:cs="Arial"/>
          <w:i/>
        </w:rPr>
      </w:pPr>
    </w:p>
    <w:p w14:paraId="0DA1EB2C" w14:textId="509DE735" w:rsidR="00921942" w:rsidRPr="00E663A5" w:rsidRDefault="00921942" w:rsidP="0071214E">
      <w:pPr>
        <w:tabs>
          <w:tab w:val="left" w:pos="2160"/>
          <w:tab w:val="left" w:pos="2880"/>
          <w:tab w:val="left" w:pos="4500"/>
          <w:tab w:val="left" w:leader="dot" w:pos="10034"/>
        </w:tabs>
        <w:jc w:val="both"/>
        <w:rPr>
          <w:rFonts w:asciiTheme="minorHAnsi" w:hAnsiTheme="minorHAnsi" w:cs="Arial"/>
          <w:i/>
        </w:rPr>
      </w:pPr>
      <w:r w:rsidRPr="00E663A5">
        <w:rPr>
          <w:rFonts w:asciiTheme="minorHAnsi" w:hAnsiTheme="minorHAnsi" w:cs="Arial"/>
          <w:i/>
        </w:rPr>
        <w:t>*</w:t>
      </w:r>
      <w:r w:rsidRPr="00E663A5">
        <w:rPr>
          <w:sz w:val="18"/>
          <w:szCs w:val="18"/>
        </w:rPr>
        <w:t xml:space="preserve"> uvedené na webe </w:t>
      </w:r>
      <w:r w:rsidRPr="00E663A5">
        <w:rPr>
          <w:rFonts w:asciiTheme="minorHAnsi" w:hAnsiTheme="minorHAnsi"/>
          <w:sz w:val="18"/>
          <w:szCs w:val="18"/>
        </w:rPr>
        <w:t>Štatistického úradu - http://statdat.statistics.sk/cognosext/cgi-bin/cognos.cgi?b_action=cognosViewer&amp;ui.action=run&amp;ui.object=storeID(%22i4B1941EAC9154096A2C339E0666EA7E6%22)&amp;ui.name=Priemern%C3%A9%20ceny%20pohonn%C3%BDch%20l%C3%A1tok%20v%20SR%20(t%C3%BD%C5</w:t>
      </w:r>
    </w:p>
    <w:p w14:paraId="318B0B81" w14:textId="52FDAD42" w:rsidR="00045D85" w:rsidRPr="00E663A5" w:rsidRDefault="00045D85">
      <w:pPr>
        <w:rPr>
          <w:rFonts w:asciiTheme="minorHAnsi" w:hAnsiTheme="minorHAnsi" w:cs="Calibri"/>
          <w:b/>
          <w:bCs/>
          <w:iCs/>
          <w:szCs w:val="20"/>
          <w:lang w:eastAsia="sk-SK"/>
        </w:rPr>
      </w:pPr>
      <w:r w:rsidRPr="00E663A5">
        <w:rPr>
          <w:rFonts w:asciiTheme="minorHAnsi" w:hAnsiTheme="minorHAnsi"/>
          <w:sz w:val="22"/>
          <w:szCs w:val="22"/>
        </w:rPr>
        <w:br w:type="page"/>
      </w:r>
    </w:p>
    <w:p w14:paraId="3717F349" w14:textId="09703AC3" w:rsidR="00762AC9" w:rsidRPr="00E663A5" w:rsidRDefault="00762AC9" w:rsidP="00762AC9">
      <w:pPr>
        <w:pStyle w:val="Zkladntext"/>
        <w:rPr>
          <w:rFonts w:asciiTheme="minorHAnsi" w:hAnsiTheme="minorHAnsi"/>
          <w:sz w:val="22"/>
          <w:szCs w:val="22"/>
          <w:lang w:val="sk-SK"/>
        </w:rPr>
      </w:pPr>
      <w:r w:rsidRPr="00E663A5">
        <w:rPr>
          <w:rFonts w:asciiTheme="minorHAnsi" w:hAnsiTheme="minorHAnsi"/>
          <w:sz w:val="22"/>
          <w:szCs w:val="22"/>
          <w:lang w:val="sk-SK"/>
        </w:rPr>
        <w:lastRenderedPageBreak/>
        <w:t>H. REGISTRÁCIA DO SYSTÉMU JOSEPHINE</w:t>
      </w:r>
    </w:p>
    <w:p w14:paraId="271B2EEB" w14:textId="77777777" w:rsidR="00762AC9" w:rsidRPr="00E663A5" w:rsidRDefault="00762AC9" w:rsidP="00762AC9">
      <w:pPr>
        <w:tabs>
          <w:tab w:val="left" w:pos="567"/>
        </w:tabs>
        <w:autoSpaceDE w:val="0"/>
        <w:autoSpaceDN w:val="0"/>
        <w:adjustRightInd w:val="0"/>
        <w:spacing w:after="120"/>
        <w:ind w:left="567" w:hanging="567"/>
        <w:jc w:val="both"/>
        <w:rPr>
          <w:rFonts w:asciiTheme="minorHAnsi" w:hAnsiTheme="minorHAnsi" w:cstheme="minorHAnsi"/>
        </w:rPr>
      </w:pPr>
    </w:p>
    <w:p w14:paraId="46FE6730" w14:textId="1202977E" w:rsidR="00762AC9" w:rsidRPr="00E663A5" w:rsidRDefault="00B554D6" w:rsidP="001C32B1">
      <w:pPr>
        <w:pStyle w:val="Odsekzoznamu"/>
        <w:numPr>
          <w:ilvl w:val="1"/>
          <w:numId w:val="27"/>
        </w:numPr>
        <w:tabs>
          <w:tab w:val="left" w:pos="0"/>
        </w:tabs>
        <w:autoSpaceDE w:val="0"/>
        <w:autoSpaceDN w:val="0"/>
        <w:adjustRightInd w:val="0"/>
        <w:spacing w:after="120"/>
        <w:ind w:left="0" w:firstLine="0"/>
        <w:jc w:val="both"/>
        <w:rPr>
          <w:rFonts w:asciiTheme="minorHAnsi" w:hAnsiTheme="minorHAnsi" w:cstheme="minorHAnsi"/>
          <w:sz w:val="22"/>
          <w:szCs w:val="22"/>
        </w:rPr>
      </w:pPr>
      <w:r w:rsidRPr="00E663A5">
        <w:rPr>
          <w:rFonts w:asciiTheme="minorHAnsi" w:hAnsiTheme="minorHAnsi" w:cstheme="minorHAnsi"/>
          <w:sz w:val="22"/>
          <w:szCs w:val="22"/>
        </w:rPr>
        <w:t>Uchádzač má možnosť sa registrovať do systému JOSEPHINE pomocou hesla alebo aj pomocou občianskeho preukazom s elektronickým čipom a bezpečnostným osobnostným kódom (eID)</w:t>
      </w:r>
      <w:r w:rsidR="005824CB" w:rsidRPr="00E663A5">
        <w:rPr>
          <w:rFonts w:asciiTheme="minorHAnsi" w:hAnsiTheme="minorHAnsi" w:cstheme="minorHAnsi"/>
          <w:sz w:val="22"/>
          <w:szCs w:val="22"/>
        </w:rPr>
        <w:t>.</w:t>
      </w:r>
    </w:p>
    <w:p w14:paraId="63C4FE7D" w14:textId="77777777" w:rsidR="005824CB" w:rsidRPr="00E663A5" w:rsidRDefault="005824CB" w:rsidP="005824CB">
      <w:pPr>
        <w:pStyle w:val="Odsekzoznamu"/>
        <w:tabs>
          <w:tab w:val="left" w:pos="0"/>
        </w:tabs>
        <w:autoSpaceDE w:val="0"/>
        <w:autoSpaceDN w:val="0"/>
        <w:adjustRightInd w:val="0"/>
        <w:spacing w:after="120"/>
        <w:ind w:left="705"/>
        <w:jc w:val="both"/>
        <w:rPr>
          <w:rFonts w:asciiTheme="minorHAnsi" w:hAnsiTheme="minorHAnsi" w:cstheme="minorHAnsi"/>
          <w:sz w:val="22"/>
          <w:szCs w:val="22"/>
        </w:rPr>
      </w:pPr>
    </w:p>
    <w:p w14:paraId="28C974DB" w14:textId="1C5609A6" w:rsidR="00762AC9" w:rsidRPr="00E663A5" w:rsidRDefault="00762AC9" w:rsidP="00762AC9">
      <w:pPr>
        <w:pStyle w:val="Default"/>
        <w:spacing w:after="120"/>
        <w:jc w:val="both"/>
        <w:rPr>
          <w:rFonts w:asciiTheme="minorHAnsi" w:hAnsiTheme="minorHAnsi" w:cstheme="minorHAnsi"/>
          <w:color w:val="auto"/>
          <w:sz w:val="22"/>
          <w:szCs w:val="22"/>
        </w:rPr>
      </w:pPr>
      <w:r w:rsidRPr="00E663A5">
        <w:rPr>
          <w:rFonts w:asciiTheme="minorHAnsi" w:hAnsiTheme="minorHAnsi" w:cstheme="minorHAnsi"/>
          <w:color w:val="auto"/>
          <w:sz w:val="22"/>
          <w:szCs w:val="22"/>
        </w:rPr>
        <w:t xml:space="preserve">1.2 </w:t>
      </w:r>
      <w:r w:rsidRPr="00E663A5">
        <w:rPr>
          <w:rFonts w:asciiTheme="minorHAnsi" w:hAnsiTheme="minorHAnsi" w:cstheme="minorHAnsi"/>
          <w:color w:val="auto"/>
          <w:sz w:val="22"/>
          <w:szCs w:val="22"/>
        </w:rPr>
        <w:tab/>
      </w:r>
      <w:r w:rsidR="00B554D6" w:rsidRPr="00E663A5">
        <w:rPr>
          <w:rFonts w:asciiTheme="minorHAnsi" w:hAnsiTheme="minorHAnsi" w:cstheme="minorHAnsi"/>
          <w:color w:val="auto"/>
          <w:sz w:val="22"/>
          <w:szCs w:val="22"/>
          <w:lang w:val="sk-SK"/>
        </w:rPr>
        <w:t>Predkladanie ponúk je umožnené iba autentifikovaným uchádzačom. Autentifikáciu je možné vykonať týmito spôsobmi</w:t>
      </w:r>
      <w:r w:rsidRPr="00E663A5">
        <w:rPr>
          <w:rFonts w:asciiTheme="minorHAnsi" w:hAnsiTheme="minorHAnsi" w:cstheme="minorHAnsi"/>
          <w:color w:val="auto"/>
          <w:sz w:val="22"/>
          <w:szCs w:val="22"/>
          <w:lang w:val="sk-SK"/>
        </w:rPr>
        <w:t>:</w:t>
      </w:r>
    </w:p>
    <w:p w14:paraId="06C2CEB9" w14:textId="024BB3F8" w:rsidR="00B554D6" w:rsidRPr="00E663A5" w:rsidRDefault="00B554D6" w:rsidP="00B554D6">
      <w:pPr>
        <w:tabs>
          <w:tab w:val="num" w:pos="284"/>
        </w:tabs>
        <w:spacing w:after="120"/>
        <w:ind w:left="851" w:hanging="284"/>
        <w:jc w:val="both"/>
        <w:rPr>
          <w:rFonts w:asciiTheme="minorHAnsi" w:hAnsiTheme="minorHAnsi" w:cstheme="minorHAnsi"/>
          <w:sz w:val="22"/>
          <w:szCs w:val="22"/>
        </w:rPr>
      </w:pPr>
      <w:r w:rsidRPr="00E663A5">
        <w:rPr>
          <w:rFonts w:asciiTheme="minorHAnsi" w:hAnsiTheme="minorHAnsi" w:cstheme="minorHAnsi"/>
          <w:sz w:val="22"/>
          <w:szCs w:val="22"/>
        </w:rPr>
        <w:t>a)</w:t>
      </w:r>
      <w:r w:rsidRPr="00E663A5">
        <w:rPr>
          <w:rFonts w:asciiTheme="minorHAnsi" w:hAnsiTheme="minorHAnsi" w:cstheme="minorHAnsi"/>
          <w:sz w:val="22"/>
          <w:szCs w:val="22"/>
        </w:rPr>
        <w:tab/>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w:t>
      </w:r>
      <w:r w:rsidR="007050D1" w:rsidRPr="00E663A5">
        <w:rPr>
          <w:rFonts w:asciiTheme="minorHAnsi" w:hAnsiTheme="minorHAnsi" w:cstheme="minorHAnsi"/>
          <w:sz w:val="22"/>
          <w:szCs w:val="22"/>
        </w:rPr>
        <w:t xml:space="preserve"> dňoch v čase 8.00 – 16.00 hod,</w:t>
      </w:r>
    </w:p>
    <w:p w14:paraId="7A81477A" w14:textId="12988D76" w:rsidR="00B554D6" w:rsidRPr="00E663A5" w:rsidRDefault="00B554D6" w:rsidP="00B554D6">
      <w:pPr>
        <w:tabs>
          <w:tab w:val="num" w:pos="284"/>
        </w:tabs>
        <w:spacing w:after="120"/>
        <w:ind w:left="851" w:hanging="284"/>
        <w:jc w:val="both"/>
        <w:rPr>
          <w:rFonts w:asciiTheme="minorHAnsi" w:hAnsiTheme="minorHAnsi"/>
          <w:sz w:val="22"/>
          <w:szCs w:val="22"/>
        </w:rPr>
      </w:pPr>
      <w:r w:rsidRPr="00E663A5">
        <w:rPr>
          <w:rFonts w:asciiTheme="minorHAnsi" w:hAnsiTheme="minorHAnsi"/>
          <w:sz w:val="22"/>
          <w:szCs w:val="22"/>
        </w:rPr>
        <w:t xml:space="preserve">b) </w:t>
      </w:r>
      <w:r w:rsidRPr="00E663A5">
        <w:rPr>
          <w:rFonts w:asciiTheme="minorHAnsi" w:hAnsiTheme="minorHAnsi"/>
          <w:sz w:val="22"/>
          <w:szCs w:val="22"/>
        </w:rPr>
        <w:tab/>
        <w:t>nahraním kvalifikovaného elektronického podpisu (napríklad podpisu eID) štatutára danej spoločnosti na kartu užívateľa po registrácii a prihlásení do systému JOSEPHINE. Autentifikáciu vykoná poskytovateľ systému JOSEPHINE a to v pracovnýc</w:t>
      </w:r>
      <w:r w:rsidR="007050D1" w:rsidRPr="00E663A5">
        <w:rPr>
          <w:rFonts w:asciiTheme="minorHAnsi" w:hAnsiTheme="minorHAnsi"/>
          <w:sz w:val="22"/>
          <w:szCs w:val="22"/>
        </w:rPr>
        <w:t>h dňoch v čase 8.00 – 16.00 hod,</w:t>
      </w:r>
    </w:p>
    <w:p w14:paraId="4C9FFCF8" w14:textId="236E6800" w:rsidR="00B554D6" w:rsidRPr="00E663A5" w:rsidRDefault="00B554D6" w:rsidP="00B554D6">
      <w:pPr>
        <w:tabs>
          <w:tab w:val="num" w:pos="284"/>
        </w:tabs>
        <w:spacing w:after="120"/>
        <w:ind w:left="851" w:hanging="284"/>
        <w:jc w:val="both"/>
        <w:rPr>
          <w:rFonts w:asciiTheme="minorHAnsi" w:hAnsiTheme="minorHAnsi" w:cstheme="minorHAnsi"/>
          <w:sz w:val="22"/>
          <w:szCs w:val="22"/>
        </w:rPr>
      </w:pPr>
      <w:r w:rsidRPr="00E663A5">
        <w:rPr>
          <w:rFonts w:asciiTheme="minorHAnsi" w:hAnsiTheme="minorHAnsi"/>
          <w:sz w:val="22"/>
          <w:szCs w:val="22"/>
        </w:rPr>
        <w:t xml:space="preserve">c) </w:t>
      </w:r>
      <w:r w:rsidRPr="00E663A5">
        <w:rPr>
          <w:rFonts w:asciiTheme="minorHAnsi" w:hAnsiTheme="minorHAnsi"/>
          <w:sz w:val="22"/>
          <w:szCs w:val="22"/>
        </w:rPr>
        <w:tab/>
        <w:t>vložením plnej moci na kartu užívateľa po registrácii, ktorá je podpísaná elektronickým podpisom štatutára aj splnomocnenou osobou, alebo prešla zaručenou konverziou. Autentifikáciu vykoná poskytovateľ systému JOSEPHINE a to v pracovné dni v čase 8.00 –</w:t>
      </w:r>
      <w:r w:rsidR="007050D1" w:rsidRPr="00E663A5">
        <w:rPr>
          <w:rFonts w:asciiTheme="minorHAnsi" w:hAnsiTheme="minorHAnsi"/>
          <w:sz w:val="22"/>
          <w:szCs w:val="22"/>
        </w:rPr>
        <w:t xml:space="preserve"> 16.00 hod,</w:t>
      </w:r>
    </w:p>
    <w:p w14:paraId="30B8946E" w14:textId="2BD71CAA" w:rsidR="00B554D6" w:rsidRPr="00E663A5" w:rsidRDefault="00B554D6" w:rsidP="00B554D6">
      <w:pPr>
        <w:tabs>
          <w:tab w:val="num" w:pos="284"/>
        </w:tabs>
        <w:spacing w:after="120"/>
        <w:ind w:left="851" w:hanging="284"/>
        <w:jc w:val="both"/>
        <w:rPr>
          <w:rFonts w:asciiTheme="minorHAnsi" w:hAnsiTheme="minorHAnsi" w:cstheme="minorHAnsi"/>
          <w:sz w:val="22"/>
          <w:szCs w:val="22"/>
        </w:rPr>
      </w:pPr>
      <w:r w:rsidRPr="00E663A5">
        <w:rPr>
          <w:rFonts w:asciiTheme="minorHAnsi" w:hAnsiTheme="minorHAnsi" w:cstheme="minorHAnsi"/>
          <w:sz w:val="22"/>
          <w:szCs w:val="22"/>
        </w:rPr>
        <w:t>d)</w:t>
      </w:r>
      <w:r w:rsidRPr="00E663A5">
        <w:rPr>
          <w:rFonts w:asciiTheme="minorHAnsi" w:hAnsiTheme="minorHAnsi" w:cstheme="minorHAnsi"/>
          <w:sz w:val="22"/>
          <w:szCs w:val="22"/>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7673751B" w14:textId="77777777" w:rsidR="005824CB" w:rsidRPr="00E663A5" w:rsidRDefault="005824CB" w:rsidP="00B554D6">
      <w:pPr>
        <w:tabs>
          <w:tab w:val="num" w:pos="284"/>
        </w:tabs>
        <w:spacing w:after="120"/>
        <w:ind w:left="851" w:hanging="284"/>
        <w:jc w:val="both"/>
        <w:rPr>
          <w:rFonts w:asciiTheme="minorHAnsi" w:hAnsiTheme="minorHAnsi" w:cstheme="minorHAnsi"/>
          <w:sz w:val="22"/>
          <w:szCs w:val="22"/>
        </w:rPr>
      </w:pPr>
    </w:p>
    <w:p w14:paraId="0E6D52A1" w14:textId="58E54F5D" w:rsidR="000A7FC0" w:rsidRPr="00583E10" w:rsidRDefault="00762AC9" w:rsidP="00EE4C1A">
      <w:pPr>
        <w:jc w:val="both"/>
        <w:rPr>
          <w:rFonts w:asciiTheme="minorHAnsi" w:hAnsiTheme="minorHAnsi" w:cs="Calibri"/>
          <w:sz w:val="22"/>
          <w:szCs w:val="22"/>
        </w:rPr>
      </w:pPr>
      <w:r w:rsidRPr="00E663A5">
        <w:rPr>
          <w:rFonts w:asciiTheme="minorHAnsi" w:hAnsiTheme="minorHAnsi" w:cstheme="minorHAnsi"/>
          <w:sz w:val="22"/>
          <w:szCs w:val="22"/>
        </w:rPr>
        <w:t xml:space="preserve">1.3 </w:t>
      </w:r>
      <w:r w:rsidRPr="00E663A5">
        <w:rPr>
          <w:rFonts w:asciiTheme="minorHAnsi" w:hAnsiTheme="minorHAnsi" w:cstheme="minorHAnsi"/>
          <w:sz w:val="22"/>
          <w:szCs w:val="22"/>
        </w:rPr>
        <w:tab/>
      </w:r>
      <w:r w:rsidR="00B554D6" w:rsidRPr="00E663A5">
        <w:rPr>
          <w:rFonts w:asciiTheme="minorHAnsi" w:hAnsiTheme="minorHAnsi" w:cstheme="minorHAnsi"/>
          <w:sz w:val="22"/>
          <w:szCs w:val="22"/>
        </w:rPr>
        <w:t>Autentifikovaný uchádzač si po prihlásení do systému JOSEPHINE v prehľade - zozname obstarávaní vyberie predmetné obstarávanie a vloží svoju ponuku do určeného formulára na príjem ponúk, ktorý nájde v záložke „Ponuky a žiadosti“.</w:t>
      </w:r>
    </w:p>
    <w:p w14:paraId="1307B5DF" w14:textId="77777777" w:rsidR="000A7FC0" w:rsidRPr="00583E10" w:rsidRDefault="000A7FC0" w:rsidP="000A7FC0">
      <w:pPr>
        <w:rPr>
          <w:rFonts w:asciiTheme="minorHAnsi" w:hAnsiTheme="minorHAnsi" w:cs="Calibri"/>
          <w:sz w:val="22"/>
          <w:szCs w:val="22"/>
        </w:rPr>
      </w:pPr>
    </w:p>
    <w:p w14:paraId="29D8D526" w14:textId="77777777" w:rsidR="001F02B6" w:rsidRPr="00583E10" w:rsidRDefault="001F02B6" w:rsidP="000A7FC0">
      <w:pPr>
        <w:rPr>
          <w:rFonts w:asciiTheme="minorHAnsi" w:hAnsiTheme="minorHAnsi" w:cs="Calibri"/>
          <w:sz w:val="22"/>
          <w:szCs w:val="22"/>
        </w:rPr>
      </w:pPr>
    </w:p>
    <w:p w14:paraId="7E75E1ED" w14:textId="16F71F79" w:rsidR="001F02B6" w:rsidRDefault="001F02B6" w:rsidP="000A7FC0">
      <w:pPr>
        <w:rPr>
          <w:rFonts w:asciiTheme="minorHAnsi" w:hAnsiTheme="minorHAnsi" w:cs="Calibri"/>
          <w:sz w:val="20"/>
          <w:szCs w:val="20"/>
        </w:rPr>
      </w:pPr>
    </w:p>
    <w:p w14:paraId="217F1271" w14:textId="77777777" w:rsidR="00701B95" w:rsidRPr="0053131F" w:rsidRDefault="00701B95" w:rsidP="000A7FC0">
      <w:pPr>
        <w:rPr>
          <w:rFonts w:asciiTheme="minorHAnsi" w:hAnsiTheme="minorHAnsi" w:cs="Calibri"/>
          <w:sz w:val="20"/>
          <w:szCs w:val="20"/>
        </w:rPr>
      </w:pPr>
    </w:p>
    <w:sectPr w:rsidR="00701B95" w:rsidRPr="0053131F" w:rsidSect="00300B66">
      <w:headerReference w:type="default" r:id="rId28"/>
      <w:footerReference w:type="even" r:id="rId29"/>
      <w:footerReference w:type="default" r:id="rId30"/>
      <w:headerReference w:type="first" r:id="rId31"/>
      <w:footerReference w:type="first" r:id="rId32"/>
      <w:pgSz w:w="11906" w:h="16838" w:code="9"/>
      <w:pgMar w:top="851"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1863E" w14:textId="77777777" w:rsidR="00274566" w:rsidRDefault="00274566">
      <w:r>
        <w:separator/>
      </w:r>
    </w:p>
  </w:endnote>
  <w:endnote w:type="continuationSeparator" w:id="0">
    <w:p w14:paraId="08ABFD2A" w14:textId="77777777" w:rsidR="00274566" w:rsidRDefault="00274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MS Gothic"/>
    <w:panose1 w:val="00000000000000000000"/>
    <w:charset w:val="80"/>
    <w:family w:val="auto"/>
    <w:notTrueType/>
    <w:pitch w:val="default"/>
    <w:sig w:usb0="00000007" w:usb1="08070000" w:usb2="00000010" w:usb3="00000000" w:csb0="00020003" w:csb1="00000000"/>
  </w:font>
  <w:font w:name="Arial,Bold">
    <w:altName w:val="Yu Gothic UI"/>
    <w:panose1 w:val="00000000000000000000"/>
    <w:charset w:val="80"/>
    <w:family w:val="auto"/>
    <w:notTrueType/>
    <w:pitch w:val="default"/>
    <w:sig w:usb0="00000005" w:usb1="08070000" w:usb2="00000010" w:usb3="00000000" w:csb0="00020002" w:csb1="00000000"/>
  </w:font>
  <w:font w:name="TimesNewRomanPS-BoldMT">
    <w:altName w:val="MS Gothic"/>
    <w:panose1 w:val="00000000000000000000"/>
    <w:charset w:val="00"/>
    <w:family w:val="swiss"/>
    <w:notTrueType/>
    <w:pitch w:val="default"/>
    <w:sig w:usb0="00000000" w:usb1="08070000" w:usb2="00000010" w:usb3="00000000" w:csb0="00020001" w:csb1="00000000"/>
  </w:font>
  <w:font w:name="Gautami">
    <w:panose1 w:val="02000500000000000000"/>
    <w:charset w:val="01"/>
    <w:family w:val="roman"/>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E74264" w:rsidRDefault="00E74264"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E74264" w:rsidRDefault="00E74264" w:rsidP="004523D3">
    <w:pPr>
      <w:pStyle w:val="Pta"/>
      <w:ind w:right="360"/>
    </w:pPr>
  </w:p>
  <w:p w14:paraId="3BAD72D8" w14:textId="77777777" w:rsidR="00E74264" w:rsidRDefault="00E7426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B4204" w14:textId="77777777" w:rsidR="00E74264" w:rsidRDefault="00E74264" w:rsidP="002237D3">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4384" behindDoc="0" locked="0" layoutInCell="1" allowOverlap="1" wp14:anchorId="4D08BD1E" wp14:editId="634BFF0A">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3E6B5A" id="Rovná spojnica 4" o:spid="_x0000_s1026" style="position:absolute;flip:y;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4404848" w14:textId="77777777" w:rsidR="00E74264" w:rsidRDefault="00E74264" w:rsidP="002237D3">
    <w:pPr>
      <w:pStyle w:val="Pta"/>
      <w:tabs>
        <w:tab w:val="clear" w:pos="4536"/>
        <w:tab w:val="left" w:pos="4962"/>
      </w:tabs>
      <w:rPr>
        <w:rFonts w:ascii="Cambria" w:hAnsi="Cambria" w:cs="Cambria"/>
        <w:sz w:val="12"/>
        <w:szCs w:val="12"/>
        <w:lang w:val="sk-SK"/>
      </w:rPr>
    </w:pPr>
    <w:r w:rsidRPr="000963B0">
      <w:rPr>
        <w:rFonts w:ascii="Cambria" w:hAnsi="Cambria" w:cs="Cambria"/>
        <w:sz w:val="12"/>
        <w:szCs w:val="12"/>
      </w:rPr>
      <w:t>Súťažné podklady</w:t>
    </w:r>
  </w:p>
  <w:p w14:paraId="2FE7D21D" w14:textId="20ACF3A9" w:rsidR="00E74264" w:rsidRPr="002237D3" w:rsidRDefault="00E74264" w:rsidP="002237D3">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1395">
      <w:rPr>
        <w:rFonts w:ascii="Cambria" w:hAnsi="Cambria" w:cs="Cambria"/>
        <w:noProof/>
        <w:sz w:val="12"/>
        <w:szCs w:val="12"/>
        <w:lang w:val="sk-SK"/>
      </w:rPr>
      <w:t>21</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8914D" w14:textId="77777777" w:rsidR="00E74264" w:rsidRDefault="00E74264" w:rsidP="00FE060C">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57216" behindDoc="0" locked="0" layoutInCell="1" allowOverlap="1" wp14:anchorId="6F5D22FB" wp14:editId="6313DBE3">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5376221" id="Rovná spojnica 5" o:spid="_x0000_s1026" style="position:absolute;flip:y;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7A0B238A" w14:textId="77777777" w:rsidR="00E74264" w:rsidRPr="0053131F" w:rsidRDefault="00E74264" w:rsidP="00661813">
    <w:pPr>
      <w:pStyle w:val="Pta"/>
      <w:tabs>
        <w:tab w:val="clear" w:pos="4536"/>
        <w:tab w:val="left" w:pos="4962"/>
      </w:tabs>
      <w:rPr>
        <w:rFonts w:asciiTheme="minorHAnsi" w:hAnsiTheme="minorHAnsi" w:cs="Cambria"/>
        <w:sz w:val="12"/>
        <w:szCs w:val="12"/>
        <w:lang w:val="sk-SK"/>
      </w:rPr>
    </w:pPr>
    <w:r w:rsidRPr="0053131F">
      <w:rPr>
        <w:rFonts w:asciiTheme="minorHAnsi" w:hAnsiTheme="minorHAnsi" w:cs="Cambria"/>
        <w:sz w:val="12"/>
        <w:szCs w:val="12"/>
      </w:rPr>
      <w:t>Súťažné podklady</w:t>
    </w:r>
  </w:p>
  <w:p w14:paraId="185F6CE8" w14:textId="6BC1BDEE" w:rsidR="00E74264" w:rsidRPr="00FE060C" w:rsidRDefault="00E74264" w:rsidP="00BB0946">
    <w:pPr>
      <w:pStyle w:val="Pta"/>
      <w:tabs>
        <w:tab w:val="clear" w:pos="4536"/>
        <w:tab w:val="clear" w:pos="9072"/>
      </w:tabs>
      <w:rPr>
        <w:rFonts w:ascii="Arial" w:hAnsi="Arial" w:cs="Arial"/>
        <w:sz w:val="12"/>
        <w:szCs w:val="12"/>
        <w:lang w:val="sk-SK"/>
      </w:rPr>
    </w:pPr>
    <w:r w:rsidRPr="002B039C">
      <w:rPr>
        <w:rFonts w:asciiTheme="minorHAnsi" w:hAnsiTheme="minorHAnsi" w:cstheme="minorHAnsi"/>
        <w:sz w:val="12"/>
        <w:szCs w:val="12"/>
      </w:rPr>
      <w:t>Bezhotovostný nákup pohonných látok prostredníctvom palivových kariet</w:t>
    </w:r>
    <w:r>
      <w:rPr>
        <w:rFonts w:ascii="Cambria" w:hAnsi="Cambria" w:cs="Cambria"/>
        <w:sz w:val="12"/>
        <w:szCs w:val="12"/>
        <w:lang w:val="sk-SK"/>
      </w:rPr>
      <w:tab/>
    </w:r>
    <w:r>
      <w:rPr>
        <w:rFonts w:ascii="Cambria" w:hAnsi="Cambria" w:cs="Cambria"/>
        <w:sz w:val="12"/>
        <w:szCs w:val="12"/>
        <w:lang w:val="sk-SK"/>
      </w:rPr>
      <w:tab/>
    </w:r>
    <w:r w:rsidRPr="000963B0">
      <w:rPr>
        <w:rFonts w:ascii="Cambria" w:hAnsi="Cambria" w:cs="Cambria"/>
        <w:sz w:val="12"/>
        <w:szCs w:val="12"/>
        <w:lang w:val="sk-SK"/>
      </w:rPr>
      <w:tab/>
    </w:r>
    <w:r>
      <w:rPr>
        <w:rFonts w:ascii="Cambria" w:hAnsi="Cambria" w:cs="Cambria"/>
        <w:sz w:val="12"/>
        <w:szCs w:val="12"/>
        <w:lang w:val="sk-SK"/>
      </w:rPr>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D51395">
      <w:rPr>
        <w:rFonts w:ascii="Cambria" w:hAnsi="Cambria" w:cs="Cambria"/>
        <w:noProof/>
        <w:sz w:val="12"/>
        <w:szCs w:val="12"/>
        <w:lang w:val="sk-SK"/>
      </w:rPr>
      <w:t>1</w:t>
    </w:r>
    <w:r w:rsidRPr="000963B0">
      <w:rPr>
        <w:rFonts w:ascii="Cambria" w:hAnsi="Cambria" w:cs="Cambria"/>
        <w:sz w:val="12"/>
        <w:szCs w:val="12"/>
        <w:lang w:val="sk-SK"/>
      </w:rPr>
      <w:fldChar w:fldCharType="end"/>
    </w:r>
  </w:p>
  <w:p w14:paraId="1FE1B8DB" w14:textId="77777777" w:rsidR="00E74264" w:rsidRDefault="00E74264"/>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BBAE2" w14:textId="77777777" w:rsidR="00274566" w:rsidRDefault="00274566">
      <w:r>
        <w:separator/>
      </w:r>
    </w:p>
  </w:footnote>
  <w:footnote w:type="continuationSeparator" w:id="0">
    <w:p w14:paraId="397C7C72" w14:textId="77777777" w:rsidR="00274566" w:rsidRDefault="00274566">
      <w:r>
        <w:continuationSeparator/>
      </w:r>
    </w:p>
  </w:footnote>
  <w:footnote w:id="1">
    <w:p w14:paraId="0F565697" w14:textId="77777777" w:rsidR="00E663A5" w:rsidRDefault="00E663A5" w:rsidP="00E663A5">
      <w:pPr>
        <w:pStyle w:val="Textpoznmkypodiarou"/>
        <w:rPr>
          <w:lang w:val="sk-SK"/>
        </w:rPr>
      </w:pPr>
      <w:r>
        <w:rPr>
          <w:rStyle w:val="Odkaznapoznmkupodiarou"/>
        </w:rPr>
        <w:footnoteRef/>
      </w:r>
      <w:r>
        <w:t xml:space="preserve"> </w:t>
      </w:r>
      <w:r w:rsidRPr="00E663A5">
        <w:rPr>
          <w:rFonts w:asciiTheme="minorHAnsi" w:hAnsiTheme="minorHAnsi"/>
          <w:lang w:val="sk-SK"/>
        </w:rPr>
        <w:t xml:space="preserve">kataster mesta určený (vymedzený) prostredníctvom portálu </w:t>
      </w:r>
      <w:hyperlink r:id="rId1" w:history="1">
        <w:r w:rsidRPr="00E663A5">
          <w:rPr>
            <w:rStyle w:val="Hypertextovprepojenie"/>
            <w:rFonts w:asciiTheme="minorHAnsi" w:hAnsiTheme="minorHAnsi"/>
            <w:lang w:val="sk-SK"/>
          </w:rPr>
          <w:t>https://zbgis.skgeodesy.sk</w:t>
        </w:r>
      </w:hyperlink>
      <w:r w:rsidRPr="00E663A5">
        <w:rPr>
          <w:rFonts w:asciiTheme="minorHAnsi" w:hAnsiTheme="minorHAnsi"/>
          <w:lang w:val="sk-SK"/>
        </w:rPr>
        <w:t>, zobrazenie „katastrálne územie“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B3DFAF" w14:textId="669F5CAD" w:rsidR="00E74264" w:rsidRPr="004765E3" w:rsidRDefault="00E74264"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9DD85" w14:textId="77777777" w:rsidR="00E74264" w:rsidRPr="0041669A" w:rsidRDefault="00E74264" w:rsidP="0041669A">
    <w:pPr>
      <w:pStyle w:val="Hlavika"/>
      <w:tabs>
        <w:tab w:val="clear" w:pos="4536"/>
        <w:tab w:val="right" w:pos="9354"/>
      </w:tabs>
      <w:jc w:val="right"/>
      <w:rPr>
        <w:rFonts w:asciiTheme="minorHAnsi" w:hAnsiTheme="minorHAnsi" w:cs="Arial"/>
        <w:b/>
        <w:sz w:val="28"/>
      </w:rPr>
    </w:pPr>
    <w:r w:rsidRPr="0041669A">
      <w:rPr>
        <w:rFonts w:asciiTheme="minorHAnsi" w:hAnsiTheme="minorHAnsi" w:cs="Arial"/>
        <w:noProof/>
        <w:lang w:val="sk-SK" w:eastAsia="sk-SK"/>
      </w:rPr>
      <mc:AlternateContent>
        <mc:Choice Requires="wps">
          <w:drawing>
            <wp:anchor distT="0" distB="0" distL="114300" distR="114300" simplePos="0" relativeHeight="251666432" behindDoc="0" locked="0" layoutInCell="1" allowOverlap="0" wp14:anchorId="799042EE" wp14:editId="2E64A497">
              <wp:simplePos x="0" y="0"/>
              <wp:positionH relativeFrom="column">
                <wp:posOffset>537845</wp:posOffset>
              </wp:positionH>
              <wp:positionV relativeFrom="paragraph">
                <wp:posOffset>205105</wp:posOffset>
              </wp:positionV>
              <wp:extent cx="4238625" cy="771525"/>
              <wp:effectExtent l="0" t="0" r="0" b="9525"/>
              <wp:wrapNone/>
              <wp:docPr id="1"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29D1058" w14:textId="77777777" w:rsidR="00E74264" w:rsidRPr="0041669A" w:rsidRDefault="00E74264" w:rsidP="0041669A">
                          <w:pPr>
                            <w:rPr>
                              <w:rFonts w:asciiTheme="minorHAnsi" w:hAnsiTheme="minorHAnsi"/>
                              <w:sz w:val="28"/>
                              <w:szCs w:val="28"/>
                            </w:rPr>
                          </w:pPr>
                          <w:r w:rsidRPr="0041669A">
                            <w:rPr>
                              <w:rFonts w:asciiTheme="minorHAnsi" w:hAnsiTheme="minorHAnsi"/>
                              <w:b/>
                              <w:spacing w:val="6"/>
                              <w:sz w:val="28"/>
                              <w:szCs w:val="28"/>
                            </w:rPr>
                            <w:t xml:space="preserve">BANSKOBYSTRICKÝ </w:t>
                          </w:r>
                          <w:r w:rsidRPr="0041669A">
                            <w:rPr>
                              <w:rFonts w:asciiTheme="minorHAnsi" w:hAnsiTheme="minorHAnsi"/>
                              <w:sz w:val="28"/>
                              <w:szCs w:val="28"/>
                            </w:rPr>
                            <w:t>SAMOSPRÁVNY KRAJ</w:t>
                          </w:r>
                        </w:p>
                        <w:p w14:paraId="3E88ECEA" w14:textId="77777777" w:rsidR="00E74264" w:rsidRPr="00353691" w:rsidRDefault="00E74264" w:rsidP="0041669A">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9042EE"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C0F9A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" o:allowoverlap="f" filled="f" stroked="f">
              <v:textbox>
                <w:txbxContent>
                  <w:p w14:paraId="629D1058" w14:textId="77777777" w:rsidR="00E74264" w:rsidRPr="0041669A" w:rsidRDefault="00E74264" w:rsidP="0041669A">
                    <w:pPr>
                      <w:rPr>
                        <w:rFonts w:asciiTheme="minorHAnsi" w:hAnsiTheme="minorHAnsi"/>
                        <w:sz w:val="28"/>
                        <w:szCs w:val="28"/>
                      </w:rPr>
                    </w:pPr>
                    <w:r w:rsidRPr="0041669A">
                      <w:rPr>
                        <w:rFonts w:asciiTheme="minorHAnsi" w:hAnsiTheme="minorHAnsi"/>
                        <w:b/>
                        <w:spacing w:val="6"/>
                        <w:sz w:val="28"/>
                        <w:szCs w:val="28"/>
                      </w:rPr>
                      <w:t xml:space="preserve">BANSKOBYSTRICKÝ </w:t>
                    </w:r>
                    <w:r w:rsidRPr="0041669A">
                      <w:rPr>
                        <w:rFonts w:asciiTheme="minorHAnsi" w:hAnsiTheme="minorHAnsi"/>
                        <w:sz w:val="28"/>
                        <w:szCs w:val="28"/>
                      </w:rPr>
                      <w:t>SAMOSPRÁVNY KRAJ</w:t>
                    </w:r>
                  </w:p>
                  <w:p w14:paraId="3E88ECEA" w14:textId="77777777" w:rsidR="00E74264" w:rsidRPr="00353691" w:rsidRDefault="00E74264" w:rsidP="0041669A">
                    <w:pPr>
                      <w:pStyle w:val="Hlavika"/>
                      <w:tabs>
                        <w:tab w:val="clear" w:pos="4536"/>
                      </w:tabs>
                      <w:rPr>
                        <w:b/>
                        <w:szCs w:val="24"/>
                      </w:rPr>
                    </w:pPr>
                  </w:p>
                </w:txbxContent>
              </v:textbox>
            </v:shape>
          </w:pict>
        </mc:Fallback>
      </mc:AlternateContent>
    </w:r>
  </w:p>
  <w:p w14:paraId="7BA41858" w14:textId="77777777" w:rsidR="00E74264" w:rsidRPr="0041669A" w:rsidRDefault="00E74264" w:rsidP="0041669A">
    <w:pPr>
      <w:pStyle w:val="Hlavika"/>
      <w:tabs>
        <w:tab w:val="clear" w:pos="4536"/>
        <w:tab w:val="right" w:pos="9354"/>
      </w:tabs>
      <w:jc w:val="right"/>
      <w:rPr>
        <w:rFonts w:asciiTheme="minorHAnsi" w:hAnsiTheme="minorHAnsi" w:cs="Arial"/>
        <w:b/>
        <w:sz w:val="28"/>
      </w:rPr>
    </w:pPr>
    <w:r w:rsidRPr="0041669A">
      <w:rPr>
        <w:rFonts w:asciiTheme="minorHAnsi" w:hAnsiTheme="minorHAnsi"/>
        <w:noProof/>
        <w:sz w:val="16"/>
        <w:szCs w:val="16"/>
        <w:lang w:val="sk-SK" w:eastAsia="sk-SK"/>
      </w:rPr>
      <w:drawing>
        <wp:anchor distT="0" distB="0" distL="114300" distR="114300" simplePos="0" relativeHeight="251667456" behindDoc="1" locked="0" layoutInCell="1" allowOverlap="0" wp14:anchorId="660AFFB5" wp14:editId="4F00AE33">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3" name="Obrázok 3"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669A">
      <w:rPr>
        <w:rFonts w:asciiTheme="minorHAnsi" w:hAnsiTheme="minorHAnsi" w:cs="Arial"/>
        <w:b/>
        <w:sz w:val="28"/>
      </w:rPr>
      <w:t xml:space="preserve">                      </w:t>
    </w:r>
    <w:r w:rsidRPr="0041669A">
      <w:rPr>
        <w:rFonts w:asciiTheme="minorHAnsi" w:hAnsiTheme="minorHAnsi" w:cs="Arial"/>
      </w:rPr>
      <w:t>Nám. SNP  23</w:t>
    </w:r>
  </w:p>
  <w:p w14:paraId="6146F0C9" w14:textId="77777777" w:rsidR="00E74264" w:rsidRPr="0041669A" w:rsidRDefault="00E74264" w:rsidP="0041669A">
    <w:pPr>
      <w:pStyle w:val="Hlavika"/>
      <w:pBdr>
        <w:bottom w:val="single" w:sz="4" w:space="17" w:color="auto"/>
      </w:pBdr>
      <w:tabs>
        <w:tab w:val="clear" w:pos="4536"/>
      </w:tabs>
      <w:jc w:val="right"/>
      <w:rPr>
        <w:rFonts w:asciiTheme="minorHAnsi" w:hAnsiTheme="minorHAnsi" w:cs="Arial"/>
      </w:rPr>
    </w:pPr>
    <w:r w:rsidRPr="0041669A">
      <w:rPr>
        <w:rFonts w:asciiTheme="minorHAnsi" w:hAnsiTheme="minorHAnsi" w:cs="Arial"/>
        <w:sz w:val="28"/>
      </w:rPr>
      <w:t xml:space="preserve">                                                 </w:t>
    </w:r>
    <w:r w:rsidRPr="0041669A">
      <w:rPr>
        <w:rFonts w:asciiTheme="minorHAnsi" w:hAnsiTheme="minorHAnsi" w:cs="Arial"/>
      </w:rPr>
      <w:t>974 01 Banská Bystrica</w:t>
    </w:r>
  </w:p>
  <w:p w14:paraId="222436F8" w14:textId="14563FF8" w:rsidR="00E74264" w:rsidRPr="00A6006E" w:rsidRDefault="00E74264" w:rsidP="003A6A8D">
    <w:pPr>
      <w:pStyle w:val="Hlavika"/>
      <w:jc w:val="center"/>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048742E"/>
    <w:multiLevelType w:val="hybridMultilevel"/>
    <w:tmpl w:val="9BB863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87A5E94"/>
    <w:multiLevelType w:val="multilevel"/>
    <w:tmpl w:val="4656D702"/>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1428769C"/>
    <w:multiLevelType w:val="hybridMultilevel"/>
    <w:tmpl w:val="91B41E28"/>
    <w:lvl w:ilvl="0" w:tplc="9496D10A">
      <w:start w:val="1"/>
      <w:numFmt w:val="bullet"/>
      <w:lvlText w:val=""/>
      <w:lvlJc w:val="left"/>
      <w:pPr>
        <w:ind w:left="720" w:hanging="360"/>
      </w:pPr>
      <w:rPr>
        <w:rFonts w:ascii="Symbol" w:hAnsi="Symbol" w:hint="default"/>
        <w:b w:val="0"/>
      </w:rPr>
    </w:lvl>
    <w:lvl w:ilvl="1" w:tplc="38B62AA8">
      <w:start w:val="3"/>
      <w:numFmt w:val="bullet"/>
      <w:lvlText w:val="-"/>
      <w:lvlJc w:val="left"/>
      <w:pPr>
        <w:ind w:left="1440" w:hanging="360"/>
      </w:pPr>
      <w:rPr>
        <w:rFonts w:ascii="Times New Roman" w:eastAsia="Times New Roman" w:hAnsi="Times New Roman" w:cs="Times New Roman" w:hint="default"/>
        <w:b/>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16E86E84"/>
    <w:multiLevelType w:val="hybridMultilevel"/>
    <w:tmpl w:val="0CC437B6"/>
    <w:lvl w:ilvl="0" w:tplc="041B0001">
      <w:start w:val="1"/>
      <w:numFmt w:val="bullet"/>
      <w:lvlText w:val=""/>
      <w:lvlJc w:val="left"/>
      <w:pPr>
        <w:ind w:left="770" w:hanging="360"/>
      </w:pPr>
      <w:rPr>
        <w:rFonts w:ascii="Symbol" w:hAnsi="Symbol"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1" w15:restartNumberingAfterBreak="0">
    <w:nsid w:val="19E81669"/>
    <w:multiLevelType w:val="multilevel"/>
    <w:tmpl w:val="F0EC328A"/>
    <w:lvl w:ilvl="0">
      <w:start w:val="1"/>
      <w:numFmt w:val="decimal"/>
      <w:lvlText w:val="%1."/>
      <w:lvlJc w:val="left"/>
      <w:pPr>
        <w:ind w:left="49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4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1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7C58AC"/>
    <w:multiLevelType w:val="hybridMultilevel"/>
    <w:tmpl w:val="59A81522"/>
    <w:lvl w:ilvl="0" w:tplc="37228326">
      <w:start w:val="7"/>
      <w:numFmt w:val="bullet"/>
      <w:lvlText w:val="-"/>
      <w:lvlJc w:val="left"/>
      <w:pPr>
        <w:ind w:left="720" w:hanging="360"/>
      </w:pPr>
      <w:rPr>
        <w:rFonts w:asciiTheme="minorHAnsi" w:eastAsia="Times New Roman" w:hAnsiTheme="minorHAnsi"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20C67A07"/>
    <w:multiLevelType w:val="hybridMultilevel"/>
    <w:tmpl w:val="6A14E62C"/>
    <w:lvl w:ilvl="0" w:tplc="B18024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482E66">
      <w:start w:val="1"/>
      <w:numFmt w:val="bullet"/>
      <w:lvlText w:val="o"/>
      <w:lvlJc w:val="left"/>
      <w:pPr>
        <w:ind w:left="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F6823D4">
      <w:start w:val="1"/>
      <w:numFmt w:val="bullet"/>
      <w:lvlText w:val="▪"/>
      <w:lvlJc w:val="left"/>
      <w:pPr>
        <w:ind w:left="7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040EE2">
      <w:start w:val="1"/>
      <w:numFmt w:val="bullet"/>
      <w:lvlText w:val="•"/>
      <w:lvlJc w:val="left"/>
      <w:pPr>
        <w:ind w:left="8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964CF2">
      <w:start w:val="1"/>
      <w:numFmt w:val="bullet"/>
      <w:lvlText w:val="o"/>
      <w:lvlJc w:val="left"/>
      <w:pPr>
        <w:ind w:left="10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CC3DAE">
      <w:start w:val="1"/>
      <w:numFmt w:val="bullet"/>
      <w:lvlRestart w:val="0"/>
      <w:lvlText w:val="-"/>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3F21B40">
      <w:start w:val="1"/>
      <w:numFmt w:val="bullet"/>
      <w:lvlText w:val="•"/>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98243C">
      <w:start w:val="1"/>
      <w:numFmt w:val="bullet"/>
      <w:lvlText w:val="o"/>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50A798E">
      <w:start w:val="1"/>
      <w:numFmt w:val="bullet"/>
      <w:lvlText w:val="▪"/>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4825AAE"/>
    <w:multiLevelType w:val="hybridMultilevel"/>
    <w:tmpl w:val="E42C10C6"/>
    <w:lvl w:ilvl="0" w:tplc="DB748968">
      <w:start w:val="1"/>
      <w:numFmt w:val="bullet"/>
      <w:lvlText w:val=""/>
      <w:lvlJc w:val="left"/>
      <w:pPr>
        <w:ind w:left="720" w:hanging="360"/>
      </w:pPr>
      <w:rPr>
        <w:rFonts w:ascii="Symbol" w:hAnsi="Symbol" w:hint="default"/>
        <w:strike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2558516A"/>
    <w:multiLevelType w:val="hybridMultilevel"/>
    <w:tmpl w:val="18EC807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2CCA7EEE"/>
    <w:multiLevelType w:val="multilevel"/>
    <w:tmpl w:val="80408F06"/>
    <w:lvl w:ilvl="0">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0" w15:restartNumberingAfterBreak="0">
    <w:nsid w:val="388B63BC"/>
    <w:multiLevelType w:val="hybridMultilevel"/>
    <w:tmpl w:val="F624873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39967F69"/>
    <w:multiLevelType w:val="hybridMultilevel"/>
    <w:tmpl w:val="F8043F10"/>
    <w:lvl w:ilvl="0" w:tplc="FFFFFFFF">
      <w:start w:val="7"/>
      <w:numFmt w:val="bullet"/>
      <w:lvlText w:val="-"/>
      <w:lvlJc w:val="left"/>
      <w:pPr>
        <w:tabs>
          <w:tab w:val="num" w:pos="1200"/>
        </w:tabs>
        <w:ind w:left="1200" w:hanging="360"/>
      </w:pPr>
      <w:rPr>
        <w:rFonts w:ascii="Times New Roman" w:eastAsia="Times New Roman" w:hAnsi="Times New Roman" w:cs="Times New Roman" w:hint="default"/>
      </w:rPr>
    </w:lvl>
    <w:lvl w:ilvl="1" w:tplc="FFFFFFFF">
      <w:start w:val="851"/>
      <w:numFmt w:val="bullet"/>
      <w:lvlText w:val="-"/>
      <w:lvlJc w:val="left"/>
      <w:pPr>
        <w:tabs>
          <w:tab w:val="num" w:pos="1920"/>
        </w:tabs>
        <w:ind w:left="1920" w:hanging="360"/>
      </w:pPr>
      <w:rPr>
        <w:rFonts w:ascii="Times New Roman" w:eastAsia="Times New Roman" w:hAnsi="Times New Roman" w:cs="Times New Roman" w:hint="default"/>
      </w:rPr>
    </w:lvl>
    <w:lvl w:ilvl="2" w:tplc="FFFFFFFF">
      <w:start w:val="1"/>
      <w:numFmt w:val="decimal"/>
      <w:lvlText w:val="%3."/>
      <w:lvlJc w:val="left"/>
      <w:pPr>
        <w:tabs>
          <w:tab w:val="num" w:pos="2640"/>
        </w:tabs>
        <w:ind w:left="2640" w:hanging="360"/>
      </w:pPr>
    </w:lvl>
    <w:lvl w:ilvl="3" w:tplc="FFFFFFFF">
      <w:start w:val="1"/>
      <w:numFmt w:val="lowerLetter"/>
      <w:lvlText w:val="%4)"/>
      <w:lvlJc w:val="left"/>
      <w:pPr>
        <w:tabs>
          <w:tab w:val="num" w:pos="3360"/>
        </w:tabs>
        <w:ind w:left="3360" w:hanging="360"/>
      </w:pPr>
      <w:rPr>
        <w:rFonts w:hint="default"/>
      </w:rPr>
    </w:lvl>
    <w:lvl w:ilvl="4" w:tplc="FFFFFFFF">
      <w:start w:val="3"/>
      <w:numFmt w:val="bullet"/>
      <w:lvlText w:val=""/>
      <w:lvlJc w:val="left"/>
      <w:pPr>
        <w:tabs>
          <w:tab w:val="num" w:pos="4080"/>
        </w:tabs>
        <w:ind w:left="4080" w:hanging="360"/>
      </w:pPr>
      <w:rPr>
        <w:rFonts w:ascii="Symbol" w:eastAsia="Times New Roman" w:hAnsi="Symbol" w:cs="Times New Roman" w:hint="default"/>
      </w:rPr>
    </w:lvl>
    <w:lvl w:ilvl="5" w:tplc="FFFFFFFF" w:tentative="1">
      <w:start w:val="1"/>
      <w:numFmt w:val="bullet"/>
      <w:lvlText w:val=""/>
      <w:lvlJc w:val="left"/>
      <w:pPr>
        <w:tabs>
          <w:tab w:val="num" w:pos="4800"/>
        </w:tabs>
        <w:ind w:left="4800" w:hanging="360"/>
      </w:pPr>
      <w:rPr>
        <w:rFonts w:ascii="Wingdings" w:hAnsi="Wingdings" w:hint="default"/>
      </w:rPr>
    </w:lvl>
    <w:lvl w:ilvl="6" w:tplc="FFFFFFFF" w:tentative="1">
      <w:start w:val="1"/>
      <w:numFmt w:val="bullet"/>
      <w:lvlText w:val=""/>
      <w:lvlJc w:val="left"/>
      <w:pPr>
        <w:tabs>
          <w:tab w:val="num" w:pos="5520"/>
        </w:tabs>
        <w:ind w:left="5520" w:hanging="360"/>
      </w:pPr>
      <w:rPr>
        <w:rFonts w:ascii="Symbol" w:hAnsi="Symbol" w:hint="default"/>
      </w:rPr>
    </w:lvl>
    <w:lvl w:ilvl="7" w:tplc="FFFFFFFF" w:tentative="1">
      <w:start w:val="1"/>
      <w:numFmt w:val="bullet"/>
      <w:lvlText w:val="o"/>
      <w:lvlJc w:val="left"/>
      <w:pPr>
        <w:tabs>
          <w:tab w:val="num" w:pos="6240"/>
        </w:tabs>
        <w:ind w:left="6240" w:hanging="360"/>
      </w:pPr>
      <w:rPr>
        <w:rFonts w:ascii="Courier New" w:hAnsi="Courier New" w:hint="default"/>
      </w:rPr>
    </w:lvl>
    <w:lvl w:ilvl="8" w:tplc="FFFFFFFF" w:tentative="1">
      <w:start w:val="1"/>
      <w:numFmt w:val="bullet"/>
      <w:lvlText w:val=""/>
      <w:lvlJc w:val="left"/>
      <w:pPr>
        <w:tabs>
          <w:tab w:val="num" w:pos="6960"/>
        </w:tabs>
        <w:ind w:left="6960" w:hanging="360"/>
      </w:pPr>
      <w:rPr>
        <w:rFonts w:ascii="Wingdings" w:hAnsi="Wingdings" w:hint="default"/>
      </w:rPr>
    </w:lvl>
  </w:abstractNum>
  <w:abstractNum w:abstractNumId="32"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3" w15:restartNumberingAfterBreak="0">
    <w:nsid w:val="48E24ECF"/>
    <w:multiLevelType w:val="hybridMultilevel"/>
    <w:tmpl w:val="199A6E96"/>
    <w:lvl w:ilvl="0" w:tplc="3F44A4C2">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492A0455"/>
    <w:multiLevelType w:val="hybridMultilevel"/>
    <w:tmpl w:val="A2762F3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5"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50C564B5"/>
    <w:multiLevelType w:val="hybridMultilevel"/>
    <w:tmpl w:val="7E2AB428"/>
    <w:lvl w:ilvl="0" w:tplc="F766CE5C">
      <w:start w:val="1"/>
      <w:numFmt w:val="bullet"/>
      <w:lvlText w:val="-"/>
      <w:lvlJc w:val="left"/>
      <w:pPr>
        <w:ind w:left="1428" w:hanging="360"/>
      </w:pPr>
      <w:rPr>
        <w:rFonts w:ascii="Times New Roman" w:eastAsia="Times New Roman" w:hAnsi="Times New Roman"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7"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9"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64875B42"/>
    <w:multiLevelType w:val="hybridMultilevel"/>
    <w:tmpl w:val="5D24C5B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6A1C7726"/>
    <w:multiLevelType w:val="hybridMultilevel"/>
    <w:tmpl w:val="E2F0A14A"/>
    <w:lvl w:ilvl="0" w:tplc="B9FC76C0">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D9E0F93"/>
    <w:multiLevelType w:val="hybridMultilevel"/>
    <w:tmpl w:val="77626126"/>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E8F2F1C"/>
    <w:multiLevelType w:val="hybridMultilevel"/>
    <w:tmpl w:val="1E482A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6" w15:restartNumberingAfterBreak="0">
    <w:nsid w:val="766003C4"/>
    <w:multiLevelType w:val="multilevel"/>
    <w:tmpl w:val="28BE4DE2"/>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AE57F8"/>
    <w:multiLevelType w:val="hybridMultilevel"/>
    <w:tmpl w:val="9AAC2F1C"/>
    <w:lvl w:ilvl="0" w:tplc="041B0001">
      <w:start w:val="1"/>
      <w:numFmt w:val="bullet"/>
      <w:lvlText w:val=""/>
      <w:lvlJc w:val="left"/>
      <w:pPr>
        <w:ind w:left="1334" w:hanging="360"/>
      </w:pPr>
      <w:rPr>
        <w:rFonts w:ascii="Symbol" w:hAnsi="Symbol" w:hint="default"/>
      </w:rPr>
    </w:lvl>
    <w:lvl w:ilvl="1" w:tplc="041B0003" w:tentative="1">
      <w:start w:val="1"/>
      <w:numFmt w:val="bullet"/>
      <w:lvlText w:val="o"/>
      <w:lvlJc w:val="left"/>
      <w:pPr>
        <w:ind w:left="2054" w:hanging="360"/>
      </w:pPr>
      <w:rPr>
        <w:rFonts w:ascii="Courier New" w:hAnsi="Courier New" w:cs="Courier New" w:hint="default"/>
      </w:rPr>
    </w:lvl>
    <w:lvl w:ilvl="2" w:tplc="041B0005" w:tentative="1">
      <w:start w:val="1"/>
      <w:numFmt w:val="bullet"/>
      <w:lvlText w:val=""/>
      <w:lvlJc w:val="left"/>
      <w:pPr>
        <w:ind w:left="2774" w:hanging="360"/>
      </w:pPr>
      <w:rPr>
        <w:rFonts w:ascii="Wingdings" w:hAnsi="Wingdings" w:hint="default"/>
      </w:rPr>
    </w:lvl>
    <w:lvl w:ilvl="3" w:tplc="041B0001" w:tentative="1">
      <w:start w:val="1"/>
      <w:numFmt w:val="bullet"/>
      <w:lvlText w:val=""/>
      <w:lvlJc w:val="left"/>
      <w:pPr>
        <w:ind w:left="3494" w:hanging="360"/>
      </w:pPr>
      <w:rPr>
        <w:rFonts w:ascii="Symbol" w:hAnsi="Symbol" w:hint="default"/>
      </w:rPr>
    </w:lvl>
    <w:lvl w:ilvl="4" w:tplc="041B0003" w:tentative="1">
      <w:start w:val="1"/>
      <w:numFmt w:val="bullet"/>
      <w:lvlText w:val="o"/>
      <w:lvlJc w:val="left"/>
      <w:pPr>
        <w:ind w:left="4214" w:hanging="360"/>
      </w:pPr>
      <w:rPr>
        <w:rFonts w:ascii="Courier New" w:hAnsi="Courier New" w:cs="Courier New" w:hint="default"/>
      </w:rPr>
    </w:lvl>
    <w:lvl w:ilvl="5" w:tplc="041B0005" w:tentative="1">
      <w:start w:val="1"/>
      <w:numFmt w:val="bullet"/>
      <w:lvlText w:val=""/>
      <w:lvlJc w:val="left"/>
      <w:pPr>
        <w:ind w:left="4934" w:hanging="360"/>
      </w:pPr>
      <w:rPr>
        <w:rFonts w:ascii="Wingdings" w:hAnsi="Wingdings" w:hint="default"/>
      </w:rPr>
    </w:lvl>
    <w:lvl w:ilvl="6" w:tplc="041B0001" w:tentative="1">
      <w:start w:val="1"/>
      <w:numFmt w:val="bullet"/>
      <w:lvlText w:val=""/>
      <w:lvlJc w:val="left"/>
      <w:pPr>
        <w:ind w:left="5654" w:hanging="360"/>
      </w:pPr>
      <w:rPr>
        <w:rFonts w:ascii="Symbol" w:hAnsi="Symbol" w:hint="default"/>
      </w:rPr>
    </w:lvl>
    <w:lvl w:ilvl="7" w:tplc="041B0003" w:tentative="1">
      <w:start w:val="1"/>
      <w:numFmt w:val="bullet"/>
      <w:lvlText w:val="o"/>
      <w:lvlJc w:val="left"/>
      <w:pPr>
        <w:ind w:left="6374" w:hanging="360"/>
      </w:pPr>
      <w:rPr>
        <w:rFonts w:ascii="Courier New" w:hAnsi="Courier New" w:cs="Courier New" w:hint="default"/>
      </w:rPr>
    </w:lvl>
    <w:lvl w:ilvl="8" w:tplc="041B0005" w:tentative="1">
      <w:start w:val="1"/>
      <w:numFmt w:val="bullet"/>
      <w:lvlText w:val=""/>
      <w:lvlJc w:val="left"/>
      <w:pPr>
        <w:ind w:left="7094" w:hanging="360"/>
      </w:pPr>
      <w:rPr>
        <w:rFonts w:ascii="Wingdings" w:hAnsi="Wingdings" w:hint="default"/>
      </w:rPr>
    </w:lvl>
  </w:abstractNum>
  <w:num w:numId="1">
    <w:abstractNumId w:val="45"/>
  </w:num>
  <w:num w:numId="2">
    <w:abstractNumId w:val="32"/>
  </w:num>
  <w:num w:numId="3">
    <w:abstractNumId w:val="38"/>
  </w:num>
  <w:num w:numId="4">
    <w:abstractNumId w:val="17"/>
  </w:num>
  <w:num w:numId="5">
    <w:abstractNumId w:val="29"/>
  </w:num>
  <w:num w:numId="6">
    <w:abstractNumId w:val="39"/>
  </w:num>
  <w:num w:numId="7">
    <w:abstractNumId w:val="22"/>
  </w:num>
  <w:num w:numId="8">
    <w:abstractNumId w:val="25"/>
  </w:num>
  <w:num w:numId="9">
    <w:abstractNumId w:val="36"/>
  </w:num>
  <w:num w:numId="10">
    <w:abstractNumId w:val="31"/>
  </w:num>
  <w:num w:numId="11">
    <w:abstractNumId w:val="35"/>
  </w:num>
  <w:num w:numId="12">
    <w:abstractNumId w:val="40"/>
  </w:num>
  <w:num w:numId="13">
    <w:abstractNumId w:val="18"/>
  </w:num>
  <w:num w:numId="14">
    <w:abstractNumId w:val="30"/>
  </w:num>
  <w:num w:numId="15">
    <w:abstractNumId w:val="26"/>
  </w:num>
  <w:num w:numId="16">
    <w:abstractNumId w:val="23"/>
  </w:num>
  <w:num w:numId="17">
    <w:abstractNumId w:val="20"/>
  </w:num>
  <w:num w:numId="18">
    <w:abstractNumId w:val="27"/>
  </w:num>
  <w:num w:numId="19">
    <w:abstractNumId w:val="47"/>
  </w:num>
  <w:num w:numId="20">
    <w:abstractNumId w:val="19"/>
  </w:num>
  <w:num w:numId="21">
    <w:abstractNumId w:val="44"/>
  </w:num>
  <w:num w:numId="22">
    <w:abstractNumId w:val="21"/>
  </w:num>
  <w:num w:numId="23">
    <w:abstractNumId w:val="24"/>
  </w:num>
  <w:num w:numId="24">
    <w:abstractNumId w:val="46"/>
  </w:num>
  <w:num w:numId="25">
    <w:abstractNumId w:val="28"/>
  </w:num>
  <w:num w:numId="26">
    <w:abstractNumId w:val="15"/>
  </w:num>
  <w:num w:numId="27">
    <w:abstractNumId w:val="16"/>
  </w:num>
  <w:num w:numId="28">
    <w:abstractNumId w:val="37"/>
  </w:num>
  <w:num w:numId="29">
    <w:abstractNumId w:val="33"/>
  </w:num>
  <w:num w:numId="30">
    <w:abstractNumId w:val="34"/>
  </w:num>
  <w:num w:numId="31">
    <w:abstractNumId w:val="41"/>
  </w:num>
  <w:num w:numId="32">
    <w:abstractNumId w:val="42"/>
  </w:num>
  <w:num w:numId="33">
    <w:abstractNumId w:val="4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10EF"/>
    <w:rsid w:val="000028DF"/>
    <w:rsid w:val="00003BD9"/>
    <w:rsid w:val="00004126"/>
    <w:rsid w:val="000050B7"/>
    <w:rsid w:val="000053DD"/>
    <w:rsid w:val="000060C8"/>
    <w:rsid w:val="000078C6"/>
    <w:rsid w:val="000078E8"/>
    <w:rsid w:val="000103FB"/>
    <w:rsid w:val="00011465"/>
    <w:rsid w:val="00011D96"/>
    <w:rsid w:val="00011F39"/>
    <w:rsid w:val="00012374"/>
    <w:rsid w:val="00012BED"/>
    <w:rsid w:val="00012EF6"/>
    <w:rsid w:val="000133E6"/>
    <w:rsid w:val="0001344A"/>
    <w:rsid w:val="0001392E"/>
    <w:rsid w:val="0001407B"/>
    <w:rsid w:val="00014B99"/>
    <w:rsid w:val="0001501F"/>
    <w:rsid w:val="0001541F"/>
    <w:rsid w:val="00016769"/>
    <w:rsid w:val="00020482"/>
    <w:rsid w:val="00021A41"/>
    <w:rsid w:val="00022125"/>
    <w:rsid w:val="00022F59"/>
    <w:rsid w:val="00024380"/>
    <w:rsid w:val="00027994"/>
    <w:rsid w:val="00030786"/>
    <w:rsid w:val="00032AF4"/>
    <w:rsid w:val="00033508"/>
    <w:rsid w:val="00033BDC"/>
    <w:rsid w:val="00034391"/>
    <w:rsid w:val="00040BBE"/>
    <w:rsid w:val="00040C23"/>
    <w:rsid w:val="00041517"/>
    <w:rsid w:val="0004398F"/>
    <w:rsid w:val="00043A03"/>
    <w:rsid w:val="000443FE"/>
    <w:rsid w:val="00045D85"/>
    <w:rsid w:val="000467BF"/>
    <w:rsid w:val="000477D7"/>
    <w:rsid w:val="0005047E"/>
    <w:rsid w:val="00052EFB"/>
    <w:rsid w:val="00052F60"/>
    <w:rsid w:val="000544DA"/>
    <w:rsid w:val="00054E64"/>
    <w:rsid w:val="000578E2"/>
    <w:rsid w:val="000604AB"/>
    <w:rsid w:val="00060CAF"/>
    <w:rsid w:val="00060DEA"/>
    <w:rsid w:val="00060FF1"/>
    <w:rsid w:val="0006124F"/>
    <w:rsid w:val="000612C6"/>
    <w:rsid w:val="00061BA0"/>
    <w:rsid w:val="00061FBC"/>
    <w:rsid w:val="0006295E"/>
    <w:rsid w:val="00062F1B"/>
    <w:rsid w:val="00065571"/>
    <w:rsid w:val="00065B4E"/>
    <w:rsid w:val="00066EC9"/>
    <w:rsid w:val="000670D4"/>
    <w:rsid w:val="00067A5F"/>
    <w:rsid w:val="0007206E"/>
    <w:rsid w:val="00072563"/>
    <w:rsid w:val="0007257C"/>
    <w:rsid w:val="00072703"/>
    <w:rsid w:val="00072A11"/>
    <w:rsid w:val="00072BC0"/>
    <w:rsid w:val="0007321A"/>
    <w:rsid w:val="00076281"/>
    <w:rsid w:val="00076D6C"/>
    <w:rsid w:val="00077554"/>
    <w:rsid w:val="0008183A"/>
    <w:rsid w:val="00084789"/>
    <w:rsid w:val="00084911"/>
    <w:rsid w:val="00084BF5"/>
    <w:rsid w:val="00084C12"/>
    <w:rsid w:val="00087369"/>
    <w:rsid w:val="00090DCD"/>
    <w:rsid w:val="00091C35"/>
    <w:rsid w:val="0009238D"/>
    <w:rsid w:val="000924F4"/>
    <w:rsid w:val="000927AA"/>
    <w:rsid w:val="00093814"/>
    <w:rsid w:val="000940D9"/>
    <w:rsid w:val="000945CB"/>
    <w:rsid w:val="000948C1"/>
    <w:rsid w:val="0009565D"/>
    <w:rsid w:val="0009608D"/>
    <w:rsid w:val="000968E4"/>
    <w:rsid w:val="000979D3"/>
    <w:rsid w:val="00097DD5"/>
    <w:rsid w:val="000A08A2"/>
    <w:rsid w:val="000A3367"/>
    <w:rsid w:val="000A64FC"/>
    <w:rsid w:val="000A69E1"/>
    <w:rsid w:val="000A7FC0"/>
    <w:rsid w:val="000B0E0D"/>
    <w:rsid w:val="000B2322"/>
    <w:rsid w:val="000B2E9D"/>
    <w:rsid w:val="000B366B"/>
    <w:rsid w:val="000B508E"/>
    <w:rsid w:val="000B5A67"/>
    <w:rsid w:val="000B632B"/>
    <w:rsid w:val="000B6CF2"/>
    <w:rsid w:val="000B6E62"/>
    <w:rsid w:val="000B6FFC"/>
    <w:rsid w:val="000C05EE"/>
    <w:rsid w:val="000C0D0F"/>
    <w:rsid w:val="000C2F0D"/>
    <w:rsid w:val="000C4884"/>
    <w:rsid w:val="000C74E7"/>
    <w:rsid w:val="000C78C3"/>
    <w:rsid w:val="000C7BF0"/>
    <w:rsid w:val="000C7C93"/>
    <w:rsid w:val="000D2489"/>
    <w:rsid w:val="000D256B"/>
    <w:rsid w:val="000D2841"/>
    <w:rsid w:val="000D28F7"/>
    <w:rsid w:val="000D35B4"/>
    <w:rsid w:val="000D375A"/>
    <w:rsid w:val="000D3C61"/>
    <w:rsid w:val="000D4219"/>
    <w:rsid w:val="000D4FDF"/>
    <w:rsid w:val="000D5BC8"/>
    <w:rsid w:val="000D65AF"/>
    <w:rsid w:val="000E0038"/>
    <w:rsid w:val="000E009E"/>
    <w:rsid w:val="000E0366"/>
    <w:rsid w:val="000E1911"/>
    <w:rsid w:val="000E1B03"/>
    <w:rsid w:val="000E2FDF"/>
    <w:rsid w:val="000E37D1"/>
    <w:rsid w:val="000E3990"/>
    <w:rsid w:val="000E3E75"/>
    <w:rsid w:val="000E4829"/>
    <w:rsid w:val="000E5072"/>
    <w:rsid w:val="000E591D"/>
    <w:rsid w:val="000E63F7"/>
    <w:rsid w:val="000E6E25"/>
    <w:rsid w:val="000E7DCF"/>
    <w:rsid w:val="000F05C9"/>
    <w:rsid w:val="000F1C33"/>
    <w:rsid w:val="000F3CCB"/>
    <w:rsid w:val="000F3CFF"/>
    <w:rsid w:val="000F4997"/>
    <w:rsid w:val="000F7212"/>
    <w:rsid w:val="000F7CAC"/>
    <w:rsid w:val="00100F50"/>
    <w:rsid w:val="0010171B"/>
    <w:rsid w:val="0010181B"/>
    <w:rsid w:val="00101F3C"/>
    <w:rsid w:val="00102726"/>
    <w:rsid w:val="00102E7C"/>
    <w:rsid w:val="001036C9"/>
    <w:rsid w:val="001038C8"/>
    <w:rsid w:val="0010700E"/>
    <w:rsid w:val="00110222"/>
    <w:rsid w:val="00110B6D"/>
    <w:rsid w:val="00112C50"/>
    <w:rsid w:val="00113213"/>
    <w:rsid w:val="00115124"/>
    <w:rsid w:val="00115509"/>
    <w:rsid w:val="001167C0"/>
    <w:rsid w:val="0011768F"/>
    <w:rsid w:val="00117CBA"/>
    <w:rsid w:val="00122D0B"/>
    <w:rsid w:val="00123F18"/>
    <w:rsid w:val="00125B40"/>
    <w:rsid w:val="00125DB5"/>
    <w:rsid w:val="00125ED3"/>
    <w:rsid w:val="00125F93"/>
    <w:rsid w:val="00130BDA"/>
    <w:rsid w:val="00132ED8"/>
    <w:rsid w:val="00133F0F"/>
    <w:rsid w:val="00135104"/>
    <w:rsid w:val="00135F04"/>
    <w:rsid w:val="00136206"/>
    <w:rsid w:val="00136581"/>
    <w:rsid w:val="001370AB"/>
    <w:rsid w:val="0013755E"/>
    <w:rsid w:val="00141AB8"/>
    <w:rsid w:val="00142415"/>
    <w:rsid w:val="00143246"/>
    <w:rsid w:val="00144602"/>
    <w:rsid w:val="00145910"/>
    <w:rsid w:val="00147C25"/>
    <w:rsid w:val="00147DF8"/>
    <w:rsid w:val="0015202D"/>
    <w:rsid w:val="00152307"/>
    <w:rsid w:val="00154473"/>
    <w:rsid w:val="00154AA3"/>
    <w:rsid w:val="00155849"/>
    <w:rsid w:val="0016003C"/>
    <w:rsid w:val="001609A3"/>
    <w:rsid w:val="00160DD4"/>
    <w:rsid w:val="0016340A"/>
    <w:rsid w:val="00164E4D"/>
    <w:rsid w:val="0016694F"/>
    <w:rsid w:val="00167EAA"/>
    <w:rsid w:val="00171007"/>
    <w:rsid w:val="00171797"/>
    <w:rsid w:val="00171BA0"/>
    <w:rsid w:val="00173797"/>
    <w:rsid w:val="00177B0F"/>
    <w:rsid w:val="00177B8B"/>
    <w:rsid w:val="00180409"/>
    <w:rsid w:val="001823DA"/>
    <w:rsid w:val="0018293D"/>
    <w:rsid w:val="00183539"/>
    <w:rsid w:val="001844D2"/>
    <w:rsid w:val="00184919"/>
    <w:rsid w:val="001849C8"/>
    <w:rsid w:val="0018611F"/>
    <w:rsid w:val="00186C85"/>
    <w:rsid w:val="0019063F"/>
    <w:rsid w:val="00190BBE"/>
    <w:rsid w:val="0019170A"/>
    <w:rsid w:val="00191CAB"/>
    <w:rsid w:val="00191F05"/>
    <w:rsid w:val="00192619"/>
    <w:rsid w:val="00193109"/>
    <w:rsid w:val="00194D1C"/>
    <w:rsid w:val="001955C8"/>
    <w:rsid w:val="00195F19"/>
    <w:rsid w:val="0019655B"/>
    <w:rsid w:val="00197D81"/>
    <w:rsid w:val="001A01D4"/>
    <w:rsid w:val="001A0A35"/>
    <w:rsid w:val="001A127C"/>
    <w:rsid w:val="001A1B4F"/>
    <w:rsid w:val="001A3220"/>
    <w:rsid w:val="001A3393"/>
    <w:rsid w:val="001A370B"/>
    <w:rsid w:val="001A50C3"/>
    <w:rsid w:val="001A5368"/>
    <w:rsid w:val="001A60BF"/>
    <w:rsid w:val="001A6846"/>
    <w:rsid w:val="001A6CC4"/>
    <w:rsid w:val="001A759F"/>
    <w:rsid w:val="001A7968"/>
    <w:rsid w:val="001A7C4F"/>
    <w:rsid w:val="001A7C5C"/>
    <w:rsid w:val="001B1001"/>
    <w:rsid w:val="001B30C5"/>
    <w:rsid w:val="001B4321"/>
    <w:rsid w:val="001B43CC"/>
    <w:rsid w:val="001B5753"/>
    <w:rsid w:val="001C0418"/>
    <w:rsid w:val="001C0BA5"/>
    <w:rsid w:val="001C1649"/>
    <w:rsid w:val="001C2018"/>
    <w:rsid w:val="001C32B1"/>
    <w:rsid w:val="001C40CD"/>
    <w:rsid w:val="001C4EF8"/>
    <w:rsid w:val="001C5218"/>
    <w:rsid w:val="001C55A9"/>
    <w:rsid w:val="001D023E"/>
    <w:rsid w:val="001D076A"/>
    <w:rsid w:val="001D0882"/>
    <w:rsid w:val="001D0EA6"/>
    <w:rsid w:val="001D0EF7"/>
    <w:rsid w:val="001D28DB"/>
    <w:rsid w:val="001D300B"/>
    <w:rsid w:val="001D3F40"/>
    <w:rsid w:val="001D5035"/>
    <w:rsid w:val="001D51A5"/>
    <w:rsid w:val="001D652B"/>
    <w:rsid w:val="001D7DEB"/>
    <w:rsid w:val="001E170F"/>
    <w:rsid w:val="001E54FE"/>
    <w:rsid w:val="001E622A"/>
    <w:rsid w:val="001E75A6"/>
    <w:rsid w:val="001F02B6"/>
    <w:rsid w:val="001F1D3A"/>
    <w:rsid w:val="001F3EAD"/>
    <w:rsid w:val="001F5266"/>
    <w:rsid w:val="001F5AB7"/>
    <w:rsid w:val="001F6034"/>
    <w:rsid w:val="001F7F6F"/>
    <w:rsid w:val="002002CB"/>
    <w:rsid w:val="0020047A"/>
    <w:rsid w:val="002009B8"/>
    <w:rsid w:val="00201387"/>
    <w:rsid w:val="00201416"/>
    <w:rsid w:val="002031FE"/>
    <w:rsid w:val="00204EF8"/>
    <w:rsid w:val="002056C1"/>
    <w:rsid w:val="00207A5A"/>
    <w:rsid w:val="0021118B"/>
    <w:rsid w:val="00211757"/>
    <w:rsid w:val="00213235"/>
    <w:rsid w:val="002150B7"/>
    <w:rsid w:val="0021517A"/>
    <w:rsid w:val="00217D2A"/>
    <w:rsid w:val="00220DC9"/>
    <w:rsid w:val="002222A3"/>
    <w:rsid w:val="0022310D"/>
    <w:rsid w:val="002237D3"/>
    <w:rsid w:val="00225A53"/>
    <w:rsid w:val="0022673A"/>
    <w:rsid w:val="00227C66"/>
    <w:rsid w:val="00230756"/>
    <w:rsid w:val="00232207"/>
    <w:rsid w:val="00232296"/>
    <w:rsid w:val="00232387"/>
    <w:rsid w:val="00233B44"/>
    <w:rsid w:val="00233FF5"/>
    <w:rsid w:val="0023437E"/>
    <w:rsid w:val="002346D9"/>
    <w:rsid w:val="00234FA2"/>
    <w:rsid w:val="002358F0"/>
    <w:rsid w:val="002379AB"/>
    <w:rsid w:val="00242033"/>
    <w:rsid w:val="0024244D"/>
    <w:rsid w:val="00243E32"/>
    <w:rsid w:val="00244A74"/>
    <w:rsid w:val="00245569"/>
    <w:rsid w:val="00247F06"/>
    <w:rsid w:val="00250836"/>
    <w:rsid w:val="00250DB6"/>
    <w:rsid w:val="00250EA4"/>
    <w:rsid w:val="00251788"/>
    <w:rsid w:val="00253805"/>
    <w:rsid w:val="00253A81"/>
    <w:rsid w:val="00253B65"/>
    <w:rsid w:val="0025468B"/>
    <w:rsid w:val="00254B3C"/>
    <w:rsid w:val="00254D33"/>
    <w:rsid w:val="00254EB3"/>
    <w:rsid w:val="0025572D"/>
    <w:rsid w:val="002559FC"/>
    <w:rsid w:val="00257152"/>
    <w:rsid w:val="002612C6"/>
    <w:rsid w:val="002617F6"/>
    <w:rsid w:val="002618CD"/>
    <w:rsid w:val="00261913"/>
    <w:rsid w:val="0026220F"/>
    <w:rsid w:val="00264E4F"/>
    <w:rsid w:val="0026547D"/>
    <w:rsid w:val="00265F4D"/>
    <w:rsid w:val="00266922"/>
    <w:rsid w:val="00266D6C"/>
    <w:rsid w:val="0027056E"/>
    <w:rsid w:val="00270BC0"/>
    <w:rsid w:val="00270ED5"/>
    <w:rsid w:val="0027157D"/>
    <w:rsid w:val="00274566"/>
    <w:rsid w:val="00275B66"/>
    <w:rsid w:val="00276679"/>
    <w:rsid w:val="00277260"/>
    <w:rsid w:val="00281EBE"/>
    <w:rsid w:val="00282572"/>
    <w:rsid w:val="00282BFB"/>
    <w:rsid w:val="002834C4"/>
    <w:rsid w:val="00283A56"/>
    <w:rsid w:val="00286DEB"/>
    <w:rsid w:val="00286F71"/>
    <w:rsid w:val="002871E3"/>
    <w:rsid w:val="0029079E"/>
    <w:rsid w:val="00290D8B"/>
    <w:rsid w:val="00293158"/>
    <w:rsid w:val="00293BF3"/>
    <w:rsid w:val="002943AA"/>
    <w:rsid w:val="00296313"/>
    <w:rsid w:val="00296A2A"/>
    <w:rsid w:val="00297094"/>
    <w:rsid w:val="002973A5"/>
    <w:rsid w:val="002A1C4C"/>
    <w:rsid w:val="002A44C1"/>
    <w:rsid w:val="002A44E8"/>
    <w:rsid w:val="002B039C"/>
    <w:rsid w:val="002B0AE7"/>
    <w:rsid w:val="002B1DF6"/>
    <w:rsid w:val="002B44F1"/>
    <w:rsid w:val="002B4986"/>
    <w:rsid w:val="002B4ABE"/>
    <w:rsid w:val="002B6403"/>
    <w:rsid w:val="002B715D"/>
    <w:rsid w:val="002C2DA4"/>
    <w:rsid w:val="002C3C3C"/>
    <w:rsid w:val="002C5C3B"/>
    <w:rsid w:val="002C6596"/>
    <w:rsid w:val="002D13EA"/>
    <w:rsid w:val="002D5032"/>
    <w:rsid w:val="002D5EA8"/>
    <w:rsid w:val="002E37ED"/>
    <w:rsid w:val="002E7356"/>
    <w:rsid w:val="002F111E"/>
    <w:rsid w:val="002F13BE"/>
    <w:rsid w:val="002F3F85"/>
    <w:rsid w:val="002F3F98"/>
    <w:rsid w:val="002F49E3"/>
    <w:rsid w:val="00300AE3"/>
    <w:rsid w:val="00300B66"/>
    <w:rsid w:val="00301324"/>
    <w:rsid w:val="00301B02"/>
    <w:rsid w:val="00302969"/>
    <w:rsid w:val="003033BA"/>
    <w:rsid w:val="00303B47"/>
    <w:rsid w:val="003044CE"/>
    <w:rsid w:val="00304BDD"/>
    <w:rsid w:val="00305981"/>
    <w:rsid w:val="00305E36"/>
    <w:rsid w:val="00306A45"/>
    <w:rsid w:val="00307609"/>
    <w:rsid w:val="00307C49"/>
    <w:rsid w:val="00312783"/>
    <w:rsid w:val="00312B07"/>
    <w:rsid w:val="00313B31"/>
    <w:rsid w:val="00313CF8"/>
    <w:rsid w:val="00315570"/>
    <w:rsid w:val="003156CF"/>
    <w:rsid w:val="00317130"/>
    <w:rsid w:val="00321B27"/>
    <w:rsid w:val="00321C15"/>
    <w:rsid w:val="00322748"/>
    <w:rsid w:val="003230A9"/>
    <w:rsid w:val="003244F6"/>
    <w:rsid w:val="00324780"/>
    <w:rsid w:val="003258B4"/>
    <w:rsid w:val="003265CD"/>
    <w:rsid w:val="00327CAC"/>
    <w:rsid w:val="00330306"/>
    <w:rsid w:val="00330C39"/>
    <w:rsid w:val="00332123"/>
    <w:rsid w:val="0033320D"/>
    <w:rsid w:val="003332F9"/>
    <w:rsid w:val="0033496D"/>
    <w:rsid w:val="00334B52"/>
    <w:rsid w:val="00334F56"/>
    <w:rsid w:val="00335794"/>
    <w:rsid w:val="00342A30"/>
    <w:rsid w:val="00343016"/>
    <w:rsid w:val="0034342A"/>
    <w:rsid w:val="00344A71"/>
    <w:rsid w:val="00345708"/>
    <w:rsid w:val="00346C76"/>
    <w:rsid w:val="00346CE9"/>
    <w:rsid w:val="003477AF"/>
    <w:rsid w:val="00350A8F"/>
    <w:rsid w:val="00351D0A"/>
    <w:rsid w:val="003527B8"/>
    <w:rsid w:val="00354769"/>
    <w:rsid w:val="003562B3"/>
    <w:rsid w:val="00357262"/>
    <w:rsid w:val="00361348"/>
    <w:rsid w:val="00361978"/>
    <w:rsid w:val="003622DE"/>
    <w:rsid w:val="00362F48"/>
    <w:rsid w:val="00363814"/>
    <w:rsid w:val="00364451"/>
    <w:rsid w:val="00365586"/>
    <w:rsid w:val="003659E7"/>
    <w:rsid w:val="00370152"/>
    <w:rsid w:val="0037015B"/>
    <w:rsid w:val="0037058A"/>
    <w:rsid w:val="00370DDB"/>
    <w:rsid w:val="0037143F"/>
    <w:rsid w:val="00371D7B"/>
    <w:rsid w:val="00371F07"/>
    <w:rsid w:val="00373D21"/>
    <w:rsid w:val="00374CF8"/>
    <w:rsid w:val="00375103"/>
    <w:rsid w:val="00375B68"/>
    <w:rsid w:val="00376057"/>
    <w:rsid w:val="00376F87"/>
    <w:rsid w:val="00377B18"/>
    <w:rsid w:val="00380D59"/>
    <w:rsid w:val="00381C76"/>
    <w:rsid w:val="00381CB6"/>
    <w:rsid w:val="00381F4A"/>
    <w:rsid w:val="00383846"/>
    <w:rsid w:val="00383CB0"/>
    <w:rsid w:val="00383D0E"/>
    <w:rsid w:val="00384A04"/>
    <w:rsid w:val="00384B39"/>
    <w:rsid w:val="00384F3C"/>
    <w:rsid w:val="00387326"/>
    <w:rsid w:val="00387E0F"/>
    <w:rsid w:val="003904DB"/>
    <w:rsid w:val="00390EBE"/>
    <w:rsid w:val="00391EDC"/>
    <w:rsid w:val="003933C8"/>
    <w:rsid w:val="00393632"/>
    <w:rsid w:val="00394554"/>
    <w:rsid w:val="00395200"/>
    <w:rsid w:val="003A0B5A"/>
    <w:rsid w:val="003A2572"/>
    <w:rsid w:val="003A4A39"/>
    <w:rsid w:val="003A5212"/>
    <w:rsid w:val="003A5CE4"/>
    <w:rsid w:val="003A641C"/>
    <w:rsid w:val="003A6A8D"/>
    <w:rsid w:val="003A6D87"/>
    <w:rsid w:val="003A7D17"/>
    <w:rsid w:val="003A7DD4"/>
    <w:rsid w:val="003B169E"/>
    <w:rsid w:val="003B2611"/>
    <w:rsid w:val="003B361C"/>
    <w:rsid w:val="003B53A8"/>
    <w:rsid w:val="003B6695"/>
    <w:rsid w:val="003B7F35"/>
    <w:rsid w:val="003C151B"/>
    <w:rsid w:val="003C1B1E"/>
    <w:rsid w:val="003C1D1F"/>
    <w:rsid w:val="003C236E"/>
    <w:rsid w:val="003C31D3"/>
    <w:rsid w:val="003C4370"/>
    <w:rsid w:val="003C4C41"/>
    <w:rsid w:val="003C568A"/>
    <w:rsid w:val="003C59B0"/>
    <w:rsid w:val="003C5F82"/>
    <w:rsid w:val="003C6469"/>
    <w:rsid w:val="003C64BC"/>
    <w:rsid w:val="003C7B7D"/>
    <w:rsid w:val="003D0BDE"/>
    <w:rsid w:val="003D5357"/>
    <w:rsid w:val="003D553F"/>
    <w:rsid w:val="003D6A6C"/>
    <w:rsid w:val="003D75F0"/>
    <w:rsid w:val="003E0284"/>
    <w:rsid w:val="003E09FA"/>
    <w:rsid w:val="003E0D1F"/>
    <w:rsid w:val="003E171B"/>
    <w:rsid w:val="003E1A8B"/>
    <w:rsid w:val="003E2D37"/>
    <w:rsid w:val="003E3E95"/>
    <w:rsid w:val="003E406B"/>
    <w:rsid w:val="003E6902"/>
    <w:rsid w:val="003E6BF9"/>
    <w:rsid w:val="003E702C"/>
    <w:rsid w:val="003E731A"/>
    <w:rsid w:val="003F0116"/>
    <w:rsid w:val="003F2A4A"/>
    <w:rsid w:val="003F483D"/>
    <w:rsid w:val="003F5C85"/>
    <w:rsid w:val="003F5DDF"/>
    <w:rsid w:val="003F6F52"/>
    <w:rsid w:val="003F7A91"/>
    <w:rsid w:val="00400A70"/>
    <w:rsid w:val="004025DB"/>
    <w:rsid w:val="00403521"/>
    <w:rsid w:val="00404C41"/>
    <w:rsid w:val="0040684A"/>
    <w:rsid w:val="0040785E"/>
    <w:rsid w:val="00407D51"/>
    <w:rsid w:val="00411B5B"/>
    <w:rsid w:val="00412D5B"/>
    <w:rsid w:val="0041494D"/>
    <w:rsid w:val="00415289"/>
    <w:rsid w:val="0041669A"/>
    <w:rsid w:val="00417D01"/>
    <w:rsid w:val="00423FE2"/>
    <w:rsid w:val="00424C1A"/>
    <w:rsid w:val="00425BBF"/>
    <w:rsid w:val="004260B3"/>
    <w:rsid w:val="004267D5"/>
    <w:rsid w:val="004304C3"/>
    <w:rsid w:val="0043152D"/>
    <w:rsid w:val="00432320"/>
    <w:rsid w:val="004332EE"/>
    <w:rsid w:val="0043491E"/>
    <w:rsid w:val="0043522B"/>
    <w:rsid w:val="004369CB"/>
    <w:rsid w:val="004369EB"/>
    <w:rsid w:val="0043795F"/>
    <w:rsid w:val="004401FC"/>
    <w:rsid w:val="00442B57"/>
    <w:rsid w:val="00444628"/>
    <w:rsid w:val="00450573"/>
    <w:rsid w:val="004523D3"/>
    <w:rsid w:val="0045243A"/>
    <w:rsid w:val="00452B82"/>
    <w:rsid w:val="00453FDC"/>
    <w:rsid w:val="00455A90"/>
    <w:rsid w:val="0046082F"/>
    <w:rsid w:val="00460C48"/>
    <w:rsid w:val="0046125C"/>
    <w:rsid w:val="00464343"/>
    <w:rsid w:val="0046467F"/>
    <w:rsid w:val="0046473A"/>
    <w:rsid w:val="00464DD0"/>
    <w:rsid w:val="00464F5E"/>
    <w:rsid w:val="00465231"/>
    <w:rsid w:val="0046590E"/>
    <w:rsid w:val="0047011D"/>
    <w:rsid w:val="00473AE0"/>
    <w:rsid w:val="00473C0E"/>
    <w:rsid w:val="00473E24"/>
    <w:rsid w:val="00474E97"/>
    <w:rsid w:val="00476124"/>
    <w:rsid w:val="004765E3"/>
    <w:rsid w:val="004807C3"/>
    <w:rsid w:val="004808A5"/>
    <w:rsid w:val="004821F4"/>
    <w:rsid w:val="004830DC"/>
    <w:rsid w:val="00483B70"/>
    <w:rsid w:val="00486A38"/>
    <w:rsid w:val="00487637"/>
    <w:rsid w:val="00487E2E"/>
    <w:rsid w:val="0049203D"/>
    <w:rsid w:val="00492E12"/>
    <w:rsid w:val="00493364"/>
    <w:rsid w:val="004934AF"/>
    <w:rsid w:val="0049373F"/>
    <w:rsid w:val="0049386B"/>
    <w:rsid w:val="00493881"/>
    <w:rsid w:val="00493E22"/>
    <w:rsid w:val="00494D33"/>
    <w:rsid w:val="00496B19"/>
    <w:rsid w:val="004979DD"/>
    <w:rsid w:val="00497A9B"/>
    <w:rsid w:val="00497FE7"/>
    <w:rsid w:val="004A34B3"/>
    <w:rsid w:val="004B0614"/>
    <w:rsid w:val="004B0D69"/>
    <w:rsid w:val="004B20CE"/>
    <w:rsid w:val="004B3F77"/>
    <w:rsid w:val="004B4416"/>
    <w:rsid w:val="004B51F6"/>
    <w:rsid w:val="004B56FA"/>
    <w:rsid w:val="004B5E7D"/>
    <w:rsid w:val="004B67E1"/>
    <w:rsid w:val="004C1531"/>
    <w:rsid w:val="004C193C"/>
    <w:rsid w:val="004C1BB2"/>
    <w:rsid w:val="004C1EC5"/>
    <w:rsid w:val="004C220F"/>
    <w:rsid w:val="004C2449"/>
    <w:rsid w:val="004C28EF"/>
    <w:rsid w:val="004C4257"/>
    <w:rsid w:val="004C4848"/>
    <w:rsid w:val="004C5035"/>
    <w:rsid w:val="004C5794"/>
    <w:rsid w:val="004D0122"/>
    <w:rsid w:val="004D11B9"/>
    <w:rsid w:val="004D147E"/>
    <w:rsid w:val="004D1D04"/>
    <w:rsid w:val="004D2A01"/>
    <w:rsid w:val="004D3943"/>
    <w:rsid w:val="004D3BA4"/>
    <w:rsid w:val="004D3F0D"/>
    <w:rsid w:val="004D42B5"/>
    <w:rsid w:val="004D45D1"/>
    <w:rsid w:val="004D5358"/>
    <w:rsid w:val="004D672E"/>
    <w:rsid w:val="004D6870"/>
    <w:rsid w:val="004E1E72"/>
    <w:rsid w:val="004E2082"/>
    <w:rsid w:val="004E31EC"/>
    <w:rsid w:val="004E33FA"/>
    <w:rsid w:val="004E4737"/>
    <w:rsid w:val="004E4A7C"/>
    <w:rsid w:val="004E5853"/>
    <w:rsid w:val="004E5DB6"/>
    <w:rsid w:val="004E60E4"/>
    <w:rsid w:val="004E6871"/>
    <w:rsid w:val="004E736D"/>
    <w:rsid w:val="004F12AE"/>
    <w:rsid w:val="004F1ACC"/>
    <w:rsid w:val="004F1AFC"/>
    <w:rsid w:val="004F2578"/>
    <w:rsid w:val="004F2A8C"/>
    <w:rsid w:val="004F2B5F"/>
    <w:rsid w:val="004F2C49"/>
    <w:rsid w:val="004F2FEE"/>
    <w:rsid w:val="004F49D1"/>
    <w:rsid w:val="004F5FBF"/>
    <w:rsid w:val="004F76EB"/>
    <w:rsid w:val="0050225F"/>
    <w:rsid w:val="005025DA"/>
    <w:rsid w:val="00502FA0"/>
    <w:rsid w:val="005031AE"/>
    <w:rsid w:val="00503C86"/>
    <w:rsid w:val="00504CAB"/>
    <w:rsid w:val="00505851"/>
    <w:rsid w:val="00505A77"/>
    <w:rsid w:val="00505DF0"/>
    <w:rsid w:val="00506958"/>
    <w:rsid w:val="005103A0"/>
    <w:rsid w:val="00512F2A"/>
    <w:rsid w:val="00513D8E"/>
    <w:rsid w:val="0051469F"/>
    <w:rsid w:val="005150DA"/>
    <w:rsid w:val="00515168"/>
    <w:rsid w:val="00516E40"/>
    <w:rsid w:val="00517046"/>
    <w:rsid w:val="00517846"/>
    <w:rsid w:val="005200FB"/>
    <w:rsid w:val="00520EB7"/>
    <w:rsid w:val="005235F7"/>
    <w:rsid w:val="005239E4"/>
    <w:rsid w:val="005243CF"/>
    <w:rsid w:val="00524542"/>
    <w:rsid w:val="005253E8"/>
    <w:rsid w:val="00527333"/>
    <w:rsid w:val="00527A0D"/>
    <w:rsid w:val="0053131F"/>
    <w:rsid w:val="00531648"/>
    <w:rsid w:val="005318E5"/>
    <w:rsid w:val="00533155"/>
    <w:rsid w:val="00533A74"/>
    <w:rsid w:val="00534101"/>
    <w:rsid w:val="00534F08"/>
    <w:rsid w:val="005362CC"/>
    <w:rsid w:val="00536C5B"/>
    <w:rsid w:val="005402A0"/>
    <w:rsid w:val="00540623"/>
    <w:rsid w:val="0054207F"/>
    <w:rsid w:val="005422D0"/>
    <w:rsid w:val="005423D7"/>
    <w:rsid w:val="00543C19"/>
    <w:rsid w:val="0054438F"/>
    <w:rsid w:val="00545506"/>
    <w:rsid w:val="005467E8"/>
    <w:rsid w:val="00547053"/>
    <w:rsid w:val="005504B3"/>
    <w:rsid w:val="005511CF"/>
    <w:rsid w:val="00551303"/>
    <w:rsid w:val="00551585"/>
    <w:rsid w:val="00551798"/>
    <w:rsid w:val="00552E97"/>
    <w:rsid w:val="00554C78"/>
    <w:rsid w:val="00555132"/>
    <w:rsid w:val="00557E83"/>
    <w:rsid w:val="0056030C"/>
    <w:rsid w:val="0056427E"/>
    <w:rsid w:val="00565700"/>
    <w:rsid w:val="0056640F"/>
    <w:rsid w:val="0056656C"/>
    <w:rsid w:val="0056707D"/>
    <w:rsid w:val="005677BC"/>
    <w:rsid w:val="00570150"/>
    <w:rsid w:val="00570E1A"/>
    <w:rsid w:val="005711F2"/>
    <w:rsid w:val="00571773"/>
    <w:rsid w:val="00571FB5"/>
    <w:rsid w:val="00572244"/>
    <w:rsid w:val="0057226A"/>
    <w:rsid w:val="0057572E"/>
    <w:rsid w:val="00580C75"/>
    <w:rsid w:val="00581DD8"/>
    <w:rsid w:val="005824CB"/>
    <w:rsid w:val="00583057"/>
    <w:rsid w:val="00583E10"/>
    <w:rsid w:val="00583E87"/>
    <w:rsid w:val="00585D3D"/>
    <w:rsid w:val="00586554"/>
    <w:rsid w:val="005865B1"/>
    <w:rsid w:val="005870D6"/>
    <w:rsid w:val="005876EA"/>
    <w:rsid w:val="00587B32"/>
    <w:rsid w:val="005910CC"/>
    <w:rsid w:val="00592BFD"/>
    <w:rsid w:val="00592CA6"/>
    <w:rsid w:val="00592E46"/>
    <w:rsid w:val="00593FCE"/>
    <w:rsid w:val="0059596D"/>
    <w:rsid w:val="0059710B"/>
    <w:rsid w:val="00597C62"/>
    <w:rsid w:val="005A43DB"/>
    <w:rsid w:val="005A48D7"/>
    <w:rsid w:val="005A651A"/>
    <w:rsid w:val="005A679F"/>
    <w:rsid w:val="005A6B36"/>
    <w:rsid w:val="005A78C6"/>
    <w:rsid w:val="005B08D3"/>
    <w:rsid w:val="005B5878"/>
    <w:rsid w:val="005B5DE0"/>
    <w:rsid w:val="005B76AB"/>
    <w:rsid w:val="005C03DD"/>
    <w:rsid w:val="005C1CC1"/>
    <w:rsid w:val="005C2C26"/>
    <w:rsid w:val="005C32DD"/>
    <w:rsid w:val="005C3471"/>
    <w:rsid w:val="005C34FD"/>
    <w:rsid w:val="005C538F"/>
    <w:rsid w:val="005C65D2"/>
    <w:rsid w:val="005D0277"/>
    <w:rsid w:val="005D18E7"/>
    <w:rsid w:val="005D1CD4"/>
    <w:rsid w:val="005D3A80"/>
    <w:rsid w:val="005D4F70"/>
    <w:rsid w:val="005D53DD"/>
    <w:rsid w:val="005D59B7"/>
    <w:rsid w:val="005D6147"/>
    <w:rsid w:val="005D6513"/>
    <w:rsid w:val="005D6EEF"/>
    <w:rsid w:val="005D765D"/>
    <w:rsid w:val="005E0123"/>
    <w:rsid w:val="005E10AE"/>
    <w:rsid w:val="005E1A84"/>
    <w:rsid w:val="005E2AB8"/>
    <w:rsid w:val="005E2B1B"/>
    <w:rsid w:val="005E46AD"/>
    <w:rsid w:val="005E6264"/>
    <w:rsid w:val="005F1350"/>
    <w:rsid w:val="005F1DC2"/>
    <w:rsid w:val="005F3363"/>
    <w:rsid w:val="005F4DD7"/>
    <w:rsid w:val="005F5E82"/>
    <w:rsid w:val="0060148E"/>
    <w:rsid w:val="006028EC"/>
    <w:rsid w:val="00603391"/>
    <w:rsid w:val="006069AA"/>
    <w:rsid w:val="00606E0B"/>
    <w:rsid w:val="00607CF1"/>
    <w:rsid w:val="006108B9"/>
    <w:rsid w:val="00612B0B"/>
    <w:rsid w:val="0061346C"/>
    <w:rsid w:val="0061537B"/>
    <w:rsid w:val="00615B6C"/>
    <w:rsid w:val="0062020B"/>
    <w:rsid w:val="00622B1D"/>
    <w:rsid w:val="00623A22"/>
    <w:rsid w:val="00624629"/>
    <w:rsid w:val="0063120B"/>
    <w:rsid w:val="0063255E"/>
    <w:rsid w:val="006331E8"/>
    <w:rsid w:val="00634AB6"/>
    <w:rsid w:val="00634BDB"/>
    <w:rsid w:val="0063585F"/>
    <w:rsid w:val="00636D1D"/>
    <w:rsid w:val="00636D31"/>
    <w:rsid w:val="00637EF2"/>
    <w:rsid w:val="006403FA"/>
    <w:rsid w:val="00642EAD"/>
    <w:rsid w:val="00644017"/>
    <w:rsid w:val="00646423"/>
    <w:rsid w:val="00647EA9"/>
    <w:rsid w:val="00650994"/>
    <w:rsid w:val="00650A1C"/>
    <w:rsid w:val="00650F52"/>
    <w:rsid w:val="006524EC"/>
    <w:rsid w:val="0065288C"/>
    <w:rsid w:val="00654864"/>
    <w:rsid w:val="00654FC6"/>
    <w:rsid w:val="0065502B"/>
    <w:rsid w:val="0065503E"/>
    <w:rsid w:val="00657732"/>
    <w:rsid w:val="00661390"/>
    <w:rsid w:val="00661813"/>
    <w:rsid w:val="00661FFF"/>
    <w:rsid w:val="00662DBE"/>
    <w:rsid w:val="006660BC"/>
    <w:rsid w:val="00670D60"/>
    <w:rsid w:val="00674608"/>
    <w:rsid w:val="00676FA2"/>
    <w:rsid w:val="00677C76"/>
    <w:rsid w:val="00677F0A"/>
    <w:rsid w:val="00682363"/>
    <w:rsid w:val="0068337A"/>
    <w:rsid w:val="006839C9"/>
    <w:rsid w:val="00683E7C"/>
    <w:rsid w:val="0068456A"/>
    <w:rsid w:val="0068532E"/>
    <w:rsid w:val="006858D7"/>
    <w:rsid w:val="006934AE"/>
    <w:rsid w:val="006959E3"/>
    <w:rsid w:val="00695D8A"/>
    <w:rsid w:val="006967F2"/>
    <w:rsid w:val="00696A5F"/>
    <w:rsid w:val="006A0412"/>
    <w:rsid w:val="006A0C62"/>
    <w:rsid w:val="006A19A4"/>
    <w:rsid w:val="006A3556"/>
    <w:rsid w:val="006A369F"/>
    <w:rsid w:val="006A4124"/>
    <w:rsid w:val="006A5037"/>
    <w:rsid w:val="006A58AE"/>
    <w:rsid w:val="006A6349"/>
    <w:rsid w:val="006A68D8"/>
    <w:rsid w:val="006B1E71"/>
    <w:rsid w:val="006B2B2A"/>
    <w:rsid w:val="006B3A7E"/>
    <w:rsid w:val="006B4152"/>
    <w:rsid w:val="006B675A"/>
    <w:rsid w:val="006B7C82"/>
    <w:rsid w:val="006C08E5"/>
    <w:rsid w:val="006C1A7B"/>
    <w:rsid w:val="006C3D57"/>
    <w:rsid w:val="006C465C"/>
    <w:rsid w:val="006C517F"/>
    <w:rsid w:val="006C6137"/>
    <w:rsid w:val="006C6581"/>
    <w:rsid w:val="006C7AA3"/>
    <w:rsid w:val="006D093C"/>
    <w:rsid w:val="006D0F6D"/>
    <w:rsid w:val="006D13A5"/>
    <w:rsid w:val="006D2219"/>
    <w:rsid w:val="006D2E89"/>
    <w:rsid w:val="006D2F03"/>
    <w:rsid w:val="006D3FFA"/>
    <w:rsid w:val="006D42A9"/>
    <w:rsid w:val="006D46A6"/>
    <w:rsid w:val="006D4CB6"/>
    <w:rsid w:val="006D66DB"/>
    <w:rsid w:val="006D72E5"/>
    <w:rsid w:val="006D7FC0"/>
    <w:rsid w:val="006E09B4"/>
    <w:rsid w:val="006E0FF5"/>
    <w:rsid w:val="006E12D0"/>
    <w:rsid w:val="006E1779"/>
    <w:rsid w:val="006E18D0"/>
    <w:rsid w:val="006E2E02"/>
    <w:rsid w:val="006E34E2"/>
    <w:rsid w:val="006E39F0"/>
    <w:rsid w:val="006E43B8"/>
    <w:rsid w:val="006E450C"/>
    <w:rsid w:val="006E48FF"/>
    <w:rsid w:val="006E4F30"/>
    <w:rsid w:val="006E5AFE"/>
    <w:rsid w:val="006E6414"/>
    <w:rsid w:val="006E6445"/>
    <w:rsid w:val="006E7947"/>
    <w:rsid w:val="006E7966"/>
    <w:rsid w:val="006F25FB"/>
    <w:rsid w:val="006F2ADB"/>
    <w:rsid w:val="006F4094"/>
    <w:rsid w:val="006F425D"/>
    <w:rsid w:val="006F54D1"/>
    <w:rsid w:val="006F597C"/>
    <w:rsid w:val="006F5C2F"/>
    <w:rsid w:val="006F76E5"/>
    <w:rsid w:val="00701B78"/>
    <w:rsid w:val="00701B95"/>
    <w:rsid w:val="00701EC4"/>
    <w:rsid w:val="007021F4"/>
    <w:rsid w:val="00702B88"/>
    <w:rsid w:val="0070300D"/>
    <w:rsid w:val="0070479D"/>
    <w:rsid w:val="00704C8B"/>
    <w:rsid w:val="00704CEB"/>
    <w:rsid w:val="007050D1"/>
    <w:rsid w:val="00705F3B"/>
    <w:rsid w:val="007063B9"/>
    <w:rsid w:val="00706683"/>
    <w:rsid w:val="00706ED1"/>
    <w:rsid w:val="007079DB"/>
    <w:rsid w:val="00707DF2"/>
    <w:rsid w:val="0071040F"/>
    <w:rsid w:val="0071181D"/>
    <w:rsid w:val="0071214E"/>
    <w:rsid w:val="007127E9"/>
    <w:rsid w:val="00713352"/>
    <w:rsid w:val="00713770"/>
    <w:rsid w:val="00713B67"/>
    <w:rsid w:val="007140A5"/>
    <w:rsid w:val="00715711"/>
    <w:rsid w:val="007158E2"/>
    <w:rsid w:val="00715A12"/>
    <w:rsid w:val="00715E69"/>
    <w:rsid w:val="0071635F"/>
    <w:rsid w:val="00717374"/>
    <w:rsid w:val="00720061"/>
    <w:rsid w:val="00721196"/>
    <w:rsid w:val="007215A6"/>
    <w:rsid w:val="007217BD"/>
    <w:rsid w:val="00723921"/>
    <w:rsid w:val="0072473D"/>
    <w:rsid w:val="0072502C"/>
    <w:rsid w:val="00725213"/>
    <w:rsid w:val="0072590B"/>
    <w:rsid w:val="00726ACB"/>
    <w:rsid w:val="00731A4F"/>
    <w:rsid w:val="007333EF"/>
    <w:rsid w:val="00734303"/>
    <w:rsid w:val="007343D9"/>
    <w:rsid w:val="0073644E"/>
    <w:rsid w:val="00737740"/>
    <w:rsid w:val="0074202D"/>
    <w:rsid w:val="0074301E"/>
    <w:rsid w:val="0074361A"/>
    <w:rsid w:val="007437F4"/>
    <w:rsid w:val="007444DD"/>
    <w:rsid w:val="0074607E"/>
    <w:rsid w:val="0075103C"/>
    <w:rsid w:val="007516C7"/>
    <w:rsid w:val="00751FA8"/>
    <w:rsid w:val="00753C35"/>
    <w:rsid w:val="00754058"/>
    <w:rsid w:val="00754534"/>
    <w:rsid w:val="007547AE"/>
    <w:rsid w:val="007548CF"/>
    <w:rsid w:val="00754A7C"/>
    <w:rsid w:val="00755100"/>
    <w:rsid w:val="007554C0"/>
    <w:rsid w:val="00756214"/>
    <w:rsid w:val="007605DE"/>
    <w:rsid w:val="00761743"/>
    <w:rsid w:val="00761BBE"/>
    <w:rsid w:val="00761EE6"/>
    <w:rsid w:val="00762AC9"/>
    <w:rsid w:val="007635A2"/>
    <w:rsid w:val="00765822"/>
    <w:rsid w:val="007658F8"/>
    <w:rsid w:val="007661F0"/>
    <w:rsid w:val="007668CE"/>
    <w:rsid w:val="00766A98"/>
    <w:rsid w:val="007677CE"/>
    <w:rsid w:val="00767F2D"/>
    <w:rsid w:val="007706B7"/>
    <w:rsid w:val="00772246"/>
    <w:rsid w:val="00772482"/>
    <w:rsid w:val="00773DCD"/>
    <w:rsid w:val="00775E0B"/>
    <w:rsid w:val="00780B99"/>
    <w:rsid w:val="00780CE5"/>
    <w:rsid w:val="007813F6"/>
    <w:rsid w:val="007817FB"/>
    <w:rsid w:val="007818D0"/>
    <w:rsid w:val="00783C36"/>
    <w:rsid w:val="00784718"/>
    <w:rsid w:val="007847E6"/>
    <w:rsid w:val="00784CAA"/>
    <w:rsid w:val="007850B3"/>
    <w:rsid w:val="0078519E"/>
    <w:rsid w:val="0078542B"/>
    <w:rsid w:val="007861FE"/>
    <w:rsid w:val="00786DEA"/>
    <w:rsid w:val="00786E46"/>
    <w:rsid w:val="0078786A"/>
    <w:rsid w:val="00787BB6"/>
    <w:rsid w:val="00787C31"/>
    <w:rsid w:val="00790C26"/>
    <w:rsid w:val="007925F5"/>
    <w:rsid w:val="00792E4A"/>
    <w:rsid w:val="0079608A"/>
    <w:rsid w:val="007967E5"/>
    <w:rsid w:val="0079768D"/>
    <w:rsid w:val="007A0717"/>
    <w:rsid w:val="007A26E8"/>
    <w:rsid w:val="007A2955"/>
    <w:rsid w:val="007A3ED3"/>
    <w:rsid w:val="007A4363"/>
    <w:rsid w:val="007A4D4E"/>
    <w:rsid w:val="007A4F97"/>
    <w:rsid w:val="007A5916"/>
    <w:rsid w:val="007A5DA7"/>
    <w:rsid w:val="007A63DE"/>
    <w:rsid w:val="007A79C9"/>
    <w:rsid w:val="007B1965"/>
    <w:rsid w:val="007B232F"/>
    <w:rsid w:val="007B238C"/>
    <w:rsid w:val="007B2D56"/>
    <w:rsid w:val="007B3497"/>
    <w:rsid w:val="007B3B52"/>
    <w:rsid w:val="007B3FC1"/>
    <w:rsid w:val="007B492F"/>
    <w:rsid w:val="007B4FF6"/>
    <w:rsid w:val="007B5F4D"/>
    <w:rsid w:val="007B6936"/>
    <w:rsid w:val="007B7AE3"/>
    <w:rsid w:val="007C03B4"/>
    <w:rsid w:val="007C11EB"/>
    <w:rsid w:val="007C2DCB"/>
    <w:rsid w:val="007C3258"/>
    <w:rsid w:val="007C37F1"/>
    <w:rsid w:val="007C4B23"/>
    <w:rsid w:val="007C5FD5"/>
    <w:rsid w:val="007D0448"/>
    <w:rsid w:val="007D1E10"/>
    <w:rsid w:val="007D24F1"/>
    <w:rsid w:val="007D5620"/>
    <w:rsid w:val="007D714F"/>
    <w:rsid w:val="007D7205"/>
    <w:rsid w:val="007E52B2"/>
    <w:rsid w:val="007E62A8"/>
    <w:rsid w:val="007E74F2"/>
    <w:rsid w:val="007F0AA9"/>
    <w:rsid w:val="007F3055"/>
    <w:rsid w:val="007F47D0"/>
    <w:rsid w:val="007F4AAA"/>
    <w:rsid w:val="007F679F"/>
    <w:rsid w:val="007F6978"/>
    <w:rsid w:val="007F795D"/>
    <w:rsid w:val="008019A6"/>
    <w:rsid w:val="00801B75"/>
    <w:rsid w:val="00803E18"/>
    <w:rsid w:val="0080418D"/>
    <w:rsid w:val="00804FB3"/>
    <w:rsid w:val="00805E35"/>
    <w:rsid w:val="00806A8F"/>
    <w:rsid w:val="0080761B"/>
    <w:rsid w:val="008106AF"/>
    <w:rsid w:val="00810F95"/>
    <w:rsid w:val="0081191D"/>
    <w:rsid w:val="00811E6E"/>
    <w:rsid w:val="00812796"/>
    <w:rsid w:val="0081308D"/>
    <w:rsid w:val="00813455"/>
    <w:rsid w:val="0081459A"/>
    <w:rsid w:val="00815FAB"/>
    <w:rsid w:val="008171D0"/>
    <w:rsid w:val="00820712"/>
    <w:rsid w:val="008210A2"/>
    <w:rsid w:val="008211AA"/>
    <w:rsid w:val="00822286"/>
    <w:rsid w:val="00822A9F"/>
    <w:rsid w:val="0082319C"/>
    <w:rsid w:val="00823982"/>
    <w:rsid w:val="00823FB4"/>
    <w:rsid w:val="0082632B"/>
    <w:rsid w:val="00826D6B"/>
    <w:rsid w:val="008271D7"/>
    <w:rsid w:val="008300B9"/>
    <w:rsid w:val="00830412"/>
    <w:rsid w:val="00830BAB"/>
    <w:rsid w:val="008328C7"/>
    <w:rsid w:val="00833759"/>
    <w:rsid w:val="00833842"/>
    <w:rsid w:val="00834C04"/>
    <w:rsid w:val="00834F07"/>
    <w:rsid w:val="00834FEE"/>
    <w:rsid w:val="0083585C"/>
    <w:rsid w:val="00835AD4"/>
    <w:rsid w:val="008364DD"/>
    <w:rsid w:val="0084075F"/>
    <w:rsid w:val="008436A7"/>
    <w:rsid w:val="00844F62"/>
    <w:rsid w:val="00850DBE"/>
    <w:rsid w:val="00851E41"/>
    <w:rsid w:val="00854206"/>
    <w:rsid w:val="00855E37"/>
    <w:rsid w:val="00856B7A"/>
    <w:rsid w:val="00856CF1"/>
    <w:rsid w:val="008575DA"/>
    <w:rsid w:val="0086064E"/>
    <w:rsid w:val="00862159"/>
    <w:rsid w:val="008624F7"/>
    <w:rsid w:val="008627A4"/>
    <w:rsid w:val="0086299D"/>
    <w:rsid w:val="008649C1"/>
    <w:rsid w:val="00864E7B"/>
    <w:rsid w:val="00865792"/>
    <w:rsid w:val="008669DC"/>
    <w:rsid w:val="008671FA"/>
    <w:rsid w:val="0086720C"/>
    <w:rsid w:val="00870373"/>
    <w:rsid w:val="00870934"/>
    <w:rsid w:val="00870B7C"/>
    <w:rsid w:val="00872BF2"/>
    <w:rsid w:val="00873FC1"/>
    <w:rsid w:val="008743AA"/>
    <w:rsid w:val="00876F28"/>
    <w:rsid w:val="008805C5"/>
    <w:rsid w:val="00880691"/>
    <w:rsid w:val="00881FC6"/>
    <w:rsid w:val="00882BB9"/>
    <w:rsid w:val="00882F82"/>
    <w:rsid w:val="00884610"/>
    <w:rsid w:val="00884E3E"/>
    <w:rsid w:val="008918AB"/>
    <w:rsid w:val="00891C63"/>
    <w:rsid w:val="008920E4"/>
    <w:rsid w:val="008928EA"/>
    <w:rsid w:val="0089332A"/>
    <w:rsid w:val="00893EDA"/>
    <w:rsid w:val="008941C6"/>
    <w:rsid w:val="00894766"/>
    <w:rsid w:val="00894F6E"/>
    <w:rsid w:val="0089665D"/>
    <w:rsid w:val="00896F86"/>
    <w:rsid w:val="00897280"/>
    <w:rsid w:val="008A42D5"/>
    <w:rsid w:val="008A4B74"/>
    <w:rsid w:val="008A6E48"/>
    <w:rsid w:val="008B119A"/>
    <w:rsid w:val="008B12D9"/>
    <w:rsid w:val="008B178C"/>
    <w:rsid w:val="008B2EB7"/>
    <w:rsid w:val="008B45DC"/>
    <w:rsid w:val="008B4FD7"/>
    <w:rsid w:val="008B5099"/>
    <w:rsid w:val="008B5164"/>
    <w:rsid w:val="008B5696"/>
    <w:rsid w:val="008B57EA"/>
    <w:rsid w:val="008B68FC"/>
    <w:rsid w:val="008B6DA1"/>
    <w:rsid w:val="008B729D"/>
    <w:rsid w:val="008B7877"/>
    <w:rsid w:val="008B7C2E"/>
    <w:rsid w:val="008C1242"/>
    <w:rsid w:val="008C1831"/>
    <w:rsid w:val="008C37D8"/>
    <w:rsid w:val="008C4A64"/>
    <w:rsid w:val="008C4F2C"/>
    <w:rsid w:val="008C59ED"/>
    <w:rsid w:val="008C5A55"/>
    <w:rsid w:val="008C7FB5"/>
    <w:rsid w:val="008D005F"/>
    <w:rsid w:val="008D1359"/>
    <w:rsid w:val="008D167F"/>
    <w:rsid w:val="008D369D"/>
    <w:rsid w:val="008D3A93"/>
    <w:rsid w:val="008D3A94"/>
    <w:rsid w:val="008D4508"/>
    <w:rsid w:val="008D4AFB"/>
    <w:rsid w:val="008D4D89"/>
    <w:rsid w:val="008D51EA"/>
    <w:rsid w:val="008D7E4B"/>
    <w:rsid w:val="008E00AF"/>
    <w:rsid w:val="008E1021"/>
    <w:rsid w:val="008E199D"/>
    <w:rsid w:val="008E295F"/>
    <w:rsid w:val="008E2D94"/>
    <w:rsid w:val="008E5973"/>
    <w:rsid w:val="008E5A84"/>
    <w:rsid w:val="008F023A"/>
    <w:rsid w:val="008F3CC2"/>
    <w:rsid w:val="008F4C6C"/>
    <w:rsid w:val="008F4ECF"/>
    <w:rsid w:val="008F641C"/>
    <w:rsid w:val="008F690E"/>
    <w:rsid w:val="008F72FB"/>
    <w:rsid w:val="008F7BB6"/>
    <w:rsid w:val="00904A28"/>
    <w:rsid w:val="009053C0"/>
    <w:rsid w:val="009054CF"/>
    <w:rsid w:val="009055AA"/>
    <w:rsid w:val="0090593F"/>
    <w:rsid w:val="009079C0"/>
    <w:rsid w:val="00911ED9"/>
    <w:rsid w:val="00912BF0"/>
    <w:rsid w:val="009135C3"/>
    <w:rsid w:val="00914BEB"/>
    <w:rsid w:val="00915A1A"/>
    <w:rsid w:val="00921888"/>
    <w:rsid w:val="00921942"/>
    <w:rsid w:val="00921A51"/>
    <w:rsid w:val="00921F58"/>
    <w:rsid w:val="00923398"/>
    <w:rsid w:val="00925D56"/>
    <w:rsid w:val="00926565"/>
    <w:rsid w:val="009266D6"/>
    <w:rsid w:val="00926EDE"/>
    <w:rsid w:val="009271D6"/>
    <w:rsid w:val="0092731A"/>
    <w:rsid w:val="00927485"/>
    <w:rsid w:val="009274F0"/>
    <w:rsid w:val="0093069D"/>
    <w:rsid w:val="00930894"/>
    <w:rsid w:val="009313D4"/>
    <w:rsid w:val="009315E5"/>
    <w:rsid w:val="00932EE9"/>
    <w:rsid w:val="00933B3B"/>
    <w:rsid w:val="009445DF"/>
    <w:rsid w:val="00946298"/>
    <w:rsid w:val="00946C45"/>
    <w:rsid w:val="00946F9D"/>
    <w:rsid w:val="0094779D"/>
    <w:rsid w:val="00947A9A"/>
    <w:rsid w:val="00950AA4"/>
    <w:rsid w:val="00950E1F"/>
    <w:rsid w:val="00952090"/>
    <w:rsid w:val="0095211E"/>
    <w:rsid w:val="00952FD7"/>
    <w:rsid w:val="00954A78"/>
    <w:rsid w:val="00954EF9"/>
    <w:rsid w:val="009552E7"/>
    <w:rsid w:val="00956446"/>
    <w:rsid w:val="009602F1"/>
    <w:rsid w:val="009605C8"/>
    <w:rsid w:val="009649B9"/>
    <w:rsid w:val="009700F8"/>
    <w:rsid w:val="00970814"/>
    <w:rsid w:val="00971053"/>
    <w:rsid w:val="00974AA8"/>
    <w:rsid w:val="009752C9"/>
    <w:rsid w:val="00975571"/>
    <w:rsid w:val="00977AA3"/>
    <w:rsid w:val="00980D64"/>
    <w:rsid w:val="0098310A"/>
    <w:rsid w:val="009844C3"/>
    <w:rsid w:val="00986C28"/>
    <w:rsid w:val="00991A10"/>
    <w:rsid w:val="00991D0D"/>
    <w:rsid w:val="00992C2B"/>
    <w:rsid w:val="00992E7B"/>
    <w:rsid w:val="0099350C"/>
    <w:rsid w:val="00993FE6"/>
    <w:rsid w:val="0099440E"/>
    <w:rsid w:val="0099597A"/>
    <w:rsid w:val="00997E70"/>
    <w:rsid w:val="009A186F"/>
    <w:rsid w:val="009A4F5A"/>
    <w:rsid w:val="009A66E5"/>
    <w:rsid w:val="009A694E"/>
    <w:rsid w:val="009A70E8"/>
    <w:rsid w:val="009A73CF"/>
    <w:rsid w:val="009B19F8"/>
    <w:rsid w:val="009B21FB"/>
    <w:rsid w:val="009B2460"/>
    <w:rsid w:val="009B3A1F"/>
    <w:rsid w:val="009B57C0"/>
    <w:rsid w:val="009B59D7"/>
    <w:rsid w:val="009B62F3"/>
    <w:rsid w:val="009B6760"/>
    <w:rsid w:val="009B6D7E"/>
    <w:rsid w:val="009B79F2"/>
    <w:rsid w:val="009C0DCA"/>
    <w:rsid w:val="009C0F42"/>
    <w:rsid w:val="009C2113"/>
    <w:rsid w:val="009C2B30"/>
    <w:rsid w:val="009C2EB8"/>
    <w:rsid w:val="009C388E"/>
    <w:rsid w:val="009D1571"/>
    <w:rsid w:val="009D21C3"/>
    <w:rsid w:val="009D33E3"/>
    <w:rsid w:val="009D569C"/>
    <w:rsid w:val="009D609E"/>
    <w:rsid w:val="009D630B"/>
    <w:rsid w:val="009D67A8"/>
    <w:rsid w:val="009D7F33"/>
    <w:rsid w:val="009E0EE5"/>
    <w:rsid w:val="009E18BF"/>
    <w:rsid w:val="009E23BA"/>
    <w:rsid w:val="009E2469"/>
    <w:rsid w:val="009E369E"/>
    <w:rsid w:val="009E3B34"/>
    <w:rsid w:val="009E4AAC"/>
    <w:rsid w:val="009E5E1F"/>
    <w:rsid w:val="009E662D"/>
    <w:rsid w:val="009E6920"/>
    <w:rsid w:val="009E6A44"/>
    <w:rsid w:val="009E7080"/>
    <w:rsid w:val="009E75C5"/>
    <w:rsid w:val="009E7F46"/>
    <w:rsid w:val="009F01A7"/>
    <w:rsid w:val="009F0773"/>
    <w:rsid w:val="009F0F00"/>
    <w:rsid w:val="009F1423"/>
    <w:rsid w:val="009F2757"/>
    <w:rsid w:val="009F2C42"/>
    <w:rsid w:val="009F37E8"/>
    <w:rsid w:val="009F65B0"/>
    <w:rsid w:val="00A01CF7"/>
    <w:rsid w:val="00A028CF"/>
    <w:rsid w:val="00A0402C"/>
    <w:rsid w:val="00A04E63"/>
    <w:rsid w:val="00A05175"/>
    <w:rsid w:val="00A05750"/>
    <w:rsid w:val="00A0733D"/>
    <w:rsid w:val="00A07498"/>
    <w:rsid w:val="00A07C70"/>
    <w:rsid w:val="00A102CC"/>
    <w:rsid w:val="00A135C1"/>
    <w:rsid w:val="00A13C42"/>
    <w:rsid w:val="00A1484B"/>
    <w:rsid w:val="00A14F8B"/>
    <w:rsid w:val="00A15132"/>
    <w:rsid w:val="00A15F9F"/>
    <w:rsid w:val="00A16375"/>
    <w:rsid w:val="00A205A7"/>
    <w:rsid w:val="00A20F13"/>
    <w:rsid w:val="00A223D6"/>
    <w:rsid w:val="00A22445"/>
    <w:rsid w:val="00A23C78"/>
    <w:rsid w:val="00A23DBA"/>
    <w:rsid w:val="00A32548"/>
    <w:rsid w:val="00A32E89"/>
    <w:rsid w:val="00A33841"/>
    <w:rsid w:val="00A33931"/>
    <w:rsid w:val="00A33F81"/>
    <w:rsid w:val="00A345C0"/>
    <w:rsid w:val="00A356DA"/>
    <w:rsid w:val="00A36442"/>
    <w:rsid w:val="00A367C9"/>
    <w:rsid w:val="00A378B2"/>
    <w:rsid w:val="00A40BB8"/>
    <w:rsid w:val="00A412E7"/>
    <w:rsid w:val="00A425EE"/>
    <w:rsid w:val="00A42E42"/>
    <w:rsid w:val="00A4452C"/>
    <w:rsid w:val="00A448C1"/>
    <w:rsid w:val="00A44CA8"/>
    <w:rsid w:val="00A44F6A"/>
    <w:rsid w:val="00A45726"/>
    <w:rsid w:val="00A470B6"/>
    <w:rsid w:val="00A5046D"/>
    <w:rsid w:val="00A51462"/>
    <w:rsid w:val="00A51DF1"/>
    <w:rsid w:val="00A54246"/>
    <w:rsid w:val="00A6006E"/>
    <w:rsid w:val="00A60B30"/>
    <w:rsid w:val="00A61758"/>
    <w:rsid w:val="00A62538"/>
    <w:rsid w:val="00A63E40"/>
    <w:rsid w:val="00A642B8"/>
    <w:rsid w:val="00A64A7F"/>
    <w:rsid w:val="00A64D5A"/>
    <w:rsid w:val="00A660CB"/>
    <w:rsid w:val="00A6645C"/>
    <w:rsid w:val="00A66FF6"/>
    <w:rsid w:val="00A705F8"/>
    <w:rsid w:val="00A714A1"/>
    <w:rsid w:val="00A71EC6"/>
    <w:rsid w:val="00A723C0"/>
    <w:rsid w:val="00A72C88"/>
    <w:rsid w:val="00A73E0F"/>
    <w:rsid w:val="00A77284"/>
    <w:rsid w:val="00A8084F"/>
    <w:rsid w:val="00A80F5B"/>
    <w:rsid w:val="00A819D2"/>
    <w:rsid w:val="00A82103"/>
    <w:rsid w:val="00A845A0"/>
    <w:rsid w:val="00A85D31"/>
    <w:rsid w:val="00A9051F"/>
    <w:rsid w:val="00A914BB"/>
    <w:rsid w:val="00A93DB5"/>
    <w:rsid w:val="00A94D83"/>
    <w:rsid w:val="00A95FD8"/>
    <w:rsid w:val="00AA00C4"/>
    <w:rsid w:val="00AA0B6B"/>
    <w:rsid w:val="00AA216B"/>
    <w:rsid w:val="00AA2CBE"/>
    <w:rsid w:val="00AA4049"/>
    <w:rsid w:val="00AA50B1"/>
    <w:rsid w:val="00AA6BD4"/>
    <w:rsid w:val="00AB092A"/>
    <w:rsid w:val="00AB18B9"/>
    <w:rsid w:val="00AB4093"/>
    <w:rsid w:val="00AB6EE9"/>
    <w:rsid w:val="00AB771D"/>
    <w:rsid w:val="00AB7815"/>
    <w:rsid w:val="00AC0277"/>
    <w:rsid w:val="00AC0EEB"/>
    <w:rsid w:val="00AC15E5"/>
    <w:rsid w:val="00AC1BA8"/>
    <w:rsid w:val="00AC1BFC"/>
    <w:rsid w:val="00AC1F8E"/>
    <w:rsid w:val="00AC2509"/>
    <w:rsid w:val="00AC4C47"/>
    <w:rsid w:val="00AC506F"/>
    <w:rsid w:val="00AC648C"/>
    <w:rsid w:val="00AC6C96"/>
    <w:rsid w:val="00AC7F87"/>
    <w:rsid w:val="00AD194B"/>
    <w:rsid w:val="00AD25E1"/>
    <w:rsid w:val="00AD430A"/>
    <w:rsid w:val="00AD5516"/>
    <w:rsid w:val="00AD672A"/>
    <w:rsid w:val="00AD7A22"/>
    <w:rsid w:val="00AE0793"/>
    <w:rsid w:val="00AE0D1B"/>
    <w:rsid w:val="00AE530A"/>
    <w:rsid w:val="00AE6AA5"/>
    <w:rsid w:val="00AE779C"/>
    <w:rsid w:val="00AE7C27"/>
    <w:rsid w:val="00AF0DD1"/>
    <w:rsid w:val="00AF323C"/>
    <w:rsid w:val="00AF6145"/>
    <w:rsid w:val="00AF7945"/>
    <w:rsid w:val="00AF7C0D"/>
    <w:rsid w:val="00B003DD"/>
    <w:rsid w:val="00B006F1"/>
    <w:rsid w:val="00B023D3"/>
    <w:rsid w:val="00B02D03"/>
    <w:rsid w:val="00B03235"/>
    <w:rsid w:val="00B04AD6"/>
    <w:rsid w:val="00B04D80"/>
    <w:rsid w:val="00B068AD"/>
    <w:rsid w:val="00B10BEA"/>
    <w:rsid w:val="00B12D48"/>
    <w:rsid w:val="00B1320F"/>
    <w:rsid w:val="00B143E0"/>
    <w:rsid w:val="00B14B1D"/>
    <w:rsid w:val="00B152E7"/>
    <w:rsid w:val="00B15B6D"/>
    <w:rsid w:val="00B16952"/>
    <w:rsid w:val="00B176F5"/>
    <w:rsid w:val="00B17CBE"/>
    <w:rsid w:val="00B201E7"/>
    <w:rsid w:val="00B2149C"/>
    <w:rsid w:val="00B22AFF"/>
    <w:rsid w:val="00B2301C"/>
    <w:rsid w:val="00B23F56"/>
    <w:rsid w:val="00B24E3D"/>
    <w:rsid w:val="00B259B8"/>
    <w:rsid w:val="00B25FB1"/>
    <w:rsid w:val="00B30A02"/>
    <w:rsid w:val="00B31016"/>
    <w:rsid w:val="00B31869"/>
    <w:rsid w:val="00B31E4F"/>
    <w:rsid w:val="00B325B1"/>
    <w:rsid w:val="00B329DA"/>
    <w:rsid w:val="00B332D3"/>
    <w:rsid w:val="00B333F3"/>
    <w:rsid w:val="00B35648"/>
    <w:rsid w:val="00B377C6"/>
    <w:rsid w:val="00B3788A"/>
    <w:rsid w:val="00B4038C"/>
    <w:rsid w:val="00B41722"/>
    <w:rsid w:val="00B41984"/>
    <w:rsid w:val="00B42651"/>
    <w:rsid w:val="00B4387F"/>
    <w:rsid w:val="00B446C4"/>
    <w:rsid w:val="00B461C6"/>
    <w:rsid w:val="00B47128"/>
    <w:rsid w:val="00B47424"/>
    <w:rsid w:val="00B50AC9"/>
    <w:rsid w:val="00B5216F"/>
    <w:rsid w:val="00B52DFD"/>
    <w:rsid w:val="00B539D5"/>
    <w:rsid w:val="00B54DF9"/>
    <w:rsid w:val="00B554D6"/>
    <w:rsid w:val="00B569D0"/>
    <w:rsid w:val="00B572EB"/>
    <w:rsid w:val="00B5754B"/>
    <w:rsid w:val="00B618E2"/>
    <w:rsid w:val="00B61CD1"/>
    <w:rsid w:val="00B62988"/>
    <w:rsid w:val="00B63248"/>
    <w:rsid w:val="00B64AC3"/>
    <w:rsid w:val="00B65214"/>
    <w:rsid w:val="00B65C07"/>
    <w:rsid w:val="00B67925"/>
    <w:rsid w:val="00B71008"/>
    <w:rsid w:val="00B7145C"/>
    <w:rsid w:val="00B7252B"/>
    <w:rsid w:val="00B726F2"/>
    <w:rsid w:val="00B76923"/>
    <w:rsid w:val="00B77F36"/>
    <w:rsid w:val="00B800F2"/>
    <w:rsid w:val="00B81740"/>
    <w:rsid w:val="00B81DAA"/>
    <w:rsid w:val="00B82337"/>
    <w:rsid w:val="00B84110"/>
    <w:rsid w:val="00B853EB"/>
    <w:rsid w:val="00B86096"/>
    <w:rsid w:val="00B92ABA"/>
    <w:rsid w:val="00B92E65"/>
    <w:rsid w:val="00B936F9"/>
    <w:rsid w:val="00B939F7"/>
    <w:rsid w:val="00B94789"/>
    <w:rsid w:val="00B95530"/>
    <w:rsid w:val="00B96CB4"/>
    <w:rsid w:val="00BA0481"/>
    <w:rsid w:val="00BA0960"/>
    <w:rsid w:val="00BA1A18"/>
    <w:rsid w:val="00BA1D61"/>
    <w:rsid w:val="00BA24F1"/>
    <w:rsid w:val="00BA296D"/>
    <w:rsid w:val="00BA367C"/>
    <w:rsid w:val="00BA4D47"/>
    <w:rsid w:val="00BB0946"/>
    <w:rsid w:val="00BB1513"/>
    <w:rsid w:val="00BB28AF"/>
    <w:rsid w:val="00BB41CD"/>
    <w:rsid w:val="00BB4403"/>
    <w:rsid w:val="00BB5852"/>
    <w:rsid w:val="00BB62F7"/>
    <w:rsid w:val="00BB7A7C"/>
    <w:rsid w:val="00BB7B54"/>
    <w:rsid w:val="00BC0254"/>
    <w:rsid w:val="00BC066C"/>
    <w:rsid w:val="00BC142C"/>
    <w:rsid w:val="00BC240F"/>
    <w:rsid w:val="00BC362B"/>
    <w:rsid w:val="00BC51C0"/>
    <w:rsid w:val="00BC5BCD"/>
    <w:rsid w:val="00BC6091"/>
    <w:rsid w:val="00BC70C7"/>
    <w:rsid w:val="00BD00B3"/>
    <w:rsid w:val="00BD1D18"/>
    <w:rsid w:val="00BD2AFC"/>
    <w:rsid w:val="00BD321C"/>
    <w:rsid w:val="00BD48DA"/>
    <w:rsid w:val="00BD61CA"/>
    <w:rsid w:val="00BD697C"/>
    <w:rsid w:val="00BD7BAC"/>
    <w:rsid w:val="00BE0259"/>
    <w:rsid w:val="00BE052A"/>
    <w:rsid w:val="00BE0994"/>
    <w:rsid w:val="00BE1180"/>
    <w:rsid w:val="00BE38F4"/>
    <w:rsid w:val="00BE5CF6"/>
    <w:rsid w:val="00BE741D"/>
    <w:rsid w:val="00BE7804"/>
    <w:rsid w:val="00BF250D"/>
    <w:rsid w:val="00BF2FD9"/>
    <w:rsid w:val="00BF459A"/>
    <w:rsid w:val="00BF6573"/>
    <w:rsid w:val="00BF6699"/>
    <w:rsid w:val="00BF6A53"/>
    <w:rsid w:val="00BF6E39"/>
    <w:rsid w:val="00BF6E79"/>
    <w:rsid w:val="00BF7D72"/>
    <w:rsid w:val="00C0350D"/>
    <w:rsid w:val="00C045EC"/>
    <w:rsid w:val="00C04E5A"/>
    <w:rsid w:val="00C06094"/>
    <w:rsid w:val="00C0624D"/>
    <w:rsid w:val="00C07D95"/>
    <w:rsid w:val="00C11BE1"/>
    <w:rsid w:val="00C11EF6"/>
    <w:rsid w:val="00C134C2"/>
    <w:rsid w:val="00C13B8B"/>
    <w:rsid w:val="00C15BDA"/>
    <w:rsid w:val="00C16F72"/>
    <w:rsid w:val="00C23EAD"/>
    <w:rsid w:val="00C247B9"/>
    <w:rsid w:val="00C2498D"/>
    <w:rsid w:val="00C249AF"/>
    <w:rsid w:val="00C25486"/>
    <w:rsid w:val="00C25A8E"/>
    <w:rsid w:val="00C25EC5"/>
    <w:rsid w:val="00C26B7A"/>
    <w:rsid w:val="00C27719"/>
    <w:rsid w:val="00C27797"/>
    <w:rsid w:val="00C304A2"/>
    <w:rsid w:val="00C30AB3"/>
    <w:rsid w:val="00C316C6"/>
    <w:rsid w:val="00C322A7"/>
    <w:rsid w:val="00C323A2"/>
    <w:rsid w:val="00C34412"/>
    <w:rsid w:val="00C3458E"/>
    <w:rsid w:val="00C34A95"/>
    <w:rsid w:val="00C356A1"/>
    <w:rsid w:val="00C366AE"/>
    <w:rsid w:val="00C36B06"/>
    <w:rsid w:val="00C36C90"/>
    <w:rsid w:val="00C36F65"/>
    <w:rsid w:val="00C37234"/>
    <w:rsid w:val="00C37EED"/>
    <w:rsid w:val="00C40057"/>
    <w:rsid w:val="00C40981"/>
    <w:rsid w:val="00C40C4D"/>
    <w:rsid w:val="00C4298E"/>
    <w:rsid w:val="00C42D1A"/>
    <w:rsid w:val="00C4340D"/>
    <w:rsid w:val="00C440C2"/>
    <w:rsid w:val="00C44DD1"/>
    <w:rsid w:val="00C457D2"/>
    <w:rsid w:val="00C4740C"/>
    <w:rsid w:val="00C53BC5"/>
    <w:rsid w:val="00C5420D"/>
    <w:rsid w:val="00C56261"/>
    <w:rsid w:val="00C60433"/>
    <w:rsid w:val="00C61175"/>
    <w:rsid w:val="00C61860"/>
    <w:rsid w:val="00C61B63"/>
    <w:rsid w:val="00C63095"/>
    <w:rsid w:val="00C64808"/>
    <w:rsid w:val="00C64AAD"/>
    <w:rsid w:val="00C655FD"/>
    <w:rsid w:val="00C673E8"/>
    <w:rsid w:val="00C67500"/>
    <w:rsid w:val="00C7006C"/>
    <w:rsid w:val="00C70D0E"/>
    <w:rsid w:val="00C729CC"/>
    <w:rsid w:val="00C73A15"/>
    <w:rsid w:val="00C73FE6"/>
    <w:rsid w:val="00C74D8C"/>
    <w:rsid w:val="00C754F0"/>
    <w:rsid w:val="00C756C4"/>
    <w:rsid w:val="00C764BC"/>
    <w:rsid w:val="00C76829"/>
    <w:rsid w:val="00C76A34"/>
    <w:rsid w:val="00C77523"/>
    <w:rsid w:val="00C778E0"/>
    <w:rsid w:val="00C82DDC"/>
    <w:rsid w:val="00C830B9"/>
    <w:rsid w:val="00C8403B"/>
    <w:rsid w:val="00C84273"/>
    <w:rsid w:val="00C85395"/>
    <w:rsid w:val="00C8540E"/>
    <w:rsid w:val="00C85554"/>
    <w:rsid w:val="00C85725"/>
    <w:rsid w:val="00C86591"/>
    <w:rsid w:val="00C90232"/>
    <w:rsid w:val="00C90265"/>
    <w:rsid w:val="00C91480"/>
    <w:rsid w:val="00C91D18"/>
    <w:rsid w:val="00C91F36"/>
    <w:rsid w:val="00C9257A"/>
    <w:rsid w:val="00C926A5"/>
    <w:rsid w:val="00C92911"/>
    <w:rsid w:val="00C9333C"/>
    <w:rsid w:val="00C937A8"/>
    <w:rsid w:val="00C93B26"/>
    <w:rsid w:val="00C94C27"/>
    <w:rsid w:val="00C95866"/>
    <w:rsid w:val="00C963DC"/>
    <w:rsid w:val="00C964D4"/>
    <w:rsid w:val="00CA1447"/>
    <w:rsid w:val="00CA2A85"/>
    <w:rsid w:val="00CA3944"/>
    <w:rsid w:val="00CA57AA"/>
    <w:rsid w:val="00CA6F09"/>
    <w:rsid w:val="00CA75B8"/>
    <w:rsid w:val="00CB066C"/>
    <w:rsid w:val="00CB0F87"/>
    <w:rsid w:val="00CB1A65"/>
    <w:rsid w:val="00CB1AA9"/>
    <w:rsid w:val="00CB2CDD"/>
    <w:rsid w:val="00CC0B79"/>
    <w:rsid w:val="00CC1423"/>
    <w:rsid w:val="00CC46F4"/>
    <w:rsid w:val="00CC609F"/>
    <w:rsid w:val="00CC7516"/>
    <w:rsid w:val="00CC7D2D"/>
    <w:rsid w:val="00CD0CA0"/>
    <w:rsid w:val="00CD34D8"/>
    <w:rsid w:val="00CD4EBE"/>
    <w:rsid w:val="00CD5422"/>
    <w:rsid w:val="00CD5718"/>
    <w:rsid w:val="00CD5B23"/>
    <w:rsid w:val="00CD5DB1"/>
    <w:rsid w:val="00CD6767"/>
    <w:rsid w:val="00CD7C11"/>
    <w:rsid w:val="00CE012C"/>
    <w:rsid w:val="00CE0F3D"/>
    <w:rsid w:val="00CE1686"/>
    <w:rsid w:val="00CE34C5"/>
    <w:rsid w:val="00CE34CD"/>
    <w:rsid w:val="00CE47AC"/>
    <w:rsid w:val="00CE4D9D"/>
    <w:rsid w:val="00CE5128"/>
    <w:rsid w:val="00CE682B"/>
    <w:rsid w:val="00CE750F"/>
    <w:rsid w:val="00CF12E6"/>
    <w:rsid w:val="00CF1F0D"/>
    <w:rsid w:val="00CF301C"/>
    <w:rsid w:val="00CF59E0"/>
    <w:rsid w:val="00CF6B5E"/>
    <w:rsid w:val="00CF7080"/>
    <w:rsid w:val="00CF7FB3"/>
    <w:rsid w:val="00D0075C"/>
    <w:rsid w:val="00D0268C"/>
    <w:rsid w:val="00D03197"/>
    <w:rsid w:val="00D03E37"/>
    <w:rsid w:val="00D10F0E"/>
    <w:rsid w:val="00D115A4"/>
    <w:rsid w:val="00D14CBC"/>
    <w:rsid w:val="00D14F00"/>
    <w:rsid w:val="00D158F5"/>
    <w:rsid w:val="00D1607A"/>
    <w:rsid w:val="00D17809"/>
    <w:rsid w:val="00D20C1C"/>
    <w:rsid w:val="00D21F56"/>
    <w:rsid w:val="00D229BE"/>
    <w:rsid w:val="00D22D82"/>
    <w:rsid w:val="00D2366E"/>
    <w:rsid w:val="00D24FB0"/>
    <w:rsid w:val="00D259F1"/>
    <w:rsid w:val="00D27A11"/>
    <w:rsid w:val="00D30455"/>
    <w:rsid w:val="00D305FE"/>
    <w:rsid w:val="00D307E6"/>
    <w:rsid w:val="00D30BF0"/>
    <w:rsid w:val="00D3105A"/>
    <w:rsid w:val="00D31302"/>
    <w:rsid w:val="00D314E1"/>
    <w:rsid w:val="00D32C24"/>
    <w:rsid w:val="00D344E6"/>
    <w:rsid w:val="00D362DA"/>
    <w:rsid w:val="00D37659"/>
    <w:rsid w:val="00D37F6A"/>
    <w:rsid w:val="00D43FF3"/>
    <w:rsid w:val="00D45062"/>
    <w:rsid w:val="00D45211"/>
    <w:rsid w:val="00D45B36"/>
    <w:rsid w:val="00D46D0B"/>
    <w:rsid w:val="00D46EFB"/>
    <w:rsid w:val="00D47C7C"/>
    <w:rsid w:val="00D47F8E"/>
    <w:rsid w:val="00D51395"/>
    <w:rsid w:val="00D53992"/>
    <w:rsid w:val="00D53B28"/>
    <w:rsid w:val="00D542FF"/>
    <w:rsid w:val="00D5557A"/>
    <w:rsid w:val="00D557F1"/>
    <w:rsid w:val="00D55E02"/>
    <w:rsid w:val="00D55F80"/>
    <w:rsid w:val="00D57122"/>
    <w:rsid w:val="00D577A0"/>
    <w:rsid w:val="00D61C73"/>
    <w:rsid w:val="00D628B2"/>
    <w:rsid w:val="00D632EC"/>
    <w:rsid w:val="00D632FE"/>
    <w:rsid w:val="00D720ED"/>
    <w:rsid w:val="00D72D5E"/>
    <w:rsid w:val="00D741C7"/>
    <w:rsid w:val="00D74282"/>
    <w:rsid w:val="00D75D06"/>
    <w:rsid w:val="00D7607A"/>
    <w:rsid w:val="00D765B7"/>
    <w:rsid w:val="00D76827"/>
    <w:rsid w:val="00D77098"/>
    <w:rsid w:val="00D813E5"/>
    <w:rsid w:val="00D819DA"/>
    <w:rsid w:val="00D81A45"/>
    <w:rsid w:val="00D842DC"/>
    <w:rsid w:val="00D8487D"/>
    <w:rsid w:val="00D84BD4"/>
    <w:rsid w:val="00D873C0"/>
    <w:rsid w:val="00D900C1"/>
    <w:rsid w:val="00D90AE3"/>
    <w:rsid w:val="00D91FD6"/>
    <w:rsid w:val="00D96099"/>
    <w:rsid w:val="00D96E4E"/>
    <w:rsid w:val="00DA065C"/>
    <w:rsid w:val="00DA4B5F"/>
    <w:rsid w:val="00DA58EE"/>
    <w:rsid w:val="00DA6FB9"/>
    <w:rsid w:val="00DB0230"/>
    <w:rsid w:val="00DB09C9"/>
    <w:rsid w:val="00DB1EA4"/>
    <w:rsid w:val="00DB468E"/>
    <w:rsid w:val="00DC036E"/>
    <w:rsid w:val="00DC0FD4"/>
    <w:rsid w:val="00DC32C2"/>
    <w:rsid w:val="00DC357A"/>
    <w:rsid w:val="00DC3B02"/>
    <w:rsid w:val="00DC4CDC"/>
    <w:rsid w:val="00DC4DA0"/>
    <w:rsid w:val="00DC5133"/>
    <w:rsid w:val="00DC628D"/>
    <w:rsid w:val="00DC7C6B"/>
    <w:rsid w:val="00DD1080"/>
    <w:rsid w:val="00DD13D5"/>
    <w:rsid w:val="00DD3567"/>
    <w:rsid w:val="00DD5FAE"/>
    <w:rsid w:val="00DD633B"/>
    <w:rsid w:val="00DE2594"/>
    <w:rsid w:val="00DE7DE7"/>
    <w:rsid w:val="00DF150D"/>
    <w:rsid w:val="00DF41E1"/>
    <w:rsid w:val="00DF4F0A"/>
    <w:rsid w:val="00DF653F"/>
    <w:rsid w:val="00E00F44"/>
    <w:rsid w:val="00E01252"/>
    <w:rsid w:val="00E03CEB"/>
    <w:rsid w:val="00E046FB"/>
    <w:rsid w:val="00E066FB"/>
    <w:rsid w:val="00E10AA1"/>
    <w:rsid w:val="00E136DE"/>
    <w:rsid w:val="00E13DEF"/>
    <w:rsid w:val="00E146E6"/>
    <w:rsid w:val="00E14E6D"/>
    <w:rsid w:val="00E1677D"/>
    <w:rsid w:val="00E167D1"/>
    <w:rsid w:val="00E20274"/>
    <w:rsid w:val="00E22C7E"/>
    <w:rsid w:val="00E22C7F"/>
    <w:rsid w:val="00E27D59"/>
    <w:rsid w:val="00E30B82"/>
    <w:rsid w:val="00E31332"/>
    <w:rsid w:val="00E32904"/>
    <w:rsid w:val="00E3375F"/>
    <w:rsid w:val="00E34B0A"/>
    <w:rsid w:val="00E3612B"/>
    <w:rsid w:val="00E3632A"/>
    <w:rsid w:val="00E3686B"/>
    <w:rsid w:val="00E37B74"/>
    <w:rsid w:val="00E40579"/>
    <w:rsid w:val="00E408A7"/>
    <w:rsid w:val="00E41012"/>
    <w:rsid w:val="00E420A9"/>
    <w:rsid w:val="00E42E5D"/>
    <w:rsid w:val="00E43B61"/>
    <w:rsid w:val="00E4424C"/>
    <w:rsid w:val="00E44779"/>
    <w:rsid w:val="00E45699"/>
    <w:rsid w:val="00E45C9B"/>
    <w:rsid w:val="00E4687C"/>
    <w:rsid w:val="00E47184"/>
    <w:rsid w:val="00E50968"/>
    <w:rsid w:val="00E50D31"/>
    <w:rsid w:val="00E52C77"/>
    <w:rsid w:val="00E53BCC"/>
    <w:rsid w:val="00E54871"/>
    <w:rsid w:val="00E558C2"/>
    <w:rsid w:val="00E56452"/>
    <w:rsid w:val="00E565A9"/>
    <w:rsid w:val="00E56F4F"/>
    <w:rsid w:val="00E603AC"/>
    <w:rsid w:val="00E62CC1"/>
    <w:rsid w:val="00E6424C"/>
    <w:rsid w:val="00E64966"/>
    <w:rsid w:val="00E663A5"/>
    <w:rsid w:val="00E66A21"/>
    <w:rsid w:val="00E72733"/>
    <w:rsid w:val="00E74264"/>
    <w:rsid w:val="00E743E9"/>
    <w:rsid w:val="00E813D6"/>
    <w:rsid w:val="00E81E6C"/>
    <w:rsid w:val="00E8201C"/>
    <w:rsid w:val="00E84075"/>
    <w:rsid w:val="00E84673"/>
    <w:rsid w:val="00E8532D"/>
    <w:rsid w:val="00E86871"/>
    <w:rsid w:val="00E87C25"/>
    <w:rsid w:val="00E90629"/>
    <w:rsid w:val="00E9082F"/>
    <w:rsid w:val="00E90AEE"/>
    <w:rsid w:val="00E94D12"/>
    <w:rsid w:val="00E95313"/>
    <w:rsid w:val="00E95DEC"/>
    <w:rsid w:val="00EA0A26"/>
    <w:rsid w:val="00EA1759"/>
    <w:rsid w:val="00EA1E36"/>
    <w:rsid w:val="00EA27F4"/>
    <w:rsid w:val="00EA2D8A"/>
    <w:rsid w:val="00EA2FEE"/>
    <w:rsid w:val="00EA33BB"/>
    <w:rsid w:val="00EA33EF"/>
    <w:rsid w:val="00EA360E"/>
    <w:rsid w:val="00EA4131"/>
    <w:rsid w:val="00EA5226"/>
    <w:rsid w:val="00EA60E3"/>
    <w:rsid w:val="00EA77A3"/>
    <w:rsid w:val="00EA77C7"/>
    <w:rsid w:val="00EB0123"/>
    <w:rsid w:val="00EB0583"/>
    <w:rsid w:val="00EB14B6"/>
    <w:rsid w:val="00EB21EB"/>
    <w:rsid w:val="00EB3808"/>
    <w:rsid w:val="00EB42F9"/>
    <w:rsid w:val="00EB50F0"/>
    <w:rsid w:val="00EB5C79"/>
    <w:rsid w:val="00EB6215"/>
    <w:rsid w:val="00EC03BB"/>
    <w:rsid w:val="00EC05DF"/>
    <w:rsid w:val="00EC0AD3"/>
    <w:rsid w:val="00EC0B12"/>
    <w:rsid w:val="00EC0B22"/>
    <w:rsid w:val="00EC1625"/>
    <w:rsid w:val="00EC219D"/>
    <w:rsid w:val="00EC2FCF"/>
    <w:rsid w:val="00EC4728"/>
    <w:rsid w:val="00EC68F8"/>
    <w:rsid w:val="00EC693B"/>
    <w:rsid w:val="00EC6F5B"/>
    <w:rsid w:val="00ED20AD"/>
    <w:rsid w:val="00ED2857"/>
    <w:rsid w:val="00ED37B6"/>
    <w:rsid w:val="00ED3868"/>
    <w:rsid w:val="00EE0DC6"/>
    <w:rsid w:val="00EE2090"/>
    <w:rsid w:val="00EE2856"/>
    <w:rsid w:val="00EE2AD6"/>
    <w:rsid w:val="00EE2D6E"/>
    <w:rsid w:val="00EE4C1A"/>
    <w:rsid w:val="00EE55E5"/>
    <w:rsid w:val="00EE5753"/>
    <w:rsid w:val="00EE6643"/>
    <w:rsid w:val="00EE69C9"/>
    <w:rsid w:val="00EE6B7C"/>
    <w:rsid w:val="00EE6F17"/>
    <w:rsid w:val="00EE7E51"/>
    <w:rsid w:val="00EF0E6D"/>
    <w:rsid w:val="00EF0F07"/>
    <w:rsid w:val="00EF153B"/>
    <w:rsid w:val="00EF2FBE"/>
    <w:rsid w:val="00EF4792"/>
    <w:rsid w:val="00EF5703"/>
    <w:rsid w:val="00EF5EEA"/>
    <w:rsid w:val="00EF70B4"/>
    <w:rsid w:val="00F00E45"/>
    <w:rsid w:val="00F02230"/>
    <w:rsid w:val="00F028A6"/>
    <w:rsid w:val="00F02D24"/>
    <w:rsid w:val="00F02EAA"/>
    <w:rsid w:val="00F03C43"/>
    <w:rsid w:val="00F050CC"/>
    <w:rsid w:val="00F066A6"/>
    <w:rsid w:val="00F06B82"/>
    <w:rsid w:val="00F10C26"/>
    <w:rsid w:val="00F11436"/>
    <w:rsid w:val="00F1202A"/>
    <w:rsid w:val="00F1580C"/>
    <w:rsid w:val="00F17A30"/>
    <w:rsid w:val="00F17DF7"/>
    <w:rsid w:val="00F2150F"/>
    <w:rsid w:val="00F21801"/>
    <w:rsid w:val="00F21E29"/>
    <w:rsid w:val="00F24613"/>
    <w:rsid w:val="00F25108"/>
    <w:rsid w:val="00F262EB"/>
    <w:rsid w:val="00F303A1"/>
    <w:rsid w:val="00F30A7E"/>
    <w:rsid w:val="00F3104B"/>
    <w:rsid w:val="00F31BE2"/>
    <w:rsid w:val="00F34075"/>
    <w:rsid w:val="00F34224"/>
    <w:rsid w:val="00F34B30"/>
    <w:rsid w:val="00F35E65"/>
    <w:rsid w:val="00F363AF"/>
    <w:rsid w:val="00F377F7"/>
    <w:rsid w:val="00F413C7"/>
    <w:rsid w:val="00F413E6"/>
    <w:rsid w:val="00F415D8"/>
    <w:rsid w:val="00F43221"/>
    <w:rsid w:val="00F442EB"/>
    <w:rsid w:val="00F44AC8"/>
    <w:rsid w:val="00F44DBB"/>
    <w:rsid w:val="00F44FB3"/>
    <w:rsid w:val="00F45918"/>
    <w:rsid w:val="00F459CB"/>
    <w:rsid w:val="00F473F9"/>
    <w:rsid w:val="00F4766C"/>
    <w:rsid w:val="00F513BF"/>
    <w:rsid w:val="00F519BF"/>
    <w:rsid w:val="00F51A14"/>
    <w:rsid w:val="00F53727"/>
    <w:rsid w:val="00F537E3"/>
    <w:rsid w:val="00F55823"/>
    <w:rsid w:val="00F55D89"/>
    <w:rsid w:val="00F55E62"/>
    <w:rsid w:val="00F5619A"/>
    <w:rsid w:val="00F56DB6"/>
    <w:rsid w:val="00F60CED"/>
    <w:rsid w:val="00F6113D"/>
    <w:rsid w:val="00F63A8D"/>
    <w:rsid w:val="00F63D5C"/>
    <w:rsid w:val="00F65CB3"/>
    <w:rsid w:val="00F66357"/>
    <w:rsid w:val="00F66D66"/>
    <w:rsid w:val="00F66FC4"/>
    <w:rsid w:val="00F67E80"/>
    <w:rsid w:val="00F71046"/>
    <w:rsid w:val="00F7260E"/>
    <w:rsid w:val="00F72894"/>
    <w:rsid w:val="00F72F93"/>
    <w:rsid w:val="00F73264"/>
    <w:rsid w:val="00F7346A"/>
    <w:rsid w:val="00F737B8"/>
    <w:rsid w:val="00F745E7"/>
    <w:rsid w:val="00F75E50"/>
    <w:rsid w:val="00F75FD7"/>
    <w:rsid w:val="00F76A56"/>
    <w:rsid w:val="00F76BF6"/>
    <w:rsid w:val="00F77454"/>
    <w:rsid w:val="00F7790F"/>
    <w:rsid w:val="00F81D23"/>
    <w:rsid w:val="00F82F76"/>
    <w:rsid w:val="00F84C5A"/>
    <w:rsid w:val="00F84F21"/>
    <w:rsid w:val="00F851D0"/>
    <w:rsid w:val="00F85229"/>
    <w:rsid w:val="00F85679"/>
    <w:rsid w:val="00F85C34"/>
    <w:rsid w:val="00F9002C"/>
    <w:rsid w:val="00F91076"/>
    <w:rsid w:val="00F91423"/>
    <w:rsid w:val="00F914C9"/>
    <w:rsid w:val="00F9254A"/>
    <w:rsid w:val="00F92939"/>
    <w:rsid w:val="00F93193"/>
    <w:rsid w:val="00F9513E"/>
    <w:rsid w:val="00F9744F"/>
    <w:rsid w:val="00FA0A42"/>
    <w:rsid w:val="00FA2C01"/>
    <w:rsid w:val="00FA3798"/>
    <w:rsid w:val="00FA39CE"/>
    <w:rsid w:val="00FA3DB1"/>
    <w:rsid w:val="00FA3E7D"/>
    <w:rsid w:val="00FA45A3"/>
    <w:rsid w:val="00FA49E2"/>
    <w:rsid w:val="00FB176F"/>
    <w:rsid w:val="00FB526F"/>
    <w:rsid w:val="00FB556D"/>
    <w:rsid w:val="00FB629D"/>
    <w:rsid w:val="00FB67A2"/>
    <w:rsid w:val="00FB6BD8"/>
    <w:rsid w:val="00FB6EE9"/>
    <w:rsid w:val="00FC0E4D"/>
    <w:rsid w:val="00FC1604"/>
    <w:rsid w:val="00FC187C"/>
    <w:rsid w:val="00FC49AE"/>
    <w:rsid w:val="00FC5195"/>
    <w:rsid w:val="00FC658F"/>
    <w:rsid w:val="00FC66E2"/>
    <w:rsid w:val="00FC68ED"/>
    <w:rsid w:val="00FC7EC8"/>
    <w:rsid w:val="00FD0E42"/>
    <w:rsid w:val="00FD24AB"/>
    <w:rsid w:val="00FD5ED0"/>
    <w:rsid w:val="00FD6030"/>
    <w:rsid w:val="00FE060C"/>
    <w:rsid w:val="00FE0813"/>
    <w:rsid w:val="00FE0E56"/>
    <w:rsid w:val="00FE18DC"/>
    <w:rsid w:val="00FE19F9"/>
    <w:rsid w:val="00FE31CE"/>
    <w:rsid w:val="00FE4896"/>
    <w:rsid w:val="00FE5A6C"/>
    <w:rsid w:val="00FE7310"/>
    <w:rsid w:val="00FE7D91"/>
    <w:rsid w:val="00FF0830"/>
    <w:rsid w:val="00FF0BAA"/>
    <w:rsid w:val="00FF1670"/>
    <w:rsid w:val="00FF2E7D"/>
    <w:rsid w:val="00FF3FB9"/>
    <w:rsid w:val="00FF4092"/>
    <w:rsid w:val="00FF4658"/>
    <w:rsid w:val="00FF588F"/>
    <w:rsid w:val="00FF58BE"/>
    <w:rsid w:val="00FF6C9A"/>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0"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uiPriority w:val="99"/>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uiPriority w:val="39"/>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49373F"/>
    <w:pPr>
      <w:jc w:val="center"/>
    </w:pPr>
    <w:rPr>
      <w:rFonts w:cs="Times New Roman"/>
      <w:i/>
      <w:szCs w:val="20"/>
    </w:rPr>
  </w:style>
  <w:style w:type="character" w:customStyle="1" w:styleId="PodtitulChar">
    <w:name w:val="Podtitul Char"/>
    <w:link w:val="Podtitul"/>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aliases w:val="body,Odsek zoznamu2,List Paragraph"/>
    <w:basedOn w:val="Normlny"/>
    <w:link w:val="OdsekzoznamuChar"/>
    <w:uiPriority w:val="34"/>
    <w:qFormat/>
    <w:rsid w:val="005C3471"/>
    <w:pPr>
      <w:ind w:left="708"/>
    </w:pPr>
  </w:style>
  <w:style w:type="character" w:customStyle="1" w:styleId="OdsekzoznamuChar">
    <w:name w:val="Odsek zoznamu Char"/>
    <w:aliases w:val="body Char,Odsek zoznamu2 Char,List Paragraph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7"/>
      </w:numPr>
      <w:spacing w:after="200" w:line="360" w:lineRule="auto"/>
      <w:contextualSpacing/>
    </w:pPr>
    <w:rPr>
      <w:rFonts w:ascii="Cambria" w:eastAsia="Calibri" w:hAnsi="Cambria"/>
      <w:sz w:val="22"/>
      <w:szCs w:val="22"/>
      <w:lang w:eastAsia="en-US"/>
    </w:rPr>
  </w:style>
  <w:style w:type="character" w:customStyle="1" w:styleId="CharStyle3">
    <w:name w:val="Char Style 3"/>
    <w:link w:val="Style2"/>
    <w:uiPriority w:val="99"/>
    <w:rsid w:val="00A412E7"/>
    <w:rPr>
      <w:rFonts w:ascii="Arial" w:hAnsi="Arial" w:cs="Arial"/>
      <w:shd w:val="clear" w:color="auto" w:fill="FFFFFF"/>
    </w:rPr>
  </w:style>
  <w:style w:type="character" w:customStyle="1" w:styleId="CharStyle5">
    <w:name w:val="Char Style 5"/>
    <w:link w:val="Style4"/>
    <w:uiPriority w:val="99"/>
    <w:rsid w:val="00A412E7"/>
    <w:rPr>
      <w:rFonts w:ascii="Arial" w:hAnsi="Arial" w:cs="Arial"/>
      <w:b/>
      <w:bCs/>
      <w:sz w:val="21"/>
      <w:szCs w:val="21"/>
      <w:shd w:val="clear" w:color="auto" w:fill="FFFFFF"/>
    </w:rPr>
  </w:style>
  <w:style w:type="paragraph" w:customStyle="1" w:styleId="Style2">
    <w:name w:val="Style 2"/>
    <w:basedOn w:val="Normlny"/>
    <w:link w:val="CharStyle3"/>
    <w:uiPriority w:val="99"/>
    <w:rsid w:val="00A412E7"/>
    <w:pPr>
      <w:widowControl w:val="0"/>
      <w:shd w:val="clear" w:color="auto" w:fill="FFFFFF"/>
      <w:spacing w:line="278" w:lineRule="exact"/>
    </w:pPr>
    <w:rPr>
      <w:rFonts w:ascii="Arial" w:hAnsi="Arial" w:cs="Arial"/>
      <w:sz w:val="20"/>
      <w:szCs w:val="20"/>
      <w:lang w:eastAsia="sk-SK"/>
    </w:rPr>
  </w:style>
  <w:style w:type="paragraph" w:customStyle="1" w:styleId="Style4">
    <w:name w:val="Style 4"/>
    <w:basedOn w:val="Normlny"/>
    <w:link w:val="CharStyle5"/>
    <w:uiPriority w:val="99"/>
    <w:rsid w:val="00A412E7"/>
    <w:pPr>
      <w:widowControl w:val="0"/>
      <w:shd w:val="clear" w:color="auto" w:fill="FFFFFF"/>
      <w:spacing w:before="380" w:line="288" w:lineRule="exact"/>
    </w:pPr>
    <w:rPr>
      <w:rFonts w:ascii="Arial" w:hAnsi="Arial" w:cs="Arial"/>
      <w:b/>
      <w:bCs/>
      <w:sz w:val="21"/>
      <w:szCs w:val="21"/>
      <w:lang w:eastAsia="sk-SK"/>
    </w:rPr>
  </w:style>
  <w:style w:type="character" w:customStyle="1" w:styleId="CharStyle7">
    <w:name w:val="Char Style 7"/>
    <w:basedOn w:val="Predvolenpsmoodseku"/>
    <w:link w:val="Style6"/>
    <w:uiPriority w:val="99"/>
    <w:rsid w:val="00D55F80"/>
    <w:rPr>
      <w:b/>
      <w:bCs/>
      <w:sz w:val="26"/>
      <w:szCs w:val="26"/>
      <w:shd w:val="clear" w:color="auto" w:fill="FFFFFF"/>
    </w:rPr>
  </w:style>
  <w:style w:type="character" w:customStyle="1" w:styleId="CharStyle8">
    <w:name w:val="Char Style 8"/>
    <w:basedOn w:val="Predvolenpsmoodseku"/>
    <w:uiPriority w:val="99"/>
    <w:rsid w:val="00D55F80"/>
    <w:rPr>
      <w:sz w:val="21"/>
      <w:szCs w:val="21"/>
      <w:u w:val="none"/>
    </w:rPr>
  </w:style>
  <w:style w:type="character" w:customStyle="1" w:styleId="CharStyle9">
    <w:name w:val="Char Style 9"/>
    <w:basedOn w:val="Predvolenpsmoodseku"/>
    <w:uiPriority w:val="99"/>
    <w:rsid w:val="00D55F80"/>
    <w:rPr>
      <w:b/>
      <w:bCs/>
      <w:sz w:val="21"/>
      <w:szCs w:val="21"/>
      <w:u w:val="none"/>
    </w:rPr>
  </w:style>
  <w:style w:type="character" w:customStyle="1" w:styleId="CharStyle11">
    <w:name w:val="Char Style 11"/>
    <w:basedOn w:val="Predvolenpsmoodseku"/>
    <w:link w:val="Style10"/>
    <w:uiPriority w:val="99"/>
    <w:rsid w:val="00D55F80"/>
    <w:rPr>
      <w:b/>
      <w:bCs/>
      <w:sz w:val="21"/>
      <w:szCs w:val="21"/>
      <w:shd w:val="clear" w:color="auto" w:fill="FFFFFF"/>
    </w:rPr>
  </w:style>
  <w:style w:type="character" w:customStyle="1" w:styleId="CharStyle13">
    <w:name w:val="Char Style 13"/>
    <w:basedOn w:val="Predvolenpsmoodseku"/>
    <w:link w:val="Style12"/>
    <w:uiPriority w:val="99"/>
    <w:rsid w:val="00D55F80"/>
    <w:rPr>
      <w:b/>
      <w:bCs/>
      <w:spacing w:val="20"/>
      <w:sz w:val="18"/>
      <w:szCs w:val="18"/>
      <w:shd w:val="clear" w:color="auto" w:fill="FFFFFF"/>
    </w:rPr>
  </w:style>
  <w:style w:type="character" w:customStyle="1" w:styleId="CharStyle15">
    <w:name w:val="Char Style 15"/>
    <w:basedOn w:val="CharStyle8"/>
    <w:uiPriority w:val="99"/>
    <w:rsid w:val="00D55F80"/>
    <w:rPr>
      <w:b/>
      <w:bCs/>
      <w:sz w:val="21"/>
      <w:szCs w:val="21"/>
      <w:u w:val="none"/>
    </w:rPr>
  </w:style>
  <w:style w:type="character" w:customStyle="1" w:styleId="CharStyle17">
    <w:name w:val="Char Style 17"/>
    <w:basedOn w:val="Predvolenpsmoodseku"/>
    <w:link w:val="Style16"/>
    <w:uiPriority w:val="99"/>
    <w:rsid w:val="00D55F80"/>
    <w:rPr>
      <w:sz w:val="18"/>
      <w:szCs w:val="18"/>
      <w:shd w:val="clear" w:color="auto" w:fill="FFFFFF"/>
    </w:rPr>
  </w:style>
  <w:style w:type="paragraph" w:customStyle="1" w:styleId="Style6">
    <w:name w:val="Style 6"/>
    <w:basedOn w:val="Normlny"/>
    <w:link w:val="CharStyle7"/>
    <w:uiPriority w:val="99"/>
    <w:rsid w:val="00D55F80"/>
    <w:pPr>
      <w:widowControl w:val="0"/>
      <w:shd w:val="clear" w:color="auto" w:fill="FFFFFF"/>
      <w:spacing w:line="288" w:lineRule="exact"/>
      <w:jc w:val="center"/>
      <w:outlineLvl w:val="1"/>
    </w:pPr>
    <w:rPr>
      <w:b/>
      <w:bCs/>
      <w:sz w:val="26"/>
      <w:szCs w:val="26"/>
      <w:lang w:eastAsia="sk-SK"/>
    </w:rPr>
  </w:style>
  <w:style w:type="paragraph" w:customStyle="1" w:styleId="Style10">
    <w:name w:val="Style 10"/>
    <w:basedOn w:val="Normlny"/>
    <w:link w:val="CharStyle11"/>
    <w:uiPriority w:val="99"/>
    <w:rsid w:val="00D55F80"/>
    <w:pPr>
      <w:widowControl w:val="0"/>
      <w:shd w:val="clear" w:color="auto" w:fill="FFFFFF"/>
      <w:spacing w:before="720" w:line="240" w:lineRule="exact"/>
      <w:outlineLvl w:val="2"/>
    </w:pPr>
    <w:rPr>
      <w:b/>
      <w:bCs/>
      <w:sz w:val="21"/>
      <w:szCs w:val="21"/>
      <w:lang w:eastAsia="sk-SK"/>
    </w:rPr>
  </w:style>
  <w:style w:type="paragraph" w:customStyle="1" w:styleId="Style12">
    <w:name w:val="Style 12"/>
    <w:basedOn w:val="Normlny"/>
    <w:link w:val="CharStyle13"/>
    <w:uiPriority w:val="99"/>
    <w:rsid w:val="00D55F80"/>
    <w:pPr>
      <w:widowControl w:val="0"/>
      <w:shd w:val="clear" w:color="auto" w:fill="FFFFFF"/>
      <w:spacing w:before="480" w:line="200" w:lineRule="exact"/>
      <w:jc w:val="center"/>
      <w:outlineLvl w:val="1"/>
    </w:pPr>
    <w:rPr>
      <w:b/>
      <w:bCs/>
      <w:spacing w:val="20"/>
      <w:sz w:val="18"/>
      <w:szCs w:val="18"/>
      <w:lang w:eastAsia="sk-SK"/>
    </w:rPr>
  </w:style>
  <w:style w:type="paragraph" w:customStyle="1" w:styleId="Style16">
    <w:name w:val="Style 16"/>
    <w:basedOn w:val="Normlny"/>
    <w:link w:val="CharStyle17"/>
    <w:uiPriority w:val="99"/>
    <w:rsid w:val="00D55F80"/>
    <w:pPr>
      <w:widowControl w:val="0"/>
      <w:shd w:val="clear" w:color="auto" w:fill="FFFFFF"/>
      <w:spacing w:line="200" w:lineRule="exact"/>
    </w:pPr>
    <w:rPr>
      <w:sz w:val="18"/>
      <w:szCs w:val="18"/>
      <w:lang w:eastAsia="sk-SK"/>
    </w:rPr>
  </w:style>
  <w:style w:type="paragraph" w:customStyle="1" w:styleId="Odsekzoznamu1">
    <w:name w:val="Odsek zoznamu1"/>
    <w:basedOn w:val="Normlny"/>
    <w:uiPriority w:val="34"/>
    <w:qFormat/>
    <w:rsid w:val="00D55F80"/>
    <w:pPr>
      <w:ind w:left="708"/>
    </w:pPr>
    <w:rPr>
      <w:rFonts w:ascii="Arial" w:hAnsi="Arial" w:cs="Arial"/>
      <w:noProof/>
      <w:sz w:val="22"/>
      <w:szCs w:val="22"/>
      <w:lang w:eastAsia="sk-SK"/>
    </w:rPr>
  </w:style>
  <w:style w:type="character" w:customStyle="1" w:styleId="CharStyle10">
    <w:name w:val="Char Style 10"/>
    <w:uiPriority w:val="99"/>
    <w:locked/>
    <w:rsid w:val="00D55F80"/>
    <w:rPr>
      <w:rFonts w:ascii="Arial" w:hAnsi="Arial" w:cs="Arial"/>
      <w:sz w:val="19"/>
      <w:szCs w:val="19"/>
      <w:shd w:val="clear" w:color="auto" w:fill="FFFFFF"/>
    </w:rPr>
  </w:style>
  <w:style w:type="paragraph" w:styleId="Bezriadkovania">
    <w:name w:val="No Spacing"/>
    <w:aliases w:val="Klasický text"/>
    <w:uiPriority w:val="1"/>
    <w:qFormat/>
    <w:rsid w:val="00D55F80"/>
    <w:pPr>
      <w:widowControl w:val="0"/>
    </w:pPr>
    <w:rPr>
      <w:color w:val="000000"/>
      <w:sz w:val="24"/>
      <w:szCs w:val="24"/>
    </w:rPr>
  </w:style>
  <w:style w:type="character" w:customStyle="1" w:styleId="CharStyle36">
    <w:name w:val="Char Style 36"/>
    <w:basedOn w:val="Predvolenpsmoodseku"/>
    <w:uiPriority w:val="99"/>
    <w:rsid w:val="00D55F80"/>
    <w:rPr>
      <w:rFonts w:cs="Times New Roman"/>
      <w:sz w:val="21"/>
      <w:szCs w:val="21"/>
      <w:u w:val="none"/>
    </w:rPr>
  </w:style>
  <w:style w:type="paragraph" w:customStyle="1" w:styleId="Bulletslevel1">
    <w:name w:val="Bullets level 1"/>
    <w:basedOn w:val="Normlny"/>
    <w:link w:val="Bulletslevel1Char"/>
    <w:qFormat/>
    <w:rsid w:val="00587B32"/>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587B32"/>
    <w:rPr>
      <w:rFonts w:ascii="Arial" w:hAnsi="Arial"/>
      <w:color w:val="000000"/>
      <w:sz w:val="19"/>
      <w:lang w:val="en-GB" w:eastAsia="en-US"/>
    </w:rPr>
  </w:style>
  <w:style w:type="character" w:styleId="PremennHTML">
    <w:name w:val="HTML Variable"/>
    <w:basedOn w:val="Predvolenpsmoodseku"/>
    <w:uiPriority w:val="99"/>
    <w:semiHidden/>
    <w:unhideWhenUsed/>
    <w:locked/>
    <w:rsid w:val="00E64966"/>
    <w:rPr>
      <w:i/>
      <w:iCs/>
    </w:rPr>
  </w:style>
  <w:style w:type="character" w:customStyle="1" w:styleId="highlight">
    <w:name w:val="highlight"/>
    <w:rsid w:val="0034342A"/>
  </w:style>
  <w:style w:type="character" w:styleId="Odkaznapoznmkupodiarou">
    <w:name w:val="footnote reference"/>
    <w:basedOn w:val="Predvolenpsmoodseku"/>
    <w:uiPriority w:val="99"/>
    <w:semiHidden/>
    <w:unhideWhenUsed/>
    <w:locked/>
    <w:rsid w:val="00E13D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47224196">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tatdat.statistics.sk/" TargetMode="External"/><Relationship Id="rId18" Type="http://schemas.openxmlformats.org/officeDocument/2006/relationships/hyperlink" Target="http://statdat.statistics.sk/" TargetMode="External"/><Relationship Id="rId26" Type="http://schemas.openxmlformats.org/officeDocument/2006/relationships/hyperlink" Target="http://statdat.statistics.sk/" TargetMode="External"/><Relationship Id="rId3" Type="http://schemas.openxmlformats.org/officeDocument/2006/relationships/styles" Target="styles.xml"/><Relationship Id="rId21" Type="http://schemas.openxmlformats.org/officeDocument/2006/relationships/hyperlink" Target="http://statdat.statistics.sk/"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atdat.statistics.sk/" TargetMode="External"/><Relationship Id="rId17" Type="http://schemas.openxmlformats.org/officeDocument/2006/relationships/hyperlink" Target="http://statdat.statistics.sk/" TargetMode="External"/><Relationship Id="rId25" Type="http://schemas.openxmlformats.org/officeDocument/2006/relationships/hyperlink" Target="https://maps.google.com/"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atdat.statistics.sk/" TargetMode="External"/><Relationship Id="rId20" Type="http://schemas.openxmlformats.org/officeDocument/2006/relationships/hyperlink" Target="http://statdat.statistics.s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24" Type="http://schemas.openxmlformats.org/officeDocument/2006/relationships/hyperlink" Target="https://maps.google.com/" TargetMode="External"/><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statdat.statistics.sk/" TargetMode="External"/><Relationship Id="rId28" Type="http://schemas.openxmlformats.org/officeDocument/2006/relationships/header" Target="header1.xml"/><Relationship Id="rId10" Type="http://schemas.openxmlformats.org/officeDocument/2006/relationships/hyperlink" Target="https://josephine.proebiz.com" TargetMode="External"/><Relationship Id="rId19" Type="http://schemas.openxmlformats.org/officeDocument/2006/relationships/hyperlink" Target="http://statdat.statistics.sk/"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yperlink" Target="https://josephine.proebiz.com" TargetMode="External"/><Relationship Id="rId22" Type="http://schemas.openxmlformats.org/officeDocument/2006/relationships/hyperlink" Target="http://statdat.statistics.sk/" TargetMode="External"/><Relationship Id="rId27" Type="http://schemas.openxmlformats.org/officeDocument/2006/relationships/hyperlink" Target="http://www.uvo.gov.sk/legislativametodika-dohlad/jednotny-europsky-dokument-pre-verejne-obstaravanie-603.html" TargetMode="External"/><Relationship Id="rId3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zbgis.skgeodesy.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168F7-552C-45EF-8F1E-EC087345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29</Pages>
  <Words>11197</Words>
  <Characters>63828</Characters>
  <Application>Microsoft Office Word</Application>
  <DocSecurity>0</DocSecurity>
  <Lines>531</Lines>
  <Paragraphs>149</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74876</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Hláčik Ľuboš</dc:creator>
  <cp:keywords/>
  <dc:description/>
  <cp:lastModifiedBy>Hláčik Ľuboš</cp:lastModifiedBy>
  <cp:revision>9</cp:revision>
  <cp:lastPrinted>2019-06-13T11:16:00Z</cp:lastPrinted>
  <dcterms:created xsi:type="dcterms:W3CDTF">2020-03-05T07:58:00Z</dcterms:created>
  <dcterms:modified xsi:type="dcterms:W3CDTF">2020-05-20T10:23:00Z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