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76C" w:rsidRPr="005A738B" w:rsidRDefault="001E03BA" w:rsidP="001E03BA">
      <w:pPr>
        <w:tabs>
          <w:tab w:val="left" w:pos="6510"/>
        </w:tabs>
        <w:rPr>
          <w:rFonts w:asciiTheme="minorHAnsi" w:hAnsiTheme="minorHAnsi"/>
        </w:rPr>
      </w:pPr>
      <w:r w:rsidRPr="005A738B">
        <w:rPr>
          <w:rFonts w:asciiTheme="minorHAnsi" w:hAnsiTheme="minorHAnsi"/>
        </w:rPr>
        <w:tab/>
      </w:r>
    </w:p>
    <w:p w:rsidR="000C56E9" w:rsidRPr="005A738B" w:rsidRDefault="000C56E9" w:rsidP="000C56E9">
      <w:pPr>
        <w:rPr>
          <w:rFonts w:asciiTheme="minorHAnsi" w:hAnsiTheme="minorHAnsi"/>
        </w:rPr>
      </w:pPr>
    </w:p>
    <w:p w:rsidR="000C56E9" w:rsidRPr="005A738B" w:rsidRDefault="000C56E9" w:rsidP="0050133C">
      <w:pPr>
        <w:autoSpaceDE w:val="0"/>
        <w:autoSpaceDN w:val="0"/>
        <w:adjustRightInd w:val="0"/>
        <w:ind w:left="5664" w:firstLine="708"/>
        <w:rPr>
          <w:rFonts w:asciiTheme="minorHAnsi" w:eastAsiaTheme="minorHAnsi" w:hAnsiTheme="minorHAnsi" w:cs="Calibri"/>
          <w:sz w:val="22"/>
          <w:szCs w:val="22"/>
          <w:lang w:eastAsia="en-US"/>
        </w:rPr>
      </w:pPr>
      <w:r w:rsidRPr="005A738B">
        <w:rPr>
          <w:rFonts w:asciiTheme="minorHAnsi" w:eastAsiaTheme="minorHAnsi" w:hAnsiTheme="minorHAnsi" w:cs="Calibri"/>
          <w:sz w:val="22"/>
          <w:szCs w:val="22"/>
          <w:lang w:eastAsia="en-US"/>
        </w:rPr>
        <w:t>Elektronicky</w:t>
      </w:r>
    </w:p>
    <w:p w:rsidR="000C56E9" w:rsidRPr="005A738B" w:rsidRDefault="000C56E9" w:rsidP="000C56E9">
      <w:pPr>
        <w:autoSpaceDE w:val="0"/>
        <w:autoSpaceDN w:val="0"/>
        <w:adjustRightInd w:val="0"/>
        <w:ind w:left="6372"/>
        <w:rPr>
          <w:rFonts w:asciiTheme="minorHAnsi" w:eastAsiaTheme="minorHAnsi" w:hAnsiTheme="minorHAnsi" w:cs="Calibri"/>
          <w:sz w:val="22"/>
          <w:szCs w:val="22"/>
          <w:lang w:eastAsia="en-US"/>
        </w:rPr>
      </w:pPr>
    </w:p>
    <w:p w:rsidR="000C56E9" w:rsidRPr="005A738B" w:rsidRDefault="000C56E9" w:rsidP="0050133C">
      <w:pPr>
        <w:autoSpaceDE w:val="0"/>
        <w:autoSpaceDN w:val="0"/>
        <w:adjustRightInd w:val="0"/>
        <w:ind w:left="5664" w:firstLine="708"/>
        <w:rPr>
          <w:rFonts w:asciiTheme="minorHAnsi" w:eastAsiaTheme="minorHAnsi" w:hAnsiTheme="minorHAnsi" w:cs="Calibri"/>
          <w:sz w:val="22"/>
          <w:szCs w:val="22"/>
          <w:lang w:eastAsia="en-US"/>
        </w:rPr>
      </w:pPr>
      <w:r w:rsidRPr="005A738B">
        <w:rPr>
          <w:rFonts w:asciiTheme="minorHAnsi" w:eastAsiaTheme="minorHAnsi" w:hAnsiTheme="minorHAnsi" w:cs="Calibri"/>
          <w:sz w:val="22"/>
          <w:szCs w:val="22"/>
          <w:lang w:eastAsia="en-US"/>
        </w:rPr>
        <w:t>Všetkým záujemcom</w:t>
      </w:r>
    </w:p>
    <w:p w:rsidR="000C56E9" w:rsidRPr="005A738B" w:rsidRDefault="000C56E9" w:rsidP="000C56E9">
      <w:pPr>
        <w:autoSpaceDE w:val="0"/>
        <w:autoSpaceDN w:val="0"/>
        <w:adjustRightInd w:val="0"/>
        <w:rPr>
          <w:rFonts w:asciiTheme="minorHAnsi" w:eastAsiaTheme="minorHAnsi" w:hAnsiTheme="minorHAnsi" w:cs="Calibri"/>
          <w:sz w:val="20"/>
          <w:szCs w:val="20"/>
          <w:lang w:eastAsia="en-US"/>
        </w:rPr>
      </w:pPr>
    </w:p>
    <w:p w:rsidR="000C56E9" w:rsidRPr="005A738B" w:rsidRDefault="000C56E9" w:rsidP="000C56E9">
      <w:pPr>
        <w:autoSpaceDE w:val="0"/>
        <w:autoSpaceDN w:val="0"/>
        <w:adjustRightInd w:val="0"/>
        <w:rPr>
          <w:rFonts w:asciiTheme="minorHAnsi" w:eastAsiaTheme="minorHAnsi" w:hAnsiTheme="minorHAnsi" w:cs="Calibri"/>
          <w:sz w:val="20"/>
          <w:szCs w:val="20"/>
          <w:lang w:eastAsia="en-US"/>
        </w:rPr>
      </w:pPr>
    </w:p>
    <w:p w:rsidR="000C56E9" w:rsidRPr="005A738B" w:rsidRDefault="000C56E9" w:rsidP="000C56E9">
      <w:pPr>
        <w:autoSpaceDE w:val="0"/>
        <w:autoSpaceDN w:val="0"/>
        <w:adjustRightInd w:val="0"/>
        <w:rPr>
          <w:rFonts w:asciiTheme="minorHAnsi" w:eastAsiaTheme="minorHAnsi" w:hAnsiTheme="minorHAnsi" w:cs="Calibri"/>
          <w:sz w:val="20"/>
          <w:szCs w:val="20"/>
          <w:lang w:eastAsia="en-US"/>
        </w:rPr>
      </w:pPr>
    </w:p>
    <w:p w:rsidR="000C56E9" w:rsidRPr="005A738B" w:rsidRDefault="000507E6" w:rsidP="000C56E9">
      <w:pPr>
        <w:autoSpaceDE w:val="0"/>
        <w:autoSpaceDN w:val="0"/>
        <w:adjustRightInd w:val="0"/>
        <w:rPr>
          <w:rFonts w:asciiTheme="minorHAnsi" w:eastAsiaTheme="minorHAnsi" w:hAnsiTheme="minorHAnsi" w:cs="Calibri"/>
          <w:b/>
          <w:sz w:val="20"/>
          <w:szCs w:val="20"/>
          <w:lang w:eastAsia="en-US"/>
        </w:rPr>
      </w:pPr>
      <w:r w:rsidRPr="005A738B">
        <w:rPr>
          <w:rFonts w:asciiTheme="minorHAnsi" w:eastAsiaTheme="minorHAnsi" w:hAnsiTheme="minorHAnsi" w:cs="Calibri"/>
          <w:b/>
          <w:sz w:val="20"/>
          <w:szCs w:val="20"/>
          <w:lang w:eastAsia="en-US"/>
        </w:rPr>
        <w:t>_____________________________________________________________________________________________________</w:t>
      </w:r>
    </w:p>
    <w:p w:rsidR="000C56E9" w:rsidRPr="005A738B" w:rsidRDefault="000C56E9" w:rsidP="000C56E9">
      <w:pPr>
        <w:autoSpaceDE w:val="0"/>
        <w:autoSpaceDN w:val="0"/>
        <w:adjustRightInd w:val="0"/>
        <w:rPr>
          <w:rFonts w:asciiTheme="minorHAnsi" w:eastAsiaTheme="minorHAnsi" w:hAnsiTheme="minorHAnsi" w:cs="Calibri"/>
          <w:sz w:val="20"/>
          <w:szCs w:val="20"/>
          <w:lang w:eastAsia="en-US"/>
        </w:rPr>
      </w:pPr>
      <w:r w:rsidRPr="005A738B">
        <w:rPr>
          <w:rFonts w:asciiTheme="minorHAnsi" w:eastAsiaTheme="minorHAnsi" w:hAnsiTheme="minorHAnsi" w:cs="Calibri"/>
          <w:sz w:val="20"/>
          <w:szCs w:val="20"/>
          <w:lang w:eastAsia="en-US"/>
        </w:rPr>
        <w:t xml:space="preserve">Váš list číslo/zo dňa </w:t>
      </w:r>
      <w:r w:rsidRPr="005A738B">
        <w:rPr>
          <w:rFonts w:asciiTheme="minorHAnsi" w:eastAsiaTheme="minorHAnsi" w:hAnsiTheme="minorHAnsi" w:cs="Calibri"/>
          <w:sz w:val="20"/>
          <w:szCs w:val="20"/>
          <w:lang w:eastAsia="en-US"/>
        </w:rPr>
        <w:tab/>
      </w:r>
      <w:r w:rsidRPr="005A738B">
        <w:rPr>
          <w:rFonts w:asciiTheme="minorHAnsi" w:eastAsiaTheme="minorHAnsi" w:hAnsiTheme="minorHAnsi" w:cs="Calibri"/>
          <w:sz w:val="20"/>
          <w:szCs w:val="20"/>
          <w:lang w:eastAsia="en-US"/>
        </w:rPr>
        <w:tab/>
        <w:t>Naše číslo</w:t>
      </w:r>
      <w:r w:rsidRPr="005A738B">
        <w:rPr>
          <w:rFonts w:asciiTheme="minorHAnsi" w:eastAsiaTheme="minorHAnsi" w:hAnsiTheme="minorHAnsi" w:cs="Calibri"/>
          <w:sz w:val="20"/>
          <w:szCs w:val="20"/>
          <w:lang w:eastAsia="en-US"/>
        </w:rPr>
        <w:tab/>
        <w:t xml:space="preserve"> </w:t>
      </w:r>
      <w:r w:rsidRPr="005A738B">
        <w:rPr>
          <w:rFonts w:asciiTheme="minorHAnsi" w:eastAsiaTheme="minorHAnsi" w:hAnsiTheme="minorHAnsi" w:cs="Calibri"/>
          <w:sz w:val="20"/>
          <w:szCs w:val="20"/>
          <w:lang w:eastAsia="en-US"/>
        </w:rPr>
        <w:tab/>
        <w:t xml:space="preserve">Vybavuje/linka </w:t>
      </w:r>
      <w:r w:rsidRPr="005A738B">
        <w:rPr>
          <w:rFonts w:asciiTheme="minorHAnsi" w:eastAsiaTheme="minorHAnsi" w:hAnsiTheme="minorHAnsi" w:cs="Calibri"/>
          <w:sz w:val="20"/>
          <w:szCs w:val="20"/>
          <w:lang w:eastAsia="en-US"/>
        </w:rPr>
        <w:tab/>
      </w:r>
      <w:r w:rsidRPr="005A738B">
        <w:rPr>
          <w:rFonts w:asciiTheme="minorHAnsi" w:eastAsiaTheme="minorHAnsi" w:hAnsiTheme="minorHAnsi" w:cs="Calibri"/>
          <w:sz w:val="20"/>
          <w:szCs w:val="20"/>
          <w:lang w:eastAsia="en-US"/>
        </w:rPr>
        <w:tab/>
      </w:r>
      <w:r w:rsidRPr="005A738B">
        <w:rPr>
          <w:rFonts w:asciiTheme="minorHAnsi" w:eastAsiaTheme="minorHAnsi" w:hAnsiTheme="minorHAnsi" w:cs="Calibri"/>
          <w:sz w:val="20"/>
          <w:szCs w:val="20"/>
          <w:lang w:eastAsia="en-US"/>
        </w:rPr>
        <w:tab/>
        <w:t>Banská Bystrica</w:t>
      </w:r>
    </w:p>
    <w:p w:rsidR="000C56E9" w:rsidRPr="005A738B" w:rsidRDefault="00AB30C2" w:rsidP="00AB30C2">
      <w:pPr>
        <w:rPr>
          <w:rFonts w:asciiTheme="minorHAnsi" w:hAnsiTheme="minorHAnsi"/>
          <w:sz w:val="20"/>
          <w:szCs w:val="20"/>
        </w:rPr>
      </w:pPr>
      <w:r w:rsidRPr="005A738B">
        <w:rPr>
          <w:rFonts w:asciiTheme="minorHAnsi" w:eastAsiaTheme="minorHAnsi" w:hAnsiTheme="minorHAnsi" w:cs="Calibri,Bold"/>
          <w:bCs/>
          <w:sz w:val="20"/>
          <w:szCs w:val="20"/>
          <w:lang w:eastAsia="en-US"/>
        </w:rPr>
        <w:t xml:space="preserve">                                                                                                              </w:t>
      </w:r>
      <w:r w:rsidR="000C56E9" w:rsidRPr="005A738B">
        <w:rPr>
          <w:rFonts w:asciiTheme="minorHAnsi" w:eastAsiaTheme="minorHAnsi" w:hAnsiTheme="minorHAnsi" w:cs="Calibri,Bold"/>
          <w:bCs/>
          <w:sz w:val="20"/>
          <w:szCs w:val="20"/>
          <w:lang w:eastAsia="en-US"/>
        </w:rPr>
        <w:t xml:space="preserve">Mgr. Hláčik </w:t>
      </w:r>
      <w:r w:rsidR="000C56E9" w:rsidRPr="005A738B">
        <w:rPr>
          <w:rFonts w:asciiTheme="minorHAnsi" w:hAnsiTheme="minorHAnsi"/>
          <w:sz w:val="20"/>
          <w:szCs w:val="20"/>
        </w:rPr>
        <w:t>048/4325</w:t>
      </w:r>
      <w:r w:rsidR="00927231">
        <w:rPr>
          <w:rFonts w:asciiTheme="minorHAnsi" w:hAnsiTheme="minorHAnsi"/>
          <w:sz w:val="20"/>
          <w:szCs w:val="20"/>
        </w:rPr>
        <w:t xml:space="preserve"> </w:t>
      </w:r>
      <w:r w:rsidR="000C56E9" w:rsidRPr="005A738B">
        <w:rPr>
          <w:rFonts w:asciiTheme="minorHAnsi" w:hAnsiTheme="minorHAnsi"/>
          <w:sz w:val="20"/>
          <w:szCs w:val="20"/>
        </w:rPr>
        <w:t>644</w:t>
      </w:r>
      <w:r w:rsidR="000C56E9" w:rsidRPr="005A738B">
        <w:rPr>
          <w:rFonts w:asciiTheme="minorHAnsi" w:eastAsiaTheme="minorHAnsi" w:hAnsiTheme="minorHAnsi" w:cs="Calibri,Bold"/>
          <w:bCs/>
          <w:sz w:val="20"/>
          <w:szCs w:val="20"/>
          <w:lang w:eastAsia="en-US"/>
        </w:rPr>
        <w:t xml:space="preserve">  </w:t>
      </w:r>
      <w:r w:rsidR="000C56E9" w:rsidRPr="005A738B">
        <w:rPr>
          <w:rFonts w:asciiTheme="minorHAnsi" w:eastAsiaTheme="minorHAnsi" w:hAnsiTheme="minorHAnsi" w:cs="Calibri,Bold"/>
          <w:bCs/>
          <w:sz w:val="20"/>
          <w:szCs w:val="20"/>
          <w:lang w:eastAsia="en-US"/>
        </w:rPr>
        <w:tab/>
      </w:r>
      <w:r w:rsidR="00040D7D">
        <w:rPr>
          <w:rFonts w:asciiTheme="minorHAnsi" w:eastAsiaTheme="minorHAnsi" w:hAnsiTheme="minorHAnsi" w:cs="Calibri,Bold"/>
          <w:bCs/>
          <w:sz w:val="20"/>
          <w:szCs w:val="20"/>
          <w:lang w:eastAsia="en-US"/>
        </w:rPr>
        <w:t>18.06.2020</w:t>
      </w:r>
    </w:p>
    <w:p w:rsidR="000C56E9" w:rsidRPr="005A738B" w:rsidRDefault="000C56E9" w:rsidP="000C56E9">
      <w:pPr>
        <w:rPr>
          <w:rFonts w:asciiTheme="minorHAnsi" w:hAnsiTheme="minorHAnsi"/>
        </w:rPr>
      </w:pPr>
    </w:p>
    <w:p w:rsidR="000C56E9" w:rsidRPr="005A738B" w:rsidRDefault="000C56E9" w:rsidP="000C56E9">
      <w:pPr>
        <w:rPr>
          <w:rFonts w:asciiTheme="minorHAnsi" w:hAnsiTheme="minorHAnsi"/>
        </w:rPr>
      </w:pPr>
    </w:p>
    <w:p w:rsidR="00D717CC" w:rsidRPr="005A738B" w:rsidRDefault="00D717CC" w:rsidP="000C56E9">
      <w:pPr>
        <w:autoSpaceDE w:val="0"/>
        <w:autoSpaceDN w:val="0"/>
        <w:adjustRightInd w:val="0"/>
        <w:rPr>
          <w:rFonts w:asciiTheme="minorHAnsi" w:eastAsiaTheme="minorHAnsi" w:hAnsiTheme="minorHAnsi" w:cs="Calibri"/>
          <w:sz w:val="22"/>
          <w:szCs w:val="22"/>
          <w:lang w:eastAsia="en-US"/>
        </w:rPr>
      </w:pPr>
    </w:p>
    <w:p w:rsidR="000C56E9" w:rsidRPr="005A738B" w:rsidRDefault="000C56E9" w:rsidP="000C56E9">
      <w:pPr>
        <w:autoSpaceDE w:val="0"/>
        <w:autoSpaceDN w:val="0"/>
        <w:adjustRightInd w:val="0"/>
        <w:rPr>
          <w:rFonts w:asciiTheme="minorHAnsi" w:eastAsiaTheme="minorHAnsi" w:hAnsiTheme="minorHAnsi" w:cs="Calibri"/>
          <w:sz w:val="22"/>
          <w:szCs w:val="22"/>
          <w:lang w:eastAsia="en-US"/>
        </w:rPr>
      </w:pPr>
      <w:r w:rsidRPr="005A738B">
        <w:rPr>
          <w:rFonts w:asciiTheme="minorHAnsi" w:eastAsiaTheme="minorHAnsi" w:hAnsiTheme="minorHAnsi" w:cs="Calibri"/>
          <w:sz w:val="22"/>
          <w:szCs w:val="22"/>
          <w:lang w:eastAsia="en-US"/>
        </w:rPr>
        <w:t>Vec</w:t>
      </w:r>
    </w:p>
    <w:p w:rsidR="000D15CD" w:rsidRPr="00040D7D" w:rsidRDefault="000D15CD" w:rsidP="00040D7D">
      <w:pPr>
        <w:pStyle w:val="Nadpis1"/>
        <w:jc w:val="both"/>
        <w:rPr>
          <w:rFonts w:asciiTheme="minorHAnsi" w:hAnsiTheme="minorHAnsi"/>
          <w:sz w:val="22"/>
          <w:szCs w:val="22"/>
        </w:rPr>
      </w:pPr>
      <w:r w:rsidRPr="00C54B0B">
        <w:rPr>
          <w:rFonts w:ascii="Calibri" w:eastAsiaTheme="minorHAnsi" w:hAnsi="Calibri" w:cs="Calibri,Bold"/>
          <w:sz w:val="22"/>
          <w:szCs w:val="22"/>
          <w:lang w:eastAsia="en-US"/>
        </w:rPr>
        <w:t xml:space="preserve">Odpoveď na </w:t>
      </w:r>
      <w:r w:rsidRPr="00040D7D">
        <w:rPr>
          <w:rFonts w:asciiTheme="minorHAnsi" w:eastAsiaTheme="minorHAnsi" w:hAnsiTheme="minorHAnsi" w:cs="Calibri,Bold"/>
          <w:sz w:val="22"/>
          <w:szCs w:val="22"/>
          <w:lang w:eastAsia="en-US"/>
        </w:rPr>
        <w:t xml:space="preserve">žiadosť o vysvetlenie Súťažných podkladov č. 1 </w:t>
      </w:r>
      <w:r w:rsidR="00040D7D" w:rsidRPr="00040D7D">
        <w:rPr>
          <w:rFonts w:asciiTheme="minorHAnsi" w:eastAsiaTheme="minorHAnsi" w:hAnsiTheme="minorHAnsi" w:cs="Calibri,Bold"/>
          <w:sz w:val="22"/>
          <w:szCs w:val="22"/>
          <w:lang w:eastAsia="en-US"/>
        </w:rPr>
        <w:t>–</w:t>
      </w:r>
      <w:r w:rsidRPr="00040D7D">
        <w:rPr>
          <w:rFonts w:asciiTheme="minorHAnsi" w:eastAsiaTheme="minorHAnsi" w:hAnsiTheme="minorHAnsi" w:cs="Calibri,Bold"/>
          <w:sz w:val="22"/>
          <w:szCs w:val="22"/>
          <w:lang w:eastAsia="en-US"/>
        </w:rPr>
        <w:t xml:space="preserve"> </w:t>
      </w:r>
      <w:r w:rsidR="00040D7D" w:rsidRPr="00040D7D">
        <w:rPr>
          <w:rFonts w:asciiTheme="minorHAnsi" w:eastAsiaTheme="minorHAnsi" w:hAnsiTheme="minorHAnsi" w:cs="Calibri,Bold"/>
          <w:sz w:val="22"/>
          <w:szCs w:val="22"/>
          <w:lang w:eastAsia="en-US"/>
        </w:rPr>
        <w:t>„</w:t>
      </w:r>
      <w:r w:rsidR="00040D7D" w:rsidRPr="00040D7D">
        <w:rPr>
          <w:rFonts w:asciiTheme="minorHAnsi" w:hAnsiTheme="minorHAnsi"/>
          <w:sz w:val="22"/>
          <w:szCs w:val="22"/>
        </w:rPr>
        <w:t>Bezhotovostný nákup pohonných látok pr</w:t>
      </w:r>
      <w:r w:rsidR="00040D7D">
        <w:rPr>
          <w:rFonts w:asciiTheme="minorHAnsi" w:hAnsiTheme="minorHAnsi"/>
          <w:sz w:val="22"/>
          <w:szCs w:val="22"/>
        </w:rPr>
        <w:t>ostredníctvom palivových kariet</w:t>
      </w:r>
      <w:r w:rsidRPr="00040D7D">
        <w:rPr>
          <w:rFonts w:asciiTheme="minorHAnsi" w:eastAsiaTheme="minorHAnsi" w:hAnsiTheme="minorHAnsi" w:cs="Calibri,Bold"/>
          <w:sz w:val="22"/>
          <w:szCs w:val="22"/>
          <w:lang w:eastAsia="en-US"/>
        </w:rPr>
        <w:t xml:space="preserve">” </w:t>
      </w:r>
    </w:p>
    <w:p w:rsidR="000D15CD" w:rsidRPr="005A738B" w:rsidRDefault="000D15CD" w:rsidP="000D15CD">
      <w:pPr>
        <w:rPr>
          <w:rFonts w:asciiTheme="minorHAnsi" w:hAnsiTheme="minorHAnsi"/>
        </w:rPr>
      </w:pPr>
    </w:p>
    <w:p w:rsidR="000D15CD" w:rsidRPr="005A738B" w:rsidRDefault="000D15CD" w:rsidP="000D15CD">
      <w:pPr>
        <w:jc w:val="both"/>
        <w:rPr>
          <w:rFonts w:asciiTheme="minorHAnsi" w:hAnsiTheme="minorHAnsi"/>
          <w:sz w:val="22"/>
          <w:szCs w:val="22"/>
        </w:rPr>
      </w:pPr>
      <w:r>
        <w:rPr>
          <w:rFonts w:asciiTheme="minorHAnsi" w:hAnsiTheme="minorHAnsi"/>
          <w:sz w:val="22"/>
          <w:szCs w:val="22"/>
        </w:rPr>
        <w:t>Na základe doručenej</w:t>
      </w:r>
      <w:r w:rsidRPr="005A738B">
        <w:rPr>
          <w:rFonts w:asciiTheme="minorHAnsi" w:hAnsiTheme="minorHAnsi"/>
          <w:sz w:val="22"/>
          <w:szCs w:val="22"/>
        </w:rPr>
        <w:t xml:space="preserve"> žiadost</w:t>
      </w:r>
      <w:r>
        <w:rPr>
          <w:rFonts w:asciiTheme="minorHAnsi" w:hAnsiTheme="minorHAnsi"/>
          <w:sz w:val="22"/>
          <w:szCs w:val="22"/>
        </w:rPr>
        <w:t>i</w:t>
      </w:r>
      <w:r w:rsidRPr="005A738B">
        <w:rPr>
          <w:rFonts w:asciiTheme="minorHAnsi" w:hAnsiTheme="minorHAnsi"/>
          <w:sz w:val="22"/>
          <w:szCs w:val="22"/>
        </w:rPr>
        <w:t xml:space="preserve"> o vysvetlenie Súťažných podkladov (ďalej len "SP") zo dňa </w:t>
      </w:r>
      <w:r w:rsidR="00040D7D">
        <w:rPr>
          <w:rFonts w:asciiTheme="minorHAnsi" w:hAnsiTheme="minorHAnsi"/>
          <w:sz w:val="22"/>
          <w:szCs w:val="22"/>
        </w:rPr>
        <w:t>17.06.2020</w:t>
      </w:r>
      <w:r w:rsidRPr="005A738B">
        <w:rPr>
          <w:rFonts w:asciiTheme="minorHAnsi" w:hAnsiTheme="minorHAnsi"/>
          <w:sz w:val="22"/>
          <w:szCs w:val="22"/>
        </w:rPr>
        <w:t xml:space="preserve"> k zákazke s predmetom </w:t>
      </w:r>
      <w:r w:rsidRPr="00C54B0B">
        <w:rPr>
          <w:rFonts w:asciiTheme="minorHAnsi" w:eastAsiaTheme="minorHAnsi" w:hAnsiTheme="minorHAnsi" w:cs="Calibri,Bold"/>
          <w:b/>
          <w:bCs/>
          <w:sz w:val="22"/>
          <w:szCs w:val="22"/>
          <w:lang w:eastAsia="en-US"/>
        </w:rPr>
        <w:t>„</w:t>
      </w:r>
      <w:r w:rsidR="00040D7D" w:rsidRPr="00040D7D">
        <w:rPr>
          <w:rFonts w:asciiTheme="minorHAnsi" w:hAnsiTheme="minorHAnsi"/>
          <w:sz w:val="22"/>
          <w:szCs w:val="22"/>
        </w:rPr>
        <w:t>Bezhotovostný nákup pohonných látok prostredníctvom palivových kariet</w:t>
      </w:r>
      <w:r w:rsidR="00040D7D" w:rsidRPr="00040D7D">
        <w:rPr>
          <w:rFonts w:asciiTheme="minorHAnsi" w:eastAsiaTheme="minorHAnsi" w:hAnsiTheme="minorHAnsi" w:cs="Calibri,Bold"/>
          <w:b/>
          <w:bCs/>
          <w:sz w:val="22"/>
          <w:szCs w:val="22"/>
          <w:lang w:eastAsia="en-US"/>
        </w:rPr>
        <w:t xml:space="preserve"> </w:t>
      </w:r>
      <w:r w:rsidRPr="00040D7D">
        <w:rPr>
          <w:rFonts w:asciiTheme="minorHAnsi" w:eastAsiaTheme="minorHAnsi" w:hAnsiTheme="minorHAnsi" w:cs="Calibri,Bold"/>
          <w:b/>
          <w:bCs/>
          <w:sz w:val="22"/>
          <w:szCs w:val="22"/>
          <w:lang w:eastAsia="en-US"/>
        </w:rPr>
        <w:t>”</w:t>
      </w:r>
      <w:r w:rsidRPr="00040D7D">
        <w:rPr>
          <w:rFonts w:asciiTheme="minorHAnsi" w:hAnsiTheme="minorHAnsi" w:cs="Arial"/>
          <w:b/>
          <w:sz w:val="22"/>
          <w:szCs w:val="22"/>
        </w:rPr>
        <w:t>,</w:t>
      </w:r>
      <w:r w:rsidRPr="00040D7D">
        <w:rPr>
          <w:rFonts w:asciiTheme="minorHAnsi" w:eastAsiaTheme="minorHAnsi" w:hAnsiTheme="minorHAnsi" w:cs="Calibri,Bold"/>
          <w:bCs/>
          <w:sz w:val="22"/>
          <w:szCs w:val="22"/>
          <w:lang w:eastAsia="en-US"/>
        </w:rPr>
        <w:t xml:space="preserve"> vyhlásenej vo vestníku verejného obstarávania č. </w:t>
      </w:r>
      <w:r w:rsidR="00040D7D" w:rsidRPr="00040D7D">
        <w:rPr>
          <w:rFonts w:asciiTheme="minorHAnsi" w:eastAsiaTheme="minorHAnsi" w:hAnsiTheme="minorHAnsi" w:cs="Calibri,Bold"/>
          <w:bCs/>
          <w:sz w:val="22"/>
          <w:szCs w:val="22"/>
          <w:lang w:eastAsia="en-US"/>
        </w:rPr>
        <w:t>116/2020</w:t>
      </w:r>
      <w:r w:rsidRPr="00040D7D">
        <w:rPr>
          <w:rFonts w:asciiTheme="minorHAnsi" w:eastAsiaTheme="minorHAnsi" w:hAnsiTheme="minorHAnsi" w:cs="Calibri,Bold"/>
          <w:bCs/>
          <w:sz w:val="22"/>
          <w:szCs w:val="22"/>
          <w:lang w:eastAsia="en-US"/>
        </w:rPr>
        <w:t xml:space="preserve">, pod zn. </w:t>
      </w:r>
      <w:r w:rsidR="00040D7D" w:rsidRPr="00040D7D">
        <w:rPr>
          <w:rFonts w:asciiTheme="minorHAnsi" w:hAnsiTheme="minorHAnsi"/>
          <w:sz w:val="22"/>
          <w:szCs w:val="22"/>
        </w:rPr>
        <w:t>21240 - MST</w:t>
      </w:r>
      <w:r w:rsidRPr="00040D7D">
        <w:rPr>
          <w:rFonts w:asciiTheme="minorHAnsi" w:eastAsiaTheme="minorHAnsi" w:hAnsiTheme="minorHAnsi" w:cs="Calibri,Bold"/>
          <w:bCs/>
          <w:sz w:val="22"/>
          <w:szCs w:val="22"/>
          <w:lang w:eastAsia="en-US"/>
        </w:rPr>
        <w:t xml:space="preserve"> zo dňa </w:t>
      </w:r>
      <w:r w:rsidR="00040D7D" w:rsidRPr="00040D7D">
        <w:rPr>
          <w:rFonts w:asciiTheme="minorHAnsi" w:eastAsiaTheme="minorHAnsi" w:hAnsiTheme="minorHAnsi" w:cs="Calibri,Bold"/>
          <w:bCs/>
          <w:sz w:val="22"/>
          <w:szCs w:val="22"/>
          <w:lang w:eastAsia="en-US"/>
        </w:rPr>
        <w:t>01.06.2020</w:t>
      </w:r>
      <w:r w:rsidRPr="00040D7D">
        <w:rPr>
          <w:rFonts w:asciiTheme="minorHAnsi" w:eastAsiaTheme="minorHAnsi" w:hAnsiTheme="minorHAnsi" w:cs="Calibri,Bold"/>
          <w:b/>
          <w:bCs/>
          <w:sz w:val="22"/>
          <w:szCs w:val="22"/>
          <w:lang w:eastAsia="en-US"/>
        </w:rPr>
        <w:t xml:space="preserve">, </w:t>
      </w:r>
      <w:r w:rsidRPr="00040D7D">
        <w:rPr>
          <w:rFonts w:asciiTheme="minorHAnsi" w:hAnsiTheme="minorHAnsi"/>
          <w:sz w:val="22"/>
          <w:szCs w:val="22"/>
        </w:rPr>
        <w:t xml:space="preserve">Vám v súlade s § 48 zákona č. 343/2015 </w:t>
      </w:r>
      <w:proofErr w:type="spellStart"/>
      <w:r w:rsidRPr="00040D7D">
        <w:rPr>
          <w:rFonts w:asciiTheme="minorHAnsi" w:hAnsiTheme="minorHAnsi"/>
          <w:sz w:val="22"/>
          <w:szCs w:val="22"/>
        </w:rPr>
        <w:t>z.z</w:t>
      </w:r>
      <w:proofErr w:type="spellEnd"/>
      <w:r w:rsidRPr="00040D7D">
        <w:rPr>
          <w:rFonts w:asciiTheme="minorHAnsi" w:hAnsiTheme="minorHAnsi"/>
          <w:sz w:val="22"/>
          <w:szCs w:val="22"/>
        </w:rPr>
        <w:t>. o verejnom obstarávaní a o zmene a doplnení niektorých</w:t>
      </w:r>
      <w:r w:rsidRPr="005A738B">
        <w:rPr>
          <w:rFonts w:asciiTheme="minorHAnsi" w:hAnsiTheme="minorHAnsi"/>
          <w:sz w:val="22"/>
          <w:szCs w:val="22"/>
        </w:rPr>
        <w:t xml:space="preserve"> zákonov (ďalej len „zákon“), zasielame nasledovné vysvetlenie:</w:t>
      </w:r>
    </w:p>
    <w:p w:rsidR="000D15CD" w:rsidRDefault="000D15CD" w:rsidP="000D15CD">
      <w:pPr>
        <w:rPr>
          <w:rFonts w:asciiTheme="minorHAnsi" w:hAnsiTheme="minorHAnsi"/>
          <w:b/>
          <w:sz w:val="22"/>
          <w:szCs w:val="22"/>
        </w:rPr>
      </w:pPr>
      <w:r w:rsidRPr="005A738B">
        <w:rPr>
          <w:rFonts w:asciiTheme="minorHAnsi" w:hAnsiTheme="minorHAnsi"/>
          <w:sz w:val="22"/>
          <w:szCs w:val="22"/>
        </w:rPr>
        <w:br/>
      </w:r>
      <w:r w:rsidRPr="00E168A3">
        <w:rPr>
          <w:rFonts w:asciiTheme="minorHAnsi" w:hAnsiTheme="minorHAnsi"/>
          <w:b/>
          <w:sz w:val="22"/>
          <w:szCs w:val="22"/>
        </w:rPr>
        <w:t>Otázka č. 1:</w:t>
      </w:r>
      <w:r w:rsidRPr="00E168A3">
        <w:rPr>
          <w:rFonts w:asciiTheme="minorHAnsi" w:hAnsiTheme="minorHAnsi"/>
          <w:b/>
          <w:sz w:val="22"/>
          <w:szCs w:val="22"/>
        </w:rPr>
        <w:br/>
      </w:r>
    </w:p>
    <w:p w:rsidR="00C54B0B" w:rsidRPr="00040D7D" w:rsidRDefault="00040D7D" w:rsidP="00040D7D">
      <w:pPr>
        <w:ind w:right="760"/>
        <w:jc w:val="both"/>
        <w:rPr>
          <w:rFonts w:asciiTheme="minorHAnsi" w:hAnsiTheme="minorHAnsi" w:cs="Calibri"/>
          <w:i/>
          <w:sz w:val="22"/>
          <w:szCs w:val="22"/>
        </w:rPr>
      </w:pPr>
      <w:r w:rsidRPr="00040D7D">
        <w:rPr>
          <w:rFonts w:asciiTheme="minorHAnsi" w:hAnsiTheme="minorHAnsi"/>
          <w:i/>
          <w:sz w:val="22"/>
          <w:szCs w:val="22"/>
        </w:rPr>
        <w:t xml:space="preserve">Dovoľujem si Vás požiadať o upresnenie termínu predloženia ponúk. V oznámení je 26.6. 2020, v </w:t>
      </w:r>
      <w:proofErr w:type="spellStart"/>
      <w:r w:rsidRPr="00040D7D">
        <w:rPr>
          <w:rFonts w:asciiTheme="minorHAnsi" w:hAnsiTheme="minorHAnsi"/>
          <w:i/>
          <w:sz w:val="22"/>
          <w:szCs w:val="22"/>
        </w:rPr>
        <w:t>Josep</w:t>
      </w:r>
      <w:r>
        <w:rPr>
          <w:rFonts w:asciiTheme="minorHAnsi" w:hAnsiTheme="minorHAnsi"/>
          <w:i/>
          <w:sz w:val="22"/>
          <w:szCs w:val="22"/>
        </w:rPr>
        <w:t>h</w:t>
      </w:r>
      <w:r w:rsidRPr="00040D7D">
        <w:rPr>
          <w:rFonts w:asciiTheme="minorHAnsi" w:hAnsiTheme="minorHAnsi"/>
          <w:i/>
          <w:sz w:val="22"/>
          <w:szCs w:val="22"/>
        </w:rPr>
        <w:t>ine</w:t>
      </w:r>
      <w:proofErr w:type="spellEnd"/>
      <w:r w:rsidRPr="00040D7D">
        <w:rPr>
          <w:rFonts w:asciiTheme="minorHAnsi" w:hAnsiTheme="minorHAnsi"/>
          <w:i/>
          <w:sz w:val="22"/>
          <w:szCs w:val="22"/>
        </w:rPr>
        <w:t xml:space="preserve"> 22.6. 2020.</w:t>
      </w:r>
    </w:p>
    <w:p w:rsidR="000D15CD" w:rsidRDefault="000D15CD" w:rsidP="000D15CD">
      <w:pPr>
        <w:jc w:val="both"/>
        <w:rPr>
          <w:rFonts w:asciiTheme="minorHAnsi" w:hAnsiTheme="minorHAnsi"/>
          <w:sz w:val="22"/>
          <w:szCs w:val="22"/>
        </w:rPr>
      </w:pPr>
    </w:p>
    <w:p w:rsidR="000D15CD" w:rsidRPr="00560CA7" w:rsidRDefault="000D15CD" w:rsidP="000D15CD">
      <w:pPr>
        <w:jc w:val="both"/>
        <w:rPr>
          <w:rFonts w:asciiTheme="minorHAnsi" w:hAnsiTheme="minorHAnsi"/>
          <w:b/>
          <w:sz w:val="22"/>
          <w:szCs w:val="22"/>
          <w:highlight w:val="yellow"/>
        </w:rPr>
      </w:pPr>
      <w:r w:rsidRPr="00560CA7">
        <w:rPr>
          <w:rFonts w:asciiTheme="minorHAnsi" w:hAnsiTheme="minorHAnsi"/>
          <w:b/>
          <w:sz w:val="22"/>
          <w:szCs w:val="22"/>
        </w:rPr>
        <w:t>Odpoveď č. 1:</w:t>
      </w:r>
    </w:p>
    <w:p w:rsidR="000D15CD" w:rsidRPr="00560CA7" w:rsidRDefault="000D15CD" w:rsidP="000D15CD">
      <w:pPr>
        <w:jc w:val="both"/>
        <w:rPr>
          <w:rFonts w:asciiTheme="minorHAnsi" w:hAnsiTheme="minorHAnsi"/>
          <w:sz w:val="22"/>
          <w:szCs w:val="22"/>
          <w:highlight w:val="yellow"/>
        </w:rPr>
      </w:pPr>
    </w:p>
    <w:p w:rsidR="00F955DA" w:rsidRPr="00040D7D" w:rsidRDefault="00040D7D" w:rsidP="00646957">
      <w:pPr>
        <w:jc w:val="both"/>
        <w:rPr>
          <w:rFonts w:asciiTheme="minorHAnsi" w:hAnsiTheme="minorHAnsi"/>
          <w:sz w:val="22"/>
          <w:szCs w:val="22"/>
        </w:rPr>
      </w:pPr>
      <w:r>
        <w:rPr>
          <w:rFonts w:asciiTheme="minorHAnsi" w:hAnsiTheme="minorHAnsi"/>
          <w:sz w:val="22"/>
          <w:szCs w:val="22"/>
        </w:rPr>
        <w:t xml:space="preserve">Správny termín lehoty na predkladanie ponúk je uvedený v oznámení o vyhlásení verejného obstarávania, a teda </w:t>
      </w:r>
      <w:r w:rsidRPr="00040D7D">
        <w:rPr>
          <w:rFonts w:asciiTheme="minorHAnsi" w:hAnsiTheme="minorHAnsi"/>
          <w:b/>
          <w:sz w:val="22"/>
          <w:szCs w:val="22"/>
          <w:u w:val="single"/>
        </w:rPr>
        <w:t>26.06.2020 – 9:00 hod.</w:t>
      </w:r>
      <w:r>
        <w:rPr>
          <w:rFonts w:asciiTheme="minorHAnsi" w:hAnsiTheme="minorHAnsi"/>
          <w:b/>
          <w:sz w:val="22"/>
          <w:szCs w:val="22"/>
          <w:u w:val="single"/>
        </w:rPr>
        <w:t xml:space="preserve"> </w:t>
      </w:r>
      <w:r>
        <w:rPr>
          <w:rFonts w:asciiTheme="minorHAnsi" w:hAnsiTheme="minorHAnsi"/>
          <w:sz w:val="22"/>
          <w:szCs w:val="22"/>
        </w:rPr>
        <w:t>Termín 22.06.2020 – 9:00 hod. bol v systéme JOSEPHINE vyplnený chybne, za čo sa verejný obstarávateľ ospravedlňuje.</w:t>
      </w:r>
    </w:p>
    <w:p w:rsidR="00646957" w:rsidRPr="00646957" w:rsidRDefault="00646957" w:rsidP="00646957">
      <w:pPr>
        <w:jc w:val="both"/>
        <w:rPr>
          <w:rFonts w:asciiTheme="minorHAnsi" w:hAnsiTheme="minorHAnsi"/>
          <w:b/>
          <w:i/>
          <w:sz w:val="22"/>
          <w:szCs w:val="22"/>
        </w:rPr>
      </w:pPr>
    </w:p>
    <w:p w:rsidR="000D15CD" w:rsidRPr="00EE351D" w:rsidRDefault="000D15CD" w:rsidP="00EE351D">
      <w:pPr>
        <w:rPr>
          <w:rFonts w:asciiTheme="minorHAnsi" w:hAnsiTheme="minorHAnsi"/>
          <w:b/>
          <w:i/>
          <w:sz w:val="22"/>
          <w:szCs w:val="22"/>
        </w:rPr>
      </w:pPr>
      <w:r w:rsidRPr="00E168A3">
        <w:rPr>
          <w:rFonts w:asciiTheme="minorHAnsi" w:hAnsiTheme="minorHAnsi"/>
          <w:b/>
          <w:sz w:val="22"/>
          <w:szCs w:val="22"/>
        </w:rPr>
        <w:t>Otázka č. 2:</w:t>
      </w:r>
      <w:r w:rsidRPr="00E168A3">
        <w:rPr>
          <w:rFonts w:asciiTheme="minorHAnsi" w:hAnsiTheme="minorHAnsi"/>
          <w:b/>
          <w:sz w:val="22"/>
          <w:szCs w:val="22"/>
        </w:rPr>
        <w:br/>
      </w:r>
    </w:p>
    <w:p w:rsidR="00EE351D" w:rsidRPr="00EE351D" w:rsidRDefault="00EE351D" w:rsidP="00EE351D">
      <w:pPr>
        <w:contextualSpacing/>
        <w:jc w:val="both"/>
        <w:rPr>
          <w:rFonts w:ascii="Calibri" w:hAnsi="Calibri"/>
          <w:i/>
          <w:sz w:val="22"/>
          <w:szCs w:val="22"/>
        </w:rPr>
      </w:pPr>
      <w:r w:rsidRPr="00EE351D">
        <w:rPr>
          <w:rFonts w:ascii="Calibri" w:hAnsi="Calibri"/>
          <w:i/>
          <w:sz w:val="22"/>
          <w:szCs w:val="22"/>
        </w:rPr>
        <w:t>Verejný obstarávateľ uvádza v</w:t>
      </w:r>
      <w:r>
        <w:rPr>
          <w:rFonts w:ascii="Calibri" w:hAnsi="Calibri"/>
          <w:i/>
          <w:sz w:val="22"/>
          <w:szCs w:val="22"/>
        </w:rPr>
        <w:t> Prílohe č.3 zoznam organizácií</w:t>
      </w:r>
      <w:r w:rsidRPr="00EE351D">
        <w:rPr>
          <w:rFonts w:ascii="Calibri" w:hAnsi="Calibri"/>
          <w:i/>
          <w:sz w:val="22"/>
          <w:szCs w:val="22"/>
        </w:rPr>
        <w:t>/subjektov a miesta dodania. Dovoľujeme si požiadať verejného obstarávateľa o informáciu,  o možnosť uvedenia  predpokladaného  objemu  jednotlivých organizačných zložiek.  Od predpokladanej výšky objemu odberu sa odráža i poskytnutá zľava do súťažnej ponuky.</w:t>
      </w:r>
    </w:p>
    <w:p w:rsidR="00C54B0B" w:rsidRPr="000D15CD" w:rsidRDefault="00C54B0B" w:rsidP="000D15CD">
      <w:pPr>
        <w:autoSpaceDE w:val="0"/>
        <w:autoSpaceDN w:val="0"/>
        <w:adjustRightInd w:val="0"/>
        <w:jc w:val="both"/>
        <w:rPr>
          <w:rFonts w:asciiTheme="minorHAnsi" w:hAnsiTheme="minorHAnsi"/>
          <w:i/>
          <w:sz w:val="22"/>
          <w:szCs w:val="22"/>
        </w:rPr>
      </w:pPr>
    </w:p>
    <w:p w:rsidR="000D15CD" w:rsidRPr="00E168A3" w:rsidRDefault="000D15CD" w:rsidP="000D15CD">
      <w:pPr>
        <w:jc w:val="both"/>
        <w:rPr>
          <w:rFonts w:asciiTheme="minorHAnsi" w:hAnsiTheme="minorHAnsi"/>
          <w:b/>
          <w:sz w:val="22"/>
          <w:szCs w:val="22"/>
        </w:rPr>
      </w:pPr>
      <w:r w:rsidRPr="00E168A3">
        <w:rPr>
          <w:rFonts w:asciiTheme="minorHAnsi" w:hAnsiTheme="minorHAnsi"/>
          <w:b/>
          <w:sz w:val="22"/>
          <w:szCs w:val="22"/>
        </w:rPr>
        <w:t>Odpoveď č. 2:</w:t>
      </w:r>
    </w:p>
    <w:p w:rsidR="000D15CD" w:rsidRPr="005A738B" w:rsidRDefault="000D15CD" w:rsidP="000D15CD">
      <w:pPr>
        <w:jc w:val="both"/>
        <w:rPr>
          <w:rFonts w:asciiTheme="minorHAnsi" w:hAnsiTheme="minorHAnsi"/>
          <w:sz w:val="22"/>
          <w:szCs w:val="22"/>
          <w:highlight w:val="yellow"/>
        </w:rPr>
      </w:pPr>
    </w:p>
    <w:p w:rsidR="0093237F" w:rsidRDefault="00E53FFF" w:rsidP="0093237F">
      <w:pPr>
        <w:jc w:val="both"/>
        <w:rPr>
          <w:rFonts w:asciiTheme="minorHAnsi" w:hAnsiTheme="minorHAnsi"/>
          <w:sz w:val="22"/>
          <w:szCs w:val="22"/>
        </w:rPr>
      </w:pPr>
      <w:r>
        <w:rPr>
          <w:rFonts w:asciiTheme="minorHAnsi" w:hAnsiTheme="minorHAnsi"/>
          <w:sz w:val="22"/>
          <w:szCs w:val="22"/>
        </w:rPr>
        <w:t xml:space="preserve">Verejný obstarávateľ </w:t>
      </w:r>
      <w:r w:rsidR="00EE351D">
        <w:rPr>
          <w:rFonts w:asciiTheme="minorHAnsi" w:hAnsiTheme="minorHAnsi"/>
          <w:sz w:val="22"/>
          <w:szCs w:val="22"/>
        </w:rPr>
        <w:t>v rámci prípravy predmetného verejného obstarávania definoval v súťažných podkladoch (bod 1.1.  časti B – Opis predmetu zákazky súťažných podkladov) celkové množstvá jednotlivých pohonných hmôt, ktoré plánuje počas trvania zmluvného vzťahu nakúpiť. S ohľadom na počet a štruktúru jednotlivých organizačných jednotiek verejného obstarávateľa, nie je možné uviesť relevantné množstvo plánovanej spotreby pohonných hmôt jednotlivými organizačnými zložkami. Verejný obstarávateľ má za to, že uvedené celkové predpokladané množstvá umožňujú uchádzačom vykalkulovať prípadnú ponúknutú zľavu.</w:t>
      </w:r>
    </w:p>
    <w:p w:rsidR="00594AED" w:rsidRDefault="00594AED" w:rsidP="00594AED">
      <w:pPr>
        <w:jc w:val="both"/>
        <w:rPr>
          <w:rFonts w:asciiTheme="minorHAnsi" w:hAnsiTheme="minorHAnsi"/>
          <w:sz w:val="22"/>
          <w:szCs w:val="22"/>
        </w:rPr>
      </w:pPr>
      <w:r>
        <w:rPr>
          <w:rFonts w:asciiTheme="minorHAnsi" w:hAnsiTheme="minorHAnsi"/>
          <w:sz w:val="22"/>
          <w:szCs w:val="22"/>
        </w:rPr>
        <w:lastRenderedPageBreak/>
        <w:t>Vzhľadom ku charakteru zmien ostávajú pôvodné lehoty na predkladanie a otváranie ponúk v platnosti.</w:t>
      </w:r>
    </w:p>
    <w:p w:rsidR="000D15CD" w:rsidRDefault="000D15CD" w:rsidP="000D15CD">
      <w:pPr>
        <w:jc w:val="both"/>
        <w:rPr>
          <w:rFonts w:asciiTheme="minorHAnsi" w:hAnsiTheme="minorHAnsi"/>
          <w:sz w:val="22"/>
          <w:szCs w:val="22"/>
        </w:rPr>
      </w:pPr>
      <w:bookmarkStart w:id="0" w:name="_GoBack"/>
      <w:bookmarkEnd w:id="0"/>
    </w:p>
    <w:p w:rsidR="00B41E85" w:rsidRDefault="00B41E85" w:rsidP="000D15CD">
      <w:pPr>
        <w:rPr>
          <w:rFonts w:asciiTheme="minorHAnsi" w:hAnsiTheme="minorHAnsi"/>
          <w:sz w:val="22"/>
          <w:szCs w:val="22"/>
        </w:rPr>
      </w:pPr>
    </w:p>
    <w:p w:rsidR="00B41E85" w:rsidRDefault="00B41E85" w:rsidP="000D15CD">
      <w:pPr>
        <w:rPr>
          <w:rFonts w:asciiTheme="minorHAnsi" w:hAnsiTheme="minorHAnsi"/>
          <w:sz w:val="22"/>
          <w:szCs w:val="22"/>
        </w:rPr>
      </w:pPr>
    </w:p>
    <w:p w:rsidR="000D15CD" w:rsidRPr="005A738B" w:rsidRDefault="000D15CD" w:rsidP="000D15CD">
      <w:pPr>
        <w:rPr>
          <w:rFonts w:asciiTheme="minorHAnsi" w:hAnsiTheme="minorHAnsi"/>
          <w:sz w:val="22"/>
          <w:szCs w:val="22"/>
        </w:rPr>
      </w:pPr>
      <w:r>
        <w:rPr>
          <w:rFonts w:asciiTheme="minorHAnsi" w:hAnsiTheme="minorHAnsi"/>
          <w:sz w:val="22"/>
          <w:szCs w:val="22"/>
        </w:rPr>
        <w:t>S úctou</w:t>
      </w:r>
      <w:r w:rsidRPr="005A738B">
        <w:rPr>
          <w:rFonts w:asciiTheme="minorHAnsi" w:hAnsiTheme="minorHAnsi"/>
          <w:sz w:val="22"/>
          <w:szCs w:val="22"/>
        </w:rPr>
        <w:br/>
      </w:r>
    </w:p>
    <w:p w:rsidR="000D15CD" w:rsidRPr="005A738B" w:rsidRDefault="000D15CD" w:rsidP="000D15CD">
      <w:pPr>
        <w:ind w:left="5664" w:firstLine="708"/>
        <w:rPr>
          <w:rFonts w:asciiTheme="minorHAnsi" w:hAnsiTheme="minorHAnsi"/>
          <w:sz w:val="22"/>
          <w:szCs w:val="22"/>
        </w:rPr>
      </w:pPr>
      <w:r>
        <w:rPr>
          <w:rFonts w:asciiTheme="minorHAnsi" w:hAnsiTheme="minorHAnsi"/>
          <w:sz w:val="22"/>
          <w:szCs w:val="22"/>
        </w:rPr>
        <w:t xml:space="preserve">       </w:t>
      </w:r>
      <w:r w:rsidRPr="005A738B">
        <w:rPr>
          <w:rFonts w:asciiTheme="minorHAnsi" w:hAnsiTheme="minorHAnsi"/>
          <w:sz w:val="22"/>
          <w:szCs w:val="22"/>
        </w:rPr>
        <w:t>Mgr. Ľuboš Hláčik</w:t>
      </w:r>
      <w:r w:rsidRPr="005A738B">
        <w:rPr>
          <w:rFonts w:asciiTheme="minorHAnsi" w:hAnsiTheme="minorHAnsi"/>
          <w:sz w:val="22"/>
          <w:szCs w:val="22"/>
        </w:rPr>
        <w:br/>
        <w:t>kontaktná osoba verejného obstarávateľa</w:t>
      </w:r>
    </w:p>
    <w:p w:rsidR="000C56E9" w:rsidRPr="005A738B" w:rsidRDefault="000C56E9" w:rsidP="000D15CD">
      <w:pPr>
        <w:jc w:val="both"/>
        <w:rPr>
          <w:rFonts w:asciiTheme="minorHAnsi" w:hAnsiTheme="minorHAnsi"/>
          <w:sz w:val="22"/>
          <w:szCs w:val="22"/>
        </w:rPr>
      </w:pPr>
    </w:p>
    <w:sectPr w:rsidR="000C56E9" w:rsidRPr="005A738B" w:rsidSect="0050133C">
      <w:headerReference w:type="first" r:id="rId8"/>
      <w:footerReference w:type="first" r:id="rId9"/>
      <w:pgSz w:w="11906" w:h="16838" w:code="9"/>
      <w:pgMar w:top="1134" w:right="851" w:bottom="1021" w:left="993" w:header="142" w:footer="510"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2FF" w:rsidRDefault="003022FF">
      <w:r>
        <w:separator/>
      </w:r>
    </w:p>
  </w:endnote>
  <w:endnote w:type="continuationSeparator" w:id="0">
    <w:p w:rsidR="003022FF" w:rsidRDefault="00302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7E6" w:rsidRDefault="000507E6">
    <w:r>
      <w:t>___________________________________________________________________________________</w:t>
    </w:r>
  </w:p>
  <w:tbl>
    <w:tblPr>
      <w:tblW w:w="0" w:type="auto"/>
      <w:tblInd w:w="108" w:type="dxa"/>
      <w:tblLook w:val="01E0" w:firstRow="1" w:lastRow="1" w:firstColumn="1" w:lastColumn="1" w:noHBand="0" w:noVBand="0"/>
    </w:tblPr>
    <w:tblGrid>
      <w:gridCol w:w="1920"/>
      <w:gridCol w:w="1701"/>
      <w:gridCol w:w="1871"/>
      <w:gridCol w:w="2143"/>
      <w:gridCol w:w="1894"/>
    </w:tblGrid>
    <w:tr w:rsidR="000C56E9" w:rsidRPr="006579B3" w:rsidTr="000507E6">
      <w:tc>
        <w:tcPr>
          <w:tcW w:w="1920" w:type="dxa"/>
          <w:shd w:val="clear" w:color="auto" w:fill="auto"/>
        </w:tcPr>
        <w:p w:rsidR="00642289" w:rsidRPr="006579B3" w:rsidRDefault="0062767A" w:rsidP="00642289">
          <w:pPr>
            <w:pStyle w:val="Pta"/>
            <w:rPr>
              <w:sz w:val="18"/>
              <w:szCs w:val="18"/>
            </w:rPr>
          </w:pPr>
          <w:r w:rsidRPr="006579B3">
            <w:rPr>
              <w:sz w:val="18"/>
              <w:szCs w:val="18"/>
            </w:rPr>
            <w:t>Telefón</w:t>
          </w:r>
        </w:p>
      </w:tc>
      <w:tc>
        <w:tcPr>
          <w:tcW w:w="1701" w:type="dxa"/>
          <w:shd w:val="clear" w:color="auto" w:fill="auto"/>
        </w:tcPr>
        <w:p w:rsidR="00642289" w:rsidRPr="006579B3" w:rsidRDefault="0062767A" w:rsidP="00642289">
          <w:pPr>
            <w:pStyle w:val="Pta"/>
            <w:rPr>
              <w:sz w:val="18"/>
              <w:szCs w:val="18"/>
            </w:rPr>
          </w:pPr>
          <w:r w:rsidRPr="006579B3">
            <w:rPr>
              <w:sz w:val="18"/>
              <w:szCs w:val="18"/>
            </w:rPr>
            <w:t>Fax</w:t>
          </w:r>
        </w:p>
      </w:tc>
      <w:tc>
        <w:tcPr>
          <w:tcW w:w="1871" w:type="dxa"/>
          <w:shd w:val="clear" w:color="auto" w:fill="auto"/>
        </w:tcPr>
        <w:p w:rsidR="00642289" w:rsidRPr="006579B3" w:rsidRDefault="0062767A" w:rsidP="00642289">
          <w:pPr>
            <w:pStyle w:val="Pta"/>
            <w:rPr>
              <w:sz w:val="18"/>
              <w:szCs w:val="18"/>
            </w:rPr>
          </w:pPr>
          <w:r w:rsidRPr="006579B3">
            <w:rPr>
              <w:sz w:val="18"/>
              <w:szCs w:val="18"/>
            </w:rPr>
            <w:t>IČO</w:t>
          </w:r>
        </w:p>
      </w:tc>
      <w:tc>
        <w:tcPr>
          <w:tcW w:w="2143" w:type="dxa"/>
          <w:shd w:val="clear" w:color="auto" w:fill="auto"/>
        </w:tcPr>
        <w:p w:rsidR="00642289" w:rsidRPr="006579B3" w:rsidRDefault="0062767A" w:rsidP="00642289">
          <w:pPr>
            <w:pStyle w:val="Pta"/>
            <w:rPr>
              <w:sz w:val="18"/>
              <w:szCs w:val="18"/>
            </w:rPr>
          </w:pPr>
          <w:r w:rsidRPr="006579B3">
            <w:rPr>
              <w:sz w:val="18"/>
              <w:szCs w:val="18"/>
            </w:rPr>
            <w:t>E-mail</w:t>
          </w:r>
        </w:p>
      </w:tc>
      <w:tc>
        <w:tcPr>
          <w:tcW w:w="1894" w:type="dxa"/>
          <w:shd w:val="clear" w:color="auto" w:fill="auto"/>
        </w:tcPr>
        <w:p w:rsidR="00642289" w:rsidRPr="006579B3" w:rsidRDefault="0062767A" w:rsidP="00642289">
          <w:pPr>
            <w:pStyle w:val="Pta"/>
            <w:rPr>
              <w:sz w:val="18"/>
              <w:szCs w:val="18"/>
            </w:rPr>
          </w:pPr>
          <w:r w:rsidRPr="006579B3">
            <w:rPr>
              <w:sz w:val="18"/>
              <w:szCs w:val="18"/>
            </w:rPr>
            <w:t>Internet</w:t>
          </w:r>
        </w:p>
      </w:tc>
    </w:tr>
    <w:tr w:rsidR="000C56E9" w:rsidRPr="006579B3" w:rsidTr="000507E6">
      <w:trPr>
        <w:trHeight w:val="220"/>
      </w:trPr>
      <w:tc>
        <w:tcPr>
          <w:tcW w:w="1920" w:type="dxa"/>
          <w:shd w:val="clear" w:color="auto" w:fill="auto"/>
        </w:tcPr>
        <w:p w:rsidR="00642289" w:rsidRPr="006579B3" w:rsidRDefault="000C56E9" w:rsidP="00642289">
          <w:pPr>
            <w:pStyle w:val="Pta"/>
            <w:rPr>
              <w:sz w:val="18"/>
              <w:szCs w:val="18"/>
            </w:rPr>
          </w:pPr>
          <w:r>
            <w:rPr>
              <w:sz w:val="18"/>
              <w:szCs w:val="18"/>
            </w:rPr>
            <w:t>048/4325644</w:t>
          </w:r>
        </w:p>
      </w:tc>
      <w:tc>
        <w:tcPr>
          <w:tcW w:w="1701" w:type="dxa"/>
          <w:shd w:val="clear" w:color="auto" w:fill="auto"/>
        </w:tcPr>
        <w:p w:rsidR="00642289" w:rsidRPr="006579B3" w:rsidRDefault="00642289" w:rsidP="00642289">
          <w:pPr>
            <w:pStyle w:val="Pta"/>
            <w:rPr>
              <w:sz w:val="18"/>
              <w:szCs w:val="18"/>
            </w:rPr>
          </w:pPr>
        </w:p>
      </w:tc>
      <w:tc>
        <w:tcPr>
          <w:tcW w:w="1871" w:type="dxa"/>
          <w:shd w:val="clear" w:color="auto" w:fill="auto"/>
        </w:tcPr>
        <w:p w:rsidR="00642289" w:rsidRPr="006579B3" w:rsidRDefault="0062767A" w:rsidP="00642289">
          <w:pPr>
            <w:pStyle w:val="Pta"/>
            <w:rPr>
              <w:sz w:val="18"/>
              <w:szCs w:val="18"/>
            </w:rPr>
          </w:pPr>
          <w:r w:rsidRPr="006579B3">
            <w:rPr>
              <w:sz w:val="18"/>
              <w:szCs w:val="18"/>
            </w:rPr>
            <w:t>37828100</w:t>
          </w:r>
        </w:p>
      </w:tc>
      <w:tc>
        <w:tcPr>
          <w:tcW w:w="2143" w:type="dxa"/>
          <w:shd w:val="clear" w:color="auto" w:fill="auto"/>
        </w:tcPr>
        <w:p w:rsidR="00642289" w:rsidRPr="006579B3" w:rsidRDefault="000C56E9" w:rsidP="00642289">
          <w:pPr>
            <w:pStyle w:val="Pta"/>
            <w:rPr>
              <w:sz w:val="18"/>
              <w:szCs w:val="18"/>
            </w:rPr>
          </w:pPr>
          <w:r>
            <w:t>lubos.hlacik</w:t>
          </w:r>
          <w:r w:rsidR="0062767A">
            <w:t>@bbsk.sk</w:t>
          </w:r>
        </w:p>
      </w:tc>
      <w:tc>
        <w:tcPr>
          <w:tcW w:w="1894" w:type="dxa"/>
          <w:shd w:val="clear" w:color="auto" w:fill="auto"/>
        </w:tcPr>
        <w:p w:rsidR="00642289" w:rsidRPr="006579B3" w:rsidRDefault="0062767A" w:rsidP="00642289">
          <w:pPr>
            <w:pStyle w:val="Pta"/>
            <w:rPr>
              <w:sz w:val="18"/>
              <w:szCs w:val="18"/>
            </w:rPr>
          </w:pPr>
          <w:r w:rsidRPr="006579B3">
            <w:rPr>
              <w:sz w:val="18"/>
              <w:szCs w:val="18"/>
            </w:rPr>
            <w:t>www.bbsk.sk</w:t>
          </w:r>
        </w:p>
      </w:tc>
    </w:tr>
  </w:tbl>
  <w:p w:rsidR="00642289" w:rsidRPr="001315B1" w:rsidRDefault="00642289" w:rsidP="00642289">
    <w:pPr>
      <w:pStyle w:val="Pt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2FF" w:rsidRDefault="003022FF">
      <w:r>
        <w:separator/>
      </w:r>
    </w:p>
  </w:footnote>
  <w:footnote w:type="continuationSeparator" w:id="0">
    <w:p w:rsidR="003022FF" w:rsidRDefault="00302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D7D" w:rsidRPr="0041669A" w:rsidRDefault="00040D7D" w:rsidP="00040D7D">
    <w:pPr>
      <w:pStyle w:val="Hlavika"/>
      <w:tabs>
        <w:tab w:val="clear" w:pos="4536"/>
        <w:tab w:val="right" w:pos="9354"/>
      </w:tabs>
      <w:jc w:val="right"/>
      <w:rPr>
        <w:rFonts w:asciiTheme="minorHAnsi" w:hAnsiTheme="minorHAnsi" w:cs="Arial"/>
        <w:b/>
        <w:sz w:val="28"/>
      </w:rPr>
    </w:pPr>
    <w:r w:rsidRPr="0041669A">
      <w:rPr>
        <w:rFonts w:asciiTheme="minorHAnsi" w:hAnsiTheme="minorHAnsi" w:cs="Arial"/>
        <w:noProof/>
        <w:lang w:eastAsia="sk-SK"/>
      </w:rPr>
      <mc:AlternateContent>
        <mc:Choice Requires="wps">
          <w:drawing>
            <wp:anchor distT="0" distB="0" distL="114300" distR="114300" simplePos="0" relativeHeight="251659264" behindDoc="0" locked="0" layoutInCell="1" allowOverlap="0" wp14:anchorId="7F056762" wp14:editId="0D5C0F6B">
              <wp:simplePos x="0" y="0"/>
              <wp:positionH relativeFrom="column">
                <wp:posOffset>537845</wp:posOffset>
              </wp:positionH>
              <wp:positionV relativeFrom="paragraph">
                <wp:posOffset>205105</wp:posOffset>
              </wp:positionV>
              <wp:extent cx="4238625" cy="7715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40D7D" w:rsidRPr="0041669A" w:rsidRDefault="00040D7D" w:rsidP="00040D7D">
                          <w:pPr>
                            <w:rPr>
                              <w:rFonts w:asciiTheme="minorHAnsi" w:hAnsiTheme="minorHAnsi"/>
                              <w:sz w:val="28"/>
                              <w:szCs w:val="28"/>
                            </w:rPr>
                          </w:pPr>
                          <w:r w:rsidRPr="0041669A">
                            <w:rPr>
                              <w:rFonts w:asciiTheme="minorHAnsi" w:hAnsiTheme="minorHAnsi"/>
                              <w:b/>
                              <w:spacing w:val="6"/>
                              <w:sz w:val="28"/>
                              <w:szCs w:val="28"/>
                            </w:rPr>
                            <w:t xml:space="preserve">BANSKOBYSTRICKÝ </w:t>
                          </w:r>
                          <w:r w:rsidRPr="0041669A">
                            <w:rPr>
                              <w:rFonts w:asciiTheme="minorHAnsi" w:hAnsiTheme="minorHAnsi"/>
                              <w:sz w:val="28"/>
                              <w:szCs w:val="28"/>
                            </w:rPr>
                            <w:t>SAMOSPRÁVNY KRAJ</w:t>
                          </w:r>
                        </w:p>
                        <w:p w:rsidR="00040D7D" w:rsidRPr="00353691" w:rsidRDefault="00040D7D" w:rsidP="00040D7D">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56762"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" o:allowoverlap="f" filled="f" stroked="f">
              <v:textbox>
                <w:txbxContent>
                  <w:p w:rsidR="00040D7D" w:rsidRPr="0041669A" w:rsidRDefault="00040D7D" w:rsidP="00040D7D">
                    <w:pPr>
                      <w:rPr>
                        <w:rFonts w:asciiTheme="minorHAnsi" w:hAnsiTheme="minorHAnsi"/>
                        <w:sz w:val="28"/>
                        <w:szCs w:val="28"/>
                      </w:rPr>
                    </w:pPr>
                    <w:r w:rsidRPr="0041669A">
                      <w:rPr>
                        <w:rFonts w:asciiTheme="minorHAnsi" w:hAnsiTheme="minorHAnsi"/>
                        <w:b/>
                        <w:spacing w:val="6"/>
                        <w:sz w:val="28"/>
                        <w:szCs w:val="28"/>
                      </w:rPr>
                      <w:t xml:space="preserve">BANSKOBYSTRICKÝ </w:t>
                    </w:r>
                    <w:r w:rsidRPr="0041669A">
                      <w:rPr>
                        <w:rFonts w:asciiTheme="minorHAnsi" w:hAnsiTheme="minorHAnsi"/>
                        <w:sz w:val="28"/>
                        <w:szCs w:val="28"/>
                      </w:rPr>
                      <w:t>SAMOSPRÁVNY KRAJ</w:t>
                    </w:r>
                  </w:p>
                  <w:p w:rsidR="00040D7D" w:rsidRPr="00353691" w:rsidRDefault="00040D7D" w:rsidP="00040D7D">
                    <w:pPr>
                      <w:pStyle w:val="Hlavika"/>
                      <w:tabs>
                        <w:tab w:val="clear" w:pos="4536"/>
                      </w:tabs>
                      <w:rPr>
                        <w:b/>
                        <w:szCs w:val="24"/>
                      </w:rPr>
                    </w:pPr>
                  </w:p>
                </w:txbxContent>
              </v:textbox>
            </v:shape>
          </w:pict>
        </mc:Fallback>
      </mc:AlternateContent>
    </w:r>
  </w:p>
  <w:p w:rsidR="00040D7D" w:rsidRPr="0041669A" w:rsidRDefault="00040D7D" w:rsidP="00040D7D">
    <w:pPr>
      <w:pStyle w:val="Hlavika"/>
      <w:tabs>
        <w:tab w:val="clear" w:pos="4536"/>
        <w:tab w:val="right" w:pos="9354"/>
      </w:tabs>
      <w:jc w:val="right"/>
      <w:rPr>
        <w:rFonts w:asciiTheme="minorHAnsi" w:hAnsiTheme="minorHAnsi" w:cs="Arial"/>
        <w:b/>
        <w:sz w:val="28"/>
      </w:rPr>
    </w:pPr>
    <w:r w:rsidRPr="0041669A">
      <w:rPr>
        <w:rFonts w:asciiTheme="minorHAnsi" w:hAnsiTheme="minorHAnsi"/>
        <w:noProof/>
        <w:sz w:val="16"/>
        <w:szCs w:val="16"/>
        <w:lang w:eastAsia="sk-SK"/>
      </w:rPr>
      <w:drawing>
        <wp:anchor distT="0" distB="0" distL="114300" distR="114300" simplePos="0" relativeHeight="251660288" behindDoc="1" locked="0" layoutInCell="1" allowOverlap="0" wp14:anchorId="1FC8363E" wp14:editId="5ED5AF1B">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3" name="Obrázok 3"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669A">
      <w:rPr>
        <w:rFonts w:asciiTheme="minorHAnsi" w:hAnsiTheme="minorHAnsi" w:cs="Arial"/>
        <w:b/>
        <w:sz w:val="28"/>
      </w:rPr>
      <w:t xml:space="preserve">                      </w:t>
    </w:r>
    <w:r w:rsidRPr="0041669A">
      <w:rPr>
        <w:rFonts w:asciiTheme="minorHAnsi" w:hAnsiTheme="minorHAnsi" w:cs="Arial"/>
      </w:rPr>
      <w:t>Nám. SNP  23</w:t>
    </w:r>
  </w:p>
  <w:p w:rsidR="00040D7D" w:rsidRPr="0041669A" w:rsidRDefault="00040D7D" w:rsidP="00040D7D">
    <w:pPr>
      <w:pStyle w:val="Hlavika"/>
      <w:pBdr>
        <w:bottom w:val="single" w:sz="4" w:space="17" w:color="auto"/>
      </w:pBdr>
      <w:tabs>
        <w:tab w:val="clear" w:pos="4536"/>
      </w:tabs>
      <w:jc w:val="right"/>
      <w:rPr>
        <w:rFonts w:asciiTheme="minorHAnsi" w:hAnsiTheme="minorHAnsi" w:cs="Arial"/>
      </w:rPr>
    </w:pPr>
    <w:r w:rsidRPr="0041669A">
      <w:rPr>
        <w:rFonts w:asciiTheme="minorHAnsi" w:hAnsiTheme="minorHAnsi" w:cs="Arial"/>
        <w:sz w:val="28"/>
      </w:rPr>
      <w:t xml:space="preserve">                                                 </w:t>
    </w:r>
    <w:r w:rsidRPr="0041669A">
      <w:rPr>
        <w:rFonts w:asciiTheme="minorHAnsi" w:hAnsiTheme="minorHAnsi" w:cs="Arial"/>
      </w:rPr>
      <w:t>974 01 Banská Bystrica</w:t>
    </w:r>
  </w:p>
  <w:p w:rsidR="00170525" w:rsidRPr="00170525" w:rsidRDefault="00170525" w:rsidP="000D15CD">
    <w:pPr>
      <w:pStyle w:val="Hlavik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62660"/>
    <w:multiLevelType w:val="multilevel"/>
    <w:tmpl w:val="CE4C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BB4F3A"/>
    <w:multiLevelType w:val="hybridMultilevel"/>
    <w:tmpl w:val="EB8ACE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B85448B"/>
    <w:multiLevelType w:val="hybridMultilevel"/>
    <w:tmpl w:val="B3DA435C"/>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C682DCC"/>
    <w:multiLevelType w:val="multilevel"/>
    <w:tmpl w:val="94ACED64"/>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24E5A43"/>
    <w:multiLevelType w:val="hybridMultilevel"/>
    <w:tmpl w:val="1638EA4A"/>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4D27E96"/>
    <w:multiLevelType w:val="hybridMultilevel"/>
    <w:tmpl w:val="4C7CAA4A"/>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7" w15:restartNumberingAfterBreak="0">
    <w:nsid w:val="49341C00"/>
    <w:multiLevelType w:val="hybridMultilevel"/>
    <w:tmpl w:val="C292DE44"/>
    <w:lvl w:ilvl="0" w:tplc="041B0017">
      <w:start w:val="3"/>
      <w:numFmt w:val="lowerLetter"/>
      <w:lvlText w:val="%1)"/>
      <w:lvlJc w:val="left"/>
      <w:pPr>
        <w:ind w:left="720" w:hanging="360"/>
      </w:pPr>
      <w:rPr>
        <w:rFonts w:hint="default"/>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56182EF0"/>
    <w:multiLevelType w:val="hybridMultilevel"/>
    <w:tmpl w:val="D5280F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6E12E61"/>
    <w:multiLevelType w:val="hybridMultilevel"/>
    <w:tmpl w:val="78F493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BE168BD"/>
    <w:multiLevelType w:val="hybridMultilevel"/>
    <w:tmpl w:val="858CAF94"/>
    <w:lvl w:ilvl="0" w:tplc="3A3C9D06">
      <w:start w:val="1"/>
      <w:numFmt w:val="lowerLetter"/>
      <w:lvlText w:val="%1)"/>
      <w:lvlJc w:val="left"/>
      <w:pPr>
        <w:ind w:left="1068" w:hanging="360"/>
      </w:pPr>
      <w:rPr>
        <w:rFonts w:hint="default"/>
        <w:u w:val="no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6F282D3A"/>
    <w:multiLevelType w:val="hybridMultilevel"/>
    <w:tmpl w:val="C292DE44"/>
    <w:lvl w:ilvl="0" w:tplc="041B0017">
      <w:start w:val="3"/>
      <w:numFmt w:val="lowerLetter"/>
      <w:lvlText w:val="%1)"/>
      <w:lvlJc w:val="left"/>
      <w:pPr>
        <w:ind w:left="720" w:hanging="360"/>
      </w:pPr>
      <w:rPr>
        <w:rFonts w:hint="default"/>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0832BFD"/>
    <w:multiLevelType w:val="hybridMultilevel"/>
    <w:tmpl w:val="E3526FB6"/>
    <w:lvl w:ilvl="0" w:tplc="568CD2B4">
      <w:start w:val="1"/>
      <w:numFmt w:val="decimal"/>
      <w:lvlText w:val="%1."/>
      <w:lvlJc w:val="left"/>
      <w:pPr>
        <w:ind w:left="720" w:hanging="360"/>
      </w:pPr>
      <w:rPr>
        <w:rFonts w:asciiTheme="minorHAnsi" w:hAnsiTheme="minorHAns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43E4CF9"/>
    <w:multiLevelType w:val="hybridMultilevel"/>
    <w:tmpl w:val="64AE02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DE752FE"/>
    <w:multiLevelType w:val="hybridMultilevel"/>
    <w:tmpl w:val="4E22E842"/>
    <w:lvl w:ilvl="0" w:tplc="041B0001">
      <w:start w:val="1"/>
      <w:numFmt w:val="bullet"/>
      <w:lvlText w:val=""/>
      <w:lvlJc w:val="left"/>
      <w:pPr>
        <w:ind w:left="1418" w:hanging="360"/>
      </w:pPr>
      <w:rPr>
        <w:rFonts w:ascii="Symbol" w:hAnsi="Symbol" w:hint="default"/>
      </w:rPr>
    </w:lvl>
    <w:lvl w:ilvl="1" w:tplc="041B0003" w:tentative="1">
      <w:start w:val="1"/>
      <w:numFmt w:val="bullet"/>
      <w:lvlText w:val="o"/>
      <w:lvlJc w:val="left"/>
      <w:pPr>
        <w:ind w:left="2138" w:hanging="360"/>
      </w:pPr>
      <w:rPr>
        <w:rFonts w:ascii="Courier New" w:hAnsi="Courier New" w:cs="Courier New" w:hint="default"/>
      </w:rPr>
    </w:lvl>
    <w:lvl w:ilvl="2" w:tplc="041B0005" w:tentative="1">
      <w:start w:val="1"/>
      <w:numFmt w:val="bullet"/>
      <w:lvlText w:val=""/>
      <w:lvlJc w:val="left"/>
      <w:pPr>
        <w:ind w:left="2858" w:hanging="360"/>
      </w:pPr>
      <w:rPr>
        <w:rFonts w:ascii="Wingdings" w:hAnsi="Wingdings" w:hint="default"/>
      </w:rPr>
    </w:lvl>
    <w:lvl w:ilvl="3" w:tplc="041B0001" w:tentative="1">
      <w:start w:val="1"/>
      <w:numFmt w:val="bullet"/>
      <w:lvlText w:val=""/>
      <w:lvlJc w:val="left"/>
      <w:pPr>
        <w:ind w:left="3578" w:hanging="360"/>
      </w:pPr>
      <w:rPr>
        <w:rFonts w:ascii="Symbol" w:hAnsi="Symbol" w:hint="default"/>
      </w:rPr>
    </w:lvl>
    <w:lvl w:ilvl="4" w:tplc="041B0003" w:tentative="1">
      <w:start w:val="1"/>
      <w:numFmt w:val="bullet"/>
      <w:lvlText w:val="o"/>
      <w:lvlJc w:val="left"/>
      <w:pPr>
        <w:ind w:left="4298" w:hanging="360"/>
      </w:pPr>
      <w:rPr>
        <w:rFonts w:ascii="Courier New" w:hAnsi="Courier New" w:cs="Courier New" w:hint="default"/>
      </w:rPr>
    </w:lvl>
    <w:lvl w:ilvl="5" w:tplc="041B0005" w:tentative="1">
      <w:start w:val="1"/>
      <w:numFmt w:val="bullet"/>
      <w:lvlText w:val=""/>
      <w:lvlJc w:val="left"/>
      <w:pPr>
        <w:ind w:left="5018" w:hanging="360"/>
      </w:pPr>
      <w:rPr>
        <w:rFonts w:ascii="Wingdings" w:hAnsi="Wingdings" w:hint="default"/>
      </w:rPr>
    </w:lvl>
    <w:lvl w:ilvl="6" w:tplc="041B0001" w:tentative="1">
      <w:start w:val="1"/>
      <w:numFmt w:val="bullet"/>
      <w:lvlText w:val=""/>
      <w:lvlJc w:val="left"/>
      <w:pPr>
        <w:ind w:left="5738" w:hanging="360"/>
      </w:pPr>
      <w:rPr>
        <w:rFonts w:ascii="Symbol" w:hAnsi="Symbol" w:hint="default"/>
      </w:rPr>
    </w:lvl>
    <w:lvl w:ilvl="7" w:tplc="041B0003" w:tentative="1">
      <w:start w:val="1"/>
      <w:numFmt w:val="bullet"/>
      <w:lvlText w:val="o"/>
      <w:lvlJc w:val="left"/>
      <w:pPr>
        <w:ind w:left="6458" w:hanging="360"/>
      </w:pPr>
      <w:rPr>
        <w:rFonts w:ascii="Courier New" w:hAnsi="Courier New" w:cs="Courier New" w:hint="default"/>
      </w:rPr>
    </w:lvl>
    <w:lvl w:ilvl="8" w:tplc="041B0005" w:tentative="1">
      <w:start w:val="1"/>
      <w:numFmt w:val="bullet"/>
      <w:lvlText w:val=""/>
      <w:lvlJc w:val="left"/>
      <w:pPr>
        <w:ind w:left="7178" w:hanging="360"/>
      </w:pPr>
      <w:rPr>
        <w:rFonts w:ascii="Wingdings" w:hAnsi="Wingdings" w:hint="default"/>
      </w:rPr>
    </w:lvl>
  </w:abstractNum>
  <w:abstractNum w:abstractNumId="17" w15:restartNumberingAfterBreak="0">
    <w:nsid w:val="7E74753F"/>
    <w:multiLevelType w:val="hybridMultilevel"/>
    <w:tmpl w:val="7AD4BE38"/>
    <w:lvl w:ilvl="0" w:tplc="AE42B50E">
      <w:start w:val="1"/>
      <w:numFmt w:val="decimal"/>
      <w:lvlText w:val="%1."/>
      <w:lvlJc w:val="left"/>
      <w:pPr>
        <w:ind w:left="1063" w:hanging="360"/>
      </w:pPr>
      <w:rPr>
        <w:rFonts w:hint="default"/>
      </w:rPr>
    </w:lvl>
    <w:lvl w:ilvl="1" w:tplc="041B0019" w:tentative="1">
      <w:start w:val="1"/>
      <w:numFmt w:val="lowerLetter"/>
      <w:lvlText w:val="%2."/>
      <w:lvlJc w:val="left"/>
      <w:pPr>
        <w:ind w:left="1783" w:hanging="360"/>
      </w:pPr>
    </w:lvl>
    <w:lvl w:ilvl="2" w:tplc="041B001B" w:tentative="1">
      <w:start w:val="1"/>
      <w:numFmt w:val="lowerRoman"/>
      <w:lvlText w:val="%3."/>
      <w:lvlJc w:val="right"/>
      <w:pPr>
        <w:ind w:left="2503" w:hanging="180"/>
      </w:pPr>
    </w:lvl>
    <w:lvl w:ilvl="3" w:tplc="041B000F" w:tentative="1">
      <w:start w:val="1"/>
      <w:numFmt w:val="decimal"/>
      <w:lvlText w:val="%4."/>
      <w:lvlJc w:val="left"/>
      <w:pPr>
        <w:ind w:left="3223" w:hanging="360"/>
      </w:pPr>
    </w:lvl>
    <w:lvl w:ilvl="4" w:tplc="041B0019" w:tentative="1">
      <w:start w:val="1"/>
      <w:numFmt w:val="lowerLetter"/>
      <w:lvlText w:val="%5."/>
      <w:lvlJc w:val="left"/>
      <w:pPr>
        <w:ind w:left="3943" w:hanging="360"/>
      </w:pPr>
    </w:lvl>
    <w:lvl w:ilvl="5" w:tplc="041B001B" w:tentative="1">
      <w:start w:val="1"/>
      <w:numFmt w:val="lowerRoman"/>
      <w:lvlText w:val="%6."/>
      <w:lvlJc w:val="right"/>
      <w:pPr>
        <w:ind w:left="4663" w:hanging="180"/>
      </w:pPr>
    </w:lvl>
    <w:lvl w:ilvl="6" w:tplc="041B000F" w:tentative="1">
      <w:start w:val="1"/>
      <w:numFmt w:val="decimal"/>
      <w:lvlText w:val="%7."/>
      <w:lvlJc w:val="left"/>
      <w:pPr>
        <w:ind w:left="5383" w:hanging="360"/>
      </w:pPr>
    </w:lvl>
    <w:lvl w:ilvl="7" w:tplc="041B0019" w:tentative="1">
      <w:start w:val="1"/>
      <w:numFmt w:val="lowerLetter"/>
      <w:lvlText w:val="%8."/>
      <w:lvlJc w:val="left"/>
      <w:pPr>
        <w:ind w:left="6103" w:hanging="360"/>
      </w:pPr>
    </w:lvl>
    <w:lvl w:ilvl="8" w:tplc="041B001B" w:tentative="1">
      <w:start w:val="1"/>
      <w:numFmt w:val="lowerRoman"/>
      <w:lvlText w:val="%9."/>
      <w:lvlJc w:val="right"/>
      <w:pPr>
        <w:ind w:left="6823" w:hanging="180"/>
      </w:pPr>
    </w:lvl>
  </w:abstractNum>
  <w:num w:numId="1">
    <w:abstractNumId w:val="2"/>
  </w:num>
  <w:num w:numId="2">
    <w:abstractNumId w:val="0"/>
  </w:num>
  <w:num w:numId="3">
    <w:abstractNumId w:val="5"/>
  </w:num>
  <w:num w:numId="4">
    <w:abstractNumId w:val="10"/>
  </w:num>
  <w:num w:numId="5">
    <w:abstractNumId w:val="4"/>
  </w:num>
  <w:num w:numId="6">
    <w:abstractNumId w:val="15"/>
  </w:num>
  <w:num w:numId="7">
    <w:abstractNumId w:val="3"/>
  </w:num>
  <w:num w:numId="8">
    <w:abstractNumId w:val="14"/>
  </w:num>
  <w:num w:numId="9">
    <w:abstractNumId w:val="1"/>
  </w:num>
  <w:num w:numId="10">
    <w:abstractNumId w:val="6"/>
  </w:num>
  <w:num w:numId="11">
    <w:abstractNumId w:val="12"/>
  </w:num>
  <w:num w:numId="12">
    <w:abstractNumId w:val="9"/>
  </w:num>
  <w:num w:numId="13">
    <w:abstractNumId w:val="11"/>
  </w:num>
  <w:num w:numId="14">
    <w:abstractNumId w:val="13"/>
  </w:num>
  <w:num w:numId="15">
    <w:abstractNumId w:val="7"/>
  </w:num>
  <w:num w:numId="16">
    <w:abstractNumId w:val="17"/>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67"/>
    <w:rsid w:val="0001792F"/>
    <w:rsid w:val="00030761"/>
    <w:rsid w:val="000333E3"/>
    <w:rsid w:val="00040D7D"/>
    <w:rsid w:val="00041FBB"/>
    <w:rsid w:val="00045FEC"/>
    <w:rsid w:val="000507E6"/>
    <w:rsid w:val="000608EF"/>
    <w:rsid w:val="00072323"/>
    <w:rsid w:val="00075496"/>
    <w:rsid w:val="00081C07"/>
    <w:rsid w:val="000B5831"/>
    <w:rsid w:val="000C56E9"/>
    <w:rsid w:val="000D15CD"/>
    <w:rsid w:val="000D7525"/>
    <w:rsid w:val="001170D8"/>
    <w:rsid w:val="001205B9"/>
    <w:rsid w:val="001223D6"/>
    <w:rsid w:val="00125920"/>
    <w:rsid w:val="00133D9B"/>
    <w:rsid w:val="001402E2"/>
    <w:rsid w:val="00170525"/>
    <w:rsid w:val="00175870"/>
    <w:rsid w:val="00176EA5"/>
    <w:rsid w:val="0018376C"/>
    <w:rsid w:val="001841A6"/>
    <w:rsid w:val="001915FD"/>
    <w:rsid w:val="00194F8B"/>
    <w:rsid w:val="001A107C"/>
    <w:rsid w:val="001B26C1"/>
    <w:rsid w:val="001B51F7"/>
    <w:rsid w:val="001E03BA"/>
    <w:rsid w:val="001F0DBF"/>
    <w:rsid w:val="00214689"/>
    <w:rsid w:val="00216422"/>
    <w:rsid w:val="002205A1"/>
    <w:rsid w:val="0023491B"/>
    <w:rsid w:val="00241ECE"/>
    <w:rsid w:val="00254367"/>
    <w:rsid w:val="00260763"/>
    <w:rsid w:val="00267499"/>
    <w:rsid w:val="0029573A"/>
    <w:rsid w:val="002D22AC"/>
    <w:rsid w:val="002D48F9"/>
    <w:rsid w:val="002F0B0E"/>
    <w:rsid w:val="002F293B"/>
    <w:rsid w:val="003022FF"/>
    <w:rsid w:val="0030422B"/>
    <w:rsid w:val="00336589"/>
    <w:rsid w:val="003529E8"/>
    <w:rsid w:val="003702BA"/>
    <w:rsid w:val="003C51E0"/>
    <w:rsid w:val="003D46AC"/>
    <w:rsid w:val="003F28BB"/>
    <w:rsid w:val="003F3961"/>
    <w:rsid w:val="00403E2E"/>
    <w:rsid w:val="004064A5"/>
    <w:rsid w:val="00443DBB"/>
    <w:rsid w:val="00446F4F"/>
    <w:rsid w:val="00456CDF"/>
    <w:rsid w:val="00457C0E"/>
    <w:rsid w:val="004960AF"/>
    <w:rsid w:val="004A18A0"/>
    <w:rsid w:val="004A5321"/>
    <w:rsid w:val="004B63D9"/>
    <w:rsid w:val="004B6C6D"/>
    <w:rsid w:val="004E1542"/>
    <w:rsid w:val="004F5117"/>
    <w:rsid w:val="0050133C"/>
    <w:rsid w:val="005210D6"/>
    <w:rsid w:val="00523D31"/>
    <w:rsid w:val="00570AA7"/>
    <w:rsid w:val="00594AED"/>
    <w:rsid w:val="005A738B"/>
    <w:rsid w:val="005B12DC"/>
    <w:rsid w:val="005C5588"/>
    <w:rsid w:val="005C589C"/>
    <w:rsid w:val="005F0D7C"/>
    <w:rsid w:val="005F7F28"/>
    <w:rsid w:val="00613754"/>
    <w:rsid w:val="00614AC7"/>
    <w:rsid w:val="0062767A"/>
    <w:rsid w:val="00642289"/>
    <w:rsid w:val="0064294E"/>
    <w:rsid w:val="00646957"/>
    <w:rsid w:val="006C5972"/>
    <w:rsid w:val="006C6967"/>
    <w:rsid w:val="006C7CF0"/>
    <w:rsid w:val="0070736E"/>
    <w:rsid w:val="00717517"/>
    <w:rsid w:val="007268FE"/>
    <w:rsid w:val="00747697"/>
    <w:rsid w:val="00747E46"/>
    <w:rsid w:val="007A11EE"/>
    <w:rsid w:val="007C6281"/>
    <w:rsid w:val="007D6395"/>
    <w:rsid w:val="007E1A5C"/>
    <w:rsid w:val="007F2AC5"/>
    <w:rsid w:val="007F5393"/>
    <w:rsid w:val="007F5A7A"/>
    <w:rsid w:val="0080146F"/>
    <w:rsid w:val="00801683"/>
    <w:rsid w:val="00812820"/>
    <w:rsid w:val="00821331"/>
    <w:rsid w:val="0082225D"/>
    <w:rsid w:val="00826641"/>
    <w:rsid w:val="008815E4"/>
    <w:rsid w:val="0088247B"/>
    <w:rsid w:val="00890809"/>
    <w:rsid w:val="008B0C94"/>
    <w:rsid w:val="008D4DF2"/>
    <w:rsid w:val="008E110F"/>
    <w:rsid w:val="00903768"/>
    <w:rsid w:val="00903F54"/>
    <w:rsid w:val="00927231"/>
    <w:rsid w:val="0093237F"/>
    <w:rsid w:val="009446FE"/>
    <w:rsid w:val="00946314"/>
    <w:rsid w:val="00956FEF"/>
    <w:rsid w:val="00974AE4"/>
    <w:rsid w:val="00990F39"/>
    <w:rsid w:val="00991A2A"/>
    <w:rsid w:val="00993487"/>
    <w:rsid w:val="0099613F"/>
    <w:rsid w:val="009C09AA"/>
    <w:rsid w:val="009C18E0"/>
    <w:rsid w:val="009C1B07"/>
    <w:rsid w:val="009C5645"/>
    <w:rsid w:val="009E4A13"/>
    <w:rsid w:val="009E7BC3"/>
    <w:rsid w:val="009F6504"/>
    <w:rsid w:val="009F7EBD"/>
    <w:rsid w:val="00A12F09"/>
    <w:rsid w:val="00A13072"/>
    <w:rsid w:val="00A21E4F"/>
    <w:rsid w:val="00A25A46"/>
    <w:rsid w:val="00A45116"/>
    <w:rsid w:val="00A81329"/>
    <w:rsid w:val="00A954AC"/>
    <w:rsid w:val="00AA75D4"/>
    <w:rsid w:val="00AB30C2"/>
    <w:rsid w:val="00AC2F5B"/>
    <w:rsid w:val="00AC4368"/>
    <w:rsid w:val="00B021E3"/>
    <w:rsid w:val="00B04467"/>
    <w:rsid w:val="00B17E46"/>
    <w:rsid w:val="00B212C4"/>
    <w:rsid w:val="00B23824"/>
    <w:rsid w:val="00B242F8"/>
    <w:rsid w:val="00B35385"/>
    <w:rsid w:val="00B41E85"/>
    <w:rsid w:val="00B43FE2"/>
    <w:rsid w:val="00B6568A"/>
    <w:rsid w:val="00B671B6"/>
    <w:rsid w:val="00B73C40"/>
    <w:rsid w:val="00B86D18"/>
    <w:rsid w:val="00B97B5E"/>
    <w:rsid w:val="00BB7157"/>
    <w:rsid w:val="00C0270E"/>
    <w:rsid w:val="00C063FE"/>
    <w:rsid w:val="00C0698E"/>
    <w:rsid w:val="00C26AF2"/>
    <w:rsid w:val="00C271AE"/>
    <w:rsid w:val="00C32E97"/>
    <w:rsid w:val="00C33BE6"/>
    <w:rsid w:val="00C40F8C"/>
    <w:rsid w:val="00C4246A"/>
    <w:rsid w:val="00C54B0B"/>
    <w:rsid w:val="00C92753"/>
    <w:rsid w:val="00C96449"/>
    <w:rsid w:val="00C96ADB"/>
    <w:rsid w:val="00CA4589"/>
    <w:rsid w:val="00CB4436"/>
    <w:rsid w:val="00CC5C08"/>
    <w:rsid w:val="00D002D4"/>
    <w:rsid w:val="00D0304E"/>
    <w:rsid w:val="00D31F02"/>
    <w:rsid w:val="00D35900"/>
    <w:rsid w:val="00D5489F"/>
    <w:rsid w:val="00D717CC"/>
    <w:rsid w:val="00D71EC0"/>
    <w:rsid w:val="00D93479"/>
    <w:rsid w:val="00DA21EA"/>
    <w:rsid w:val="00DA5392"/>
    <w:rsid w:val="00DB23CF"/>
    <w:rsid w:val="00DB2587"/>
    <w:rsid w:val="00DC3037"/>
    <w:rsid w:val="00DC36A7"/>
    <w:rsid w:val="00DC6051"/>
    <w:rsid w:val="00DD79DF"/>
    <w:rsid w:val="00DF31B6"/>
    <w:rsid w:val="00E04DEF"/>
    <w:rsid w:val="00E11F15"/>
    <w:rsid w:val="00E120F9"/>
    <w:rsid w:val="00E168A3"/>
    <w:rsid w:val="00E1778C"/>
    <w:rsid w:val="00E20F73"/>
    <w:rsid w:val="00E30735"/>
    <w:rsid w:val="00E3789B"/>
    <w:rsid w:val="00E42E00"/>
    <w:rsid w:val="00E53FFF"/>
    <w:rsid w:val="00E639D2"/>
    <w:rsid w:val="00E751C2"/>
    <w:rsid w:val="00EA4F1D"/>
    <w:rsid w:val="00EA5433"/>
    <w:rsid w:val="00ED4828"/>
    <w:rsid w:val="00ED6866"/>
    <w:rsid w:val="00EE351D"/>
    <w:rsid w:val="00EE3EFE"/>
    <w:rsid w:val="00F061F7"/>
    <w:rsid w:val="00F3191D"/>
    <w:rsid w:val="00F47132"/>
    <w:rsid w:val="00F5023C"/>
    <w:rsid w:val="00F61FFF"/>
    <w:rsid w:val="00F64E8E"/>
    <w:rsid w:val="00F77F18"/>
    <w:rsid w:val="00F8467C"/>
    <w:rsid w:val="00F955DA"/>
    <w:rsid w:val="00FA2E49"/>
    <w:rsid w:val="00FB68DE"/>
    <w:rsid w:val="00FC1384"/>
    <w:rsid w:val="00FC5597"/>
    <w:rsid w:val="00FC706E"/>
    <w:rsid w:val="00FE0F45"/>
    <w:rsid w:val="00FE1212"/>
    <w:rsid w:val="00FE67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31C39C-3589-4E8E-8A40-F7039865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6076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link w:val="Nadpis1Char"/>
    <w:uiPriority w:val="9"/>
    <w:qFormat/>
    <w:rsid w:val="000D15CD"/>
    <w:pPr>
      <w:spacing w:before="100" w:beforeAutospacing="1" w:after="100" w:afterAutospacing="1"/>
      <w:outlineLvl w:val="0"/>
    </w:pPr>
    <w:rPr>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qFormat/>
    <w:rsid w:val="00260763"/>
    <w:pPr>
      <w:ind w:left="708"/>
    </w:pPr>
  </w:style>
  <w:style w:type="character" w:customStyle="1" w:styleId="OdsekzoznamuChar">
    <w:name w:val="Odsek zoznamu Char"/>
    <w:aliases w:val="body Char,Odsek zoznamu2 Char,List Paragraph Char"/>
    <w:basedOn w:val="Predvolenpsmoodseku"/>
    <w:link w:val="Odsekzoznamu"/>
    <w:rsid w:val="00260763"/>
    <w:rPr>
      <w:rFonts w:ascii="Times New Roman" w:eastAsia="Times New Roman" w:hAnsi="Times New Roman" w:cs="Times New Roman"/>
      <w:sz w:val="24"/>
      <w:szCs w:val="24"/>
      <w:lang w:eastAsia="cs-CZ"/>
    </w:rPr>
  </w:style>
  <w:style w:type="paragraph" w:styleId="Hlavika">
    <w:name w:val="header"/>
    <w:basedOn w:val="Normlny"/>
    <w:link w:val="HlavikaChar"/>
    <w:rsid w:val="00E3789B"/>
    <w:pPr>
      <w:tabs>
        <w:tab w:val="center" w:pos="4536"/>
        <w:tab w:val="right" w:pos="9072"/>
      </w:tabs>
    </w:pPr>
    <w:rPr>
      <w:rFonts w:ascii="Arial" w:hAnsi="Arial"/>
      <w:sz w:val="20"/>
      <w:szCs w:val="20"/>
    </w:rPr>
  </w:style>
  <w:style w:type="character" w:customStyle="1" w:styleId="HlavikaChar">
    <w:name w:val="Hlavička Char"/>
    <w:basedOn w:val="Predvolenpsmoodseku"/>
    <w:link w:val="Hlavika"/>
    <w:rsid w:val="00E3789B"/>
    <w:rPr>
      <w:rFonts w:ascii="Arial" w:eastAsia="Times New Roman" w:hAnsi="Arial" w:cs="Times New Roman"/>
      <w:sz w:val="20"/>
      <w:szCs w:val="20"/>
      <w:lang w:eastAsia="cs-CZ"/>
    </w:rPr>
  </w:style>
  <w:style w:type="paragraph" w:styleId="Pta">
    <w:name w:val="footer"/>
    <w:basedOn w:val="Normlny"/>
    <w:link w:val="PtaChar"/>
    <w:rsid w:val="00E3789B"/>
    <w:pPr>
      <w:tabs>
        <w:tab w:val="center" w:pos="4536"/>
        <w:tab w:val="right" w:pos="9072"/>
      </w:tabs>
    </w:pPr>
    <w:rPr>
      <w:rFonts w:ascii="Arial" w:hAnsi="Arial"/>
      <w:sz w:val="20"/>
      <w:szCs w:val="20"/>
    </w:rPr>
  </w:style>
  <w:style w:type="character" w:customStyle="1" w:styleId="PtaChar">
    <w:name w:val="Päta Char"/>
    <w:basedOn w:val="Predvolenpsmoodseku"/>
    <w:link w:val="Pta"/>
    <w:rsid w:val="00E3789B"/>
    <w:rPr>
      <w:rFonts w:ascii="Arial" w:eastAsia="Times New Roman" w:hAnsi="Arial" w:cs="Times New Roman"/>
      <w:sz w:val="20"/>
      <w:szCs w:val="20"/>
      <w:lang w:eastAsia="cs-CZ"/>
    </w:rPr>
  </w:style>
  <w:style w:type="paragraph" w:customStyle="1" w:styleId="Default">
    <w:name w:val="Default"/>
    <w:rsid w:val="00443DBB"/>
    <w:pPr>
      <w:autoSpaceDE w:val="0"/>
      <w:autoSpaceDN w:val="0"/>
      <w:adjustRightInd w:val="0"/>
      <w:spacing w:after="0" w:line="240" w:lineRule="auto"/>
    </w:pPr>
    <w:rPr>
      <w:rFonts w:ascii="Cambria" w:hAnsi="Cambria" w:cs="Cambria"/>
      <w:color w:val="000000"/>
      <w:sz w:val="24"/>
      <w:szCs w:val="24"/>
    </w:rPr>
  </w:style>
  <w:style w:type="character" w:customStyle="1" w:styleId="CharStyle3">
    <w:name w:val="Char Style 3"/>
    <w:link w:val="Style2"/>
    <w:uiPriority w:val="99"/>
    <w:rsid w:val="005C5588"/>
    <w:rPr>
      <w:rFonts w:ascii="Arial" w:hAnsi="Arial" w:cs="Arial"/>
      <w:shd w:val="clear" w:color="auto" w:fill="FFFFFF"/>
    </w:rPr>
  </w:style>
  <w:style w:type="paragraph" w:customStyle="1" w:styleId="Style2">
    <w:name w:val="Style 2"/>
    <w:basedOn w:val="Normlny"/>
    <w:link w:val="CharStyle3"/>
    <w:uiPriority w:val="99"/>
    <w:rsid w:val="005C5588"/>
    <w:pPr>
      <w:widowControl w:val="0"/>
      <w:shd w:val="clear" w:color="auto" w:fill="FFFFFF"/>
      <w:spacing w:line="278" w:lineRule="exact"/>
    </w:pPr>
    <w:rPr>
      <w:rFonts w:ascii="Arial" w:eastAsiaTheme="minorHAnsi" w:hAnsi="Arial" w:cs="Arial"/>
      <w:sz w:val="22"/>
      <w:szCs w:val="22"/>
      <w:lang w:eastAsia="en-US"/>
    </w:rPr>
  </w:style>
  <w:style w:type="character" w:customStyle="1" w:styleId="CharStyle5">
    <w:name w:val="Char Style 5"/>
    <w:link w:val="Style4"/>
    <w:uiPriority w:val="99"/>
    <w:rsid w:val="00903768"/>
    <w:rPr>
      <w:rFonts w:ascii="Arial" w:hAnsi="Arial" w:cs="Arial"/>
      <w:b/>
      <w:bCs/>
      <w:sz w:val="21"/>
      <w:szCs w:val="21"/>
      <w:shd w:val="clear" w:color="auto" w:fill="FFFFFF"/>
    </w:rPr>
  </w:style>
  <w:style w:type="paragraph" w:customStyle="1" w:styleId="Style4">
    <w:name w:val="Style 4"/>
    <w:basedOn w:val="Normlny"/>
    <w:link w:val="CharStyle5"/>
    <w:uiPriority w:val="99"/>
    <w:rsid w:val="00903768"/>
    <w:pPr>
      <w:widowControl w:val="0"/>
      <w:shd w:val="clear" w:color="auto" w:fill="FFFFFF"/>
      <w:spacing w:before="380" w:line="288" w:lineRule="exact"/>
    </w:pPr>
    <w:rPr>
      <w:rFonts w:ascii="Arial" w:eastAsiaTheme="minorHAnsi" w:hAnsi="Arial" w:cs="Arial"/>
      <w:b/>
      <w:bCs/>
      <w:sz w:val="21"/>
      <w:szCs w:val="21"/>
      <w:lang w:eastAsia="en-US"/>
    </w:rPr>
  </w:style>
  <w:style w:type="character" w:styleId="Odkaznakomentr">
    <w:name w:val="annotation reference"/>
    <w:basedOn w:val="Predvolenpsmoodseku"/>
    <w:uiPriority w:val="99"/>
    <w:semiHidden/>
    <w:unhideWhenUsed/>
    <w:rsid w:val="004064A5"/>
    <w:rPr>
      <w:sz w:val="16"/>
      <w:szCs w:val="16"/>
    </w:rPr>
  </w:style>
  <w:style w:type="paragraph" w:styleId="Textkomentra">
    <w:name w:val="annotation text"/>
    <w:basedOn w:val="Normlny"/>
    <w:link w:val="TextkomentraChar"/>
    <w:uiPriority w:val="99"/>
    <w:semiHidden/>
    <w:unhideWhenUsed/>
    <w:rsid w:val="004064A5"/>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4064A5"/>
    <w:rPr>
      <w:sz w:val="20"/>
      <w:szCs w:val="20"/>
    </w:rPr>
  </w:style>
  <w:style w:type="paragraph" w:styleId="Textbubliny">
    <w:name w:val="Balloon Text"/>
    <w:basedOn w:val="Normlny"/>
    <w:link w:val="TextbublinyChar"/>
    <w:uiPriority w:val="99"/>
    <w:semiHidden/>
    <w:unhideWhenUsed/>
    <w:rsid w:val="004064A5"/>
    <w:rPr>
      <w:rFonts w:ascii="Segoe UI" w:hAnsi="Segoe UI" w:cs="Segoe UI"/>
      <w:sz w:val="18"/>
      <w:szCs w:val="18"/>
    </w:rPr>
  </w:style>
  <w:style w:type="character" w:customStyle="1" w:styleId="TextbublinyChar">
    <w:name w:val="Text bubliny Char"/>
    <w:basedOn w:val="Predvolenpsmoodseku"/>
    <w:link w:val="Textbubliny"/>
    <w:uiPriority w:val="99"/>
    <w:semiHidden/>
    <w:rsid w:val="004064A5"/>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EE3EFE"/>
    <w:pPr>
      <w:spacing w:after="0"/>
    </w:pPr>
    <w:rPr>
      <w:rFonts w:ascii="Times New Roman" w:eastAsia="Times New Roman" w:hAnsi="Times New Roman" w:cs="Times New Roman"/>
      <w:b/>
      <w:bCs/>
      <w:lang w:eastAsia="cs-CZ"/>
    </w:rPr>
  </w:style>
  <w:style w:type="character" w:customStyle="1" w:styleId="PredmetkomentraChar">
    <w:name w:val="Predmet komentára Char"/>
    <w:basedOn w:val="TextkomentraChar"/>
    <w:link w:val="Predmetkomentra"/>
    <w:uiPriority w:val="99"/>
    <w:semiHidden/>
    <w:rsid w:val="00EE3EFE"/>
    <w:rPr>
      <w:rFonts w:ascii="Times New Roman" w:eastAsia="Times New Roman" w:hAnsi="Times New Roman" w:cs="Times New Roman"/>
      <w:b/>
      <w:bCs/>
      <w:sz w:val="20"/>
      <w:szCs w:val="20"/>
      <w:lang w:eastAsia="cs-CZ"/>
    </w:rPr>
  </w:style>
  <w:style w:type="character" w:customStyle="1" w:styleId="Nadpis1Char">
    <w:name w:val="Nadpis 1 Char"/>
    <w:basedOn w:val="Predvolenpsmoodseku"/>
    <w:link w:val="Nadpis1"/>
    <w:uiPriority w:val="9"/>
    <w:rsid w:val="000D15CD"/>
    <w:rPr>
      <w:rFonts w:ascii="Times New Roman" w:eastAsia="Times New Roman" w:hAnsi="Times New Roman" w:cs="Times New Roman"/>
      <w:b/>
      <w:bCs/>
      <w:kern w:val="36"/>
      <w:sz w:val="48"/>
      <w:szCs w:val="48"/>
      <w:lang w:eastAsia="sk-SK"/>
    </w:rPr>
  </w:style>
  <w:style w:type="paragraph" w:customStyle="1" w:styleId="tl1">
    <w:name w:val="Štýl1"/>
    <w:basedOn w:val="Normlny"/>
    <w:uiPriority w:val="99"/>
    <w:rsid w:val="0093237F"/>
    <w:pPr>
      <w:jc w:val="both"/>
    </w:pPr>
    <w:rPr>
      <w:rFonts w:ascii="Tahoma" w:hAnsi="Tahoma" w:cs="Tahoma"/>
      <w:sz w:val="18"/>
      <w:szCs w:val="18"/>
      <w:lang w:eastAsia="sk-SK"/>
    </w:rPr>
  </w:style>
  <w:style w:type="paragraph" w:styleId="Zarkazkladnhotextu3">
    <w:name w:val="Body Text Indent 3"/>
    <w:basedOn w:val="Normlny"/>
    <w:link w:val="Zarkazkladnhotextu3Char"/>
    <w:uiPriority w:val="99"/>
    <w:rsid w:val="0093237F"/>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93237F"/>
    <w:rPr>
      <w:rFonts w:ascii="Times New Roman" w:eastAsia="Times New Roman" w:hAnsi="Times New Roman" w:cs="Times New Roman"/>
      <w:sz w:val="16"/>
      <w:szCs w:val="16"/>
      <w:lang w:val="x-none" w:eastAsia="cs-CZ"/>
    </w:rPr>
  </w:style>
  <w:style w:type="paragraph" w:styleId="Obyajntext">
    <w:name w:val="Plain Text"/>
    <w:basedOn w:val="Normlny"/>
    <w:link w:val="ObyajntextChar"/>
    <w:uiPriority w:val="99"/>
    <w:semiHidden/>
    <w:unhideWhenUsed/>
    <w:rsid w:val="00C40F8C"/>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C40F8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395786">
      <w:bodyDiv w:val="1"/>
      <w:marLeft w:val="0"/>
      <w:marRight w:val="0"/>
      <w:marTop w:val="0"/>
      <w:marBottom w:val="0"/>
      <w:divBdr>
        <w:top w:val="none" w:sz="0" w:space="0" w:color="auto"/>
        <w:left w:val="none" w:sz="0" w:space="0" w:color="auto"/>
        <w:bottom w:val="none" w:sz="0" w:space="0" w:color="auto"/>
        <w:right w:val="none" w:sz="0" w:space="0" w:color="auto"/>
      </w:divBdr>
    </w:div>
    <w:div w:id="449475314">
      <w:bodyDiv w:val="1"/>
      <w:marLeft w:val="0"/>
      <w:marRight w:val="0"/>
      <w:marTop w:val="0"/>
      <w:marBottom w:val="0"/>
      <w:divBdr>
        <w:top w:val="none" w:sz="0" w:space="0" w:color="auto"/>
        <w:left w:val="none" w:sz="0" w:space="0" w:color="auto"/>
        <w:bottom w:val="none" w:sz="0" w:space="0" w:color="auto"/>
        <w:right w:val="none" w:sz="0" w:space="0" w:color="auto"/>
      </w:divBdr>
    </w:div>
    <w:div w:id="596059324">
      <w:bodyDiv w:val="1"/>
      <w:marLeft w:val="0"/>
      <w:marRight w:val="0"/>
      <w:marTop w:val="0"/>
      <w:marBottom w:val="0"/>
      <w:divBdr>
        <w:top w:val="none" w:sz="0" w:space="0" w:color="auto"/>
        <w:left w:val="none" w:sz="0" w:space="0" w:color="auto"/>
        <w:bottom w:val="none" w:sz="0" w:space="0" w:color="auto"/>
        <w:right w:val="none" w:sz="0" w:space="0" w:color="auto"/>
      </w:divBdr>
    </w:div>
    <w:div w:id="757406170">
      <w:bodyDiv w:val="1"/>
      <w:marLeft w:val="0"/>
      <w:marRight w:val="0"/>
      <w:marTop w:val="0"/>
      <w:marBottom w:val="0"/>
      <w:divBdr>
        <w:top w:val="none" w:sz="0" w:space="0" w:color="auto"/>
        <w:left w:val="none" w:sz="0" w:space="0" w:color="auto"/>
        <w:bottom w:val="none" w:sz="0" w:space="0" w:color="auto"/>
        <w:right w:val="none" w:sz="0" w:space="0" w:color="auto"/>
      </w:divBdr>
    </w:div>
    <w:div w:id="929043021">
      <w:bodyDiv w:val="1"/>
      <w:marLeft w:val="0"/>
      <w:marRight w:val="0"/>
      <w:marTop w:val="0"/>
      <w:marBottom w:val="0"/>
      <w:divBdr>
        <w:top w:val="none" w:sz="0" w:space="0" w:color="auto"/>
        <w:left w:val="none" w:sz="0" w:space="0" w:color="auto"/>
        <w:bottom w:val="none" w:sz="0" w:space="0" w:color="auto"/>
        <w:right w:val="none" w:sz="0" w:space="0" w:color="auto"/>
      </w:divBdr>
    </w:div>
    <w:div w:id="1021008134">
      <w:bodyDiv w:val="1"/>
      <w:marLeft w:val="0"/>
      <w:marRight w:val="0"/>
      <w:marTop w:val="0"/>
      <w:marBottom w:val="0"/>
      <w:divBdr>
        <w:top w:val="none" w:sz="0" w:space="0" w:color="auto"/>
        <w:left w:val="none" w:sz="0" w:space="0" w:color="auto"/>
        <w:bottom w:val="none" w:sz="0" w:space="0" w:color="auto"/>
        <w:right w:val="none" w:sz="0" w:space="0" w:color="auto"/>
      </w:divBdr>
    </w:div>
    <w:div w:id="1260485172">
      <w:bodyDiv w:val="1"/>
      <w:marLeft w:val="0"/>
      <w:marRight w:val="0"/>
      <w:marTop w:val="0"/>
      <w:marBottom w:val="0"/>
      <w:divBdr>
        <w:top w:val="none" w:sz="0" w:space="0" w:color="auto"/>
        <w:left w:val="none" w:sz="0" w:space="0" w:color="auto"/>
        <w:bottom w:val="none" w:sz="0" w:space="0" w:color="auto"/>
        <w:right w:val="none" w:sz="0" w:space="0" w:color="auto"/>
      </w:divBdr>
    </w:div>
    <w:div w:id="1540893337">
      <w:bodyDiv w:val="1"/>
      <w:marLeft w:val="0"/>
      <w:marRight w:val="0"/>
      <w:marTop w:val="0"/>
      <w:marBottom w:val="0"/>
      <w:divBdr>
        <w:top w:val="none" w:sz="0" w:space="0" w:color="auto"/>
        <w:left w:val="none" w:sz="0" w:space="0" w:color="auto"/>
        <w:bottom w:val="none" w:sz="0" w:space="0" w:color="auto"/>
        <w:right w:val="none" w:sz="0" w:space="0" w:color="auto"/>
      </w:divBdr>
    </w:div>
    <w:div w:id="1629773179">
      <w:bodyDiv w:val="1"/>
      <w:marLeft w:val="0"/>
      <w:marRight w:val="0"/>
      <w:marTop w:val="0"/>
      <w:marBottom w:val="0"/>
      <w:divBdr>
        <w:top w:val="none" w:sz="0" w:space="0" w:color="auto"/>
        <w:left w:val="none" w:sz="0" w:space="0" w:color="auto"/>
        <w:bottom w:val="none" w:sz="0" w:space="0" w:color="auto"/>
        <w:right w:val="none" w:sz="0" w:space="0" w:color="auto"/>
      </w:divBdr>
    </w:div>
    <w:div w:id="1869638887">
      <w:bodyDiv w:val="1"/>
      <w:marLeft w:val="0"/>
      <w:marRight w:val="0"/>
      <w:marTop w:val="0"/>
      <w:marBottom w:val="0"/>
      <w:divBdr>
        <w:top w:val="none" w:sz="0" w:space="0" w:color="auto"/>
        <w:left w:val="none" w:sz="0" w:space="0" w:color="auto"/>
        <w:bottom w:val="none" w:sz="0" w:space="0" w:color="auto"/>
        <w:right w:val="none" w:sz="0" w:space="0" w:color="auto"/>
      </w:divBdr>
    </w:div>
    <w:div w:id="203799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4DD0B-90CF-4A7A-9F4C-9EF107C2F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371</Words>
  <Characters>2115</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Hláčik Ľuboš</cp:lastModifiedBy>
  <cp:revision>14</cp:revision>
  <cp:lastPrinted>2019-03-26T07:23:00Z</cp:lastPrinted>
  <dcterms:created xsi:type="dcterms:W3CDTF">2019-09-09T12:17:00Z</dcterms:created>
  <dcterms:modified xsi:type="dcterms:W3CDTF">2020-06-18T10:50:00Z</dcterms:modified>
</cp:coreProperties>
</file>