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DF4" w:rsidRPr="00763372" w:rsidRDefault="00BD0DF4" w:rsidP="00BD0DF4">
      <w:pPr>
        <w:pStyle w:val="Nadpis1"/>
        <w:numPr>
          <w:ilvl w:val="0"/>
          <w:numId w:val="0"/>
        </w:numPr>
        <w:ind w:right="-3"/>
        <w:jc w:val="center"/>
        <w:rPr>
          <w:sz w:val="24"/>
        </w:rPr>
      </w:pPr>
      <w:r w:rsidRPr="00763372">
        <w:rPr>
          <w:sz w:val="24"/>
        </w:rPr>
        <w:t>Rámcová dohoda</w:t>
      </w:r>
    </w:p>
    <w:p w:rsidR="00605400" w:rsidRDefault="00BD0DF4" w:rsidP="00BD0DF4">
      <w:pPr>
        <w:pStyle w:val="Nadpis1"/>
        <w:numPr>
          <w:ilvl w:val="0"/>
          <w:numId w:val="0"/>
        </w:numPr>
        <w:ind w:right="-3"/>
        <w:jc w:val="center"/>
      </w:pPr>
      <w:r>
        <w:t xml:space="preserve">na bezhotovostný nákup pohonných </w:t>
      </w:r>
      <w:r w:rsidR="000E1C42">
        <w:t>látok</w:t>
      </w:r>
      <w:r>
        <w:t xml:space="preserve"> prostredníctvom palivových kariet</w:t>
      </w:r>
    </w:p>
    <w:p w:rsidR="00605400" w:rsidRDefault="00BD0DF4">
      <w:pPr>
        <w:spacing w:after="0" w:line="259" w:lineRule="auto"/>
        <w:ind w:left="420" w:right="0" w:firstLine="0"/>
        <w:jc w:val="left"/>
      </w:pPr>
      <w:r>
        <w:rPr>
          <w:b/>
          <w:color w:val="FF0000"/>
        </w:rPr>
        <w:t xml:space="preserve"> </w:t>
      </w:r>
      <w:r>
        <w:rPr>
          <w:b/>
          <w:color w:val="FF0000"/>
        </w:rPr>
        <w:tab/>
        <w:t xml:space="preserve"> </w:t>
      </w:r>
    </w:p>
    <w:p w:rsidR="00BD0DF4" w:rsidRDefault="00BD0DF4" w:rsidP="003E6540">
      <w:pPr>
        <w:spacing w:after="5" w:line="249" w:lineRule="auto"/>
        <w:ind w:left="0" w:right="-3" w:firstLine="0"/>
        <w:jc w:val="center"/>
      </w:pPr>
      <w:r>
        <w:t xml:space="preserve">uzavretá podľa § 409 a </w:t>
      </w:r>
      <w:proofErr w:type="spellStart"/>
      <w:r>
        <w:t>nasl</w:t>
      </w:r>
      <w:proofErr w:type="spellEnd"/>
      <w:r>
        <w:t xml:space="preserve">. a § 269 ods. 2 zákona č. 513/1991 Zb. Obchodný zákonník v znení neskorších predpisov a v súlade so zákonom č. 343/2015 </w:t>
      </w:r>
      <w:proofErr w:type="spellStart"/>
      <w:r>
        <w:t>Z.z</w:t>
      </w:r>
      <w:proofErr w:type="spellEnd"/>
      <w:r>
        <w:t xml:space="preserve">. o verejnom obstarávaní a o zmene a doplnení niektorých zákonov v znení neskorších predpisov </w:t>
      </w:r>
    </w:p>
    <w:p w:rsidR="00C33E52" w:rsidRDefault="00C33E52">
      <w:pPr>
        <w:spacing w:after="5" w:line="249" w:lineRule="auto"/>
        <w:ind w:left="679" w:right="253"/>
        <w:jc w:val="center"/>
      </w:pPr>
    </w:p>
    <w:p w:rsidR="00605400" w:rsidRDefault="00BD0DF4">
      <w:pPr>
        <w:spacing w:after="5" w:line="249" w:lineRule="auto"/>
        <w:ind w:left="679" w:right="253"/>
        <w:jc w:val="center"/>
      </w:pPr>
      <w:r>
        <w:t xml:space="preserve">(ďalej </w:t>
      </w:r>
      <w:r w:rsidR="00C33E52">
        <w:t>ako</w:t>
      </w:r>
      <w:r>
        <w:t xml:space="preserve"> „</w:t>
      </w:r>
      <w:r w:rsidRPr="00C33E52">
        <w:rPr>
          <w:b/>
        </w:rPr>
        <w:t>Dohoda</w:t>
      </w:r>
      <w:r>
        <w:t>“</w:t>
      </w:r>
      <w:r w:rsidR="00C33E52">
        <w:t>/„</w:t>
      </w:r>
      <w:r w:rsidR="00C33E52" w:rsidRPr="00C33E52">
        <w:rPr>
          <w:b/>
        </w:rPr>
        <w:t>dohoda</w:t>
      </w:r>
      <w:r w:rsidR="00C33E52">
        <w:t>“</w:t>
      </w:r>
      <w:r>
        <w:t xml:space="preserve"> alebo „</w:t>
      </w:r>
      <w:r w:rsidRPr="00C33E52">
        <w:rPr>
          <w:b/>
        </w:rPr>
        <w:t>Rámcová dohoda</w:t>
      </w:r>
      <w:r>
        <w:t>“</w:t>
      </w:r>
      <w:r w:rsidR="00C33E52">
        <w:t>/„</w:t>
      </w:r>
      <w:r w:rsidR="00C33E52" w:rsidRPr="00C33E52">
        <w:rPr>
          <w:b/>
        </w:rPr>
        <w:t>rámcová dohoda</w:t>
      </w:r>
      <w:r w:rsidR="00C33E52">
        <w:t>“</w:t>
      </w:r>
      <w:r>
        <w:t xml:space="preserve">) </w:t>
      </w:r>
    </w:p>
    <w:p w:rsidR="00605400" w:rsidRDefault="00BD0DF4">
      <w:pPr>
        <w:spacing w:after="19" w:line="259" w:lineRule="auto"/>
        <w:ind w:left="987" w:right="0" w:firstLine="0"/>
        <w:jc w:val="left"/>
      </w:pPr>
      <w:r>
        <w:t xml:space="preserve"> </w:t>
      </w:r>
    </w:p>
    <w:p w:rsidR="00605400" w:rsidRDefault="00BD0DF4">
      <w:pPr>
        <w:spacing w:after="41"/>
        <w:ind w:left="430" w:right="0"/>
      </w:pPr>
      <w:r>
        <w:t xml:space="preserve">Číslo rámcovej dohody objednávateľa: </w:t>
      </w:r>
    </w:p>
    <w:p w:rsidR="00605400" w:rsidRDefault="00BD0DF4">
      <w:pPr>
        <w:tabs>
          <w:tab w:val="center" w:pos="1990"/>
          <w:tab w:val="center" w:pos="5246"/>
        </w:tabs>
        <w:spacing w:after="29"/>
        <w:ind w:left="0" w:right="0" w:firstLine="0"/>
        <w:jc w:val="left"/>
      </w:pPr>
      <w:r>
        <w:tab/>
        <w:t xml:space="preserve">Číslo rámcovej dohody dodávateľa:  </w:t>
      </w:r>
      <w:r>
        <w:tab/>
        <w:t xml:space="preserve"> </w:t>
      </w:r>
    </w:p>
    <w:p w:rsidR="00605400" w:rsidRDefault="00BD0DF4">
      <w:pPr>
        <w:spacing w:after="0" w:line="259" w:lineRule="auto"/>
        <w:ind w:left="420" w:right="0" w:firstLine="0"/>
        <w:jc w:val="left"/>
      </w:pPr>
      <w:r>
        <w:t xml:space="preserve"> </w:t>
      </w:r>
    </w:p>
    <w:p w:rsidR="00605400" w:rsidRDefault="00BD0DF4" w:rsidP="00BD0DF4">
      <w:pPr>
        <w:spacing w:after="10"/>
        <w:ind w:left="430" w:right="0"/>
        <w:jc w:val="center"/>
      </w:pPr>
      <w:r>
        <w:t xml:space="preserve">medzi </w:t>
      </w:r>
      <w:r w:rsidR="00C33E52">
        <w:t xml:space="preserve">nasledovnými </w:t>
      </w:r>
      <w:r>
        <w:t>stranami dohody:</w:t>
      </w:r>
    </w:p>
    <w:p w:rsidR="00605400" w:rsidRDefault="00BD0DF4">
      <w:pPr>
        <w:spacing w:after="0" w:line="259" w:lineRule="auto"/>
        <w:ind w:left="420" w:right="0" w:firstLine="0"/>
        <w:jc w:val="left"/>
      </w:pPr>
      <w:r>
        <w:rPr>
          <w:b/>
        </w:rPr>
        <w:t xml:space="preserve"> </w:t>
      </w:r>
    </w:p>
    <w:p w:rsidR="00605400" w:rsidRDefault="00BD0DF4">
      <w:pPr>
        <w:pStyle w:val="Nadpis1"/>
        <w:numPr>
          <w:ilvl w:val="0"/>
          <w:numId w:val="0"/>
        </w:numPr>
        <w:ind w:left="430"/>
      </w:pPr>
      <w:r w:rsidRPr="00BD0DF4">
        <w:rPr>
          <w:u w:val="single"/>
        </w:rPr>
        <w:t>Objednávateľ</w:t>
      </w:r>
      <w:r>
        <w:t xml:space="preserve"> </w:t>
      </w:r>
    </w:p>
    <w:p w:rsidR="00605400" w:rsidRDefault="00BD0DF4">
      <w:pPr>
        <w:spacing w:after="0" w:line="259" w:lineRule="auto"/>
        <w:ind w:left="420" w:right="0" w:firstLine="0"/>
        <w:jc w:val="left"/>
      </w:pPr>
      <w:r>
        <w:t xml:space="preserve"> </w:t>
      </w:r>
    </w:p>
    <w:tbl>
      <w:tblPr>
        <w:tblStyle w:val="TableGrid"/>
        <w:tblW w:w="8583" w:type="dxa"/>
        <w:tblInd w:w="420" w:type="dxa"/>
        <w:tblLook w:val="04A0" w:firstRow="1" w:lastRow="0" w:firstColumn="1" w:lastColumn="0" w:noHBand="0" w:noVBand="1"/>
      </w:tblPr>
      <w:tblGrid>
        <w:gridCol w:w="2138"/>
        <w:gridCol w:w="211"/>
        <w:gridCol w:w="484"/>
        <w:gridCol w:w="5750"/>
      </w:tblGrid>
      <w:tr w:rsidR="00605400" w:rsidTr="00BD0DF4">
        <w:trPr>
          <w:trHeight w:val="266"/>
        </w:trPr>
        <w:tc>
          <w:tcPr>
            <w:tcW w:w="2833" w:type="dxa"/>
            <w:gridSpan w:val="3"/>
            <w:tcBorders>
              <w:top w:val="nil"/>
              <w:left w:val="nil"/>
              <w:bottom w:val="nil"/>
              <w:right w:val="nil"/>
            </w:tcBorders>
          </w:tcPr>
          <w:p w:rsidR="00605400" w:rsidRDefault="00BD0DF4">
            <w:pPr>
              <w:spacing w:after="0" w:line="259" w:lineRule="auto"/>
              <w:ind w:left="0" w:right="0" w:firstLine="0"/>
              <w:jc w:val="left"/>
            </w:pPr>
            <w:r>
              <w:rPr>
                <w:b/>
              </w:rPr>
              <w:t>Názov:</w:t>
            </w:r>
            <w:r>
              <w:t xml:space="preserve"> </w:t>
            </w:r>
          </w:p>
        </w:tc>
        <w:tc>
          <w:tcPr>
            <w:tcW w:w="5750" w:type="dxa"/>
            <w:tcBorders>
              <w:top w:val="nil"/>
              <w:left w:val="nil"/>
              <w:bottom w:val="nil"/>
              <w:right w:val="nil"/>
            </w:tcBorders>
          </w:tcPr>
          <w:p w:rsidR="00605400" w:rsidRPr="009716DB" w:rsidRDefault="00BD0DF4">
            <w:pPr>
              <w:spacing w:after="0" w:line="259" w:lineRule="auto"/>
              <w:ind w:left="2" w:right="0" w:firstLine="0"/>
              <w:jc w:val="left"/>
              <w:rPr>
                <w:b/>
              </w:rPr>
            </w:pPr>
            <w:r w:rsidRPr="009716DB">
              <w:rPr>
                <w:rFonts w:asciiTheme="minorHAnsi" w:hAnsiTheme="minorHAnsi" w:cstheme="minorHAnsi"/>
                <w:b/>
              </w:rPr>
              <w:t>Banskobystrický samosprávny kraj</w:t>
            </w:r>
            <w:r w:rsidRPr="009716DB">
              <w:rPr>
                <w:b/>
              </w:rPr>
              <w:t xml:space="preserve"> </w:t>
            </w:r>
          </w:p>
        </w:tc>
      </w:tr>
      <w:tr w:rsidR="00605400" w:rsidTr="00BD0DF4">
        <w:trPr>
          <w:trHeight w:val="308"/>
        </w:trPr>
        <w:tc>
          <w:tcPr>
            <w:tcW w:w="2833" w:type="dxa"/>
            <w:gridSpan w:val="3"/>
            <w:tcBorders>
              <w:top w:val="nil"/>
              <w:left w:val="nil"/>
              <w:bottom w:val="nil"/>
              <w:right w:val="nil"/>
            </w:tcBorders>
          </w:tcPr>
          <w:p w:rsidR="00605400" w:rsidRDefault="00BD0DF4">
            <w:pPr>
              <w:tabs>
                <w:tab w:val="center" w:pos="708"/>
                <w:tab w:val="center" w:pos="1418"/>
                <w:tab w:val="center" w:pos="2126"/>
              </w:tabs>
              <w:spacing w:after="0" w:line="259" w:lineRule="auto"/>
              <w:ind w:left="0" w:right="0" w:firstLine="0"/>
              <w:jc w:val="left"/>
            </w:pPr>
            <w:r>
              <w:t xml:space="preserve">Sídlo: </w:t>
            </w:r>
            <w:r>
              <w:tab/>
              <w:t xml:space="preserve"> </w:t>
            </w:r>
            <w:r>
              <w:tab/>
              <w:t xml:space="preserve"> </w:t>
            </w:r>
            <w:r>
              <w:tab/>
              <w:t xml:space="preserve"> </w:t>
            </w:r>
          </w:p>
        </w:tc>
        <w:tc>
          <w:tcPr>
            <w:tcW w:w="5750" w:type="dxa"/>
            <w:tcBorders>
              <w:top w:val="nil"/>
              <w:left w:val="nil"/>
              <w:bottom w:val="nil"/>
              <w:right w:val="nil"/>
            </w:tcBorders>
          </w:tcPr>
          <w:p w:rsidR="00605400" w:rsidRDefault="00BD0DF4">
            <w:pPr>
              <w:spacing w:after="0" w:line="259" w:lineRule="auto"/>
              <w:ind w:left="5" w:right="0" w:firstLine="0"/>
              <w:jc w:val="left"/>
            </w:pPr>
            <w:r w:rsidRPr="007B5FEB">
              <w:rPr>
                <w:rFonts w:asciiTheme="minorHAnsi" w:hAnsiTheme="minorHAnsi" w:cstheme="minorHAnsi"/>
              </w:rPr>
              <w:t>Námestie SNP 23, 974 01 Banská Bystrica</w:t>
            </w:r>
          </w:p>
        </w:tc>
      </w:tr>
      <w:tr w:rsidR="00605400" w:rsidTr="00BD0DF4">
        <w:trPr>
          <w:trHeight w:val="289"/>
        </w:trPr>
        <w:tc>
          <w:tcPr>
            <w:tcW w:w="2833" w:type="dxa"/>
            <w:gridSpan w:val="3"/>
            <w:tcBorders>
              <w:top w:val="nil"/>
              <w:left w:val="nil"/>
              <w:bottom w:val="nil"/>
              <w:right w:val="nil"/>
            </w:tcBorders>
          </w:tcPr>
          <w:p w:rsidR="00605400" w:rsidRDefault="00BD0DF4">
            <w:pPr>
              <w:tabs>
                <w:tab w:val="center" w:pos="1423"/>
                <w:tab w:val="center" w:pos="1781"/>
                <w:tab w:val="center" w:pos="2138"/>
                <w:tab w:val="center" w:pos="2497"/>
              </w:tabs>
              <w:spacing w:after="0" w:line="259" w:lineRule="auto"/>
              <w:ind w:left="0" w:right="0" w:firstLine="0"/>
              <w:jc w:val="left"/>
            </w:pPr>
            <w:r>
              <w:t xml:space="preserve">Zastúpený: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BD0DF4">
            <w:pPr>
              <w:spacing w:after="0" w:line="259" w:lineRule="auto"/>
              <w:ind w:left="2" w:right="0" w:firstLine="0"/>
              <w:jc w:val="left"/>
            </w:pPr>
            <w:r w:rsidRPr="007B5FEB">
              <w:rPr>
                <w:rFonts w:asciiTheme="minorHAnsi" w:hAnsiTheme="minorHAnsi" w:cstheme="minorHAnsi"/>
              </w:rPr>
              <w:t xml:space="preserve">Ing. Ján </w:t>
            </w:r>
            <w:proofErr w:type="spellStart"/>
            <w:r w:rsidRPr="007B5FEB">
              <w:rPr>
                <w:rFonts w:asciiTheme="minorHAnsi" w:hAnsiTheme="minorHAnsi" w:cstheme="minorHAnsi"/>
              </w:rPr>
              <w:t>Lunter</w:t>
            </w:r>
            <w:proofErr w:type="spellEnd"/>
            <w:r w:rsidRPr="007B5FEB">
              <w:rPr>
                <w:rFonts w:asciiTheme="minorHAnsi" w:hAnsiTheme="minorHAnsi" w:cstheme="minorHAnsi"/>
              </w:rPr>
              <w:t>, predseda</w:t>
            </w:r>
            <w:r>
              <w:rPr>
                <w:rFonts w:asciiTheme="minorHAnsi" w:hAnsiTheme="minorHAnsi" w:cstheme="minorHAnsi"/>
              </w:rPr>
              <w:t xml:space="preserve"> Banskobystrického samosprávneho kraja</w:t>
            </w:r>
          </w:p>
        </w:tc>
      </w:tr>
      <w:tr w:rsidR="00605400" w:rsidTr="00BD0DF4">
        <w:trPr>
          <w:trHeight w:val="538"/>
        </w:trPr>
        <w:tc>
          <w:tcPr>
            <w:tcW w:w="2833" w:type="dxa"/>
            <w:gridSpan w:val="3"/>
            <w:tcBorders>
              <w:top w:val="nil"/>
              <w:left w:val="nil"/>
              <w:bottom w:val="nil"/>
              <w:right w:val="nil"/>
            </w:tcBorders>
          </w:tcPr>
          <w:p w:rsidR="00605400" w:rsidRDefault="00BD0DF4" w:rsidP="00BD0DF4">
            <w:pPr>
              <w:spacing w:after="0" w:line="259" w:lineRule="auto"/>
              <w:ind w:left="0" w:right="180" w:firstLine="0"/>
            </w:pPr>
            <w:r>
              <w:t xml:space="preserve">Osoba zodpovedná za plnenie tejto Rámcovej dohody:   </w:t>
            </w:r>
          </w:p>
        </w:tc>
        <w:tc>
          <w:tcPr>
            <w:tcW w:w="5750" w:type="dxa"/>
            <w:tcBorders>
              <w:top w:val="nil"/>
              <w:left w:val="nil"/>
              <w:bottom w:val="nil"/>
              <w:right w:val="nil"/>
            </w:tcBorders>
          </w:tcPr>
          <w:p w:rsidR="00605400" w:rsidRDefault="00605400">
            <w:pPr>
              <w:spacing w:after="0" w:line="259" w:lineRule="auto"/>
              <w:ind w:left="0" w:right="0" w:firstLine="0"/>
            </w:pPr>
          </w:p>
          <w:p w:rsidR="0077102A" w:rsidRDefault="0077102A">
            <w:pPr>
              <w:spacing w:after="0" w:line="259" w:lineRule="auto"/>
              <w:ind w:left="0" w:right="0" w:firstLine="0"/>
            </w:pPr>
            <w:r>
              <w:t>...............................................</w:t>
            </w:r>
          </w:p>
        </w:tc>
      </w:tr>
      <w:tr w:rsidR="00605400" w:rsidTr="00BD0DF4">
        <w:trPr>
          <w:trHeight w:val="269"/>
        </w:trPr>
        <w:tc>
          <w:tcPr>
            <w:tcW w:w="2833" w:type="dxa"/>
            <w:gridSpan w:val="3"/>
            <w:tcBorders>
              <w:top w:val="nil"/>
              <w:left w:val="nil"/>
              <w:bottom w:val="nil"/>
              <w:right w:val="nil"/>
            </w:tcBorders>
          </w:tcPr>
          <w:p w:rsidR="00605400" w:rsidRDefault="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IČO: </w:t>
            </w:r>
            <w:r>
              <w:tab/>
              <w:t xml:space="preserve"> </w:t>
            </w:r>
            <w:r>
              <w:tab/>
              <w:t xml:space="preserve">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BD0DF4">
            <w:pPr>
              <w:tabs>
                <w:tab w:val="center" w:pos="1421"/>
                <w:tab w:val="center" w:pos="2132"/>
              </w:tabs>
              <w:spacing w:after="0" w:line="259" w:lineRule="auto"/>
              <w:ind w:left="0" w:right="0" w:firstLine="0"/>
              <w:jc w:val="left"/>
            </w:pPr>
            <w:r>
              <w:t xml:space="preserve">36828100 </w:t>
            </w:r>
            <w:r>
              <w:tab/>
              <w:t xml:space="preserve"> </w:t>
            </w:r>
            <w:r>
              <w:tab/>
              <w:t xml:space="preserve"> </w:t>
            </w:r>
          </w:p>
        </w:tc>
      </w:tr>
      <w:tr w:rsidR="00605400" w:rsidTr="00BD0DF4">
        <w:trPr>
          <w:trHeight w:val="269"/>
        </w:trPr>
        <w:tc>
          <w:tcPr>
            <w:tcW w:w="2833" w:type="dxa"/>
            <w:gridSpan w:val="3"/>
            <w:tcBorders>
              <w:top w:val="nil"/>
              <w:left w:val="nil"/>
              <w:bottom w:val="nil"/>
              <w:right w:val="nil"/>
            </w:tcBorders>
          </w:tcPr>
          <w:p w:rsidR="00605400" w:rsidRDefault="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DIČ: </w:t>
            </w:r>
            <w:r>
              <w:tab/>
              <w:t xml:space="preserve"> </w:t>
            </w:r>
            <w:r>
              <w:tab/>
              <w:t xml:space="preserve"> </w:t>
            </w:r>
            <w:r>
              <w:tab/>
              <w:t xml:space="preserve"> </w:t>
            </w:r>
            <w:r>
              <w:tab/>
              <w:t xml:space="preserve"> </w:t>
            </w:r>
            <w:r>
              <w:tab/>
              <w:t xml:space="preserve"> </w:t>
            </w:r>
            <w:r>
              <w:tab/>
              <w:t xml:space="preserve"> </w:t>
            </w:r>
          </w:p>
        </w:tc>
        <w:tc>
          <w:tcPr>
            <w:tcW w:w="5750" w:type="dxa"/>
            <w:tcBorders>
              <w:top w:val="nil"/>
              <w:left w:val="nil"/>
              <w:bottom w:val="nil"/>
              <w:right w:val="nil"/>
            </w:tcBorders>
          </w:tcPr>
          <w:p w:rsidR="00605400" w:rsidRDefault="0077102A">
            <w:pPr>
              <w:spacing w:after="0" w:line="259" w:lineRule="auto"/>
              <w:ind w:left="19" w:right="0" w:firstLine="0"/>
              <w:jc w:val="left"/>
            </w:pPr>
            <w:r>
              <w:t>.....................................</w:t>
            </w:r>
          </w:p>
        </w:tc>
      </w:tr>
      <w:tr w:rsidR="00605400" w:rsidTr="00BD0DF4">
        <w:trPr>
          <w:trHeight w:val="268"/>
        </w:trPr>
        <w:tc>
          <w:tcPr>
            <w:tcW w:w="2833" w:type="dxa"/>
            <w:gridSpan w:val="3"/>
            <w:tcBorders>
              <w:top w:val="nil"/>
              <w:left w:val="nil"/>
              <w:bottom w:val="nil"/>
              <w:right w:val="nil"/>
            </w:tcBorders>
          </w:tcPr>
          <w:p w:rsidR="00605400" w:rsidRDefault="00BD0DF4">
            <w:pPr>
              <w:tabs>
                <w:tab w:val="center" w:pos="2138"/>
                <w:tab w:val="center" w:pos="2497"/>
              </w:tabs>
              <w:spacing w:after="0" w:line="259" w:lineRule="auto"/>
              <w:ind w:left="0" w:right="0" w:firstLine="0"/>
              <w:jc w:val="left"/>
            </w:pPr>
            <w:r>
              <w:t xml:space="preserve">Bankové spojenie:  </w:t>
            </w:r>
            <w:r>
              <w:tab/>
              <w:t xml:space="preserve"> </w:t>
            </w:r>
            <w:r>
              <w:tab/>
              <w:t xml:space="preserve"> </w:t>
            </w:r>
          </w:p>
        </w:tc>
        <w:tc>
          <w:tcPr>
            <w:tcW w:w="5750" w:type="dxa"/>
            <w:tcBorders>
              <w:top w:val="nil"/>
              <w:left w:val="nil"/>
              <w:bottom w:val="nil"/>
              <w:right w:val="nil"/>
            </w:tcBorders>
          </w:tcPr>
          <w:p w:rsidR="00605400" w:rsidRDefault="00BD0DF4" w:rsidP="00BD0DF4">
            <w:pPr>
              <w:spacing w:after="0" w:line="259" w:lineRule="auto"/>
              <w:ind w:left="19" w:right="0" w:firstLine="0"/>
              <w:jc w:val="left"/>
            </w:pPr>
            <w:r>
              <w:t xml:space="preserve">Štátna pokladnica </w:t>
            </w:r>
          </w:p>
        </w:tc>
      </w:tr>
      <w:tr w:rsidR="00605400" w:rsidTr="00BD0DF4">
        <w:trPr>
          <w:trHeight w:val="1096"/>
        </w:trPr>
        <w:tc>
          <w:tcPr>
            <w:tcW w:w="2833" w:type="dxa"/>
            <w:gridSpan w:val="3"/>
            <w:tcBorders>
              <w:top w:val="nil"/>
              <w:left w:val="nil"/>
              <w:bottom w:val="nil"/>
              <w:right w:val="nil"/>
            </w:tcBorders>
          </w:tcPr>
          <w:p w:rsidR="00605400" w:rsidRDefault="00BD0DF4" w:rsidP="00BD0DF4">
            <w:pPr>
              <w:tabs>
                <w:tab w:val="center" w:pos="708"/>
                <w:tab w:val="center" w:pos="1066"/>
                <w:tab w:val="center" w:pos="1423"/>
                <w:tab w:val="center" w:pos="1781"/>
                <w:tab w:val="center" w:pos="2138"/>
                <w:tab w:val="center" w:pos="2497"/>
              </w:tabs>
              <w:spacing w:after="0" w:line="259" w:lineRule="auto"/>
              <w:ind w:left="0" w:right="0" w:firstLine="0"/>
              <w:jc w:val="left"/>
            </w:pPr>
            <w:r>
              <w:t xml:space="preserve">IBAN: </w:t>
            </w:r>
            <w:r>
              <w:tab/>
              <w:t xml:space="preserve"> </w:t>
            </w:r>
            <w:r>
              <w:tab/>
              <w:t xml:space="preserve"> </w:t>
            </w:r>
            <w:r>
              <w:tab/>
              <w:t xml:space="preserve"> </w:t>
            </w:r>
            <w:r>
              <w:tab/>
              <w:t xml:space="preserve"> </w:t>
            </w:r>
            <w:r>
              <w:tab/>
              <w:t xml:space="preserve"> </w:t>
            </w:r>
            <w:r>
              <w:tab/>
              <w:t xml:space="preserve"> </w:t>
            </w:r>
          </w:p>
          <w:p w:rsidR="00605400" w:rsidRDefault="00BD0DF4" w:rsidP="00C33E52">
            <w:pPr>
              <w:spacing w:before="120" w:after="0" w:line="259" w:lineRule="auto"/>
              <w:ind w:left="0" w:right="0" w:firstLine="0"/>
              <w:jc w:val="left"/>
            </w:pPr>
            <w:r>
              <w:t xml:space="preserve">(ďalej </w:t>
            </w:r>
            <w:r w:rsidR="00C33E52">
              <w:t>ako</w:t>
            </w:r>
            <w:r>
              <w:t xml:space="preserve"> „</w:t>
            </w:r>
            <w:r>
              <w:rPr>
                <w:b/>
              </w:rPr>
              <w:t>objednávateľ</w:t>
            </w:r>
            <w:r>
              <w:t xml:space="preserve">“) </w:t>
            </w:r>
          </w:p>
        </w:tc>
        <w:tc>
          <w:tcPr>
            <w:tcW w:w="5750" w:type="dxa"/>
            <w:vMerge w:val="restart"/>
            <w:tcBorders>
              <w:top w:val="nil"/>
              <w:left w:val="nil"/>
              <w:bottom w:val="nil"/>
              <w:right w:val="nil"/>
            </w:tcBorders>
          </w:tcPr>
          <w:p w:rsidR="00605400" w:rsidRDefault="0077102A">
            <w:pPr>
              <w:tabs>
                <w:tab w:val="center" w:pos="3550"/>
              </w:tabs>
              <w:spacing w:after="247" w:line="259" w:lineRule="auto"/>
              <w:ind w:left="0" w:right="0" w:firstLine="0"/>
              <w:jc w:val="left"/>
            </w:pPr>
            <w:r>
              <w:t>..............................................................</w:t>
            </w:r>
            <w:r w:rsidR="00BD0DF4">
              <w:tab/>
              <w:t xml:space="preserve"> </w:t>
            </w:r>
          </w:p>
          <w:p w:rsidR="00605400" w:rsidRDefault="00BD0DF4">
            <w:pPr>
              <w:spacing w:after="247" w:line="259" w:lineRule="auto"/>
              <w:ind w:left="0" w:right="0" w:firstLine="0"/>
              <w:jc w:val="left"/>
            </w:pPr>
            <w:r>
              <w:t xml:space="preserve">  </w:t>
            </w:r>
          </w:p>
          <w:p w:rsidR="00605400" w:rsidRDefault="00BD0DF4">
            <w:pPr>
              <w:spacing w:after="0" w:line="259" w:lineRule="auto"/>
              <w:ind w:left="1740" w:right="0" w:firstLine="0"/>
              <w:jc w:val="left"/>
            </w:pPr>
            <w:r>
              <w:t xml:space="preserve">a </w:t>
            </w:r>
          </w:p>
        </w:tc>
      </w:tr>
      <w:tr w:rsidR="00605400" w:rsidTr="00BD0DF4">
        <w:trPr>
          <w:trHeight w:val="1053"/>
        </w:trPr>
        <w:tc>
          <w:tcPr>
            <w:tcW w:w="2138" w:type="dxa"/>
            <w:tcBorders>
              <w:top w:val="nil"/>
              <w:left w:val="nil"/>
              <w:bottom w:val="nil"/>
              <w:right w:val="nil"/>
            </w:tcBorders>
            <w:vAlign w:val="bottom"/>
          </w:tcPr>
          <w:p w:rsidR="00605400" w:rsidRDefault="00BD0DF4">
            <w:pPr>
              <w:spacing w:after="0" w:line="259" w:lineRule="auto"/>
              <w:ind w:left="0" w:right="0" w:firstLine="0"/>
              <w:jc w:val="left"/>
            </w:pPr>
            <w:r>
              <w:t xml:space="preserve"> </w:t>
            </w:r>
          </w:p>
          <w:p w:rsidR="00605400" w:rsidRDefault="00BD0DF4">
            <w:pPr>
              <w:spacing w:after="0" w:line="259" w:lineRule="auto"/>
              <w:ind w:left="0" w:right="0" w:firstLine="0"/>
              <w:jc w:val="left"/>
            </w:pPr>
            <w:r w:rsidRPr="00BD0DF4">
              <w:rPr>
                <w:b/>
                <w:u w:val="single"/>
              </w:rPr>
              <w:t>Dodávateľ</w:t>
            </w:r>
            <w:r>
              <w:t xml:space="preserve"> </w:t>
            </w:r>
          </w:p>
          <w:p w:rsidR="00605400" w:rsidRDefault="00BD0DF4">
            <w:pPr>
              <w:spacing w:after="0" w:line="259" w:lineRule="auto"/>
              <w:ind w:left="0" w:right="0" w:firstLine="0"/>
              <w:jc w:val="left"/>
            </w:pPr>
            <w:r>
              <w:t xml:space="preserve"> </w:t>
            </w:r>
          </w:p>
        </w:tc>
        <w:tc>
          <w:tcPr>
            <w:tcW w:w="211" w:type="dxa"/>
            <w:tcBorders>
              <w:top w:val="nil"/>
              <w:left w:val="nil"/>
              <w:bottom w:val="nil"/>
              <w:right w:val="nil"/>
            </w:tcBorders>
          </w:tcPr>
          <w:p w:rsidR="00605400" w:rsidRDefault="00605400">
            <w:pPr>
              <w:spacing w:after="160" w:line="259" w:lineRule="auto"/>
              <w:ind w:left="0" w:right="0" w:firstLine="0"/>
              <w:jc w:val="left"/>
            </w:pPr>
          </w:p>
        </w:tc>
        <w:tc>
          <w:tcPr>
            <w:tcW w:w="484" w:type="dxa"/>
            <w:tcBorders>
              <w:top w:val="nil"/>
              <w:left w:val="nil"/>
              <w:bottom w:val="nil"/>
              <w:right w:val="nil"/>
            </w:tcBorders>
          </w:tcPr>
          <w:p w:rsidR="00605400" w:rsidRDefault="00605400">
            <w:pPr>
              <w:spacing w:after="160" w:line="259" w:lineRule="auto"/>
              <w:ind w:left="0" w:right="0" w:firstLine="0"/>
              <w:jc w:val="left"/>
            </w:pPr>
          </w:p>
        </w:tc>
        <w:tc>
          <w:tcPr>
            <w:tcW w:w="0" w:type="auto"/>
            <w:vMerge/>
            <w:tcBorders>
              <w:top w:val="nil"/>
              <w:left w:val="nil"/>
              <w:bottom w:val="nil"/>
              <w:right w:val="nil"/>
            </w:tcBorders>
          </w:tcPr>
          <w:p w:rsidR="00605400" w:rsidRDefault="00605400">
            <w:pPr>
              <w:spacing w:after="160" w:line="259" w:lineRule="auto"/>
              <w:ind w:left="0" w:right="0" w:firstLine="0"/>
              <w:jc w:val="left"/>
            </w:pPr>
          </w:p>
        </w:tc>
      </w:tr>
    </w:tbl>
    <w:p w:rsidR="00085D5E" w:rsidRPr="00085D5E" w:rsidRDefault="00085D5E" w:rsidP="00085D5E">
      <w:pPr>
        <w:pStyle w:val="Default"/>
        <w:ind w:left="3261" w:hanging="2835"/>
        <w:jc w:val="both"/>
        <w:rPr>
          <w:rFonts w:asciiTheme="minorHAnsi" w:hAnsiTheme="minorHAnsi" w:cstheme="minorHAnsi"/>
          <w:b/>
          <w:sz w:val="22"/>
          <w:szCs w:val="22"/>
        </w:rPr>
      </w:pPr>
      <w:r w:rsidRPr="00085D5E">
        <w:rPr>
          <w:rFonts w:asciiTheme="minorHAnsi" w:hAnsiTheme="minorHAnsi" w:cstheme="minorHAnsi"/>
          <w:b/>
          <w:sz w:val="22"/>
          <w:szCs w:val="22"/>
        </w:rPr>
        <w:t>Obchodné meno:</w:t>
      </w:r>
      <w:r w:rsidRPr="00085D5E">
        <w:rPr>
          <w:rFonts w:asciiTheme="minorHAnsi" w:hAnsiTheme="minorHAnsi" w:cstheme="minorHAnsi"/>
          <w:b/>
          <w:sz w:val="22"/>
          <w:szCs w:val="22"/>
        </w:rPr>
        <w:tab/>
      </w:r>
      <w:r>
        <w:rPr>
          <w:rFonts w:asciiTheme="minorHAnsi" w:hAnsiTheme="minorHAnsi" w:cstheme="minorHAnsi"/>
          <w:b/>
          <w:sz w:val="22"/>
          <w:szCs w:val="22"/>
        </w:rPr>
        <w:t>.......................................................</w:t>
      </w:r>
      <w:r w:rsidRPr="00085D5E">
        <w:rPr>
          <w:rFonts w:asciiTheme="minorHAnsi" w:hAnsiTheme="minorHAnsi" w:cstheme="minorHAnsi"/>
          <w:b/>
          <w:sz w:val="22"/>
          <w:szCs w:val="22"/>
        </w:rPr>
        <w:tab/>
      </w:r>
      <w:r w:rsidRPr="00085D5E">
        <w:rPr>
          <w:rFonts w:asciiTheme="minorHAnsi" w:hAnsiTheme="minorHAnsi" w:cstheme="minorHAnsi"/>
          <w:b/>
          <w:sz w:val="22"/>
          <w:szCs w:val="22"/>
        </w:rPr>
        <w:tab/>
      </w:r>
      <w:r w:rsidRPr="00085D5E">
        <w:rPr>
          <w:rFonts w:asciiTheme="minorHAnsi" w:hAnsiTheme="minorHAnsi" w:cstheme="minorHAnsi"/>
          <w:b/>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Sídlo: </w:t>
      </w:r>
      <w:r>
        <w:rPr>
          <w:rFonts w:asciiTheme="minorHAnsi" w:hAnsiTheme="minorHAnsi" w:cstheme="minorHAnsi"/>
          <w:sz w:val="22"/>
          <w:szCs w:val="22"/>
        </w:rPr>
        <w:tab/>
        <w:t>...........................................................</w:t>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Štatutárny orgán: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Osoba zodpovedná za plnenie</w:t>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rámcovej dohody: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IČO: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DIČ: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IČ DPH: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Bankové spojenie: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p>
    <w:p w:rsidR="00085D5E" w:rsidRPr="007B5FEB" w:rsidRDefault="00085D5E" w:rsidP="00085D5E">
      <w:pPr>
        <w:pStyle w:val="Default"/>
        <w:ind w:left="3261" w:hanging="2835"/>
        <w:jc w:val="both"/>
        <w:rPr>
          <w:rFonts w:asciiTheme="minorHAnsi" w:hAnsiTheme="minorHAnsi" w:cstheme="minorHAnsi"/>
          <w:sz w:val="22"/>
          <w:szCs w:val="22"/>
        </w:rPr>
      </w:pPr>
      <w:r w:rsidRPr="007B5FEB">
        <w:rPr>
          <w:rFonts w:asciiTheme="minorHAnsi" w:hAnsiTheme="minorHAnsi" w:cstheme="minorHAnsi"/>
          <w:sz w:val="22"/>
          <w:szCs w:val="22"/>
        </w:rPr>
        <w:t xml:space="preserve">IBAN: </w:t>
      </w:r>
      <w:r w:rsidRPr="007B5FEB">
        <w:rPr>
          <w:rFonts w:asciiTheme="minorHAnsi" w:hAnsiTheme="minorHAnsi" w:cstheme="minorHAnsi"/>
          <w:sz w:val="22"/>
          <w:szCs w:val="22"/>
        </w:rPr>
        <w:tab/>
      </w:r>
      <w:r>
        <w:rPr>
          <w:rFonts w:asciiTheme="minorHAnsi" w:hAnsiTheme="minorHAnsi" w:cstheme="minorHAnsi"/>
          <w:sz w:val="22"/>
          <w:szCs w:val="22"/>
        </w:rPr>
        <w:t>...........................................................</w:t>
      </w:r>
      <w:r w:rsidRPr="007B5FEB">
        <w:rPr>
          <w:rFonts w:asciiTheme="minorHAnsi" w:hAnsiTheme="minorHAnsi" w:cstheme="minorHAnsi"/>
          <w:sz w:val="22"/>
          <w:szCs w:val="22"/>
        </w:rPr>
        <w:tab/>
      </w:r>
      <w:r w:rsidRPr="007B5FEB">
        <w:rPr>
          <w:rFonts w:asciiTheme="minorHAnsi" w:hAnsiTheme="minorHAnsi" w:cstheme="minorHAnsi"/>
          <w:sz w:val="22"/>
          <w:szCs w:val="22"/>
        </w:rPr>
        <w:tab/>
      </w:r>
      <w:r w:rsidRPr="007B5FEB">
        <w:rPr>
          <w:rFonts w:asciiTheme="minorHAnsi" w:hAnsiTheme="minorHAnsi" w:cstheme="minorHAnsi"/>
          <w:sz w:val="22"/>
          <w:szCs w:val="22"/>
        </w:rPr>
        <w:tab/>
      </w:r>
    </w:p>
    <w:p w:rsidR="00085D5E" w:rsidRDefault="00085D5E" w:rsidP="00085D5E">
      <w:pPr>
        <w:spacing w:after="0" w:line="259" w:lineRule="auto"/>
        <w:ind w:left="3261" w:right="0" w:hanging="2835"/>
        <w:jc w:val="left"/>
      </w:pPr>
      <w:r w:rsidRPr="007B5FEB">
        <w:rPr>
          <w:rFonts w:asciiTheme="minorHAnsi" w:hAnsiTheme="minorHAnsi" w:cstheme="minorHAnsi"/>
        </w:rPr>
        <w:t>Zapísaný:</w:t>
      </w:r>
      <w:r>
        <w:rPr>
          <w:rFonts w:asciiTheme="minorHAnsi" w:hAnsiTheme="minorHAnsi" w:cstheme="minorHAnsi"/>
        </w:rPr>
        <w:tab/>
        <w:t>...........................................................</w:t>
      </w:r>
    </w:p>
    <w:p w:rsidR="00605400" w:rsidRDefault="00BD0DF4">
      <w:pPr>
        <w:spacing w:after="0" w:line="259" w:lineRule="auto"/>
        <w:ind w:left="420" w:right="0" w:firstLine="0"/>
        <w:jc w:val="left"/>
      </w:pPr>
      <w:r>
        <w:t xml:space="preserve"> </w:t>
      </w:r>
    </w:p>
    <w:p w:rsidR="00605400" w:rsidRDefault="00BD0DF4">
      <w:pPr>
        <w:spacing w:after="10"/>
        <w:ind w:left="430" w:right="0"/>
      </w:pPr>
      <w:r>
        <w:t xml:space="preserve">(ďalej </w:t>
      </w:r>
      <w:r w:rsidR="00C33E52">
        <w:t>ako</w:t>
      </w:r>
      <w:r>
        <w:t xml:space="preserve"> „</w:t>
      </w:r>
      <w:r>
        <w:rPr>
          <w:b/>
        </w:rPr>
        <w:t>dodávateľ</w:t>
      </w:r>
      <w:r>
        <w:t xml:space="preserve">“)  </w:t>
      </w:r>
    </w:p>
    <w:p w:rsidR="00605400" w:rsidRDefault="00BD0DF4">
      <w:pPr>
        <w:spacing w:after="10"/>
        <w:ind w:left="430" w:right="0"/>
      </w:pPr>
      <w:r>
        <w:t>(objednávateľ a dodávateľ ďalej spolu aj ako „</w:t>
      </w:r>
      <w:r>
        <w:rPr>
          <w:b/>
        </w:rPr>
        <w:t>strany dohody</w:t>
      </w:r>
      <w:r>
        <w:t>“</w:t>
      </w:r>
      <w:r w:rsidR="00C33E52">
        <w:t xml:space="preserve"> alebo „</w:t>
      </w:r>
      <w:r w:rsidR="00C33E52" w:rsidRPr="00C33E52">
        <w:rPr>
          <w:b/>
        </w:rPr>
        <w:t>zmluvné strany</w:t>
      </w:r>
      <w:r w:rsidR="00C33E52">
        <w:t>“</w:t>
      </w:r>
      <w:r>
        <w:t xml:space="preserve">) </w:t>
      </w:r>
    </w:p>
    <w:p w:rsidR="00605400" w:rsidRDefault="00BD0DF4">
      <w:pPr>
        <w:spacing w:after="0" w:line="259" w:lineRule="auto"/>
        <w:ind w:left="420" w:right="0" w:firstLine="0"/>
        <w:jc w:val="left"/>
      </w:pPr>
      <w:r>
        <w:t xml:space="preserve"> </w:t>
      </w:r>
    </w:p>
    <w:p w:rsidR="00C33E52" w:rsidRDefault="00C33E52">
      <w:pPr>
        <w:spacing w:after="0" w:line="259" w:lineRule="auto"/>
        <w:ind w:left="420" w:right="0" w:firstLine="0"/>
        <w:jc w:val="left"/>
      </w:pPr>
    </w:p>
    <w:p w:rsidR="00C33E52" w:rsidRDefault="00C33E52">
      <w:pPr>
        <w:spacing w:after="0" w:line="259" w:lineRule="auto"/>
        <w:ind w:left="420" w:right="0" w:firstLine="0"/>
        <w:jc w:val="left"/>
      </w:pPr>
    </w:p>
    <w:p w:rsidR="00605400" w:rsidRDefault="00BD0DF4">
      <w:pPr>
        <w:spacing w:after="72" w:line="259" w:lineRule="auto"/>
        <w:ind w:left="725" w:right="301"/>
        <w:jc w:val="center"/>
      </w:pPr>
      <w:r>
        <w:rPr>
          <w:b/>
        </w:rPr>
        <w:t xml:space="preserve">Preambula </w:t>
      </w:r>
    </w:p>
    <w:p w:rsidR="00605400" w:rsidRDefault="00BD0DF4">
      <w:pPr>
        <w:numPr>
          <w:ilvl w:val="0"/>
          <w:numId w:val="1"/>
        </w:numPr>
        <w:spacing w:after="83"/>
        <w:ind w:right="0" w:hanging="540"/>
      </w:pPr>
      <w:r>
        <w:t xml:space="preserve">Objednávateľ uskutočnil verejné obstarávanie na predmet zákazky „Bezhotovostný nákup pohonných </w:t>
      </w:r>
      <w:r w:rsidR="00C33E52">
        <w:t>látok</w:t>
      </w:r>
      <w:r>
        <w:t xml:space="preserve"> prostredníctvom palivových kariet" postupom verejná súťaž (ďalej len "</w:t>
      </w:r>
      <w:r w:rsidRPr="009716DB">
        <w:rPr>
          <w:b/>
        </w:rPr>
        <w:t>verejné obstarávanie</w:t>
      </w:r>
      <w:r>
        <w:t xml:space="preserve">"). Verejné obstarávanie bolo vyhlásené vo Vestníku verejného obstarávania č. </w:t>
      </w:r>
      <w:r w:rsidR="00C33E52">
        <w:t>...............</w:t>
      </w:r>
      <w:r>
        <w:t xml:space="preserve"> dňa </w:t>
      </w:r>
      <w:r w:rsidR="00C33E52">
        <w:t>....................</w:t>
      </w:r>
      <w:r>
        <w:t xml:space="preserve">, značka </w:t>
      </w:r>
      <w:r w:rsidR="00C33E52">
        <w:t xml:space="preserve">...................... </w:t>
      </w:r>
      <w:r>
        <w:t xml:space="preserve">. V uvedenom verejnom obstarávaní bol na základe predložených ponúk určený úspešný uchádzač, s ktorým sa ako s dodávateľom uzatvára táto Rámcová dohoda. </w:t>
      </w:r>
    </w:p>
    <w:p w:rsidR="00605400" w:rsidRDefault="00BD0DF4">
      <w:pPr>
        <w:numPr>
          <w:ilvl w:val="0"/>
          <w:numId w:val="1"/>
        </w:numPr>
        <w:spacing w:after="86"/>
        <w:ind w:right="0" w:hanging="540"/>
      </w:pPr>
      <w:r>
        <w:t>Objednávateľ má záujem uzatvoriť s dodávateľom túto Rámcovú dohodu tak, aby za podmienok v nej stanovených, mohol dodávateľ v zmysle neskôr uzatvorených Zmlúv o dodaní tovaru</w:t>
      </w:r>
      <w:r w:rsidR="00C33E52">
        <w:t xml:space="preserve"> (príloha č. </w:t>
      </w:r>
      <w:r w:rsidR="00EB4C4C">
        <w:t>5</w:t>
      </w:r>
      <w:r w:rsidR="00083C2D">
        <w:t xml:space="preserve"> tejto rámcovej dohody</w:t>
      </w:r>
      <w:r w:rsidR="00C33E52">
        <w:t>)</w:t>
      </w:r>
      <w:r>
        <w:t xml:space="preserve"> dodávať dohodnuté plnenia. </w:t>
      </w:r>
    </w:p>
    <w:p w:rsidR="00605400" w:rsidRDefault="00BD0DF4">
      <w:pPr>
        <w:numPr>
          <w:ilvl w:val="0"/>
          <w:numId w:val="1"/>
        </w:numPr>
        <w:spacing w:after="86"/>
        <w:ind w:right="0" w:hanging="540"/>
      </w:pPr>
      <w:r>
        <w:t xml:space="preserve">V súlade s touto Dohodou a Zmluvami o dodaní tovaru bude objednávateľovi dodaný tovar podľa predmetu zákazky špecifikovaného v tejto Dohode. </w:t>
      </w:r>
    </w:p>
    <w:p w:rsidR="00605400" w:rsidRDefault="00BD0DF4">
      <w:pPr>
        <w:numPr>
          <w:ilvl w:val="0"/>
          <w:numId w:val="1"/>
        </w:numPr>
        <w:spacing w:after="86"/>
        <w:ind w:right="0" w:hanging="540"/>
      </w:pPr>
      <w:r>
        <w:t xml:space="preserve">Objednávateľ aj dodávateľ týmto vyhlasujú, že sú spôsobilí túto Dohodu uzatvoriť a plniť záväzky v nej obsiahnuté. </w:t>
      </w:r>
    </w:p>
    <w:p w:rsidR="00605400" w:rsidRDefault="00BD0DF4">
      <w:pPr>
        <w:numPr>
          <w:ilvl w:val="0"/>
          <w:numId w:val="1"/>
        </w:numPr>
        <w:spacing w:after="52"/>
        <w:ind w:right="0" w:hanging="540"/>
      </w:pPr>
      <w:r>
        <w:t xml:space="preserve">Verejné obstarávanie uskutočnil objednávateľ v súlade s oznámením o vyhlásení verejného obstarávania a v súlade so súťažnými podkladmi aj pre tretie osoby, iných verejných obstarávateľov, ktorí boli špecifikovaní vo </w:t>
      </w:r>
      <w:r w:rsidR="00083C2D">
        <w:t>v</w:t>
      </w:r>
      <w:r>
        <w:t xml:space="preserve">erejnom obstarávaní a ich zoznam tvorí prílohu č. 3 </w:t>
      </w:r>
      <w:r w:rsidR="00083C2D">
        <w:t xml:space="preserve">tejto </w:t>
      </w:r>
      <w:r>
        <w:t>Dohody</w:t>
      </w:r>
      <w:r w:rsidR="009716DB">
        <w:t xml:space="preserve"> (ďalej len „</w:t>
      </w:r>
      <w:r w:rsidR="009716DB" w:rsidRPr="009716DB">
        <w:rPr>
          <w:b/>
        </w:rPr>
        <w:t>organizácie</w:t>
      </w:r>
      <w:r w:rsidR="009716DB">
        <w:t>“)</w:t>
      </w:r>
      <w:r>
        <w:t xml:space="preserve">. Strany dohody sa dohodli, že objednávateľ je oprávnený určiť ako objednávateľa predmetu plnenia tejto Dohody organizáciu. V takomto prípade sa Zmluva o dodaní tovaru uzatvára priamo medzi dodávateľom a organizáciou ako objednávateľom a na tento vzťah sa budú primerane vzťahovať ustanovenia tejto Dohody.  </w:t>
      </w:r>
    </w:p>
    <w:p w:rsidR="00605400" w:rsidRDefault="00BD0DF4">
      <w:pPr>
        <w:spacing w:after="0" w:line="259" w:lineRule="auto"/>
        <w:ind w:left="1102" w:right="0" w:firstLine="0"/>
        <w:jc w:val="left"/>
      </w:pPr>
      <w:r>
        <w:t xml:space="preserve"> </w:t>
      </w:r>
    </w:p>
    <w:p w:rsidR="00605400" w:rsidRDefault="00BD0DF4">
      <w:pPr>
        <w:spacing w:after="3" w:line="259" w:lineRule="auto"/>
        <w:ind w:left="725" w:right="300"/>
        <w:jc w:val="center"/>
      </w:pPr>
      <w:r>
        <w:rPr>
          <w:b/>
        </w:rPr>
        <w:t xml:space="preserve">Článok I. </w:t>
      </w:r>
    </w:p>
    <w:p w:rsidR="00605400" w:rsidRDefault="00BD0DF4">
      <w:pPr>
        <w:spacing w:after="3" w:line="259" w:lineRule="auto"/>
        <w:ind w:left="725" w:right="298"/>
        <w:jc w:val="center"/>
      </w:pPr>
      <w:r>
        <w:rPr>
          <w:b/>
        </w:rPr>
        <w:t xml:space="preserve">Predmet rámcovej dohody </w:t>
      </w:r>
    </w:p>
    <w:p w:rsidR="00605400" w:rsidRDefault="00BD0DF4">
      <w:pPr>
        <w:spacing w:after="9" w:line="259" w:lineRule="auto"/>
        <w:ind w:left="464" w:right="0" w:firstLine="0"/>
        <w:jc w:val="center"/>
      </w:pPr>
      <w:r>
        <w:rPr>
          <w:b/>
        </w:rPr>
        <w:t xml:space="preserve"> </w:t>
      </w:r>
    </w:p>
    <w:p w:rsidR="00605400" w:rsidRDefault="00D83A11">
      <w:pPr>
        <w:numPr>
          <w:ilvl w:val="1"/>
          <w:numId w:val="10"/>
        </w:numPr>
        <w:ind w:left="986" w:right="0" w:hanging="566"/>
      </w:pPr>
      <w:r w:rsidRPr="00824293">
        <w:rPr>
          <w:rFonts w:asciiTheme="minorHAnsi" w:hAnsiTheme="minorHAnsi" w:cstheme="minorHAnsi"/>
        </w:rPr>
        <w:t xml:space="preserve">Predmetom tejto Dohody je stanovenie základných práv a povinností medzi stranami dohody súvisiacimi s bezhotovostným nákupom pohonných hmôt do služobných motorových vozidiel objednávateľa na </w:t>
      </w:r>
      <w:r w:rsidRPr="00AC5D10">
        <w:rPr>
          <w:rFonts w:asciiTheme="minorHAnsi" w:hAnsiTheme="minorHAnsi" w:cstheme="minorHAnsi"/>
        </w:rPr>
        <w:t>princípe akceptácie palivových kariet dodávateľa ako prostriedku bezhotovostnej úhrady nákupu pohonných hmôt (ďalej aj ako „</w:t>
      </w:r>
      <w:r w:rsidRPr="00AC5D10">
        <w:rPr>
          <w:rFonts w:asciiTheme="minorHAnsi" w:hAnsiTheme="minorHAnsi" w:cstheme="minorHAnsi"/>
          <w:b/>
        </w:rPr>
        <w:t>PHM</w:t>
      </w:r>
      <w:r w:rsidRPr="00AC5D10">
        <w:rPr>
          <w:rFonts w:asciiTheme="minorHAnsi" w:hAnsiTheme="minorHAnsi" w:cstheme="minorHAnsi"/>
        </w:rPr>
        <w:t xml:space="preserve">“) vo výdajných miestach dodávateľa, resp. subdodávateľov dodávateľa – čerpacích staniciach, ktoré akceptujú úhradu odobraných </w:t>
      </w:r>
      <w:r w:rsidRPr="00AC5D10">
        <w:t>pohonných hmôt prostredníctvom palivových kariet Dodávateľa (ďalej len „</w:t>
      </w:r>
      <w:r w:rsidRPr="00AC5D10">
        <w:rPr>
          <w:b/>
        </w:rPr>
        <w:t>Zmluvný partner Dodávateľa</w:t>
      </w:r>
      <w:r w:rsidRPr="00AC5D10">
        <w:t xml:space="preserve">“) </w:t>
      </w:r>
      <w:r w:rsidRPr="00AC5D10">
        <w:rPr>
          <w:u w:val="single"/>
        </w:rPr>
        <w:t>a s tým súvisiace služby, vrátane vystavenia a dodávky palivových kariet a zúčtovania odberov PHM</w:t>
      </w:r>
      <w:r w:rsidR="00BD0DF4">
        <w:t xml:space="preserve"> </w:t>
      </w:r>
    </w:p>
    <w:p w:rsidR="000A2BFF" w:rsidRDefault="000A2BFF" w:rsidP="000A2BFF">
      <w:pPr>
        <w:ind w:left="986" w:right="0" w:firstLine="0"/>
      </w:pPr>
      <w:r>
        <w:t xml:space="preserve">Výdajné miesta dodávateľa, resp. zmluvných partnerov dodávateľa – čerpacie stanice, ktoré akceptujú úhradu odobraných pohonných hmôt prostredníctvom palivových kariet dodávateľa, </w:t>
      </w:r>
      <w:r w:rsidR="003B2C37">
        <w:t xml:space="preserve">sa </w:t>
      </w:r>
      <w:r>
        <w:t>mus</w:t>
      </w:r>
      <w:r w:rsidR="003B2C37">
        <w:t>ia</w:t>
      </w:r>
      <w:r>
        <w:t xml:space="preserve"> po celú dobu účinnosti tejto rámcovej dohody </w:t>
      </w:r>
      <w:r w:rsidR="003B2C37">
        <w:t>nachádzať minimálne:</w:t>
      </w:r>
    </w:p>
    <w:p w:rsidR="003B2C37" w:rsidRDefault="003B2C37" w:rsidP="003B2C37">
      <w:pPr>
        <w:pStyle w:val="Odsekzoznamu"/>
        <w:numPr>
          <w:ilvl w:val="0"/>
          <w:numId w:val="35"/>
        </w:numPr>
        <w:ind w:right="0"/>
      </w:pPr>
      <w:r>
        <w:t xml:space="preserve">jedna čerpacia stanica v k. ú. každého okresného mesta na území Banskobystrického kraja, resp. v minimálnej vzdialenosti do 15 cestných kilometrov od tohto </w:t>
      </w:r>
      <w:proofErr w:type="spellStart"/>
      <w:r>
        <w:t>k.ú</w:t>
      </w:r>
      <w:proofErr w:type="spellEnd"/>
      <w:r>
        <w:t>., a zároveň</w:t>
      </w:r>
    </w:p>
    <w:p w:rsidR="003B2C37" w:rsidRDefault="003B2C37" w:rsidP="003B2C37">
      <w:pPr>
        <w:pStyle w:val="Odsekzoznamu"/>
        <w:numPr>
          <w:ilvl w:val="0"/>
          <w:numId w:val="35"/>
        </w:numPr>
        <w:ind w:right="0"/>
      </w:pPr>
      <w:r>
        <w:t xml:space="preserve">jedna čerpacia stanica v k. ú. každého krajského mesta v Slovenskej republike. </w:t>
      </w:r>
    </w:p>
    <w:p w:rsidR="00605400" w:rsidRDefault="00BD0DF4">
      <w:pPr>
        <w:numPr>
          <w:ilvl w:val="1"/>
          <w:numId w:val="10"/>
        </w:numPr>
        <w:spacing w:after="79"/>
        <w:ind w:left="986" w:right="0" w:hanging="566"/>
      </w:pPr>
      <w:r>
        <w:t xml:space="preserve">Predmetom tejto Dohody je v zmysle uvedeného najmä dohoda strán dohody o: </w:t>
      </w:r>
    </w:p>
    <w:p w:rsidR="00605400" w:rsidRDefault="00BD0DF4">
      <w:pPr>
        <w:numPr>
          <w:ilvl w:val="2"/>
          <w:numId w:val="11"/>
        </w:numPr>
        <w:spacing w:after="86"/>
        <w:ind w:right="57" w:hanging="566"/>
      </w:pPr>
      <w:r>
        <w:t>podmienkach dodania tovaru a poskytnutia služieb, súvisiacich s použitím palivových kariet ako platobného prostriedku v súlade s prílohou č.</w:t>
      </w:r>
      <w:r w:rsidR="009716DB">
        <w:t xml:space="preserve"> </w:t>
      </w:r>
      <w:r>
        <w:t xml:space="preserve">1 Dohody - Opis predmetu zákazky a touto Dohodou, </w:t>
      </w:r>
    </w:p>
    <w:p w:rsidR="00605400" w:rsidRDefault="00BD0DF4" w:rsidP="009716DB">
      <w:pPr>
        <w:numPr>
          <w:ilvl w:val="2"/>
          <w:numId w:val="11"/>
        </w:numPr>
        <w:spacing w:after="10"/>
        <w:ind w:right="57" w:hanging="566"/>
      </w:pPr>
      <w:r>
        <w:lastRenderedPageBreak/>
        <w:t xml:space="preserve">spôsobe určenia cien </w:t>
      </w:r>
      <w:r>
        <w:tab/>
        <w:t xml:space="preserve">za nákup PHM prostredníctvom palivových </w:t>
      </w:r>
      <w:r w:rsidR="009716DB">
        <w:t xml:space="preserve">kariet </w:t>
      </w:r>
      <w:r>
        <w:t>a s nimi súvisiacimi službami, ktorých hodnota bude zahrnutá priamo v cene za nákup PHM</w:t>
      </w:r>
      <w:r w:rsidR="009716DB">
        <w:t>,</w:t>
      </w:r>
      <w:r>
        <w:t xml:space="preserve"> a to v súlade s článkom III Dohody, </w:t>
      </w:r>
    </w:p>
    <w:p w:rsidR="00605400" w:rsidRDefault="00BD0DF4" w:rsidP="0077102A">
      <w:pPr>
        <w:tabs>
          <w:tab w:val="center" w:pos="1067"/>
          <w:tab w:val="center" w:pos="3765"/>
        </w:tabs>
        <w:spacing w:after="120" w:line="247" w:lineRule="auto"/>
        <w:ind w:left="0" w:right="0" w:firstLine="0"/>
        <w:jc w:val="left"/>
      </w:pPr>
      <w:r>
        <w:tab/>
        <w:t>c)</w:t>
      </w:r>
      <w:r>
        <w:rPr>
          <w:rFonts w:ascii="Arial" w:eastAsia="Arial" w:hAnsi="Arial" w:cs="Arial"/>
        </w:rPr>
        <w:t xml:space="preserve"> </w:t>
      </w:r>
      <w:r>
        <w:rPr>
          <w:rFonts w:ascii="Arial" w:eastAsia="Arial" w:hAnsi="Arial" w:cs="Arial"/>
        </w:rPr>
        <w:tab/>
      </w:r>
      <w:r>
        <w:t xml:space="preserve">podmienkach uzatvárania Zmlúv o dodaní tovaru.  </w:t>
      </w:r>
    </w:p>
    <w:p w:rsidR="00605400" w:rsidRDefault="00BD0DF4">
      <w:pPr>
        <w:tabs>
          <w:tab w:val="center" w:pos="561"/>
          <w:tab w:val="center" w:pos="3316"/>
        </w:tabs>
        <w:ind w:left="0" w:right="0" w:firstLine="0"/>
        <w:jc w:val="left"/>
      </w:pPr>
      <w:r>
        <w:tab/>
        <w:t>1.3</w:t>
      </w:r>
      <w:r>
        <w:rPr>
          <w:rFonts w:ascii="Arial" w:eastAsia="Arial" w:hAnsi="Arial" w:cs="Arial"/>
        </w:rPr>
        <w:t xml:space="preserve"> </w:t>
      </w:r>
      <w:r>
        <w:rPr>
          <w:rFonts w:ascii="Arial" w:eastAsia="Arial" w:hAnsi="Arial" w:cs="Arial"/>
        </w:rPr>
        <w:tab/>
      </w:r>
      <w:r>
        <w:t xml:space="preserve">Predmetom plnenia je nákup nasledovných tovarov: </w:t>
      </w:r>
    </w:p>
    <w:p w:rsidR="005D1139" w:rsidRDefault="005D1139" w:rsidP="005D1139">
      <w:pPr>
        <w:spacing w:after="38"/>
        <w:ind w:left="1553" w:right="0" w:hanging="560"/>
      </w:pPr>
      <w:r>
        <w:t>-</w:t>
      </w:r>
      <w:r w:rsidR="00AE52C5">
        <w:tab/>
      </w:r>
      <w:r w:rsidR="00BD0DF4">
        <w:t xml:space="preserve">bezolovnatý automobilový benzín </w:t>
      </w:r>
      <w:r w:rsidR="00703934">
        <w:t xml:space="preserve">s oktánovým číslom min. 95 </w:t>
      </w:r>
      <w:r w:rsidR="00BD0DF4">
        <w:t>podľa normy STN EN 228</w:t>
      </w:r>
      <w:r w:rsidR="00703934">
        <w:t xml:space="preserve"> + A1:2018</w:t>
      </w:r>
      <w:r w:rsidR="00BD0DF4">
        <w:t xml:space="preserve">, ktorý musí spĺňať minimálne funkčné, prevádzkové a technické požiadavky a kvalitatívne parametre podľa normy STN EN 228 </w:t>
      </w:r>
      <w:r w:rsidR="00703934">
        <w:t xml:space="preserve">+ A1:2018 </w:t>
      </w:r>
      <w:r w:rsidR="00BD0DF4">
        <w:t xml:space="preserve">a </w:t>
      </w:r>
      <w:r w:rsidR="00703934">
        <w:t>Vyhlášky Ministerstva životného prostredia Slovenskej republiky č. 228/2014 Z. z., ktorou sa stanovujú požiadavky na kvalitu palív a vedenie prevádzkovej evidencie o palivách v znení neskorších predpisov</w:t>
      </w:r>
      <w:r w:rsidR="0077102A">
        <w:t xml:space="preserve"> (</w:t>
      </w:r>
      <w:r w:rsidR="0077102A">
        <w:rPr>
          <w:rFonts w:asciiTheme="minorHAnsi" w:hAnsiTheme="minorHAnsi" w:cstheme="minorHAnsi"/>
        </w:rPr>
        <w:t xml:space="preserve">Objednávateľ </w:t>
      </w:r>
      <w:r w:rsidR="0077102A" w:rsidRPr="008746BC">
        <w:rPr>
          <w:rFonts w:asciiTheme="minorHAnsi" w:hAnsiTheme="minorHAnsi" w:cstheme="minorHAnsi"/>
        </w:rPr>
        <w:t xml:space="preserve">vo vzťahu k nákupu </w:t>
      </w:r>
      <w:r w:rsidR="0077102A">
        <w:rPr>
          <w:rFonts w:asciiTheme="minorHAnsi" w:hAnsiTheme="minorHAnsi" w:cstheme="minorHAnsi"/>
        </w:rPr>
        <w:t>- odberu</w:t>
      </w:r>
      <w:r w:rsidR="0077102A" w:rsidRPr="008746BC">
        <w:rPr>
          <w:rFonts w:asciiTheme="minorHAnsi" w:hAnsiTheme="minorHAnsi" w:cstheme="minorHAnsi"/>
        </w:rPr>
        <w:t xml:space="preserve"> pohonnej látky bezolovnatý automobilový benzín s oktánovým číslom 95 akceptuje aj dodanie bezolovnatého automobilového benzínu s oktánovým číslom vyšším ako 95, bez vplyvu na </w:t>
      </w:r>
      <w:r w:rsidR="0077102A">
        <w:rPr>
          <w:rFonts w:asciiTheme="minorHAnsi" w:hAnsiTheme="minorHAnsi" w:cstheme="minorHAnsi"/>
        </w:rPr>
        <w:t>zmenu ceny</w:t>
      </w:r>
      <w:r w:rsidR="0077102A" w:rsidRPr="008746BC">
        <w:rPr>
          <w:rFonts w:asciiTheme="minorHAnsi" w:hAnsiTheme="minorHAnsi" w:cstheme="minorHAnsi"/>
        </w:rPr>
        <w:t xml:space="preserve"> dodaných pohonných látok</w:t>
      </w:r>
      <w:r w:rsidR="0077102A">
        <w:rPr>
          <w:rFonts w:asciiTheme="minorHAnsi" w:hAnsiTheme="minorHAnsi" w:cstheme="minorHAnsi"/>
        </w:rPr>
        <w:t xml:space="preserve">, </w:t>
      </w:r>
      <w:proofErr w:type="spellStart"/>
      <w:r w:rsidR="0077102A">
        <w:rPr>
          <w:rFonts w:asciiTheme="minorHAnsi" w:hAnsiTheme="minorHAnsi" w:cstheme="minorHAnsi"/>
        </w:rPr>
        <w:t>t.j</w:t>
      </w:r>
      <w:proofErr w:type="spellEnd"/>
      <w:r w:rsidR="0077102A">
        <w:rPr>
          <w:rFonts w:asciiTheme="minorHAnsi" w:hAnsiTheme="minorHAnsi" w:cstheme="minorHAnsi"/>
        </w:rPr>
        <w:t xml:space="preserve">. </w:t>
      </w:r>
      <w:r w:rsidR="0077102A"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77102A">
        <w:t>)</w:t>
      </w:r>
      <w:r w:rsidR="00703934">
        <w:t>; a</w:t>
      </w:r>
    </w:p>
    <w:p w:rsidR="00605400" w:rsidRDefault="005D1139" w:rsidP="005D1139">
      <w:pPr>
        <w:spacing w:after="38"/>
        <w:ind w:left="1553" w:right="0" w:hanging="560"/>
      </w:pPr>
      <w:r>
        <w:t>-</w:t>
      </w:r>
      <w:r>
        <w:tab/>
      </w:r>
      <w:r w:rsidR="00BD0DF4">
        <w:t>motorová nafta podľa normy STN EN 590</w:t>
      </w:r>
      <w:r w:rsidR="00703934">
        <w:t xml:space="preserve"> + A1:2018</w:t>
      </w:r>
      <w:r w:rsidR="00BD0DF4">
        <w:t>, ktorá musí spĺňať minimálne funkčné, prevádzkové a technické požiadavky a kvalitatívne parametre podľa normy STN EN 590</w:t>
      </w:r>
      <w:r w:rsidR="00703934">
        <w:t xml:space="preserve"> + A1:2018 a Vyhlášky Ministerstva životného prostredia Slovenskej republiky č. 228/2014 Z. z., ktorou sa stanovujú požiadavky na kvalitu palív a vedenie prevádzkovej evidencie o palivách v znení neskorších predpisov</w:t>
      </w:r>
      <w:r w:rsidR="00BD0DF4">
        <w:t xml:space="preserve">. </w:t>
      </w:r>
    </w:p>
    <w:p w:rsidR="00605400" w:rsidRDefault="00BD0DF4">
      <w:pPr>
        <w:ind w:left="997" w:right="0"/>
      </w:pPr>
      <w:r>
        <w:t>Súčasťou predmetu plnenia tejto Dohody je aj bezplatné vydanie a dodanie palivových kariet, zúčtovanie dodaných pohonných hmôt, poskytovanie finančných a iných služieb spojených s ich dodávkou (PHM a služby spojené s palivovými kartami ďalej aj ako „</w:t>
      </w:r>
      <w:r w:rsidRPr="005D1139">
        <w:rPr>
          <w:b/>
        </w:rPr>
        <w:t>predmet plnenia</w:t>
      </w:r>
      <w:r>
        <w:t xml:space="preserve">“). </w:t>
      </w:r>
    </w:p>
    <w:p w:rsidR="00605400" w:rsidRDefault="00BD0DF4">
      <w:pPr>
        <w:numPr>
          <w:ilvl w:val="1"/>
          <w:numId w:val="9"/>
        </w:numPr>
        <w:ind w:left="986" w:right="0" w:hanging="566"/>
      </w:pPr>
      <w:r>
        <w:t>Rámcová dohoda sa bude plniť priebežným dodávaním predmetu plnenia počas doby jej platnosti prostredníctvom Zmlúv o dodaní tovaru, uzatvorených medzi dodávateľom a objednávateľom. Pre účely tejto Dohody sa za objednávateľa oprávneného uzatvoriť Zmluvu o dodaní tovaru považuje aj každá organizácia v zmysle prílohy č. 3 Dohody</w:t>
      </w:r>
      <w:r w:rsidR="005D1139">
        <w:t>, resp. vyplývajúca z písm. E preambuly tejto Dohody</w:t>
      </w:r>
      <w:r>
        <w:t>. Dodávateľ je povinný informovať objednávateľa (</w:t>
      </w:r>
      <w:r w:rsidR="005D1139">
        <w:t>BBSK</w:t>
      </w:r>
      <w:r>
        <w:t xml:space="preserve"> ako verejného obstarávateľa) o skutočnosti, že uzatvára Zmluvu o poskytnutí služby s akoukoľvek organizáciou v zmysle prílohy č. 3</w:t>
      </w:r>
      <w:r w:rsidR="005D1139">
        <w:t xml:space="preserve">, resp. z písm. E preambuly tejto Dohody, a to </w:t>
      </w:r>
      <w:r>
        <w:t xml:space="preserve">ešte pred </w:t>
      </w:r>
      <w:r w:rsidR="005D1139">
        <w:t>u</w:t>
      </w:r>
      <w:r>
        <w:t xml:space="preserve">zatvorením takejto zmluvy. Zmluva o poskytnutí služby medzi dodávateľom a rezortnou organizáciou nesmie byť uzatvorená bez predchádzajúceho súhlasu objednávateľa. </w:t>
      </w:r>
    </w:p>
    <w:p w:rsidR="0077102A" w:rsidRDefault="0077102A" w:rsidP="0077102A">
      <w:pPr>
        <w:pStyle w:val="Bezriadkovania"/>
        <w:tabs>
          <w:tab w:val="left" w:pos="720"/>
        </w:tabs>
        <w:spacing w:line="276" w:lineRule="auto"/>
        <w:ind w:left="993"/>
        <w:jc w:val="both"/>
        <w:rPr>
          <w:rFonts w:asciiTheme="minorHAnsi" w:hAnsiTheme="minorHAnsi" w:cstheme="minorHAnsi"/>
          <w:sz w:val="22"/>
          <w:szCs w:val="22"/>
        </w:rPr>
      </w:pPr>
      <w:r w:rsidRPr="0077102A">
        <w:rPr>
          <w:rFonts w:asciiTheme="minorHAnsi" w:hAnsiTheme="minorHAnsi" w:cstheme="minorHAnsi"/>
          <w:sz w:val="22"/>
          <w:szCs w:val="22"/>
        </w:rPr>
        <w:t xml:space="preserve">Predpokladané </w:t>
      </w:r>
      <w:r>
        <w:rPr>
          <w:rFonts w:asciiTheme="minorHAnsi" w:hAnsiTheme="minorHAnsi" w:cstheme="minorHAnsi"/>
          <w:sz w:val="22"/>
          <w:szCs w:val="22"/>
        </w:rPr>
        <w:t xml:space="preserve">celkové </w:t>
      </w:r>
      <w:r w:rsidRPr="0077102A">
        <w:rPr>
          <w:rFonts w:asciiTheme="minorHAnsi" w:hAnsiTheme="minorHAnsi" w:cstheme="minorHAnsi"/>
          <w:sz w:val="22"/>
          <w:szCs w:val="22"/>
        </w:rPr>
        <w:t>množstvo pohonných látok, ktoré predpokladá objednávateľ odobrať od dodávateľa na základe tejto rámcovej dohody počas jej trvania 48 mesiacov je nasledovné:</w:t>
      </w:r>
    </w:p>
    <w:p w:rsidR="00086002" w:rsidRPr="0077102A" w:rsidRDefault="00086002" w:rsidP="0077102A">
      <w:pPr>
        <w:pStyle w:val="Bezriadkovania"/>
        <w:tabs>
          <w:tab w:val="left" w:pos="720"/>
        </w:tabs>
        <w:spacing w:line="276" w:lineRule="auto"/>
        <w:ind w:left="993"/>
        <w:jc w:val="both"/>
        <w:rPr>
          <w:rFonts w:asciiTheme="minorHAnsi" w:hAnsiTheme="minorHAnsi" w:cstheme="minorHAnsi"/>
          <w:sz w:val="22"/>
          <w:szCs w:val="22"/>
        </w:rPr>
      </w:pPr>
    </w:p>
    <w:p w:rsidR="0077102A" w:rsidRPr="00B36D41" w:rsidRDefault="0077102A" w:rsidP="0077102A">
      <w:pPr>
        <w:pStyle w:val="Bezriadkovania"/>
        <w:tabs>
          <w:tab w:val="left" w:pos="993"/>
          <w:tab w:val="right" w:pos="9070"/>
        </w:tabs>
        <w:spacing w:line="276" w:lineRule="auto"/>
        <w:ind w:left="993"/>
        <w:jc w:val="both"/>
        <w:rPr>
          <w:rFonts w:asciiTheme="minorHAnsi" w:hAnsiTheme="minorHAnsi" w:cstheme="minorHAnsi"/>
          <w:sz w:val="22"/>
          <w:szCs w:val="22"/>
        </w:rPr>
      </w:pPr>
      <w:r w:rsidRPr="00B36D41">
        <w:rPr>
          <w:rFonts w:asciiTheme="minorHAnsi" w:hAnsiTheme="minorHAnsi" w:cstheme="minorHAnsi"/>
          <w:sz w:val="22"/>
          <w:szCs w:val="22"/>
        </w:rPr>
        <w:t>motorová nafta:</w:t>
      </w:r>
      <w:r w:rsidRPr="00B36D41">
        <w:rPr>
          <w:rFonts w:asciiTheme="minorHAnsi" w:hAnsiTheme="minorHAnsi" w:cstheme="minorHAnsi"/>
          <w:sz w:val="22"/>
          <w:szCs w:val="22"/>
        </w:rPr>
        <w:tab/>
      </w:r>
      <w:r>
        <w:rPr>
          <w:rFonts w:asciiTheme="minorHAnsi" w:hAnsiTheme="minorHAnsi" w:cstheme="minorHAnsi"/>
          <w:sz w:val="22"/>
          <w:szCs w:val="22"/>
        </w:rPr>
        <w:t>40</w:t>
      </w:r>
      <w:r w:rsidR="00722AF3">
        <w:rPr>
          <w:rFonts w:asciiTheme="minorHAnsi" w:hAnsiTheme="minorHAnsi" w:cstheme="minorHAnsi"/>
          <w:sz w:val="22"/>
          <w:szCs w:val="22"/>
        </w:rPr>
        <w:t>5</w:t>
      </w:r>
      <w:r w:rsidRPr="00B36D41">
        <w:rPr>
          <w:rFonts w:asciiTheme="minorHAnsi" w:hAnsiTheme="minorHAnsi" w:cstheme="minorHAnsi"/>
          <w:sz w:val="22"/>
          <w:szCs w:val="22"/>
        </w:rPr>
        <w:t xml:space="preserve"> 000,00 l</w:t>
      </w:r>
    </w:p>
    <w:p w:rsidR="0077102A" w:rsidRPr="00B36D41" w:rsidRDefault="0077102A" w:rsidP="0077102A">
      <w:pPr>
        <w:pStyle w:val="Bezriadkovania"/>
        <w:tabs>
          <w:tab w:val="left" w:pos="993"/>
          <w:tab w:val="right" w:pos="9070"/>
        </w:tabs>
        <w:spacing w:line="276" w:lineRule="auto"/>
        <w:ind w:left="993"/>
        <w:jc w:val="both"/>
        <w:rPr>
          <w:rFonts w:asciiTheme="minorHAnsi" w:hAnsiTheme="minorHAnsi" w:cstheme="minorHAnsi"/>
          <w:sz w:val="22"/>
          <w:szCs w:val="22"/>
        </w:rPr>
      </w:pPr>
      <w:r w:rsidRPr="00B36D41">
        <w:rPr>
          <w:rFonts w:asciiTheme="minorHAnsi" w:hAnsiTheme="minorHAnsi" w:cstheme="minorHAnsi"/>
          <w:sz w:val="22"/>
          <w:szCs w:val="22"/>
        </w:rPr>
        <w:t>bezolovnatý automobilový ben</w:t>
      </w:r>
      <w:r w:rsidR="00722AF3">
        <w:rPr>
          <w:rFonts w:asciiTheme="minorHAnsi" w:hAnsiTheme="minorHAnsi" w:cstheme="minorHAnsi"/>
          <w:sz w:val="22"/>
          <w:szCs w:val="22"/>
        </w:rPr>
        <w:t>zín s oktánovým číslom min 95:</w:t>
      </w:r>
      <w:r w:rsidR="00722AF3">
        <w:rPr>
          <w:rFonts w:asciiTheme="minorHAnsi" w:hAnsiTheme="minorHAnsi" w:cstheme="minorHAnsi"/>
          <w:sz w:val="22"/>
          <w:szCs w:val="22"/>
        </w:rPr>
        <w:tab/>
        <w:t>285</w:t>
      </w:r>
      <w:r>
        <w:rPr>
          <w:rFonts w:asciiTheme="minorHAnsi" w:hAnsiTheme="minorHAnsi" w:cstheme="minorHAnsi"/>
          <w:sz w:val="22"/>
          <w:szCs w:val="22"/>
        </w:rPr>
        <w:t xml:space="preserve"> </w:t>
      </w:r>
      <w:r w:rsidR="00722AF3">
        <w:rPr>
          <w:rFonts w:asciiTheme="minorHAnsi" w:hAnsiTheme="minorHAnsi" w:cstheme="minorHAnsi"/>
          <w:sz w:val="22"/>
          <w:szCs w:val="22"/>
        </w:rPr>
        <w:t>0</w:t>
      </w:r>
      <w:r>
        <w:rPr>
          <w:rFonts w:asciiTheme="minorHAnsi" w:hAnsiTheme="minorHAnsi" w:cstheme="minorHAnsi"/>
          <w:sz w:val="22"/>
          <w:szCs w:val="22"/>
        </w:rPr>
        <w:t>00</w:t>
      </w:r>
      <w:r w:rsidRPr="00B36D41">
        <w:rPr>
          <w:rFonts w:asciiTheme="minorHAnsi" w:hAnsiTheme="minorHAnsi" w:cstheme="minorHAnsi"/>
          <w:sz w:val="22"/>
          <w:szCs w:val="22"/>
        </w:rPr>
        <w:t>,00 l</w:t>
      </w:r>
    </w:p>
    <w:p w:rsidR="0077102A" w:rsidRDefault="0077102A" w:rsidP="0077102A">
      <w:pPr>
        <w:spacing w:before="120" w:line="247" w:lineRule="auto"/>
        <w:ind w:left="987" w:right="0" w:firstLine="0"/>
        <w:rPr>
          <w:rFonts w:asciiTheme="minorHAnsi" w:hAnsiTheme="minorHAnsi" w:cstheme="minorHAnsi"/>
        </w:rPr>
      </w:pPr>
      <w:r>
        <w:rPr>
          <w:rFonts w:asciiTheme="minorHAnsi" w:hAnsiTheme="minorHAnsi" w:cstheme="minorHAnsi"/>
        </w:rPr>
        <w:t>Objednávateľ</w:t>
      </w:r>
      <w:r w:rsidRPr="00612CE2">
        <w:rPr>
          <w:rFonts w:asciiTheme="minorHAnsi" w:hAnsiTheme="minorHAnsi" w:cstheme="minorHAnsi"/>
        </w:rPr>
        <w:t xml:space="preserve"> bude odoberať pohonné látky podľa svojich aktuálnych prevádzkových potrieb</w:t>
      </w:r>
      <w:r>
        <w:rPr>
          <w:rFonts w:asciiTheme="minorHAnsi" w:hAnsiTheme="minorHAnsi" w:cstheme="minorHAnsi"/>
        </w:rPr>
        <w:t>. Z uvedeného dôvodu sa objednávateľ nezaväzuje odobrať celé množstvo PHM uvedené v tomto ustanovení.</w:t>
      </w:r>
    </w:p>
    <w:p w:rsidR="000A2BFF" w:rsidRDefault="000A2BFF" w:rsidP="0077102A">
      <w:pPr>
        <w:spacing w:before="120" w:line="247" w:lineRule="auto"/>
        <w:ind w:left="987" w:right="0" w:firstLine="0"/>
        <w:rPr>
          <w:rFonts w:asciiTheme="minorHAnsi" w:hAnsiTheme="minorHAnsi" w:cstheme="minorHAnsi"/>
        </w:rPr>
      </w:pPr>
      <w:r w:rsidRPr="00AA2F30">
        <w:rPr>
          <w:rFonts w:asciiTheme="minorHAnsi" w:hAnsiTheme="minorHAnsi" w:cstheme="minorHAnsi"/>
        </w:rPr>
        <w:lastRenderedPageBreak/>
        <w:t xml:space="preserve">Predpokladaný minimálny počet palivových kariet na čerpanie pohonných hmôt v Slovenskej republike </w:t>
      </w:r>
      <w:r>
        <w:rPr>
          <w:rFonts w:asciiTheme="minorHAnsi" w:hAnsiTheme="minorHAnsi" w:cstheme="minorHAnsi"/>
        </w:rPr>
        <w:t xml:space="preserve">podľa tejto rámcovej dohody </w:t>
      </w:r>
      <w:r w:rsidRPr="00AA2F30">
        <w:rPr>
          <w:rFonts w:asciiTheme="minorHAnsi" w:hAnsiTheme="minorHAnsi" w:cstheme="minorHAnsi"/>
        </w:rPr>
        <w:t xml:space="preserve">je </w:t>
      </w:r>
      <w:r>
        <w:rPr>
          <w:rFonts w:asciiTheme="minorHAnsi" w:hAnsiTheme="minorHAnsi" w:cstheme="minorHAnsi"/>
        </w:rPr>
        <w:t xml:space="preserve">150 </w:t>
      </w:r>
      <w:r w:rsidRPr="00AA2F30">
        <w:rPr>
          <w:rFonts w:asciiTheme="minorHAnsi" w:hAnsiTheme="minorHAnsi" w:cstheme="minorHAnsi"/>
        </w:rPr>
        <w:t xml:space="preserve">ks. </w:t>
      </w:r>
      <w:r>
        <w:rPr>
          <w:rFonts w:asciiTheme="minorHAnsi" w:hAnsiTheme="minorHAnsi" w:cstheme="minorHAnsi"/>
        </w:rPr>
        <w:t>Tento počet bude závisieť od prejaveného záujmu zo strany organizácií uvedených</w:t>
      </w:r>
      <w:r w:rsidRPr="007A2DB0">
        <w:rPr>
          <w:rFonts w:asciiTheme="minorHAnsi" w:hAnsiTheme="minorHAnsi" w:cstheme="minorHAnsi"/>
        </w:rPr>
        <w:t xml:space="preserve"> v prílohe č. </w:t>
      </w:r>
      <w:r>
        <w:rPr>
          <w:rFonts w:asciiTheme="minorHAnsi" w:hAnsiTheme="minorHAnsi" w:cstheme="minorHAnsi"/>
        </w:rPr>
        <w:t>3</w:t>
      </w:r>
      <w:r w:rsidRPr="007A2DB0">
        <w:rPr>
          <w:rFonts w:asciiTheme="minorHAnsi" w:hAnsiTheme="minorHAnsi" w:cstheme="minorHAnsi"/>
        </w:rPr>
        <w:t xml:space="preserve"> tejto rámcovej dohody</w:t>
      </w:r>
      <w:r>
        <w:rPr>
          <w:rFonts w:asciiTheme="minorHAnsi" w:hAnsiTheme="minorHAnsi" w:cstheme="minorHAnsi"/>
        </w:rPr>
        <w:t xml:space="preserve">, resp. vyplývajúcich z </w:t>
      </w:r>
      <w:r>
        <w:t>písm. E preambuly tejto rámcovej dohody</w:t>
      </w:r>
      <w:r>
        <w:rPr>
          <w:rFonts w:asciiTheme="minorHAnsi" w:hAnsiTheme="minorHAnsi" w:cstheme="minorHAnsi"/>
        </w:rPr>
        <w:t>.</w:t>
      </w:r>
    </w:p>
    <w:p w:rsidR="000A2BFF" w:rsidRDefault="000A2BFF" w:rsidP="0077102A">
      <w:pPr>
        <w:spacing w:before="120" w:line="247" w:lineRule="auto"/>
        <w:ind w:left="987" w:right="0" w:firstLine="0"/>
      </w:pPr>
      <w:r>
        <w:rPr>
          <w:rFonts w:asciiTheme="minorHAnsi" w:hAnsiTheme="minorHAnsi" w:cstheme="minorHAnsi"/>
        </w:rPr>
        <w:t>Objednávateľ</w:t>
      </w:r>
      <w:r w:rsidRPr="00B36D41">
        <w:rPr>
          <w:rFonts w:asciiTheme="minorHAnsi" w:hAnsiTheme="minorHAnsi" w:cstheme="minorHAnsi"/>
        </w:rPr>
        <w:t xml:space="preserve"> nie je povinný vyčerpať predpokladaný finančný objem</w:t>
      </w:r>
      <w:r>
        <w:rPr>
          <w:rFonts w:asciiTheme="minorHAnsi" w:hAnsiTheme="minorHAnsi" w:cstheme="minorHAnsi"/>
        </w:rPr>
        <w:t>,</w:t>
      </w:r>
      <w:r w:rsidRPr="00B36D41">
        <w:rPr>
          <w:rFonts w:asciiTheme="minorHAnsi" w:hAnsiTheme="minorHAnsi" w:cstheme="minorHAnsi"/>
        </w:rPr>
        <w:t xml:space="preserve"> ani predpokladané množstvo pohonných hmôt</w:t>
      </w:r>
      <w:r>
        <w:rPr>
          <w:rFonts w:asciiTheme="minorHAnsi" w:hAnsiTheme="minorHAnsi" w:cstheme="minorHAnsi"/>
        </w:rPr>
        <w:t xml:space="preserve">, </w:t>
      </w:r>
      <w:r w:rsidRPr="00B36D41">
        <w:rPr>
          <w:rFonts w:asciiTheme="minorHAnsi" w:hAnsiTheme="minorHAnsi" w:cstheme="minorHAnsi"/>
        </w:rPr>
        <w:t>ani predpokladaný počet palivových kariet</w:t>
      </w:r>
      <w:r>
        <w:rPr>
          <w:rFonts w:asciiTheme="minorHAnsi" w:hAnsiTheme="minorHAnsi" w:cstheme="minorHAnsi"/>
        </w:rPr>
        <w:t>, ktoré sú</w:t>
      </w:r>
      <w:r w:rsidRPr="00B36D41">
        <w:rPr>
          <w:rFonts w:asciiTheme="minorHAnsi" w:hAnsiTheme="minorHAnsi" w:cstheme="minorHAnsi"/>
        </w:rPr>
        <w:t xml:space="preserve"> uvedené </w:t>
      </w:r>
      <w:r>
        <w:rPr>
          <w:rFonts w:asciiTheme="minorHAnsi" w:hAnsiTheme="minorHAnsi" w:cstheme="minorHAnsi"/>
        </w:rPr>
        <w:t>v tejto</w:t>
      </w:r>
      <w:r w:rsidRPr="00B36D41">
        <w:rPr>
          <w:rFonts w:asciiTheme="minorHAnsi" w:hAnsiTheme="minorHAnsi" w:cstheme="minorHAnsi"/>
        </w:rPr>
        <w:t xml:space="preserve"> </w:t>
      </w:r>
      <w:r>
        <w:rPr>
          <w:rFonts w:asciiTheme="minorHAnsi" w:hAnsiTheme="minorHAnsi" w:cstheme="minorHAnsi"/>
        </w:rPr>
        <w:t>rámcovej dohode</w:t>
      </w:r>
      <w:r w:rsidRPr="00B36D41">
        <w:rPr>
          <w:rFonts w:asciiTheme="minorHAnsi" w:hAnsiTheme="minorHAnsi" w:cstheme="minorHAnsi"/>
        </w:rPr>
        <w:t>.</w:t>
      </w:r>
    </w:p>
    <w:p w:rsidR="00605400" w:rsidRDefault="00BD0DF4">
      <w:pPr>
        <w:numPr>
          <w:ilvl w:val="1"/>
          <w:numId w:val="9"/>
        </w:numPr>
        <w:ind w:left="986" w:right="0" w:hanging="566"/>
      </w:pPr>
      <w:r>
        <w:t xml:space="preserve">Zmluva o dodaní tovaru nesmie byť uzatvorená v rozpore s touto Rámcovou dohodou. V prípade rozporu medzi ustanoveniami tejto Rámcovej dohody, Zmluvou o dodaní tovaru a objednávkou v zmysle Zmluvy o dodaní tovaru platia výhradne ustanovenia tejto Rámcovej dohody. </w:t>
      </w:r>
    </w:p>
    <w:p w:rsidR="00605400" w:rsidRDefault="00BD0DF4">
      <w:pPr>
        <w:numPr>
          <w:ilvl w:val="1"/>
          <w:numId w:val="9"/>
        </w:numPr>
        <w:ind w:left="986" w:right="0" w:hanging="566"/>
      </w:pPr>
      <w:r>
        <w:t xml:space="preserve">Predmetom Zmluvy o dodaní tovaru bude záväzok dodávateľa, za podmienok dojednaných v tejto Dohode a za podmienok uvedených v príslušnej Zmluve o dodaní tovaru, dodávať  pre objednávateľa predmet plnenia. </w:t>
      </w:r>
    </w:p>
    <w:p w:rsidR="00605400" w:rsidRDefault="00BD0DF4">
      <w:pPr>
        <w:numPr>
          <w:ilvl w:val="1"/>
          <w:numId w:val="9"/>
        </w:numPr>
        <w:spacing w:after="112"/>
        <w:ind w:left="986" w:right="0" w:hanging="566"/>
      </w:pPr>
      <w:r>
        <w:t xml:space="preserve">Záväzkom </w:t>
      </w:r>
      <w:r w:rsidR="008574BF">
        <w:t>objednávateľa</w:t>
      </w:r>
      <w:r>
        <w:t xml:space="preserve"> podľa Zmluvy o dodaní tovaru bude záväzok zaplatiť dodávateľovi za dodaný predmet plnenia odplatu stanovenú na základe podmienok určených na základe tejto Dohody a podmienok uvedených v Zmluve o dodaní tovaru. </w:t>
      </w:r>
    </w:p>
    <w:p w:rsidR="00605400" w:rsidRDefault="00BD0DF4">
      <w:pPr>
        <w:spacing w:after="96" w:line="259" w:lineRule="auto"/>
        <w:ind w:left="1553" w:right="0" w:firstLine="0"/>
        <w:jc w:val="left"/>
      </w:pPr>
      <w:r>
        <w:t xml:space="preserve"> </w:t>
      </w:r>
    </w:p>
    <w:p w:rsidR="00605400" w:rsidRDefault="00BD0DF4">
      <w:pPr>
        <w:spacing w:after="3" w:line="259" w:lineRule="auto"/>
        <w:ind w:left="725" w:right="298"/>
        <w:jc w:val="center"/>
      </w:pPr>
      <w:r>
        <w:rPr>
          <w:b/>
        </w:rPr>
        <w:t xml:space="preserve">Článok II. </w:t>
      </w:r>
    </w:p>
    <w:p w:rsidR="00605400" w:rsidRDefault="00BD0DF4">
      <w:pPr>
        <w:spacing w:after="3" w:line="259" w:lineRule="auto"/>
        <w:ind w:left="725" w:right="301"/>
        <w:jc w:val="center"/>
      </w:pPr>
      <w:r>
        <w:rPr>
          <w:b/>
        </w:rPr>
        <w:t xml:space="preserve">Podmienky plnenia rámcovej dohody </w:t>
      </w:r>
    </w:p>
    <w:p w:rsidR="00605400" w:rsidRDefault="00BD0DF4">
      <w:pPr>
        <w:spacing w:after="12" w:line="259" w:lineRule="auto"/>
        <w:ind w:left="464" w:right="0" w:firstLine="0"/>
        <w:jc w:val="center"/>
      </w:pPr>
      <w:r>
        <w:rPr>
          <w:b/>
        </w:rPr>
        <w:t xml:space="preserve"> </w:t>
      </w:r>
    </w:p>
    <w:p w:rsidR="00605400" w:rsidRDefault="00D83A11">
      <w:pPr>
        <w:numPr>
          <w:ilvl w:val="1"/>
          <w:numId w:val="6"/>
        </w:numPr>
        <w:ind w:left="986" w:right="0" w:hanging="566"/>
      </w:pPr>
      <w:r w:rsidRPr="00AC5D10">
        <w:rPr>
          <w:rFonts w:asciiTheme="minorHAnsi" w:hAnsiTheme="minorHAnsi" w:cstheme="minorHAnsi"/>
        </w:rPr>
        <w:t>Na účely identifikácie objednávateľa s cieľom dosiahnutia vyššej kvality pri zabezpečovaní predmetu plnenia podľa tejto rámcovej dohody poskytne dodávateľ objednávateľovi palivové karty s magnetickým prúžkom alebo čipom (ďalej iba „</w:t>
      </w:r>
      <w:r w:rsidRPr="00AC5D10">
        <w:rPr>
          <w:rFonts w:asciiTheme="minorHAnsi" w:hAnsiTheme="minorHAnsi" w:cstheme="minorHAnsi"/>
          <w:b/>
        </w:rPr>
        <w:t>palivová karta</w:t>
      </w:r>
      <w:r w:rsidRPr="00AC5D10">
        <w:rPr>
          <w:rFonts w:asciiTheme="minorHAnsi" w:hAnsiTheme="minorHAnsi" w:cstheme="minorHAnsi"/>
        </w:rPr>
        <w:t xml:space="preserve">“). Každá palivová karta je vybavená </w:t>
      </w:r>
      <w:r w:rsidRPr="00B6459F">
        <w:rPr>
          <w:rFonts w:asciiTheme="minorHAnsi" w:hAnsiTheme="minorHAnsi" w:cstheme="minorHAnsi"/>
        </w:rPr>
        <w:t>vlastným identifikačným číslom a má pridelený samostatný PIN kód</w:t>
      </w:r>
      <w:r w:rsidR="00BD0DF4">
        <w:t xml:space="preserve">. </w:t>
      </w:r>
    </w:p>
    <w:p w:rsidR="00605400" w:rsidRDefault="00BD0DF4">
      <w:pPr>
        <w:numPr>
          <w:ilvl w:val="1"/>
          <w:numId w:val="6"/>
        </w:numPr>
        <w:ind w:left="986" w:right="0" w:hanging="566"/>
      </w:pPr>
      <w:r>
        <w:t xml:space="preserve">Spôsob objednania a dodania palivových kariet prostredníctvom objednávky je špecifikovaný v Zmluve o dodaní tovaru. Objednávka palivových kariet môže byť uskutočnená iba na základe platne uzatvorenej Zmluvy o dodaní tovaru medzi objednávateľom a dodávateľom. </w:t>
      </w:r>
    </w:p>
    <w:p w:rsidR="00605400" w:rsidRDefault="00BD0DF4" w:rsidP="00C60956">
      <w:pPr>
        <w:numPr>
          <w:ilvl w:val="1"/>
          <w:numId w:val="6"/>
        </w:numPr>
        <w:spacing w:after="120" w:line="247" w:lineRule="auto"/>
        <w:ind w:right="0" w:hanging="567"/>
      </w:pPr>
      <w:r>
        <w:t xml:space="preserve">Dodané palivové karty musia spĺňať nasledujúce požiadavky: </w:t>
      </w:r>
    </w:p>
    <w:p w:rsidR="00605400" w:rsidRDefault="00BD0DF4" w:rsidP="00C60956">
      <w:pPr>
        <w:numPr>
          <w:ilvl w:val="2"/>
          <w:numId w:val="12"/>
        </w:numPr>
        <w:spacing w:after="120" w:line="247" w:lineRule="auto"/>
        <w:ind w:left="1554" w:right="0" w:hanging="567"/>
      </w:pPr>
      <w:r>
        <w:t xml:space="preserve">použitie palivovej karty musí byť viazané na znalosť osobného identifikačného kódu-PIN kódu, s možnosťou zmeny tohto PIN - kódu, </w:t>
      </w:r>
    </w:p>
    <w:p w:rsidR="00605400" w:rsidRDefault="00BD0DF4" w:rsidP="00C60956">
      <w:pPr>
        <w:numPr>
          <w:ilvl w:val="2"/>
          <w:numId w:val="12"/>
        </w:numPr>
        <w:spacing w:after="120" w:line="247" w:lineRule="auto"/>
        <w:ind w:left="1554" w:right="0" w:hanging="567"/>
      </w:pPr>
      <w:r>
        <w:t xml:space="preserve">možnosť stanovenia rôznych limitov čerpania PHM, možnosť určovať a meniť obmedzenia maximálnej výšky finančného limitu na čerpanie </w:t>
      </w:r>
      <w:r w:rsidR="005D4078">
        <w:t>PHM</w:t>
      </w:r>
      <w:r>
        <w:t xml:space="preserve"> pre jednotlivé </w:t>
      </w:r>
      <w:r w:rsidR="005D4078">
        <w:t xml:space="preserve">palivové </w:t>
      </w:r>
      <w:r>
        <w:t xml:space="preserve">karty </w:t>
      </w:r>
      <w:r w:rsidR="005D4078">
        <w:t>prostredníctvom on-line informačného systému dodávateľa</w:t>
      </w:r>
      <w:r>
        <w:t xml:space="preserve">, </w:t>
      </w:r>
    </w:p>
    <w:p w:rsidR="00605400" w:rsidRDefault="00BD0DF4" w:rsidP="00C60956">
      <w:pPr>
        <w:numPr>
          <w:ilvl w:val="2"/>
          <w:numId w:val="12"/>
        </w:numPr>
        <w:spacing w:after="120" w:line="247" w:lineRule="auto"/>
        <w:ind w:left="1554" w:right="0" w:hanging="567"/>
      </w:pPr>
      <w:r>
        <w:t xml:space="preserve">v prípade potreby, bezplatné obmedzenie, zablokovanie palivovej karty najneskôr do 1 hodiny od </w:t>
      </w:r>
      <w:r w:rsidR="005D4078">
        <w:t>na</w:t>
      </w:r>
      <w:r>
        <w:t xml:space="preserve">hlásenia, odblokovanie palivovej karty, vydanie náhradnej palivovej karty, možnosť hlásenia palivovej karty na zaradenie na </w:t>
      </w:r>
      <w:proofErr w:type="spellStart"/>
      <w:r>
        <w:t>blokačnú</w:t>
      </w:r>
      <w:proofErr w:type="spellEnd"/>
      <w:r>
        <w:t xml:space="preserve"> listinu nepretržite počas 24 hodín, </w:t>
      </w:r>
    </w:p>
    <w:p w:rsidR="00605400" w:rsidRDefault="00BD0DF4" w:rsidP="00C60956">
      <w:pPr>
        <w:numPr>
          <w:ilvl w:val="2"/>
          <w:numId w:val="12"/>
        </w:numPr>
        <w:spacing w:after="120" w:line="247" w:lineRule="auto"/>
        <w:ind w:left="1554" w:right="0" w:hanging="567"/>
      </w:pPr>
      <w:r>
        <w:t xml:space="preserve">bezplatné vydanie palivových kariet na EČV, v prípade požiadavky objednávateľa aj na </w:t>
      </w:r>
      <w:r w:rsidR="003B2C37">
        <w:t>identifikačné číslo užívateľa (zamestnanca objednávateľa)</w:t>
      </w:r>
      <w:r>
        <w:t xml:space="preserve"> alebo </w:t>
      </w:r>
      <w:r w:rsidR="005D4078">
        <w:t>na ľubovo</w:t>
      </w:r>
      <w:r w:rsidR="00A915C1">
        <w:t>ľ</w:t>
      </w:r>
      <w:r w:rsidR="005D4078">
        <w:t>ného užívateľa bez kontroly užívateľa a evidenčného čísla vozidla</w:t>
      </w:r>
      <w:r>
        <w:t xml:space="preserve">.  </w:t>
      </w:r>
    </w:p>
    <w:p w:rsidR="00605400" w:rsidRDefault="00BD0DF4" w:rsidP="00C60956">
      <w:pPr>
        <w:tabs>
          <w:tab w:val="center" w:pos="561"/>
          <w:tab w:val="center" w:pos="2002"/>
        </w:tabs>
        <w:spacing w:after="120" w:line="247" w:lineRule="auto"/>
        <w:ind w:left="0" w:right="0" w:firstLine="0"/>
        <w:jc w:val="left"/>
      </w:pPr>
      <w:r>
        <w:tab/>
        <w:t>2.4</w:t>
      </w:r>
      <w:r>
        <w:rPr>
          <w:rFonts w:ascii="Arial" w:eastAsia="Arial" w:hAnsi="Arial" w:cs="Arial"/>
        </w:rPr>
        <w:t xml:space="preserve"> </w:t>
      </w:r>
      <w:r>
        <w:rPr>
          <w:rFonts w:ascii="Arial" w:eastAsia="Arial" w:hAnsi="Arial" w:cs="Arial"/>
        </w:rPr>
        <w:tab/>
      </w:r>
      <w:r>
        <w:t xml:space="preserve">Dodávateľ sa zaväzuje: </w:t>
      </w:r>
    </w:p>
    <w:p w:rsidR="00605400" w:rsidRDefault="00BD0DF4">
      <w:pPr>
        <w:numPr>
          <w:ilvl w:val="2"/>
          <w:numId w:val="7"/>
        </w:numPr>
        <w:ind w:right="0" w:hanging="566"/>
      </w:pPr>
      <w:r>
        <w:lastRenderedPageBreak/>
        <w:t xml:space="preserve">že dodané palivové karty budú po dobu ich platnosti spôsobilé na použitie na dohodnutý účel a v prípade ich poškodenia vodičom ich bezodplatne nahradí, </w:t>
      </w:r>
    </w:p>
    <w:p w:rsidR="00605400" w:rsidRDefault="00BD0DF4">
      <w:pPr>
        <w:numPr>
          <w:ilvl w:val="2"/>
          <w:numId w:val="7"/>
        </w:numPr>
        <w:ind w:right="0" w:hanging="566"/>
      </w:pPr>
      <w:r>
        <w:t xml:space="preserve">realizovať bezplatné vydanie palivovej karty v lehote do </w:t>
      </w:r>
      <w:r w:rsidR="005D4078">
        <w:t>10</w:t>
      </w:r>
      <w:r>
        <w:t xml:space="preserve"> pracovných dní  od doručenia písomnej objednávky</w:t>
      </w:r>
      <w:r w:rsidR="005D4078">
        <w:t xml:space="preserve"> (požiadavky)</w:t>
      </w:r>
      <w:r>
        <w:t xml:space="preserve"> objednávateľa, </w:t>
      </w:r>
    </w:p>
    <w:p w:rsidR="00605400" w:rsidRDefault="00BD0DF4">
      <w:pPr>
        <w:numPr>
          <w:ilvl w:val="2"/>
          <w:numId w:val="7"/>
        </w:numPr>
        <w:ind w:right="0" w:hanging="566"/>
      </w:pPr>
      <w:r>
        <w:t xml:space="preserve">zasielať objednávateľovi výpisy (prehľady) o odberoch pohonných hmôt 1x za mesiac podľa jednotlivých palivových kariet (podľa EČV), resp. podľa zadania objednávateľa t. j. na konci kalendárneho mesiaca, v písomnej a v elektronickej forme ako prílohu k faktúre, </w:t>
      </w:r>
    </w:p>
    <w:p w:rsidR="00F16A78" w:rsidRDefault="00BD0DF4">
      <w:pPr>
        <w:numPr>
          <w:ilvl w:val="2"/>
          <w:numId w:val="7"/>
        </w:numPr>
        <w:ind w:right="0" w:hanging="566"/>
      </w:pPr>
      <w:r>
        <w:t>zobrazovať objednávateľovi prehľad čerpania PHM, kedykoľvek v priebehu kalendárneho mesiaca prostredníctvom internetového pripojenia do systému správy palivových kariet dodávateľa</w:t>
      </w:r>
      <w:r w:rsidR="00F16A78">
        <w:t xml:space="preserve"> kompatibilného so systémom CCS </w:t>
      </w:r>
      <w:proofErr w:type="spellStart"/>
      <w:r w:rsidR="00F16A78">
        <w:t>Carnet</w:t>
      </w:r>
      <w:proofErr w:type="spellEnd"/>
      <w:r w:rsidR="00F16A78">
        <w:t>, a to vo forme:</w:t>
      </w:r>
    </w:p>
    <w:p w:rsidR="00F16A78" w:rsidRPr="00F16A78" w:rsidRDefault="00F16A78" w:rsidP="00F16A78">
      <w:pPr>
        <w:pStyle w:val="Odsekzoznamu"/>
        <w:numPr>
          <w:ilvl w:val="0"/>
          <w:numId w:val="35"/>
        </w:numPr>
        <w:ind w:left="1985" w:right="0"/>
      </w:pPr>
      <w:r w:rsidRPr="00267343">
        <w:rPr>
          <w:rFonts w:asciiTheme="minorHAnsi" w:hAnsiTheme="minorHAnsi" w:cstheme="minorHAnsi"/>
        </w:rPr>
        <w:t xml:space="preserve">priameho prenosu údajov o nákupe pohonných hmôt z terminálu čerpacej stanice/výdajného miesta do systému CCS </w:t>
      </w:r>
      <w:proofErr w:type="spellStart"/>
      <w:r w:rsidRPr="00267343">
        <w:rPr>
          <w:rFonts w:asciiTheme="minorHAnsi" w:hAnsiTheme="minorHAnsi" w:cstheme="minorHAnsi"/>
        </w:rPr>
        <w:t>Carnet</w:t>
      </w:r>
      <w:proofErr w:type="spellEnd"/>
      <w:r w:rsidRPr="00267343">
        <w:rPr>
          <w:rFonts w:asciiTheme="minorHAnsi" w:hAnsiTheme="minorHAnsi" w:cstheme="minorHAnsi"/>
        </w:rPr>
        <w:t>, minimálne 1x za 24 hodín alebo,</w:t>
      </w:r>
    </w:p>
    <w:p w:rsidR="00F16A78" w:rsidRDefault="00F16A78" w:rsidP="00F16A78">
      <w:pPr>
        <w:pStyle w:val="Odsekzoznamu"/>
        <w:numPr>
          <w:ilvl w:val="0"/>
          <w:numId w:val="35"/>
        </w:numPr>
        <w:ind w:left="1985" w:right="0"/>
      </w:pPr>
      <w:r w:rsidRPr="00267343">
        <w:rPr>
          <w:rFonts w:asciiTheme="minorHAnsi" w:hAnsiTheme="minorHAnsi" w:cstheme="minorHAnsi"/>
        </w:rPr>
        <w:t>zasielania dátových súborov o nákupe pohonných hmôt z terminálu čerpacej stanice/výdajného miesta vo formáte  *.</w:t>
      </w:r>
      <w:proofErr w:type="spellStart"/>
      <w:r w:rsidRPr="00267343">
        <w:rPr>
          <w:rFonts w:asciiTheme="minorHAnsi" w:hAnsiTheme="minorHAnsi" w:cstheme="minorHAnsi"/>
        </w:rPr>
        <w:t>xls</w:t>
      </w:r>
      <w:proofErr w:type="spellEnd"/>
      <w:r w:rsidRPr="00267343">
        <w:rPr>
          <w:rFonts w:asciiTheme="minorHAnsi" w:hAnsiTheme="minorHAnsi" w:cstheme="minorHAnsi"/>
        </w:rPr>
        <w:t>, *.</w:t>
      </w:r>
      <w:proofErr w:type="spellStart"/>
      <w:r w:rsidRPr="00267343">
        <w:rPr>
          <w:rFonts w:asciiTheme="minorHAnsi" w:hAnsiTheme="minorHAnsi" w:cstheme="minorHAnsi"/>
        </w:rPr>
        <w:t>xlsx</w:t>
      </w:r>
      <w:proofErr w:type="spellEnd"/>
      <w:r w:rsidRPr="00267343">
        <w:rPr>
          <w:rFonts w:asciiTheme="minorHAnsi" w:hAnsiTheme="minorHAnsi" w:cstheme="minorHAnsi"/>
        </w:rPr>
        <w:t xml:space="preserve"> alebo .</w:t>
      </w:r>
      <w:proofErr w:type="spellStart"/>
      <w:r w:rsidRPr="00267343">
        <w:rPr>
          <w:rFonts w:asciiTheme="minorHAnsi" w:hAnsiTheme="minorHAnsi" w:cstheme="minorHAnsi"/>
        </w:rPr>
        <w:t>csv</w:t>
      </w:r>
      <w:proofErr w:type="spellEnd"/>
      <w:r w:rsidRPr="00267343">
        <w:rPr>
          <w:rFonts w:asciiTheme="minorHAnsi" w:hAnsiTheme="minorHAnsi" w:cstheme="minorHAnsi"/>
        </w:rPr>
        <w:t xml:space="preserve">, minimálne 1x za 24 hodín osobe určenej </w:t>
      </w:r>
      <w:r>
        <w:rPr>
          <w:rFonts w:asciiTheme="minorHAnsi" w:hAnsiTheme="minorHAnsi" w:cstheme="minorHAnsi"/>
        </w:rPr>
        <w:t>objednávateľom</w:t>
      </w:r>
      <w:r>
        <w:t>,</w:t>
      </w:r>
    </w:p>
    <w:p w:rsidR="00605400" w:rsidRDefault="00F16A78" w:rsidP="00F16A78">
      <w:pPr>
        <w:pStyle w:val="Odsekzoznamu"/>
        <w:numPr>
          <w:ilvl w:val="2"/>
          <w:numId w:val="7"/>
        </w:numPr>
        <w:ind w:right="0" w:hanging="560"/>
      </w:pPr>
      <w:r>
        <w:rPr>
          <w:rFonts w:asciiTheme="minorHAnsi" w:hAnsiTheme="minorHAnsi" w:cstheme="minorHAnsi"/>
        </w:rPr>
        <w:t>z</w:t>
      </w:r>
      <w:r w:rsidRPr="00267343">
        <w:rPr>
          <w:rFonts w:asciiTheme="minorHAnsi" w:hAnsiTheme="minorHAnsi" w:cstheme="minorHAnsi"/>
        </w:rPr>
        <w:t>riadi</w:t>
      </w:r>
      <w:r>
        <w:rPr>
          <w:rFonts w:asciiTheme="minorHAnsi" w:hAnsiTheme="minorHAnsi" w:cstheme="minorHAnsi"/>
        </w:rPr>
        <w:t>ť</w:t>
      </w:r>
      <w:r w:rsidRPr="00267343">
        <w:rPr>
          <w:rFonts w:asciiTheme="minorHAnsi" w:hAnsiTheme="minorHAnsi" w:cstheme="minorHAnsi"/>
        </w:rPr>
        <w:t xml:space="preserve"> </w:t>
      </w:r>
      <w:r>
        <w:rPr>
          <w:rFonts w:asciiTheme="minorHAnsi" w:hAnsiTheme="minorHAnsi" w:cstheme="minorHAnsi"/>
        </w:rPr>
        <w:t xml:space="preserve">objednávateľovi </w:t>
      </w:r>
      <w:r w:rsidRPr="00267343">
        <w:rPr>
          <w:rFonts w:asciiTheme="minorHAnsi" w:hAnsiTheme="minorHAnsi" w:cstheme="minorHAnsi"/>
        </w:rPr>
        <w:t>zabezpečený samostatný prístup na internetový portál, do ktorého je potrebné sa prihlásiť menom a heslom, pre účely evidencie transakcií vykonaných jednotlivými palivovými kartami a pre účely správy palivových kariet. Hierarchia prístupov:</w:t>
      </w:r>
      <w:r w:rsidR="00BD0DF4">
        <w:t xml:space="preserve"> </w:t>
      </w:r>
    </w:p>
    <w:p w:rsidR="00F16A78" w:rsidRDefault="00F16A78" w:rsidP="00F16A78">
      <w:pPr>
        <w:pStyle w:val="Bezriadkovania"/>
        <w:widowControl/>
        <w:numPr>
          <w:ilvl w:val="0"/>
          <w:numId w:val="35"/>
        </w:numPr>
        <w:overflowPunct w:val="0"/>
        <w:autoSpaceDE w:val="0"/>
        <w:autoSpaceDN w:val="0"/>
        <w:adjustRightInd w:val="0"/>
        <w:ind w:left="1843"/>
        <w:jc w:val="both"/>
        <w:rPr>
          <w:rFonts w:asciiTheme="minorHAnsi" w:hAnsiTheme="minorHAnsi" w:cstheme="minorHAnsi"/>
          <w:sz w:val="22"/>
          <w:szCs w:val="22"/>
        </w:rPr>
      </w:pPr>
      <w:r w:rsidRPr="00715E69">
        <w:rPr>
          <w:rFonts w:asciiTheme="minorHAnsi" w:hAnsiTheme="minorHAnsi" w:cstheme="minorHAnsi"/>
          <w:sz w:val="22"/>
          <w:szCs w:val="22"/>
        </w:rPr>
        <w:t>administrátor:</w:t>
      </w:r>
      <w:r>
        <w:rPr>
          <w:rFonts w:asciiTheme="minorHAnsi" w:hAnsiTheme="minorHAnsi" w:cstheme="minorHAnsi"/>
          <w:sz w:val="22"/>
          <w:szCs w:val="22"/>
        </w:rPr>
        <w:t xml:space="preserve"> </w:t>
      </w:r>
    </w:p>
    <w:p w:rsidR="00F16A78" w:rsidRPr="00715E69"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rsidR="00F16A78" w:rsidRPr="00715E69"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715E69">
        <w:rPr>
          <w:rFonts w:asciiTheme="minorHAnsi" w:hAnsiTheme="minorHAnsi" w:cstheme="minorHAnsi"/>
          <w:sz w:val="22"/>
          <w:szCs w:val="22"/>
        </w:rPr>
        <w:t>možnosť nastaveni</w:t>
      </w:r>
      <w:r>
        <w:rPr>
          <w:rFonts w:asciiTheme="minorHAnsi" w:hAnsiTheme="minorHAnsi" w:cstheme="minorHAnsi"/>
          <w:sz w:val="22"/>
          <w:szCs w:val="22"/>
        </w:rPr>
        <w:t>a finančných limitov transakcií/</w:t>
      </w:r>
      <w:r w:rsidRPr="00715E69">
        <w:rPr>
          <w:rFonts w:asciiTheme="minorHAnsi" w:hAnsiTheme="minorHAnsi" w:cstheme="minorHAnsi"/>
          <w:sz w:val="22"/>
          <w:szCs w:val="22"/>
        </w:rPr>
        <w:t>druhov povolených transakcií vykonaných jednotlivou palivovou kartou,</w:t>
      </w:r>
    </w:p>
    <w:p w:rsidR="00F16A78"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všetkých transakcií vykonaných jednotlivými palivovými kartami,</w:t>
      </w:r>
    </w:p>
    <w:p w:rsidR="00F16A78" w:rsidRPr="00F16A78" w:rsidRDefault="00F16A78" w:rsidP="00F16A78">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generovanie výstupov v elektronickej podobe v štruktúre údajov podľa tabuľky nižšie,</w:t>
      </w:r>
    </w:p>
    <w:p w:rsidR="00F16A78" w:rsidRDefault="00F16A78" w:rsidP="00F16A78">
      <w:pPr>
        <w:pStyle w:val="Bezriadkovania"/>
        <w:widowControl/>
        <w:numPr>
          <w:ilvl w:val="0"/>
          <w:numId w:val="35"/>
        </w:numPr>
        <w:overflowPunct w:val="0"/>
        <w:autoSpaceDE w:val="0"/>
        <w:autoSpaceDN w:val="0"/>
        <w:adjustRightInd w:val="0"/>
        <w:ind w:left="1843"/>
        <w:jc w:val="both"/>
        <w:rPr>
          <w:rFonts w:asciiTheme="minorHAnsi" w:hAnsiTheme="minorHAnsi" w:cstheme="minorHAnsi"/>
          <w:sz w:val="22"/>
          <w:szCs w:val="22"/>
        </w:rPr>
      </w:pPr>
      <w:r>
        <w:rPr>
          <w:rFonts w:asciiTheme="minorHAnsi" w:hAnsiTheme="minorHAnsi" w:cstheme="minorHAnsi"/>
          <w:sz w:val="22"/>
          <w:szCs w:val="22"/>
        </w:rPr>
        <w:t>užívateľ:</w:t>
      </w:r>
    </w:p>
    <w:p w:rsidR="00A915C1" w:rsidRDefault="00F16A78" w:rsidP="00A915C1">
      <w:pPr>
        <w:pStyle w:val="Bezriadkovania"/>
        <w:widowControl/>
        <w:numPr>
          <w:ilvl w:val="2"/>
          <w:numId w:val="35"/>
        </w:numPr>
        <w:overflowPunct w:val="0"/>
        <w:autoSpaceDE w:val="0"/>
        <w:autoSpaceDN w:val="0"/>
        <w:adjustRightInd w:val="0"/>
        <w:ind w:left="2127"/>
        <w:jc w:val="both"/>
        <w:rPr>
          <w:rFonts w:asciiTheme="minorHAnsi" w:hAnsiTheme="minorHAnsi" w:cstheme="minorHAnsi"/>
          <w:sz w:val="22"/>
          <w:szCs w:val="22"/>
        </w:rPr>
      </w:pPr>
      <w:r w:rsidRPr="00F16A78">
        <w:rPr>
          <w:rFonts w:asciiTheme="minorHAnsi" w:hAnsiTheme="minorHAnsi" w:cstheme="minorHAnsi"/>
          <w:sz w:val="22"/>
          <w:szCs w:val="22"/>
        </w:rPr>
        <w:t>zobrazovanie transakcií vykonaných vlastnou palivovou kartou.</w:t>
      </w:r>
    </w:p>
    <w:p w:rsidR="00A915C1" w:rsidRDefault="00A915C1" w:rsidP="00157D4F">
      <w:pPr>
        <w:pStyle w:val="Bezriadkovania"/>
        <w:spacing w:before="120"/>
        <w:ind w:left="709" w:firstLine="284"/>
        <w:jc w:val="both"/>
        <w:rPr>
          <w:rFonts w:asciiTheme="minorHAnsi" w:hAnsiTheme="minorHAnsi" w:cstheme="minorHAnsi"/>
          <w:b/>
          <w:sz w:val="22"/>
          <w:szCs w:val="22"/>
        </w:rPr>
      </w:pPr>
      <w:r>
        <w:rPr>
          <w:rFonts w:asciiTheme="minorHAnsi" w:hAnsiTheme="minorHAnsi" w:cstheme="minorHAnsi"/>
          <w:b/>
          <w:sz w:val="22"/>
          <w:szCs w:val="22"/>
        </w:rPr>
        <w:t>Š</w:t>
      </w:r>
      <w:r w:rsidRPr="00715E69">
        <w:rPr>
          <w:rFonts w:asciiTheme="minorHAnsi" w:hAnsiTheme="minorHAnsi" w:cstheme="minorHAnsi"/>
          <w:b/>
          <w:sz w:val="22"/>
          <w:szCs w:val="22"/>
        </w:rPr>
        <w:t>truktúra údajov generovaných informačným systémom:</w:t>
      </w:r>
    </w:p>
    <w:tbl>
      <w:tblPr>
        <w:tblStyle w:val="Mriekatabuky"/>
        <w:tblpPr w:leftFromText="141" w:rightFromText="141" w:vertAnchor="text" w:horzAnchor="page" w:tblpX="1949" w:tblpY="117"/>
        <w:tblW w:w="8952" w:type="dxa"/>
        <w:tblLook w:val="04A0" w:firstRow="1" w:lastRow="0" w:firstColumn="1" w:lastColumn="0" w:noHBand="0" w:noVBand="1"/>
      </w:tblPr>
      <w:tblGrid>
        <w:gridCol w:w="8952"/>
      </w:tblGrid>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EČ – číslo </w:t>
            </w:r>
            <w:r>
              <w:rPr>
                <w:rFonts w:asciiTheme="minorHAnsi" w:hAnsiTheme="minorHAnsi" w:cstheme="minorHAnsi"/>
                <w:sz w:val="22"/>
                <w:szCs w:val="22"/>
              </w:rPr>
              <w:t>objednáva</w:t>
            </w:r>
            <w:r w:rsidRPr="00715E69">
              <w:rPr>
                <w:rFonts w:asciiTheme="minorHAnsi" w:hAnsiTheme="minorHAnsi" w:cstheme="minorHAnsi"/>
                <w:sz w:val="22"/>
                <w:szCs w:val="22"/>
              </w:rPr>
              <w:t>teľa v elektronickom systéme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A915C1" w:rsidRPr="00715E69" w:rsidTr="002F7BDC">
        <w:trPr>
          <w:trHeight w:val="377"/>
        </w:trPr>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lastRenderedPageBreak/>
              <w:t>Množstvo odobratých pohonných látok</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xml:space="preserve">Netto suma v mene krajiny nákupu </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p>
        </w:tc>
      </w:tr>
      <w:tr w:rsidR="00A915C1" w:rsidRPr="00715E69" w:rsidTr="002F7BDC">
        <w:tc>
          <w:tcPr>
            <w:tcW w:w="8952" w:type="dxa"/>
          </w:tcPr>
          <w:p w:rsidR="00A915C1" w:rsidRPr="00715E69" w:rsidRDefault="00A915C1" w:rsidP="002F7BDC">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rsidR="00A915C1" w:rsidRPr="00715E69" w:rsidRDefault="00A915C1" w:rsidP="00A915C1">
      <w:pPr>
        <w:pStyle w:val="Bezriadkovania"/>
        <w:jc w:val="both"/>
        <w:rPr>
          <w:rFonts w:asciiTheme="minorHAnsi" w:hAnsiTheme="minorHAnsi" w:cstheme="minorHAnsi"/>
          <w:b/>
          <w:sz w:val="22"/>
          <w:szCs w:val="22"/>
        </w:rPr>
      </w:pPr>
    </w:p>
    <w:p w:rsidR="00A915C1" w:rsidRPr="000B217D" w:rsidRDefault="00A915C1" w:rsidP="00A915C1">
      <w:pPr>
        <w:pStyle w:val="Odsekzoznamu"/>
        <w:tabs>
          <w:tab w:val="left" w:pos="1134"/>
        </w:tabs>
        <w:autoSpaceDE w:val="0"/>
        <w:autoSpaceDN w:val="0"/>
        <w:adjustRightInd w:val="0"/>
        <w:spacing w:after="120" w:line="276" w:lineRule="auto"/>
        <w:rPr>
          <w:rFonts w:asciiTheme="minorHAnsi" w:hAnsiTheme="minorHAnsi" w:cstheme="minorHAnsi"/>
          <w:sz w:val="2"/>
          <w:szCs w:val="2"/>
        </w:rPr>
      </w:pPr>
    </w:p>
    <w:p w:rsidR="00A915C1" w:rsidRPr="000B217D" w:rsidRDefault="00A915C1" w:rsidP="00A915C1">
      <w:pPr>
        <w:pStyle w:val="Bezriadkovania"/>
        <w:widowControl/>
        <w:overflowPunct w:val="0"/>
        <w:autoSpaceDE w:val="0"/>
        <w:autoSpaceDN w:val="0"/>
        <w:adjustRightInd w:val="0"/>
        <w:jc w:val="both"/>
        <w:rPr>
          <w:rFonts w:asciiTheme="minorHAnsi" w:hAnsiTheme="minorHAnsi" w:cstheme="minorHAnsi"/>
          <w:sz w:val="2"/>
          <w:szCs w:val="2"/>
        </w:rPr>
      </w:pPr>
    </w:p>
    <w:p w:rsidR="00157D4F" w:rsidRPr="00157D4F" w:rsidRDefault="00157D4F" w:rsidP="00157D4F">
      <w:pPr>
        <w:pStyle w:val="Bezriadkovania"/>
        <w:widowControl/>
        <w:numPr>
          <w:ilvl w:val="2"/>
          <w:numId w:val="7"/>
        </w:numPr>
        <w:overflowPunct w:val="0"/>
        <w:autoSpaceDE w:val="0"/>
        <w:autoSpaceDN w:val="0"/>
        <w:adjustRightInd w:val="0"/>
        <w:spacing w:after="120"/>
        <w:ind w:hanging="561"/>
        <w:jc w:val="both"/>
        <w:rPr>
          <w:rFonts w:asciiTheme="minorHAnsi" w:hAnsiTheme="minorHAnsi" w:cstheme="minorHAnsi"/>
          <w:sz w:val="20"/>
          <w:szCs w:val="22"/>
        </w:rPr>
      </w:pPr>
      <w:r w:rsidRPr="00157D4F">
        <w:rPr>
          <w:rFonts w:asciiTheme="minorHAnsi" w:hAnsiTheme="minorHAnsi" w:cstheme="minorHAnsi"/>
          <w:sz w:val="22"/>
        </w:rPr>
        <w:t>dvakrát mesačne (k 15. a k poslednému dňu mesiaca) zasielať jednotlivým zodpovedným osobám objednávateľa, ktorých údaje budú uvedené v jednotlivých Zmluvách</w:t>
      </w:r>
      <w:r>
        <w:rPr>
          <w:rFonts w:asciiTheme="minorHAnsi" w:hAnsiTheme="minorHAnsi" w:cstheme="minorHAnsi"/>
          <w:sz w:val="22"/>
        </w:rPr>
        <w:t xml:space="preserve"> na dodanie tovaru</w:t>
      </w:r>
      <w:r w:rsidRPr="00157D4F">
        <w:rPr>
          <w:rFonts w:asciiTheme="minorHAnsi" w:hAnsiTheme="minorHAnsi" w:cstheme="minorHAnsi"/>
          <w:sz w:val="22"/>
        </w:rPr>
        <w:t xml:space="preserve">, prehľady vyúčtovania uskutočnených odberov </w:t>
      </w:r>
      <w:r>
        <w:rPr>
          <w:rFonts w:asciiTheme="minorHAnsi" w:hAnsiTheme="minorHAnsi" w:cstheme="minorHAnsi"/>
          <w:sz w:val="22"/>
        </w:rPr>
        <w:t>PHM</w:t>
      </w:r>
      <w:r w:rsidRPr="00157D4F">
        <w:rPr>
          <w:rFonts w:asciiTheme="minorHAnsi" w:hAnsiTheme="minorHAnsi" w:cstheme="minorHAnsi"/>
          <w:sz w:val="22"/>
        </w:rPr>
        <w:t xml:space="preserve"> podľa jednotlivých palivových kariet s uvedením dátumu a času čerpania</w:t>
      </w:r>
      <w:r>
        <w:rPr>
          <w:rFonts w:asciiTheme="minorHAnsi" w:hAnsiTheme="minorHAnsi" w:cstheme="minorHAnsi"/>
          <w:sz w:val="22"/>
        </w:rPr>
        <w:t xml:space="preserve"> PHM</w:t>
      </w:r>
      <w:r w:rsidRPr="00157D4F">
        <w:rPr>
          <w:rFonts w:asciiTheme="minorHAnsi" w:hAnsiTheme="minorHAnsi" w:cstheme="minorHAnsi"/>
          <w:sz w:val="22"/>
        </w:rPr>
        <w:t>, miesta čerpania</w:t>
      </w:r>
      <w:r>
        <w:rPr>
          <w:rFonts w:asciiTheme="minorHAnsi" w:hAnsiTheme="minorHAnsi" w:cstheme="minorHAnsi"/>
          <w:sz w:val="22"/>
        </w:rPr>
        <w:t xml:space="preserve"> PHM</w:t>
      </w:r>
      <w:r w:rsidRPr="00157D4F">
        <w:rPr>
          <w:rFonts w:asciiTheme="minorHAnsi" w:hAnsiTheme="minorHAnsi" w:cstheme="minorHAnsi"/>
          <w:sz w:val="22"/>
        </w:rPr>
        <w:t xml:space="preserve">, množstva a druhu čerpaných </w:t>
      </w:r>
      <w:r>
        <w:rPr>
          <w:rFonts w:asciiTheme="minorHAnsi" w:hAnsiTheme="minorHAnsi" w:cstheme="minorHAnsi"/>
          <w:sz w:val="22"/>
        </w:rPr>
        <w:t>PHM</w:t>
      </w:r>
      <w:r w:rsidRPr="00157D4F">
        <w:rPr>
          <w:rFonts w:asciiTheme="minorHAnsi" w:hAnsiTheme="minorHAnsi" w:cstheme="minorHAnsi"/>
          <w:sz w:val="22"/>
        </w:rPr>
        <w:t>, ceny čerpania, identifikácie potvrdenky na overenie zaúčtovania zmluvnej zľavy a ceny celkom za palivovú kartu v danom období.</w:t>
      </w:r>
    </w:p>
    <w:p w:rsidR="00605400" w:rsidRDefault="00BD0DF4" w:rsidP="002F7BDC">
      <w:pPr>
        <w:numPr>
          <w:ilvl w:val="1"/>
          <w:numId w:val="3"/>
        </w:numPr>
        <w:spacing w:after="26"/>
        <w:ind w:left="997" w:right="0" w:hanging="573"/>
      </w:pPr>
      <w:r>
        <w:t xml:space="preserve">Miestom plnenia – odberu pohonných hmôt sú výdajné </w:t>
      </w:r>
      <w:r w:rsidR="00F16A78">
        <w:t>miesta dodávateľa,</w:t>
      </w:r>
      <w:r>
        <w:t xml:space="preserve"> resp. </w:t>
      </w:r>
      <w:r w:rsidR="00F16A78">
        <w:t>zmluvných partnerov</w:t>
      </w:r>
      <w:r>
        <w:t xml:space="preserve"> dodávateľa – čerpacie stanice, ktoré akceptujú úhradu čerpaných PHM prostredníctvom palivových kariet vydaných dodávateľom. Zoznam výdajných miest – čerpacích staníc, ktoré akceptujú úhradu čerpaných PHM na palivové karty vydaných dodávateľom tvorí prílohu č.</w:t>
      </w:r>
      <w:r w:rsidR="00F16A78">
        <w:t xml:space="preserve"> </w:t>
      </w:r>
      <w:r>
        <w:t xml:space="preserve">2 tejto Rámcovej dohody. </w:t>
      </w:r>
    </w:p>
    <w:p w:rsidR="00605400" w:rsidRDefault="00BD0DF4" w:rsidP="00C60956">
      <w:pPr>
        <w:numPr>
          <w:ilvl w:val="1"/>
          <w:numId w:val="3"/>
        </w:numPr>
        <w:spacing w:before="120" w:after="0" w:line="247" w:lineRule="auto"/>
        <w:ind w:right="0" w:hanging="567"/>
      </w:pPr>
      <w:r>
        <w:t xml:space="preserve">Dodávateľ je povinný </w:t>
      </w:r>
      <w:r w:rsidR="00157D4F">
        <w:t xml:space="preserve">bez zbytočného odkladu </w:t>
      </w:r>
      <w:r>
        <w:t xml:space="preserve">oznamovať objednávateľovi zmeny v zozname výdajných miest – čerpacích staníc, a to písomne alebo elektronicky. Spolu s oznámením zmeny v zozname výdajných miest Dodávateľa je dodávateľ povinný objednávateľovi doručiť aj aktualizovaný zoznam čerpacích staníc. Zmeny v zozname čerpacích staníc nie sú dôvodom na uzatvorenie dodatku k Dohode. </w:t>
      </w:r>
    </w:p>
    <w:p w:rsidR="00157D4F" w:rsidRDefault="00157D4F" w:rsidP="00C60956">
      <w:pPr>
        <w:numPr>
          <w:ilvl w:val="1"/>
          <w:numId w:val="3"/>
        </w:numPr>
        <w:spacing w:before="120" w:after="0" w:line="247" w:lineRule="auto"/>
        <w:ind w:right="0" w:hanging="567"/>
      </w:pPr>
      <w:r w:rsidRPr="00001967">
        <w:rPr>
          <w:rFonts w:asciiTheme="minorHAnsi" w:hAnsiTheme="minorHAnsi" w:cstheme="minorHAnsi"/>
        </w:rPr>
        <w:t xml:space="preserve">Reklamácie sporných tankovaní </w:t>
      </w:r>
      <w:r>
        <w:rPr>
          <w:rFonts w:asciiTheme="minorHAnsi" w:hAnsiTheme="minorHAnsi" w:cstheme="minorHAnsi"/>
        </w:rPr>
        <w:t>PHM</w:t>
      </w:r>
      <w:r w:rsidRPr="00001967">
        <w:rPr>
          <w:rFonts w:asciiTheme="minorHAnsi" w:hAnsiTheme="minorHAnsi" w:cstheme="minorHAnsi"/>
        </w:rPr>
        <w:t xml:space="preserve"> zo strany objednávateľa </w:t>
      </w:r>
      <w:r>
        <w:rPr>
          <w:rFonts w:asciiTheme="minorHAnsi" w:hAnsiTheme="minorHAnsi" w:cstheme="minorHAnsi"/>
        </w:rPr>
        <w:t>je dodávateľ povinný</w:t>
      </w:r>
      <w:r w:rsidRPr="00001967">
        <w:rPr>
          <w:rFonts w:asciiTheme="minorHAnsi" w:hAnsiTheme="minorHAnsi" w:cstheme="minorHAnsi"/>
        </w:rPr>
        <w:t xml:space="preserve"> prešetr</w:t>
      </w:r>
      <w:r>
        <w:rPr>
          <w:rFonts w:asciiTheme="minorHAnsi" w:hAnsiTheme="minorHAnsi" w:cstheme="minorHAnsi"/>
        </w:rPr>
        <w:t>iť</w:t>
      </w:r>
      <w:r w:rsidRPr="00001967">
        <w:rPr>
          <w:rFonts w:asciiTheme="minorHAnsi" w:hAnsiTheme="minorHAnsi" w:cstheme="minorHAnsi"/>
        </w:rPr>
        <w:t xml:space="preserve"> do </w:t>
      </w:r>
      <w:r>
        <w:rPr>
          <w:rFonts w:asciiTheme="minorHAnsi" w:hAnsiTheme="minorHAnsi" w:cstheme="minorHAnsi"/>
        </w:rPr>
        <w:t>1</w:t>
      </w:r>
      <w:r w:rsidRPr="00001967">
        <w:rPr>
          <w:rFonts w:asciiTheme="minorHAnsi" w:hAnsiTheme="minorHAnsi" w:cstheme="minorHAnsi"/>
        </w:rPr>
        <w:t>0 dní od ich doručenia.</w:t>
      </w:r>
    </w:p>
    <w:p w:rsidR="00605400" w:rsidRDefault="00BD0DF4">
      <w:pPr>
        <w:spacing w:after="0" w:line="259" w:lineRule="auto"/>
        <w:ind w:left="987" w:right="0" w:firstLine="0"/>
        <w:jc w:val="left"/>
      </w:pPr>
      <w:r>
        <w:t xml:space="preserve"> </w:t>
      </w:r>
    </w:p>
    <w:p w:rsidR="00605400" w:rsidRDefault="00BD0DF4">
      <w:pPr>
        <w:spacing w:after="3" w:line="259" w:lineRule="auto"/>
        <w:ind w:left="725" w:right="298"/>
        <w:jc w:val="center"/>
      </w:pPr>
      <w:r>
        <w:rPr>
          <w:b/>
        </w:rPr>
        <w:t xml:space="preserve">Článok III. </w:t>
      </w:r>
    </w:p>
    <w:p w:rsidR="00605400" w:rsidRDefault="00BD0DF4">
      <w:pPr>
        <w:spacing w:after="3" w:line="259" w:lineRule="auto"/>
        <w:ind w:left="725" w:right="298"/>
        <w:jc w:val="center"/>
      </w:pPr>
      <w:r>
        <w:rPr>
          <w:b/>
        </w:rPr>
        <w:t xml:space="preserve">Spôsob určenia ceny </w:t>
      </w:r>
    </w:p>
    <w:p w:rsidR="00605400" w:rsidRDefault="00BD0DF4">
      <w:pPr>
        <w:spacing w:after="12" w:line="259" w:lineRule="auto"/>
        <w:ind w:left="464" w:right="0" w:firstLine="0"/>
        <w:jc w:val="center"/>
      </w:pPr>
      <w:r>
        <w:rPr>
          <w:b/>
        </w:rPr>
        <w:t xml:space="preserve"> </w:t>
      </w:r>
    </w:p>
    <w:p w:rsidR="00605400" w:rsidRDefault="006F4E78">
      <w:pPr>
        <w:numPr>
          <w:ilvl w:val="1"/>
          <w:numId w:val="2"/>
        </w:numPr>
        <w:ind w:right="0" w:hanging="708"/>
      </w:pPr>
      <w:r w:rsidRPr="00612CE2">
        <w:rPr>
          <w:rFonts w:asciiTheme="minorHAnsi" w:hAnsiTheme="minorHAnsi" w:cstheme="minorHAnsi"/>
        </w:rPr>
        <w:t>Cena za predmet plnenia rámcovej dohody je stanovená podľa zákona č.</w:t>
      </w:r>
      <w:r>
        <w:rPr>
          <w:rFonts w:asciiTheme="minorHAnsi" w:hAnsiTheme="minorHAnsi" w:cstheme="minorHAnsi"/>
        </w:rPr>
        <w:t xml:space="preserve"> </w:t>
      </w:r>
      <w:r w:rsidRPr="00612CE2">
        <w:rPr>
          <w:rFonts w:asciiTheme="minorHAnsi" w:hAnsiTheme="minorHAnsi" w:cstheme="minorHAnsi"/>
        </w:rPr>
        <w:t xml:space="preserve">18/1996 Z. z. o cenách v znení neskorších predpisov a vyhlášky MF SR Č. 87/1996 Z. z., ktorou sa vykonáva zákon č. 18/1996 Z. z. o cenách v znení neskorších predpisov. </w:t>
      </w:r>
      <w:r>
        <w:rPr>
          <w:rFonts w:asciiTheme="minorHAnsi" w:hAnsiTheme="minorHAnsi" w:cstheme="minorHAnsi"/>
        </w:rPr>
        <w:t xml:space="preserve"> </w:t>
      </w:r>
      <w:r w:rsidRPr="00612CE2">
        <w:rPr>
          <w:rFonts w:asciiTheme="minorHAnsi" w:hAnsiTheme="minorHAnsi" w:cstheme="minorHAnsi"/>
        </w:rPr>
        <w:t xml:space="preserve">Cena je v súlade s § 2 citovaného zákona o cenách založená na cene obchodného alebo sprostredkovateľského výkonu, ekonomicky oprávnených nákladov a primeranom zisku. Zmluvná cena pokrýva všetky ekonomicky oprávnené náklady poskytovateľa </w:t>
      </w:r>
      <w:r w:rsidRPr="00B4487C">
        <w:rPr>
          <w:rFonts w:asciiTheme="minorHAnsi" w:hAnsiTheme="minorHAnsi" w:cstheme="minorHAnsi"/>
        </w:rPr>
        <w:t>vynaložené na predmet rámcovej dohody špecifikovaný v</w:t>
      </w:r>
      <w:r>
        <w:rPr>
          <w:rFonts w:asciiTheme="minorHAnsi" w:hAnsiTheme="minorHAnsi" w:cstheme="minorHAnsi"/>
        </w:rPr>
        <w:t xml:space="preserve"> článku </w:t>
      </w:r>
      <w:r w:rsidRPr="00B4487C">
        <w:rPr>
          <w:rFonts w:asciiTheme="minorHAnsi" w:hAnsiTheme="minorHAnsi" w:cstheme="minorHAnsi"/>
        </w:rPr>
        <w:t xml:space="preserve">I. </w:t>
      </w:r>
      <w:r>
        <w:rPr>
          <w:rFonts w:asciiTheme="minorHAnsi" w:hAnsiTheme="minorHAnsi" w:cstheme="minorHAnsi"/>
        </w:rPr>
        <w:t xml:space="preserve">tejto Rámcovej dohody </w:t>
      </w:r>
      <w:r w:rsidRPr="00B4487C">
        <w:rPr>
          <w:rFonts w:asciiTheme="minorHAnsi" w:hAnsiTheme="minorHAnsi" w:cstheme="minorHAnsi"/>
        </w:rPr>
        <w:t xml:space="preserve">a primeraný zisk podľa § 2 zákona č. 18/1996 Z. z. o cenách v platnom znení. Kúpna cena </w:t>
      </w:r>
      <w:r>
        <w:rPr>
          <w:rFonts w:asciiTheme="minorHAnsi" w:hAnsiTheme="minorHAnsi" w:cstheme="minorHAnsi"/>
        </w:rPr>
        <w:t>j</w:t>
      </w:r>
      <w:r w:rsidRPr="00B4487C">
        <w:rPr>
          <w:rFonts w:asciiTheme="minorHAnsi" w:hAnsiTheme="minorHAnsi" w:cstheme="minorHAnsi"/>
        </w:rPr>
        <w:t xml:space="preserve">e </w:t>
      </w:r>
      <w:r w:rsidRPr="00B4487C">
        <w:rPr>
          <w:rFonts w:asciiTheme="minorHAnsi" w:hAnsiTheme="minorHAnsi" w:cstheme="minorHAnsi"/>
        </w:rPr>
        <w:lastRenderedPageBreak/>
        <w:t xml:space="preserve">cenou </w:t>
      </w:r>
      <w:r w:rsidRPr="00BE015D">
        <w:rPr>
          <w:rFonts w:asciiTheme="minorHAnsi" w:hAnsiTheme="minorHAnsi" w:cstheme="minorHAnsi"/>
        </w:rPr>
        <w:t>konečnou v súlade s § 3 citovaného zákona o cenách.  Dodávateľ nie je oprávnený fakturovať žiadne ďalšie náklady.</w:t>
      </w:r>
      <w:r w:rsidR="00BD0DF4">
        <w:t xml:space="preserve"> </w:t>
      </w:r>
    </w:p>
    <w:p w:rsidR="006F4E78" w:rsidRDefault="00BD0DF4">
      <w:pPr>
        <w:numPr>
          <w:ilvl w:val="1"/>
          <w:numId w:val="2"/>
        </w:numPr>
        <w:spacing w:after="112"/>
        <w:ind w:right="0" w:hanging="708"/>
      </w:pPr>
      <w:r>
        <w:t xml:space="preserve">Celková hodnota zákazky za celý predmet plnenia podľa tejto Rámcovej dohody nesmie presiahnuť </w:t>
      </w:r>
      <w:r w:rsidR="006F4E78">
        <w:t>celkový finančný limit:</w:t>
      </w:r>
    </w:p>
    <w:p w:rsidR="006F4E78" w:rsidRPr="00AA2F30" w:rsidRDefault="006F4E78" w:rsidP="006F4E78">
      <w:pPr>
        <w:pStyle w:val="Odsekzoznamu"/>
        <w:spacing w:after="5" w:line="265" w:lineRule="auto"/>
        <w:ind w:left="1134" w:firstLine="0"/>
        <w:rPr>
          <w:rFonts w:asciiTheme="minorHAnsi" w:hAnsiTheme="minorHAnsi"/>
        </w:rPr>
      </w:pPr>
      <w:r w:rsidRPr="00AA2F30">
        <w:rPr>
          <w:rFonts w:asciiTheme="minorHAnsi" w:hAnsiTheme="minorHAnsi"/>
        </w:rPr>
        <w:t>Celkový finančný limit bez DPH:</w:t>
      </w:r>
      <w:r w:rsidR="006449FE">
        <w:rPr>
          <w:rFonts w:asciiTheme="minorHAnsi" w:hAnsiTheme="minorHAnsi"/>
        </w:rPr>
        <w:t xml:space="preserve"> 750 000</w:t>
      </w:r>
      <w:r w:rsidRPr="00AA2F30">
        <w:rPr>
          <w:rFonts w:asciiTheme="minorHAnsi" w:hAnsiTheme="minorHAnsi"/>
        </w:rPr>
        <w:t xml:space="preserve">,-  EUR  </w:t>
      </w:r>
    </w:p>
    <w:p w:rsidR="006F4E78" w:rsidRPr="00AA2F30" w:rsidRDefault="006F4E78" w:rsidP="006F4E78">
      <w:pPr>
        <w:pStyle w:val="Odsekzoznamu"/>
        <w:spacing w:after="5" w:line="265" w:lineRule="auto"/>
        <w:ind w:left="1134" w:firstLine="0"/>
        <w:rPr>
          <w:rFonts w:asciiTheme="minorHAnsi" w:hAnsiTheme="minorHAnsi"/>
        </w:rPr>
      </w:pPr>
      <w:r w:rsidRPr="00AA2F30">
        <w:rPr>
          <w:rFonts w:asciiTheme="minorHAnsi" w:hAnsiTheme="minorHAnsi"/>
        </w:rPr>
        <w:t>Sadzba DPH 20 % a výška DPH:</w:t>
      </w:r>
      <w:r w:rsidR="006449FE">
        <w:rPr>
          <w:rFonts w:asciiTheme="minorHAnsi" w:hAnsiTheme="minorHAnsi"/>
        </w:rPr>
        <w:t xml:space="preserve"> 150 000</w:t>
      </w:r>
      <w:r w:rsidRPr="00AA2F30">
        <w:rPr>
          <w:rFonts w:asciiTheme="minorHAnsi" w:hAnsiTheme="minorHAnsi"/>
        </w:rPr>
        <w:t xml:space="preserve">,-  EUR </w:t>
      </w:r>
    </w:p>
    <w:p w:rsidR="006F4E78" w:rsidRPr="00B75CFB" w:rsidRDefault="006F4E78" w:rsidP="006F4E78">
      <w:pPr>
        <w:pStyle w:val="Odsekzoznamu"/>
        <w:spacing w:after="120" w:line="247" w:lineRule="auto"/>
        <w:ind w:left="1134" w:right="0" w:firstLine="0"/>
        <w:contextualSpacing w:val="0"/>
        <w:rPr>
          <w:b/>
        </w:rPr>
      </w:pPr>
      <w:r w:rsidRPr="00B75CFB">
        <w:rPr>
          <w:rFonts w:asciiTheme="minorHAnsi" w:hAnsiTheme="minorHAnsi"/>
          <w:b/>
        </w:rPr>
        <w:t>Celkový finančný limit vrátane DPH:</w:t>
      </w:r>
      <w:r w:rsidR="006449FE" w:rsidRPr="00B75CFB">
        <w:rPr>
          <w:rFonts w:asciiTheme="minorHAnsi" w:hAnsiTheme="minorHAnsi"/>
          <w:b/>
        </w:rPr>
        <w:t xml:space="preserve"> 900 000</w:t>
      </w:r>
      <w:r w:rsidRPr="00B75CFB">
        <w:rPr>
          <w:rFonts w:asciiTheme="minorHAnsi" w:hAnsiTheme="minorHAnsi"/>
          <w:b/>
        </w:rPr>
        <w:t>,-  EUR</w:t>
      </w:r>
    </w:p>
    <w:p w:rsidR="00605400" w:rsidRDefault="00BD0DF4" w:rsidP="006F4E78">
      <w:pPr>
        <w:ind w:left="1128" w:right="0" w:firstLine="0"/>
      </w:pPr>
      <w:r>
        <w:t xml:space="preserve">Objednávateľ spolu s organizáciami nie je povinný počas platnosti a účinnosti tejto Rámcovej dohody a Zmlúv o dodaní tovaru vyčerpať finančný limit plnenia uvedený  v tomto bode. Cena je konečná a v cene sú zahrnuté všetky náklady dodávateľa súvisiace a vynaložené s poskytnutím predmetu plnenia podľa tejto Rámcovej dohody. </w:t>
      </w:r>
    </w:p>
    <w:p w:rsidR="00605400" w:rsidRDefault="00BD0DF4" w:rsidP="005619F2">
      <w:pPr>
        <w:numPr>
          <w:ilvl w:val="1"/>
          <w:numId w:val="2"/>
        </w:numPr>
        <w:spacing w:after="112"/>
        <w:ind w:right="0" w:hanging="708"/>
      </w:pPr>
      <w:r>
        <w:t xml:space="preserve">V cene dohodnutej podľa bodu 3.2 tohto článku  sú zohľadnené aj všetky náklady dodávateľa na vydanie palivovej karty na nákup PHM a ich prevádzku v systéme a tiež náklady spojené  s jej vydaním vrátane všetkých ostatných súvisiacich nákladov a poskytovaných služieb podľa tejto Dohody. Objednávateľ nebude dodávateľovi hradiť žiadne skryté náklady, ktoré súvisia  s vydávaním platobných kariet a ich prevádzkou.  </w:t>
      </w:r>
    </w:p>
    <w:p w:rsidR="00605400" w:rsidRDefault="007B042C" w:rsidP="007B042C">
      <w:pPr>
        <w:numPr>
          <w:ilvl w:val="1"/>
          <w:numId w:val="2"/>
        </w:numPr>
        <w:ind w:right="0" w:hanging="708"/>
      </w:pPr>
      <w:r w:rsidRPr="00AA2F30">
        <w:rPr>
          <w:rFonts w:asciiTheme="minorHAnsi" w:hAnsiTheme="minorHAnsi"/>
        </w:rPr>
        <w:t xml:space="preserve">Výška pevne dohodnutej zľavy z priemernej </w:t>
      </w:r>
      <w:r>
        <w:rPr>
          <w:rFonts w:asciiTheme="minorHAnsi" w:hAnsiTheme="minorHAnsi"/>
        </w:rPr>
        <w:t>týždennej</w:t>
      </w:r>
      <w:r w:rsidRPr="00AA2F30">
        <w:rPr>
          <w:rFonts w:asciiTheme="minorHAnsi" w:hAnsiTheme="minorHAnsi"/>
        </w:rPr>
        <w:t xml:space="preserve"> jednotkovej ceny v EUR s DPH za/na 1 liter (l) </w:t>
      </w:r>
      <w:r>
        <w:rPr>
          <w:rFonts w:asciiTheme="minorHAnsi" w:hAnsiTheme="minorHAnsi"/>
        </w:rPr>
        <w:t xml:space="preserve">PHM </w:t>
      </w:r>
      <w:r w:rsidRPr="00AA2F30">
        <w:rPr>
          <w:rFonts w:asciiTheme="minorHAnsi" w:hAnsiTheme="minorHAnsi"/>
        </w:rPr>
        <w:t>odobrat</w:t>
      </w:r>
      <w:r>
        <w:rPr>
          <w:rFonts w:asciiTheme="minorHAnsi" w:hAnsiTheme="minorHAnsi"/>
        </w:rPr>
        <w:t>ých na základe tejto Dohody</w:t>
      </w:r>
      <w:r w:rsidRPr="00AA2F30">
        <w:rPr>
          <w:rFonts w:asciiTheme="minorHAnsi" w:hAnsiTheme="minorHAnsi"/>
        </w:rPr>
        <w:t xml:space="preserve"> na palivov</w:t>
      </w:r>
      <w:r>
        <w:rPr>
          <w:rFonts w:asciiTheme="minorHAnsi" w:hAnsiTheme="minorHAnsi"/>
        </w:rPr>
        <w:t>ú kartu na čerpacích staniciach dodávateľa</w:t>
      </w:r>
      <w:r w:rsidRPr="00AA2F30">
        <w:rPr>
          <w:rFonts w:asciiTheme="minorHAnsi" w:hAnsiTheme="minorHAnsi"/>
        </w:rPr>
        <w:t xml:space="preserve"> alebo jeho zmluvných partnerov je </w:t>
      </w:r>
      <w:r w:rsidRPr="007B042C">
        <w:rPr>
          <w:rFonts w:asciiTheme="minorHAnsi" w:hAnsiTheme="minorHAnsi"/>
          <w:b/>
        </w:rPr>
        <w:t>.................EUR</w:t>
      </w:r>
      <w:r w:rsidRPr="00AA2F30">
        <w:rPr>
          <w:rFonts w:asciiTheme="minorHAnsi" w:eastAsia="Arial" w:hAnsiTheme="minorHAnsi" w:cs="Arial"/>
          <w:b/>
        </w:rPr>
        <w:t>.</w:t>
      </w:r>
      <w:r w:rsidR="00BD0DF4">
        <w:t xml:space="preserve"> </w:t>
      </w:r>
    </w:p>
    <w:p w:rsidR="00605400" w:rsidRDefault="00BD0DF4">
      <w:pPr>
        <w:numPr>
          <w:ilvl w:val="1"/>
          <w:numId w:val="2"/>
        </w:numPr>
        <w:ind w:right="0" w:hanging="708"/>
      </w:pPr>
      <w:r>
        <w:t xml:space="preserve">Dodávateľ garantuje </w:t>
      </w:r>
      <w:r w:rsidR="007B042C">
        <w:t xml:space="preserve">počas celej doby platnosti a účinnosti tejto Dohody </w:t>
      </w:r>
      <w:r>
        <w:t xml:space="preserve">zľavu vo výške </w:t>
      </w:r>
      <w:r w:rsidR="007B042C">
        <w:t xml:space="preserve">uvedenej v predchádzajúcom ustanovení </w:t>
      </w:r>
      <w:r w:rsidR="004154A6">
        <w:t xml:space="preserve">(ods. 3.4) </w:t>
      </w:r>
      <w:r w:rsidR="007B042C">
        <w:t>tejto Dohody</w:t>
      </w:r>
      <w:r>
        <w:t xml:space="preserve">. </w:t>
      </w:r>
    </w:p>
    <w:p w:rsidR="00605400" w:rsidRPr="007B042C" w:rsidRDefault="007B042C">
      <w:pPr>
        <w:numPr>
          <w:ilvl w:val="1"/>
          <w:numId w:val="2"/>
        </w:numPr>
        <w:spacing w:after="112"/>
        <w:ind w:right="0" w:hanging="708"/>
      </w:pPr>
      <w:r w:rsidRPr="007B042C">
        <w:rPr>
          <w:rFonts w:asciiTheme="minorHAnsi" w:hAnsiTheme="minorHAnsi"/>
        </w:rPr>
        <w:t>Na účely tejto Dohody sa rozumie</w:t>
      </w:r>
      <w:r w:rsidRPr="007B042C">
        <w:t>:</w:t>
      </w:r>
    </w:p>
    <w:p w:rsidR="007B042C" w:rsidRPr="007B042C" w:rsidRDefault="007B042C" w:rsidP="007B042C">
      <w:pPr>
        <w:pStyle w:val="Odsekzoznamu"/>
        <w:numPr>
          <w:ilvl w:val="0"/>
          <w:numId w:val="37"/>
        </w:numPr>
        <w:spacing w:after="112"/>
        <w:ind w:right="0"/>
      </w:pPr>
      <w:r w:rsidRPr="00A67959">
        <w:rPr>
          <w:rFonts w:asciiTheme="minorHAnsi" w:eastAsia="Arial" w:hAnsiTheme="minorHAnsi" w:cs="Arial"/>
          <w:b/>
          <w:i/>
        </w:rPr>
        <w:t>priemernou týždennou jednotkovou cenou v EUR s DPH</w:t>
      </w:r>
      <w:r w:rsidRPr="007B042C">
        <w:rPr>
          <w:rFonts w:asciiTheme="minorHAnsi" w:eastAsia="Arial" w:hAnsiTheme="minorHAnsi" w:cs="Arial"/>
          <w:i/>
        </w:rPr>
        <w:t xml:space="preserve"> </w:t>
      </w:r>
      <w:r w:rsidRPr="007B042C">
        <w:rPr>
          <w:rFonts w:asciiTheme="minorHAnsi" w:hAnsiTheme="minorHAnsi"/>
        </w:rPr>
        <w:t xml:space="preserve">priemerná týždenná cena za 1 liter (l) </w:t>
      </w:r>
      <w:r>
        <w:rPr>
          <w:rFonts w:asciiTheme="minorHAnsi" w:hAnsiTheme="minorHAnsi"/>
        </w:rPr>
        <w:t>PHM dohodnutých v tejto Dohode</w:t>
      </w:r>
      <w:r w:rsidRPr="007B042C">
        <w:rPr>
          <w:rFonts w:asciiTheme="minorHAnsi" w:hAnsiTheme="minorHAnsi"/>
        </w:rPr>
        <w:t xml:space="preserve"> vyjadrená v EUR s DPH uverejnená Štatistickým úradom Slovenskej republiky na URL adrese </w:t>
      </w:r>
      <w:hyperlink r:id="rId8">
        <w:r w:rsidRPr="007B042C">
          <w:rPr>
            <w:rFonts w:asciiTheme="minorHAnsi" w:hAnsiTheme="minorHAnsi"/>
            <w:color w:val="0070C0"/>
            <w:u w:val="single" w:color="0070C0"/>
          </w:rPr>
          <w:t>http://statdat.statistics.sk</w:t>
        </w:r>
      </w:hyperlink>
      <w:hyperlink r:id="rId9">
        <w:r w:rsidRPr="007B042C">
          <w:rPr>
            <w:rFonts w:asciiTheme="minorHAnsi" w:hAnsiTheme="minorHAnsi"/>
            <w:u w:val="single" w:color="0070C0"/>
          </w:rPr>
          <w:t xml:space="preserve"> </w:t>
        </w:r>
      </w:hyperlink>
      <w:r w:rsidRPr="007B042C">
        <w:rPr>
          <w:rFonts w:asciiTheme="minorHAnsi" w:hAnsiTheme="minorHAnsi"/>
        </w:rPr>
        <w:t xml:space="preserve">za mesiac, za ktorý </w:t>
      </w:r>
      <w:r>
        <w:rPr>
          <w:rFonts w:asciiTheme="minorHAnsi" w:hAnsiTheme="minorHAnsi"/>
        </w:rPr>
        <w:t>dodávateľ</w:t>
      </w:r>
      <w:r w:rsidRPr="007B042C">
        <w:rPr>
          <w:rFonts w:asciiTheme="minorHAnsi" w:hAnsiTheme="minorHAnsi"/>
        </w:rPr>
        <w:t xml:space="preserve"> vystavuje faktúru za odobraté PHM.</w:t>
      </w:r>
    </w:p>
    <w:p w:rsidR="007B042C" w:rsidRPr="007B042C" w:rsidRDefault="007B042C" w:rsidP="007B042C">
      <w:pPr>
        <w:pStyle w:val="Odsekzoznamu"/>
        <w:numPr>
          <w:ilvl w:val="0"/>
          <w:numId w:val="37"/>
        </w:numPr>
        <w:spacing w:after="112"/>
        <w:ind w:right="0"/>
      </w:pPr>
      <w:r w:rsidRPr="00A67959">
        <w:rPr>
          <w:rFonts w:asciiTheme="minorHAnsi" w:eastAsia="Arial" w:hAnsiTheme="minorHAnsi" w:cs="Arial"/>
          <w:b/>
          <w:i/>
        </w:rPr>
        <w:t>dohodnutou cenou</w:t>
      </w:r>
      <w:r w:rsidRPr="007B042C">
        <w:rPr>
          <w:rFonts w:asciiTheme="minorHAnsi" w:hAnsiTheme="minorHAnsi"/>
        </w:rPr>
        <w:t xml:space="preserve"> priemerná týždenná jednotková cena za 1 liter (l) </w:t>
      </w:r>
      <w:r>
        <w:rPr>
          <w:rFonts w:asciiTheme="minorHAnsi" w:hAnsiTheme="minorHAnsi"/>
        </w:rPr>
        <w:t>PHM dohodnutých v tejto Dohode</w:t>
      </w:r>
      <w:r w:rsidRPr="007B042C">
        <w:rPr>
          <w:rFonts w:asciiTheme="minorHAnsi" w:hAnsiTheme="minorHAnsi"/>
        </w:rPr>
        <w:t xml:space="preserve"> vyjadrená v EUR s DPH znížená o poskytovanú zľavu podľa </w:t>
      </w:r>
      <w:r>
        <w:rPr>
          <w:rFonts w:asciiTheme="minorHAnsi" w:hAnsiTheme="minorHAnsi"/>
        </w:rPr>
        <w:t>tejto Dohody</w:t>
      </w:r>
      <w:r w:rsidRPr="007B042C">
        <w:rPr>
          <w:rFonts w:asciiTheme="minorHAnsi" w:hAnsiTheme="minorHAnsi"/>
        </w:rPr>
        <w:t>.</w:t>
      </w:r>
    </w:p>
    <w:p w:rsidR="007B042C" w:rsidRPr="004154A6" w:rsidRDefault="005830AA">
      <w:pPr>
        <w:numPr>
          <w:ilvl w:val="1"/>
          <w:numId w:val="2"/>
        </w:numPr>
        <w:spacing w:after="112"/>
        <w:ind w:right="0" w:hanging="708"/>
      </w:pPr>
      <w:r>
        <w:rPr>
          <w:rFonts w:asciiTheme="minorHAnsi" w:hAnsiTheme="minorHAnsi"/>
        </w:rPr>
        <w:t>Podľa tejto Dohody d</w:t>
      </w:r>
      <w:r w:rsidR="007B042C" w:rsidRPr="00AA2F30">
        <w:rPr>
          <w:rFonts w:asciiTheme="minorHAnsi" w:hAnsiTheme="minorHAnsi"/>
        </w:rPr>
        <w:t>ohodnutá</w:t>
      </w:r>
      <w:r w:rsidR="00A67959">
        <w:rPr>
          <w:rFonts w:asciiTheme="minorHAnsi" w:hAnsiTheme="minorHAnsi"/>
        </w:rPr>
        <w:t xml:space="preserve"> cena </w:t>
      </w:r>
      <w:r w:rsidR="007B042C" w:rsidRPr="00AA2F30">
        <w:rPr>
          <w:rFonts w:asciiTheme="minorHAnsi" w:hAnsiTheme="minorHAnsi"/>
        </w:rPr>
        <w:t xml:space="preserve"> </w:t>
      </w:r>
      <w:r w:rsidR="00A67959">
        <w:rPr>
          <w:rFonts w:asciiTheme="minorHAnsi" w:hAnsiTheme="minorHAnsi"/>
        </w:rPr>
        <w:t>(</w:t>
      </w:r>
      <w:r w:rsidR="007B042C" w:rsidRPr="00AA2F30">
        <w:rPr>
          <w:rFonts w:asciiTheme="minorHAnsi" w:hAnsiTheme="minorHAnsi"/>
        </w:rPr>
        <w:t>tzn. zľavnená</w:t>
      </w:r>
      <w:r w:rsidR="00A67959">
        <w:rPr>
          <w:rFonts w:asciiTheme="minorHAnsi" w:hAnsiTheme="minorHAnsi"/>
        </w:rPr>
        <w:t>)</w:t>
      </w:r>
      <w:r w:rsidR="007B042C" w:rsidRPr="00AA2F30">
        <w:rPr>
          <w:rFonts w:asciiTheme="minorHAnsi" w:hAnsiTheme="minorHAnsi"/>
        </w:rPr>
        <w:t xml:space="preserve"> za príslušný kalendárny týždeň je výsledkom matematického rozdielu priemernej týždennej jednotkovej ceny v EUR s DPH za 1 liter (l) </w:t>
      </w:r>
      <w:r w:rsidR="007B042C">
        <w:rPr>
          <w:rFonts w:asciiTheme="minorHAnsi" w:hAnsiTheme="minorHAnsi"/>
        </w:rPr>
        <w:t>PHM podľa tejto Dohody</w:t>
      </w:r>
      <w:r w:rsidR="007B042C" w:rsidRPr="00AA2F30">
        <w:rPr>
          <w:rFonts w:asciiTheme="minorHAnsi" w:hAnsiTheme="minorHAnsi"/>
        </w:rPr>
        <w:t xml:space="preserve"> za kalendárny týždeň, ktorý predchádza týždňu, za ktorý </w:t>
      </w:r>
      <w:r w:rsidR="004154A6">
        <w:rPr>
          <w:rFonts w:asciiTheme="minorHAnsi" w:hAnsiTheme="minorHAnsi"/>
        </w:rPr>
        <w:t>dodávateľ</w:t>
      </w:r>
      <w:r w:rsidR="007B042C" w:rsidRPr="00AA2F30">
        <w:rPr>
          <w:rFonts w:asciiTheme="minorHAnsi" w:hAnsiTheme="minorHAnsi"/>
        </w:rPr>
        <w:t xml:space="preserve"> vystavuje faktúru za odobraté PHM a výšky dohodnutej zľavy v</w:t>
      </w:r>
      <w:r w:rsidR="007B042C">
        <w:rPr>
          <w:rFonts w:asciiTheme="minorHAnsi" w:hAnsiTheme="minorHAnsi"/>
        </w:rPr>
        <w:t> </w:t>
      </w:r>
      <w:r w:rsidR="007B042C" w:rsidRPr="00AA2F30">
        <w:rPr>
          <w:rFonts w:asciiTheme="minorHAnsi" w:hAnsiTheme="minorHAnsi"/>
        </w:rPr>
        <w:t>eurách</w:t>
      </w:r>
      <w:r w:rsidR="007B042C">
        <w:rPr>
          <w:rFonts w:asciiTheme="minorHAnsi" w:hAnsiTheme="minorHAnsi"/>
        </w:rPr>
        <w:t xml:space="preserve"> </w:t>
      </w:r>
      <w:r w:rsidR="007B042C" w:rsidRPr="00AA2F30">
        <w:rPr>
          <w:rFonts w:asciiTheme="minorHAnsi" w:hAnsiTheme="minorHAnsi"/>
        </w:rPr>
        <w:t xml:space="preserve">podľa </w:t>
      </w:r>
      <w:r w:rsidR="004154A6">
        <w:rPr>
          <w:rFonts w:asciiTheme="minorHAnsi" w:hAnsiTheme="minorHAnsi"/>
        </w:rPr>
        <w:t>ods.</w:t>
      </w:r>
      <w:r w:rsidR="007B042C" w:rsidRPr="003B168C">
        <w:rPr>
          <w:rFonts w:asciiTheme="minorHAnsi" w:hAnsiTheme="minorHAnsi"/>
        </w:rPr>
        <w:t xml:space="preserve"> </w:t>
      </w:r>
      <w:r w:rsidR="007B042C" w:rsidRPr="00AA2F30">
        <w:rPr>
          <w:rFonts w:asciiTheme="minorHAnsi" w:hAnsiTheme="minorHAnsi"/>
        </w:rPr>
        <w:t>3</w:t>
      </w:r>
      <w:r w:rsidR="004154A6">
        <w:rPr>
          <w:rFonts w:asciiTheme="minorHAnsi" w:hAnsiTheme="minorHAnsi"/>
        </w:rPr>
        <w:t>.4</w:t>
      </w:r>
      <w:r w:rsidR="007B042C" w:rsidRPr="00AA2F30">
        <w:rPr>
          <w:rFonts w:asciiTheme="minorHAnsi" w:hAnsiTheme="minorHAnsi"/>
        </w:rPr>
        <w:t xml:space="preserve"> tohto článku </w:t>
      </w:r>
      <w:r w:rsidR="004154A6">
        <w:rPr>
          <w:rFonts w:asciiTheme="minorHAnsi" w:hAnsiTheme="minorHAnsi"/>
        </w:rPr>
        <w:t>D</w:t>
      </w:r>
      <w:r w:rsidR="007B042C" w:rsidRPr="00AA2F30">
        <w:rPr>
          <w:rFonts w:asciiTheme="minorHAnsi" w:hAnsiTheme="minorHAnsi"/>
        </w:rPr>
        <w:t xml:space="preserve">ohody z tejto priemernej </w:t>
      </w:r>
      <w:r w:rsidR="007B042C">
        <w:rPr>
          <w:rFonts w:asciiTheme="minorHAnsi" w:hAnsiTheme="minorHAnsi"/>
        </w:rPr>
        <w:t>týždennej</w:t>
      </w:r>
      <w:r w:rsidR="007B042C" w:rsidRPr="00AA2F30">
        <w:rPr>
          <w:rFonts w:asciiTheme="minorHAnsi" w:hAnsiTheme="minorHAnsi"/>
        </w:rPr>
        <w:t xml:space="preserve"> jednotkovej ceny</w:t>
      </w:r>
      <w:r w:rsidR="007B042C" w:rsidRPr="003B168C">
        <w:rPr>
          <w:rFonts w:asciiTheme="minorHAnsi" w:hAnsiTheme="minorHAnsi"/>
        </w:rPr>
        <w:t xml:space="preserve"> vypočítanej v súlade s</w:t>
      </w:r>
      <w:r w:rsidR="004154A6">
        <w:rPr>
          <w:rFonts w:asciiTheme="minorHAnsi" w:hAnsiTheme="minorHAnsi"/>
        </w:rPr>
        <w:t> ods.</w:t>
      </w:r>
      <w:r w:rsidR="007B042C" w:rsidRPr="003B168C">
        <w:rPr>
          <w:rFonts w:asciiTheme="minorHAnsi" w:hAnsiTheme="minorHAnsi"/>
        </w:rPr>
        <w:t xml:space="preserve"> </w:t>
      </w:r>
      <w:r w:rsidR="004154A6">
        <w:rPr>
          <w:rFonts w:asciiTheme="minorHAnsi" w:hAnsiTheme="minorHAnsi"/>
        </w:rPr>
        <w:t>3.8</w:t>
      </w:r>
      <w:r w:rsidR="007B042C" w:rsidRPr="00AA2F30">
        <w:rPr>
          <w:rFonts w:asciiTheme="minorHAnsi" w:hAnsiTheme="minorHAnsi"/>
        </w:rPr>
        <w:t xml:space="preserve"> tohto článku </w:t>
      </w:r>
      <w:r w:rsidR="004154A6">
        <w:rPr>
          <w:rFonts w:asciiTheme="minorHAnsi" w:hAnsiTheme="minorHAnsi"/>
        </w:rPr>
        <w:t>D</w:t>
      </w:r>
      <w:r w:rsidR="007B042C" w:rsidRPr="00AA2F30">
        <w:rPr>
          <w:rFonts w:asciiTheme="minorHAnsi" w:hAnsiTheme="minorHAnsi"/>
        </w:rPr>
        <w:t>ohody.</w:t>
      </w:r>
    </w:p>
    <w:p w:rsidR="004154A6" w:rsidRPr="004154A6" w:rsidRDefault="004154A6">
      <w:pPr>
        <w:numPr>
          <w:ilvl w:val="1"/>
          <w:numId w:val="2"/>
        </w:numPr>
        <w:spacing w:after="112"/>
        <w:ind w:right="0" w:hanging="708"/>
      </w:pPr>
      <w:r w:rsidRPr="00AA2F30">
        <w:rPr>
          <w:rFonts w:asciiTheme="minorHAnsi" w:hAnsiTheme="minorHAnsi"/>
        </w:rPr>
        <w:t xml:space="preserve">Fakturačná cena za príslušný kalendárny </w:t>
      </w:r>
      <w:r>
        <w:rPr>
          <w:rFonts w:asciiTheme="minorHAnsi" w:hAnsiTheme="minorHAnsi"/>
        </w:rPr>
        <w:t>týždeň</w:t>
      </w:r>
      <w:r w:rsidRPr="00AA2F30">
        <w:rPr>
          <w:rFonts w:asciiTheme="minorHAnsi" w:hAnsiTheme="minorHAnsi"/>
        </w:rPr>
        <w:t xml:space="preserve"> je výsledkom súčinu skutočne odobratého množstva PHM </w:t>
      </w:r>
      <w:r w:rsidR="00D00093">
        <w:rPr>
          <w:rFonts w:asciiTheme="minorHAnsi" w:hAnsiTheme="minorHAnsi"/>
        </w:rPr>
        <w:t>objednávateľom</w:t>
      </w:r>
      <w:r w:rsidRPr="00AA2F30">
        <w:rPr>
          <w:rFonts w:asciiTheme="minorHAnsi" w:hAnsiTheme="minorHAnsi"/>
        </w:rPr>
        <w:t xml:space="preserve"> za príslušný kalendárny </w:t>
      </w:r>
      <w:r>
        <w:rPr>
          <w:rFonts w:asciiTheme="minorHAnsi" w:hAnsiTheme="minorHAnsi"/>
        </w:rPr>
        <w:t>týždeň</w:t>
      </w:r>
      <w:r w:rsidRPr="00AA2F30">
        <w:rPr>
          <w:rFonts w:asciiTheme="minorHAnsi" w:hAnsiTheme="minorHAnsi"/>
        </w:rPr>
        <w:t xml:space="preserve"> a dohodnutej ceny podľa tohto článku dohody.</w:t>
      </w:r>
    </w:p>
    <w:p w:rsidR="004154A6" w:rsidRPr="004154A6" w:rsidRDefault="004154A6">
      <w:pPr>
        <w:numPr>
          <w:ilvl w:val="1"/>
          <w:numId w:val="2"/>
        </w:numPr>
        <w:spacing w:after="112"/>
        <w:ind w:right="0" w:hanging="708"/>
      </w:pPr>
      <w:r w:rsidRPr="00AA2F30">
        <w:rPr>
          <w:rFonts w:asciiTheme="minorHAnsi" w:hAnsiTheme="minorHAnsi"/>
        </w:rPr>
        <w:t xml:space="preserve">V zľave sú zohľadnené aj všetky náklady </w:t>
      </w:r>
      <w:r w:rsidR="00556920">
        <w:rPr>
          <w:rFonts w:asciiTheme="minorHAnsi" w:hAnsiTheme="minorHAnsi"/>
        </w:rPr>
        <w:t>dodávateľa</w:t>
      </w:r>
      <w:r w:rsidRPr="00AA2F30">
        <w:rPr>
          <w:rFonts w:asciiTheme="minorHAnsi" w:hAnsiTheme="minorHAnsi"/>
        </w:rPr>
        <w:t xml:space="preserve"> na vydanie palivovej karty na nákup PHM a ich prevádzku v systéme a tiež náklady spojené s jej vydaním vrátane všetkých ostatných súvisiacich nákladov. </w:t>
      </w:r>
      <w:r w:rsidR="00D00093">
        <w:rPr>
          <w:rFonts w:asciiTheme="minorHAnsi" w:hAnsiTheme="minorHAnsi"/>
        </w:rPr>
        <w:t>Objednávateľ</w:t>
      </w:r>
      <w:r w:rsidRPr="00AA2F30">
        <w:rPr>
          <w:rFonts w:asciiTheme="minorHAnsi" w:hAnsiTheme="minorHAnsi"/>
        </w:rPr>
        <w:t xml:space="preserve"> nebude okrem ceny za PHM uhrádzať </w:t>
      </w:r>
      <w:r w:rsidR="00556920">
        <w:rPr>
          <w:rFonts w:asciiTheme="minorHAnsi" w:hAnsiTheme="minorHAnsi"/>
        </w:rPr>
        <w:t>dodávateľovi</w:t>
      </w:r>
      <w:r w:rsidRPr="00AA2F30">
        <w:rPr>
          <w:rFonts w:asciiTheme="minorHAnsi" w:hAnsiTheme="minorHAnsi"/>
        </w:rPr>
        <w:t xml:space="preserve"> žiadne ďalšie náklady, prirážky a poplatky k dohodnutej cene stanovenej podľa tejto dohody.</w:t>
      </w:r>
    </w:p>
    <w:p w:rsidR="004154A6" w:rsidRDefault="004154A6">
      <w:pPr>
        <w:numPr>
          <w:ilvl w:val="1"/>
          <w:numId w:val="2"/>
        </w:numPr>
        <w:spacing w:after="112"/>
        <w:ind w:right="0" w:hanging="708"/>
      </w:pPr>
      <w:r w:rsidRPr="00AA2F30">
        <w:rPr>
          <w:rFonts w:asciiTheme="minorHAnsi" w:hAnsiTheme="minorHAnsi"/>
        </w:rPr>
        <w:lastRenderedPageBreak/>
        <w:t xml:space="preserve">Za vydanie a správu palivovej karty si </w:t>
      </w:r>
      <w:r w:rsidR="00556920">
        <w:rPr>
          <w:rFonts w:asciiTheme="minorHAnsi" w:hAnsiTheme="minorHAnsi"/>
        </w:rPr>
        <w:t>dodávateľ</w:t>
      </w:r>
      <w:r w:rsidRPr="00AA2F30">
        <w:rPr>
          <w:rFonts w:asciiTheme="minorHAnsi" w:hAnsiTheme="minorHAnsi"/>
        </w:rPr>
        <w:t xml:space="preserve"> počas celej platnosti a účinnosti </w:t>
      </w:r>
      <w:r w:rsidR="00556920">
        <w:rPr>
          <w:rFonts w:asciiTheme="minorHAnsi" w:hAnsiTheme="minorHAnsi"/>
        </w:rPr>
        <w:t>rámcovej dohody</w:t>
      </w:r>
      <w:r w:rsidRPr="00AA2F30">
        <w:rPr>
          <w:rFonts w:asciiTheme="minorHAnsi" w:hAnsiTheme="minorHAnsi"/>
        </w:rPr>
        <w:t xml:space="preserve"> nebude účtovať žiadny poplatok.</w:t>
      </w:r>
    </w:p>
    <w:p w:rsidR="00605400" w:rsidRDefault="00605400" w:rsidP="00C60956">
      <w:pPr>
        <w:spacing w:after="98" w:line="259" w:lineRule="auto"/>
        <w:ind w:left="0" w:right="0" w:firstLine="0"/>
        <w:jc w:val="left"/>
      </w:pPr>
    </w:p>
    <w:p w:rsidR="00605400" w:rsidRDefault="00BD0DF4">
      <w:pPr>
        <w:spacing w:after="3" w:line="259" w:lineRule="auto"/>
        <w:ind w:left="725" w:right="298"/>
        <w:jc w:val="center"/>
      </w:pPr>
      <w:r>
        <w:rPr>
          <w:b/>
        </w:rPr>
        <w:t xml:space="preserve">Článok IV. </w:t>
      </w:r>
    </w:p>
    <w:p w:rsidR="00605400" w:rsidRDefault="00BD0DF4">
      <w:pPr>
        <w:spacing w:after="3" w:line="259" w:lineRule="auto"/>
        <w:ind w:left="725" w:right="300"/>
        <w:jc w:val="center"/>
      </w:pPr>
      <w:r>
        <w:rPr>
          <w:b/>
        </w:rPr>
        <w:t xml:space="preserve">Platobné podmienky </w:t>
      </w:r>
    </w:p>
    <w:p w:rsidR="00605400" w:rsidRDefault="00BD0DF4">
      <w:pPr>
        <w:spacing w:after="12" w:line="259" w:lineRule="auto"/>
        <w:ind w:left="464" w:right="0" w:firstLine="0"/>
        <w:jc w:val="center"/>
      </w:pPr>
      <w:r>
        <w:rPr>
          <w:b/>
        </w:rPr>
        <w:t xml:space="preserve"> </w:t>
      </w:r>
    </w:p>
    <w:p w:rsidR="00C60956" w:rsidRDefault="00C60956">
      <w:pPr>
        <w:numPr>
          <w:ilvl w:val="1"/>
          <w:numId w:val="4"/>
        </w:numPr>
        <w:ind w:right="0" w:hanging="708"/>
      </w:pPr>
      <w:r w:rsidRPr="00BE015D">
        <w:rPr>
          <w:rFonts w:asciiTheme="minorHAnsi" w:hAnsiTheme="minorHAnsi" w:cstheme="minorHAnsi"/>
        </w:rPr>
        <w:t xml:space="preserve">Objednávateľ sa zaväzuje za dodaný predmet </w:t>
      </w:r>
      <w:r>
        <w:rPr>
          <w:rFonts w:asciiTheme="minorHAnsi" w:hAnsiTheme="minorHAnsi" w:cstheme="minorHAnsi"/>
        </w:rPr>
        <w:t xml:space="preserve">plnenia vyplývajúci z tejto </w:t>
      </w:r>
      <w:r w:rsidRPr="00BE015D">
        <w:rPr>
          <w:rFonts w:asciiTheme="minorHAnsi" w:hAnsiTheme="minorHAnsi" w:cstheme="minorHAnsi"/>
        </w:rPr>
        <w:t>rámcovej dohody zaplatiť</w:t>
      </w:r>
      <w:r w:rsidRPr="00612CE2">
        <w:rPr>
          <w:rFonts w:asciiTheme="minorHAnsi" w:hAnsiTheme="minorHAnsi" w:cstheme="minorHAnsi"/>
        </w:rPr>
        <w:t xml:space="preserve"> </w:t>
      </w:r>
      <w:r>
        <w:rPr>
          <w:rFonts w:asciiTheme="minorHAnsi" w:hAnsiTheme="minorHAnsi" w:cstheme="minorHAnsi"/>
        </w:rPr>
        <w:t>dodávateľovi</w:t>
      </w:r>
      <w:r w:rsidRPr="00612CE2">
        <w:rPr>
          <w:rFonts w:asciiTheme="minorHAnsi" w:hAnsiTheme="minorHAnsi" w:cstheme="minorHAnsi"/>
        </w:rPr>
        <w:t xml:space="preserve"> cenu </w:t>
      </w:r>
      <w:r>
        <w:rPr>
          <w:rFonts w:asciiTheme="minorHAnsi" w:hAnsiTheme="minorHAnsi" w:cstheme="minorHAnsi"/>
        </w:rPr>
        <w:t>dohodnutú podľa zásad v</w:t>
      </w:r>
      <w:r w:rsidRPr="00612CE2">
        <w:rPr>
          <w:rFonts w:asciiTheme="minorHAnsi" w:hAnsiTheme="minorHAnsi" w:cstheme="minorHAnsi"/>
        </w:rPr>
        <w:t xml:space="preserve"> </w:t>
      </w:r>
      <w:r>
        <w:rPr>
          <w:rFonts w:asciiTheme="minorHAnsi" w:hAnsiTheme="minorHAnsi" w:cstheme="minorHAnsi"/>
        </w:rPr>
        <w:t>č</w:t>
      </w:r>
      <w:r w:rsidRPr="00612CE2">
        <w:rPr>
          <w:rFonts w:asciiTheme="minorHAnsi" w:hAnsiTheme="minorHAnsi" w:cstheme="minorHAnsi"/>
        </w:rPr>
        <w:t>lánku I</w:t>
      </w:r>
      <w:r>
        <w:rPr>
          <w:rFonts w:asciiTheme="minorHAnsi" w:hAnsiTheme="minorHAnsi" w:cstheme="minorHAnsi"/>
        </w:rPr>
        <w:t>II</w:t>
      </w:r>
      <w:r w:rsidRPr="00612CE2">
        <w:rPr>
          <w:rFonts w:asciiTheme="minorHAnsi" w:hAnsiTheme="minorHAnsi" w:cstheme="minorHAnsi"/>
        </w:rPr>
        <w:t xml:space="preserve">. </w:t>
      </w:r>
      <w:r>
        <w:rPr>
          <w:rFonts w:asciiTheme="minorHAnsi" w:hAnsiTheme="minorHAnsi" w:cstheme="minorHAnsi"/>
        </w:rPr>
        <w:t xml:space="preserve">tejto dohody </w:t>
      </w:r>
      <w:r w:rsidRPr="00612CE2">
        <w:rPr>
          <w:rFonts w:asciiTheme="minorHAnsi" w:hAnsiTheme="minorHAnsi" w:cstheme="minorHAnsi"/>
        </w:rPr>
        <w:t xml:space="preserve">bezhotovostným prevodom na základe faktúry vystavenej </w:t>
      </w:r>
      <w:r>
        <w:rPr>
          <w:rFonts w:asciiTheme="minorHAnsi" w:hAnsiTheme="minorHAnsi" w:cstheme="minorHAnsi"/>
        </w:rPr>
        <w:t>dodávateľom</w:t>
      </w:r>
      <w:r w:rsidRPr="00612CE2">
        <w:rPr>
          <w:rFonts w:asciiTheme="minorHAnsi" w:hAnsiTheme="minorHAnsi" w:cstheme="minorHAnsi"/>
        </w:rPr>
        <w:t xml:space="preserve"> podľa </w:t>
      </w:r>
      <w:r>
        <w:rPr>
          <w:rFonts w:asciiTheme="minorHAnsi" w:hAnsiTheme="minorHAnsi" w:cstheme="minorHAnsi"/>
        </w:rPr>
        <w:t xml:space="preserve">tohto </w:t>
      </w:r>
      <w:r w:rsidRPr="00612CE2">
        <w:rPr>
          <w:rFonts w:asciiTheme="minorHAnsi" w:hAnsiTheme="minorHAnsi" w:cstheme="minorHAnsi"/>
        </w:rPr>
        <w:t xml:space="preserve">článku </w:t>
      </w:r>
      <w:r>
        <w:rPr>
          <w:rFonts w:asciiTheme="minorHAnsi" w:hAnsiTheme="minorHAnsi" w:cstheme="minorHAnsi"/>
        </w:rPr>
        <w:t>dohody</w:t>
      </w:r>
      <w:r w:rsidRPr="00612CE2">
        <w:rPr>
          <w:rFonts w:asciiTheme="minorHAnsi" w:hAnsiTheme="minorHAnsi" w:cstheme="minorHAnsi"/>
        </w:rPr>
        <w:t>. Objednávateľ neposkyt</w:t>
      </w:r>
      <w:r>
        <w:rPr>
          <w:rFonts w:asciiTheme="minorHAnsi" w:hAnsiTheme="minorHAnsi" w:cstheme="minorHAnsi"/>
        </w:rPr>
        <w:t>uje</w:t>
      </w:r>
      <w:r w:rsidRPr="00612CE2">
        <w:rPr>
          <w:rFonts w:asciiTheme="minorHAnsi" w:hAnsiTheme="minorHAnsi" w:cstheme="minorHAnsi"/>
        </w:rPr>
        <w:t xml:space="preserve"> preddavok na zrealizovanie predmetu plnenia </w:t>
      </w:r>
      <w:r>
        <w:rPr>
          <w:rFonts w:asciiTheme="minorHAnsi" w:hAnsiTheme="minorHAnsi" w:cstheme="minorHAnsi"/>
        </w:rPr>
        <w:t xml:space="preserve">tejto </w:t>
      </w:r>
      <w:r w:rsidRPr="00612CE2">
        <w:rPr>
          <w:rFonts w:asciiTheme="minorHAnsi" w:hAnsiTheme="minorHAnsi" w:cstheme="minorHAnsi"/>
        </w:rPr>
        <w:t xml:space="preserve">rámcovej dohody. </w:t>
      </w:r>
      <w:r>
        <w:rPr>
          <w:rFonts w:asciiTheme="minorHAnsi" w:hAnsiTheme="minorHAnsi" w:cstheme="minorHAnsi"/>
        </w:rPr>
        <w:t xml:space="preserve"> </w:t>
      </w:r>
      <w:r w:rsidRPr="00612CE2">
        <w:rPr>
          <w:rFonts w:asciiTheme="minorHAnsi" w:hAnsiTheme="minorHAnsi" w:cstheme="minorHAnsi"/>
        </w:rPr>
        <w:t xml:space="preserve">Objednávateľ sa zaväzuje uhradiť čerpanie </w:t>
      </w:r>
      <w:r>
        <w:rPr>
          <w:rFonts w:asciiTheme="minorHAnsi" w:hAnsiTheme="minorHAnsi" w:cstheme="minorHAnsi"/>
        </w:rPr>
        <w:t>PHM</w:t>
      </w:r>
      <w:r w:rsidRPr="00612CE2">
        <w:rPr>
          <w:rFonts w:asciiTheme="minorHAnsi" w:hAnsiTheme="minorHAnsi" w:cstheme="minorHAnsi"/>
        </w:rPr>
        <w:t xml:space="preserve"> na palivové karty prostredníctvom prevodných príkazov </w:t>
      </w:r>
      <w:r w:rsidRPr="001A041D">
        <w:rPr>
          <w:rFonts w:asciiTheme="minorHAnsi" w:hAnsiTheme="minorHAnsi" w:cstheme="minorHAnsi"/>
          <w:b/>
        </w:rPr>
        <w:t xml:space="preserve">na základe prehľadov vyúčtovania odberov </w:t>
      </w:r>
      <w:r w:rsidR="00932BF3">
        <w:rPr>
          <w:rFonts w:asciiTheme="minorHAnsi" w:hAnsiTheme="minorHAnsi" w:cstheme="minorHAnsi"/>
          <w:b/>
        </w:rPr>
        <w:t>PHM</w:t>
      </w:r>
      <w:r w:rsidRPr="001A041D">
        <w:rPr>
          <w:rFonts w:asciiTheme="minorHAnsi" w:hAnsiTheme="minorHAnsi" w:cstheme="minorHAnsi"/>
          <w:b/>
        </w:rPr>
        <w:t xml:space="preserve"> predložených </w:t>
      </w:r>
      <w:r>
        <w:rPr>
          <w:rFonts w:asciiTheme="minorHAnsi" w:hAnsiTheme="minorHAnsi" w:cstheme="minorHAnsi"/>
          <w:b/>
        </w:rPr>
        <w:t xml:space="preserve">dodávateľom </w:t>
      </w:r>
      <w:r w:rsidRPr="00C60956">
        <w:rPr>
          <w:rFonts w:asciiTheme="minorHAnsi" w:hAnsiTheme="minorHAnsi" w:cstheme="minorHAnsi"/>
        </w:rPr>
        <w:t>(článok II. ods. 2.4 písm. f) tejto Dohody).</w:t>
      </w:r>
    </w:p>
    <w:p w:rsidR="00605400" w:rsidRDefault="00BD0DF4">
      <w:pPr>
        <w:numPr>
          <w:ilvl w:val="1"/>
          <w:numId w:val="4"/>
        </w:numPr>
        <w:ind w:right="0" w:hanging="708"/>
      </w:pPr>
      <w:r>
        <w:t xml:space="preserve">Úhrada za odobrané pohonné hmoty bude objednávateľom realizovaná na základe súhrnnej faktúry vystavenej dodávateľom a doručenej objednávateľovi </w:t>
      </w:r>
      <w:r w:rsidR="00C60956">
        <w:t>dva</w:t>
      </w:r>
      <w:r>
        <w:t>krát mesačne, vždy k</w:t>
      </w:r>
      <w:r w:rsidR="00932BF3">
        <w:t xml:space="preserve"> 15. dňu a </w:t>
      </w:r>
      <w:r>
        <w:t>poslednému dňu v mesiaci v jednom vyhotovení</w:t>
      </w:r>
      <w:r w:rsidR="00932BF3">
        <w:t>, so splatnosťou 30 dní odo dňa prevzatia a odsúhlasenia faktúry zo strany objednávateľa</w:t>
      </w:r>
      <w:r>
        <w:t>. Prílohou faktúry bude prehľad</w:t>
      </w:r>
      <w:r w:rsidR="00932BF3">
        <w:t xml:space="preserve"> (výpis</w:t>
      </w:r>
      <w:r>
        <w:t xml:space="preserve">) </w:t>
      </w:r>
      <w:r w:rsidR="00932BF3">
        <w:t xml:space="preserve">vyúčtovania </w:t>
      </w:r>
      <w:r>
        <w:t>odbero</w:t>
      </w:r>
      <w:r w:rsidR="00932BF3">
        <w:t>v</w:t>
      </w:r>
      <w:r>
        <w:t xml:space="preserve"> PHM evidovaných prostredníctvom jednotlivých palivových kariet.  </w:t>
      </w:r>
    </w:p>
    <w:p w:rsidR="00605400" w:rsidRDefault="00932BF3">
      <w:pPr>
        <w:numPr>
          <w:ilvl w:val="1"/>
          <w:numId w:val="4"/>
        </w:numPr>
        <w:spacing w:after="179"/>
        <w:ind w:right="0" w:hanging="708"/>
      </w:pPr>
      <w:r w:rsidRPr="00612CE2">
        <w:rPr>
          <w:rFonts w:asciiTheme="minorHAnsi" w:hAnsiTheme="minorHAnsi" w:cstheme="minorHAnsi"/>
        </w:rPr>
        <w:t xml:space="preserve">Každá faktúra musí </w:t>
      </w:r>
      <w:r>
        <w:rPr>
          <w:rFonts w:asciiTheme="minorHAnsi" w:hAnsiTheme="minorHAnsi" w:cstheme="minorHAnsi"/>
        </w:rPr>
        <w:t>spĺňať</w:t>
      </w:r>
      <w:r w:rsidRPr="00612CE2">
        <w:rPr>
          <w:rFonts w:asciiTheme="minorHAnsi" w:hAnsiTheme="minorHAnsi" w:cstheme="minorHAnsi"/>
        </w:rPr>
        <w:t xml:space="preserve"> náležitosti podľa zákona č. 222/2004 Z. z. o dani z pridanej hodnoty</w:t>
      </w:r>
      <w:r>
        <w:rPr>
          <w:rFonts w:asciiTheme="minorHAnsi" w:hAnsiTheme="minorHAnsi" w:cstheme="minorHAnsi"/>
        </w:rPr>
        <w:t xml:space="preserve"> v znení neskorších predpisov</w:t>
      </w:r>
      <w:r w:rsidRPr="00612CE2">
        <w:rPr>
          <w:rFonts w:asciiTheme="minorHAnsi" w:hAnsiTheme="minorHAnsi" w:cstheme="minorHAnsi"/>
        </w:rPr>
        <w:t xml:space="preserve">. Neoddeliteľnou súčasťou faktúry bude originál prehľadu vyúčtovania odberov </w:t>
      </w:r>
      <w:r w:rsidR="00B339C0">
        <w:rPr>
          <w:rFonts w:asciiTheme="minorHAnsi" w:hAnsiTheme="minorHAnsi" w:cstheme="minorHAnsi"/>
        </w:rPr>
        <w:t>PHM</w:t>
      </w:r>
      <w:r w:rsidRPr="00612CE2">
        <w:rPr>
          <w:rFonts w:asciiTheme="minorHAnsi" w:hAnsiTheme="minorHAnsi" w:cstheme="minorHAnsi"/>
        </w:rPr>
        <w:t>. Ak predložená faktúra nebude spĺňať náležitosti podľa tohto článku</w:t>
      </w:r>
      <w:r>
        <w:rPr>
          <w:rFonts w:asciiTheme="minorHAnsi" w:hAnsiTheme="minorHAnsi" w:cstheme="minorHAnsi"/>
        </w:rPr>
        <w:t xml:space="preserve"> zmluvy</w:t>
      </w:r>
      <w:r w:rsidRPr="00612CE2">
        <w:rPr>
          <w:rFonts w:asciiTheme="minorHAnsi" w:hAnsiTheme="minorHAnsi" w:cstheme="minorHAnsi"/>
        </w:rPr>
        <w:t xml:space="preserve">, alebo nebude vystavená v súlade s platnou rámcovou dohodou, objednávateľ ju vráti v lehote splatnosti </w:t>
      </w:r>
      <w:r w:rsidR="00B339C0">
        <w:rPr>
          <w:rFonts w:asciiTheme="minorHAnsi" w:hAnsiTheme="minorHAnsi" w:cstheme="minorHAnsi"/>
        </w:rPr>
        <w:t>dodávateľovi</w:t>
      </w:r>
      <w:r w:rsidRPr="00612CE2">
        <w:rPr>
          <w:rFonts w:asciiTheme="minorHAnsi" w:hAnsiTheme="minorHAnsi" w:cstheme="minorHAnsi"/>
        </w:rPr>
        <w:t xml:space="preserve"> na dopracovanie. V tomto prípade plynutie lehoty  splatnosti takejto faktúry sa prerušuje a </w:t>
      </w:r>
      <w:r w:rsidRPr="00533B3E">
        <w:rPr>
          <w:rFonts w:asciiTheme="minorHAnsi" w:hAnsiTheme="minorHAnsi" w:cstheme="minorHAnsi"/>
        </w:rPr>
        <w:t xml:space="preserve">nová lehota splatnosti začne plynúť dňom nasledujúcim po dni prevzatia a odsúhlasenia </w:t>
      </w:r>
      <w:r w:rsidR="00B339C0">
        <w:rPr>
          <w:rFonts w:asciiTheme="minorHAnsi" w:hAnsiTheme="minorHAnsi" w:cstheme="minorHAnsi"/>
        </w:rPr>
        <w:t xml:space="preserve">opravenej </w:t>
      </w:r>
      <w:r w:rsidRPr="00533B3E">
        <w:rPr>
          <w:rFonts w:asciiTheme="minorHAnsi" w:hAnsiTheme="minorHAnsi" w:cstheme="minorHAnsi"/>
        </w:rPr>
        <w:t>faktúry.</w:t>
      </w:r>
      <w:r w:rsidR="00BD0DF4">
        <w:t xml:space="preserve">  </w:t>
      </w:r>
    </w:p>
    <w:p w:rsidR="00605400" w:rsidRDefault="00605400">
      <w:pPr>
        <w:spacing w:after="139" w:line="259" w:lineRule="auto"/>
        <w:ind w:left="1128" w:right="0" w:firstLine="0"/>
        <w:jc w:val="left"/>
      </w:pPr>
    </w:p>
    <w:p w:rsidR="00605400" w:rsidRDefault="00BD0DF4">
      <w:pPr>
        <w:spacing w:after="3" w:line="259" w:lineRule="auto"/>
        <w:ind w:left="725" w:right="300"/>
        <w:jc w:val="center"/>
      </w:pPr>
      <w:r>
        <w:rPr>
          <w:b/>
        </w:rPr>
        <w:t xml:space="preserve">Článok V. </w:t>
      </w:r>
    </w:p>
    <w:p w:rsidR="00605400" w:rsidRDefault="00BD0DF4">
      <w:pPr>
        <w:spacing w:after="3" w:line="259" w:lineRule="auto"/>
        <w:ind w:left="725" w:right="300"/>
        <w:jc w:val="center"/>
      </w:pPr>
      <w:r>
        <w:rPr>
          <w:b/>
        </w:rPr>
        <w:t xml:space="preserve">Subdodávatelia a register partnerov verejného sektora </w:t>
      </w:r>
    </w:p>
    <w:p w:rsidR="00605400" w:rsidRDefault="00BD0DF4">
      <w:pPr>
        <w:spacing w:after="12" w:line="259" w:lineRule="auto"/>
        <w:ind w:left="464" w:right="0" w:firstLine="0"/>
        <w:jc w:val="center"/>
      </w:pPr>
      <w:r>
        <w:rPr>
          <w:b/>
        </w:rPr>
        <w:t xml:space="preserve"> </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Na </w:t>
      </w:r>
      <w:r>
        <w:rPr>
          <w:rFonts w:asciiTheme="minorHAnsi" w:hAnsiTheme="minorHAnsi" w:cstheme="minorHAnsi"/>
          <w:lang w:val="sk"/>
        </w:rPr>
        <w:t>dodávateľa</w:t>
      </w:r>
      <w:r w:rsidRPr="00533B3E">
        <w:rPr>
          <w:rFonts w:asciiTheme="minorHAnsi" w:hAnsiTheme="minorHAnsi" w:cstheme="minorHAnsi"/>
          <w:lang w:val="sk"/>
        </w:rPr>
        <w:t xml:space="preserve"> sa vzťahuje povinnosť byť zapísaný v registri verejného sektora podľa zákona </w:t>
      </w:r>
      <w:r>
        <w:rPr>
          <w:rFonts w:asciiTheme="minorHAnsi" w:hAnsiTheme="minorHAnsi" w:cstheme="minorHAnsi"/>
          <w:lang w:val="sk"/>
        </w:rPr>
        <w:t xml:space="preserve">č. 315/2016 Z. z. </w:t>
      </w:r>
      <w:r w:rsidRPr="00533B3E">
        <w:rPr>
          <w:rFonts w:asciiTheme="minorHAnsi" w:hAnsiTheme="minorHAnsi" w:cstheme="minorHAnsi"/>
          <w:lang w:val="sk"/>
        </w:rPr>
        <w:t xml:space="preserve">o registri </w:t>
      </w:r>
      <w:r>
        <w:rPr>
          <w:rFonts w:asciiTheme="minorHAnsi" w:hAnsiTheme="minorHAnsi" w:cstheme="minorHAnsi"/>
          <w:lang w:val="sk"/>
        </w:rPr>
        <w:t xml:space="preserve">partnerov </w:t>
      </w:r>
      <w:r w:rsidRPr="00533B3E">
        <w:rPr>
          <w:rFonts w:asciiTheme="minorHAnsi" w:hAnsiTheme="minorHAnsi" w:cstheme="minorHAnsi"/>
          <w:lang w:val="sk"/>
        </w:rPr>
        <w:t>verejného sektora</w:t>
      </w:r>
      <w:r>
        <w:rPr>
          <w:rFonts w:asciiTheme="minorHAnsi" w:hAnsiTheme="minorHAnsi" w:cstheme="minorHAnsi"/>
          <w:lang w:val="sk"/>
        </w:rPr>
        <w:t xml:space="preserve"> a o zmene a doplnení niektorých zákonov v znení neskorších predpisov</w:t>
      </w:r>
      <w:r w:rsidR="006E04AE">
        <w:rPr>
          <w:rFonts w:asciiTheme="minorHAnsi" w:hAnsiTheme="minorHAnsi" w:cstheme="minorHAnsi"/>
          <w:lang w:val="sk"/>
        </w:rPr>
        <w:t xml:space="preserve"> (ďalej ako „ZRPVS“)</w:t>
      </w:r>
      <w:r w:rsidRPr="00533B3E">
        <w:rPr>
          <w:rFonts w:asciiTheme="minorHAnsi" w:hAnsiTheme="minorHAnsi" w:cstheme="minorHAnsi"/>
          <w:lang w:val="sk"/>
        </w:rPr>
        <w:t>. Túto povinnosť je nutné dodržať po celú dobu platnosti tejto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zapísaný v registri partnerov verejného sektora je odo dňa podpísania </w:t>
      </w:r>
      <w:r w:rsidR="006E04AE">
        <w:rPr>
          <w:rFonts w:asciiTheme="minorHAnsi" w:hAnsiTheme="minorHAnsi" w:cstheme="minorHAnsi"/>
          <w:lang w:val="sk"/>
        </w:rPr>
        <w:t xml:space="preserve">tejto </w:t>
      </w:r>
      <w:r w:rsidRPr="00533B3E">
        <w:rPr>
          <w:rFonts w:asciiTheme="minorHAnsi" w:hAnsiTheme="minorHAnsi" w:cstheme="minorHAnsi"/>
          <w:lang w:val="sk"/>
        </w:rPr>
        <w:t xml:space="preserve">rámcovej dohody povinný </w:t>
      </w:r>
      <w:r>
        <w:rPr>
          <w:rFonts w:asciiTheme="minorHAnsi" w:hAnsiTheme="minorHAnsi" w:cstheme="minorHAnsi"/>
          <w:lang w:val="sk"/>
        </w:rPr>
        <w:t>objednáv</w:t>
      </w:r>
      <w:r w:rsidRPr="00533B3E">
        <w:rPr>
          <w:rFonts w:asciiTheme="minorHAnsi" w:hAnsiTheme="minorHAnsi" w:cstheme="minorHAnsi"/>
          <w:lang w:val="sk"/>
        </w:rPr>
        <w:t>ateľovi písomne oznamovať každú zmenu zapísaných údajov o jeho osobe v registri partnerov verejného sektora alebo jeho výmaz z registra partnerov verejného sektora najneskôr do 5 dní odo dňa vykonania zmeny zapísaných údajov alebo výmazu.</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V prípade, že subdodávateľ má povinnosť byť zapísaný v registri partnerov verejného sektora podľa </w:t>
      </w:r>
      <w:r w:rsidR="006E04AE">
        <w:rPr>
          <w:rFonts w:asciiTheme="minorHAnsi" w:hAnsiTheme="minorHAnsi" w:cstheme="minorHAnsi"/>
          <w:lang w:val="sk"/>
        </w:rPr>
        <w:t>ZRPVS</w:t>
      </w:r>
      <w:r w:rsidRPr="00533B3E">
        <w:rPr>
          <w:rFonts w:asciiTheme="minorHAnsi" w:hAnsiTheme="minorHAnsi" w:cstheme="minorHAnsi"/>
          <w:lang w:val="sk"/>
        </w:rPr>
        <w:t>, dodávateľ je povinný uvedenú povinnosť zabezpečiť zo strany subdodávateľa po celú dobu platnosti tejto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je povinný </w:t>
      </w:r>
      <w:r>
        <w:rPr>
          <w:rFonts w:asciiTheme="minorHAnsi" w:hAnsiTheme="minorHAnsi" w:cstheme="minorHAnsi"/>
          <w:lang w:val="sk"/>
        </w:rPr>
        <w:t>objednáv</w:t>
      </w:r>
      <w:r w:rsidRPr="00533B3E">
        <w:rPr>
          <w:rFonts w:asciiTheme="minorHAnsi" w:hAnsiTheme="minorHAnsi" w:cstheme="minorHAnsi"/>
          <w:lang w:val="sk"/>
        </w:rPr>
        <w:t xml:space="preserve">ateľovi oznamovať každú zmenu subdodávateľa zapísaného v registri partnerov verejného sektora do 5 dní odo dňa vykonania zmeny zapísaných údajov. </w:t>
      </w:r>
    </w:p>
    <w:p w:rsidR="002602C4" w:rsidRPr="00533B3E" w:rsidRDefault="006E04AE"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Pr>
          <w:rFonts w:asciiTheme="minorHAnsi" w:hAnsiTheme="minorHAnsi" w:cstheme="minorHAnsi"/>
          <w:lang w:val="sk"/>
        </w:rPr>
        <w:t>Dodávateľ</w:t>
      </w:r>
      <w:r w:rsidR="002602C4" w:rsidRPr="00533B3E">
        <w:rPr>
          <w:rFonts w:asciiTheme="minorHAnsi" w:hAnsiTheme="minorHAnsi" w:cstheme="minorHAnsi"/>
          <w:lang w:val="sk"/>
        </w:rPr>
        <w:t xml:space="preserve"> zodpovedá za konanie, neplnenie, nedbanlivosť, opomenutie povinnosti alebo potrebného konania riadne a včas svojich subdodávateľov, akoby išlo o konanie, neplnenie, </w:t>
      </w:r>
      <w:r w:rsidR="002602C4" w:rsidRPr="00533B3E">
        <w:rPr>
          <w:rFonts w:asciiTheme="minorHAnsi" w:hAnsiTheme="minorHAnsi" w:cstheme="minorHAnsi"/>
          <w:lang w:val="sk"/>
        </w:rPr>
        <w:lastRenderedPageBreak/>
        <w:t>nedbanlivosť, opomenutie povinností alebo potrebného konania riadne a včas samotného dodávateľa.</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Dodávateľ nesmie predmet </w:t>
      </w:r>
      <w:r w:rsidR="006E04AE">
        <w:rPr>
          <w:rFonts w:asciiTheme="minorHAnsi" w:hAnsiTheme="minorHAnsi" w:cstheme="minorHAnsi"/>
          <w:lang w:val="sk"/>
        </w:rPr>
        <w:t xml:space="preserve">plnenia vyplývajúci z </w:t>
      </w:r>
      <w:r w:rsidRPr="00533B3E">
        <w:rPr>
          <w:rFonts w:asciiTheme="minorHAnsi" w:hAnsiTheme="minorHAnsi" w:cstheme="minorHAnsi"/>
          <w:lang w:val="sk"/>
        </w:rPr>
        <w:t>tejto rámcovej dohody ako celok odovzdať na plnenie inému subjektu. Dodávateľ je oprávnený zveriť vykonanie časti predmetu tejto rámcovej dohody tretej osobe (subdodávateľovi) uvedenej v zozname subdodávateľov.</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 xml:space="preserve">Zoznam subdodávateľov, ktorí sa budú podieľať na realizácii časti predmetu </w:t>
      </w:r>
      <w:r w:rsidR="006E04AE">
        <w:rPr>
          <w:rFonts w:asciiTheme="minorHAnsi" w:hAnsiTheme="minorHAnsi" w:cstheme="minorHAnsi"/>
          <w:lang w:val="sk"/>
        </w:rPr>
        <w:t xml:space="preserve">plnenia vyplývajúceho z </w:t>
      </w:r>
      <w:r w:rsidRPr="00533B3E">
        <w:rPr>
          <w:rFonts w:asciiTheme="minorHAnsi" w:hAnsiTheme="minorHAnsi" w:cstheme="minorHAnsi"/>
          <w:lang w:val="sk"/>
        </w:rPr>
        <w:t xml:space="preserve">tejto rámcovej dohody a tiež údaje o osobe oprávnenej konať za subdodávateľa, tvorí </w:t>
      </w:r>
      <w:r w:rsidRPr="006E04AE">
        <w:rPr>
          <w:rFonts w:asciiTheme="minorHAnsi" w:hAnsiTheme="minorHAnsi" w:cstheme="minorHAnsi"/>
          <w:lang w:val="sk"/>
        </w:rPr>
        <w:t>prílohu č. 4 tejto</w:t>
      </w:r>
      <w:r w:rsidRPr="00533B3E">
        <w:rPr>
          <w:rFonts w:asciiTheme="minorHAnsi" w:hAnsiTheme="minorHAnsi" w:cstheme="minorHAnsi"/>
          <w:lang w:val="sk"/>
        </w:rPr>
        <w:t xml:space="preserve"> rámcovej dohody.</w:t>
      </w:r>
    </w:p>
    <w:p w:rsidR="002602C4" w:rsidRPr="00533B3E" w:rsidRDefault="002602C4" w:rsidP="002602C4">
      <w:pPr>
        <w:pStyle w:val="Zkladntext"/>
        <w:numPr>
          <w:ilvl w:val="1"/>
          <w:numId w:val="41"/>
        </w:numPr>
        <w:spacing w:before="120" w:after="0" w:line="240" w:lineRule="auto"/>
        <w:ind w:left="426" w:hanging="426"/>
        <w:jc w:val="both"/>
        <w:rPr>
          <w:rFonts w:asciiTheme="minorHAnsi" w:hAnsiTheme="minorHAnsi" w:cstheme="minorHAnsi"/>
          <w:b/>
          <w:lang w:val="sk"/>
        </w:rPr>
      </w:pPr>
      <w:r w:rsidRPr="00533B3E">
        <w:rPr>
          <w:rFonts w:asciiTheme="minorHAnsi" w:hAnsiTheme="minorHAnsi" w:cstheme="minorHAnsi"/>
          <w:lang w:val="sk"/>
        </w:rPr>
        <w:t>Počas trvania tejto rámcovej dohody je dodávateľ oprávnený zmeniť subdodávateľa výlučne na základe písomného dodatku k tejto rámcovej dohode, pričom je povinný rešpektovať nasledovné pravidlá:</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zapísaný v registri partnerov verejného sektora podľa Z</w:t>
      </w:r>
      <w:r w:rsidR="006E04AE">
        <w:rPr>
          <w:rFonts w:asciiTheme="minorHAnsi" w:hAnsiTheme="minorHAnsi" w:cstheme="minorHAnsi"/>
          <w:lang w:val="sk"/>
        </w:rPr>
        <w:t>RPV</w:t>
      </w:r>
      <w:r w:rsidRPr="00533B3E">
        <w:rPr>
          <w:rFonts w:asciiTheme="minorHAnsi" w:hAnsiTheme="minorHAnsi" w:cstheme="minorHAnsi"/>
          <w:lang w:val="sk"/>
        </w:rPr>
        <w:t>S, ak to uvedený právny predpis predpokladá,</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subdodávateľ, ktorého sa týka návrh na zmenu, musí byť schopný realizovať príslušnú časť predmetu rámcovej dohody v rovnakej kvalite ako pôvodný subdodávateľ,</w:t>
      </w:r>
    </w:p>
    <w:p w:rsidR="002602C4" w:rsidRPr="00533B3E" w:rsidRDefault="002602C4" w:rsidP="002602C4">
      <w:pPr>
        <w:pStyle w:val="Zkladntext"/>
        <w:numPr>
          <w:ilvl w:val="0"/>
          <w:numId w:val="40"/>
        </w:numPr>
        <w:tabs>
          <w:tab w:val="left" w:pos="426"/>
        </w:tabs>
        <w:spacing w:after="0" w:line="240" w:lineRule="auto"/>
        <w:ind w:hanging="219"/>
        <w:jc w:val="both"/>
        <w:rPr>
          <w:rFonts w:asciiTheme="minorHAnsi" w:hAnsiTheme="minorHAnsi" w:cstheme="minorHAnsi"/>
          <w:b/>
          <w:lang w:val="sk"/>
        </w:rPr>
      </w:pPr>
      <w:r w:rsidRPr="00533B3E">
        <w:rPr>
          <w:rFonts w:asciiTheme="minorHAnsi" w:hAnsiTheme="minorHAnsi" w:cstheme="minorHAnsi"/>
          <w:lang w:val="sk"/>
        </w:rPr>
        <w:t xml:space="preserve">dodávateľ oznámi </w:t>
      </w:r>
      <w:r>
        <w:rPr>
          <w:rFonts w:asciiTheme="minorHAnsi" w:hAnsiTheme="minorHAnsi" w:cstheme="minorHAnsi"/>
          <w:lang w:val="sk"/>
        </w:rPr>
        <w:t>objednáv</w:t>
      </w:r>
      <w:r w:rsidRPr="00533B3E">
        <w:rPr>
          <w:rFonts w:asciiTheme="minorHAnsi" w:hAnsiTheme="minorHAnsi" w:cstheme="minorHAnsi"/>
          <w:lang w:val="sk"/>
        </w:rPr>
        <w:t>ateľovi návrh na zmenu subdodávateľa.</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V písomnej žiadosti dodávateľa na zmenu subdodávateľa je dodávateľ povinný uviesť o subdodávateľovi všetky údaje uvedené v zozname subdodávateľov.</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 xml:space="preserve">So žiadosťou na zmenu subdodávateľa dodávateľ predloží </w:t>
      </w:r>
      <w:r>
        <w:rPr>
          <w:rFonts w:asciiTheme="minorHAnsi" w:hAnsiTheme="minorHAnsi" w:cstheme="minorHAnsi"/>
          <w:lang w:val="sk"/>
        </w:rPr>
        <w:t>objednáv</w:t>
      </w:r>
      <w:r w:rsidRPr="00533B3E">
        <w:rPr>
          <w:rFonts w:asciiTheme="minorHAnsi" w:hAnsiTheme="minorHAnsi" w:cstheme="minorHAnsi"/>
          <w:lang w:val="sk"/>
        </w:rPr>
        <w:t xml:space="preserve">ateľovi návrh dodatku k tejto rámcovej dohode s aktualizovaným zoznamom subdodávateľov najneskôr do 30 dní pred začatím plánovanej subdodávky. </w:t>
      </w:r>
      <w:r>
        <w:rPr>
          <w:rFonts w:asciiTheme="minorHAnsi" w:hAnsiTheme="minorHAnsi" w:cstheme="minorHAnsi"/>
          <w:lang w:val="sk"/>
        </w:rPr>
        <w:t>Objednáv</w:t>
      </w:r>
      <w:r w:rsidRPr="00533B3E">
        <w:rPr>
          <w:rFonts w:asciiTheme="minorHAnsi" w:hAnsiTheme="minorHAnsi" w:cstheme="minorHAnsi"/>
          <w:lang w:val="sk"/>
        </w:rPr>
        <w:t xml:space="preserve">ateľ má právo odmietnuť podpísať dodatok a požiadať dodávateľa o určenie iného subdodávateľa, ak má na to vážne dôvody (napr. nový subdodávateľ nie je zapísaný v registri partnerov verejného sektora a táto povinnosť mu podľa ZPVS vyplýva, nekvalitne realizované služby, nesplnenie podmienok pre výmenu subdodávateľa atď.). Dodávateľ je povinný žiadosti </w:t>
      </w:r>
      <w:r>
        <w:rPr>
          <w:rFonts w:asciiTheme="minorHAnsi" w:hAnsiTheme="minorHAnsi" w:cstheme="minorHAnsi"/>
          <w:lang w:val="sk"/>
        </w:rPr>
        <w:t>objednáv</w:t>
      </w:r>
      <w:r w:rsidRPr="00533B3E">
        <w:rPr>
          <w:rFonts w:asciiTheme="minorHAnsi" w:hAnsiTheme="minorHAnsi" w:cstheme="minorHAnsi"/>
          <w:lang w:val="sk"/>
        </w:rPr>
        <w:t>ateľa bezodkladne vyhovieť a navrhnúť iného subdodávateľa.</w:t>
      </w:r>
    </w:p>
    <w:p w:rsidR="002602C4" w:rsidRPr="00533B3E" w:rsidRDefault="002602C4" w:rsidP="002602C4">
      <w:pPr>
        <w:pStyle w:val="Zkladntext"/>
        <w:numPr>
          <w:ilvl w:val="1"/>
          <w:numId w:val="41"/>
        </w:numPr>
        <w:spacing w:after="0" w:line="240" w:lineRule="auto"/>
        <w:ind w:left="567" w:hanging="567"/>
        <w:jc w:val="both"/>
        <w:rPr>
          <w:rFonts w:asciiTheme="minorHAnsi" w:hAnsiTheme="minorHAnsi" w:cstheme="minorHAnsi"/>
          <w:b/>
          <w:lang w:val="sk"/>
        </w:rPr>
      </w:pPr>
      <w:r w:rsidRPr="00533B3E">
        <w:rPr>
          <w:rFonts w:asciiTheme="minorHAnsi" w:hAnsiTheme="minorHAnsi" w:cstheme="minorHAnsi"/>
          <w:lang w:val="sk"/>
        </w:rPr>
        <w:t>Zmenu údajov aktuálneho s</w:t>
      </w:r>
      <w:r>
        <w:rPr>
          <w:rFonts w:asciiTheme="minorHAnsi" w:hAnsiTheme="minorHAnsi" w:cstheme="minorHAnsi"/>
          <w:lang w:val="sk"/>
        </w:rPr>
        <w:t>ubdodávateľa (podľa prílohy č. 4</w:t>
      </w:r>
      <w:r w:rsidRPr="00533B3E">
        <w:rPr>
          <w:rFonts w:asciiTheme="minorHAnsi" w:hAnsiTheme="minorHAnsi" w:cstheme="minorHAnsi"/>
          <w:lang w:val="sk"/>
        </w:rPr>
        <w:t xml:space="preserve"> tejto rámcovej dohody) je dodávateľ povinný písomne oznámiť </w:t>
      </w:r>
      <w:r>
        <w:rPr>
          <w:rFonts w:asciiTheme="minorHAnsi" w:hAnsiTheme="minorHAnsi" w:cstheme="minorHAnsi"/>
          <w:lang w:val="sk"/>
        </w:rPr>
        <w:t>objednáv</w:t>
      </w:r>
      <w:r w:rsidRPr="00533B3E">
        <w:rPr>
          <w:rFonts w:asciiTheme="minorHAnsi" w:hAnsiTheme="minorHAnsi" w:cstheme="minorHAnsi"/>
          <w:lang w:val="sk"/>
        </w:rPr>
        <w:t>ateľovi najneskôr do piatich (5) dní, pričom na zmenu týchto údajov nie je potrebné uzatvoriť dodatok k tejto rámcovej dohode.</w:t>
      </w:r>
    </w:p>
    <w:p w:rsidR="00605400" w:rsidRDefault="002602C4" w:rsidP="002602C4">
      <w:pPr>
        <w:pStyle w:val="Odsekzoznamu"/>
        <w:numPr>
          <w:ilvl w:val="1"/>
          <w:numId w:val="41"/>
        </w:numPr>
        <w:spacing w:after="0" w:line="245" w:lineRule="auto"/>
        <w:ind w:left="567" w:right="-9" w:hanging="567"/>
      </w:pPr>
      <w:r w:rsidRPr="002602C4">
        <w:rPr>
          <w:rFonts w:asciiTheme="minorHAnsi" w:hAnsiTheme="minorHAnsi" w:cstheme="minorHAnsi"/>
          <w:lang w:val="sk"/>
        </w:rPr>
        <w:t>Ak objednávateľ zistí, že subdodávateľ nie je schopný plniť si svoje záväzky alebo nevykonáva príslušnú časť predmetu rámcovej dohody riadne, môže od dodávateľa okamžite požadovať náhradu za subdodávateľa. Dodávateľ je povinný najneskôr do desiatich (10) dní odo dňa doručenia žiadosti objednávateľa alebo v tejto lehote objednávateľovi oznámiť, že príslušný predmet plnenia tejto rámcovej dohody bude plniť sám. Požiadavka na zmenu subdodávateľa nemá vplyv na povinnosť dodávateľa plniť predmet rámcovej dohody riadne a včas.</w:t>
      </w:r>
      <w:r w:rsidR="00BD0DF4" w:rsidRPr="002602C4">
        <w:rPr>
          <w:color w:val="212121"/>
        </w:rPr>
        <w:t xml:space="preserve"> </w:t>
      </w:r>
    </w:p>
    <w:p w:rsidR="00605400" w:rsidRDefault="00BD0DF4">
      <w:pPr>
        <w:spacing w:after="0" w:line="259" w:lineRule="auto"/>
        <w:ind w:left="1140" w:right="0" w:firstLine="0"/>
        <w:jc w:val="left"/>
      </w:pPr>
      <w:r>
        <w:t xml:space="preserve"> </w:t>
      </w:r>
    </w:p>
    <w:p w:rsidR="00605400" w:rsidRDefault="00BD0DF4">
      <w:pPr>
        <w:spacing w:after="3" w:line="259" w:lineRule="auto"/>
        <w:ind w:left="725" w:right="298"/>
        <w:jc w:val="center"/>
      </w:pPr>
      <w:r>
        <w:rPr>
          <w:b/>
        </w:rPr>
        <w:t xml:space="preserve">Článok VI. </w:t>
      </w:r>
    </w:p>
    <w:p w:rsidR="00605400" w:rsidRDefault="00BD0DF4">
      <w:pPr>
        <w:pStyle w:val="Nadpis1"/>
        <w:numPr>
          <w:ilvl w:val="0"/>
          <w:numId w:val="0"/>
        </w:numPr>
        <w:ind w:left="2206"/>
      </w:pPr>
      <w:r>
        <w:t xml:space="preserve">Zmluvné pokuty, úrok z omeškania a zodpovednosť za škody </w:t>
      </w:r>
    </w:p>
    <w:p w:rsidR="00605400" w:rsidRDefault="00BD0DF4">
      <w:pPr>
        <w:spacing w:after="12" w:line="259" w:lineRule="auto"/>
        <w:ind w:left="464" w:right="0" w:firstLine="0"/>
        <w:jc w:val="center"/>
      </w:pPr>
      <w:r>
        <w:rPr>
          <w:b/>
        </w:rPr>
        <w:t xml:space="preserve"> </w:t>
      </w:r>
    </w:p>
    <w:p w:rsidR="00605400" w:rsidRDefault="00BD0DF4" w:rsidP="006E04AE">
      <w:pPr>
        <w:ind w:left="426" w:right="0" w:hanging="426"/>
      </w:pPr>
      <w:r>
        <w:t>6.1</w:t>
      </w:r>
      <w:r w:rsidR="006E04AE">
        <w:tab/>
      </w:r>
      <w:r>
        <w:t>V prípade, ak dodávateľ nedodá palivové karty v dohodnutej lehote, množstve,  alebo na miesto uvedené v Zmluve na dodanie tovaru (resp. v objednávke), objednávateľ  má právo uplatniť si nárok na zmluvnú pokutu vo výške</w:t>
      </w:r>
      <w:r w:rsidR="002F7BDC">
        <w:t xml:space="preserve"> 50 eur za každý deň omeškania a </w:t>
      </w:r>
      <w:r>
        <w:t>za každé porušenie</w:t>
      </w:r>
      <w:r w:rsidR="002F7BDC">
        <w:t xml:space="preserve"> jednotlivo</w:t>
      </w:r>
      <w:r>
        <w:t xml:space="preserve">, ak sa strany dohody nedohodnú inak. Dodávateľ je povinný uhradiť zmluvnú pokutu do 30 dní odo dňa doručenia písomnej výzvy objednávateľa. </w:t>
      </w:r>
    </w:p>
    <w:p w:rsidR="00605400" w:rsidRDefault="00BD0DF4" w:rsidP="006E04AE">
      <w:pPr>
        <w:ind w:left="426" w:right="0" w:hanging="426"/>
      </w:pPr>
      <w:r>
        <w:t>6.2</w:t>
      </w:r>
      <w:r w:rsidR="006E04AE">
        <w:rPr>
          <w:rFonts w:ascii="Arial" w:eastAsia="Arial" w:hAnsi="Arial" w:cs="Arial"/>
        </w:rPr>
        <w:tab/>
      </w:r>
      <w:r>
        <w:t xml:space="preserve">V prípade, ak objednávateľ bude v omeškaní s úhradou faktúry, dodávateľ má právo uplatniť si zákonný nárok na úrok z omeškania z fakturovanej sumy za každý deň omeškania, ak sa strany dohody nedohodnú inak. Objednávateľ je povinný zaplatiť úrok z omeškania do 30 kalendárnych dní odo dňa vystavenia faktúry, ktorou mu dodávateľ vyúčtuje úrok z omeškania. Táto faktúra sa nebude považovať za faktúru pre účely DPH.  </w:t>
      </w:r>
    </w:p>
    <w:p w:rsidR="00605400" w:rsidRDefault="00BD0DF4" w:rsidP="00D668A5">
      <w:pPr>
        <w:spacing w:after="10"/>
        <w:ind w:left="426" w:right="0" w:hanging="426"/>
      </w:pPr>
      <w:r>
        <w:lastRenderedPageBreak/>
        <w:t>6.3</w:t>
      </w:r>
      <w:r>
        <w:rPr>
          <w:rFonts w:ascii="Arial" w:eastAsia="Arial" w:hAnsi="Arial" w:cs="Arial"/>
        </w:rPr>
        <w:t xml:space="preserve"> </w:t>
      </w:r>
      <w:r>
        <w:rPr>
          <w:rFonts w:ascii="Arial" w:eastAsia="Arial" w:hAnsi="Arial" w:cs="Arial"/>
        </w:rPr>
        <w:tab/>
      </w:r>
      <w:r>
        <w:t xml:space="preserve">Ak </w:t>
      </w:r>
      <w:r>
        <w:tab/>
        <w:t>dod</w:t>
      </w:r>
      <w:r w:rsidR="00D668A5">
        <w:t>ávateľ</w:t>
      </w:r>
      <w:r>
        <w:tab/>
        <w:t xml:space="preserve">zmení subdodávateľa </w:t>
      </w:r>
      <w:r w:rsidR="00D668A5">
        <w:t>uvedeného</w:t>
      </w:r>
      <w:r w:rsidR="006449FE">
        <w:t xml:space="preserve"> </w:t>
      </w:r>
      <w:r w:rsidR="00D668A5">
        <w:t>v </w:t>
      </w:r>
      <w:r w:rsidR="002F7BDC">
        <w:t>z</w:t>
      </w:r>
      <w:r w:rsidR="00D668A5">
        <w:t>ozname s</w:t>
      </w:r>
      <w:r>
        <w:t>ubdodávateľov</w:t>
      </w:r>
      <w:r w:rsidR="00D668A5">
        <w:t> </w:t>
      </w:r>
      <w:r w:rsidR="006E04AE">
        <w:t>bez</w:t>
      </w:r>
      <w:r w:rsidR="00D668A5">
        <w:t> </w:t>
      </w:r>
      <w:r w:rsidR="006E04AE">
        <w:t>p</w:t>
      </w:r>
      <w:r>
        <w:t>redchádzajúceho písomného súhlasu objednávateľa v rozpore s</w:t>
      </w:r>
      <w:r w:rsidR="006449FE">
        <w:t xml:space="preserve"> </w:t>
      </w:r>
      <w:r>
        <w:t>článk</w:t>
      </w:r>
      <w:r w:rsidR="002F7BDC">
        <w:t>om</w:t>
      </w:r>
      <w:r>
        <w:t xml:space="preserve"> V</w:t>
      </w:r>
      <w:r w:rsidR="002F7BDC">
        <w:t>.</w:t>
      </w:r>
      <w:r>
        <w:t xml:space="preserve"> tejto Dohody, dodávateľ je povinný zaplatiť objednávateľovi zmluvnú pokutu vo výške </w:t>
      </w:r>
      <w:r w:rsidR="00AC2A1D">
        <w:t>500 EUR s DPH</w:t>
      </w:r>
      <w:r>
        <w:t xml:space="preserve">  za každý jednotlivý prípad. </w:t>
      </w:r>
    </w:p>
    <w:p w:rsidR="00605400" w:rsidRDefault="00BD0DF4" w:rsidP="00D668A5">
      <w:pPr>
        <w:ind w:left="426" w:right="0" w:hanging="426"/>
      </w:pPr>
      <w:r>
        <w:t>6.4</w:t>
      </w:r>
      <w:r w:rsidR="00D668A5">
        <w:rPr>
          <w:rFonts w:ascii="Arial" w:eastAsia="Arial" w:hAnsi="Arial" w:cs="Arial"/>
        </w:rPr>
        <w:tab/>
      </w:r>
      <w:r>
        <w:t>Ak dodávateľ v lehote podľa článku V</w:t>
      </w:r>
      <w:r w:rsidR="002F7BDC">
        <w:t>. tejto</w:t>
      </w:r>
      <w:r>
        <w:t xml:space="preserve"> Dohody nevyhovie žiadosti objednávateľa o náhradu za subdodávateľa, ktorý nie je schopný plniť si svoje záväzky alebo neoznámi,  že príslušný predmet plnenia bude plniť sám, dodávateľ je povinný zaplatiť objednávateľovi zmluvnú pokutu vo výške </w:t>
      </w:r>
      <w:r w:rsidR="00AC2A1D">
        <w:t>500 EUR s DPH</w:t>
      </w:r>
      <w:r>
        <w:t xml:space="preserve"> za každý aj začatý deň omeškania. </w:t>
      </w:r>
    </w:p>
    <w:p w:rsidR="00605400" w:rsidRDefault="00BD0DF4" w:rsidP="00D668A5">
      <w:pPr>
        <w:spacing w:after="112"/>
        <w:ind w:left="426" w:right="0" w:hanging="426"/>
      </w:pPr>
      <w:r>
        <w:t>6.</w:t>
      </w:r>
      <w:r w:rsidR="00120F0C">
        <w:t>5</w:t>
      </w:r>
      <w:r>
        <w:rPr>
          <w:rFonts w:ascii="Arial" w:eastAsia="Arial" w:hAnsi="Arial" w:cs="Arial"/>
        </w:rPr>
        <w:t xml:space="preserve"> </w:t>
      </w:r>
      <w:r>
        <w:t xml:space="preserve">Strany dohody sú povinné navzájom si uhradiť prípadné škody, ktoré spôsobili porušením povinností uvedených v tejto Dohode druhej strane dohody v súlade s príslušnými ustanoveniami Obchodného zákonníka. Škodou sa rozumie aj povinnosť objednávateľa zaplatiť príslušnému orgánu správnu pokutu, v dôsledku nedodržania ktorejkoľvek zmluvnej alebo zákonnej povinnosti zo strany dodávateľa alebo jeho subdodávateľa. </w:t>
      </w:r>
    </w:p>
    <w:p w:rsidR="00605400" w:rsidRDefault="00BD0DF4">
      <w:pPr>
        <w:spacing w:after="98" w:line="259" w:lineRule="auto"/>
        <w:ind w:left="1128" w:right="0" w:firstLine="0"/>
        <w:jc w:val="left"/>
      </w:pPr>
      <w:r>
        <w:t xml:space="preserve"> </w:t>
      </w:r>
    </w:p>
    <w:p w:rsidR="00605400" w:rsidRDefault="00BD0DF4">
      <w:pPr>
        <w:spacing w:after="3" w:line="259" w:lineRule="auto"/>
        <w:ind w:left="725" w:right="298"/>
        <w:jc w:val="center"/>
      </w:pPr>
      <w:r>
        <w:rPr>
          <w:b/>
        </w:rPr>
        <w:t xml:space="preserve">Článok VII. </w:t>
      </w:r>
    </w:p>
    <w:p w:rsidR="00605400" w:rsidRDefault="00BD0DF4">
      <w:pPr>
        <w:spacing w:after="3" w:line="259" w:lineRule="auto"/>
        <w:ind w:left="725" w:right="301"/>
        <w:jc w:val="center"/>
      </w:pPr>
      <w:r>
        <w:rPr>
          <w:b/>
        </w:rPr>
        <w:t xml:space="preserve">Ukončenie rámcovej dohody </w:t>
      </w:r>
    </w:p>
    <w:p w:rsidR="00605400" w:rsidRDefault="00BD0DF4">
      <w:pPr>
        <w:spacing w:after="0" w:line="259" w:lineRule="auto"/>
        <w:ind w:left="464" w:right="0" w:firstLine="0"/>
        <w:jc w:val="center"/>
      </w:pPr>
      <w:r>
        <w:rPr>
          <w:b/>
        </w:rPr>
        <w:t xml:space="preserve"> </w:t>
      </w:r>
    </w:p>
    <w:p w:rsidR="00933E99" w:rsidRPr="00933E99" w:rsidRDefault="00933E99" w:rsidP="006A3BA5">
      <w:pPr>
        <w:pStyle w:val="Odsekzoznamu"/>
        <w:numPr>
          <w:ilvl w:val="1"/>
          <w:numId w:val="45"/>
        </w:numPr>
        <w:spacing w:after="120" w:line="247" w:lineRule="auto"/>
        <w:ind w:left="357" w:right="0" w:hanging="357"/>
        <w:contextualSpacing w:val="0"/>
        <w:rPr>
          <w:rStyle w:val="CharStyle15"/>
          <w:rFonts w:cs="Calibri"/>
          <w:b w:val="0"/>
          <w:bCs w:val="0"/>
          <w:sz w:val="22"/>
          <w:szCs w:val="22"/>
          <w:shd w:val="clear" w:color="auto" w:fill="auto"/>
        </w:rPr>
      </w:pPr>
      <w:r>
        <w:rPr>
          <w:rFonts w:eastAsiaTheme="minorEastAsia"/>
          <w:color w:val="auto"/>
        </w:rPr>
        <w:t xml:space="preserve">Táto Dohoda sa uzatvára na dobu určitú v trvaní </w:t>
      </w:r>
      <w:r w:rsidRPr="00933E99">
        <w:rPr>
          <w:rFonts w:eastAsiaTheme="minorEastAsia"/>
          <w:b/>
          <w:color w:val="auto"/>
        </w:rPr>
        <w:t>48 mesiacov</w:t>
      </w:r>
      <w:r>
        <w:rPr>
          <w:rFonts w:eastAsiaTheme="minorEastAsia"/>
          <w:color w:val="auto"/>
        </w:rPr>
        <w:t xml:space="preserve"> odo dňa nadobudnutia jej účinnosti. Rámcová dohoda sa končí uplynutím doby na ktorú bola uzatvorená podľa prvej vety toho bodu alebo </w:t>
      </w:r>
      <w:r w:rsidRPr="00933E99">
        <w:rPr>
          <w:rFonts w:eastAsiaTheme="minorEastAsia"/>
          <w:b/>
          <w:color w:val="auto"/>
        </w:rPr>
        <w:t>vyčerpaním finančného limitu</w:t>
      </w:r>
      <w:r>
        <w:rPr>
          <w:rFonts w:eastAsiaTheme="minorEastAsia"/>
          <w:color w:val="auto"/>
        </w:rPr>
        <w:t xml:space="preserve"> podľa článku III. ods. 3.2 tejto Dohody, v závislosti od toho, ktorá skutočnosť nastane skôr.</w:t>
      </w:r>
    </w:p>
    <w:p w:rsidR="00933E99" w:rsidRPr="00933E99" w:rsidRDefault="00933E99" w:rsidP="006A3BA5">
      <w:pPr>
        <w:pStyle w:val="Odsekzoznamu"/>
        <w:numPr>
          <w:ilvl w:val="1"/>
          <w:numId w:val="45"/>
        </w:numPr>
        <w:spacing w:before="120" w:after="100" w:afterAutospacing="1" w:line="247" w:lineRule="auto"/>
        <w:ind w:left="357" w:right="0" w:hanging="357"/>
        <w:contextualSpacing w:val="0"/>
        <w:rPr>
          <w:rStyle w:val="CharStyle15"/>
          <w:rFonts w:cs="Calibri"/>
          <w:b w:val="0"/>
          <w:bCs w:val="0"/>
          <w:sz w:val="22"/>
          <w:szCs w:val="22"/>
          <w:shd w:val="clear" w:color="auto" w:fill="auto"/>
        </w:rPr>
      </w:pPr>
      <w:r w:rsidRPr="00933E99">
        <w:rPr>
          <w:rStyle w:val="CharStyle15"/>
          <w:rFonts w:cstheme="minorHAnsi"/>
          <w:b w:val="0"/>
          <w:sz w:val="22"/>
          <w:szCs w:val="22"/>
        </w:rPr>
        <w:t xml:space="preserve">Táto rámcová dohoda zanikne okrem uplynutia </w:t>
      </w:r>
      <w:r w:rsidR="00A907A8">
        <w:rPr>
          <w:rStyle w:val="CharStyle15"/>
          <w:rFonts w:cstheme="minorHAnsi"/>
          <w:b w:val="0"/>
          <w:sz w:val="22"/>
          <w:szCs w:val="22"/>
        </w:rPr>
        <w:t xml:space="preserve">v zmysle predchádzajúceho odseku </w:t>
      </w:r>
      <w:r w:rsidR="006A3BA5">
        <w:rPr>
          <w:rStyle w:val="CharStyle15"/>
          <w:rFonts w:cstheme="minorHAnsi"/>
          <w:b w:val="0"/>
          <w:sz w:val="22"/>
          <w:szCs w:val="22"/>
        </w:rPr>
        <w:t xml:space="preserve">(7.1) </w:t>
      </w:r>
      <w:r w:rsidR="00A907A8">
        <w:rPr>
          <w:rStyle w:val="CharStyle15"/>
          <w:rFonts w:cstheme="minorHAnsi"/>
          <w:b w:val="0"/>
          <w:sz w:val="22"/>
          <w:szCs w:val="22"/>
        </w:rPr>
        <w:t>tohto článku tejto rámcovej dohody</w:t>
      </w:r>
      <w:r w:rsidRPr="00933E99">
        <w:rPr>
          <w:rStyle w:val="CharStyle15"/>
          <w:rFonts w:cstheme="minorHAnsi"/>
          <w:b w:val="0"/>
          <w:sz w:val="22"/>
          <w:szCs w:val="22"/>
        </w:rPr>
        <w:t xml:space="preserve"> aj písomnou dohodou strán</w:t>
      </w:r>
      <w:r w:rsidR="00A907A8">
        <w:rPr>
          <w:rStyle w:val="CharStyle15"/>
          <w:rFonts w:cstheme="minorHAnsi"/>
          <w:b w:val="0"/>
          <w:sz w:val="22"/>
          <w:szCs w:val="22"/>
        </w:rPr>
        <w:t xml:space="preserve"> dohody</w:t>
      </w:r>
      <w:r w:rsidRPr="00933E99">
        <w:rPr>
          <w:rStyle w:val="CharStyle15"/>
          <w:rFonts w:cstheme="minorHAnsi"/>
          <w:b w:val="0"/>
          <w:sz w:val="22"/>
          <w:szCs w:val="22"/>
        </w:rPr>
        <w:t>, písomným odstúpením od rámcovej dohody niektorou stranou</w:t>
      </w:r>
      <w:r w:rsidR="00A907A8">
        <w:rPr>
          <w:rStyle w:val="CharStyle15"/>
          <w:rFonts w:cstheme="minorHAnsi"/>
          <w:b w:val="0"/>
          <w:sz w:val="22"/>
          <w:szCs w:val="22"/>
        </w:rPr>
        <w:t xml:space="preserve"> dohody</w:t>
      </w:r>
      <w:r w:rsidRPr="00933E99">
        <w:rPr>
          <w:rStyle w:val="CharStyle15"/>
          <w:rFonts w:cstheme="minorHAnsi"/>
          <w:b w:val="0"/>
          <w:sz w:val="22"/>
          <w:szCs w:val="22"/>
        </w:rPr>
        <w:t>,</w:t>
      </w:r>
      <w:r w:rsidR="00A907A8">
        <w:rPr>
          <w:rStyle w:val="CharStyle15"/>
          <w:rFonts w:cstheme="minorHAnsi"/>
          <w:b w:val="0"/>
          <w:sz w:val="22"/>
          <w:szCs w:val="22"/>
        </w:rPr>
        <w:t xml:space="preserve"> </w:t>
      </w:r>
      <w:r w:rsidR="006A3BA5">
        <w:rPr>
          <w:rStyle w:val="CharStyle15"/>
          <w:rFonts w:cstheme="minorHAnsi"/>
          <w:b w:val="0"/>
          <w:sz w:val="22"/>
          <w:szCs w:val="22"/>
        </w:rPr>
        <w:t xml:space="preserve">výpoveďou zo strany objednávateľa </w:t>
      </w:r>
      <w:r w:rsidR="00A907A8">
        <w:rPr>
          <w:rStyle w:val="CharStyle15"/>
          <w:rFonts w:cstheme="minorHAnsi"/>
          <w:b w:val="0"/>
          <w:sz w:val="22"/>
          <w:szCs w:val="22"/>
        </w:rPr>
        <w:t>alebo</w:t>
      </w:r>
      <w:r w:rsidRPr="00933E99">
        <w:rPr>
          <w:rStyle w:val="CharStyle15"/>
          <w:rFonts w:cstheme="minorHAnsi"/>
          <w:b w:val="0"/>
          <w:sz w:val="22"/>
          <w:szCs w:val="22"/>
        </w:rPr>
        <w:t xml:space="preserve"> zánikom ktorejkoľvek strany </w:t>
      </w:r>
      <w:r w:rsidR="00A907A8">
        <w:rPr>
          <w:rStyle w:val="CharStyle15"/>
          <w:rFonts w:cstheme="minorHAnsi"/>
          <w:b w:val="0"/>
          <w:sz w:val="22"/>
          <w:szCs w:val="22"/>
        </w:rPr>
        <w:t xml:space="preserve">dohody </w:t>
      </w:r>
      <w:r w:rsidRPr="00933E99">
        <w:rPr>
          <w:rStyle w:val="CharStyle15"/>
          <w:rFonts w:cstheme="minorHAnsi"/>
          <w:b w:val="0"/>
          <w:sz w:val="22"/>
          <w:szCs w:val="22"/>
        </w:rPr>
        <w:t>bez právneho nástupcu.</w:t>
      </w:r>
    </w:p>
    <w:p w:rsidR="00933E99" w:rsidRPr="00933E99" w:rsidRDefault="00933E99" w:rsidP="00A907A8">
      <w:pPr>
        <w:pStyle w:val="Odsekzoznamu"/>
        <w:numPr>
          <w:ilvl w:val="1"/>
          <w:numId w:val="45"/>
        </w:numPr>
        <w:tabs>
          <w:tab w:val="left" w:pos="298"/>
        </w:tabs>
        <w:spacing w:before="120" w:after="100" w:afterAutospacing="1" w:line="274" w:lineRule="exact"/>
        <w:ind w:left="357" w:right="0" w:hanging="357"/>
        <w:contextualSpacing w:val="0"/>
        <w:rPr>
          <w:rFonts w:cstheme="minorHAnsi"/>
          <w:b/>
        </w:rPr>
      </w:pPr>
      <w:r w:rsidRPr="00933E99">
        <w:rPr>
          <w:rStyle w:val="CharStyle15"/>
          <w:rFonts w:cstheme="minorHAnsi"/>
          <w:b w:val="0"/>
          <w:sz w:val="22"/>
          <w:szCs w:val="22"/>
        </w:rPr>
        <w:t xml:space="preserve"> V prípade zániku tejto rámcovej dohody dohodou strán</w:t>
      </w:r>
      <w:r w:rsidR="00A907A8">
        <w:rPr>
          <w:rStyle w:val="CharStyle15"/>
          <w:rFonts w:cstheme="minorHAnsi"/>
          <w:b w:val="0"/>
          <w:sz w:val="22"/>
          <w:szCs w:val="22"/>
        </w:rPr>
        <w:t xml:space="preserve"> dohody</w:t>
      </w:r>
      <w:r w:rsidRPr="00933E99">
        <w:rPr>
          <w:rStyle w:val="CharStyle15"/>
          <w:rFonts w:cstheme="minorHAnsi"/>
          <w:b w:val="0"/>
          <w:sz w:val="22"/>
          <w:szCs w:val="22"/>
        </w:rPr>
        <w:t>, táto zaniká dňom uvedeným v dohode o zániku rámcovej dohody. V dohode o</w:t>
      </w:r>
      <w:r w:rsidR="00A907A8">
        <w:rPr>
          <w:rStyle w:val="CharStyle15"/>
          <w:rFonts w:cstheme="minorHAnsi"/>
          <w:b w:val="0"/>
          <w:sz w:val="22"/>
          <w:szCs w:val="22"/>
        </w:rPr>
        <w:t> </w:t>
      </w:r>
      <w:r w:rsidRPr="00933E99">
        <w:rPr>
          <w:rStyle w:val="CharStyle15"/>
          <w:rFonts w:cstheme="minorHAnsi"/>
          <w:b w:val="0"/>
          <w:sz w:val="22"/>
          <w:szCs w:val="22"/>
        </w:rPr>
        <w:t>zániku</w:t>
      </w:r>
      <w:r w:rsidR="00A907A8">
        <w:rPr>
          <w:rStyle w:val="CharStyle15"/>
          <w:rFonts w:cstheme="minorHAnsi"/>
          <w:b w:val="0"/>
          <w:sz w:val="22"/>
          <w:szCs w:val="22"/>
        </w:rPr>
        <w:t xml:space="preserve"> tejto rámcovej dohody</w:t>
      </w:r>
      <w:r w:rsidRPr="00933E99">
        <w:rPr>
          <w:rStyle w:val="CharStyle15"/>
          <w:rFonts w:cstheme="minorHAnsi"/>
          <w:b w:val="0"/>
          <w:sz w:val="22"/>
          <w:szCs w:val="22"/>
        </w:rPr>
        <w:t xml:space="preserve"> sa upravia aj vzájomné nároky strán</w:t>
      </w:r>
      <w:r w:rsidR="00A907A8">
        <w:rPr>
          <w:rStyle w:val="CharStyle15"/>
          <w:rFonts w:cstheme="minorHAnsi"/>
          <w:b w:val="0"/>
          <w:sz w:val="22"/>
          <w:szCs w:val="22"/>
        </w:rPr>
        <w:t xml:space="preserve"> dohody</w:t>
      </w:r>
      <w:r w:rsidRPr="00933E99">
        <w:rPr>
          <w:rStyle w:val="CharStyle15"/>
          <w:rFonts w:cstheme="minorHAnsi"/>
          <w:b w:val="0"/>
          <w:sz w:val="22"/>
          <w:szCs w:val="22"/>
        </w:rPr>
        <w:t xml:space="preserve"> vzniknuté z plnenia zmluvných povinností alebo z ich porušenia druhou stranou </w:t>
      </w:r>
      <w:r w:rsidR="00A907A8">
        <w:rPr>
          <w:rStyle w:val="CharStyle15"/>
          <w:rFonts w:cstheme="minorHAnsi"/>
          <w:b w:val="0"/>
          <w:sz w:val="22"/>
          <w:szCs w:val="22"/>
        </w:rPr>
        <w:t xml:space="preserve">dohody </w:t>
      </w:r>
      <w:r w:rsidRPr="00933E99">
        <w:rPr>
          <w:rStyle w:val="CharStyle15"/>
          <w:rFonts w:cstheme="minorHAnsi"/>
          <w:b w:val="0"/>
          <w:sz w:val="22"/>
          <w:szCs w:val="22"/>
        </w:rPr>
        <w:t>ku dňu zániku rámcovej dohody dohodou.</w:t>
      </w:r>
    </w:p>
    <w:p w:rsidR="00933E99" w:rsidRPr="00933E99" w:rsidRDefault="00933E99" w:rsidP="00A907A8">
      <w:pPr>
        <w:pStyle w:val="Style4"/>
        <w:numPr>
          <w:ilvl w:val="1"/>
          <w:numId w:val="45"/>
        </w:numPr>
        <w:shd w:val="clear" w:color="auto" w:fill="auto"/>
        <w:tabs>
          <w:tab w:val="left" w:pos="298"/>
        </w:tabs>
        <w:spacing w:before="120" w:after="100" w:afterAutospacing="1" w:line="274" w:lineRule="exact"/>
        <w:ind w:left="357" w:hanging="357"/>
        <w:jc w:val="both"/>
        <w:rPr>
          <w:rFonts w:cstheme="minorHAnsi"/>
          <w:b/>
          <w:sz w:val="22"/>
          <w:szCs w:val="22"/>
        </w:rPr>
      </w:pPr>
      <w:r w:rsidRPr="00933E99">
        <w:rPr>
          <w:rStyle w:val="CharStyle15"/>
          <w:rFonts w:cstheme="minorHAnsi"/>
          <w:b w:val="0"/>
          <w:color w:val="000000"/>
          <w:sz w:val="22"/>
          <w:szCs w:val="22"/>
        </w:rPr>
        <w:t xml:space="preserve">  Ak dodávateľ koná v rozpore s touto rámcovou dohodou, súťažnými podkladmi, právnymi predpismi a na písomnú výzvu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toto konanie a jeho následky v určenej lehote neodstráni, je </w:t>
      </w:r>
      <w:r w:rsidR="00A907A8">
        <w:rPr>
          <w:rStyle w:val="CharStyle15"/>
          <w:rFonts w:cstheme="minorHAnsi"/>
          <w:b w:val="0"/>
          <w:color w:val="000000"/>
          <w:sz w:val="22"/>
          <w:szCs w:val="22"/>
        </w:rPr>
        <w:t>objednávateľ</w:t>
      </w:r>
      <w:r w:rsidRPr="00933E99">
        <w:rPr>
          <w:rStyle w:val="CharStyle15"/>
          <w:rFonts w:cstheme="minorHAnsi"/>
          <w:b w:val="0"/>
          <w:color w:val="000000"/>
          <w:sz w:val="22"/>
          <w:szCs w:val="22"/>
        </w:rPr>
        <w:t xml:space="preserve"> oprávnený od rámcovej dohody odstúpiť, pričom nastávajú účinky odstúpenia od rámcovej dohody v zmysle § 349 a </w:t>
      </w:r>
      <w:proofErr w:type="spellStart"/>
      <w:r w:rsidRPr="00933E99">
        <w:rPr>
          <w:rStyle w:val="CharStyle15"/>
          <w:rFonts w:cstheme="minorHAnsi"/>
          <w:b w:val="0"/>
          <w:color w:val="000000"/>
          <w:sz w:val="22"/>
          <w:szCs w:val="22"/>
        </w:rPr>
        <w:t>nasl</w:t>
      </w:r>
      <w:proofErr w:type="spellEnd"/>
      <w:r w:rsidRPr="00933E99">
        <w:rPr>
          <w:rStyle w:val="CharStyle15"/>
          <w:rFonts w:cstheme="minorHAnsi"/>
          <w:b w:val="0"/>
          <w:color w:val="000000"/>
          <w:sz w:val="22"/>
          <w:szCs w:val="22"/>
        </w:rPr>
        <w:t xml:space="preserve">. zák. č. 513/1991 Zb. Obchodného zákonníka v znení neskorších predpisov. Predchádzajúca písomná výzva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nie je potrebná v prípade odstúpenia od rámcovej dohody zo strany </w:t>
      </w:r>
      <w:r w:rsidR="00A907A8">
        <w:rPr>
          <w:rStyle w:val="CharStyle15"/>
          <w:rFonts w:cstheme="minorHAnsi"/>
          <w:b w:val="0"/>
          <w:color w:val="000000"/>
          <w:sz w:val="22"/>
          <w:szCs w:val="22"/>
        </w:rPr>
        <w:t>objednávateľa,</w:t>
      </w:r>
      <w:r w:rsidRPr="00933E99">
        <w:rPr>
          <w:rStyle w:val="CharStyle15"/>
          <w:rFonts w:cstheme="minorHAnsi"/>
          <w:b w:val="0"/>
          <w:color w:val="000000"/>
          <w:sz w:val="22"/>
          <w:szCs w:val="22"/>
        </w:rPr>
        <w:t xml:space="preserve"> v prípade podstatného porušenia rámcovej dohody podľa </w:t>
      </w:r>
      <w:r w:rsidR="00A907A8">
        <w:rPr>
          <w:rStyle w:val="CharStyle15"/>
          <w:rFonts w:cstheme="minorHAnsi"/>
          <w:b w:val="0"/>
          <w:color w:val="000000"/>
          <w:sz w:val="22"/>
          <w:szCs w:val="22"/>
        </w:rPr>
        <w:t>ods.</w:t>
      </w:r>
      <w:r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5</w:t>
      </w:r>
      <w:r w:rsidRPr="00933E99">
        <w:rPr>
          <w:rStyle w:val="CharStyle15"/>
          <w:rFonts w:cstheme="minorHAnsi"/>
          <w:b w:val="0"/>
          <w:color w:val="000000"/>
          <w:sz w:val="22"/>
          <w:szCs w:val="22"/>
        </w:rPr>
        <w:t xml:space="preserve"> tohto článku rámcovej dohody.</w:t>
      </w:r>
    </w:p>
    <w:p w:rsidR="00933E99" w:rsidRPr="00933E99" w:rsidRDefault="00933E99" w:rsidP="00A907A8">
      <w:pPr>
        <w:pStyle w:val="Style4"/>
        <w:numPr>
          <w:ilvl w:val="1"/>
          <w:numId w:val="45"/>
        </w:numPr>
        <w:shd w:val="clear" w:color="auto" w:fill="auto"/>
        <w:tabs>
          <w:tab w:val="left" w:pos="298"/>
        </w:tabs>
        <w:spacing w:before="120" w:after="60" w:line="240" w:lineRule="auto"/>
        <w:ind w:left="357" w:hanging="357"/>
        <w:jc w:val="both"/>
        <w:rPr>
          <w:rFonts w:cstheme="minorHAnsi"/>
          <w:b/>
          <w:sz w:val="22"/>
          <w:szCs w:val="22"/>
        </w:rPr>
      </w:pPr>
      <w:r w:rsidRPr="00933E99">
        <w:rPr>
          <w:rStyle w:val="CharStyle15"/>
          <w:rFonts w:cstheme="minorHAnsi"/>
          <w:b w:val="0"/>
          <w:color w:val="000000"/>
          <w:sz w:val="22"/>
          <w:szCs w:val="22"/>
        </w:rPr>
        <w:t xml:space="preserve"> </w:t>
      </w:r>
      <w:r w:rsidR="00A907A8">
        <w:rPr>
          <w:rStyle w:val="CharStyle15"/>
          <w:rFonts w:cstheme="minorHAnsi"/>
          <w:b w:val="0"/>
          <w:color w:val="000000"/>
          <w:sz w:val="22"/>
          <w:szCs w:val="22"/>
        </w:rPr>
        <w:t>Objednávateľ</w:t>
      </w:r>
      <w:r w:rsidRPr="00933E99">
        <w:rPr>
          <w:rStyle w:val="CharStyle15"/>
          <w:rFonts w:cstheme="minorHAnsi"/>
          <w:b w:val="0"/>
          <w:color w:val="000000"/>
          <w:sz w:val="22"/>
          <w:szCs w:val="22"/>
        </w:rPr>
        <w:t xml:space="preserve"> si vyhradzuje právo odstúpenia od rámcovej dohody aj bez predchádzajúcej písomnej výzvy:</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Fonts w:cstheme="minorHAnsi"/>
          <w:b/>
          <w:sz w:val="22"/>
          <w:szCs w:val="22"/>
        </w:rPr>
      </w:pPr>
      <w:r w:rsidRPr="00933E99">
        <w:rPr>
          <w:rStyle w:val="CharStyle15"/>
          <w:rFonts w:cstheme="minorHAnsi"/>
          <w:b w:val="0"/>
          <w:color w:val="000000"/>
          <w:sz w:val="22"/>
          <w:szCs w:val="22"/>
        </w:rPr>
        <w:t xml:space="preserve">pre nedodržanie zľavy podľa rámcovej dohody a cenovej ponuky </w:t>
      </w:r>
      <w:r w:rsidR="00A907A8">
        <w:rPr>
          <w:rStyle w:val="CharStyle15"/>
          <w:rFonts w:cstheme="minorHAnsi"/>
          <w:b w:val="0"/>
          <w:color w:val="000000"/>
          <w:sz w:val="22"/>
          <w:szCs w:val="22"/>
        </w:rPr>
        <w:t>dodávateľa</w:t>
      </w:r>
      <w:r w:rsidRPr="00933E99">
        <w:rPr>
          <w:rStyle w:val="CharStyle15"/>
          <w:rFonts w:cstheme="minorHAnsi"/>
          <w:b w:val="0"/>
          <w:color w:val="000000"/>
          <w:sz w:val="22"/>
          <w:szCs w:val="22"/>
        </w:rPr>
        <w:t>,</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Style w:val="CharStyle15"/>
          <w:rFonts w:cstheme="minorHAnsi"/>
          <w:b w:val="0"/>
          <w:bCs w:val="0"/>
          <w:sz w:val="22"/>
          <w:szCs w:val="22"/>
        </w:rPr>
      </w:pPr>
      <w:r w:rsidRPr="00933E99">
        <w:rPr>
          <w:rStyle w:val="CharStyle15"/>
          <w:rFonts w:cstheme="minorHAnsi"/>
          <w:b w:val="0"/>
          <w:color w:val="000000"/>
          <w:sz w:val="22"/>
          <w:szCs w:val="22"/>
        </w:rPr>
        <w:t xml:space="preserve">ak nie je dodávateľ schopný zabezpečiť dodanie objednaného množstva </w:t>
      </w:r>
      <w:r w:rsidR="00A907A8">
        <w:rPr>
          <w:rStyle w:val="CharStyle15"/>
          <w:rFonts w:cstheme="minorHAnsi"/>
          <w:b w:val="0"/>
          <w:color w:val="000000"/>
          <w:sz w:val="22"/>
          <w:szCs w:val="22"/>
        </w:rPr>
        <w:t>PHM (</w:t>
      </w:r>
      <w:r w:rsidRPr="00933E99">
        <w:rPr>
          <w:rStyle w:val="CharStyle15"/>
          <w:rFonts w:cstheme="minorHAnsi"/>
          <w:b w:val="0"/>
          <w:color w:val="000000"/>
          <w:sz w:val="22"/>
          <w:szCs w:val="22"/>
        </w:rPr>
        <w:t>tovaru</w:t>
      </w:r>
      <w:r w:rsidR="00A907A8">
        <w:rPr>
          <w:rStyle w:val="CharStyle15"/>
          <w:rFonts w:cstheme="minorHAnsi"/>
          <w:b w:val="0"/>
          <w:color w:val="000000"/>
          <w:sz w:val="22"/>
          <w:szCs w:val="22"/>
        </w:rPr>
        <w:t>)</w:t>
      </w:r>
      <w:r w:rsidRPr="00933E99">
        <w:rPr>
          <w:rStyle w:val="CharStyle15"/>
          <w:rFonts w:cstheme="minorHAnsi"/>
          <w:b w:val="0"/>
          <w:color w:val="000000"/>
          <w:sz w:val="22"/>
          <w:szCs w:val="22"/>
        </w:rPr>
        <w:t xml:space="preserve"> v danom období podľa tejto rámcovej dohody, </w:t>
      </w:r>
    </w:p>
    <w:p w:rsidR="00933E99" w:rsidRPr="00933E99" w:rsidRDefault="00933E99" w:rsidP="00933E99">
      <w:pPr>
        <w:pStyle w:val="Style4"/>
        <w:numPr>
          <w:ilvl w:val="0"/>
          <w:numId w:val="44"/>
        </w:numPr>
        <w:shd w:val="clear" w:color="auto" w:fill="auto"/>
        <w:tabs>
          <w:tab w:val="left" w:pos="827"/>
        </w:tabs>
        <w:spacing w:after="0" w:line="274" w:lineRule="exact"/>
        <w:ind w:left="780" w:hanging="280"/>
        <w:jc w:val="both"/>
        <w:rPr>
          <w:rFonts w:cstheme="minorHAnsi"/>
          <w:b/>
          <w:sz w:val="22"/>
          <w:szCs w:val="22"/>
        </w:rPr>
      </w:pPr>
      <w:r w:rsidRPr="00933E99">
        <w:rPr>
          <w:rStyle w:val="CharStyle15"/>
          <w:rFonts w:cstheme="minorHAnsi"/>
          <w:b w:val="0"/>
          <w:color w:val="000000"/>
          <w:sz w:val="22"/>
          <w:szCs w:val="22"/>
        </w:rPr>
        <w:t xml:space="preserve">ak dodávateľ postúpi akékoľvek pohľadávky (práva) vyplývajúce z tejto rámcovej dohody na tretiu osobu bez predchádzajúceho súhlasu objednávateľa, </w:t>
      </w:r>
    </w:p>
    <w:p w:rsidR="00933E99" w:rsidRPr="00933E99" w:rsidRDefault="00933E99" w:rsidP="00A907A8">
      <w:pPr>
        <w:pStyle w:val="Style4"/>
        <w:numPr>
          <w:ilvl w:val="0"/>
          <w:numId w:val="44"/>
        </w:numPr>
        <w:shd w:val="clear" w:color="auto" w:fill="auto"/>
        <w:tabs>
          <w:tab w:val="left" w:pos="827"/>
        </w:tabs>
        <w:spacing w:after="120" w:line="274" w:lineRule="exact"/>
        <w:ind w:left="777" w:hanging="278"/>
        <w:jc w:val="both"/>
        <w:rPr>
          <w:rFonts w:cstheme="minorHAnsi"/>
          <w:b/>
          <w:sz w:val="22"/>
          <w:szCs w:val="22"/>
        </w:rPr>
      </w:pPr>
      <w:r w:rsidRPr="00933E99">
        <w:rPr>
          <w:rStyle w:val="CharStyle15"/>
          <w:rFonts w:cstheme="minorHAnsi"/>
          <w:b w:val="0"/>
          <w:color w:val="000000"/>
          <w:sz w:val="22"/>
          <w:szCs w:val="22"/>
        </w:rPr>
        <w:t xml:space="preserve">ak na miesto </w:t>
      </w:r>
      <w:r w:rsidR="00A907A8">
        <w:rPr>
          <w:rStyle w:val="CharStyle15"/>
          <w:rFonts w:cstheme="minorHAnsi"/>
          <w:b w:val="0"/>
          <w:color w:val="000000"/>
          <w:sz w:val="22"/>
          <w:szCs w:val="22"/>
        </w:rPr>
        <w:t>dodávateľa</w:t>
      </w:r>
      <w:r w:rsidRPr="00933E99">
        <w:rPr>
          <w:rStyle w:val="CharStyle15"/>
          <w:rFonts w:cstheme="minorHAnsi"/>
          <w:b w:val="0"/>
          <w:color w:val="000000"/>
          <w:sz w:val="22"/>
          <w:szCs w:val="22"/>
        </w:rPr>
        <w:t xml:space="preserve"> vstúpi iná osoba následkom právneho nástupníctva.</w:t>
      </w:r>
    </w:p>
    <w:p w:rsidR="00933E99" w:rsidRPr="00933E99" w:rsidRDefault="00933E99" w:rsidP="00933E99">
      <w:pPr>
        <w:pStyle w:val="Style4"/>
        <w:numPr>
          <w:ilvl w:val="1"/>
          <w:numId w:val="45"/>
        </w:numPr>
        <w:shd w:val="clear" w:color="auto" w:fill="auto"/>
        <w:tabs>
          <w:tab w:val="left" w:pos="289"/>
        </w:tabs>
        <w:spacing w:after="0" w:line="274" w:lineRule="exact"/>
        <w:jc w:val="both"/>
        <w:rPr>
          <w:rFonts w:cstheme="minorHAnsi"/>
          <w:b/>
          <w:sz w:val="22"/>
          <w:szCs w:val="22"/>
        </w:rPr>
      </w:pPr>
      <w:r w:rsidRPr="00933E99">
        <w:rPr>
          <w:rStyle w:val="CharStyle15"/>
          <w:rFonts w:cstheme="minorHAnsi"/>
          <w:b w:val="0"/>
          <w:color w:val="000000"/>
          <w:sz w:val="22"/>
          <w:szCs w:val="22"/>
        </w:rPr>
        <w:t xml:space="preserve">  Odstúpenie musí mať písomnú formu a musí byť doručené druhej strane</w:t>
      </w:r>
      <w:r w:rsidR="00A907A8">
        <w:rPr>
          <w:rStyle w:val="CharStyle15"/>
          <w:rFonts w:cstheme="minorHAnsi"/>
          <w:b w:val="0"/>
          <w:color w:val="000000"/>
          <w:sz w:val="22"/>
          <w:szCs w:val="22"/>
        </w:rPr>
        <w:t xml:space="preserve"> dohody</w:t>
      </w:r>
      <w:r w:rsidRPr="00933E99">
        <w:rPr>
          <w:rStyle w:val="CharStyle15"/>
          <w:rFonts w:cstheme="minorHAnsi"/>
          <w:b w:val="0"/>
          <w:color w:val="000000"/>
          <w:sz w:val="22"/>
          <w:szCs w:val="22"/>
        </w:rPr>
        <w:t>. Účinky odstúpenia nastávajú dňom doručenia odstúpenia druhej strane</w:t>
      </w:r>
      <w:r w:rsidR="00A907A8">
        <w:rPr>
          <w:rStyle w:val="CharStyle15"/>
          <w:rFonts w:cstheme="minorHAnsi"/>
          <w:b w:val="0"/>
          <w:color w:val="000000"/>
          <w:sz w:val="22"/>
          <w:szCs w:val="22"/>
        </w:rPr>
        <w:t xml:space="preserve"> dohody</w:t>
      </w:r>
      <w:r w:rsidRPr="00933E99">
        <w:rPr>
          <w:rStyle w:val="CharStyle15"/>
          <w:rFonts w:cstheme="minorHAnsi"/>
          <w:b w:val="0"/>
          <w:color w:val="000000"/>
          <w:sz w:val="22"/>
          <w:szCs w:val="22"/>
        </w:rPr>
        <w:t>.</w:t>
      </w:r>
    </w:p>
    <w:p w:rsidR="006A3BA5" w:rsidRDefault="00933E99" w:rsidP="006A3BA5">
      <w:pPr>
        <w:pStyle w:val="Odsekzoznamu"/>
        <w:numPr>
          <w:ilvl w:val="1"/>
          <w:numId w:val="45"/>
        </w:numPr>
        <w:tabs>
          <w:tab w:val="center" w:pos="3562"/>
        </w:tabs>
        <w:spacing w:before="120" w:after="120" w:line="247" w:lineRule="auto"/>
        <w:ind w:left="357" w:right="0" w:hanging="357"/>
        <w:contextualSpacing w:val="0"/>
        <w:rPr>
          <w:rStyle w:val="CharStyle15"/>
          <w:rFonts w:cstheme="minorHAnsi"/>
          <w:b w:val="0"/>
          <w:sz w:val="22"/>
          <w:szCs w:val="22"/>
        </w:rPr>
      </w:pPr>
      <w:r w:rsidRPr="006A3BA5">
        <w:rPr>
          <w:rStyle w:val="CharStyle15"/>
          <w:rFonts w:cstheme="minorHAnsi"/>
          <w:b w:val="0"/>
          <w:sz w:val="22"/>
          <w:szCs w:val="22"/>
        </w:rPr>
        <w:lastRenderedPageBreak/>
        <w:t xml:space="preserve">V prípade, ak nastanú právne skutočnosti majúce za následok zmenu v právnom postavení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ako vyhlásenie konkurzu alebo povolenie reštrukturalizácie a vstup do likvidácie, použijú sa príslušné ustanovenia zákona č. 7/2005 Z. z. o konkurze a reštrukturalizácii a o zmene a doplnení niektorých zákonov</w:t>
      </w:r>
      <w:r w:rsidR="00A907A8" w:rsidRPr="006A3BA5">
        <w:rPr>
          <w:rStyle w:val="CharStyle15"/>
          <w:rFonts w:cstheme="minorHAnsi"/>
          <w:b w:val="0"/>
          <w:sz w:val="22"/>
          <w:szCs w:val="22"/>
        </w:rPr>
        <w:t xml:space="preserve"> v znení neskorších predpisov</w:t>
      </w:r>
      <w:r w:rsidRPr="006A3BA5">
        <w:rPr>
          <w:rStyle w:val="CharStyle15"/>
          <w:rFonts w:cstheme="minorHAnsi"/>
          <w:b w:val="0"/>
          <w:sz w:val="22"/>
          <w:szCs w:val="22"/>
        </w:rPr>
        <w:t xml:space="preserve"> a zákona č. 513/1991 Zb. Obchodný zákonník v znení neskorších predpisov.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je povinný oznámiť tieto skutočnosti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najneskôr do 3 dní odo dňa, kedy tieto skutočnosti nastali. Ak tak neurobí, zodpovedá za škodu spôsobenú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v dôsledku porušenia tejto povinnosti a </w:t>
      </w:r>
      <w:r w:rsidR="00A907A8" w:rsidRPr="006A3BA5">
        <w:rPr>
          <w:rStyle w:val="CharStyle15"/>
          <w:rFonts w:cstheme="minorHAnsi"/>
          <w:b w:val="0"/>
          <w:sz w:val="22"/>
          <w:szCs w:val="22"/>
        </w:rPr>
        <w:t>objednávateľ</w:t>
      </w:r>
      <w:r w:rsidRPr="006A3BA5">
        <w:rPr>
          <w:rStyle w:val="CharStyle15"/>
          <w:rFonts w:cstheme="minorHAnsi"/>
          <w:b w:val="0"/>
          <w:sz w:val="22"/>
          <w:szCs w:val="22"/>
        </w:rPr>
        <w:t xml:space="preserve"> má právo odstúpiť od rámcovej dohody. V ďalšom, v prípade zmeny právnej formy, zmeny v oprávneniach konať v mene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alebo akejkoľvek inej zmeny majúcej priamy vplyv na plnenie zo strany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je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povinný oznámiť tieto skutočnosti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najneskôr do 7 dní odo dňa, kedy tieto skutočnosti nastali. Ak tak neurobí, zodpovedá za škodu spôsobenú </w:t>
      </w:r>
      <w:r w:rsidR="00A907A8" w:rsidRPr="006A3BA5">
        <w:rPr>
          <w:rStyle w:val="CharStyle15"/>
          <w:rFonts w:cstheme="minorHAnsi"/>
          <w:b w:val="0"/>
          <w:sz w:val="22"/>
          <w:szCs w:val="22"/>
        </w:rPr>
        <w:t>objednávateľovi</w:t>
      </w:r>
      <w:r w:rsidRPr="006A3BA5">
        <w:rPr>
          <w:rStyle w:val="CharStyle15"/>
          <w:rFonts w:cstheme="minorHAnsi"/>
          <w:b w:val="0"/>
          <w:sz w:val="22"/>
          <w:szCs w:val="22"/>
        </w:rPr>
        <w:t xml:space="preserve"> v dôsledku porušenia tejto povinnosti a </w:t>
      </w:r>
      <w:r w:rsidR="00A907A8" w:rsidRPr="006A3BA5">
        <w:rPr>
          <w:rStyle w:val="CharStyle15"/>
          <w:rFonts w:cstheme="minorHAnsi"/>
          <w:b w:val="0"/>
          <w:sz w:val="22"/>
          <w:szCs w:val="22"/>
        </w:rPr>
        <w:t>objednávateľ</w:t>
      </w:r>
      <w:r w:rsidRPr="006A3BA5">
        <w:rPr>
          <w:rStyle w:val="CharStyle15"/>
          <w:rFonts w:cstheme="minorHAnsi"/>
          <w:b w:val="0"/>
          <w:sz w:val="22"/>
          <w:szCs w:val="22"/>
        </w:rPr>
        <w:t xml:space="preserve"> má právo odstúpiť od rámcovej dohody. Za akúkoľvek inú zmenu sa považuje aj zmena bankového spojenia </w:t>
      </w:r>
      <w:r w:rsidR="00A907A8" w:rsidRPr="006A3BA5">
        <w:rPr>
          <w:rStyle w:val="CharStyle15"/>
          <w:rFonts w:cstheme="minorHAnsi"/>
          <w:b w:val="0"/>
          <w:sz w:val="22"/>
          <w:szCs w:val="22"/>
        </w:rPr>
        <w:t>dodávateľa</w:t>
      </w:r>
      <w:r w:rsidRPr="006A3BA5">
        <w:rPr>
          <w:rStyle w:val="CharStyle15"/>
          <w:rFonts w:cstheme="minorHAnsi"/>
          <w:b w:val="0"/>
          <w:sz w:val="22"/>
          <w:szCs w:val="22"/>
        </w:rPr>
        <w:t xml:space="preserve">, pričom k tejto informácii je </w:t>
      </w:r>
      <w:r w:rsidR="00A907A8" w:rsidRPr="006A3BA5">
        <w:rPr>
          <w:rStyle w:val="CharStyle15"/>
          <w:rFonts w:cstheme="minorHAnsi"/>
          <w:b w:val="0"/>
          <w:sz w:val="22"/>
          <w:szCs w:val="22"/>
        </w:rPr>
        <w:t>dodávateľ</w:t>
      </w:r>
      <w:r w:rsidRPr="006A3BA5">
        <w:rPr>
          <w:rStyle w:val="CharStyle15"/>
          <w:rFonts w:cstheme="minorHAnsi"/>
          <w:b w:val="0"/>
          <w:sz w:val="22"/>
          <w:szCs w:val="22"/>
        </w:rPr>
        <w:t xml:space="preserve"> povinný predložiť aj potvrdenie príslušnej banky.</w:t>
      </w:r>
    </w:p>
    <w:p w:rsidR="006A3BA5" w:rsidRPr="006A3BA5" w:rsidRDefault="006A3BA5" w:rsidP="006A3BA5">
      <w:pPr>
        <w:pStyle w:val="Odsekzoznamu"/>
        <w:numPr>
          <w:ilvl w:val="1"/>
          <w:numId w:val="45"/>
        </w:numPr>
        <w:tabs>
          <w:tab w:val="center" w:pos="3562"/>
        </w:tabs>
        <w:spacing w:before="120" w:after="120" w:line="247" w:lineRule="auto"/>
        <w:ind w:left="357" w:right="0" w:hanging="357"/>
        <w:contextualSpacing w:val="0"/>
        <w:rPr>
          <w:rFonts w:cstheme="minorHAnsi"/>
          <w:bCs/>
          <w:shd w:val="clear" w:color="auto" w:fill="FFFFFF"/>
        </w:rPr>
      </w:pPr>
      <w:r w:rsidRPr="006A3BA5">
        <w:rPr>
          <w:rFonts w:eastAsiaTheme="minorEastAsia"/>
          <w:color w:val="auto"/>
        </w:rPr>
        <w:t>Zmluvný vzťah založen</w:t>
      </w:r>
      <w:r>
        <w:rPr>
          <w:rFonts w:eastAsiaTheme="minorEastAsia"/>
          <w:color w:val="auto"/>
        </w:rPr>
        <w:t>ý</w:t>
      </w:r>
      <w:r w:rsidRPr="006A3BA5">
        <w:rPr>
          <w:rFonts w:eastAsiaTheme="minorEastAsia"/>
          <w:color w:val="auto"/>
        </w:rPr>
        <w:t xml:space="preserve"> na základe tejto rámcovej dohody môže byť </w:t>
      </w:r>
      <w:r>
        <w:rPr>
          <w:rFonts w:eastAsiaTheme="minorEastAsia"/>
          <w:color w:val="auto"/>
        </w:rPr>
        <w:t>u</w:t>
      </w:r>
      <w:r w:rsidRPr="006A3BA5">
        <w:rPr>
          <w:rFonts w:eastAsiaTheme="minorEastAsia"/>
          <w:color w:val="auto"/>
        </w:rPr>
        <w:t>končený písomnou výpoveďou objednávateľa</w:t>
      </w:r>
      <w:r>
        <w:rPr>
          <w:rFonts w:eastAsiaTheme="minorEastAsia"/>
          <w:color w:val="auto"/>
        </w:rPr>
        <w:t xml:space="preserve"> a to</w:t>
      </w:r>
      <w:r w:rsidRPr="006A3BA5">
        <w:rPr>
          <w:rFonts w:eastAsiaTheme="minorEastAsia"/>
          <w:color w:val="auto"/>
        </w:rPr>
        <w:t xml:space="preserve"> </w:t>
      </w:r>
      <w:r>
        <w:rPr>
          <w:rFonts w:eastAsiaTheme="minorEastAsia"/>
          <w:color w:val="auto"/>
        </w:rPr>
        <w:t xml:space="preserve">aj </w:t>
      </w:r>
      <w:r w:rsidRPr="006A3BA5">
        <w:rPr>
          <w:rFonts w:eastAsiaTheme="minorEastAsia"/>
          <w:color w:val="auto"/>
        </w:rPr>
        <w:t>bez udania dôvodu. Strany dohody sa dohodli na trojmesačnej výpovednej lehote, ktorá začína plynúť prvým dňom kalendárneho mesiaca nasledujúceho po doručení písomnej výpovede dodávateľovi.</w:t>
      </w:r>
    </w:p>
    <w:p w:rsidR="00605400" w:rsidRDefault="00BD0DF4" w:rsidP="004B0C47">
      <w:pPr>
        <w:spacing w:before="240" w:after="3" w:line="259" w:lineRule="auto"/>
        <w:ind w:left="725" w:right="301" w:hanging="11"/>
        <w:jc w:val="center"/>
      </w:pPr>
      <w:r>
        <w:rPr>
          <w:b/>
        </w:rPr>
        <w:t xml:space="preserve">Článok VIII </w:t>
      </w:r>
    </w:p>
    <w:p w:rsidR="00605400" w:rsidRDefault="00BD0DF4">
      <w:pPr>
        <w:spacing w:after="3" w:line="259" w:lineRule="auto"/>
        <w:ind w:left="725" w:right="301"/>
        <w:jc w:val="center"/>
      </w:pPr>
      <w:r>
        <w:rPr>
          <w:b/>
        </w:rPr>
        <w:t xml:space="preserve">Záverečné ustanovenia </w:t>
      </w:r>
    </w:p>
    <w:p w:rsidR="00605400" w:rsidRDefault="00BD0DF4" w:rsidP="004B0C47">
      <w:pPr>
        <w:spacing w:after="0" w:line="259" w:lineRule="auto"/>
        <w:ind w:left="465" w:right="0" w:firstLine="0"/>
        <w:jc w:val="center"/>
      </w:pPr>
      <w:r>
        <w:rPr>
          <w:b/>
        </w:rPr>
        <w:t xml:space="preserve"> </w:t>
      </w:r>
    </w:p>
    <w:p w:rsidR="00605400" w:rsidRDefault="00BD0DF4" w:rsidP="004B0C47">
      <w:pPr>
        <w:tabs>
          <w:tab w:val="right" w:pos="9495"/>
        </w:tabs>
        <w:spacing w:after="120" w:line="247" w:lineRule="auto"/>
        <w:ind w:left="425" w:right="0" w:hanging="425"/>
      </w:pPr>
      <w:r>
        <w:t>8.1</w:t>
      </w:r>
      <w:r w:rsidR="006A3BA5">
        <w:tab/>
      </w:r>
      <w:r w:rsidR="006A3BA5" w:rsidRPr="00001967">
        <w:rPr>
          <w:rFonts w:asciiTheme="minorHAnsi" w:hAnsiTheme="minorHAnsi" w:cstheme="minorHAnsi"/>
          <w:lang w:eastAsia="cs-CZ"/>
        </w:rPr>
        <w:t xml:space="preserve">Pri riešení otázok výslovne neupravených touto </w:t>
      </w:r>
      <w:r w:rsidR="006A3BA5">
        <w:rPr>
          <w:rFonts w:asciiTheme="minorHAnsi" w:hAnsiTheme="minorHAnsi" w:cstheme="minorHAnsi"/>
          <w:lang w:eastAsia="cs-CZ"/>
        </w:rPr>
        <w:t>rámcovou dohodou</w:t>
      </w:r>
      <w:r w:rsidR="006A3BA5" w:rsidRPr="00001967">
        <w:rPr>
          <w:rFonts w:asciiTheme="minorHAnsi" w:hAnsiTheme="minorHAnsi" w:cstheme="minorHAnsi"/>
          <w:lang w:eastAsia="cs-CZ"/>
        </w:rPr>
        <w:t xml:space="preserve"> sa strany</w:t>
      </w:r>
      <w:r w:rsidR="00657CA0">
        <w:rPr>
          <w:rFonts w:asciiTheme="minorHAnsi" w:hAnsiTheme="minorHAnsi" w:cstheme="minorHAnsi"/>
          <w:lang w:eastAsia="cs-CZ"/>
        </w:rPr>
        <w:t xml:space="preserve"> dohody</w:t>
      </w:r>
      <w:r w:rsidR="006A3BA5" w:rsidRPr="00001967">
        <w:rPr>
          <w:rFonts w:asciiTheme="minorHAnsi" w:hAnsiTheme="minorHAnsi" w:cstheme="minorHAnsi"/>
          <w:lang w:eastAsia="cs-CZ"/>
        </w:rPr>
        <w:t xml:space="preserve"> budú riadiť príslušnými ustanoveniami zákona č. 513/1991 Zb. Obchodného zákonníka v znení neskorších predpisov a ustanoveniami ostatných všeobecne záväzných právnych predpisov platných na území Slovenskej republiky.</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t>8.2</w:t>
      </w:r>
      <w:r>
        <w:tab/>
      </w:r>
      <w:r>
        <w:rPr>
          <w:rFonts w:asciiTheme="minorHAnsi" w:hAnsiTheme="minorHAnsi" w:cstheme="minorHAnsi"/>
          <w:lang w:eastAsia="cs-CZ"/>
        </w:rPr>
        <w:t>Túto rámcovú dohodu</w:t>
      </w:r>
      <w:r w:rsidRPr="00001967">
        <w:rPr>
          <w:rFonts w:asciiTheme="minorHAnsi" w:hAnsiTheme="minorHAnsi" w:cstheme="minorHAnsi"/>
          <w:lang w:eastAsia="cs-CZ"/>
        </w:rPr>
        <w:t xml:space="preserve"> možno meniť a dopĺňať len očíslovanými písomnými dodatkami podpísanými </w:t>
      </w:r>
      <w:r>
        <w:rPr>
          <w:rFonts w:asciiTheme="minorHAnsi" w:hAnsiTheme="minorHAnsi" w:cstheme="minorHAnsi"/>
          <w:lang w:eastAsia="cs-CZ"/>
        </w:rPr>
        <w:t xml:space="preserve">oprávnenými </w:t>
      </w:r>
      <w:r w:rsidRPr="00001967">
        <w:rPr>
          <w:rFonts w:asciiTheme="minorHAnsi" w:hAnsiTheme="minorHAnsi" w:cstheme="minorHAnsi"/>
          <w:lang w:eastAsia="cs-CZ"/>
        </w:rPr>
        <w:t>štatutárnymi zástupcami strán</w:t>
      </w:r>
      <w:r w:rsidR="00657CA0">
        <w:rPr>
          <w:rFonts w:asciiTheme="minorHAnsi" w:hAnsiTheme="minorHAnsi" w:cstheme="minorHAnsi"/>
          <w:lang w:eastAsia="cs-CZ"/>
        </w:rPr>
        <w:t xml:space="preserve"> dohody</w:t>
      </w:r>
      <w:r w:rsidRPr="00001967">
        <w:rPr>
          <w:rFonts w:asciiTheme="minorHAnsi" w:hAnsiTheme="minorHAnsi" w:cstheme="minorHAnsi"/>
          <w:lang w:eastAsia="cs-CZ"/>
        </w:rPr>
        <w:t>.</w:t>
      </w:r>
    </w:p>
    <w:p w:rsidR="006A3BA5" w:rsidRDefault="006A3BA5" w:rsidP="004B0C47">
      <w:pPr>
        <w:tabs>
          <w:tab w:val="right" w:pos="9495"/>
        </w:tabs>
        <w:spacing w:after="120" w:line="247" w:lineRule="auto"/>
        <w:ind w:left="425" w:right="0" w:hanging="425"/>
        <w:jc w:val="left"/>
        <w:rPr>
          <w:rFonts w:asciiTheme="minorHAnsi" w:hAnsiTheme="minorHAnsi" w:cstheme="minorHAnsi"/>
          <w:lang w:eastAsia="cs-CZ"/>
        </w:rPr>
      </w:pPr>
      <w:r>
        <w:rPr>
          <w:rFonts w:asciiTheme="minorHAnsi" w:hAnsiTheme="minorHAnsi" w:cstheme="minorHAnsi"/>
          <w:lang w:eastAsia="cs-CZ"/>
        </w:rPr>
        <w:t>8.3</w:t>
      </w:r>
      <w:r>
        <w:rPr>
          <w:rFonts w:asciiTheme="minorHAnsi" w:hAnsiTheme="minorHAnsi" w:cstheme="minorHAnsi"/>
          <w:lang w:eastAsia="cs-CZ"/>
        </w:rPr>
        <w:tab/>
      </w:r>
      <w:r w:rsidRPr="00001967">
        <w:rPr>
          <w:rFonts w:asciiTheme="minorHAnsi" w:hAnsiTheme="minorHAnsi" w:cstheme="minorHAnsi"/>
          <w:lang w:eastAsia="cs-CZ"/>
        </w:rPr>
        <w:t xml:space="preserve">Táto </w:t>
      </w:r>
      <w:r>
        <w:rPr>
          <w:rFonts w:asciiTheme="minorHAnsi" w:hAnsiTheme="minorHAnsi" w:cstheme="minorHAnsi"/>
          <w:lang w:eastAsia="cs-CZ"/>
        </w:rPr>
        <w:t>rámcová dohoda</w:t>
      </w:r>
      <w:r w:rsidRPr="00001967">
        <w:rPr>
          <w:rFonts w:asciiTheme="minorHAnsi" w:hAnsiTheme="minorHAnsi" w:cstheme="minorHAnsi"/>
          <w:lang w:eastAsia="cs-CZ"/>
        </w:rPr>
        <w:t xml:space="preserve"> má </w:t>
      </w:r>
      <w:r w:rsidRPr="006A3BA5">
        <w:rPr>
          <w:rFonts w:asciiTheme="minorHAnsi" w:hAnsiTheme="minorHAnsi" w:cstheme="minorHAnsi"/>
          <w:highlight w:val="yellow"/>
          <w:lang w:eastAsia="cs-CZ"/>
        </w:rPr>
        <w:t>...</w:t>
      </w:r>
      <w:r w:rsidRPr="00001967">
        <w:rPr>
          <w:rFonts w:asciiTheme="minorHAnsi" w:hAnsiTheme="minorHAnsi" w:cstheme="minorHAnsi"/>
          <w:lang w:eastAsia="cs-CZ"/>
        </w:rPr>
        <w:t xml:space="preserve"> strán a je vyhotovená v </w:t>
      </w:r>
      <w:r w:rsidRPr="006A3BA5">
        <w:rPr>
          <w:rFonts w:asciiTheme="minorHAnsi" w:hAnsiTheme="minorHAnsi" w:cstheme="minorHAnsi"/>
          <w:highlight w:val="yellow"/>
          <w:lang w:eastAsia="cs-CZ"/>
        </w:rPr>
        <w:t>......</w:t>
      </w:r>
      <w:r w:rsidRPr="00001967">
        <w:rPr>
          <w:rFonts w:asciiTheme="minorHAnsi" w:hAnsiTheme="minorHAnsi" w:cstheme="minorHAnsi"/>
          <w:lang w:eastAsia="cs-CZ"/>
        </w:rPr>
        <w:t xml:space="preserve"> rovnopisoch.</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8.4</w:t>
      </w:r>
      <w:r>
        <w:rPr>
          <w:rFonts w:asciiTheme="minorHAnsi" w:hAnsiTheme="minorHAnsi" w:cstheme="minorHAnsi"/>
          <w:lang w:eastAsia="cs-CZ"/>
        </w:rPr>
        <w:tab/>
      </w:r>
      <w:r>
        <w:rPr>
          <w:rFonts w:asciiTheme="minorHAnsi" w:hAnsiTheme="minorHAnsi" w:cstheme="minorHAnsi"/>
        </w:rPr>
        <w:t>Rámcová d</w:t>
      </w:r>
      <w:r w:rsidRPr="0028742D">
        <w:rPr>
          <w:rFonts w:asciiTheme="minorHAnsi" w:hAnsiTheme="minorHAnsi" w:cstheme="minorHAnsi"/>
        </w:rPr>
        <w:t xml:space="preserve">ohoda sa uzatvára na dobu splnenia všetkých záväzkov strán </w:t>
      </w:r>
      <w:r w:rsidR="00657CA0">
        <w:rPr>
          <w:rFonts w:asciiTheme="minorHAnsi" w:hAnsiTheme="minorHAnsi" w:cstheme="minorHAnsi"/>
        </w:rPr>
        <w:t xml:space="preserve">dohody </w:t>
      </w:r>
      <w:r w:rsidRPr="0028742D">
        <w:rPr>
          <w:rFonts w:asciiTheme="minorHAnsi" w:hAnsiTheme="minorHAnsi" w:cstheme="minorHAnsi"/>
        </w:rPr>
        <w:t xml:space="preserve">vyplývajúcich z tejto </w:t>
      </w:r>
      <w:r>
        <w:rPr>
          <w:rFonts w:asciiTheme="minorHAnsi" w:hAnsiTheme="minorHAnsi" w:cstheme="minorHAnsi"/>
        </w:rPr>
        <w:t xml:space="preserve">rámcovej </w:t>
      </w:r>
      <w:r w:rsidRPr="0028742D">
        <w:rPr>
          <w:rFonts w:asciiTheme="minorHAnsi" w:hAnsiTheme="minorHAnsi" w:cstheme="minorHAnsi"/>
        </w:rPr>
        <w:t>dohody</w:t>
      </w:r>
      <w:r>
        <w:rPr>
          <w:rFonts w:asciiTheme="minorHAnsi" w:hAnsiTheme="minorHAnsi" w:cstheme="minorHAnsi"/>
        </w:rPr>
        <w:t>.</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5</w:t>
      </w:r>
      <w:r>
        <w:rPr>
          <w:rFonts w:asciiTheme="minorHAnsi" w:hAnsiTheme="minorHAnsi" w:cstheme="minorHAnsi"/>
        </w:rPr>
        <w:tab/>
      </w:r>
      <w:r w:rsidR="00657CA0">
        <w:rPr>
          <w:rFonts w:asciiTheme="minorHAnsi" w:hAnsiTheme="minorHAnsi" w:cstheme="minorHAnsi"/>
          <w:lang w:eastAsia="cs-CZ"/>
        </w:rPr>
        <w:t>S</w:t>
      </w:r>
      <w:r w:rsidRPr="00001967">
        <w:rPr>
          <w:rFonts w:asciiTheme="minorHAnsi" w:hAnsiTheme="minorHAnsi" w:cstheme="minorHAnsi"/>
          <w:lang w:eastAsia="cs-CZ"/>
        </w:rPr>
        <w:t>trany</w:t>
      </w:r>
      <w:r w:rsidR="00657CA0">
        <w:rPr>
          <w:rFonts w:asciiTheme="minorHAnsi" w:hAnsiTheme="minorHAnsi" w:cstheme="minorHAnsi"/>
          <w:lang w:eastAsia="cs-CZ"/>
        </w:rPr>
        <w:t xml:space="preserve"> dohody</w:t>
      </w:r>
      <w:r w:rsidRPr="00001967">
        <w:rPr>
          <w:rFonts w:asciiTheme="minorHAnsi" w:hAnsiTheme="minorHAnsi" w:cstheme="minorHAnsi"/>
          <w:lang w:eastAsia="cs-CZ"/>
        </w:rPr>
        <w:t xml:space="preserve"> prehlasujú, že túto </w:t>
      </w:r>
      <w:r>
        <w:rPr>
          <w:rFonts w:asciiTheme="minorHAnsi" w:hAnsiTheme="minorHAnsi" w:cstheme="minorHAnsi"/>
          <w:lang w:eastAsia="cs-CZ"/>
        </w:rPr>
        <w:t>rámcovú dohodu</w:t>
      </w:r>
      <w:r w:rsidRPr="00001967">
        <w:rPr>
          <w:rFonts w:asciiTheme="minorHAnsi" w:hAnsiTheme="minorHAnsi" w:cstheme="minorHAnsi"/>
          <w:lang w:eastAsia="cs-CZ"/>
        </w:rPr>
        <w:t xml:space="preserve">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t>8.</w:t>
      </w:r>
      <w:r w:rsidR="00657CA0">
        <w:t>6</w:t>
      </w:r>
      <w:r>
        <w:tab/>
      </w:r>
      <w:r w:rsidRPr="00001967">
        <w:rPr>
          <w:rFonts w:asciiTheme="minorHAnsi" w:hAnsiTheme="minorHAnsi" w:cstheme="minorHAnsi"/>
          <w:lang w:eastAsia="cs-CZ"/>
        </w:rPr>
        <w:t>Každá zo zmluvných strán sa týmto výslovne zaväzuje, že neprevedie nijaké práva a povinnosti (záväzky) vyplývajúce z</w:t>
      </w:r>
      <w:r>
        <w:rPr>
          <w:rFonts w:asciiTheme="minorHAnsi" w:hAnsiTheme="minorHAnsi" w:cstheme="minorHAnsi"/>
          <w:lang w:eastAsia="cs-CZ"/>
        </w:rPr>
        <w:t> </w:t>
      </w:r>
      <w:r w:rsidRPr="00001967">
        <w:rPr>
          <w:rFonts w:asciiTheme="minorHAnsi" w:hAnsiTheme="minorHAnsi" w:cstheme="minorHAnsi"/>
          <w:lang w:eastAsia="cs-CZ"/>
        </w:rPr>
        <w:t>tejto</w:t>
      </w:r>
      <w:r>
        <w:rPr>
          <w:rFonts w:asciiTheme="minorHAnsi" w:hAnsiTheme="minorHAnsi" w:cstheme="minorHAnsi"/>
          <w:lang w:eastAsia="cs-CZ"/>
        </w:rPr>
        <w:t xml:space="preserve"> 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Pr="00001967">
        <w:rPr>
          <w:rFonts w:asciiTheme="minorHAnsi" w:hAnsiTheme="minorHAnsi" w:cstheme="minorHAnsi"/>
          <w:lang w:eastAsia="cs-CZ"/>
        </w:rPr>
        <w:t xml:space="preserve">,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 xml:space="preserve">dohody </w:t>
      </w:r>
      <w:r w:rsidRPr="00001967">
        <w:rPr>
          <w:rFonts w:asciiTheme="minorHAnsi" w:hAnsiTheme="minorHAnsi" w:cstheme="minorHAnsi"/>
          <w:lang w:eastAsia="cs-CZ"/>
        </w:rPr>
        <w:t xml:space="preserve">odstúpiť a to s účinnosťou odstúpenia ku dňu, keď bolo písomné oznámenie o odstúpení od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 xml:space="preserve">dohody </w:t>
      </w:r>
      <w:r w:rsidRPr="00001967">
        <w:rPr>
          <w:rFonts w:asciiTheme="minorHAnsi" w:hAnsiTheme="minorHAnsi" w:cstheme="minorHAnsi"/>
          <w:lang w:eastAsia="cs-CZ"/>
        </w:rPr>
        <w:t>doručené druhej zmluvnej strane.</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w:t>
      </w:r>
      <w:r w:rsidR="00657CA0">
        <w:rPr>
          <w:rFonts w:asciiTheme="minorHAnsi" w:hAnsiTheme="minorHAnsi" w:cstheme="minorHAnsi"/>
          <w:lang w:eastAsia="cs-CZ"/>
        </w:rPr>
        <w:t>7</w:t>
      </w:r>
      <w:r>
        <w:rPr>
          <w:rFonts w:asciiTheme="minorHAnsi" w:hAnsiTheme="minorHAnsi" w:cstheme="minorHAnsi"/>
          <w:lang w:eastAsia="cs-CZ"/>
        </w:rPr>
        <w:tab/>
      </w:r>
      <w:r w:rsidRPr="00E11093">
        <w:rPr>
          <w:rFonts w:asciiTheme="minorHAnsi" w:hAnsiTheme="minorHAnsi" w:cstheme="minorHAnsi"/>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w:t>
      </w:r>
      <w:r w:rsidRPr="00E11093">
        <w:rPr>
          <w:rFonts w:asciiTheme="minorHAnsi" w:hAnsiTheme="minorHAnsi" w:cstheme="minorHAnsi"/>
        </w:rPr>
        <w:lastRenderedPageBreak/>
        <w:t>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6A3BA5" w:rsidRDefault="006A3BA5" w:rsidP="004B0C47">
      <w:pPr>
        <w:tabs>
          <w:tab w:val="right" w:pos="9495"/>
        </w:tabs>
        <w:spacing w:after="120" w:line="247" w:lineRule="auto"/>
        <w:ind w:left="425" w:right="0" w:hanging="425"/>
        <w:rPr>
          <w:rFonts w:asciiTheme="minorHAnsi" w:hAnsiTheme="minorHAnsi" w:cstheme="minorHAnsi"/>
          <w:szCs w:val="20"/>
        </w:rPr>
      </w:pPr>
      <w:r>
        <w:rPr>
          <w:rFonts w:asciiTheme="minorHAnsi" w:hAnsiTheme="minorHAnsi" w:cstheme="minorHAnsi"/>
        </w:rPr>
        <w:t>8.</w:t>
      </w:r>
      <w:r w:rsidR="00657CA0">
        <w:rPr>
          <w:rFonts w:asciiTheme="minorHAnsi" w:hAnsiTheme="minorHAnsi" w:cstheme="minorHAnsi"/>
        </w:rPr>
        <w:t>8</w:t>
      </w:r>
      <w:r>
        <w:rPr>
          <w:rFonts w:asciiTheme="minorHAnsi" w:hAnsiTheme="minorHAnsi" w:cstheme="minorHAnsi"/>
        </w:rPr>
        <w:tab/>
      </w:r>
      <w:r>
        <w:rPr>
          <w:rFonts w:asciiTheme="minorHAnsi" w:hAnsiTheme="minorHAnsi" w:cstheme="minorHAnsi"/>
          <w:szCs w:val="20"/>
        </w:rPr>
        <w:t>Dodávateľ</w:t>
      </w:r>
      <w:r w:rsidRPr="007E6F8D">
        <w:rPr>
          <w:rFonts w:asciiTheme="minorHAnsi" w:hAnsiTheme="minorHAnsi" w:cstheme="minorHAnsi"/>
          <w:szCs w:val="20"/>
        </w:rPr>
        <w:t xml:space="preserve"> sa zaväzuje byť riadne zapísaný v registri partnerov verejného sektora po dobu trvania tejto </w:t>
      </w:r>
      <w:r>
        <w:rPr>
          <w:rFonts w:asciiTheme="minorHAnsi" w:hAnsiTheme="minorHAnsi" w:cstheme="minorHAnsi"/>
          <w:szCs w:val="20"/>
        </w:rPr>
        <w:t>rámcovej dohody</w:t>
      </w:r>
      <w:r w:rsidRPr="007E6F8D">
        <w:rPr>
          <w:rFonts w:asciiTheme="minorHAnsi" w:hAnsiTheme="minorHAnsi" w:cstheme="minorHAnsi"/>
          <w:szCs w:val="20"/>
        </w:rPr>
        <w:t xml:space="preserve">, ak mu taká povinnosť vyplýva zo </w:t>
      </w:r>
      <w:r w:rsidR="00D00093" w:rsidRPr="00D00093">
        <w:rPr>
          <w:rFonts w:asciiTheme="minorHAnsi" w:hAnsiTheme="minorHAnsi" w:cstheme="minorHAnsi"/>
          <w:szCs w:val="20"/>
        </w:rPr>
        <w:t>ZRPVS</w:t>
      </w:r>
      <w:r w:rsidRPr="007E6F8D">
        <w:rPr>
          <w:rFonts w:asciiTheme="minorHAnsi" w:hAnsiTheme="minorHAnsi" w:cstheme="minorHAnsi"/>
          <w:szCs w:val="20"/>
        </w:rPr>
        <w:t xml:space="preserve">. </w:t>
      </w:r>
      <w:r>
        <w:rPr>
          <w:rFonts w:asciiTheme="minorHAnsi" w:hAnsiTheme="minorHAnsi" w:cstheme="minorHAnsi"/>
          <w:szCs w:val="20"/>
        </w:rPr>
        <w:t>Dodávateľ</w:t>
      </w:r>
      <w:r w:rsidRPr="007E6F8D">
        <w:rPr>
          <w:rFonts w:asciiTheme="minorHAnsi" w:hAnsiTheme="minorHAnsi" w:cstheme="minorHAnsi"/>
          <w:szCs w:val="20"/>
        </w:rPr>
        <w:t xml:space="preserve"> sa zaväzuje zabezpečiť, aby jeho subdodávatelia v zmysle § 2 ods. 1 písm. a) bod 7 </w:t>
      </w:r>
      <w:r w:rsidR="00D00093">
        <w:rPr>
          <w:rFonts w:asciiTheme="minorHAnsi" w:hAnsiTheme="minorHAnsi" w:cstheme="minorHAnsi"/>
          <w:szCs w:val="20"/>
        </w:rPr>
        <w:t>Z</w:t>
      </w:r>
      <w:r w:rsidRPr="007E6F8D">
        <w:rPr>
          <w:rFonts w:asciiTheme="minorHAnsi" w:hAnsiTheme="minorHAnsi" w:cstheme="minorHAnsi"/>
          <w:szCs w:val="20"/>
        </w:rPr>
        <w:t xml:space="preserve">RPVS boli riadne zapísaní v registri partnerov verejného sektora po dobu trvania subdodávateľskej zmluvy, ak im taká povinnosť vyplýva zo </w:t>
      </w:r>
      <w:r w:rsidR="00D00093">
        <w:rPr>
          <w:rFonts w:asciiTheme="minorHAnsi" w:hAnsiTheme="minorHAnsi" w:cstheme="minorHAnsi"/>
          <w:szCs w:val="20"/>
        </w:rPr>
        <w:t>Z</w:t>
      </w:r>
      <w:r w:rsidRPr="007E6F8D">
        <w:rPr>
          <w:rFonts w:asciiTheme="minorHAnsi" w:hAnsiTheme="minorHAnsi" w:cstheme="minorHAnsi"/>
          <w:szCs w:val="20"/>
        </w:rPr>
        <w:t xml:space="preserve">RPVS. </w:t>
      </w:r>
      <w:r>
        <w:rPr>
          <w:rFonts w:asciiTheme="minorHAnsi" w:hAnsiTheme="minorHAnsi" w:cstheme="minorHAnsi"/>
          <w:szCs w:val="20"/>
        </w:rPr>
        <w:t>Dodávateľ</w:t>
      </w:r>
      <w:r w:rsidRPr="007E6F8D">
        <w:rPr>
          <w:rFonts w:asciiTheme="minorHAnsi" w:hAnsiTheme="minorHAnsi" w:cstheme="minorHAnsi"/>
          <w:szCs w:val="20"/>
        </w:rPr>
        <w:t xml:space="preserve"> je povinný na požiadanie objednávateľa predložiť všetky zmluvy so svojimi subdodávateľmi. Porušenie ktorejkoľvek z povinností </w:t>
      </w:r>
      <w:r>
        <w:rPr>
          <w:rFonts w:asciiTheme="minorHAnsi" w:hAnsiTheme="minorHAnsi" w:cstheme="minorHAnsi"/>
          <w:szCs w:val="20"/>
        </w:rPr>
        <w:t>dodávateľa</w:t>
      </w:r>
      <w:r w:rsidRPr="007E6F8D">
        <w:rPr>
          <w:rFonts w:asciiTheme="minorHAnsi" w:hAnsiTheme="minorHAnsi" w:cstheme="minorHAnsi"/>
          <w:szCs w:val="20"/>
        </w:rPr>
        <w:t xml:space="preserve"> podľa tohto ustanovenia </w:t>
      </w:r>
      <w:r>
        <w:rPr>
          <w:rFonts w:asciiTheme="minorHAnsi" w:hAnsiTheme="minorHAnsi" w:cstheme="minorHAnsi"/>
          <w:szCs w:val="20"/>
        </w:rPr>
        <w:t>rámcovej dohody</w:t>
      </w:r>
      <w:r w:rsidRPr="007E6F8D">
        <w:rPr>
          <w:rFonts w:asciiTheme="minorHAnsi" w:hAnsiTheme="minorHAnsi" w:cstheme="minorHAnsi"/>
          <w:szCs w:val="20"/>
        </w:rPr>
        <w:t xml:space="preserve"> je jej podstatným porušením a zakladá právo objednávateľa na odstúpenie od tejto </w:t>
      </w:r>
      <w:r>
        <w:rPr>
          <w:rFonts w:asciiTheme="minorHAnsi" w:hAnsiTheme="minorHAnsi" w:cstheme="minorHAnsi"/>
          <w:szCs w:val="20"/>
        </w:rPr>
        <w:t>rámcovej dohody</w:t>
      </w:r>
      <w:r w:rsidRPr="007E6F8D">
        <w:rPr>
          <w:rFonts w:asciiTheme="minorHAnsi" w:hAnsiTheme="minorHAnsi" w:cstheme="minorHAnsi"/>
          <w:szCs w:val="20"/>
        </w:rPr>
        <w:t xml:space="preserve"> s právnymi účinkami ukončenia </w:t>
      </w:r>
      <w:r>
        <w:rPr>
          <w:rFonts w:asciiTheme="minorHAnsi" w:hAnsiTheme="minorHAnsi" w:cstheme="minorHAnsi"/>
          <w:szCs w:val="20"/>
        </w:rPr>
        <w:t>rámcovej dohody</w:t>
      </w:r>
      <w:r w:rsidRPr="007E6F8D">
        <w:rPr>
          <w:rFonts w:asciiTheme="minorHAnsi" w:hAnsiTheme="minorHAnsi" w:cstheme="minorHAnsi"/>
          <w:szCs w:val="20"/>
        </w:rPr>
        <w:t xml:space="preserve"> </w:t>
      </w:r>
      <w:r w:rsidRPr="007E6F8D">
        <w:rPr>
          <w:rFonts w:asciiTheme="minorHAnsi" w:hAnsiTheme="minorHAnsi" w:cstheme="minorHAnsi"/>
          <w:i/>
          <w:szCs w:val="20"/>
        </w:rPr>
        <w:t xml:space="preserve">ex </w:t>
      </w:r>
      <w:proofErr w:type="spellStart"/>
      <w:r w:rsidRPr="007E6F8D">
        <w:rPr>
          <w:rFonts w:asciiTheme="minorHAnsi" w:hAnsiTheme="minorHAnsi" w:cstheme="minorHAnsi"/>
          <w:i/>
          <w:szCs w:val="20"/>
        </w:rPr>
        <w:t>tunc</w:t>
      </w:r>
      <w:proofErr w:type="spellEnd"/>
      <w:r w:rsidRPr="007E6F8D">
        <w:rPr>
          <w:rFonts w:asciiTheme="minorHAnsi" w:hAnsiTheme="minorHAnsi" w:cstheme="minorHAnsi"/>
          <w:szCs w:val="20"/>
        </w:rPr>
        <w:t xml:space="preserve">, a/alebo právo objednávateľa požadovať od </w:t>
      </w:r>
      <w:r>
        <w:rPr>
          <w:rFonts w:asciiTheme="minorHAnsi" w:hAnsiTheme="minorHAnsi" w:cstheme="minorHAnsi"/>
          <w:szCs w:val="20"/>
        </w:rPr>
        <w:t>dodávateľa</w:t>
      </w:r>
      <w:r w:rsidRPr="007E6F8D">
        <w:rPr>
          <w:rFonts w:asciiTheme="minorHAnsi" w:hAnsiTheme="minorHAnsi" w:cstheme="minorHAnsi"/>
          <w:szCs w:val="20"/>
        </w:rPr>
        <w:t xml:space="preserve"> zaplatenie zmluvnej pokuty vo výške </w:t>
      </w:r>
      <w:r>
        <w:rPr>
          <w:rFonts w:asciiTheme="minorHAnsi" w:hAnsiTheme="minorHAnsi" w:cstheme="minorHAnsi"/>
          <w:szCs w:val="20"/>
        </w:rPr>
        <w:t xml:space="preserve">celkovej </w:t>
      </w:r>
      <w:r w:rsidR="00556920">
        <w:rPr>
          <w:rFonts w:asciiTheme="minorHAnsi" w:hAnsiTheme="minorHAnsi" w:cstheme="minorHAnsi"/>
          <w:szCs w:val="20"/>
        </w:rPr>
        <w:t>hodnoty zákazky</w:t>
      </w:r>
      <w:r>
        <w:rPr>
          <w:rFonts w:asciiTheme="minorHAnsi" w:hAnsiTheme="minorHAnsi" w:cstheme="minorHAnsi"/>
          <w:szCs w:val="20"/>
        </w:rPr>
        <w:t xml:space="preserve">, resp. </w:t>
      </w:r>
      <w:r w:rsidR="00556920">
        <w:rPr>
          <w:rFonts w:asciiTheme="minorHAnsi" w:hAnsiTheme="minorHAnsi" w:cstheme="minorHAnsi"/>
          <w:szCs w:val="20"/>
        </w:rPr>
        <w:t xml:space="preserve">celkového </w:t>
      </w:r>
      <w:r>
        <w:rPr>
          <w:rFonts w:asciiTheme="minorHAnsi" w:hAnsiTheme="minorHAnsi" w:cstheme="minorHAnsi"/>
          <w:szCs w:val="20"/>
        </w:rPr>
        <w:t>finančného limitu</w:t>
      </w:r>
      <w:r w:rsidRPr="007E6F8D">
        <w:rPr>
          <w:rFonts w:asciiTheme="minorHAnsi" w:hAnsiTheme="minorHAnsi" w:cstheme="minorHAnsi"/>
          <w:szCs w:val="20"/>
        </w:rPr>
        <w:t xml:space="preserve"> </w:t>
      </w:r>
      <w:r>
        <w:rPr>
          <w:rFonts w:asciiTheme="minorHAnsi" w:hAnsiTheme="minorHAnsi" w:cstheme="minorHAnsi"/>
          <w:szCs w:val="20"/>
        </w:rPr>
        <w:t>za predmet plnenia dohodnutý</w:t>
      </w:r>
      <w:r w:rsidRPr="007E6F8D">
        <w:rPr>
          <w:rFonts w:asciiTheme="minorHAnsi" w:hAnsiTheme="minorHAnsi" w:cstheme="minorHAnsi"/>
          <w:szCs w:val="20"/>
        </w:rPr>
        <w:t xml:space="preserve"> podľa tejto </w:t>
      </w:r>
      <w:r>
        <w:rPr>
          <w:rFonts w:asciiTheme="minorHAnsi" w:hAnsiTheme="minorHAnsi" w:cstheme="minorHAnsi"/>
          <w:szCs w:val="20"/>
        </w:rPr>
        <w:t>rámcovej dohody</w:t>
      </w:r>
      <w:r w:rsidRPr="007E6F8D">
        <w:rPr>
          <w:rFonts w:asciiTheme="minorHAnsi" w:hAnsiTheme="minorHAnsi" w:cstheme="minorHAnsi"/>
          <w:szCs w:val="20"/>
        </w:rPr>
        <w:t xml:space="preserve">, čím nie je nijako dotknutý nárok objednávateľa požadovať od </w:t>
      </w:r>
      <w:r>
        <w:rPr>
          <w:rFonts w:asciiTheme="minorHAnsi" w:hAnsiTheme="minorHAnsi" w:cstheme="minorHAnsi"/>
          <w:szCs w:val="20"/>
        </w:rPr>
        <w:t>dodávateľa</w:t>
      </w:r>
      <w:r w:rsidRPr="007E6F8D">
        <w:rPr>
          <w:rFonts w:asciiTheme="minorHAnsi" w:hAnsiTheme="minorHAnsi" w:cstheme="minorHAnsi"/>
          <w:szCs w:val="20"/>
        </w:rPr>
        <w:t xml:space="preserve"> náhradu škody vzniknutej objednávateľovi v dôsledku nesplnenia vyššie uvedených povinností </w:t>
      </w:r>
      <w:r>
        <w:rPr>
          <w:rFonts w:asciiTheme="minorHAnsi" w:hAnsiTheme="minorHAnsi" w:cstheme="minorHAnsi"/>
          <w:szCs w:val="20"/>
        </w:rPr>
        <w:t>dodávateľa</w:t>
      </w:r>
      <w:r w:rsidRPr="007E6F8D">
        <w:rPr>
          <w:rFonts w:asciiTheme="minorHAnsi" w:hAnsiTheme="minorHAnsi" w:cstheme="minorHAnsi"/>
          <w:szCs w:val="20"/>
        </w:rPr>
        <w:t>. Zmluvné strany prehlasujú, že výšku zmluvnej pokuty považujú za primeranú, pretože pri rokovaniach o dohode o výške zmluvnej pokuty prihliadali na hodnotu a význam touto zmluvnou pokutou zabezpečovanej zmluvnej povinnosti.</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szCs w:val="20"/>
        </w:rPr>
        <w:t>8.</w:t>
      </w:r>
      <w:r w:rsidR="00657CA0">
        <w:rPr>
          <w:rFonts w:asciiTheme="minorHAnsi" w:hAnsiTheme="minorHAnsi" w:cstheme="minorHAnsi"/>
          <w:szCs w:val="20"/>
        </w:rPr>
        <w:t>9</w:t>
      </w:r>
      <w:r>
        <w:rPr>
          <w:rFonts w:asciiTheme="minorHAnsi" w:hAnsiTheme="minorHAnsi" w:cstheme="minorHAnsi"/>
          <w:szCs w:val="20"/>
        </w:rPr>
        <w:tab/>
      </w:r>
      <w:r w:rsidR="00556920">
        <w:rPr>
          <w:rFonts w:asciiTheme="minorHAnsi" w:hAnsiTheme="minorHAnsi" w:cstheme="minorHAnsi"/>
        </w:rPr>
        <w:t>Dodávateľ</w:t>
      </w:r>
      <w:r w:rsidRPr="00001967">
        <w:rPr>
          <w:rFonts w:asciiTheme="minorHAnsi" w:hAnsiTheme="minorHAnsi" w:cstheme="minorHAnsi"/>
        </w:rPr>
        <w:t xml:space="preserve"> prehlasuje, že považuje dohodnuté výšky zmluvných pokút podľa tejto </w:t>
      </w:r>
      <w:r>
        <w:rPr>
          <w:rFonts w:asciiTheme="minorHAnsi" w:hAnsiTheme="minorHAnsi" w:cstheme="minorHAnsi"/>
        </w:rPr>
        <w:t>rámcovej dohody</w:t>
      </w:r>
      <w:r w:rsidRPr="00001967">
        <w:rPr>
          <w:rFonts w:asciiTheme="minorHAnsi" w:hAnsiTheme="minorHAnsi" w:cstheme="minorHAnsi"/>
        </w:rPr>
        <w:t xml:space="preserve"> za primerané vzhľadom na charakter a povahu zmluvnou pokutou zabezpečovaných povinností </w:t>
      </w:r>
      <w:r w:rsidR="00556920">
        <w:rPr>
          <w:rFonts w:asciiTheme="minorHAnsi" w:hAnsiTheme="minorHAnsi" w:cstheme="minorHAnsi"/>
        </w:rPr>
        <w:t>dodávateľa</w:t>
      </w:r>
      <w:r w:rsidRPr="00001967">
        <w:rPr>
          <w:rFonts w:asciiTheme="minorHAnsi" w:hAnsiTheme="minorHAnsi" w:cstheme="minorHAnsi"/>
        </w:rPr>
        <w:t xml:space="preserve"> a</w:t>
      </w:r>
      <w:r w:rsidR="00556920">
        <w:rPr>
          <w:rFonts w:asciiTheme="minorHAnsi" w:hAnsiTheme="minorHAnsi" w:cstheme="minorHAnsi"/>
        </w:rPr>
        <w:t> celkovú hodnotu zákazky/celkový finančný limit v zmysle tejto rámcovej dohody</w:t>
      </w:r>
      <w:r w:rsidRPr="00001967">
        <w:rPr>
          <w:rFonts w:asciiTheme="minorHAnsi" w:hAnsiTheme="minorHAnsi" w:cstheme="minorHAnsi"/>
        </w:rPr>
        <w:t xml:space="preserve">. Uplatnením alebo zaplatením zmluvnej pokuty nie je dotknuté právo </w:t>
      </w:r>
      <w:r w:rsidR="00D00093">
        <w:rPr>
          <w:rFonts w:asciiTheme="minorHAnsi" w:hAnsiTheme="minorHAnsi" w:cstheme="minorHAnsi"/>
        </w:rPr>
        <w:t>objednávateľa</w:t>
      </w:r>
      <w:r w:rsidRPr="00001967">
        <w:rPr>
          <w:rFonts w:asciiTheme="minorHAnsi" w:hAnsiTheme="minorHAnsi" w:cstheme="minorHAnsi"/>
        </w:rPr>
        <w:t xml:space="preserve"> na náhradu škody. </w:t>
      </w:r>
      <w:r w:rsidRPr="00001967">
        <w:rPr>
          <w:rFonts w:asciiTheme="minorHAnsi" w:hAnsiTheme="minorHAnsi" w:cstheme="minorHAnsi"/>
          <w:lang w:eastAsia="cs-CZ"/>
        </w:rPr>
        <w:t xml:space="preserve">Zaplatenie zmluvnej pokuty </w:t>
      </w:r>
      <w:r w:rsidR="00556920">
        <w:rPr>
          <w:rFonts w:asciiTheme="minorHAnsi" w:hAnsiTheme="minorHAnsi" w:cstheme="minorHAnsi"/>
          <w:lang w:eastAsia="cs-CZ"/>
        </w:rPr>
        <w:t>dodávateľom</w:t>
      </w:r>
      <w:r w:rsidRPr="00001967">
        <w:rPr>
          <w:rFonts w:asciiTheme="minorHAnsi" w:hAnsiTheme="minorHAnsi" w:cstheme="minorHAnsi"/>
          <w:lang w:eastAsia="cs-CZ"/>
        </w:rPr>
        <w:t xml:space="preserve"> nezbavuje </w:t>
      </w:r>
      <w:r w:rsidR="00556920">
        <w:rPr>
          <w:rFonts w:asciiTheme="minorHAnsi" w:hAnsiTheme="minorHAnsi" w:cstheme="minorHAnsi"/>
          <w:lang w:eastAsia="cs-CZ"/>
        </w:rPr>
        <w:t>dodávateľa</w:t>
      </w:r>
      <w:r w:rsidRPr="00001967">
        <w:rPr>
          <w:rFonts w:asciiTheme="minorHAnsi" w:hAnsiTheme="minorHAnsi" w:cstheme="minorHAnsi"/>
          <w:lang w:eastAsia="cs-CZ"/>
        </w:rPr>
        <w:t xml:space="preserve"> povinnosti, ktorej splnenie zmluvná pokuta zabezpečuje, ak nie je v </w:t>
      </w:r>
      <w:r>
        <w:rPr>
          <w:rFonts w:asciiTheme="minorHAnsi" w:hAnsiTheme="minorHAnsi" w:cstheme="minorHAnsi"/>
          <w:lang w:eastAsia="cs-CZ"/>
        </w:rPr>
        <w:t>rámcovej dohode</w:t>
      </w:r>
      <w:r w:rsidRPr="00001967">
        <w:rPr>
          <w:rFonts w:asciiTheme="minorHAnsi" w:hAnsiTheme="minorHAnsi" w:cstheme="minorHAnsi"/>
          <w:lang w:eastAsia="cs-CZ"/>
        </w:rPr>
        <w:t xml:space="preserve"> uvedené inak.</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8.1</w:t>
      </w:r>
      <w:r w:rsidR="00657CA0">
        <w:rPr>
          <w:rFonts w:asciiTheme="minorHAnsi" w:hAnsiTheme="minorHAnsi" w:cstheme="minorHAnsi"/>
          <w:lang w:eastAsia="cs-CZ"/>
        </w:rPr>
        <w:t>0</w:t>
      </w:r>
      <w:r>
        <w:rPr>
          <w:rFonts w:asciiTheme="minorHAnsi" w:hAnsiTheme="minorHAnsi" w:cstheme="minorHAnsi"/>
          <w:lang w:eastAsia="cs-CZ"/>
        </w:rPr>
        <w:tab/>
      </w:r>
      <w:r w:rsidRPr="00001967">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rPr>
        <w:t>8.1</w:t>
      </w:r>
      <w:r w:rsidR="00657CA0">
        <w:rPr>
          <w:rFonts w:asciiTheme="minorHAnsi" w:hAnsiTheme="minorHAnsi" w:cstheme="minorHAnsi"/>
        </w:rPr>
        <w:t>1</w:t>
      </w:r>
      <w:r>
        <w:rPr>
          <w:rFonts w:asciiTheme="minorHAnsi" w:hAnsiTheme="minorHAnsi" w:cstheme="minorHAnsi"/>
        </w:rPr>
        <w:tab/>
      </w:r>
      <w:r w:rsidRPr="00001967">
        <w:rPr>
          <w:rFonts w:asciiTheme="minorHAnsi" w:hAnsiTheme="minorHAnsi" w:cstheme="minorHAnsi"/>
        </w:rPr>
        <w:t xml:space="preserve">Akékoľvek oznámenia či komunikácia podľa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 xml:space="preserve">môžu byť doručené v písomnej forme osobne, kuriérom, doporučenou poštou, emailom, faxom na adresy zmluvných strán uvedené v záhlaví tejto </w:t>
      </w:r>
      <w:r>
        <w:rPr>
          <w:rFonts w:asciiTheme="minorHAnsi" w:hAnsiTheme="minorHAnsi" w:cstheme="minorHAnsi"/>
          <w:lang w:eastAsia="cs-CZ"/>
        </w:rPr>
        <w:t>rámcovej</w:t>
      </w:r>
      <w:r w:rsidRPr="00001967">
        <w:rPr>
          <w:rFonts w:asciiTheme="minorHAnsi" w:hAnsiTheme="minorHAnsi" w:cstheme="minorHAnsi"/>
          <w:lang w:eastAsia="cs-CZ"/>
        </w:rPr>
        <w:t xml:space="preserve"> </w:t>
      </w:r>
      <w:r>
        <w:rPr>
          <w:rFonts w:asciiTheme="minorHAnsi" w:hAnsiTheme="minorHAnsi" w:cstheme="minorHAnsi"/>
          <w:lang w:eastAsia="cs-CZ"/>
        </w:rPr>
        <w:t>dohody</w:t>
      </w:r>
      <w:r w:rsidR="00657CA0">
        <w:rPr>
          <w:rFonts w:asciiTheme="minorHAnsi" w:hAnsiTheme="minorHAnsi" w:cstheme="minorHAnsi"/>
          <w:lang w:eastAsia="cs-CZ"/>
        </w:rPr>
        <w:t xml:space="preserve"> </w:t>
      </w:r>
      <w:r w:rsidRPr="00001967">
        <w:rPr>
          <w:rFonts w:asciiTheme="minorHAnsi" w:hAnsiTheme="minorHAnsi" w:cstheme="minorHAnsi"/>
        </w:rPr>
        <w:t>alebo do rúk príslušného zástupcu zmluvnej strany.</w:t>
      </w:r>
    </w:p>
    <w:p w:rsidR="006A3BA5" w:rsidRDefault="006A3BA5" w:rsidP="004B0C47">
      <w:pPr>
        <w:tabs>
          <w:tab w:val="right" w:pos="9495"/>
        </w:tabs>
        <w:spacing w:after="120" w:line="247" w:lineRule="auto"/>
        <w:ind w:left="425" w:right="0" w:hanging="425"/>
        <w:rPr>
          <w:rFonts w:asciiTheme="minorHAnsi" w:hAnsiTheme="minorHAnsi" w:cstheme="minorHAnsi"/>
          <w:lang w:eastAsia="cs-CZ"/>
        </w:rPr>
      </w:pPr>
      <w:r>
        <w:rPr>
          <w:rFonts w:asciiTheme="minorHAnsi" w:hAnsiTheme="minorHAnsi" w:cstheme="minorHAnsi"/>
        </w:rPr>
        <w:t>8.1</w:t>
      </w:r>
      <w:r w:rsidR="00657CA0">
        <w:rPr>
          <w:rFonts w:asciiTheme="minorHAnsi" w:hAnsiTheme="minorHAnsi" w:cstheme="minorHAnsi"/>
        </w:rPr>
        <w:t>2</w:t>
      </w:r>
      <w:r>
        <w:rPr>
          <w:rFonts w:asciiTheme="minorHAnsi" w:hAnsiTheme="minorHAnsi" w:cstheme="minorHAnsi"/>
        </w:rPr>
        <w:tab/>
      </w:r>
      <w:r>
        <w:rPr>
          <w:rFonts w:asciiTheme="minorHAnsi" w:hAnsiTheme="minorHAnsi" w:cstheme="minorHAnsi"/>
          <w:lang w:eastAsia="cs-CZ"/>
        </w:rPr>
        <w:t>Táto rámcová dohoda</w:t>
      </w:r>
      <w:r w:rsidRPr="00001967">
        <w:rPr>
          <w:rFonts w:asciiTheme="minorHAnsi" w:hAnsiTheme="minorHAnsi" w:cstheme="minorHAnsi"/>
          <w:lang w:eastAsia="cs-CZ"/>
        </w:rPr>
        <w:t xml:space="preserve">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w:t>
      </w:r>
    </w:p>
    <w:p w:rsidR="006A3BA5" w:rsidRDefault="006A3BA5" w:rsidP="004B0C47">
      <w:pPr>
        <w:tabs>
          <w:tab w:val="right" w:pos="9495"/>
        </w:tabs>
        <w:spacing w:after="120" w:line="247" w:lineRule="auto"/>
        <w:ind w:left="425" w:right="0" w:hanging="425"/>
        <w:rPr>
          <w:rFonts w:asciiTheme="minorHAnsi" w:hAnsiTheme="minorHAnsi" w:cstheme="minorHAnsi"/>
        </w:rPr>
      </w:pPr>
      <w:r>
        <w:rPr>
          <w:rFonts w:asciiTheme="minorHAnsi" w:hAnsiTheme="minorHAnsi" w:cstheme="minorHAnsi"/>
          <w:lang w:eastAsia="cs-CZ"/>
        </w:rPr>
        <w:t>8.1</w:t>
      </w:r>
      <w:r w:rsidR="00657CA0">
        <w:rPr>
          <w:rFonts w:asciiTheme="minorHAnsi" w:hAnsiTheme="minorHAnsi" w:cstheme="minorHAnsi"/>
          <w:lang w:eastAsia="cs-CZ"/>
        </w:rPr>
        <w:t>3</w:t>
      </w:r>
      <w:r>
        <w:rPr>
          <w:rFonts w:asciiTheme="minorHAnsi" w:hAnsiTheme="minorHAnsi" w:cstheme="minorHAnsi"/>
          <w:lang w:eastAsia="cs-CZ"/>
        </w:rPr>
        <w:tab/>
      </w:r>
      <w:r w:rsidRPr="00001967">
        <w:rPr>
          <w:rFonts w:asciiTheme="minorHAnsi" w:hAnsiTheme="minorHAnsi" w:cstheme="minorHAnsi"/>
          <w:lang w:eastAsia="cs-CZ"/>
        </w:rPr>
        <w:t xml:space="preserve">Akékoľvek ustanovenie tejto </w:t>
      </w:r>
      <w:r>
        <w:rPr>
          <w:rFonts w:asciiTheme="minorHAnsi" w:hAnsiTheme="minorHAnsi" w:cstheme="minorHAnsi"/>
          <w:lang w:eastAsia="cs-CZ"/>
        </w:rPr>
        <w:t>rámcovej dohody</w:t>
      </w:r>
      <w:r w:rsidRPr="00001967">
        <w:rPr>
          <w:rFonts w:asciiTheme="minorHAnsi" w:hAnsiTheme="minorHAnsi" w:cstheme="minorHAnsi"/>
          <w:lang w:eastAsia="cs-CZ"/>
        </w:rPr>
        <w:t xml:space="preserve">, ktoré je alebo sa stane neplatným, nezákonným, neúčinným alebo nevynútiteľným podľa platného práva, </w:t>
      </w:r>
      <w:r w:rsidRPr="00001967">
        <w:rPr>
          <w:rFonts w:asciiTheme="minorHAnsi" w:hAnsiTheme="minorHAnsi" w:cstheme="minorHAnsi"/>
        </w:rPr>
        <w:t xml:space="preserve">nemá a ani v budúcnosti to nebude mať za následok neplatnosť, neúčinnosť alebo </w:t>
      </w:r>
      <w:proofErr w:type="spellStart"/>
      <w:r w:rsidRPr="00001967">
        <w:rPr>
          <w:rFonts w:asciiTheme="minorHAnsi" w:hAnsiTheme="minorHAnsi" w:cstheme="minorHAnsi"/>
        </w:rPr>
        <w:t>nevyn</w:t>
      </w:r>
      <w:r w:rsidR="00657CA0">
        <w:rPr>
          <w:rFonts w:asciiTheme="minorHAnsi" w:hAnsiTheme="minorHAnsi" w:cstheme="minorHAnsi"/>
        </w:rPr>
        <w:t>ú</w:t>
      </w:r>
      <w:r w:rsidRPr="00001967">
        <w:rPr>
          <w:rFonts w:asciiTheme="minorHAnsi" w:hAnsiTheme="minorHAnsi" w:cstheme="minorHAnsi"/>
        </w:rPr>
        <w:t>titeľnosť</w:t>
      </w:r>
      <w:proofErr w:type="spellEnd"/>
      <w:r w:rsidRPr="00001967">
        <w:rPr>
          <w:rFonts w:asciiTheme="minorHAnsi" w:hAnsiTheme="minorHAnsi" w:cstheme="minorHAnsi"/>
        </w:rPr>
        <w:t xml:space="preserve"> ostatných ustanovení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Zmluvné strany sú povinné v dobrej viere, rešpektujúc zásady poctivého obchodného styku rokovať tak, aby bolo neplatné, neúčinné alebo</w:t>
      </w:r>
      <w:r>
        <w:rPr>
          <w:rFonts w:asciiTheme="minorHAnsi" w:hAnsiTheme="minorHAnsi" w:cstheme="minorHAnsi"/>
        </w:rPr>
        <w:t xml:space="preserve"> nevynútiteľné ustanovenie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y písomne nahradené iným ustanovením, ktorého vecný obsah bude zhodný alebo čo možno najviac podobný ustanoveniu, ktoré je nahradzova</w:t>
      </w:r>
      <w:r>
        <w:rPr>
          <w:rFonts w:asciiTheme="minorHAnsi" w:hAnsiTheme="minorHAnsi" w:cstheme="minorHAnsi"/>
        </w:rPr>
        <w:t xml:space="preserve">né, pričom účel a zmysel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 xml:space="preserve">y musí byť zachovaný. Do doby, pokiaľ takáto </w:t>
      </w:r>
      <w:r>
        <w:rPr>
          <w:rFonts w:asciiTheme="minorHAnsi" w:hAnsiTheme="minorHAnsi" w:cstheme="minorHAnsi"/>
        </w:rPr>
        <w:t>rámcová d</w:t>
      </w:r>
      <w:r w:rsidRPr="00001967">
        <w:rPr>
          <w:rFonts w:asciiTheme="minorHAnsi" w:hAnsiTheme="minorHAnsi" w:cstheme="minorHAnsi"/>
        </w:rPr>
        <w:t xml:space="preserve">ohoda nebude uzavretá, rovnako v prípade, ak k nej vôbec nedôjde, použijú sa na nahradenie neplatného, neúčinného alebo nevynútiteľného ustanovenia iné ustanovenia </w:t>
      </w:r>
      <w:r>
        <w:rPr>
          <w:rFonts w:asciiTheme="minorHAnsi" w:hAnsiTheme="minorHAnsi" w:cstheme="minorHAnsi"/>
          <w:lang w:eastAsia="cs-CZ"/>
        </w:rPr>
        <w:t xml:space="preserve">rámcovej </w:t>
      </w:r>
      <w:r>
        <w:rPr>
          <w:rFonts w:asciiTheme="minorHAnsi" w:hAnsiTheme="minorHAnsi" w:cstheme="minorHAnsi"/>
        </w:rPr>
        <w:t>dohod</w:t>
      </w:r>
      <w:r w:rsidRPr="00001967">
        <w:rPr>
          <w:rFonts w:asciiTheme="minorHAnsi" w:hAnsiTheme="minorHAnsi" w:cstheme="minorHAnsi"/>
        </w:rPr>
        <w:t xml:space="preserve">y a ak také ustanovenia nie sú, použijú sa </w:t>
      </w:r>
      <w:r w:rsidRPr="00001967">
        <w:rPr>
          <w:rFonts w:asciiTheme="minorHAnsi" w:hAnsiTheme="minorHAnsi" w:cstheme="minorHAnsi"/>
        </w:rPr>
        <w:lastRenderedPageBreak/>
        <w:t>ustanovenia slovenských právnych predpisov a inštitútov, ktoré sú upravené slovenským právnym poriadkom, pričom sa použijú také ustanovenia, ktoré zodpovedajú kritériám predchádzajúcej vety.</w:t>
      </w:r>
    </w:p>
    <w:p w:rsidR="006A3BA5" w:rsidRDefault="006A3BA5" w:rsidP="00657CA0">
      <w:pPr>
        <w:tabs>
          <w:tab w:val="right" w:pos="9495"/>
        </w:tabs>
        <w:spacing w:after="10"/>
        <w:ind w:left="426" w:right="0" w:hanging="426"/>
        <w:rPr>
          <w:rFonts w:asciiTheme="minorHAnsi" w:hAnsiTheme="minorHAnsi" w:cstheme="minorHAnsi"/>
          <w:lang w:eastAsia="cs-CZ"/>
        </w:rPr>
      </w:pPr>
      <w:r>
        <w:rPr>
          <w:rFonts w:asciiTheme="minorHAnsi" w:hAnsiTheme="minorHAnsi" w:cstheme="minorHAnsi"/>
        </w:rPr>
        <w:t>8.</w:t>
      </w:r>
      <w:r w:rsidR="00657CA0">
        <w:rPr>
          <w:rFonts w:asciiTheme="minorHAnsi" w:hAnsiTheme="minorHAnsi" w:cstheme="minorHAnsi"/>
        </w:rPr>
        <w:t>14</w:t>
      </w:r>
      <w:r w:rsidR="00657CA0">
        <w:rPr>
          <w:rFonts w:asciiTheme="minorHAnsi" w:hAnsiTheme="minorHAnsi" w:cstheme="minorHAnsi"/>
        </w:rPr>
        <w:tab/>
      </w:r>
      <w:r w:rsidRPr="00001967">
        <w:rPr>
          <w:rFonts w:asciiTheme="minorHAnsi" w:hAnsiTheme="minorHAnsi" w:cstheme="minorHAnsi"/>
          <w:lang w:eastAsia="cs-CZ"/>
        </w:rPr>
        <w:t>Zmluvné strany vyhlasujú, že sú si vedomé všetkých ná</w:t>
      </w:r>
      <w:r>
        <w:rPr>
          <w:rFonts w:asciiTheme="minorHAnsi" w:hAnsiTheme="minorHAnsi" w:cstheme="minorHAnsi"/>
          <w:lang w:eastAsia="cs-CZ"/>
        </w:rPr>
        <w:t>sledkov vyplývajúcich z tejto rámcovej dohod</w:t>
      </w:r>
      <w:r w:rsidRPr="0028742D">
        <w:rPr>
          <w:rFonts w:asciiTheme="minorHAnsi" w:hAnsiTheme="minorHAnsi" w:cstheme="minorHAnsi"/>
          <w:lang w:eastAsia="cs-CZ"/>
        </w:rPr>
        <w:t>y, že ich zmluvná voľnosť nie je ničím obmedzená a že im nie sú známe okolnosti, ktoré by im br</w:t>
      </w:r>
      <w:r>
        <w:rPr>
          <w:rFonts w:asciiTheme="minorHAnsi" w:hAnsiTheme="minorHAnsi" w:cstheme="minorHAnsi"/>
          <w:lang w:eastAsia="cs-CZ"/>
        </w:rPr>
        <w:t>ánili platne uzavrieť túto rámcovú dohod</w:t>
      </w:r>
      <w:r w:rsidRPr="0028742D">
        <w:rPr>
          <w:rFonts w:asciiTheme="minorHAnsi" w:hAnsiTheme="minorHAnsi" w:cstheme="minorHAnsi"/>
          <w:lang w:eastAsia="cs-CZ"/>
        </w:rPr>
        <w:t>u. V prípade, že taká okolnosť existuje zodpovedajú za škodu, ktorá vznikne druhej zmluvnej strane na základe tohto vyhlásenia.</w:t>
      </w:r>
    </w:p>
    <w:p w:rsidR="00EB4C4C" w:rsidRDefault="00EB4C4C" w:rsidP="00657CA0">
      <w:pPr>
        <w:tabs>
          <w:tab w:val="right" w:pos="9495"/>
        </w:tabs>
        <w:spacing w:after="10"/>
        <w:ind w:left="426" w:right="0" w:hanging="426"/>
        <w:rPr>
          <w:rFonts w:asciiTheme="minorHAnsi" w:hAnsiTheme="minorHAnsi" w:cstheme="minorHAnsi"/>
          <w:lang w:eastAsia="cs-CZ"/>
        </w:rPr>
      </w:pPr>
    </w:p>
    <w:p w:rsidR="00EB4C4C" w:rsidRPr="00EB4C4C" w:rsidRDefault="00EB4C4C" w:rsidP="00EB4C4C">
      <w:pPr>
        <w:spacing w:after="240" w:line="240" w:lineRule="auto"/>
        <w:ind w:left="0" w:right="0" w:firstLine="0"/>
        <w:rPr>
          <w:rFonts w:asciiTheme="minorHAnsi" w:hAnsiTheme="minorHAnsi" w:cstheme="minorHAnsi"/>
          <w:lang w:eastAsia="cs-CZ"/>
        </w:rPr>
      </w:pPr>
      <w:r>
        <w:rPr>
          <w:rFonts w:asciiTheme="minorHAnsi" w:hAnsiTheme="minorHAnsi" w:cstheme="minorHAnsi"/>
          <w:lang w:eastAsia="cs-CZ"/>
        </w:rPr>
        <w:t>8.15</w:t>
      </w:r>
    </w:p>
    <w:p w:rsidR="00EB4C4C" w:rsidRPr="00001967" w:rsidRDefault="00EB4C4C" w:rsidP="00EB4C4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cstheme="minorHAnsi"/>
          <w:sz w:val="22"/>
          <w:szCs w:val="22"/>
        </w:rPr>
      </w:pPr>
      <w:r w:rsidRPr="00001967">
        <w:rPr>
          <w:rStyle w:val="CharStyle15"/>
          <w:rFonts w:cstheme="minorHAnsi"/>
          <w:color w:val="000000"/>
          <w:sz w:val="22"/>
          <w:szCs w:val="22"/>
        </w:rPr>
        <w:t xml:space="preserve">Záväznou a </w:t>
      </w:r>
      <w:r>
        <w:rPr>
          <w:rStyle w:val="CharStyle15"/>
          <w:rFonts w:cstheme="minorHAnsi"/>
          <w:color w:val="000000"/>
          <w:sz w:val="22"/>
          <w:szCs w:val="22"/>
        </w:rPr>
        <w:t>n</w:t>
      </w:r>
      <w:r w:rsidRPr="00001967">
        <w:rPr>
          <w:rStyle w:val="CharStyle15"/>
          <w:rFonts w:cstheme="minorHAnsi"/>
          <w:color w:val="000000"/>
          <w:sz w:val="22"/>
          <w:szCs w:val="22"/>
        </w:rPr>
        <w:t xml:space="preserve">eoddeliteľnou súčasťou </w:t>
      </w:r>
      <w:r>
        <w:rPr>
          <w:rStyle w:val="CharStyle15"/>
          <w:rFonts w:cstheme="minorHAnsi"/>
          <w:color w:val="000000"/>
          <w:sz w:val="22"/>
          <w:szCs w:val="22"/>
        </w:rPr>
        <w:t xml:space="preserve">tejto </w:t>
      </w:r>
      <w:r w:rsidRPr="00001967">
        <w:rPr>
          <w:rStyle w:val="CharStyle15"/>
          <w:rFonts w:cstheme="minorHAnsi"/>
          <w:color w:val="000000"/>
          <w:sz w:val="22"/>
          <w:szCs w:val="22"/>
        </w:rPr>
        <w:t xml:space="preserve">rámcovej </w:t>
      </w:r>
      <w:r>
        <w:rPr>
          <w:rStyle w:val="CharStyle15"/>
          <w:rFonts w:cstheme="minorHAnsi"/>
          <w:color w:val="000000"/>
          <w:sz w:val="22"/>
          <w:szCs w:val="22"/>
        </w:rPr>
        <w:t>dohody</w:t>
      </w:r>
      <w:r w:rsidRPr="00001967">
        <w:rPr>
          <w:rStyle w:val="CharStyle15"/>
          <w:rFonts w:cstheme="minorHAnsi"/>
          <w:color w:val="000000"/>
          <w:sz w:val="22"/>
          <w:szCs w:val="22"/>
        </w:rPr>
        <w:t xml:space="preserve"> vo forme príloh sú:</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sidRPr="00001967">
        <w:rPr>
          <w:rStyle w:val="CharStyle15"/>
          <w:rFonts w:asciiTheme="minorHAnsi" w:hAnsiTheme="minorHAnsi" w:cstheme="minorHAnsi"/>
          <w:sz w:val="22"/>
          <w:szCs w:val="22"/>
        </w:rPr>
        <w:t xml:space="preserve">Príloha č. 1 </w:t>
      </w:r>
      <w:r w:rsidRPr="00001967">
        <w:rPr>
          <w:rStyle w:val="CharStyle15"/>
          <w:rFonts w:asciiTheme="minorHAnsi" w:hAnsiTheme="minorHAnsi" w:cstheme="minorHAnsi"/>
          <w:sz w:val="22"/>
          <w:szCs w:val="22"/>
        </w:rPr>
        <w:tab/>
      </w:r>
      <w:r w:rsidRPr="00001967">
        <w:rPr>
          <w:rStyle w:val="CharStyle15"/>
          <w:rFonts w:asciiTheme="minorHAnsi" w:hAnsiTheme="minorHAnsi" w:cstheme="minorHAnsi"/>
          <w:sz w:val="22"/>
          <w:szCs w:val="22"/>
        </w:rPr>
        <w:tab/>
      </w:r>
      <w:r>
        <w:rPr>
          <w:rStyle w:val="CharStyle15"/>
          <w:rFonts w:asciiTheme="minorHAnsi" w:hAnsiTheme="minorHAnsi" w:cstheme="minorHAnsi"/>
          <w:sz w:val="22"/>
          <w:szCs w:val="22"/>
        </w:rPr>
        <w:t>Opis predmetu zákazky vrátane zoznamu čerpacích staníc dodávateľa</w:t>
      </w:r>
    </w:p>
    <w:p w:rsidR="00EB4C4C" w:rsidRP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EB4C4C">
        <w:rPr>
          <w:rStyle w:val="CharStyle15"/>
          <w:rFonts w:asciiTheme="minorHAnsi" w:hAnsiTheme="minorHAnsi" w:cstheme="minorHAnsi"/>
          <w:sz w:val="22"/>
          <w:szCs w:val="22"/>
        </w:rPr>
        <w:t xml:space="preserve">Príloha č. 2 </w:t>
      </w:r>
      <w:r w:rsidRPr="00EB4C4C">
        <w:rPr>
          <w:rStyle w:val="CharStyle15"/>
          <w:rFonts w:asciiTheme="minorHAnsi" w:hAnsiTheme="minorHAnsi" w:cstheme="minorHAnsi"/>
          <w:sz w:val="22"/>
          <w:szCs w:val="22"/>
        </w:rPr>
        <w:tab/>
      </w:r>
      <w:r w:rsidRPr="00EB4C4C">
        <w:rPr>
          <w:rStyle w:val="CharStyle15"/>
          <w:rFonts w:asciiTheme="minorHAnsi" w:hAnsiTheme="minorHAnsi" w:cstheme="minorHAnsi"/>
          <w:sz w:val="22"/>
          <w:szCs w:val="22"/>
        </w:rPr>
        <w:tab/>
        <w:t xml:space="preserve">Zoznam </w:t>
      </w:r>
      <w:r w:rsidRPr="00EB4C4C">
        <w:rPr>
          <w:rFonts w:asciiTheme="minorHAnsi" w:hAnsiTheme="minorHAnsi" w:cstheme="minorHAnsi"/>
          <w:b/>
          <w:sz w:val="22"/>
          <w:szCs w:val="22"/>
        </w:rPr>
        <w:t>čerpacích staníc</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b w:val="0"/>
          <w:sz w:val="22"/>
          <w:szCs w:val="22"/>
        </w:rPr>
      </w:pPr>
      <w:r>
        <w:rPr>
          <w:rStyle w:val="CharStyle15"/>
          <w:rFonts w:asciiTheme="minorHAnsi" w:hAnsiTheme="minorHAnsi" w:cstheme="minorHAnsi"/>
          <w:sz w:val="22"/>
          <w:szCs w:val="22"/>
        </w:rPr>
        <w:t>Príloha č. 3</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organizácií/subjektov a miesta dodania (ich sídla)</w:t>
      </w:r>
    </w:p>
    <w:p w:rsidR="00EB4C4C" w:rsidRDefault="00EB4C4C" w:rsidP="00EB4C4C">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sz w:val="22"/>
          <w:szCs w:val="22"/>
        </w:rPr>
      </w:pPr>
      <w:r w:rsidRPr="00001967">
        <w:rPr>
          <w:rStyle w:val="CharStyle15"/>
          <w:rFonts w:asciiTheme="minorHAnsi" w:hAnsiTheme="minorHAnsi" w:cstheme="minorHAnsi"/>
          <w:sz w:val="22"/>
          <w:szCs w:val="22"/>
        </w:rPr>
        <w:t>Príloh</w:t>
      </w:r>
      <w:r>
        <w:rPr>
          <w:rStyle w:val="CharStyle15"/>
          <w:rFonts w:asciiTheme="minorHAnsi" w:hAnsiTheme="minorHAnsi" w:cstheme="minorHAnsi"/>
          <w:sz w:val="22"/>
          <w:szCs w:val="22"/>
        </w:rPr>
        <w:t xml:space="preserve">a č. 4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Zoznam subdodávateľov dodávateľa</w:t>
      </w:r>
    </w:p>
    <w:p w:rsidR="00EB4C4C" w:rsidRPr="00001967" w:rsidRDefault="00EB4C4C" w:rsidP="00EB4C4C">
      <w:pPr>
        <w:pStyle w:val="Bezriadkovania"/>
        <w:pBdr>
          <w:top w:val="single" w:sz="4" w:space="1" w:color="auto"/>
          <w:left w:val="single" w:sz="4" w:space="4" w:color="auto"/>
          <w:bottom w:val="single" w:sz="4" w:space="1" w:color="auto"/>
          <w:right w:val="single" w:sz="4" w:space="4" w:color="auto"/>
        </w:pBdr>
        <w:spacing w:after="120"/>
        <w:rPr>
          <w:rStyle w:val="CharStyle28"/>
          <w:rFonts w:asciiTheme="minorHAnsi" w:hAnsiTheme="minorHAnsi" w:cstheme="minorHAnsi"/>
          <w:b/>
          <w:sz w:val="22"/>
          <w:szCs w:val="22"/>
        </w:rPr>
      </w:pPr>
      <w:r>
        <w:rPr>
          <w:rStyle w:val="CharStyle15"/>
          <w:rFonts w:asciiTheme="minorHAnsi" w:hAnsiTheme="minorHAnsi" w:cstheme="minorHAnsi"/>
          <w:sz w:val="22"/>
          <w:szCs w:val="22"/>
        </w:rPr>
        <w:t>Príloha č. 5</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Zmluva na dodanie tovaru (PHM) - vzor</w:t>
      </w:r>
    </w:p>
    <w:p w:rsidR="00EB4C4C" w:rsidRDefault="00EB4C4C" w:rsidP="00657CA0">
      <w:pPr>
        <w:tabs>
          <w:tab w:val="right" w:pos="9495"/>
        </w:tabs>
        <w:spacing w:after="10"/>
        <w:ind w:left="426" w:right="0" w:hanging="426"/>
      </w:pPr>
    </w:p>
    <w:p w:rsidR="00605400" w:rsidRDefault="00BD0DF4">
      <w:pPr>
        <w:spacing w:after="0" w:line="259" w:lineRule="auto"/>
        <w:ind w:left="0" w:right="0" w:firstLine="0"/>
        <w:jc w:val="left"/>
      </w:pPr>
      <w:r>
        <w:rPr>
          <w:b/>
          <w:color w:val="2E74B5"/>
        </w:rPr>
        <w:t xml:space="preserve"> </w:t>
      </w:r>
    </w:p>
    <w:p w:rsidR="00605400" w:rsidRPr="00657CA0" w:rsidRDefault="00BD0DF4" w:rsidP="00657CA0">
      <w:pPr>
        <w:tabs>
          <w:tab w:val="center" w:pos="2126"/>
          <w:tab w:val="center" w:pos="2837"/>
          <w:tab w:val="center" w:pos="3545"/>
          <w:tab w:val="center" w:pos="4253"/>
          <w:tab w:val="center" w:pos="5596"/>
        </w:tabs>
        <w:spacing w:after="10"/>
        <w:ind w:left="-15" w:right="0" w:firstLine="0"/>
        <w:jc w:val="left"/>
        <w:rPr>
          <w:b/>
        </w:rPr>
      </w:pPr>
      <w:r w:rsidRPr="00657CA0">
        <w:rPr>
          <w:b/>
        </w:rPr>
        <w:t xml:space="preserve">Za </w:t>
      </w:r>
      <w:r w:rsidR="00657CA0" w:rsidRPr="00657CA0">
        <w:rPr>
          <w:b/>
        </w:rPr>
        <w:t>dodávateľa</w:t>
      </w:r>
      <w:r w:rsidRPr="00657CA0">
        <w:rPr>
          <w:b/>
        </w:rPr>
        <w:tab/>
        <w:t xml:space="preserve"> </w:t>
      </w:r>
      <w:r w:rsidRPr="00657CA0">
        <w:rPr>
          <w:b/>
        </w:rPr>
        <w:tab/>
        <w:t xml:space="preserve"> </w:t>
      </w:r>
      <w:r w:rsidRPr="00657CA0">
        <w:rPr>
          <w:b/>
        </w:rPr>
        <w:tab/>
        <w:t xml:space="preserve"> </w:t>
      </w:r>
      <w:r w:rsidRPr="00657CA0">
        <w:rPr>
          <w:b/>
        </w:rPr>
        <w:tab/>
        <w:t xml:space="preserve"> </w:t>
      </w:r>
      <w:r w:rsidRPr="00657CA0">
        <w:rPr>
          <w:b/>
        </w:rPr>
        <w:tab/>
      </w:r>
      <w:r w:rsidR="00657CA0">
        <w:rPr>
          <w:b/>
        </w:rPr>
        <w:t xml:space="preserve">        </w:t>
      </w:r>
      <w:r w:rsidRPr="00657CA0">
        <w:rPr>
          <w:b/>
        </w:rPr>
        <w:t xml:space="preserve">Za </w:t>
      </w:r>
      <w:r w:rsidR="00657CA0" w:rsidRPr="00657CA0">
        <w:rPr>
          <w:b/>
        </w:rPr>
        <w:t>objednávateľa</w:t>
      </w:r>
      <w:r w:rsidRPr="00657CA0">
        <w:rPr>
          <w:b/>
        </w:rPr>
        <w:t xml:space="preserve"> </w:t>
      </w:r>
    </w:p>
    <w:p w:rsidR="00605400" w:rsidRDefault="00BD0DF4">
      <w:pPr>
        <w:spacing w:after="0" w:line="259" w:lineRule="auto"/>
        <w:ind w:left="0" w:right="0" w:firstLine="0"/>
        <w:jc w:val="left"/>
      </w:pPr>
      <w:r>
        <w:rPr>
          <w:b/>
          <w:color w:val="2E74B5"/>
        </w:rPr>
        <w:t xml:space="preserve"> </w:t>
      </w:r>
    </w:p>
    <w:p w:rsidR="00605400" w:rsidRDefault="00BD0DF4" w:rsidP="00657CA0">
      <w:pPr>
        <w:tabs>
          <w:tab w:val="left" w:pos="4395"/>
          <w:tab w:val="center" w:pos="6856"/>
        </w:tabs>
        <w:spacing w:after="10"/>
        <w:ind w:left="-15" w:right="0" w:firstLine="0"/>
        <w:jc w:val="left"/>
      </w:pPr>
      <w:r>
        <w:t xml:space="preserve">V </w:t>
      </w:r>
      <w:r w:rsidR="00657CA0">
        <w:t>.......................</w:t>
      </w:r>
      <w:r>
        <w:t xml:space="preserve">, dňa............................. </w:t>
      </w:r>
      <w:r>
        <w:tab/>
        <w:t xml:space="preserve"> </w:t>
      </w:r>
      <w:r>
        <w:tab/>
        <w:t>V</w:t>
      </w:r>
      <w:r w:rsidR="00657CA0">
        <w:t> Banskej Bystrici,</w:t>
      </w:r>
      <w:r>
        <w:t xml:space="preserve"> dňa............................. </w:t>
      </w:r>
    </w:p>
    <w:p w:rsidR="00605400" w:rsidRDefault="00BD0DF4">
      <w:pPr>
        <w:spacing w:after="0" w:line="259" w:lineRule="auto"/>
        <w:ind w:left="0" w:right="0" w:firstLine="0"/>
        <w:jc w:val="left"/>
      </w:pPr>
      <w:r>
        <w:t xml:space="preserve"> </w:t>
      </w: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05400" w:rsidRDefault="00BD0DF4">
      <w:pPr>
        <w:spacing w:after="0" w:line="259" w:lineRule="auto"/>
        <w:ind w:left="0" w:right="0" w:firstLine="0"/>
        <w:jc w:val="left"/>
      </w:pPr>
      <w:r>
        <w:t xml:space="preserve"> </w:t>
      </w:r>
    </w:p>
    <w:p w:rsidR="00605400" w:rsidRDefault="00BD0DF4">
      <w:pPr>
        <w:tabs>
          <w:tab w:val="center" w:pos="3545"/>
          <w:tab w:val="center" w:pos="4253"/>
          <w:tab w:val="center" w:pos="6352"/>
        </w:tabs>
        <w:spacing w:after="10"/>
        <w:ind w:left="-15" w:right="0" w:firstLine="0"/>
        <w:jc w:val="left"/>
      </w:pPr>
      <w:r>
        <w:t xml:space="preserve">........................................................ </w:t>
      </w:r>
      <w:r>
        <w:tab/>
        <w:t xml:space="preserve"> </w:t>
      </w:r>
      <w:r>
        <w:tab/>
        <w:t xml:space="preserve"> </w:t>
      </w:r>
      <w:r>
        <w:tab/>
        <w:t xml:space="preserve">.................................................. </w:t>
      </w:r>
    </w:p>
    <w:p w:rsidR="00605400" w:rsidRDefault="00657CA0">
      <w:pPr>
        <w:tabs>
          <w:tab w:val="center" w:pos="2126"/>
          <w:tab w:val="center" w:pos="2837"/>
          <w:tab w:val="center" w:pos="3545"/>
          <w:tab w:val="center" w:pos="4253"/>
          <w:tab w:val="center" w:pos="5748"/>
        </w:tabs>
        <w:spacing w:after="10"/>
        <w:ind w:left="-15" w:right="0" w:firstLine="0"/>
        <w:jc w:val="left"/>
      </w:pPr>
      <w:r>
        <w:t>..............................</w:t>
      </w:r>
      <w:r w:rsidR="00BD0DF4">
        <w:t xml:space="preserve"> </w:t>
      </w:r>
      <w:r w:rsidR="00BD0DF4">
        <w:tab/>
        <w:t xml:space="preserve"> </w:t>
      </w:r>
      <w:r w:rsidR="00BD0DF4">
        <w:tab/>
        <w:t xml:space="preserve"> </w:t>
      </w:r>
      <w:r w:rsidR="00BD0DF4">
        <w:tab/>
        <w:t xml:space="preserve"> </w:t>
      </w:r>
      <w:r w:rsidR="00BD0DF4">
        <w:tab/>
        <w:t xml:space="preserve"> </w:t>
      </w:r>
      <w:r w:rsidR="00BD0DF4">
        <w:tab/>
      </w:r>
      <w:r>
        <w:t xml:space="preserve">               Ing. Ján </w:t>
      </w:r>
      <w:proofErr w:type="spellStart"/>
      <w:r>
        <w:t>Lunter</w:t>
      </w:r>
      <w:proofErr w:type="spellEnd"/>
      <w:r>
        <w:t>,</w:t>
      </w:r>
      <w:r w:rsidR="00BD0DF4">
        <w:t xml:space="preserve"> </w:t>
      </w:r>
      <w:r>
        <w:t>predseda</w:t>
      </w:r>
    </w:p>
    <w:p w:rsidR="00657CA0" w:rsidRDefault="00657CA0">
      <w:pPr>
        <w:spacing w:after="0" w:line="259" w:lineRule="auto"/>
        <w:ind w:left="0" w:right="0" w:firstLine="0"/>
        <w:jc w:val="left"/>
      </w:pPr>
      <w:r>
        <w:tab/>
      </w:r>
      <w:r>
        <w:tab/>
      </w:r>
      <w:r>
        <w:tab/>
      </w:r>
      <w:r>
        <w:tab/>
      </w:r>
      <w:r>
        <w:tab/>
      </w:r>
      <w:r>
        <w:tab/>
      </w:r>
      <w:r>
        <w:tab/>
        <w:t xml:space="preserve">  Banskobystrického samosprávneho kraja</w:t>
      </w: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57CA0" w:rsidRDefault="00657CA0">
      <w:pPr>
        <w:spacing w:after="0" w:line="259" w:lineRule="auto"/>
        <w:ind w:left="0" w:right="0" w:firstLine="0"/>
        <w:jc w:val="left"/>
      </w:pPr>
    </w:p>
    <w:p w:rsidR="00605400" w:rsidRDefault="00BD0DF4">
      <w:pPr>
        <w:spacing w:after="3" w:line="259" w:lineRule="auto"/>
        <w:ind w:left="725" w:right="718"/>
        <w:jc w:val="center"/>
      </w:pPr>
      <w:r>
        <w:rPr>
          <w:b/>
        </w:rPr>
        <w:t xml:space="preserve">Príloha č. 1 </w:t>
      </w:r>
    </w:p>
    <w:p w:rsidR="00605400" w:rsidRDefault="00BD0DF4">
      <w:pPr>
        <w:spacing w:after="3" w:line="259" w:lineRule="auto"/>
        <w:ind w:left="725" w:right="718"/>
        <w:jc w:val="center"/>
      </w:pPr>
      <w:r>
        <w:rPr>
          <w:b/>
        </w:rPr>
        <w:t>Opis predmetu zákazky</w:t>
      </w:r>
      <w:r>
        <w:rPr>
          <w:b/>
          <w:color w:val="2E74B5"/>
        </w:rPr>
        <w:t xml:space="preserve"> </w:t>
      </w:r>
    </w:p>
    <w:p w:rsidR="00605400" w:rsidRDefault="00BD0DF4">
      <w:pPr>
        <w:spacing w:after="11" w:line="259" w:lineRule="auto"/>
        <w:ind w:left="0" w:right="0" w:firstLine="0"/>
        <w:jc w:val="left"/>
      </w:pPr>
      <w:r>
        <w:rPr>
          <w:b/>
          <w:color w:val="2E74B5"/>
        </w:rPr>
        <w:t xml:space="preserve"> </w:t>
      </w: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EB4C4C" w:rsidRDefault="00EB4C4C">
      <w:pPr>
        <w:spacing w:after="0"/>
        <w:ind w:left="-5" w:right="0"/>
        <w:rPr>
          <w:b/>
          <w:color w:val="2E74B5"/>
        </w:rPr>
      </w:pPr>
    </w:p>
    <w:p w:rsidR="00605400" w:rsidRDefault="00BD0DF4">
      <w:pPr>
        <w:spacing w:after="0"/>
        <w:ind w:left="-5" w:right="0"/>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10" w:right="3673"/>
        <w:jc w:val="right"/>
      </w:pPr>
      <w:r>
        <w:rPr>
          <w:b/>
        </w:rPr>
        <w:t xml:space="preserve">Príloha č. 2 </w:t>
      </w:r>
    </w:p>
    <w:p w:rsidR="00605400" w:rsidRDefault="00BD0DF4">
      <w:pPr>
        <w:spacing w:after="154" w:line="259" w:lineRule="auto"/>
        <w:ind w:left="10" w:right="3056"/>
        <w:jc w:val="right"/>
      </w:pPr>
      <w:r>
        <w:rPr>
          <w:b/>
        </w:rPr>
        <w:t xml:space="preserve">Zoznam čerpacích staníc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lastRenderedPageBreak/>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0" w:line="259" w:lineRule="auto"/>
        <w:ind w:left="49" w:right="0" w:firstLine="0"/>
        <w:jc w:val="center"/>
      </w:pPr>
      <w:r>
        <w:rPr>
          <w:rFonts w:ascii="Times New Roman" w:eastAsia="Times New Roman" w:hAnsi="Times New Roman" w:cs="Times New Roman"/>
        </w:rPr>
        <w:t xml:space="preserve"> </w:t>
      </w:r>
    </w:p>
    <w:p w:rsidR="00605400" w:rsidRDefault="00BD0DF4">
      <w:pPr>
        <w:spacing w:after="3" w:line="259" w:lineRule="auto"/>
        <w:ind w:left="725" w:right="0"/>
        <w:jc w:val="center"/>
      </w:pPr>
      <w:r>
        <w:rPr>
          <w:b/>
        </w:rPr>
        <w:t xml:space="preserve">Príloha č.3 </w:t>
      </w:r>
    </w:p>
    <w:p w:rsidR="00605400" w:rsidRDefault="00BD0DF4">
      <w:pPr>
        <w:spacing w:after="153" w:line="259" w:lineRule="auto"/>
        <w:ind w:left="725" w:right="1"/>
        <w:jc w:val="center"/>
      </w:pPr>
      <w:r>
        <w:rPr>
          <w:b/>
        </w:rPr>
        <w:t xml:space="preserve">Zoznam organizácií </w:t>
      </w: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EB4C4C" w:rsidRDefault="00EB4C4C">
      <w:pPr>
        <w:spacing w:after="0" w:line="259" w:lineRule="auto"/>
        <w:ind w:left="0" w:right="0" w:firstLine="0"/>
        <w:jc w:val="left"/>
      </w:pP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10" w:right="3673"/>
        <w:jc w:val="right"/>
      </w:pPr>
      <w:r>
        <w:rPr>
          <w:b/>
        </w:rPr>
        <w:t xml:space="preserve">Príloha č. 4 </w:t>
      </w:r>
    </w:p>
    <w:p w:rsidR="00605400" w:rsidRDefault="00BD0DF4">
      <w:pPr>
        <w:spacing w:after="154" w:line="259" w:lineRule="auto"/>
        <w:ind w:left="10" w:right="3056"/>
        <w:jc w:val="right"/>
      </w:pPr>
      <w:r>
        <w:rPr>
          <w:b/>
        </w:rPr>
        <w:t xml:space="preserve">Zoznam subdodávateľov </w:t>
      </w:r>
    </w:p>
    <w:p w:rsidR="00605400" w:rsidRDefault="00BD0DF4">
      <w:pPr>
        <w:spacing w:after="0" w:line="259" w:lineRule="auto"/>
        <w:ind w:left="0" w:right="0" w:firstLine="0"/>
        <w:jc w:val="left"/>
      </w:pPr>
      <w:r>
        <w:rPr>
          <w:rFonts w:ascii="Times New Roman" w:eastAsia="Times New Roman" w:hAnsi="Times New Roman" w:cs="Times New Roman"/>
        </w:rPr>
        <w:t xml:space="preserve"> </w:t>
      </w:r>
    </w:p>
    <w:p w:rsidR="00605400" w:rsidRDefault="00BD0DF4">
      <w:pPr>
        <w:spacing w:after="0" w:line="259" w:lineRule="auto"/>
        <w:ind w:left="0" w:right="0" w:firstLine="0"/>
        <w:jc w:val="left"/>
      </w:pPr>
      <w:r>
        <w:rPr>
          <w:rFonts w:ascii="Times New Roman" w:eastAsia="Times New Roman" w:hAnsi="Times New Roman" w:cs="Times New Roman"/>
        </w:rPr>
        <w:t xml:space="preserve"> </w:t>
      </w:r>
    </w:p>
    <w:tbl>
      <w:tblPr>
        <w:tblStyle w:val="TableGrid"/>
        <w:tblW w:w="9064" w:type="dxa"/>
        <w:tblInd w:w="-108" w:type="dxa"/>
        <w:tblCellMar>
          <w:top w:w="45" w:type="dxa"/>
          <w:left w:w="108" w:type="dxa"/>
          <w:right w:w="115" w:type="dxa"/>
        </w:tblCellMar>
        <w:tblLook w:val="04A0" w:firstRow="1" w:lastRow="0" w:firstColumn="1" w:lastColumn="0" w:noHBand="0" w:noVBand="1"/>
      </w:tblPr>
      <w:tblGrid>
        <w:gridCol w:w="4532"/>
        <w:gridCol w:w="4532"/>
      </w:tblGrid>
      <w:tr w:rsidR="00605400">
        <w:trPr>
          <w:trHeight w:val="742"/>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1001" w:right="1001" w:firstLine="0"/>
              <w:jc w:val="center"/>
            </w:pPr>
            <w:r>
              <w:rPr>
                <w:sz w:val="20"/>
              </w:rPr>
              <w:t xml:space="preserve">Subdodávateľ (obchodné meno, sídlo, IČO)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79" w:right="78" w:firstLine="0"/>
              <w:jc w:val="center"/>
            </w:pPr>
            <w:r>
              <w:rPr>
                <w:sz w:val="20"/>
              </w:rPr>
              <w:t xml:space="preserve">Osoba oprávnená konať za subdodávateľa (Meno a priezvisko, adresa trvalého pobytu, dátum narodenia) </w:t>
            </w:r>
          </w:p>
        </w:tc>
      </w:tr>
      <w:tr w:rsidR="00605400">
        <w:trPr>
          <w:trHeight w:val="254"/>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r>
      <w:tr w:rsidR="00605400">
        <w:trPr>
          <w:trHeight w:val="254"/>
        </w:trPr>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lastRenderedPageBreak/>
              <w:t xml:space="preserve"> </w:t>
            </w:r>
          </w:p>
        </w:tc>
        <w:tc>
          <w:tcPr>
            <w:tcW w:w="4532" w:type="dxa"/>
            <w:tcBorders>
              <w:top w:val="single" w:sz="4" w:space="0" w:color="000000"/>
              <w:left w:val="single" w:sz="4" w:space="0" w:color="000000"/>
              <w:bottom w:val="single" w:sz="4" w:space="0" w:color="000000"/>
              <w:right w:val="single" w:sz="4" w:space="0" w:color="000000"/>
            </w:tcBorders>
          </w:tcPr>
          <w:p w:rsidR="00605400" w:rsidRDefault="00BD0DF4">
            <w:pPr>
              <w:spacing w:after="0" w:line="259" w:lineRule="auto"/>
              <w:ind w:left="0" w:right="0" w:firstLine="0"/>
              <w:jc w:val="left"/>
            </w:pPr>
            <w:r>
              <w:rPr>
                <w:sz w:val="20"/>
              </w:rPr>
              <w:t xml:space="preserve"> </w:t>
            </w:r>
          </w:p>
        </w:tc>
      </w:tr>
    </w:tbl>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pStyle w:val="Nadpis1"/>
        <w:numPr>
          <w:ilvl w:val="0"/>
          <w:numId w:val="0"/>
        </w:numPr>
        <w:ind w:left="-5"/>
      </w:pPr>
      <w:r>
        <w:t xml:space="preserve">Bez subdodávateľov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EB4C4C" w:rsidRDefault="00EB4C4C">
      <w:pPr>
        <w:spacing w:after="0" w:line="259" w:lineRule="auto"/>
        <w:ind w:left="0" w:right="0" w:firstLine="0"/>
        <w:jc w:val="left"/>
      </w:pPr>
    </w:p>
    <w:p w:rsidR="00605400" w:rsidRDefault="00BD0DF4">
      <w:pPr>
        <w:spacing w:after="0" w:line="259" w:lineRule="auto"/>
        <w:ind w:left="0" w:right="0" w:firstLine="0"/>
        <w:jc w:val="left"/>
      </w:pPr>
      <w:r>
        <w:rPr>
          <w:b/>
          <w:color w:val="2E74B5"/>
        </w:rPr>
        <w:t xml:space="preserve"> </w:t>
      </w:r>
    </w:p>
    <w:p w:rsidR="00605400" w:rsidRDefault="00BD0DF4">
      <w:pPr>
        <w:spacing w:after="0" w:line="259" w:lineRule="auto"/>
        <w:ind w:left="0" w:right="0" w:firstLine="0"/>
        <w:jc w:val="left"/>
      </w:pPr>
      <w:r>
        <w:rPr>
          <w:b/>
          <w:color w:val="2E74B5"/>
        </w:rPr>
        <w:t xml:space="preserve"> </w:t>
      </w:r>
    </w:p>
    <w:p w:rsidR="00605400" w:rsidRDefault="00BD0DF4" w:rsidP="00EB4C4C">
      <w:pPr>
        <w:spacing w:after="137" w:line="259" w:lineRule="auto"/>
        <w:ind w:left="11" w:right="4031" w:hanging="11"/>
        <w:jc w:val="right"/>
      </w:pPr>
      <w:r>
        <w:rPr>
          <w:b/>
        </w:rPr>
        <w:t xml:space="preserve">Príloha č. 5 </w:t>
      </w:r>
    </w:p>
    <w:p w:rsidR="00605400" w:rsidRDefault="00BD0DF4">
      <w:pPr>
        <w:spacing w:after="3" w:line="259" w:lineRule="auto"/>
        <w:ind w:left="725" w:right="721"/>
        <w:jc w:val="center"/>
      </w:pPr>
      <w:r>
        <w:rPr>
          <w:b/>
        </w:rPr>
        <w:t xml:space="preserve">VZOR Zmluva na dodanie tovaru </w:t>
      </w:r>
    </w:p>
    <w:p w:rsidR="00605400" w:rsidRDefault="00BD0DF4">
      <w:pPr>
        <w:spacing w:after="0" w:line="259" w:lineRule="auto"/>
        <w:ind w:left="44" w:right="0" w:firstLine="0"/>
        <w:jc w:val="center"/>
      </w:pPr>
      <w:r>
        <w:rPr>
          <w:b/>
        </w:rPr>
        <w:t xml:space="preserve"> </w:t>
      </w:r>
    </w:p>
    <w:p w:rsidR="00605400" w:rsidRDefault="00BD0DF4">
      <w:pPr>
        <w:spacing w:after="131" w:line="259" w:lineRule="auto"/>
        <w:ind w:left="725" w:right="721"/>
        <w:jc w:val="center"/>
      </w:pPr>
      <w:r>
        <w:rPr>
          <w:b/>
        </w:rPr>
        <w:t xml:space="preserve">Zmluva na dodanie tovaru </w:t>
      </w:r>
    </w:p>
    <w:p w:rsidR="00605400" w:rsidRDefault="00BD0DF4" w:rsidP="00EB4C4C">
      <w:pPr>
        <w:spacing w:after="0" w:line="259" w:lineRule="auto"/>
        <w:ind w:left="0" w:right="0" w:firstLine="0"/>
        <w:jc w:val="center"/>
      </w:pPr>
      <w:r>
        <w:t xml:space="preserve">uzavretá podľa § 409 a </w:t>
      </w:r>
      <w:proofErr w:type="spellStart"/>
      <w:r>
        <w:t>nasl</w:t>
      </w:r>
      <w:proofErr w:type="spellEnd"/>
      <w:r>
        <w:t xml:space="preserve">. a § 269 ods. 2 zákona č. 513/1991 Zb. Obchodný zákonník v znení neskorších predpisov a v súlade so zákonom č. 343/2015 </w:t>
      </w:r>
      <w:proofErr w:type="spellStart"/>
      <w:r>
        <w:t>Z.z</w:t>
      </w:r>
      <w:proofErr w:type="spellEnd"/>
      <w:r>
        <w:t>. o verejnom obstarávaní a o zmene a doplnení niektorých zákonov v znení neskorších predpisov</w:t>
      </w:r>
    </w:p>
    <w:p w:rsidR="00605400" w:rsidRDefault="00A94CA0" w:rsidP="00A94CA0">
      <w:pPr>
        <w:spacing w:after="19" w:line="259" w:lineRule="auto"/>
        <w:ind w:left="566" w:right="0" w:firstLine="0"/>
        <w:jc w:val="center"/>
      </w:pPr>
      <w:r>
        <w:t>(ďalej ako „</w:t>
      </w:r>
      <w:r w:rsidRPr="00A94CA0">
        <w:rPr>
          <w:b/>
        </w:rPr>
        <w:t>zmluva</w:t>
      </w:r>
      <w:r>
        <w:t>“)</w:t>
      </w:r>
    </w:p>
    <w:p w:rsidR="00605400" w:rsidRDefault="00BD0DF4">
      <w:pPr>
        <w:spacing w:after="26"/>
        <w:ind w:left="-5" w:right="0"/>
      </w:pPr>
      <w:r>
        <w:t xml:space="preserve">Číslo zmluvy objednávateľa: </w:t>
      </w:r>
    </w:p>
    <w:p w:rsidR="00605400" w:rsidRDefault="00BD0DF4">
      <w:pPr>
        <w:spacing w:after="29"/>
        <w:ind w:left="-5" w:right="0"/>
      </w:pPr>
      <w:r>
        <w:lastRenderedPageBreak/>
        <w:t xml:space="preserve">Číslo zmluvy dodávateľa: </w:t>
      </w:r>
    </w:p>
    <w:p w:rsidR="00605400" w:rsidRDefault="00BD0DF4">
      <w:pPr>
        <w:spacing w:after="0" w:line="259" w:lineRule="auto"/>
        <w:ind w:left="0" w:right="0" w:firstLine="0"/>
        <w:jc w:val="left"/>
      </w:pPr>
      <w:r>
        <w:t xml:space="preserve"> </w:t>
      </w:r>
    </w:p>
    <w:p w:rsidR="00605400" w:rsidRDefault="00BD0DF4" w:rsidP="00EB4C4C">
      <w:pPr>
        <w:spacing w:after="10"/>
        <w:ind w:left="-5" w:right="0"/>
        <w:jc w:val="center"/>
      </w:pPr>
      <w:r>
        <w:t xml:space="preserve">medzi </w:t>
      </w:r>
      <w:r w:rsidR="00EB4C4C">
        <w:t xml:space="preserve">nasledovnými </w:t>
      </w:r>
      <w:r>
        <w:t>zmluvnými stranami:</w:t>
      </w:r>
    </w:p>
    <w:p w:rsidR="00605400" w:rsidRDefault="00BD0DF4">
      <w:pPr>
        <w:spacing w:after="0" w:line="259" w:lineRule="auto"/>
        <w:ind w:left="0" w:right="0" w:firstLine="0"/>
        <w:jc w:val="left"/>
      </w:pPr>
      <w:r>
        <w:rPr>
          <w:b/>
        </w:rPr>
        <w:t xml:space="preserve"> </w:t>
      </w:r>
    </w:p>
    <w:p w:rsidR="00605400" w:rsidRDefault="00BD0DF4">
      <w:pPr>
        <w:spacing w:after="7" w:line="249" w:lineRule="auto"/>
        <w:ind w:left="-5" w:right="212"/>
        <w:jc w:val="left"/>
      </w:pPr>
      <w:r>
        <w:rPr>
          <w:b/>
        </w:rPr>
        <w:t xml:space="preserve">Objednávateľ </w:t>
      </w:r>
      <w:r w:rsidR="00EB4C4C">
        <w:rPr>
          <w:b/>
        </w:rPr>
        <w:t>/ Kupujúci</w:t>
      </w:r>
    </w:p>
    <w:p w:rsidR="00605400" w:rsidRDefault="00BD0DF4">
      <w:pPr>
        <w:spacing w:after="0" w:line="259" w:lineRule="auto"/>
        <w:ind w:left="0" w:right="0" w:firstLine="0"/>
        <w:jc w:val="left"/>
      </w:pPr>
      <w:r>
        <w:t xml:space="preserve"> </w:t>
      </w:r>
    </w:p>
    <w:p w:rsidR="00605400" w:rsidRDefault="00BD0DF4">
      <w:pPr>
        <w:pStyle w:val="Nadpis1"/>
        <w:numPr>
          <w:ilvl w:val="0"/>
          <w:numId w:val="0"/>
        </w:numPr>
        <w:ind w:left="-5"/>
      </w:pPr>
      <w:r>
        <w:t>Názov:</w:t>
      </w:r>
      <w:r>
        <w:rPr>
          <w:b w:val="0"/>
          <w:shd w:val="clear" w:color="auto" w:fill="FFFF00"/>
        </w:rPr>
        <w:t xml:space="preserve"> [•]</w:t>
      </w:r>
      <w:r>
        <w:t xml:space="preserve"> </w:t>
      </w:r>
    </w:p>
    <w:p w:rsidR="00605400" w:rsidRDefault="00BD0DF4">
      <w:pPr>
        <w:spacing w:after="29"/>
        <w:ind w:left="-5" w:right="0"/>
      </w:pPr>
      <w:r>
        <w:t>Sídlo:</w:t>
      </w:r>
      <w:r>
        <w:rPr>
          <w:shd w:val="clear" w:color="auto" w:fill="FFFF00"/>
        </w:rPr>
        <w:t xml:space="preserve"> [•]</w:t>
      </w:r>
      <w:r>
        <w:t xml:space="preserve"> </w:t>
      </w:r>
    </w:p>
    <w:p w:rsidR="00605400" w:rsidRDefault="00BD0DF4">
      <w:pPr>
        <w:spacing w:after="10"/>
        <w:ind w:left="-5" w:right="0"/>
      </w:pPr>
      <w:r>
        <w:t>Zastúpený:</w:t>
      </w:r>
      <w:r>
        <w:rPr>
          <w:shd w:val="clear" w:color="auto" w:fill="FFFF00"/>
        </w:rPr>
        <w:t>[•]</w:t>
      </w:r>
      <w:r>
        <w:rPr>
          <w:b/>
        </w:rPr>
        <w:t xml:space="preserve"> </w:t>
      </w:r>
    </w:p>
    <w:p w:rsidR="00605400" w:rsidRDefault="00BD0DF4">
      <w:pPr>
        <w:spacing w:after="10"/>
        <w:ind w:left="-5" w:right="0"/>
      </w:pPr>
      <w:r>
        <w:t xml:space="preserve">Osoby oprávnené rokovať </w:t>
      </w:r>
    </w:p>
    <w:p w:rsidR="00605400" w:rsidRDefault="00BD0DF4">
      <w:pPr>
        <w:spacing w:after="10"/>
        <w:ind w:left="-5" w:right="0"/>
      </w:pPr>
      <w:r>
        <w:t>a konať vo veciach:</w:t>
      </w:r>
      <w:r>
        <w:rPr>
          <w:shd w:val="clear" w:color="auto" w:fill="FFFF00"/>
        </w:rPr>
        <w:t xml:space="preserve"> [•]</w:t>
      </w:r>
      <w:r>
        <w:t xml:space="preserve"> </w:t>
      </w:r>
    </w:p>
    <w:tbl>
      <w:tblPr>
        <w:tblStyle w:val="TableGrid"/>
        <w:tblpPr w:vertAnchor="text" w:tblpX="374" w:tblpY="-41"/>
        <w:tblOverlap w:val="never"/>
        <w:tblW w:w="293" w:type="dxa"/>
        <w:tblInd w:w="0" w:type="dxa"/>
        <w:tblCellMar>
          <w:top w:w="41" w:type="dxa"/>
        </w:tblCellMar>
        <w:tblLook w:val="04A0" w:firstRow="1" w:lastRow="0" w:firstColumn="1" w:lastColumn="0" w:noHBand="0" w:noVBand="1"/>
      </w:tblPr>
      <w:tblGrid>
        <w:gridCol w:w="293"/>
      </w:tblGrid>
      <w:tr w:rsidR="00605400">
        <w:trPr>
          <w:trHeight w:val="269"/>
        </w:trPr>
        <w:tc>
          <w:tcPr>
            <w:tcW w:w="293" w:type="dxa"/>
            <w:tcBorders>
              <w:top w:val="nil"/>
              <w:left w:val="nil"/>
              <w:bottom w:val="nil"/>
              <w:right w:val="nil"/>
            </w:tcBorders>
            <w:shd w:val="clear" w:color="auto" w:fill="FFFF00"/>
          </w:tcPr>
          <w:p w:rsidR="00605400" w:rsidRDefault="00BD0DF4">
            <w:pPr>
              <w:spacing w:after="0" w:line="259" w:lineRule="auto"/>
              <w:ind w:left="5" w:right="-8" w:firstLine="0"/>
            </w:pPr>
            <w:r>
              <w:t xml:space="preserve"> [•]</w:t>
            </w:r>
          </w:p>
        </w:tc>
      </w:tr>
      <w:tr w:rsidR="00605400">
        <w:trPr>
          <w:trHeight w:val="266"/>
        </w:trPr>
        <w:tc>
          <w:tcPr>
            <w:tcW w:w="293" w:type="dxa"/>
            <w:tcBorders>
              <w:top w:val="nil"/>
              <w:left w:val="nil"/>
              <w:bottom w:val="nil"/>
              <w:right w:val="nil"/>
            </w:tcBorders>
            <w:shd w:val="clear" w:color="auto" w:fill="FFFF00"/>
          </w:tcPr>
          <w:p w:rsidR="00605400" w:rsidRDefault="00BD0DF4">
            <w:pPr>
              <w:spacing w:after="0" w:line="259" w:lineRule="auto"/>
              <w:ind w:left="-5" w:right="0" w:firstLine="0"/>
            </w:pPr>
            <w:r>
              <w:t xml:space="preserve"> [•]</w:t>
            </w:r>
          </w:p>
        </w:tc>
      </w:tr>
    </w:tbl>
    <w:p w:rsidR="00605400" w:rsidRDefault="00BD0DF4">
      <w:pPr>
        <w:spacing w:after="10"/>
        <w:ind w:left="-5" w:right="0"/>
      </w:pPr>
      <w:r>
        <w:t xml:space="preserve">IČO:  </w:t>
      </w:r>
    </w:p>
    <w:p w:rsidR="00605400" w:rsidRDefault="00BD0DF4">
      <w:pPr>
        <w:spacing w:after="10"/>
        <w:ind w:left="-5" w:right="8407"/>
      </w:pPr>
      <w:r>
        <w:t xml:space="preserve">DIČ:  </w:t>
      </w:r>
    </w:p>
    <w:p w:rsidR="00605400" w:rsidRDefault="00BD0DF4" w:rsidP="00EB4C4C">
      <w:pPr>
        <w:spacing w:after="10"/>
        <w:ind w:left="0" w:right="0" w:firstLine="0"/>
      </w:pPr>
      <w:r>
        <w:t>Bankové spojenie:</w:t>
      </w:r>
      <w:r>
        <w:rPr>
          <w:shd w:val="clear" w:color="auto" w:fill="FFFF00"/>
        </w:rPr>
        <w:t xml:space="preserve"> [•]</w:t>
      </w:r>
      <w:r>
        <w:t xml:space="preserve"> </w:t>
      </w:r>
    </w:p>
    <w:p w:rsidR="00605400" w:rsidRDefault="00BD0DF4">
      <w:pPr>
        <w:spacing w:after="10"/>
        <w:ind w:left="-5" w:right="0"/>
      </w:pPr>
      <w:r>
        <w:t>IBAN:</w:t>
      </w:r>
      <w:r>
        <w:rPr>
          <w:shd w:val="clear" w:color="auto" w:fill="FFFF00"/>
        </w:rPr>
        <w:t xml:space="preserve"> [•]</w:t>
      </w:r>
      <w:r>
        <w:t xml:space="preserve"> </w:t>
      </w:r>
    </w:p>
    <w:p w:rsidR="00605400" w:rsidRDefault="00BD0DF4">
      <w:pPr>
        <w:spacing w:after="10"/>
        <w:ind w:left="-5" w:right="0"/>
      </w:pPr>
      <w:r>
        <w:t>SWIFT Kód:</w:t>
      </w:r>
      <w:r>
        <w:rPr>
          <w:shd w:val="clear" w:color="auto" w:fill="FFFF00"/>
        </w:rPr>
        <w:t xml:space="preserve"> [•]</w:t>
      </w:r>
      <w:r>
        <w:t xml:space="preserve"> </w:t>
      </w:r>
    </w:p>
    <w:p w:rsidR="00605400" w:rsidRDefault="00BD0DF4">
      <w:pPr>
        <w:spacing w:after="0" w:line="259" w:lineRule="auto"/>
        <w:ind w:left="2833" w:right="0" w:firstLine="0"/>
        <w:jc w:val="left"/>
      </w:pPr>
      <w:r>
        <w:t xml:space="preserve">  </w:t>
      </w:r>
    </w:p>
    <w:p w:rsidR="00EB4C4C" w:rsidRDefault="00BD0DF4">
      <w:pPr>
        <w:spacing w:after="0"/>
        <w:ind w:left="4558" w:right="4396" w:hanging="4573"/>
      </w:pPr>
      <w:r>
        <w:t>(ďalej len „</w:t>
      </w:r>
      <w:r>
        <w:rPr>
          <w:b/>
        </w:rPr>
        <w:t>objednávateľ</w:t>
      </w:r>
      <w:r w:rsidR="00EB4C4C">
        <w:t>“)</w:t>
      </w:r>
    </w:p>
    <w:p w:rsidR="00EB4C4C" w:rsidRDefault="00EB4C4C">
      <w:pPr>
        <w:spacing w:after="0"/>
        <w:ind w:left="4558" w:right="4396" w:hanging="4573"/>
      </w:pPr>
    </w:p>
    <w:p w:rsidR="00605400" w:rsidRDefault="00BD0DF4">
      <w:pPr>
        <w:spacing w:after="0"/>
        <w:ind w:left="4558" w:right="4396" w:hanging="4573"/>
      </w:pPr>
      <w:r>
        <w:t xml:space="preserve">a </w:t>
      </w:r>
    </w:p>
    <w:p w:rsidR="00605400" w:rsidRDefault="00BD0DF4">
      <w:pPr>
        <w:spacing w:after="0" w:line="259" w:lineRule="auto"/>
        <w:ind w:left="0" w:right="0" w:firstLine="0"/>
        <w:jc w:val="left"/>
      </w:pPr>
      <w:r>
        <w:t xml:space="preserve"> </w:t>
      </w:r>
    </w:p>
    <w:p w:rsidR="00605400" w:rsidRDefault="00BD0DF4">
      <w:pPr>
        <w:pStyle w:val="Nadpis1"/>
        <w:numPr>
          <w:ilvl w:val="0"/>
          <w:numId w:val="0"/>
        </w:numPr>
        <w:ind w:left="-5"/>
      </w:pPr>
      <w:r>
        <w:t>Dodávateľ</w:t>
      </w:r>
      <w:r>
        <w:rPr>
          <w:b w:val="0"/>
        </w:rPr>
        <w:t xml:space="preserve"> </w:t>
      </w:r>
      <w:r w:rsidR="00EB4C4C">
        <w:rPr>
          <w:b w:val="0"/>
        </w:rPr>
        <w:t xml:space="preserve">/ </w:t>
      </w:r>
      <w:r w:rsidR="00EB4C4C" w:rsidRPr="00EB4C4C">
        <w:t>Predávajúci</w:t>
      </w:r>
    </w:p>
    <w:p w:rsidR="00605400" w:rsidRDefault="00BD0DF4">
      <w:pPr>
        <w:spacing w:after="0" w:line="259" w:lineRule="auto"/>
        <w:ind w:left="0" w:right="0" w:firstLine="0"/>
        <w:jc w:val="left"/>
      </w:pPr>
      <w:r>
        <w:t xml:space="preserve"> </w:t>
      </w:r>
    </w:p>
    <w:p w:rsidR="00605400" w:rsidRDefault="00BD0DF4">
      <w:pPr>
        <w:spacing w:after="10"/>
        <w:ind w:left="-5" w:right="0"/>
      </w:pPr>
      <w:r>
        <w:t>Obchodné meno:</w:t>
      </w:r>
      <w:r>
        <w:rPr>
          <w:shd w:val="clear" w:color="auto" w:fill="FFFF00"/>
        </w:rPr>
        <w:t>[•]</w:t>
      </w:r>
      <w:r>
        <w:rPr>
          <w:b/>
        </w:rPr>
        <w:t xml:space="preserve"> </w:t>
      </w:r>
    </w:p>
    <w:p w:rsidR="00605400" w:rsidRDefault="00BD0DF4">
      <w:pPr>
        <w:spacing w:after="10"/>
        <w:ind w:left="-5" w:right="0"/>
      </w:pPr>
      <w:r>
        <w:t>Sídlo:</w:t>
      </w:r>
      <w:r>
        <w:rPr>
          <w:shd w:val="clear" w:color="auto" w:fill="FFFF00"/>
        </w:rPr>
        <w:t>[•]</w:t>
      </w:r>
      <w:r>
        <w:t xml:space="preserve"> </w:t>
      </w:r>
    </w:p>
    <w:p w:rsidR="00605400" w:rsidRDefault="00BD0DF4">
      <w:pPr>
        <w:spacing w:after="10"/>
        <w:ind w:left="-5" w:right="0"/>
      </w:pPr>
      <w:r>
        <w:t>Zapísaný:</w:t>
      </w:r>
      <w:r>
        <w:rPr>
          <w:shd w:val="clear" w:color="auto" w:fill="FFFF00"/>
        </w:rPr>
        <w:t xml:space="preserve"> [•]</w:t>
      </w:r>
      <w:r>
        <w:t xml:space="preserve"> </w:t>
      </w:r>
    </w:p>
    <w:p w:rsidR="00605400" w:rsidRDefault="00BD0DF4">
      <w:pPr>
        <w:spacing w:after="10"/>
        <w:ind w:left="-5" w:right="0"/>
      </w:pPr>
      <w:r>
        <w:t>Štatutárny orgán:</w:t>
      </w:r>
      <w:r>
        <w:rPr>
          <w:shd w:val="clear" w:color="auto" w:fill="FFFF00"/>
        </w:rPr>
        <w:t>[•]</w:t>
      </w:r>
      <w:r>
        <w:t xml:space="preserve"> </w:t>
      </w:r>
    </w:p>
    <w:p w:rsidR="00605400" w:rsidRDefault="00BD0DF4">
      <w:pPr>
        <w:spacing w:after="10"/>
        <w:ind w:left="-5" w:right="0"/>
      </w:pPr>
      <w:r>
        <w:t>Právna forma:</w:t>
      </w:r>
      <w:r>
        <w:rPr>
          <w:shd w:val="clear" w:color="auto" w:fill="FFFF00"/>
        </w:rPr>
        <w:t>[•]</w:t>
      </w:r>
      <w:r>
        <w:t xml:space="preserve"> </w:t>
      </w:r>
    </w:p>
    <w:p w:rsidR="00605400" w:rsidRDefault="00BD0DF4">
      <w:pPr>
        <w:spacing w:after="10"/>
        <w:ind w:left="-5" w:right="0"/>
      </w:pPr>
      <w:r>
        <w:t>Bankové spojenie:</w:t>
      </w:r>
      <w:r>
        <w:rPr>
          <w:shd w:val="clear" w:color="auto" w:fill="FFFF00"/>
        </w:rPr>
        <w:t>[•]</w:t>
      </w:r>
      <w:r>
        <w:t xml:space="preserve"> </w:t>
      </w:r>
    </w:p>
    <w:p w:rsidR="00605400" w:rsidRDefault="00BD0DF4" w:rsidP="00EB4C4C">
      <w:pPr>
        <w:spacing w:after="0" w:line="247" w:lineRule="auto"/>
        <w:ind w:left="-6" w:right="0" w:hanging="11"/>
      </w:pPr>
      <w:r>
        <w:t>Číslo účtu:</w:t>
      </w:r>
      <w:r>
        <w:rPr>
          <w:shd w:val="clear" w:color="auto" w:fill="FFFF00"/>
        </w:rPr>
        <w:t>[•]</w:t>
      </w:r>
      <w:r>
        <w:t xml:space="preserve"> </w:t>
      </w:r>
    </w:p>
    <w:p w:rsidR="00605400" w:rsidRDefault="00BD0DF4" w:rsidP="00EB4C4C">
      <w:pPr>
        <w:spacing w:after="0" w:line="247" w:lineRule="auto"/>
        <w:ind w:left="-6" w:right="0" w:hanging="11"/>
      </w:pPr>
      <w:r>
        <w:t>SWIFT Kód:</w:t>
      </w:r>
      <w:r>
        <w:rPr>
          <w:shd w:val="clear" w:color="auto" w:fill="FFFF00"/>
        </w:rPr>
        <w:t>[•]</w:t>
      </w:r>
      <w:r>
        <w:t xml:space="preserve"> </w:t>
      </w:r>
    </w:p>
    <w:p w:rsidR="00605400" w:rsidRDefault="00BD0DF4">
      <w:pPr>
        <w:spacing w:after="10"/>
        <w:ind w:left="-5" w:right="0"/>
      </w:pPr>
      <w:r>
        <w:t xml:space="preserve">IČO:[•] </w:t>
      </w:r>
    </w:p>
    <w:p w:rsidR="00605400" w:rsidRDefault="00BD0DF4">
      <w:pPr>
        <w:spacing w:after="10"/>
        <w:ind w:left="-5" w:right="0"/>
      </w:pPr>
      <w:r>
        <w:t xml:space="preserve">DIČ: [•] </w:t>
      </w:r>
    </w:p>
    <w:p w:rsidR="00605400" w:rsidRDefault="00BD0DF4">
      <w:pPr>
        <w:spacing w:after="10"/>
        <w:ind w:left="-5" w:right="0"/>
      </w:pPr>
      <w:r>
        <w:t xml:space="preserve">IČ DPH:[•] </w:t>
      </w:r>
    </w:p>
    <w:p w:rsidR="00605400" w:rsidRDefault="00BD0DF4">
      <w:pPr>
        <w:spacing w:after="10"/>
        <w:ind w:left="-5" w:right="0"/>
      </w:pPr>
      <w:r>
        <w:rPr>
          <w:noProof/>
        </w:rPr>
        <mc:AlternateContent>
          <mc:Choice Requires="wpg">
            <w:drawing>
              <wp:anchor distT="0" distB="0" distL="114300" distR="114300" simplePos="0" relativeHeight="251658240" behindDoc="1" locked="0" layoutInCell="1" allowOverlap="1">
                <wp:simplePos x="0" y="0"/>
                <wp:positionH relativeFrom="column">
                  <wp:posOffset>234696</wp:posOffset>
                </wp:positionH>
                <wp:positionV relativeFrom="paragraph">
                  <wp:posOffset>-536446</wp:posOffset>
                </wp:positionV>
                <wp:extent cx="408381" cy="681227"/>
                <wp:effectExtent l="0" t="0" r="0" b="0"/>
                <wp:wrapNone/>
                <wp:docPr id="32075" name="Group 32075"/>
                <wp:cNvGraphicFramePr/>
                <a:graphic xmlns:a="http://schemas.openxmlformats.org/drawingml/2006/main">
                  <a:graphicData uri="http://schemas.microsoft.com/office/word/2010/wordprocessingGroup">
                    <wpg:wgp>
                      <wpg:cNvGrpSpPr/>
                      <wpg:grpSpPr>
                        <a:xfrm>
                          <a:off x="0" y="0"/>
                          <a:ext cx="408381" cy="681227"/>
                          <a:chOff x="0" y="0"/>
                          <a:chExt cx="408381" cy="681227"/>
                        </a:xfrm>
                      </wpg:grpSpPr>
                      <wps:wsp>
                        <wps:cNvPr id="35457" name="Shape 35457"/>
                        <wps:cNvSpPr/>
                        <wps:spPr>
                          <a:xfrm>
                            <a:off x="6096" y="0"/>
                            <a:ext cx="153924" cy="170688"/>
                          </a:xfrm>
                          <a:custGeom>
                            <a:avLst/>
                            <a:gdLst/>
                            <a:ahLst/>
                            <a:cxnLst/>
                            <a:rect l="0" t="0" r="0" b="0"/>
                            <a:pathLst>
                              <a:path w="153924" h="170688">
                                <a:moveTo>
                                  <a:pt x="0" y="0"/>
                                </a:moveTo>
                                <a:lnTo>
                                  <a:pt x="153924" y="0"/>
                                </a:lnTo>
                                <a:lnTo>
                                  <a:pt x="15392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58" name="Shape 35458"/>
                        <wps:cNvSpPr/>
                        <wps:spPr>
                          <a:xfrm>
                            <a:off x="0" y="170688"/>
                            <a:ext cx="185928" cy="170688"/>
                          </a:xfrm>
                          <a:custGeom>
                            <a:avLst/>
                            <a:gdLst/>
                            <a:ahLst/>
                            <a:cxnLst/>
                            <a:rect l="0" t="0" r="0" b="0"/>
                            <a:pathLst>
                              <a:path w="185928" h="170688">
                                <a:moveTo>
                                  <a:pt x="0" y="0"/>
                                </a:moveTo>
                                <a:lnTo>
                                  <a:pt x="185928" y="0"/>
                                </a:lnTo>
                                <a:lnTo>
                                  <a:pt x="185928"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59" name="Shape 35459"/>
                        <wps:cNvSpPr/>
                        <wps:spPr>
                          <a:xfrm>
                            <a:off x="190449" y="341375"/>
                            <a:ext cx="153924" cy="169164"/>
                          </a:xfrm>
                          <a:custGeom>
                            <a:avLst/>
                            <a:gdLst/>
                            <a:ahLst/>
                            <a:cxnLst/>
                            <a:rect l="0" t="0" r="0" b="0"/>
                            <a:pathLst>
                              <a:path w="153924" h="169164">
                                <a:moveTo>
                                  <a:pt x="0" y="0"/>
                                </a:moveTo>
                                <a:lnTo>
                                  <a:pt x="153924" y="0"/>
                                </a:lnTo>
                                <a:lnTo>
                                  <a:pt x="153924"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60" name="Shape 35460"/>
                        <wps:cNvSpPr/>
                        <wps:spPr>
                          <a:xfrm>
                            <a:off x="254457" y="510539"/>
                            <a:ext cx="153924" cy="170688"/>
                          </a:xfrm>
                          <a:custGeom>
                            <a:avLst/>
                            <a:gdLst/>
                            <a:ahLst/>
                            <a:cxnLst/>
                            <a:rect l="0" t="0" r="0" b="0"/>
                            <a:pathLst>
                              <a:path w="153924" h="170688">
                                <a:moveTo>
                                  <a:pt x="0" y="0"/>
                                </a:moveTo>
                                <a:lnTo>
                                  <a:pt x="153924" y="0"/>
                                </a:lnTo>
                                <a:lnTo>
                                  <a:pt x="153924"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075" style="width:32.156pt;height:53.64pt;position:absolute;z-index:-2147483632;mso-position-horizontal-relative:text;mso-position-horizontal:absolute;margin-left:18.48pt;mso-position-vertical-relative:text;margin-top:-42.2399pt;" coordsize="4083,6812">
                <v:shape id="Shape 35461" style="position:absolute;width:1539;height:1706;left:60;top:0;" coordsize="153924,170688" path="m0,0l153924,0l153924,170688l0,170688l0,0">
                  <v:stroke weight="0pt" endcap="flat" joinstyle="miter" miterlimit="10" on="false" color="#000000" opacity="0"/>
                  <v:fill on="true" color="#ffff00"/>
                </v:shape>
                <v:shape id="Shape 35462" style="position:absolute;width:1859;height:1706;left:0;top:1706;" coordsize="185928,170688" path="m0,0l185928,0l185928,170688l0,170688l0,0">
                  <v:stroke weight="0pt" endcap="flat" joinstyle="miter" miterlimit="10" on="false" color="#000000" opacity="0"/>
                  <v:fill on="true" color="#ffff00"/>
                </v:shape>
                <v:shape id="Shape 35463" style="position:absolute;width:1539;height:1691;left:1904;top:3413;" coordsize="153924,169164" path="m0,0l153924,0l153924,169164l0,169164l0,0">
                  <v:stroke weight="0pt" endcap="flat" joinstyle="miter" miterlimit="10" on="false" color="#000000" opacity="0"/>
                  <v:fill on="true" color="#ffff00"/>
                </v:shape>
                <v:shape id="Shape 35464" style="position:absolute;width:1539;height:1706;left:2544;top:5105;" coordsize="153924,170688" path="m0,0l153924,0l153924,170688l0,170688l0,0">
                  <v:stroke weight="0pt" endcap="flat" joinstyle="miter" miterlimit="10" on="false" color="#000000" opacity="0"/>
                  <v:fill on="true" color="#ffff00"/>
                </v:shape>
              </v:group>
            </w:pict>
          </mc:Fallback>
        </mc:AlternateContent>
      </w:r>
      <w:r>
        <w:t xml:space="preserve">Tel./Fax:[•] </w:t>
      </w:r>
    </w:p>
    <w:p w:rsidR="00605400" w:rsidRDefault="00BD0DF4">
      <w:pPr>
        <w:spacing w:after="0" w:line="259" w:lineRule="auto"/>
        <w:ind w:left="0" w:right="0" w:firstLine="0"/>
        <w:jc w:val="left"/>
      </w:pPr>
      <w:r>
        <w:t xml:space="preserve"> </w:t>
      </w:r>
    </w:p>
    <w:p w:rsidR="00605400" w:rsidRDefault="00BD0DF4">
      <w:pPr>
        <w:spacing w:after="10"/>
        <w:ind w:left="-5" w:right="0"/>
      </w:pPr>
      <w:r>
        <w:t>(ďalej len „</w:t>
      </w:r>
      <w:r>
        <w:rPr>
          <w:b/>
        </w:rPr>
        <w:t>dodávateľ</w:t>
      </w:r>
      <w:r>
        <w:t xml:space="preserve">“)  </w:t>
      </w:r>
    </w:p>
    <w:p w:rsidR="00605400" w:rsidRDefault="00BD0DF4">
      <w:pPr>
        <w:spacing w:after="10"/>
        <w:ind w:left="-5" w:right="0"/>
      </w:pPr>
      <w:r>
        <w:t>(objednávateľ a dodávateľ ďalej spolu aj ako „</w:t>
      </w:r>
      <w:r>
        <w:rPr>
          <w:b/>
        </w:rPr>
        <w:t>zmluvné strany</w:t>
      </w:r>
      <w:r>
        <w:t xml:space="preserve">“) </w:t>
      </w:r>
    </w:p>
    <w:p w:rsidR="00605400" w:rsidRDefault="00BD0DF4" w:rsidP="000E1C42">
      <w:pPr>
        <w:spacing w:after="38" w:line="259" w:lineRule="auto"/>
        <w:ind w:left="0" w:right="0" w:firstLine="0"/>
        <w:jc w:val="left"/>
      </w:pPr>
      <w:r>
        <w:t xml:space="preserve"> </w:t>
      </w:r>
    </w:p>
    <w:p w:rsidR="00605400" w:rsidRDefault="00BD0DF4">
      <w:pPr>
        <w:spacing w:after="72" w:line="259" w:lineRule="auto"/>
        <w:ind w:left="725" w:right="720"/>
        <w:jc w:val="center"/>
      </w:pPr>
      <w:r>
        <w:rPr>
          <w:b/>
        </w:rPr>
        <w:t xml:space="preserve">PREAMBULA </w:t>
      </w:r>
    </w:p>
    <w:p w:rsidR="00605400" w:rsidRDefault="00BD0DF4" w:rsidP="00B50E98">
      <w:pPr>
        <w:numPr>
          <w:ilvl w:val="0"/>
          <w:numId w:val="22"/>
        </w:numPr>
        <w:spacing w:after="59"/>
        <w:ind w:left="576" w:right="0" w:hanging="566"/>
      </w:pPr>
      <w:r>
        <w:t>Táto zmluva sa uzatvára ako výsledok centrálneho verejného obsta</w:t>
      </w:r>
      <w:r w:rsidR="000E1C42">
        <w:t xml:space="preserve">rávania podľa zákona č. </w:t>
      </w:r>
      <w:r>
        <w:t xml:space="preserve">343/2015 Z. z. o verejnom obstarávaní a o zmene a doplnení niektorých zákonov (ďalej len „ZVO“) na predmet zákazky: „Bezhotovostný nákup pohonných </w:t>
      </w:r>
      <w:r w:rsidR="000E1C42">
        <w:t>látok</w:t>
      </w:r>
      <w:r>
        <w:t xml:space="preserve"> prostredníctvom palivových kariet“ a v nadväznosti na uzatvorenú Rámcovú dohodu č. </w:t>
      </w:r>
      <w:r w:rsidR="00A94CA0">
        <w:t>............................</w:t>
      </w:r>
      <w:r>
        <w:t xml:space="preserve"> zo dňa ......................... (ďalej len </w:t>
      </w:r>
      <w:r w:rsidRPr="000E1C42">
        <w:rPr>
          <w:b/>
        </w:rPr>
        <w:t>„Dohoda“</w:t>
      </w:r>
      <w:r>
        <w:t>) medzi Dodávateľom a</w:t>
      </w:r>
      <w:r w:rsidR="00A94CA0">
        <w:t> Banskobystrickým samosprávnym krajom, Nám. SNP 23 ,974 01 Banská Bystrica,  IČO: 37828100</w:t>
      </w:r>
      <w:r>
        <w:t xml:space="preserve"> (ďalej len </w:t>
      </w:r>
      <w:r w:rsidRPr="000E1C42">
        <w:rPr>
          <w:b/>
        </w:rPr>
        <w:t>„</w:t>
      </w:r>
      <w:r w:rsidR="00A94CA0">
        <w:rPr>
          <w:b/>
        </w:rPr>
        <w:t>BBSK</w:t>
      </w:r>
      <w:r w:rsidRPr="000E1C42">
        <w:rPr>
          <w:b/>
        </w:rPr>
        <w:t>“</w:t>
      </w:r>
      <w:r>
        <w:t xml:space="preserve">). </w:t>
      </w:r>
    </w:p>
    <w:p w:rsidR="00605400" w:rsidRDefault="00BD0DF4">
      <w:pPr>
        <w:numPr>
          <w:ilvl w:val="0"/>
          <w:numId w:val="22"/>
        </w:numPr>
        <w:spacing w:after="57"/>
        <w:ind w:right="0" w:hanging="566"/>
      </w:pPr>
      <w:r>
        <w:t>Objednávateľ sa rozhodol s Dodávateľom uzatvoriť túto Zmluvu o dodaní tovaru (ďalej len „</w:t>
      </w:r>
      <w:r>
        <w:rPr>
          <w:b/>
        </w:rPr>
        <w:t>zmluva</w:t>
      </w:r>
      <w:r>
        <w:t xml:space="preserve">“). Objednávateľ je v súlade s bodom E Preambuly Dohody oprávnený uzatvoriť s </w:t>
      </w:r>
      <w:r>
        <w:lastRenderedPageBreak/>
        <w:t xml:space="preserve">dodávateľom túto zmluvu iba s predchádzajúcim súhlasom </w:t>
      </w:r>
      <w:r w:rsidR="00A94CA0">
        <w:t>BBSK</w:t>
      </w:r>
      <w:r>
        <w:t xml:space="preserve">, ktorý bude tvoriť  prílohu tejto zmluvy. </w:t>
      </w:r>
    </w:p>
    <w:p w:rsidR="00605400" w:rsidRDefault="00BD0DF4">
      <w:pPr>
        <w:numPr>
          <w:ilvl w:val="0"/>
          <w:numId w:val="22"/>
        </w:numPr>
        <w:spacing w:after="25"/>
        <w:ind w:right="0" w:hanging="566"/>
      </w:pPr>
      <w:r>
        <w:t xml:space="preserve">Práva a povinnosti neupravené touto zmluvou sa riadia Dohodou, ktorá tvorí prílohu tejto zmluvy. </w:t>
      </w:r>
    </w:p>
    <w:p w:rsidR="00605400" w:rsidRDefault="00BD0DF4">
      <w:pPr>
        <w:spacing w:after="3" w:line="259" w:lineRule="auto"/>
        <w:ind w:left="725" w:right="720"/>
        <w:jc w:val="center"/>
      </w:pPr>
      <w:r>
        <w:rPr>
          <w:b/>
        </w:rPr>
        <w:t xml:space="preserve">Článok I </w:t>
      </w:r>
    </w:p>
    <w:p w:rsidR="00605400" w:rsidRDefault="00BD0DF4" w:rsidP="00E71BB4">
      <w:pPr>
        <w:spacing w:after="129" w:line="259" w:lineRule="auto"/>
        <w:ind w:left="725" w:right="718"/>
        <w:jc w:val="center"/>
      </w:pPr>
      <w:r>
        <w:rPr>
          <w:b/>
        </w:rPr>
        <w:t xml:space="preserve">Predmet zmluvy </w:t>
      </w:r>
    </w:p>
    <w:p w:rsidR="00605400" w:rsidRDefault="00BD0DF4" w:rsidP="00A94CA0">
      <w:pPr>
        <w:ind w:left="426" w:right="0" w:hanging="441"/>
      </w:pPr>
      <w:r>
        <w:t>1.1</w:t>
      </w:r>
      <w:r w:rsidR="00A94CA0">
        <w:rPr>
          <w:rFonts w:ascii="Arial" w:eastAsia="Arial" w:hAnsi="Arial" w:cs="Arial"/>
        </w:rPr>
        <w:tab/>
      </w:r>
      <w:r>
        <w:t>Predmetom tejto zmluvy je úprava vzájomných práv a povinností zmluvných strán súvisiacich s bezhotovostným nákupom pohonných hmôt (ďalej aj ako „PHM“) prostredníctvom palivových kariet a súvisiacich služieb špecifikovaných v Dohode a prílohe č.</w:t>
      </w:r>
      <w:r w:rsidR="00A94CA0">
        <w:t xml:space="preserve"> </w:t>
      </w:r>
      <w:r>
        <w:t xml:space="preserve">1 </w:t>
      </w:r>
      <w:r w:rsidR="00A94CA0">
        <w:t xml:space="preserve">- </w:t>
      </w:r>
      <w:r>
        <w:t xml:space="preserve">Opis predmetu zákazky Dohody. Predmetom nákupu je: </w:t>
      </w:r>
    </w:p>
    <w:p w:rsidR="00605400" w:rsidRDefault="00A94CA0" w:rsidP="00E71BB4">
      <w:pPr>
        <w:ind w:left="567" w:right="0" w:hanging="141"/>
      </w:pPr>
      <w:r>
        <w:t>-</w:t>
      </w:r>
      <w:r>
        <w:tab/>
      </w:r>
      <w:r w:rsidR="00E71BB4">
        <w:t>bezolovnatý automobilový benzín s oktánovým číslom min. 95 podľa normy STN EN 228 + A1:2018, ktorý musí spĺňať minimálne funkčné, prevádzkové a technické požiadavky a kvalitatívne parametre podľa normy STN EN 228 + A1:2018 a Vyhlášky Ministerstva životného prostredia Slovenskej republiky č. 228/2014 Z. z., ktorou sa stanovujú požiadavky na kvalitu palív a vedenie prevádzkovej evidencie o palivách v znení neskorších predpisov (</w:t>
      </w:r>
      <w:r w:rsidR="00E71BB4">
        <w:rPr>
          <w:rFonts w:asciiTheme="minorHAnsi" w:hAnsiTheme="minorHAnsi" w:cstheme="minorHAnsi"/>
        </w:rPr>
        <w:t xml:space="preserve">Objednávateľ </w:t>
      </w:r>
      <w:r w:rsidR="00E71BB4" w:rsidRPr="008746BC">
        <w:rPr>
          <w:rFonts w:asciiTheme="minorHAnsi" w:hAnsiTheme="minorHAnsi" w:cstheme="minorHAnsi"/>
        </w:rPr>
        <w:t xml:space="preserve">vo vzťahu k nákupu </w:t>
      </w:r>
      <w:r w:rsidR="00E71BB4">
        <w:rPr>
          <w:rFonts w:asciiTheme="minorHAnsi" w:hAnsiTheme="minorHAnsi" w:cstheme="minorHAnsi"/>
        </w:rPr>
        <w:t>- odberu</w:t>
      </w:r>
      <w:r w:rsidR="00E71BB4" w:rsidRPr="008746BC">
        <w:rPr>
          <w:rFonts w:asciiTheme="minorHAnsi" w:hAnsiTheme="minorHAnsi" w:cstheme="minorHAnsi"/>
        </w:rPr>
        <w:t xml:space="preserve"> pohonnej látky bezolovnatý automobilový benzín s oktánovým číslom 95 akceptuje aj dodanie bezolovnatého automobilového benzínu s oktánovým číslom vyšším ako 95, bez vplyvu na </w:t>
      </w:r>
      <w:r w:rsidR="00E71BB4">
        <w:rPr>
          <w:rFonts w:asciiTheme="minorHAnsi" w:hAnsiTheme="minorHAnsi" w:cstheme="minorHAnsi"/>
        </w:rPr>
        <w:t>zmenu ceny</w:t>
      </w:r>
      <w:r w:rsidR="00E71BB4" w:rsidRPr="008746BC">
        <w:rPr>
          <w:rFonts w:asciiTheme="minorHAnsi" w:hAnsiTheme="minorHAnsi" w:cstheme="minorHAnsi"/>
        </w:rPr>
        <w:t xml:space="preserve"> dodaných pohonných látok</w:t>
      </w:r>
      <w:r w:rsidR="00E71BB4">
        <w:rPr>
          <w:rFonts w:asciiTheme="minorHAnsi" w:hAnsiTheme="minorHAnsi" w:cstheme="minorHAnsi"/>
        </w:rPr>
        <w:t xml:space="preserve">, </w:t>
      </w:r>
      <w:proofErr w:type="spellStart"/>
      <w:r w:rsidR="00E71BB4">
        <w:rPr>
          <w:rFonts w:asciiTheme="minorHAnsi" w:hAnsiTheme="minorHAnsi" w:cstheme="minorHAnsi"/>
        </w:rPr>
        <w:t>t.j</w:t>
      </w:r>
      <w:proofErr w:type="spellEnd"/>
      <w:r w:rsidR="00E71BB4">
        <w:rPr>
          <w:rFonts w:asciiTheme="minorHAnsi" w:hAnsiTheme="minorHAnsi" w:cstheme="minorHAnsi"/>
        </w:rPr>
        <w:t xml:space="preserve">. </w:t>
      </w:r>
      <w:r w:rsidR="00E71BB4" w:rsidRPr="008746BC">
        <w:rPr>
          <w:rFonts w:asciiTheme="minorHAnsi" w:hAnsiTheme="minorHAnsi" w:cstheme="minorHAnsi"/>
        </w:rPr>
        <w:t>cena dodaného  bezolovnatého automobilového benzínu s oktánovým číslom vyšším ako 95 bude stanovená spôsobom, akoby išlo o dodanie bezolovnatého automobilového benzínu s oktánovým číslom 95</w:t>
      </w:r>
      <w:r w:rsidR="00E71BB4">
        <w:t>); a</w:t>
      </w:r>
      <w:r w:rsidR="00BD0DF4">
        <w:t xml:space="preserve">  </w:t>
      </w:r>
    </w:p>
    <w:p w:rsidR="00605400" w:rsidRDefault="00A94CA0" w:rsidP="00E71BB4">
      <w:pPr>
        <w:spacing w:after="112"/>
        <w:ind w:left="567" w:right="0" w:hanging="141"/>
      </w:pPr>
      <w:r>
        <w:t>-</w:t>
      </w:r>
      <w:r>
        <w:tab/>
      </w:r>
      <w:r w:rsidR="00E71BB4">
        <w:t>motorová nafta podľa normy STN EN 590 + A1:2018, ktorá musí spĺňať minimálne funkčné, prevádzkové a technické požiadavky a kvalitatívne parametre podľa normy STN EN 590 + A1:2018 a Vyhlášky Ministerstva životného prostredia Slovenskej republiky č. 228/2014 Z. z., ktorou sa stanovujú požiadavky na kvalitu palív a vedenie prevádzkovej evidencie o palivách v znení neskorších predpisov</w:t>
      </w:r>
      <w:r w:rsidR="00BD0DF4">
        <w:t xml:space="preserve">. </w:t>
      </w:r>
    </w:p>
    <w:p w:rsidR="00605400" w:rsidRDefault="00BD0DF4">
      <w:pPr>
        <w:ind w:left="576" w:right="0"/>
      </w:pPr>
      <w:r>
        <w:t xml:space="preserve">Predmet nákupu bude poskytovaný na základe úhrady prostredníctvom bezhotovostných palivových kariet spolu s príslušnými službami podľa článku II Dohody (PHM a služby spojené s palivovými kartami ďalej spolu aj ako „predmet plnenia“). </w:t>
      </w:r>
    </w:p>
    <w:p w:rsidR="00605400" w:rsidRDefault="00BD0DF4" w:rsidP="00E71BB4">
      <w:pPr>
        <w:numPr>
          <w:ilvl w:val="1"/>
          <w:numId w:val="24"/>
        </w:numPr>
        <w:ind w:left="426" w:right="0" w:hanging="426"/>
      </w:pPr>
      <w:r>
        <w:t xml:space="preserve">Predmetom tejto zmluvy je zároveň špecifikácia spôsobu vystavenia a dodania palivových kariet, ako prostriedku bezhotovostnej úhrady za nákup predmetu plnenia, prostredníctvom objednávky v súlade s čl. II tejto zmluvy a Dohodou. </w:t>
      </w:r>
    </w:p>
    <w:p w:rsidR="00605400" w:rsidRDefault="00BD0DF4" w:rsidP="00E71BB4">
      <w:pPr>
        <w:numPr>
          <w:ilvl w:val="1"/>
          <w:numId w:val="24"/>
        </w:numPr>
        <w:ind w:left="426" w:right="0" w:hanging="426"/>
      </w:pPr>
      <w:r>
        <w:t xml:space="preserve">Predmetom tejto zmluvy je súčasne záväzok objednávateľa prijať palivové karty, splniť záväzky podľa tejto zmluvy a v súlade s touto zmluvou platiť za predmet plnenia. </w:t>
      </w:r>
    </w:p>
    <w:p w:rsidR="00605400" w:rsidRDefault="00BD0DF4" w:rsidP="00E71BB4">
      <w:pPr>
        <w:numPr>
          <w:ilvl w:val="1"/>
          <w:numId w:val="24"/>
        </w:numPr>
        <w:spacing w:after="112"/>
        <w:ind w:left="426" w:right="0" w:hanging="426"/>
      </w:pPr>
      <w:r>
        <w:t xml:space="preserve">Kvalita, rozsah a podmienky dodania predmetu plnenia sú špecifikované v tejto zmluve a v Dohode. </w:t>
      </w:r>
    </w:p>
    <w:p w:rsidR="00605400" w:rsidRDefault="00BD0DF4">
      <w:pPr>
        <w:spacing w:after="0" w:line="259" w:lineRule="auto"/>
        <w:ind w:left="566" w:right="0" w:firstLine="0"/>
        <w:jc w:val="left"/>
      </w:pPr>
      <w:r>
        <w:t xml:space="preserve"> </w:t>
      </w:r>
    </w:p>
    <w:p w:rsidR="00605400" w:rsidRDefault="00BD0DF4">
      <w:pPr>
        <w:spacing w:after="3" w:line="259" w:lineRule="auto"/>
        <w:ind w:left="725" w:right="720"/>
        <w:jc w:val="center"/>
      </w:pPr>
      <w:r>
        <w:rPr>
          <w:b/>
        </w:rPr>
        <w:t xml:space="preserve">Článok II </w:t>
      </w:r>
    </w:p>
    <w:p w:rsidR="00605400" w:rsidRDefault="00BD0DF4" w:rsidP="00E71BB4">
      <w:pPr>
        <w:spacing w:after="130" w:line="259" w:lineRule="auto"/>
        <w:ind w:left="725" w:right="718"/>
        <w:jc w:val="center"/>
      </w:pPr>
      <w:r>
        <w:rPr>
          <w:b/>
        </w:rPr>
        <w:t xml:space="preserve">Podmienky plnenia </w:t>
      </w:r>
    </w:p>
    <w:p w:rsidR="00605400" w:rsidRDefault="00BD0DF4" w:rsidP="00E71BB4">
      <w:pPr>
        <w:numPr>
          <w:ilvl w:val="1"/>
          <w:numId w:val="23"/>
        </w:numPr>
        <w:spacing w:after="22"/>
        <w:ind w:left="426" w:right="0" w:hanging="426"/>
      </w:pPr>
      <w:r>
        <w:t xml:space="preserve">Dodávateľ sa zaväzuje poskytovať predmet plnenia v súlade  touto zmluvou a Dohodou. </w:t>
      </w:r>
    </w:p>
    <w:p w:rsidR="00605400" w:rsidRDefault="00BD0DF4" w:rsidP="004F127D">
      <w:pPr>
        <w:numPr>
          <w:ilvl w:val="1"/>
          <w:numId w:val="23"/>
        </w:numPr>
        <w:spacing w:after="26"/>
        <w:ind w:left="426" w:right="0" w:hanging="426"/>
      </w:pPr>
      <w:r>
        <w:t xml:space="preserve">Miestom </w:t>
      </w:r>
      <w:r>
        <w:tab/>
        <w:t>plnenia – odber</w:t>
      </w:r>
      <w:r w:rsidR="00E71BB4">
        <w:t xml:space="preserve">u pohonných hmôt sú výdajné </w:t>
      </w:r>
      <w:r>
        <w:t>miesta</w:t>
      </w:r>
      <w:r w:rsidR="00E71BB4">
        <w:t xml:space="preserve"> </w:t>
      </w:r>
      <w:r>
        <w:t>dodávateľa, resp.</w:t>
      </w:r>
      <w:r w:rsidR="00E71BB4">
        <w:t xml:space="preserve"> </w:t>
      </w:r>
      <w:r>
        <w:t>subdodávateľov dodávateľa – čerpacie stanice, ktoré akceptujú úhradu čerpaných pohonných hmôt (ďalej aj ako „PHM“) na palivové karty vydaných dodávateľom. Zoznam výdajných miest, resp. zmluvných partnerov dodávateľa – čerpacích staníc, ktoré akceptujú úhradu čerpaných PHM na palivové karty vydaných dodávateľom tvorí Prílohu č.</w:t>
      </w:r>
      <w:r w:rsidR="00E71BB4">
        <w:t xml:space="preserve"> </w:t>
      </w:r>
      <w:r>
        <w:t xml:space="preserve">2 Dohody. </w:t>
      </w:r>
    </w:p>
    <w:p w:rsidR="00605400" w:rsidRDefault="00BD0DF4" w:rsidP="00E71BB4">
      <w:pPr>
        <w:numPr>
          <w:ilvl w:val="1"/>
          <w:numId w:val="23"/>
        </w:numPr>
        <w:ind w:left="426" w:right="0" w:hanging="426"/>
      </w:pPr>
      <w:r>
        <w:lastRenderedPageBreak/>
        <w:t xml:space="preserve">Pre pohonné hmoty dodávané na miesto plnenia podľa predchádzajúceho bodu tejto zmluvy platia nasledovné podmienky: </w:t>
      </w:r>
    </w:p>
    <w:p w:rsidR="00605400" w:rsidRDefault="00BD0DF4">
      <w:pPr>
        <w:numPr>
          <w:ilvl w:val="2"/>
          <w:numId w:val="25"/>
        </w:numPr>
        <w:spacing w:after="81" w:line="249" w:lineRule="auto"/>
        <w:ind w:left="1385" w:right="353" w:hanging="710"/>
      </w:pPr>
      <w:r>
        <w:t xml:space="preserve">prevod vlastníctva PHM: okamihom stočenia tovaru do vozidla objednávateľa, </w:t>
      </w:r>
    </w:p>
    <w:p w:rsidR="00605400" w:rsidRDefault="00BD0DF4" w:rsidP="00E71BB4">
      <w:pPr>
        <w:numPr>
          <w:ilvl w:val="2"/>
          <w:numId w:val="25"/>
        </w:numPr>
        <w:spacing w:after="49"/>
        <w:ind w:left="1385" w:right="353" w:hanging="710"/>
      </w:pPr>
      <w:r>
        <w:t xml:space="preserve">základom pre určenie množstva tovaru je objem v litroch meraný certifikovanými prietokomermi na čerpacích staniciach alebo výdajných miestach pohonných hmôt dodávateľa.  </w:t>
      </w:r>
    </w:p>
    <w:p w:rsidR="00605400" w:rsidRDefault="00BD0DF4" w:rsidP="00E71BB4">
      <w:pPr>
        <w:numPr>
          <w:ilvl w:val="1"/>
          <w:numId w:val="26"/>
        </w:numPr>
        <w:ind w:left="426" w:right="0" w:hanging="426"/>
      </w:pPr>
      <w:r>
        <w:t xml:space="preserve">Na účely dodania predmetu plnenia zmluvy dodávateľ protokolárne na základe objednávky vystavenej v súlade s touto zmluvou objednávateľovi odovzdá palivové karty vrátane príslušných PIN kódov, a to do </w:t>
      </w:r>
      <w:r w:rsidR="002D0A7C">
        <w:t>10</w:t>
      </w:r>
      <w:r>
        <w:t xml:space="preserve"> pracovných dní odo dňa doručenia objednávky dodávateľovi. Objednávku je objednávateľ povinný doručiť dodávateľovi prostredníctvom poštovej prepravy alebo v elektronickej podobe e-mailom na vopred dohodnutú e-mailovú adresu zodpovedných osôb uvedených v bode 2.9 tohto článku. Objednávku je možné vystaviť  aj prostredníctvom elektronického systému správy palivových kariet dodávateľa. </w:t>
      </w:r>
    </w:p>
    <w:p w:rsidR="00605400" w:rsidRDefault="00BD0DF4" w:rsidP="00E71BB4">
      <w:pPr>
        <w:numPr>
          <w:ilvl w:val="1"/>
          <w:numId w:val="26"/>
        </w:numPr>
        <w:ind w:left="426" w:right="0" w:hanging="426"/>
      </w:pPr>
      <w:r>
        <w:t xml:space="preserve">Objednávka bude obsahovať aj zoznam evidenčných čísiel vozidiel (ďalej len „EČV“) objednávateľa, resp. zadanie objednávateľa, na ktoré majú byť palivové karty vydané. Objednávateľ sa s dodávateľom môžu dohodnúť aj na ďalších podmienkach, bližšie určujúcich spôsob používania palivových kariet. </w:t>
      </w:r>
    </w:p>
    <w:p w:rsidR="00605400" w:rsidRDefault="00DE4818" w:rsidP="00E71BB4">
      <w:pPr>
        <w:numPr>
          <w:ilvl w:val="1"/>
          <w:numId w:val="26"/>
        </w:numPr>
        <w:ind w:left="426" w:right="0" w:hanging="426"/>
      </w:pPr>
      <w:r>
        <w:t>Zmluvné strany</w:t>
      </w:r>
      <w:r w:rsidR="00BD0DF4">
        <w:t xml:space="preserve"> sa dohodli, že počet palivových kariet sa môže počas platnosti a účinnosti zmluvy meniť v závislosti od aktuálnych potrieb objednávateľa. Dodávateľ vystaví bezodplatne nové palivové karty na základe písomnej objednávky objednávateľa. </w:t>
      </w:r>
    </w:p>
    <w:p w:rsidR="00605400" w:rsidRDefault="00BD0DF4" w:rsidP="00E71BB4">
      <w:pPr>
        <w:numPr>
          <w:ilvl w:val="1"/>
          <w:numId w:val="26"/>
        </w:numPr>
        <w:ind w:left="426" w:right="0" w:hanging="426"/>
      </w:pPr>
      <w:r>
        <w:t xml:space="preserve">Platnosť palivovej karty je minimálne 24 mesiacov odo dňa jej vydania a je viazaná  na platnosť tejto zmluvy a Dohody. V prípade skončenia platnosti zmluvy alebo Dohody je objednávateľ povinný protokolárne vrátiť palivové karty v posledný deň platnosti zmluvy alebo Dohody. </w:t>
      </w:r>
    </w:p>
    <w:p w:rsidR="00605400" w:rsidRDefault="00BD0DF4" w:rsidP="00E71BB4">
      <w:pPr>
        <w:numPr>
          <w:ilvl w:val="1"/>
          <w:numId w:val="26"/>
        </w:numPr>
        <w:ind w:left="426" w:right="0" w:hanging="426"/>
      </w:pPr>
      <w:r>
        <w:t xml:space="preserve">Objednávateľ je povinný bez zbytočného odkladu telefonicky a písomne oznámiť dodávateľovi stratu, zničenie alebo poškodenie palivovej karty, inak zodpovedá za škodu, ktorá porušením tejto povinnosti vznikne dodávateľovi </w:t>
      </w:r>
    </w:p>
    <w:p w:rsidR="00605400" w:rsidRDefault="00BD0DF4" w:rsidP="00E71BB4">
      <w:pPr>
        <w:numPr>
          <w:ilvl w:val="1"/>
          <w:numId w:val="26"/>
        </w:numPr>
        <w:ind w:left="426" w:right="0" w:hanging="426"/>
      </w:pPr>
      <w:r>
        <w:t xml:space="preserve">Miestom odovzdania palivových kariet je sídlo objednávateľa uvedené v záhlaví tejto zmluvy. </w:t>
      </w:r>
    </w:p>
    <w:p w:rsidR="00605400" w:rsidRDefault="00BD0DF4" w:rsidP="00E71BB4">
      <w:pPr>
        <w:numPr>
          <w:ilvl w:val="1"/>
          <w:numId w:val="26"/>
        </w:numPr>
        <w:spacing w:after="112"/>
        <w:ind w:left="567" w:right="0" w:hanging="567"/>
      </w:pPr>
      <w:r>
        <w:t>Kontaktné údaje osôb, oprávnených za objednávateľa konať vo veciach dodania predmetu</w:t>
      </w:r>
      <w:r w:rsidR="00E71BB4">
        <w:t xml:space="preserve"> </w:t>
      </w:r>
      <w:r>
        <w:t xml:space="preserve">nákupu, ako aj konať vo veciach tejto zmluvy: </w:t>
      </w:r>
    </w:p>
    <w:p w:rsidR="00605400" w:rsidRDefault="00BD0DF4">
      <w:pPr>
        <w:spacing w:after="0" w:line="259" w:lineRule="auto"/>
        <w:ind w:left="708" w:right="0" w:firstLine="0"/>
        <w:jc w:val="left"/>
      </w:pPr>
      <w:r>
        <w:t xml:space="preserve"> </w:t>
      </w:r>
    </w:p>
    <w:p w:rsidR="00605400" w:rsidRDefault="00BD0DF4">
      <w:pPr>
        <w:spacing w:after="0" w:line="259" w:lineRule="auto"/>
        <w:ind w:left="703" w:right="0"/>
        <w:jc w:val="left"/>
      </w:pPr>
      <w:r>
        <w:rPr>
          <w:u w:val="single" w:color="000000"/>
        </w:rPr>
        <w:t>Za objednávateľa:</w:t>
      </w:r>
      <w:r>
        <w:t xml:space="preserve"> </w:t>
      </w:r>
    </w:p>
    <w:p w:rsidR="00605400" w:rsidRDefault="00BD0DF4">
      <w:pPr>
        <w:spacing w:after="10"/>
        <w:ind w:left="718" w:right="0"/>
      </w:pPr>
      <w:r>
        <w:t xml:space="preserve">Názov: </w:t>
      </w:r>
      <w:r>
        <w:rPr>
          <w:b/>
          <w:shd w:val="clear" w:color="auto" w:fill="FFFF00"/>
        </w:rPr>
        <w:t>[•]</w:t>
      </w:r>
      <w:r>
        <w:t xml:space="preserve"> </w:t>
      </w:r>
    </w:p>
    <w:tbl>
      <w:tblPr>
        <w:tblStyle w:val="TableGrid"/>
        <w:tblpPr w:vertAnchor="text" w:tblpX="1434" w:tblpY="228"/>
        <w:tblOverlap w:val="never"/>
        <w:tblW w:w="251" w:type="dxa"/>
        <w:tblInd w:w="0" w:type="dxa"/>
        <w:tblCellMar>
          <w:top w:w="41" w:type="dxa"/>
        </w:tblCellMar>
        <w:tblLook w:val="04A0" w:firstRow="1" w:lastRow="0" w:firstColumn="1" w:lastColumn="0" w:noHBand="0" w:noVBand="1"/>
      </w:tblPr>
      <w:tblGrid>
        <w:gridCol w:w="264"/>
      </w:tblGrid>
      <w:tr w:rsidR="00605400">
        <w:trPr>
          <w:trHeight w:val="269"/>
        </w:trPr>
        <w:tc>
          <w:tcPr>
            <w:tcW w:w="251" w:type="dxa"/>
            <w:tcBorders>
              <w:top w:val="nil"/>
              <w:left w:val="nil"/>
              <w:bottom w:val="nil"/>
              <w:right w:val="nil"/>
            </w:tcBorders>
            <w:shd w:val="clear" w:color="auto" w:fill="FFFF00"/>
          </w:tcPr>
          <w:p w:rsidR="00605400" w:rsidRDefault="00BD0DF4">
            <w:pPr>
              <w:spacing w:after="0" w:line="259" w:lineRule="auto"/>
              <w:ind w:left="11" w:right="-11" w:firstLine="0"/>
            </w:pPr>
            <w:r>
              <w:rPr>
                <w:b/>
              </w:rPr>
              <w:t>[•]</w:t>
            </w:r>
          </w:p>
        </w:tc>
      </w:tr>
      <w:tr w:rsidR="00605400">
        <w:trPr>
          <w:trHeight w:val="269"/>
        </w:trPr>
        <w:tc>
          <w:tcPr>
            <w:tcW w:w="251" w:type="dxa"/>
            <w:tcBorders>
              <w:top w:val="nil"/>
              <w:left w:val="nil"/>
              <w:bottom w:val="nil"/>
              <w:right w:val="nil"/>
            </w:tcBorders>
            <w:shd w:val="clear" w:color="auto" w:fill="FFFF00"/>
          </w:tcPr>
          <w:p w:rsidR="00605400" w:rsidRDefault="00BD0DF4">
            <w:pPr>
              <w:spacing w:after="0" w:line="259" w:lineRule="auto"/>
              <w:ind w:left="-11" w:right="0" w:firstLine="0"/>
            </w:pPr>
            <w:r>
              <w:rPr>
                <w:b/>
              </w:rPr>
              <w:t>[•]</w:t>
            </w:r>
          </w:p>
        </w:tc>
      </w:tr>
    </w:tbl>
    <w:p w:rsidR="00605400" w:rsidRDefault="00BD0DF4" w:rsidP="00985D5F">
      <w:pPr>
        <w:spacing w:after="0"/>
        <w:ind w:right="5761" w:firstLine="15"/>
      </w:pPr>
      <w:r>
        <w:t>Kontaktná osoba:</w:t>
      </w:r>
      <w:r>
        <w:rPr>
          <w:b/>
          <w:shd w:val="clear" w:color="auto" w:fill="FFFF00"/>
        </w:rPr>
        <w:t>[•]</w:t>
      </w:r>
      <w:r>
        <w:t xml:space="preserve"> Telefón: </w:t>
      </w:r>
    </w:p>
    <w:p w:rsidR="00605400" w:rsidRDefault="00BD0DF4">
      <w:pPr>
        <w:spacing w:after="10"/>
        <w:ind w:left="718" w:right="7389"/>
      </w:pPr>
      <w:r>
        <w:t xml:space="preserve">E-mail:  </w:t>
      </w:r>
    </w:p>
    <w:p w:rsidR="00605400" w:rsidRDefault="00BD0DF4">
      <w:pPr>
        <w:spacing w:after="10"/>
        <w:ind w:left="718" w:right="0"/>
      </w:pPr>
      <w:r>
        <w:t>Internetová adresa (URL):</w:t>
      </w:r>
      <w:r>
        <w:rPr>
          <w:b/>
          <w:shd w:val="clear" w:color="auto" w:fill="FFFF00"/>
        </w:rPr>
        <w:t>[•]</w:t>
      </w:r>
      <w:r>
        <w:t xml:space="preserve"> </w:t>
      </w:r>
    </w:p>
    <w:p w:rsidR="00605400" w:rsidRDefault="00BD0DF4">
      <w:pPr>
        <w:spacing w:after="0" w:line="259" w:lineRule="auto"/>
        <w:ind w:left="708" w:right="0" w:firstLine="0"/>
        <w:jc w:val="left"/>
      </w:pPr>
      <w:r>
        <w:t xml:space="preserve"> </w:t>
      </w:r>
    </w:p>
    <w:p w:rsidR="00605400" w:rsidRDefault="00BD0DF4">
      <w:pPr>
        <w:spacing w:after="0" w:line="259" w:lineRule="auto"/>
        <w:ind w:left="703" w:right="0"/>
        <w:jc w:val="left"/>
      </w:pPr>
      <w:r>
        <w:rPr>
          <w:u w:val="single" w:color="000000"/>
        </w:rPr>
        <w:t>Za dodávateľa:</w:t>
      </w:r>
      <w:r>
        <w:t xml:space="preserve"> </w:t>
      </w:r>
    </w:p>
    <w:tbl>
      <w:tblPr>
        <w:tblStyle w:val="TableGrid"/>
        <w:tblpPr w:vertAnchor="text" w:tblpX="1423" w:tblpY="-41"/>
        <w:tblOverlap w:val="never"/>
        <w:tblW w:w="252" w:type="dxa"/>
        <w:tblInd w:w="0" w:type="dxa"/>
        <w:tblCellMar>
          <w:top w:w="41" w:type="dxa"/>
        </w:tblCellMar>
        <w:tblLook w:val="04A0" w:firstRow="1" w:lastRow="0" w:firstColumn="1" w:lastColumn="0" w:noHBand="0" w:noVBand="1"/>
      </w:tblPr>
      <w:tblGrid>
        <w:gridCol w:w="253"/>
      </w:tblGrid>
      <w:tr w:rsidR="00605400">
        <w:trPr>
          <w:trHeight w:val="536"/>
        </w:trPr>
        <w:tc>
          <w:tcPr>
            <w:tcW w:w="252" w:type="dxa"/>
            <w:tcBorders>
              <w:top w:val="nil"/>
              <w:left w:val="nil"/>
              <w:bottom w:val="nil"/>
              <w:right w:val="nil"/>
            </w:tcBorders>
            <w:shd w:val="clear" w:color="auto" w:fill="FFFF00"/>
          </w:tcPr>
          <w:p w:rsidR="00605400" w:rsidRDefault="00BD0DF4">
            <w:pPr>
              <w:spacing w:after="0" w:line="259" w:lineRule="auto"/>
              <w:ind w:left="0" w:right="-2" w:firstLine="0"/>
            </w:pPr>
            <w:r>
              <w:rPr>
                <w:b/>
              </w:rPr>
              <w:t>[•]</w:t>
            </w:r>
          </w:p>
          <w:p w:rsidR="00605400" w:rsidRDefault="00BD0DF4">
            <w:pPr>
              <w:spacing w:after="0" w:line="259" w:lineRule="auto"/>
              <w:ind w:left="0" w:right="-2" w:firstLine="0"/>
            </w:pPr>
            <w:r>
              <w:rPr>
                <w:b/>
              </w:rPr>
              <w:t>[•]</w:t>
            </w:r>
          </w:p>
        </w:tc>
      </w:tr>
    </w:tbl>
    <w:p w:rsidR="00605400" w:rsidRDefault="00BD0DF4">
      <w:pPr>
        <w:spacing w:after="10"/>
        <w:ind w:left="718" w:right="7399"/>
      </w:pPr>
      <w:r>
        <w:t xml:space="preserve">Názov:  </w:t>
      </w:r>
    </w:p>
    <w:p w:rsidR="00605400" w:rsidRDefault="00BD0DF4">
      <w:pPr>
        <w:spacing w:after="10"/>
        <w:ind w:left="718" w:right="7399"/>
      </w:pPr>
      <w:r>
        <w:t xml:space="preserve">Sídlo:  </w:t>
      </w:r>
    </w:p>
    <w:p w:rsidR="00605400" w:rsidRDefault="00BD0DF4">
      <w:pPr>
        <w:spacing w:after="10"/>
        <w:ind w:left="718" w:right="0"/>
      </w:pPr>
      <w:r>
        <w:t>Kontaktná osoba:</w:t>
      </w:r>
      <w:r>
        <w:rPr>
          <w:b/>
          <w:shd w:val="clear" w:color="auto" w:fill="FFFF00"/>
        </w:rPr>
        <w:t>[•]</w:t>
      </w:r>
      <w:r>
        <w:t xml:space="preserve"> </w:t>
      </w:r>
    </w:p>
    <w:p w:rsidR="00605400" w:rsidRDefault="00BD0DF4">
      <w:pPr>
        <w:tabs>
          <w:tab w:val="center" w:pos="1076"/>
          <w:tab w:val="center" w:pos="1908"/>
        </w:tabs>
        <w:spacing w:after="10"/>
        <w:ind w:left="0" w:right="0" w:firstLine="0"/>
        <w:jc w:val="left"/>
      </w:pPr>
      <w:r>
        <w:tab/>
        <w:t xml:space="preserve">Telefón: </w:t>
      </w:r>
      <w:r>
        <w:tab/>
      </w:r>
      <w:r>
        <w:rPr>
          <w:b/>
          <w:shd w:val="clear" w:color="auto" w:fill="FFFF00"/>
        </w:rPr>
        <w:t>[•]</w:t>
      </w:r>
      <w:r>
        <w:t xml:space="preserve"> </w:t>
      </w:r>
    </w:p>
    <w:p w:rsidR="00605400" w:rsidRDefault="00BD0DF4">
      <w:pPr>
        <w:spacing w:after="10"/>
        <w:ind w:left="718" w:right="0"/>
      </w:pPr>
      <w:r>
        <w:t xml:space="preserve">E-mail: </w:t>
      </w:r>
      <w:r>
        <w:rPr>
          <w:b/>
          <w:shd w:val="clear" w:color="auto" w:fill="FFFF00"/>
        </w:rPr>
        <w:t>[•]</w:t>
      </w:r>
      <w:r>
        <w:t xml:space="preserve"> </w:t>
      </w:r>
    </w:p>
    <w:p w:rsidR="00605400" w:rsidRDefault="00BD0DF4">
      <w:pPr>
        <w:tabs>
          <w:tab w:val="center" w:pos="1855"/>
          <w:tab w:val="center" w:pos="3672"/>
        </w:tabs>
        <w:spacing w:after="10"/>
        <w:ind w:left="0" w:right="0" w:firstLine="0"/>
        <w:jc w:val="left"/>
      </w:pPr>
      <w:r>
        <w:tab/>
        <w:t xml:space="preserve">Internetová adresa (URL): </w:t>
      </w:r>
      <w:r>
        <w:tab/>
      </w:r>
      <w:r>
        <w:rPr>
          <w:b/>
          <w:shd w:val="clear" w:color="auto" w:fill="FFFF00"/>
        </w:rPr>
        <w:t>[•]</w:t>
      </w:r>
      <w:r>
        <w:t xml:space="preserve"> </w:t>
      </w:r>
    </w:p>
    <w:p w:rsidR="00605400" w:rsidRDefault="00BD0DF4">
      <w:pPr>
        <w:spacing w:after="132" w:line="259" w:lineRule="auto"/>
        <w:ind w:left="720" w:right="0" w:firstLine="0"/>
        <w:jc w:val="left"/>
      </w:pPr>
      <w:r>
        <w:lastRenderedPageBreak/>
        <w:t xml:space="preserve"> </w:t>
      </w:r>
    </w:p>
    <w:p w:rsidR="00605400" w:rsidRDefault="00BD0DF4" w:rsidP="00985D5F">
      <w:pPr>
        <w:spacing w:after="154" w:line="239" w:lineRule="auto"/>
        <w:ind w:left="567" w:right="-13" w:hanging="582"/>
        <w:jc w:val="left"/>
      </w:pPr>
      <w:r>
        <w:t>2.11.</w:t>
      </w:r>
      <w:r>
        <w:rPr>
          <w:rFonts w:ascii="Arial" w:eastAsia="Arial" w:hAnsi="Arial" w:cs="Arial"/>
        </w:rPr>
        <w:t xml:space="preserve"> </w:t>
      </w:r>
      <w:r>
        <w:rPr>
          <w:rFonts w:ascii="Arial" w:eastAsia="Arial" w:hAnsi="Arial" w:cs="Arial"/>
        </w:rPr>
        <w:tab/>
      </w:r>
      <w:r>
        <w:t xml:space="preserve">Zmenu oprávnených osôb si zmluvné strany vzájomne písomne oznamujú, a to bezodkladne po tom, ako nastala skutočnosť, ktorá túto zmenu vyvolala, bez uzatvorenia dodatku k tejto zmluve. </w:t>
      </w:r>
    </w:p>
    <w:p w:rsidR="00605400" w:rsidRDefault="00BD0DF4" w:rsidP="00985D5F">
      <w:pPr>
        <w:spacing w:after="112"/>
        <w:ind w:left="567" w:right="0" w:hanging="582"/>
      </w:pPr>
      <w:r>
        <w:t>2.12.</w:t>
      </w:r>
      <w:r>
        <w:rPr>
          <w:rFonts w:ascii="Arial" w:eastAsia="Arial" w:hAnsi="Arial" w:cs="Arial"/>
        </w:rPr>
        <w:t xml:space="preserve"> </w:t>
      </w:r>
      <w:r>
        <w:t xml:space="preserve">Dodávateľ vyhlasuje, že za účelom zabezpečenia kvality plnenia predmetu plnenia disponuje skladovacími a dopravnými/prepravnými kapacitami a má podpísané zmluvy  s príslušnými dodávateľmi.   </w:t>
      </w:r>
    </w:p>
    <w:p w:rsidR="00605400" w:rsidRDefault="00BD0DF4" w:rsidP="00985D5F">
      <w:pPr>
        <w:ind w:left="567" w:right="0" w:hanging="582"/>
      </w:pPr>
      <w:r>
        <w:t>2.13.</w:t>
      </w:r>
      <w:r>
        <w:rPr>
          <w:rFonts w:ascii="Arial" w:eastAsia="Arial" w:hAnsi="Arial" w:cs="Arial"/>
        </w:rPr>
        <w:t xml:space="preserve"> </w:t>
      </w:r>
      <w:r>
        <w:t xml:space="preserve">Dodávateľ sa zaväzuje bez zbytočného odkladu, potom ako sa o tom dozvedel písomne informovať objednávateľa o akýchkoľvek okolnostiach dôležitých pre plnenie predmetu tejto Zmluvy. </w:t>
      </w:r>
    </w:p>
    <w:p w:rsidR="00605400" w:rsidRDefault="00BD0DF4" w:rsidP="00985D5F">
      <w:pPr>
        <w:ind w:left="567" w:right="0" w:hanging="582"/>
      </w:pPr>
      <w:r>
        <w:t>2.14.</w:t>
      </w:r>
      <w:r>
        <w:rPr>
          <w:rFonts w:ascii="Arial" w:eastAsia="Arial" w:hAnsi="Arial" w:cs="Arial"/>
        </w:rPr>
        <w:t xml:space="preserve"> </w:t>
      </w:r>
      <w:r>
        <w:t xml:space="preserve">Objednávateľ je povinný vady predmetu plnenia písomne oznámiť dodávateľovi  bez zbytočného odkladu po ich zistení. Dodávateľ sa zaväzuje odstrániť zistené vady bezplatne najneskôr do 5 pracovných dní odo dňa ich uplatnenia, tzn. od doručenia oznámenia o vadách predmetu plnenia dodávateľovi. </w:t>
      </w:r>
    </w:p>
    <w:p w:rsidR="00605400" w:rsidRDefault="00BD0DF4" w:rsidP="00985D5F">
      <w:pPr>
        <w:ind w:left="567" w:right="0" w:hanging="582"/>
      </w:pPr>
      <w:r>
        <w:t>2.15.</w:t>
      </w:r>
      <w:r>
        <w:rPr>
          <w:rFonts w:ascii="Arial" w:eastAsia="Arial" w:hAnsi="Arial" w:cs="Arial"/>
        </w:rPr>
        <w:t xml:space="preserve"> </w:t>
      </w:r>
      <w:r>
        <w:t xml:space="preserve">Objednávateľ sa zaväzuje bez zbytočného odkladu poskytnúť dodávateľovi všetku súčinnosť potrebnú na plnenie predmetu tejto zmluvy. </w:t>
      </w:r>
    </w:p>
    <w:p w:rsidR="00605400" w:rsidRDefault="00BD0DF4" w:rsidP="00985D5F">
      <w:pPr>
        <w:ind w:left="567" w:right="0" w:hanging="582"/>
      </w:pPr>
      <w:r>
        <w:t>2.16.</w:t>
      </w:r>
      <w:r>
        <w:rPr>
          <w:rFonts w:ascii="Arial" w:eastAsia="Arial" w:hAnsi="Arial" w:cs="Arial"/>
        </w:rPr>
        <w:t xml:space="preserve"> </w:t>
      </w:r>
      <w:r>
        <w:t xml:space="preserve">Objednávateľ sa zaväzuje bez zbytočného odkladu informovať dodávateľa o všetkých skutočnostiach, ktoré majú podstatný význam pre plnenie predmetu tejto zmluvy. </w:t>
      </w:r>
    </w:p>
    <w:p w:rsidR="00605400" w:rsidRDefault="00BD0DF4" w:rsidP="00985D5F">
      <w:pPr>
        <w:spacing w:after="112"/>
        <w:ind w:left="567" w:right="0" w:hanging="582"/>
      </w:pPr>
      <w:r>
        <w:t>2.17.</w:t>
      </w:r>
      <w:r>
        <w:rPr>
          <w:rFonts w:ascii="Arial" w:eastAsia="Arial" w:hAnsi="Arial" w:cs="Arial"/>
        </w:rPr>
        <w:t xml:space="preserve"> </w:t>
      </w:r>
      <w:r>
        <w:rPr>
          <w:rFonts w:ascii="Arial" w:eastAsia="Arial" w:hAnsi="Arial" w:cs="Arial"/>
        </w:rPr>
        <w:tab/>
      </w:r>
      <w:r>
        <w:t xml:space="preserve">Porušenie povinností uvedených v tomto článku je považované za podstatné porušenie zmluvy. </w:t>
      </w:r>
    </w:p>
    <w:p w:rsidR="00605400" w:rsidRDefault="00BD0DF4">
      <w:pPr>
        <w:spacing w:after="98" w:line="259" w:lineRule="auto"/>
        <w:ind w:left="720" w:right="0" w:firstLine="0"/>
        <w:jc w:val="left"/>
      </w:pPr>
      <w:r>
        <w:t xml:space="preserve"> </w:t>
      </w:r>
    </w:p>
    <w:p w:rsidR="00605400" w:rsidRDefault="00BD0DF4">
      <w:pPr>
        <w:spacing w:after="3" w:line="259" w:lineRule="auto"/>
        <w:ind w:left="725" w:right="718"/>
        <w:jc w:val="center"/>
      </w:pPr>
      <w:r>
        <w:rPr>
          <w:b/>
        </w:rPr>
        <w:t xml:space="preserve">Článok III </w:t>
      </w:r>
    </w:p>
    <w:p w:rsidR="00605400" w:rsidRDefault="00BD0DF4" w:rsidP="00E71BB4">
      <w:pPr>
        <w:spacing w:after="129" w:line="259" w:lineRule="auto"/>
        <w:ind w:left="725" w:right="720"/>
        <w:jc w:val="center"/>
      </w:pPr>
      <w:r>
        <w:rPr>
          <w:b/>
        </w:rPr>
        <w:t xml:space="preserve">Zmluvná cena </w:t>
      </w:r>
    </w:p>
    <w:p w:rsidR="00605400" w:rsidRDefault="00BD0DF4">
      <w:pPr>
        <w:ind w:left="551" w:right="0" w:hanging="566"/>
      </w:pPr>
      <w:r>
        <w:t>3.1</w:t>
      </w:r>
      <w:r w:rsidR="00985D5F">
        <w:tab/>
      </w:r>
      <w:r>
        <w:t xml:space="preserve">Predpokladaná maximálna cena za predmet plnenia podľa tejto zmluvy nesmie presiahnuť finančný limit plnenia vo výške: </w:t>
      </w:r>
    </w:p>
    <w:p w:rsidR="00605400" w:rsidRDefault="00BD0DF4">
      <w:pPr>
        <w:spacing w:after="10"/>
        <w:ind w:left="576" w:right="0"/>
      </w:pPr>
      <w:r>
        <w:t>Cena bez DPH:</w:t>
      </w:r>
      <w:r>
        <w:rPr>
          <w:shd w:val="clear" w:color="auto" w:fill="FFFF00"/>
        </w:rPr>
        <w:t xml:space="preserve"> [•]</w:t>
      </w:r>
      <w:r>
        <w:t xml:space="preserve"> EUR </w:t>
      </w:r>
    </w:p>
    <w:p w:rsidR="00605400" w:rsidRDefault="00BD0DF4">
      <w:pPr>
        <w:spacing w:after="0"/>
        <w:ind w:left="576" w:right="6770"/>
      </w:pPr>
      <w:r>
        <w:rPr>
          <w:noProof/>
        </w:rPr>
        <mc:AlternateContent>
          <mc:Choice Requires="wpg">
            <w:drawing>
              <wp:anchor distT="0" distB="0" distL="114300" distR="114300" simplePos="0" relativeHeight="251659264" behindDoc="1" locked="0" layoutInCell="1" allowOverlap="1">
                <wp:simplePos x="0" y="0"/>
                <wp:positionH relativeFrom="column">
                  <wp:posOffset>975309</wp:posOffset>
                </wp:positionH>
                <wp:positionV relativeFrom="paragraph">
                  <wp:posOffset>144780</wp:posOffset>
                </wp:positionV>
                <wp:extent cx="254508" cy="339851"/>
                <wp:effectExtent l="0" t="0" r="0" b="0"/>
                <wp:wrapNone/>
                <wp:docPr id="32861" name="Group 32861"/>
                <wp:cNvGraphicFramePr/>
                <a:graphic xmlns:a="http://schemas.openxmlformats.org/drawingml/2006/main">
                  <a:graphicData uri="http://schemas.microsoft.com/office/word/2010/wordprocessingGroup">
                    <wpg:wgp>
                      <wpg:cNvGrpSpPr/>
                      <wpg:grpSpPr>
                        <a:xfrm>
                          <a:off x="0" y="0"/>
                          <a:ext cx="254508" cy="339851"/>
                          <a:chOff x="0" y="0"/>
                          <a:chExt cx="254508" cy="339851"/>
                        </a:xfrm>
                      </wpg:grpSpPr>
                      <wps:wsp>
                        <wps:cNvPr id="35465" name="Shape 35465"/>
                        <wps:cNvSpPr/>
                        <wps:spPr>
                          <a:xfrm>
                            <a:off x="102108" y="0"/>
                            <a:ext cx="152400" cy="170688"/>
                          </a:xfrm>
                          <a:custGeom>
                            <a:avLst/>
                            <a:gdLst/>
                            <a:ahLst/>
                            <a:cxnLst/>
                            <a:rect l="0" t="0" r="0" b="0"/>
                            <a:pathLst>
                              <a:path w="152400" h="170688">
                                <a:moveTo>
                                  <a:pt x="0" y="0"/>
                                </a:moveTo>
                                <a:lnTo>
                                  <a:pt x="152400" y="0"/>
                                </a:lnTo>
                                <a:lnTo>
                                  <a:pt x="15240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5466" name="Shape 35466"/>
                        <wps:cNvSpPr/>
                        <wps:spPr>
                          <a:xfrm>
                            <a:off x="0" y="170687"/>
                            <a:ext cx="153924" cy="169164"/>
                          </a:xfrm>
                          <a:custGeom>
                            <a:avLst/>
                            <a:gdLst/>
                            <a:ahLst/>
                            <a:cxnLst/>
                            <a:rect l="0" t="0" r="0" b="0"/>
                            <a:pathLst>
                              <a:path w="153924" h="169164">
                                <a:moveTo>
                                  <a:pt x="0" y="0"/>
                                </a:moveTo>
                                <a:lnTo>
                                  <a:pt x="153924" y="0"/>
                                </a:lnTo>
                                <a:lnTo>
                                  <a:pt x="153924" y="169164"/>
                                </a:lnTo>
                                <a:lnTo>
                                  <a:pt x="0" y="1691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861" style="width:20.04pt;height:26.7599pt;position:absolute;z-index:-2147483626;mso-position-horizontal-relative:text;mso-position-horizontal:absolute;margin-left:76.796pt;mso-position-vertical-relative:text;margin-top:11.4pt;" coordsize="2545,3398">
                <v:shape id="Shape 35467" style="position:absolute;width:1524;height:1706;left:1021;top:0;" coordsize="152400,170688" path="m0,0l152400,0l152400,170688l0,170688l0,0">
                  <v:stroke weight="0pt" endcap="flat" joinstyle="miter" miterlimit="10" on="false" color="#000000" opacity="0"/>
                  <v:fill on="true" color="#ffff00"/>
                </v:shape>
                <v:shape id="Shape 35468" style="position:absolute;width:1539;height:1691;left:0;top:1706;" coordsize="153924,169164" path="m0,0l153924,0l153924,169164l0,169164l0,0">
                  <v:stroke weight="0pt" endcap="flat" joinstyle="miter" miterlimit="10" on="false" color="#000000" opacity="0"/>
                  <v:fill on="true" color="#ffff00"/>
                </v:shape>
              </v:group>
            </w:pict>
          </mc:Fallback>
        </mc:AlternateContent>
      </w:r>
      <w:r>
        <w:t>DPH:</w:t>
      </w:r>
      <w:r>
        <w:rPr>
          <w:shd w:val="clear" w:color="auto" w:fill="FFFF00"/>
        </w:rPr>
        <w:t xml:space="preserve"> [•]</w:t>
      </w:r>
      <w:r>
        <w:t xml:space="preserve">% Cena s DPH: [•]EUR </w:t>
      </w:r>
    </w:p>
    <w:p w:rsidR="00605400" w:rsidRDefault="00BD0DF4">
      <w:pPr>
        <w:spacing w:after="0"/>
        <w:ind w:left="576" w:right="0"/>
      </w:pPr>
      <w:r>
        <w:t xml:space="preserve">slovom:   [•]                eur s DPH (doplniť predpokladanú hodnotu pre každú rezortnú organizáciu) </w:t>
      </w:r>
    </w:p>
    <w:p w:rsidR="00605400" w:rsidRDefault="00BD0DF4">
      <w:pPr>
        <w:ind w:left="576" w:right="0"/>
      </w:pPr>
      <w:r>
        <w:t xml:space="preserve">Objednávateľ nie je povinný počas platnosti a účinnosti tejto zmluvy vyčerpať finančný limit plnenia uvedený v tomto bode. Zmluvná cena je konečná a v cene sú zahrnuté všetky náklady dodávateľa súvisiace a vynaložené s poskytnutím predmetu plnenia podľa tejto zmluvy. </w:t>
      </w:r>
    </w:p>
    <w:p w:rsidR="00605400" w:rsidRDefault="00BD0DF4">
      <w:pPr>
        <w:tabs>
          <w:tab w:val="center" w:pos="4485"/>
        </w:tabs>
        <w:ind w:left="-15" w:right="0" w:firstLine="0"/>
        <w:jc w:val="left"/>
      </w:pPr>
      <w:r>
        <w:t>3.2</w:t>
      </w:r>
      <w:r>
        <w:rPr>
          <w:rFonts w:ascii="Arial" w:eastAsia="Arial" w:hAnsi="Arial" w:cs="Arial"/>
        </w:rPr>
        <w:t xml:space="preserve"> </w:t>
      </w:r>
      <w:r>
        <w:rPr>
          <w:rFonts w:ascii="Arial" w:eastAsia="Arial" w:hAnsi="Arial" w:cs="Arial"/>
        </w:rPr>
        <w:tab/>
      </w:r>
      <w:r>
        <w:t xml:space="preserve">Jednotková cena za jeden liter PHM je určená spôsobom uvedeným v článku III Dohody.  </w:t>
      </w:r>
    </w:p>
    <w:p w:rsidR="00605400" w:rsidRDefault="00BD0DF4">
      <w:pPr>
        <w:tabs>
          <w:tab w:val="center" w:pos="4051"/>
        </w:tabs>
        <w:spacing w:after="108"/>
        <w:ind w:left="-15" w:right="0" w:firstLine="0"/>
        <w:jc w:val="left"/>
      </w:pPr>
      <w:r>
        <w:t>3.3</w:t>
      </w:r>
      <w:r>
        <w:rPr>
          <w:rFonts w:ascii="Arial" w:eastAsia="Arial" w:hAnsi="Arial" w:cs="Arial"/>
        </w:rPr>
        <w:t xml:space="preserve"> </w:t>
      </w:r>
      <w:r>
        <w:rPr>
          <w:rFonts w:ascii="Arial" w:eastAsia="Arial" w:hAnsi="Arial" w:cs="Arial"/>
        </w:rPr>
        <w:tab/>
      </w:r>
      <w:r>
        <w:t xml:space="preserve">Platobné podmienky a spôsob fakturácie sú špecifikované v článku IV Dohody. </w:t>
      </w:r>
    </w:p>
    <w:p w:rsidR="00605400" w:rsidRDefault="00BD0DF4">
      <w:pPr>
        <w:spacing w:after="0" w:line="259" w:lineRule="auto"/>
        <w:ind w:left="0" w:right="0" w:firstLine="0"/>
        <w:jc w:val="left"/>
      </w:pPr>
      <w:r>
        <w:t xml:space="preserve"> </w:t>
      </w:r>
    </w:p>
    <w:p w:rsidR="00605400" w:rsidRDefault="00BD0DF4">
      <w:pPr>
        <w:spacing w:after="3" w:line="259" w:lineRule="auto"/>
        <w:ind w:left="725" w:right="718"/>
        <w:jc w:val="center"/>
      </w:pPr>
      <w:r>
        <w:rPr>
          <w:b/>
        </w:rPr>
        <w:t xml:space="preserve">Článok IV </w:t>
      </w:r>
    </w:p>
    <w:p w:rsidR="00605400" w:rsidRDefault="00BD0DF4" w:rsidP="00E71BB4">
      <w:pPr>
        <w:spacing w:after="136" w:line="259" w:lineRule="auto"/>
        <w:ind w:left="725" w:right="718"/>
        <w:jc w:val="center"/>
      </w:pPr>
      <w:r>
        <w:rPr>
          <w:b/>
        </w:rPr>
        <w:t xml:space="preserve">Doba platnosti a ukončenie zmluvy </w:t>
      </w:r>
      <w:r>
        <w:t xml:space="preserve"> </w:t>
      </w:r>
    </w:p>
    <w:p w:rsidR="00605400" w:rsidRDefault="00BD0DF4" w:rsidP="00985D5F">
      <w:pPr>
        <w:spacing w:after="26"/>
        <w:ind w:left="426" w:right="0" w:hanging="441"/>
      </w:pPr>
      <w:r>
        <w:t>4.1.</w:t>
      </w:r>
      <w:r w:rsidR="00985D5F">
        <w:rPr>
          <w:rFonts w:ascii="Arial" w:eastAsia="Arial" w:hAnsi="Arial" w:cs="Arial"/>
        </w:rPr>
        <w:tab/>
      </w:r>
      <w:r>
        <w:t xml:space="preserve">Táto zmluva sa uzatvára na dobu určitú v trvaní </w:t>
      </w:r>
      <w:r>
        <w:rPr>
          <w:shd w:val="clear" w:color="auto" w:fill="FFFF00"/>
        </w:rPr>
        <w:t>[•]</w:t>
      </w:r>
      <w:r>
        <w:t xml:space="preserve">,odo dňa nadobudnutia jej účinnosti. Zmluva sa končí: </w:t>
      </w:r>
    </w:p>
    <w:p w:rsidR="00605400" w:rsidRDefault="00BD0DF4">
      <w:pPr>
        <w:numPr>
          <w:ilvl w:val="0"/>
          <w:numId w:val="28"/>
        </w:numPr>
        <w:spacing w:after="22"/>
        <w:ind w:left="1132" w:right="0" w:hanging="566"/>
      </w:pPr>
      <w:r>
        <w:t xml:space="preserve">uplynutím doby na ktorú bola uzatvorená podľa prvej vety toho bodu,  </w:t>
      </w:r>
    </w:p>
    <w:p w:rsidR="00605400" w:rsidRDefault="00BD0DF4">
      <w:pPr>
        <w:numPr>
          <w:ilvl w:val="0"/>
          <w:numId w:val="28"/>
        </w:numPr>
        <w:spacing w:after="21"/>
        <w:ind w:left="1132" w:right="0" w:hanging="566"/>
      </w:pPr>
      <w:r>
        <w:t xml:space="preserve">vyčerpaním limitu podľa bodu 3.1 čl. III tejto zmluvy alebo </w:t>
      </w:r>
    </w:p>
    <w:p w:rsidR="00605400" w:rsidRDefault="00BD0DF4">
      <w:pPr>
        <w:numPr>
          <w:ilvl w:val="0"/>
          <w:numId w:val="28"/>
        </w:numPr>
        <w:spacing w:after="31" w:line="347" w:lineRule="auto"/>
        <w:ind w:left="1132" w:right="0" w:hanging="566"/>
      </w:pPr>
      <w:r>
        <w:t xml:space="preserve">zánikom Dohody, v závislosti od toho, ktorá skutočnosť nastane skôr.  </w:t>
      </w:r>
    </w:p>
    <w:p w:rsidR="00605400" w:rsidRDefault="00BD0DF4">
      <w:pPr>
        <w:ind w:left="551" w:right="0" w:hanging="566"/>
      </w:pPr>
      <w:r>
        <w:lastRenderedPageBreak/>
        <w:t>4.2.</w:t>
      </w:r>
      <w:r>
        <w:rPr>
          <w:rFonts w:ascii="Arial" w:eastAsia="Arial" w:hAnsi="Arial" w:cs="Arial"/>
        </w:rPr>
        <w:t xml:space="preserve"> </w:t>
      </w:r>
      <w:r>
        <w:t xml:space="preserve">Túto zmluvu možno okrem prípadov uvedených v bode 4.1 tohto článku ukončiť nasledovným spôsobom: </w:t>
      </w:r>
    </w:p>
    <w:p w:rsidR="00605400" w:rsidRDefault="00BD0DF4">
      <w:pPr>
        <w:numPr>
          <w:ilvl w:val="0"/>
          <w:numId w:val="29"/>
        </w:numPr>
        <w:ind w:left="993" w:right="0" w:hanging="427"/>
      </w:pPr>
      <w:r>
        <w:t xml:space="preserve">písomnou dohodou zmluvných strán, </w:t>
      </w:r>
    </w:p>
    <w:p w:rsidR="00605400" w:rsidRDefault="00BD0DF4">
      <w:pPr>
        <w:numPr>
          <w:ilvl w:val="0"/>
          <w:numId w:val="29"/>
        </w:numPr>
        <w:ind w:left="993" w:right="0" w:hanging="427"/>
      </w:pPr>
      <w:r>
        <w:t xml:space="preserve">písomnou výpoveďou objednávateľa, </w:t>
      </w:r>
    </w:p>
    <w:p w:rsidR="00605400" w:rsidRDefault="00BD0DF4">
      <w:pPr>
        <w:numPr>
          <w:ilvl w:val="0"/>
          <w:numId w:val="29"/>
        </w:numPr>
        <w:ind w:left="993" w:right="0" w:hanging="427"/>
      </w:pPr>
      <w:r>
        <w:t xml:space="preserve">písomným odstúpením od zmluvy. </w:t>
      </w:r>
    </w:p>
    <w:p w:rsidR="00605400" w:rsidRDefault="00BD0DF4" w:rsidP="00E71BB4">
      <w:pPr>
        <w:numPr>
          <w:ilvl w:val="1"/>
          <w:numId w:val="30"/>
        </w:numPr>
        <w:spacing w:after="26"/>
        <w:ind w:left="426" w:right="0" w:hanging="426"/>
      </w:pPr>
      <w:r>
        <w:t xml:space="preserve">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 </w:t>
      </w:r>
    </w:p>
    <w:p w:rsidR="00605400" w:rsidRDefault="00BD0DF4" w:rsidP="00E71BB4">
      <w:pPr>
        <w:numPr>
          <w:ilvl w:val="1"/>
          <w:numId w:val="30"/>
        </w:numPr>
        <w:spacing w:after="10"/>
        <w:ind w:left="426" w:right="0" w:hanging="426"/>
      </w:pPr>
      <w:r>
        <w:t xml:space="preserve">Zmluvný </w:t>
      </w:r>
      <w:r>
        <w:tab/>
        <w:t xml:space="preserve">vzťah </w:t>
      </w:r>
      <w:r>
        <w:tab/>
        <w:t xml:space="preserve">môže </w:t>
      </w:r>
      <w:r>
        <w:tab/>
        <w:t xml:space="preserve">byť </w:t>
      </w:r>
      <w:r>
        <w:tab/>
        <w:t xml:space="preserve">skončený </w:t>
      </w:r>
      <w:r>
        <w:tab/>
        <w:t xml:space="preserve">písomnou </w:t>
      </w:r>
      <w:r>
        <w:tab/>
        <w:t xml:space="preserve">výpoveďou </w:t>
      </w:r>
      <w:r>
        <w:tab/>
        <w:t xml:space="preserve">objednávateľa  aj bez udania dôvodu. Zmluvné strany sa dohodli na trojmesačnej výpovednej lehote, ktorá začína plynúť prvým dňom kalendárneho mesiaca nasledujúceho po doručení písomnej výpovede dodávateľovi. </w:t>
      </w:r>
    </w:p>
    <w:p w:rsidR="00605400" w:rsidRDefault="00BD0DF4" w:rsidP="00E71BB4">
      <w:pPr>
        <w:numPr>
          <w:ilvl w:val="1"/>
          <w:numId w:val="30"/>
        </w:numPr>
        <w:spacing w:after="26"/>
        <w:ind w:left="426" w:right="0" w:hanging="426"/>
      </w:pPr>
      <w:r>
        <w:t xml:space="preserve">Objednávateľ je oprávnený odstúpiť od zmluvy v prípade podstatného porušenia zmluvných podmienok dodávateľom. Na tento účel sa podstatným porušením zmluvných podmienok rozumie akékoľvek porušenie definované v článku VII Dohody. </w:t>
      </w:r>
    </w:p>
    <w:p w:rsidR="00605400" w:rsidRDefault="00BD0DF4" w:rsidP="00E71BB4">
      <w:pPr>
        <w:numPr>
          <w:ilvl w:val="1"/>
          <w:numId w:val="30"/>
        </w:numPr>
        <w:spacing w:after="26"/>
        <w:ind w:left="426" w:right="0" w:hanging="426"/>
      </w:pPr>
      <w:r>
        <w:t xml:space="preserve">Pri nepodstatnom porušení zmluvy je objednávateľ povinný písomne vyzvať dodávateľa a určiť mu dodatočne primeranú lehotu na splnenie záväzkov vyplývajúcich zo zmluvy a písomne dodávateľa upozorniť, že v prípade neplnenia povinností vyplývajúcich zo zmluvy od zmluvy odstúpi. Ak sa zmluvné strany písomne nedohodnú inak, primeranou lehotou v zmysle predchádzajúcej vety je 10 dní. Účinky odstúpenia nastanú dňom doručenia odstúpenia od zmluvy. </w:t>
      </w:r>
    </w:p>
    <w:p w:rsidR="00605400" w:rsidRDefault="00BD0DF4" w:rsidP="00E71BB4">
      <w:pPr>
        <w:numPr>
          <w:ilvl w:val="1"/>
          <w:numId w:val="30"/>
        </w:numPr>
        <w:spacing w:after="0"/>
        <w:ind w:left="426" w:right="0" w:hanging="426"/>
      </w:pPr>
      <w:r>
        <w:t>V prípade odstúpenia od zmluv</w:t>
      </w:r>
      <w:r w:rsidR="002D0A7C">
        <w:t>y</w:t>
      </w:r>
      <w:r>
        <w:t xml:space="preserve"> sa zmluvné strany budú riadiť ustanoveniami § 344 a </w:t>
      </w:r>
      <w:proofErr w:type="spellStart"/>
      <w:r>
        <w:t>nasl</w:t>
      </w:r>
      <w:proofErr w:type="spellEnd"/>
      <w:r>
        <w:t xml:space="preserve">. Obchodného zákonníka. Odstúpenie musí byť uskutočnené písomnou formou a bude účinné dňom jeho doručenia druhej zmluvnej strane, prípadne odmietnutím prevzatia odstúpenia od tejto zmluvy. </w:t>
      </w:r>
    </w:p>
    <w:p w:rsidR="00605400" w:rsidRDefault="00BD0DF4">
      <w:pPr>
        <w:spacing w:after="3" w:line="259" w:lineRule="auto"/>
        <w:ind w:left="725" w:right="720"/>
        <w:jc w:val="center"/>
      </w:pPr>
      <w:r>
        <w:rPr>
          <w:b/>
        </w:rPr>
        <w:t xml:space="preserve">Článok V </w:t>
      </w:r>
    </w:p>
    <w:p w:rsidR="00605400" w:rsidRDefault="00BD0DF4" w:rsidP="00985D5F">
      <w:pPr>
        <w:spacing w:after="137" w:line="259" w:lineRule="auto"/>
        <w:ind w:left="725" w:right="721"/>
        <w:jc w:val="center"/>
      </w:pPr>
      <w:r>
        <w:rPr>
          <w:b/>
        </w:rPr>
        <w:t xml:space="preserve">Záverečné ustanovenia </w:t>
      </w:r>
      <w:r>
        <w:t xml:space="preserve"> </w:t>
      </w:r>
    </w:p>
    <w:p w:rsidR="00605400" w:rsidRDefault="00BD0DF4" w:rsidP="00D71F3A">
      <w:pPr>
        <w:spacing w:after="10"/>
        <w:ind w:left="426" w:right="0" w:hanging="426"/>
      </w:pPr>
      <w:r>
        <w:t>5.1.</w:t>
      </w:r>
      <w:r w:rsidR="00D71F3A">
        <w:rPr>
          <w:rFonts w:ascii="Arial" w:eastAsia="Arial" w:hAnsi="Arial" w:cs="Arial"/>
        </w:rPr>
        <w:tab/>
      </w:r>
      <w:r>
        <w:t xml:space="preserve">Táto zmluva je povinne zverejňovanou zmluvou v súlade s § 5a zákona č. 211/2000 Z. </w:t>
      </w:r>
      <w:r w:rsidR="00D71F3A">
        <w:t xml:space="preserve">z. </w:t>
      </w:r>
      <w:r>
        <w:t xml:space="preserve">o slobodnom prístupe k informáciám a o zmene a doplnení niektorých zákonov (zákon o slobode informácií) v znení neskorších predpisov. </w:t>
      </w:r>
    </w:p>
    <w:p w:rsidR="00605400" w:rsidRDefault="00BD0DF4" w:rsidP="00D71F3A">
      <w:pPr>
        <w:spacing w:after="23"/>
        <w:ind w:left="426" w:right="0" w:hanging="426"/>
      </w:pPr>
      <w:r>
        <w:t>5.2.</w:t>
      </w:r>
      <w:r>
        <w:rPr>
          <w:rFonts w:ascii="Arial" w:eastAsia="Arial" w:hAnsi="Arial" w:cs="Arial"/>
        </w:rPr>
        <w:t xml:space="preserve"> </w:t>
      </w:r>
      <w:r>
        <w:t xml:space="preserve">Táto zmluva nadobúda platnosť dňom jej podpísania zmluvnými stranami a účinnosť dňom nasledujúcim po dni jej zverejnenia v zmysle ustanovenia § 47a zákona č. 40/1964 Zb. Občiansky zákonník v znení neskorších predpisov a § 5a zákona č. 211/2000 Z. z. o slobodnom prístupe k informáciám a o zmene a doplnení niektorých zákonov (zákon o slobode informácií) v znení neskorších predpisov.  </w:t>
      </w:r>
    </w:p>
    <w:p w:rsidR="00605400" w:rsidRDefault="00BD0DF4" w:rsidP="00D71F3A">
      <w:pPr>
        <w:spacing w:after="26"/>
        <w:ind w:left="426" w:right="0" w:hanging="426"/>
      </w:pPr>
      <w:r>
        <w:t>5.3.</w:t>
      </w:r>
      <w:r>
        <w:rPr>
          <w:rFonts w:ascii="Arial" w:eastAsia="Arial" w:hAnsi="Arial" w:cs="Arial"/>
        </w:rPr>
        <w:t xml:space="preserve"> </w:t>
      </w:r>
      <w:r>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rsidR="00605400" w:rsidRDefault="00985D5F" w:rsidP="00D71F3A">
      <w:pPr>
        <w:spacing w:after="26"/>
        <w:ind w:left="426" w:right="0" w:hanging="426"/>
      </w:pPr>
      <w:r>
        <w:t>5.4</w:t>
      </w:r>
      <w:r w:rsidR="00BD0DF4">
        <w:t>.</w:t>
      </w:r>
      <w:r w:rsidR="00BD0DF4">
        <w:rPr>
          <w:rFonts w:ascii="Arial" w:eastAsia="Arial" w:hAnsi="Arial" w:cs="Arial"/>
        </w:rPr>
        <w:t xml:space="preserve"> </w:t>
      </w:r>
      <w:r w:rsidR="00BD0DF4">
        <w:t xml:space="preserve">Táto zmluva sa vyhotovuje v </w:t>
      </w:r>
      <w:r w:rsidR="00BD0DF4" w:rsidRPr="002D0A7C">
        <w:rPr>
          <w:highlight w:val="yellow"/>
        </w:rPr>
        <w:t>šiestich</w:t>
      </w:r>
      <w:r w:rsidR="00BD0DF4">
        <w:t xml:space="preserve"> rovnopisoch, z ktorých objednávateľ obdrží dva rovnopisy, </w:t>
      </w:r>
      <w:r w:rsidR="002D0A7C" w:rsidRPr="002D0A7C">
        <w:rPr>
          <w:highlight w:val="yellow"/>
        </w:rPr>
        <w:t>BBSK</w:t>
      </w:r>
      <w:r w:rsidR="00BD0DF4" w:rsidRPr="002D0A7C">
        <w:rPr>
          <w:highlight w:val="yellow"/>
        </w:rPr>
        <w:t xml:space="preserve"> dva rovnopisy</w:t>
      </w:r>
      <w:r w:rsidR="00BD0DF4">
        <w:t xml:space="preserve"> a poskytovateľ dva rovnopisy. </w:t>
      </w:r>
    </w:p>
    <w:p w:rsidR="00605400" w:rsidRDefault="00985D5F" w:rsidP="00D71F3A">
      <w:pPr>
        <w:spacing w:after="23"/>
        <w:ind w:left="426" w:right="0" w:hanging="426"/>
      </w:pPr>
      <w:r>
        <w:t>5.5</w:t>
      </w:r>
      <w:r w:rsidR="00BD0DF4">
        <w:t>.</w:t>
      </w:r>
      <w:r w:rsidR="00BD0DF4">
        <w:rPr>
          <w:rFonts w:ascii="Arial" w:eastAsia="Arial" w:hAnsi="Arial" w:cs="Arial"/>
        </w:rPr>
        <w:t xml:space="preserve"> </w:t>
      </w:r>
      <w:r w:rsidR="00BD0DF4">
        <w:t xml:space="preserve">Práva a povinnosti zmluvných strán, pokiaľ nie sú ustanovené touto zmluvou, sa riadia príslušnými ustanoveniami Obchodného zákonníka v platnom znení a ostatnými všeobecne záväznými a platnými právnymi predpismi SR. </w:t>
      </w:r>
    </w:p>
    <w:p w:rsidR="00605400" w:rsidRDefault="00BD0DF4" w:rsidP="00D71F3A">
      <w:pPr>
        <w:spacing w:after="22"/>
        <w:ind w:left="426" w:right="0" w:hanging="426"/>
      </w:pPr>
      <w:r>
        <w:t>5.</w:t>
      </w:r>
      <w:r w:rsidR="00985D5F">
        <w:t>6</w:t>
      </w:r>
      <w:r>
        <w:t>.</w:t>
      </w:r>
      <w:r>
        <w:rPr>
          <w:rFonts w:ascii="Arial" w:eastAsia="Arial" w:hAnsi="Arial" w:cs="Arial"/>
        </w:rPr>
        <w:t xml:space="preserve"> </w:t>
      </w:r>
      <w:r>
        <w:t xml:space="preserve">Poradie záväznosti dokumentov: </w:t>
      </w:r>
    </w:p>
    <w:p w:rsidR="00605400" w:rsidRDefault="00BD0DF4" w:rsidP="00D71F3A">
      <w:pPr>
        <w:numPr>
          <w:ilvl w:val="0"/>
          <w:numId w:val="31"/>
        </w:numPr>
        <w:spacing w:after="21"/>
        <w:ind w:right="1136" w:firstLine="55"/>
      </w:pPr>
      <w:r>
        <w:t>Rámcová dohoda</w:t>
      </w:r>
      <w:r w:rsidR="0074126E">
        <w:t xml:space="preserve"> č.</w:t>
      </w:r>
      <w:r>
        <w:t xml:space="preserve"> </w:t>
      </w:r>
      <w:r w:rsidR="0074126E">
        <w:t>................................. zo dňa .......................</w:t>
      </w:r>
      <w:r>
        <w:t xml:space="preserve">, </w:t>
      </w:r>
    </w:p>
    <w:p w:rsidR="002D0A7C" w:rsidRDefault="00BD0DF4">
      <w:pPr>
        <w:numPr>
          <w:ilvl w:val="0"/>
          <w:numId w:val="31"/>
        </w:numPr>
        <w:spacing w:after="21"/>
        <w:ind w:right="2640" w:firstLine="55"/>
      </w:pPr>
      <w:r>
        <w:t xml:space="preserve">Zmluva na dodanie tovaru, </w:t>
      </w:r>
    </w:p>
    <w:p w:rsidR="00605400" w:rsidRDefault="00BD0DF4">
      <w:pPr>
        <w:numPr>
          <w:ilvl w:val="0"/>
          <w:numId w:val="31"/>
        </w:numPr>
        <w:spacing w:after="21"/>
        <w:ind w:right="2640" w:firstLine="55"/>
      </w:pPr>
      <w:r>
        <w:lastRenderedPageBreak/>
        <w:t xml:space="preserve">Objednávka. </w:t>
      </w:r>
    </w:p>
    <w:p w:rsidR="00605400" w:rsidRDefault="00BD0DF4" w:rsidP="00985D5F">
      <w:pPr>
        <w:pStyle w:val="Odsekzoznamu"/>
        <w:numPr>
          <w:ilvl w:val="1"/>
          <w:numId w:val="47"/>
        </w:numPr>
        <w:spacing w:after="10"/>
        <w:ind w:left="426" w:right="0" w:hanging="426"/>
      </w:pPr>
      <w:r>
        <w:t xml:space="preserve">Neoddeliteľnou súčasťou tejto zmluvy sú nasledovné prílohy: </w:t>
      </w:r>
    </w:p>
    <w:p w:rsidR="00605400" w:rsidRDefault="00BD0DF4">
      <w:pPr>
        <w:spacing w:after="10"/>
        <w:ind w:left="576" w:right="0"/>
      </w:pPr>
      <w:r>
        <w:rPr>
          <w:b/>
        </w:rPr>
        <w:t>Príloha č. 1</w:t>
      </w:r>
      <w:r>
        <w:t xml:space="preserve"> – </w:t>
      </w:r>
      <w:r w:rsidR="0074126E">
        <w:t>Rámcová dohoda č. ................................. zo dňa .......................</w:t>
      </w:r>
    </w:p>
    <w:p w:rsidR="00605400" w:rsidRDefault="00BD0DF4" w:rsidP="00DE4818">
      <w:pPr>
        <w:spacing w:after="10"/>
        <w:ind w:left="576" w:right="0"/>
      </w:pPr>
      <w:r>
        <w:rPr>
          <w:b/>
        </w:rPr>
        <w:t>Príloha č. 2</w:t>
      </w:r>
      <w:r>
        <w:t xml:space="preserve"> – Súhlas </w:t>
      </w:r>
      <w:r w:rsidR="0074126E">
        <w:t>BBSK</w:t>
      </w:r>
      <w:r>
        <w:t xml:space="preserve"> s uzatvorením </w:t>
      </w:r>
      <w:r w:rsidR="0074126E">
        <w:t xml:space="preserve">tejto </w:t>
      </w:r>
      <w:r>
        <w:t>Zmluvy na dodanie t</w:t>
      </w:r>
      <w:r w:rsidR="0074126E">
        <w:t>ovaru.</w:t>
      </w:r>
      <w:r>
        <w:t xml:space="preserve"> </w:t>
      </w:r>
    </w:p>
    <w:p w:rsidR="00605400" w:rsidRDefault="00BD0DF4" w:rsidP="00D71F3A">
      <w:pPr>
        <w:numPr>
          <w:ilvl w:val="1"/>
          <w:numId w:val="32"/>
        </w:numPr>
        <w:spacing w:after="0"/>
        <w:ind w:left="426" w:right="0" w:hanging="426"/>
      </w:pPr>
      <w:r>
        <w:t xml:space="preserve">Zmluvné strany vyhlasujú, že si zmluvu riadne prečítali, jej obsahu a právnym účinkom z nej vyplývajúcim porozumeli, zmluva nebola podpísaná v tiesni ani za nápadne nevýhodných podmienok a na znak súhlasu ju slobodne, vážne a bez nátlaku podpísali. </w:t>
      </w:r>
    </w:p>
    <w:p w:rsidR="00605400" w:rsidRDefault="00605400">
      <w:pPr>
        <w:spacing w:after="0" w:line="259" w:lineRule="auto"/>
        <w:ind w:left="0" w:right="0" w:firstLine="0"/>
        <w:jc w:val="left"/>
      </w:pPr>
    </w:p>
    <w:p w:rsidR="00605400" w:rsidRDefault="00BD0DF4">
      <w:pPr>
        <w:spacing w:after="0" w:line="259" w:lineRule="auto"/>
        <w:ind w:left="0" w:right="0" w:firstLine="0"/>
        <w:jc w:val="left"/>
      </w:pPr>
      <w:r>
        <w:t xml:space="preserve"> </w:t>
      </w:r>
    </w:p>
    <w:p w:rsidR="00605400" w:rsidRDefault="00BD0DF4">
      <w:pPr>
        <w:tabs>
          <w:tab w:val="center" w:pos="2214"/>
          <w:tab w:val="center" w:pos="6856"/>
        </w:tabs>
        <w:ind w:left="0" w:right="0" w:firstLine="0"/>
        <w:jc w:val="left"/>
      </w:pPr>
      <w:r>
        <w:tab/>
        <w:t xml:space="preserve">Za objednávateľa: </w:t>
      </w:r>
      <w:r>
        <w:tab/>
        <w:t xml:space="preserve">Za dodávateľa: </w:t>
      </w:r>
    </w:p>
    <w:p w:rsidR="00605400" w:rsidRDefault="00BD0DF4">
      <w:pPr>
        <w:tabs>
          <w:tab w:val="right" w:pos="9074"/>
        </w:tabs>
        <w:spacing w:after="10"/>
        <w:ind w:left="-15" w:right="0" w:firstLine="0"/>
        <w:jc w:val="left"/>
      </w:pPr>
      <w:r>
        <w:t xml:space="preserve">V .........................................., dňa ....................... </w:t>
      </w:r>
      <w:r>
        <w:tab/>
        <w:t xml:space="preserve">V ....................................., dňa ......................... </w:t>
      </w:r>
    </w:p>
    <w:p w:rsidR="00605400" w:rsidRDefault="00BD0DF4">
      <w:pPr>
        <w:spacing w:after="0" w:line="259" w:lineRule="auto"/>
        <w:ind w:left="44" w:right="0" w:firstLine="0"/>
        <w:jc w:val="center"/>
      </w:pPr>
      <w:r>
        <w:t xml:space="preserve"> </w:t>
      </w:r>
      <w:r>
        <w:tab/>
        <w:t xml:space="preserve"> </w:t>
      </w:r>
    </w:p>
    <w:p w:rsidR="00605400" w:rsidRDefault="00BD0DF4">
      <w:pPr>
        <w:spacing w:after="0" w:line="259" w:lineRule="auto"/>
        <w:ind w:left="2213" w:right="0" w:firstLine="0"/>
        <w:jc w:val="left"/>
      </w:pPr>
      <w:r>
        <w:t xml:space="preserve"> </w:t>
      </w:r>
    </w:p>
    <w:p w:rsidR="00605400" w:rsidRDefault="00BD0DF4">
      <w:pPr>
        <w:spacing w:after="6"/>
        <w:ind w:left="964" w:right="0" w:hanging="362"/>
      </w:pPr>
      <w:r>
        <w:t xml:space="preserve">.......................................................... .......................................................... podpis štatutárneho orgánu podpis štatutárneho orgánu </w:t>
      </w:r>
    </w:p>
    <w:p w:rsidR="00605400" w:rsidRDefault="00BD0DF4">
      <w:pPr>
        <w:spacing w:after="0" w:line="259" w:lineRule="auto"/>
        <w:ind w:left="44" w:right="0" w:firstLine="0"/>
        <w:jc w:val="center"/>
      </w:pPr>
      <w:r>
        <w:t xml:space="preserve"> </w:t>
      </w:r>
      <w:r>
        <w:tab/>
        <w:t xml:space="preserve"> </w:t>
      </w:r>
    </w:p>
    <w:p w:rsidR="00605400" w:rsidRDefault="00BD0DF4">
      <w:pPr>
        <w:spacing w:after="0" w:line="259" w:lineRule="auto"/>
        <w:ind w:left="44" w:right="0" w:firstLine="0"/>
        <w:jc w:val="center"/>
      </w:pPr>
      <w:r>
        <w:t xml:space="preserve"> </w:t>
      </w:r>
      <w:r>
        <w:tab/>
        <w:t xml:space="preserve"> </w:t>
      </w:r>
    </w:p>
    <w:p w:rsidR="00605400" w:rsidRDefault="00BD0DF4">
      <w:pPr>
        <w:tabs>
          <w:tab w:val="center" w:pos="2211"/>
          <w:tab w:val="center" w:pos="6854"/>
        </w:tabs>
        <w:spacing w:after="10"/>
        <w:ind w:left="0" w:right="0" w:firstLine="0"/>
        <w:jc w:val="left"/>
      </w:pPr>
      <w:r>
        <w:tab/>
        <w:t xml:space="preserve">............................................................ </w:t>
      </w:r>
      <w:r>
        <w:tab/>
        <w:t xml:space="preserve">............................................................ </w:t>
      </w:r>
    </w:p>
    <w:p w:rsidR="00605400" w:rsidRDefault="00BD0DF4">
      <w:pPr>
        <w:tabs>
          <w:tab w:val="center" w:pos="2214"/>
          <w:tab w:val="center" w:pos="6856"/>
        </w:tabs>
        <w:spacing w:after="5" w:line="249" w:lineRule="auto"/>
        <w:ind w:left="0" w:right="0" w:firstLine="0"/>
        <w:jc w:val="left"/>
      </w:pPr>
      <w:r>
        <w:tab/>
        <w:t xml:space="preserve">(meno a priezvisko, funkcia) </w:t>
      </w:r>
      <w:r>
        <w:tab/>
        <w:t xml:space="preserve">(meno a priezvisko, funkcia) </w:t>
      </w:r>
    </w:p>
    <w:p w:rsidR="00605400" w:rsidRDefault="00BD0DF4" w:rsidP="009A35BD">
      <w:pPr>
        <w:tabs>
          <w:tab w:val="center" w:pos="2215"/>
          <w:tab w:val="center" w:pos="6856"/>
        </w:tabs>
        <w:spacing w:after="5" w:line="249" w:lineRule="auto"/>
        <w:ind w:left="0" w:right="0" w:firstLine="0"/>
        <w:jc w:val="left"/>
      </w:pPr>
      <w:r>
        <w:tab/>
        <w:t xml:space="preserve">Obchodné meno objednávateľa </w:t>
      </w:r>
      <w:r>
        <w:tab/>
        <w:t>Obchodné meno dodávateľa</w:t>
      </w:r>
    </w:p>
    <w:sectPr w:rsidR="00605400">
      <w:footerReference w:type="even" r:id="rId10"/>
      <w:footerReference w:type="default" r:id="rId11"/>
      <w:footerReference w:type="first" r:id="rId12"/>
      <w:pgSz w:w="11906" w:h="16838"/>
      <w:pgMar w:top="1421" w:right="1413" w:bottom="1426"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3863" w:rsidRDefault="00423863">
      <w:pPr>
        <w:spacing w:after="0" w:line="240" w:lineRule="auto"/>
      </w:pPr>
      <w:r>
        <w:separator/>
      </w:r>
    </w:p>
  </w:endnote>
  <w:endnote w:type="continuationSeparator" w:id="0">
    <w:p w:rsidR="00423863" w:rsidRDefault="0042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66" name="Group 33966"/>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9" name="Shape 35479"/>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66" style="width:456.43pt;height:0.480042pt;position:absolute;mso-position-horizontal-relative:page;mso-position-horizontal:absolute;margin-left:69.504pt;mso-position-vertical-relative:page;margin-top:794.04pt;" coordsize="57966,60">
              <v:shape id="Shape 35480"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52" name="Group 33952"/>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7" name="Shape 35477"/>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52" style="width:456.43pt;height:0.480042pt;position:absolute;mso-position-horizontal-relative:page;mso-position-horizontal:absolute;margin-left:69.504pt;mso-position-vertical-relative:page;margin-top:794.04pt;" coordsize="57966,60">
              <v:shape id="Shape 35478"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sidR="00AC2A1D" w:rsidRPr="00AC2A1D">
      <w:rPr>
        <w:noProof/>
        <w:sz w:val="18"/>
      </w:rPr>
      <w:t>10</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7BDC" w:rsidRDefault="002F7BDC">
    <w:pPr>
      <w:tabs>
        <w:tab w:val="center" w:pos="4537"/>
        <w:tab w:val="right" w:pos="9074"/>
      </w:tabs>
      <w:spacing w:after="0" w:line="259" w:lineRule="auto"/>
      <w:ind w:left="0" w:right="0"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10084307</wp:posOffset>
              </wp:positionV>
              <wp:extent cx="5796661" cy="6097"/>
              <wp:effectExtent l="0" t="0" r="0" b="0"/>
              <wp:wrapSquare wrapText="bothSides"/>
              <wp:docPr id="33938" name="Group 33938"/>
              <wp:cNvGraphicFramePr/>
              <a:graphic xmlns:a="http://schemas.openxmlformats.org/drawingml/2006/main">
                <a:graphicData uri="http://schemas.microsoft.com/office/word/2010/wordprocessingGroup">
                  <wpg:wgp>
                    <wpg:cNvGrpSpPr/>
                    <wpg:grpSpPr>
                      <a:xfrm>
                        <a:off x="0" y="0"/>
                        <a:ext cx="5796661" cy="6097"/>
                        <a:chOff x="0" y="0"/>
                        <a:chExt cx="5796661" cy="6097"/>
                      </a:xfrm>
                    </wpg:grpSpPr>
                    <wps:wsp>
                      <wps:cNvPr id="35475" name="Shape 35475"/>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938" style="width:456.43pt;height:0.480042pt;position:absolute;mso-position-horizontal-relative:page;mso-position-horizontal:absolute;margin-left:69.504pt;mso-position-vertical-relative:page;margin-top:794.04pt;" coordsize="57966,60">
              <v:shape id="Shape 35476" style="position:absolute;width:57966;height:91;left:0;top:0;" coordsize="5796661,9144" path="m0,0l5796661,0l5796661,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sz w:val="18"/>
      </w:rPr>
      <w:t xml:space="preserve">Strana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3863" w:rsidRDefault="00423863">
      <w:pPr>
        <w:spacing w:after="0" w:line="240" w:lineRule="auto"/>
      </w:pPr>
      <w:r>
        <w:separator/>
      </w:r>
    </w:p>
  </w:footnote>
  <w:footnote w:type="continuationSeparator" w:id="0">
    <w:p w:rsidR="00423863" w:rsidRDefault="00423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3D76F92"/>
    <w:multiLevelType w:val="hybridMultilevel"/>
    <w:tmpl w:val="F76CB03A"/>
    <w:lvl w:ilvl="0" w:tplc="46F21F04">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EA833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220E10">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EC7DC">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A69C38">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ED510">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3C3252">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029A60">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18F714">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D81C23"/>
    <w:multiLevelType w:val="multilevel"/>
    <w:tmpl w:val="4664D47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5F0375"/>
    <w:multiLevelType w:val="hybridMultilevel"/>
    <w:tmpl w:val="AE3004E4"/>
    <w:lvl w:ilvl="0" w:tplc="1B362D32">
      <w:start w:val="1"/>
      <w:numFmt w:val="upperRoman"/>
      <w:lvlText w:val="%1."/>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20A34">
      <w:start w:val="1"/>
      <w:numFmt w:val="lowerLetter"/>
      <w:lvlText w:val="%2"/>
      <w:lvlJc w:val="left"/>
      <w:pPr>
        <w:ind w:left="1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ACE46A">
      <w:start w:val="1"/>
      <w:numFmt w:val="lowerRoman"/>
      <w:lvlText w:val="%3"/>
      <w:lvlJc w:val="left"/>
      <w:pPr>
        <w:ind w:left="2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84FAF0">
      <w:start w:val="1"/>
      <w:numFmt w:val="decimal"/>
      <w:lvlText w:val="%4"/>
      <w:lvlJc w:val="left"/>
      <w:pPr>
        <w:ind w:left="3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5AE4EC">
      <w:start w:val="1"/>
      <w:numFmt w:val="lowerLetter"/>
      <w:lvlText w:val="%5"/>
      <w:lvlJc w:val="left"/>
      <w:pPr>
        <w:ind w:left="3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5466F2">
      <w:start w:val="1"/>
      <w:numFmt w:val="lowerRoman"/>
      <w:lvlText w:val="%6"/>
      <w:lvlJc w:val="left"/>
      <w:pPr>
        <w:ind w:left="4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2A6E0">
      <w:start w:val="1"/>
      <w:numFmt w:val="decimal"/>
      <w:lvlText w:val="%7"/>
      <w:lvlJc w:val="left"/>
      <w:pPr>
        <w:ind w:left="5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2E98B0">
      <w:start w:val="1"/>
      <w:numFmt w:val="lowerLetter"/>
      <w:lvlText w:val="%8"/>
      <w:lvlJc w:val="left"/>
      <w:pPr>
        <w:ind w:left="6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A767A">
      <w:start w:val="1"/>
      <w:numFmt w:val="lowerRoman"/>
      <w:lvlText w:val="%9"/>
      <w:lvlJc w:val="left"/>
      <w:pPr>
        <w:ind w:left="6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3A1E6C"/>
    <w:multiLevelType w:val="hybridMultilevel"/>
    <w:tmpl w:val="A38834E8"/>
    <w:lvl w:ilvl="0" w:tplc="259C38DE">
      <w:start w:val="1"/>
      <w:numFmt w:val="lowerLetter"/>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24BB4">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6EEB3A">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E029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861C5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DC907E">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544C2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B4869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8439B0">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EAD"/>
    <w:multiLevelType w:val="multilevel"/>
    <w:tmpl w:val="7C46F1C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8E4AAD"/>
    <w:multiLevelType w:val="hybridMultilevel"/>
    <w:tmpl w:val="0BD409A2"/>
    <w:lvl w:ilvl="0" w:tplc="CF6840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FA739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0BD76">
      <w:start w:val="1"/>
      <w:numFmt w:val="bullet"/>
      <w:lvlRestart w:val="0"/>
      <w:lvlText w:val=""/>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4EEE6">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A4BD06">
      <w:start w:val="1"/>
      <w:numFmt w:val="bullet"/>
      <w:lvlText w:val="o"/>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2A4C8">
      <w:start w:val="1"/>
      <w:numFmt w:val="bullet"/>
      <w:lvlText w:val="▪"/>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DC9726">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98FC84">
      <w:start w:val="1"/>
      <w:numFmt w:val="bullet"/>
      <w:lvlText w:val="o"/>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28000">
      <w:start w:val="1"/>
      <w:numFmt w:val="bullet"/>
      <w:lvlText w:val="▪"/>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28769C"/>
    <w:multiLevelType w:val="hybridMultilevel"/>
    <w:tmpl w:val="3B963C08"/>
    <w:lvl w:ilvl="0" w:tplc="041B0001">
      <w:start w:val="1"/>
      <w:numFmt w:val="bullet"/>
      <w:lvlText w:val=""/>
      <w:lvlJc w:val="left"/>
      <w:pPr>
        <w:ind w:left="1080" w:hanging="360"/>
      </w:pPr>
      <w:rPr>
        <w:rFonts w:ascii="Symbol" w:hAnsi="Symbol" w:hint="default"/>
      </w:rPr>
    </w:lvl>
    <w:lvl w:ilvl="1" w:tplc="69C408C8">
      <w:start w:val="3"/>
      <w:numFmt w:val="bullet"/>
      <w:lvlText w:val="-"/>
      <w:lvlJc w:val="left"/>
      <w:pPr>
        <w:ind w:left="1800" w:hanging="360"/>
      </w:pPr>
      <w:rPr>
        <w:rFonts w:ascii="Times New Roman" w:eastAsia="Times New Roman" w:hAnsi="Times New Roman" w:cs="Times New Roman"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82A3105"/>
    <w:multiLevelType w:val="multilevel"/>
    <w:tmpl w:val="AC0CCC9A"/>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01385"/>
    <w:multiLevelType w:val="hybridMultilevel"/>
    <w:tmpl w:val="311EA9D2"/>
    <w:lvl w:ilvl="0" w:tplc="82B84306">
      <w:start w:val="1"/>
      <w:numFmt w:val="bullet"/>
      <w:lvlText w:val=""/>
      <w:lvlJc w:val="left"/>
      <w:pPr>
        <w:ind w:left="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F14F2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080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78A0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055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1CC1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444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68A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AE1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972598"/>
    <w:multiLevelType w:val="hybridMultilevel"/>
    <w:tmpl w:val="DADA641C"/>
    <w:lvl w:ilvl="0" w:tplc="E4F2CAE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5F2">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2D364">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D2DFB6">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C0CDA6">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42BEA">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FC65D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CE3EE8">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67CD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9A08CF"/>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4" w15:restartNumberingAfterBreak="0">
    <w:nsid w:val="23FB1376"/>
    <w:multiLevelType w:val="hybridMultilevel"/>
    <w:tmpl w:val="79E81E3C"/>
    <w:lvl w:ilvl="0" w:tplc="46605422">
      <w:start w:val="2"/>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1F624B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745A9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206AFA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4CC2A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C05A6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30482A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7A407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5FCF69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CD79C2"/>
    <w:multiLevelType w:val="multilevel"/>
    <w:tmpl w:val="A7C6D59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4C3F3B"/>
    <w:multiLevelType w:val="multilevel"/>
    <w:tmpl w:val="14E29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503D01"/>
    <w:multiLevelType w:val="hybridMultilevel"/>
    <w:tmpl w:val="E630532A"/>
    <w:lvl w:ilvl="0" w:tplc="F5A09E4C">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31252349"/>
    <w:multiLevelType w:val="hybridMultilevel"/>
    <w:tmpl w:val="CD62CCC8"/>
    <w:lvl w:ilvl="0" w:tplc="BC8272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AFBF6">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68A38">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D2E9BA">
      <w:start w:val="1"/>
      <w:numFmt w:val="bullet"/>
      <w:lvlRestart w:val="0"/>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2ADC9B6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345CB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A0B8C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AC7B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A059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C6331F"/>
    <w:multiLevelType w:val="multilevel"/>
    <w:tmpl w:val="E402E17A"/>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7E0C04"/>
    <w:multiLevelType w:val="multilevel"/>
    <w:tmpl w:val="415A669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E61159"/>
    <w:multiLevelType w:val="multilevel"/>
    <w:tmpl w:val="4D52AE1E"/>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A520B40"/>
    <w:multiLevelType w:val="multilevel"/>
    <w:tmpl w:val="77463734"/>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CD1B2A"/>
    <w:multiLevelType w:val="hybridMultilevel"/>
    <w:tmpl w:val="93048270"/>
    <w:lvl w:ilvl="0" w:tplc="6B5888D0">
      <w:start w:val="1"/>
      <w:numFmt w:val="upperLetter"/>
      <w:lvlText w:val="%1."/>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E61F28">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6671AA">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B6AFAE">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847F34">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D477A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146768">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A99F8">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C1DC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0C71A0"/>
    <w:multiLevelType w:val="multilevel"/>
    <w:tmpl w:val="B64C364A"/>
    <w:lvl w:ilvl="0">
      <w:start w:val="5"/>
      <w:numFmt w:val="decimal"/>
      <w:lvlText w:val="%1"/>
      <w:lvlJc w:val="left"/>
      <w:pPr>
        <w:ind w:left="360"/>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1">
      <w:start w:val="4"/>
      <w:numFmt w:val="decimal"/>
      <w:lvlRestart w:val="0"/>
      <w:lvlText w:val="%1.%2"/>
      <w:lvlJc w:val="left"/>
      <w:pPr>
        <w:ind w:left="1113"/>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2">
      <w:start w:val="1"/>
      <w:numFmt w:val="lowerRoman"/>
      <w:lvlText w:val="%3"/>
      <w:lvlJc w:val="left"/>
      <w:pPr>
        <w:ind w:left="112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3">
      <w:start w:val="1"/>
      <w:numFmt w:val="decimal"/>
      <w:lvlText w:val="%4"/>
      <w:lvlJc w:val="left"/>
      <w:pPr>
        <w:ind w:left="184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4">
      <w:start w:val="1"/>
      <w:numFmt w:val="lowerLetter"/>
      <w:lvlText w:val="%5"/>
      <w:lvlJc w:val="left"/>
      <w:pPr>
        <w:ind w:left="256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5">
      <w:start w:val="1"/>
      <w:numFmt w:val="lowerRoman"/>
      <w:lvlText w:val="%6"/>
      <w:lvlJc w:val="left"/>
      <w:pPr>
        <w:ind w:left="328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6">
      <w:start w:val="1"/>
      <w:numFmt w:val="decimal"/>
      <w:lvlText w:val="%7"/>
      <w:lvlJc w:val="left"/>
      <w:pPr>
        <w:ind w:left="400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7">
      <w:start w:val="1"/>
      <w:numFmt w:val="lowerLetter"/>
      <w:lvlText w:val="%8"/>
      <w:lvlJc w:val="left"/>
      <w:pPr>
        <w:ind w:left="472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lvl w:ilvl="8">
      <w:start w:val="1"/>
      <w:numFmt w:val="lowerRoman"/>
      <w:lvlText w:val="%9"/>
      <w:lvlJc w:val="left"/>
      <w:pPr>
        <w:ind w:left="5447"/>
      </w:pPr>
      <w:rPr>
        <w:rFonts w:ascii="Calibri" w:eastAsia="Calibri" w:hAnsi="Calibri" w:cs="Calibri"/>
        <w:b w:val="0"/>
        <w:i w:val="0"/>
        <w:strike w:val="0"/>
        <w:dstrike w:val="0"/>
        <w:color w:val="212121"/>
        <w:sz w:val="22"/>
        <w:szCs w:val="22"/>
        <w:u w:val="none" w:color="000000"/>
        <w:bdr w:val="none" w:sz="0" w:space="0" w:color="auto"/>
        <w:shd w:val="clear" w:color="auto" w:fill="auto"/>
        <w:vertAlign w:val="baseline"/>
      </w:rPr>
    </w:lvl>
  </w:abstractNum>
  <w:abstractNum w:abstractNumId="25" w15:restartNumberingAfterBreak="0">
    <w:nsid w:val="46AC68FE"/>
    <w:multiLevelType w:val="multilevel"/>
    <w:tmpl w:val="52982710"/>
    <w:lvl w:ilvl="0">
      <w:start w:val="5"/>
      <w:numFmt w:val="decimal"/>
      <w:lvlText w:val="%1."/>
      <w:lvlJc w:val="left"/>
      <w:pPr>
        <w:ind w:left="360" w:hanging="360"/>
      </w:pPr>
      <w:rPr>
        <w:rFonts w:hint="default"/>
      </w:rPr>
    </w:lvl>
    <w:lvl w:ilvl="1">
      <w:start w:val="7"/>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26" w15:restartNumberingAfterBreak="0">
    <w:nsid w:val="48231936"/>
    <w:multiLevelType w:val="multilevel"/>
    <w:tmpl w:val="AC420280"/>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4B0F16"/>
    <w:multiLevelType w:val="multilevel"/>
    <w:tmpl w:val="094634C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AC34FCF"/>
    <w:multiLevelType w:val="hybridMultilevel"/>
    <w:tmpl w:val="96BC45C4"/>
    <w:lvl w:ilvl="0" w:tplc="E4ECCD8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0F63C01"/>
    <w:multiLevelType w:val="hybridMultilevel"/>
    <w:tmpl w:val="86946D86"/>
    <w:lvl w:ilvl="0" w:tplc="1D36E596">
      <w:start w:val="1"/>
      <w:numFmt w:val="upp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0B3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E674F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9A72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DE23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9203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2C5A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0A57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C0F1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F14D2A"/>
    <w:multiLevelType w:val="hybridMultilevel"/>
    <w:tmpl w:val="38A68002"/>
    <w:lvl w:ilvl="0" w:tplc="662C25C6">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66CA12">
      <w:start w:val="1"/>
      <w:numFmt w:val="lowerLetter"/>
      <w:lvlText w:val="%2"/>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ECD86E">
      <w:start w:val="1"/>
      <w:numFmt w:val="lowerRoman"/>
      <w:lvlText w:val="%3"/>
      <w:lvlJc w:val="left"/>
      <w:pPr>
        <w:ind w:left="2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4C399A">
      <w:start w:val="1"/>
      <w:numFmt w:val="decimal"/>
      <w:lvlText w:val="%4"/>
      <w:lvlJc w:val="left"/>
      <w:pPr>
        <w:ind w:left="3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0FC2E">
      <w:start w:val="1"/>
      <w:numFmt w:val="lowerLetter"/>
      <w:lvlText w:val="%5"/>
      <w:lvlJc w:val="left"/>
      <w:pPr>
        <w:ind w:left="3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405142">
      <w:start w:val="1"/>
      <w:numFmt w:val="lowerRoman"/>
      <w:lvlText w:val="%6"/>
      <w:lvlJc w:val="left"/>
      <w:pPr>
        <w:ind w:left="4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0CE616">
      <w:start w:val="1"/>
      <w:numFmt w:val="decimal"/>
      <w:lvlText w:val="%7"/>
      <w:lvlJc w:val="left"/>
      <w:pPr>
        <w:ind w:left="5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7564">
      <w:start w:val="1"/>
      <w:numFmt w:val="lowerLetter"/>
      <w:lvlText w:val="%8"/>
      <w:lvlJc w:val="left"/>
      <w:pPr>
        <w:ind w:left="6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04E168">
      <w:start w:val="1"/>
      <w:numFmt w:val="lowerRoman"/>
      <w:lvlText w:val="%9"/>
      <w:lvlJc w:val="left"/>
      <w:pPr>
        <w:ind w:left="6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833428"/>
    <w:multiLevelType w:val="hybridMultilevel"/>
    <w:tmpl w:val="5E4A95BA"/>
    <w:lvl w:ilvl="0" w:tplc="8F1834B4">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3A02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F0D0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D6BB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86F0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082A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4AB4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32AE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AF7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8C5D54"/>
    <w:multiLevelType w:val="hybridMultilevel"/>
    <w:tmpl w:val="B62A0EB6"/>
    <w:lvl w:ilvl="0" w:tplc="3B823BAC">
      <w:start w:val="1"/>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3" w15:restartNumberingAfterBreak="0">
    <w:nsid w:val="57A52FFE"/>
    <w:multiLevelType w:val="hybridMultilevel"/>
    <w:tmpl w:val="60A6492C"/>
    <w:lvl w:ilvl="0" w:tplc="28A6E832">
      <w:start w:val="1"/>
      <w:numFmt w:val="lowerLetter"/>
      <w:lvlText w:val="%1)"/>
      <w:lvlJc w:val="left"/>
      <w:pPr>
        <w:ind w:left="1488" w:hanging="360"/>
      </w:pPr>
      <w:rPr>
        <w:rFonts w:hint="default"/>
      </w:r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34" w15:restartNumberingAfterBreak="0">
    <w:nsid w:val="599B5ABD"/>
    <w:multiLevelType w:val="hybridMultilevel"/>
    <w:tmpl w:val="81504DD0"/>
    <w:lvl w:ilvl="0" w:tplc="7BC48A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40B94C">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1A1A4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E139A">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EE79EE">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08F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C49190">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25D50">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E43F48">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C47194"/>
    <w:multiLevelType w:val="multilevel"/>
    <w:tmpl w:val="283AB176"/>
    <w:lvl w:ilvl="0">
      <w:start w:val="5"/>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36" w15:restartNumberingAfterBreak="0">
    <w:nsid w:val="5BFA4CA8"/>
    <w:multiLevelType w:val="multilevel"/>
    <w:tmpl w:val="1C344CE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F54269"/>
    <w:multiLevelType w:val="multilevel"/>
    <w:tmpl w:val="DFF67C1C"/>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FB1380"/>
    <w:multiLevelType w:val="multilevel"/>
    <w:tmpl w:val="983A4D7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2B31E13"/>
    <w:multiLevelType w:val="hybridMultilevel"/>
    <w:tmpl w:val="2A6A7F60"/>
    <w:lvl w:ilvl="0" w:tplc="E48097B2">
      <w:start w:val="1"/>
      <w:numFmt w:val="bullet"/>
      <w:lvlText w:val="-"/>
      <w:lvlJc w:val="left"/>
      <w:pPr>
        <w:ind w:left="1346" w:hanging="360"/>
      </w:pPr>
      <w:rPr>
        <w:rFonts w:ascii="Calibri" w:eastAsia="Calibri" w:hAnsi="Calibri" w:cs="Calibri" w:hint="default"/>
      </w:rPr>
    </w:lvl>
    <w:lvl w:ilvl="1" w:tplc="041B0003" w:tentative="1">
      <w:start w:val="1"/>
      <w:numFmt w:val="bullet"/>
      <w:lvlText w:val="o"/>
      <w:lvlJc w:val="left"/>
      <w:pPr>
        <w:ind w:left="2066" w:hanging="360"/>
      </w:pPr>
      <w:rPr>
        <w:rFonts w:ascii="Courier New" w:hAnsi="Courier New" w:cs="Courier New" w:hint="default"/>
      </w:rPr>
    </w:lvl>
    <w:lvl w:ilvl="2" w:tplc="041B0005">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41" w15:restartNumberingAfterBreak="0">
    <w:nsid w:val="72D8281A"/>
    <w:multiLevelType w:val="hybridMultilevel"/>
    <w:tmpl w:val="55947FF8"/>
    <w:lvl w:ilvl="0" w:tplc="E4A6551E">
      <w:start w:val="1"/>
      <w:numFmt w:val="lowerLetter"/>
      <w:lvlText w:val="%1)"/>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6E840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4A4FDC">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A2D72">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3CBB9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90F4F4">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6BBE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2861B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401358">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B31300"/>
    <w:multiLevelType w:val="multilevel"/>
    <w:tmpl w:val="26CA691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F86386"/>
    <w:multiLevelType w:val="hybridMultilevel"/>
    <w:tmpl w:val="C562B30C"/>
    <w:lvl w:ilvl="0" w:tplc="4140AF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740DFE">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213BC">
      <w:start w:val="1"/>
      <w:numFmt w:val="lowerRoman"/>
      <w:lvlText w:val="%3"/>
      <w:lvlJc w:val="left"/>
      <w:pPr>
        <w:ind w:left="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146970">
      <w:start w:val="1"/>
      <w:numFmt w:val="lowerLetter"/>
      <w:lvlRestart w:val="0"/>
      <w:lvlText w:val="%4)"/>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34989A">
      <w:start w:val="1"/>
      <w:numFmt w:val="lowerLetter"/>
      <w:lvlText w:val="%5"/>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B2334C">
      <w:start w:val="1"/>
      <w:numFmt w:val="lowerRoman"/>
      <w:lvlText w:val="%6"/>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5ACE38">
      <w:start w:val="1"/>
      <w:numFmt w:val="decimal"/>
      <w:lvlText w:val="%7"/>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02482">
      <w:start w:val="1"/>
      <w:numFmt w:val="lowerLetter"/>
      <w:lvlText w:val="%8"/>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B87414">
      <w:start w:val="1"/>
      <w:numFmt w:val="lowerRoman"/>
      <w:lvlText w:val="%9"/>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6C72F9"/>
    <w:multiLevelType w:val="hybridMultilevel"/>
    <w:tmpl w:val="38882AEC"/>
    <w:lvl w:ilvl="0" w:tplc="16D8C8BA">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E2EC62">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D8DCC6">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1CC788">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EEB5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D6D266">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CAD86C">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3A6174">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89A82">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CBB687D"/>
    <w:multiLevelType w:val="multilevel"/>
    <w:tmpl w:val="B1A2356E"/>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FCE68CF"/>
    <w:multiLevelType w:val="hybridMultilevel"/>
    <w:tmpl w:val="35008CBC"/>
    <w:lvl w:ilvl="0" w:tplc="AB8469E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08EAA">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7027F8">
      <w:start w:val="1"/>
      <w:numFmt w:val="lowerLetter"/>
      <w:lvlRestart w:val="0"/>
      <w:lvlText w:val="%3)"/>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42D48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EE4B04">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08C1E2">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4C215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940252">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8EFFA">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5"/>
  </w:num>
  <w:num w:numId="3">
    <w:abstractNumId w:val="38"/>
  </w:num>
  <w:num w:numId="4">
    <w:abstractNumId w:val="10"/>
  </w:num>
  <w:num w:numId="5">
    <w:abstractNumId w:val="37"/>
  </w:num>
  <w:num w:numId="6">
    <w:abstractNumId w:val="36"/>
  </w:num>
  <w:num w:numId="7">
    <w:abstractNumId w:val="12"/>
  </w:num>
  <w:num w:numId="8">
    <w:abstractNumId w:val="8"/>
  </w:num>
  <w:num w:numId="9">
    <w:abstractNumId w:val="42"/>
  </w:num>
  <w:num w:numId="10">
    <w:abstractNumId w:val="27"/>
  </w:num>
  <w:num w:numId="11">
    <w:abstractNumId w:val="34"/>
  </w:num>
  <w:num w:numId="12">
    <w:abstractNumId w:val="46"/>
  </w:num>
  <w:num w:numId="13">
    <w:abstractNumId w:val="43"/>
  </w:num>
  <w:num w:numId="14">
    <w:abstractNumId w:val="24"/>
  </w:num>
  <w:num w:numId="15">
    <w:abstractNumId w:val="3"/>
  </w:num>
  <w:num w:numId="16">
    <w:abstractNumId w:val="19"/>
  </w:num>
  <w:num w:numId="17">
    <w:abstractNumId w:val="30"/>
  </w:num>
  <w:num w:numId="18">
    <w:abstractNumId w:val="41"/>
  </w:num>
  <w:num w:numId="19">
    <w:abstractNumId w:val="21"/>
  </w:num>
  <w:num w:numId="20">
    <w:abstractNumId w:val="11"/>
  </w:num>
  <w:num w:numId="21">
    <w:abstractNumId w:val="31"/>
  </w:num>
  <w:num w:numId="22">
    <w:abstractNumId w:val="29"/>
  </w:num>
  <w:num w:numId="23">
    <w:abstractNumId w:val="20"/>
  </w:num>
  <w:num w:numId="24">
    <w:abstractNumId w:val="45"/>
  </w:num>
  <w:num w:numId="25">
    <w:abstractNumId w:val="7"/>
  </w:num>
  <w:num w:numId="26">
    <w:abstractNumId w:val="4"/>
  </w:num>
  <w:num w:numId="27">
    <w:abstractNumId w:val="18"/>
  </w:num>
  <w:num w:numId="28">
    <w:abstractNumId w:val="44"/>
  </w:num>
  <w:num w:numId="29">
    <w:abstractNumId w:val="6"/>
  </w:num>
  <w:num w:numId="30">
    <w:abstractNumId w:val="22"/>
  </w:num>
  <w:num w:numId="31">
    <w:abstractNumId w:val="5"/>
  </w:num>
  <w:num w:numId="32">
    <w:abstractNumId w:val="26"/>
  </w:num>
  <w:num w:numId="33">
    <w:abstractNumId w:val="14"/>
  </w:num>
  <w:num w:numId="34">
    <w:abstractNumId w:val="28"/>
  </w:num>
  <w:num w:numId="35">
    <w:abstractNumId w:val="40"/>
  </w:num>
  <w:num w:numId="36">
    <w:abstractNumId w:val="9"/>
  </w:num>
  <w:num w:numId="37">
    <w:abstractNumId w:val="33"/>
  </w:num>
  <w:num w:numId="38">
    <w:abstractNumId w:val="0"/>
  </w:num>
  <w:num w:numId="39">
    <w:abstractNumId w:val="17"/>
  </w:num>
  <w:num w:numId="40">
    <w:abstractNumId w:val="32"/>
  </w:num>
  <w:num w:numId="41">
    <w:abstractNumId w:val="35"/>
  </w:num>
  <w:num w:numId="42">
    <w:abstractNumId w:val="13"/>
  </w:num>
  <w:num w:numId="43">
    <w:abstractNumId w:val="1"/>
  </w:num>
  <w:num w:numId="44">
    <w:abstractNumId w:val="2"/>
  </w:num>
  <w:num w:numId="45">
    <w:abstractNumId w:val="16"/>
  </w:num>
  <w:num w:numId="46">
    <w:abstractNumId w:val="3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00"/>
    <w:rsid w:val="00015E00"/>
    <w:rsid w:val="00083C2D"/>
    <w:rsid w:val="00085D5E"/>
    <w:rsid w:val="00086002"/>
    <w:rsid w:val="000A2BFF"/>
    <w:rsid w:val="000B217D"/>
    <w:rsid w:val="000E1C42"/>
    <w:rsid w:val="00120F0C"/>
    <w:rsid w:val="00157D4F"/>
    <w:rsid w:val="002602C4"/>
    <w:rsid w:val="002D0A7C"/>
    <w:rsid w:val="002F7BDC"/>
    <w:rsid w:val="003027F0"/>
    <w:rsid w:val="00344478"/>
    <w:rsid w:val="00347CAA"/>
    <w:rsid w:val="003B2C37"/>
    <w:rsid w:val="003E6540"/>
    <w:rsid w:val="004154A6"/>
    <w:rsid w:val="00423863"/>
    <w:rsid w:val="00447D34"/>
    <w:rsid w:val="004B0C47"/>
    <w:rsid w:val="00556920"/>
    <w:rsid w:val="005619F2"/>
    <w:rsid w:val="005830AA"/>
    <w:rsid w:val="00587101"/>
    <w:rsid w:val="005D1139"/>
    <w:rsid w:val="005D4078"/>
    <w:rsid w:val="00605400"/>
    <w:rsid w:val="006449FE"/>
    <w:rsid w:val="00657CA0"/>
    <w:rsid w:val="006A3BA5"/>
    <w:rsid w:val="006E04AE"/>
    <w:rsid w:val="006F4E78"/>
    <w:rsid w:val="00703934"/>
    <w:rsid w:val="00722AF3"/>
    <w:rsid w:val="0074126E"/>
    <w:rsid w:val="00763372"/>
    <w:rsid w:val="0077102A"/>
    <w:rsid w:val="007B042C"/>
    <w:rsid w:val="008574BF"/>
    <w:rsid w:val="00891E8F"/>
    <w:rsid w:val="00932BF3"/>
    <w:rsid w:val="00933E99"/>
    <w:rsid w:val="009716DB"/>
    <w:rsid w:val="00985D5F"/>
    <w:rsid w:val="009A35BD"/>
    <w:rsid w:val="00A634C2"/>
    <w:rsid w:val="00A67959"/>
    <w:rsid w:val="00A907A8"/>
    <w:rsid w:val="00A915C1"/>
    <w:rsid w:val="00A94CA0"/>
    <w:rsid w:val="00AC2A1D"/>
    <w:rsid w:val="00AE52C5"/>
    <w:rsid w:val="00B339C0"/>
    <w:rsid w:val="00B75CFB"/>
    <w:rsid w:val="00BD0DF4"/>
    <w:rsid w:val="00C33E52"/>
    <w:rsid w:val="00C60956"/>
    <w:rsid w:val="00D00093"/>
    <w:rsid w:val="00D668A5"/>
    <w:rsid w:val="00D71F3A"/>
    <w:rsid w:val="00D83A11"/>
    <w:rsid w:val="00DC6049"/>
    <w:rsid w:val="00DE4818"/>
    <w:rsid w:val="00E71BB4"/>
    <w:rsid w:val="00EB4C4C"/>
    <w:rsid w:val="00F16A78"/>
    <w:rsid w:val="00FE49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3E36"/>
  <w15:docId w15:val="{DABB6D45-50DA-46F2-829A-B29C5EDE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43" w:line="248" w:lineRule="auto"/>
      <w:ind w:left="694" w:right="26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3"/>
      </w:numPr>
      <w:spacing w:after="7" w:line="249" w:lineRule="auto"/>
      <w:ind w:left="2216" w:right="212" w:hanging="10"/>
      <w:outlineLvl w:val="0"/>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33E5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Odsekzoznamu">
    <w:name w:val="List Paragraph"/>
    <w:aliases w:val="body,Odsek zoznamu2,List Paragraph"/>
    <w:basedOn w:val="Normlny"/>
    <w:link w:val="OdsekzoznamuChar"/>
    <w:uiPriority w:val="34"/>
    <w:qFormat/>
    <w:rsid w:val="00AE52C5"/>
    <w:pPr>
      <w:ind w:left="720"/>
      <w:contextualSpacing/>
    </w:pPr>
  </w:style>
  <w:style w:type="paragraph" w:styleId="Bezriadkovania">
    <w:name w:val="No Spacing"/>
    <w:aliases w:val="Klasický text"/>
    <w:uiPriority w:val="1"/>
    <w:qFormat/>
    <w:rsid w:val="0077102A"/>
    <w:pPr>
      <w:widowControl w:val="0"/>
      <w:spacing w:after="0" w:line="240" w:lineRule="auto"/>
    </w:pPr>
    <w:rPr>
      <w:rFonts w:ascii="Times New Roman" w:eastAsia="Times New Roman" w:hAnsi="Times New Roman" w:cs="Times New Roman"/>
      <w:color w:val="000000"/>
      <w:sz w:val="24"/>
      <w:szCs w:val="24"/>
    </w:rPr>
  </w:style>
  <w:style w:type="character" w:styleId="slostrany">
    <w:name w:val="page number"/>
    <w:basedOn w:val="Predvolenpsmoodseku"/>
    <w:unhideWhenUsed/>
    <w:rsid w:val="00F16A78"/>
    <w:rPr>
      <w:rFonts w:cs="Times New Roman"/>
    </w:rPr>
  </w:style>
  <w:style w:type="table" w:styleId="Mriekatabuky">
    <w:name w:val="Table Grid"/>
    <w:basedOn w:val="Normlnatabuka"/>
    <w:uiPriority w:val="39"/>
    <w:rsid w:val="00A915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ist Paragraph Char"/>
    <w:link w:val="Odsekzoznamu"/>
    <w:uiPriority w:val="34"/>
    <w:rsid w:val="00A915C1"/>
    <w:rPr>
      <w:rFonts w:ascii="Calibri" w:eastAsia="Calibri" w:hAnsi="Calibri" w:cs="Calibri"/>
      <w:color w:val="000000"/>
    </w:rPr>
  </w:style>
  <w:style w:type="paragraph" w:styleId="Zkladntext">
    <w:name w:val="Body Text"/>
    <w:basedOn w:val="Normlny"/>
    <w:link w:val="ZkladntextChar"/>
    <w:unhideWhenUsed/>
    <w:rsid w:val="002602C4"/>
    <w:pPr>
      <w:spacing w:after="120" w:line="259" w:lineRule="auto"/>
      <w:ind w:left="0" w:right="0" w:firstLine="0"/>
      <w:jc w:val="left"/>
    </w:pPr>
    <w:rPr>
      <w:rFonts w:ascii="Arial" w:eastAsiaTheme="minorHAnsi" w:hAnsi="Arial" w:cstheme="minorBidi"/>
      <w:color w:val="auto"/>
      <w:lang w:eastAsia="en-US"/>
    </w:rPr>
  </w:style>
  <w:style w:type="character" w:customStyle="1" w:styleId="ZkladntextChar">
    <w:name w:val="Základný text Char"/>
    <w:basedOn w:val="Predvolenpsmoodseku"/>
    <w:link w:val="Zkladntext"/>
    <w:rsid w:val="002602C4"/>
    <w:rPr>
      <w:rFonts w:ascii="Arial" w:eastAsiaTheme="minorHAnsi" w:hAnsi="Arial"/>
      <w:lang w:eastAsia="en-US"/>
    </w:rPr>
  </w:style>
  <w:style w:type="character" w:styleId="Odkaznakomentr">
    <w:name w:val="annotation reference"/>
    <w:basedOn w:val="Predvolenpsmoodseku"/>
    <w:unhideWhenUsed/>
    <w:rsid w:val="002602C4"/>
    <w:rPr>
      <w:sz w:val="16"/>
      <w:szCs w:val="16"/>
    </w:rPr>
  </w:style>
  <w:style w:type="paragraph" w:styleId="Textkomentra">
    <w:name w:val="annotation text"/>
    <w:basedOn w:val="Normlny"/>
    <w:link w:val="TextkomentraChar"/>
    <w:unhideWhenUsed/>
    <w:rsid w:val="002602C4"/>
    <w:pPr>
      <w:spacing w:after="160" w:line="240" w:lineRule="auto"/>
      <w:ind w:left="0" w:right="0" w:firstLine="0"/>
      <w:jc w:val="left"/>
    </w:pPr>
    <w:rPr>
      <w:rFonts w:ascii="Arial" w:eastAsiaTheme="minorHAnsi" w:hAnsi="Arial" w:cstheme="minorBidi"/>
      <w:color w:val="auto"/>
      <w:sz w:val="20"/>
      <w:szCs w:val="20"/>
      <w:lang w:eastAsia="en-US"/>
    </w:rPr>
  </w:style>
  <w:style w:type="character" w:customStyle="1" w:styleId="TextkomentraChar">
    <w:name w:val="Text komentára Char"/>
    <w:basedOn w:val="Predvolenpsmoodseku"/>
    <w:link w:val="Textkomentra"/>
    <w:rsid w:val="002602C4"/>
    <w:rPr>
      <w:rFonts w:ascii="Arial" w:eastAsiaTheme="minorHAnsi" w:hAnsi="Arial"/>
      <w:sz w:val="20"/>
      <w:szCs w:val="20"/>
      <w:lang w:eastAsia="en-US"/>
    </w:rPr>
  </w:style>
  <w:style w:type="paragraph" w:styleId="Textbubliny">
    <w:name w:val="Balloon Text"/>
    <w:basedOn w:val="Normlny"/>
    <w:link w:val="TextbublinyChar"/>
    <w:uiPriority w:val="99"/>
    <w:semiHidden/>
    <w:unhideWhenUsed/>
    <w:rsid w:val="006E04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04AE"/>
    <w:rPr>
      <w:rFonts w:ascii="Segoe UI" w:eastAsia="Calibri" w:hAnsi="Segoe UI" w:cs="Segoe UI"/>
      <w:color w:val="000000"/>
      <w:sz w:val="18"/>
      <w:szCs w:val="18"/>
    </w:rPr>
  </w:style>
  <w:style w:type="paragraph" w:customStyle="1" w:styleId="Style4">
    <w:name w:val="Style 4"/>
    <w:basedOn w:val="Normlny"/>
    <w:uiPriority w:val="99"/>
    <w:rsid w:val="00933E99"/>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character" w:customStyle="1" w:styleId="CharStyle15">
    <w:name w:val="Char Style 15"/>
    <w:basedOn w:val="Predvolenpsmoodseku"/>
    <w:uiPriority w:val="99"/>
    <w:rsid w:val="00933E99"/>
    <w:rPr>
      <w:rFonts w:cs="Times New Roman"/>
      <w:b/>
      <w:bCs/>
      <w:sz w:val="21"/>
      <w:szCs w:val="21"/>
      <w:shd w:val="clear" w:color="auto" w:fill="FFFFFF"/>
    </w:rPr>
  </w:style>
  <w:style w:type="character" w:customStyle="1" w:styleId="CharStyle28">
    <w:name w:val="Char Style 28"/>
    <w:link w:val="Style27"/>
    <w:uiPriority w:val="99"/>
    <w:locked/>
    <w:rsid w:val="00EB4C4C"/>
    <w:rPr>
      <w:sz w:val="40"/>
      <w:shd w:val="clear" w:color="auto" w:fill="FFFFFF"/>
    </w:rPr>
  </w:style>
  <w:style w:type="paragraph" w:customStyle="1" w:styleId="Style27">
    <w:name w:val="Style 27"/>
    <w:basedOn w:val="Normlny"/>
    <w:link w:val="CharStyle28"/>
    <w:uiPriority w:val="99"/>
    <w:rsid w:val="00EB4C4C"/>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dat.statistics.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2F3C-9C9A-4F97-BFE1-4EA2E0D0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23</Pages>
  <Words>7795</Words>
  <Characters>44433</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Handlovský Matúš</dc:creator>
  <cp:keywords/>
  <cp:lastModifiedBy>Hlacik</cp:lastModifiedBy>
  <cp:revision>27</cp:revision>
  <cp:lastPrinted>2020-03-12T14:25:00Z</cp:lastPrinted>
  <dcterms:created xsi:type="dcterms:W3CDTF">2020-03-12T11:20:00Z</dcterms:created>
  <dcterms:modified xsi:type="dcterms:W3CDTF">2020-06-24T19:03:00Z</dcterms:modified>
</cp:coreProperties>
</file>