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4F809" w14:textId="77777777" w:rsidR="003114BD" w:rsidRDefault="00B438C7" w:rsidP="00E11508">
      <w:pPr>
        <w:pStyle w:val="Nadpis6"/>
        <w:numPr>
          <w:ilvl w:val="0"/>
          <w:numId w:val="0"/>
        </w:numPr>
        <w:rPr>
          <w:noProof/>
        </w:rPr>
      </w:pPr>
      <w:bookmarkStart w:id="0" w:name="_Toc1893411"/>
      <w:bookmarkStart w:id="1" w:name="_Toc1893528"/>
      <w:bookmarkStart w:id="2" w:name="_Toc1851071"/>
      <w:bookmarkStart w:id="3" w:name="_Toc1851461"/>
      <w:bookmarkStart w:id="4" w:name="_Toc1851920"/>
      <w:r w:rsidRPr="00E11508">
        <w:rPr>
          <w:rFonts w:cs="Arial"/>
          <w:b/>
          <w:i w:val="0"/>
          <w:iCs/>
          <w:sz w:val="20"/>
        </w:rPr>
        <w:t>Obsah</w:t>
      </w:r>
      <w:bookmarkEnd w:id="0"/>
      <w:bookmarkEnd w:id="1"/>
      <w:r w:rsidRPr="00B438C7">
        <w:rPr>
          <w:rFonts w:cs="Arial"/>
          <w:b/>
          <w:i w:val="0"/>
          <w:iCs/>
          <w:sz w:val="20"/>
          <w:highlight w:val="yellow"/>
          <w:lang w:eastAsia="ar-SA"/>
        </w:rPr>
        <w:fldChar w:fldCharType="begin"/>
      </w:r>
      <w:r w:rsidRPr="00E11508">
        <w:rPr>
          <w:rFonts w:cs="Arial"/>
          <w:b/>
          <w:i w:val="0"/>
          <w:iCs/>
          <w:sz w:val="20"/>
          <w:highlight w:val="yellow"/>
        </w:rPr>
        <w:instrText xml:space="preserve"> TOC \o "1-1" \h \z \u </w:instrText>
      </w:r>
      <w:r w:rsidRPr="00B438C7">
        <w:rPr>
          <w:rFonts w:cs="Arial"/>
          <w:b/>
          <w:i w:val="0"/>
          <w:iCs/>
          <w:sz w:val="20"/>
          <w:highlight w:val="yellow"/>
          <w:lang w:eastAsia="ar-SA"/>
        </w:rPr>
        <w:fldChar w:fldCharType="separate"/>
      </w:r>
    </w:p>
    <w:p w14:paraId="555C597E" w14:textId="46FBC32F"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4" w:history="1">
        <w:r w:rsidRPr="003D079D">
          <w:rPr>
            <w:rStyle w:val="Hypertextovprepojenie"/>
            <w:noProof/>
          </w:rPr>
          <w:t>1.</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Identifikačné údaje stavby a investora</w:t>
        </w:r>
        <w:r>
          <w:rPr>
            <w:noProof/>
            <w:webHidden/>
          </w:rPr>
          <w:tab/>
        </w:r>
        <w:r>
          <w:rPr>
            <w:noProof/>
            <w:webHidden/>
          </w:rPr>
          <w:fldChar w:fldCharType="begin"/>
        </w:r>
        <w:r>
          <w:rPr>
            <w:noProof/>
            <w:webHidden/>
          </w:rPr>
          <w:instrText xml:space="preserve"> PAGEREF _Toc216085444 \h </w:instrText>
        </w:r>
        <w:r>
          <w:rPr>
            <w:noProof/>
            <w:webHidden/>
          </w:rPr>
        </w:r>
        <w:r>
          <w:rPr>
            <w:noProof/>
            <w:webHidden/>
          </w:rPr>
          <w:fldChar w:fldCharType="separate"/>
        </w:r>
        <w:r>
          <w:rPr>
            <w:noProof/>
            <w:webHidden/>
          </w:rPr>
          <w:t>2</w:t>
        </w:r>
        <w:r>
          <w:rPr>
            <w:noProof/>
            <w:webHidden/>
          </w:rPr>
          <w:fldChar w:fldCharType="end"/>
        </w:r>
      </w:hyperlink>
    </w:p>
    <w:p w14:paraId="52E22A03" w14:textId="7EADDD1D"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5" w:history="1">
        <w:r w:rsidRPr="003D079D">
          <w:rPr>
            <w:rStyle w:val="Hypertextovprepojenie"/>
            <w:noProof/>
          </w:rPr>
          <w:t>2.</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Všeobecné údaje a popis stavby</w:t>
        </w:r>
        <w:r>
          <w:rPr>
            <w:noProof/>
            <w:webHidden/>
          </w:rPr>
          <w:tab/>
        </w:r>
        <w:r>
          <w:rPr>
            <w:noProof/>
            <w:webHidden/>
          </w:rPr>
          <w:fldChar w:fldCharType="begin"/>
        </w:r>
        <w:r>
          <w:rPr>
            <w:noProof/>
            <w:webHidden/>
          </w:rPr>
          <w:instrText xml:space="preserve"> PAGEREF _Toc216085445 \h </w:instrText>
        </w:r>
        <w:r>
          <w:rPr>
            <w:noProof/>
            <w:webHidden/>
          </w:rPr>
        </w:r>
        <w:r>
          <w:rPr>
            <w:noProof/>
            <w:webHidden/>
          </w:rPr>
          <w:fldChar w:fldCharType="separate"/>
        </w:r>
        <w:r>
          <w:rPr>
            <w:noProof/>
            <w:webHidden/>
          </w:rPr>
          <w:t>2</w:t>
        </w:r>
        <w:r>
          <w:rPr>
            <w:noProof/>
            <w:webHidden/>
          </w:rPr>
          <w:fldChar w:fldCharType="end"/>
        </w:r>
      </w:hyperlink>
    </w:p>
    <w:p w14:paraId="49729CDE" w14:textId="38AA8769"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6" w:history="1">
        <w:r w:rsidRPr="003D079D">
          <w:rPr>
            <w:rStyle w:val="Hypertextovprepojenie"/>
            <w:noProof/>
          </w:rPr>
          <w:t>3.</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Prehľad východiskových podkladov a noriem</w:t>
        </w:r>
        <w:r>
          <w:rPr>
            <w:noProof/>
            <w:webHidden/>
          </w:rPr>
          <w:tab/>
        </w:r>
        <w:r>
          <w:rPr>
            <w:noProof/>
            <w:webHidden/>
          </w:rPr>
          <w:fldChar w:fldCharType="begin"/>
        </w:r>
        <w:r>
          <w:rPr>
            <w:noProof/>
            <w:webHidden/>
          </w:rPr>
          <w:instrText xml:space="preserve"> PAGEREF _Toc216085446 \h </w:instrText>
        </w:r>
        <w:r>
          <w:rPr>
            <w:noProof/>
            <w:webHidden/>
          </w:rPr>
        </w:r>
        <w:r>
          <w:rPr>
            <w:noProof/>
            <w:webHidden/>
          </w:rPr>
          <w:fldChar w:fldCharType="separate"/>
        </w:r>
        <w:r>
          <w:rPr>
            <w:noProof/>
            <w:webHidden/>
          </w:rPr>
          <w:t>2</w:t>
        </w:r>
        <w:r>
          <w:rPr>
            <w:noProof/>
            <w:webHidden/>
          </w:rPr>
          <w:fldChar w:fldCharType="end"/>
        </w:r>
      </w:hyperlink>
    </w:p>
    <w:p w14:paraId="4CF8BA14" w14:textId="4F7B32A2"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7" w:history="1">
        <w:r w:rsidRPr="003D079D">
          <w:rPr>
            <w:rStyle w:val="Hypertextovprepojenie"/>
            <w:noProof/>
          </w:rPr>
          <w:t>4.</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Odkanalizovanie objektu strážny domček</w:t>
        </w:r>
        <w:r>
          <w:rPr>
            <w:noProof/>
            <w:webHidden/>
          </w:rPr>
          <w:tab/>
        </w:r>
        <w:r>
          <w:rPr>
            <w:noProof/>
            <w:webHidden/>
          </w:rPr>
          <w:fldChar w:fldCharType="begin"/>
        </w:r>
        <w:r>
          <w:rPr>
            <w:noProof/>
            <w:webHidden/>
          </w:rPr>
          <w:instrText xml:space="preserve"> PAGEREF _Toc216085447 \h </w:instrText>
        </w:r>
        <w:r>
          <w:rPr>
            <w:noProof/>
            <w:webHidden/>
          </w:rPr>
        </w:r>
        <w:r>
          <w:rPr>
            <w:noProof/>
            <w:webHidden/>
          </w:rPr>
          <w:fldChar w:fldCharType="separate"/>
        </w:r>
        <w:r>
          <w:rPr>
            <w:noProof/>
            <w:webHidden/>
          </w:rPr>
          <w:t>2</w:t>
        </w:r>
        <w:r>
          <w:rPr>
            <w:noProof/>
            <w:webHidden/>
          </w:rPr>
          <w:fldChar w:fldCharType="end"/>
        </w:r>
      </w:hyperlink>
    </w:p>
    <w:p w14:paraId="7D076B67" w14:textId="231C900B"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8" w:history="1">
        <w:r w:rsidRPr="003D079D">
          <w:rPr>
            <w:rStyle w:val="Hypertextovprepojenie"/>
            <w:noProof/>
          </w:rPr>
          <w:t>5.</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Areálový rozvod splaškovej kanalizácie</w:t>
        </w:r>
        <w:r>
          <w:rPr>
            <w:noProof/>
            <w:webHidden/>
          </w:rPr>
          <w:tab/>
        </w:r>
        <w:r>
          <w:rPr>
            <w:noProof/>
            <w:webHidden/>
          </w:rPr>
          <w:fldChar w:fldCharType="begin"/>
        </w:r>
        <w:r>
          <w:rPr>
            <w:noProof/>
            <w:webHidden/>
          </w:rPr>
          <w:instrText xml:space="preserve"> PAGEREF _Toc216085448 \h </w:instrText>
        </w:r>
        <w:r>
          <w:rPr>
            <w:noProof/>
            <w:webHidden/>
          </w:rPr>
        </w:r>
        <w:r>
          <w:rPr>
            <w:noProof/>
            <w:webHidden/>
          </w:rPr>
          <w:fldChar w:fldCharType="separate"/>
        </w:r>
        <w:r>
          <w:rPr>
            <w:noProof/>
            <w:webHidden/>
          </w:rPr>
          <w:t>3</w:t>
        </w:r>
        <w:r>
          <w:rPr>
            <w:noProof/>
            <w:webHidden/>
          </w:rPr>
          <w:fldChar w:fldCharType="end"/>
        </w:r>
      </w:hyperlink>
    </w:p>
    <w:p w14:paraId="20B03BF7" w14:textId="2BA991B4"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49" w:history="1">
        <w:r w:rsidRPr="003D079D">
          <w:rPr>
            <w:rStyle w:val="Hypertextovprepojenie"/>
            <w:noProof/>
          </w:rPr>
          <w:t>6.</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Výpočty</w:t>
        </w:r>
        <w:r>
          <w:rPr>
            <w:noProof/>
            <w:webHidden/>
          </w:rPr>
          <w:tab/>
        </w:r>
        <w:r>
          <w:rPr>
            <w:noProof/>
            <w:webHidden/>
          </w:rPr>
          <w:fldChar w:fldCharType="begin"/>
        </w:r>
        <w:r>
          <w:rPr>
            <w:noProof/>
            <w:webHidden/>
          </w:rPr>
          <w:instrText xml:space="preserve"> PAGEREF _Toc216085449 \h </w:instrText>
        </w:r>
        <w:r>
          <w:rPr>
            <w:noProof/>
            <w:webHidden/>
          </w:rPr>
        </w:r>
        <w:r>
          <w:rPr>
            <w:noProof/>
            <w:webHidden/>
          </w:rPr>
          <w:fldChar w:fldCharType="separate"/>
        </w:r>
        <w:r>
          <w:rPr>
            <w:noProof/>
            <w:webHidden/>
          </w:rPr>
          <w:t>3</w:t>
        </w:r>
        <w:r>
          <w:rPr>
            <w:noProof/>
            <w:webHidden/>
          </w:rPr>
          <w:fldChar w:fldCharType="end"/>
        </w:r>
      </w:hyperlink>
    </w:p>
    <w:p w14:paraId="23F93BCA" w14:textId="07126000"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0" w:history="1">
        <w:r w:rsidRPr="003D079D">
          <w:rPr>
            <w:rStyle w:val="Hypertextovprepojenie"/>
            <w:noProof/>
          </w:rPr>
          <w:t>7.</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Tlaková skúška</w:t>
        </w:r>
        <w:r>
          <w:rPr>
            <w:noProof/>
            <w:webHidden/>
          </w:rPr>
          <w:tab/>
        </w:r>
        <w:r>
          <w:rPr>
            <w:noProof/>
            <w:webHidden/>
          </w:rPr>
          <w:fldChar w:fldCharType="begin"/>
        </w:r>
        <w:r>
          <w:rPr>
            <w:noProof/>
            <w:webHidden/>
          </w:rPr>
          <w:instrText xml:space="preserve"> PAGEREF _Toc216085450 \h </w:instrText>
        </w:r>
        <w:r>
          <w:rPr>
            <w:noProof/>
            <w:webHidden/>
          </w:rPr>
        </w:r>
        <w:r>
          <w:rPr>
            <w:noProof/>
            <w:webHidden/>
          </w:rPr>
          <w:fldChar w:fldCharType="separate"/>
        </w:r>
        <w:r>
          <w:rPr>
            <w:noProof/>
            <w:webHidden/>
          </w:rPr>
          <w:t>3</w:t>
        </w:r>
        <w:r>
          <w:rPr>
            <w:noProof/>
            <w:webHidden/>
          </w:rPr>
          <w:fldChar w:fldCharType="end"/>
        </w:r>
      </w:hyperlink>
    </w:p>
    <w:p w14:paraId="2B776BAE" w14:textId="0F9E60DE"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1" w:history="1">
        <w:r w:rsidRPr="003D079D">
          <w:rPr>
            <w:rStyle w:val="Hypertextovprepojenie"/>
            <w:noProof/>
          </w:rPr>
          <w:t>8.</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Vnútorná splašková kanalizácia</w:t>
        </w:r>
        <w:r>
          <w:rPr>
            <w:noProof/>
            <w:webHidden/>
          </w:rPr>
          <w:tab/>
        </w:r>
        <w:r>
          <w:rPr>
            <w:noProof/>
            <w:webHidden/>
          </w:rPr>
          <w:fldChar w:fldCharType="begin"/>
        </w:r>
        <w:r>
          <w:rPr>
            <w:noProof/>
            <w:webHidden/>
          </w:rPr>
          <w:instrText xml:space="preserve"> PAGEREF _Toc216085451 \h </w:instrText>
        </w:r>
        <w:r>
          <w:rPr>
            <w:noProof/>
            <w:webHidden/>
          </w:rPr>
        </w:r>
        <w:r>
          <w:rPr>
            <w:noProof/>
            <w:webHidden/>
          </w:rPr>
          <w:fldChar w:fldCharType="separate"/>
        </w:r>
        <w:r>
          <w:rPr>
            <w:noProof/>
            <w:webHidden/>
          </w:rPr>
          <w:t>3</w:t>
        </w:r>
        <w:r>
          <w:rPr>
            <w:noProof/>
            <w:webHidden/>
          </w:rPr>
          <w:fldChar w:fldCharType="end"/>
        </w:r>
      </w:hyperlink>
    </w:p>
    <w:p w14:paraId="1F6ACE00" w14:textId="1D1EBD30" w:rsidR="003114BD" w:rsidRDefault="003114BD">
      <w:pPr>
        <w:pStyle w:val="Obsah1"/>
        <w:tabs>
          <w:tab w:val="left" w:pos="48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2" w:history="1">
        <w:r w:rsidRPr="003D079D">
          <w:rPr>
            <w:rStyle w:val="Hypertextovprepojenie"/>
            <w:noProof/>
          </w:rPr>
          <w:t>9.</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Odpadové potrubia</w:t>
        </w:r>
        <w:r>
          <w:rPr>
            <w:noProof/>
            <w:webHidden/>
          </w:rPr>
          <w:tab/>
        </w:r>
        <w:r>
          <w:rPr>
            <w:noProof/>
            <w:webHidden/>
          </w:rPr>
          <w:fldChar w:fldCharType="begin"/>
        </w:r>
        <w:r>
          <w:rPr>
            <w:noProof/>
            <w:webHidden/>
          </w:rPr>
          <w:instrText xml:space="preserve"> PAGEREF _Toc216085452 \h </w:instrText>
        </w:r>
        <w:r>
          <w:rPr>
            <w:noProof/>
            <w:webHidden/>
          </w:rPr>
        </w:r>
        <w:r>
          <w:rPr>
            <w:noProof/>
            <w:webHidden/>
          </w:rPr>
          <w:fldChar w:fldCharType="separate"/>
        </w:r>
        <w:r>
          <w:rPr>
            <w:noProof/>
            <w:webHidden/>
          </w:rPr>
          <w:t>4</w:t>
        </w:r>
        <w:r>
          <w:rPr>
            <w:noProof/>
            <w:webHidden/>
          </w:rPr>
          <w:fldChar w:fldCharType="end"/>
        </w:r>
      </w:hyperlink>
    </w:p>
    <w:p w14:paraId="5F6D9D08" w14:textId="7A0957DA"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3" w:history="1">
        <w:r w:rsidRPr="003D079D">
          <w:rPr>
            <w:rStyle w:val="Hypertextovprepojenie"/>
            <w:noProof/>
          </w:rPr>
          <w:t>10.</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Zvodné potrubia</w:t>
        </w:r>
        <w:r>
          <w:rPr>
            <w:noProof/>
            <w:webHidden/>
          </w:rPr>
          <w:tab/>
        </w:r>
        <w:r>
          <w:rPr>
            <w:noProof/>
            <w:webHidden/>
          </w:rPr>
          <w:fldChar w:fldCharType="begin"/>
        </w:r>
        <w:r>
          <w:rPr>
            <w:noProof/>
            <w:webHidden/>
          </w:rPr>
          <w:instrText xml:space="preserve"> PAGEREF _Toc216085453 \h </w:instrText>
        </w:r>
        <w:r>
          <w:rPr>
            <w:noProof/>
            <w:webHidden/>
          </w:rPr>
        </w:r>
        <w:r>
          <w:rPr>
            <w:noProof/>
            <w:webHidden/>
          </w:rPr>
          <w:fldChar w:fldCharType="separate"/>
        </w:r>
        <w:r>
          <w:rPr>
            <w:noProof/>
            <w:webHidden/>
          </w:rPr>
          <w:t>4</w:t>
        </w:r>
        <w:r>
          <w:rPr>
            <w:noProof/>
            <w:webHidden/>
          </w:rPr>
          <w:fldChar w:fldCharType="end"/>
        </w:r>
      </w:hyperlink>
    </w:p>
    <w:p w14:paraId="0B2E1D3E" w14:textId="62FB997C"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4" w:history="1">
        <w:r w:rsidRPr="003D079D">
          <w:rPr>
            <w:rStyle w:val="Hypertextovprepojenie"/>
            <w:noProof/>
          </w:rPr>
          <w:t>11.</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Pripájacie potrubia</w:t>
        </w:r>
        <w:r>
          <w:rPr>
            <w:noProof/>
            <w:webHidden/>
          </w:rPr>
          <w:tab/>
        </w:r>
        <w:r>
          <w:rPr>
            <w:noProof/>
            <w:webHidden/>
          </w:rPr>
          <w:fldChar w:fldCharType="begin"/>
        </w:r>
        <w:r>
          <w:rPr>
            <w:noProof/>
            <w:webHidden/>
          </w:rPr>
          <w:instrText xml:space="preserve"> PAGEREF _Toc216085454 \h </w:instrText>
        </w:r>
        <w:r>
          <w:rPr>
            <w:noProof/>
            <w:webHidden/>
          </w:rPr>
        </w:r>
        <w:r>
          <w:rPr>
            <w:noProof/>
            <w:webHidden/>
          </w:rPr>
          <w:fldChar w:fldCharType="separate"/>
        </w:r>
        <w:r>
          <w:rPr>
            <w:noProof/>
            <w:webHidden/>
          </w:rPr>
          <w:t>4</w:t>
        </w:r>
        <w:r>
          <w:rPr>
            <w:noProof/>
            <w:webHidden/>
          </w:rPr>
          <w:fldChar w:fldCharType="end"/>
        </w:r>
      </w:hyperlink>
    </w:p>
    <w:p w14:paraId="03248521" w14:textId="41B26781"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5" w:history="1">
        <w:r w:rsidRPr="003D079D">
          <w:rPr>
            <w:rStyle w:val="Hypertextovprepojenie"/>
            <w:noProof/>
          </w:rPr>
          <w:t>12.</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Dažďová kanalizácia</w:t>
        </w:r>
        <w:r>
          <w:rPr>
            <w:noProof/>
            <w:webHidden/>
          </w:rPr>
          <w:tab/>
        </w:r>
        <w:r>
          <w:rPr>
            <w:noProof/>
            <w:webHidden/>
          </w:rPr>
          <w:fldChar w:fldCharType="begin"/>
        </w:r>
        <w:r>
          <w:rPr>
            <w:noProof/>
            <w:webHidden/>
          </w:rPr>
          <w:instrText xml:space="preserve"> PAGEREF _Toc216085455 \h </w:instrText>
        </w:r>
        <w:r>
          <w:rPr>
            <w:noProof/>
            <w:webHidden/>
          </w:rPr>
        </w:r>
        <w:r>
          <w:rPr>
            <w:noProof/>
            <w:webHidden/>
          </w:rPr>
          <w:fldChar w:fldCharType="separate"/>
        </w:r>
        <w:r>
          <w:rPr>
            <w:noProof/>
            <w:webHidden/>
          </w:rPr>
          <w:t>4</w:t>
        </w:r>
        <w:r>
          <w:rPr>
            <w:noProof/>
            <w:webHidden/>
          </w:rPr>
          <w:fldChar w:fldCharType="end"/>
        </w:r>
      </w:hyperlink>
    </w:p>
    <w:p w14:paraId="2B13FFE8" w14:textId="5F3AD20A"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6" w:history="1">
        <w:r w:rsidRPr="003D079D">
          <w:rPr>
            <w:rStyle w:val="Hypertextovprepojenie"/>
            <w:noProof/>
          </w:rPr>
          <w:t>13.</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Areálový rozvod dažďovej kanalizácie</w:t>
        </w:r>
        <w:r>
          <w:rPr>
            <w:noProof/>
            <w:webHidden/>
          </w:rPr>
          <w:tab/>
        </w:r>
        <w:r>
          <w:rPr>
            <w:noProof/>
            <w:webHidden/>
          </w:rPr>
          <w:fldChar w:fldCharType="begin"/>
        </w:r>
        <w:r>
          <w:rPr>
            <w:noProof/>
            <w:webHidden/>
          </w:rPr>
          <w:instrText xml:space="preserve"> PAGEREF _Toc216085456 \h </w:instrText>
        </w:r>
        <w:r>
          <w:rPr>
            <w:noProof/>
            <w:webHidden/>
          </w:rPr>
        </w:r>
        <w:r>
          <w:rPr>
            <w:noProof/>
            <w:webHidden/>
          </w:rPr>
          <w:fldChar w:fldCharType="separate"/>
        </w:r>
        <w:r>
          <w:rPr>
            <w:noProof/>
            <w:webHidden/>
          </w:rPr>
          <w:t>4</w:t>
        </w:r>
        <w:r>
          <w:rPr>
            <w:noProof/>
            <w:webHidden/>
          </w:rPr>
          <w:fldChar w:fldCharType="end"/>
        </w:r>
      </w:hyperlink>
    </w:p>
    <w:p w14:paraId="394D349C" w14:textId="70512FCD"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7" w:history="1">
        <w:r w:rsidRPr="003D079D">
          <w:rPr>
            <w:rStyle w:val="Hypertextovprepojenie"/>
            <w:noProof/>
          </w:rPr>
          <w:t>14.</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Skúšanie kanalizácie</w:t>
        </w:r>
        <w:r>
          <w:rPr>
            <w:noProof/>
            <w:webHidden/>
          </w:rPr>
          <w:tab/>
        </w:r>
        <w:r>
          <w:rPr>
            <w:noProof/>
            <w:webHidden/>
          </w:rPr>
          <w:fldChar w:fldCharType="begin"/>
        </w:r>
        <w:r>
          <w:rPr>
            <w:noProof/>
            <w:webHidden/>
          </w:rPr>
          <w:instrText xml:space="preserve"> PAGEREF _Toc216085457 \h </w:instrText>
        </w:r>
        <w:r>
          <w:rPr>
            <w:noProof/>
            <w:webHidden/>
          </w:rPr>
        </w:r>
        <w:r>
          <w:rPr>
            <w:noProof/>
            <w:webHidden/>
          </w:rPr>
          <w:fldChar w:fldCharType="separate"/>
        </w:r>
        <w:r>
          <w:rPr>
            <w:noProof/>
            <w:webHidden/>
          </w:rPr>
          <w:t>4</w:t>
        </w:r>
        <w:r>
          <w:rPr>
            <w:noProof/>
            <w:webHidden/>
          </w:rPr>
          <w:fldChar w:fldCharType="end"/>
        </w:r>
      </w:hyperlink>
    </w:p>
    <w:p w14:paraId="61E82088" w14:textId="23B32CAC"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8" w:history="1">
        <w:r w:rsidRPr="003D079D">
          <w:rPr>
            <w:rStyle w:val="Hypertextovprepojenie"/>
            <w:noProof/>
          </w:rPr>
          <w:t>15.</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Zemné práce</w:t>
        </w:r>
        <w:r>
          <w:rPr>
            <w:noProof/>
            <w:webHidden/>
          </w:rPr>
          <w:tab/>
        </w:r>
        <w:r>
          <w:rPr>
            <w:noProof/>
            <w:webHidden/>
          </w:rPr>
          <w:fldChar w:fldCharType="begin"/>
        </w:r>
        <w:r>
          <w:rPr>
            <w:noProof/>
            <w:webHidden/>
          </w:rPr>
          <w:instrText xml:space="preserve"> PAGEREF _Toc216085458 \h </w:instrText>
        </w:r>
        <w:r>
          <w:rPr>
            <w:noProof/>
            <w:webHidden/>
          </w:rPr>
        </w:r>
        <w:r>
          <w:rPr>
            <w:noProof/>
            <w:webHidden/>
          </w:rPr>
          <w:fldChar w:fldCharType="separate"/>
        </w:r>
        <w:r>
          <w:rPr>
            <w:noProof/>
            <w:webHidden/>
          </w:rPr>
          <w:t>4</w:t>
        </w:r>
        <w:r>
          <w:rPr>
            <w:noProof/>
            <w:webHidden/>
          </w:rPr>
          <w:fldChar w:fldCharType="end"/>
        </w:r>
      </w:hyperlink>
    </w:p>
    <w:p w14:paraId="2134F5C6" w14:textId="52DD9DEF"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59" w:history="1">
        <w:r w:rsidRPr="003D079D">
          <w:rPr>
            <w:rStyle w:val="Hypertextovprepojenie"/>
            <w:noProof/>
          </w:rPr>
          <w:t>16.</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Uloženie potrubia</w:t>
        </w:r>
        <w:r>
          <w:rPr>
            <w:noProof/>
            <w:webHidden/>
          </w:rPr>
          <w:tab/>
        </w:r>
        <w:r>
          <w:rPr>
            <w:noProof/>
            <w:webHidden/>
          </w:rPr>
          <w:fldChar w:fldCharType="begin"/>
        </w:r>
        <w:r>
          <w:rPr>
            <w:noProof/>
            <w:webHidden/>
          </w:rPr>
          <w:instrText xml:space="preserve"> PAGEREF _Toc216085459 \h </w:instrText>
        </w:r>
        <w:r>
          <w:rPr>
            <w:noProof/>
            <w:webHidden/>
          </w:rPr>
        </w:r>
        <w:r>
          <w:rPr>
            <w:noProof/>
            <w:webHidden/>
          </w:rPr>
          <w:fldChar w:fldCharType="separate"/>
        </w:r>
        <w:r>
          <w:rPr>
            <w:noProof/>
            <w:webHidden/>
          </w:rPr>
          <w:t>5</w:t>
        </w:r>
        <w:r>
          <w:rPr>
            <w:noProof/>
            <w:webHidden/>
          </w:rPr>
          <w:fldChar w:fldCharType="end"/>
        </w:r>
      </w:hyperlink>
    </w:p>
    <w:p w14:paraId="07C563C8" w14:textId="04AE95CC"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60" w:history="1">
        <w:r w:rsidRPr="003D079D">
          <w:rPr>
            <w:rStyle w:val="Hypertextovprepojenie"/>
            <w:noProof/>
          </w:rPr>
          <w:t>17.</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Bezpečnosť a ochrana zdravia pri práci</w:t>
        </w:r>
        <w:r>
          <w:rPr>
            <w:noProof/>
            <w:webHidden/>
          </w:rPr>
          <w:tab/>
        </w:r>
        <w:r>
          <w:rPr>
            <w:noProof/>
            <w:webHidden/>
          </w:rPr>
          <w:fldChar w:fldCharType="begin"/>
        </w:r>
        <w:r>
          <w:rPr>
            <w:noProof/>
            <w:webHidden/>
          </w:rPr>
          <w:instrText xml:space="preserve"> PAGEREF _Toc216085460 \h </w:instrText>
        </w:r>
        <w:r>
          <w:rPr>
            <w:noProof/>
            <w:webHidden/>
          </w:rPr>
        </w:r>
        <w:r>
          <w:rPr>
            <w:noProof/>
            <w:webHidden/>
          </w:rPr>
          <w:fldChar w:fldCharType="separate"/>
        </w:r>
        <w:r>
          <w:rPr>
            <w:noProof/>
            <w:webHidden/>
          </w:rPr>
          <w:t>5</w:t>
        </w:r>
        <w:r>
          <w:rPr>
            <w:noProof/>
            <w:webHidden/>
          </w:rPr>
          <w:fldChar w:fldCharType="end"/>
        </w:r>
      </w:hyperlink>
    </w:p>
    <w:p w14:paraId="3A91A1A2" w14:textId="20EB68A7" w:rsidR="003114BD" w:rsidRDefault="003114BD">
      <w:pPr>
        <w:pStyle w:val="Obsah1"/>
        <w:tabs>
          <w:tab w:val="left" w:pos="720"/>
          <w:tab w:val="right" w:leader="dot" w:pos="9062"/>
        </w:tabs>
        <w:rPr>
          <w:rFonts w:asciiTheme="minorHAnsi" w:eastAsiaTheme="minorEastAsia" w:hAnsiTheme="minorHAnsi" w:cstheme="minorBidi"/>
          <w:noProof/>
          <w:kern w:val="2"/>
          <w:sz w:val="24"/>
          <w:szCs w:val="24"/>
          <w:lang w:eastAsia="sk-SK"/>
          <w14:ligatures w14:val="standardContextual"/>
        </w:rPr>
      </w:pPr>
      <w:hyperlink w:anchor="_Toc216085461" w:history="1">
        <w:r w:rsidRPr="003D079D">
          <w:rPr>
            <w:rStyle w:val="Hypertextovprepojenie"/>
            <w:noProof/>
          </w:rPr>
          <w:t>18.</w:t>
        </w:r>
        <w:r>
          <w:rPr>
            <w:rFonts w:asciiTheme="minorHAnsi" w:eastAsiaTheme="minorEastAsia" w:hAnsiTheme="minorHAnsi" w:cstheme="minorBidi"/>
            <w:noProof/>
            <w:kern w:val="2"/>
            <w:sz w:val="24"/>
            <w:szCs w:val="24"/>
            <w:lang w:eastAsia="sk-SK"/>
            <w14:ligatures w14:val="standardContextual"/>
          </w:rPr>
          <w:tab/>
        </w:r>
        <w:r w:rsidRPr="003D079D">
          <w:rPr>
            <w:rStyle w:val="Hypertextovprepojenie"/>
            <w:noProof/>
          </w:rPr>
          <w:t>Záver</w:t>
        </w:r>
        <w:r>
          <w:rPr>
            <w:noProof/>
            <w:webHidden/>
          </w:rPr>
          <w:tab/>
        </w:r>
        <w:r>
          <w:rPr>
            <w:noProof/>
            <w:webHidden/>
          </w:rPr>
          <w:fldChar w:fldCharType="begin"/>
        </w:r>
        <w:r>
          <w:rPr>
            <w:noProof/>
            <w:webHidden/>
          </w:rPr>
          <w:instrText xml:space="preserve"> PAGEREF _Toc216085461 \h </w:instrText>
        </w:r>
        <w:r>
          <w:rPr>
            <w:noProof/>
            <w:webHidden/>
          </w:rPr>
        </w:r>
        <w:r>
          <w:rPr>
            <w:noProof/>
            <w:webHidden/>
          </w:rPr>
          <w:fldChar w:fldCharType="separate"/>
        </w:r>
        <w:r>
          <w:rPr>
            <w:noProof/>
            <w:webHidden/>
          </w:rPr>
          <w:t>5</w:t>
        </w:r>
        <w:r>
          <w:rPr>
            <w:noProof/>
            <w:webHidden/>
          </w:rPr>
          <w:fldChar w:fldCharType="end"/>
        </w:r>
      </w:hyperlink>
    </w:p>
    <w:p w14:paraId="401565E3" w14:textId="77777777" w:rsidR="00B438C7" w:rsidRPr="00B438C7" w:rsidRDefault="00B438C7" w:rsidP="00B438C7">
      <w:pPr>
        <w:rPr>
          <w:rFonts w:cs="Arial"/>
        </w:rPr>
      </w:pPr>
      <w:r w:rsidRPr="00B438C7">
        <w:rPr>
          <w:rFonts w:cs="Arial"/>
          <w:b/>
          <w:highlight w:val="yellow"/>
        </w:rPr>
        <w:fldChar w:fldCharType="end"/>
      </w:r>
    </w:p>
    <w:p w14:paraId="0FF29AFF" w14:textId="77777777" w:rsidR="00B438C7" w:rsidRPr="00B438C7" w:rsidRDefault="00B438C7" w:rsidP="00B438C7">
      <w:pPr>
        <w:rPr>
          <w:rFonts w:cs="Arial"/>
        </w:rPr>
      </w:pPr>
    </w:p>
    <w:p w14:paraId="6930E0D5" w14:textId="77777777" w:rsidR="00B438C7" w:rsidRPr="00B438C7" w:rsidRDefault="00B438C7" w:rsidP="00B438C7">
      <w:pPr>
        <w:rPr>
          <w:rFonts w:cs="Arial"/>
        </w:rPr>
      </w:pPr>
    </w:p>
    <w:p w14:paraId="132E2E10" w14:textId="77777777" w:rsidR="00B438C7" w:rsidRPr="00B438C7" w:rsidRDefault="00B438C7" w:rsidP="00B438C7">
      <w:pPr>
        <w:rPr>
          <w:rFonts w:cs="Arial"/>
        </w:rPr>
      </w:pPr>
    </w:p>
    <w:p w14:paraId="6DA9D7C1" w14:textId="77777777" w:rsidR="00B438C7" w:rsidRPr="00B438C7" w:rsidRDefault="00B438C7" w:rsidP="00B438C7">
      <w:pPr>
        <w:rPr>
          <w:rFonts w:cs="Arial"/>
        </w:rPr>
      </w:pPr>
    </w:p>
    <w:p w14:paraId="27C6ECF1" w14:textId="0C160084" w:rsidR="00B438C7" w:rsidRDefault="00B438C7" w:rsidP="00B438C7">
      <w:pPr>
        <w:rPr>
          <w:rFonts w:cs="Arial"/>
        </w:rPr>
      </w:pPr>
    </w:p>
    <w:p w14:paraId="431E870B" w14:textId="77777777" w:rsidR="009A2AF3" w:rsidRPr="00B438C7" w:rsidRDefault="009A2AF3" w:rsidP="00B438C7">
      <w:pPr>
        <w:rPr>
          <w:rFonts w:cs="Arial"/>
        </w:rPr>
      </w:pPr>
    </w:p>
    <w:p w14:paraId="157CADB3" w14:textId="77777777" w:rsidR="00B438C7" w:rsidRPr="00B438C7" w:rsidRDefault="00B438C7" w:rsidP="00B438C7">
      <w:pPr>
        <w:rPr>
          <w:rFonts w:cs="Arial"/>
        </w:rPr>
      </w:pPr>
    </w:p>
    <w:p w14:paraId="6B205ED4" w14:textId="77777777" w:rsidR="00B438C7" w:rsidRPr="00B438C7" w:rsidRDefault="00B438C7" w:rsidP="00B438C7">
      <w:pPr>
        <w:rPr>
          <w:rFonts w:cs="Arial"/>
        </w:rPr>
      </w:pPr>
    </w:p>
    <w:p w14:paraId="53E2CAB3" w14:textId="77777777" w:rsidR="00B438C7" w:rsidRPr="00B438C7" w:rsidRDefault="00B438C7" w:rsidP="00B438C7">
      <w:pPr>
        <w:rPr>
          <w:rFonts w:cs="Arial"/>
        </w:rPr>
      </w:pPr>
    </w:p>
    <w:p w14:paraId="3E870D38" w14:textId="77777777" w:rsidR="00B438C7" w:rsidRPr="00B438C7" w:rsidRDefault="00B438C7" w:rsidP="00B438C7">
      <w:pPr>
        <w:rPr>
          <w:rFonts w:cs="Arial"/>
        </w:rPr>
      </w:pPr>
    </w:p>
    <w:p w14:paraId="5E12EF2A" w14:textId="77777777" w:rsidR="00B438C7" w:rsidRPr="00B438C7" w:rsidRDefault="00B438C7" w:rsidP="00B438C7">
      <w:pPr>
        <w:rPr>
          <w:rFonts w:cs="Arial"/>
        </w:rPr>
      </w:pPr>
    </w:p>
    <w:p w14:paraId="176E0596" w14:textId="77777777" w:rsidR="00B438C7" w:rsidRPr="00B438C7" w:rsidRDefault="00B438C7" w:rsidP="00B438C7">
      <w:pPr>
        <w:rPr>
          <w:rFonts w:cs="Arial"/>
        </w:rPr>
      </w:pPr>
    </w:p>
    <w:p w14:paraId="72D91179" w14:textId="77777777" w:rsidR="00B438C7" w:rsidRPr="00B438C7" w:rsidRDefault="00B438C7" w:rsidP="00B438C7">
      <w:pPr>
        <w:rPr>
          <w:rFonts w:cs="Arial"/>
        </w:rPr>
      </w:pPr>
    </w:p>
    <w:p w14:paraId="0C8041D3" w14:textId="77777777" w:rsidR="00B438C7" w:rsidRPr="00B438C7" w:rsidRDefault="00B438C7" w:rsidP="00B438C7">
      <w:pPr>
        <w:rPr>
          <w:rFonts w:cs="Arial"/>
        </w:rPr>
      </w:pPr>
    </w:p>
    <w:p w14:paraId="2F6A00AA" w14:textId="77777777" w:rsidR="00B438C7" w:rsidRPr="00B438C7" w:rsidRDefault="00B438C7" w:rsidP="00B438C7">
      <w:pPr>
        <w:rPr>
          <w:rFonts w:cs="Arial"/>
        </w:rPr>
      </w:pPr>
    </w:p>
    <w:p w14:paraId="10A83867" w14:textId="77777777" w:rsidR="00B438C7" w:rsidRDefault="00B438C7" w:rsidP="00B438C7">
      <w:pPr>
        <w:rPr>
          <w:rFonts w:cs="Arial"/>
        </w:rPr>
      </w:pPr>
    </w:p>
    <w:p w14:paraId="61B658EC" w14:textId="77777777" w:rsidR="00EE0E8D" w:rsidRDefault="00EE0E8D" w:rsidP="00B438C7">
      <w:pPr>
        <w:rPr>
          <w:rFonts w:cs="Arial"/>
        </w:rPr>
      </w:pPr>
    </w:p>
    <w:p w14:paraId="6D967B7A" w14:textId="77777777" w:rsidR="003114BD" w:rsidRDefault="003114BD" w:rsidP="00B438C7">
      <w:pPr>
        <w:rPr>
          <w:rFonts w:cs="Arial"/>
        </w:rPr>
      </w:pPr>
    </w:p>
    <w:p w14:paraId="412ED247" w14:textId="77777777" w:rsidR="003114BD" w:rsidRDefault="003114BD" w:rsidP="00B438C7">
      <w:pPr>
        <w:rPr>
          <w:rFonts w:cs="Arial"/>
        </w:rPr>
      </w:pPr>
    </w:p>
    <w:p w14:paraId="5AB532C8" w14:textId="77777777" w:rsidR="003114BD" w:rsidRDefault="003114BD" w:rsidP="00B438C7">
      <w:pPr>
        <w:rPr>
          <w:rFonts w:cs="Arial"/>
        </w:rPr>
      </w:pPr>
    </w:p>
    <w:p w14:paraId="24D9B9D7" w14:textId="77777777" w:rsidR="003114BD" w:rsidRDefault="003114BD" w:rsidP="00B438C7">
      <w:pPr>
        <w:rPr>
          <w:rFonts w:cs="Arial"/>
        </w:rPr>
      </w:pPr>
    </w:p>
    <w:p w14:paraId="5B8FA6C3" w14:textId="77777777" w:rsidR="003114BD" w:rsidRDefault="003114BD" w:rsidP="00B438C7">
      <w:pPr>
        <w:rPr>
          <w:rFonts w:cs="Arial"/>
        </w:rPr>
      </w:pPr>
    </w:p>
    <w:p w14:paraId="04A3772E" w14:textId="77777777" w:rsidR="003114BD" w:rsidRDefault="003114BD" w:rsidP="00B438C7">
      <w:pPr>
        <w:rPr>
          <w:rFonts w:cs="Arial"/>
        </w:rPr>
      </w:pPr>
    </w:p>
    <w:p w14:paraId="73AB447D" w14:textId="77777777" w:rsidR="003114BD" w:rsidRDefault="003114BD" w:rsidP="00B438C7">
      <w:pPr>
        <w:rPr>
          <w:rFonts w:cs="Arial"/>
        </w:rPr>
      </w:pPr>
    </w:p>
    <w:p w14:paraId="2989F240" w14:textId="77777777" w:rsidR="003114BD" w:rsidRDefault="003114BD" w:rsidP="00B438C7">
      <w:pPr>
        <w:rPr>
          <w:rFonts w:cs="Arial"/>
        </w:rPr>
      </w:pPr>
    </w:p>
    <w:p w14:paraId="4752D16B" w14:textId="77777777" w:rsidR="003114BD" w:rsidRDefault="003114BD" w:rsidP="00B438C7">
      <w:pPr>
        <w:rPr>
          <w:rFonts w:cs="Arial"/>
        </w:rPr>
      </w:pPr>
    </w:p>
    <w:p w14:paraId="52DB5B66" w14:textId="77777777" w:rsidR="003114BD" w:rsidRDefault="003114BD" w:rsidP="00B438C7">
      <w:pPr>
        <w:rPr>
          <w:rFonts w:cs="Arial"/>
        </w:rPr>
      </w:pPr>
    </w:p>
    <w:p w14:paraId="080AC24A" w14:textId="77777777" w:rsidR="003114BD" w:rsidRDefault="003114BD" w:rsidP="00B438C7">
      <w:pPr>
        <w:rPr>
          <w:rFonts w:cs="Arial"/>
        </w:rPr>
      </w:pPr>
    </w:p>
    <w:p w14:paraId="78BB025C" w14:textId="77777777" w:rsidR="003114BD" w:rsidRPr="00B438C7" w:rsidRDefault="003114BD" w:rsidP="00B438C7">
      <w:pPr>
        <w:rPr>
          <w:rFonts w:cs="Arial"/>
        </w:rPr>
      </w:pPr>
    </w:p>
    <w:p w14:paraId="20887534" w14:textId="77777777" w:rsidR="00B438C7" w:rsidRPr="00B438C7" w:rsidRDefault="00B438C7" w:rsidP="00B438C7">
      <w:pPr>
        <w:rPr>
          <w:rFonts w:cs="Arial"/>
        </w:rPr>
      </w:pPr>
    </w:p>
    <w:p w14:paraId="2E04FEB2" w14:textId="77777777" w:rsidR="00B438C7" w:rsidRPr="00B438C7" w:rsidRDefault="00B438C7" w:rsidP="00B438C7">
      <w:pPr>
        <w:rPr>
          <w:rFonts w:cs="Arial"/>
        </w:rPr>
      </w:pPr>
    </w:p>
    <w:p w14:paraId="685E5D2F" w14:textId="77777777" w:rsidR="00B438C7" w:rsidRPr="00E77465" w:rsidRDefault="00B438C7" w:rsidP="00E77465">
      <w:pPr>
        <w:pStyle w:val="Nadpis1"/>
        <w:spacing w:before="120" w:after="120"/>
        <w:rPr>
          <w:szCs w:val="24"/>
        </w:rPr>
      </w:pPr>
      <w:bookmarkStart w:id="5" w:name="_Toc1893412"/>
      <w:bookmarkStart w:id="6" w:name="_Toc1893529"/>
      <w:bookmarkStart w:id="7" w:name="_Toc216085444"/>
      <w:bookmarkEnd w:id="2"/>
      <w:bookmarkEnd w:id="3"/>
      <w:bookmarkEnd w:id="4"/>
      <w:r w:rsidRPr="00E77465">
        <w:rPr>
          <w:szCs w:val="24"/>
        </w:rPr>
        <w:lastRenderedPageBreak/>
        <w:t>Identifikačné údaje stavby a investora</w:t>
      </w:r>
      <w:bookmarkEnd w:id="5"/>
      <w:bookmarkEnd w:id="6"/>
      <w:bookmarkEnd w:id="7"/>
    </w:p>
    <w:p w14:paraId="4CA52C24" w14:textId="78889790" w:rsidR="005C71FF" w:rsidRDefault="00750ABA" w:rsidP="00750ABA">
      <w:pPr>
        <w:tabs>
          <w:tab w:val="left" w:pos="1701"/>
        </w:tabs>
        <w:spacing w:line="240" w:lineRule="atLeast"/>
        <w:ind w:left="1701" w:right="-51" w:hanging="1701"/>
        <w:rPr>
          <w:rFonts w:cs="Arial"/>
          <w:b/>
        </w:rPr>
      </w:pPr>
      <w:bookmarkStart w:id="8" w:name="_Toc1851072"/>
      <w:bookmarkStart w:id="9" w:name="_Toc1851462"/>
      <w:bookmarkStart w:id="10" w:name="_Toc1851921"/>
      <w:bookmarkStart w:id="11" w:name="_Toc1853094"/>
      <w:bookmarkStart w:id="12" w:name="_Toc1893413"/>
      <w:bookmarkStart w:id="13" w:name="_Toc1893530"/>
      <w:r w:rsidRPr="00E77465">
        <w:rPr>
          <w:rFonts w:cs="Arial"/>
        </w:rPr>
        <w:t xml:space="preserve">Názov stavby: </w:t>
      </w:r>
      <w:r w:rsidRPr="00E77465">
        <w:rPr>
          <w:rFonts w:cs="Arial"/>
        </w:rPr>
        <w:tab/>
      </w:r>
      <w:r w:rsidR="005C71FF" w:rsidRPr="005C71FF">
        <w:rPr>
          <w:rFonts w:cs="Arial"/>
          <w:b/>
        </w:rPr>
        <w:t>Vybudovanie kanalizačnej prípojky a odstránenie havarijného stavu objektu – Ondrejský cintorín, BA</w:t>
      </w:r>
    </w:p>
    <w:p w14:paraId="7B0679A5" w14:textId="1F3EE7CB" w:rsidR="00750ABA" w:rsidRPr="005C71FF" w:rsidRDefault="005C71FF" w:rsidP="005C71FF">
      <w:pPr>
        <w:tabs>
          <w:tab w:val="left" w:pos="1701"/>
        </w:tabs>
        <w:spacing w:line="240" w:lineRule="atLeast"/>
        <w:ind w:left="1701" w:right="-51" w:hanging="1701"/>
        <w:rPr>
          <w:rFonts w:cs="Arial"/>
          <w:bCs/>
        </w:rPr>
      </w:pPr>
      <w:r w:rsidRPr="005C71FF">
        <w:rPr>
          <w:rFonts w:cs="Arial"/>
          <w:bCs/>
        </w:rPr>
        <w:t>Miesto stavby:</w:t>
      </w:r>
      <w:r>
        <w:rPr>
          <w:rFonts w:cs="Arial"/>
          <w:bCs/>
        </w:rPr>
        <w:t xml:space="preserve"> </w:t>
      </w:r>
      <w:r>
        <w:rPr>
          <w:rFonts w:cs="Arial"/>
          <w:bCs/>
        </w:rPr>
        <w:tab/>
      </w:r>
      <w:r w:rsidR="006B671A">
        <w:rPr>
          <w:rFonts w:cs="Arial"/>
          <w:b/>
        </w:rPr>
        <w:t>obec BA</w:t>
      </w:r>
      <w:r>
        <w:rPr>
          <w:rFonts w:cs="Arial"/>
          <w:b/>
        </w:rPr>
        <w:t xml:space="preserve"> </w:t>
      </w:r>
      <w:r w:rsidR="006B671A">
        <w:rPr>
          <w:rFonts w:cs="Arial"/>
          <w:b/>
        </w:rPr>
        <w:t>-</w:t>
      </w:r>
      <w:r>
        <w:rPr>
          <w:rFonts w:cs="Arial"/>
          <w:b/>
        </w:rPr>
        <w:t xml:space="preserve"> </w:t>
      </w:r>
      <w:proofErr w:type="spellStart"/>
      <w:r w:rsidR="006B671A">
        <w:rPr>
          <w:rFonts w:cs="Arial"/>
          <w:b/>
        </w:rPr>
        <w:t>m.č</w:t>
      </w:r>
      <w:proofErr w:type="spellEnd"/>
      <w:r w:rsidR="006B671A">
        <w:rPr>
          <w:rFonts w:cs="Arial"/>
          <w:b/>
        </w:rPr>
        <w:t xml:space="preserve">. </w:t>
      </w:r>
      <w:r>
        <w:rPr>
          <w:rFonts w:cs="Arial"/>
          <w:b/>
        </w:rPr>
        <w:t>Staré Mesto</w:t>
      </w:r>
      <w:r w:rsidR="006B671A">
        <w:rPr>
          <w:rFonts w:cs="Arial"/>
          <w:b/>
        </w:rPr>
        <w:t xml:space="preserve">, </w:t>
      </w:r>
      <w:proofErr w:type="spellStart"/>
      <w:r w:rsidR="006B671A">
        <w:rPr>
          <w:rFonts w:cs="Arial"/>
          <w:b/>
        </w:rPr>
        <w:t>k.ú</w:t>
      </w:r>
      <w:proofErr w:type="spellEnd"/>
      <w:r w:rsidR="006B671A">
        <w:rPr>
          <w:rFonts w:cs="Arial"/>
          <w:b/>
        </w:rPr>
        <w:t>.</w:t>
      </w:r>
      <w:r w:rsidR="00772EE2">
        <w:rPr>
          <w:rFonts w:cs="Arial"/>
          <w:b/>
        </w:rPr>
        <w:t xml:space="preserve"> </w:t>
      </w:r>
      <w:r>
        <w:rPr>
          <w:rFonts w:cs="Arial"/>
          <w:b/>
        </w:rPr>
        <w:t>Staré Mesto</w:t>
      </w:r>
      <w:r w:rsidR="006B671A">
        <w:rPr>
          <w:rFonts w:cs="Arial"/>
          <w:b/>
        </w:rPr>
        <w:t xml:space="preserve">, </w:t>
      </w:r>
      <w:proofErr w:type="spellStart"/>
      <w:r w:rsidR="006B671A">
        <w:rPr>
          <w:rFonts w:cs="Arial"/>
          <w:b/>
        </w:rPr>
        <w:t>p.</w:t>
      </w:r>
      <w:r w:rsidR="00750ABA">
        <w:rPr>
          <w:rFonts w:cs="Arial"/>
          <w:b/>
        </w:rPr>
        <w:t>č</w:t>
      </w:r>
      <w:proofErr w:type="spellEnd"/>
      <w:r w:rsidR="00750ABA">
        <w:rPr>
          <w:rFonts w:cs="Arial"/>
          <w:b/>
        </w:rPr>
        <w:t xml:space="preserve">. </w:t>
      </w:r>
      <w:r>
        <w:rPr>
          <w:rFonts w:cs="Arial"/>
          <w:b/>
        </w:rPr>
        <w:t>9782, 9781/2</w:t>
      </w:r>
    </w:p>
    <w:p w14:paraId="4275B4FD" w14:textId="6A8E4BA1" w:rsidR="00750ABA" w:rsidRPr="006B671A" w:rsidRDefault="00750ABA" w:rsidP="005C71FF">
      <w:pPr>
        <w:pStyle w:val="Texttabulky"/>
        <w:spacing w:line="276" w:lineRule="auto"/>
        <w:ind w:left="1695" w:hanging="1695"/>
        <w:rPr>
          <w:rFonts w:cs="Arial"/>
          <w:b/>
          <w:bCs/>
        </w:rPr>
      </w:pPr>
      <w:r w:rsidRPr="00E77465">
        <w:rPr>
          <w:rFonts w:cs="Arial"/>
        </w:rPr>
        <w:t xml:space="preserve">Investor: </w:t>
      </w:r>
      <w:r w:rsidRPr="00E77465">
        <w:rPr>
          <w:rFonts w:cs="Arial"/>
        </w:rPr>
        <w:tab/>
      </w:r>
      <w:r w:rsidR="005C71FF" w:rsidRPr="005C71FF">
        <w:rPr>
          <w:rFonts w:cs="Arial"/>
          <w:b/>
          <w:bCs/>
        </w:rPr>
        <w:t xml:space="preserve">MARIANUM - Pohrebníctvo mesta Bratislavy, </w:t>
      </w:r>
      <w:proofErr w:type="spellStart"/>
      <w:r w:rsidR="005C71FF" w:rsidRPr="005C71FF">
        <w:rPr>
          <w:rFonts w:cs="Arial"/>
          <w:b/>
          <w:bCs/>
        </w:rPr>
        <w:t>Šafarikovo</w:t>
      </w:r>
      <w:proofErr w:type="spellEnd"/>
      <w:r w:rsidR="005C71FF" w:rsidRPr="005C71FF">
        <w:rPr>
          <w:rFonts w:cs="Arial"/>
          <w:b/>
          <w:bCs/>
        </w:rPr>
        <w:t xml:space="preserve"> nám. č. 3, 811 02 Bratislava - mestská časť Staré Mesto</w:t>
      </w:r>
      <w:r w:rsidR="00A6627D" w:rsidRPr="00262B4A">
        <w:rPr>
          <w:rFonts w:cs="Arial"/>
          <w:b/>
          <w:bCs/>
        </w:rPr>
        <w:t xml:space="preserve"> </w:t>
      </w:r>
      <w:r w:rsidR="006B671A">
        <w:rPr>
          <w:rFonts w:cs="Arial"/>
          <w:b/>
          <w:bCs/>
        </w:rPr>
        <w:t xml:space="preserve">  </w:t>
      </w:r>
      <w:r w:rsidR="00262B4A" w:rsidRPr="00262B4A">
        <w:rPr>
          <w:rFonts w:cs="Arial"/>
          <w:b/>
          <w:bCs/>
        </w:rPr>
        <w:t xml:space="preserve">                                                                                           </w:t>
      </w:r>
    </w:p>
    <w:p w14:paraId="39989813" w14:textId="77F79927" w:rsidR="00B438C7" w:rsidRPr="00E77465" w:rsidRDefault="00B438C7" w:rsidP="00E77465">
      <w:pPr>
        <w:pStyle w:val="Nadpis1"/>
        <w:spacing w:before="120" w:after="120"/>
        <w:rPr>
          <w:szCs w:val="24"/>
        </w:rPr>
      </w:pPr>
      <w:bookmarkStart w:id="14" w:name="_Toc216085445"/>
      <w:r w:rsidRPr="00E77465">
        <w:rPr>
          <w:szCs w:val="24"/>
        </w:rPr>
        <w:t>Všeobecné údaje a popis stavby</w:t>
      </w:r>
      <w:bookmarkEnd w:id="8"/>
      <w:bookmarkEnd w:id="9"/>
      <w:bookmarkEnd w:id="10"/>
      <w:bookmarkEnd w:id="11"/>
      <w:bookmarkEnd w:id="12"/>
      <w:bookmarkEnd w:id="13"/>
      <w:bookmarkEnd w:id="14"/>
    </w:p>
    <w:p w14:paraId="291F2901" w14:textId="0EB6A2C0" w:rsidR="007E6AF2" w:rsidRDefault="00741DD6" w:rsidP="004C7CCE">
      <w:pPr>
        <w:tabs>
          <w:tab w:val="left" w:pos="284"/>
        </w:tabs>
        <w:ind w:right="-51"/>
        <w:jc w:val="both"/>
        <w:rPr>
          <w:rFonts w:cs="Arial"/>
        </w:rPr>
      </w:pPr>
      <w:bookmarkStart w:id="15" w:name="_Toc1851073"/>
      <w:bookmarkStart w:id="16" w:name="_Toc1851463"/>
      <w:bookmarkStart w:id="17" w:name="_Toc1851922"/>
      <w:bookmarkStart w:id="18" w:name="_Toc1853095"/>
      <w:bookmarkStart w:id="19" w:name="_Toc1893414"/>
      <w:bookmarkStart w:id="20" w:name="_Toc1893531"/>
      <w:r w:rsidRPr="003618BE">
        <w:rPr>
          <w:rFonts w:cs="Arial"/>
        </w:rPr>
        <w:t>Predmetom projektovej dokumentácie je n</w:t>
      </w:r>
      <w:r w:rsidR="001F60ED">
        <w:rPr>
          <w:rFonts w:cs="Arial"/>
        </w:rPr>
        <w:t xml:space="preserve">ávrh a výmena potrubia kanalizácie pre objekt strážny domček.  Z dôvodu prasknutého dažďového potrubia vzniklo podmytie objektu. Pri výkopových prácach pre odstránenie </w:t>
      </w:r>
      <w:r w:rsidR="000304CC">
        <w:rPr>
          <w:rFonts w:cs="Arial"/>
        </w:rPr>
        <w:t>havarijného</w:t>
      </w:r>
      <w:r w:rsidR="001F60ED">
        <w:rPr>
          <w:rFonts w:cs="Arial"/>
        </w:rPr>
        <w:t xml:space="preserve"> stavu </w:t>
      </w:r>
      <w:r w:rsidR="000304CC">
        <w:rPr>
          <w:rFonts w:cs="Arial"/>
        </w:rPr>
        <w:t xml:space="preserve">bude potrubie splaškovej kanalizácie vymenené za nové a napojené do splaškovej kanalizácie a a dažďové zvody zo strechy sa napoja do existujúcej dažďovej kanalizácie. </w:t>
      </w:r>
      <w:r w:rsidR="001F60ED">
        <w:rPr>
          <w:rFonts w:cs="Arial"/>
        </w:rPr>
        <w:t xml:space="preserve">Projektová dokumentácia rieši aj </w:t>
      </w:r>
      <w:r w:rsidR="000304CC">
        <w:rPr>
          <w:rFonts w:cs="Arial"/>
        </w:rPr>
        <w:t>výmenu potrubia</w:t>
      </w:r>
      <w:r w:rsidR="001F60ED">
        <w:rPr>
          <w:rFonts w:cs="Arial"/>
        </w:rPr>
        <w:t xml:space="preserve"> vnútornej kanalizácie. </w:t>
      </w:r>
      <w:r w:rsidR="001850E0">
        <w:rPr>
          <w:rFonts w:cs="Arial"/>
        </w:rPr>
        <w:t xml:space="preserve">Vodovod v objekte ostáva bez zmeny. V prípade zistenia zlého technického stavu potrubia vody pri realizácii stavby bude potrubie vodovodu vymenené. </w:t>
      </w:r>
    </w:p>
    <w:p w14:paraId="0DCBE723" w14:textId="77777777" w:rsidR="00B438C7" w:rsidRPr="00EF70DE" w:rsidRDefault="00B438C7" w:rsidP="00EF70DE">
      <w:pPr>
        <w:pStyle w:val="Nadpis1"/>
        <w:spacing w:before="120" w:after="120"/>
        <w:rPr>
          <w:szCs w:val="24"/>
        </w:rPr>
      </w:pPr>
      <w:bookmarkStart w:id="21" w:name="_Toc216085446"/>
      <w:r w:rsidRPr="00EF70DE">
        <w:rPr>
          <w:szCs w:val="24"/>
        </w:rPr>
        <w:t>Prehľad východiskových podkladov a noriem</w:t>
      </w:r>
      <w:bookmarkEnd w:id="15"/>
      <w:bookmarkEnd w:id="16"/>
      <w:bookmarkEnd w:id="17"/>
      <w:bookmarkEnd w:id="18"/>
      <w:bookmarkEnd w:id="19"/>
      <w:bookmarkEnd w:id="20"/>
      <w:bookmarkEnd w:id="21"/>
    </w:p>
    <w:p w14:paraId="5510B8FE" w14:textId="77777777" w:rsidR="00212088" w:rsidRPr="00336041" w:rsidRDefault="00212088" w:rsidP="00212088">
      <w:pPr>
        <w:tabs>
          <w:tab w:val="left" w:pos="0"/>
          <w:tab w:val="left" w:pos="142"/>
        </w:tabs>
        <w:jc w:val="both"/>
        <w:rPr>
          <w:rFonts w:cs="Arial"/>
        </w:rPr>
      </w:pPr>
      <w:bookmarkStart w:id="22" w:name="_Toc100584458"/>
      <w:r w:rsidRPr="00336041">
        <w:rPr>
          <w:rFonts w:cs="Arial"/>
        </w:rPr>
        <w:t>Projekt je spracovaný na základe nasledovných podkladov:</w:t>
      </w:r>
    </w:p>
    <w:p w14:paraId="7D95C93A" w14:textId="77777777" w:rsidR="00212088" w:rsidRDefault="00212088" w:rsidP="001B5AF2">
      <w:pPr>
        <w:numPr>
          <w:ilvl w:val="0"/>
          <w:numId w:val="12"/>
        </w:numPr>
        <w:tabs>
          <w:tab w:val="clear" w:pos="720"/>
          <w:tab w:val="left" w:pos="0"/>
          <w:tab w:val="num" w:pos="426"/>
        </w:tabs>
        <w:ind w:hanging="720"/>
        <w:jc w:val="both"/>
        <w:rPr>
          <w:rFonts w:cs="Arial"/>
        </w:rPr>
      </w:pPr>
      <w:r w:rsidRPr="00336041">
        <w:rPr>
          <w:rFonts w:cs="Arial"/>
        </w:rPr>
        <w:t>podkladov od architekta,</w:t>
      </w:r>
    </w:p>
    <w:p w14:paraId="7655B7EB" w14:textId="77777777" w:rsidR="00212088" w:rsidRPr="00336041" w:rsidRDefault="00212088" w:rsidP="001B5AF2">
      <w:pPr>
        <w:numPr>
          <w:ilvl w:val="0"/>
          <w:numId w:val="12"/>
        </w:numPr>
        <w:tabs>
          <w:tab w:val="clear" w:pos="720"/>
          <w:tab w:val="left" w:pos="0"/>
          <w:tab w:val="num" w:pos="426"/>
        </w:tabs>
        <w:ind w:left="714" w:hanging="714"/>
        <w:jc w:val="both"/>
        <w:rPr>
          <w:rFonts w:cs="Arial"/>
        </w:rPr>
      </w:pPr>
      <w:r w:rsidRPr="00336041">
        <w:rPr>
          <w:rFonts w:cs="Arial"/>
        </w:rPr>
        <w:t>požiadaviek investora,</w:t>
      </w:r>
    </w:p>
    <w:p w14:paraId="517DAA55" w14:textId="77777777" w:rsidR="00212088" w:rsidRPr="00336041" w:rsidRDefault="00212088" w:rsidP="00212088">
      <w:pPr>
        <w:pStyle w:val="Odsekzoznamu"/>
        <w:tabs>
          <w:tab w:val="left" w:pos="0"/>
          <w:tab w:val="num" w:pos="720"/>
        </w:tabs>
        <w:ind w:left="0"/>
        <w:jc w:val="both"/>
        <w:rPr>
          <w:rFonts w:cs="Arial"/>
          <w:highlight w:val="yellow"/>
        </w:rPr>
      </w:pPr>
      <w:r w:rsidRPr="00336041">
        <w:rPr>
          <w:rFonts w:cs="Arial"/>
        </w:rPr>
        <w:t>STN 73 3050-1986/Z2 1999 Zemné práce,</w:t>
      </w:r>
    </w:p>
    <w:p w14:paraId="5CFC5160"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73 6005-1985/Z6 2001 Priestorová úprava vedení technického vybavenia,</w:t>
      </w:r>
    </w:p>
    <w:p w14:paraId="56CAA930"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73 6006-1991/Z2 2002 Označovanie podzemných vedení výstražnými fóliami,</w:t>
      </w:r>
    </w:p>
    <w:p w14:paraId="37C9840F"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74 3280-2004 EN 13101 Stúpadlá podzemných komôr,</w:t>
      </w:r>
    </w:p>
    <w:p w14:paraId="48DC0353"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5025-1995 Orientačné tabuľky vodovodov,</w:t>
      </w:r>
    </w:p>
    <w:p w14:paraId="3B7852C1"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5402-1988/Z1 2001 Vodárenstvo. Výstavba vodovodných potrubí,</w:t>
      </w:r>
    </w:p>
    <w:p w14:paraId="120B9A85" w14:textId="77777777" w:rsidR="00212088" w:rsidRPr="00336041" w:rsidRDefault="00212088" w:rsidP="00212088">
      <w:pPr>
        <w:pStyle w:val="Odsekzoznamu"/>
        <w:tabs>
          <w:tab w:val="left" w:pos="0"/>
          <w:tab w:val="num" w:pos="720"/>
        </w:tabs>
        <w:ind w:left="0"/>
        <w:jc w:val="both"/>
        <w:rPr>
          <w:rFonts w:cs="Arial"/>
          <w:highlight w:val="yellow"/>
        </w:rPr>
      </w:pPr>
      <w:r w:rsidRPr="00336041">
        <w:rPr>
          <w:rFonts w:cs="Arial"/>
        </w:rPr>
        <w:t>STN 75 5403-2001 EN 805 Vodárenstvo. Požiadavky na systémy a súčasti vodovodov mimo budov,</w:t>
      </w:r>
    </w:p>
    <w:p w14:paraId="6233A313"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5630-1986 Podchody vodovodného potrubia pod železnicou a cestnou komunikáciou,</w:t>
      </w:r>
    </w:p>
    <w:p w14:paraId="72040A08"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6240-2004 EN 14396 Pevné rebríky do vstupných šácht,</w:t>
      </w:r>
    </w:p>
    <w:p w14:paraId="2001D7F5"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73 6735-2011 EN 476 Všeobecné požiadavky na súčasti gravitačných systémov kanalizačných potrubí a stôk,</w:t>
      </w:r>
    </w:p>
    <w:p w14:paraId="01C6A002" w14:textId="77777777" w:rsidR="00212088" w:rsidRPr="00336041" w:rsidRDefault="00212088" w:rsidP="001B5AF2">
      <w:pPr>
        <w:pStyle w:val="Odsekzoznamu"/>
        <w:widowControl w:val="0"/>
        <w:numPr>
          <w:ilvl w:val="0"/>
          <w:numId w:val="9"/>
        </w:numPr>
        <w:tabs>
          <w:tab w:val="clear" w:pos="426"/>
          <w:tab w:val="num" w:pos="284"/>
        </w:tabs>
        <w:suppressAutoHyphens/>
        <w:autoSpaceDN w:val="0"/>
        <w:ind w:left="284" w:hanging="284"/>
        <w:contextualSpacing w:val="0"/>
        <w:jc w:val="both"/>
        <w:textAlignment w:val="baseline"/>
        <w:rPr>
          <w:rFonts w:cs="Arial"/>
        </w:rPr>
      </w:pPr>
      <w:r w:rsidRPr="00336041">
        <w:rPr>
          <w:rFonts w:cs="Arial"/>
        </w:rPr>
        <w:t>STN 73 6655-2008 Výpočet vodovodov v budovách</w:t>
      </w:r>
    </w:p>
    <w:p w14:paraId="3BF52393" w14:textId="77777777" w:rsidR="00212088" w:rsidRPr="00336041" w:rsidRDefault="00212088" w:rsidP="001B5AF2">
      <w:pPr>
        <w:pStyle w:val="Odsekzoznamu"/>
        <w:widowControl w:val="0"/>
        <w:numPr>
          <w:ilvl w:val="0"/>
          <w:numId w:val="9"/>
        </w:numPr>
        <w:tabs>
          <w:tab w:val="clear" w:pos="426"/>
          <w:tab w:val="num" w:pos="284"/>
        </w:tabs>
        <w:suppressAutoHyphens/>
        <w:autoSpaceDN w:val="0"/>
        <w:ind w:left="284" w:hanging="284"/>
        <w:contextualSpacing w:val="0"/>
        <w:jc w:val="both"/>
        <w:textAlignment w:val="baseline"/>
        <w:rPr>
          <w:rFonts w:cs="Arial"/>
        </w:rPr>
      </w:pPr>
      <w:r w:rsidRPr="00336041">
        <w:rPr>
          <w:rFonts w:cs="Arial"/>
        </w:rPr>
        <w:t>STN 73 6760-2009 Kanalizácia v budovách</w:t>
      </w:r>
    </w:p>
    <w:p w14:paraId="466296BF"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73 6734-1996 Uloženie a montáž kanalizačných potrubí z PVC-U,</w:t>
      </w:r>
    </w:p>
    <w:p w14:paraId="4F3DEDC9"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6100 EN 752-2017 Stokové siete a systémy kanalizačných potrubí mimo budov,</w:t>
      </w:r>
    </w:p>
    <w:p w14:paraId="15D80E0A"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6101-2016 Gravitačné kanalizačné systémy mimo budov,</w:t>
      </w:r>
    </w:p>
    <w:p w14:paraId="1C9F5D31" w14:textId="77777777" w:rsidR="00212088" w:rsidRPr="00336041" w:rsidRDefault="00212088" w:rsidP="00212088">
      <w:pPr>
        <w:pStyle w:val="Odsekzoznamu"/>
        <w:tabs>
          <w:tab w:val="left" w:pos="0"/>
          <w:tab w:val="num" w:pos="720"/>
        </w:tabs>
        <w:ind w:left="0"/>
        <w:jc w:val="both"/>
        <w:rPr>
          <w:rFonts w:cs="Arial"/>
        </w:rPr>
      </w:pPr>
      <w:r w:rsidRPr="00336041">
        <w:rPr>
          <w:rFonts w:cs="Arial"/>
        </w:rPr>
        <w:t>STN 75 6910-2016 EN 1610 Stavba a skúšanie kanalizačných potrubí a stôk,</w:t>
      </w:r>
    </w:p>
    <w:p w14:paraId="6DB42E10" w14:textId="77777777" w:rsidR="00D84031" w:rsidRPr="00D17F55" w:rsidRDefault="00D84031" w:rsidP="00D84031">
      <w:pPr>
        <w:pStyle w:val="Odsekzoznamu"/>
        <w:tabs>
          <w:tab w:val="left" w:pos="0"/>
        </w:tabs>
        <w:ind w:left="0"/>
        <w:jc w:val="both"/>
        <w:rPr>
          <w:rStyle w:val="Vrazn"/>
          <w:rFonts w:cs="Arial"/>
          <w:b w:val="0"/>
          <w:bCs w:val="0"/>
        </w:rPr>
      </w:pPr>
      <w:r>
        <w:rPr>
          <w:rFonts w:cs="Arial"/>
        </w:rPr>
        <w:t xml:space="preserve">Zákon č. 25/2025 Z. z. o územnom plánovaní a stavebnom poriadku( stavebný zákon) </w:t>
      </w:r>
      <w:r w:rsidRPr="002E4783">
        <w:rPr>
          <w:rFonts w:cs="Arial"/>
        </w:rPr>
        <w:t>v</w:t>
      </w:r>
      <w:r w:rsidRPr="00F652E5">
        <w:rPr>
          <w:rFonts w:cs="Arial"/>
        </w:rPr>
        <w:t xml:space="preserve"> znení neskorších predpisov a ktorým sa menia a dopĺňajú niektoré zákony,</w:t>
      </w:r>
    </w:p>
    <w:p w14:paraId="3458029D" w14:textId="77777777" w:rsidR="00D84031" w:rsidRDefault="00D84031" w:rsidP="00D84031">
      <w:pPr>
        <w:tabs>
          <w:tab w:val="left" w:pos="0"/>
        </w:tabs>
        <w:jc w:val="both"/>
        <w:rPr>
          <w:rFonts w:cs="Arial"/>
        </w:rPr>
      </w:pPr>
      <w:r w:rsidRPr="00296E69">
        <w:rPr>
          <w:rFonts w:cs="Arial"/>
        </w:rPr>
        <w:t xml:space="preserve">Zákon č. </w:t>
      </w:r>
      <w:r>
        <w:rPr>
          <w:rFonts w:cs="Arial"/>
        </w:rPr>
        <w:t>26/2025</w:t>
      </w:r>
      <w:r w:rsidRPr="00296E69">
        <w:rPr>
          <w:rFonts w:cs="Arial"/>
        </w:rPr>
        <w:t xml:space="preserve"> Z</w:t>
      </w:r>
      <w:r>
        <w:rPr>
          <w:rFonts w:cs="Arial"/>
        </w:rPr>
        <w:t>. z</w:t>
      </w:r>
      <w:r w:rsidRPr="00296E69">
        <w:rPr>
          <w:rFonts w:cs="Arial"/>
        </w:rPr>
        <w:t>. o zmene a doplnení niektorých zákonov v súvislosti so zmenami vyvolanými Stavebným zákonom,</w:t>
      </w:r>
    </w:p>
    <w:p w14:paraId="4BDE9E4A" w14:textId="1C6EDB1C" w:rsidR="00E40085" w:rsidRPr="00296E69" w:rsidRDefault="00B2600A" w:rsidP="00D84031">
      <w:pPr>
        <w:tabs>
          <w:tab w:val="left" w:pos="0"/>
        </w:tabs>
        <w:jc w:val="both"/>
        <w:rPr>
          <w:rFonts w:cs="Arial"/>
        </w:rPr>
      </w:pPr>
      <w:r>
        <w:rPr>
          <w:rFonts w:cs="Arial"/>
        </w:rPr>
        <w:t xml:space="preserve">Vyhláška </w:t>
      </w:r>
      <w:r w:rsidR="00E92785">
        <w:rPr>
          <w:rFonts w:cs="Arial"/>
        </w:rPr>
        <w:t xml:space="preserve">60/2025 Z.z. </w:t>
      </w:r>
      <w:r w:rsidR="00E92785" w:rsidRPr="00E92785">
        <w:rPr>
          <w:rFonts w:cs="Arial"/>
        </w:rPr>
        <w:t>o štruktúre a prevádzke informačného systému územného plánovania a výstavby, o obsahu podaní a obsahu a rozsahu dokumentácie stavby</w:t>
      </w:r>
      <w:r w:rsidR="00E92785">
        <w:rPr>
          <w:rFonts w:cs="Arial"/>
        </w:rPr>
        <w:t>,</w:t>
      </w:r>
    </w:p>
    <w:p w14:paraId="5C5F7F7D" w14:textId="77777777" w:rsidR="00212088" w:rsidRPr="00336041" w:rsidRDefault="00212088" w:rsidP="00212088">
      <w:pPr>
        <w:pStyle w:val="Odsekzoznamu"/>
        <w:tabs>
          <w:tab w:val="left" w:pos="0"/>
        </w:tabs>
        <w:ind w:left="0"/>
        <w:jc w:val="both"/>
        <w:rPr>
          <w:rFonts w:cs="Arial"/>
        </w:rPr>
      </w:pPr>
      <w:r w:rsidRPr="00336041">
        <w:rPr>
          <w:rFonts w:cs="Arial"/>
          <w:bCs/>
        </w:rPr>
        <w:t>Vyhláška 364/2012 k zákonu č. 555/2005 Z. z. o energetickej hospodárnosti budov,</w:t>
      </w:r>
    </w:p>
    <w:p w14:paraId="56AAB972" w14:textId="77777777" w:rsidR="00212088" w:rsidRPr="00336041" w:rsidRDefault="00212088" w:rsidP="00212088">
      <w:pPr>
        <w:pStyle w:val="Odsekzoznamu"/>
        <w:tabs>
          <w:tab w:val="left" w:pos="0"/>
        </w:tabs>
        <w:ind w:left="0"/>
        <w:jc w:val="both"/>
        <w:rPr>
          <w:rFonts w:cs="Arial"/>
        </w:rPr>
      </w:pPr>
      <w:r w:rsidRPr="00336041">
        <w:rPr>
          <w:rFonts w:cs="Arial"/>
          <w:bCs/>
        </w:rPr>
        <w:t xml:space="preserve">Vyhláška 684/2006 </w:t>
      </w:r>
      <w:r w:rsidRPr="00336041">
        <w:rPr>
          <w:rFonts w:cs="Arial"/>
          <w:bCs/>
          <w:color w:val="070707"/>
          <w:shd w:val="clear" w:color="auto" w:fill="FFFFFF"/>
        </w:rPr>
        <w:t>Ministerstva životného prostredia Slovenskej republiky, ktorou sa ustanovujú podrobnosti o technických požiadavkách na návrh, projektovú dokumentáciu a výstavbu verejných vodovodov a verejných kanalizácií,</w:t>
      </w:r>
    </w:p>
    <w:p w14:paraId="6E993EDA" w14:textId="77777777" w:rsidR="00212088" w:rsidRPr="00336041" w:rsidRDefault="00212088" w:rsidP="00212088">
      <w:pPr>
        <w:tabs>
          <w:tab w:val="left" w:pos="0"/>
        </w:tabs>
        <w:spacing w:line="276" w:lineRule="auto"/>
        <w:jc w:val="both"/>
        <w:rPr>
          <w:rFonts w:cs="Arial"/>
        </w:rPr>
      </w:pPr>
      <w:r w:rsidRPr="00336041">
        <w:rPr>
          <w:rFonts w:cs="Arial"/>
        </w:rPr>
        <w:t>Ďalších predpisov.</w:t>
      </w:r>
    </w:p>
    <w:p w14:paraId="1098BB87" w14:textId="57236B5B" w:rsidR="00072AB7" w:rsidRPr="00536841" w:rsidRDefault="003D2C30" w:rsidP="00536841">
      <w:pPr>
        <w:pStyle w:val="Nadpis1"/>
        <w:spacing w:before="120" w:after="120"/>
      </w:pPr>
      <w:bookmarkStart w:id="23" w:name="_Toc207896286"/>
      <w:bookmarkStart w:id="24" w:name="_Toc216085447"/>
      <w:bookmarkEnd w:id="22"/>
      <w:proofErr w:type="spellStart"/>
      <w:r w:rsidRPr="003618BE">
        <w:t>Odkanalizovanie</w:t>
      </w:r>
      <w:proofErr w:type="spellEnd"/>
      <w:r w:rsidRPr="003618BE">
        <w:t xml:space="preserve"> </w:t>
      </w:r>
      <w:bookmarkEnd w:id="23"/>
      <w:r w:rsidR="00B30508">
        <w:t>objektu strážny domček</w:t>
      </w:r>
      <w:bookmarkEnd w:id="24"/>
    </w:p>
    <w:p w14:paraId="3FDF496F" w14:textId="271A8F8D" w:rsidR="00536841" w:rsidRPr="00536841" w:rsidRDefault="00B14273" w:rsidP="00072AB7">
      <w:pPr>
        <w:tabs>
          <w:tab w:val="left" w:pos="567"/>
        </w:tabs>
        <w:spacing w:line="220" w:lineRule="atLeast"/>
        <w:ind w:right="-51"/>
        <w:jc w:val="both"/>
        <w:rPr>
          <w:rFonts w:cs="Arial"/>
        </w:rPr>
      </w:pPr>
      <w:r>
        <w:rPr>
          <w:rFonts w:cs="Arial"/>
        </w:rPr>
        <w:t xml:space="preserve">V objekte strážny domček je navrhnutá výmena potrubí splaškovej kanalizácie. Pri rekonštrukcii podlahy v miestnosti WC </w:t>
      </w:r>
      <w:r w:rsidR="00F40B55">
        <w:rPr>
          <w:rFonts w:cs="Arial"/>
        </w:rPr>
        <w:t>sa vybuduje</w:t>
      </w:r>
      <w:r w:rsidR="00B706C5">
        <w:rPr>
          <w:rFonts w:cs="Arial"/>
        </w:rPr>
        <w:t xml:space="preserve"> nové</w:t>
      </w:r>
      <w:r w:rsidR="00F40B55">
        <w:rPr>
          <w:rFonts w:cs="Arial"/>
        </w:rPr>
        <w:t xml:space="preserve"> zvodové potrubie, na ktoré sa napoja stúpacie potrubia K1-K3. V miestnosti kuchynka sa navrhuje potrubie splaškovej kanalizácie vedené pred stenou. Splašková voda z objektu bude napojená do existujúcej revíznej kanalizačnej šachty RŠ1 (viď koordinačná situácia) navrhnutým areálovým rozvodom splaškovej kanalizácie. </w:t>
      </w:r>
      <w:r w:rsidR="00B706C5">
        <w:rPr>
          <w:rFonts w:cs="Arial"/>
        </w:rPr>
        <w:t xml:space="preserve">Na fasáde objektu je umiestnená vanička s ventilom, ktorá sa napojí do kanalizácie. Stúpacie potrubie kanalizácie K4 bude napojené navrhovaným areálovým rozvodom splaškovej kanalizácie do existujúcej revíznej kanalizačnej šachty RŠ2.   </w:t>
      </w:r>
    </w:p>
    <w:p w14:paraId="2720379B" w14:textId="42571CA9" w:rsidR="00072AB7" w:rsidRPr="00536841" w:rsidRDefault="003C2F5D" w:rsidP="00536841">
      <w:pPr>
        <w:pStyle w:val="Nadpis1"/>
        <w:spacing w:before="120" w:after="120"/>
      </w:pPr>
      <w:bookmarkStart w:id="25" w:name="_Toc216085448"/>
      <w:r>
        <w:lastRenderedPageBreak/>
        <w:t>A</w:t>
      </w:r>
      <w:r w:rsidR="00E22872">
        <w:t>reálový rozvod splaškovej kanalizácie</w:t>
      </w:r>
      <w:bookmarkEnd w:id="25"/>
    </w:p>
    <w:p w14:paraId="30190707" w14:textId="75B24FA0" w:rsidR="00973906" w:rsidRPr="00536841" w:rsidRDefault="003C2F5D" w:rsidP="00072AB7">
      <w:pPr>
        <w:jc w:val="both"/>
        <w:rPr>
          <w:rFonts w:cs="Arial"/>
        </w:rPr>
      </w:pPr>
      <w:r>
        <w:rPr>
          <w:rFonts w:cs="Arial"/>
        </w:rPr>
        <w:t>Areálový rozvod</w:t>
      </w:r>
      <w:r w:rsidR="0083645B">
        <w:rPr>
          <w:rFonts w:cs="Arial"/>
        </w:rPr>
        <w:t xml:space="preserve"> splaškovej kanalizácie</w:t>
      </w:r>
      <w:r>
        <w:rPr>
          <w:rFonts w:cs="Arial"/>
        </w:rPr>
        <w:t xml:space="preserve"> </w:t>
      </w:r>
      <w:r w:rsidR="00B706C5">
        <w:rPr>
          <w:rFonts w:cs="Arial"/>
        </w:rPr>
        <w:t xml:space="preserve">od strážneho domčeka </w:t>
      </w:r>
      <w:r>
        <w:rPr>
          <w:rFonts w:cs="Arial"/>
        </w:rPr>
        <w:t xml:space="preserve">bude vyhotovený z materiálu </w:t>
      </w:r>
      <w:r w:rsidRPr="00296A83">
        <w:rPr>
          <w:rFonts w:cs="Arial"/>
        </w:rPr>
        <w:t>PVC D</w:t>
      </w:r>
      <w:r w:rsidR="003860EF">
        <w:rPr>
          <w:rFonts w:cs="Arial"/>
        </w:rPr>
        <w:t>125</w:t>
      </w:r>
      <w:r w:rsidRPr="00296A83">
        <w:rPr>
          <w:rFonts w:cs="Arial"/>
        </w:rPr>
        <w:t xml:space="preserve"> </w:t>
      </w:r>
      <w:r>
        <w:rPr>
          <w:rFonts w:cs="Arial"/>
        </w:rPr>
        <w:t xml:space="preserve">s </w:t>
      </w:r>
      <w:r w:rsidRPr="00296A83">
        <w:rPr>
          <w:rFonts w:cs="Arial"/>
        </w:rPr>
        <w:t>min. sklonom 3%</w:t>
      </w:r>
      <w:r w:rsidR="003860EF">
        <w:rPr>
          <w:rFonts w:cs="Arial"/>
        </w:rPr>
        <w:t xml:space="preserve"> </w:t>
      </w:r>
      <w:r>
        <w:rPr>
          <w:rFonts w:cs="Arial"/>
        </w:rPr>
        <w:t xml:space="preserve">o dĺžke </w:t>
      </w:r>
      <w:r w:rsidR="003860EF">
        <w:rPr>
          <w:rFonts w:cs="Arial"/>
        </w:rPr>
        <w:t>vetvy</w:t>
      </w:r>
      <w:r>
        <w:rPr>
          <w:rFonts w:cs="Arial"/>
        </w:rPr>
        <w:t xml:space="preserve"> </w:t>
      </w:r>
      <w:r w:rsidR="003860EF">
        <w:rPr>
          <w:rFonts w:cs="Arial"/>
        </w:rPr>
        <w:t>6,80</w:t>
      </w:r>
      <w:r w:rsidR="0083645B">
        <w:rPr>
          <w:rFonts w:cs="Arial"/>
        </w:rPr>
        <w:t xml:space="preserve"> m</w:t>
      </w:r>
      <w:r w:rsidR="003860EF">
        <w:rPr>
          <w:rFonts w:cs="Arial"/>
        </w:rPr>
        <w:t xml:space="preserve"> k RŠ1 a vetvy 3,52 m k RŠ2</w:t>
      </w:r>
      <w:r>
        <w:rPr>
          <w:rFonts w:cs="Arial"/>
        </w:rPr>
        <w:t xml:space="preserve">. </w:t>
      </w:r>
      <w:r>
        <w:t>Krytie potrubia je min. 1,0 m</w:t>
      </w:r>
      <w:r w:rsidR="003860EF">
        <w:t>.</w:t>
      </w:r>
    </w:p>
    <w:p w14:paraId="2502E8C8" w14:textId="77777777" w:rsidR="00072AB7" w:rsidRPr="00536841" w:rsidRDefault="00072AB7" w:rsidP="00536841">
      <w:pPr>
        <w:pStyle w:val="Nadpis1"/>
        <w:spacing w:before="120" w:after="120"/>
      </w:pPr>
      <w:bookmarkStart w:id="26" w:name="_Toc216085449"/>
      <w:r w:rsidRPr="00536841">
        <w:t>Výpočty</w:t>
      </w:r>
      <w:bookmarkEnd w:id="26"/>
    </w:p>
    <w:p w14:paraId="7BA91001" w14:textId="77777777" w:rsidR="00072AB7" w:rsidRPr="0020241A" w:rsidRDefault="00072AB7" w:rsidP="00072AB7">
      <w:pPr>
        <w:jc w:val="both"/>
        <w:rPr>
          <w:rFonts w:cs="Arial"/>
        </w:rPr>
      </w:pPr>
      <w:r w:rsidRPr="0020241A">
        <w:rPr>
          <w:rFonts w:cs="Arial"/>
        </w:rPr>
        <w:t xml:space="preserve">Bilancia množstva splaškových odpadových vôd vychádza z bilancie potreby pitnej vody. Výpočet je prevedený podľa Vyhlášky MŽP SR č. 684/2006 zo 14.11.2006, ktorou sa ustanovujú podrobnosti o technických požiadavkách na návrh, projektovú dokumentáciu a výstavbu verejných vodovodov a verejných kanalizácií, a podľa STN 75 6101 – Gravitačné kanalizačné systémy mimo budov. </w:t>
      </w:r>
    </w:p>
    <w:p w14:paraId="1FD7DDEB" w14:textId="77777777" w:rsidR="00072AB7" w:rsidRPr="0020241A" w:rsidRDefault="00072AB7" w:rsidP="00072AB7">
      <w:pPr>
        <w:ind w:firstLine="567"/>
        <w:jc w:val="both"/>
        <w:rPr>
          <w:rFonts w:cs="Arial"/>
        </w:rPr>
      </w:pPr>
    </w:p>
    <w:p w14:paraId="3769350C" w14:textId="3C23A2B6" w:rsidR="00072AB7" w:rsidRPr="0020241A" w:rsidRDefault="00072AB7" w:rsidP="00072AB7">
      <w:pPr>
        <w:jc w:val="both"/>
        <w:rPr>
          <w:rFonts w:cs="Arial"/>
        </w:rPr>
      </w:pPr>
      <w:r w:rsidRPr="0020241A">
        <w:rPr>
          <w:rFonts w:cs="Arial"/>
        </w:rPr>
        <w:t xml:space="preserve">Do </w:t>
      </w:r>
      <w:r w:rsidR="00CB0FB9">
        <w:rPr>
          <w:rFonts w:cs="Arial"/>
        </w:rPr>
        <w:t xml:space="preserve">splaškovej </w:t>
      </w:r>
      <w:r w:rsidRPr="0020241A">
        <w:rPr>
          <w:rFonts w:cs="Arial"/>
        </w:rPr>
        <w:t>kanalizácie budú odkanalizované zariaďovacie predmety</w:t>
      </w:r>
      <w:r w:rsidR="00CB0FB9">
        <w:rPr>
          <w:rFonts w:cs="Arial"/>
        </w:rPr>
        <w:t xml:space="preserve"> RŠ1</w:t>
      </w:r>
      <w:r w:rsidRPr="0020241A">
        <w:rPr>
          <w:rFonts w:cs="Arial"/>
        </w:rPr>
        <w:t>:</w:t>
      </w:r>
    </w:p>
    <w:p w14:paraId="17436529" w14:textId="618B73E9" w:rsidR="005A4FD6" w:rsidRPr="00F6136E" w:rsidRDefault="00FA6F14" w:rsidP="005A4FD6">
      <w:pPr>
        <w:numPr>
          <w:ilvl w:val="0"/>
          <w:numId w:val="12"/>
        </w:numPr>
        <w:tabs>
          <w:tab w:val="clear" w:pos="720"/>
          <w:tab w:val="num" w:pos="284"/>
        </w:tabs>
        <w:autoSpaceDE w:val="0"/>
        <w:autoSpaceDN w:val="0"/>
        <w:adjustRightInd w:val="0"/>
        <w:spacing w:line="276" w:lineRule="auto"/>
        <w:ind w:left="0" w:firstLine="0"/>
        <w:jc w:val="both"/>
        <w:rPr>
          <w:rFonts w:cs="Arial"/>
        </w:rPr>
      </w:pPr>
      <w:r>
        <w:rPr>
          <w:rFonts w:cs="Arial"/>
        </w:rPr>
        <w:t>1</w:t>
      </w:r>
      <w:r w:rsidR="005A4FD6" w:rsidRPr="00F6136E">
        <w:rPr>
          <w:rFonts w:cs="Arial"/>
        </w:rPr>
        <w:t xml:space="preserve">x WC – </w:t>
      </w:r>
      <w:r>
        <w:rPr>
          <w:rFonts w:cs="Arial"/>
        </w:rPr>
        <w:t>kombi</w:t>
      </w:r>
      <w:r w:rsidR="005A4FD6" w:rsidRPr="00F6136E">
        <w:rPr>
          <w:rFonts w:cs="Arial"/>
        </w:rPr>
        <w:t xml:space="preserve"> misa </w:t>
      </w:r>
      <w:r w:rsidR="001634A9">
        <w:rPr>
          <w:rFonts w:cs="Arial"/>
        </w:rPr>
        <w:t>so zápachovým uzáverom</w:t>
      </w:r>
    </w:p>
    <w:p w14:paraId="0F8C834E" w14:textId="53DF7B50" w:rsidR="005A4FD6" w:rsidRPr="00F6136E" w:rsidRDefault="005A4FD6" w:rsidP="005A4FD6">
      <w:pPr>
        <w:numPr>
          <w:ilvl w:val="0"/>
          <w:numId w:val="12"/>
        </w:numPr>
        <w:tabs>
          <w:tab w:val="clear" w:pos="720"/>
          <w:tab w:val="num" w:pos="284"/>
        </w:tabs>
        <w:autoSpaceDE w:val="0"/>
        <w:autoSpaceDN w:val="0"/>
        <w:adjustRightInd w:val="0"/>
        <w:spacing w:line="276" w:lineRule="auto"/>
        <w:ind w:left="0" w:firstLine="0"/>
        <w:jc w:val="both"/>
        <w:rPr>
          <w:rFonts w:cs="Arial"/>
        </w:rPr>
      </w:pPr>
      <w:r>
        <w:rPr>
          <w:rFonts w:cs="Arial"/>
        </w:rPr>
        <w:t>1</w:t>
      </w:r>
      <w:r w:rsidRPr="00F6136E">
        <w:rPr>
          <w:rFonts w:cs="Arial"/>
        </w:rPr>
        <w:t xml:space="preserve">x </w:t>
      </w:r>
      <w:r w:rsidR="00D56FD3">
        <w:rPr>
          <w:rFonts w:cs="Arial"/>
        </w:rPr>
        <w:t>Podlahový vpust (Sprcha)</w:t>
      </w:r>
      <w:r w:rsidRPr="00F6136E">
        <w:rPr>
          <w:rFonts w:cs="Arial"/>
        </w:rPr>
        <w:t xml:space="preserve"> - zmiešavacia páková armatúra,</w:t>
      </w:r>
      <w:r w:rsidR="001634A9">
        <w:rPr>
          <w:rFonts w:cs="Arial"/>
        </w:rPr>
        <w:t xml:space="preserve"> odkanalizovaná do podlahového vpustu so zápach. uzáverom D50</w:t>
      </w:r>
    </w:p>
    <w:p w14:paraId="41310A52" w14:textId="22E07BB3" w:rsidR="005A4FD6" w:rsidRPr="00F6136E" w:rsidRDefault="005A4FD6" w:rsidP="005A4FD6">
      <w:pPr>
        <w:numPr>
          <w:ilvl w:val="0"/>
          <w:numId w:val="12"/>
        </w:numPr>
        <w:tabs>
          <w:tab w:val="clear" w:pos="720"/>
          <w:tab w:val="num" w:pos="284"/>
        </w:tabs>
        <w:autoSpaceDE w:val="0"/>
        <w:autoSpaceDN w:val="0"/>
        <w:adjustRightInd w:val="0"/>
        <w:spacing w:line="276" w:lineRule="auto"/>
        <w:ind w:left="0" w:firstLine="0"/>
        <w:jc w:val="both"/>
        <w:rPr>
          <w:rFonts w:cs="Arial"/>
        </w:rPr>
      </w:pPr>
      <w:r>
        <w:rPr>
          <w:rFonts w:cs="Arial"/>
        </w:rPr>
        <w:t>1</w:t>
      </w:r>
      <w:r w:rsidRPr="00F6136E">
        <w:rPr>
          <w:rFonts w:cs="Arial"/>
        </w:rPr>
        <w:t>x Automatická pračka</w:t>
      </w:r>
      <w:r w:rsidR="001634A9">
        <w:rPr>
          <w:rFonts w:cs="Arial"/>
        </w:rPr>
        <w:t xml:space="preserve"> napojená na </w:t>
      </w:r>
      <w:proofErr w:type="spellStart"/>
      <w:r w:rsidR="001634A9">
        <w:rPr>
          <w:rFonts w:cs="Arial"/>
        </w:rPr>
        <w:t>práčkový</w:t>
      </w:r>
      <w:proofErr w:type="spellEnd"/>
      <w:r w:rsidR="001634A9">
        <w:rPr>
          <w:rFonts w:cs="Arial"/>
        </w:rPr>
        <w:t xml:space="preserve"> zápachový uzáver</w:t>
      </w:r>
      <w:r w:rsidRPr="00F6136E">
        <w:rPr>
          <w:rFonts w:cs="Arial"/>
        </w:rPr>
        <w:t>,</w:t>
      </w:r>
    </w:p>
    <w:p w14:paraId="1165C209" w14:textId="599E19CF" w:rsidR="005A4FD6" w:rsidRDefault="00FA6F14" w:rsidP="005A4FD6">
      <w:pPr>
        <w:numPr>
          <w:ilvl w:val="0"/>
          <w:numId w:val="12"/>
        </w:numPr>
        <w:tabs>
          <w:tab w:val="clear" w:pos="720"/>
          <w:tab w:val="num" w:pos="284"/>
        </w:tabs>
        <w:autoSpaceDE w:val="0"/>
        <w:autoSpaceDN w:val="0"/>
        <w:adjustRightInd w:val="0"/>
        <w:spacing w:line="276" w:lineRule="auto"/>
        <w:ind w:left="0" w:firstLine="0"/>
        <w:jc w:val="both"/>
        <w:rPr>
          <w:rFonts w:cs="Arial"/>
        </w:rPr>
      </w:pPr>
      <w:r>
        <w:rPr>
          <w:rFonts w:cs="Arial"/>
        </w:rPr>
        <w:t>1</w:t>
      </w:r>
      <w:r w:rsidR="005A4FD6" w:rsidRPr="00F6136E">
        <w:rPr>
          <w:rFonts w:cs="Arial"/>
        </w:rPr>
        <w:t>x Drez - 2x rohový ventil DN15, stojančeková páková armatúra DN15,</w:t>
      </w:r>
      <w:r w:rsidR="001634A9">
        <w:rPr>
          <w:rFonts w:cs="Arial"/>
        </w:rPr>
        <w:t xml:space="preserve"> so zápachovým uzáverom</w:t>
      </w:r>
    </w:p>
    <w:p w14:paraId="0E05F1CB" w14:textId="1D9C9E23" w:rsidR="00072AB7" w:rsidRDefault="00072AB7" w:rsidP="00072AB7">
      <w:pPr>
        <w:jc w:val="both"/>
        <w:rPr>
          <w:rFonts w:cs="Arial"/>
        </w:rPr>
      </w:pPr>
      <w:r w:rsidRPr="0020241A">
        <w:rPr>
          <w:rFonts w:cs="Arial"/>
        </w:rPr>
        <w:t>Výpočtový priet</w:t>
      </w:r>
      <w:r w:rsidRPr="00064EF2">
        <w:rPr>
          <w:rFonts w:cs="Arial"/>
        </w:rPr>
        <w:t xml:space="preserve">ok je </w:t>
      </w:r>
      <w:r w:rsidR="00A12540" w:rsidRPr="00064EF2">
        <w:rPr>
          <w:rFonts w:cs="Arial"/>
        </w:rPr>
        <w:t>1,</w:t>
      </w:r>
      <w:r w:rsidR="00064EF2" w:rsidRPr="00064EF2">
        <w:rPr>
          <w:rFonts w:cs="Arial"/>
        </w:rPr>
        <w:t>11</w:t>
      </w:r>
      <w:r w:rsidR="003F2131" w:rsidRPr="00064EF2">
        <w:rPr>
          <w:rFonts w:cs="Arial"/>
        </w:rPr>
        <w:t xml:space="preserve"> </w:t>
      </w:r>
      <w:r w:rsidRPr="00064EF2">
        <w:rPr>
          <w:rFonts w:cs="Arial"/>
        </w:rPr>
        <w:t>l/s.</w:t>
      </w:r>
    </w:p>
    <w:p w14:paraId="2E9C5CDF" w14:textId="77777777" w:rsidR="00CB0FB9" w:rsidRDefault="00CB0FB9" w:rsidP="00072AB7">
      <w:pPr>
        <w:jc w:val="both"/>
        <w:rPr>
          <w:rFonts w:cs="Arial"/>
        </w:rPr>
      </w:pPr>
    </w:p>
    <w:p w14:paraId="25D02CDE" w14:textId="7F80FAAE" w:rsidR="00CB0FB9" w:rsidRDefault="00CB0FB9" w:rsidP="00072AB7">
      <w:pPr>
        <w:jc w:val="both"/>
        <w:rPr>
          <w:rFonts w:cs="Arial"/>
        </w:rPr>
      </w:pPr>
      <w:r w:rsidRPr="0020241A">
        <w:rPr>
          <w:rFonts w:cs="Arial"/>
        </w:rPr>
        <w:t xml:space="preserve">Do </w:t>
      </w:r>
      <w:r>
        <w:rPr>
          <w:rFonts w:cs="Arial"/>
        </w:rPr>
        <w:t xml:space="preserve">splaškovej </w:t>
      </w:r>
      <w:r w:rsidRPr="0020241A">
        <w:rPr>
          <w:rFonts w:cs="Arial"/>
        </w:rPr>
        <w:t>kanalizácie budú odkanalizované zariaďovacie predmety</w:t>
      </w:r>
      <w:r>
        <w:rPr>
          <w:rFonts w:cs="Arial"/>
        </w:rPr>
        <w:t xml:space="preserve"> RŠ</w:t>
      </w:r>
      <w:r>
        <w:rPr>
          <w:rFonts w:cs="Arial"/>
        </w:rPr>
        <w:t>2</w:t>
      </w:r>
      <w:r w:rsidRPr="0020241A">
        <w:rPr>
          <w:rFonts w:cs="Arial"/>
        </w:rPr>
        <w:t>:</w:t>
      </w:r>
    </w:p>
    <w:p w14:paraId="04FBA4D9" w14:textId="0F46C3A4" w:rsidR="00CB0FB9" w:rsidRDefault="00CB0FB9" w:rsidP="00072AB7">
      <w:pPr>
        <w:numPr>
          <w:ilvl w:val="0"/>
          <w:numId w:val="12"/>
        </w:numPr>
        <w:tabs>
          <w:tab w:val="clear" w:pos="720"/>
          <w:tab w:val="num" w:pos="284"/>
        </w:tabs>
        <w:autoSpaceDE w:val="0"/>
        <w:autoSpaceDN w:val="0"/>
        <w:adjustRightInd w:val="0"/>
        <w:spacing w:line="276" w:lineRule="auto"/>
        <w:ind w:left="0" w:firstLine="0"/>
        <w:jc w:val="both"/>
        <w:rPr>
          <w:rFonts w:cs="Arial"/>
        </w:rPr>
      </w:pPr>
      <w:r>
        <w:rPr>
          <w:rFonts w:cs="Arial"/>
        </w:rPr>
        <w:t>1</w:t>
      </w:r>
      <w:r w:rsidRPr="00F6136E">
        <w:rPr>
          <w:rFonts w:cs="Arial"/>
        </w:rPr>
        <w:t xml:space="preserve">x </w:t>
      </w:r>
      <w:r>
        <w:rPr>
          <w:rFonts w:cs="Arial"/>
        </w:rPr>
        <w:t>Vanička, guľový kohút</w:t>
      </w:r>
      <w:r w:rsidRPr="00F6136E">
        <w:rPr>
          <w:rFonts w:cs="Arial"/>
        </w:rPr>
        <w:t xml:space="preserve"> DN15</w:t>
      </w:r>
      <w:r>
        <w:rPr>
          <w:rFonts w:cs="Arial"/>
        </w:rPr>
        <w:t xml:space="preserve">, </w:t>
      </w:r>
    </w:p>
    <w:p w14:paraId="446325B7" w14:textId="015E676A" w:rsidR="00CB0FB9" w:rsidRPr="00CB0FB9" w:rsidRDefault="00CB0FB9" w:rsidP="00CB0FB9">
      <w:pPr>
        <w:autoSpaceDE w:val="0"/>
        <w:autoSpaceDN w:val="0"/>
        <w:adjustRightInd w:val="0"/>
        <w:spacing w:line="276" w:lineRule="auto"/>
        <w:jc w:val="both"/>
        <w:rPr>
          <w:rFonts w:cs="Arial"/>
        </w:rPr>
      </w:pPr>
      <w:r w:rsidRPr="0020241A">
        <w:rPr>
          <w:rFonts w:cs="Arial"/>
        </w:rPr>
        <w:t>Výpočtový priet</w:t>
      </w:r>
      <w:r w:rsidRPr="00064EF2">
        <w:rPr>
          <w:rFonts w:cs="Arial"/>
        </w:rPr>
        <w:t xml:space="preserve">ok je </w:t>
      </w:r>
      <w:r>
        <w:rPr>
          <w:rFonts w:cs="Arial"/>
        </w:rPr>
        <w:t>0,45</w:t>
      </w:r>
      <w:r w:rsidRPr="00064EF2">
        <w:rPr>
          <w:rFonts w:cs="Arial"/>
        </w:rPr>
        <w:t xml:space="preserve"> l/s.</w:t>
      </w:r>
    </w:p>
    <w:p w14:paraId="1519B7EA" w14:textId="77777777" w:rsidR="00072AB7" w:rsidRPr="0020241A" w:rsidRDefault="00072AB7" w:rsidP="0020241A">
      <w:pPr>
        <w:pStyle w:val="Nadpis1"/>
        <w:spacing w:before="120" w:after="120"/>
      </w:pPr>
      <w:bookmarkStart w:id="27" w:name="_Toc216085450"/>
      <w:r w:rsidRPr="0020241A">
        <w:t>Tlaková skúška</w:t>
      </w:r>
      <w:bookmarkEnd w:id="27"/>
    </w:p>
    <w:p w14:paraId="16B14435" w14:textId="77777777" w:rsidR="00072AB7" w:rsidRPr="0020241A" w:rsidRDefault="00072AB7" w:rsidP="00072AB7">
      <w:pPr>
        <w:jc w:val="both"/>
        <w:rPr>
          <w:rFonts w:cs="Arial"/>
          <w:bCs/>
        </w:rPr>
      </w:pPr>
      <w:r w:rsidRPr="0020241A">
        <w:rPr>
          <w:rFonts w:cs="Arial"/>
          <w:bCs/>
        </w:rPr>
        <w:t>Po uložení a výškovom osadení potrubia do ryhy, pred realizáciou obsypu a spätného zásypu je nutné vykonať vizuálnu aj tlakovú skúšku vodotesnosti potrubia podľa STN EN 1610.</w:t>
      </w:r>
    </w:p>
    <w:p w14:paraId="29926193" w14:textId="77777777" w:rsidR="00072AB7" w:rsidRPr="0020241A" w:rsidRDefault="00072AB7" w:rsidP="00072AB7">
      <w:pPr>
        <w:jc w:val="both"/>
        <w:rPr>
          <w:rFonts w:cs="Arial"/>
          <w:bCs/>
          <w:i/>
        </w:rPr>
      </w:pPr>
    </w:p>
    <w:p w14:paraId="6FB60058" w14:textId="77777777" w:rsidR="00072AB7" w:rsidRPr="0020241A" w:rsidRDefault="00072AB7" w:rsidP="00072AB7">
      <w:pPr>
        <w:jc w:val="both"/>
        <w:rPr>
          <w:rFonts w:cs="Arial"/>
          <w:b/>
          <w:bCs/>
          <w:i/>
        </w:rPr>
      </w:pPr>
      <w:r w:rsidRPr="0020241A">
        <w:rPr>
          <w:rFonts w:cs="Arial"/>
          <w:b/>
          <w:bCs/>
          <w:i/>
        </w:rPr>
        <w:t>Vizuálna kontrola:</w:t>
      </w:r>
    </w:p>
    <w:p w14:paraId="343815CC" w14:textId="77777777" w:rsidR="00072AB7" w:rsidRPr="0020241A" w:rsidRDefault="00072AB7" w:rsidP="00072AB7">
      <w:pPr>
        <w:jc w:val="both"/>
        <w:rPr>
          <w:rFonts w:cs="Arial"/>
          <w:bCs/>
        </w:rPr>
      </w:pPr>
      <w:r w:rsidRPr="0020241A">
        <w:rPr>
          <w:rFonts w:cs="Arial"/>
          <w:bCs/>
        </w:rPr>
        <w:t>Vizuálnou kontrolou sa zisťujú viditeľné poškodenia, správnosť uloženia a montáže potrubí. Je potrebné skontrolovať:</w:t>
      </w:r>
    </w:p>
    <w:p w14:paraId="66A90740" w14:textId="77777777" w:rsidR="00072AB7" w:rsidRPr="0020241A" w:rsidRDefault="00072AB7" w:rsidP="001B5AF2">
      <w:pPr>
        <w:numPr>
          <w:ilvl w:val="0"/>
          <w:numId w:val="13"/>
        </w:numPr>
        <w:suppressAutoHyphens/>
        <w:jc w:val="both"/>
        <w:rPr>
          <w:rFonts w:cs="Arial"/>
        </w:rPr>
      </w:pPr>
      <w:r w:rsidRPr="0020241A">
        <w:rPr>
          <w:rFonts w:cs="Arial"/>
        </w:rPr>
        <w:t>smer a výškovú polohu potrubí,</w:t>
      </w:r>
    </w:p>
    <w:p w14:paraId="7D8821C6" w14:textId="77777777" w:rsidR="00072AB7" w:rsidRPr="0020241A" w:rsidRDefault="00072AB7" w:rsidP="001B5AF2">
      <w:pPr>
        <w:numPr>
          <w:ilvl w:val="0"/>
          <w:numId w:val="13"/>
        </w:numPr>
        <w:suppressAutoHyphens/>
        <w:jc w:val="both"/>
        <w:rPr>
          <w:rFonts w:cs="Arial"/>
        </w:rPr>
      </w:pPr>
      <w:r w:rsidRPr="0020241A">
        <w:rPr>
          <w:rFonts w:cs="Arial"/>
        </w:rPr>
        <w:t>správnosť montáže spojov,</w:t>
      </w:r>
    </w:p>
    <w:p w14:paraId="6A84AEF9" w14:textId="77777777" w:rsidR="00072AB7" w:rsidRPr="0020241A" w:rsidRDefault="00072AB7" w:rsidP="001B5AF2">
      <w:pPr>
        <w:numPr>
          <w:ilvl w:val="0"/>
          <w:numId w:val="13"/>
        </w:numPr>
        <w:suppressAutoHyphens/>
        <w:jc w:val="both"/>
        <w:rPr>
          <w:rFonts w:cs="Arial"/>
        </w:rPr>
      </w:pPr>
      <w:r w:rsidRPr="0020241A">
        <w:rPr>
          <w:rFonts w:cs="Arial"/>
        </w:rPr>
        <w:t>poškodenie alebo deformácie,</w:t>
      </w:r>
    </w:p>
    <w:p w14:paraId="7F398502" w14:textId="77777777" w:rsidR="00072AB7" w:rsidRPr="0020241A" w:rsidRDefault="00072AB7" w:rsidP="001B5AF2">
      <w:pPr>
        <w:numPr>
          <w:ilvl w:val="0"/>
          <w:numId w:val="13"/>
        </w:numPr>
        <w:suppressAutoHyphens/>
        <w:jc w:val="both"/>
        <w:rPr>
          <w:rFonts w:cs="Arial"/>
        </w:rPr>
      </w:pPr>
      <w:r w:rsidRPr="0020241A">
        <w:rPr>
          <w:rFonts w:cs="Arial"/>
        </w:rPr>
        <w:t>správnosť pripojenia.</w:t>
      </w:r>
    </w:p>
    <w:p w14:paraId="5CB095E9" w14:textId="77777777" w:rsidR="00072AB7" w:rsidRPr="0020241A" w:rsidRDefault="00072AB7" w:rsidP="00072AB7">
      <w:pPr>
        <w:ind w:firstLine="567"/>
        <w:jc w:val="both"/>
        <w:rPr>
          <w:rFonts w:cs="Arial"/>
          <w:bCs/>
        </w:rPr>
      </w:pPr>
    </w:p>
    <w:p w14:paraId="7D73F2F8" w14:textId="77777777" w:rsidR="00072AB7" w:rsidRPr="0020241A" w:rsidRDefault="00072AB7" w:rsidP="00072AB7">
      <w:pPr>
        <w:jc w:val="both"/>
        <w:rPr>
          <w:rFonts w:cs="Arial"/>
          <w:b/>
          <w:bCs/>
          <w:i/>
        </w:rPr>
      </w:pPr>
      <w:r w:rsidRPr="0020241A">
        <w:rPr>
          <w:rFonts w:cs="Arial"/>
          <w:b/>
          <w:bCs/>
          <w:i/>
        </w:rPr>
        <w:t>Tlaková kontrola:</w:t>
      </w:r>
    </w:p>
    <w:p w14:paraId="643D0070" w14:textId="77777777" w:rsidR="00072AB7" w:rsidRPr="0020241A" w:rsidRDefault="00072AB7" w:rsidP="00072AB7">
      <w:pPr>
        <w:jc w:val="both"/>
        <w:rPr>
          <w:rFonts w:cs="Arial"/>
          <w:b/>
          <w:bCs/>
          <w:i/>
        </w:rPr>
      </w:pPr>
      <w:r w:rsidRPr="0020241A">
        <w:rPr>
          <w:rFonts w:cs="Arial"/>
          <w:bCs/>
        </w:rPr>
        <w:t>Keď neboli pri vizuálnej kontrole zistené žiadne chyby alebo poškodenia, môže sa pristúpiť k tlakovej kontrole. Je navrhnuté skúšanie vodou. Potrubia aj vstupné šachty sa naplnia vodou po úroveň terénu a tesnosť spojov sa preskúša tlakom v rozmedzí 10 – 50kPa meraným vo vrchole rúry. Skúška má trvať 30 +- 1 min. Tlak sa musí udržiavať v rozmedzí 1kPa na úrovni skúšobného tlaku. Celkové množstvo vody doplnené počas skúšky na dosiahnutie tejto požiadavky sa musí zaznamenať.</w:t>
      </w:r>
    </w:p>
    <w:p w14:paraId="1346BBB5" w14:textId="77777777" w:rsidR="00072AB7" w:rsidRPr="0020241A" w:rsidRDefault="00072AB7" w:rsidP="00072AB7">
      <w:pPr>
        <w:jc w:val="both"/>
        <w:rPr>
          <w:rFonts w:cs="Arial"/>
          <w:bCs/>
        </w:rPr>
      </w:pPr>
    </w:p>
    <w:p w14:paraId="1B9BBB44" w14:textId="77777777" w:rsidR="00072AB7" w:rsidRPr="0020241A" w:rsidRDefault="00072AB7" w:rsidP="00072AB7">
      <w:pPr>
        <w:jc w:val="both"/>
        <w:rPr>
          <w:rFonts w:cs="Arial"/>
          <w:b/>
          <w:bCs/>
          <w:i/>
        </w:rPr>
      </w:pPr>
      <w:r w:rsidRPr="0020241A">
        <w:rPr>
          <w:rFonts w:cs="Arial"/>
          <w:bCs/>
        </w:rPr>
        <w:t>Skúšobná požiadavka je splnená, ak doplnené množstvo vody nie je väčšie ako:</w:t>
      </w:r>
    </w:p>
    <w:p w14:paraId="406BCF22" w14:textId="77777777" w:rsidR="00072AB7" w:rsidRPr="0020241A" w:rsidRDefault="00072AB7" w:rsidP="001B5AF2">
      <w:pPr>
        <w:numPr>
          <w:ilvl w:val="0"/>
          <w:numId w:val="13"/>
        </w:numPr>
        <w:suppressAutoHyphens/>
        <w:jc w:val="both"/>
        <w:rPr>
          <w:rFonts w:cs="Arial"/>
        </w:rPr>
      </w:pPr>
      <w:r w:rsidRPr="0020241A">
        <w:rPr>
          <w:rFonts w:cs="Arial"/>
        </w:rPr>
        <w:t>0,15 l/m2 za 30 min. pre potrubia,</w:t>
      </w:r>
    </w:p>
    <w:p w14:paraId="02F6245F" w14:textId="77777777" w:rsidR="00072AB7" w:rsidRPr="0020241A" w:rsidRDefault="00072AB7" w:rsidP="001B5AF2">
      <w:pPr>
        <w:numPr>
          <w:ilvl w:val="0"/>
          <w:numId w:val="13"/>
        </w:numPr>
        <w:suppressAutoHyphens/>
        <w:jc w:val="both"/>
        <w:rPr>
          <w:rFonts w:cs="Arial"/>
        </w:rPr>
      </w:pPr>
      <w:r w:rsidRPr="0020241A">
        <w:rPr>
          <w:rFonts w:cs="Arial"/>
        </w:rPr>
        <w:t>0,20 l/m2 za 30 min. pre potrubia vrátane vstupných šácht,</w:t>
      </w:r>
    </w:p>
    <w:p w14:paraId="37DDFBE5" w14:textId="77777777" w:rsidR="00072AB7" w:rsidRPr="0020241A" w:rsidRDefault="00072AB7" w:rsidP="001B5AF2">
      <w:pPr>
        <w:numPr>
          <w:ilvl w:val="0"/>
          <w:numId w:val="13"/>
        </w:numPr>
        <w:suppressAutoHyphens/>
        <w:jc w:val="both"/>
        <w:rPr>
          <w:rFonts w:cs="Arial"/>
        </w:rPr>
      </w:pPr>
      <w:r w:rsidRPr="0020241A">
        <w:rPr>
          <w:rFonts w:cs="Arial"/>
        </w:rPr>
        <w:t>0,40 l/m2 za 30 min. pre vstupné šachty a revízne komory pričom v m</w:t>
      </w:r>
      <w:r w:rsidRPr="0020241A">
        <w:rPr>
          <w:rFonts w:cs="Arial"/>
          <w:vertAlign w:val="superscript"/>
        </w:rPr>
        <w:t>2</w:t>
      </w:r>
      <w:r w:rsidRPr="0020241A">
        <w:rPr>
          <w:rFonts w:cs="Arial"/>
        </w:rPr>
        <w:t xml:space="preserve"> sa udáva omočený vnútorný povrch.</w:t>
      </w:r>
    </w:p>
    <w:p w14:paraId="5A15608D" w14:textId="77777777" w:rsidR="00072AB7" w:rsidRPr="0020241A" w:rsidRDefault="00072AB7" w:rsidP="00072AB7">
      <w:pPr>
        <w:jc w:val="both"/>
        <w:rPr>
          <w:rFonts w:cs="Arial"/>
        </w:rPr>
      </w:pPr>
    </w:p>
    <w:p w14:paraId="0125E255" w14:textId="77777777" w:rsidR="00072AB7" w:rsidRPr="0020241A" w:rsidRDefault="00072AB7" w:rsidP="00072AB7">
      <w:pPr>
        <w:jc w:val="both"/>
        <w:rPr>
          <w:rFonts w:cs="Arial"/>
        </w:rPr>
      </w:pPr>
      <w:r w:rsidRPr="0020241A">
        <w:rPr>
          <w:rFonts w:cs="Arial"/>
          <w:bCs/>
        </w:rPr>
        <w:t>Tesnosť bude skúšaná na potrubí navrhovanej kanalizácie vrátane pripojení na vstupné šachty, úseky existujúcej kanalizácie v ktorých budú vybudované nové šachty vrátane pripojenia potrubia na existujúce a nové šachty podľa normy STN EN 1610 – Stavba a skúšanie kanalizačných potrubí a stôk.</w:t>
      </w:r>
    </w:p>
    <w:p w14:paraId="256899F1" w14:textId="77777777" w:rsidR="00072AB7" w:rsidRPr="0020241A" w:rsidRDefault="00072AB7" w:rsidP="0020241A">
      <w:pPr>
        <w:pStyle w:val="Nadpis1"/>
        <w:spacing w:before="120" w:after="120"/>
      </w:pPr>
      <w:bookmarkStart w:id="28" w:name="_Toc216085451"/>
      <w:r w:rsidRPr="0020241A">
        <w:t>Vnútorná splašková kanalizácia</w:t>
      </w:r>
      <w:bookmarkEnd w:id="28"/>
    </w:p>
    <w:p w14:paraId="38E67BD5" w14:textId="77777777" w:rsidR="00072AB7" w:rsidRDefault="00072AB7" w:rsidP="00072AB7">
      <w:pPr>
        <w:jc w:val="both"/>
        <w:rPr>
          <w:rFonts w:cs="Arial"/>
        </w:rPr>
      </w:pPr>
      <w:r w:rsidRPr="0020241A">
        <w:rPr>
          <w:rFonts w:cs="Arial"/>
        </w:rPr>
        <w:t>Splašková kanalizácia odvádza splaškovú vodu od zariaďovacích predmetov cez kanalizačnú prípojku do verejnej kanalizácie. Návrh kanalizácie je prevedený v zmysle STN EN 12056.</w:t>
      </w:r>
    </w:p>
    <w:p w14:paraId="448A705E" w14:textId="77777777" w:rsidR="00A74BDF" w:rsidRDefault="00A74BDF" w:rsidP="00072AB7">
      <w:pPr>
        <w:jc w:val="both"/>
        <w:rPr>
          <w:rFonts w:cs="Arial"/>
        </w:rPr>
      </w:pPr>
    </w:p>
    <w:p w14:paraId="07B80B85" w14:textId="77777777" w:rsidR="00A74BDF" w:rsidRDefault="00A74BDF" w:rsidP="00072AB7">
      <w:pPr>
        <w:jc w:val="both"/>
        <w:rPr>
          <w:rFonts w:cs="Arial"/>
        </w:rPr>
      </w:pPr>
    </w:p>
    <w:p w14:paraId="42B60874" w14:textId="77777777" w:rsidR="00A74BDF" w:rsidRPr="0020241A" w:rsidRDefault="00A74BDF" w:rsidP="00072AB7">
      <w:pPr>
        <w:jc w:val="both"/>
        <w:rPr>
          <w:rFonts w:cs="Arial"/>
        </w:rPr>
      </w:pPr>
    </w:p>
    <w:p w14:paraId="7D297214" w14:textId="77777777" w:rsidR="00072AB7" w:rsidRPr="0020241A" w:rsidRDefault="00072AB7" w:rsidP="0020241A">
      <w:pPr>
        <w:pStyle w:val="Nadpis1"/>
        <w:spacing w:before="120" w:after="120"/>
      </w:pPr>
      <w:bookmarkStart w:id="29" w:name="_Toc216085452"/>
      <w:r w:rsidRPr="0020241A">
        <w:lastRenderedPageBreak/>
        <w:t>Odpadové potrubia</w:t>
      </w:r>
      <w:bookmarkEnd w:id="29"/>
    </w:p>
    <w:p w14:paraId="3D20CAE5" w14:textId="25195BDC" w:rsidR="00072AB7" w:rsidRPr="009F0AF0" w:rsidRDefault="00072AB7" w:rsidP="00072AB7">
      <w:pPr>
        <w:jc w:val="both"/>
        <w:rPr>
          <w:rFonts w:cs="Arial"/>
        </w:rPr>
      </w:pPr>
      <w:r w:rsidRPr="009F0AF0">
        <w:rPr>
          <w:rFonts w:cs="Arial"/>
        </w:rPr>
        <w:t>Splaškové potrubie K1-K</w:t>
      </w:r>
      <w:r w:rsidR="00410164">
        <w:rPr>
          <w:rFonts w:cs="Arial"/>
        </w:rPr>
        <w:t>3</w:t>
      </w:r>
      <w:r w:rsidRPr="009F0AF0">
        <w:rPr>
          <w:rFonts w:cs="Arial"/>
        </w:rPr>
        <w:t xml:space="preserve"> sú napojené do areálovej kanalizácie, ktorá bude odvádzať splaškovú vodu do </w:t>
      </w:r>
      <w:r w:rsidR="006A28C0">
        <w:rPr>
          <w:rFonts w:cs="Arial"/>
        </w:rPr>
        <w:t>kanalizačnej</w:t>
      </w:r>
      <w:r w:rsidRPr="009F0AF0">
        <w:rPr>
          <w:rFonts w:cs="Arial"/>
        </w:rPr>
        <w:t xml:space="preserve"> šachty a verejnej kanalizácie. </w:t>
      </w:r>
      <w:r w:rsidR="00410164">
        <w:rPr>
          <w:rFonts w:cs="Arial"/>
        </w:rPr>
        <w:t>Ku K1 bude osadená privzdušňovacia hlavica.</w:t>
      </w:r>
      <w:r w:rsidRPr="009F0AF0">
        <w:rPr>
          <w:rFonts w:cs="Arial"/>
        </w:rPr>
        <w:t xml:space="preserve"> Na splaškových odpadových potrubiach je potrebné osadiť čistiaci kus vo výške 1,0</w:t>
      </w:r>
      <w:r w:rsidRPr="009F0AF0">
        <w:rPr>
          <w:rFonts w:cs="Arial"/>
          <w:lang w:val="en-US"/>
        </w:rPr>
        <w:t>~</w:t>
      </w:r>
      <w:r w:rsidRPr="009F0AF0">
        <w:rPr>
          <w:rFonts w:cs="Arial"/>
        </w:rPr>
        <w:t xml:space="preserve">1,1 m nad podlahou. </w:t>
      </w:r>
    </w:p>
    <w:p w14:paraId="64ACE680" w14:textId="77777777" w:rsidR="00072AB7" w:rsidRPr="009F0AF0" w:rsidRDefault="00072AB7" w:rsidP="009F0AF0">
      <w:pPr>
        <w:pStyle w:val="Nadpis1"/>
        <w:spacing w:before="120" w:after="120"/>
      </w:pPr>
      <w:bookmarkStart w:id="30" w:name="_Toc216085453"/>
      <w:r w:rsidRPr="009F0AF0">
        <w:t>Zvodné potrubia</w:t>
      </w:r>
      <w:bookmarkEnd w:id="30"/>
      <w:r w:rsidRPr="009F0AF0">
        <w:t xml:space="preserve"> </w:t>
      </w:r>
    </w:p>
    <w:p w14:paraId="5813A5B3" w14:textId="20032941" w:rsidR="00072AB7" w:rsidRPr="009F0AF0" w:rsidRDefault="00072AB7" w:rsidP="00072AB7">
      <w:pPr>
        <w:jc w:val="both"/>
        <w:rPr>
          <w:rFonts w:cs="Arial"/>
        </w:rPr>
      </w:pPr>
      <w:r w:rsidRPr="009F0AF0">
        <w:rPr>
          <w:rFonts w:cs="Arial"/>
        </w:rPr>
        <w:t xml:space="preserve">Zvodové potrubia budú vedené v základoch v min. sklone 3,0% poprípade 2,0% smerom k </w:t>
      </w:r>
      <w:r w:rsidR="00DE3A1E">
        <w:rPr>
          <w:rFonts w:cs="Arial"/>
        </w:rPr>
        <w:t>RŠ</w:t>
      </w:r>
      <w:r w:rsidRPr="009F0AF0">
        <w:rPr>
          <w:rFonts w:cs="Arial"/>
        </w:rPr>
        <w:t>. Zmeny smeru budú riešené pomocou 45° tvarovkami. Materiál v zemi je odporúčaný PVC.</w:t>
      </w:r>
    </w:p>
    <w:p w14:paraId="04C89EC5" w14:textId="77777777" w:rsidR="00072AB7" w:rsidRPr="009F0AF0" w:rsidRDefault="00072AB7" w:rsidP="009F0AF0">
      <w:pPr>
        <w:pStyle w:val="Nadpis1"/>
        <w:spacing w:before="120" w:after="120"/>
      </w:pPr>
      <w:bookmarkStart w:id="31" w:name="_Toc216085454"/>
      <w:r w:rsidRPr="009F0AF0">
        <w:t>Pripájacie potrubia</w:t>
      </w:r>
      <w:bookmarkEnd w:id="31"/>
      <w:r w:rsidRPr="009F0AF0">
        <w:t xml:space="preserve"> </w:t>
      </w:r>
    </w:p>
    <w:p w14:paraId="30C7AF72" w14:textId="35058373" w:rsidR="00167FEE" w:rsidRPr="009F0AF0" w:rsidRDefault="00072AB7" w:rsidP="00167FEE">
      <w:pPr>
        <w:jc w:val="both"/>
        <w:rPr>
          <w:rFonts w:cs="Arial"/>
        </w:rPr>
      </w:pPr>
      <w:r w:rsidRPr="009F0AF0">
        <w:rPr>
          <w:rFonts w:cs="Arial"/>
        </w:rPr>
        <w:t xml:space="preserve">Materiál potrubí v interiéri bude použitý PP a bude spájaný hrdlovými spojmi. Potrubia vedené v podlahe musia byť min. spáde 3% pokiaľ je to možné a ohýbané 45° tvarovkami. HL405 je osadené pre pripojenie pračky, umývačky riadu a sušičky. </w:t>
      </w:r>
      <w:r w:rsidR="00DE3A1E" w:rsidRPr="003618BE">
        <w:rPr>
          <w:rFonts w:cs="Arial"/>
        </w:rPr>
        <w:t>Lievik so zápachovým uzáverom HL21 bude umiestnený k </w:t>
      </w:r>
      <w:r w:rsidR="00410164">
        <w:rPr>
          <w:rFonts w:cs="Arial"/>
        </w:rPr>
        <w:t>EO</w:t>
      </w:r>
      <w:r w:rsidR="00DE3A1E" w:rsidRPr="003618BE">
        <w:rPr>
          <w:rFonts w:cs="Arial"/>
        </w:rPr>
        <w:t xml:space="preserve">. </w:t>
      </w:r>
    </w:p>
    <w:p w14:paraId="7DD45CDD" w14:textId="77777777" w:rsidR="00072AB7" w:rsidRPr="006A4C0C" w:rsidRDefault="00072AB7" w:rsidP="009F0AF0">
      <w:pPr>
        <w:pStyle w:val="Nadpis1"/>
        <w:spacing w:before="120" w:after="120"/>
      </w:pPr>
      <w:bookmarkStart w:id="32" w:name="_Toc216085455"/>
      <w:r w:rsidRPr="006A4C0C">
        <w:t>Dažďová kanalizácia</w:t>
      </w:r>
      <w:bookmarkEnd w:id="32"/>
      <w:r w:rsidRPr="006A4C0C">
        <w:t xml:space="preserve"> </w:t>
      </w:r>
    </w:p>
    <w:p w14:paraId="54FDD4C7" w14:textId="02CE63A6" w:rsidR="00072AB7" w:rsidRPr="00046629" w:rsidRDefault="00DE3A1E" w:rsidP="00072AB7">
      <w:pPr>
        <w:jc w:val="both"/>
        <w:rPr>
          <w:rFonts w:cs="Arial"/>
        </w:rPr>
      </w:pPr>
      <w:r w:rsidRPr="003618BE">
        <w:rPr>
          <w:rFonts w:cs="Arial"/>
        </w:rPr>
        <w:t xml:space="preserve">Dažďové vody zo strechy budú odvádzané </w:t>
      </w:r>
      <w:r w:rsidR="005873F7">
        <w:rPr>
          <w:rFonts w:cs="Arial"/>
        </w:rPr>
        <w:t>do dažďovej a splaškovej kanalizácie</w:t>
      </w:r>
      <w:r w:rsidRPr="003618BE">
        <w:rPr>
          <w:rFonts w:cs="Arial"/>
        </w:rPr>
        <w:t>.</w:t>
      </w:r>
      <w:r w:rsidR="005873F7">
        <w:rPr>
          <w:rFonts w:cs="Arial"/>
        </w:rPr>
        <w:t xml:space="preserve"> Zo strechy objektu sú vedené 2 dažďové zvody DN100. </w:t>
      </w:r>
      <w:r w:rsidR="005873F7" w:rsidRPr="00D710E4">
        <w:rPr>
          <w:rFonts w:cs="Arial"/>
        </w:rPr>
        <w:t>Dažďové zvody s</w:t>
      </w:r>
      <w:r w:rsidR="005873F7">
        <w:rPr>
          <w:rFonts w:cs="Arial"/>
        </w:rPr>
        <w:t xml:space="preserve">ú vedené na fasáde </w:t>
      </w:r>
      <w:r w:rsidR="005873F7" w:rsidRPr="00D710E4">
        <w:rPr>
          <w:rFonts w:cs="Arial"/>
        </w:rPr>
        <w:t xml:space="preserve">a pri vstupe do zeme </w:t>
      </w:r>
      <w:r w:rsidR="005873F7">
        <w:rPr>
          <w:rFonts w:cs="Arial"/>
        </w:rPr>
        <w:t>budú</w:t>
      </w:r>
      <w:r w:rsidR="005873F7" w:rsidRPr="00D710E4">
        <w:rPr>
          <w:rFonts w:cs="Arial"/>
        </w:rPr>
        <w:t xml:space="preserve"> osadené </w:t>
      </w:r>
      <w:r w:rsidR="005873F7">
        <w:rPr>
          <w:rFonts w:cs="Arial"/>
        </w:rPr>
        <w:t xml:space="preserve">lapače strešných </w:t>
      </w:r>
      <w:r w:rsidR="00046629">
        <w:rPr>
          <w:rFonts w:cs="Arial"/>
        </w:rPr>
        <w:t xml:space="preserve">splavenín </w:t>
      </w:r>
      <w:r w:rsidR="005873F7" w:rsidRPr="00D710E4">
        <w:rPr>
          <w:rFonts w:cs="Arial"/>
        </w:rPr>
        <w:t>na čistenie a zachytávanie hrubých nečistôt</w:t>
      </w:r>
      <w:r w:rsidR="00046629">
        <w:rPr>
          <w:rFonts w:cs="Arial"/>
        </w:rPr>
        <w:t>. Dažďový zvod D2 bude napojený navrhnutým areálovým rozvodom dažďovej kanalizácie do existujúceho uličného vpustu (viď koordinačná situácia). Dažďový zvod D1 sa napojí do areálového rozvodu splaškovej kanalizácie, ktorý je vedený od vaničky do RŠ2.</w:t>
      </w:r>
    </w:p>
    <w:p w14:paraId="61F9D4E0" w14:textId="62809148" w:rsidR="00046629" w:rsidRPr="00046629" w:rsidRDefault="00046629" w:rsidP="00046629">
      <w:pPr>
        <w:pStyle w:val="Nadpis1"/>
        <w:spacing w:before="120" w:after="120"/>
      </w:pPr>
      <w:bookmarkStart w:id="33" w:name="_Toc216085456"/>
      <w:r>
        <w:t>Areálový rozvod dažďovej kanalizácie</w:t>
      </w:r>
      <w:bookmarkEnd w:id="33"/>
    </w:p>
    <w:p w14:paraId="0B4B8E7D" w14:textId="42D18BFB" w:rsidR="00DB7C2C" w:rsidRPr="00046629" w:rsidRDefault="00072AB7" w:rsidP="00046629">
      <w:pPr>
        <w:jc w:val="both"/>
        <w:rPr>
          <w:rFonts w:cs="Arial"/>
        </w:rPr>
      </w:pPr>
      <w:r w:rsidRPr="00D710E4">
        <w:rPr>
          <w:rFonts w:cs="Arial"/>
        </w:rPr>
        <w:t>Areálový rozvod dažďovej kanalizácie bude vyhotovený z materiálu PVC</w:t>
      </w:r>
      <w:r w:rsidR="00E64E73">
        <w:rPr>
          <w:rFonts w:cs="Arial"/>
        </w:rPr>
        <w:t xml:space="preserve"> </w:t>
      </w:r>
      <w:r w:rsidR="00046629">
        <w:rPr>
          <w:rFonts w:cs="Arial"/>
        </w:rPr>
        <w:t>D125</w:t>
      </w:r>
      <w:r w:rsidRPr="00D710E4">
        <w:rPr>
          <w:rFonts w:cs="Arial"/>
        </w:rPr>
        <w:t xml:space="preserve"> s min. sklonom 1% o dĺžke </w:t>
      </w:r>
      <w:r w:rsidR="00046629">
        <w:rPr>
          <w:rFonts w:cs="Arial"/>
        </w:rPr>
        <w:t>7,3</w:t>
      </w:r>
      <w:r w:rsidRPr="00D710E4">
        <w:rPr>
          <w:rFonts w:cs="Arial"/>
        </w:rPr>
        <w:t xml:space="preserve"> m</w:t>
      </w:r>
      <w:r w:rsidR="00046629">
        <w:rPr>
          <w:rFonts w:cs="Arial"/>
        </w:rPr>
        <w:t xml:space="preserve"> vetva D2-UV a o dĺžke 6,6m vetva D1 - D1´</w:t>
      </w:r>
      <w:r w:rsidRPr="00D710E4">
        <w:rPr>
          <w:rFonts w:cs="Arial"/>
        </w:rPr>
        <w:t xml:space="preserve">. Krytie potrubia je min. </w:t>
      </w:r>
      <w:r w:rsidR="00093EF5">
        <w:rPr>
          <w:rFonts w:cs="Arial"/>
        </w:rPr>
        <w:t>1,0</w:t>
      </w:r>
      <w:r w:rsidRPr="00D710E4">
        <w:rPr>
          <w:rFonts w:cs="Arial"/>
        </w:rPr>
        <w:t xml:space="preserve">m. </w:t>
      </w:r>
    </w:p>
    <w:p w14:paraId="2FAB98CC" w14:textId="77777777" w:rsidR="00072AB7" w:rsidRPr="006A4C0C" w:rsidRDefault="00072AB7" w:rsidP="006A4C0C">
      <w:pPr>
        <w:pStyle w:val="Nadpis1"/>
        <w:spacing w:before="120" w:after="120"/>
      </w:pPr>
      <w:bookmarkStart w:id="34" w:name="_Toc216085457"/>
      <w:r w:rsidRPr="006A4C0C">
        <w:t>Skúšanie kanalizácie</w:t>
      </w:r>
      <w:bookmarkEnd w:id="34"/>
    </w:p>
    <w:p w14:paraId="651190FD" w14:textId="77777777" w:rsidR="00072AB7" w:rsidRPr="006A4C0C" w:rsidRDefault="00072AB7" w:rsidP="00072AB7">
      <w:pPr>
        <w:jc w:val="both"/>
        <w:rPr>
          <w:rFonts w:cs="Arial"/>
        </w:rPr>
      </w:pPr>
      <w:r w:rsidRPr="006A4C0C">
        <w:rPr>
          <w:rFonts w:cs="Arial"/>
        </w:rPr>
        <w:t>Skúšanie vnútornej kanalizácie pozostáva:</w:t>
      </w:r>
    </w:p>
    <w:p w14:paraId="6DF433AB" w14:textId="77777777" w:rsidR="00072AB7" w:rsidRPr="006A4C0C" w:rsidRDefault="00072AB7" w:rsidP="00072AB7">
      <w:pPr>
        <w:jc w:val="both"/>
        <w:rPr>
          <w:rFonts w:cs="Arial"/>
        </w:rPr>
      </w:pPr>
      <w:r w:rsidRPr="006A4C0C">
        <w:rPr>
          <w:rFonts w:cs="Arial"/>
        </w:rPr>
        <w:t>a) z technickej prehliadky,</w:t>
      </w:r>
    </w:p>
    <w:p w14:paraId="4C6F0754" w14:textId="77777777" w:rsidR="00072AB7" w:rsidRPr="006A4C0C" w:rsidRDefault="00072AB7" w:rsidP="00072AB7">
      <w:pPr>
        <w:jc w:val="both"/>
        <w:rPr>
          <w:rFonts w:cs="Arial"/>
        </w:rPr>
      </w:pPr>
      <w:r w:rsidRPr="006A4C0C">
        <w:rPr>
          <w:rFonts w:cs="Arial"/>
        </w:rPr>
        <w:t>b) zo skúšky vodotesnosti zvodného potrubia,</w:t>
      </w:r>
    </w:p>
    <w:p w14:paraId="5A79040C" w14:textId="77777777" w:rsidR="00072AB7" w:rsidRPr="006A4C0C" w:rsidRDefault="00072AB7" w:rsidP="00072AB7">
      <w:pPr>
        <w:jc w:val="both"/>
        <w:rPr>
          <w:rFonts w:cs="Arial"/>
        </w:rPr>
      </w:pPr>
      <w:r w:rsidRPr="006A4C0C">
        <w:rPr>
          <w:rFonts w:cs="Arial"/>
        </w:rPr>
        <w:t>c) zo skúšky plynotesnosti odpadového pripojovacieho a vetracieho potrubia.</w:t>
      </w:r>
    </w:p>
    <w:p w14:paraId="6F9D14BA" w14:textId="77777777" w:rsidR="00072AB7" w:rsidRPr="006A4C0C" w:rsidRDefault="00072AB7" w:rsidP="00072AB7">
      <w:pPr>
        <w:jc w:val="both"/>
        <w:rPr>
          <w:rFonts w:cs="Arial"/>
        </w:rPr>
      </w:pPr>
      <w:r w:rsidRPr="006A4C0C">
        <w:rPr>
          <w:rFonts w:cs="Arial"/>
        </w:rPr>
        <w:t>Technická prehliadka, skúška vodotesnosti a plynotesnosti sa robí po jednotlivých zmontovaných častiach alebo celku  a vykonáva sa zhora nadol. Do vykonania prehliadky a skúšky musí sa ponechať potrubie prístupné, očistené a to tak , aby spoje boli v plnom rozsahu viditeľné. Pred začatím skúšky vodotesnosti sa zvody skúšaného celku plnia vodou tak, aby sa všetok vzduch z potrubia voľne vytlačil a aby sa dosiahol  približný tlak potrebný na vlastnú skúšku daného úseku. Zvodné potrubie vnútornej kanalizácie sa skúša na vodotesnosť vodou pretlakom najmenej 3 kPa , najviac 50kPa.</w:t>
      </w:r>
    </w:p>
    <w:p w14:paraId="783111A3" w14:textId="77777777" w:rsidR="00072AB7" w:rsidRPr="006A4C0C" w:rsidRDefault="00072AB7" w:rsidP="00072AB7">
      <w:pPr>
        <w:jc w:val="both"/>
        <w:rPr>
          <w:rFonts w:cs="Arial"/>
        </w:rPr>
      </w:pPr>
      <w:r w:rsidRPr="006A4C0C">
        <w:rPr>
          <w:rFonts w:cs="Arial"/>
        </w:rPr>
        <w:t>Skúška vodotesností trvá 1 hod. Vodotesnosť  zvodného potrubia  vnútornej kanalizácie  je vyhovujúca, ak únik vody vzťahujúci sa na 10 m vnútornej plochy potrubia nepresiahne 0,5l/h.</w:t>
      </w:r>
    </w:p>
    <w:p w14:paraId="0D7E93FA" w14:textId="77777777" w:rsidR="00072AB7" w:rsidRPr="006A4C0C" w:rsidRDefault="00072AB7" w:rsidP="00072AB7">
      <w:pPr>
        <w:jc w:val="both"/>
        <w:rPr>
          <w:rFonts w:cs="Arial"/>
        </w:rPr>
      </w:pPr>
      <w:r w:rsidRPr="006A4C0C">
        <w:rPr>
          <w:rFonts w:cs="Arial"/>
        </w:rPr>
        <w:t>Skúška plynotesnosti sa robí po dočasnom utesnení odpadového potrubia v najnižších miestach čistiacich potrubí. Vetracie potrubie ostane predbežne otvorené až do začiatku unikania skúšobného plynu.</w:t>
      </w:r>
    </w:p>
    <w:p w14:paraId="4BFF97BD" w14:textId="77777777" w:rsidR="00072AB7" w:rsidRPr="006A4C0C" w:rsidRDefault="00072AB7" w:rsidP="00072AB7">
      <w:pPr>
        <w:jc w:val="both"/>
        <w:rPr>
          <w:rFonts w:cs="Arial"/>
        </w:rPr>
      </w:pPr>
      <w:r w:rsidRPr="006A4C0C">
        <w:rPr>
          <w:rFonts w:cs="Arial"/>
        </w:rPr>
        <w:t>Skúška plynotesnosti je vyhovujúca, ak v celom objekte po 0,5 hod. od naplnenia plynom nie je cítiť alebo vidieť prítomnosť skúšobného plynu.</w:t>
      </w:r>
    </w:p>
    <w:p w14:paraId="276D1729" w14:textId="77777777" w:rsidR="00072AB7" w:rsidRPr="006A4C0C" w:rsidRDefault="00072AB7" w:rsidP="006A4C0C">
      <w:pPr>
        <w:pStyle w:val="Nadpis1"/>
        <w:spacing w:before="120" w:after="120"/>
      </w:pPr>
      <w:bookmarkStart w:id="35" w:name="_Toc216085458"/>
      <w:r w:rsidRPr="006A4C0C">
        <w:t>Zemné práce</w:t>
      </w:r>
      <w:bookmarkEnd w:id="35"/>
    </w:p>
    <w:p w14:paraId="1F1E5025" w14:textId="7A92EA22" w:rsidR="00072AB7" w:rsidRPr="006A4C0C" w:rsidRDefault="00072AB7" w:rsidP="00072AB7">
      <w:pPr>
        <w:jc w:val="both"/>
        <w:rPr>
          <w:rFonts w:cs="Arial"/>
        </w:rPr>
      </w:pPr>
      <w:r w:rsidRPr="006A4C0C">
        <w:rPr>
          <w:rFonts w:cs="Arial"/>
        </w:rPr>
        <w:t>Zemné práce je potrebné realizovať podľ</w:t>
      </w:r>
      <w:r w:rsidR="007A49D3">
        <w:rPr>
          <w:rFonts w:cs="Arial"/>
        </w:rPr>
        <w:t xml:space="preserve">c </w:t>
      </w:r>
      <w:r w:rsidRPr="006A4C0C">
        <w:rPr>
          <w:rFonts w:cs="Arial"/>
        </w:rPr>
        <w:t>a STN 73 3050 – Zemné práce. Trasa prípojok zohľadňuje požiadavky STN 73 6005 – Priestorová úprava vedení technického vybavenia.</w:t>
      </w:r>
    </w:p>
    <w:p w14:paraId="68F56385" w14:textId="77777777" w:rsidR="00072AB7" w:rsidRPr="006A4C0C" w:rsidRDefault="00072AB7" w:rsidP="00072AB7">
      <w:pPr>
        <w:jc w:val="both"/>
        <w:rPr>
          <w:rFonts w:cs="Arial"/>
        </w:rPr>
      </w:pPr>
      <w:r w:rsidRPr="006A4C0C">
        <w:rPr>
          <w:rFonts w:cs="Arial"/>
        </w:rPr>
        <w:t>Počas výstavby musí byť dno ryhy suché. Pri výskyte podzemnej vody nad úrovňou dna stavebnej ryhy je potrebné znížiť jej hladinu pod úroveň základovej škáry a až potom zahájiť práce spojené s uložením potrubia vrátane jeho zásypu. V prípade potreby je nutné vodu odviesť odvodňovacími drenážami do čerpacích studní a vodu odčerpávať.</w:t>
      </w:r>
    </w:p>
    <w:p w14:paraId="28F7DB7B" w14:textId="77777777" w:rsidR="00072AB7" w:rsidRPr="006A4C0C" w:rsidRDefault="00072AB7" w:rsidP="00072AB7">
      <w:pPr>
        <w:jc w:val="both"/>
        <w:rPr>
          <w:rFonts w:cs="Arial"/>
        </w:rPr>
      </w:pPr>
      <w:r w:rsidRPr="006A4C0C">
        <w:rPr>
          <w:rFonts w:cs="Arial"/>
        </w:rPr>
        <w:t>Pri križovaní s podzemnými vedeniami ako aj v súbehu s nimi je potrebné rešpektovať ich ochranné pásma v zmysle platných STN a požiadaviek správcov jednotlivých vedení.</w:t>
      </w:r>
    </w:p>
    <w:p w14:paraId="47ABC251" w14:textId="77777777" w:rsidR="00072AB7" w:rsidRPr="006A4C0C" w:rsidRDefault="00072AB7" w:rsidP="00072AB7">
      <w:pPr>
        <w:jc w:val="both"/>
        <w:rPr>
          <w:rFonts w:cs="Arial"/>
        </w:rPr>
      </w:pPr>
      <w:r w:rsidRPr="006A4C0C">
        <w:rPr>
          <w:rFonts w:cs="Arial"/>
        </w:rPr>
        <w:t>Investor zabezpečí pred samotným začiatkom zemných prác vytýčenie všetkých podzemných vedení nachádzajúcich sa na stavenisku (aj tie ktoré mohli byť vybudované v dobe medzi spracovaním projektu a termínom začiatku výstavby). V projektovej dokumentácii sú zakreslené len orientačne.</w:t>
      </w:r>
    </w:p>
    <w:p w14:paraId="234A85F4" w14:textId="77777777" w:rsidR="00072AB7" w:rsidRPr="006A4C0C" w:rsidRDefault="00072AB7" w:rsidP="006A4C0C">
      <w:pPr>
        <w:pStyle w:val="Nadpis1"/>
        <w:spacing w:before="120" w:after="120"/>
      </w:pPr>
      <w:bookmarkStart w:id="36" w:name="_Toc216085459"/>
      <w:r w:rsidRPr="006A4C0C">
        <w:lastRenderedPageBreak/>
        <w:t>Uloženie potrubia</w:t>
      </w:r>
      <w:bookmarkEnd w:id="36"/>
    </w:p>
    <w:p w14:paraId="7D01A406" w14:textId="77777777" w:rsidR="00072AB7" w:rsidRPr="006A4C0C" w:rsidRDefault="00072AB7" w:rsidP="00072AB7">
      <w:pPr>
        <w:jc w:val="both"/>
        <w:rPr>
          <w:rFonts w:cs="Arial"/>
        </w:rPr>
      </w:pPr>
      <w:r w:rsidRPr="006A4C0C">
        <w:rPr>
          <w:rFonts w:cs="Arial"/>
        </w:rPr>
        <w:t xml:space="preserve">Potrubie stôk a prípojok do profilu DN400 sa ukladá na 10 cm pieskové alebo štrkopieskové zhutnené lôžko s max zrnom 0-16 mm. Do výšky 70 % vonkajšieho priemeru sa vykoná primárny zhutnený obsyp z piesku alebo štrkopiesku s max. zrnom 0-20 mm. Do výšky 30 cm nad potrubie sa vykoná sekundárny zhutnený zásyp z piesku alebo štrkopiesku s max. zrnom 0-20 mm, pričom nad rúrou sa nezhutňuje. </w:t>
      </w:r>
    </w:p>
    <w:p w14:paraId="55988E06" w14:textId="06B76683" w:rsidR="009243A7" w:rsidRPr="006A4C0C" w:rsidRDefault="00072AB7" w:rsidP="00072AB7">
      <w:pPr>
        <w:jc w:val="both"/>
        <w:rPr>
          <w:rFonts w:cs="Arial"/>
        </w:rPr>
      </w:pPr>
      <w:r w:rsidRPr="006A4C0C">
        <w:rPr>
          <w:rFonts w:cs="Arial"/>
        </w:rPr>
        <w:t>Po úroveň upraveného terénu, resp. cestnej pláne sa vykoná zhutnený zásyp zo zhutniteľného materiálu. Po úroveň upraveného terénu, resp. cestnej pláne sa vykoná zhutnený zásyp zo zhutniteľného materiálu. Lôžko a obsyp potrubia sa vykoná podľa čl. 6 STN 73 6734. Minimálna miera zhutnenia lôžka a obsypov potrubí: ID = 0,8. Materiál lôžka a obsypu musí vyhovovať C</w:t>
      </w:r>
      <w:r w:rsidRPr="006A4C0C">
        <w:rPr>
          <w:rFonts w:cs="Arial"/>
          <w:vertAlign w:val="subscript"/>
        </w:rPr>
        <w:t>u</w:t>
      </w:r>
      <w:r w:rsidRPr="006A4C0C">
        <w:rPr>
          <w:rFonts w:cs="Arial"/>
        </w:rPr>
        <w:t xml:space="preserve"> ≥ 15, max zrno 16 mm.</w:t>
      </w:r>
    </w:p>
    <w:p w14:paraId="374817BF" w14:textId="77777777" w:rsidR="00072AB7" w:rsidRPr="006A4C0C" w:rsidRDefault="00072AB7" w:rsidP="006A4C0C">
      <w:pPr>
        <w:pStyle w:val="Nadpis1"/>
        <w:spacing w:before="120" w:after="120"/>
      </w:pPr>
      <w:bookmarkStart w:id="37" w:name="_Toc216085460"/>
      <w:r w:rsidRPr="006A4C0C">
        <w:t>Bezpečnosť a ochrana zdravia pri práci</w:t>
      </w:r>
      <w:bookmarkEnd w:id="37"/>
    </w:p>
    <w:p w14:paraId="2205A53D" w14:textId="73F4FBE0" w:rsidR="00BF2421" w:rsidRPr="006A4C0C" w:rsidRDefault="00072AB7" w:rsidP="00072AB7">
      <w:pPr>
        <w:suppressAutoHyphens/>
        <w:jc w:val="both"/>
        <w:rPr>
          <w:rFonts w:cs="Arial"/>
        </w:rPr>
      </w:pPr>
      <w:r w:rsidRPr="006A4C0C">
        <w:rPr>
          <w:rFonts w:cs="Arial"/>
        </w:rPr>
        <w:t>Zemné práce realizovať podľa STN 73 3050. Pri stavebných prácach je potrebné dodržať ustanovenia vyhlášky č. 374/1990 Zb. Slovenského úradu bezpečnosti práce a Slovenského banského úradu o bezpečnosti práce a technických zariadení pri stavebných prácach. Križovanie a súbeh podzemných vedení realizovať podľa  STN 73 6005. Pred zahájením výkopových prác je potrebné zabezpečiť vytýčenie jestvujúcich podzemných inžinierskych sietí. Pri realizácii je potrebné dodržať všetky odstupové vzdialenosti jednotlivých sietí medzi sebou ako aj od objektu.</w:t>
      </w:r>
    </w:p>
    <w:p w14:paraId="69ABF282" w14:textId="77777777" w:rsidR="00072AB7" w:rsidRPr="006A4C0C" w:rsidRDefault="00072AB7" w:rsidP="006A4C0C">
      <w:pPr>
        <w:pStyle w:val="Nadpis1"/>
        <w:spacing w:before="120" w:after="120"/>
      </w:pPr>
      <w:bookmarkStart w:id="38" w:name="_Toc216085461"/>
      <w:r w:rsidRPr="006A4C0C">
        <w:t>Záver</w:t>
      </w:r>
      <w:bookmarkEnd w:id="38"/>
    </w:p>
    <w:p w14:paraId="04835C5E" w14:textId="77777777" w:rsidR="00072AB7" w:rsidRPr="006A4C0C" w:rsidRDefault="00072AB7" w:rsidP="00072AB7">
      <w:pPr>
        <w:jc w:val="both"/>
        <w:rPr>
          <w:rFonts w:cs="Arial"/>
        </w:rPr>
      </w:pPr>
      <w:r w:rsidRPr="006A4C0C">
        <w:rPr>
          <w:rFonts w:cs="Arial"/>
        </w:rPr>
        <w:t xml:space="preserve">Akákoľvek zmena musí byť prekonzultovaná s projektantom a písomne odsúhlasená! </w:t>
      </w:r>
    </w:p>
    <w:p w14:paraId="3E7B2E48" w14:textId="77777777" w:rsidR="00072AB7" w:rsidRPr="006A4C0C" w:rsidRDefault="00072AB7" w:rsidP="00072AB7">
      <w:pPr>
        <w:jc w:val="both"/>
        <w:rPr>
          <w:rFonts w:cs="Arial"/>
        </w:rPr>
      </w:pPr>
      <w:r w:rsidRPr="006A4C0C">
        <w:rPr>
          <w:rFonts w:cs="Arial"/>
        </w:rPr>
        <w:t xml:space="preserve">Pred začatím prác je potrebné si vytýčiť všetky inžinierske siete a pri križovaný a súbežnom vedení sieti je potrebné sa riadiť podľa príslušných noriem a predpisov. </w:t>
      </w:r>
    </w:p>
    <w:p w14:paraId="16AB5979" w14:textId="77777777" w:rsidR="00072AB7" w:rsidRPr="006A4C0C" w:rsidRDefault="00072AB7" w:rsidP="00072AB7">
      <w:pPr>
        <w:jc w:val="both"/>
        <w:rPr>
          <w:rFonts w:cs="Arial"/>
          <w:color w:val="222222"/>
          <w:shd w:val="clear" w:color="auto" w:fill="FFFFFF"/>
        </w:rPr>
      </w:pPr>
      <w:r w:rsidRPr="006A4C0C">
        <w:rPr>
          <w:rFonts w:cs="Arial"/>
          <w:color w:val="222222"/>
          <w:shd w:val="clear" w:color="auto" w:fill="FFFFFF"/>
        </w:rPr>
        <w:t>Prestupy rozvodov a prestupy inštalácií cez požiarne</w:t>
      </w:r>
      <w:r w:rsidRPr="006A4C0C">
        <w:rPr>
          <w:rStyle w:val="apple-converted-space"/>
          <w:rFonts w:cs="Arial"/>
          <w:color w:val="222222"/>
          <w:shd w:val="clear" w:color="auto" w:fill="FFFFFF"/>
          <w:vertAlign w:val="subscript"/>
        </w:rPr>
        <w:t> </w:t>
      </w:r>
      <w:r w:rsidRPr="006A4C0C">
        <w:rPr>
          <w:rFonts w:cs="Arial"/>
          <w:color w:val="222222"/>
          <w:shd w:val="clear" w:color="auto" w:fill="FFFFFF"/>
        </w:rPr>
        <w:t>deliace konštrukcie musia byť utesnené konštrukčnými prvkami takého druhu ako sú požiarne deliace konštrukcie, ktorými prestupujú. Utesnený prestup musí spĺňať požiadavky na požiarnu odolnosť požiarne deliacej konštrukcie, ktorou prestupuje v zmysle Vyhlášky MVSR č.94/2004 Z.z., §40-ods.3.</w:t>
      </w:r>
    </w:p>
    <w:p w14:paraId="46943E37" w14:textId="3426174D" w:rsidR="00072AB7" w:rsidRDefault="00072AB7" w:rsidP="00072AB7">
      <w:pPr>
        <w:jc w:val="both"/>
        <w:rPr>
          <w:rFonts w:cs="Arial"/>
          <w:color w:val="222222"/>
          <w:shd w:val="clear" w:color="auto" w:fill="FFFFFF"/>
        </w:rPr>
      </w:pPr>
      <w:r w:rsidRPr="006A4C0C">
        <w:rPr>
          <w:rFonts w:cs="Arial"/>
          <w:color w:val="222222"/>
          <w:shd w:val="clear" w:color="auto" w:fill="FFFFFF"/>
        </w:rPr>
        <w:t>Všetky rozmery pred začiatkom je potrebné premerať priamo na stavbe a v prípade rozdielov je potrebné informovať architekta.</w:t>
      </w:r>
      <w:r w:rsidRPr="00072AB7">
        <w:rPr>
          <w:rFonts w:cs="Arial"/>
          <w:color w:val="222222"/>
          <w:shd w:val="clear" w:color="auto" w:fill="FFFFFF"/>
        </w:rPr>
        <w:t xml:space="preserve"> </w:t>
      </w:r>
      <w:r w:rsidR="00AC7F4C">
        <w:rPr>
          <w:rFonts w:cs="Arial"/>
          <w:color w:val="222222"/>
          <w:shd w:val="clear" w:color="auto" w:fill="FFFFFF"/>
        </w:rPr>
        <w:t>Tento projekt nenahrádza konštrukčnú ani dielenskú dokumentáciu.</w:t>
      </w:r>
    </w:p>
    <w:p w14:paraId="34FF33DD" w14:textId="77777777" w:rsidR="00943B8F" w:rsidRPr="003C0E98" w:rsidRDefault="00943B8F" w:rsidP="00B438C7">
      <w:pPr>
        <w:jc w:val="both"/>
        <w:rPr>
          <w:rFonts w:cs="Arial"/>
          <w:color w:val="222222"/>
          <w:shd w:val="clear" w:color="auto" w:fill="FFFFFF"/>
        </w:rPr>
      </w:pPr>
    </w:p>
    <w:p w14:paraId="7E5CD860" w14:textId="3E0C89A2" w:rsidR="00E37A5F" w:rsidRPr="00B438C7" w:rsidRDefault="00B438C7" w:rsidP="00412A65">
      <w:pPr>
        <w:jc w:val="both"/>
        <w:rPr>
          <w:rFonts w:cs="Arial"/>
        </w:rPr>
      </w:pPr>
      <w:r w:rsidRPr="003C0E98">
        <w:rPr>
          <w:rFonts w:cs="Arial"/>
          <w:b/>
          <w:bCs/>
        </w:rPr>
        <w:t xml:space="preserve">V Bratislave, </w:t>
      </w:r>
      <w:r w:rsidR="00271286">
        <w:rPr>
          <w:rFonts w:cs="Arial"/>
          <w:b/>
          <w:bCs/>
        </w:rPr>
        <w:t>1</w:t>
      </w:r>
      <w:r w:rsidR="00B14273">
        <w:rPr>
          <w:rFonts w:cs="Arial"/>
          <w:b/>
          <w:bCs/>
        </w:rPr>
        <w:t>2</w:t>
      </w:r>
      <w:r w:rsidR="00271286">
        <w:rPr>
          <w:rFonts w:cs="Arial"/>
          <w:b/>
          <w:bCs/>
        </w:rPr>
        <w:t>/2025</w:t>
      </w:r>
      <w:r w:rsidRPr="003C0E98">
        <w:rPr>
          <w:rFonts w:cs="Arial"/>
          <w:b/>
          <w:bCs/>
        </w:rPr>
        <w:tab/>
      </w:r>
      <w:r w:rsidRPr="003C0E98">
        <w:rPr>
          <w:rFonts w:cs="Arial"/>
          <w:b/>
          <w:bCs/>
        </w:rPr>
        <w:tab/>
      </w:r>
      <w:r w:rsidRPr="003C0E98">
        <w:rPr>
          <w:rFonts w:cs="Arial"/>
          <w:b/>
          <w:bCs/>
        </w:rPr>
        <w:tab/>
      </w:r>
      <w:r w:rsidRPr="003C0E98">
        <w:rPr>
          <w:rFonts w:cs="Arial"/>
          <w:b/>
          <w:bCs/>
        </w:rPr>
        <w:tab/>
      </w:r>
      <w:r w:rsidR="003C0E98">
        <w:rPr>
          <w:rFonts w:cs="Arial"/>
          <w:b/>
          <w:bCs/>
        </w:rPr>
        <w:tab/>
      </w:r>
      <w:r w:rsidR="003C0E98">
        <w:rPr>
          <w:rFonts w:cs="Arial"/>
          <w:b/>
          <w:bCs/>
        </w:rPr>
        <w:tab/>
      </w:r>
      <w:r w:rsidRPr="003C0E98">
        <w:rPr>
          <w:rFonts w:cs="Arial"/>
          <w:b/>
          <w:bCs/>
        </w:rPr>
        <w:t>Vypracoval: Ing. Lukáš Beňo</w:t>
      </w:r>
    </w:p>
    <w:sectPr w:rsidR="00E37A5F" w:rsidRPr="00B438C7" w:rsidSect="00CC6670">
      <w:headerReference w:type="default" r:id="rId8"/>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49C1C" w14:textId="77777777" w:rsidR="005C6095" w:rsidRDefault="005C6095" w:rsidP="00984833">
      <w:r>
        <w:separator/>
      </w:r>
    </w:p>
    <w:p w14:paraId="0775ADC0" w14:textId="77777777" w:rsidR="005C6095" w:rsidRDefault="005C6095"/>
    <w:p w14:paraId="48974E7B" w14:textId="77777777" w:rsidR="005C6095" w:rsidRDefault="005C6095"/>
  </w:endnote>
  <w:endnote w:type="continuationSeparator" w:id="0">
    <w:p w14:paraId="7DDE3FE0" w14:textId="77777777" w:rsidR="005C6095" w:rsidRDefault="005C6095" w:rsidP="00984833">
      <w:r>
        <w:continuationSeparator/>
      </w:r>
    </w:p>
    <w:p w14:paraId="52457CAB" w14:textId="77777777" w:rsidR="005C6095" w:rsidRDefault="005C6095"/>
    <w:p w14:paraId="4ECC958B" w14:textId="77777777" w:rsidR="005C6095" w:rsidRDefault="005C60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default"/>
    <w:sig w:usb0="00000000" w:usb1="00000000" w:usb2="00000000"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tarSymbol">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09189"/>
      <w:docPartObj>
        <w:docPartGallery w:val="Page Numbers (Bottom of Page)"/>
        <w:docPartUnique/>
      </w:docPartObj>
    </w:sdtPr>
    <w:sdtContent>
      <w:p w14:paraId="3EC28C25" w14:textId="2D79A7FC" w:rsidR="00741DD6" w:rsidRPr="00A205AD" w:rsidRDefault="00196FAA" w:rsidP="005852DA">
        <w:pPr>
          <w:tabs>
            <w:tab w:val="center" w:pos="4550"/>
            <w:tab w:val="left" w:pos="5818"/>
          </w:tabs>
          <w:ind w:right="260"/>
          <w:jc w:val="center"/>
          <w:rPr>
            <w:rFonts w:cs="Arial"/>
            <w:sz w:val="16"/>
            <w:szCs w:val="16"/>
          </w:rPr>
        </w:pPr>
        <w:r>
          <w:rPr>
            <w:rFonts w:cs="Arial"/>
            <w:spacing w:val="60"/>
            <w:sz w:val="16"/>
            <w:szCs w:val="16"/>
          </w:rPr>
          <w:t>P</w:t>
        </w:r>
        <w:r w:rsidR="00741DD6">
          <w:rPr>
            <w:rFonts w:cs="Arial"/>
            <w:spacing w:val="60"/>
            <w:sz w:val="16"/>
            <w:szCs w:val="16"/>
          </w:rPr>
          <w:t>rojekt stavby</w:t>
        </w:r>
        <w:r>
          <w:rPr>
            <w:rFonts w:cs="Arial"/>
            <w:spacing w:val="60"/>
            <w:sz w:val="16"/>
            <w:szCs w:val="16"/>
          </w:rPr>
          <w:t xml:space="preserve"> a vykonávací projekt</w:t>
        </w:r>
        <w:r w:rsidR="00741DD6">
          <w:rPr>
            <w:rFonts w:cs="Arial"/>
            <w:spacing w:val="60"/>
            <w:sz w:val="16"/>
            <w:szCs w:val="16"/>
          </w:rPr>
          <w:tab/>
        </w:r>
        <w:r w:rsidR="00741DD6">
          <w:rPr>
            <w:rFonts w:cs="Arial"/>
            <w:spacing w:val="60"/>
            <w:sz w:val="16"/>
            <w:szCs w:val="16"/>
          </w:rPr>
          <w:tab/>
          <w:t xml:space="preserve">               </w:t>
        </w:r>
        <w:r w:rsidR="00741DD6" w:rsidRPr="00967BB0">
          <w:rPr>
            <w:rFonts w:cs="Arial"/>
            <w:spacing w:val="60"/>
            <w:sz w:val="16"/>
            <w:szCs w:val="16"/>
          </w:rPr>
          <w:t>str.</w:t>
        </w:r>
        <w:r w:rsidR="00741DD6" w:rsidRPr="00967BB0">
          <w:rPr>
            <w:rFonts w:cs="Arial"/>
            <w:sz w:val="16"/>
            <w:szCs w:val="16"/>
          </w:rPr>
          <w:t xml:space="preserve"> </w:t>
        </w:r>
        <w:r w:rsidR="00741DD6" w:rsidRPr="00967BB0">
          <w:rPr>
            <w:rFonts w:cs="Arial"/>
            <w:sz w:val="16"/>
            <w:szCs w:val="16"/>
          </w:rPr>
          <w:fldChar w:fldCharType="begin"/>
        </w:r>
        <w:r w:rsidR="00741DD6" w:rsidRPr="00967BB0">
          <w:rPr>
            <w:rFonts w:cs="Arial"/>
            <w:sz w:val="16"/>
            <w:szCs w:val="16"/>
          </w:rPr>
          <w:instrText>PAGE   \* MERGEFORMAT</w:instrText>
        </w:r>
        <w:r w:rsidR="00741DD6" w:rsidRPr="00967BB0">
          <w:rPr>
            <w:rFonts w:cs="Arial"/>
            <w:sz w:val="16"/>
            <w:szCs w:val="16"/>
          </w:rPr>
          <w:fldChar w:fldCharType="separate"/>
        </w:r>
        <w:r w:rsidR="007A49D3">
          <w:rPr>
            <w:rFonts w:cs="Arial"/>
            <w:noProof/>
            <w:sz w:val="16"/>
            <w:szCs w:val="16"/>
          </w:rPr>
          <w:t>8</w:t>
        </w:r>
        <w:r w:rsidR="00741DD6" w:rsidRPr="00967BB0">
          <w:rPr>
            <w:rFonts w:cs="Arial"/>
            <w:sz w:val="16"/>
            <w:szCs w:val="16"/>
          </w:rPr>
          <w:fldChar w:fldCharType="end"/>
        </w:r>
        <w:r w:rsidR="00741DD6" w:rsidRPr="00967BB0">
          <w:rPr>
            <w:rFonts w:cs="Arial"/>
            <w:sz w:val="16"/>
            <w:szCs w:val="16"/>
          </w:rPr>
          <w:t xml:space="preserve"> | </w:t>
        </w:r>
        <w:r w:rsidR="00741DD6" w:rsidRPr="00967BB0">
          <w:rPr>
            <w:rFonts w:cs="Arial"/>
            <w:sz w:val="16"/>
            <w:szCs w:val="16"/>
          </w:rPr>
          <w:fldChar w:fldCharType="begin"/>
        </w:r>
        <w:r w:rsidR="00741DD6" w:rsidRPr="00967BB0">
          <w:rPr>
            <w:rFonts w:cs="Arial"/>
            <w:sz w:val="16"/>
            <w:szCs w:val="16"/>
          </w:rPr>
          <w:instrText>NUMPAGES  \* Arabic  \* MERGEFORMAT</w:instrText>
        </w:r>
        <w:r w:rsidR="00741DD6" w:rsidRPr="00967BB0">
          <w:rPr>
            <w:rFonts w:cs="Arial"/>
            <w:sz w:val="16"/>
            <w:szCs w:val="16"/>
          </w:rPr>
          <w:fldChar w:fldCharType="separate"/>
        </w:r>
        <w:r w:rsidR="007A49D3">
          <w:rPr>
            <w:rFonts w:cs="Arial"/>
            <w:noProof/>
            <w:sz w:val="16"/>
            <w:szCs w:val="16"/>
          </w:rPr>
          <w:t>8</w:t>
        </w:r>
        <w:r w:rsidR="00741DD6" w:rsidRPr="00967BB0">
          <w:rPr>
            <w:rFonts w:cs="Arial"/>
            <w:sz w:val="16"/>
            <w:szCs w:val="16"/>
          </w:rPr>
          <w:fldChar w:fldCharType="end"/>
        </w:r>
      </w:p>
    </w:sdtContent>
  </w:sdt>
  <w:p w14:paraId="2A375AC4" w14:textId="4051DBF6" w:rsidR="00741DD6" w:rsidRDefault="00741DD6" w:rsidP="005852DA">
    <w:pPr>
      <w:tabs>
        <w:tab w:val="center" w:pos="4550"/>
        <w:tab w:val="left" w:pos="5818"/>
      </w:tabs>
      <w:ind w:right="2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047158"/>
      <w:docPartObj>
        <w:docPartGallery w:val="Page Numbers (Bottom of Page)"/>
        <w:docPartUnique/>
      </w:docPartObj>
    </w:sdtPr>
    <w:sdtContent>
      <w:p w14:paraId="529B2F62" w14:textId="3DDC3F78" w:rsidR="00741DD6" w:rsidRPr="00A205AD" w:rsidRDefault="00196FAA" w:rsidP="00A205AD">
        <w:pPr>
          <w:tabs>
            <w:tab w:val="center" w:pos="4550"/>
            <w:tab w:val="left" w:pos="5818"/>
          </w:tabs>
          <w:ind w:right="260"/>
          <w:jc w:val="center"/>
          <w:rPr>
            <w:rFonts w:cs="Arial"/>
            <w:sz w:val="16"/>
            <w:szCs w:val="16"/>
          </w:rPr>
        </w:pPr>
        <w:r>
          <w:rPr>
            <w:rFonts w:cs="Arial"/>
            <w:spacing w:val="60"/>
            <w:sz w:val="16"/>
            <w:szCs w:val="16"/>
          </w:rPr>
          <w:t>P</w:t>
        </w:r>
        <w:r w:rsidR="00741DD6">
          <w:rPr>
            <w:rFonts w:cs="Arial"/>
            <w:spacing w:val="60"/>
            <w:sz w:val="16"/>
            <w:szCs w:val="16"/>
          </w:rPr>
          <w:t>rojekt stavby</w:t>
        </w:r>
        <w:r>
          <w:rPr>
            <w:rFonts w:cs="Arial"/>
            <w:spacing w:val="60"/>
            <w:sz w:val="16"/>
            <w:szCs w:val="16"/>
          </w:rPr>
          <w:t xml:space="preserve"> a vykonávací projekt</w:t>
        </w:r>
        <w:r w:rsidR="00741DD6">
          <w:rPr>
            <w:rFonts w:cs="Arial"/>
            <w:spacing w:val="60"/>
            <w:sz w:val="16"/>
            <w:szCs w:val="16"/>
          </w:rPr>
          <w:tab/>
          <w:t xml:space="preserve">                </w:t>
        </w:r>
        <w:r w:rsidR="00741DD6" w:rsidRPr="00967BB0">
          <w:rPr>
            <w:rFonts w:cs="Arial"/>
            <w:spacing w:val="60"/>
            <w:sz w:val="16"/>
            <w:szCs w:val="16"/>
          </w:rPr>
          <w:t>str.</w:t>
        </w:r>
        <w:r w:rsidR="00741DD6" w:rsidRPr="00967BB0">
          <w:rPr>
            <w:rFonts w:cs="Arial"/>
            <w:sz w:val="16"/>
            <w:szCs w:val="16"/>
          </w:rPr>
          <w:t xml:space="preserve"> </w:t>
        </w:r>
        <w:r w:rsidR="00741DD6" w:rsidRPr="00967BB0">
          <w:rPr>
            <w:rFonts w:cs="Arial"/>
            <w:sz w:val="16"/>
            <w:szCs w:val="16"/>
          </w:rPr>
          <w:fldChar w:fldCharType="begin"/>
        </w:r>
        <w:r w:rsidR="00741DD6" w:rsidRPr="00967BB0">
          <w:rPr>
            <w:rFonts w:cs="Arial"/>
            <w:sz w:val="16"/>
            <w:szCs w:val="16"/>
          </w:rPr>
          <w:instrText>PAGE   \* MERGEFORMAT</w:instrText>
        </w:r>
        <w:r w:rsidR="00741DD6" w:rsidRPr="00967BB0">
          <w:rPr>
            <w:rFonts w:cs="Arial"/>
            <w:sz w:val="16"/>
            <w:szCs w:val="16"/>
          </w:rPr>
          <w:fldChar w:fldCharType="separate"/>
        </w:r>
        <w:r w:rsidR="007A49D3">
          <w:rPr>
            <w:rFonts w:cs="Arial"/>
            <w:noProof/>
            <w:sz w:val="16"/>
            <w:szCs w:val="16"/>
          </w:rPr>
          <w:t>1</w:t>
        </w:r>
        <w:r w:rsidR="00741DD6" w:rsidRPr="00967BB0">
          <w:rPr>
            <w:rFonts w:cs="Arial"/>
            <w:sz w:val="16"/>
            <w:szCs w:val="16"/>
          </w:rPr>
          <w:fldChar w:fldCharType="end"/>
        </w:r>
        <w:r w:rsidR="00741DD6" w:rsidRPr="00967BB0">
          <w:rPr>
            <w:rFonts w:cs="Arial"/>
            <w:sz w:val="16"/>
            <w:szCs w:val="16"/>
          </w:rPr>
          <w:t xml:space="preserve"> | </w:t>
        </w:r>
        <w:r w:rsidR="00741DD6" w:rsidRPr="00967BB0">
          <w:rPr>
            <w:rFonts w:cs="Arial"/>
            <w:sz w:val="16"/>
            <w:szCs w:val="16"/>
          </w:rPr>
          <w:fldChar w:fldCharType="begin"/>
        </w:r>
        <w:r w:rsidR="00741DD6" w:rsidRPr="00967BB0">
          <w:rPr>
            <w:rFonts w:cs="Arial"/>
            <w:sz w:val="16"/>
            <w:szCs w:val="16"/>
          </w:rPr>
          <w:instrText>NUMPAGES  \* Arabic  \* MERGEFORMAT</w:instrText>
        </w:r>
        <w:r w:rsidR="00741DD6" w:rsidRPr="00967BB0">
          <w:rPr>
            <w:rFonts w:cs="Arial"/>
            <w:sz w:val="16"/>
            <w:szCs w:val="16"/>
          </w:rPr>
          <w:fldChar w:fldCharType="separate"/>
        </w:r>
        <w:r w:rsidR="007A49D3">
          <w:rPr>
            <w:rFonts w:cs="Arial"/>
            <w:noProof/>
            <w:sz w:val="16"/>
            <w:szCs w:val="16"/>
          </w:rPr>
          <w:t>8</w:t>
        </w:r>
        <w:r w:rsidR="00741DD6" w:rsidRPr="00967BB0">
          <w:rPr>
            <w:rFonts w:cs="Arial"/>
            <w:sz w:val="16"/>
            <w:szCs w:val="16"/>
          </w:rPr>
          <w:fldChar w:fldCharType="end"/>
        </w:r>
      </w:p>
    </w:sdtContent>
  </w:sdt>
  <w:p w14:paraId="46B11174" w14:textId="77777777" w:rsidR="00741DD6" w:rsidRDefault="00741DD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CEF2A" w14:textId="77777777" w:rsidR="005C6095" w:rsidRDefault="005C6095" w:rsidP="00984833">
      <w:r>
        <w:separator/>
      </w:r>
    </w:p>
    <w:p w14:paraId="05A01D91" w14:textId="77777777" w:rsidR="005C6095" w:rsidRDefault="005C6095"/>
    <w:p w14:paraId="6A9AE82A" w14:textId="77777777" w:rsidR="005C6095" w:rsidRDefault="005C6095"/>
  </w:footnote>
  <w:footnote w:type="continuationSeparator" w:id="0">
    <w:p w14:paraId="740EAB5C" w14:textId="77777777" w:rsidR="005C6095" w:rsidRDefault="005C6095" w:rsidP="00984833">
      <w:r>
        <w:continuationSeparator/>
      </w:r>
    </w:p>
    <w:p w14:paraId="71D0DECE" w14:textId="77777777" w:rsidR="005C6095" w:rsidRDefault="005C6095"/>
    <w:p w14:paraId="750084BC" w14:textId="77777777" w:rsidR="005C6095" w:rsidRDefault="005C60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9F451" w14:textId="5578CB6C" w:rsidR="00741DD6" w:rsidRPr="00EF6562" w:rsidRDefault="00741DD6" w:rsidP="00244C00">
    <w:pPr>
      <w:pStyle w:val="Hlavika"/>
      <w:jc w:val="center"/>
      <w:rPr>
        <w:rFonts w:cs="Arial"/>
        <w:i/>
        <w:iCs/>
        <w:color w:val="525252" w:themeColor="accent3" w:themeShade="80"/>
        <w:sz w:val="18"/>
        <w:szCs w:val="18"/>
        <w:u w:val="single"/>
      </w:rPr>
    </w:pPr>
    <w:r>
      <w:rPr>
        <w:rFonts w:cs="Arial"/>
        <w:i/>
        <w:iCs/>
        <w:color w:val="525252" w:themeColor="accent3" w:themeShade="80"/>
        <w:sz w:val="18"/>
        <w:szCs w:val="18"/>
        <w:u w:val="single"/>
      </w:rPr>
      <w:t>T</w:t>
    </w:r>
    <w:r w:rsidRPr="00984833">
      <w:rPr>
        <w:rFonts w:cs="Arial"/>
        <w:i/>
        <w:iCs/>
        <w:color w:val="525252" w:themeColor="accent3" w:themeShade="80"/>
        <w:sz w:val="18"/>
        <w:szCs w:val="18"/>
        <w:u w:val="single"/>
      </w:rPr>
      <w:t>echnická správa</w:t>
    </w:r>
    <w:r>
      <w:rPr>
        <w:rFonts w:cs="Arial"/>
        <w:i/>
        <w:iCs/>
        <w:color w:val="525252" w:themeColor="accent3" w:themeShade="80"/>
        <w:sz w:val="18"/>
        <w:szCs w:val="18"/>
        <w:u w:val="single"/>
      </w:rPr>
      <w:t xml:space="preserve"> </w:t>
    </w:r>
    <w:r w:rsidRPr="00984833">
      <w:rPr>
        <w:rFonts w:cs="Arial"/>
        <w:i/>
        <w:iCs/>
        <w:color w:val="525252" w:themeColor="accent3" w:themeShade="80"/>
        <w:sz w:val="18"/>
        <w:szCs w:val="18"/>
        <w:u w:val="single"/>
      </w:rPr>
      <w:t>–</w:t>
    </w:r>
    <w:r>
      <w:rPr>
        <w:rFonts w:cs="Arial"/>
        <w:i/>
        <w:iCs/>
        <w:color w:val="525252" w:themeColor="accent3" w:themeShade="80"/>
        <w:sz w:val="18"/>
        <w:szCs w:val="18"/>
        <w:u w:val="single"/>
      </w:rPr>
      <w:t xml:space="preserve"> Zdravotechnika</w:t>
    </w:r>
  </w:p>
  <w:p w14:paraId="0EC20CFE" w14:textId="5385399E" w:rsidR="00741DD6" w:rsidRPr="00EF6562" w:rsidRDefault="00741DD6" w:rsidP="00193E30">
    <w:pPr>
      <w:pStyle w:val="Hlavika"/>
      <w:jc w:val="center"/>
      <w:rPr>
        <w:rFonts w:cs="Arial"/>
        <w:i/>
        <w:iCs/>
        <w:color w:val="525252" w:themeColor="accent3" w:themeShade="80"/>
        <w:sz w:val="18"/>
        <w:szCs w:val="18"/>
        <w:u w:val="single"/>
      </w:rPr>
    </w:pPr>
  </w:p>
  <w:p w14:paraId="09668768" w14:textId="0F28D560" w:rsidR="00741DD6" w:rsidRPr="001D4871" w:rsidRDefault="00741DD6" w:rsidP="001D487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8C2F" w14:textId="3F76B7E4" w:rsidR="00741DD6" w:rsidRPr="00EF6562" w:rsidRDefault="00741DD6" w:rsidP="009F3552">
    <w:pPr>
      <w:pStyle w:val="Hlavika"/>
      <w:jc w:val="center"/>
      <w:rPr>
        <w:rFonts w:cs="Arial"/>
        <w:i/>
        <w:iCs/>
        <w:color w:val="525252" w:themeColor="accent3" w:themeShade="80"/>
        <w:sz w:val="18"/>
        <w:szCs w:val="18"/>
        <w:u w:val="single"/>
      </w:rPr>
    </w:pPr>
    <w:r>
      <w:rPr>
        <w:rFonts w:cs="Arial"/>
        <w:i/>
        <w:iCs/>
        <w:color w:val="525252" w:themeColor="accent3" w:themeShade="80"/>
        <w:sz w:val="18"/>
        <w:szCs w:val="18"/>
        <w:u w:val="single"/>
      </w:rPr>
      <w:t>T</w:t>
    </w:r>
    <w:r w:rsidRPr="00984833">
      <w:rPr>
        <w:rFonts w:cs="Arial"/>
        <w:i/>
        <w:iCs/>
        <w:color w:val="525252" w:themeColor="accent3" w:themeShade="80"/>
        <w:sz w:val="18"/>
        <w:szCs w:val="18"/>
        <w:u w:val="single"/>
      </w:rPr>
      <w:t>echnická správa</w:t>
    </w:r>
    <w:r>
      <w:rPr>
        <w:rFonts w:cs="Arial"/>
        <w:i/>
        <w:iCs/>
        <w:color w:val="525252" w:themeColor="accent3" w:themeShade="80"/>
        <w:sz w:val="18"/>
        <w:szCs w:val="18"/>
        <w:u w:val="single"/>
      </w:rPr>
      <w:t xml:space="preserve"> </w:t>
    </w:r>
    <w:r w:rsidRPr="00984833">
      <w:rPr>
        <w:rFonts w:cs="Arial"/>
        <w:i/>
        <w:iCs/>
        <w:color w:val="525252" w:themeColor="accent3" w:themeShade="80"/>
        <w:sz w:val="18"/>
        <w:szCs w:val="18"/>
        <w:u w:val="single"/>
      </w:rPr>
      <w:t>–</w:t>
    </w:r>
    <w:r>
      <w:rPr>
        <w:rFonts w:cs="Arial"/>
        <w:i/>
        <w:iCs/>
        <w:color w:val="525252" w:themeColor="accent3" w:themeShade="80"/>
        <w:sz w:val="18"/>
        <w:szCs w:val="18"/>
        <w:u w:val="single"/>
      </w:rPr>
      <w:t xml:space="preserve"> Zdravotechnika</w:t>
    </w:r>
  </w:p>
  <w:p w14:paraId="54E0C3B3" w14:textId="77777777" w:rsidR="00741DD6" w:rsidRPr="009F3552" w:rsidRDefault="00741DD6" w:rsidP="009F35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E84F35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multilevel"/>
    <w:tmpl w:val="D4B814A6"/>
    <w:lvl w:ilvl="0">
      <w:start w:val="1"/>
      <w:numFmt w:val="bullet"/>
      <w:pStyle w:val="Odrka1Char"/>
      <w:lvlText w:val=""/>
      <w:lvlJc w:val="left"/>
      <w:pPr>
        <w:tabs>
          <w:tab w:val="num" w:pos="360"/>
        </w:tabs>
        <w:ind w:left="360" w:hanging="360"/>
      </w:pPr>
      <w:rPr>
        <w:rFonts w:ascii="Symbol" w:hAnsi="Symbol"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3" w15:restartNumberingAfterBreak="0">
    <w:nsid w:val="00000002"/>
    <w:multiLevelType w:val="singleLevel"/>
    <w:tmpl w:val="00000002"/>
    <w:name w:val="WW8Num2"/>
    <w:lvl w:ilvl="0">
      <w:start w:val="3"/>
      <w:numFmt w:val="bullet"/>
      <w:lvlText w:val="-"/>
      <w:lvlJc w:val="left"/>
      <w:pPr>
        <w:tabs>
          <w:tab w:val="num" w:pos="426"/>
        </w:tabs>
        <w:ind w:left="426" w:hanging="360"/>
      </w:pPr>
      <w:rPr>
        <w:rFonts w:ascii="OpenSymbol" w:hAnsi="OpenSymbol"/>
      </w:rPr>
    </w:lvl>
  </w:abstractNum>
  <w:abstractNum w:abstractNumId="4" w15:restartNumberingAfterBreak="0">
    <w:nsid w:val="00000003"/>
    <w:multiLevelType w:val="singleLevel"/>
    <w:tmpl w:val="00000003"/>
    <w:name w:val="WW8Num3"/>
    <w:lvl w:ilvl="0">
      <w:start w:val="5"/>
      <w:numFmt w:val="bullet"/>
      <w:lvlText w:val="-"/>
      <w:lvlJc w:val="left"/>
      <w:pPr>
        <w:tabs>
          <w:tab w:val="num" w:pos="0"/>
        </w:tabs>
        <w:ind w:left="1080" w:hanging="360"/>
      </w:pPr>
      <w:rPr>
        <w:rFonts w:ascii="Times New Roman" w:hAnsi="Times New Roman" w:cs="Times New Roman"/>
      </w:rPr>
    </w:lvl>
  </w:abstractNum>
  <w:abstractNum w:abstractNumId="5" w15:restartNumberingAfterBreak="0">
    <w:nsid w:val="00000004"/>
    <w:multiLevelType w:val="singleLevel"/>
    <w:tmpl w:val="00000004"/>
    <w:name w:val="WW8Num21"/>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5"/>
    <w:multiLevelType w:val="singleLevel"/>
    <w:tmpl w:val="00000005"/>
    <w:name w:val="WW8Num22"/>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C"/>
    <w:multiLevelType w:val="singleLevel"/>
    <w:tmpl w:val="0000000C"/>
    <w:name w:val="WW8Num19"/>
    <w:lvl w:ilvl="0">
      <w:start w:val="1"/>
      <w:numFmt w:val="bullet"/>
      <w:lvlText w:val=""/>
      <w:lvlJc w:val="left"/>
      <w:pPr>
        <w:tabs>
          <w:tab w:val="num" w:pos="720"/>
        </w:tabs>
        <w:ind w:left="720" w:hanging="360"/>
      </w:pPr>
      <w:rPr>
        <w:rFonts w:ascii="Symbol" w:hAnsi="Symbol"/>
      </w:rPr>
    </w:lvl>
  </w:abstractNum>
  <w:abstractNum w:abstractNumId="8" w15:restartNumberingAfterBreak="0">
    <w:nsid w:val="08BB1D40"/>
    <w:multiLevelType w:val="multilevel"/>
    <w:tmpl w:val="F6CC8580"/>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021486"/>
    <w:multiLevelType w:val="singleLevel"/>
    <w:tmpl w:val="7F44EEEC"/>
    <w:lvl w:ilvl="0">
      <w:start w:val="1"/>
      <w:numFmt w:val="bullet"/>
      <w:pStyle w:val="Zoznamsodrkami3"/>
      <w:lvlText w:val=""/>
      <w:lvlJc w:val="left"/>
      <w:pPr>
        <w:tabs>
          <w:tab w:val="num" w:pos="360"/>
        </w:tabs>
        <w:ind w:left="360" w:hanging="360"/>
      </w:pPr>
      <w:rPr>
        <w:rFonts w:ascii="Symbol" w:hAnsi="Symbol" w:hint="default"/>
      </w:rPr>
    </w:lvl>
  </w:abstractNum>
  <w:abstractNum w:abstractNumId="10" w15:restartNumberingAfterBreak="0">
    <w:nsid w:val="15284E87"/>
    <w:multiLevelType w:val="multilevel"/>
    <w:tmpl w:val="78142BBC"/>
    <w:lvl w:ilvl="0">
      <w:start w:val="1"/>
      <w:numFmt w:val="decimal"/>
      <w:pStyle w:val="nadpis2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20D42430"/>
    <w:multiLevelType w:val="hybridMultilevel"/>
    <w:tmpl w:val="1908AC4A"/>
    <w:lvl w:ilvl="0" w:tplc="AE22E694">
      <w:start w:val="1"/>
      <w:numFmt w:val="bullet"/>
      <w:pStyle w:val="text2"/>
      <w:lvlText w:val=""/>
      <w:lvlJc w:val="left"/>
      <w:pPr>
        <w:tabs>
          <w:tab w:val="num" w:pos="357"/>
        </w:tabs>
        <w:ind w:left="357" w:hanging="357"/>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5E0743"/>
    <w:multiLevelType w:val="hybridMultilevel"/>
    <w:tmpl w:val="05E217AE"/>
    <w:lvl w:ilvl="0" w:tplc="540EF300">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2D474BD"/>
    <w:multiLevelType w:val="singleLevel"/>
    <w:tmpl w:val="48846202"/>
    <w:lvl w:ilvl="0">
      <w:start w:val="1"/>
      <w:numFmt w:val="bullet"/>
      <w:pStyle w:val="Aufzhlung"/>
      <w:lvlText w:val=""/>
      <w:lvlJc w:val="left"/>
      <w:pPr>
        <w:tabs>
          <w:tab w:val="num" w:pos="360"/>
        </w:tabs>
        <w:ind w:left="360" w:hanging="360"/>
      </w:pPr>
      <w:rPr>
        <w:rFonts w:ascii="Symbol" w:hAnsi="Symbol" w:hint="default"/>
      </w:rPr>
    </w:lvl>
  </w:abstractNum>
  <w:abstractNum w:abstractNumId="14" w15:restartNumberingAfterBreak="0">
    <w:nsid w:val="4F9132AC"/>
    <w:multiLevelType w:val="hybridMultilevel"/>
    <w:tmpl w:val="3106FCDA"/>
    <w:lvl w:ilvl="0" w:tplc="04050019">
      <w:start w:val="1"/>
      <w:numFmt w:val="decimal"/>
      <w:pStyle w:val="tlnadpis2Vavo063cmPrvriadok0cm"/>
      <w:lvlText w:val="%1."/>
      <w:lvlJc w:val="left"/>
      <w:pPr>
        <w:tabs>
          <w:tab w:val="num" w:pos="785"/>
        </w:tabs>
        <w:ind w:left="785" w:hanging="360"/>
      </w:pPr>
    </w:lvl>
    <w:lvl w:ilvl="1" w:tplc="041B0003">
      <w:start w:val="1"/>
      <w:numFmt w:val="bullet"/>
      <w:lvlText w:val=""/>
      <w:lvlJc w:val="left"/>
      <w:pPr>
        <w:tabs>
          <w:tab w:val="num" w:pos="1505"/>
        </w:tabs>
        <w:ind w:left="1505" w:hanging="360"/>
      </w:pPr>
      <w:rPr>
        <w:rFonts w:ascii="Wingdings" w:hAnsi="Wingdings" w:hint="default"/>
      </w:rPr>
    </w:lvl>
    <w:lvl w:ilvl="2" w:tplc="041B0005" w:tentative="1">
      <w:start w:val="1"/>
      <w:numFmt w:val="lowerRoman"/>
      <w:lvlText w:val="%3."/>
      <w:lvlJc w:val="right"/>
      <w:pPr>
        <w:tabs>
          <w:tab w:val="num" w:pos="2225"/>
        </w:tabs>
        <w:ind w:left="2225" w:hanging="180"/>
      </w:pPr>
    </w:lvl>
    <w:lvl w:ilvl="3" w:tplc="041B0001" w:tentative="1">
      <w:start w:val="1"/>
      <w:numFmt w:val="decimal"/>
      <w:lvlText w:val="%4."/>
      <w:lvlJc w:val="left"/>
      <w:pPr>
        <w:tabs>
          <w:tab w:val="num" w:pos="2945"/>
        </w:tabs>
        <w:ind w:left="2945" w:hanging="360"/>
      </w:pPr>
    </w:lvl>
    <w:lvl w:ilvl="4" w:tplc="041B0003" w:tentative="1">
      <w:start w:val="1"/>
      <w:numFmt w:val="lowerLetter"/>
      <w:lvlText w:val="%5."/>
      <w:lvlJc w:val="left"/>
      <w:pPr>
        <w:tabs>
          <w:tab w:val="num" w:pos="3665"/>
        </w:tabs>
        <w:ind w:left="3665" w:hanging="360"/>
      </w:pPr>
    </w:lvl>
    <w:lvl w:ilvl="5" w:tplc="041B0005" w:tentative="1">
      <w:start w:val="1"/>
      <w:numFmt w:val="lowerRoman"/>
      <w:lvlText w:val="%6."/>
      <w:lvlJc w:val="right"/>
      <w:pPr>
        <w:tabs>
          <w:tab w:val="num" w:pos="4385"/>
        </w:tabs>
        <w:ind w:left="4385" w:hanging="180"/>
      </w:pPr>
    </w:lvl>
    <w:lvl w:ilvl="6" w:tplc="041B0001" w:tentative="1">
      <w:start w:val="1"/>
      <w:numFmt w:val="decimal"/>
      <w:lvlText w:val="%7."/>
      <w:lvlJc w:val="left"/>
      <w:pPr>
        <w:tabs>
          <w:tab w:val="num" w:pos="5105"/>
        </w:tabs>
        <w:ind w:left="5105" w:hanging="360"/>
      </w:pPr>
    </w:lvl>
    <w:lvl w:ilvl="7" w:tplc="041B0003" w:tentative="1">
      <w:start w:val="1"/>
      <w:numFmt w:val="lowerLetter"/>
      <w:lvlText w:val="%8."/>
      <w:lvlJc w:val="left"/>
      <w:pPr>
        <w:tabs>
          <w:tab w:val="num" w:pos="5825"/>
        </w:tabs>
        <w:ind w:left="5825" w:hanging="360"/>
      </w:pPr>
    </w:lvl>
    <w:lvl w:ilvl="8" w:tplc="041B0005" w:tentative="1">
      <w:start w:val="1"/>
      <w:numFmt w:val="lowerRoman"/>
      <w:lvlText w:val="%9."/>
      <w:lvlJc w:val="right"/>
      <w:pPr>
        <w:tabs>
          <w:tab w:val="num" w:pos="6545"/>
        </w:tabs>
        <w:ind w:left="6545" w:hanging="180"/>
      </w:pPr>
    </w:lvl>
  </w:abstractNum>
  <w:abstractNum w:abstractNumId="15" w15:restartNumberingAfterBreak="0">
    <w:nsid w:val="4FAB1254"/>
    <w:multiLevelType w:val="hybridMultilevel"/>
    <w:tmpl w:val="BCE4282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5F6F6445"/>
    <w:multiLevelType w:val="hybridMultilevel"/>
    <w:tmpl w:val="DFF0BF08"/>
    <w:lvl w:ilvl="0" w:tplc="FFFFFFFF">
      <w:start w:val="10"/>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16cid:durableId="1238858300">
    <w:abstractNumId w:val="2"/>
  </w:num>
  <w:num w:numId="2" w16cid:durableId="212155343">
    <w:abstractNumId w:val="8"/>
  </w:num>
  <w:num w:numId="3" w16cid:durableId="289091683">
    <w:abstractNumId w:val="14"/>
  </w:num>
  <w:num w:numId="4" w16cid:durableId="809059350">
    <w:abstractNumId w:val="11"/>
  </w:num>
  <w:num w:numId="5" w16cid:durableId="1410154720">
    <w:abstractNumId w:val="0"/>
  </w:num>
  <w:num w:numId="6" w16cid:durableId="1897085644">
    <w:abstractNumId w:val="10"/>
  </w:num>
  <w:num w:numId="7" w16cid:durableId="544216450">
    <w:abstractNumId w:val="13"/>
  </w:num>
  <w:num w:numId="8" w16cid:durableId="1819420536">
    <w:abstractNumId w:val="1"/>
  </w:num>
  <w:num w:numId="9" w16cid:durableId="858471261">
    <w:abstractNumId w:val="3"/>
  </w:num>
  <w:num w:numId="10" w16cid:durableId="394863817">
    <w:abstractNumId w:val="12"/>
  </w:num>
  <w:num w:numId="11" w16cid:durableId="253825884">
    <w:abstractNumId w:val="9"/>
  </w:num>
  <w:num w:numId="12" w16cid:durableId="463236664">
    <w:abstractNumId w:val="16"/>
  </w:num>
  <w:num w:numId="13" w16cid:durableId="1238982944">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608"/>
    <w:rsid w:val="00003404"/>
    <w:rsid w:val="000054E4"/>
    <w:rsid w:val="000104B0"/>
    <w:rsid w:val="00012B53"/>
    <w:rsid w:val="00014356"/>
    <w:rsid w:val="00015A90"/>
    <w:rsid w:val="00022F42"/>
    <w:rsid w:val="000247E4"/>
    <w:rsid w:val="00025559"/>
    <w:rsid w:val="000257C6"/>
    <w:rsid w:val="000304CC"/>
    <w:rsid w:val="000322F0"/>
    <w:rsid w:val="00033112"/>
    <w:rsid w:val="0003449D"/>
    <w:rsid w:val="00036AA5"/>
    <w:rsid w:val="00040400"/>
    <w:rsid w:val="00046629"/>
    <w:rsid w:val="00055689"/>
    <w:rsid w:val="00057E3F"/>
    <w:rsid w:val="00060579"/>
    <w:rsid w:val="0006057E"/>
    <w:rsid w:val="00064EF2"/>
    <w:rsid w:val="00070259"/>
    <w:rsid w:val="00072AB7"/>
    <w:rsid w:val="00081DAB"/>
    <w:rsid w:val="0008288F"/>
    <w:rsid w:val="000840EA"/>
    <w:rsid w:val="00084B08"/>
    <w:rsid w:val="00085318"/>
    <w:rsid w:val="000868B4"/>
    <w:rsid w:val="00086BB8"/>
    <w:rsid w:val="00086D6A"/>
    <w:rsid w:val="00093EF5"/>
    <w:rsid w:val="00096B2E"/>
    <w:rsid w:val="000A1809"/>
    <w:rsid w:val="000A6CF1"/>
    <w:rsid w:val="000B19CD"/>
    <w:rsid w:val="000B5A96"/>
    <w:rsid w:val="000B7AC8"/>
    <w:rsid w:val="000C444E"/>
    <w:rsid w:val="000C62DB"/>
    <w:rsid w:val="000C648A"/>
    <w:rsid w:val="000D3ED9"/>
    <w:rsid w:val="000D617D"/>
    <w:rsid w:val="000E531B"/>
    <w:rsid w:val="000E5C41"/>
    <w:rsid w:val="000E5FF1"/>
    <w:rsid w:val="000F3713"/>
    <w:rsid w:val="000F770A"/>
    <w:rsid w:val="0010153D"/>
    <w:rsid w:val="0010384E"/>
    <w:rsid w:val="001051CE"/>
    <w:rsid w:val="0010551A"/>
    <w:rsid w:val="00110F77"/>
    <w:rsid w:val="00111F7B"/>
    <w:rsid w:val="00112990"/>
    <w:rsid w:val="00114B6B"/>
    <w:rsid w:val="001158DD"/>
    <w:rsid w:val="00116E8F"/>
    <w:rsid w:val="00117C37"/>
    <w:rsid w:val="00131411"/>
    <w:rsid w:val="00134BB5"/>
    <w:rsid w:val="00135282"/>
    <w:rsid w:val="00155FB4"/>
    <w:rsid w:val="001569A7"/>
    <w:rsid w:val="001574AD"/>
    <w:rsid w:val="001611D4"/>
    <w:rsid w:val="001634A9"/>
    <w:rsid w:val="00164282"/>
    <w:rsid w:val="00164606"/>
    <w:rsid w:val="0016465F"/>
    <w:rsid w:val="00167FEE"/>
    <w:rsid w:val="001713E4"/>
    <w:rsid w:val="00175BB9"/>
    <w:rsid w:val="00175E74"/>
    <w:rsid w:val="00175EAC"/>
    <w:rsid w:val="001850E0"/>
    <w:rsid w:val="00193E30"/>
    <w:rsid w:val="00196FAA"/>
    <w:rsid w:val="001A132D"/>
    <w:rsid w:val="001A612E"/>
    <w:rsid w:val="001A6353"/>
    <w:rsid w:val="001B3599"/>
    <w:rsid w:val="001B4B27"/>
    <w:rsid w:val="001B5AF2"/>
    <w:rsid w:val="001B7E7A"/>
    <w:rsid w:val="001C0E41"/>
    <w:rsid w:val="001C23A1"/>
    <w:rsid w:val="001C562E"/>
    <w:rsid w:val="001C5C3C"/>
    <w:rsid w:val="001C6A15"/>
    <w:rsid w:val="001D1DED"/>
    <w:rsid w:val="001D1FA6"/>
    <w:rsid w:val="001D3A59"/>
    <w:rsid w:val="001D4871"/>
    <w:rsid w:val="001D59A5"/>
    <w:rsid w:val="001E1316"/>
    <w:rsid w:val="001E4DC1"/>
    <w:rsid w:val="001E7946"/>
    <w:rsid w:val="001F085C"/>
    <w:rsid w:val="001F2BDE"/>
    <w:rsid w:val="001F3BEA"/>
    <w:rsid w:val="001F60ED"/>
    <w:rsid w:val="001F663B"/>
    <w:rsid w:val="001F6E8E"/>
    <w:rsid w:val="00201E83"/>
    <w:rsid w:val="0020241A"/>
    <w:rsid w:val="00203BCA"/>
    <w:rsid w:val="00206875"/>
    <w:rsid w:val="0020696F"/>
    <w:rsid w:val="002111BE"/>
    <w:rsid w:val="0021187E"/>
    <w:rsid w:val="00212088"/>
    <w:rsid w:val="00212F99"/>
    <w:rsid w:val="0021472C"/>
    <w:rsid w:val="002151A0"/>
    <w:rsid w:val="00220AFB"/>
    <w:rsid w:val="00226BE5"/>
    <w:rsid w:val="00234950"/>
    <w:rsid w:val="00242EE7"/>
    <w:rsid w:val="00242F22"/>
    <w:rsid w:val="00244C00"/>
    <w:rsid w:val="00244C05"/>
    <w:rsid w:val="00247092"/>
    <w:rsid w:val="002508EA"/>
    <w:rsid w:val="00252E4B"/>
    <w:rsid w:val="00256359"/>
    <w:rsid w:val="00257608"/>
    <w:rsid w:val="00262B4A"/>
    <w:rsid w:val="002636DE"/>
    <w:rsid w:val="00264496"/>
    <w:rsid w:val="00264B92"/>
    <w:rsid w:val="00271286"/>
    <w:rsid w:val="0027236F"/>
    <w:rsid w:val="002743DB"/>
    <w:rsid w:val="002746C8"/>
    <w:rsid w:val="0027650B"/>
    <w:rsid w:val="00280293"/>
    <w:rsid w:val="0028099E"/>
    <w:rsid w:val="002878E3"/>
    <w:rsid w:val="002A1EB9"/>
    <w:rsid w:val="002A27A3"/>
    <w:rsid w:val="002A7F2D"/>
    <w:rsid w:val="002A7FEB"/>
    <w:rsid w:val="002B1773"/>
    <w:rsid w:val="002B7872"/>
    <w:rsid w:val="002C23CF"/>
    <w:rsid w:val="002C30F5"/>
    <w:rsid w:val="002C3B63"/>
    <w:rsid w:val="002D57A3"/>
    <w:rsid w:val="002D61D7"/>
    <w:rsid w:val="002D6AAA"/>
    <w:rsid w:val="002E3EEC"/>
    <w:rsid w:val="002E5B4E"/>
    <w:rsid w:val="002E659F"/>
    <w:rsid w:val="002E6872"/>
    <w:rsid w:val="002E75DD"/>
    <w:rsid w:val="002E7C8F"/>
    <w:rsid w:val="002F4D6B"/>
    <w:rsid w:val="00300249"/>
    <w:rsid w:val="00300F38"/>
    <w:rsid w:val="00304068"/>
    <w:rsid w:val="0030503E"/>
    <w:rsid w:val="003114BD"/>
    <w:rsid w:val="0031660A"/>
    <w:rsid w:val="00316EF8"/>
    <w:rsid w:val="0031702A"/>
    <w:rsid w:val="003173DD"/>
    <w:rsid w:val="00317A39"/>
    <w:rsid w:val="003252FA"/>
    <w:rsid w:val="003266E4"/>
    <w:rsid w:val="0032782D"/>
    <w:rsid w:val="0033115A"/>
    <w:rsid w:val="003322AD"/>
    <w:rsid w:val="00334D60"/>
    <w:rsid w:val="0034225D"/>
    <w:rsid w:val="003430C8"/>
    <w:rsid w:val="00343CD0"/>
    <w:rsid w:val="00343D5E"/>
    <w:rsid w:val="00346CE0"/>
    <w:rsid w:val="003477E8"/>
    <w:rsid w:val="00352F45"/>
    <w:rsid w:val="00360BF6"/>
    <w:rsid w:val="00363FE1"/>
    <w:rsid w:val="00364599"/>
    <w:rsid w:val="00372791"/>
    <w:rsid w:val="00372B46"/>
    <w:rsid w:val="003733CC"/>
    <w:rsid w:val="0037708D"/>
    <w:rsid w:val="003829B2"/>
    <w:rsid w:val="00385867"/>
    <w:rsid w:val="003860EF"/>
    <w:rsid w:val="00386172"/>
    <w:rsid w:val="00395643"/>
    <w:rsid w:val="0039668C"/>
    <w:rsid w:val="003972CF"/>
    <w:rsid w:val="003A45D2"/>
    <w:rsid w:val="003B0C5C"/>
    <w:rsid w:val="003B1BC7"/>
    <w:rsid w:val="003B3C10"/>
    <w:rsid w:val="003B4010"/>
    <w:rsid w:val="003B7390"/>
    <w:rsid w:val="003C0E98"/>
    <w:rsid w:val="003C2F5D"/>
    <w:rsid w:val="003D09BB"/>
    <w:rsid w:val="003D2C30"/>
    <w:rsid w:val="003D599F"/>
    <w:rsid w:val="003D6E95"/>
    <w:rsid w:val="003E0349"/>
    <w:rsid w:val="003E0D02"/>
    <w:rsid w:val="003E2DEE"/>
    <w:rsid w:val="003E3A4C"/>
    <w:rsid w:val="003E3CFA"/>
    <w:rsid w:val="003E695E"/>
    <w:rsid w:val="003F2131"/>
    <w:rsid w:val="00402EEE"/>
    <w:rsid w:val="004058B2"/>
    <w:rsid w:val="0040677B"/>
    <w:rsid w:val="00410164"/>
    <w:rsid w:val="004115E5"/>
    <w:rsid w:val="00412A65"/>
    <w:rsid w:val="00414C5B"/>
    <w:rsid w:val="004210F8"/>
    <w:rsid w:val="004235AD"/>
    <w:rsid w:val="004235C0"/>
    <w:rsid w:val="00433474"/>
    <w:rsid w:val="004466FC"/>
    <w:rsid w:val="00451508"/>
    <w:rsid w:val="0046598D"/>
    <w:rsid w:val="00465AD4"/>
    <w:rsid w:val="00471B8D"/>
    <w:rsid w:val="00471F40"/>
    <w:rsid w:val="00476C89"/>
    <w:rsid w:val="0048326A"/>
    <w:rsid w:val="00484DCB"/>
    <w:rsid w:val="004902A0"/>
    <w:rsid w:val="004917B4"/>
    <w:rsid w:val="00495625"/>
    <w:rsid w:val="00496777"/>
    <w:rsid w:val="004A2775"/>
    <w:rsid w:val="004B0884"/>
    <w:rsid w:val="004B4B01"/>
    <w:rsid w:val="004B5F2A"/>
    <w:rsid w:val="004C2ED6"/>
    <w:rsid w:val="004C4EDE"/>
    <w:rsid w:val="004C64C0"/>
    <w:rsid w:val="004C7CCE"/>
    <w:rsid w:val="004D0B37"/>
    <w:rsid w:val="004D2362"/>
    <w:rsid w:val="004D424D"/>
    <w:rsid w:val="004E0818"/>
    <w:rsid w:val="004E68B9"/>
    <w:rsid w:val="004F2139"/>
    <w:rsid w:val="004F396B"/>
    <w:rsid w:val="004F51BE"/>
    <w:rsid w:val="004F6470"/>
    <w:rsid w:val="004F7F82"/>
    <w:rsid w:val="00503CE6"/>
    <w:rsid w:val="005050E9"/>
    <w:rsid w:val="00513178"/>
    <w:rsid w:val="0052500A"/>
    <w:rsid w:val="005313C9"/>
    <w:rsid w:val="00532AAE"/>
    <w:rsid w:val="00536841"/>
    <w:rsid w:val="00537031"/>
    <w:rsid w:val="005403E9"/>
    <w:rsid w:val="0054216A"/>
    <w:rsid w:val="00544B2C"/>
    <w:rsid w:val="0054517A"/>
    <w:rsid w:val="0055267B"/>
    <w:rsid w:val="005619B4"/>
    <w:rsid w:val="0056259C"/>
    <w:rsid w:val="00565DA3"/>
    <w:rsid w:val="00565F67"/>
    <w:rsid w:val="00575BA7"/>
    <w:rsid w:val="00575E67"/>
    <w:rsid w:val="00580D71"/>
    <w:rsid w:val="005815D2"/>
    <w:rsid w:val="005852DA"/>
    <w:rsid w:val="005873F7"/>
    <w:rsid w:val="005915BC"/>
    <w:rsid w:val="00594436"/>
    <w:rsid w:val="005946E8"/>
    <w:rsid w:val="00595972"/>
    <w:rsid w:val="00597254"/>
    <w:rsid w:val="005972F2"/>
    <w:rsid w:val="00597460"/>
    <w:rsid w:val="00597CDC"/>
    <w:rsid w:val="005A0199"/>
    <w:rsid w:val="005A4FD6"/>
    <w:rsid w:val="005B10F2"/>
    <w:rsid w:val="005B1F20"/>
    <w:rsid w:val="005B2E54"/>
    <w:rsid w:val="005B54EF"/>
    <w:rsid w:val="005B5B3E"/>
    <w:rsid w:val="005C25E9"/>
    <w:rsid w:val="005C2913"/>
    <w:rsid w:val="005C3BF9"/>
    <w:rsid w:val="005C6095"/>
    <w:rsid w:val="005C71FF"/>
    <w:rsid w:val="005D0637"/>
    <w:rsid w:val="005D2F4F"/>
    <w:rsid w:val="005D5990"/>
    <w:rsid w:val="005E0072"/>
    <w:rsid w:val="005E06E2"/>
    <w:rsid w:val="005E0FA2"/>
    <w:rsid w:val="005E2AE6"/>
    <w:rsid w:val="005E73F2"/>
    <w:rsid w:val="005F029C"/>
    <w:rsid w:val="005F08C4"/>
    <w:rsid w:val="005F35A9"/>
    <w:rsid w:val="005F36F7"/>
    <w:rsid w:val="005F381D"/>
    <w:rsid w:val="005F4A7E"/>
    <w:rsid w:val="005F7FA9"/>
    <w:rsid w:val="00605366"/>
    <w:rsid w:val="00605541"/>
    <w:rsid w:val="00607423"/>
    <w:rsid w:val="00610BF6"/>
    <w:rsid w:val="00610BF9"/>
    <w:rsid w:val="00616D38"/>
    <w:rsid w:val="006177C6"/>
    <w:rsid w:val="00617DCC"/>
    <w:rsid w:val="006312B8"/>
    <w:rsid w:val="006332AC"/>
    <w:rsid w:val="0063579D"/>
    <w:rsid w:val="00635870"/>
    <w:rsid w:val="00650C1E"/>
    <w:rsid w:val="00653CA6"/>
    <w:rsid w:val="00660BD8"/>
    <w:rsid w:val="00663FD2"/>
    <w:rsid w:val="006653E6"/>
    <w:rsid w:val="00674887"/>
    <w:rsid w:val="00675655"/>
    <w:rsid w:val="006806AA"/>
    <w:rsid w:val="00687BD1"/>
    <w:rsid w:val="006913E2"/>
    <w:rsid w:val="0069196F"/>
    <w:rsid w:val="00693436"/>
    <w:rsid w:val="00693600"/>
    <w:rsid w:val="006A02E1"/>
    <w:rsid w:val="006A28C0"/>
    <w:rsid w:val="006A4C0C"/>
    <w:rsid w:val="006B0896"/>
    <w:rsid w:val="006B2557"/>
    <w:rsid w:val="006B40E9"/>
    <w:rsid w:val="006B66DC"/>
    <w:rsid w:val="006B671A"/>
    <w:rsid w:val="006B6B8F"/>
    <w:rsid w:val="006C43B5"/>
    <w:rsid w:val="006C5EE8"/>
    <w:rsid w:val="006C777B"/>
    <w:rsid w:val="006D6BFB"/>
    <w:rsid w:val="006D7E9A"/>
    <w:rsid w:val="006E03AD"/>
    <w:rsid w:val="006E06CC"/>
    <w:rsid w:val="006E1130"/>
    <w:rsid w:val="006F2A5C"/>
    <w:rsid w:val="006F35AC"/>
    <w:rsid w:val="006F51EB"/>
    <w:rsid w:val="006F6CB1"/>
    <w:rsid w:val="00701BCD"/>
    <w:rsid w:val="007058A1"/>
    <w:rsid w:val="007059BF"/>
    <w:rsid w:val="00706652"/>
    <w:rsid w:val="007069AA"/>
    <w:rsid w:val="00710192"/>
    <w:rsid w:val="00711A80"/>
    <w:rsid w:val="00713ADE"/>
    <w:rsid w:val="007157C9"/>
    <w:rsid w:val="00716FE4"/>
    <w:rsid w:val="00721EEA"/>
    <w:rsid w:val="00723F34"/>
    <w:rsid w:val="0072658D"/>
    <w:rsid w:val="007267D6"/>
    <w:rsid w:val="007349ED"/>
    <w:rsid w:val="0073717E"/>
    <w:rsid w:val="00737300"/>
    <w:rsid w:val="00741348"/>
    <w:rsid w:val="00741DD6"/>
    <w:rsid w:val="00742F44"/>
    <w:rsid w:val="007434FE"/>
    <w:rsid w:val="0074428D"/>
    <w:rsid w:val="00745AF6"/>
    <w:rsid w:val="00745B4C"/>
    <w:rsid w:val="00750054"/>
    <w:rsid w:val="00750ABA"/>
    <w:rsid w:val="007527D4"/>
    <w:rsid w:val="00752E2D"/>
    <w:rsid w:val="0075676C"/>
    <w:rsid w:val="00766635"/>
    <w:rsid w:val="00766FA5"/>
    <w:rsid w:val="0076705D"/>
    <w:rsid w:val="00772EE2"/>
    <w:rsid w:val="00773F00"/>
    <w:rsid w:val="00776CF1"/>
    <w:rsid w:val="007776CF"/>
    <w:rsid w:val="0078324D"/>
    <w:rsid w:val="00790962"/>
    <w:rsid w:val="007968A6"/>
    <w:rsid w:val="00797476"/>
    <w:rsid w:val="007A0110"/>
    <w:rsid w:val="007A395C"/>
    <w:rsid w:val="007A3D93"/>
    <w:rsid w:val="007A49D3"/>
    <w:rsid w:val="007B1C1A"/>
    <w:rsid w:val="007B26FC"/>
    <w:rsid w:val="007C183E"/>
    <w:rsid w:val="007D0BFF"/>
    <w:rsid w:val="007D5516"/>
    <w:rsid w:val="007E1826"/>
    <w:rsid w:val="007E1985"/>
    <w:rsid w:val="007E649C"/>
    <w:rsid w:val="007E6AF2"/>
    <w:rsid w:val="007E6C62"/>
    <w:rsid w:val="007E708D"/>
    <w:rsid w:val="007F01D7"/>
    <w:rsid w:val="0080236C"/>
    <w:rsid w:val="0080304B"/>
    <w:rsid w:val="00804E11"/>
    <w:rsid w:val="008062B2"/>
    <w:rsid w:val="008113A5"/>
    <w:rsid w:val="008118CA"/>
    <w:rsid w:val="008156E0"/>
    <w:rsid w:val="00817BD4"/>
    <w:rsid w:val="00823776"/>
    <w:rsid w:val="00830149"/>
    <w:rsid w:val="00832013"/>
    <w:rsid w:val="008333C5"/>
    <w:rsid w:val="0083645B"/>
    <w:rsid w:val="0083680D"/>
    <w:rsid w:val="00842253"/>
    <w:rsid w:val="00844530"/>
    <w:rsid w:val="00845285"/>
    <w:rsid w:val="00845A0C"/>
    <w:rsid w:val="0084741C"/>
    <w:rsid w:val="00852E7A"/>
    <w:rsid w:val="00855310"/>
    <w:rsid w:val="0085622D"/>
    <w:rsid w:val="00861457"/>
    <w:rsid w:val="00861ED4"/>
    <w:rsid w:val="008620C0"/>
    <w:rsid w:val="008658E2"/>
    <w:rsid w:val="00865D61"/>
    <w:rsid w:val="00870AF0"/>
    <w:rsid w:val="00871A34"/>
    <w:rsid w:val="00872A30"/>
    <w:rsid w:val="00872B68"/>
    <w:rsid w:val="0087607D"/>
    <w:rsid w:val="008763D4"/>
    <w:rsid w:val="0088177D"/>
    <w:rsid w:val="00882876"/>
    <w:rsid w:val="00884160"/>
    <w:rsid w:val="00884DC6"/>
    <w:rsid w:val="00891D79"/>
    <w:rsid w:val="0089271A"/>
    <w:rsid w:val="008958B3"/>
    <w:rsid w:val="008963AE"/>
    <w:rsid w:val="008964F0"/>
    <w:rsid w:val="008A5DB6"/>
    <w:rsid w:val="008B2CEA"/>
    <w:rsid w:val="008B4886"/>
    <w:rsid w:val="008B4C70"/>
    <w:rsid w:val="008B7F29"/>
    <w:rsid w:val="008C3217"/>
    <w:rsid w:val="008C67C9"/>
    <w:rsid w:val="008C73BA"/>
    <w:rsid w:val="008D6AF5"/>
    <w:rsid w:val="008D7671"/>
    <w:rsid w:val="008E55D7"/>
    <w:rsid w:val="008E7E95"/>
    <w:rsid w:val="008F35BB"/>
    <w:rsid w:val="008F50E8"/>
    <w:rsid w:val="008F59E5"/>
    <w:rsid w:val="008F6FCE"/>
    <w:rsid w:val="009000EB"/>
    <w:rsid w:val="00902067"/>
    <w:rsid w:val="0090359A"/>
    <w:rsid w:val="0090767B"/>
    <w:rsid w:val="00911D55"/>
    <w:rsid w:val="0091348A"/>
    <w:rsid w:val="009144A0"/>
    <w:rsid w:val="00917D31"/>
    <w:rsid w:val="00922689"/>
    <w:rsid w:val="009243A7"/>
    <w:rsid w:val="009268D9"/>
    <w:rsid w:val="009274E9"/>
    <w:rsid w:val="00930093"/>
    <w:rsid w:val="0093198E"/>
    <w:rsid w:val="009322B7"/>
    <w:rsid w:val="0093424C"/>
    <w:rsid w:val="00935959"/>
    <w:rsid w:val="00935B40"/>
    <w:rsid w:val="009362C4"/>
    <w:rsid w:val="009368C3"/>
    <w:rsid w:val="00937235"/>
    <w:rsid w:val="00942126"/>
    <w:rsid w:val="00943B8F"/>
    <w:rsid w:val="00946F06"/>
    <w:rsid w:val="0095112C"/>
    <w:rsid w:val="00952F92"/>
    <w:rsid w:val="009567EC"/>
    <w:rsid w:val="009569D3"/>
    <w:rsid w:val="009607A7"/>
    <w:rsid w:val="00963520"/>
    <w:rsid w:val="0096569F"/>
    <w:rsid w:val="00965E11"/>
    <w:rsid w:val="00970E7A"/>
    <w:rsid w:val="00973906"/>
    <w:rsid w:val="00973D92"/>
    <w:rsid w:val="00974BEC"/>
    <w:rsid w:val="00977A5D"/>
    <w:rsid w:val="00984833"/>
    <w:rsid w:val="00987D22"/>
    <w:rsid w:val="00993110"/>
    <w:rsid w:val="009A158C"/>
    <w:rsid w:val="009A2AF3"/>
    <w:rsid w:val="009A4750"/>
    <w:rsid w:val="009A4842"/>
    <w:rsid w:val="009A576C"/>
    <w:rsid w:val="009B4D01"/>
    <w:rsid w:val="009B78CA"/>
    <w:rsid w:val="009C035A"/>
    <w:rsid w:val="009C097C"/>
    <w:rsid w:val="009C2D04"/>
    <w:rsid w:val="009C37BA"/>
    <w:rsid w:val="009C50C1"/>
    <w:rsid w:val="009C56DA"/>
    <w:rsid w:val="009C776E"/>
    <w:rsid w:val="009D13ED"/>
    <w:rsid w:val="009D5440"/>
    <w:rsid w:val="009D5879"/>
    <w:rsid w:val="009D5C27"/>
    <w:rsid w:val="009E4687"/>
    <w:rsid w:val="009E5DC6"/>
    <w:rsid w:val="009E6813"/>
    <w:rsid w:val="009F0AF0"/>
    <w:rsid w:val="009F3552"/>
    <w:rsid w:val="009F446C"/>
    <w:rsid w:val="00A02AC0"/>
    <w:rsid w:val="00A054A4"/>
    <w:rsid w:val="00A06270"/>
    <w:rsid w:val="00A12540"/>
    <w:rsid w:val="00A15700"/>
    <w:rsid w:val="00A202B9"/>
    <w:rsid w:val="00A205AD"/>
    <w:rsid w:val="00A2236C"/>
    <w:rsid w:val="00A31CFA"/>
    <w:rsid w:val="00A3222C"/>
    <w:rsid w:val="00A33739"/>
    <w:rsid w:val="00A36A7C"/>
    <w:rsid w:val="00A40760"/>
    <w:rsid w:val="00A4100E"/>
    <w:rsid w:val="00A6250E"/>
    <w:rsid w:val="00A6320F"/>
    <w:rsid w:val="00A6627D"/>
    <w:rsid w:val="00A663FC"/>
    <w:rsid w:val="00A670D3"/>
    <w:rsid w:val="00A675E0"/>
    <w:rsid w:val="00A7261B"/>
    <w:rsid w:val="00A747D1"/>
    <w:rsid w:val="00A74BDF"/>
    <w:rsid w:val="00A806B7"/>
    <w:rsid w:val="00A8106E"/>
    <w:rsid w:val="00A82CA8"/>
    <w:rsid w:val="00A82ED4"/>
    <w:rsid w:val="00A8480F"/>
    <w:rsid w:val="00A84E0F"/>
    <w:rsid w:val="00A87087"/>
    <w:rsid w:val="00A925FA"/>
    <w:rsid w:val="00AA5C60"/>
    <w:rsid w:val="00AA5DF5"/>
    <w:rsid w:val="00AA7045"/>
    <w:rsid w:val="00AA78DD"/>
    <w:rsid w:val="00AA7FCE"/>
    <w:rsid w:val="00AB23D2"/>
    <w:rsid w:val="00AB639C"/>
    <w:rsid w:val="00AB7B56"/>
    <w:rsid w:val="00AC178E"/>
    <w:rsid w:val="00AC2096"/>
    <w:rsid w:val="00AC2731"/>
    <w:rsid w:val="00AC2883"/>
    <w:rsid w:val="00AC6807"/>
    <w:rsid w:val="00AC705F"/>
    <w:rsid w:val="00AC7F4C"/>
    <w:rsid w:val="00AD5BBC"/>
    <w:rsid w:val="00AE31F3"/>
    <w:rsid w:val="00AE4AFB"/>
    <w:rsid w:val="00AE4FA6"/>
    <w:rsid w:val="00AF60BA"/>
    <w:rsid w:val="00AF678A"/>
    <w:rsid w:val="00B001A0"/>
    <w:rsid w:val="00B04CDF"/>
    <w:rsid w:val="00B059E5"/>
    <w:rsid w:val="00B07E41"/>
    <w:rsid w:val="00B135DE"/>
    <w:rsid w:val="00B14273"/>
    <w:rsid w:val="00B21315"/>
    <w:rsid w:val="00B22DE4"/>
    <w:rsid w:val="00B2600A"/>
    <w:rsid w:val="00B30508"/>
    <w:rsid w:val="00B34038"/>
    <w:rsid w:val="00B35945"/>
    <w:rsid w:val="00B36A39"/>
    <w:rsid w:val="00B41EC9"/>
    <w:rsid w:val="00B438C7"/>
    <w:rsid w:val="00B5496B"/>
    <w:rsid w:val="00B56827"/>
    <w:rsid w:val="00B6286C"/>
    <w:rsid w:val="00B67AC6"/>
    <w:rsid w:val="00B706C5"/>
    <w:rsid w:val="00B7613E"/>
    <w:rsid w:val="00B84660"/>
    <w:rsid w:val="00B85519"/>
    <w:rsid w:val="00B90B33"/>
    <w:rsid w:val="00B9262B"/>
    <w:rsid w:val="00B931FF"/>
    <w:rsid w:val="00B9502D"/>
    <w:rsid w:val="00B950DA"/>
    <w:rsid w:val="00BA1C33"/>
    <w:rsid w:val="00BA1D53"/>
    <w:rsid w:val="00BA3630"/>
    <w:rsid w:val="00BA4C4F"/>
    <w:rsid w:val="00BA76FB"/>
    <w:rsid w:val="00BB0B35"/>
    <w:rsid w:val="00BB3386"/>
    <w:rsid w:val="00BB47E1"/>
    <w:rsid w:val="00BB65F0"/>
    <w:rsid w:val="00BC0DAC"/>
    <w:rsid w:val="00BC2820"/>
    <w:rsid w:val="00BC49E4"/>
    <w:rsid w:val="00BC6B1C"/>
    <w:rsid w:val="00BD0FBD"/>
    <w:rsid w:val="00BD35A5"/>
    <w:rsid w:val="00BD38CC"/>
    <w:rsid w:val="00BD3D93"/>
    <w:rsid w:val="00BE0493"/>
    <w:rsid w:val="00BE74BD"/>
    <w:rsid w:val="00BE7BEA"/>
    <w:rsid w:val="00BF1216"/>
    <w:rsid w:val="00BF2421"/>
    <w:rsid w:val="00BF5DFC"/>
    <w:rsid w:val="00BF7393"/>
    <w:rsid w:val="00BF7402"/>
    <w:rsid w:val="00C01649"/>
    <w:rsid w:val="00C02A05"/>
    <w:rsid w:val="00C04A0E"/>
    <w:rsid w:val="00C05687"/>
    <w:rsid w:val="00C05D13"/>
    <w:rsid w:val="00C113CE"/>
    <w:rsid w:val="00C12217"/>
    <w:rsid w:val="00C20B55"/>
    <w:rsid w:val="00C20BA6"/>
    <w:rsid w:val="00C21F2D"/>
    <w:rsid w:val="00C225DD"/>
    <w:rsid w:val="00C22D65"/>
    <w:rsid w:val="00C23365"/>
    <w:rsid w:val="00C25A8A"/>
    <w:rsid w:val="00C314D3"/>
    <w:rsid w:val="00C32AE1"/>
    <w:rsid w:val="00C33685"/>
    <w:rsid w:val="00C37AC2"/>
    <w:rsid w:val="00C4613A"/>
    <w:rsid w:val="00C47023"/>
    <w:rsid w:val="00C527C4"/>
    <w:rsid w:val="00C57FD1"/>
    <w:rsid w:val="00C61F80"/>
    <w:rsid w:val="00C62108"/>
    <w:rsid w:val="00C65DDE"/>
    <w:rsid w:val="00C67226"/>
    <w:rsid w:val="00C75060"/>
    <w:rsid w:val="00C77CDB"/>
    <w:rsid w:val="00C80840"/>
    <w:rsid w:val="00C8215A"/>
    <w:rsid w:val="00C91EE0"/>
    <w:rsid w:val="00CA1AC0"/>
    <w:rsid w:val="00CA45EF"/>
    <w:rsid w:val="00CA53CC"/>
    <w:rsid w:val="00CB0FB9"/>
    <w:rsid w:val="00CB0FEE"/>
    <w:rsid w:val="00CB185E"/>
    <w:rsid w:val="00CB3622"/>
    <w:rsid w:val="00CB37DC"/>
    <w:rsid w:val="00CB3879"/>
    <w:rsid w:val="00CC31E4"/>
    <w:rsid w:val="00CC55C7"/>
    <w:rsid w:val="00CC6670"/>
    <w:rsid w:val="00CC7023"/>
    <w:rsid w:val="00CD0541"/>
    <w:rsid w:val="00CD134F"/>
    <w:rsid w:val="00CD1EC2"/>
    <w:rsid w:val="00CD4A1C"/>
    <w:rsid w:val="00CE1230"/>
    <w:rsid w:val="00CE410B"/>
    <w:rsid w:val="00CE46EA"/>
    <w:rsid w:val="00CE5B98"/>
    <w:rsid w:val="00CF070A"/>
    <w:rsid w:val="00CF0B66"/>
    <w:rsid w:val="00CF17B7"/>
    <w:rsid w:val="00CF4B59"/>
    <w:rsid w:val="00CF6497"/>
    <w:rsid w:val="00D003AF"/>
    <w:rsid w:val="00D05F91"/>
    <w:rsid w:val="00D11D2A"/>
    <w:rsid w:val="00D13418"/>
    <w:rsid w:val="00D229FB"/>
    <w:rsid w:val="00D252EF"/>
    <w:rsid w:val="00D2752F"/>
    <w:rsid w:val="00D42E84"/>
    <w:rsid w:val="00D430DB"/>
    <w:rsid w:val="00D438A4"/>
    <w:rsid w:val="00D53540"/>
    <w:rsid w:val="00D546CF"/>
    <w:rsid w:val="00D55DE7"/>
    <w:rsid w:val="00D56FD3"/>
    <w:rsid w:val="00D57940"/>
    <w:rsid w:val="00D65874"/>
    <w:rsid w:val="00D66685"/>
    <w:rsid w:val="00D674E8"/>
    <w:rsid w:val="00D67AD9"/>
    <w:rsid w:val="00D67EA5"/>
    <w:rsid w:val="00D67F7F"/>
    <w:rsid w:val="00D70774"/>
    <w:rsid w:val="00D710E4"/>
    <w:rsid w:val="00D71A7D"/>
    <w:rsid w:val="00D71C06"/>
    <w:rsid w:val="00D7656C"/>
    <w:rsid w:val="00D81221"/>
    <w:rsid w:val="00D8177B"/>
    <w:rsid w:val="00D81AF2"/>
    <w:rsid w:val="00D84031"/>
    <w:rsid w:val="00D85322"/>
    <w:rsid w:val="00D85EC9"/>
    <w:rsid w:val="00D9338A"/>
    <w:rsid w:val="00D94F95"/>
    <w:rsid w:val="00DA0D16"/>
    <w:rsid w:val="00DA0E6D"/>
    <w:rsid w:val="00DA293D"/>
    <w:rsid w:val="00DA304B"/>
    <w:rsid w:val="00DA675A"/>
    <w:rsid w:val="00DA7B83"/>
    <w:rsid w:val="00DB1B85"/>
    <w:rsid w:val="00DB2762"/>
    <w:rsid w:val="00DB4027"/>
    <w:rsid w:val="00DB4FBC"/>
    <w:rsid w:val="00DB7549"/>
    <w:rsid w:val="00DB7C2C"/>
    <w:rsid w:val="00DC5C72"/>
    <w:rsid w:val="00DC6507"/>
    <w:rsid w:val="00DC72BB"/>
    <w:rsid w:val="00DC7FF2"/>
    <w:rsid w:val="00DD38F5"/>
    <w:rsid w:val="00DD5773"/>
    <w:rsid w:val="00DE02C5"/>
    <w:rsid w:val="00DE3A1E"/>
    <w:rsid w:val="00DE45AF"/>
    <w:rsid w:val="00DE4690"/>
    <w:rsid w:val="00DE47FE"/>
    <w:rsid w:val="00DF19E8"/>
    <w:rsid w:val="00DF2392"/>
    <w:rsid w:val="00DF3ED3"/>
    <w:rsid w:val="00DF493A"/>
    <w:rsid w:val="00DF7FE8"/>
    <w:rsid w:val="00E0042E"/>
    <w:rsid w:val="00E055A0"/>
    <w:rsid w:val="00E076ED"/>
    <w:rsid w:val="00E11508"/>
    <w:rsid w:val="00E12168"/>
    <w:rsid w:val="00E15932"/>
    <w:rsid w:val="00E173D0"/>
    <w:rsid w:val="00E2075E"/>
    <w:rsid w:val="00E22872"/>
    <w:rsid w:val="00E22A94"/>
    <w:rsid w:val="00E32063"/>
    <w:rsid w:val="00E3464C"/>
    <w:rsid w:val="00E37A5F"/>
    <w:rsid w:val="00E40085"/>
    <w:rsid w:val="00E42A41"/>
    <w:rsid w:val="00E4347F"/>
    <w:rsid w:val="00E45FD4"/>
    <w:rsid w:val="00E53100"/>
    <w:rsid w:val="00E545A5"/>
    <w:rsid w:val="00E570BF"/>
    <w:rsid w:val="00E57D7E"/>
    <w:rsid w:val="00E614F1"/>
    <w:rsid w:val="00E61E0C"/>
    <w:rsid w:val="00E64E73"/>
    <w:rsid w:val="00E6542A"/>
    <w:rsid w:val="00E67F5B"/>
    <w:rsid w:val="00E7016A"/>
    <w:rsid w:val="00E7132E"/>
    <w:rsid w:val="00E73B92"/>
    <w:rsid w:val="00E77465"/>
    <w:rsid w:val="00E83C99"/>
    <w:rsid w:val="00E85E55"/>
    <w:rsid w:val="00E916EF"/>
    <w:rsid w:val="00E91CD4"/>
    <w:rsid w:val="00E92785"/>
    <w:rsid w:val="00E93996"/>
    <w:rsid w:val="00E940C8"/>
    <w:rsid w:val="00E96D86"/>
    <w:rsid w:val="00EA1FA7"/>
    <w:rsid w:val="00EA4785"/>
    <w:rsid w:val="00EA72DE"/>
    <w:rsid w:val="00EC0C5B"/>
    <w:rsid w:val="00EC46B1"/>
    <w:rsid w:val="00EC57A0"/>
    <w:rsid w:val="00EC6233"/>
    <w:rsid w:val="00EC63A1"/>
    <w:rsid w:val="00EC7101"/>
    <w:rsid w:val="00EC723E"/>
    <w:rsid w:val="00EC7F66"/>
    <w:rsid w:val="00ED063D"/>
    <w:rsid w:val="00ED126F"/>
    <w:rsid w:val="00ED1AD6"/>
    <w:rsid w:val="00ED6C25"/>
    <w:rsid w:val="00EE0005"/>
    <w:rsid w:val="00EE0E8D"/>
    <w:rsid w:val="00EE559D"/>
    <w:rsid w:val="00EE5BD3"/>
    <w:rsid w:val="00EE6C04"/>
    <w:rsid w:val="00EF1FAA"/>
    <w:rsid w:val="00EF60CD"/>
    <w:rsid w:val="00EF6562"/>
    <w:rsid w:val="00EF70DE"/>
    <w:rsid w:val="00F019B2"/>
    <w:rsid w:val="00F02669"/>
    <w:rsid w:val="00F048B6"/>
    <w:rsid w:val="00F068D5"/>
    <w:rsid w:val="00F1084A"/>
    <w:rsid w:val="00F1230F"/>
    <w:rsid w:val="00F14FEA"/>
    <w:rsid w:val="00F23F9C"/>
    <w:rsid w:val="00F35E05"/>
    <w:rsid w:val="00F40B55"/>
    <w:rsid w:val="00F471C7"/>
    <w:rsid w:val="00F51D57"/>
    <w:rsid w:val="00F528A1"/>
    <w:rsid w:val="00F5769C"/>
    <w:rsid w:val="00F6117E"/>
    <w:rsid w:val="00F6136E"/>
    <w:rsid w:val="00F63766"/>
    <w:rsid w:val="00F64CF3"/>
    <w:rsid w:val="00F72E2D"/>
    <w:rsid w:val="00F7315C"/>
    <w:rsid w:val="00F73DCE"/>
    <w:rsid w:val="00F75E19"/>
    <w:rsid w:val="00F7684E"/>
    <w:rsid w:val="00F807A2"/>
    <w:rsid w:val="00F854C0"/>
    <w:rsid w:val="00F859C7"/>
    <w:rsid w:val="00F86CBE"/>
    <w:rsid w:val="00F918D0"/>
    <w:rsid w:val="00F932FB"/>
    <w:rsid w:val="00F948F1"/>
    <w:rsid w:val="00F9614E"/>
    <w:rsid w:val="00F96E83"/>
    <w:rsid w:val="00F9741F"/>
    <w:rsid w:val="00FA20B4"/>
    <w:rsid w:val="00FA3503"/>
    <w:rsid w:val="00FA6F14"/>
    <w:rsid w:val="00FA7F1A"/>
    <w:rsid w:val="00FB04E4"/>
    <w:rsid w:val="00FC2231"/>
    <w:rsid w:val="00FC56D1"/>
    <w:rsid w:val="00FC7D06"/>
    <w:rsid w:val="00FD06CC"/>
    <w:rsid w:val="00FD1E53"/>
    <w:rsid w:val="00FD616D"/>
    <w:rsid w:val="00FD739B"/>
    <w:rsid w:val="00FD7DDB"/>
    <w:rsid w:val="00FE3A46"/>
    <w:rsid w:val="00FE4596"/>
    <w:rsid w:val="00FF1304"/>
    <w:rsid w:val="00FF452A"/>
    <w:rsid w:val="00FF6A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49AFF"/>
  <w15:chartTrackingRefBased/>
  <w15:docId w15:val="{D183B505-DA3B-4845-9033-BCFA350D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2AB7"/>
    <w:pPr>
      <w:spacing w:after="0" w:line="240" w:lineRule="auto"/>
    </w:pPr>
    <w:rPr>
      <w:rFonts w:ascii="Arial" w:eastAsia="Times New Roman" w:hAnsi="Arial" w:cs="Times New Roman"/>
      <w:sz w:val="20"/>
      <w:szCs w:val="20"/>
      <w:lang w:eastAsia="cs-CZ"/>
    </w:rPr>
  </w:style>
  <w:style w:type="paragraph" w:styleId="Nadpis1">
    <w:name w:val="heading 1"/>
    <w:aliases w:val="NADPIS 1"/>
    <w:basedOn w:val="Odsekzoznamu"/>
    <w:next w:val="Normlny"/>
    <w:link w:val="Nadpis1Char"/>
    <w:qFormat/>
    <w:rsid w:val="001B5AF2"/>
    <w:pPr>
      <w:numPr>
        <w:numId w:val="2"/>
      </w:numPr>
      <w:ind w:left="567" w:hanging="567"/>
      <w:outlineLvl w:val="0"/>
    </w:pPr>
    <w:rPr>
      <w:rFonts w:cs="Arial"/>
      <w:b/>
      <w:sz w:val="24"/>
      <w:szCs w:val="18"/>
    </w:rPr>
  </w:style>
  <w:style w:type="paragraph" w:styleId="Nadpis2">
    <w:name w:val="heading 2"/>
    <w:aliases w:val="Heading 2 NADPIS 2"/>
    <w:basedOn w:val="Odsekzoznamu"/>
    <w:next w:val="Normlny"/>
    <w:link w:val="Nadpis2Char"/>
    <w:qFormat/>
    <w:rsid w:val="00B059E5"/>
    <w:pPr>
      <w:numPr>
        <w:ilvl w:val="1"/>
        <w:numId w:val="2"/>
      </w:numPr>
      <w:ind w:left="567" w:hanging="567"/>
      <w:outlineLvl w:val="1"/>
    </w:pPr>
    <w:rPr>
      <w:rFonts w:cs="Arial"/>
      <w:b/>
      <w:szCs w:val="18"/>
    </w:rPr>
  </w:style>
  <w:style w:type="paragraph" w:styleId="Nadpis3">
    <w:name w:val="heading 3"/>
    <w:aliases w:val="NADPIS 3"/>
    <w:basedOn w:val="Normlny"/>
    <w:next w:val="Normlny"/>
    <w:link w:val="Nadpis3Char"/>
    <w:qFormat/>
    <w:rsid w:val="002636DE"/>
    <w:pPr>
      <w:keepNext/>
      <w:numPr>
        <w:ilvl w:val="2"/>
        <w:numId w:val="1"/>
      </w:numPr>
      <w:spacing w:before="240" w:after="60"/>
      <w:outlineLvl w:val="2"/>
    </w:pPr>
    <w:rPr>
      <w:b/>
    </w:rPr>
  </w:style>
  <w:style w:type="paragraph" w:styleId="Nadpis4">
    <w:name w:val="heading 4"/>
    <w:aliases w:val="Titul2"/>
    <w:basedOn w:val="Normlny"/>
    <w:next w:val="Normlny"/>
    <w:link w:val="Nadpis4Char"/>
    <w:qFormat/>
    <w:rsid w:val="002636DE"/>
    <w:pPr>
      <w:keepNext/>
      <w:numPr>
        <w:ilvl w:val="3"/>
        <w:numId w:val="1"/>
      </w:numPr>
      <w:spacing w:before="240" w:after="60"/>
      <w:outlineLvl w:val="3"/>
    </w:pPr>
    <w:rPr>
      <w:b/>
    </w:rPr>
  </w:style>
  <w:style w:type="paragraph" w:styleId="Nadpis5">
    <w:name w:val="heading 5"/>
    <w:basedOn w:val="Normlny"/>
    <w:next w:val="Normlny"/>
    <w:link w:val="Nadpis5Char"/>
    <w:uiPriority w:val="99"/>
    <w:qFormat/>
    <w:rsid w:val="002636DE"/>
    <w:pPr>
      <w:numPr>
        <w:ilvl w:val="4"/>
        <w:numId w:val="1"/>
      </w:numPr>
      <w:spacing w:before="240" w:after="60"/>
      <w:outlineLvl w:val="4"/>
    </w:pPr>
    <w:rPr>
      <w:sz w:val="22"/>
    </w:rPr>
  </w:style>
  <w:style w:type="paragraph" w:styleId="Nadpis6">
    <w:name w:val="heading 6"/>
    <w:basedOn w:val="Normlny"/>
    <w:next w:val="Normlny"/>
    <w:link w:val="Nadpis6Char"/>
    <w:qFormat/>
    <w:rsid w:val="002636DE"/>
    <w:pPr>
      <w:numPr>
        <w:ilvl w:val="5"/>
        <w:numId w:val="1"/>
      </w:numPr>
      <w:spacing w:before="240" w:after="60"/>
      <w:outlineLvl w:val="5"/>
    </w:pPr>
    <w:rPr>
      <w:i/>
      <w:sz w:val="22"/>
    </w:rPr>
  </w:style>
  <w:style w:type="paragraph" w:styleId="Nadpis7">
    <w:name w:val="heading 7"/>
    <w:basedOn w:val="Normlny"/>
    <w:next w:val="Normlny"/>
    <w:link w:val="Nadpis7Char"/>
    <w:qFormat/>
    <w:rsid w:val="002636DE"/>
    <w:pPr>
      <w:numPr>
        <w:ilvl w:val="6"/>
        <w:numId w:val="1"/>
      </w:numPr>
      <w:spacing w:before="240" w:after="60"/>
      <w:outlineLvl w:val="6"/>
    </w:pPr>
  </w:style>
  <w:style w:type="paragraph" w:styleId="Nadpis8">
    <w:name w:val="heading 8"/>
    <w:basedOn w:val="Normlny"/>
    <w:next w:val="Normlny"/>
    <w:link w:val="Nadpis8Char"/>
    <w:qFormat/>
    <w:rsid w:val="002636DE"/>
    <w:pPr>
      <w:numPr>
        <w:ilvl w:val="7"/>
        <w:numId w:val="1"/>
      </w:numPr>
      <w:spacing w:before="240" w:after="60"/>
      <w:outlineLvl w:val="7"/>
    </w:pPr>
    <w:rPr>
      <w:i/>
    </w:rPr>
  </w:style>
  <w:style w:type="paragraph" w:styleId="Nadpis9">
    <w:name w:val="heading 9"/>
    <w:basedOn w:val="Normlny"/>
    <w:next w:val="Normlny"/>
    <w:link w:val="Nadpis9Char"/>
    <w:qFormat/>
    <w:rsid w:val="002636DE"/>
    <w:pPr>
      <w:numPr>
        <w:ilvl w:val="8"/>
        <w:numId w:val="1"/>
      </w:numPr>
      <w:spacing w:before="240" w:after="60"/>
      <w:outlineLvl w:val="8"/>
    </w:pPr>
    <w:rPr>
      <w:b/>
      <w: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basedOn w:val="Normlny"/>
    <w:rsid w:val="00D7656C"/>
    <w:pPr>
      <w:jc w:val="center"/>
    </w:pPr>
    <w:rPr>
      <w:b/>
      <w:sz w:val="36"/>
    </w:rPr>
  </w:style>
  <w:style w:type="paragraph" w:customStyle="1" w:styleId="Texttabulky">
    <w:name w:val="Text tabulky"/>
    <w:rsid w:val="00D7656C"/>
    <w:pPr>
      <w:overflowPunct w:val="0"/>
      <w:autoSpaceDE w:val="0"/>
      <w:autoSpaceDN w:val="0"/>
      <w:adjustRightInd w:val="0"/>
      <w:spacing w:before="56" w:after="0" w:line="240" w:lineRule="auto"/>
      <w:textAlignment w:val="baseline"/>
    </w:pPr>
    <w:rPr>
      <w:rFonts w:ascii="Arial" w:eastAsia="Times New Roman" w:hAnsi="Arial" w:cs="Times New Roman"/>
      <w:color w:val="000000"/>
      <w:sz w:val="20"/>
      <w:szCs w:val="20"/>
      <w:lang w:eastAsia="sk-SK"/>
    </w:rPr>
  </w:style>
  <w:style w:type="paragraph" w:customStyle="1" w:styleId="Texttabul2">
    <w:name w:val="Text tabul2"/>
    <w:rsid w:val="00D7656C"/>
    <w:pPr>
      <w:overflowPunct w:val="0"/>
      <w:autoSpaceDE w:val="0"/>
      <w:autoSpaceDN w:val="0"/>
      <w:adjustRightInd w:val="0"/>
      <w:spacing w:before="113" w:after="0" w:line="240" w:lineRule="auto"/>
      <w:textAlignment w:val="baseline"/>
    </w:pPr>
    <w:rPr>
      <w:rFonts w:ascii="Arial" w:eastAsia="Times New Roman" w:hAnsi="Arial" w:cs="Times New Roman"/>
      <w:b/>
      <w:color w:val="000000"/>
      <w:sz w:val="16"/>
      <w:szCs w:val="20"/>
      <w:lang w:eastAsia="sk-SK"/>
    </w:rPr>
  </w:style>
  <w:style w:type="character" w:customStyle="1" w:styleId="Nadpis1Char">
    <w:name w:val="Nadpis 1 Char"/>
    <w:aliases w:val="NADPIS 1 Char"/>
    <w:basedOn w:val="Predvolenpsmoodseku"/>
    <w:link w:val="Nadpis1"/>
    <w:rsid w:val="001B5AF2"/>
    <w:rPr>
      <w:rFonts w:ascii="Arial" w:eastAsia="Times New Roman" w:hAnsi="Arial" w:cs="Arial"/>
      <w:b/>
      <w:sz w:val="24"/>
      <w:szCs w:val="18"/>
      <w:lang w:eastAsia="cs-CZ"/>
    </w:rPr>
  </w:style>
  <w:style w:type="character" w:customStyle="1" w:styleId="Nadpis2Char">
    <w:name w:val="Nadpis 2 Char"/>
    <w:aliases w:val="Heading 2 NADPIS 2 Char"/>
    <w:basedOn w:val="Predvolenpsmoodseku"/>
    <w:link w:val="Nadpis2"/>
    <w:rsid w:val="00B059E5"/>
    <w:rPr>
      <w:rFonts w:ascii="Arial" w:eastAsia="Times New Roman" w:hAnsi="Arial" w:cs="Arial"/>
      <w:b/>
      <w:sz w:val="20"/>
      <w:szCs w:val="18"/>
      <w:lang w:eastAsia="cs-CZ"/>
    </w:rPr>
  </w:style>
  <w:style w:type="character" w:customStyle="1" w:styleId="Nadpis3Char">
    <w:name w:val="Nadpis 3 Char"/>
    <w:aliases w:val="NADPIS 3 Char"/>
    <w:basedOn w:val="Predvolenpsmoodseku"/>
    <w:link w:val="Nadpis3"/>
    <w:rsid w:val="002636DE"/>
    <w:rPr>
      <w:rFonts w:ascii="Arial" w:eastAsia="Times New Roman" w:hAnsi="Arial" w:cs="Times New Roman"/>
      <w:b/>
      <w:sz w:val="20"/>
      <w:szCs w:val="20"/>
      <w:lang w:eastAsia="cs-CZ"/>
    </w:rPr>
  </w:style>
  <w:style w:type="character" w:customStyle="1" w:styleId="Nadpis4Char">
    <w:name w:val="Nadpis 4 Char"/>
    <w:aliases w:val="Titul2 Char"/>
    <w:basedOn w:val="Predvolenpsmoodseku"/>
    <w:link w:val="Nadpis4"/>
    <w:rsid w:val="002636DE"/>
    <w:rPr>
      <w:rFonts w:ascii="Arial" w:eastAsia="Times New Roman" w:hAnsi="Arial" w:cs="Times New Roman"/>
      <w:b/>
      <w:sz w:val="20"/>
      <w:szCs w:val="20"/>
      <w:lang w:eastAsia="cs-CZ"/>
    </w:rPr>
  </w:style>
  <w:style w:type="character" w:customStyle="1" w:styleId="Nadpis5Char">
    <w:name w:val="Nadpis 5 Char"/>
    <w:basedOn w:val="Predvolenpsmoodseku"/>
    <w:link w:val="Nadpis5"/>
    <w:uiPriority w:val="99"/>
    <w:rsid w:val="002636DE"/>
    <w:rPr>
      <w:rFonts w:ascii="Arial" w:eastAsia="Times New Roman" w:hAnsi="Arial" w:cs="Times New Roman"/>
      <w:szCs w:val="20"/>
      <w:lang w:eastAsia="cs-CZ"/>
    </w:rPr>
  </w:style>
  <w:style w:type="character" w:customStyle="1" w:styleId="Nadpis6Char">
    <w:name w:val="Nadpis 6 Char"/>
    <w:basedOn w:val="Predvolenpsmoodseku"/>
    <w:link w:val="Nadpis6"/>
    <w:rsid w:val="002636DE"/>
    <w:rPr>
      <w:rFonts w:ascii="Arial" w:eastAsia="Times New Roman" w:hAnsi="Arial" w:cs="Times New Roman"/>
      <w:i/>
      <w:szCs w:val="20"/>
      <w:lang w:eastAsia="cs-CZ"/>
    </w:rPr>
  </w:style>
  <w:style w:type="character" w:customStyle="1" w:styleId="Nadpis7Char">
    <w:name w:val="Nadpis 7 Char"/>
    <w:basedOn w:val="Predvolenpsmoodseku"/>
    <w:link w:val="Nadpis7"/>
    <w:rsid w:val="002636DE"/>
    <w:rPr>
      <w:rFonts w:ascii="Arial" w:eastAsia="Times New Roman" w:hAnsi="Arial" w:cs="Times New Roman"/>
      <w:sz w:val="20"/>
      <w:szCs w:val="20"/>
      <w:lang w:eastAsia="cs-CZ"/>
    </w:rPr>
  </w:style>
  <w:style w:type="character" w:customStyle="1" w:styleId="Nadpis8Char">
    <w:name w:val="Nadpis 8 Char"/>
    <w:basedOn w:val="Predvolenpsmoodseku"/>
    <w:link w:val="Nadpis8"/>
    <w:rsid w:val="002636DE"/>
    <w:rPr>
      <w:rFonts w:ascii="Arial" w:eastAsia="Times New Roman" w:hAnsi="Arial" w:cs="Times New Roman"/>
      <w:i/>
      <w:sz w:val="20"/>
      <w:szCs w:val="20"/>
      <w:lang w:eastAsia="cs-CZ"/>
    </w:rPr>
  </w:style>
  <w:style w:type="character" w:customStyle="1" w:styleId="Nadpis9Char">
    <w:name w:val="Nadpis 9 Char"/>
    <w:basedOn w:val="Predvolenpsmoodseku"/>
    <w:link w:val="Nadpis9"/>
    <w:rsid w:val="002636DE"/>
    <w:rPr>
      <w:rFonts w:ascii="Arial" w:eastAsia="Times New Roman" w:hAnsi="Arial" w:cs="Times New Roman"/>
      <w:b/>
      <w:i/>
      <w:sz w:val="18"/>
      <w:szCs w:val="20"/>
      <w:lang w:eastAsia="cs-CZ"/>
    </w:rPr>
  </w:style>
  <w:style w:type="paragraph" w:styleId="Obsah1">
    <w:name w:val="toc 1"/>
    <w:basedOn w:val="Normlny"/>
    <w:next w:val="Normlny"/>
    <w:autoRedefine/>
    <w:uiPriority w:val="39"/>
    <w:unhideWhenUsed/>
    <w:rsid w:val="002636DE"/>
    <w:pPr>
      <w:spacing w:after="100"/>
    </w:pPr>
  </w:style>
  <w:style w:type="paragraph" w:styleId="Obsah2">
    <w:name w:val="toc 2"/>
    <w:basedOn w:val="Normlny"/>
    <w:next w:val="Normlny"/>
    <w:autoRedefine/>
    <w:uiPriority w:val="39"/>
    <w:unhideWhenUsed/>
    <w:rsid w:val="002636DE"/>
    <w:pPr>
      <w:spacing w:after="100"/>
      <w:ind w:left="240"/>
    </w:pPr>
  </w:style>
  <w:style w:type="character" w:styleId="Hypertextovprepojenie">
    <w:name w:val="Hyperlink"/>
    <w:basedOn w:val="Predvolenpsmoodseku"/>
    <w:uiPriority w:val="99"/>
    <w:unhideWhenUsed/>
    <w:rsid w:val="002636DE"/>
    <w:rPr>
      <w:color w:val="0563C1" w:themeColor="hyperlink"/>
      <w:u w:val="single"/>
    </w:rPr>
  </w:style>
  <w:style w:type="paragraph" w:styleId="Hlavikaobsahu">
    <w:name w:val="TOC Heading"/>
    <w:basedOn w:val="Nadpis1"/>
    <w:next w:val="Normlny"/>
    <w:uiPriority w:val="39"/>
    <w:unhideWhenUsed/>
    <w:rsid w:val="002636DE"/>
    <w:pPr>
      <w:keepLines/>
      <w:numPr>
        <w:numId w:val="0"/>
      </w:numPr>
      <w:spacing w:line="259" w:lineRule="auto"/>
      <w:outlineLvl w:val="9"/>
    </w:pPr>
    <w:rPr>
      <w:rFonts w:asciiTheme="majorHAnsi" w:eastAsiaTheme="majorEastAsia" w:hAnsiTheme="majorHAnsi" w:cstheme="majorBidi"/>
      <w:b w:val="0"/>
      <w:color w:val="2F5496" w:themeColor="accent1" w:themeShade="BF"/>
      <w:szCs w:val="32"/>
      <w:lang w:eastAsia="sk-SK"/>
    </w:rPr>
  </w:style>
  <w:style w:type="paragraph" w:styleId="Odsekzoznamu">
    <w:name w:val="List Paragraph"/>
    <w:basedOn w:val="Normlny"/>
    <w:uiPriority w:val="34"/>
    <w:qFormat/>
    <w:rsid w:val="00C113CE"/>
    <w:pPr>
      <w:ind w:left="720"/>
      <w:contextualSpacing/>
    </w:pPr>
  </w:style>
  <w:style w:type="paragraph" w:styleId="Hlavika">
    <w:name w:val="header"/>
    <w:basedOn w:val="Normlny"/>
    <w:link w:val="HlavikaChar"/>
    <w:unhideWhenUsed/>
    <w:rsid w:val="00984833"/>
    <w:pPr>
      <w:tabs>
        <w:tab w:val="center" w:pos="4536"/>
        <w:tab w:val="right" w:pos="9072"/>
      </w:tabs>
    </w:pPr>
  </w:style>
  <w:style w:type="character" w:customStyle="1" w:styleId="HlavikaChar">
    <w:name w:val="Hlavička Char"/>
    <w:basedOn w:val="Predvolenpsmoodseku"/>
    <w:link w:val="Hlavika"/>
    <w:uiPriority w:val="99"/>
    <w:rsid w:val="00984833"/>
    <w:rPr>
      <w:rFonts w:ascii="Times New Roman" w:eastAsia="Times New Roman" w:hAnsi="Times New Roman" w:cs="Times New Roman"/>
      <w:noProof/>
      <w:sz w:val="24"/>
      <w:szCs w:val="20"/>
      <w:lang w:eastAsia="cs-CZ"/>
    </w:rPr>
  </w:style>
  <w:style w:type="paragraph" w:styleId="Pta">
    <w:name w:val="footer"/>
    <w:basedOn w:val="Normlny"/>
    <w:link w:val="PtaChar"/>
    <w:uiPriority w:val="99"/>
    <w:unhideWhenUsed/>
    <w:rsid w:val="00984833"/>
    <w:pPr>
      <w:tabs>
        <w:tab w:val="center" w:pos="4536"/>
        <w:tab w:val="right" w:pos="9072"/>
      </w:tabs>
    </w:pPr>
  </w:style>
  <w:style w:type="character" w:customStyle="1" w:styleId="PtaChar">
    <w:name w:val="Päta Char"/>
    <w:basedOn w:val="Predvolenpsmoodseku"/>
    <w:link w:val="Pta"/>
    <w:uiPriority w:val="99"/>
    <w:rsid w:val="00984833"/>
    <w:rPr>
      <w:rFonts w:ascii="Times New Roman" w:eastAsia="Times New Roman" w:hAnsi="Times New Roman" w:cs="Times New Roman"/>
      <w:noProof/>
      <w:sz w:val="24"/>
      <w:szCs w:val="20"/>
      <w:lang w:eastAsia="cs-CZ"/>
    </w:rPr>
  </w:style>
  <w:style w:type="character" w:customStyle="1" w:styleId="Nevyrieenzmienka1">
    <w:name w:val="Nevyriešená zmienka1"/>
    <w:basedOn w:val="Predvolenpsmoodseku"/>
    <w:uiPriority w:val="99"/>
    <w:semiHidden/>
    <w:unhideWhenUsed/>
    <w:rsid w:val="008E55D7"/>
    <w:rPr>
      <w:color w:val="605E5C"/>
      <w:shd w:val="clear" w:color="auto" w:fill="E1DFDD"/>
    </w:rPr>
  </w:style>
  <w:style w:type="character" w:customStyle="1" w:styleId="WW8Num2z0">
    <w:name w:val="WW8Num2z0"/>
    <w:rsid w:val="006F51EB"/>
    <w:rPr>
      <w:rFonts w:ascii="OpenSymbol" w:hAnsi="OpenSymbol"/>
    </w:rPr>
  </w:style>
  <w:style w:type="character" w:customStyle="1" w:styleId="WW8Num3z0">
    <w:name w:val="WW8Num3z0"/>
    <w:rsid w:val="006F51EB"/>
    <w:rPr>
      <w:rFonts w:ascii="Times New Roman" w:eastAsia="Times New Roman" w:hAnsi="Times New Roman" w:cs="Times New Roman"/>
    </w:rPr>
  </w:style>
  <w:style w:type="character" w:customStyle="1" w:styleId="Absatz-Standardschriftart">
    <w:name w:val="Absatz-Standardschriftart"/>
    <w:rsid w:val="006F51EB"/>
  </w:style>
  <w:style w:type="character" w:customStyle="1" w:styleId="WW8Num3z1">
    <w:name w:val="WW8Num3z1"/>
    <w:rsid w:val="006F51EB"/>
    <w:rPr>
      <w:rFonts w:ascii="Courier New" w:hAnsi="Courier New" w:cs="Courier New"/>
    </w:rPr>
  </w:style>
  <w:style w:type="character" w:customStyle="1" w:styleId="WW8Num3z2">
    <w:name w:val="WW8Num3z2"/>
    <w:rsid w:val="006F51EB"/>
    <w:rPr>
      <w:rFonts w:ascii="Wingdings" w:hAnsi="Wingdings"/>
    </w:rPr>
  </w:style>
  <w:style w:type="character" w:customStyle="1" w:styleId="WW8Num3z3">
    <w:name w:val="WW8Num3z3"/>
    <w:rsid w:val="006F51EB"/>
    <w:rPr>
      <w:rFonts w:ascii="Symbol" w:hAnsi="Symbol"/>
    </w:rPr>
  </w:style>
  <w:style w:type="character" w:customStyle="1" w:styleId="Predvolenpsmoodseku1">
    <w:name w:val="Predvolené písmo odseku1"/>
    <w:rsid w:val="006F51EB"/>
  </w:style>
  <w:style w:type="character" w:customStyle="1" w:styleId="ARIELChar">
    <w:name w:val="ARIEL Char"/>
    <w:rsid w:val="006F51EB"/>
    <w:rPr>
      <w:rFonts w:ascii="Arial" w:hAnsi="Arial"/>
    </w:rPr>
  </w:style>
  <w:style w:type="character" w:customStyle="1" w:styleId="Zarkazkladnhotextu2Char">
    <w:name w:val="Zarážka základného textu 2 Char"/>
    <w:link w:val="Zarkazkladnhotextu2"/>
    <w:uiPriority w:val="99"/>
    <w:rsid w:val="006F51EB"/>
    <w:rPr>
      <w:rFonts w:ascii="Times New Roman" w:hAnsi="Times New Roman"/>
      <w:sz w:val="24"/>
      <w:lang w:val="sk-SK"/>
    </w:rPr>
  </w:style>
  <w:style w:type="character" w:customStyle="1" w:styleId="NzovChar">
    <w:name w:val="Názov Char"/>
    <w:rsid w:val="006F51EB"/>
    <w:rPr>
      <w:rFonts w:ascii="Times New Roman" w:hAnsi="Times New Roman"/>
      <w:b/>
      <w:sz w:val="28"/>
      <w:lang w:val="en-GB"/>
    </w:rPr>
  </w:style>
  <w:style w:type="character" w:customStyle="1" w:styleId="PodtitulChar">
    <w:name w:val="Podtitul Char"/>
    <w:rsid w:val="006F51EB"/>
    <w:rPr>
      <w:rFonts w:ascii="Times New Roman" w:hAnsi="Times New Roman"/>
      <w:b/>
      <w:sz w:val="36"/>
    </w:rPr>
  </w:style>
  <w:style w:type="character" w:customStyle="1" w:styleId="Odrky">
    <w:name w:val="Odrážky"/>
    <w:rsid w:val="006F51EB"/>
    <w:rPr>
      <w:rFonts w:ascii="OpenSymbol" w:eastAsia="OpenSymbol" w:hAnsi="OpenSymbol" w:cs="OpenSymbol"/>
    </w:rPr>
  </w:style>
  <w:style w:type="paragraph" w:styleId="Zkladntext">
    <w:name w:val="Body Text"/>
    <w:basedOn w:val="Normlny"/>
    <w:link w:val="ZkladntextChar"/>
    <w:rsid w:val="006F51EB"/>
    <w:pPr>
      <w:widowControl w:val="0"/>
      <w:suppressAutoHyphens/>
    </w:pPr>
    <w:rPr>
      <w:rFonts w:cs="Tms Rmn"/>
      <w:lang w:val="cs-CZ" w:eastAsia="ar-SA"/>
    </w:rPr>
  </w:style>
  <w:style w:type="character" w:customStyle="1" w:styleId="ZkladntextChar">
    <w:name w:val="Základný text Char"/>
    <w:basedOn w:val="Predvolenpsmoodseku"/>
    <w:link w:val="Zkladntext"/>
    <w:rsid w:val="006F51EB"/>
    <w:rPr>
      <w:rFonts w:ascii="Times New Roman" w:eastAsia="Times New Roman" w:hAnsi="Times New Roman" w:cs="Tms Rmn"/>
      <w:sz w:val="20"/>
      <w:szCs w:val="20"/>
      <w:lang w:val="cs-CZ" w:eastAsia="ar-SA"/>
    </w:rPr>
  </w:style>
  <w:style w:type="paragraph" w:styleId="Zoznam">
    <w:name w:val="List"/>
    <w:basedOn w:val="Zkladntext"/>
    <w:rsid w:val="006F51EB"/>
    <w:rPr>
      <w:rFonts w:cs="Tahoma"/>
    </w:rPr>
  </w:style>
  <w:style w:type="paragraph" w:customStyle="1" w:styleId="Popisok">
    <w:name w:val="Popisok"/>
    <w:basedOn w:val="Normlny"/>
    <w:rsid w:val="006F51EB"/>
    <w:pPr>
      <w:widowControl w:val="0"/>
      <w:suppressLineNumbers/>
      <w:suppressAutoHyphens/>
      <w:spacing w:before="120" w:after="120"/>
    </w:pPr>
    <w:rPr>
      <w:rFonts w:cs="Tahoma"/>
      <w:i/>
      <w:iCs/>
      <w:szCs w:val="24"/>
      <w:lang w:eastAsia="ar-SA"/>
    </w:rPr>
  </w:style>
  <w:style w:type="paragraph" w:customStyle="1" w:styleId="Index">
    <w:name w:val="Index"/>
    <w:basedOn w:val="Normlny"/>
    <w:rsid w:val="006F51EB"/>
    <w:pPr>
      <w:widowControl w:val="0"/>
      <w:suppressLineNumbers/>
      <w:suppressAutoHyphens/>
    </w:pPr>
    <w:rPr>
      <w:rFonts w:cs="Tahoma"/>
      <w:lang w:eastAsia="ar-SA"/>
    </w:rPr>
  </w:style>
  <w:style w:type="paragraph" w:styleId="Podtitul">
    <w:name w:val="Subtitle"/>
    <w:basedOn w:val="Normlny"/>
    <w:next w:val="Zkladntext"/>
    <w:link w:val="PodtitulChar1"/>
    <w:rsid w:val="006F51EB"/>
    <w:pPr>
      <w:widowControl w:val="0"/>
      <w:suppressAutoHyphens/>
      <w:jc w:val="center"/>
    </w:pPr>
    <w:rPr>
      <w:rFonts w:cs="Tms Rmn"/>
      <w:lang w:eastAsia="ar-SA"/>
    </w:rPr>
  </w:style>
  <w:style w:type="character" w:customStyle="1" w:styleId="PodtitulChar1">
    <w:name w:val="Podtitul Char1"/>
    <w:basedOn w:val="Predvolenpsmoodseku"/>
    <w:link w:val="Podtitul"/>
    <w:rsid w:val="006F51EB"/>
    <w:rPr>
      <w:rFonts w:ascii="Arial" w:eastAsia="Times New Roman" w:hAnsi="Arial" w:cs="Tms Rmn"/>
      <w:sz w:val="24"/>
      <w:szCs w:val="20"/>
      <w:lang w:eastAsia="ar-SA"/>
    </w:rPr>
  </w:style>
  <w:style w:type="paragraph" w:styleId="Zarkazkladnhotextu">
    <w:name w:val="Body Text Indent"/>
    <w:basedOn w:val="Normlny"/>
    <w:link w:val="ZarkazkladnhotextuChar"/>
    <w:rsid w:val="006F51EB"/>
    <w:pPr>
      <w:widowControl w:val="0"/>
      <w:suppressAutoHyphens/>
      <w:ind w:left="1440" w:hanging="1440"/>
    </w:pPr>
    <w:rPr>
      <w:rFonts w:cs="Tms Rmn"/>
      <w:lang w:eastAsia="ar-SA"/>
    </w:rPr>
  </w:style>
  <w:style w:type="character" w:customStyle="1" w:styleId="ZarkazkladnhotextuChar">
    <w:name w:val="Zarážka základného textu Char"/>
    <w:basedOn w:val="Predvolenpsmoodseku"/>
    <w:link w:val="Zarkazkladnhotextu"/>
    <w:rsid w:val="006F51EB"/>
    <w:rPr>
      <w:rFonts w:ascii="Times New Roman" w:eastAsia="Times New Roman" w:hAnsi="Times New Roman" w:cs="Tms Rmn"/>
      <w:sz w:val="24"/>
      <w:szCs w:val="20"/>
      <w:lang w:eastAsia="ar-SA"/>
    </w:rPr>
  </w:style>
  <w:style w:type="paragraph" w:customStyle="1" w:styleId="Zkladntext22">
    <w:name w:val="Základný text 22"/>
    <w:basedOn w:val="Normlny"/>
    <w:rsid w:val="006F51EB"/>
    <w:pPr>
      <w:widowControl w:val="0"/>
      <w:suppressAutoHyphens/>
    </w:pPr>
    <w:rPr>
      <w:rFonts w:cs="Tms Rmn"/>
      <w:b/>
      <w:bCs/>
      <w:lang w:eastAsia="ar-SA"/>
    </w:rPr>
  </w:style>
  <w:style w:type="paragraph" w:styleId="Zkladntext3">
    <w:name w:val="Body Text 3"/>
    <w:basedOn w:val="Normlny"/>
    <w:link w:val="Zkladntext3Char"/>
    <w:uiPriority w:val="99"/>
    <w:rsid w:val="006F51EB"/>
    <w:pPr>
      <w:widowControl w:val="0"/>
      <w:suppressAutoHyphens/>
      <w:jc w:val="both"/>
    </w:pPr>
    <w:rPr>
      <w:rFonts w:cs="Tms Rmn"/>
      <w:sz w:val="22"/>
      <w:lang w:eastAsia="ar-SA"/>
    </w:rPr>
  </w:style>
  <w:style w:type="character" w:customStyle="1" w:styleId="Zkladntext3Char">
    <w:name w:val="Základný text 3 Char"/>
    <w:basedOn w:val="Predvolenpsmoodseku"/>
    <w:link w:val="Zkladntext3"/>
    <w:uiPriority w:val="99"/>
    <w:rsid w:val="006F51EB"/>
    <w:rPr>
      <w:rFonts w:ascii="Times New Roman" w:eastAsia="Times New Roman" w:hAnsi="Times New Roman" w:cs="Tms Rmn"/>
      <w:szCs w:val="20"/>
      <w:lang w:eastAsia="ar-SA"/>
    </w:rPr>
  </w:style>
  <w:style w:type="paragraph" w:customStyle="1" w:styleId="Zkladntext31">
    <w:name w:val="Základný text 31"/>
    <w:basedOn w:val="Normlny"/>
    <w:rsid w:val="006F51EB"/>
    <w:pPr>
      <w:widowControl w:val="0"/>
      <w:suppressAutoHyphens/>
      <w:jc w:val="both"/>
    </w:pPr>
    <w:rPr>
      <w:rFonts w:cs="Tms Rmn"/>
      <w:sz w:val="22"/>
      <w:lang w:eastAsia="ar-SA"/>
    </w:rPr>
  </w:style>
  <w:style w:type="paragraph" w:customStyle="1" w:styleId="Prvzarkazkladnhotextu21">
    <w:name w:val="Prvá zarážka základného textu 21"/>
    <w:basedOn w:val="Normlny"/>
    <w:rsid w:val="006F51EB"/>
    <w:pPr>
      <w:widowControl w:val="0"/>
      <w:suppressAutoHyphens/>
      <w:ind w:left="425" w:firstLine="426"/>
      <w:jc w:val="both"/>
    </w:pPr>
    <w:rPr>
      <w:rFonts w:cs="Tms Rmn"/>
      <w:sz w:val="22"/>
      <w:lang w:eastAsia="ar-SA"/>
    </w:rPr>
  </w:style>
  <w:style w:type="paragraph" w:styleId="Obsah3">
    <w:name w:val="toc 3"/>
    <w:basedOn w:val="Normlny"/>
    <w:next w:val="Normlny"/>
    <w:uiPriority w:val="39"/>
    <w:rsid w:val="006F51EB"/>
    <w:pPr>
      <w:widowControl w:val="0"/>
      <w:suppressAutoHyphens/>
      <w:ind w:left="480"/>
    </w:pPr>
    <w:rPr>
      <w:rFonts w:cs="Tms Rmn"/>
      <w:lang w:eastAsia="ar-SA"/>
    </w:rPr>
  </w:style>
  <w:style w:type="paragraph" w:styleId="Obsah4">
    <w:name w:val="toc 4"/>
    <w:basedOn w:val="Normlny"/>
    <w:next w:val="Normlny"/>
    <w:uiPriority w:val="39"/>
    <w:rsid w:val="006F51EB"/>
    <w:pPr>
      <w:widowControl w:val="0"/>
      <w:suppressAutoHyphens/>
      <w:ind w:left="720"/>
    </w:pPr>
    <w:rPr>
      <w:rFonts w:cs="Tms Rmn"/>
      <w:lang w:eastAsia="ar-SA"/>
    </w:rPr>
  </w:style>
  <w:style w:type="paragraph" w:styleId="Obsah5">
    <w:name w:val="toc 5"/>
    <w:basedOn w:val="Normlny"/>
    <w:next w:val="Normlny"/>
    <w:uiPriority w:val="39"/>
    <w:rsid w:val="006F51EB"/>
    <w:pPr>
      <w:widowControl w:val="0"/>
      <w:suppressAutoHyphens/>
      <w:ind w:left="960"/>
    </w:pPr>
    <w:rPr>
      <w:rFonts w:cs="Tms Rmn"/>
      <w:lang w:eastAsia="ar-SA"/>
    </w:rPr>
  </w:style>
  <w:style w:type="paragraph" w:styleId="Obsah6">
    <w:name w:val="toc 6"/>
    <w:basedOn w:val="Normlny"/>
    <w:next w:val="Normlny"/>
    <w:uiPriority w:val="39"/>
    <w:rsid w:val="006F51EB"/>
    <w:pPr>
      <w:widowControl w:val="0"/>
      <w:suppressAutoHyphens/>
      <w:ind w:left="1200"/>
    </w:pPr>
    <w:rPr>
      <w:rFonts w:cs="Tms Rmn"/>
      <w:lang w:eastAsia="ar-SA"/>
    </w:rPr>
  </w:style>
  <w:style w:type="paragraph" w:styleId="Obsah7">
    <w:name w:val="toc 7"/>
    <w:basedOn w:val="Normlny"/>
    <w:next w:val="Normlny"/>
    <w:uiPriority w:val="39"/>
    <w:rsid w:val="006F51EB"/>
    <w:pPr>
      <w:widowControl w:val="0"/>
      <w:suppressAutoHyphens/>
      <w:ind w:left="1440"/>
    </w:pPr>
    <w:rPr>
      <w:rFonts w:cs="Tms Rmn"/>
      <w:lang w:eastAsia="ar-SA"/>
    </w:rPr>
  </w:style>
  <w:style w:type="paragraph" w:styleId="Obsah8">
    <w:name w:val="toc 8"/>
    <w:basedOn w:val="Normlny"/>
    <w:next w:val="Normlny"/>
    <w:uiPriority w:val="39"/>
    <w:rsid w:val="006F51EB"/>
    <w:pPr>
      <w:widowControl w:val="0"/>
      <w:suppressAutoHyphens/>
      <w:ind w:left="1680"/>
    </w:pPr>
    <w:rPr>
      <w:rFonts w:cs="Tms Rmn"/>
      <w:lang w:eastAsia="ar-SA"/>
    </w:rPr>
  </w:style>
  <w:style w:type="paragraph" w:styleId="Obsah9">
    <w:name w:val="toc 9"/>
    <w:basedOn w:val="Normlny"/>
    <w:next w:val="Normlny"/>
    <w:uiPriority w:val="39"/>
    <w:rsid w:val="006F51EB"/>
    <w:pPr>
      <w:widowControl w:val="0"/>
      <w:suppressAutoHyphens/>
      <w:ind w:left="1920"/>
    </w:pPr>
    <w:rPr>
      <w:rFonts w:cs="Tms Rmn"/>
      <w:lang w:eastAsia="ar-SA"/>
    </w:rPr>
  </w:style>
  <w:style w:type="paragraph" w:styleId="Zkladntext2">
    <w:name w:val="Body Text 2"/>
    <w:basedOn w:val="Normlny"/>
    <w:link w:val="Zkladntext2Char"/>
    <w:uiPriority w:val="99"/>
    <w:rsid w:val="006F51EB"/>
    <w:pPr>
      <w:widowControl w:val="0"/>
      <w:suppressAutoHyphens/>
      <w:ind w:firstLine="1080"/>
    </w:pPr>
    <w:rPr>
      <w:rFonts w:cs="Tms Rmn"/>
      <w:lang w:eastAsia="ar-SA"/>
    </w:rPr>
  </w:style>
  <w:style w:type="character" w:customStyle="1" w:styleId="Zkladntext2Char">
    <w:name w:val="Základný text 2 Char"/>
    <w:basedOn w:val="Predvolenpsmoodseku"/>
    <w:link w:val="Zkladntext2"/>
    <w:uiPriority w:val="99"/>
    <w:rsid w:val="006F51EB"/>
    <w:rPr>
      <w:rFonts w:ascii="Times New Roman" w:eastAsia="Times New Roman" w:hAnsi="Times New Roman" w:cs="Tms Rmn"/>
      <w:sz w:val="24"/>
      <w:szCs w:val="20"/>
      <w:lang w:eastAsia="ar-SA"/>
    </w:rPr>
  </w:style>
  <w:style w:type="paragraph" w:customStyle="1" w:styleId="Odrka1">
    <w:name w:val="Odrážka1"/>
    <w:basedOn w:val="Nadpis1"/>
    <w:rsid w:val="006F51EB"/>
    <w:pPr>
      <w:keepNext/>
      <w:widowControl w:val="0"/>
      <w:numPr>
        <w:numId w:val="0"/>
      </w:numPr>
      <w:tabs>
        <w:tab w:val="left" w:pos="2327"/>
      </w:tabs>
      <w:suppressAutoHyphens/>
      <w:ind w:left="738" w:hanging="284"/>
      <w:contextualSpacing w:val="0"/>
    </w:pPr>
    <w:rPr>
      <w:rFonts w:cs="Tms Rmn"/>
      <w:b w:val="0"/>
      <w:kern w:val="1"/>
      <w:sz w:val="22"/>
      <w:szCs w:val="20"/>
      <w:lang w:eastAsia="ar-SA"/>
    </w:rPr>
  </w:style>
  <w:style w:type="paragraph" w:customStyle="1" w:styleId="Zarkazkladnhotextu32">
    <w:name w:val="Zarážka základného textu 32"/>
    <w:basedOn w:val="Normlny"/>
    <w:rsid w:val="006F51EB"/>
    <w:pPr>
      <w:widowControl w:val="0"/>
      <w:suppressAutoHyphens/>
      <w:ind w:firstLine="708"/>
      <w:jc w:val="both"/>
    </w:pPr>
    <w:rPr>
      <w:rFonts w:cs="Tms Rmn"/>
      <w:sz w:val="22"/>
      <w:lang w:eastAsia="ar-SA"/>
    </w:rPr>
  </w:style>
  <w:style w:type="paragraph" w:customStyle="1" w:styleId="ARIEL">
    <w:name w:val="ARIEL"/>
    <w:basedOn w:val="Normlny"/>
    <w:rsid w:val="006F51EB"/>
    <w:pPr>
      <w:widowControl w:val="0"/>
      <w:suppressAutoHyphens/>
      <w:ind w:left="567"/>
      <w:jc w:val="both"/>
    </w:pPr>
    <w:rPr>
      <w:rFonts w:cs="Tms Rmn"/>
      <w:lang w:eastAsia="ar-SA"/>
    </w:rPr>
  </w:style>
  <w:style w:type="paragraph" w:customStyle="1" w:styleId="Zarkazkladnhotextu21">
    <w:name w:val="Zarážka základného textu 21"/>
    <w:basedOn w:val="Normlny"/>
    <w:rsid w:val="006F51EB"/>
    <w:pPr>
      <w:widowControl w:val="0"/>
      <w:suppressAutoHyphens/>
      <w:spacing w:after="120" w:line="480" w:lineRule="auto"/>
      <w:ind w:left="283"/>
    </w:pPr>
    <w:rPr>
      <w:rFonts w:cs="Tms Rmn"/>
      <w:lang w:eastAsia="ar-SA"/>
    </w:rPr>
  </w:style>
  <w:style w:type="paragraph" w:styleId="Nzov">
    <w:name w:val="Title"/>
    <w:basedOn w:val="Normlny"/>
    <w:next w:val="Podtitul"/>
    <w:link w:val="NzovChar1"/>
    <w:qFormat/>
    <w:rsid w:val="00015A90"/>
    <w:pPr>
      <w:widowControl w:val="0"/>
      <w:suppressAutoHyphens/>
      <w:spacing w:line="276" w:lineRule="auto"/>
    </w:pPr>
    <w:rPr>
      <w:rFonts w:cs="Arial"/>
      <w:b/>
      <w:lang w:eastAsia="ar-SA"/>
    </w:rPr>
  </w:style>
  <w:style w:type="character" w:customStyle="1" w:styleId="NzovChar1">
    <w:name w:val="Názov Char1"/>
    <w:basedOn w:val="Predvolenpsmoodseku"/>
    <w:link w:val="Nzov"/>
    <w:rsid w:val="00015A90"/>
    <w:rPr>
      <w:rFonts w:ascii="Arial" w:eastAsia="Times New Roman" w:hAnsi="Arial" w:cs="Arial"/>
      <w:b/>
      <w:sz w:val="20"/>
      <w:szCs w:val="20"/>
      <w:lang w:eastAsia="ar-SA"/>
    </w:rPr>
  </w:style>
  <w:style w:type="paragraph" w:customStyle="1" w:styleId="Podtitul1">
    <w:name w:val="Podtitul1"/>
    <w:basedOn w:val="Normlny"/>
    <w:rsid w:val="006F51EB"/>
    <w:pPr>
      <w:widowControl w:val="0"/>
      <w:suppressAutoHyphens/>
      <w:jc w:val="center"/>
    </w:pPr>
    <w:rPr>
      <w:rFonts w:cs="Tms Rmn"/>
      <w:b/>
      <w:sz w:val="36"/>
      <w:lang w:eastAsia="ar-SA"/>
    </w:rPr>
  </w:style>
  <w:style w:type="paragraph" w:customStyle="1" w:styleId="Obsah10">
    <w:name w:val="Obsah 10"/>
    <w:basedOn w:val="Index"/>
    <w:rsid w:val="006F51EB"/>
    <w:pPr>
      <w:tabs>
        <w:tab w:val="right" w:leader="dot" w:pos="12184"/>
      </w:tabs>
      <w:ind w:left="2547"/>
    </w:pPr>
  </w:style>
  <w:style w:type="paragraph" w:customStyle="1" w:styleId="Obsahtabuky">
    <w:name w:val="Obsah tabuľky"/>
    <w:basedOn w:val="Normlny"/>
    <w:rsid w:val="006F51EB"/>
    <w:pPr>
      <w:widowControl w:val="0"/>
      <w:suppressLineNumbers/>
      <w:suppressAutoHyphens/>
    </w:pPr>
    <w:rPr>
      <w:rFonts w:cs="Tms Rmn"/>
      <w:lang w:eastAsia="ar-SA"/>
    </w:rPr>
  </w:style>
  <w:style w:type="paragraph" w:customStyle="1" w:styleId="Nadpistabuky">
    <w:name w:val="Nadpis tabuľky"/>
    <w:basedOn w:val="Obsahtabuky"/>
    <w:rsid w:val="006F51EB"/>
    <w:pPr>
      <w:jc w:val="center"/>
    </w:pPr>
    <w:rPr>
      <w:b/>
      <w:bCs/>
    </w:rPr>
  </w:style>
  <w:style w:type="paragraph" w:customStyle="1" w:styleId="Zkladntext21">
    <w:name w:val="Základný text 21"/>
    <w:basedOn w:val="Normlny"/>
    <w:rsid w:val="006F51EB"/>
    <w:pPr>
      <w:widowControl w:val="0"/>
      <w:suppressAutoHyphens/>
      <w:jc w:val="both"/>
    </w:pPr>
    <w:rPr>
      <w:rFonts w:cs="Tms Rmn"/>
      <w:lang w:eastAsia="ar-SA"/>
    </w:rPr>
  </w:style>
  <w:style w:type="paragraph" w:styleId="Bezriadkovania">
    <w:name w:val="No Spacing"/>
    <w:link w:val="BezriadkovaniaChar"/>
    <w:uiPriority w:val="1"/>
    <w:qFormat/>
    <w:rsid w:val="006F51EB"/>
    <w:pPr>
      <w:widowControl w:val="0"/>
      <w:suppressAutoHyphens/>
      <w:spacing w:after="0" w:line="240" w:lineRule="auto"/>
    </w:pPr>
    <w:rPr>
      <w:rFonts w:ascii="Times New Roman" w:eastAsia="Times New Roman" w:hAnsi="Times New Roman" w:cs="Tms Rmn"/>
      <w:sz w:val="24"/>
      <w:szCs w:val="20"/>
      <w:lang w:eastAsia="ar-SA"/>
    </w:rPr>
  </w:style>
  <w:style w:type="paragraph" w:customStyle="1" w:styleId="Zarkazkladnhotextu31">
    <w:name w:val="Zarážka základného textu 31"/>
    <w:basedOn w:val="Normlny"/>
    <w:rsid w:val="006F51EB"/>
    <w:pPr>
      <w:suppressAutoHyphens/>
      <w:ind w:left="426"/>
      <w:jc w:val="both"/>
    </w:pPr>
    <w:rPr>
      <w:rFonts w:cs="Arial"/>
      <w:color w:val="FF0000"/>
      <w:lang w:eastAsia="ar-SA"/>
    </w:rPr>
  </w:style>
  <w:style w:type="paragraph" w:customStyle="1" w:styleId="Default">
    <w:name w:val="Default"/>
    <w:rsid w:val="006F51EB"/>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6F51EB"/>
    <w:pPr>
      <w:widowControl w:val="0"/>
      <w:suppressAutoHyphens/>
    </w:pPr>
    <w:rPr>
      <w:rFonts w:ascii="Tahoma" w:hAnsi="Tahoma"/>
      <w:sz w:val="16"/>
      <w:szCs w:val="16"/>
      <w:lang w:val="x-none" w:eastAsia="ar-SA"/>
    </w:rPr>
  </w:style>
  <w:style w:type="character" w:customStyle="1" w:styleId="TextbublinyChar">
    <w:name w:val="Text bubliny Char"/>
    <w:basedOn w:val="Predvolenpsmoodseku"/>
    <w:link w:val="Textbubliny"/>
    <w:uiPriority w:val="99"/>
    <w:semiHidden/>
    <w:rsid w:val="006F51EB"/>
    <w:rPr>
      <w:rFonts w:ascii="Tahoma" w:eastAsia="Times New Roman" w:hAnsi="Tahoma" w:cs="Times New Roman"/>
      <w:sz w:val="16"/>
      <w:szCs w:val="16"/>
      <w:lang w:val="x-none" w:eastAsia="ar-SA"/>
    </w:rPr>
  </w:style>
  <w:style w:type="character" w:styleId="Vrazn">
    <w:name w:val="Strong"/>
    <w:uiPriority w:val="22"/>
    <w:qFormat/>
    <w:rsid w:val="006F51EB"/>
    <w:rPr>
      <w:b/>
      <w:bCs/>
    </w:rPr>
  </w:style>
  <w:style w:type="paragraph" w:customStyle="1" w:styleId="Styl1">
    <w:name w:val="Styl1"/>
    <w:basedOn w:val="Normlny"/>
    <w:rsid w:val="006F51EB"/>
    <w:pPr>
      <w:spacing w:line="360" w:lineRule="atLeast"/>
      <w:jc w:val="both"/>
    </w:pPr>
    <w:rPr>
      <w:sz w:val="22"/>
      <w:lang w:eastAsia="sk-SK"/>
    </w:rPr>
  </w:style>
  <w:style w:type="paragraph" w:customStyle="1" w:styleId="text1">
    <w:name w:val="text1"/>
    <w:basedOn w:val="Normlny"/>
    <w:link w:val="text1Char2"/>
    <w:rsid w:val="006F51EB"/>
    <w:pPr>
      <w:shd w:val="clear" w:color="auto" w:fill="FFFFFF"/>
      <w:jc w:val="both"/>
    </w:pPr>
    <w:rPr>
      <w:rFonts w:ascii="Tahoma" w:hAnsi="Tahoma"/>
      <w:sz w:val="18"/>
    </w:rPr>
  </w:style>
  <w:style w:type="paragraph" w:customStyle="1" w:styleId="text2">
    <w:name w:val="text2"/>
    <w:basedOn w:val="text1"/>
    <w:rsid w:val="006F51EB"/>
    <w:pPr>
      <w:numPr>
        <w:numId w:val="4"/>
      </w:numPr>
      <w:tabs>
        <w:tab w:val="clear" w:pos="357"/>
        <w:tab w:val="num" w:pos="426"/>
      </w:tabs>
      <w:ind w:left="426" w:hanging="360"/>
    </w:pPr>
  </w:style>
  <w:style w:type="paragraph" w:customStyle="1" w:styleId="tlnadpis2Vavo063cmPrvriadok0cm">
    <w:name w:val="Štýl nadpis2 + Vľavo:  063 cm Prvý riadok:  0 cm"/>
    <w:basedOn w:val="Normlny"/>
    <w:rsid w:val="006F51EB"/>
    <w:pPr>
      <w:keepNext/>
      <w:numPr>
        <w:numId w:val="3"/>
      </w:numPr>
    </w:pPr>
    <w:rPr>
      <w:b/>
      <w:bCs/>
      <w:kern w:val="28"/>
    </w:rPr>
  </w:style>
  <w:style w:type="character" w:customStyle="1" w:styleId="text1Char2">
    <w:name w:val="text1 Char2"/>
    <w:link w:val="text1"/>
    <w:rsid w:val="006F51EB"/>
    <w:rPr>
      <w:rFonts w:ascii="Tahoma" w:eastAsia="Times New Roman" w:hAnsi="Tahoma" w:cs="Times New Roman"/>
      <w:sz w:val="18"/>
      <w:szCs w:val="20"/>
      <w:shd w:val="clear" w:color="auto" w:fill="FFFFFF"/>
      <w:lang w:eastAsia="cs-CZ"/>
    </w:rPr>
  </w:style>
  <w:style w:type="paragraph" w:customStyle="1" w:styleId="Text">
    <w:name w:val="Text"/>
    <w:basedOn w:val="Normlny"/>
    <w:uiPriority w:val="99"/>
    <w:rsid w:val="006F51EB"/>
    <w:pPr>
      <w:autoSpaceDE w:val="0"/>
      <w:autoSpaceDN w:val="0"/>
      <w:adjustRightInd w:val="0"/>
      <w:ind w:firstLine="567"/>
      <w:jc w:val="both"/>
    </w:pPr>
    <w:rPr>
      <w:sz w:val="22"/>
      <w:szCs w:val="22"/>
      <w:lang w:eastAsia="sk-SK"/>
    </w:rPr>
  </w:style>
  <w:style w:type="paragraph" w:styleId="Zoznamsodrkami2">
    <w:name w:val="List Bullet 2"/>
    <w:basedOn w:val="Normlny"/>
    <w:autoRedefine/>
    <w:rsid w:val="006F51EB"/>
    <w:pPr>
      <w:numPr>
        <w:numId w:val="5"/>
      </w:numPr>
      <w:overflowPunct w:val="0"/>
      <w:autoSpaceDE w:val="0"/>
      <w:autoSpaceDN w:val="0"/>
      <w:adjustRightInd w:val="0"/>
      <w:textAlignment w:val="baseline"/>
    </w:pPr>
    <w:rPr>
      <w:lang w:eastAsia="sk-SK"/>
    </w:rPr>
  </w:style>
  <w:style w:type="paragraph" w:customStyle="1" w:styleId="Felstext">
    <w:name w:val="Fels text"/>
    <w:basedOn w:val="Normlny"/>
    <w:rsid w:val="006F51EB"/>
    <w:pPr>
      <w:overflowPunct w:val="0"/>
      <w:autoSpaceDE w:val="0"/>
      <w:autoSpaceDN w:val="0"/>
      <w:adjustRightInd w:val="0"/>
      <w:spacing w:line="360" w:lineRule="auto"/>
      <w:ind w:left="142" w:right="142" w:firstLine="425"/>
      <w:textAlignment w:val="baseline"/>
    </w:pPr>
    <w:rPr>
      <w:rFonts w:cs="Arial"/>
      <w:sz w:val="22"/>
      <w:szCs w:val="22"/>
    </w:rPr>
  </w:style>
  <w:style w:type="paragraph" w:customStyle="1" w:styleId="OdstavecChar">
    <w:name w:val="Odstavec Char"/>
    <w:basedOn w:val="Normlny"/>
    <w:rsid w:val="006F51EB"/>
    <w:pPr>
      <w:spacing w:after="60"/>
      <w:ind w:left="113" w:firstLine="454"/>
    </w:pPr>
    <w:rPr>
      <w:rFonts w:cs="Arial"/>
      <w:sz w:val="22"/>
      <w:szCs w:val="22"/>
    </w:rPr>
  </w:style>
  <w:style w:type="paragraph" w:customStyle="1" w:styleId="text1CharChar1">
    <w:name w:val="text1 Char Char1"/>
    <w:basedOn w:val="Normlny"/>
    <w:link w:val="text1CharChar1Char"/>
    <w:rsid w:val="006F51EB"/>
    <w:pPr>
      <w:ind w:firstLine="567"/>
      <w:jc w:val="both"/>
    </w:pPr>
    <w:rPr>
      <w:rFonts w:ascii="Tahoma" w:hAnsi="Tahoma"/>
      <w:sz w:val="18"/>
    </w:rPr>
  </w:style>
  <w:style w:type="paragraph" w:customStyle="1" w:styleId="nadpis20">
    <w:name w:val="nadpis2"/>
    <w:basedOn w:val="Nadpis1"/>
    <w:rsid w:val="006F51EB"/>
    <w:pPr>
      <w:keepNext/>
      <w:numPr>
        <w:numId w:val="6"/>
      </w:numPr>
      <w:shd w:val="clear" w:color="FFFF00" w:fill="auto"/>
      <w:contextualSpacing w:val="0"/>
      <w:outlineLvl w:val="9"/>
    </w:pPr>
    <w:rPr>
      <w:rFonts w:ascii="Times New Roman" w:hAnsi="Times New Roman" w:cs="Times New Roman"/>
      <w:kern w:val="28"/>
      <w:sz w:val="20"/>
      <w:szCs w:val="20"/>
    </w:rPr>
  </w:style>
  <w:style w:type="character" w:customStyle="1" w:styleId="text1CharChar1Char">
    <w:name w:val="text1 Char Char1 Char"/>
    <w:link w:val="text1CharChar1"/>
    <w:rsid w:val="006F51EB"/>
    <w:rPr>
      <w:rFonts w:ascii="Tahoma" w:eastAsia="Times New Roman" w:hAnsi="Tahoma" w:cs="Times New Roman"/>
      <w:sz w:val="18"/>
      <w:szCs w:val="20"/>
      <w:lang w:eastAsia="cs-CZ"/>
    </w:rPr>
  </w:style>
  <w:style w:type="paragraph" w:customStyle="1" w:styleId="text1Char1Char">
    <w:name w:val="text1 Char1 Char"/>
    <w:basedOn w:val="Normlny"/>
    <w:link w:val="text1Char1CharChar"/>
    <w:autoRedefine/>
    <w:rsid w:val="006F51EB"/>
    <w:rPr>
      <w:rFonts w:ascii="Tahoma" w:hAnsi="Tahoma"/>
      <w:sz w:val="18"/>
      <w:szCs w:val="18"/>
    </w:rPr>
  </w:style>
  <w:style w:type="character" w:customStyle="1" w:styleId="text1Char1CharChar">
    <w:name w:val="text1 Char1 Char Char"/>
    <w:link w:val="text1Char1Char"/>
    <w:rsid w:val="006F51EB"/>
    <w:rPr>
      <w:rFonts w:ascii="Tahoma" w:eastAsia="Times New Roman" w:hAnsi="Tahoma" w:cs="Times New Roman"/>
      <w:sz w:val="18"/>
      <w:szCs w:val="18"/>
      <w:lang w:eastAsia="cs-CZ"/>
    </w:rPr>
  </w:style>
  <w:style w:type="paragraph" w:customStyle="1" w:styleId="Aufzhlung">
    <w:name w:val="Aufzählung"/>
    <w:basedOn w:val="Normlny"/>
    <w:rsid w:val="006F51EB"/>
    <w:pPr>
      <w:numPr>
        <w:numId w:val="7"/>
      </w:numPr>
      <w:tabs>
        <w:tab w:val="left" w:pos="567"/>
      </w:tabs>
      <w:spacing w:after="120"/>
      <w:jc w:val="both"/>
    </w:pPr>
    <w:rPr>
      <w:sz w:val="22"/>
      <w:lang w:eastAsia="de-AT"/>
    </w:rPr>
  </w:style>
  <w:style w:type="paragraph" w:customStyle="1" w:styleId="Nadpis10">
    <w:name w:val="Nadpis1"/>
    <w:basedOn w:val="Normlny"/>
    <w:rsid w:val="006F51EB"/>
    <w:pPr>
      <w:tabs>
        <w:tab w:val="left" w:pos="567"/>
      </w:tabs>
    </w:pPr>
    <w:rPr>
      <w:b/>
      <w:sz w:val="22"/>
      <w:lang w:eastAsia="sk-SK"/>
    </w:rPr>
  </w:style>
  <w:style w:type="paragraph" w:customStyle="1" w:styleId="Style6">
    <w:name w:val="Style6"/>
    <w:basedOn w:val="Normlny"/>
    <w:uiPriority w:val="99"/>
    <w:rsid w:val="006F51EB"/>
    <w:pPr>
      <w:widowControl w:val="0"/>
      <w:autoSpaceDE w:val="0"/>
      <w:autoSpaceDN w:val="0"/>
      <w:adjustRightInd w:val="0"/>
      <w:spacing w:line="230" w:lineRule="exact"/>
    </w:pPr>
    <w:rPr>
      <w:szCs w:val="24"/>
      <w:lang w:eastAsia="sk-SK"/>
    </w:rPr>
  </w:style>
  <w:style w:type="paragraph" w:customStyle="1" w:styleId="tlnadpis1Vycentrovan">
    <w:name w:val="Štýl nadpis1 + Vycentrované"/>
    <w:basedOn w:val="Nadpis10"/>
    <w:rsid w:val="006F51EB"/>
    <w:pPr>
      <w:keepNext/>
      <w:shd w:val="pct10" w:color="FFFFFF" w:fill="auto"/>
      <w:tabs>
        <w:tab w:val="clear" w:pos="567"/>
      </w:tabs>
      <w:spacing w:before="60" w:after="60"/>
      <w:jc w:val="center"/>
    </w:pPr>
    <w:rPr>
      <w:rFonts w:ascii="Times New Roman" w:hAnsi="Times New Roman"/>
      <w:bCs/>
      <w:kern w:val="28"/>
      <w:sz w:val="28"/>
      <w:lang w:eastAsia="cs-CZ"/>
    </w:rPr>
  </w:style>
  <w:style w:type="paragraph" w:customStyle="1" w:styleId="Odrka1Char">
    <w:name w:val="Odrážka 1 Char"/>
    <w:basedOn w:val="Normlny"/>
    <w:rsid w:val="006F51EB"/>
    <w:pPr>
      <w:numPr>
        <w:numId w:val="8"/>
      </w:numPr>
      <w:spacing w:after="60"/>
    </w:pPr>
    <w:rPr>
      <w:rFonts w:cs="Arial"/>
      <w:sz w:val="22"/>
      <w:szCs w:val="22"/>
    </w:rPr>
  </w:style>
  <w:style w:type="paragraph" w:customStyle="1" w:styleId="Odstavec">
    <w:name w:val="Odstavec"/>
    <w:basedOn w:val="Normlny"/>
    <w:rsid w:val="006F51EB"/>
    <w:pPr>
      <w:spacing w:after="60"/>
      <w:ind w:left="113" w:firstLine="454"/>
    </w:pPr>
    <w:rPr>
      <w:sz w:val="22"/>
      <w:szCs w:val="24"/>
    </w:rPr>
  </w:style>
  <w:style w:type="paragraph" w:customStyle="1" w:styleId="Odrka10">
    <w:name w:val="Odrážka 1"/>
    <w:basedOn w:val="Normlny"/>
    <w:link w:val="Odrka1CharChar"/>
    <w:rsid w:val="006F51EB"/>
    <w:pPr>
      <w:tabs>
        <w:tab w:val="num" w:pos="360"/>
      </w:tabs>
      <w:spacing w:after="60"/>
      <w:ind w:left="360" w:hanging="360"/>
    </w:pPr>
    <w:rPr>
      <w:sz w:val="22"/>
      <w:szCs w:val="22"/>
      <w:lang w:val="x-none"/>
    </w:rPr>
  </w:style>
  <w:style w:type="character" w:customStyle="1" w:styleId="Odrka1CharChar">
    <w:name w:val="Odrážka 1 Char Char"/>
    <w:link w:val="Odrka10"/>
    <w:rsid w:val="006F51EB"/>
    <w:rPr>
      <w:rFonts w:ascii="Arial" w:eastAsia="Times New Roman" w:hAnsi="Arial" w:cs="Times New Roman"/>
      <w:lang w:val="x-none" w:eastAsia="cs-CZ"/>
    </w:rPr>
  </w:style>
  <w:style w:type="character" w:customStyle="1" w:styleId="WW8Num5z0">
    <w:name w:val="WW8Num5z0"/>
    <w:rsid w:val="006F51EB"/>
    <w:rPr>
      <w:rFonts w:ascii="Symbol" w:hAnsi="Symbol" w:cs="StarSymbol"/>
      <w:sz w:val="18"/>
      <w:szCs w:val="18"/>
    </w:rPr>
  </w:style>
  <w:style w:type="character" w:customStyle="1" w:styleId="WW8Num6z0">
    <w:name w:val="WW8Num6z0"/>
    <w:rsid w:val="006F51EB"/>
    <w:rPr>
      <w:rFonts w:ascii="Symbol" w:hAnsi="Symbol"/>
      <w:sz w:val="20"/>
    </w:rPr>
  </w:style>
  <w:style w:type="character" w:customStyle="1" w:styleId="WW8Num7z0">
    <w:name w:val="WW8Num7z0"/>
    <w:rsid w:val="006F51EB"/>
    <w:rPr>
      <w:rFonts w:ascii="Symbol" w:hAnsi="Symbol" w:cs="StarSymbol"/>
      <w:sz w:val="18"/>
      <w:szCs w:val="18"/>
    </w:rPr>
  </w:style>
  <w:style w:type="character" w:customStyle="1" w:styleId="WW8Num8z0">
    <w:name w:val="WW8Num8z0"/>
    <w:rsid w:val="006F51EB"/>
    <w:rPr>
      <w:rFonts w:ascii="Arial" w:eastAsia="Times New Roman" w:hAnsi="Arial" w:cs="Arial"/>
    </w:rPr>
  </w:style>
  <w:style w:type="character" w:customStyle="1" w:styleId="WW8Num8z1">
    <w:name w:val="WW8Num8z1"/>
    <w:rsid w:val="006F51EB"/>
    <w:rPr>
      <w:rFonts w:ascii="Courier New" w:hAnsi="Courier New" w:cs="Courier New"/>
    </w:rPr>
  </w:style>
  <w:style w:type="character" w:customStyle="1" w:styleId="WW8Num8z2">
    <w:name w:val="WW8Num8z2"/>
    <w:rsid w:val="006F51EB"/>
    <w:rPr>
      <w:rFonts w:ascii="Wingdings" w:hAnsi="Wingdings"/>
    </w:rPr>
  </w:style>
  <w:style w:type="character" w:customStyle="1" w:styleId="WW8Num8z3">
    <w:name w:val="WW8Num8z3"/>
    <w:rsid w:val="006F51EB"/>
    <w:rPr>
      <w:rFonts w:ascii="Symbol" w:hAnsi="Symbol"/>
    </w:rPr>
  </w:style>
  <w:style w:type="character" w:customStyle="1" w:styleId="WW8Num9z0">
    <w:name w:val="WW8Num9z0"/>
    <w:rsid w:val="006F51EB"/>
    <w:rPr>
      <w:rFonts w:ascii="Symbol" w:hAnsi="Symbol"/>
    </w:rPr>
  </w:style>
  <w:style w:type="character" w:customStyle="1" w:styleId="WW8Num10z0">
    <w:name w:val="WW8Num10z0"/>
    <w:rsid w:val="006F51EB"/>
    <w:rPr>
      <w:rFonts w:ascii="Symbol" w:hAnsi="Symbol"/>
    </w:rPr>
  </w:style>
  <w:style w:type="character" w:customStyle="1" w:styleId="WW8Num11z0">
    <w:name w:val="WW8Num11z0"/>
    <w:rsid w:val="006F51EB"/>
    <w:rPr>
      <w:rFonts w:ascii="Symbol" w:hAnsi="Symbol"/>
    </w:rPr>
  </w:style>
  <w:style w:type="character" w:customStyle="1" w:styleId="WW8Num12z0">
    <w:name w:val="WW8Num12z0"/>
    <w:rsid w:val="006F51EB"/>
    <w:rPr>
      <w:rFonts w:ascii="Symbol" w:hAnsi="Symbol"/>
    </w:rPr>
  </w:style>
  <w:style w:type="character" w:customStyle="1" w:styleId="WW8Num13z0">
    <w:name w:val="WW8Num13z0"/>
    <w:rsid w:val="006F51EB"/>
    <w:rPr>
      <w:rFonts w:ascii="Symbol" w:hAnsi="Symbol"/>
    </w:rPr>
  </w:style>
  <w:style w:type="character" w:customStyle="1" w:styleId="WW8Num15z0">
    <w:name w:val="WW8Num15z0"/>
    <w:rsid w:val="006F51EB"/>
    <w:rPr>
      <w:rFonts w:ascii="Symbol" w:hAnsi="Symbol"/>
    </w:rPr>
  </w:style>
  <w:style w:type="character" w:customStyle="1" w:styleId="WW8Num16z0">
    <w:name w:val="WW8Num16z0"/>
    <w:rsid w:val="006F51EB"/>
    <w:rPr>
      <w:rFonts w:ascii="Symbol" w:hAnsi="Symbol"/>
    </w:rPr>
  </w:style>
  <w:style w:type="character" w:customStyle="1" w:styleId="WW8Num16z1">
    <w:name w:val="WW8Num16z1"/>
    <w:rsid w:val="006F51EB"/>
    <w:rPr>
      <w:rFonts w:ascii="Courier New" w:hAnsi="Courier New" w:cs="Courier New"/>
    </w:rPr>
  </w:style>
  <w:style w:type="character" w:customStyle="1" w:styleId="WW8Num16z2">
    <w:name w:val="WW8Num16z2"/>
    <w:rsid w:val="006F51EB"/>
    <w:rPr>
      <w:rFonts w:ascii="Wingdings" w:hAnsi="Wingdings"/>
    </w:rPr>
  </w:style>
  <w:style w:type="character" w:customStyle="1" w:styleId="WW8Num17z0">
    <w:name w:val="WW8Num17z0"/>
    <w:rsid w:val="006F51EB"/>
    <w:rPr>
      <w:rFonts w:ascii="Arial" w:eastAsia="Times New Roman" w:hAnsi="Arial" w:cs="Arial"/>
    </w:rPr>
  </w:style>
  <w:style w:type="character" w:customStyle="1" w:styleId="WW8Num17z1">
    <w:name w:val="WW8Num17z1"/>
    <w:rsid w:val="006F51EB"/>
    <w:rPr>
      <w:rFonts w:ascii="Courier New" w:hAnsi="Courier New" w:cs="Courier New"/>
    </w:rPr>
  </w:style>
  <w:style w:type="character" w:customStyle="1" w:styleId="WW8Num17z2">
    <w:name w:val="WW8Num17z2"/>
    <w:rsid w:val="006F51EB"/>
    <w:rPr>
      <w:rFonts w:ascii="Wingdings" w:hAnsi="Wingdings"/>
    </w:rPr>
  </w:style>
  <w:style w:type="character" w:customStyle="1" w:styleId="WW8Num17z3">
    <w:name w:val="WW8Num17z3"/>
    <w:rsid w:val="006F51EB"/>
    <w:rPr>
      <w:rFonts w:ascii="Symbol" w:hAnsi="Symbol"/>
    </w:rPr>
  </w:style>
  <w:style w:type="character" w:customStyle="1" w:styleId="WW8Num18z0">
    <w:name w:val="WW8Num18z0"/>
    <w:rsid w:val="006F51EB"/>
    <w:rPr>
      <w:rFonts w:ascii="Symbol" w:hAnsi="Symbol"/>
    </w:rPr>
  </w:style>
  <w:style w:type="character" w:customStyle="1" w:styleId="WW8Num19z0">
    <w:name w:val="WW8Num19z0"/>
    <w:rsid w:val="006F51EB"/>
    <w:rPr>
      <w:rFonts w:ascii="Symbol" w:hAnsi="Symbol"/>
    </w:rPr>
  </w:style>
  <w:style w:type="character" w:customStyle="1" w:styleId="WW8Num21z0">
    <w:name w:val="WW8Num21z0"/>
    <w:rsid w:val="006F51EB"/>
    <w:rPr>
      <w:rFonts w:ascii="Symbol" w:hAnsi="Symbol"/>
    </w:rPr>
  </w:style>
  <w:style w:type="character" w:customStyle="1" w:styleId="WW8Num21z1">
    <w:name w:val="WW8Num21z1"/>
    <w:rsid w:val="006F51EB"/>
    <w:rPr>
      <w:rFonts w:ascii="Courier New" w:hAnsi="Courier New" w:cs="Courier New"/>
    </w:rPr>
  </w:style>
  <w:style w:type="character" w:customStyle="1" w:styleId="WW8Num21z2">
    <w:name w:val="WW8Num21z2"/>
    <w:rsid w:val="006F51EB"/>
    <w:rPr>
      <w:rFonts w:ascii="Wingdings" w:hAnsi="Wingdings"/>
    </w:rPr>
  </w:style>
  <w:style w:type="character" w:customStyle="1" w:styleId="WW8Num22z0">
    <w:name w:val="WW8Num22z0"/>
    <w:rsid w:val="006F51EB"/>
    <w:rPr>
      <w:rFonts w:ascii="Symbol" w:hAnsi="Symbol"/>
    </w:rPr>
  </w:style>
  <w:style w:type="character" w:customStyle="1" w:styleId="WW8Num23z0">
    <w:name w:val="WW8Num23z0"/>
    <w:rsid w:val="006F51EB"/>
    <w:rPr>
      <w:rFonts w:ascii="Symbol" w:hAnsi="Symbol"/>
    </w:rPr>
  </w:style>
  <w:style w:type="character" w:customStyle="1" w:styleId="WW8Num24z0">
    <w:name w:val="WW8Num24z0"/>
    <w:rsid w:val="006F51EB"/>
    <w:rPr>
      <w:rFonts w:ascii="Symbol" w:hAnsi="Symbol"/>
    </w:rPr>
  </w:style>
  <w:style w:type="character" w:customStyle="1" w:styleId="WW8Num24z1">
    <w:name w:val="WW8Num24z1"/>
    <w:rsid w:val="006F51EB"/>
    <w:rPr>
      <w:rFonts w:ascii="Courier New" w:hAnsi="Courier New" w:cs="Courier New"/>
    </w:rPr>
  </w:style>
  <w:style w:type="character" w:customStyle="1" w:styleId="WW8Num24z2">
    <w:name w:val="WW8Num24z2"/>
    <w:rsid w:val="006F51EB"/>
    <w:rPr>
      <w:rFonts w:ascii="Wingdings" w:hAnsi="Wingdings"/>
    </w:rPr>
  </w:style>
  <w:style w:type="character" w:customStyle="1" w:styleId="WW8Num25z0">
    <w:name w:val="WW8Num25z0"/>
    <w:rsid w:val="006F51EB"/>
    <w:rPr>
      <w:rFonts w:ascii="Symbol" w:hAnsi="Symbol"/>
    </w:rPr>
  </w:style>
  <w:style w:type="character" w:customStyle="1" w:styleId="WW8NumSt1z0">
    <w:name w:val="WW8NumSt1z0"/>
    <w:rsid w:val="006F51EB"/>
    <w:rPr>
      <w:rFonts w:ascii="Symbol" w:hAnsi="Symbol"/>
    </w:rPr>
  </w:style>
  <w:style w:type="character" w:customStyle="1" w:styleId="WW8NumSt3z0">
    <w:name w:val="WW8NumSt3z0"/>
    <w:rsid w:val="006F51EB"/>
    <w:rPr>
      <w:rFonts w:ascii="Symbol" w:hAnsi="Symbol"/>
    </w:rPr>
  </w:style>
  <w:style w:type="character" w:customStyle="1" w:styleId="WW8NumSt4z0">
    <w:name w:val="WW8NumSt4z0"/>
    <w:rsid w:val="006F51EB"/>
    <w:rPr>
      <w:rFonts w:ascii="Symbol" w:hAnsi="Symbol"/>
    </w:rPr>
  </w:style>
  <w:style w:type="character" w:styleId="slostrany">
    <w:name w:val="page number"/>
    <w:basedOn w:val="Predvolenpsmoodseku1"/>
    <w:rsid w:val="006F51EB"/>
  </w:style>
  <w:style w:type="character" w:styleId="Zvraznenie">
    <w:name w:val="Emphasis"/>
    <w:qFormat/>
    <w:rsid w:val="006F51EB"/>
    <w:rPr>
      <w:i/>
    </w:rPr>
  </w:style>
  <w:style w:type="character" w:customStyle="1" w:styleId="Zarkazkladnhotextu3Char">
    <w:name w:val="Zarážka základného textu 3 Char"/>
    <w:link w:val="Zarkazkladnhotextu3"/>
    <w:uiPriority w:val="99"/>
    <w:rsid w:val="006F51EB"/>
    <w:rPr>
      <w:sz w:val="16"/>
      <w:szCs w:val="16"/>
    </w:rPr>
  </w:style>
  <w:style w:type="paragraph" w:customStyle="1" w:styleId="Import7">
    <w:name w:val="Import 7"/>
    <w:basedOn w:val="Normlny"/>
    <w:rsid w:val="006F51EB"/>
    <w:pPr>
      <w:tabs>
        <w:tab w:val="left" w:pos="2160"/>
      </w:tabs>
      <w:suppressAutoHyphens/>
      <w:spacing w:line="276" w:lineRule="auto"/>
    </w:pPr>
    <w:rPr>
      <w:rFonts w:ascii="Courier New" w:hAnsi="Courier New"/>
      <w:lang w:eastAsia="ar-SA"/>
    </w:rPr>
  </w:style>
  <w:style w:type="paragraph" w:customStyle="1" w:styleId="Nadpis100">
    <w:name w:val="Nadpis 10"/>
    <w:basedOn w:val="Normlny"/>
    <w:next w:val="Zkladntext"/>
    <w:rsid w:val="006F51EB"/>
    <w:pPr>
      <w:tabs>
        <w:tab w:val="num" w:pos="1584"/>
      </w:tabs>
      <w:suppressAutoHyphens/>
      <w:ind w:left="1584" w:hanging="1584"/>
      <w:outlineLvl w:val="8"/>
    </w:pPr>
    <w:rPr>
      <w:b/>
      <w:sz w:val="22"/>
      <w:u w:val="single"/>
      <w:lang w:eastAsia="ar-SA"/>
    </w:rPr>
  </w:style>
  <w:style w:type="paragraph" w:customStyle="1" w:styleId="Znaka">
    <w:name w:val="Značka"/>
    <w:rsid w:val="006F51EB"/>
    <w:pPr>
      <w:tabs>
        <w:tab w:val="num" w:pos="720"/>
      </w:tabs>
      <w:suppressAutoHyphens/>
      <w:spacing w:after="0" w:line="240" w:lineRule="auto"/>
    </w:pPr>
    <w:rPr>
      <w:rFonts w:ascii="Arial" w:eastAsia="Arial" w:hAnsi="Arial" w:cs="Times New Roman"/>
      <w:color w:val="000000"/>
      <w:sz w:val="20"/>
      <w:szCs w:val="20"/>
      <w:lang w:val="cs-CZ" w:eastAsia="ar-SA"/>
    </w:rPr>
  </w:style>
  <w:style w:type="paragraph" w:customStyle="1" w:styleId="Import11">
    <w:name w:val="Import 11"/>
    <w:basedOn w:val="Normlny"/>
    <w:rsid w:val="006F51EB"/>
    <w:pPr>
      <w:tabs>
        <w:tab w:val="left" w:pos="4032"/>
      </w:tabs>
      <w:suppressAutoHyphens/>
      <w:spacing w:line="276" w:lineRule="auto"/>
    </w:pPr>
    <w:rPr>
      <w:rFonts w:ascii="Courier New" w:hAnsi="Courier New"/>
      <w:lang w:eastAsia="ar-SA"/>
    </w:rPr>
  </w:style>
  <w:style w:type="paragraph" w:customStyle="1" w:styleId="Obsahrmca">
    <w:name w:val="Obsah rámca"/>
    <w:basedOn w:val="Zkladntext"/>
    <w:rsid w:val="006F51EB"/>
    <w:pPr>
      <w:widowControl/>
      <w:spacing w:before="120" w:line="240" w:lineRule="atLeast"/>
      <w:ind w:right="-51"/>
      <w:jc w:val="both"/>
    </w:pPr>
    <w:rPr>
      <w:rFonts w:cs="Times New Roman"/>
      <w:sz w:val="22"/>
      <w:lang w:val="sk-SK"/>
    </w:rPr>
  </w:style>
  <w:style w:type="paragraph" w:styleId="Zarkazkladnhotextu3">
    <w:name w:val="Body Text Indent 3"/>
    <w:basedOn w:val="Normlny"/>
    <w:link w:val="Zarkazkladnhotextu3Char"/>
    <w:uiPriority w:val="99"/>
    <w:semiHidden/>
    <w:unhideWhenUsed/>
    <w:rsid w:val="006F51EB"/>
    <w:pPr>
      <w:spacing w:after="120"/>
      <w:ind w:left="283"/>
    </w:pPr>
    <w:rPr>
      <w:rFonts w:asciiTheme="minorHAnsi" w:eastAsiaTheme="minorHAnsi" w:hAnsiTheme="minorHAnsi" w:cstheme="minorBidi"/>
      <w:sz w:val="16"/>
      <w:szCs w:val="16"/>
      <w:lang w:eastAsia="en-US"/>
    </w:rPr>
  </w:style>
  <w:style w:type="character" w:customStyle="1" w:styleId="Zarkazkladnhotextu3Char1">
    <w:name w:val="Zarážka základného textu 3 Char1"/>
    <w:basedOn w:val="Predvolenpsmoodseku"/>
    <w:uiPriority w:val="99"/>
    <w:semiHidden/>
    <w:rsid w:val="006F51EB"/>
    <w:rPr>
      <w:rFonts w:ascii="Times New Roman" w:eastAsia="Times New Roman" w:hAnsi="Times New Roman" w:cs="Times New Roman"/>
      <w:noProof/>
      <w:sz w:val="16"/>
      <w:szCs w:val="16"/>
      <w:lang w:eastAsia="cs-CZ"/>
    </w:rPr>
  </w:style>
  <w:style w:type="paragraph" w:styleId="Zarkazkladnhotextu2">
    <w:name w:val="Body Text Indent 2"/>
    <w:basedOn w:val="Normlny"/>
    <w:link w:val="Zarkazkladnhotextu2Char"/>
    <w:uiPriority w:val="99"/>
    <w:unhideWhenUsed/>
    <w:rsid w:val="006F51EB"/>
    <w:pPr>
      <w:spacing w:after="120" w:line="480" w:lineRule="auto"/>
      <w:ind w:left="283"/>
    </w:pPr>
    <w:rPr>
      <w:rFonts w:eastAsiaTheme="minorHAnsi" w:cstheme="minorBidi"/>
      <w:szCs w:val="22"/>
      <w:lang w:eastAsia="en-US"/>
    </w:rPr>
  </w:style>
  <w:style w:type="character" w:customStyle="1" w:styleId="Zarkazkladnhotextu2Char1">
    <w:name w:val="Zarážka základného textu 2 Char1"/>
    <w:basedOn w:val="Predvolenpsmoodseku"/>
    <w:uiPriority w:val="99"/>
    <w:semiHidden/>
    <w:rsid w:val="006F51EB"/>
    <w:rPr>
      <w:rFonts w:ascii="Times New Roman" w:eastAsia="Times New Roman" w:hAnsi="Times New Roman" w:cs="Times New Roman"/>
      <w:noProof/>
      <w:sz w:val="24"/>
      <w:szCs w:val="20"/>
      <w:lang w:eastAsia="cs-CZ"/>
    </w:rPr>
  </w:style>
  <w:style w:type="paragraph" w:customStyle="1" w:styleId="Zkladntext23">
    <w:name w:val="Základný text 23"/>
    <w:basedOn w:val="Normlny"/>
    <w:rsid w:val="006F51EB"/>
    <w:pPr>
      <w:overflowPunct w:val="0"/>
      <w:autoSpaceDE w:val="0"/>
      <w:autoSpaceDN w:val="0"/>
      <w:adjustRightInd w:val="0"/>
      <w:spacing w:line="360" w:lineRule="auto"/>
      <w:ind w:firstLine="720"/>
      <w:jc w:val="both"/>
      <w:textAlignment w:val="baseline"/>
    </w:pPr>
    <w:rPr>
      <w:rFonts w:ascii="Arial Narrow" w:hAnsi="Arial Narrow" w:cs="Arial"/>
      <w:szCs w:val="22"/>
      <w:lang w:val="en-GB"/>
    </w:rPr>
  </w:style>
  <w:style w:type="paragraph" w:customStyle="1" w:styleId="Zkladntext24">
    <w:name w:val="Základný text 24"/>
    <w:basedOn w:val="Normlny"/>
    <w:rsid w:val="009E5DC6"/>
    <w:pPr>
      <w:overflowPunct w:val="0"/>
      <w:autoSpaceDE w:val="0"/>
      <w:autoSpaceDN w:val="0"/>
      <w:adjustRightInd w:val="0"/>
      <w:spacing w:line="360" w:lineRule="auto"/>
      <w:ind w:firstLine="720"/>
      <w:jc w:val="both"/>
      <w:textAlignment w:val="baseline"/>
    </w:pPr>
    <w:rPr>
      <w:rFonts w:ascii="Arial Narrow" w:hAnsi="Arial Narrow" w:cs="Arial"/>
      <w:szCs w:val="22"/>
      <w:lang w:val="en-GB"/>
    </w:rPr>
  </w:style>
  <w:style w:type="paragraph" w:customStyle="1" w:styleId="Sodsazenm">
    <w:name w:val="S odsazením"/>
    <w:basedOn w:val="Normlny"/>
    <w:rsid w:val="00AF60BA"/>
    <w:pPr>
      <w:widowControl w:val="0"/>
      <w:spacing w:line="360" w:lineRule="auto"/>
      <w:ind w:firstLine="709"/>
      <w:jc w:val="both"/>
    </w:pPr>
    <w:rPr>
      <w:sz w:val="22"/>
      <w:lang w:eastAsia="ar-SA"/>
    </w:rPr>
  </w:style>
  <w:style w:type="paragraph" w:customStyle="1" w:styleId="TextMar">
    <w:name w:val="TextMar"/>
    <w:basedOn w:val="Normlny"/>
    <w:rsid w:val="00AF60BA"/>
    <w:pPr>
      <w:overflowPunct w:val="0"/>
      <w:autoSpaceDE w:val="0"/>
      <w:spacing w:after="120"/>
      <w:ind w:firstLine="709"/>
      <w:textAlignment w:val="baseline"/>
    </w:pPr>
    <w:rPr>
      <w:lang w:eastAsia="ar-SA"/>
    </w:rPr>
  </w:style>
  <w:style w:type="paragraph" w:customStyle="1" w:styleId="pedsazen">
    <w:name w:val="předsazený"/>
    <w:basedOn w:val="Normlny"/>
    <w:rsid w:val="00AF60BA"/>
    <w:pPr>
      <w:ind w:left="113" w:hanging="113"/>
    </w:pPr>
    <w:rPr>
      <w:sz w:val="22"/>
      <w:lang w:eastAsia="ar-SA"/>
    </w:rPr>
  </w:style>
  <w:style w:type="paragraph" w:customStyle="1" w:styleId="F2-ZkladnText">
    <w:name w:val="F2-ZákladnýText"/>
    <w:basedOn w:val="Normlny"/>
    <w:rsid w:val="00AF60BA"/>
    <w:pPr>
      <w:jc w:val="both"/>
    </w:pPr>
    <w:rPr>
      <w:lang w:eastAsia="ar-SA"/>
    </w:rPr>
  </w:style>
  <w:style w:type="table" w:styleId="Mriekatabuky">
    <w:name w:val="Table Grid"/>
    <w:basedOn w:val="Normlnatabuka"/>
    <w:uiPriority w:val="39"/>
    <w:rsid w:val="00242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riadkovaniaChar">
    <w:name w:val="Bez riadkovania Char"/>
    <w:link w:val="Bezriadkovania"/>
    <w:uiPriority w:val="1"/>
    <w:locked/>
    <w:rsid w:val="001C562E"/>
    <w:rPr>
      <w:rFonts w:ascii="Times New Roman" w:eastAsia="Times New Roman" w:hAnsi="Times New Roman" w:cs="Tms Rmn"/>
      <w:sz w:val="24"/>
      <w:szCs w:val="20"/>
      <w:lang w:eastAsia="ar-SA"/>
    </w:rPr>
  </w:style>
  <w:style w:type="paragraph" w:styleId="Zoznamsodrkami3">
    <w:name w:val="List Bullet 3"/>
    <w:basedOn w:val="Normlny"/>
    <w:autoRedefine/>
    <w:semiHidden/>
    <w:rsid w:val="00B438C7"/>
    <w:pPr>
      <w:numPr>
        <w:numId w:val="11"/>
      </w:numPr>
      <w:tabs>
        <w:tab w:val="clear" w:pos="360"/>
        <w:tab w:val="left" w:pos="284"/>
      </w:tabs>
      <w:spacing w:line="240" w:lineRule="atLeast"/>
      <w:ind w:left="0" w:right="-51" w:firstLine="0"/>
      <w:jc w:val="both"/>
    </w:pPr>
    <w:rPr>
      <w:color w:val="000000"/>
      <w:sz w:val="22"/>
      <w:lang w:val="en-US" w:eastAsia="sk-SK"/>
    </w:rPr>
  </w:style>
  <w:style w:type="character" w:customStyle="1" w:styleId="apple-converted-space">
    <w:name w:val="apple-converted-space"/>
    <w:rsid w:val="00B438C7"/>
  </w:style>
  <w:style w:type="paragraph" w:styleId="Normlnywebov">
    <w:name w:val="Normal (Web)"/>
    <w:basedOn w:val="Normlny"/>
    <w:uiPriority w:val="99"/>
    <w:unhideWhenUsed/>
    <w:rsid w:val="00072AB7"/>
    <w:pPr>
      <w:spacing w:before="100" w:beforeAutospacing="1" w:after="100" w:afterAutospacing="1"/>
    </w:pPr>
    <w:rPr>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9610">
      <w:bodyDiv w:val="1"/>
      <w:marLeft w:val="0"/>
      <w:marRight w:val="0"/>
      <w:marTop w:val="0"/>
      <w:marBottom w:val="0"/>
      <w:divBdr>
        <w:top w:val="none" w:sz="0" w:space="0" w:color="auto"/>
        <w:left w:val="none" w:sz="0" w:space="0" w:color="auto"/>
        <w:bottom w:val="none" w:sz="0" w:space="0" w:color="auto"/>
        <w:right w:val="none" w:sz="0" w:space="0" w:color="auto"/>
      </w:divBdr>
    </w:div>
    <w:div w:id="14314096">
      <w:bodyDiv w:val="1"/>
      <w:marLeft w:val="0"/>
      <w:marRight w:val="0"/>
      <w:marTop w:val="0"/>
      <w:marBottom w:val="0"/>
      <w:divBdr>
        <w:top w:val="none" w:sz="0" w:space="0" w:color="auto"/>
        <w:left w:val="none" w:sz="0" w:space="0" w:color="auto"/>
        <w:bottom w:val="none" w:sz="0" w:space="0" w:color="auto"/>
        <w:right w:val="none" w:sz="0" w:space="0" w:color="auto"/>
      </w:divBdr>
    </w:div>
    <w:div w:id="712510053">
      <w:bodyDiv w:val="1"/>
      <w:marLeft w:val="0"/>
      <w:marRight w:val="0"/>
      <w:marTop w:val="0"/>
      <w:marBottom w:val="0"/>
      <w:divBdr>
        <w:top w:val="none" w:sz="0" w:space="0" w:color="auto"/>
        <w:left w:val="none" w:sz="0" w:space="0" w:color="auto"/>
        <w:bottom w:val="none" w:sz="0" w:space="0" w:color="auto"/>
        <w:right w:val="none" w:sz="0" w:space="0" w:color="auto"/>
      </w:divBdr>
    </w:div>
    <w:div w:id="764766830">
      <w:bodyDiv w:val="1"/>
      <w:marLeft w:val="0"/>
      <w:marRight w:val="0"/>
      <w:marTop w:val="0"/>
      <w:marBottom w:val="0"/>
      <w:divBdr>
        <w:top w:val="none" w:sz="0" w:space="0" w:color="auto"/>
        <w:left w:val="none" w:sz="0" w:space="0" w:color="auto"/>
        <w:bottom w:val="none" w:sz="0" w:space="0" w:color="auto"/>
        <w:right w:val="none" w:sz="0" w:space="0" w:color="auto"/>
      </w:divBdr>
    </w:div>
    <w:div w:id="922254735">
      <w:bodyDiv w:val="1"/>
      <w:marLeft w:val="0"/>
      <w:marRight w:val="0"/>
      <w:marTop w:val="0"/>
      <w:marBottom w:val="0"/>
      <w:divBdr>
        <w:top w:val="none" w:sz="0" w:space="0" w:color="auto"/>
        <w:left w:val="none" w:sz="0" w:space="0" w:color="auto"/>
        <w:bottom w:val="none" w:sz="0" w:space="0" w:color="auto"/>
        <w:right w:val="none" w:sz="0" w:space="0" w:color="auto"/>
      </w:divBdr>
    </w:div>
    <w:div w:id="983436366">
      <w:bodyDiv w:val="1"/>
      <w:marLeft w:val="0"/>
      <w:marRight w:val="0"/>
      <w:marTop w:val="0"/>
      <w:marBottom w:val="0"/>
      <w:divBdr>
        <w:top w:val="none" w:sz="0" w:space="0" w:color="auto"/>
        <w:left w:val="none" w:sz="0" w:space="0" w:color="auto"/>
        <w:bottom w:val="none" w:sz="0" w:space="0" w:color="auto"/>
        <w:right w:val="none" w:sz="0" w:space="0" w:color="auto"/>
      </w:divBdr>
    </w:div>
    <w:div w:id="1095591179">
      <w:bodyDiv w:val="1"/>
      <w:marLeft w:val="0"/>
      <w:marRight w:val="0"/>
      <w:marTop w:val="0"/>
      <w:marBottom w:val="0"/>
      <w:divBdr>
        <w:top w:val="none" w:sz="0" w:space="0" w:color="auto"/>
        <w:left w:val="none" w:sz="0" w:space="0" w:color="auto"/>
        <w:bottom w:val="none" w:sz="0" w:space="0" w:color="auto"/>
        <w:right w:val="none" w:sz="0" w:space="0" w:color="auto"/>
      </w:divBdr>
    </w:div>
    <w:div w:id="1212031881">
      <w:bodyDiv w:val="1"/>
      <w:marLeft w:val="0"/>
      <w:marRight w:val="0"/>
      <w:marTop w:val="0"/>
      <w:marBottom w:val="0"/>
      <w:divBdr>
        <w:top w:val="none" w:sz="0" w:space="0" w:color="auto"/>
        <w:left w:val="none" w:sz="0" w:space="0" w:color="auto"/>
        <w:bottom w:val="none" w:sz="0" w:space="0" w:color="auto"/>
        <w:right w:val="none" w:sz="0" w:space="0" w:color="auto"/>
      </w:divBdr>
    </w:div>
    <w:div w:id="1368874414">
      <w:bodyDiv w:val="1"/>
      <w:marLeft w:val="0"/>
      <w:marRight w:val="0"/>
      <w:marTop w:val="0"/>
      <w:marBottom w:val="0"/>
      <w:divBdr>
        <w:top w:val="none" w:sz="0" w:space="0" w:color="auto"/>
        <w:left w:val="none" w:sz="0" w:space="0" w:color="auto"/>
        <w:bottom w:val="none" w:sz="0" w:space="0" w:color="auto"/>
        <w:right w:val="none" w:sz="0" w:space="0" w:color="auto"/>
      </w:divBdr>
    </w:div>
    <w:div w:id="1518688308">
      <w:bodyDiv w:val="1"/>
      <w:marLeft w:val="0"/>
      <w:marRight w:val="0"/>
      <w:marTop w:val="0"/>
      <w:marBottom w:val="0"/>
      <w:divBdr>
        <w:top w:val="none" w:sz="0" w:space="0" w:color="auto"/>
        <w:left w:val="none" w:sz="0" w:space="0" w:color="auto"/>
        <w:bottom w:val="none" w:sz="0" w:space="0" w:color="auto"/>
        <w:right w:val="none" w:sz="0" w:space="0" w:color="auto"/>
      </w:divBdr>
    </w:div>
    <w:div w:id="1700206201">
      <w:bodyDiv w:val="1"/>
      <w:marLeft w:val="0"/>
      <w:marRight w:val="0"/>
      <w:marTop w:val="0"/>
      <w:marBottom w:val="0"/>
      <w:divBdr>
        <w:top w:val="none" w:sz="0" w:space="0" w:color="auto"/>
        <w:left w:val="none" w:sz="0" w:space="0" w:color="auto"/>
        <w:bottom w:val="none" w:sz="0" w:space="0" w:color="auto"/>
        <w:right w:val="none" w:sz="0" w:space="0" w:color="auto"/>
      </w:divBdr>
    </w:div>
    <w:div w:id="1840923782">
      <w:bodyDiv w:val="1"/>
      <w:marLeft w:val="0"/>
      <w:marRight w:val="0"/>
      <w:marTop w:val="0"/>
      <w:marBottom w:val="0"/>
      <w:divBdr>
        <w:top w:val="none" w:sz="0" w:space="0" w:color="auto"/>
        <w:left w:val="none" w:sz="0" w:space="0" w:color="auto"/>
        <w:bottom w:val="none" w:sz="0" w:space="0" w:color="auto"/>
        <w:right w:val="none" w:sz="0" w:space="0" w:color="auto"/>
      </w:divBdr>
    </w:div>
    <w:div w:id="203476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C9750-78E7-4208-A876-E5CEB433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2165</Words>
  <Characters>12344</Characters>
  <Application>Microsoft Office Word</Application>
  <DocSecurity>0</DocSecurity>
  <Lines>102</Lines>
  <Paragraphs>28</Paragraphs>
  <ScaleCrop>false</ScaleCrop>
  <HeadingPairs>
    <vt:vector size="4" baseType="variant">
      <vt:variant>
        <vt:lpstr>Názov</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Miriam</cp:lastModifiedBy>
  <cp:revision>31</cp:revision>
  <cp:lastPrinted>2024-03-17T10:53:00Z</cp:lastPrinted>
  <dcterms:created xsi:type="dcterms:W3CDTF">2025-08-20T09:29:00Z</dcterms:created>
  <dcterms:modified xsi:type="dcterms:W3CDTF">2025-12-08T10:23:00Z</dcterms:modified>
</cp:coreProperties>
</file>