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1157" w14:textId="48CD9673" w:rsidR="008B16B8" w:rsidRPr="008B16B8" w:rsidRDefault="008B16B8" w:rsidP="006604EF">
      <w:pPr>
        <w:suppressAutoHyphens/>
        <w:jc w:val="center"/>
        <w:rPr>
          <w:rFonts w:ascii="Times New Roman" w:hAnsi="Times New Roman"/>
          <w:b/>
          <w:noProof w:val="0"/>
          <w:szCs w:val="22"/>
          <w:lang w:eastAsia="ar-SA"/>
        </w:rPr>
      </w:pPr>
      <w:r w:rsidRPr="008B16B8">
        <w:rPr>
          <w:rFonts w:ascii="Times New Roman" w:hAnsi="Times New Roman"/>
          <w:b/>
          <w:noProof w:val="0"/>
          <w:szCs w:val="22"/>
          <w:lang w:eastAsia="ar-SA"/>
        </w:rPr>
        <w:t>ZMLUVA O DIELO</w:t>
      </w:r>
    </w:p>
    <w:p w14:paraId="5DB2F6E4" w14:textId="720E9880" w:rsidR="008B16B8" w:rsidRPr="008B16B8" w:rsidRDefault="008B16B8" w:rsidP="008B16B8">
      <w:pPr>
        <w:autoSpaceDE w:val="0"/>
        <w:autoSpaceDN w:val="0"/>
        <w:adjustRightInd w:val="0"/>
        <w:spacing w:line="276" w:lineRule="auto"/>
        <w:jc w:val="center"/>
        <w:rPr>
          <w:rFonts w:ascii="Times New Roman" w:eastAsia="Calibri" w:hAnsi="Times New Roman"/>
          <w:b/>
          <w:bCs/>
          <w:i/>
          <w:iCs/>
          <w:noProof w:val="0"/>
          <w:color w:val="000000"/>
          <w:szCs w:val="22"/>
          <w:lang w:eastAsia="en-US"/>
        </w:rPr>
      </w:pPr>
      <w:bookmarkStart w:id="0" w:name="_Hlk107410341"/>
      <w:r w:rsidRPr="008B16B8">
        <w:rPr>
          <w:rFonts w:ascii="Times New Roman" w:eastAsia="Calibri" w:hAnsi="Times New Roman"/>
          <w:b/>
          <w:bCs/>
          <w:i/>
          <w:iCs/>
          <w:noProof w:val="0"/>
          <w:szCs w:val="22"/>
          <w:lang w:eastAsia="en-US"/>
        </w:rPr>
        <w:t xml:space="preserve"> „</w:t>
      </w:r>
      <w:bookmarkEnd w:id="0"/>
      <w:r w:rsidR="00F21598" w:rsidRPr="00F21598">
        <w:rPr>
          <w:rFonts w:ascii="Times New Roman" w:hAnsi="Times New Roman"/>
          <w:b/>
          <w:bCs/>
          <w:szCs w:val="22"/>
        </w:rPr>
        <w:t>Dobudovanie výťahovej plošiny</w:t>
      </w:r>
      <w:r w:rsidR="00BF14FE">
        <w:rPr>
          <w:rFonts w:ascii="Times New Roman" w:hAnsi="Times New Roman"/>
          <w:b/>
          <w:bCs/>
          <w:szCs w:val="22"/>
        </w:rPr>
        <w:t>_B</w:t>
      </w:r>
      <w:r w:rsidR="00222C59">
        <w:rPr>
          <w:rFonts w:ascii="Times New Roman" w:hAnsi="Times New Roman"/>
          <w:b/>
          <w:bCs/>
          <w:szCs w:val="22"/>
        </w:rPr>
        <w:t>B</w:t>
      </w:r>
      <w:r w:rsidRPr="008B16B8">
        <w:rPr>
          <w:rFonts w:ascii="Times New Roman" w:eastAsia="Calibri" w:hAnsi="Times New Roman"/>
          <w:b/>
          <w:bCs/>
          <w:noProof w:val="0"/>
          <w:szCs w:val="22"/>
          <w:lang w:eastAsia="en-US"/>
        </w:rPr>
        <w:t>“</w:t>
      </w:r>
    </w:p>
    <w:p w14:paraId="35B68330" w14:textId="77777777" w:rsidR="008B16B8" w:rsidRPr="008B16B8" w:rsidRDefault="008B16B8" w:rsidP="008B16B8">
      <w:pPr>
        <w:widowControl w:val="0"/>
        <w:ind w:left="357" w:hanging="357"/>
        <w:jc w:val="center"/>
        <w:rPr>
          <w:rFonts w:ascii="Times New Roman" w:eastAsia="Calibri" w:hAnsi="Times New Roman"/>
          <w:b/>
          <w:noProof w:val="0"/>
          <w:szCs w:val="22"/>
          <w:lang w:eastAsia="en-US"/>
        </w:rPr>
      </w:pPr>
      <w:r w:rsidRPr="008B16B8">
        <w:rPr>
          <w:rFonts w:ascii="Times New Roman" w:eastAsia="Calibri" w:hAnsi="Times New Roman"/>
          <w:noProof w:val="0"/>
          <w:szCs w:val="22"/>
          <w:lang w:eastAsia="en-US"/>
        </w:rPr>
        <w:t>uzatvorená podľa § 536 a nasl. zákona č. 513/1991 Zb. Obchodného zákonníka v  znení neskorších predpisov a podľa zákona č 343/2015 Z. z. o verejnom obstarávaní a o zmene a doplnení niektorých zákonov v znení neskorších predpisov (ďalej v texte ako „Zmluva“)</w:t>
      </w:r>
    </w:p>
    <w:p w14:paraId="35D393AB" w14:textId="77777777" w:rsidR="008B16B8" w:rsidRPr="008B16B8" w:rsidRDefault="008B16B8" w:rsidP="008B16B8">
      <w:pPr>
        <w:spacing w:after="200" w:line="276" w:lineRule="auto"/>
        <w:jc w:val="center"/>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w:t>
      </w:r>
    </w:p>
    <w:p w14:paraId="10D4C8B0" w14:textId="77777777" w:rsidR="008B16B8" w:rsidRPr="008B16B8" w:rsidRDefault="008B16B8" w:rsidP="008B16B8">
      <w:pPr>
        <w:spacing w:line="276" w:lineRule="auto"/>
        <w:jc w:val="center"/>
        <w:rPr>
          <w:rFonts w:ascii="Times New Roman" w:eastAsia="Calibri" w:hAnsi="Times New Roman"/>
          <w:b/>
          <w:bCs/>
          <w:noProof w:val="0"/>
          <w:szCs w:val="22"/>
          <w:lang w:eastAsia="en-US"/>
        </w:rPr>
      </w:pPr>
      <w:r w:rsidRPr="008B16B8">
        <w:rPr>
          <w:rFonts w:ascii="Times New Roman" w:eastAsia="Calibri" w:hAnsi="Times New Roman"/>
          <w:b/>
          <w:bCs/>
          <w:noProof w:val="0"/>
          <w:szCs w:val="22"/>
          <w:lang w:eastAsia="en-US"/>
        </w:rPr>
        <w:t>Článok I.</w:t>
      </w:r>
    </w:p>
    <w:p w14:paraId="4E23B8F1" w14:textId="77777777" w:rsidR="008B16B8" w:rsidRPr="008B16B8" w:rsidRDefault="008B16B8" w:rsidP="008B16B8">
      <w:pPr>
        <w:spacing w:line="276" w:lineRule="auto"/>
        <w:ind w:firstLine="238"/>
        <w:jc w:val="center"/>
        <w:rPr>
          <w:rFonts w:ascii="Times New Roman" w:eastAsia="Calibri" w:hAnsi="Times New Roman"/>
          <w:b/>
          <w:noProof w:val="0"/>
          <w:szCs w:val="22"/>
          <w:u w:val="single"/>
          <w:lang w:eastAsia="en-US"/>
        </w:rPr>
      </w:pPr>
      <w:r w:rsidRPr="008B16B8">
        <w:rPr>
          <w:rFonts w:ascii="Times New Roman" w:eastAsia="Calibri" w:hAnsi="Times New Roman"/>
          <w:b/>
          <w:bCs/>
          <w:noProof w:val="0"/>
          <w:szCs w:val="22"/>
          <w:lang w:eastAsia="en-US"/>
        </w:rPr>
        <w:t>ZMLUVNÉ STRANY</w:t>
      </w:r>
    </w:p>
    <w:p w14:paraId="4B7AC772" w14:textId="77777777"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u w:val="single"/>
          <w:lang w:eastAsia="en-US"/>
        </w:rPr>
      </w:pPr>
      <w:r w:rsidRPr="008B16B8">
        <w:rPr>
          <w:rFonts w:ascii="Times New Roman" w:eastAsia="Calibri" w:hAnsi="Times New Roman"/>
          <w:noProof w:val="0"/>
          <w:szCs w:val="22"/>
          <w:lang w:eastAsia="en-US"/>
        </w:rPr>
        <w:t>1.</w:t>
      </w:r>
      <w:r w:rsidRPr="008B16B8">
        <w:rPr>
          <w:rFonts w:ascii="Times New Roman" w:eastAsia="Calibri" w:hAnsi="Times New Roman"/>
          <w:b/>
          <w:noProof w:val="0"/>
          <w:szCs w:val="22"/>
          <w:lang w:eastAsia="en-US"/>
        </w:rPr>
        <w:t xml:space="preserve"> </w:t>
      </w:r>
      <w:r w:rsidRPr="008B16B8">
        <w:rPr>
          <w:rFonts w:ascii="Times New Roman" w:eastAsia="Calibri" w:hAnsi="Times New Roman"/>
          <w:b/>
          <w:noProof w:val="0"/>
          <w:szCs w:val="22"/>
          <w:lang w:eastAsia="en-US"/>
        </w:rPr>
        <w:tab/>
        <w:t>Objednávateľ:</w:t>
      </w:r>
    </w:p>
    <w:p w14:paraId="40424EB5" w14:textId="77777777"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Názov:</w:t>
      </w:r>
      <w:r w:rsidRPr="008B16B8">
        <w:rPr>
          <w:rFonts w:ascii="Times New Roman" w:eastAsia="Calibri" w:hAnsi="Times New Roman"/>
          <w:b/>
          <w:noProof w:val="0"/>
          <w:szCs w:val="22"/>
          <w:lang w:eastAsia="en-US"/>
        </w:rPr>
        <w:tab/>
        <w:t xml:space="preserve">                    </w:t>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t>Mestská časť Bratislava–Vrakuňa</w:t>
      </w:r>
    </w:p>
    <w:p w14:paraId="4AD25DFB" w14:textId="77777777" w:rsidR="008B16B8" w:rsidRPr="008B16B8" w:rsidRDefault="008B16B8" w:rsidP="008B16B8">
      <w:pPr>
        <w:spacing w:line="276" w:lineRule="auto"/>
        <w:ind w:left="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Sídlo:</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  </w:t>
      </w:r>
      <w:r w:rsidRPr="008B16B8">
        <w:rPr>
          <w:rFonts w:ascii="Times New Roman" w:eastAsia="Calibri" w:hAnsi="Times New Roman"/>
          <w:noProof w:val="0"/>
          <w:szCs w:val="22"/>
          <w:lang w:eastAsia="en-US"/>
        </w:rPr>
        <w:tab/>
        <w:t xml:space="preserve">                       </w:t>
      </w:r>
      <w:r w:rsidRPr="008B16B8">
        <w:rPr>
          <w:rFonts w:ascii="Times New Roman" w:eastAsia="Calibri" w:hAnsi="Times New Roman"/>
          <w:noProof w:val="0"/>
          <w:szCs w:val="22"/>
          <w:lang w:eastAsia="en-US"/>
        </w:rPr>
        <w:tab/>
        <w:t>Šíravská 7, 821 07  Bratislava</w:t>
      </w:r>
    </w:p>
    <w:p w14:paraId="036C3310" w14:textId="77777777" w:rsidR="008B16B8" w:rsidRPr="008B16B8" w:rsidRDefault="008B16B8" w:rsidP="008B16B8">
      <w:pPr>
        <w:tabs>
          <w:tab w:val="left" w:pos="720"/>
        </w:tabs>
        <w:spacing w:line="276" w:lineRule="auto"/>
        <w:ind w:left="425" w:hanging="425"/>
        <w:jc w:val="both"/>
        <w:rPr>
          <w:rFonts w:ascii="Times New Roman" w:eastAsia="Calibri" w:hAnsi="Times New Roman"/>
          <w:bCs/>
          <w:noProof w:val="0"/>
          <w:szCs w:val="22"/>
          <w:lang w:eastAsia="en-US"/>
        </w:rPr>
      </w:pPr>
      <w:r w:rsidRPr="008B16B8">
        <w:rPr>
          <w:rFonts w:ascii="Times New Roman" w:eastAsia="Calibri" w:hAnsi="Times New Roman"/>
          <w:noProof w:val="0"/>
          <w:szCs w:val="22"/>
          <w:lang w:eastAsia="en-US"/>
        </w:rPr>
        <w:tab/>
        <w:t xml:space="preserve">Štatutárny zástupca: </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bCs/>
          <w:noProof w:val="0"/>
          <w:szCs w:val="22"/>
          <w:lang w:eastAsia="en-US"/>
        </w:rPr>
        <w:t xml:space="preserve">JUDr. Ing. Martin Kuruc, starosta </w:t>
      </w:r>
    </w:p>
    <w:p w14:paraId="68EFAE39" w14:textId="77777777"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 xml:space="preserve">IČO:                          </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 </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cs-CZ"/>
        </w:rPr>
        <w:t>00 603 295</w:t>
      </w:r>
      <w:r w:rsidRPr="008B16B8">
        <w:rPr>
          <w:rFonts w:ascii="Times New Roman" w:eastAsia="Calibri" w:hAnsi="Times New Roman"/>
          <w:noProof w:val="0"/>
          <w:szCs w:val="22"/>
          <w:lang w:eastAsia="en-US"/>
        </w:rPr>
        <w:t xml:space="preserve">        </w:t>
      </w:r>
    </w:p>
    <w:p w14:paraId="4DFBB080" w14:textId="77777777"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DIČ:</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2020840118    </w:t>
      </w:r>
    </w:p>
    <w:p w14:paraId="4BAEF8A3" w14:textId="0A5DF36E"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Kontaktná osoba:</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Ing. </w:t>
      </w:r>
      <w:r w:rsidR="00F3752E">
        <w:rPr>
          <w:rFonts w:ascii="Times New Roman" w:eastAsia="Calibri" w:hAnsi="Times New Roman"/>
          <w:noProof w:val="0"/>
          <w:szCs w:val="22"/>
          <w:lang w:eastAsia="en-US"/>
        </w:rPr>
        <w:t>Lucia Slebodníková</w:t>
      </w:r>
    </w:p>
    <w:p w14:paraId="128572C3" w14:textId="7C891375"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Telefón:</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+421 2/32 37 35 </w:t>
      </w:r>
      <w:r w:rsidR="00F3752E">
        <w:rPr>
          <w:rFonts w:ascii="Times New Roman" w:eastAsia="Calibri" w:hAnsi="Times New Roman"/>
          <w:noProof w:val="0"/>
          <w:szCs w:val="22"/>
          <w:lang w:eastAsia="en-US"/>
        </w:rPr>
        <w:t>77</w:t>
      </w:r>
    </w:p>
    <w:p w14:paraId="24906BBF" w14:textId="26FEEE84"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Mobil:</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+421</w:t>
      </w:r>
      <w:r w:rsidR="00F3752E">
        <w:rPr>
          <w:rFonts w:ascii="Times New Roman" w:eastAsia="Calibri" w:hAnsi="Times New Roman"/>
          <w:noProof w:val="0"/>
          <w:szCs w:val="22"/>
          <w:lang w:eastAsia="en-US"/>
        </w:rPr>
        <w:t> </w:t>
      </w:r>
      <w:r w:rsidRPr="008B16B8">
        <w:rPr>
          <w:rFonts w:ascii="Times New Roman" w:eastAsia="Calibri" w:hAnsi="Times New Roman"/>
          <w:noProof w:val="0"/>
          <w:szCs w:val="22"/>
          <w:lang w:eastAsia="en-US"/>
        </w:rPr>
        <w:t>9</w:t>
      </w:r>
      <w:r w:rsidR="00F3752E">
        <w:rPr>
          <w:rFonts w:ascii="Times New Roman" w:eastAsia="Calibri" w:hAnsi="Times New Roman"/>
          <w:noProof w:val="0"/>
          <w:szCs w:val="22"/>
          <w:lang w:eastAsia="en-US"/>
        </w:rPr>
        <w:t>48 134 595</w:t>
      </w:r>
    </w:p>
    <w:p w14:paraId="53824E1C" w14:textId="1D111446" w:rsidR="008B16B8" w:rsidRPr="008B16B8" w:rsidRDefault="008B16B8" w:rsidP="008B16B8">
      <w:pPr>
        <w:tabs>
          <w:tab w:val="left" w:pos="720"/>
        </w:tabs>
        <w:spacing w:line="276" w:lineRule="auto"/>
        <w:ind w:left="425" w:hanging="425"/>
        <w:jc w:val="both"/>
        <w:rPr>
          <w:rFonts w:ascii="Times New Roman" w:eastAsia="Calibri" w:hAnsi="Times New Roman"/>
          <w:noProof w:val="0"/>
          <w:szCs w:val="22"/>
        </w:rPr>
      </w:pPr>
      <w:r w:rsidRPr="008B16B8">
        <w:rPr>
          <w:rFonts w:ascii="Times New Roman" w:eastAsia="Calibri" w:hAnsi="Times New Roman"/>
          <w:noProof w:val="0"/>
          <w:szCs w:val="22"/>
          <w:lang w:eastAsia="en-US"/>
        </w:rPr>
        <w:tab/>
        <w:t>E-mail:</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hyperlink r:id="rId8" w:history="1">
        <w:r w:rsidR="00F3752E" w:rsidRPr="00F3752E">
          <w:rPr>
            <w:rStyle w:val="Hypertextovprepojenie"/>
            <w:rFonts w:ascii="Times New Roman" w:eastAsia="Calibri" w:hAnsi="Times New Roman"/>
            <w:noProof w:val="0"/>
            <w:szCs w:val="22"/>
            <w:lang w:eastAsia="en-US"/>
          </w:rPr>
          <w:t>lucia.slebodnikova@vrakuna.sk</w:t>
        </w:r>
      </w:hyperlink>
      <w:r w:rsidRPr="008B16B8">
        <w:rPr>
          <w:rFonts w:ascii="Times New Roman" w:eastAsia="Calibri" w:hAnsi="Times New Roman"/>
          <w:noProof w:val="0"/>
          <w:szCs w:val="22"/>
          <w:lang w:eastAsia="en-US"/>
        </w:rPr>
        <w:t xml:space="preserve">    </w:t>
      </w:r>
    </w:p>
    <w:p w14:paraId="48FB6C33" w14:textId="77777777" w:rsidR="008B16B8" w:rsidRPr="008B16B8" w:rsidRDefault="008B16B8" w:rsidP="008B16B8">
      <w:pPr>
        <w:tabs>
          <w:tab w:val="left" w:pos="720"/>
          <w:tab w:val="left" w:pos="216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(ďalej ako „</w:t>
      </w:r>
      <w:r w:rsidRPr="008B16B8">
        <w:rPr>
          <w:rFonts w:ascii="Times New Roman" w:eastAsia="Calibri" w:hAnsi="Times New Roman"/>
          <w:i/>
          <w:noProof w:val="0"/>
          <w:szCs w:val="22"/>
          <w:lang w:eastAsia="en-US"/>
        </w:rPr>
        <w:t>Objednávateľ</w:t>
      </w:r>
      <w:r w:rsidRPr="008B16B8">
        <w:rPr>
          <w:rFonts w:ascii="Times New Roman" w:eastAsia="Calibri" w:hAnsi="Times New Roman"/>
          <w:noProof w:val="0"/>
          <w:szCs w:val="22"/>
          <w:lang w:eastAsia="en-US"/>
        </w:rPr>
        <w:t>“)</w:t>
      </w:r>
    </w:p>
    <w:p w14:paraId="7072CD2C" w14:textId="77777777" w:rsidR="008B16B8" w:rsidRPr="008B16B8" w:rsidRDefault="008B16B8" w:rsidP="008B16B8">
      <w:pPr>
        <w:spacing w:line="276" w:lineRule="auto"/>
        <w:ind w:left="425" w:hanging="425"/>
        <w:jc w:val="both"/>
        <w:rPr>
          <w:rFonts w:ascii="Times New Roman" w:eastAsia="Calibri" w:hAnsi="Times New Roman"/>
          <w:bCs/>
          <w:noProof w:val="0"/>
          <w:szCs w:val="22"/>
          <w:lang w:eastAsia="en-US"/>
        </w:rPr>
      </w:pPr>
      <w:r w:rsidRPr="008B16B8">
        <w:rPr>
          <w:rFonts w:ascii="Times New Roman" w:eastAsia="Calibri" w:hAnsi="Times New Roman"/>
          <w:bCs/>
          <w:noProof w:val="0"/>
          <w:szCs w:val="22"/>
          <w:lang w:eastAsia="en-US"/>
        </w:rPr>
        <w:t>a</w:t>
      </w:r>
    </w:p>
    <w:p w14:paraId="7F35F95B" w14:textId="77777777" w:rsidR="008B16B8" w:rsidRPr="008B16B8" w:rsidRDefault="008B16B8" w:rsidP="008B16B8">
      <w:pPr>
        <w:spacing w:line="276" w:lineRule="auto"/>
        <w:ind w:left="425" w:hanging="425"/>
        <w:jc w:val="both"/>
        <w:rPr>
          <w:rFonts w:ascii="Times New Roman" w:eastAsia="Calibri" w:hAnsi="Times New Roman"/>
          <w:b/>
          <w:noProof w:val="0"/>
          <w:szCs w:val="22"/>
          <w:lang w:eastAsia="en-US"/>
        </w:rPr>
      </w:pPr>
      <w:r w:rsidRPr="008B16B8">
        <w:rPr>
          <w:rFonts w:ascii="Times New Roman" w:eastAsia="Calibri" w:hAnsi="Times New Roman"/>
          <w:noProof w:val="0"/>
          <w:szCs w:val="22"/>
          <w:lang w:eastAsia="en-US"/>
        </w:rPr>
        <w:t>2.</w:t>
      </w:r>
      <w:r w:rsidRPr="008B16B8">
        <w:rPr>
          <w:rFonts w:ascii="Times New Roman" w:eastAsia="Calibri" w:hAnsi="Times New Roman"/>
          <w:b/>
          <w:noProof w:val="0"/>
          <w:szCs w:val="22"/>
          <w:lang w:eastAsia="en-US"/>
        </w:rPr>
        <w:tab/>
        <w:t>Zhotoviteľ:</w:t>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r>
    </w:p>
    <w:p w14:paraId="54AC194F" w14:textId="42F1AC38" w:rsidR="008B16B8" w:rsidRPr="008B16B8" w:rsidRDefault="008B16B8" w:rsidP="008B16B8">
      <w:pPr>
        <w:tabs>
          <w:tab w:val="left" w:pos="48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Názov:</w:t>
      </w:r>
      <w:r w:rsidRPr="008B16B8">
        <w:rPr>
          <w:rFonts w:ascii="Times New Roman" w:eastAsia="Calibri" w:hAnsi="Times New Roman"/>
          <w:b/>
          <w:noProof w:val="0"/>
          <w:szCs w:val="22"/>
          <w:lang w:eastAsia="en-US"/>
        </w:rPr>
        <w:tab/>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6953D246" w14:textId="77777777" w:rsidR="008B16B8" w:rsidRPr="008B16B8" w:rsidRDefault="008B16B8" w:rsidP="008B16B8">
      <w:pPr>
        <w:tabs>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 xml:space="preserve">Sídlo:  </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4FB6BAD2" w14:textId="77777777" w:rsidR="008B16B8" w:rsidRPr="008B16B8" w:rsidRDefault="008B16B8" w:rsidP="008B16B8">
      <w:pPr>
        <w:tabs>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Štatutárny zástupca:</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3029D9A4" w14:textId="77777777" w:rsidR="008B16B8" w:rsidRPr="008B16B8" w:rsidRDefault="008B16B8" w:rsidP="008B16B8">
      <w:pPr>
        <w:tabs>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 xml:space="preserve">IČO:    </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508F29C4" w14:textId="77777777" w:rsidR="008B16B8" w:rsidRPr="008B16B8" w:rsidRDefault="008B16B8" w:rsidP="008B16B8">
      <w:pPr>
        <w:tabs>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DIČ:</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p>
    <w:p w14:paraId="1F421F18" w14:textId="77777777" w:rsidR="008B16B8" w:rsidRPr="008B16B8" w:rsidRDefault="008B16B8" w:rsidP="008B16B8">
      <w:pPr>
        <w:tabs>
          <w:tab w:val="left" w:pos="720"/>
          <w:tab w:val="left" w:pos="216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IČ DPH:</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46AF9BDB" w14:textId="1C24B297" w:rsidR="008B16B8" w:rsidRPr="008B16B8" w:rsidRDefault="008B16B8" w:rsidP="008B16B8">
      <w:pPr>
        <w:tabs>
          <w:tab w:val="left" w:pos="720"/>
          <w:tab w:val="left" w:pos="2160"/>
          <w:tab w:val="left" w:pos="2880"/>
          <w:tab w:val="left" w:pos="48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Bankové spojenie:</w:t>
      </w:r>
      <w:r w:rsidRPr="008B16B8">
        <w:rPr>
          <w:rFonts w:ascii="Times New Roman" w:eastAsia="Calibri" w:hAnsi="Times New Roman"/>
          <w:noProof w:val="0"/>
          <w:szCs w:val="22"/>
          <w:lang w:eastAsia="en-US"/>
        </w:rPr>
        <w:tab/>
        <w:t xml:space="preserve">                                  </w:t>
      </w:r>
      <w:r>
        <w:rPr>
          <w:rFonts w:ascii="Times New Roman" w:eastAsia="Calibri" w:hAnsi="Times New Roman"/>
          <w:noProof w:val="0"/>
          <w:szCs w:val="22"/>
          <w:lang w:eastAsia="en-US"/>
        </w:rPr>
        <w:tab/>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noProof w:val="0"/>
          <w:szCs w:val="22"/>
          <w:lang w:eastAsia="en-US"/>
        </w:rPr>
        <w:tab/>
      </w:r>
    </w:p>
    <w:p w14:paraId="59FB0CFB" w14:textId="77777777" w:rsidR="008B16B8" w:rsidRPr="008B16B8" w:rsidRDefault="008B16B8" w:rsidP="008B16B8">
      <w:pPr>
        <w:tabs>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IBAN:</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r w:rsidRPr="008B16B8">
        <w:rPr>
          <w:rFonts w:ascii="Times New Roman" w:eastAsia="Calibri" w:hAnsi="Times New Roman"/>
          <w:noProof w:val="0"/>
          <w:szCs w:val="22"/>
          <w:lang w:eastAsia="en-US"/>
        </w:rPr>
        <w:t xml:space="preserve">                               </w:t>
      </w:r>
    </w:p>
    <w:p w14:paraId="0F2DCCA8" w14:textId="77777777" w:rsidR="008B16B8" w:rsidRPr="008B16B8" w:rsidRDefault="008B16B8" w:rsidP="008B16B8">
      <w:pPr>
        <w:tabs>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Zapísaný v:</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6B1109D8" w14:textId="55DD20A7" w:rsidR="008B16B8" w:rsidRPr="008B16B8" w:rsidRDefault="008B16B8" w:rsidP="008B16B8">
      <w:pPr>
        <w:tabs>
          <w:tab w:val="left" w:pos="720"/>
          <w:tab w:val="left" w:pos="2880"/>
          <w:tab w:val="left" w:pos="482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 xml:space="preserve">Oprávnená osoba vo veciach technických:        </w:t>
      </w:r>
      <w:r>
        <w:rPr>
          <w:rFonts w:ascii="Times New Roman" w:eastAsia="Calibri" w:hAnsi="Times New Roman"/>
          <w:noProof w:val="0"/>
          <w:szCs w:val="22"/>
          <w:lang w:eastAsia="en-US"/>
        </w:rPr>
        <w:tab/>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07B381E2" w14:textId="77777777" w:rsidR="008B16B8" w:rsidRPr="008B16B8" w:rsidRDefault="008B16B8" w:rsidP="008B16B8">
      <w:pPr>
        <w:tabs>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Telefón:</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0C8A697C" w14:textId="77777777" w:rsidR="008B16B8" w:rsidRPr="008B16B8" w:rsidRDefault="008B16B8" w:rsidP="008B16B8">
      <w:pPr>
        <w:tabs>
          <w:tab w:val="left" w:pos="0"/>
          <w:tab w:val="left" w:pos="720"/>
          <w:tab w:val="left" w:pos="2880"/>
          <w:tab w:val="left" w:pos="528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E-mail:</w:t>
      </w:r>
      <w:r w:rsidRPr="008B16B8">
        <w:rPr>
          <w:rFonts w:ascii="Times New Roman" w:eastAsia="Calibri" w:hAnsi="Times New Roman"/>
          <w:noProof w:val="0"/>
          <w:szCs w:val="22"/>
          <w:lang w:eastAsia="en-US"/>
        </w:rPr>
        <w:tab/>
        <w:t xml:space="preserve">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34FD7E3C" w14:textId="77777777" w:rsidR="008B16B8" w:rsidRPr="008B16B8" w:rsidRDefault="008B16B8" w:rsidP="008B16B8">
      <w:pPr>
        <w:tabs>
          <w:tab w:val="left" w:pos="0"/>
        </w:tabs>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b/>
        <w:t>(ďalej ako „</w:t>
      </w:r>
      <w:r w:rsidRPr="008B16B8">
        <w:rPr>
          <w:rFonts w:ascii="Times New Roman" w:eastAsia="Calibri" w:hAnsi="Times New Roman"/>
          <w:i/>
          <w:noProof w:val="0"/>
          <w:szCs w:val="22"/>
          <w:lang w:eastAsia="en-US"/>
        </w:rPr>
        <w:t>Zhotoviteľ</w:t>
      </w:r>
      <w:r w:rsidRPr="008B16B8">
        <w:rPr>
          <w:rFonts w:ascii="Times New Roman" w:eastAsia="Calibri" w:hAnsi="Times New Roman"/>
          <w:noProof w:val="0"/>
          <w:szCs w:val="22"/>
          <w:lang w:eastAsia="en-US"/>
        </w:rPr>
        <w:t>“)</w:t>
      </w:r>
    </w:p>
    <w:p w14:paraId="7BE08282" w14:textId="77777777" w:rsidR="008B16B8" w:rsidRPr="008B16B8" w:rsidRDefault="008B16B8" w:rsidP="008B16B8">
      <w:pPr>
        <w:spacing w:line="276" w:lineRule="auto"/>
        <w:rPr>
          <w:rFonts w:ascii="Times New Roman" w:eastAsia="Calibri" w:hAnsi="Times New Roman"/>
          <w:noProof w:val="0"/>
          <w:szCs w:val="22"/>
          <w:lang w:eastAsia="en-US"/>
        </w:rPr>
      </w:pPr>
    </w:p>
    <w:p w14:paraId="6EFBB6B3" w14:textId="77777777" w:rsidR="008B16B8" w:rsidRPr="008B16B8" w:rsidRDefault="008B16B8" w:rsidP="008B16B8">
      <w:pPr>
        <w:spacing w:after="120" w:line="276" w:lineRule="auto"/>
        <w:ind w:firstLine="425"/>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Pre účely tejto Zmluvy sa Zhotoviteľ a Objednávateľ označujú tiež spoločne aj ako „</w:t>
      </w:r>
      <w:r w:rsidRPr="008B16B8">
        <w:rPr>
          <w:rFonts w:ascii="Times New Roman" w:eastAsia="Calibri" w:hAnsi="Times New Roman"/>
          <w:i/>
          <w:iCs/>
          <w:noProof w:val="0"/>
          <w:szCs w:val="22"/>
          <w:lang w:eastAsia="en-US"/>
        </w:rPr>
        <w:t>Zmluvné strany</w:t>
      </w:r>
      <w:r w:rsidRPr="008B16B8">
        <w:rPr>
          <w:rFonts w:ascii="Times New Roman" w:eastAsia="Calibri" w:hAnsi="Times New Roman"/>
          <w:noProof w:val="0"/>
          <w:szCs w:val="22"/>
          <w:lang w:eastAsia="en-US"/>
        </w:rPr>
        <w:t>“.</w:t>
      </w:r>
    </w:p>
    <w:p w14:paraId="3A5D26D9" w14:textId="77777777" w:rsidR="008B16B8" w:rsidRDefault="008B16B8" w:rsidP="008B16B8">
      <w:pPr>
        <w:spacing w:line="276" w:lineRule="auto"/>
        <w:jc w:val="center"/>
        <w:rPr>
          <w:rFonts w:ascii="Times New Roman" w:eastAsia="Calibri" w:hAnsi="Times New Roman"/>
          <w:b/>
          <w:noProof w:val="0"/>
          <w:szCs w:val="22"/>
          <w:lang w:eastAsia="en-US"/>
        </w:rPr>
      </w:pPr>
    </w:p>
    <w:p w14:paraId="499CEC6F" w14:textId="10FC4E86"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II.</w:t>
      </w:r>
    </w:p>
    <w:p w14:paraId="24273E76"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PREDMET ZMLUVY</w:t>
      </w:r>
    </w:p>
    <w:p w14:paraId="158766AB" w14:textId="6DA368E2" w:rsidR="008B16B8" w:rsidRPr="008B16B8" w:rsidRDefault="008B16B8" w:rsidP="70491320">
      <w:pPr>
        <w:pStyle w:val="Odsekzoznamu"/>
        <w:numPr>
          <w:ilvl w:val="3"/>
          <w:numId w:val="16"/>
        </w:numPr>
        <w:autoSpaceDE w:val="0"/>
        <w:autoSpaceDN w:val="0"/>
        <w:adjustRightInd w:val="0"/>
        <w:spacing w:line="276" w:lineRule="auto"/>
        <w:ind w:left="425" w:hanging="425"/>
        <w:jc w:val="both"/>
        <w:rPr>
          <w:rFonts w:ascii="Times New Roman" w:eastAsia="Calibri" w:hAnsi="Times New Roman"/>
          <w:noProof w:val="0"/>
          <w:color w:val="000000"/>
          <w:lang w:eastAsia="en-US"/>
        </w:rPr>
      </w:pPr>
      <w:r w:rsidRPr="70491320">
        <w:rPr>
          <w:rFonts w:ascii="Times New Roman" w:eastAsia="Calibri" w:hAnsi="Times New Roman"/>
          <w:noProof w:val="0"/>
          <w:color w:val="000000" w:themeColor="text1"/>
          <w:lang w:eastAsia="en-US"/>
        </w:rPr>
        <w:t>Túto zmluvu uzatvárajú Zmluvné strany ako výsledok verejného obstarávania podlimitnej zákazky</w:t>
      </w:r>
      <w:r w:rsidR="00585FFF" w:rsidRPr="70491320">
        <w:rPr>
          <w:rFonts w:ascii="Times New Roman" w:eastAsia="Calibri" w:hAnsi="Times New Roman"/>
          <w:noProof w:val="0"/>
          <w:color w:val="000000" w:themeColor="text1"/>
          <w:lang w:eastAsia="en-US"/>
        </w:rPr>
        <w:t xml:space="preserve"> </w:t>
      </w:r>
      <w:r w:rsidRPr="70491320">
        <w:rPr>
          <w:rFonts w:ascii="Times New Roman" w:eastAsia="Calibri" w:hAnsi="Times New Roman"/>
          <w:noProof w:val="0"/>
          <w:color w:val="000000" w:themeColor="text1"/>
          <w:lang w:eastAsia="en-US"/>
        </w:rPr>
        <w:t xml:space="preserve">podľa </w:t>
      </w:r>
      <w:r w:rsidR="0081663B">
        <w:rPr>
          <w:rFonts w:ascii="Times New Roman" w:eastAsia="Calibri" w:hAnsi="Times New Roman"/>
          <w:noProof w:val="0"/>
          <w:color w:val="000000" w:themeColor="text1"/>
          <w:lang w:eastAsia="en-US"/>
        </w:rPr>
        <w:t xml:space="preserve">§ </w:t>
      </w:r>
      <w:r w:rsidR="00222C59">
        <w:rPr>
          <w:rFonts w:ascii="Times New Roman" w:eastAsia="Calibri" w:hAnsi="Times New Roman"/>
          <w:noProof w:val="0"/>
          <w:color w:val="000000" w:themeColor="text1"/>
          <w:lang w:eastAsia="en-US"/>
        </w:rPr>
        <w:t>110</w:t>
      </w:r>
      <w:r w:rsidR="0081663B">
        <w:rPr>
          <w:rFonts w:ascii="Times New Roman" w:eastAsia="Calibri" w:hAnsi="Times New Roman"/>
          <w:noProof w:val="0"/>
          <w:color w:val="000000" w:themeColor="text1"/>
          <w:lang w:eastAsia="en-US"/>
        </w:rPr>
        <w:t xml:space="preserve"> zákona </w:t>
      </w:r>
      <w:r w:rsidRPr="70491320">
        <w:rPr>
          <w:rFonts w:ascii="Times New Roman" w:eastAsia="Calibri" w:hAnsi="Times New Roman"/>
          <w:noProof w:val="0"/>
          <w:color w:val="000000" w:themeColor="text1"/>
          <w:lang w:eastAsia="en-US"/>
        </w:rPr>
        <w:t>č. 343/2015 Z. z. o verejnom obstarávaní a o zmene a doplnení niektorých zákonov v znení neskorších predpisov (ďalej v texte ako „</w:t>
      </w:r>
      <w:r w:rsidRPr="008C35CC">
        <w:rPr>
          <w:rFonts w:ascii="Times New Roman" w:eastAsia="Calibri" w:hAnsi="Times New Roman"/>
          <w:i/>
          <w:iCs/>
          <w:noProof w:val="0"/>
          <w:color w:val="000000" w:themeColor="text1"/>
          <w:lang w:eastAsia="en-US"/>
        </w:rPr>
        <w:t>ZVO</w:t>
      </w:r>
      <w:r w:rsidRPr="70491320">
        <w:rPr>
          <w:rFonts w:ascii="Times New Roman" w:eastAsia="Calibri" w:hAnsi="Times New Roman"/>
          <w:noProof w:val="0"/>
          <w:color w:val="000000" w:themeColor="text1"/>
          <w:lang w:eastAsia="en-US"/>
        </w:rPr>
        <w:t xml:space="preserve">“), vyhlásenej Objednávateľom </w:t>
      </w:r>
      <w:r w:rsidR="006604EF">
        <w:rPr>
          <w:rFonts w:ascii="Times New Roman" w:eastAsia="Calibri" w:hAnsi="Times New Roman"/>
          <w:noProof w:val="0"/>
          <w:color w:val="000000" w:themeColor="text1"/>
          <w:lang w:eastAsia="en-US"/>
        </w:rPr>
        <w:t xml:space="preserve">vo Vestníku verejného obstarávania pod číslom </w:t>
      </w:r>
      <w:r w:rsidR="00280856" w:rsidRPr="00280856">
        <w:rPr>
          <w:rFonts w:ascii="Times New Roman" w:eastAsia="Calibri" w:hAnsi="Times New Roman"/>
          <w:noProof w:val="0"/>
          <w:color w:val="000000" w:themeColor="text1"/>
          <w:lang w:eastAsia="en-US"/>
        </w:rPr>
        <w:t>3164 - WYP</w:t>
      </w:r>
      <w:r w:rsidR="006604EF" w:rsidRPr="70491320">
        <w:rPr>
          <w:rFonts w:ascii="Times New Roman" w:eastAsia="Calibri" w:hAnsi="Times New Roman"/>
          <w:noProof w:val="0"/>
          <w:color w:val="000000" w:themeColor="text1"/>
          <w:lang w:eastAsia="en-US"/>
        </w:rPr>
        <w:t xml:space="preserve"> </w:t>
      </w:r>
      <w:r w:rsidR="006604EF">
        <w:rPr>
          <w:rFonts w:ascii="Times New Roman" w:eastAsia="Calibri" w:hAnsi="Times New Roman"/>
          <w:noProof w:val="0"/>
          <w:color w:val="000000" w:themeColor="text1"/>
          <w:lang w:eastAsia="en-US"/>
        </w:rPr>
        <w:t xml:space="preserve"> </w:t>
      </w:r>
      <w:r w:rsidRPr="70491320">
        <w:rPr>
          <w:rFonts w:ascii="Times New Roman" w:eastAsia="Calibri" w:hAnsi="Times New Roman"/>
          <w:noProof w:val="0"/>
          <w:color w:val="000000" w:themeColor="text1"/>
          <w:lang w:eastAsia="en-US"/>
        </w:rPr>
        <w:t xml:space="preserve">zo dňa </w:t>
      </w:r>
      <w:r w:rsidR="00280856">
        <w:rPr>
          <w:rFonts w:ascii="Times New Roman" w:eastAsia="Calibri" w:hAnsi="Times New Roman"/>
          <w:noProof w:val="0"/>
          <w:color w:val="000000" w:themeColor="text1"/>
          <w:lang w:eastAsia="en-US"/>
        </w:rPr>
        <w:t>02.03.2026</w:t>
      </w:r>
      <w:r w:rsidRPr="70491320">
        <w:rPr>
          <w:rFonts w:ascii="Times New Roman" w:eastAsia="Calibri" w:hAnsi="Times New Roman"/>
          <w:noProof w:val="0"/>
          <w:color w:val="000000" w:themeColor="text1"/>
          <w:lang w:eastAsia="en-US"/>
        </w:rPr>
        <w:t xml:space="preserve"> na predmet zákazky s názvom </w:t>
      </w:r>
      <w:r w:rsidR="00685B84" w:rsidRPr="00F21598">
        <w:rPr>
          <w:rFonts w:ascii="Times New Roman" w:hAnsi="Times New Roman"/>
          <w:b/>
          <w:bCs/>
          <w:szCs w:val="22"/>
        </w:rPr>
        <w:t>Dobudovanie výťahovej plošiny</w:t>
      </w:r>
      <w:r w:rsidR="00BF14FE">
        <w:rPr>
          <w:rFonts w:ascii="Times New Roman" w:hAnsi="Times New Roman"/>
          <w:b/>
          <w:bCs/>
          <w:szCs w:val="22"/>
        </w:rPr>
        <w:t>_B</w:t>
      </w:r>
      <w:r w:rsidR="00222C59">
        <w:rPr>
          <w:rFonts w:ascii="Times New Roman" w:hAnsi="Times New Roman"/>
          <w:b/>
          <w:bCs/>
          <w:szCs w:val="22"/>
        </w:rPr>
        <w:t>B</w:t>
      </w:r>
      <w:r w:rsidRPr="70491320">
        <w:rPr>
          <w:rFonts w:ascii="Times New Roman" w:eastAsia="Calibri" w:hAnsi="Times New Roman"/>
          <w:noProof w:val="0"/>
          <w:lang w:eastAsia="en-US"/>
        </w:rPr>
        <w:t xml:space="preserve">.  </w:t>
      </w:r>
      <w:r w:rsidRPr="70491320">
        <w:rPr>
          <w:rFonts w:ascii="Times New Roman" w:eastAsia="Calibri" w:hAnsi="Times New Roman"/>
          <w:noProof w:val="0"/>
          <w:color w:val="000000" w:themeColor="text1"/>
          <w:lang w:eastAsia="en-US"/>
        </w:rPr>
        <w:t>Zhotoviteľ je úspešným uchádzačom v procese verejného obstarávania na predmet zákazky.</w:t>
      </w:r>
    </w:p>
    <w:p w14:paraId="067A7575" w14:textId="77777777" w:rsidR="008B16B8" w:rsidRPr="008B16B8" w:rsidRDefault="008B16B8" w:rsidP="008B16B8">
      <w:pPr>
        <w:autoSpaceDE w:val="0"/>
        <w:autoSpaceDN w:val="0"/>
        <w:adjustRightInd w:val="0"/>
        <w:spacing w:line="276" w:lineRule="auto"/>
        <w:ind w:left="425"/>
        <w:jc w:val="both"/>
        <w:rPr>
          <w:rFonts w:ascii="Times New Roman" w:eastAsia="Calibri" w:hAnsi="Times New Roman"/>
          <w:noProof w:val="0"/>
          <w:color w:val="000000"/>
          <w:szCs w:val="22"/>
          <w:lang w:eastAsia="en-US"/>
        </w:rPr>
      </w:pPr>
      <w:r w:rsidRPr="008B16B8">
        <w:rPr>
          <w:rFonts w:ascii="Times New Roman" w:eastAsia="Calibri" w:hAnsi="Times New Roman"/>
          <w:noProof w:val="0"/>
          <w:color w:val="000000"/>
          <w:szCs w:val="22"/>
          <w:lang w:eastAsia="en-US"/>
        </w:rPr>
        <w:t>Zmluvné strany týmto vyhlasujú, že sú spôsobilé túto Zmluvu uzatvoriť a plniť záväzky z nej vyplývajúce.</w:t>
      </w:r>
    </w:p>
    <w:p w14:paraId="0FE1F40E" w14:textId="12E61919" w:rsidR="001A3EFF" w:rsidRPr="001A3EFF" w:rsidRDefault="001A3EFF" w:rsidP="00432528">
      <w:pPr>
        <w:numPr>
          <w:ilvl w:val="0"/>
          <w:numId w:val="11"/>
        </w:numPr>
        <w:autoSpaceDE w:val="0"/>
        <w:autoSpaceDN w:val="0"/>
        <w:adjustRightInd w:val="0"/>
        <w:spacing w:line="276" w:lineRule="auto"/>
        <w:ind w:left="426" w:hanging="426"/>
        <w:contextualSpacing/>
        <w:jc w:val="both"/>
        <w:rPr>
          <w:rFonts w:ascii="Times New Roman" w:eastAsia="Calibri" w:hAnsi="Times New Roman"/>
          <w:i/>
          <w:iCs/>
          <w:noProof w:val="0"/>
          <w:szCs w:val="22"/>
          <w:lang w:eastAsia="en-US"/>
        </w:rPr>
      </w:pPr>
      <w:r w:rsidRPr="00A92110">
        <w:rPr>
          <w:rFonts w:ascii="Times New Roman" w:hAnsi="Times New Roman"/>
          <w:szCs w:val="22"/>
        </w:rPr>
        <w:lastRenderedPageBreak/>
        <w:t xml:space="preserve">Zhotoviteľ </w:t>
      </w:r>
      <w:r w:rsidR="00A92110">
        <w:rPr>
          <w:rFonts w:ascii="Times New Roman" w:hAnsi="Times New Roman"/>
          <w:szCs w:val="22"/>
        </w:rPr>
        <w:t xml:space="preserve">sa </w:t>
      </w:r>
      <w:r w:rsidRPr="00A92110">
        <w:rPr>
          <w:rFonts w:ascii="Times New Roman" w:hAnsi="Times New Roman"/>
          <w:szCs w:val="22"/>
        </w:rPr>
        <w:t>zaväzuje zhotoviť</w:t>
      </w:r>
      <w:r w:rsidRPr="006C5C1B">
        <w:rPr>
          <w:rFonts w:ascii="Times New Roman" w:hAnsi="Times New Roman"/>
          <w:sz w:val="24"/>
        </w:rPr>
        <w:t xml:space="preserve"> </w:t>
      </w:r>
      <w:r w:rsidR="008B16B8" w:rsidRPr="008B16B8">
        <w:rPr>
          <w:rFonts w:ascii="Times New Roman" w:eastAsia="Calibri" w:hAnsi="Times New Roman"/>
          <w:noProof w:val="0"/>
          <w:szCs w:val="22"/>
          <w:lang w:eastAsia="en-US"/>
        </w:rPr>
        <w:t>pre Objednávateľa dielo</w:t>
      </w:r>
      <w:r>
        <w:rPr>
          <w:rFonts w:ascii="Times New Roman" w:eastAsia="Calibri" w:hAnsi="Times New Roman"/>
          <w:noProof w:val="0"/>
          <w:szCs w:val="22"/>
          <w:lang w:eastAsia="en-US"/>
        </w:rPr>
        <w:t xml:space="preserve"> „</w:t>
      </w:r>
      <w:r w:rsidR="00F21598" w:rsidRPr="00F21598">
        <w:rPr>
          <w:rFonts w:ascii="Times New Roman" w:hAnsi="Times New Roman"/>
          <w:b/>
          <w:bCs/>
          <w:szCs w:val="22"/>
        </w:rPr>
        <w:t>Dobudovanie výťahovej plošiny</w:t>
      </w:r>
      <w:r>
        <w:rPr>
          <w:rFonts w:ascii="Times New Roman" w:eastAsia="Calibri" w:hAnsi="Times New Roman"/>
          <w:b/>
          <w:bCs/>
          <w:noProof w:val="0"/>
          <w:color w:val="000000" w:themeColor="text1"/>
          <w:lang w:eastAsia="en-US"/>
        </w:rPr>
        <w:t xml:space="preserve">“. </w:t>
      </w:r>
      <w:r>
        <w:rPr>
          <w:rFonts w:ascii="Times New Roman" w:eastAsia="Calibri" w:hAnsi="Times New Roman"/>
          <w:noProof w:val="0"/>
          <w:color w:val="000000" w:themeColor="text1"/>
          <w:lang w:eastAsia="en-US"/>
        </w:rPr>
        <w:t xml:space="preserve">nachádzajúce sa na </w:t>
      </w:r>
      <w:r>
        <w:rPr>
          <w:rFonts w:ascii="Times New Roman" w:hAnsi="Times New Roman"/>
          <w:szCs w:val="22"/>
        </w:rPr>
        <w:t>Základnej škole, Rajčianska 5097/3, Bratislava – Vrakuňa, pozemok reg. „C“ s parcelným číslom 1141/1, LV 2764, katastrálne územie Vrakuňa</w:t>
      </w:r>
      <w:r w:rsidR="008B16B8" w:rsidRPr="008B16B8">
        <w:rPr>
          <w:rFonts w:ascii="Times New Roman" w:eastAsia="Calibri" w:hAnsi="Times New Roman"/>
          <w:noProof w:val="0"/>
          <w:szCs w:val="22"/>
          <w:lang w:eastAsia="en-US"/>
        </w:rPr>
        <w:t xml:space="preserve"> v rozsahu a obsahu Objednávateľom predloženej projektovej dokumentácie vypracovanej zodpovedným projektantom </w:t>
      </w:r>
      <w:proofErr w:type="spellStart"/>
      <w:r w:rsidR="00F21598" w:rsidRPr="00F21598">
        <w:rPr>
          <w:rFonts w:ascii="Times New Roman" w:eastAsia="Calibri" w:hAnsi="Times New Roman"/>
          <w:noProof w:val="0"/>
          <w:szCs w:val="22"/>
          <w:lang w:eastAsia="en-US"/>
        </w:rPr>
        <w:t>Ing.arch.Tiborom</w:t>
      </w:r>
      <w:proofErr w:type="spellEnd"/>
      <w:r w:rsidR="00F21598" w:rsidRPr="00F21598">
        <w:rPr>
          <w:rFonts w:ascii="Times New Roman" w:eastAsia="Calibri" w:hAnsi="Times New Roman"/>
          <w:noProof w:val="0"/>
          <w:szCs w:val="22"/>
          <w:lang w:eastAsia="en-US"/>
        </w:rPr>
        <w:t xml:space="preserve"> </w:t>
      </w:r>
      <w:proofErr w:type="spellStart"/>
      <w:r w:rsidR="00F21598" w:rsidRPr="00F21598">
        <w:rPr>
          <w:rFonts w:ascii="Times New Roman" w:eastAsia="Calibri" w:hAnsi="Times New Roman"/>
          <w:noProof w:val="0"/>
          <w:szCs w:val="22"/>
          <w:lang w:eastAsia="en-US"/>
        </w:rPr>
        <w:t>Jáklim</w:t>
      </w:r>
      <w:proofErr w:type="spellEnd"/>
      <w:r w:rsidR="008B16B8" w:rsidRPr="008B16B8">
        <w:rPr>
          <w:rFonts w:ascii="Times New Roman" w:eastAsia="Calibri" w:hAnsi="Times New Roman"/>
          <w:noProof w:val="0"/>
          <w:szCs w:val="22"/>
          <w:lang w:eastAsia="en-US"/>
        </w:rPr>
        <w:t>, dátum 0</w:t>
      </w:r>
      <w:r w:rsidR="00432528">
        <w:rPr>
          <w:rFonts w:ascii="Times New Roman" w:eastAsia="Calibri" w:hAnsi="Times New Roman"/>
          <w:noProof w:val="0"/>
          <w:szCs w:val="22"/>
          <w:lang w:eastAsia="en-US"/>
        </w:rPr>
        <w:t>2</w:t>
      </w:r>
      <w:r w:rsidR="008B16B8" w:rsidRPr="008B16B8">
        <w:rPr>
          <w:rFonts w:ascii="Times New Roman" w:eastAsia="Calibri" w:hAnsi="Times New Roman"/>
          <w:noProof w:val="0"/>
          <w:szCs w:val="22"/>
          <w:lang w:eastAsia="en-US"/>
        </w:rPr>
        <w:t xml:space="preserve">/2024, v súlade so súťažnou ponukou a podľa Zhotoviteľom oceneného Výkazu výmer zo dňa </w:t>
      </w:r>
      <w:r w:rsidR="008B16B8" w:rsidRPr="008B16B8">
        <w:rPr>
          <w:rFonts w:ascii="Times New Roman" w:eastAsia="Calibri" w:hAnsi="Times New Roman"/>
          <w:i/>
          <w:iCs/>
          <w:noProof w:val="0"/>
          <w:color w:val="FF0000"/>
          <w:spacing w:val="-4"/>
          <w:szCs w:val="22"/>
          <w:lang w:eastAsia="en-US"/>
        </w:rPr>
        <w:t>&lt;vyplní uchádzač&gt;</w:t>
      </w:r>
      <w:r w:rsidR="008B16B8" w:rsidRPr="008B16B8">
        <w:rPr>
          <w:rFonts w:ascii="Times New Roman" w:eastAsia="Calibri" w:hAnsi="Times New Roman"/>
          <w:b/>
          <w:noProof w:val="0"/>
          <w:szCs w:val="22"/>
          <w:lang w:eastAsia="en-US"/>
        </w:rPr>
        <w:t>,</w:t>
      </w:r>
      <w:r w:rsidR="008B16B8" w:rsidRPr="008B16B8">
        <w:rPr>
          <w:rFonts w:ascii="Times New Roman" w:eastAsia="Calibri" w:hAnsi="Times New Roman"/>
          <w:noProof w:val="0"/>
          <w:color w:val="FF0000"/>
          <w:szCs w:val="22"/>
          <w:lang w:eastAsia="en-US"/>
        </w:rPr>
        <w:t xml:space="preserve">  </w:t>
      </w:r>
      <w:r w:rsidR="008B16B8" w:rsidRPr="008B16B8">
        <w:rPr>
          <w:rFonts w:ascii="Times New Roman" w:eastAsia="Calibri" w:hAnsi="Times New Roman"/>
          <w:noProof w:val="0"/>
          <w:szCs w:val="22"/>
          <w:lang w:eastAsia="en-US"/>
        </w:rPr>
        <w:t>ktorý tvorí neoddeliteľnú Prílohu č.</w:t>
      </w:r>
      <w:r>
        <w:rPr>
          <w:rFonts w:ascii="Times New Roman" w:eastAsia="Calibri" w:hAnsi="Times New Roman"/>
          <w:noProof w:val="0"/>
          <w:szCs w:val="22"/>
          <w:lang w:eastAsia="en-US"/>
        </w:rPr>
        <w:t xml:space="preserve"> </w:t>
      </w:r>
      <w:r w:rsidR="008B16B8" w:rsidRPr="008B16B8">
        <w:rPr>
          <w:rFonts w:ascii="Times New Roman" w:eastAsia="Calibri" w:hAnsi="Times New Roman"/>
          <w:noProof w:val="0"/>
          <w:szCs w:val="22"/>
          <w:lang w:eastAsia="en-US"/>
        </w:rPr>
        <w:t xml:space="preserve">1 tejto Zmluvy. </w:t>
      </w:r>
    </w:p>
    <w:p w14:paraId="3B03C007" w14:textId="06D40C21" w:rsidR="008B16B8" w:rsidRPr="00A92110" w:rsidRDefault="008B16B8" w:rsidP="00A92110">
      <w:pPr>
        <w:autoSpaceDE w:val="0"/>
        <w:autoSpaceDN w:val="0"/>
        <w:adjustRightInd w:val="0"/>
        <w:spacing w:line="276" w:lineRule="auto"/>
        <w:ind w:firstLine="425"/>
        <w:contextualSpacing/>
        <w:jc w:val="both"/>
        <w:rPr>
          <w:rFonts w:ascii="Times New Roman" w:eastAsia="Calibri" w:hAnsi="Times New Roman"/>
          <w:i/>
          <w:iCs/>
          <w:noProof w:val="0"/>
          <w:sz w:val="20"/>
          <w:szCs w:val="20"/>
          <w:lang w:eastAsia="en-US"/>
        </w:rPr>
      </w:pPr>
      <w:r w:rsidRPr="00A92110">
        <w:rPr>
          <w:rFonts w:ascii="Times New Roman" w:eastAsia="Calibri" w:hAnsi="Times New Roman"/>
          <w:i/>
          <w:iCs/>
          <w:noProof w:val="0"/>
          <w:sz w:val="20"/>
          <w:szCs w:val="20"/>
          <w:lang w:eastAsia="en-US"/>
        </w:rPr>
        <w:t xml:space="preserve">(ďalej v texte  spolu ods. 1 a ods. 2 tohto článku Zmluvy ako „predmet zmluvy“ alebo „dielo“). </w:t>
      </w:r>
    </w:p>
    <w:p w14:paraId="19EAB153" w14:textId="374B1D05" w:rsidR="008B16B8" w:rsidRPr="008B16B8" w:rsidRDefault="008B16B8" w:rsidP="008B16B8">
      <w:pPr>
        <w:numPr>
          <w:ilvl w:val="0"/>
          <w:numId w:val="11"/>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Neoddeliteľnou súčasťou diela je aj stavebná, technická a právna dokumentácia diela a jeho jednotlivých položiek, doklady o vykonaných skúškach, revízne správy, atesty a certifikáty, užívateľské manuály, doklady o likvidácii odpadu ako aj akékoľvek ďalšie listiny, ktorých doloženie k predmetu diela vyplýva z právneho predpisu alebo z obchodných zvyklostí; všetky listiny musia byť vyhotovené v slovenskom jazyku</w:t>
      </w:r>
      <w:r w:rsidR="001A3EFF">
        <w:rPr>
          <w:rFonts w:ascii="Times New Roman" w:eastAsia="Calibri" w:hAnsi="Times New Roman"/>
          <w:noProof w:val="0"/>
          <w:szCs w:val="22"/>
          <w:lang w:eastAsia="en-US"/>
        </w:rPr>
        <w:t xml:space="preserve"> alebo českom jazyku</w:t>
      </w:r>
      <w:r w:rsidRPr="008B16B8">
        <w:rPr>
          <w:rFonts w:ascii="Times New Roman" w:eastAsia="Calibri" w:hAnsi="Times New Roman"/>
          <w:noProof w:val="0"/>
          <w:szCs w:val="22"/>
          <w:lang w:eastAsia="en-US"/>
        </w:rPr>
        <w:t xml:space="preserve">. </w:t>
      </w:r>
    </w:p>
    <w:p w14:paraId="5BA17C64" w14:textId="77777777" w:rsidR="008B16B8" w:rsidRPr="008B16B8" w:rsidRDefault="008B16B8" w:rsidP="008B16B8">
      <w:pPr>
        <w:numPr>
          <w:ilvl w:val="0"/>
          <w:numId w:val="12"/>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Zhotoviteľ sa zaväzuje pri realizácii diela podľa tejto Zmluvy dodržať všetky záväzné i doporučené STN súvisiace s realizáciou diela podľa tejto Zmluvy. </w:t>
      </w:r>
    </w:p>
    <w:p w14:paraId="5D2DEDDB" w14:textId="7C80BC03" w:rsidR="008B16B8" w:rsidRPr="008B16B8" w:rsidRDefault="008B16B8" w:rsidP="008B16B8">
      <w:pPr>
        <w:numPr>
          <w:ilvl w:val="0"/>
          <w:numId w:val="12"/>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je povinný zhotoviť dielo podľa tejto Zmluvy v Objednávateľom požadovanom rozsahu, kvalite a v</w:t>
      </w:r>
      <w:r w:rsidR="00300BFC">
        <w:rPr>
          <w:rFonts w:ascii="Times New Roman" w:eastAsia="Calibri" w:hAnsi="Times New Roman"/>
          <w:noProof w:val="0"/>
          <w:szCs w:val="22"/>
          <w:lang w:eastAsia="en-US"/>
        </w:rPr>
        <w:t> </w:t>
      </w:r>
      <w:r w:rsidRPr="008B16B8">
        <w:rPr>
          <w:rFonts w:ascii="Times New Roman" w:eastAsia="Calibri" w:hAnsi="Times New Roman"/>
          <w:noProof w:val="0"/>
          <w:szCs w:val="22"/>
          <w:lang w:eastAsia="en-US"/>
        </w:rPr>
        <w:t>termíne</w:t>
      </w:r>
      <w:r w:rsidR="00300BFC">
        <w:rPr>
          <w:rFonts w:ascii="Times New Roman" w:eastAsia="Calibri" w:hAnsi="Times New Roman"/>
          <w:noProof w:val="0"/>
          <w:szCs w:val="22"/>
          <w:lang w:eastAsia="en-US"/>
        </w:rPr>
        <w:t xml:space="preserve"> </w:t>
      </w:r>
      <w:r w:rsidR="00300BFC" w:rsidRPr="00300BFC">
        <w:rPr>
          <w:rFonts w:ascii="Times New Roman" w:eastAsia="Calibri" w:hAnsi="Times New Roman"/>
          <w:noProof w:val="0"/>
          <w:szCs w:val="22"/>
          <w:lang w:eastAsia="en-US"/>
        </w:rPr>
        <w:t>podľa tejto Zmluvy a predložiť Objednávateľovi ku dňu riadneho ukončenia realizácie diela preberací protokol skutočného vyhotovenia diela.</w:t>
      </w:r>
    </w:p>
    <w:p w14:paraId="460AC91E" w14:textId="77777777" w:rsidR="008B16B8" w:rsidRPr="00A92110" w:rsidRDefault="008B16B8" w:rsidP="008B16B8">
      <w:pPr>
        <w:numPr>
          <w:ilvl w:val="0"/>
          <w:numId w:val="12"/>
        </w:numPr>
        <w:spacing w:line="276" w:lineRule="auto"/>
        <w:ind w:left="425" w:hanging="425"/>
        <w:contextualSpacing/>
        <w:jc w:val="both"/>
        <w:rPr>
          <w:rFonts w:ascii="Times New Roman" w:eastAsia="Calibri" w:hAnsi="Times New Roman"/>
          <w:noProof w:val="0"/>
          <w:szCs w:val="22"/>
          <w:lang w:eastAsia="en-US"/>
        </w:rPr>
      </w:pPr>
      <w:r w:rsidRPr="001A3EFF">
        <w:rPr>
          <w:rFonts w:ascii="Times New Roman" w:eastAsia="Calibri" w:hAnsi="Times New Roman"/>
          <w:noProof w:val="0"/>
          <w:szCs w:val="22"/>
          <w:lang w:eastAsia="en-US"/>
        </w:rPr>
        <w:t xml:space="preserve">Za riadne a úplné zhotovenie diela Zhotoviteľom podľa tejto Zmluvy sa považuje kvalitné, riadne, včasné a úplné dokončenie všetkých prác a dodávok tvoriacich predmet diela v zmysle tejto Zmluvy. </w:t>
      </w:r>
      <w:r w:rsidRPr="00A92110">
        <w:rPr>
          <w:rFonts w:ascii="Times New Roman" w:eastAsia="Calibri" w:hAnsi="Times New Roman"/>
          <w:noProof w:val="0"/>
          <w:szCs w:val="22"/>
          <w:lang w:eastAsia="en-US"/>
        </w:rPr>
        <w:t>Zmluvné strany sa dohodli, že dielo je riadne ukončené a dodané jeho protokolárnym prevzatím Objednávateľom.</w:t>
      </w:r>
    </w:p>
    <w:p w14:paraId="26D26695" w14:textId="77777777" w:rsidR="008B16B8" w:rsidRPr="00A92110" w:rsidRDefault="008B16B8" w:rsidP="008B16B8">
      <w:pPr>
        <w:numPr>
          <w:ilvl w:val="0"/>
          <w:numId w:val="12"/>
        </w:numPr>
        <w:spacing w:line="276" w:lineRule="auto"/>
        <w:ind w:left="425" w:hanging="425"/>
        <w:contextualSpacing/>
        <w:jc w:val="both"/>
        <w:rPr>
          <w:rFonts w:ascii="Times New Roman" w:eastAsia="Calibri" w:hAnsi="Times New Roman"/>
          <w:noProof w:val="0"/>
          <w:szCs w:val="22"/>
          <w:lang w:eastAsia="en-US"/>
        </w:rPr>
      </w:pPr>
      <w:r w:rsidRPr="00A92110">
        <w:rPr>
          <w:rFonts w:ascii="Times New Roman" w:eastAsia="Calibri" w:hAnsi="Times New Roman"/>
          <w:noProof w:val="0"/>
          <w:szCs w:val="22"/>
          <w:lang w:eastAsia="en-US"/>
        </w:rPr>
        <w:t xml:space="preserve">Objednávateľ sa zaväzuje za riadne, včas, bez vád a nedorobkov, v súlade s platnými právnymi predpismi a touto Zmluvou, dielo prevziať a zaplatiť zaň Zhotoviteľovi dohodnutú cenu. Objednávateľ však nemá povinnosť prevziať dielo, resp. jeho časť, ktorá bude vykazovať akékoľvek vady alebo nedorobky, a to ani v prípade, ak tieto nebránia užívaniu diela. </w:t>
      </w:r>
    </w:p>
    <w:p w14:paraId="70B61E12" w14:textId="4B7B5C85" w:rsidR="008B16B8" w:rsidRDefault="008B16B8" w:rsidP="008B16B8">
      <w:pPr>
        <w:numPr>
          <w:ilvl w:val="0"/>
          <w:numId w:val="12"/>
        </w:numPr>
        <w:autoSpaceDE w:val="0"/>
        <w:autoSpaceDN w:val="0"/>
        <w:adjustRightInd w:val="0"/>
        <w:spacing w:line="276" w:lineRule="auto"/>
        <w:ind w:left="425" w:hanging="425"/>
        <w:contextualSpacing/>
        <w:jc w:val="both"/>
        <w:rPr>
          <w:rFonts w:ascii="Times New Roman" w:eastAsia="Calibri" w:hAnsi="Times New Roman"/>
          <w:noProof w:val="0"/>
          <w:szCs w:val="22"/>
          <w:lang w:eastAsia="en-US"/>
        </w:rPr>
      </w:pPr>
      <w:r w:rsidRPr="00A92110">
        <w:rPr>
          <w:rFonts w:ascii="Times New Roman" w:eastAsia="Calibri" w:hAnsi="Times New Roman"/>
          <w:noProof w:val="0"/>
          <w:szCs w:val="22"/>
          <w:lang w:eastAsia="en-US"/>
        </w:rPr>
        <w:t>Zhotoviteľ sa zaväzuje od prevzatia staveniska až do protokolárneho prevzatia riadne zhotoveného diela Objednávateľom viesť stavebný denník podľa príslušných ustanovení zákona č.</w:t>
      </w:r>
      <w:r w:rsidR="00300BFC">
        <w:rPr>
          <w:rFonts w:ascii="Times New Roman" w:eastAsia="Calibri" w:hAnsi="Times New Roman"/>
          <w:noProof w:val="0"/>
          <w:szCs w:val="22"/>
          <w:lang w:eastAsia="en-US"/>
        </w:rPr>
        <w:t xml:space="preserve"> </w:t>
      </w:r>
      <w:r w:rsidR="001A3EFF" w:rsidRPr="001A3EFF">
        <w:rPr>
          <w:rFonts w:ascii="Times New Roman" w:eastAsia="Calibri" w:hAnsi="Times New Roman"/>
          <w:noProof w:val="0"/>
          <w:szCs w:val="22"/>
          <w:lang w:eastAsia="en-US"/>
        </w:rPr>
        <w:t xml:space="preserve">25/2025 Z.z. </w:t>
      </w:r>
      <w:r w:rsidR="001A3EFF" w:rsidRPr="00A92110">
        <w:rPr>
          <w:rFonts w:ascii="Times New Roman" w:eastAsia="Calibri" w:hAnsi="Times New Roman"/>
          <w:noProof w:val="0"/>
          <w:szCs w:val="22"/>
          <w:lang w:eastAsia="en-US"/>
        </w:rPr>
        <w:t>Stavebný zákon</w:t>
      </w:r>
      <w:r w:rsidR="00A92110" w:rsidRPr="00A92110">
        <w:rPr>
          <w:rFonts w:ascii="Times New Roman" w:eastAsia="Calibri" w:hAnsi="Times New Roman"/>
          <w:noProof w:val="0"/>
          <w:szCs w:val="22"/>
          <w:lang w:eastAsia="en-US"/>
        </w:rPr>
        <w:t xml:space="preserve"> </w:t>
      </w:r>
      <w:r w:rsidR="001A3EFF" w:rsidRPr="00A92110">
        <w:rPr>
          <w:rFonts w:ascii="Times New Roman" w:eastAsia="Calibri" w:hAnsi="Times New Roman"/>
          <w:noProof w:val="0"/>
          <w:szCs w:val="22"/>
          <w:lang w:eastAsia="en-US"/>
        </w:rPr>
        <w:t>a o zmene a doplnení niektorých zákonov (Stavebný zákon)</w:t>
      </w:r>
      <w:r w:rsidR="001A3EFF" w:rsidRPr="001A3EFF">
        <w:rPr>
          <w:rFonts w:ascii="Times New Roman" w:eastAsia="Calibri" w:hAnsi="Times New Roman"/>
          <w:noProof w:val="0"/>
          <w:szCs w:val="22"/>
          <w:lang w:eastAsia="en-US"/>
        </w:rPr>
        <w:t xml:space="preserve"> </w:t>
      </w:r>
      <w:r w:rsidRPr="00A92110">
        <w:rPr>
          <w:rFonts w:ascii="Times New Roman" w:eastAsia="Calibri" w:hAnsi="Times New Roman"/>
          <w:noProof w:val="0"/>
          <w:szCs w:val="22"/>
          <w:lang w:eastAsia="en-US"/>
        </w:rPr>
        <w:t>a mať ho trvale dostupný na stavbe. Objednávateľ je oprávnený sledovať obsah stavebného denníka a za týmto účelom kedykoľvek nahliadať do stavebného denníka.</w:t>
      </w:r>
    </w:p>
    <w:p w14:paraId="50867C47" w14:textId="69B2D587" w:rsidR="00300BFC" w:rsidRPr="00A92110" w:rsidRDefault="00300BFC" w:rsidP="008B16B8">
      <w:pPr>
        <w:numPr>
          <w:ilvl w:val="0"/>
          <w:numId w:val="12"/>
        </w:numPr>
        <w:autoSpaceDE w:val="0"/>
        <w:autoSpaceDN w:val="0"/>
        <w:adjustRightInd w:val="0"/>
        <w:spacing w:line="276" w:lineRule="auto"/>
        <w:ind w:left="425" w:hanging="425"/>
        <w:contextualSpacing/>
        <w:jc w:val="both"/>
        <w:rPr>
          <w:rFonts w:ascii="Times New Roman" w:eastAsia="Calibri" w:hAnsi="Times New Roman"/>
          <w:noProof w:val="0"/>
          <w:szCs w:val="22"/>
          <w:lang w:eastAsia="en-US"/>
        </w:rPr>
      </w:pPr>
      <w:r w:rsidRPr="00300BFC">
        <w:rPr>
          <w:rFonts w:ascii="Times New Roman" w:eastAsia="Calibri" w:hAnsi="Times New Roman"/>
          <w:noProof w:val="0"/>
          <w:szCs w:val="22"/>
          <w:lang w:eastAsia="en-US"/>
        </w:rPr>
        <w:t>Súčasťou diela sú aj práce a dodávky, ktoré nie sú v prílohách tejto Zmluvy výslovne uvedené, ak ide o práce a dodávky, ktorých potreba vyplýva z bežnej organizácie práce Zhotoviteľa a/alebo, ak by bez ich vykonania stratilo dielo charakter ucelenej dodávky alebo by neplnilo požadovaný účel a/alebo, ak ich potreba obvykle vyplýva z povahy diela.</w:t>
      </w:r>
    </w:p>
    <w:p w14:paraId="627F9846" w14:textId="77777777" w:rsidR="008B16B8" w:rsidRPr="008B16B8" w:rsidRDefault="008B16B8" w:rsidP="008B16B8">
      <w:pPr>
        <w:spacing w:line="276" w:lineRule="auto"/>
        <w:jc w:val="center"/>
        <w:rPr>
          <w:rFonts w:ascii="Times New Roman" w:eastAsia="Calibri" w:hAnsi="Times New Roman"/>
          <w:b/>
          <w:noProof w:val="0"/>
          <w:szCs w:val="22"/>
          <w:lang w:eastAsia="en-US"/>
        </w:rPr>
      </w:pPr>
    </w:p>
    <w:p w14:paraId="1578B04C"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III.</w:t>
      </w:r>
    </w:p>
    <w:p w14:paraId="52100669"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LEHOTA ZHOTOVENIA DIELA</w:t>
      </w:r>
    </w:p>
    <w:p w14:paraId="4BD2C9D4" w14:textId="77777777" w:rsidR="008B16B8" w:rsidRPr="008B16B8" w:rsidRDefault="008B16B8" w:rsidP="008B16B8">
      <w:pPr>
        <w:numPr>
          <w:ilvl w:val="0"/>
          <w:numId w:val="13"/>
        </w:numPr>
        <w:autoSpaceDE w:val="0"/>
        <w:autoSpaceDN w:val="0"/>
        <w:adjustRightInd w:val="0"/>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sa zaväzuje riadne zhotoviť dielo uvedené v článku II. tejto Zmluvy v rozsahu a obsahu podľa tejto Zmluvy v nasledovných lehotách:</w:t>
      </w:r>
    </w:p>
    <w:p w14:paraId="5DC3A1A4" w14:textId="77777777" w:rsidR="006604EF" w:rsidRPr="006604EF" w:rsidRDefault="00222C59" w:rsidP="003F4807">
      <w:pPr>
        <w:numPr>
          <w:ilvl w:val="0"/>
          <w:numId w:val="14"/>
        </w:numPr>
        <w:spacing w:line="276" w:lineRule="auto"/>
        <w:ind w:left="1259" w:hanging="720"/>
        <w:contextualSpacing/>
        <w:jc w:val="both"/>
        <w:rPr>
          <w:rFonts w:ascii="Times New Roman" w:eastAsia="Calibri" w:hAnsi="Times New Roman"/>
          <w:b/>
          <w:noProof w:val="0"/>
          <w:szCs w:val="22"/>
          <w:lang w:eastAsia="en-US"/>
        </w:rPr>
      </w:pPr>
      <w:r>
        <w:rPr>
          <w:rFonts w:ascii="Times New Roman" w:eastAsia="Calibri" w:hAnsi="Times New Roman"/>
          <w:bCs/>
          <w:noProof w:val="0"/>
          <w:szCs w:val="22"/>
          <w:lang w:eastAsia="en-US"/>
        </w:rPr>
        <w:t xml:space="preserve">začiatok plnenia – </w:t>
      </w:r>
      <w:r w:rsidR="003F4807" w:rsidRPr="006604EF">
        <w:rPr>
          <w:rFonts w:ascii="Times New Roman" w:eastAsia="Calibri" w:hAnsi="Times New Roman"/>
          <w:b/>
          <w:noProof w:val="0"/>
          <w:szCs w:val="22"/>
          <w:lang w:eastAsia="en-US"/>
        </w:rPr>
        <w:t>v</w:t>
      </w:r>
      <w:r w:rsidRPr="006604EF">
        <w:rPr>
          <w:rFonts w:ascii="Times New Roman" w:eastAsia="Calibri" w:hAnsi="Times New Roman"/>
          <w:b/>
          <w:noProof w:val="0"/>
          <w:szCs w:val="22"/>
          <w:lang w:eastAsia="en-US"/>
        </w:rPr>
        <w:t>ýzv</w:t>
      </w:r>
      <w:r w:rsidR="003F4807" w:rsidRPr="006604EF">
        <w:rPr>
          <w:rFonts w:ascii="Times New Roman" w:eastAsia="Calibri" w:hAnsi="Times New Roman"/>
          <w:b/>
          <w:noProof w:val="0"/>
          <w:szCs w:val="22"/>
          <w:lang w:eastAsia="en-US"/>
        </w:rPr>
        <w:t>a</w:t>
      </w:r>
      <w:r w:rsidRPr="006604EF">
        <w:rPr>
          <w:rFonts w:ascii="Times New Roman" w:eastAsia="Calibri" w:hAnsi="Times New Roman"/>
          <w:b/>
          <w:noProof w:val="0"/>
          <w:szCs w:val="22"/>
          <w:lang w:eastAsia="en-US"/>
        </w:rPr>
        <w:t xml:space="preserve"> Objednávateľa</w:t>
      </w:r>
      <w:r w:rsidRPr="003F4807">
        <w:rPr>
          <w:rFonts w:ascii="Times New Roman" w:eastAsia="Calibri" w:hAnsi="Times New Roman"/>
          <w:bCs/>
          <w:noProof w:val="0"/>
          <w:szCs w:val="22"/>
          <w:lang w:eastAsia="en-US"/>
        </w:rPr>
        <w:t xml:space="preserve">, </w:t>
      </w:r>
      <w:r w:rsidR="003F4807" w:rsidRPr="003F4807">
        <w:rPr>
          <w:rFonts w:ascii="Times New Roman" w:eastAsia="Calibri" w:hAnsi="Times New Roman"/>
          <w:bCs/>
          <w:noProof w:val="0"/>
          <w:szCs w:val="22"/>
          <w:lang w:eastAsia="en-US"/>
        </w:rPr>
        <w:t>na základe ktorej Zhotoviteľ objedná výťahovú plošinu a </w:t>
      </w:r>
    </w:p>
    <w:p w14:paraId="78F0BC91" w14:textId="1BA7A2D3" w:rsidR="00222C59" w:rsidRPr="003F4807" w:rsidRDefault="003F4807" w:rsidP="003F4807">
      <w:pPr>
        <w:numPr>
          <w:ilvl w:val="0"/>
          <w:numId w:val="14"/>
        </w:numPr>
        <w:spacing w:line="276" w:lineRule="auto"/>
        <w:ind w:left="1259" w:hanging="720"/>
        <w:contextualSpacing/>
        <w:jc w:val="both"/>
        <w:rPr>
          <w:rFonts w:ascii="Times New Roman" w:eastAsia="Calibri" w:hAnsi="Times New Roman"/>
          <w:b/>
          <w:noProof w:val="0"/>
          <w:szCs w:val="22"/>
          <w:lang w:eastAsia="en-US"/>
        </w:rPr>
      </w:pPr>
      <w:r w:rsidRPr="003F4807">
        <w:rPr>
          <w:rFonts w:ascii="Times New Roman" w:eastAsia="Calibri" w:hAnsi="Times New Roman"/>
          <w:bCs/>
          <w:noProof w:val="0"/>
          <w:szCs w:val="22"/>
          <w:lang w:eastAsia="en-US"/>
        </w:rPr>
        <w:t>následne Objednávateľ v rámci výzvy stanoví dátum prevzatia staveniska</w:t>
      </w:r>
      <w:r w:rsidR="006604EF">
        <w:rPr>
          <w:rFonts w:ascii="Times New Roman" w:eastAsia="Calibri" w:hAnsi="Times New Roman"/>
          <w:bCs/>
          <w:noProof w:val="0"/>
          <w:szCs w:val="22"/>
          <w:lang w:eastAsia="en-US"/>
        </w:rPr>
        <w:t>,</w:t>
      </w:r>
      <w:r w:rsidR="00300BFC">
        <w:rPr>
          <w:rFonts w:ascii="Times New Roman" w:eastAsia="Calibri" w:hAnsi="Times New Roman"/>
          <w:bCs/>
          <w:noProof w:val="0"/>
          <w:szCs w:val="22"/>
          <w:lang w:eastAsia="en-US"/>
        </w:rPr>
        <w:t xml:space="preserve"> </w:t>
      </w:r>
    </w:p>
    <w:p w14:paraId="7095A221" w14:textId="1C89D73A" w:rsidR="008B16B8" w:rsidRPr="006604EF" w:rsidRDefault="008B16B8" w:rsidP="006604EF">
      <w:pPr>
        <w:numPr>
          <w:ilvl w:val="0"/>
          <w:numId w:val="14"/>
        </w:numPr>
        <w:spacing w:line="276" w:lineRule="auto"/>
        <w:ind w:left="1259" w:hanging="720"/>
        <w:contextualSpacing/>
        <w:jc w:val="both"/>
        <w:rPr>
          <w:rFonts w:ascii="Times New Roman" w:eastAsia="Calibri" w:hAnsi="Times New Roman"/>
          <w:b/>
          <w:noProof w:val="0"/>
          <w:szCs w:val="22"/>
          <w:lang w:eastAsia="en-US"/>
        </w:rPr>
      </w:pPr>
      <w:r w:rsidRPr="008B16B8">
        <w:rPr>
          <w:rFonts w:ascii="Times New Roman" w:eastAsia="Calibri" w:hAnsi="Times New Roman"/>
          <w:noProof w:val="0"/>
          <w:szCs w:val="22"/>
          <w:lang w:eastAsia="en-US"/>
        </w:rPr>
        <w:t xml:space="preserve">začiatok </w:t>
      </w:r>
      <w:r w:rsidR="003F4807">
        <w:rPr>
          <w:rFonts w:ascii="Times New Roman" w:eastAsia="Calibri" w:hAnsi="Times New Roman"/>
          <w:noProof w:val="0"/>
          <w:szCs w:val="22"/>
          <w:lang w:eastAsia="en-US"/>
        </w:rPr>
        <w:t>stavebných</w:t>
      </w:r>
      <w:r w:rsidRPr="008B16B8">
        <w:rPr>
          <w:rFonts w:ascii="Times New Roman" w:eastAsia="Calibri" w:hAnsi="Times New Roman"/>
          <w:noProof w:val="0"/>
          <w:szCs w:val="22"/>
          <w:lang w:eastAsia="en-US"/>
        </w:rPr>
        <w:t xml:space="preserve"> </w:t>
      </w:r>
      <w:r w:rsidR="006604EF">
        <w:rPr>
          <w:rFonts w:ascii="Times New Roman" w:eastAsia="Calibri" w:hAnsi="Times New Roman"/>
          <w:noProof w:val="0"/>
          <w:szCs w:val="22"/>
          <w:lang w:eastAsia="en-US"/>
        </w:rPr>
        <w:t xml:space="preserve">prác </w:t>
      </w:r>
      <w:r w:rsidRPr="006604EF">
        <w:rPr>
          <w:rFonts w:ascii="Times New Roman" w:eastAsia="Calibri" w:hAnsi="Times New Roman"/>
          <w:noProof w:val="0"/>
          <w:szCs w:val="22"/>
          <w:lang w:eastAsia="en-US"/>
        </w:rPr>
        <w:t>–</w:t>
      </w:r>
      <w:r w:rsidR="00A92110" w:rsidRPr="006604EF">
        <w:rPr>
          <w:rFonts w:ascii="Times New Roman" w:eastAsia="Calibri" w:hAnsi="Times New Roman"/>
          <w:noProof w:val="0"/>
          <w:szCs w:val="22"/>
          <w:lang w:eastAsia="en-US"/>
        </w:rPr>
        <w:t xml:space="preserve"> </w:t>
      </w:r>
      <w:r w:rsidR="0057329A" w:rsidRPr="006604EF">
        <w:rPr>
          <w:rFonts w:ascii="Times New Roman" w:eastAsia="Calibri" w:hAnsi="Times New Roman"/>
          <w:noProof w:val="0"/>
          <w:szCs w:val="22"/>
          <w:lang w:eastAsia="en-US"/>
        </w:rPr>
        <w:t>deň prevzatia staveniska</w:t>
      </w:r>
      <w:r w:rsidR="00300BFC">
        <w:rPr>
          <w:rFonts w:ascii="Times New Roman" w:eastAsia="Calibri" w:hAnsi="Times New Roman"/>
          <w:noProof w:val="0"/>
          <w:szCs w:val="22"/>
          <w:lang w:eastAsia="en-US"/>
        </w:rPr>
        <w:t xml:space="preserve"> v zmysle čl. VI. bod 1,</w:t>
      </w:r>
    </w:p>
    <w:p w14:paraId="5F5A2844" w14:textId="6DA8D898" w:rsidR="008B16B8" w:rsidRPr="006604EF" w:rsidRDefault="008B16B8" w:rsidP="008B16B8">
      <w:pPr>
        <w:numPr>
          <w:ilvl w:val="0"/>
          <w:numId w:val="14"/>
        </w:numPr>
        <w:spacing w:line="276" w:lineRule="auto"/>
        <w:ind w:left="1259" w:hanging="720"/>
        <w:contextualSpacing/>
        <w:jc w:val="both"/>
        <w:rPr>
          <w:rFonts w:ascii="Times New Roman" w:eastAsia="Calibri" w:hAnsi="Times New Roman"/>
          <w:b/>
          <w:noProof w:val="0"/>
          <w:szCs w:val="22"/>
          <w:lang w:eastAsia="en-US"/>
        </w:rPr>
      </w:pPr>
      <w:r w:rsidRPr="006604EF">
        <w:rPr>
          <w:rFonts w:ascii="Times New Roman" w:eastAsia="Calibri" w:hAnsi="Times New Roman"/>
          <w:noProof w:val="0"/>
          <w:szCs w:val="22"/>
          <w:lang w:eastAsia="en-US"/>
        </w:rPr>
        <w:t xml:space="preserve">ukončenie realizácie diela  - </w:t>
      </w:r>
      <w:r w:rsidRPr="006604EF">
        <w:rPr>
          <w:rFonts w:ascii="Times New Roman" w:eastAsia="Calibri" w:hAnsi="Times New Roman"/>
          <w:b/>
          <w:noProof w:val="0"/>
          <w:szCs w:val="22"/>
          <w:lang w:eastAsia="en-US"/>
        </w:rPr>
        <w:t xml:space="preserve">do </w:t>
      </w:r>
      <w:r w:rsidR="00F21598" w:rsidRPr="006604EF">
        <w:rPr>
          <w:rFonts w:ascii="Times New Roman" w:eastAsia="Calibri" w:hAnsi="Times New Roman"/>
          <w:b/>
          <w:noProof w:val="0"/>
          <w:szCs w:val="22"/>
          <w:lang w:eastAsia="en-US"/>
        </w:rPr>
        <w:t>120</w:t>
      </w:r>
      <w:r w:rsidRPr="006604EF">
        <w:rPr>
          <w:rFonts w:ascii="Times New Roman" w:eastAsia="Calibri" w:hAnsi="Times New Roman"/>
          <w:b/>
          <w:noProof w:val="0"/>
          <w:szCs w:val="22"/>
          <w:lang w:eastAsia="en-US"/>
        </w:rPr>
        <w:t xml:space="preserve"> </w:t>
      </w:r>
      <w:r w:rsidR="003556E3" w:rsidRPr="006604EF">
        <w:rPr>
          <w:rFonts w:ascii="Times New Roman" w:eastAsia="Calibri" w:hAnsi="Times New Roman"/>
          <w:b/>
          <w:noProof w:val="0"/>
          <w:szCs w:val="22"/>
          <w:lang w:eastAsia="en-US"/>
        </w:rPr>
        <w:t>dní</w:t>
      </w:r>
      <w:r w:rsidRPr="006604EF">
        <w:rPr>
          <w:rFonts w:ascii="Times New Roman" w:eastAsia="Calibri" w:hAnsi="Times New Roman"/>
          <w:b/>
          <w:noProof w:val="0"/>
          <w:szCs w:val="22"/>
          <w:lang w:eastAsia="en-US"/>
        </w:rPr>
        <w:t xml:space="preserve"> </w:t>
      </w:r>
      <w:r w:rsidRPr="006604EF">
        <w:rPr>
          <w:rFonts w:ascii="Times New Roman" w:eastAsia="Calibri" w:hAnsi="Times New Roman"/>
          <w:bCs/>
          <w:noProof w:val="0"/>
          <w:szCs w:val="22"/>
          <w:lang w:eastAsia="en-US"/>
        </w:rPr>
        <w:t>od</w:t>
      </w:r>
      <w:r w:rsidR="00F21598" w:rsidRPr="006604EF">
        <w:rPr>
          <w:rFonts w:ascii="Times New Roman" w:eastAsia="Calibri" w:hAnsi="Times New Roman"/>
          <w:bCs/>
          <w:noProof w:val="0"/>
          <w:szCs w:val="22"/>
          <w:lang w:eastAsia="en-US"/>
        </w:rPr>
        <w:t xml:space="preserve"> výzvy Objednávateľa</w:t>
      </w:r>
      <w:r w:rsidR="006604EF" w:rsidRPr="006604EF">
        <w:rPr>
          <w:rFonts w:ascii="Times New Roman" w:eastAsia="Calibri" w:hAnsi="Times New Roman"/>
          <w:bCs/>
          <w:noProof w:val="0"/>
          <w:szCs w:val="22"/>
          <w:lang w:eastAsia="en-US"/>
        </w:rPr>
        <w:t xml:space="preserve"> uvedenej v písm. a)</w:t>
      </w:r>
      <w:r w:rsidR="006604EF">
        <w:rPr>
          <w:rFonts w:ascii="Times New Roman" w:eastAsia="Calibri" w:hAnsi="Times New Roman"/>
          <w:bCs/>
          <w:noProof w:val="0"/>
          <w:szCs w:val="22"/>
          <w:lang w:eastAsia="en-US"/>
        </w:rPr>
        <w:t xml:space="preserve"> tohto článku.</w:t>
      </w:r>
    </w:p>
    <w:p w14:paraId="258DA6CB" w14:textId="77777777" w:rsidR="006604EF" w:rsidRPr="006604EF" w:rsidRDefault="006604EF" w:rsidP="006604EF">
      <w:pPr>
        <w:spacing w:line="276" w:lineRule="auto"/>
        <w:ind w:left="1259"/>
        <w:contextualSpacing/>
        <w:jc w:val="both"/>
        <w:rPr>
          <w:rFonts w:ascii="Times New Roman" w:eastAsia="Calibri" w:hAnsi="Times New Roman"/>
          <w:b/>
          <w:noProof w:val="0"/>
          <w:szCs w:val="22"/>
          <w:lang w:eastAsia="en-US"/>
        </w:rPr>
      </w:pPr>
    </w:p>
    <w:p w14:paraId="76C53215" w14:textId="5401AD1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IV.</w:t>
      </w:r>
    </w:p>
    <w:p w14:paraId="061F41E6"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CENA DIELA</w:t>
      </w:r>
    </w:p>
    <w:p w14:paraId="782FC82D" w14:textId="074F5F49" w:rsidR="008B16B8" w:rsidRPr="008B16B8" w:rsidRDefault="008B16B8" w:rsidP="008B16B8">
      <w:pPr>
        <w:numPr>
          <w:ilvl w:val="0"/>
          <w:numId w:val="1"/>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lastRenderedPageBreak/>
        <w:t xml:space="preserve">Celková cena za kompletné zhotovenie diela uvedeného v článku II tejto Zmluvy je stanovená na základe </w:t>
      </w:r>
      <w:r w:rsidR="00313CB2" w:rsidRPr="008B16B8">
        <w:rPr>
          <w:rFonts w:ascii="Times New Roman" w:eastAsia="Calibri" w:hAnsi="Times New Roman"/>
          <w:noProof w:val="0"/>
          <w:szCs w:val="22"/>
          <w:lang w:eastAsia="en-US"/>
        </w:rPr>
        <w:t>výsledk</w:t>
      </w:r>
      <w:r w:rsidR="00313CB2">
        <w:rPr>
          <w:rFonts w:ascii="Times New Roman" w:eastAsia="Calibri" w:hAnsi="Times New Roman"/>
          <w:noProof w:val="0"/>
          <w:szCs w:val="22"/>
          <w:lang w:eastAsia="en-US"/>
        </w:rPr>
        <w:t>ov</w:t>
      </w:r>
      <w:r w:rsidR="00313CB2" w:rsidRPr="008B16B8">
        <w:rPr>
          <w:rFonts w:ascii="Times New Roman" w:eastAsia="Calibri" w:hAnsi="Times New Roman"/>
          <w:noProof w:val="0"/>
          <w:szCs w:val="22"/>
          <w:lang w:eastAsia="en-US"/>
        </w:rPr>
        <w:t xml:space="preserve"> </w:t>
      </w:r>
      <w:r w:rsidRPr="008B16B8">
        <w:rPr>
          <w:rFonts w:ascii="Times New Roman" w:eastAsia="Calibri" w:hAnsi="Times New Roman"/>
          <w:noProof w:val="0"/>
          <w:szCs w:val="22"/>
          <w:lang w:eastAsia="en-US"/>
        </w:rPr>
        <w:t xml:space="preserve">verejného obstarávania a dohodou zmluvných strán podľa zákona  č. 18/1996 Z. z. o cenách, v znení neskorších predpisov a v súlade s jeho vykonávacou vyhláškou č. 87/1996 Z. z., ktorou sa vykonáva zákon č.18/1996 Z. z. o cenách v znení neskorších predpisov a sú v nej zahrnuté všetky práce a dodávky súvisiace s riadnym zhotovením diela podľa tejto Zmluvy a to v rozsahu a obsahu víťaznej ponuky a podľa Zhotoviteľom  oceneného Výkazu výmer zo dňa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noProof w:val="0"/>
          <w:szCs w:val="22"/>
          <w:lang w:eastAsia="en-US"/>
        </w:rPr>
        <w:t xml:space="preserve">, ktorý tvorí </w:t>
      </w:r>
      <w:r w:rsidRPr="008B16B8">
        <w:rPr>
          <w:rFonts w:ascii="Times New Roman" w:eastAsia="Calibri" w:hAnsi="Times New Roman"/>
          <w:noProof w:val="0"/>
          <w:szCs w:val="22"/>
        </w:rPr>
        <w:t>Prílohu č. 1 tejto Zmluvy</w:t>
      </w:r>
      <w:r w:rsidRPr="008B16B8">
        <w:rPr>
          <w:rFonts w:ascii="Times New Roman" w:eastAsia="Calibri" w:hAnsi="Times New Roman"/>
          <w:noProof w:val="0"/>
          <w:szCs w:val="22"/>
          <w:lang w:eastAsia="en-US"/>
        </w:rPr>
        <w:t xml:space="preserve">.  </w:t>
      </w:r>
    </w:p>
    <w:p w14:paraId="5C1F6C51" w14:textId="77777777" w:rsidR="008B16B8" w:rsidRPr="008B16B8" w:rsidRDefault="008B16B8" w:rsidP="008B16B8">
      <w:pPr>
        <w:numPr>
          <w:ilvl w:val="0"/>
          <w:numId w:val="1"/>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Zmluvné strany sa dohodli, že za riadne a včas zhotovené dielo podľa tejto Zmluvy uhradí Objednávateľ Zhotoviteľovi maximálnu cenu diela v súlade s predchádzajúcim ods. 1 tohto článku Zmluvy vo výške: </w:t>
      </w:r>
    </w:p>
    <w:p w14:paraId="3C8B56F0" w14:textId="2B7BD6C1" w:rsidR="008B16B8" w:rsidRPr="008B16B8" w:rsidRDefault="008B16B8" w:rsidP="008B16B8">
      <w:pPr>
        <w:numPr>
          <w:ilvl w:val="0"/>
          <w:numId w:val="2"/>
        </w:numPr>
        <w:spacing w:after="200" w:line="276" w:lineRule="auto"/>
        <w:ind w:hanging="153"/>
        <w:contextualSpacing/>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Cena diela bez DPH:</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r w:rsidR="00EB7DF9">
        <w:rPr>
          <w:rFonts w:ascii="Times New Roman" w:eastAsia="Calibri" w:hAnsi="Times New Roman"/>
          <w:noProof w:val="0"/>
          <w:szCs w:val="22"/>
          <w:lang w:eastAsia="en-US"/>
        </w:rPr>
        <w:t>EUR</w:t>
      </w:r>
      <w:r w:rsidRPr="008B16B8">
        <w:rPr>
          <w:rFonts w:ascii="Times New Roman" w:eastAsia="Calibri" w:hAnsi="Times New Roman"/>
          <w:noProof w:val="0"/>
          <w:szCs w:val="22"/>
          <w:lang w:eastAsia="en-US"/>
        </w:rPr>
        <w:tab/>
      </w:r>
    </w:p>
    <w:p w14:paraId="48930429" w14:textId="2792E803" w:rsidR="008B16B8" w:rsidRPr="008B16B8" w:rsidRDefault="008B16B8" w:rsidP="008B16B8">
      <w:pPr>
        <w:numPr>
          <w:ilvl w:val="0"/>
          <w:numId w:val="2"/>
        </w:numPr>
        <w:spacing w:after="200" w:line="276" w:lineRule="auto"/>
        <w:ind w:hanging="153"/>
        <w:contextualSpacing/>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DPH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noProof w:val="0"/>
          <w:szCs w:val="22"/>
          <w:lang w:eastAsia="en-US"/>
        </w:rPr>
        <w:t xml:space="preserve"> %:</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r w:rsidRPr="008B16B8">
        <w:rPr>
          <w:rFonts w:ascii="Times New Roman" w:eastAsia="Calibri" w:hAnsi="Times New Roman"/>
          <w:noProof w:val="0"/>
          <w:szCs w:val="22"/>
          <w:lang w:eastAsia="en-US"/>
        </w:rPr>
        <w:t>E</w:t>
      </w:r>
      <w:r w:rsidR="00EB7DF9">
        <w:rPr>
          <w:rFonts w:ascii="Times New Roman" w:eastAsia="Calibri" w:hAnsi="Times New Roman"/>
          <w:noProof w:val="0"/>
          <w:szCs w:val="22"/>
          <w:lang w:eastAsia="en-US"/>
        </w:rPr>
        <w:t>UR</w:t>
      </w:r>
    </w:p>
    <w:p w14:paraId="4B1383F7" w14:textId="0D1E1552" w:rsidR="008B16B8" w:rsidRPr="008B16B8" w:rsidRDefault="008B16B8" w:rsidP="00EB7DF9">
      <w:pPr>
        <w:spacing w:line="276" w:lineRule="auto"/>
        <w:ind w:firstLine="567"/>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w:t>
      </w:r>
    </w:p>
    <w:p w14:paraId="46BA8A39" w14:textId="5624AD2D" w:rsidR="008B16B8" w:rsidRPr="008B16B8" w:rsidRDefault="008B16B8" w:rsidP="008B16B8">
      <w:pPr>
        <w:numPr>
          <w:ilvl w:val="0"/>
          <w:numId w:val="2"/>
        </w:numPr>
        <w:spacing w:after="200" w:line="276" w:lineRule="auto"/>
        <w:ind w:hanging="153"/>
        <w:contextualSpacing/>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Celková cena diela vrátane DPH:</w:t>
      </w:r>
      <w:r w:rsidRPr="008B16B8">
        <w:rPr>
          <w:rFonts w:ascii="Times New Roman" w:eastAsia="Calibri" w:hAnsi="Times New Roman"/>
          <w:b/>
          <w:noProof w:val="0"/>
          <w:szCs w:val="22"/>
          <w:lang w:eastAsia="en-US"/>
        </w:rPr>
        <w:tab/>
      </w:r>
      <w:r w:rsidRPr="008B16B8">
        <w:rPr>
          <w:rFonts w:ascii="Times New Roman" w:eastAsia="Calibri" w:hAnsi="Times New Roman"/>
          <w:b/>
          <w:noProof w:val="0"/>
          <w:szCs w:val="22"/>
          <w:lang w:eastAsia="en-US"/>
        </w:rPr>
        <w:tab/>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t>E</w:t>
      </w:r>
      <w:r w:rsidR="00EB7DF9">
        <w:rPr>
          <w:rFonts w:ascii="Times New Roman" w:eastAsia="Calibri" w:hAnsi="Times New Roman"/>
          <w:b/>
          <w:noProof w:val="0"/>
          <w:szCs w:val="22"/>
          <w:lang w:eastAsia="en-US"/>
        </w:rPr>
        <w:t>UR</w:t>
      </w:r>
    </w:p>
    <w:p w14:paraId="7D559155" w14:textId="77777777" w:rsidR="008B16B8" w:rsidRPr="008B16B8" w:rsidRDefault="008B16B8" w:rsidP="008B16B8">
      <w:pPr>
        <w:spacing w:line="276" w:lineRule="auto"/>
        <w:ind w:left="426"/>
        <w:contextualSpacing/>
        <w:jc w:val="both"/>
        <w:rPr>
          <w:rFonts w:ascii="Times New Roman" w:eastAsia="Calibri" w:hAnsi="Times New Roman"/>
          <w:noProof w:val="0"/>
          <w:szCs w:val="22"/>
          <w:lang w:eastAsia="en-US"/>
        </w:rPr>
      </w:pPr>
    </w:p>
    <w:p w14:paraId="56B567E8" w14:textId="77777777" w:rsidR="008B16B8" w:rsidRPr="008B16B8" w:rsidRDefault="008B16B8" w:rsidP="008B16B8">
      <w:pPr>
        <w:numPr>
          <w:ilvl w:val="0"/>
          <w:numId w:val="1"/>
        </w:numPr>
        <w:spacing w:line="276" w:lineRule="auto"/>
        <w:ind w:left="357" w:hanging="357"/>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Zmluvné strany sa dohodli, že Objednávateľ zaplatí za realizáciu diela Zhotoviteľovi dohodnutú cenu diela nasledovne:</w:t>
      </w:r>
    </w:p>
    <w:p w14:paraId="08601D0E" w14:textId="1553B507" w:rsidR="008B16B8" w:rsidRPr="008B16B8" w:rsidRDefault="00300BFC" w:rsidP="008B16B8">
      <w:pPr>
        <w:pStyle w:val="Odsekzoznamu"/>
        <w:numPr>
          <w:ilvl w:val="0"/>
          <w:numId w:val="15"/>
        </w:numPr>
        <w:spacing w:after="200" w:line="276" w:lineRule="auto"/>
        <w:jc w:val="both"/>
        <w:rPr>
          <w:rFonts w:ascii="Times New Roman" w:eastAsia="Calibri" w:hAnsi="Times New Roman"/>
          <w:noProof w:val="0"/>
          <w:szCs w:val="22"/>
          <w:lang w:eastAsia="en-US"/>
        </w:rPr>
      </w:pPr>
      <w:r>
        <w:rPr>
          <w:rFonts w:ascii="Times New Roman" w:eastAsia="Calibri" w:hAnsi="Times New Roman"/>
          <w:noProof w:val="0"/>
          <w:szCs w:val="22"/>
          <w:lang w:eastAsia="en-US"/>
        </w:rPr>
        <w:t>100</w:t>
      </w:r>
      <w:r w:rsidR="008B16B8" w:rsidRPr="008B16B8">
        <w:rPr>
          <w:rFonts w:ascii="Times New Roman" w:eastAsia="Calibri" w:hAnsi="Times New Roman"/>
          <w:noProof w:val="0"/>
          <w:szCs w:val="22"/>
          <w:lang w:eastAsia="en-US"/>
        </w:rPr>
        <w:t>% z celkovej ceny diela uvedenej v ods. 2 tohto článku bude uhradených po podpísaní protokolu o odovzdaní a prevzatí diela Objednávateľom v prípade, že pri preberaní nebudú zistené žiadne vady diela alebo nedorobky,</w:t>
      </w:r>
    </w:p>
    <w:p w14:paraId="3A202616" w14:textId="1BEA7E88" w:rsidR="00CF7FF4" w:rsidRPr="00F834F4" w:rsidRDefault="00CF7FF4" w:rsidP="00F834F4">
      <w:pPr>
        <w:numPr>
          <w:ilvl w:val="0"/>
          <w:numId w:val="1"/>
        </w:numPr>
        <w:spacing w:line="276" w:lineRule="auto"/>
        <w:ind w:left="426" w:hanging="426"/>
        <w:contextualSpacing/>
        <w:jc w:val="both"/>
        <w:rPr>
          <w:rFonts w:ascii="Times New Roman" w:eastAsia="Calibri" w:hAnsi="Times New Roman"/>
          <w:noProof w:val="0"/>
          <w:szCs w:val="22"/>
          <w:lang w:eastAsia="en-US"/>
        </w:rPr>
      </w:pPr>
      <w:r w:rsidRPr="00CF7FF4">
        <w:rPr>
          <w:rFonts w:ascii="Times New Roman" w:eastAsia="Calibri" w:hAnsi="Times New Roman"/>
          <w:noProof w:val="0"/>
          <w:szCs w:val="22"/>
          <w:lang w:eastAsia="en-US"/>
        </w:rPr>
        <w:t xml:space="preserve">Zhotoviteľ je povinný v deň </w:t>
      </w:r>
      <w:r>
        <w:rPr>
          <w:rFonts w:ascii="Times New Roman" w:eastAsia="Calibri" w:hAnsi="Times New Roman"/>
          <w:noProof w:val="0"/>
          <w:szCs w:val="22"/>
          <w:lang w:eastAsia="en-US"/>
        </w:rPr>
        <w:t xml:space="preserve">účinnosti zmluvy zložiť zádržné vo výške 5 % z ceny diela bez DPH, </w:t>
      </w:r>
      <w:r w:rsidRPr="00CF7FF4">
        <w:rPr>
          <w:rFonts w:ascii="Times New Roman" w:eastAsia="Calibri" w:hAnsi="Times New Roman"/>
          <w:noProof w:val="0"/>
          <w:szCs w:val="22"/>
          <w:lang w:eastAsia="en-US"/>
        </w:rPr>
        <w:t xml:space="preserve">teda sumu </w:t>
      </w:r>
      <w:r w:rsidRPr="00F834F4">
        <w:rPr>
          <w:rFonts w:ascii="Times New Roman" w:eastAsia="Calibri" w:hAnsi="Times New Roman"/>
          <w:noProof w:val="0"/>
          <w:color w:val="EE0000"/>
          <w:szCs w:val="22"/>
          <w:lang w:eastAsia="en-US"/>
        </w:rPr>
        <w:t xml:space="preserve">&lt;vyplní uchádzač sumu 5% ceny diela bez DPH&gt; </w:t>
      </w:r>
      <w:r w:rsidR="00F834F4">
        <w:rPr>
          <w:rFonts w:ascii="Times New Roman" w:eastAsia="Calibri" w:hAnsi="Times New Roman"/>
          <w:noProof w:val="0"/>
          <w:szCs w:val="22"/>
          <w:lang w:eastAsia="en-US"/>
        </w:rPr>
        <w:t xml:space="preserve"> </w:t>
      </w:r>
      <w:r w:rsidRPr="00CF7FF4">
        <w:rPr>
          <w:rFonts w:ascii="Times New Roman" w:eastAsia="Calibri" w:hAnsi="Times New Roman"/>
          <w:noProof w:val="0"/>
          <w:szCs w:val="22"/>
          <w:lang w:eastAsia="en-US"/>
        </w:rPr>
        <w:t>E</w:t>
      </w:r>
      <w:r>
        <w:rPr>
          <w:rFonts w:ascii="Times New Roman" w:eastAsia="Calibri" w:hAnsi="Times New Roman"/>
          <w:noProof w:val="0"/>
          <w:szCs w:val="22"/>
          <w:lang w:eastAsia="en-US"/>
        </w:rPr>
        <w:t xml:space="preserve">UR, </w:t>
      </w:r>
      <w:r w:rsidRPr="00CF7FF4">
        <w:rPr>
          <w:rFonts w:ascii="Times New Roman" w:eastAsia="Calibri" w:hAnsi="Times New Roman"/>
          <w:noProof w:val="0"/>
          <w:szCs w:val="22"/>
          <w:lang w:eastAsia="en-US"/>
        </w:rPr>
        <w:t>ktorá bude slúžiť ako zádržné počas dvoch rokov od prevzatia diela</w:t>
      </w:r>
      <w:r>
        <w:rPr>
          <w:rFonts w:ascii="Times New Roman" w:eastAsia="Calibri" w:hAnsi="Times New Roman"/>
          <w:noProof w:val="0"/>
          <w:szCs w:val="22"/>
          <w:lang w:eastAsia="en-US"/>
        </w:rPr>
        <w:t xml:space="preserve"> a to formou </w:t>
      </w:r>
      <w:r w:rsidRPr="00CF7FF4">
        <w:rPr>
          <w:rFonts w:ascii="Times New Roman" w:eastAsia="Calibri" w:hAnsi="Times New Roman"/>
          <w:noProof w:val="0"/>
          <w:szCs w:val="22"/>
          <w:lang w:eastAsia="en-US"/>
        </w:rPr>
        <w:t>pripísania finančných prostriedkov na účet Objednávateľa: IBAN: SK30 0200 0000 0000 0442 4062</w:t>
      </w:r>
      <w:r>
        <w:rPr>
          <w:rFonts w:ascii="Times New Roman" w:eastAsia="Calibri" w:hAnsi="Times New Roman"/>
          <w:noProof w:val="0"/>
          <w:szCs w:val="22"/>
          <w:lang w:eastAsia="en-US"/>
        </w:rPr>
        <w:t xml:space="preserve"> alebo predložením bankovej záruky. </w:t>
      </w:r>
      <w:r w:rsidR="00F834F4" w:rsidRPr="00F834F4">
        <w:rPr>
          <w:rFonts w:ascii="Times New Roman" w:eastAsia="Calibri" w:hAnsi="Times New Roman"/>
          <w:noProof w:val="0"/>
          <w:szCs w:val="22"/>
          <w:lang w:eastAsia="en-US"/>
        </w:rPr>
        <w:t>V bankovej záruke</w:t>
      </w:r>
      <w:r w:rsidR="00F834F4">
        <w:rPr>
          <w:rFonts w:ascii="Times New Roman" w:eastAsia="Calibri" w:hAnsi="Times New Roman"/>
          <w:noProof w:val="0"/>
          <w:szCs w:val="22"/>
          <w:lang w:eastAsia="en-US"/>
        </w:rPr>
        <w:t xml:space="preserve"> </w:t>
      </w:r>
      <w:r w:rsidR="00F834F4" w:rsidRPr="00F834F4">
        <w:rPr>
          <w:rFonts w:ascii="Times New Roman" w:eastAsia="Calibri" w:hAnsi="Times New Roman"/>
          <w:noProof w:val="0"/>
          <w:szCs w:val="22"/>
          <w:lang w:eastAsia="en-US"/>
        </w:rPr>
        <w:t>musí banka písomne vyhlásiť</w:t>
      </w:r>
      <w:r w:rsidR="00F834F4">
        <w:rPr>
          <w:rFonts w:ascii="Times New Roman" w:eastAsia="Calibri" w:hAnsi="Times New Roman"/>
          <w:noProof w:val="0"/>
          <w:szCs w:val="22"/>
          <w:lang w:eastAsia="en-US"/>
        </w:rPr>
        <w:t xml:space="preserve">, </w:t>
      </w:r>
      <w:r w:rsidR="00F834F4" w:rsidRPr="00F834F4">
        <w:rPr>
          <w:rFonts w:ascii="Times New Roman" w:eastAsia="Calibri" w:hAnsi="Times New Roman"/>
          <w:noProof w:val="0"/>
          <w:szCs w:val="22"/>
          <w:lang w:eastAsia="en-US"/>
        </w:rPr>
        <w:t xml:space="preserve">že bezpodmienečne, neodvolateľne a bez akýchkoľvek námietok uspokojí </w:t>
      </w:r>
      <w:r w:rsidR="00F834F4">
        <w:rPr>
          <w:rFonts w:ascii="Times New Roman" w:eastAsia="Calibri" w:hAnsi="Times New Roman"/>
          <w:noProof w:val="0"/>
          <w:szCs w:val="22"/>
          <w:lang w:eastAsia="en-US"/>
        </w:rPr>
        <w:t>Objednávateľa</w:t>
      </w:r>
      <w:r w:rsidR="00F834F4" w:rsidRPr="00F834F4">
        <w:rPr>
          <w:rFonts w:ascii="Times New Roman" w:eastAsia="Calibri" w:hAnsi="Times New Roman"/>
          <w:noProof w:val="0"/>
          <w:szCs w:val="22"/>
          <w:lang w:eastAsia="en-US"/>
        </w:rPr>
        <w:t xml:space="preserve"> do 7 (slovom: siedmich) dní odo dňa doručenia písomnej výzvy </w:t>
      </w:r>
      <w:r w:rsidR="00F834F4">
        <w:rPr>
          <w:rFonts w:ascii="Times New Roman" w:eastAsia="Calibri" w:hAnsi="Times New Roman"/>
          <w:noProof w:val="0"/>
          <w:szCs w:val="22"/>
          <w:lang w:eastAsia="en-US"/>
        </w:rPr>
        <w:t xml:space="preserve">Objednávateľa </w:t>
      </w:r>
      <w:r w:rsidR="00F834F4" w:rsidRPr="00F834F4">
        <w:rPr>
          <w:rFonts w:ascii="Times New Roman" w:eastAsia="Calibri" w:hAnsi="Times New Roman"/>
          <w:noProof w:val="0"/>
          <w:szCs w:val="22"/>
          <w:lang w:eastAsia="en-US"/>
        </w:rPr>
        <w:t xml:space="preserve">banke do výšky finančných prostriedkov </w:t>
      </w:r>
      <w:r w:rsidR="00F834F4">
        <w:rPr>
          <w:rFonts w:ascii="Times New Roman" w:eastAsia="Calibri" w:hAnsi="Times New Roman"/>
          <w:noProof w:val="0"/>
          <w:szCs w:val="22"/>
          <w:lang w:eastAsia="en-US"/>
        </w:rPr>
        <w:t>a Objednávateľ</w:t>
      </w:r>
      <w:r w:rsidR="00F834F4" w:rsidRPr="00F834F4">
        <w:rPr>
          <w:rFonts w:ascii="Times New Roman" w:eastAsia="Calibri" w:hAnsi="Times New Roman"/>
          <w:noProof w:val="0"/>
          <w:szCs w:val="22"/>
          <w:lang w:eastAsia="en-US"/>
        </w:rPr>
        <w:t xml:space="preserve"> písomne banke oznámi svoje nároky z bankovej záruky v lehote platnosti bankovej záruky.</w:t>
      </w:r>
      <w:r w:rsidR="00F834F4">
        <w:rPr>
          <w:rFonts w:ascii="Times New Roman" w:eastAsia="Calibri" w:hAnsi="Times New Roman"/>
          <w:noProof w:val="0"/>
          <w:szCs w:val="22"/>
          <w:lang w:eastAsia="en-US"/>
        </w:rPr>
        <w:t xml:space="preserve"> </w:t>
      </w:r>
      <w:r w:rsidRPr="00F834F4">
        <w:rPr>
          <w:rFonts w:ascii="Times New Roman" w:eastAsia="Calibri" w:hAnsi="Times New Roman"/>
          <w:noProof w:val="0"/>
          <w:szCs w:val="22"/>
          <w:lang w:eastAsia="en-US"/>
        </w:rPr>
        <w:t>V</w:t>
      </w:r>
      <w:r w:rsidR="00F834F4">
        <w:rPr>
          <w:rFonts w:ascii="Times New Roman" w:eastAsia="Calibri" w:hAnsi="Times New Roman"/>
          <w:noProof w:val="0"/>
          <w:szCs w:val="22"/>
          <w:lang w:eastAsia="en-US"/>
        </w:rPr>
        <w:t> </w:t>
      </w:r>
      <w:r w:rsidRPr="00F834F4">
        <w:rPr>
          <w:rFonts w:ascii="Times New Roman" w:eastAsia="Calibri" w:hAnsi="Times New Roman"/>
          <w:noProof w:val="0"/>
          <w:szCs w:val="22"/>
          <w:lang w:eastAsia="en-US"/>
        </w:rPr>
        <w:t>prípade</w:t>
      </w:r>
      <w:r w:rsidR="00F834F4">
        <w:rPr>
          <w:rFonts w:ascii="Times New Roman" w:eastAsia="Calibri" w:hAnsi="Times New Roman"/>
          <w:noProof w:val="0"/>
          <w:szCs w:val="22"/>
          <w:lang w:eastAsia="en-US"/>
        </w:rPr>
        <w:t>,</w:t>
      </w:r>
      <w:r w:rsidRPr="00F834F4">
        <w:rPr>
          <w:rFonts w:ascii="Times New Roman" w:eastAsia="Calibri" w:hAnsi="Times New Roman"/>
          <w:noProof w:val="0"/>
          <w:szCs w:val="22"/>
          <w:lang w:eastAsia="en-US"/>
        </w:rPr>
        <w:t xml:space="preserve"> ak nepristúpi Zhotoviteľ k odstráneniu reklamovanej vady v stanovenom termine alebo Objednávateľovi oznámi, že vadu neodstráni v stanovenom termíne, je Objednávateľ oprávnený poveriť odstránením vady inú osobu, na náklady Zhotoviteľa. V čase dvoch rokov od protokolárneho odovzdania diela má Objednávateľ právo odpočítať náklady na takéto odstránenie vady zo sumy zádržného.</w:t>
      </w:r>
      <w:r>
        <w:t xml:space="preserve"> </w:t>
      </w:r>
    </w:p>
    <w:p w14:paraId="4E42A021" w14:textId="0EE31EC5" w:rsidR="008B16B8" w:rsidRPr="008B16B8" w:rsidRDefault="008B16B8" w:rsidP="008B16B8">
      <w:pPr>
        <w:numPr>
          <w:ilvl w:val="0"/>
          <w:numId w:val="1"/>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Cena diela je stanovená na základe celkovej cenovej ponuky Zhotoviteľa podrobne špecifikovanej v Prílohe č. 1 tejto Zmluvy. Zmluvné jednotkové ceny dodávaných tovarov, služieb a prác uvedené v Prílohe č. 1 tejto Zmluvy zahŕňajú všetky náklady Zhotoviteľa na riadne zhotovenie diela podľa tejto Zmluvy a platia po celú dobu plnenia predmetu zmluvy.</w:t>
      </w:r>
    </w:p>
    <w:p w14:paraId="6D05F724" w14:textId="77777777" w:rsidR="008B16B8" w:rsidRPr="008B16B8" w:rsidRDefault="008B16B8" w:rsidP="008B16B8">
      <w:pPr>
        <w:numPr>
          <w:ilvl w:val="0"/>
          <w:numId w:val="1"/>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V cene uvedenej v ods. 2 tohto článku Zmluvy sú zahrnuté všetky priame a nepriame náklady Zhotoviteľa na zhotovenie diela podľa tejto Zmluvy najmä práca, materiál, dopravné náklady a všetky súvisiace náklady. Zhotoviteľ prehlasuje, že cenu stanovil na základe poskytnutia potrebných dokumentov od Objednávateľa, na základe obhliadky staveniska, vlastných prieskumov a overení, pričom takto určená dohodnutá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v celom rozsahu Zhotoviteľ. </w:t>
      </w:r>
    </w:p>
    <w:p w14:paraId="18E70229" w14:textId="77777777" w:rsidR="008B16B8" w:rsidRPr="008B16B8" w:rsidRDefault="008B16B8" w:rsidP="008B16B8">
      <w:pPr>
        <w:numPr>
          <w:ilvl w:val="0"/>
          <w:numId w:val="1"/>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Objednávateľ má právo zmeniť, zúžiť alebo rozšíriť rozsah jednotlivých prác a dodávok realizovaných v rámci diela určeného touto Zmluvou; v takom prípade sa aj pri účtovaní týchto prác a dodávok uplatňujú jednotkové zmluvné ceny určené podľa Prílohy č. 1 tejto Zmluvy. Ak pôjde o také práce a dodávky, ktoré nie sú v súťažnej ponuke zahrnuté, bude ich cena dohodnutá na základe cenovej kalkulácie, ktorú je Zhotoviteľ povinný predložiť Objednávateľovi vopred na písomné odsúhlasenie.</w:t>
      </w:r>
    </w:p>
    <w:p w14:paraId="714AAFE4" w14:textId="77777777" w:rsidR="008B16B8" w:rsidRPr="008B16B8" w:rsidRDefault="008B16B8" w:rsidP="008B16B8">
      <w:pPr>
        <w:numPr>
          <w:ilvl w:val="0"/>
          <w:numId w:val="1"/>
        </w:numPr>
        <w:spacing w:line="276" w:lineRule="auto"/>
        <w:ind w:left="357" w:hanging="357"/>
        <w:contextualSpacing/>
        <w:jc w:val="both"/>
        <w:rPr>
          <w:rFonts w:ascii="Times New Roman" w:eastAsia="Calibri" w:hAnsi="Times New Roman"/>
          <w:noProof w:val="0"/>
          <w:szCs w:val="22"/>
          <w:lang w:eastAsia="en-US"/>
        </w:rPr>
      </w:pPr>
      <w:bookmarkStart w:id="1" w:name="_Hlk161131673"/>
      <w:r w:rsidRPr="008B16B8">
        <w:rPr>
          <w:rFonts w:ascii="Times New Roman" w:eastAsia="Calibri" w:hAnsi="Times New Roman"/>
          <w:noProof w:val="0"/>
          <w:szCs w:val="22"/>
          <w:lang w:eastAsia="en-US"/>
        </w:rPr>
        <w:lastRenderedPageBreak/>
        <w:t xml:space="preserve">Ak sa Zhotoviteľ, ktorý v momente uzavretia tejto Zmluvy nie je platiteľom DPH, stane po uzavretí tejto Zmluvy platiteľom DPH, cena diela uvedená v ods. 2 tohto článku Zmluvy, ako aj jednotkové ceny diela uvedené v Prílohe č.  1 tejto Zmluvy sa budú považovať za ceny s DPH od vzniku povinnosti Zhotoviteľa odvádzať DPH. </w:t>
      </w:r>
      <w:bookmarkEnd w:id="1"/>
    </w:p>
    <w:p w14:paraId="1FB19563" w14:textId="14AEBF5B" w:rsidR="008B16B8" w:rsidRDefault="008B16B8" w:rsidP="008B16B8">
      <w:pPr>
        <w:numPr>
          <w:ilvl w:val="0"/>
          <w:numId w:val="1"/>
        </w:numPr>
        <w:spacing w:line="276" w:lineRule="auto"/>
        <w:ind w:left="357" w:hanging="357"/>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V prípade zmeny sadzby DPH Zhotoviteľ účtuje k cene bez DPH výšku DPH podľa aktuálne platnej výšky. </w:t>
      </w:r>
    </w:p>
    <w:p w14:paraId="22D190CF" w14:textId="127BF5A8" w:rsidR="00F834F4" w:rsidRDefault="00F834F4" w:rsidP="008B16B8">
      <w:pPr>
        <w:numPr>
          <w:ilvl w:val="0"/>
          <w:numId w:val="1"/>
        </w:numPr>
        <w:spacing w:line="276" w:lineRule="auto"/>
        <w:ind w:left="357" w:hanging="357"/>
        <w:contextualSpacing/>
        <w:jc w:val="both"/>
        <w:rPr>
          <w:rFonts w:ascii="Times New Roman" w:eastAsia="Calibri" w:hAnsi="Times New Roman"/>
          <w:noProof w:val="0"/>
          <w:szCs w:val="22"/>
          <w:lang w:eastAsia="en-US"/>
        </w:rPr>
      </w:pPr>
      <w:r w:rsidRPr="00F834F4">
        <w:rPr>
          <w:rFonts w:ascii="Times New Roman" w:eastAsia="Calibri" w:hAnsi="Times New Roman"/>
          <w:noProof w:val="0"/>
          <w:szCs w:val="22"/>
          <w:lang w:eastAsia="en-US"/>
        </w:rPr>
        <w:t>Ak</w:t>
      </w:r>
      <w:r>
        <w:rPr>
          <w:rFonts w:ascii="Times New Roman" w:eastAsia="Calibri" w:hAnsi="Times New Roman"/>
          <w:noProof w:val="0"/>
          <w:szCs w:val="22"/>
          <w:lang w:eastAsia="en-US"/>
        </w:rPr>
        <w:t xml:space="preserve"> je</w:t>
      </w:r>
      <w:r w:rsidRPr="00F834F4">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Zhotoviteľ</w:t>
      </w:r>
      <w:r w:rsidRPr="00F834F4">
        <w:rPr>
          <w:rFonts w:ascii="Times New Roman" w:eastAsia="Calibri" w:hAnsi="Times New Roman"/>
          <w:noProof w:val="0"/>
          <w:szCs w:val="22"/>
          <w:lang w:eastAsia="en-US"/>
        </w:rPr>
        <w:t xml:space="preserve"> registrovaný</w:t>
      </w:r>
      <w:r w:rsidR="00876FB8">
        <w:rPr>
          <w:rFonts w:ascii="Times New Roman" w:eastAsia="Calibri" w:hAnsi="Times New Roman"/>
          <w:noProof w:val="0"/>
          <w:szCs w:val="22"/>
          <w:lang w:eastAsia="en-US"/>
        </w:rPr>
        <w:t>m</w:t>
      </w:r>
      <w:r>
        <w:rPr>
          <w:rFonts w:ascii="Times New Roman" w:eastAsia="Calibri" w:hAnsi="Times New Roman"/>
          <w:noProof w:val="0"/>
          <w:szCs w:val="22"/>
          <w:lang w:eastAsia="en-US"/>
        </w:rPr>
        <w:t xml:space="preserve"> </w:t>
      </w:r>
      <w:r w:rsidRPr="00F834F4">
        <w:rPr>
          <w:rFonts w:ascii="Times New Roman" w:eastAsia="Calibri" w:hAnsi="Times New Roman"/>
          <w:noProof w:val="0"/>
          <w:szCs w:val="22"/>
          <w:lang w:eastAsia="en-US"/>
        </w:rPr>
        <w:t>platiteľ</w:t>
      </w:r>
      <w:r>
        <w:rPr>
          <w:rFonts w:ascii="Times New Roman" w:eastAsia="Calibri" w:hAnsi="Times New Roman"/>
          <w:noProof w:val="0"/>
          <w:szCs w:val="22"/>
          <w:lang w:eastAsia="en-US"/>
        </w:rPr>
        <w:t>om</w:t>
      </w:r>
      <w:r w:rsidRPr="00F834F4">
        <w:rPr>
          <w:rFonts w:ascii="Times New Roman" w:eastAsia="Calibri" w:hAnsi="Times New Roman"/>
          <w:noProof w:val="0"/>
          <w:szCs w:val="22"/>
          <w:lang w:eastAsia="en-US"/>
        </w:rPr>
        <w:t xml:space="preserve"> DPH v inom členskom štáte Európskej únie a nie je registrovaným platiteľom DPH na území Slovenskej republiky, bude</w:t>
      </w:r>
      <w:r>
        <w:rPr>
          <w:rFonts w:ascii="Times New Roman" w:eastAsia="Calibri" w:hAnsi="Times New Roman"/>
          <w:noProof w:val="0"/>
          <w:szCs w:val="22"/>
          <w:lang w:eastAsia="en-US"/>
        </w:rPr>
        <w:t xml:space="preserve"> Zhotoviteľ</w:t>
      </w:r>
      <w:r w:rsidRPr="00F834F4">
        <w:rPr>
          <w:rFonts w:ascii="Times New Roman" w:eastAsia="Calibri" w:hAnsi="Times New Roman"/>
          <w:noProof w:val="0"/>
          <w:szCs w:val="22"/>
          <w:lang w:eastAsia="en-US"/>
        </w:rPr>
        <w:t xml:space="preserve"> za riadne</w:t>
      </w:r>
      <w:r w:rsidR="00876FB8">
        <w:rPr>
          <w:rFonts w:ascii="Times New Roman" w:eastAsia="Calibri" w:hAnsi="Times New Roman"/>
          <w:noProof w:val="0"/>
          <w:szCs w:val="22"/>
          <w:lang w:eastAsia="en-US"/>
        </w:rPr>
        <w:t xml:space="preserve"> dodanie diela </w:t>
      </w:r>
      <w:r w:rsidRPr="00F834F4">
        <w:rPr>
          <w:rFonts w:ascii="Times New Roman" w:eastAsia="Calibri" w:hAnsi="Times New Roman"/>
          <w:noProof w:val="0"/>
          <w:szCs w:val="22"/>
          <w:lang w:eastAsia="en-US"/>
        </w:rPr>
        <w:t xml:space="preserve">fakturovať cenu podľa ods. </w:t>
      </w:r>
      <w:r w:rsidR="00876FB8">
        <w:rPr>
          <w:rFonts w:ascii="Times New Roman" w:eastAsia="Calibri" w:hAnsi="Times New Roman"/>
          <w:noProof w:val="0"/>
          <w:szCs w:val="22"/>
          <w:lang w:eastAsia="en-US"/>
        </w:rPr>
        <w:t>2</w:t>
      </w:r>
      <w:r w:rsidRPr="00F834F4">
        <w:rPr>
          <w:rFonts w:ascii="Times New Roman" w:eastAsia="Calibri" w:hAnsi="Times New Roman"/>
          <w:noProof w:val="0"/>
          <w:szCs w:val="22"/>
          <w:lang w:eastAsia="en-US"/>
        </w:rPr>
        <w:t xml:space="preserve"> tohto článku zmluvy bez DPH. </w:t>
      </w:r>
      <w:r w:rsidR="00876FB8">
        <w:rPr>
          <w:rFonts w:ascii="Times New Roman" w:eastAsia="Calibri" w:hAnsi="Times New Roman"/>
          <w:noProof w:val="0"/>
          <w:szCs w:val="22"/>
          <w:lang w:eastAsia="en-US"/>
        </w:rPr>
        <w:t>Objednávateľ</w:t>
      </w:r>
      <w:r w:rsidRPr="00F834F4">
        <w:rPr>
          <w:rFonts w:ascii="Times New Roman" w:eastAsia="Calibri" w:hAnsi="Times New Roman"/>
          <w:noProof w:val="0"/>
          <w:szCs w:val="22"/>
          <w:lang w:eastAsia="en-US"/>
        </w:rPr>
        <w:t xml:space="preserve"> ako neplatiteľ DPH v tomto prípade je/bude registrovaný pre DPH podľa § 7 a/alebo 7a zákona č. 222/2004 Z.z. o dani z pridanej hodnoty a bude povinný odviesť DPH v Slovenskej republike podľa zákona 222/2004 Z.z. o dani z pridanej hodnoty (nakupuje v systému „</w:t>
      </w:r>
      <w:proofErr w:type="spellStart"/>
      <w:r w:rsidRPr="00F834F4">
        <w:rPr>
          <w:rFonts w:ascii="Times New Roman" w:eastAsia="Calibri" w:hAnsi="Times New Roman"/>
          <w:noProof w:val="0"/>
          <w:szCs w:val="22"/>
          <w:lang w:eastAsia="en-US"/>
        </w:rPr>
        <w:t>reverse</w:t>
      </w:r>
      <w:proofErr w:type="spellEnd"/>
      <w:r w:rsidRPr="00F834F4">
        <w:rPr>
          <w:rFonts w:ascii="Times New Roman" w:eastAsia="Calibri" w:hAnsi="Times New Roman"/>
          <w:noProof w:val="0"/>
          <w:szCs w:val="22"/>
          <w:lang w:eastAsia="en-US"/>
        </w:rPr>
        <w:t xml:space="preserve"> </w:t>
      </w:r>
      <w:proofErr w:type="spellStart"/>
      <w:r w:rsidRPr="00F834F4">
        <w:rPr>
          <w:rFonts w:ascii="Times New Roman" w:eastAsia="Calibri" w:hAnsi="Times New Roman"/>
          <w:noProof w:val="0"/>
          <w:szCs w:val="22"/>
          <w:lang w:eastAsia="en-US"/>
        </w:rPr>
        <w:t>charge</w:t>
      </w:r>
      <w:proofErr w:type="spellEnd"/>
      <w:r w:rsidRPr="00F834F4">
        <w:rPr>
          <w:rFonts w:ascii="Times New Roman" w:eastAsia="Calibri" w:hAnsi="Times New Roman"/>
          <w:noProof w:val="0"/>
          <w:szCs w:val="22"/>
          <w:lang w:eastAsia="en-US"/>
        </w:rPr>
        <w:t>“).</w:t>
      </w:r>
    </w:p>
    <w:p w14:paraId="0B3C6C09" w14:textId="77777777" w:rsidR="008B16B8" w:rsidRPr="008B16B8" w:rsidRDefault="008B16B8" w:rsidP="008B16B8">
      <w:pPr>
        <w:spacing w:line="276" w:lineRule="auto"/>
        <w:contextualSpacing/>
        <w:jc w:val="both"/>
        <w:rPr>
          <w:rFonts w:ascii="Times New Roman" w:eastAsia="Calibri" w:hAnsi="Times New Roman"/>
          <w:noProof w:val="0"/>
          <w:szCs w:val="22"/>
          <w:lang w:eastAsia="en-US"/>
        </w:rPr>
      </w:pPr>
    </w:p>
    <w:p w14:paraId="7ABCBF58"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V.</w:t>
      </w:r>
    </w:p>
    <w:p w14:paraId="36057EA4"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SPÔSOB FAKTURÁCIE A PLATOBNÉ PODMIENKY</w:t>
      </w:r>
    </w:p>
    <w:p w14:paraId="0BD8342C" w14:textId="77777777"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Objednávateľ uhradí za riadne a včas zhotovené a Objednávateľom prevzaté dielo podľa tejto Zmluvy Zhotoviteľovi cenu diela podľa článku IV.  tejto Zmluvy a to formou faktúry, ktorá musí mať náležitosti platného daňového dokladu v čase zdaniteľného plnenia a bude vystavená v súlade s touto Zmluvou. </w:t>
      </w:r>
    </w:p>
    <w:p w14:paraId="00562041" w14:textId="77777777"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Cena diela bude fakturovaná na základe Súpisu skutočne vykonaných prác a dodávok odsúhlaseného Objednávateľom. Zhotoviteľ vystaví faktúru najneskôr do 7 kalendárnych dní od odsúhlasenia Súpisu vykonaných prác a dodávok a doručí ju Objednávateľovi.</w:t>
      </w:r>
    </w:p>
    <w:p w14:paraId="03200DCC" w14:textId="77777777"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Neoddeliteľnou prílohou faktúry musí byť súpis skutočne vykonaných prác potvrdený oprávneným zamestnancom Objednávateľa, projekt skutočného vyhotovenia a stavebný denník.</w:t>
      </w:r>
    </w:p>
    <w:p w14:paraId="7FBDF6B7" w14:textId="77777777"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Arial Narrow" w:hAnsi="Times New Roman"/>
          <w:bCs/>
          <w:noProof w:val="0"/>
          <w:szCs w:val="22"/>
          <w:lang w:eastAsia="en-US" w:bidi="sk-SK"/>
        </w:rPr>
        <w:t>Právo fakturovať vzniká Zhotoviteľovi až po protokolárnom prevzatí riadne zhotoveného diela Objednávateľom podľa tejto Zmluvy.</w:t>
      </w:r>
      <w:r w:rsidRPr="008B16B8">
        <w:rPr>
          <w:rFonts w:ascii="Times New Roman" w:eastAsia="Calibri" w:hAnsi="Times New Roman"/>
          <w:noProof w:val="0"/>
          <w:szCs w:val="22"/>
          <w:lang w:eastAsia="en-US"/>
        </w:rPr>
        <w:t xml:space="preserve">  </w:t>
      </w:r>
    </w:p>
    <w:p w14:paraId="35AECE1E" w14:textId="037DB31C"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Splatnosť faktúry vystavenej podľa tejto Zmluvy je </w:t>
      </w:r>
      <w:r w:rsidR="005E06E2">
        <w:rPr>
          <w:rFonts w:ascii="Times New Roman" w:eastAsia="Calibri" w:hAnsi="Times New Roman"/>
          <w:noProof w:val="0"/>
          <w:szCs w:val="22"/>
          <w:lang w:eastAsia="en-US"/>
        </w:rPr>
        <w:t>6</w:t>
      </w:r>
      <w:r w:rsidR="005E06E2" w:rsidRPr="008B16B8">
        <w:rPr>
          <w:rFonts w:ascii="Times New Roman" w:eastAsia="Calibri" w:hAnsi="Times New Roman"/>
          <w:noProof w:val="0"/>
          <w:szCs w:val="22"/>
          <w:lang w:eastAsia="en-US"/>
        </w:rPr>
        <w:t xml:space="preserve">0 </w:t>
      </w:r>
      <w:r w:rsidRPr="008B16B8">
        <w:rPr>
          <w:rFonts w:ascii="Times New Roman" w:eastAsia="Calibri" w:hAnsi="Times New Roman"/>
          <w:noProof w:val="0"/>
          <w:szCs w:val="22"/>
          <w:lang w:eastAsia="en-US"/>
        </w:rPr>
        <w:t>dní odo dňa jej doručenia Objednávateľovi. Za deň doručenia faktúry sa považuje deň vyznačený na pečiatke podateľne Objednávateľa.</w:t>
      </w:r>
    </w:p>
    <w:p w14:paraId="0E263449" w14:textId="77777777"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Faktúra musí obsahovať náležitosti platného daňového dokladu podľa platných právnych predpisov Slovenskej republiky. V prípade, že faktúra nebude obsahovať požadované náležitosti, Objednávateľ je oprávnený vrátiť ju Zhotoviteľovi na doplnenie. V takom prípade sa preruší plynutie lehoty splatnosti a nová lehota začne plynúť doručením opravenej faktúry Objednávateľovi. </w:t>
      </w:r>
    </w:p>
    <w:p w14:paraId="6AB090C2" w14:textId="77777777"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Arial Narrow" w:hAnsi="Times New Roman"/>
          <w:bCs/>
          <w:noProof w:val="0"/>
          <w:szCs w:val="22"/>
          <w:lang w:eastAsia="en-US" w:bidi="sk-SK"/>
        </w:rPr>
        <w:t>Súpis riadne vykonaných prác a dodávok musí byť Objednávate</w:t>
      </w:r>
      <w:r w:rsidRPr="008B16B8">
        <w:rPr>
          <w:rFonts w:ascii="Times New Roman" w:eastAsia="Calibri" w:hAnsi="Times New Roman"/>
          <w:bCs/>
          <w:noProof w:val="0"/>
          <w:szCs w:val="22"/>
          <w:lang w:eastAsia="en-US" w:bidi="sk-SK"/>
        </w:rPr>
        <w:t>ľ</w:t>
      </w:r>
      <w:r w:rsidRPr="008B16B8">
        <w:rPr>
          <w:rFonts w:ascii="Times New Roman" w:eastAsia="Arial Narrow" w:hAnsi="Times New Roman"/>
          <w:bCs/>
          <w:noProof w:val="0"/>
          <w:szCs w:val="22"/>
          <w:lang w:eastAsia="en-US" w:bidi="sk-SK"/>
        </w:rPr>
        <w:t>ovi doručený spolu s faktúrou v tlačenej aj elektronickej forme. Elektronická forma bude vo formáte xls alebo xlsx (alebo v inom voľne šíriteľnom tabuľkovom formáte) a bude v zhode s obsahom a formou oceneného Výkazu výmer, ktorý tvorí neoddeliteľnú súčasť tejto Zmluvy. V prípade realizácie prác naviac podľa tejto Zmluvy, musia byť tieto uvedené na samostatnom súpise vykonaných prác a dodávok a budú fakturované osobitnou faktúrou.</w:t>
      </w:r>
    </w:p>
    <w:p w14:paraId="12AE642E" w14:textId="77777777" w:rsidR="008B16B8" w:rsidRPr="008B16B8" w:rsidRDefault="008B16B8" w:rsidP="008B16B8">
      <w:pPr>
        <w:numPr>
          <w:ilvl w:val="0"/>
          <w:numId w:val="3"/>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Platby za vykonané práce nemajú vplyv na záruky poskytované Zhotoviteľom a neplatia ako doklad o prevzatí prác a dodávok.</w:t>
      </w:r>
    </w:p>
    <w:p w14:paraId="62ECC34D" w14:textId="6B6C26A0" w:rsidR="008B16B8" w:rsidRPr="008B16B8" w:rsidRDefault="008B16B8" w:rsidP="008B16B8">
      <w:pPr>
        <w:spacing w:line="276" w:lineRule="auto"/>
        <w:jc w:val="center"/>
        <w:rPr>
          <w:rFonts w:ascii="Times New Roman" w:eastAsia="Calibri" w:hAnsi="Times New Roman"/>
          <w:b/>
          <w:noProof w:val="0"/>
          <w:szCs w:val="22"/>
          <w:lang w:eastAsia="en-US"/>
        </w:rPr>
      </w:pPr>
    </w:p>
    <w:p w14:paraId="300D5D0E"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VI.</w:t>
      </w:r>
    </w:p>
    <w:p w14:paraId="0BB7B423"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OSOBITNÉ DOJEDNANIA</w:t>
      </w:r>
    </w:p>
    <w:p w14:paraId="21865239" w14:textId="0ACA556A" w:rsidR="008B16B8" w:rsidRPr="00222C59" w:rsidRDefault="008B16B8" w:rsidP="00222C59">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pr</w:t>
      </w:r>
      <w:r w:rsidR="006E13B7">
        <w:rPr>
          <w:rFonts w:ascii="Times New Roman" w:eastAsia="Calibri" w:hAnsi="Times New Roman"/>
          <w:noProof w:val="0"/>
          <w:szCs w:val="22"/>
          <w:lang w:eastAsia="en-US"/>
        </w:rPr>
        <w:t>evezme</w:t>
      </w:r>
      <w:r w:rsidRPr="008B16B8">
        <w:rPr>
          <w:rFonts w:ascii="Times New Roman" w:eastAsia="Calibri" w:hAnsi="Times New Roman"/>
          <w:noProof w:val="0"/>
          <w:szCs w:val="22"/>
          <w:lang w:eastAsia="en-US"/>
        </w:rPr>
        <w:t xml:space="preserve"> stavenisko </w:t>
      </w:r>
      <w:r w:rsidR="006E13B7" w:rsidRPr="008B16B8">
        <w:rPr>
          <w:rFonts w:ascii="Times New Roman" w:eastAsia="Calibri" w:hAnsi="Times New Roman"/>
          <w:noProof w:val="0"/>
          <w:szCs w:val="22"/>
          <w:lang w:eastAsia="en-US"/>
        </w:rPr>
        <w:t xml:space="preserve">do </w:t>
      </w:r>
      <w:r w:rsidR="00222C59">
        <w:rPr>
          <w:rFonts w:ascii="Times New Roman" w:eastAsia="Calibri" w:hAnsi="Times New Roman"/>
          <w:noProof w:val="0"/>
          <w:szCs w:val="22"/>
          <w:lang w:eastAsia="en-US"/>
        </w:rPr>
        <w:t xml:space="preserve">7 </w:t>
      </w:r>
      <w:r w:rsidR="006E13B7" w:rsidRPr="00222C59">
        <w:rPr>
          <w:rFonts w:ascii="Times New Roman" w:eastAsia="Calibri" w:hAnsi="Times New Roman"/>
          <w:noProof w:val="0"/>
          <w:szCs w:val="22"/>
          <w:lang w:eastAsia="en-US"/>
        </w:rPr>
        <w:t>kalendárnych dní odo dňa zaslania písomnej výzvy Objednávateľa na prevzatie staveniska zaslanej elektronicky (e-mailom) na adresu Zhotoviteľa uvedenú v článku I tejto Zmluvy. Zhotoviteľ preberá stavenisko</w:t>
      </w:r>
      <w:r w:rsidRPr="00222C59">
        <w:rPr>
          <w:rFonts w:ascii="Times New Roman" w:eastAsia="Calibri" w:hAnsi="Times New Roman"/>
          <w:noProof w:val="0"/>
          <w:szCs w:val="22"/>
          <w:lang w:eastAsia="en-US"/>
        </w:rPr>
        <w:t xml:space="preserve"> v takom stave v akom sa nachádza a nebude si uplatňovať žiadne nároky spojené s úpravami na pripravenosť staveniska k začatiu realizácie diela.</w:t>
      </w:r>
      <w:r w:rsidR="00585FFF" w:rsidRPr="00222C59">
        <w:rPr>
          <w:rFonts w:ascii="Times New Roman" w:eastAsia="Calibri" w:hAnsi="Times New Roman"/>
          <w:noProof w:val="0"/>
          <w:szCs w:val="22"/>
          <w:lang w:eastAsia="en-US"/>
        </w:rPr>
        <w:t xml:space="preserve"> </w:t>
      </w:r>
    </w:p>
    <w:p w14:paraId="390D0E54"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sa zaväzuje, že pre Objednávateľa zhotoví dielo podľa tejto Zmluvy a jej neoddeliteľných príloh v zhode s platnými technickými normami, podľa príslušných záväzných právnych predpisov súvisiacich s riadnou realizáciou diela a podľa tejto Zmluvy.</w:t>
      </w:r>
    </w:p>
    <w:p w14:paraId="44EB7A24"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lastRenderedPageBreak/>
        <w:t>Pokiaľ právne predpisy alebo príslušné STN ustanovujú vykonanie skúšok, osvedčujúcich dohodnuté vlastnosti diela, alebo jeho časti, Zhotoviteľ je povinný zabezpečiť uskutočnenie týchto skúšok pred odovzdaním diela za účasti Objednávateľa.</w:t>
      </w:r>
    </w:p>
    <w:p w14:paraId="18B997D0"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Zhotoviteľ sa zaväzuje vykonať dielo vo vlastnom mene a na vlastnú zodpovednosť a garantuje prevádzkyschopné a funkčné dielo v súlade s platnými technickými normami, všeobecne záväznými právnymi predpismi a nariadeniami, ako aj požiarnymi a bezpečnostnými predpismi bez technických a právnych chýb. </w:t>
      </w:r>
    </w:p>
    <w:p w14:paraId="2301CD26"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prehlasuje, že je oprávnený (spôsobilý) vykonať dielo, ktoré je predmetom tejto Zmluvy a je pre túto činnosť  v plnom rozsahu náležite kvalifikovaný. Zhotoviteľ súhlasí s tým, že sa nezbaví zodpovednosti za vadné zhotovenie diela postúpením na tretiu osobu bez súhlasu Objednávateľa a s tým, že postúpenie zodpovednosti Zhotoviteľa za vadné zhotovenie diela postúpením na tretiu osobu nebude brániť Objednávateľovi, aby si z nej plynúci nárok uplatnil voči Zhotoviteľovi.</w:t>
      </w:r>
    </w:p>
    <w:p w14:paraId="1727E254"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má právo vykonávať všetky práce spôsobom, pri dodržaní bežných a primeraných technologických postupov, ktoré považuje za najrýchlejšie k riadnemu zhotoveniu diela pri rešpektovaní účelu tejto Zmluvy, požadovanej kvality, koordinácie prác s tretími osobami.</w:t>
      </w:r>
    </w:p>
    <w:p w14:paraId="70227AD8"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sa zaväzuje poskytovať Objednávateľovi počas zhotovenia diela nevyhnutné informácie a požadovanú súčinnosť.</w:t>
      </w:r>
    </w:p>
    <w:p w14:paraId="75CF917F"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Zriadenie, prevádzkovanie, likvidácia, vypratanie a vyčistenie zariadenia staveniska je zahrnuté v  cene diela.</w:t>
      </w:r>
    </w:p>
    <w:p w14:paraId="1351E311"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Zhotoviteľ v celom rozsahu zodpovedá za bezpečnosť a ochranu zdravia pri práci v súlade so zákonom č. 124/2006 Z. z. o bezpečnosti a ochrane zdravia pri práci a o zmene a doplnení niektorých zákonov v znení neskorších predpisov a rovnako tak zodpovedá za požiarnu ochranu  v súlade so zákonom č. 314/2001 Z. z. o ochrane pred požiarmi v znení neskorších predpisov. </w:t>
      </w:r>
    </w:p>
    <w:p w14:paraId="4780C291"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v plnom rozsahu zodpovedá za bezpečnosť technických zariadení pri realizácii stavebných prác podľa tejto Zmluvy v súlade s ustanoveniami platných právnych predpisov. Po ukončení každej pracovnej zmeny Zhotoviteľ zabezpečí stavenisko a jeho okolie, tak aby nedošlo k prípadným kolíziám a úrazom.</w:t>
      </w:r>
    </w:p>
    <w:p w14:paraId="31B501C7"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Zhotoviteľ je povinný udržiavať na stavenisku a priľahlých komunikáciách určených na dopravu materiálu poriadok a čistotu, odstraňovať odpadky a nečistoty, ktoré vznikli pri vykonávaní jeho práce a to na vlastné náklady v súlade so Všeobecne záväzným nariadením mestskej časti Bratislava - Vrakuňa o dodržiavaní čistoty a poriadku na území mestskej časti Bratislava -Vrakuňa a ostatnými všeobecne záväznými právnymi predpismi. </w:t>
      </w:r>
    </w:p>
    <w:p w14:paraId="0812059D"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sa zaväzuje vypratať stavenisko do 2 dní od termínu prevzatia riadne zhotoveného diela Objednávateľom podľa tejto Zmluvy.</w:t>
      </w:r>
    </w:p>
    <w:p w14:paraId="366E151A" w14:textId="3BD1F83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Zhotoviteľ sa zaväzuje upraviť </w:t>
      </w:r>
      <w:r w:rsidR="008705E1">
        <w:rPr>
          <w:rFonts w:ascii="Times New Roman" w:eastAsia="Calibri" w:hAnsi="Times New Roman"/>
          <w:noProof w:val="0"/>
          <w:szCs w:val="22"/>
          <w:lang w:eastAsia="en-US"/>
        </w:rPr>
        <w:t>okolie</w:t>
      </w:r>
      <w:r w:rsidRPr="008B16B8">
        <w:rPr>
          <w:rFonts w:ascii="Times New Roman" w:eastAsia="Calibri" w:hAnsi="Times New Roman"/>
          <w:noProof w:val="0"/>
          <w:szCs w:val="22"/>
          <w:lang w:eastAsia="en-US"/>
        </w:rPr>
        <w:t xml:space="preserve"> do pôvodného stavu po ukončení prác na zhotovení diela.</w:t>
      </w:r>
    </w:p>
    <w:p w14:paraId="382C61B5"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môže práce v zmysle tejto Zmluvy uskutočňovať výlučne prostredníctvom osôb, ktoré majú na to požadovanú kvalifikáciu.</w:t>
      </w:r>
    </w:p>
    <w:p w14:paraId="19AD3FBD"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Objednávateľ je oprávnený podať námietky proti nasadeniu personálu, ktorý podľa jeho názoru nie je dostatočne kvalifikovaný a prikázať Zhotoviteľovi, aby tento personál stiahol a nahradil ho novým.</w:t>
      </w:r>
    </w:p>
    <w:p w14:paraId="2672E71D"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Objednávateľ je oprávnený jednostranne započítať pohľadávku Zhotoviteľa so svojimi pohľadávkami voči Zhotoviteľovi, ktoré mu vzniknú zo škôd spôsobených Zhotoviteľom alebo zo sankcií voči Zhotoviteľovi, ako nároky z vád diela alebo ako náklady vzniknuté Objednávateľovi v dôsledku odstúpenia od tejto Zmluvy alebo z iných záväzkov Zhotoviteľa voči Objednávateľovi a Zhotoviteľ k tomu všetkému týmto dáva Objednávateľovi svoj súhlas.</w:t>
      </w:r>
    </w:p>
    <w:p w14:paraId="211918E1" w14:textId="230AE6DA"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Zmluvné strany sa dohodli, že Zmluva sa môže meniť </w:t>
      </w:r>
      <w:r w:rsidR="005F5CF8">
        <w:rPr>
          <w:rFonts w:ascii="Times New Roman" w:eastAsia="Calibri" w:hAnsi="Times New Roman"/>
          <w:noProof w:val="0"/>
          <w:szCs w:val="22"/>
          <w:lang w:eastAsia="en-US"/>
        </w:rPr>
        <w:t xml:space="preserve">mimo iného </w:t>
      </w:r>
      <w:r w:rsidR="00F3188B">
        <w:rPr>
          <w:rFonts w:ascii="Times New Roman" w:eastAsia="Calibri" w:hAnsi="Times New Roman"/>
          <w:noProof w:val="0"/>
          <w:szCs w:val="22"/>
          <w:lang w:eastAsia="en-US"/>
        </w:rPr>
        <w:t xml:space="preserve">aj </w:t>
      </w:r>
      <w:r w:rsidRPr="008B16B8">
        <w:rPr>
          <w:rFonts w:ascii="Times New Roman" w:eastAsia="Calibri" w:hAnsi="Times New Roman"/>
          <w:noProof w:val="0"/>
          <w:szCs w:val="22"/>
          <w:lang w:eastAsia="en-US"/>
        </w:rPr>
        <w:t>v týchto prípadoch: zúženia alebo rozšírenie predmetu tejto Zmluvy, práce naviac, zmena ceny diela, zmena Zhotoviteľa. Všetky zmeny Zmluvy počas jej trvania je možné urobiť výlučne v súlade s § 18 ZVO a to formou písomných, očíslovaných dodatkov podpísaných oboma zmluvnými stranami.</w:t>
      </w:r>
    </w:p>
    <w:p w14:paraId="5ADC454E"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lastRenderedPageBreak/>
        <w:t>Predmet tejto Zmluvy sa môže počas trvania Zmluvy rozšíriť alebo zúžiť, ak je to pre Objednávateľa najmä finančne výhodnejšie.</w:t>
      </w:r>
    </w:p>
    <w:p w14:paraId="4F5BABCF"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Práce naviac sú prípustné najmä z finančných dôvodov, technických príčin, vzhľadového a priestorového riešenia diela a funkčnosti diela.</w:t>
      </w:r>
    </w:p>
    <w:p w14:paraId="0ADB0250"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Dôvody zmeny ceny diela sú bližšie stanovené v článku IV. tejto Zmluvy.</w:t>
      </w:r>
    </w:p>
    <w:p w14:paraId="0EF46FF0" w14:textId="77777777" w:rsidR="008B16B8" w:rsidRPr="008B16B8" w:rsidRDefault="008B16B8" w:rsidP="00B4472A">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Zmena Zhotoviteľa je prípustná z týchto dôvodov: </w:t>
      </w:r>
    </w:p>
    <w:p w14:paraId="5276F87E" w14:textId="77777777" w:rsidR="008B16B8" w:rsidRPr="008B16B8" w:rsidRDefault="008B16B8" w:rsidP="008B16B8">
      <w:pPr>
        <w:pStyle w:val="Odsekzoznamu"/>
        <w:numPr>
          <w:ilvl w:val="0"/>
          <w:numId w:val="17"/>
        </w:numPr>
        <w:spacing w:line="276" w:lineRule="auto"/>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podstatného porušenia povinností zo strany Zhotoviteľa,</w:t>
      </w:r>
    </w:p>
    <w:p w14:paraId="3927DD5B" w14:textId="77777777" w:rsidR="008B16B8" w:rsidRPr="008B16B8" w:rsidRDefault="008B16B8" w:rsidP="008B16B8">
      <w:pPr>
        <w:pStyle w:val="Odsekzoznamu"/>
        <w:numPr>
          <w:ilvl w:val="0"/>
          <w:numId w:val="18"/>
        </w:numPr>
        <w:spacing w:line="276" w:lineRule="auto"/>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odstúpenia od Zmluvy,</w:t>
      </w:r>
    </w:p>
    <w:p w14:paraId="4963AEE5" w14:textId="77777777" w:rsidR="008B16B8" w:rsidRPr="008B16B8" w:rsidRDefault="008B16B8" w:rsidP="008B16B8">
      <w:pPr>
        <w:pStyle w:val="Odsekzoznamu"/>
        <w:numPr>
          <w:ilvl w:val="0"/>
          <w:numId w:val="18"/>
        </w:numPr>
        <w:spacing w:line="276" w:lineRule="auto"/>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Zhotoviteľ stratil v priebehu plnenia pôvodnej zmluvy schopnosť splniť zmluvný záväzok,</w:t>
      </w:r>
    </w:p>
    <w:p w14:paraId="103961EF" w14:textId="77777777" w:rsidR="008B16B8" w:rsidRPr="008B16B8" w:rsidRDefault="008B16B8" w:rsidP="008B16B8">
      <w:pPr>
        <w:pStyle w:val="Odsekzoznamu"/>
        <w:numPr>
          <w:ilvl w:val="0"/>
          <w:numId w:val="18"/>
        </w:numPr>
        <w:spacing w:line="276" w:lineRule="auto"/>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straty spôsobilosti na vykonávanie dohodnutých prác počas trvania zmluvného vzťahu,</w:t>
      </w:r>
    </w:p>
    <w:p w14:paraId="046EC008" w14:textId="77777777" w:rsidR="008B16B8" w:rsidRPr="008B16B8" w:rsidRDefault="008B16B8" w:rsidP="008B16B8">
      <w:pPr>
        <w:pStyle w:val="Odsekzoznamu"/>
        <w:numPr>
          <w:ilvl w:val="0"/>
          <w:numId w:val="18"/>
        </w:numPr>
        <w:spacing w:line="276" w:lineRule="auto"/>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je Zhotoviteľ v kríze,</w:t>
      </w:r>
    </w:p>
    <w:p w14:paraId="27C99AD8" w14:textId="77777777" w:rsidR="008B16B8" w:rsidRPr="008B16B8" w:rsidRDefault="008B16B8" w:rsidP="008B16B8">
      <w:pPr>
        <w:pStyle w:val="Odsekzoznamu"/>
        <w:numPr>
          <w:ilvl w:val="0"/>
          <w:numId w:val="18"/>
        </w:numPr>
        <w:spacing w:line="276" w:lineRule="auto"/>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Zhotoviteľ splynul, zlúčil sa  alebo sa rozdelil alebo</w:t>
      </w:r>
    </w:p>
    <w:p w14:paraId="7C462330" w14:textId="77777777" w:rsidR="008B16B8" w:rsidRDefault="008B16B8" w:rsidP="008B16B8">
      <w:pPr>
        <w:pStyle w:val="Odsekzoznamu"/>
        <w:numPr>
          <w:ilvl w:val="0"/>
          <w:numId w:val="18"/>
        </w:numPr>
        <w:spacing w:line="276" w:lineRule="auto"/>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Zhotoviteľ previedol svoj obchodný podiel.</w:t>
      </w:r>
    </w:p>
    <w:p w14:paraId="4DD4B794" w14:textId="51F6AD1A" w:rsidR="00976AAD" w:rsidRDefault="00976AAD" w:rsidP="00976AAD">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A92110">
        <w:rPr>
          <w:rFonts w:ascii="Times New Roman" w:eastAsia="Calibri" w:hAnsi="Times New Roman"/>
          <w:noProof w:val="0"/>
          <w:szCs w:val="22"/>
          <w:lang w:eastAsia="en-US"/>
        </w:rPr>
        <w:t>Zhotoviteľ prehlasuje, že má uzatvorené poistenie zodpovednosti za škodu spôsobenú tretím osobám v súvislosti s jeho činnosťou a prevádzkou v súvislosti s realizáciou diela. Zhotoviteľ si je povinný zabezpečiť poistenie svojho diela a svojich prác, činnosti a materiálov, strojov a zariadení na stavbe. Zhotoviteľ je povinný nahlásiť písomne včas a riadne poisťovni všetky poistné udalosti, ktoré sa týkajú jeho činnosti, materiálov a pracovníkov na stavbe.</w:t>
      </w:r>
    </w:p>
    <w:p w14:paraId="634E8DE6" w14:textId="591ED8B4" w:rsidR="007E21CD" w:rsidRPr="007E21CD" w:rsidRDefault="007E21CD" w:rsidP="007E21CD">
      <w:pPr>
        <w:numPr>
          <w:ilvl w:val="0"/>
          <w:numId w:val="20"/>
        </w:numPr>
        <w:spacing w:line="276" w:lineRule="auto"/>
        <w:ind w:left="426" w:hanging="426"/>
        <w:contextualSpacing/>
        <w:jc w:val="both"/>
        <w:rPr>
          <w:rFonts w:ascii="Times New Roman" w:eastAsia="Calibri" w:hAnsi="Times New Roman"/>
          <w:noProof w:val="0"/>
          <w:szCs w:val="22"/>
          <w:lang w:eastAsia="en-US"/>
        </w:rPr>
      </w:pPr>
      <w:r w:rsidRPr="007E21CD">
        <w:rPr>
          <w:rFonts w:ascii="Times New Roman" w:eastAsia="Calibri" w:hAnsi="Times New Roman"/>
          <w:noProof w:val="0"/>
          <w:szCs w:val="22"/>
          <w:lang w:eastAsia="en-US"/>
        </w:rPr>
        <w:t xml:space="preserve">Ak sa </w:t>
      </w:r>
      <w:r>
        <w:rPr>
          <w:rFonts w:ascii="Times New Roman" w:eastAsia="Calibri" w:hAnsi="Times New Roman"/>
          <w:noProof w:val="0"/>
          <w:szCs w:val="22"/>
          <w:lang w:eastAsia="en-US"/>
        </w:rPr>
        <w:t xml:space="preserve">táto </w:t>
      </w:r>
      <w:r w:rsidRPr="007E21CD">
        <w:rPr>
          <w:rFonts w:ascii="Times New Roman" w:eastAsia="Calibri" w:hAnsi="Times New Roman"/>
          <w:noProof w:val="0"/>
          <w:szCs w:val="22"/>
          <w:lang w:eastAsia="en-US"/>
        </w:rPr>
        <w:t>zmluva uzatvára so skupinou dodávateľov v zmysle § 37 ZVO, tak sa skupina dodávateľov považuje za zmluvnú stranu ako celok. Skupina dodávateľov zodpovedá Objednávateľovi za plnenie záväzkov zo Zmluvy spoločne a nerozdielne. Ak skupina dodávateľov nevytvorila určitú právnu formu podľa osobitných zákonov, tak je povinná splnomocniť vedúceho člena, ktorý je oprávnený konať v mene a na účet všetkých členov skupiny dodávateľov vo veciach týkajúcich sa realizácie diela. </w:t>
      </w:r>
    </w:p>
    <w:p w14:paraId="24A6A0A7" w14:textId="77777777" w:rsidR="008B16B8" w:rsidRPr="008B16B8" w:rsidRDefault="008B16B8" w:rsidP="003556E3">
      <w:pPr>
        <w:spacing w:line="276" w:lineRule="auto"/>
        <w:rPr>
          <w:rFonts w:ascii="Times New Roman" w:eastAsia="Calibri" w:hAnsi="Times New Roman"/>
          <w:b/>
          <w:noProof w:val="0"/>
          <w:szCs w:val="22"/>
          <w:lang w:eastAsia="en-US"/>
        </w:rPr>
      </w:pPr>
    </w:p>
    <w:p w14:paraId="65F7CC5C"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VII.</w:t>
      </w:r>
    </w:p>
    <w:p w14:paraId="6E67E3C0"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ODOVZDANIE A PREVZATIE DIELA</w:t>
      </w:r>
    </w:p>
    <w:p w14:paraId="22992008" w14:textId="77777777" w:rsidR="008B16B8" w:rsidRPr="008B16B8" w:rsidRDefault="008B16B8" w:rsidP="008B16B8">
      <w:pPr>
        <w:numPr>
          <w:ilvl w:val="0"/>
          <w:numId w:val="4"/>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Predmetom odovzdania a prevzatia bude riadne zhotovené dielo podľa tejto Zmluvy, ktoré nevykazuje žiadne vady alebo nedorobky, je vykonané v súlade s touto Zmluvou a jej prílohami, ako aj v súlade so všeobecne záväznými právnymi predpismi, rozhodnutiami a stanoviskami orgánov verejnej správy. </w:t>
      </w:r>
    </w:p>
    <w:p w14:paraId="676EA04E" w14:textId="77777777" w:rsidR="008B16B8" w:rsidRDefault="008B16B8" w:rsidP="008B16B8">
      <w:pPr>
        <w:numPr>
          <w:ilvl w:val="0"/>
          <w:numId w:val="4"/>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Predmet tejto Zmluvy sa považuje za splnený jeho riadnym a včasným ukončením bez vád a nedorobkov a jeho písomným prevzatím Objednávateľom na základe preberacieho protokolu vrátane odovzdania dokladov potvrdzujúcich kvalitu a technické parametre diela (revízne správy, atesty a certifikáty a doklady o zhode zabudovaných výrobkov) ako aj dokladov o likvidácií všetkého odpadu majúceho pôvod vo vykonávaní predmetu tejto Zmluvy.</w:t>
      </w:r>
    </w:p>
    <w:p w14:paraId="5DB5088F" w14:textId="32617332" w:rsidR="00207F5B" w:rsidRPr="00F21598" w:rsidRDefault="00207F5B" w:rsidP="00207F5B">
      <w:pPr>
        <w:numPr>
          <w:ilvl w:val="0"/>
          <w:numId w:val="4"/>
        </w:numPr>
        <w:spacing w:line="276" w:lineRule="auto"/>
        <w:ind w:left="426" w:hanging="426"/>
        <w:contextualSpacing/>
        <w:jc w:val="both"/>
        <w:rPr>
          <w:rFonts w:ascii="Times New Roman" w:eastAsia="Calibri" w:hAnsi="Times New Roman"/>
          <w:noProof w:val="0"/>
          <w:szCs w:val="22"/>
          <w:lang w:eastAsia="en-US"/>
        </w:rPr>
      </w:pPr>
      <w:r w:rsidRPr="00F21598">
        <w:rPr>
          <w:rFonts w:ascii="Times New Roman" w:hAnsi="Times New Roman"/>
          <w:noProof w:val="0"/>
          <w:szCs w:val="22"/>
          <w:lang w:eastAsia="cs-CZ"/>
        </w:rPr>
        <w:t xml:space="preserve">Objednávateľ odovzdá Zhotoviteľovi 1 </w:t>
      </w:r>
      <w:proofErr w:type="spellStart"/>
      <w:r w:rsidRPr="00F21598">
        <w:rPr>
          <w:rFonts w:ascii="Times New Roman" w:hAnsi="Times New Roman"/>
          <w:noProof w:val="0"/>
          <w:szCs w:val="22"/>
          <w:lang w:eastAsia="cs-CZ"/>
        </w:rPr>
        <w:t>paré</w:t>
      </w:r>
      <w:proofErr w:type="spellEnd"/>
      <w:r w:rsidRPr="00F21598">
        <w:rPr>
          <w:rFonts w:ascii="Times New Roman" w:hAnsi="Times New Roman"/>
          <w:noProof w:val="0"/>
          <w:szCs w:val="22"/>
          <w:lang w:eastAsia="cs-CZ"/>
        </w:rPr>
        <w:t xml:space="preserve"> projektovej dokumentácie pri odovzdávaní staveniska.</w:t>
      </w:r>
    </w:p>
    <w:p w14:paraId="1A08C287" w14:textId="77777777" w:rsidR="008B16B8" w:rsidRPr="008B16B8" w:rsidRDefault="008B16B8" w:rsidP="008B16B8">
      <w:pPr>
        <w:numPr>
          <w:ilvl w:val="0"/>
          <w:numId w:val="4"/>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písomne oznámi Objednávateľovi najneskôr 3 dni vopred pripravenosť na odovzdanie riadne zhotoveného diela pred termínom kedy by malo byť pripravené na odovzdanie. Objednávateľ na základe písomného oznámenia zvolá preberacie konanie najneskôr do 2 dní.</w:t>
      </w:r>
    </w:p>
    <w:p w14:paraId="71D0C5D3" w14:textId="77777777" w:rsidR="003556E3" w:rsidRDefault="008B16B8" w:rsidP="003556E3">
      <w:pPr>
        <w:numPr>
          <w:ilvl w:val="0"/>
          <w:numId w:val="4"/>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V prípade výskytu vyššej moci (napr. živelné pohromy, zemetrasenie, vojna) nie je neplnenie predmetu zmluvy sankcionované a po dobu trvania vyššej moci neplynie doba výstavby.</w:t>
      </w:r>
    </w:p>
    <w:p w14:paraId="2C448861" w14:textId="5B7AECC6" w:rsidR="008B16B8" w:rsidRPr="00207F5B" w:rsidRDefault="008B16B8" w:rsidP="003556E3">
      <w:pPr>
        <w:numPr>
          <w:ilvl w:val="0"/>
          <w:numId w:val="4"/>
        </w:numPr>
        <w:spacing w:line="276" w:lineRule="auto"/>
        <w:ind w:left="426" w:hanging="426"/>
        <w:contextualSpacing/>
        <w:jc w:val="both"/>
        <w:rPr>
          <w:rFonts w:ascii="Times New Roman" w:eastAsia="Calibri" w:hAnsi="Times New Roman"/>
          <w:noProof w:val="0"/>
          <w:szCs w:val="22"/>
          <w:lang w:eastAsia="en-US"/>
        </w:rPr>
      </w:pPr>
      <w:r w:rsidRPr="003556E3">
        <w:rPr>
          <w:rFonts w:ascii="Times New Roman" w:hAnsi="Times New Roman"/>
          <w:noProof w:val="0"/>
          <w:szCs w:val="22"/>
          <w:lang w:eastAsia="cs-CZ"/>
        </w:rPr>
        <w:t xml:space="preserve">Zhotoviteľ je povinný do 3 dní písomne informovať Objednávateľa o vzniku akejkoľvek udalosti, ktorá má vplyv na realizáciu diela (napr. cenu diela, termíny, havárie, vyššia moc, a podobne). </w:t>
      </w:r>
    </w:p>
    <w:p w14:paraId="58612694" w14:textId="77777777" w:rsidR="008B16B8" w:rsidRDefault="008B16B8" w:rsidP="008B16B8">
      <w:pPr>
        <w:spacing w:line="276" w:lineRule="auto"/>
        <w:rPr>
          <w:rFonts w:ascii="Times New Roman" w:eastAsia="Calibri" w:hAnsi="Times New Roman"/>
          <w:b/>
          <w:noProof w:val="0"/>
          <w:szCs w:val="22"/>
          <w:lang w:eastAsia="en-US"/>
        </w:rPr>
      </w:pPr>
    </w:p>
    <w:p w14:paraId="1D3E2DAB" w14:textId="77777777" w:rsidR="00F21598" w:rsidRDefault="00F21598" w:rsidP="008B16B8">
      <w:pPr>
        <w:spacing w:line="276" w:lineRule="auto"/>
        <w:rPr>
          <w:rFonts w:ascii="Times New Roman" w:eastAsia="Calibri" w:hAnsi="Times New Roman"/>
          <w:b/>
          <w:noProof w:val="0"/>
          <w:szCs w:val="22"/>
          <w:lang w:eastAsia="en-US"/>
        </w:rPr>
      </w:pPr>
    </w:p>
    <w:p w14:paraId="5C30C35C" w14:textId="2211ED95"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VIII.</w:t>
      </w:r>
    </w:p>
    <w:p w14:paraId="55C37D42" w14:textId="77777777" w:rsidR="008B16B8" w:rsidRPr="008B16B8" w:rsidRDefault="008B16B8" w:rsidP="008B16B8">
      <w:pPr>
        <w:spacing w:line="276" w:lineRule="auto"/>
        <w:jc w:val="center"/>
        <w:rPr>
          <w:rFonts w:ascii="Times New Roman" w:eastAsia="Calibri" w:hAnsi="Times New Roman"/>
          <w:noProof w:val="0"/>
          <w:szCs w:val="22"/>
          <w:lang w:eastAsia="en-US"/>
        </w:rPr>
      </w:pPr>
      <w:r w:rsidRPr="008B16B8">
        <w:rPr>
          <w:rFonts w:ascii="Times New Roman" w:eastAsia="Calibri" w:hAnsi="Times New Roman"/>
          <w:b/>
          <w:noProof w:val="0"/>
          <w:szCs w:val="22"/>
          <w:lang w:eastAsia="en-US"/>
        </w:rPr>
        <w:t>ZÁRUČNÁ DOBA A ZODPOVEDNOSŤ</w:t>
      </w:r>
    </w:p>
    <w:p w14:paraId="47A928D7" w14:textId="77777777" w:rsidR="008B16B8" w:rsidRPr="008B16B8" w:rsidRDefault="008B16B8" w:rsidP="008B16B8">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Zhotoviteľ sa zaväzuje zhotoviť dielo v kvalite požadovanej Objednávateľom, t.j. v súlade s platnými právnymi predpismi, STN, ISO, technickými požiadavkami na tovar, ktoré musia byť v súlade so </w:t>
      </w:r>
      <w:r w:rsidRPr="008B16B8">
        <w:rPr>
          <w:rFonts w:ascii="Times New Roman" w:eastAsia="Calibri" w:hAnsi="Times New Roman"/>
          <w:noProof w:val="0"/>
          <w:szCs w:val="22"/>
          <w:lang w:eastAsia="en-US"/>
        </w:rPr>
        <w:lastRenderedPageBreak/>
        <w:t xml:space="preserve">súťažnou ponukou, nevynímajúc pokyny Objednávateľa. Nebezpečenstvo škody na zhotovovanom diele znáša Zhotoviteľ, a to až do riadneho prevzatia diela Objednávateľom podľa tejto Zmluvy, a to diela bez vád a nedorobkov. Zhotoviteľ je vlastníkom všetkých vecí, ktoré priniesol na stavenisko a neodovzdal ich Objednávateľovi. Nebezpečenstvo všetkých škôd na týchto veciach alebo spôsobených týmito vecami pri realizácii diela, nesie Zhotoviteľ. </w:t>
      </w:r>
    </w:p>
    <w:p w14:paraId="3F908E1B" w14:textId="77777777" w:rsidR="008B16B8" w:rsidRPr="008B16B8" w:rsidRDefault="008B16B8" w:rsidP="008B16B8">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Prevzatím riadne zhotoveného diela Objednávateľom v zmysle tejto Zmluvy prechádza na Objednávateľa vlastnícke právo k dielu.</w:t>
      </w:r>
    </w:p>
    <w:p w14:paraId="27A87F05" w14:textId="77777777" w:rsidR="008B16B8" w:rsidRPr="008B16B8" w:rsidRDefault="008B16B8" w:rsidP="008B16B8">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zodpovedá v celom rozsahu za prípadné škody spôsobené Objednávateľovi, alebo tretím osobám pri realizácií predmetu tejto Zmluvy. Za porušenie svojich povinností nesie Zhotoviteľ priamu zodpovednosť aj voči príslušným orgánom verejnej správy.</w:t>
      </w:r>
    </w:p>
    <w:p w14:paraId="061DBB29" w14:textId="77777777" w:rsidR="008B16B8" w:rsidRPr="008B16B8" w:rsidRDefault="008B16B8" w:rsidP="008B16B8">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nesie plnú zodpovednosť za pracovný úraz, alebo chorobu z povolania svojich zamestnancov, ako aj za poškodenie zdravia tretích osôb.</w:t>
      </w:r>
    </w:p>
    <w:p w14:paraId="3DA1CD4A" w14:textId="77777777" w:rsidR="008B16B8" w:rsidRPr="008B16B8" w:rsidRDefault="008B16B8" w:rsidP="008B16B8">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Zmluvné strany sa dohodli, že záručná doba na riadne zhotovené dielo podľa tejto Zmluvy vrátane všetkých jeho častí, súčastí a technológií je 60 mesiacov a začína plynúť dňom protokolárneho prevzatia riadne zhotoveného diela Objednávateľom. Počas záručnej doby má Objednávateľ právo požadovať a Zhotoviteľ povinnosť bezodplatne odstrániť vady diela bez zbytočného odkladu a v termíne požadovanom Objednávateľom.</w:t>
      </w:r>
    </w:p>
    <w:p w14:paraId="034D6EF9" w14:textId="77777777" w:rsidR="008B16B8" w:rsidRPr="008B16B8" w:rsidRDefault="008B16B8" w:rsidP="008B16B8">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zodpovedá za vady, ktoré má dielo v čase jeho odovzdania. Zhotoviteľ zodpovedá aj za vady, ktoré sa vyskytnú na diele po odovzdaní a prevzatí riadne zhotoveného diela, ak boli spôsobené porušením jeho povinnosti.</w:t>
      </w:r>
    </w:p>
    <w:p w14:paraId="4CA6E6D3" w14:textId="77777777" w:rsidR="008B16B8" w:rsidRPr="008B16B8" w:rsidRDefault="008B16B8" w:rsidP="008B16B8">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Zhotoviteľ nezodpovedá za vady, ktoré boli spôsobené použitím podkladov a vecí prevzatých od Objednávateľa a Zhotoviteľ ani pri vynaložení všetkej starostlivosti nemohol zistiť ich nevhodnosť, prípadne na ňu upozornil Objednávateľa a ten na ich použití trval.</w:t>
      </w:r>
    </w:p>
    <w:p w14:paraId="17A1D96A" w14:textId="315E72A5" w:rsidR="008B16B8" w:rsidRDefault="008B16B8" w:rsidP="003556E3">
      <w:pPr>
        <w:numPr>
          <w:ilvl w:val="0"/>
          <w:numId w:val="5"/>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Prípadnú reklamáciu vady plnenia predmetu tejto Zmluvy je Objednávateľ povinný uplatniť bezodkladne po zistení vady v písomnej forme alebo e-mailom uvedeným v článku I tejto Zmluvy.</w:t>
      </w:r>
    </w:p>
    <w:p w14:paraId="02AECE6C" w14:textId="77777777" w:rsidR="007718A2" w:rsidRDefault="007718A2" w:rsidP="007E21CD">
      <w:pPr>
        <w:spacing w:line="276" w:lineRule="auto"/>
        <w:ind w:left="426"/>
        <w:contextualSpacing/>
        <w:jc w:val="both"/>
        <w:rPr>
          <w:rFonts w:ascii="Times New Roman" w:eastAsia="Calibri" w:hAnsi="Times New Roman"/>
          <w:noProof w:val="0"/>
          <w:szCs w:val="22"/>
          <w:lang w:eastAsia="en-US"/>
        </w:rPr>
      </w:pPr>
    </w:p>
    <w:p w14:paraId="1C9F4AE3" w14:textId="77777777" w:rsidR="00F21598" w:rsidRPr="003556E3" w:rsidRDefault="00F21598" w:rsidP="007E21CD">
      <w:pPr>
        <w:spacing w:line="276" w:lineRule="auto"/>
        <w:ind w:left="426"/>
        <w:contextualSpacing/>
        <w:jc w:val="both"/>
        <w:rPr>
          <w:rFonts w:ascii="Times New Roman" w:eastAsia="Calibri" w:hAnsi="Times New Roman"/>
          <w:noProof w:val="0"/>
          <w:szCs w:val="22"/>
          <w:lang w:eastAsia="en-US"/>
        </w:rPr>
      </w:pPr>
    </w:p>
    <w:p w14:paraId="371E69DC"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IX.</w:t>
      </w:r>
    </w:p>
    <w:p w14:paraId="24CFF929"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SANKCIE</w:t>
      </w:r>
    </w:p>
    <w:p w14:paraId="5996645F" w14:textId="249527DF" w:rsidR="008B16B8" w:rsidRPr="007718A2" w:rsidRDefault="008B16B8" w:rsidP="00915446">
      <w:pPr>
        <w:pStyle w:val="Odsekzoznamu"/>
        <w:numPr>
          <w:ilvl w:val="0"/>
          <w:numId w:val="6"/>
        </w:numPr>
        <w:spacing w:line="276" w:lineRule="auto"/>
        <w:ind w:left="425" w:hanging="425"/>
        <w:jc w:val="both"/>
        <w:rPr>
          <w:rFonts w:ascii="Times New Roman" w:eastAsia="Calibri" w:hAnsi="Times New Roman"/>
          <w:noProof w:val="0"/>
          <w:szCs w:val="22"/>
          <w:lang w:eastAsia="en-US"/>
        </w:rPr>
      </w:pPr>
      <w:r w:rsidRPr="007718A2">
        <w:rPr>
          <w:rFonts w:ascii="Times New Roman" w:eastAsia="Calibri" w:hAnsi="Times New Roman"/>
          <w:noProof w:val="0"/>
          <w:szCs w:val="22"/>
          <w:lang w:eastAsia="en-US"/>
        </w:rPr>
        <w:t xml:space="preserve">V prípade omeškania Objednávateľa s úhradou ktorejkoľvek faktúry v lehote stanovenej touto Zmluvou, je Zhotoviteľ oprávnený požadovať od Objednávateľa úrok z omeškania </w:t>
      </w:r>
      <w:r w:rsidR="007718A2" w:rsidRPr="007E21CD">
        <w:rPr>
          <w:rFonts w:ascii="Times New Roman" w:eastAsia="Calibri" w:hAnsi="Times New Roman"/>
          <w:noProof w:val="0"/>
          <w:szCs w:val="22"/>
          <w:lang w:eastAsia="en-US"/>
        </w:rPr>
        <w:t xml:space="preserve">podľa </w:t>
      </w:r>
      <w:r w:rsidR="00915446" w:rsidRPr="007E21CD">
        <w:rPr>
          <w:rFonts w:ascii="Times New Roman" w:eastAsia="Calibri" w:hAnsi="Times New Roman"/>
          <w:noProof w:val="0"/>
          <w:szCs w:val="22"/>
          <w:lang w:eastAsia="en-US"/>
        </w:rPr>
        <w:t> § 369 zákona č. 513/1991 Zb. Obchodný zákonník, v platnom znení, a to vo výške určenej príslušným nariadením vlády Slovenskej republiky.</w:t>
      </w:r>
    </w:p>
    <w:p w14:paraId="79957F7A" w14:textId="77777777" w:rsidR="008B16B8" w:rsidRPr="008B16B8" w:rsidRDefault="008B16B8" w:rsidP="008B16B8">
      <w:pPr>
        <w:numPr>
          <w:ilvl w:val="0"/>
          <w:numId w:val="6"/>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V prípade omeškania Zhotoviteľa</w:t>
      </w:r>
      <w:r w:rsidRPr="008B16B8">
        <w:rPr>
          <w:rFonts w:ascii="Times New Roman" w:eastAsia="Calibri" w:hAnsi="Times New Roman"/>
          <w:i/>
          <w:noProof w:val="0"/>
          <w:szCs w:val="22"/>
          <w:lang w:eastAsia="en-US"/>
        </w:rPr>
        <w:t xml:space="preserve"> </w:t>
      </w:r>
      <w:r w:rsidRPr="008B16B8">
        <w:rPr>
          <w:rFonts w:ascii="Times New Roman" w:eastAsia="Calibri" w:hAnsi="Times New Roman"/>
          <w:noProof w:val="0"/>
          <w:szCs w:val="22"/>
          <w:lang w:eastAsia="en-US"/>
        </w:rPr>
        <w:t>so začatím realizácie diela podľa tejto Zmluvy, a/alebo v prípade omeškania Zhotoviteľa s riadnym zhotovením diela v lehote uvedenej v článku III. tejto Zmluvy, je Zhotoviteľ povinný zaplatiť Objednávateľovi zmluvnú pokutu vo výške 0,05% ceny diela za každý i začatý deň omeškania zvlášť.</w:t>
      </w:r>
    </w:p>
    <w:p w14:paraId="77486BE5" w14:textId="2C7E2736" w:rsidR="008B16B8" w:rsidRPr="008B16B8" w:rsidRDefault="008B16B8" w:rsidP="008B16B8">
      <w:pPr>
        <w:numPr>
          <w:ilvl w:val="0"/>
          <w:numId w:val="6"/>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Ak Zhotoviteľ nezačne s odstraňovaním  vád, a/alebo neodstráni vady vo vzájomne dohodnutom termíne, zaplatí Objednávateľovi zmluvnú pokutu vo výške </w:t>
      </w:r>
      <w:r w:rsidR="00915446" w:rsidRPr="00F21598">
        <w:rPr>
          <w:rFonts w:ascii="Times New Roman" w:eastAsia="Calibri" w:hAnsi="Times New Roman"/>
          <w:noProof w:val="0"/>
          <w:szCs w:val="22"/>
          <w:lang w:eastAsia="en-US"/>
        </w:rPr>
        <w:t>100</w:t>
      </w:r>
      <w:r w:rsidRPr="00F21598">
        <w:rPr>
          <w:rFonts w:ascii="Times New Roman" w:eastAsia="Calibri" w:hAnsi="Times New Roman"/>
          <w:noProof w:val="0"/>
          <w:szCs w:val="22"/>
          <w:lang w:eastAsia="en-US"/>
        </w:rPr>
        <w:t>,00</w:t>
      </w:r>
      <w:r w:rsidRPr="008B16B8">
        <w:rPr>
          <w:rFonts w:ascii="Times New Roman" w:eastAsia="Calibri" w:hAnsi="Times New Roman"/>
          <w:noProof w:val="0"/>
          <w:szCs w:val="22"/>
          <w:lang w:eastAsia="en-US"/>
        </w:rPr>
        <w:t> </w:t>
      </w:r>
      <w:r w:rsidR="00585FFF" w:rsidRPr="008B16B8">
        <w:rPr>
          <w:rFonts w:ascii="Times New Roman" w:eastAsia="Calibri" w:hAnsi="Times New Roman"/>
          <w:noProof w:val="0"/>
          <w:szCs w:val="22"/>
          <w:lang w:eastAsia="en-US"/>
        </w:rPr>
        <w:t>E</w:t>
      </w:r>
      <w:r w:rsidR="00585FFF">
        <w:rPr>
          <w:rFonts w:ascii="Times New Roman" w:eastAsia="Calibri" w:hAnsi="Times New Roman"/>
          <w:noProof w:val="0"/>
          <w:szCs w:val="22"/>
          <w:lang w:eastAsia="en-US"/>
        </w:rPr>
        <w:t>UR</w:t>
      </w:r>
      <w:r w:rsidR="00585FFF" w:rsidRPr="008B16B8">
        <w:rPr>
          <w:rFonts w:ascii="Times New Roman" w:eastAsia="Calibri" w:hAnsi="Times New Roman"/>
          <w:noProof w:val="0"/>
          <w:szCs w:val="22"/>
          <w:lang w:eastAsia="en-US"/>
        </w:rPr>
        <w:t xml:space="preserve"> </w:t>
      </w:r>
      <w:r w:rsidRPr="008B16B8">
        <w:rPr>
          <w:rFonts w:ascii="Times New Roman" w:eastAsia="Calibri" w:hAnsi="Times New Roman"/>
          <w:noProof w:val="0"/>
          <w:szCs w:val="22"/>
          <w:lang w:eastAsia="en-US"/>
        </w:rPr>
        <w:t>za každý aj začatý deň omeškania a za každú vadu omeškania zvlášť až do odstránenia vady.</w:t>
      </w:r>
    </w:p>
    <w:p w14:paraId="306024B5" w14:textId="77777777" w:rsidR="008B16B8" w:rsidRDefault="008B16B8" w:rsidP="008B16B8">
      <w:pPr>
        <w:numPr>
          <w:ilvl w:val="0"/>
          <w:numId w:val="6"/>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Zmluvnými pokutami dohodnutými v tejto Zmluve nie je dotknutý nárok zmluvných strán na náhradu škody v plnom rozsahu, a to aj keby táto presahovala výšku zmluvnej pokuty. Zmluvné strany vyhlasujú, že zmluvné pokuty dohodnuté v tejto Zmluve považujú za primerané a v súlade so zákonom.</w:t>
      </w:r>
    </w:p>
    <w:p w14:paraId="333726AB" w14:textId="2536EC24" w:rsidR="007718A2" w:rsidRPr="00915446" w:rsidRDefault="007718A2" w:rsidP="00915446">
      <w:pPr>
        <w:pStyle w:val="Odsekzoznamu"/>
        <w:numPr>
          <w:ilvl w:val="0"/>
          <w:numId w:val="6"/>
        </w:numPr>
        <w:spacing w:line="276" w:lineRule="auto"/>
        <w:ind w:left="426" w:hanging="426"/>
        <w:jc w:val="both"/>
        <w:rPr>
          <w:rFonts w:ascii="Times New Roman" w:hAnsi="Times New Roman"/>
          <w:szCs w:val="22"/>
        </w:rPr>
      </w:pPr>
      <w:r w:rsidRPr="00915446">
        <w:rPr>
          <w:rFonts w:ascii="Times New Roman" w:hAnsi="Times New Roman"/>
          <w:szCs w:val="22"/>
        </w:rPr>
        <w:t xml:space="preserve">Zhotoviteľ nie je oprávnený jednostranne započítať svoju pohľadávku vyplývajúcu zo Zmluvy proti pohľadávke Objednávateľa. Zhotoviteľ nie je oprávnený bez predchádzajúceho písomného súhlasu Objednávateľa postúpiť na tretiu osobu akékoľvek nároky, ktoré mu na základe alebo v súvislosti s týmto zmluvným vzťahom vzniknú. </w:t>
      </w:r>
    </w:p>
    <w:p w14:paraId="736CF89C" w14:textId="77777777" w:rsidR="008B16B8" w:rsidRPr="008B16B8" w:rsidRDefault="008B16B8" w:rsidP="008B16B8">
      <w:pPr>
        <w:spacing w:line="276" w:lineRule="auto"/>
        <w:jc w:val="center"/>
        <w:rPr>
          <w:rFonts w:ascii="Times New Roman" w:eastAsia="Calibri" w:hAnsi="Times New Roman"/>
          <w:b/>
          <w:noProof w:val="0"/>
          <w:szCs w:val="22"/>
          <w:lang w:eastAsia="en-US"/>
        </w:rPr>
      </w:pPr>
    </w:p>
    <w:p w14:paraId="368A761A"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lastRenderedPageBreak/>
        <w:t>Článok X.</w:t>
      </w:r>
    </w:p>
    <w:p w14:paraId="78E19FD4"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ZÁNIK ZMLUVNÉHO VZŤAHU</w:t>
      </w:r>
    </w:p>
    <w:p w14:paraId="02BD86CC" w14:textId="77777777" w:rsidR="008B16B8" w:rsidRPr="008B16B8" w:rsidRDefault="008B16B8" w:rsidP="008B16B8">
      <w:pPr>
        <w:numPr>
          <w:ilvl w:val="0"/>
          <w:numId w:val="7"/>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Zmluvné strany sa dohodli, že zmluvný vzťah založený touto Zmluvou zaniká:</w:t>
      </w:r>
    </w:p>
    <w:p w14:paraId="3BE90079" w14:textId="77777777" w:rsidR="008B16B8" w:rsidRPr="008B16B8" w:rsidRDefault="008B16B8" w:rsidP="008B16B8">
      <w:pPr>
        <w:numPr>
          <w:ilvl w:val="0"/>
          <w:numId w:val="8"/>
        </w:numPr>
        <w:spacing w:line="276" w:lineRule="auto"/>
        <w:ind w:left="709" w:hanging="283"/>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písomnou dohodou zmluvných strán,</w:t>
      </w:r>
    </w:p>
    <w:p w14:paraId="74C3FCEB" w14:textId="77777777" w:rsidR="008B16B8" w:rsidRPr="008B16B8" w:rsidRDefault="008B16B8" w:rsidP="008B16B8">
      <w:pPr>
        <w:numPr>
          <w:ilvl w:val="0"/>
          <w:numId w:val="8"/>
        </w:numPr>
        <w:spacing w:line="276" w:lineRule="auto"/>
        <w:ind w:left="709" w:hanging="283"/>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odstúpením od Zmluvy alebo</w:t>
      </w:r>
    </w:p>
    <w:p w14:paraId="1DCAC7D9" w14:textId="77777777" w:rsidR="008B16B8" w:rsidRPr="008B16B8" w:rsidRDefault="008B16B8" w:rsidP="008B16B8">
      <w:pPr>
        <w:numPr>
          <w:ilvl w:val="0"/>
          <w:numId w:val="7"/>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Od tejto Zmluvy môže odstúpiť tak Objednávateľ ako i Zhotoviteľ. Objednávateľ môže od Zmluvy odstúpiť v týchto prípadoch, ktoré považujú Zmluvné strany za podstatné porušenia tejto Zmluvy a to:</w:t>
      </w:r>
    </w:p>
    <w:p w14:paraId="076188B5" w14:textId="77777777" w:rsidR="008B16B8" w:rsidRPr="008B16B8" w:rsidRDefault="008B16B8" w:rsidP="008B16B8">
      <w:pPr>
        <w:numPr>
          <w:ilvl w:val="0"/>
          <w:numId w:val="9"/>
        </w:numPr>
        <w:spacing w:line="276" w:lineRule="auto"/>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je zrejmé, že nebude dielo včas a riadne vykonané a ani po písomnej výzve Objednávateľa Zhotoviteľ nevykoná bezodkladne nápravu.</w:t>
      </w:r>
    </w:p>
    <w:p w14:paraId="43C6360F" w14:textId="77777777" w:rsidR="008B16B8" w:rsidRPr="008B16B8" w:rsidRDefault="008B16B8" w:rsidP="008B16B8">
      <w:pPr>
        <w:numPr>
          <w:ilvl w:val="0"/>
          <w:numId w:val="9"/>
        </w:numPr>
        <w:spacing w:line="276" w:lineRule="auto"/>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Objednávateľ zistí, že Zhotoviteľ nezhotovuje predmet plnenia v požadovanej kvalite a v súlade s touto Zmluvou alebo ho zhotovuje v rozpore s dohodnutými podmienkami, pričom Objednávateľ je oprávnený požadovať, aby Zhotoviteľ na vlastné náklady a nebezpečenstvo odstránil chyby vzniknuté nesprávnym vykonávaním diela.</w:t>
      </w:r>
    </w:p>
    <w:p w14:paraId="2614C108" w14:textId="77777777" w:rsidR="008B16B8" w:rsidRPr="008B16B8" w:rsidRDefault="008B16B8" w:rsidP="008B16B8">
      <w:pPr>
        <w:numPr>
          <w:ilvl w:val="0"/>
          <w:numId w:val="9"/>
        </w:numPr>
        <w:spacing w:line="276" w:lineRule="auto"/>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vzhľadom na hospodársku situáciu Zhotoviteľa alebo jeho postup pri zhotovovaní diela je nepravdepodobné, že si Zhotoviteľ splní alebo bude riadne plniť svoje záväzky a povinnosti vyplývajúce pre neho z tejto Zmluvy.</w:t>
      </w:r>
    </w:p>
    <w:p w14:paraId="053E12BF" w14:textId="77777777" w:rsidR="008B16B8" w:rsidRPr="008B16B8" w:rsidRDefault="008B16B8" w:rsidP="008B16B8">
      <w:pPr>
        <w:numPr>
          <w:ilvl w:val="0"/>
          <w:numId w:val="9"/>
        </w:numPr>
        <w:spacing w:line="276" w:lineRule="auto"/>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Ak bol na majetok Zhotoviteľa vyhlásený konkurz alebo ak bol podaný návrh na vyhlásenie konkurzu alebo ak sa voči Zhotoviteľovi vedie exekučné konanie alebo je Zhotoviteľ v likvidácií.</w:t>
      </w:r>
    </w:p>
    <w:p w14:paraId="407032EE" w14:textId="468FE902" w:rsidR="003556E3" w:rsidRPr="007E21CD" w:rsidRDefault="008B16B8" w:rsidP="008C35CC">
      <w:pPr>
        <w:numPr>
          <w:ilvl w:val="0"/>
          <w:numId w:val="7"/>
        </w:numPr>
        <w:spacing w:line="276" w:lineRule="auto"/>
        <w:ind w:left="426" w:hanging="426"/>
        <w:contextualSpacing/>
        <w:jc w:val="both"/>
        <w:rPr>
          <w:rFonts w:ascii="Times New Roman" w:eastAsia="Calibri" w:hAnsi="Times New Roman"/>
          <w:noProof w:val="0"/>
          <w:szCs w:val="22"/>
          <w:lang w:eastAsia="en-US"/>
        </w:rPr>
      </w:pPr>
      <w:r w:rsidRPr="007E21CD">
        <w:rPr>
          <w:rFonts w:ascii="Times New Roman" w:eastAsia="Calibri" w:hAnsi="Times New Roman"/>
          <w:noProof w:val="0"/>
          <w:szCs w:val="22"/>
          <w:lang w:eastAsia="en-US"/>
        </w:rPr>
        <w:t xml:space="preserve">Objednávateľ má právo okamžite odstúpiť od tejto Zmluvy aj v prípade, keď </w:t>
      </w:r>
      <w:r w:rsidR="001E1C98">
        <w:rPr>
          <w:rFonts w:ascii="Times New Roman" w:eastAsia="Calibri" w:hAnsi="Times New Roman"/>
          <w:noProof w:val="0"/>
          <w:szCs w:val="22"/>
          <w:lang w:eastAsia="en-US"/>
        </w:rPr>
        <w:t xml:space="preserve">zanikne </w:t>
      </w:r>
      <w:r w:rsidR="00C266FC">
        <w:rPr>
          <w:rFonts w:ascii="Times New Roman" w:eastAsia="Calibri" w:hAnsi="Times New Roman"/>
          <w:noProof w:val="0"/>
          <w:szCs w:val="22"/>
          <w:lang w:eastAsia="en-US"/>
        </w:rPr>
        <w:t>zmluva o poskytnutí nenávratného finančného príspevku (ďalej aj „</w:t>
      </w:r>
      <w:r w:rsidR="001E1C98">
        <w:rPr>
          <w:rFonts w:ascii="Times New Roman" w:eastAsia="Calibri" w:hAnsi="Times New Roman"/>
          <w:noProof w:val="0"/>
          <w:szCs w:val="22"/>
          <w:lang w:eastAsia="en-US"/>
        </w:rPr>
        <w:t>NFP</w:t>
      </w:r>
      <w:r w:rsidR="00C266FC">
        <w:rPr>
          <w:rFonts w:ascii="Times New Roman" w:eastAsia="Calibri" w:hAnsi="Times New Roman"/>
          <w:noProof w:val="0"/>
          <w:szCs w:val="22"/>
          <w:lang w:eastAsia="en-US"/>
        </w:rPr>
        <w:t>“)</w:t>
      </w:r>
      <w:r w:rsidR="001E1C98">
        <w:rPr>
          <w:rFonts w:ascii="Times New Roman" w:eastAsia="Calibri" w:hAnsi="Times New Roman"/>
          <w:noProof w:val="0"/>
          <w:szCs w:val="22"/>
          <w:lang w:eastAsia="en-US"/>
        </w:rPr>
        <w:t xml:space="preserve"> s</w:t>
      </w:r>
      <w:r w:rsidRPr="007E21CD">
        <w:rPr>
          <w:rFonts w:ascii="Times New Roman" w:eastAsia="Calibri" w:hAnsi="Times New Roman"/>
          <w:noProof w:val="0"/>
          <w:szCs w:val="22"/>
          <w:lang w:eastAsia="en-US"/>
        </w:rPr>
        <w:t xml:space="preserve"> </w:t>
      </w:r>
      <w:r w:rsidR="003556E3" w:rsidRPr="007E21CD">
        <w:rPr>
          <w:rFonts w:ascii="Times New Roman" w:eastAsia="Calibri" w:hAnsi="Times New Roman"/>
          <w:noProof w:val="0"/>
          <w:szCs w:val="22"/>
          <w:lang w:eastAsia="en-US"/>
        </w:rPr>
        <w:t>Ministerstvom investícií, regionálneho rozvoja a informatizácie SR</w:t>
      </w:r>
      <w:r w:rsidRPr="007E21CD">
        <w:rPr>
          <w:rFonts w:ascii="Times New Roman" w:eastAsia="Calibri" w:hAnsi="Times New Roman"/>
          <w:noProof w:val="0"/>
          <w:szCs w:val="22"/>
          <w:lang w:eastAsia="en-US"/>
        </w:rPr>
        <w:t xml:space="preserve"> (</w:t>
      </w:r>
      <w:r w:rsidR="003556E3" w:rsidRPr="007E21CD">
        <w:rPr>
          <w:rFonts w:ascii="Times New Roman" w:eastAsia="Calibri" w:hAnsi="Times New Roman"/>
          <w:noProof w:val="0"/>
          <w:szCs w:val="22"/>
          <w:lang w:eastAsia="en-US"/>
        </w:rPr>
        <w:t>MIRRI</w:t>
      </w:r>
      <w:r w:rsidRPr="007E21CD">
        <w:rPr>
          <w:rFonts w:ascii="Times New Roman" w:eastAsia="Calibri" w:hAnsi="Times New Roman"/>
          <w:noProof w:val="0"/>
          <w:szCs w:val="22"/>
          <w:lang w:eastAsia="en-US"/>
        </w:rPr>
        <w:t xml:space="preserve">) ako sprostredkovateľským orgánom pre Program Slovensko 2021 – 2027,  názov výzvy: </w:t>
      </w:r>
      <w:r w:rsidR="003556E3" w:rsidRPr="007E21CD">
        <w:rPr>
          <w:rFonts w:ascii="Times New Roman" w:eastAsia="Calibri" w:hAnsi="Times New Roman"/>
          <w:noProof w:val="0"/>
          <w:szCs w:val="22"/>
          <w:lang w:eastAsia="en-US"/>
        </w:rPr>
        <w:t xml:space="preserve">Výzva na predkladanie žiadostí o nenávratný finančný príspevok na podporu regionálneho školstva s označením PSK-MIRRI-010-2024-ITI-EFRR, Názov projektu: Podpora regionálneho školstva ZŠ Rajčianska, Kód projektu: 401402B619. </w:t>
      </w:r>
    </w:p>
    <w:p w14:paraId="7A855A67" w14:textId="2B5EA7EF" w:rsidR="008B16B8" w:rsidRPr="003556E3" w:rsidRDefault="008B16B8" w:rsidP="008B16B8">
      <w:pPr>
        <w:numPr>
          <w:ilvl w:val="0"/>
          <w:numId w:val="7"/>
        </w:numPr>
        <w:spacing w:line="276" w:lineRule="auto"/>
        <w:ind w:left="426" w:hanging="426"/>
        <w:contextualSpacing/>
        <w:jc w:val="both"/>
        <w:rPr>
          <w:rFonts w:ascii="Times New Roman" w:eastAsia="Calibri" w:hAnsi="Times New Roman"/>
          <w:noProof w:val="0"/>
          <w:szCs w:val="22"/>
          <w:lang w:eastAsia="en-US"/>
        </w:rPr>
      </w:pPr>
      <w:r w:rsidRPr="003556E3">
        <w:rPr>
          <w:rFonts w:ascii="Times New Roman" w:eastAsia="Calibri" w:hAnsi="Times New Roman"/>
          <w:noProof w:val="0"/>
          <w:szCs w:val="22"/>
          <w:lang w:eastAsia="en-US"/>
        </w:rPr>
        <w:t>Odstúpenie od Zmluvy musí byť uskutočnené v písomnej forme a je účinné dňom jeho písomného doručenia druhej zmluvnej strane, dňom odmietnutia jeho prevzatia alebo dňom vrátenia doporučenej zásielky druhej zmluvnej strane, aj keď sa adresát o tom nedozvedel.</w:t>
      </w:r>
    </w:p>
    <w:p w14:paraId="68EA1614" w14:textId="77777777" w:rsidR="008B16B8" w:rsidRPr="008B16B8" w:rsidRDefault="008B16B8" w:rsidP="008B16B8">
      <w:pPr>
        <w:numPr>
          <w:ilvl w:val="0"/>
          <w:numId w:val="7"/>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V prípade odstúpenia Objednávateľa od tejto Zmluvy alebo v prípade odobratia časti prác a výkonov, tvoriacich predmet tejto Zmluvy má Objednávateľ v dôsledku podstatného porušenia tejto Zmluvy Zhotoviteľom nárok na zaplatenie zmluvnej pokuty vo výške 5% z ceny diela bez DPH.</w:t>
      </w:r>
    </w:p>
    <w:p w14:paraId="6AC3826C" w14:textId="038DB8C3" w:rsidR="008B16B8" w:rsidRDefault="008B16B8" w:rsidP="008B16B8">
      <w:pPr>
        <w:numPr>
          <w:ilvl w:val="0"/>
          <w:numId w:val="7"/>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Odstúpenie od tejto Zmluvy nevylučuje možnosť uplatnenia si práva na náhradu preukázanej škody,  ktorá vznikla nesplnením záväzku jednou zo zmluvných strán.</w:t>
      </w:r>
    </w:p>
    <w:p w14:paraId="1B65E129" w14:textId="77777777" w:rsidR="00BF3594" w:rsidRDefault="00BF3594" w:rsidP="00915446">
      <w:pPr>
        <w:spacing w:line="276" w:lineRule="auto"/>
        <w:ind w:left="426"/>
        <w:contextualSpacing/>
        <w:jc w:val="both"/>
        <w:rPr>
          <w:rFonts w:ascii="Times New Roman" w:eastAsia="Calibri" w:hAnsi="Times New Roman"/>
          <w:noProof w:val="0"/>
          <w:szCs w:val="22"/>
          <w:lang w:eastAsia="en-US"/>
        </w:rPr>
      </w:pPr>
    </w:p>
    <w:p w14:paraId="37B24E6D" w14:textId="77777777" w:rsidR="00F21598" w:rsidRPr="008C35CC" w:rsidRDefault="00F21598" w:rsidP="00915446">
      <w:pPr>
        <w:spacing w:line="276" w:lineRule="auto"/>
        <w:ind w:left="426"/>
        <w:contextualSpacing/>
        <w:jc w:val="both"/>
        <w:rPr>
          <w:rFonts w:ascii="Times New Roman" w:eastAsia="Calibri" w:hAnsi="Times New Roman"/>
          <w:noProof w:val="0"/>
          <w:szCs w:val="22"/>
          <w:lang w:eastAsia="en-US"/>
        </w:rPr>
      </w:pPr>
    </w:p>
    <w:p w14:paraId="696F465E"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XI.</w:t>
      </w:r>
    </w:p>
    <w:p w14:paraId="6CEB7BE2"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SUBDODÁVATELIA</w:t>
      </w:r>
    </w:p>
    <w:p w14:paraId="20FC70FC" w14:textId="77777777" w:rsidR="008B16B8" w:rsidRPr="008B16B8" w:rsidRDefault="008B16B8" w:rsidP="008B16B8">
      <w:pPr>
        <w:numPr>
          <w:ilvl w:val="3"/>
          <w:numId w:val="9"/>
        </w:numPr>
        <w:spacing w:line="276" w:lineRule="auto"/>
        <w:ind w:left="426" w:hanging="426"/>
        <w:contextualSpacing/>
        <w:jc w:val="both"/>
        <w:rPr>
          <w:rFonts w:ascii="Times New Roman" w:eastAsia="Calibri" w:hAnsi="Times New Roman"/>
          <w:bCs/>
          <w:noProof w:val="0"/>
          <w:szCs w:val="22"/>
          <w:lang w:eastAsia="en-US"/>
        </w:rPr>
      </w:pPr>
      <w:r w:rsidRPr="008B16B8">
        <w:rPr>
          <w:rFonts w:ascii="Times New Roman" w:eastAsia="Calibri" w:hAnsi="Times New Roman"/>
          <w:bCs/>
          <w:noProof w:val="0"/>
          <w:szCs w:val="22"/>
          <w:lang w:eastAsia="en-US"/>
        </w:rPr>
        <w:t xml:space="preserve">Podľa § 2 ods. 5 písm. e) ZVO subdodávateľom je hospodársky subjekt, ktorý uzavrie alebo uzavrel s úspešným uchádzačom (Zhotoviteľom) písomnú odplatnú zmluvu na plnenie určitej časti zákazky (tejto Zmluvy). </w:t>
      </w:r>
    </w:p>
    <w:p w14:paraId="0F872BF9" w14:textId="4DEC7324" w:rsidR="008B16B8" w:rsidRPr="008B16B8" w:rsidRDefault="008B16B8" w:rsidP="008B16B8">
      <w:pPr>
        <w:numPr>
          <w:ilvl w:val="3"/>
          <w:numId w:val="9"/>
        </w:numPr>
        <w:spacing w:line="276" w:lineRule="auto"/>
        <w:ind w:left="426" w:hanging="426"/>
        <w:contextualSpacing/>
        <w:jc w:val="both"/>
        <w:rPr>
          <w:rFonts w:ascii="Times New Roman" w:eastAsia="Calibri" w:hAnsi="Times New Roman"/>
          <w:bCs/>
          <w:noProof w:val="0"/>
          <w:szCs w:val="22"/>
          <w:lang w:eastAsia="en-US"/>
        </w:rPr>
      </w:pPr>
      <w:r w:rsidRPr="008B16B8">
        <w:rPr>
          <w:rFonts w:ascii="Times New Roman" w:eastAsia="Calibri" w:hAnsi="Times New Roman"/>
          <w:bCs/>
          <w:noProof w:val="0"/>
          <w:szCs w:val="22"/>
          <w:lang w:eastAsia="en-US"/>
        </w:rPr>
        <w:t>Objednávateľ podpisom tejto Zmluvy akceptuje subdodávateľov Zhotoviteľa, ktorí spĺňajú podmienky účasti osobného postavenia podľa § 32 ods. 1 písm. e) ZVO</w:t>
      </w:r>
      <w:r w:rsidR="00C14AD5">
        <w:rPr>
          <w:rFonts w:ascii="Times New Roman" w:eastAsia="Calibri" w:hAnsi="Times New Roman"/>
          <w:bCs/>
          <w:noProof w:val="0"/>
          <w:szCs w:val="22"/>
          <w:lang w:eastAsia="en-US"/>
        </w:rPr>
        <w:t xml:space="preserve"> a</w:t>
      </w:r>
      <w:r w:rsidRPr="008B16B8">
        <w:rPr>
          <w:rFonts w:ascii="Times New Roman" w:eastAsia="Calibri" w:hAnsi="Times New Roman"/>
          <w:bCs/>
          <w:noProof w:val="0"/>
          <w:szCs w:val="22"/>
          <w:lang w:eastAsia="en-US"/>
        </w:rPr>
        <w:t xml:space="preserve"> </w:t>
      </w:r>
      <w:r w:rsidR="00C14AD5" w:rsidRPr="00C14AD5">
        <w:rPr>
          <w:rFonts w:ascii="Times New Roman" w:eastAsia="Calibri" w:hAnsi="Times New Roman"/>
          <w:bCs/>
          <w:noProof w:val="0"/>
          <w:szCs w:val="22"/>
          <w:lang w:eastAsia="en-US"/>
        </w:rPr>
        <w:t xml:space="preserve">taktiež </w:t>
      </w:r>
      <w:r w:rsidR="00C14AD5">
        <w:rPr>
          <w:rFonts w:ascii="Times New Roman" w:eastAsia="Calibri" w:hAnsi="Times New Roman"/>
          <w:bCs/>
          <w:noProof w:val="0"/>
          <w:szCs w:val="22"/>
          <w:lang w:eastAsia="en-US"/>
        </w:rPr>
        <w:t>u nich</w:t>
      </w:r>
      <w:r w:rsidR="00C14AD5" w:rsidRPr="00C14AD5">
        <w:rPr>
          <w:rFonts w:ascii="Times New Roman" w:eastAsia="Calibri" w:hAnsi="Times New Roman"/>
          <w:bCs/>
          <w:noProof w:val="0"/>
          <w:szCs w:val="22"/>
          <w:lang w:eastAsia="en-US"/>
        </w:rPr>
        <w:t xml:space="preserve"> nesmú existovať dôvody na vylúčenie podľa § 40 ods. 6 písm. f)) ZVO</w:t>
      </w:r>
      <w:r w:rsidR="0081663B">
        <w:rPr>
          <w:rFonts w:ascii="Times New Roman" w:eastAsia="Calibri" w:hAnsi="Times New Roman"/>
          <w:bCs/>
          <w:noProof w:val="0"/>
          <w:szCs w:val="22"/>
          <w:lang w:eastAsia="en-US"/>
        </w:rPr>
        <w:t xml:space="preserve">. </w:t>
      </w:r>
      <w:r w:rsidRPr="008B16B8">
        <w:rPr>
          <w:rFonts w:ascii="Times New Roman" w:eastAsia="Calibri" w:hAnsi="Times New Roman"/>
          <w:bCs/>
          <w:noProof w:val="0"/>
          <w:szCs w:val="22"/>
          <w:lang w:eastAsia="en-US"/>
        </w:rPr>
        <w:t>Zoznam subdodávateľov uvedie Zhotoviteľ v </w:t>
      </w:r>
      <w:r w:rsidR="008C35CC">
        <w:rPr>
          <w:rFonts w:ascii="Times New Roman" w:eastAsia="Calibri" w:hAnsi="Times New Roman"/>
          <w:bCs/>
          <w:noProof w:val="0"/>
          <w:szCs w:val="22"/>
          <w:lang w:eastAsia="en-US"/>
        </w:rPr>
        <w:t>P</w:t>
      </w:r>
      <w:r w:rsidRPr="008B16B8">
        <w:rPr>
          <w:rFonts w:ascii="Times New Roman" w:eastAsia="Calibri" w:hAnsi="Times New Roman"/>
          <w:bCs/>
          <w:noProof w:val="0"/>
          <w:szCs w:val="22"/>
          <w:lang w:eastAsia="en-US"/>
        </w:rPr>
        <w:t>rílohe č. 2 tejto Zmluvy.</w:t>
      </w:r>
    </w:p>
    <w:p w14:paraId="1C1A95D8" w14:textId="309D86CF" w:rsidR="006614CA" w:rsidRPr="006614CA" w:rsidRDefault="006614CA" w:rsidP="006614CA">
      <w:pPr>
        <w:numPr>
          <w:ilvl w:val="3"/>
          <w:numId w:val="9"/>
        </w:numPr>
        <w:spacing w:line="276" w:lineRule="auto"/>
        <w:ind w:left="426" w:hanging="426"/>
        <w:contextualSpacing/>
        <w:jc w:val="both"/>
        <w:rPr>
          <w:rFonts w:ascii="Times New Roman" w:eastAsia="Calibri" w:hAnsi="Times New Roman"/>
          <w:bCs/>
          <w:noProof w:val="0"/>
          <w:szCs w:val="22"/>
          <w:lang w:eastAsia="en-US"/>
        </w:rPr>
      </w:pPr>
      <w:r w:rsidRPr="008B16B8">
        <w:rPr>
          <w:rFonts w:ascii="Times New Roman" w:eastAsia="Calibri" w:hAnsi="Times New Roman"/>
          <w:bCs/>
          <w:noProof w:val="0"/>
          <w:szCs w:val="22"/>
          <w:lang w:eastAsia="en-US"/>
        </w:rPr>
        <w:t xml:space="preserve">Zhotoviteľ je povinný pred začatím plnenia predmetu Zmluvy zabezpečiť, aby subdodávateľ </w:t>
      </w:r>
      <w:r>
        <w:rPr>
          <w:rFonts w:ascii="Times New Roman" w:eastAsia="Calibri" w:hAnsi="Times New Roman"/>
          <w:bCs/>
          <w:noProof w:val="0"/>
          <w:szCs w:val="22"/>
          <w:lang w:eastAsia="en-US"/>
        </w:rPr>
        <w:t>spĺňal podmienky</w:t>
      </w:r>
      <w:r w:rsidRPr="008B16B8">
        <w:rPr>
          <w:rFonts w:ascii="Times New Roman" w:eastAsia="Calibri" w:hAnsi="Times New Roman"/>
          <w:bCs/>
          <w:noProof w:val="0"/>
          <w:szCs w:val="22"/>
          <w:lang w:eastAsia="en-US"/>
        </w:rPr>
        <w:t xml:space="preserve"> účasti podľa § 32 ods. 1 písm. e) ZVO v lehote 5 pracovných dní odo dňa podpisu tejto Zmluvy oboma zmluvnými stranami, ak tak nebolo urobené skôr. Ak subdodávateľ nespĺňa podmienky osobného postavenia podľa § 32 ods. 1 písm. e) ZVO, Objednávateľ písomne požiada Zhotoviteľa o jeho nahradenie. Zhotoviteľ je povinný návrh nového subdodávateľa doručiť Objednávateľovi do 5 </w:t>
      </w:r>
      <w:r w:rsidRPr="008B16B8">
        <w:rPr>
          <w:rFonts w:ascii="Times New Roman" w:eastAsia="Calibri" w:hAnsi="Times New Roman"/>
          <w:bCs/>
          <w:noProof w:val="0"/>
          <w:szCs w:val="22"/>
          <w:lang w:eastAsia="en-US"/>
        </w:rPr>
        <w:lastRenderedPageBreak/>
        <w:t>pracovných dní odo dňa doručenia žiadosti. V prípade, že sa u subdodávateľa nepreukáže splnenie podmienok účasti podľa § 32 ods. 1 písm. e) ZVO, plnenie podielu predmetu Zmluvy nie je daný subdodávateľ oprávnený zabezpečiť a za riadne plnenie podielu predmetu zmluvy, ktorý mal zabezpečiť tento subdodávateľ, je zodpovedný Zhotoviteľ, v zmysle jeho ponuky a tejto Zmluvy.</w:t>
      </w:r>
    </w:p>
    <w:p w14:paraId="4FAE9A51" w14:textId="3ACB1612" w:rsidR="008B16B8" w:rsidRDefault="008B16B8" w:rsidP="008B16B8">
      <w:pPr>
        <w:numPr>
          <w:ilvl w:val="3"/>
          <w:numId w:val="9"/>
        </w:numPr>
        <w:spacing w:line="276" w:lineRule="auto"/>
        <w:ind w:left="426" w:hanging="426"/>
        <w:contextualSpacing/>
        <w:jc w:val="both"/>
        <w:rPr>
          <w:rFonts w:ascii="Times New Roman" w:eastAsia="Calibri" w:hAnsi="Times New Roman"/>
          <w:bCs/>
          <w:noProof w:val="0"/>
          <w:szCs w:val="22"/>
          <w:lang w:eastAsia="en-US"/>
        </w:rPr>
      </w:pPr>
      <w:r w:rsidRPr="008B16B8">
        <w:rPr>
          <w:rFonts w:ascii="Times New Roman" w:eastAsia="Calibri" w:hAnsi="Times New Roman"/>
          <w:bCs/>
          <w:noProof w:val="0"/>
          <w:szCs w:val="22"/>
          <w:lang w:eastAsia="en-US"/>
        </w:rPr>
        <w:t>Zhotoviteľ je povinný oznámiť Objednávateľovi akúkoľvek zmenu údajov o každom subdodávateľovi počas plnenia predmetu zákazky a to bezodkladne, najneskôr v deň nasledujúcom po dni, kedy k zmene došlo.</w:t>
      </w:r>
    </w:p>
    <w:p w14:paraId="40C042A1" w14:textId="5042C1F1" w:rsidR="006614CA" w:rsidRDefault="006614CA" w:rsidP="008B16B8">
      <w:pPr>
        <w:numPr>
          <w:ilvl w:val="3"/>
          <w:numId w:val="9"/>
        </w:numPr>
        <w:spacing w:line="276" w:lineRule="auto"/>
        <w:ind w:left="426" w:hanging="426"/>
        <w:contextualSpacing/>
        <w:jc w:val="both"/>
        <w:rPr>
          <w:rFonts w:ascii="Times New Roman" w:eastAsia="Calibri" w:hAnsi="Times New Roman"/>
          <w:bCs/>
          <w:noProof w:val="0"/>
          <w:szCs w:val="22"/>
          <w:lang w:eastAsia="en-US"/>
        </w:rPr>
      </w:pPr>
      <w:r>
        <w:rPr>
          <w:rFonts w:ascii="Times New Roman" w:eastAsia="Calibri" w:hAnsi="Times New Roman"/>
          <w:bCs/>
          <w:noProof w:val="0"/>
          <w:szCs w:val="22"/>
          <w:lang w:eastAsia="en-US"/>
        </w:rPr>
        <w:t xml:space="preserve">Zhotoviteľ je povinný oznámiť Objednávateľovi </w:t>
      </w:r>
      <w:r w:rsidR="00C14AD5">
        <w:rPr>
          <w:rFonts w:ascii="Times New Roman" w:eastAsia="Calibri" w:hAnsi="Times New Roman"/>
          <w:bCs/>
          <w:noProof w:val="0"/>
          <w:szCs w:val="22"/>
          <w:lang w:eastAsia="en-US"/>
        </w:rPr>
        <w:t xml:space="preserve">zmenu alebo doplnenie </w:t>
      </w:r>
      <w:r>
        <w:rPr>
          <w:rFonts w:ascii="Times New Roman" w:eastAsia="Calibri" w:hAnsi="Times New Roman"/>
          <w:bCs/>
          <w:noProof w:val="0"/>
          <w:szCs w:val="22"/>
          <w:lang w:eastAsia="en-US"/>
        </w:rPr>
        <w:t xml:space="preserve">nového subdodávateľa minimálne 2 pracovné dni pred začatím prác realizovaných novým subdodávateľom. Objednávateľ </w:t>
      </w:r>
      <w:r w:rsidR="00C14AD5">
        <w:rPr>
          <w:rFonts w:ascii="Times New Roman" w:eastAsia="Calibri" w:hAnsi="Times New Roman"/>
          <w:bCs/>
          <w:noProof w:val="0"/>
          <w:szCs w:val="22"/>
          <w:lang w:eastAsia="en-US"/>
        </w:rPr>
        <w:t xml:space="preserve">si overí splnenie podmienky účasti podľa § 32 ods. 1 písm. e) ZVO. U nového subdodávateľa taktiež nesmie existovať dôvod na vylúčenie podľa § 40 ods. 6 písm. f) ZVO. </w:t>
      </w:r>
      <w:r w:rsidR="00C14AD5" w:rsidRPr="008B16B8">
        <w:rPr>
          <w:rFonts w:ascii="Times New Roman" w:eastAsia="Calibri" w:hAnsi="Times New Roman"/>
          <w:bCs/>
          <w:noProof w:val="0"/>
          <w:szCs w:val="22"/>
          <w:lang w:eastAsia="en-US"/>
        </w:rPr>
        <w:t xml:space="preserve">V prípade, že sa u subdodávateľa nepreukáže splnenie </w:t>
      </w:r>
      <w:r w:rsidR="00C14AD5">
        <w:rPr>
          <w:rFonts w:ascii="Times New Roman" w:eastAsia="Calibri" w:hAnsi="Times New Roman"/>
          <w:bCs/>
          <w:noProof w:val="0"/>
          <w:szCs w:val="22"/>
          <w:lang w:eastAsia="en-US"/>
        </w:rPr>
        <w:t>uvedených podmienok</w:t>
      </w:r>
      <w:r w:rsidR="00C14AD5" w:rsidRPr="008B16B8">
        <w:rPr>
          <w:rFonts w:ascii="Times New Roman" w:eastAsia="Calibri" w:hAnsi="Times New Roman"/>
          <w:bCs/>
          <w:noProof w:val="0"/>
          <w:szCs w:val="22"/>
          <w:lang w:eastAsia="en-US"/>
        </w:rPr>
        <w:t>, plnenie podielu predmetu Zmluvy nie je daný subdodávateľ oprávnený zabezpečiť a za riadne plnenie podielu predmetu zmluvy, ktorý mal zabezpečiť tento subdodávateľ, je zodpovedný Zhotoviteľ</w:t>
      </w:r>
      <w:r w:rsidR="00C14AD5">
        <w:rPr>
          <w:rFonts w:ascii="Times New Roman" w:eastAsia="Calibri" w:hAnsi="Times New Roman"/>
          <w:bCs/>
          <w:noProof w:val="0"/>
          <w:szCs w:val="22"/>
          <w:lang w:eastAsia="en-US"/>
        </w:rPr>
        <w:t>.</w:t>
      </w:r>
    </w:p>
    <w:p w14:paraId="05EC5C1B" w14:textId="77777777" w:rsidR="008B16B8" w:rsidRPr="008B16B8" w:rsidRDefault="008B16B8" w:rsidP="008B16B8">
      <w:pPr>
        <w:numPr>
          <w:ilvl w:val="3"/>
          <w:numId w:val="9"/>
        </w:numPr>
        <w:spacing w:line="276" w:lineRule="auto"/>
        <w:ind w:left="426" w:hanging="426"/>
        <w:contextualSpacing/>
        <w:jc w:val="both"/>
        <w:rPr>
          <w:rFonts w:ascii="Times New Roman" w:eastAsia="Calibri" w:hAnsi="Times New Roman"/>
          <w:bCs/>
          <w:noProof w:val="0"/>
          <w:szCs w:val="22"/>
          <w:lang w:eastAsia="en-US"/>
        </w:rPr>
      </w:pPr>
      <w:r w:rsidRPr="008B16B8">
        <w:rPr>
          <w:rFonts w:ascii="Times New Roman" w:eastAsia="Calibri" w:hAnsi="Times New Roman"/>
          <w:bCs/>
          <w:noProof w:val="0"/>
          <w:szCs w:val="22"/>
          <w:lang w:eastAsia="en-US"/>
        </w:rPr>
        <w:t xml:space="preserve">Zapísanie subdodávateľov v registri partnerov verejného sektora overuje Objednávateľ v informačnom systéme – Register partnerov verejného sektora. Údaje zapísané v registri, nie je podľa § 3 ods. 2 zákona č. 315/2016 Z.z., potrebné pred orgánmi verejnej moci preukazovať. </w:t>
      </w:r>
    </w:p>
    <w:p w14:paraId="48E01AB4" w14:textId="0D7567EC" w:rsidR="008B16B8" w:rsidRDefault="008B16B8" w:rsidP="00B4472A">
      <w:pPr>
        <w:numPr>
          <w:ilvl w:val="3"/>
          <w:numId w:val="9"/>
        </w:numPr>
        <w:spacing w:line="276" w:lineRule="auto"/>
        <w:ind w:left="426" w:hanging="426"/>
        <w:contextualSpacing/>
        <w:jc w:val="both"/>
        <w:rPr>
          <w:rFonts w:ascii="Times New Roman" w:eastAsia="Calibri" w:hAnsi="Times New Roman"/>
          <w:b/>
          <w:noProof w:val="0"/>
          <w:szCs w:val="22"/>
          <w:lang w:eastAsia="en-US"/>
        </w:rPr>
      </w:pPr>
      <w:r w:rsidRPr="008B16B8">
        <w:rPr>
          <w:rFonts w:ascii="Times New Roman" w:eastAsia="Calibri" w:hAnsi="Times New Roman"/>
          <w:bCs/>
          <w:noProof w:val="0"/>
          <w:szCs w:val="22"/>
          <w:lang w:eastAsia="en-US"/>
        </w:rPr>
        <w:t>Pri plnení predmetu Zmluvy subdodávateľom má Zhotoviteľ zodpovednosť akoby predmet Zmluvy plnil sám.</w:t>
      </w:r>
    </w:p>
    <w:p w14:paraId="75899D22" w14:textId="77777777" w:rsidR="008B16B8" w:rsidRDefault="008B16B8" w:rsidP="008B16B8">
      <w:pPr>
        <w:spacing w:line="276" w:lineRule="auto"/>
        <w:jc w:val="center"/>
        <w:rPr>
          <w:rFonts w:ascii="Times New Roman" w:eastAsia="Calibri" w:hAnsi="Times New Roman"/>
          <w:b/>
          <w:noProof w:val="0"/>
          <w:szCs w:val="22"/>
          <w:lang w:eastAsia="en-US"/>
        </w:rPr>
      </w:pPr>
    </w:p>
    <w:p w14:paraId="5641D9A8" w14:textId="77777777" w:rsidR="00F21598" w:rsidRPr="008B16B8" w:rsidRDefault="00F21598" w:rsidP="008B16B8">
      <w:pPr>
        <w:spacing w:line="276" w:lineRule="auto"/>
        <w:jc w:val="center"/>
        <w:rPr>
          <w:rFonts w:ascii="Times New Roman" w:eastAsia="Calibri" w:hAnsi="Times New Roman"/>
          <w:b/>
          <w:noProof w:val="0"/>
          <w:szCs w:val="22"/>
          <w:lang w:eastAsia="en-US"/>
        </w:rPr>
      </w:pPr>
    </w:p>
    <w:p w14:paraId="281BCFD3"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Článok XII.</w:t>
      </w:r>
    </w:p>
    <w:p w14:paraId="4E009DDB" w14:textId="77777777" w:rsidR="008B16B8" w:rsidRPr="008B16B8" w:rsidRDefault="008B16B8" w:rsidP="008B16B8">
      <w:pPr>
        <w:spacing w:line="276" w:lineRule="auto"/>
        <w:jc w:val="center"/>
        <w:rPr>
          <w:rFonts w:ascii="Times New Roman" w:eastAsia="Calibri" w:hAnsi="Times New Roman"/>
          <w:b/>
          <w:noProof w:val="0"/>
          <w:szCs w:val="22"/>
          <w:lang w:eastAsia="en-US"/>
        </w:rPr>
      </w:pPr>
      <w:r w:rsidRPr="008B16B8">
        <w:rPr>
          <w:rFonts w:ascii="Times New Roman" w:eastAsia="Calibri" w:hAnsi="Times New Roman"/>
          <w:b/>
          <w:noProof w:val="0"/>
          <w:szCs w:val="22"/>
          <w:lang w:eastAsia="en-US"/>
        </w:rPr>
        <w:t>ZÁVEREČNÉ USTANOVENIA</w:t>
      </w:r>
    </w:p>
    <w:p w14:paraId="08B4A9FC" w14:textId="77777777" w:rsidR="008B16B8" w:rsidRPr="008B16B8" w:rsidRDefault="008B16B8" w:rsidP="008B16B8">
      <w:pPr>
        <w:numPr>
          <w:ilvl w:val="0"/>
          <w:numId w:val="1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Zmeny tejto Zmluvy je prípustné vykonať len písomnými dodatkami, podpísanými oboma zmluvnými stranami, pričom každá takáto zmena musí byť v súlade s ustanovením § 18 ZVO, ktoré musia byť podpísané oprávnenými zástupcami štatutárnych orgánov oboch zmluvných strán.</w:t>
      </w:r>
    </w:p>
    <w:p w14:paraId="2F941A0E" w14:textId="77777777" w:rsidR="00C6722A" w:rsidRDefault="008B16B8" w:rsidP="008B16B8">
      <w:pPr>
        <w:numPr>
          <w:ilvl w:val="0"/>
          <w:numId w:val="10"/>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Táto Zmluva nado</w:t>
      </w:r>
      <w:r w:rsidR="00C6722A">
        <w:rPr>
          <w:rFonts w:ascii="Times New Roman" w:eastAsia="Calibri" w:hAnsi="Times New Roman"/>
          <w:noProof w:val="0"/>
          <w:szCs w:val="22"/>
          <w:lang w:eastAsia="en-US"/>
        </w:rPr>
        <w:t>budne</w:t>
      </w:r>
      <w:r w:rsidRPr="008B16B8">
        <w:rPr>
          <w:rFonts w:ascii="Times New Roman" w:eastAsia="Calibri" w:hAnsi="Times New Roman"/>
          <w:noProof w:val="0"/>
          <w:szCs w:val="22"/>
          <w:lang w:eastAsia="en-US"/>
        </w:rPr>
        <w:t xml:space="preserve"> platnosť dňom podpisu oprávnenými zástupcami štatutárnych orgánov oboch zmluvných strán</w:t>
      </w:r>
      <w:r w:rsidR="00C6722A">
        <w:rPr>
          <w:rFonts w:ascii="Times New Roman" w:eastAsia="Calibri" w:hAnsi="Times New Roman"/>
          <w:noProof w:val="0"/>
          <w:szCs w:val="22"/>
          <w:lang w:eastAsia="en-US"/>
        </w:rPr>
        <w:t xml:space="preserve">. </w:t>
      </w:r>
    </w:p>
    <w:p w14:paraId="2B574C9A" w14:textId="2C046634" w:rsidR="008E4D7D" w:rsidRPr="008E4D7D" w:rsidRDefault="00C6722A" w:rsidP="008B16B8">
      <w:pPr>
        <w:numPr>
          <w:ilvl w:val="0"/>
          <w:numId w:val="10"/>
        </w:numPr>
        <w:spacing w:line="276" w:lineRule="auto"/>
        <w:ind w:left="425" w:hanging="425"/>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Táto Zmluva nadobudne </w:t>
      </w:r>
      <w:r w:rsidR="008B16B8" w:rsidRPr="008B16B8">
        <w:rPr>
          <w:rFonts w:ascii="Times New Roman" w:eastAsia="Calibri" w:hAnsi="Times New Roman"/>
          <w:noProof w:val="0"/>
          <w:szCs w:val="22"/>
          <w:lang w:eastAsia="en-US"/>
        </w:rPr>
        <w:t xml:space="preserve">účinnosť dňom nasledujúcim po dni jej zverejnenia </w:t>
      </w:r>
      <w:r w:rsidR="008B16B8" w:rsidRPr="008B16B8">
        <w:rPr>
          <w:rFonts w:ascii="Times New Roman" w:hAnsi="Times New Roman"/>
          <w:noProof w:val="0"/>
          <w:szCs w:val="22"/>
          <w:lang w:eastAsia="en-US"/>
        </w:rPr>
        <w:t>v súlade s ustanovením §</w:t>
      </w:r>
      <w:r>
        <w:rPr>
          <w:rFonts w:ascii="Times New Roman" w:hAnsi="Times New Roman"/>
          <w:noProof w:val="0"/>
          <w:szCs w:val="22"/>
          <w:lang w:eastAsia="en-US"/>
        </w:rPr>
        <w:t> </w:t>
      </w:r>
      <w:r w:rsidR="008B16B8" w:rsidRPr="008B16B8">
        <w:rPr>
          <w:rFonts w:ascii="Times New Roman" w:hAnsi="Times New Roman"/>
          <w:noProof w:val="0"/>
          <w:szCs w:val="22"/>
          <w:lang w:eastAsia="en-US"/>
        </w:rPr>
        <w:t>47a ods. 1 Občianskeho zákonníka v spojení s ust. § 5a zákona č. 211/2000 Z.z. o slobodnom prístupe k informáciám a o zmene a doplnení niektorých zákonov v znení neskorších predpisov</w:t>
      </w:r>
      <w:r w:rsidR="00427263">
        <w:rPr>
          <w:rFonts w:ascii="Times New Roman" w:hAnsi="Times New Roman"/>
          <w:noProof w:val="0"/>
          <w:szCs w:val="22"/>
          <w:lang w:eastAsia="en-US"/>
        </w:rPr>
        <w:t xml:space="preserve">. </w:t>
      </w:r>
      <w:r w:rsidR="00427263" w:rsidRPr="00427263">
        <w:rPr>
          <w:rFonts w:ascii="Times New Roman" w:hAnsi="Times New Roman"/>
          <w:noProof w:val="0"/>
          <w:szCs w:val="22"/>
          <w:lang w:eastAsia="en-US"/>
        </w:rPr>
        <w:t xml:space="preserve">Pre vylúčenie pochybností účinnosť tejto </w:t>
      </w:r>
      <w:r w:rsidR="00427263">
        <w:rPr>
          <w:rFonts w:ascii="Times New Roman" w:hAnsi="Times New Roman"/>
          <w:noProof w:val="0"/>
          <w:szCs w:val="22"/>
          <w:lang w:eastAsia="en-US"/>
        </w:rPr>
        <w:t xml:space="preserve">Zmluvy </w:t>
      </w:r>
      <w:r w:rsidR="00427263" w:rsidRPr="00427263">
        <w:rPr>
          <w:rFonts w:ascii="Times New Roman" w:hAnsi="Times New Roman"/>
          <w:noProof w:val="0"/>
          <w:szCs w:val="22"/>
          <w:lang w:eastAsia="en-US"/>
        </w:rPr>
        <w:t xml:space="preserve">je podmienená odkladacou podmienkou uvedenou </w:t>
      </w:r>
      <w:r w:rsidR="00177C47">
        <w:rPr>
          <w:rFonts w:ascii="Times New Roman" w:hAnsi="Times New Roman"/>
          <w:noProof w:val="0"/>
          <w:szCs w:val="22"/>
          <w:lang w:eastAsia="en-US"/>
        </w:rPr>
        <w:t>v ods. 4 tohto článku Zmluvy</w:t>
      </w:r>
      <w:r w:rsidR="00427263" w:rsidRPr="00427263">
        <w:rPr>
          <w:rFonts w:ascii="Times New Roman" w:hAnsi="Times New Roman"/>
          <w:noProof w:val="0"/>
          <w:szCs w:val="22"/>
          <w:lang w:eastAsia="en-US"/>
        </w:rPr>
        <w:t xml:space="preserve">. </w:t>
      </w:r>
    </w:p>
    <w:p w14:paraId="2E99A483" w14:textId="0CAA7695" w:rsidR="00241DFD" w:rsidRPr="007E21CD" w:rsidRDefault="00427263" w:rsidP="008E4D7D">
      <w:pPr>
        <w:numPr>
          <w:ilvl w:val="0"/>
          <w:numId w:val="10"/>
        </w:numPr>
        <w:spacing w:line="276" w:lineRule="auto"/>
        <w:ind w:left="425" w:hanging="425"/>
        <w:contextualSpacing/>
        <w:jc w:val="both"/>
        <w:rPr>
          <w:rFonts w:ascii="Times New Roman" w:eastAsia="Calibri" w:hAnsi="Times New Roman"/>
          <w:noProof w:val="0"/>
          <w:szCs w:val="22"/>
          <w:lang w:eastAsia="en-US"/>
        </w:rPr>
      </w:pPr>
      <w:r w:rsidRPr="007E21CD">
        <w:rPr>
          <w:rFonts w:ascii="Times New Roman" w:eastAsia="Calibri" w:hAnsi="Times New Roman"/>
          <w:noProof w:val="0"/>
          <w:szCs w:val="22"/>
          <w:lang w:eastAsia="en-US"/>
        </w:rPr>
        <w:t>Vzhľadom na financovanie predmetu zákazky zo štrukturálnych fondov EÚ sa zmluvné strany v súlade s ust. § 47a ods. 2 Občianskeho zákonníka dohodl</w:t>
      </w:r>
      <w:r w:rsidR="00177C47" w:rsidRPr="007E21CD">
        <w:rPr>
          <w:rFonts w:ascii="Times New Roman" w:eastAsia="Calibri" w:hAnsi="Times New Roman"/>
          <w:noProof w:val="0"/>
          <w:szCs w:val="22"/>
          <w:lang w:eastAsia="en-US"/>
        </w:rPr>
        <w:t>i, že</w:t>
      </w:r>
      <w:r w:rsidR="006614CA" w:rsidRPr="007E21CD">
        <w:rPr>
          <w:rFonts w:ascii="Times New Roman" w:eastAsia="Calibri" w:hAnsi="Times New Roman"/>
          <w:noProof w:val="0"/>
          <w:szCs w:val="22"/>
          <w:lang w:eastAsia="en-US"/>
        </w:rPr>
        <w:t xml:space="preserve"> </w:t>
      </w:r>
      <w:r w:rsidR="00241DFD" w:rsidRPr="007E21CD">
        <w:rPr>
          <w:rFonts w:ascii="Times New Roman" w:eastAsia="Calibri" w:hAnsi="Times New Roman"/>
          <w:noProof w:val="0"/>
          <w:szCs w:val="22"/>
          <w:lang w:eastAsia="en-US"/>
        </w:rPr>
        <w:t xml:space="preserve">Zmluva nadobudne účinnosť po ukončení kontroly, ak </w:t>
      </w:r>
      <w:r w:rsidR="00212330">
        <w:rPr>
          <w:rFonts w:ascii="Times New Roman" w:eastAsia="Calibri" w:hAnsi="Times New Roman"/>
          <w:noProof w:val="0"/>
          <w:szCs w:val="22"/>
          <w:lang w:eastAsia="en-US"/>
        </w:rPr>
        <w:t>Úrad pre verejné obstarávanie (ďalej aj „</w:t>
      </w:r>
      <w:r w:rsidR="00212330" w:rsidRPr="007E21CD">
        <w:rPr>
          <w:rFonts w:ascii="Times New Roman" w:eastAsia="Calibri" w:hAnsi="Times New Roman"/>
          <w:noProof w:val="0"/>
          <w:szCs w:val="22"/>
          <w:lang w:eastAsia="en-US"/>
        </w:rPr>
        <w:t>ÚVO</w:t>
      </w:r>
      <w:r w:rsidR="00212330">
        <w:rPr>
          <w:rFonts w:ascii="Times New Roman" w:eastAsia="Calibri" w:hAnsi="Times New Roman"/>
          <w:noProof w:val="0"/>
          <w:szCs w:val="22"/>
          <w:lang w:eastAsia="en-US"/>
        </w:rPr>
        <w:t>“)</w:t>
      </w:r>
      <w:r w:rsidR="00212330" w:rsidRPr="007E21CD">
        <w:rPr>
          <w:rFonts w:ascii="Times New Roman" w:eastAsia="Calibri" w:hAnsi="Times New Roman"/>
          <w:noProof w:val="0"/>
          <w:szCs w:val="22"/>
          <w:lang w:eastAsia="en-US"/>
        </w:rPr>
        <w:t xml:space="preserve"> ako </w:t>
      </w:r>
      <w:r w:rsidR="00212330">
        <w:rPr>
          <w:rFonts w:ascii="Times New Roman" w:eastAsia="Calibri" w:hAnsi="Times New Roman"/>
          <w:noProof w:val="0"/>
          <w:szCs w:val="22"/>
          <w:lang w:eastAsia="en-US"/>
        </w:rPr>
        <w:t>sprostredkovateľský orgán (ďalej aj „</w:t>
      </w:r>
      <w:r w:rsidR="00212330" w:rsidRPr="007E21CD">
        <w:rPr>
          <w:rFonts w:ascii="Times New Roman" w:eastAsia="Calibri" w:hAnsi="Times New Roman"/>
          <w:noProof w:val="0"/>
          <w:szCs w:val="22"/>
          <w:lang w:eastAsia="en-US"/>
        </w:rPr>
        <w:t>SO</w:t>
      </w:r>
      <w:r w:rsidR="00212330">
        <w:rPr>
          <w:rFonts w:ascii="Times New Roman" w:eastAsia="Calibri" w:hAnsi="Times New Roman"/>
          <w:noProof w:val="0"/>
          <w:szCs w:val="22"/>
          <w:lang w:eastAsia="en-US"/>
        </w:rPr>
        <w:t>“)</w:t>
      </w:r>
      <w:r w:rsidR="00212330" w:rsidRPr="007E21CD">
        <w:rPr>
          <w:rFonts w:ascii="Times New Roman" w:eastAsia="Calibri" w:hAnsi="Times New Roman"/>
          <w:noProof w:val="0"/>
          <w:szCs w:val="22"/>
          <w:lang w:eastAsia="en-US"/>
        </w:rPr>
        <w:t xml:space="preserve"> </w:t>
      </w:r>
      <w:r w:rsidR="00241DFD" w:rsidRPr="007E21CD">
        <w:rPr>
          <w:rFonts w:ascii="Times New Roman" w:eastAsia="Calibri" w:hAnsi="Times New Roman"/>
          <w:noProof w:val="0"/>
          <w:szCs w:val="22"/>
          <w:lang w:eastAsia="en-US"/>
        </w:rPr>
        <w:t>neidentifikoval nedostatky, ktoré by mali alebo mohli mať vplyv na výsledok VO, pričom rozhodujúci je dátum doručenia záznamu z kontroly prijímateľovi. Ak boli v rámci kontroly VO identifikované nedostatky, ktoré mali alebo mohli mať vplyv na výsledok VO, zmluva nadobudne účinnosť momentom doručenia písomnej akceptácie navrhovanej ex ante finančnej opravy uvedenej v správe z kontroly vypracovanej poskytovateľom a kumulatívneho splnenia podmienky na uplatnenie ex ante finančnej opravy. Ak zákazka, ktorej výsledkom bolo uzavretie zmluvy nebola predmetom kontroly ÚVO ako SO z dôvodu, že nebola vyhodnotená ako riziková, zmluva nadobudne účinnosť dňom doručenia oznámenia poskytovateľa prijímateľovi, že zákazka nebola na základe poskytovateľom vykonanej rizikovej analýzy vyhodnotená ako riziková.</w:t>
      </w:r>
      <w:r w:rsidR="00177C47" w:rsidRPr="007E21CD">
        <w:rPr>
          <w:rFonts w:ascii="Times New Roman" w:eastAsia="Calibri" w:hAnsi="Times New Roman"/>
          <w:noProof w:val="0"/>
          <w:szCs w:val="22"/>
          <w:lang w:eastAsia="en-US"/>
        </w:rPr>
        <w:t xml:space="preserve"> Objedná</w:t>
      </w:r>
      <w:r w:rsidR="006614CA" w:rsidRPr="007E21CD">
        <w:rPr>
          <w:rFonts w:ascii="Times New Roman" w:eastAsia="Calibri" w:hAnsi="Times New Roman"/>
          <w:noProof w:val="0"/>
          <w:szCs w:val="22"/>
          <w:lang w:eastAsia="en-US"/>
        </w:rPr>
        <w:t>va</w:t>
      </w:r>
      <w:r w:rsidR="00177C47" w:rsidRPr="007E21CD">
        <w:rPr>
          <w:rFonts w:ascii="Times New Roman" w:eastAsia="Calibri" w:hAnsi="Times New Roman"/>
          <w:noProof w:val="0"/>
          <w:szCs w:val="22"/>
          <w:lang w:eastAsia="en-US"/>
        </w:rPr>
        <w:t>teľ</w:t>
      </w:r>
      <w:r w:rsidR="00241DFD" w:rsidRPr="007E21CD">
        <w:rPr>
          <w:rFonts w:ascii="Times New Roman" w:eastAsia="Calibri" w:hAnsi="Times New Roman"/>
          <w:noProof w:val="0"/>
          <w:szCs w:val="22"/>
          <w:lang w:eastAsia="en-US"/>
        </w:rPr>
        <w:t xml:space="preserve"> je povinný oznámiť druhej zmluvnej strane dátum nadobudnutia účinnosti </w:t>
      </w:r>
      <w:r w:rsidR="00177C47" w:rsidRPr="007E21CD">
        <w:rPr>
          <w:rFonts w:ascii="Times New Roman" w:eastAsia="Calibri" w:hAnsi="Times New Roman"/>
          <w:noProof w:val="0"/>
          <w:szCs w:val="22"/>
          <w:lang w:eastAsia="en-US"/>
        </w:rPr>
        <w:t>Z</w:t>
      </w:r>
      <w:r w:rsidR="00241DFD" w:rsidRPr="007E21CD">
        <w:rPr>
          <w:rFonts w:ascii="Times New Roman" w:eastAsia="Calibri" w:hAnsi="Times New Roman"/>
          <w:noProof w:val="0"/>
          <w:szCs w:val="22"/>
          <w:lang w:eastAsia="en-US"/>
        </w:rPr>
        <w:t xml:space="preserve">mluvy do 3 pracovných dní odo dňa nadobudnutia jej účinnosti, inak lehoty podľa </w:t>
      </w:r>
      <w:r w:rsidR="006614CA" w:rsidRPr="007E21CD">
        <w:rPr>
          <w:rFonts w:ascii="Times New Roman" w:eastAsia="Calibri" w:hAnsi="Times New Roman"/>
          <w:noProof w:val="0"/>
          <w:szCs w:val="22"/>
          <w:lang w:eastAsia="en-US"/>
        </w:rPr>
        <w:t xml:space="preserve">tejto </w:t>
      </w:r>
      <w:r w:rsidR="006E13B7" w:rsidRPr="007E21CD">
        <w:rPr>
          <w:rFonts w:ascii="Times New Roman" w:eastAsia="Calibri" w:hAnsi="Times New Roman"/>
          <w:noProof w:val="0"/>
          <w:szCs w:val="22"/>
          <w:lang w:eastAsia="en-US"/>
        </w:rPr>
        <w:t>Z</w:t>
      </w:r>
      <w:r w:rsidR="00241DFD" w:rsidRPr="007E21CD">
        <w:rPr>
          <w:rFonts w:ascii="Times New Roman" w:eastAsia="Calibri" w:hAnsi="Times New Roman"/>
          <w:noProof w:val="0"/>
          <w:szCs w:val="22"/>
          <w:lang w:eastAsia="en-US"/>
        </w:rPr>
        <w:t>mluvy neplynú.</w:t>
      </w:r>
    </w:p>
    <w:p w14:paraId="4AC40028" w14:textId="1EE53C03" w:rsidR="008B16B8" w:rsidRPr="001959C2" w:rsidRDefault="008B16B8" w:rsidP="008E4D7D">
      <w:pPr>
        <w:numPr>
          <w:ilvl w:val="0"/>
          <w:numId w:val="10"/>
        </w:numPr>
        <w:spacing w:line="276" w:lineRule="auto"/>
        <w:ind w:left="425" w:hanging="425"/>
        <w:contextualSpacing/>
        <w:jc w:val="both"/>
        <w:rPr>
          <w:rFonts w:ascii="Times New Roman" w:eastAsia="Calibri" w:hAnsi="Times New Roman"/>
          <w:noProof w:val="0"/>
          <w:szCs w:val="22"/>
          <w:lang w:eastAsia="en-US"/>
        </w:rPr>
      </w:pPr>
      <w:r w:rsidRPr="001959C2">
        <w:rPr>
          <w:rFonts w:ascii="Times New Roman" w:eastAsia="Calibri" w:hAnsi="Times New Roman"/>
          <w:noProof w:val="0"/>
          <w:szCs w:val="22"/>
          <w:lang w:eastAsia="en-US"/>
        </w:rPr>
        <w:lastRenderedPageBreak/>
        <w:t>Zmluvné strany prehlasujú, že sú si vedomé existencie práv a povinností vyplývajúcich z ustanovenia § 47a a následne Občianskeho zákonníka v platnom znení a § 5 zákona č. 211/2000 Z. z. o slobodnom prístupe k informáciám a o zmene a doplnení niektorých zákonov v znení neskorších predpisov a zákona č. 18/2018 Z. z. o ochrane osobných údajov a o zmene a doplnení niektorých zákonov a znení neskorších predpisov.</w:t>
      </w:r>
    </w:p>
    <w:p w14:paraId="5C46E568" w14:textId="37716454" w:rsidR="008B16B8" w:rsidRPr="008B16B8" w:rsidRDefault="008B16B8" w:rsidP="008B16B8">
      <w:pPr>
        <w:numPr>
          <w:ilvl w:val="0"/>
          <w:numId w:val="10"/>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Zhotoviteľ je povinný strpieť výkon kontroly </w:t>
      </w:r>
      <w:r w:rsidR="0009705C" w:rsidRPr="00D21ACA">
        <w:rPr>
          <w:rFonts w:ascii="Times New Roman" w:hAnsi="Times New Roman"/>
          <w:szCs w:val="22"/>
        </w:rPr>
        <w:t>/</w:t>
      </w:r>
      <w:r w:rsidR="0009705C">
        <w:rPr>
          <w:rFonts w:ascii="Times New Roman" w:hAnsi="Times New Roman"/>
          <w:szCs w:val="22"/>
        </w:rPr>
        <w:t xml:space="preserve"> </w:t>
      </w:r>
      <w:r w:rsidR="0009705C" w:rsidRPr="00D21ACA">
        <w:rPr>
          <w:rFonts w:ascii="Times New Roman" w:hAnsi="Times New Roman"/>
          <w:szCs w:val="22"/>
        </w:rPr>
        <w:t>auditu/</w:t>
      </w:r>
      <w:r w:rsidR="0009705C">
        <w:rPr>
          <w:rFonts w:ascii="Times New Roman" w:hAnsi="Times New Roman"/>
          <w:szCs w:val="22"/>
        </w:rPr>
        <w:t xml:space="preserve"> </w:t>
      </w:r>
      <w:r w:rsidR="0009705C" w:rsidRPr="00D21ACA">
        <w:rPr>
          <w:rFonts w:ascii="Times New Roman" w:hAnsi="Times New Roman"/>
          <w:szCs w:val="22"/>
        </w:rPr>
        <w:t>kontroly na mieste súvisiaceho s dodávaným tovarom, stavebnými prácami a službami</w:t>
      </w:r>
      <w:r w:rsidR="0009705C" w:rsidRPr="008B16B8">
        <w:rPr>
          <w:rFonts w:ascii="Times New Roman" w:eastAsia="Calibri" w:hAnsi="Times New Roman"/>
          <w:noProof w:val="0"/>
          <w:szCs w:val="22"/>
          <w:lang w:eastAsia="en-US"/>
        </w:rPr>
        <w:t xml:space="preserve"> </w:t>
      </w:r>
      <w:r w:rsidRPr="008B16B8">
        <w:rPr>
          <w:rFonts w:ascii="Times New Roman" w:eastAsia="Calibri" w:hAnsi="Times New Roman"/>
          <w:noProof w:val="0"/>
          <w:szCs w:val="22"/>
          <w:lang w:eastAsia="en-US"/>
        </w:rPr>
        <w:t>v súvislosti so zhotovením diela kedykoľvek počas platnosti a účinnosti Zmluvy o poskytnutí NFP, a to oprávnenými osobami na výkon tejto kontroly/auditu a poskytnúť im všetku potrebnú súčinnosť.</w:t>
      </w:r>
    </w:p>
    <w:p w14:paraId="26DBAFAF" w14:textId="77777777" w:rsidR="008B16B8" w:rsidRPr="008B16B8" w:rsidRDefault="008B16B8" w:rsidP="008B16B8">
      <w:pPr>
        <w:numPr>
          <w:ilvl w:val="0"/>
          <w:numId w:val="10"/>
        </w:numPr>
        <w:spacing w:line="276" w:lineRule="auto"/>
        <w:ind w:left="425" w:hanging="425"/>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Táto Zmluva je vyhotovená v šiestich identických rovnopisoch, z ktorých každý je považovaný za originál. Štyri rovnopisy po ich podpísaní oprávnenými zástupcami štatutárnych orgánov oboch zmluvných strán obdrží Objednávateľ a dva rovnopisy obdrží Zhotoviteľ.</w:t>
      </w:r>
    </w:p>
    <w:p w14:paraId="54EF8B70" w14:textId="77777777" w:rsidR="008B16B8" w:rsidRPr="008B16B8" w:rsidRDefault="008B16B8" w:rsidP="008B16B8">
      <w:pPr>
        <w:numPr>
          <w:ilvl w:val="0"/>
          <w:numId w:val="1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Práva a povinnosti zmluvných strán neupravené touto Zmluvou sa riadia ustanoveniami príslušných právnych predpisov Slovenskej republiky.</w:t>
      </w:r>
    </w:p>
    <w:p w14:paraId="04C530BE" w14:textId="77777777" w:rsidR="008B16B8" w:rsidRPr="008B16B8" w:rsidRDefault="008B16B8" w:rsidP="008B16B8">
      <w:pPr>
        <w:numPr>
          <w:ilvl w:val="0"/>
          <w:numId w:val="1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Ak niektoré ustanovenia tejto Zmluvy nie sú celkom alebo sčasti platné alebo účinné alebo neskôr stratia platnosť alebo účinnosť, nie je tým dotknutá platnosť alebo účinnosť ostatných ustanovení tejto Zmluvy. </w:t>
      </w:r>
    </w:p>
    <w:p w14:paraId="1BEB8F77" w14:textId="77777777" w:rsidR="008B16B8" w:rsidRPr="008B16B8" w:rsidRDefault="008B16B8" w:rsidP="008B16B8">
      <w:pPr>
        <w:numPr>
          <w:ilvl w:val="0"/>
          <w:numId w:val="1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V prípade zmeny obchodného mena, adresy, sídla, alebo čísla účtu v peňažných ústavoch, mien zodpovedných osôb je každá zo zmluvných strán povinná oznámiť túto skutočnosť bezodkladne druhej zmluvnej strane v opačnom prípade sa má za to, že podľa pôvodných údajov bolo plnené správne.</w:t>
      </w:r>
    </w:p>
    <w:p w14:paraId="36EB82AD" w14:textId="77777777" w:rsidR="008B16B8" w:rsidRPr="008B16B8" w:rsidRDefault="008B16B8" w:rsidP="008B16B8">
      <w:pPr>
        <w:numPr>
          <w:ilvl w:val="0"/>
          <w:numId w:val="10"/>
        </w:numPr>
        <w:spacing w:line="276" w:lineRule="auto"/>
        <w:ind w:left="426" w:hanging="426"/>
        <w:contextualSpacing/>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Zmluvné strany si túto Zmluvu pozorne prečítali a prehlasujú, že jej text im je zrozumiteľný, jeho význam zrejmý a určitý, a že táto Zmluva je prejavom ich slobodnej a vážnej vôle a nebola uzavretá pod nátlakom ani za nevýhodných podmienok, čo potvrdzujú svojimi vlastnoručnými podpismi.</w:t>
      </w:r>
    </w:p>
    <w:p w14:paraId="0400F467" w14:textId="77777777" w:rsidR="008B16B8" w:rsidRPr="008B16B8" w:rsidRDefault="008B16B8" w:rsidP="008B16B8">
      <w:pPr>
        <w:spacing w:line="276" w:lineRule="auto"/>
        <w:ind w:left="425" w:hanging="425"/>
        <w:jc w:val="both"/>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8.</w:t>
      </w:r>
      <w:r w:rsidRPr="008B16B8">
        <w:rPr>
          <w:rFonts w:ascii="Times New Roman" w:eastAsia="Calibri" w:hAnsi="Times New Roman"/>
          <w:noProof w:val="0"/>
          <w:szCs w:val="22"/>
          <w:lang w:eastAsia="en-US"/>
        </w:rPr>
        <w:tab/>
        <w:t>Súčasťou tejto Zmluvy sú:</w:t>
      </w:r>
    </w:p>
    <w:p w14:paraId="33ACC6D2" w14:textId="77777777" w:rsidR="008B16B8" w:rsidRPr="008B16B8" w:rsidRDefault="008B16B8" w:rsidP="008B16B8">
      <w:pPr>
        <w:spacing w:line="276" w:lineRule="auto"/>
        <w:ind w:left="425"/>
        <w:jc w:val="both"/>
        <w:rPr>
          <w:rFonts w:ascii="Times New Roman" w:eastAsia="Calibri" w:hAnsi="Times New Roman"/>
          <w:b/>
          <w:noProof w:val="0"/>
          <w:szCs w:val="22"/>
          <w:lang w:eastAsia="en-US"/>
        </w:rPr>
      </w:pPr>
      <w:r w:rsidRPr="008B16B8">
        <w:rPr>
          <w:rFonts w:ascii="Times New Roman" w:eastAsia="Calibri" w:hAnsi="Times New Roman"/>
          <w:noProof w:val="0"/>
          <w:szCs w:val="22"/>
          <w:lang w:eastAsia="en-US"/>
        </w:rPr>
        <w:t xml:space="preserve">Príloha č. 1_Ocenený výkaz výmer zo dňa </w:t>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065430FF" w14:textId="77777777" w:rsidR="008B16B8" w:rsidRPr="008B16B8" w:rsidRDefault="008B16B8" w:rsidP="008B16B8">
      <w:pPr>
        <w:spacing w:line="276" w:lineRule="auto"/>
        <w:ind w:left="425"/>
        <w:jc w:val="both"/>
        <w:rPr>
          <w:rFonts w:ascii="Times New Roman" w:eastAsia="Calibri" w:hAnsi="Times New Roman"/>
          <w:bCs/>
          <w:noProof w:val="0"/>
          <w:szCs w:val="22"/>
          <w:lang w:eastAsia="en-US"/>
        </w:rPr>
      </w:pPr>
      <w:r w:rsidRPr="008B16B8">
        <w:rPr>
          <w:rFonts w:ascii="Times New Roman" w:eastAsia="Calibri" w:hAnsi="Times New Roman"/>
          <w:bCs/>
          <w:noProof w:val="0"/>
          <w:szCs w:val="22"/>
          <w:lang w:eastAsia="en-US"/>
        </w:rPr>
        <w:t>Príloha č. 2_Zoznam subdodávateľov</w:t>
      </w:r>
    </w:p>
    <w:p w14:paraId="14E7FB4A" w14:textId="77777777" w:rsidR="008B16B8" w:rsidRPr="008B16B8" w:rsidRDefault="008B16B8" w:rsidP="008B16B8">
      <w:pPr>
        <w:spacing w:line="276" w:lineRule="auto"/>
        <w:ind w:left="425"/>
        <w:rPr>
          <w:rFonts w:ascii="Times New Roman" w:eastAsia="Calibri" w:hAnsi="Times New Roman"/>
          <w:noProof w:val="0"/>
          <w:szCs w:val="22"/>
          <w:lang w:eastAsia="en-US"/>
        </w:rPr>
      </w:pPr>
    </w:p>
    <w:p w14:paraId="22A0001B" w14:textId="77777777" w:rsidR="008B16B8" w:rsidRPr="008B16B8" w:rsidRDefault="008B16B8" w:rsidP="008B16B8">
      <w:pPr>
        <w:spacing w:line="276" w:lineRule="auto"/>
        <w:ind w:left="425"/>
        <w:rPr>
          <w:rFonts w:ascii="Times New Roman" w:eastAsia="Calibri" w:hAnsi="Times New Roman"/>
          <w:noProof w:val="0"/>
          <w:szCs w:val="22"/>
          <w:lang w:eastAsia="en-US"/>
        </w:rPr>
      </w:pPr>
    </w:p>
    <w:p w14:paraId="10517DE4" w14:textId="196B8A37" w:rsidR="008B16B8" w:rsidRPr="008B16B8" w:rsidRDefault="008B16B8" w:rsidP="001959C2">
      <w:pPr>
        <w:tabs>
          <w:tab w:val="left" w:pos="5245"/>
        </w:tabs>
        <w:spacing w:line="276" w:lineRule="auto"/>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V</w:t>
      </w:r>
      <w:r>
        <w:rPr>
          <w:rFonts w:ascii="Times New Roman" w:eastAsia="Calibri" w:hAnsi="Times New Roman"/>
          <w:noProof w:val="0"/>
          <w:szCs w:val="22"/>
          <w:lang w:eastAsia="en-US"/>
        </w:rPr>
        <w:t> </w:t>
      </w:r>
      <w:r w:rsidRPr="008B16B8">
        <w:rPr>
          <w:rFonts w:ascii="Times New Roman" w:eastAsia="Calibri" w:hAnsi="Times New Roman"/>
          <w:noProof w:val="0"/>
          <w:szCs w:val="22"/>
          <w:lang w:eastAsia="en-US"/>
        </w:rPr>
        <w:t>Bratislave</w:t>
      </w:r>
      <w:r>
        <w:rPr>
          <w:rFonts w:ascii="Times New Roman" w:eastAsia="Calibri" w:hAnsi="Times New Roman"/>
          <w:noProof w:val="0"/>
          <w:szCs w:val="22"/>
          <w:lang w:eastAsia="en-US"/>
        </w:rPr>
        <w:t xml:space="preserve"> </w:t>
      </w:r>
      <w:r w:rsidRPr="008B16B8">
        <w:rPr>
          <w:rFonts w:ascii="Times New Roman" w:eastAsia="Calibri" w:hAnsi="Times New Roman"/>
          <w:noProof w:val="0"/>
          <w:szCs w:val="22"/>
          <w:lang w:eastAsia="en-US"/>
        </w:rPr>
        <w:t>dňa:</w:t>
      </w:r>
      <w:r>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 xml:space="preserve">V </w:t>
      </w:r>
      <w:r w:rsidRPr="008B16B8">
        <w:rPr>
          <w:rFonts w:ascii="Times New Roman" w:eastAsia="Calibri" w:hAnsi="Times New Roman"/>
          <w:i/>
          <w:iCs/>
          <w:noProof w:val="0"/>
          <w:color w:val="FF0000"/>
          <w:spacing w:val="-4"/>
          <w:szCs w:val="22"/>
          <w:lang w:eastAsia="en-US"/>
        </w:rPr>
        <w:t>&lt;vyplní uchádzač&gt;</w:t>
      </w:r>
      <w:r>
        <w:rPr>
          <w:rFonts w:ascii="Times New Roman" w:eastAsia="Calibri" w:hAnsi="Times New Roman"/>
          <w:noProof w:val="0"/>
          <w:szCs w:val="22"/>
          <w:lang w:eastAsia="en-US"/>
        </w:rPr>
        <w:t xml:space="preserve"> </w:t>
      </w:r>
      <w:r w:rsidRPr="008B16B8">
        <w:rPr>
          <w:rFonts w:ascii="Times New Roman" w:eastAsia="Calibri" w:hAnsi="Times New Roman"/>
          <w:noProof w:val="0"/>
          <w:szCs w:val="22"/>
          <w:lang w:eastAsia="en-US"/>
        </w:rPr>
        <w:t xml:space="preserve">dňa: </w:t>
      </w:r>
      <w:r w:rsidRPr="008B16B8">
        <w:rPr>
          <w:rFonts w:ascii="Times New Roman" w:eastAsia="Calibri" w:hAnsi="Times New Roman"/>
          <w:i/>
          <w:iCs/>
          <w:noProof w:val="0"/>
          <w:color w:val="FF0000"/>
          <w:spacing w:val="-4"/>
          <w:szCs w:val="22"/>
          <w:lang w:eastAsia="en-US"/>
        </w:rPr>
        <w:t>&lt;vyplní uchádzač&gt;</w:t>
      </w:r>
    </w:p>
    <w:p w14:paraId="4C8B1987" w14:textId="77777777" w:rsidR="008E4D7D" w:rsidRDefault="008E4D7D" w:rsidP="008B16B8">
      <w:pPr>
        <w:rPr>
          <w:rFonts w:ascii="Times New Roman" w:eastAsia="Calibri" w:hAnsi="Times New Roman"/>
          <w:noProof w:val="0"/>
          <w:szCs w:val="22"/>
          <w:lang w:eastAsia="en-US"/>
        </w:rPr>
      </w:pPr>
    </w:p>
    <w:p w14:paraId="21574EA6" w14:textId="7F3FC590" w:rsidR="008B16B8" w:rsidRPr="008B16B8" w:rsidRDefault="008B16B8" w:rsidP="008B16B8">
      <w:pPr>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Za Objednávateľa:</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                  Za Zhotoviteľa:</w:t>
      </w:r>
    </w:p>
    <w:p w14:paraId="2D710056" w14:textId="77777777" w:rsidR="008B16B8" w:rsidRPr="008B16B8" w:rsidRDefault="008B16B8" w:rsidP="008B16B8">
      <w:pPr>
        <w:rPr>
          <w:rFonts w:ascii="Times New Roman" w:eastAsia="Calibri" w:hAnsi="Times New Roman"/>
          <w:noProof w:val="0"/>
          <w:szCs w:val="22"/>
          <w:lang w:eastAsia="en-US"/>
        </w:rPr>
      </w:pPr>
    </w:p>
    <w:p w14:paraId="6326A866" w14:textId="77777777" w:rsidR="008B16B8" w:rsidRPr="008B16B8" w:rsidRDefault="008B16B8" w:rsidP="008B16B8">
      <w:pPr>
        <w:rPr>
          <w:rFonts w:ascii="Times New Roman" w:eastAsia="Calibri" w:hAnsi="Times New Roman"/>
          <w:noProof w:val="0"/>
          <w:szCs w:val="22"/>
          <w:lang w:eastAsia="en-US"/>
        </w:rPr>
      </w:pPr>
    </w:p>
    <w:p w14:paraId="5D1743FE" w14:textId="77777777" w:rsidR="008B16B8" w:rsidRPr="008B16B8" w:rsidRDefault="008B16B8" w:rsidP="008B16B8">
      <w:pPr>
        <w:rPr>
          <w:rFonts w:ascii="Times New Roman" w:eastAsia="Calibri" w:hAnsi="Times New Roman"/>
          <w:noProof w:val="0"/>
          <w:szCs w:val="22"/>
          <w:lang w:eastAsia="en-US"/>
        </w:rPr>
      </w:pPr>
    </w:p>
    <w:p w14:paraId="6098598A" w14:textId="77777777" w:rsidR="008B16B8" w:rsidRDefault="008B16B8" w:rsidP="008B16B8">
      <w:pPr>
        <w:rPr>
          <w:rFonts w:ascii="Times New Roman" w:eastAsia="Calibri" w:hAnsi="Times New Roman"/>
          <w:noProof w:val="0"/>
          <w:szCs w:val="22"/>
          <w:lang w:eastAsia="en-US"/>
        </w:rPr>
      </w:pPr>
    </w:p>
    <w:p w14:paraId="27589369" w14:textId="77777777" w:rsidR="008B16B8" w:rsidRPr="008B16B8" w:rsidRDefault="008B16B8" w:rsidP="008B16B8">
      <w:pPr>
        <w:rPr>
          <w:rFonts w:ascii="Times New Roman" w:eastAsia="Calibri" w:hAnsi="Times New Roman"/>
          <w:noProof w:val="0"/>
          <w:szCs w:val="22"/>
          <w:lang w:eastAsia="en-US"/>
        </w:rPr>
      </w:pPr>
    </w:p>
    <w:p w14:paraId="4FAFDD0C" w14:textId="77777777" w:rsidR="008B16B8" w:rsidRPr="008B16B8" w:rsidRDefault="008B16B8" w:rsidP="008B16B8">
      <w:pPr>
        <w:rPr>
          <w:rFonts w:ascii="Times New Roman" w:eastAsia="Calibri" w:hAnsi="Times New Roman"/>
          <w:noProof w:val="0"/>
          <w:szCs w:val="22"/>
          <w:lang w:eastAsia="en-US"/>
        </w:rPr>
      </w:pPr>
    </w:p>
    <w:p w14:paraId="4EE9123F" w14:textId="77777777" w:rsidR="008B16B8" w:rsidRDefault="008B16B8" w:rsidP="008B16B8">
      <w:pPr>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t xml:space="preserve">        ––––––––––––––––––––––</w:t>
      </w:r>
    </w:p>
    <w:p w14:paraId="661A4B44" w14:textId="2A20FF26" w:rsidR="008B16B8" w:rsidRPr="008B16B8" w:rsidRDefault="008B16B8" w:rsidP="008B16B8">
      <w:pPr>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 JUDr. Ing. Martin Kuruc</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i/>
          <w:iCs/>
          <w:noProof w:val="0"/>
          <w:color w:val="FF0000"/>
          <w:spacing w:val="-4"/>
          <w:szCs w:val="22"/>
          <w:lang w:eastAsia="en-US"/>
        </w:rPr>
        <w:t>&lt;vyplní uchádzač&gt;</w:t>
      </w:r>
      <w:r w:rsidRPr="008B16B8">
        <w:rPr>
          <w:rFonts w:ascii="Times New Roman" w:eastAsia="Calibri" w:hAnsi="Times New Roman"/>
          <w:b/>
          <w:noProof w:val="0"/>
          <w:szCs w:val="22"/>
          <w:lang w:eastAsia="en-US"/>
        </w:rPr>
        <w:tab/>
      </w:r>
    </w:p>
    <w:p w14:paraId="19C664AB" w14:textId="7F7AC3A0" w:rsidR="008B16B8" w:rsidRPr="008B16B8" w:rsidRDefault="008B16B8" w:rsidP="008B16B8">
      <w:pPr>
        <w:rPr>
          <w:rFonts w:ascii="Times New Roman" w:eastAsia="Calibri" w:hAnsi="Times New Roman"/>
          <w:noProof w:val="0"/>
          <w:szCs w:val="22"/>
          <w:lang w:eastAsia="en-US"/>
        </w:rPr>
      </w:pPr>
      <w:r w:rsidRPr="008B16B8">
        <w:rPr>
          <w:rFonts w:ascii="Times New Roman" w:eastAsia="Calibri" w:hAnsi="Times New Roman"/>
          <w:noProof w:val="0"/>
          <w:szCs w:val="22"/>
          <w:lang w:eastAsia="en-US"/>
        </w:rPr>
        <w:t xml:space="preserve"> starosta    </w:t>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b/>
          <w:noProof w:val="0"/>
          <w:szCs w:val="22"/>
          <w:lang w:eastAsia="en-US"/>
        </w:rPr>
        <w:tab/>
      </w:r>
      <w:r w:rsidRPr="008B16B8">
        <w:rPr>
          <w:rFonts w:ascii="Times New Roman" w:eastAsia="Calibri" w:hAnsi="Times New Roman"/>
          <w:noProof w:val="0"/>
          <w:szCs w:val="22"/>
          <w:lang w:eastAsia="en-US"/>
        </w:rPr>
        <w:tab/>
      </w:r>
      <w:r w:rsidRPr="008B16B8">
        <w:rPr>
          <w:rFonts w:ascii="Times New Roman" w:eastAsia="Calibri" w:hAnsi="Times New Roman"/>
          <w:noProof w:val="0"/>
          <w:szCs w:val="22"/>
          <w:lang w:eastAsia="en-US"/>
        </w:rPr>
        <w:tab/>
      </w:r>
    </w:p>
    <w:p w14:paraId="0B94B0D5" w14:textId="77777777" w:rsidR="008B16B8" w:rsidRPr="008B16B8" w:rsidRDefault="008B16B8">
      <w:pPr>
        <w:rPr>
          <w:rFonts w:ascii="Times New Roman" w:hAnsi="Times New Roman"/>
          <w:b/>
          <w:bCs/>
          <w:szCs w:val="22"/>
        </w:rPr>
      </w:pPr>
    </w:p>
    <w:sectPr w:rsidR="008B16B8" w:rsidRPr="008B16B8" w:rsidSect="008B16B8">
      <w:headerReference w:type="default" r:id="rId9"/>
      <w:footerReference w:type="default" r:id="rId10"/>
      <w:headerReference w:type="first" r:id="rId11"/>
      <w:footerReference w:type="first" r:id="rId12"/>
      <w:pgSz w:w="11906" w:h="16838" w:code="9"/>
      <w:pgMar w:top="1227" w:right="1134" w:bottom="1134" w:left="1134" w:header="850"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C429" w14:textId="77777777" w:rsidR="00C85A18" w:rsidRDefault="00C85A18" w:rsidP="008B16B8">
      <w:r>
        <w:separator/>
      </w:r>
    </w:p>
  </w:endnote>
  <w:endnote w:type="continuationSeparator" w:id="0">
    <w:p w14:paraId="75F81C87" w14:textId="77777777" w:rsidR="00C85A18" w:rsidRDefault="00C85A18" w:rsidP="008B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700653423"/>
      <w:docPartObj>
        <w:docPartGallery w:val="Page Numbers (Bottom of Page)"/>
        <w:docPartUnique/>
      </w:docPartObj>
    </w:sdtPr>
    <w:sdtContent>
      <w:p w14:paraId="5E7DC89E" w14:textId="77777777" w:rsidR="00813A64" w:rsidRPr="00AB107A" w:rsidRDefault="00A52AD4">
        <w:pPr>
          <w:pStyle w:val="Pta"/>
          <w:jc w:val="center"/>
          <w:rPr>
            <w:rFonts w:ascii="Times New Roman" w:hAnsi="Times New Roman"/>
          </w:rPr>
        </w:pPr>
        <w:r w:rsidRPr="00AB107A">
          <w:rPr>
            <w:rFonts w:ascii="Times New Roman" w:hAnsi="Times New Roman"/>
          </w:rPr>
          <w:fldChar w:fldCharType="begin"/>
        </w:r>
        <w:r w:rsidRPr="00AB107A">
          <w:rPr>
            <w:rFonts w:ascii="Times New Roman" w:hAnsi="Times New Roman"/>
          </w:rPr>
          <w:instrText>PAGE   \* MERGEFORMAT</w:instrText>
        </w:r>
        <w:r w:rsidRPr="00AB107A">
          <w:rPr>
            <w:rFonts w:ascii="Times New Roman" w:hAnsi="Times New Roman"/>
          </w:rPr>
          <w:fldChar w:fldCharType="separate"/>
        </w:r>
        <w:r>
          <w:rPr>
            <w:rFonts w:ascii="Times New Roman" w:hAnsi="Times New Roman"/>
          </w:rPr>
          <w:t>1</w:t>
        </w:r>
        <w:r>
          <w:rPr>
            <w:rFonts w:ascii="Times New Roman" w:hAnsi="Times New Roman"/>
          </w:rPr>
          <w:t>2</w:t>
        </w:r>
        <w:r w:rsidRPr="00AB107A">
          <w:rPr>
            <w:rFonts w:ascii="Times New Roman" w:hAnsi="Times New Roman"/>
          </w:rPr>
          <w:fldChar w:fldCharType="end"/>
        </w:r>
      </w:p>
    </w:sdtContent>
  </w:sdt>
  <w:p w14:paraId="1A8639CE" w14:textId="77777777" w:rsidR="00813A64" w:rsidRDefault="00813A64">
    <w:pPr>
      <w:pStyle w:val="Pta"/>
      <w:tabs>
        <w:tab w:val="clear" w:pos="9072"/>
        <w:tab w:val="right" w:pos="10080"/>
      </w:tabs>
      <w:ind w:right="-82"/>
      <w:jc w:val="both"/>
      <w:rPr>
        <w:rFonts w:cs="Arial"/>
        <w:color w:val="999999"/>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956306"/>
      <w:docPartObj>
        <w:docPartGallery w:val="Page Numbers (Bottom of Page)"/>
        <w:docPartUnique/>
      </w:docPartObj>
    </w:sdtPr>
    <w:sdtContent>
      <w:p w14:paraId="64FB1135" w14:textId="77777777" w:rsidR="00813A64" w:rsidRDefault="00A52AD4">
        <w:pPr>
          <w:pStyle w:val="Pta"/>
          <w:jc w:val="center"/>
        </w:pPr>
        <w:r>
          <w:fldChar w:fldCharType="begin"/>
        </w:r>
        <w:r>
          <w:instrText>PAGE   \* MERGEFORMAT</w:instrText>
        </w:r>
        <w:r>
          <w:fldChar w:fldCharType="separate"/>
        </w:r>
        <w:r>
          <w:t>1</w:t>
        </w:r>
        <w:r>
          <w:fldChar w:fldCharType="end"/>
        </w:r>
      </w:p>
    </w:sdtContent>
  </w:sdt>
  <w:p w14:paraId="0ECFFE3E" w14:textId="77777777" w:rsidR="00813A64" w:rsidRDefault="00813A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FCB6" w14:textId="77777777" w:rsidR="00C85A18" w:rsidRDefault="00C85A18" w:rsidP="008B16B8">
      <w:r>
        <w:separator/>
      </w:r>
    </w:p>
  </w:footnote>
  <w:footnote w:type="continuationSeparator" w:id="0">
    <w:p w14:paraId="356937A8" w14:textId="77777777" w:rsidR="00C85A18" w:rsidRDefault="00C85A18" w:rsidP="008B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B1B3" w14:textId="1F50417E" w:rsidR="00813A64" w:rsidRPr="008B16B8" w:rsidRDefault="00813A64" w:rsidP="008B16B8">
    <w:pPr>
      <w:pStyle w:val="Standard"/>
      <w:ind w:right="593"/>
      <w:rPr>
        <w:rFonts w:eastAsia="Arial Unicode MS"/>
        <w:b/>
        <w:bCs/>
        <w:color w:val="auto"/>
        <w:sz w:val="39"/>
        <w:szCs w:val="39"/>
        <w:lang w:val="sk-SK" w:eastAsia="sk-SK" w:bidi="sk-SK"/>
      </w:rPr>
    </w:pPr>
  </w:p>
  <w:p w14:paraId="6E4E0494" w14:textId="77777777" w:rsidR="00813A64" w:rsidRPr="00ED021B" w:rsidRDefault="00813A64" w:rsidP="001A3EF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FF5A" w14:textId="3CFEC7B4" w:rsidR="00813A64" w:rsidRDefault="00813A64">
    <w:pPr>
      <w:pStyle w:val="Hlavika"/>
      <w:jc w:val="both"/>
      <w:rPr>
        <w:rFonts w:cs="Arial"/>
        <w:color w:val="808080"/>
        <w:sz w:val="10"/>
        <w:szCs w:val="10"/>
      </w:rPr>
    </w:pPr>
  </w:p>
  <w:p w14:paraId="4C02FC62" w14:textId="77777777" w:rsidR="00813A64" w:rsidRDefault="00813A64">
    <w:pPr>
      <w:pStyle w:val="Hlavika"/>
      <w:jc w:val="both"/>
      <w:rPr>
        <w:rFonts w:cs="Arial"/>
        <w:color w:val="808080"/>
        <w:sz w:val="10"/>
        <w:szCs w:val="10"/>
      </w:rPr>
    </w:pPr>
  </w:p>
  <w:p w14:paraId="29990987" w14:textId="77777777" w:rsidR="00813A64" w:rsidRDefault="00813A64">
    <w:pPr>
      <w:pStyle w:val="Hlavika"/>
      <w:jc w:val="both"/>
      <w:rPr>
        <w:rFonts w:cs="Arial"/>
        <w:color w:val="808080"/>
        <w:sz w:val="10"/>
        <w:szCs w:val="10"/>
      </w:rPr>
    </w:pPr>
  </w:p>
  <w:p w14:paraId="6F0F5648" w14:textId="77777777" w:rsidR="00813A64" w:rsidRDefault="00813A64">
    <w:pPr>
      <w:pStyle w:val="Hlavika"/>
      <w:jc w:val="both"/>
      <w:rPr>
        <w:rFonts w:cs="Arial"/>
        <w:color w:val="808080"/>
        <w:sz w:val="10"/>
        <w:szCs w:val="10"/>
      </w:rPr>
    </w:pPr>
  </w:p>
  <w:p w14:paraId="3A6E0AFB" w14:textId="77777777" w:rsidR="00813A64" w:rsidRDefault="00813A64">
    <w:pPr>
      <w:pStyle w:val="Hlavika"/>
      <w:jc w:val="both"/>
      <w:rPr>
        <w:rFonts w:cs="Arial"/>
        <w:color w:val="808080"/>
        <w:sz w:val="10"/>
        <w:szCs w:val="10"/>
      </w:rPr>
    </w:pPr>
  </w:p>
  <w:p w14:paraId="2AA81E92" w14:textId="77777777" w:rsidR="00813A64" w:rsidRDefault="00813A64">
    <w:pPr>
      <w:pStyle w:val="Hlavika"/>
      <w:jc w:val="both"/>
      <w:rPr>
        <w:rFonts w:cs="Arial"/>
        <w:color w:val="808080"/>
        <w:sz w:val="10"/>
        <w:szCs w:val="10"/>
      </w:rPr>
    </w:pPr>
  </w:p>
  <w:p w14:paraId="0EA98349" w14:textId="77777777" w:rsidR="00813A64" w:rsidRDefault="00813A64">
    <w:pPr>
      <w:pStyle w:val="Hlavika"/>
      <w:jc w:val="both"/>
      <w:rPr>
        <w:rFonts w:cs="Arial"/>
        <w:color w:val="808080"/>
        <w:sz w:val="10"/>
        <w:szCs w:val="10"/>
      </w:rPr>
    </w:pPr>
  </w:p>
  <w:p w14:paraId="181E3C7F" w14:textId="77777777" w:rsidR="00813A64" w:rsidRDefault="00813A64">
    <w:pPr>
      <w:pStyle w:val="Hlavika"/>
      <w:jc w:val="both"/>
      <w:rPr>
        <w:rFonts w:cs="Arial"/>
        <w:color w:val="808080"/>
        <w:sz w:val="10"/>
        <w:szCs w:val="10"/>
      </w:rPr>
    </w:pPr>
  </w:p>
  <w:p w14:paraId="5B0397B9" w14:textId="77777777" w:rsidR="00813A64" w:rsidRDefault="00813A64">
    <w:pPr>
      <w:pStyle w:val="Hlavika"/>
      <w:jc w:val="both"/>
      <w:rPr>
        <w:rFonts w:cs="Arial"/>
        <w:color w:val="808080"/>
        <w:sz w:val="10"/>
        <w:szCs w:val="10"/>
      </w:rPr>
    </w:pPr>
  </w:p>
  <w:p w14:paraId="33E067E7" w14:textId="77777777" w:rsidR="00813A64" w:rsidRDefault="00813A64">
    <w:pPr>
      <w:pStyle w:val="Hlavika"/>
      <w:jc w:val="both"/>
      <w:rPr>
        <w:rFonts w:cs="Arial"/>
        <w:color w:val="808080"/>
        <w:sz w:val="10"/>
        <w:szCs w:val="10"/>
      </w:rPr>
    </w:pPr>
  </w:p>
  <w:p w14:paraId="42FEDEA3" w14:textId="77777777" w:rsidR="00813A64" w:rsidRDefault="00813A64">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DFA"/>
    <w:multiLevelType w:val="hybridMultilevel"/>
    <w:tmpl w:val="36163972"/>
    <w:lvl w:ilvl="0" w:tplc="3AEE0CE2">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CB67BC"/>
    <w:multiLevelType w:val="hybridMultilevel"/>
    <w:tmpl w:val="332811C2"/>
    <w:lvl w:ilvl="0" w:tplc="05DC24FC">
      <w:start w:val="1"/>
      <w:numFmt w:val="lowerLetter"/>
      <w:lvlText w:val="%1)"/>
      <w:lvlJc w:val="left"/>
      <w:pPr>
        <w:ind w:left="1930" w:hanging="360"/>
      </w:pPr>
      <w:rPr>
        <w:rFonts w:hint="default"/>
        <w:b w:val="0"/>
      </w:rPr>
    </w:lvl>
    <w:lvl w:ilvl="1" w:tplc="041B0019" w:tentative="1">
      <w:start w:val="1"/>
      <w:numFmt w:val="lowerLetter"/>
      <w:lvlText w:val="%2."/>
      <w:lvlJc w:val="left"/>
      <w:pPr>
        <w:ind w:left="2650" w:hanging="360"/>
      </w:pPr>
    </w:lvl>
    <w:lvl w:ilvl="2" w:tplc="041B001B" w:tentative="1">
      <w:start w:val="1"/>
      <w:numFmt w:val="lowerRoman"/>
      <w:lvlText w:val="%3."/>
      <w:lvlJc w:val="right"/>
      <w:pPr>
        <w:ind w:left="3370" w:hanging="180"/>
      </w:pPr>
    </w:lvl>
    <w:lvl w:ilvl="3" w:tplc="041B000F" w:tentative="1">
      <w:start w:val="1"/>
      <w:numFmt w:val="decimal"/>
      <w:lvlText w:val="%4."/>
      <w:lvlJc w:val="left"/>
      <w:pPr>
        <w:ind w:left="4090" w:hanging="360"/>
      </w:pPr>
    </w:lvl>
    <w:lvl w:ilvl="4" w:tplc="041B0019" w:tentative="1">
      <w:start w:val="1"/>
      <w:numFmt w:val="lowerLetter"/>
      <w:lvlText w:val="%5."/>
      <w:lvlJc w:val="left"/>
      <w:pPr>
        <w:ind w:left="4810" w:hanging="360"/>
      </w:pPr>
    </w:lvl>
    <w:lvl w:ilvl="5" w:tplc="041B001B" w:tentative="1">
      <w:start w:val="1"/>
      <w:numFmt w:val="lowerRoman"/>
      <w:lvlText w:val="%6."/>
      <w:lvlJc w:val="right"/>
      <w:pPr>
        <w:ind w:left="5530" w:hanging="180"/>
      </w:pPr>
    </w:lvl>
    <w:lvl w:ilvl="6" w:tplc="041B000F" w:tentative="1">
      <w:start w:val="1"/>
      <w:numFmt w:val="decimal"/>
      <w:lvlText w:val="%7."/>
      <w:lvlJc w:val="left"/>
      <w:pPr>
        <w:ind w:left="6250" w:hanging="360"/>
      </w:pPr>
    </w:lvl>
    <w:lvl w:ilvl="7" w:tplc="041B0019" w:tentative="1">
      <w:start w:val="1"/>
      <w:numFmt w:val="lowerLetter"/>
      <w:lvlText w:val="%8."/>
      <w:lvlJc w:val="left"/>
      <w:pPr>
        <w:ind w:left="6970" w:hanging="360"/>
      </w:pPr>
    </w:lvl>
    <w:lvl w:ilvl="8" w:tplc="041B001B" w:tentative="1">
      <w:start w:val="1"/>
      <w:numFmt w:val="lowerRoman"/>
      <w:lvlText w:val="%9."/>
      <w:lvlJc w:val="right"/>
      <w:pPr>
        <w:ind w:left="7690" w:hanging="180"/>
      </w:pPr>
    </w:lvl>
  </w:abstractNum>
  <w:abstractNum w:abstractNumId="2" w15:restartNumberingAfterBreak="0">
    <w:nsid w:val="075033A2"/>
    <w:multiLevelType w:val="hybridMultilevel"/>
    <w:tmpl w:val="025A8A8A"/>
    <w:lvl w:ilvl="0" w:tplc="FFFFFFFF">
      <w:start w:val="1"/>
      <w:numFmt w:val="decimal"/>
      <w:lvlText w:val="%1."/>
      <w:lvlJc w:val="left"/>
      <w:pPr>
        <w:ind w:left="705" w:hanging="705"/>
      </w:pPr>
    </w:lvl>
    <w:lvl w:ilvl="1" w:tplc="FFFFFFFF">
      <w:start w:val="1"/>
      <w:numFmt w:val="bullet"/>
      <w:lvlText w:val="-"/>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7CF5347"/>
    <w:multiLevelType w:val="hybridMultilevel"/>
    <w:tmpl w:val="F1DABA90"/>
    <w:lvl w:ilvl="0" w:tplc="62E69342">
      <w:start w:val="1"/>
      <w:numFmt w:val="lowerLetter"/>
      <w:lvlText w:val="%1)"/>
      <w:lvlJc w:val="left"/>
      <w:pPr>
        <w:ind w:left="1410" w:hanging="69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4" w15:restartNumberingAfterBreak="0">
    <w:nsid w:val="0E2A052B"/>
    <w:multiLevelType w:val="hybridMultilevel"/>
    <w:tmpl w:val="CC6CF352"/>
    <w:lvl w:ilvl="0" w:tplc="3AEE0CE2">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ADF20CA"/>
    <w:multiLevelType w:val="hybridMultilevel"/>
    <w:tmpl w:val="F3BAA874"/>
    <w:lvl w:ilvl="0" w:tplc="3AEE0CE2">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D156CEB"/>
    <w:multiLevelType w:val="hybridMultilevel"/>
    <w:tmpl w:val="0F8A6ABE"/>
    <w:lvl w:ilvl="0" w:tplc="726AF112">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8ACC5FFC">
      <w:start w:val="1"/>
      <w:numFmt w:val="decimal"/>
      <w:lvlText w:val="%4."/>
      <w:lvlJc w:val="left"/>
      <w:pPr>
        <w:ind w:left="2946" w:hanging="360"/>
      </w:pPr>
      <w:rPr>
        <w:b w:val="0"/>
        <w:bCs/>
      </w:r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2B5A5832"/>
    <w:multiLevelType w:val="hybridMultilevel"/>
    <w:tmpl w:val="025A8A8A"/>
    <w:lvl w:ilvl="0" w:tplc="FFFFFFFF">
      <w:start w:val="1"/>
      <w:numFmt w:val="decimal"/>
      <w:lvlText w:val="%1."/>
      <w:lvlJc w:val="left"/>
      <w:pPr>
        <w:ind w:left="705" w:hanging="705"/>
      </w:pPr>
    </w:lvl>
    <w:lvl w:ilvl="1" w:tplc="FFFFFFFF">
      <w:start w:val="1"/>
      <w:numFmt w:val="bullet"/>
      <w:lvlText w:val="-"/>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36493F09"/>
    <w:multiLevelType w:val="hybridMultilevel"/>
    <w:tmpl w:val="511641B2"/>
    <w:lvl w:ilvl="0" w:tplc="D3808106">
      <w:start w:val="2"/>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5046F83"/>
    <w:multiLevelType w:val="hybridMultilevel"/>
    <w:tmpl w:val="7298AFBA"/>
    <w:lvl w:ilvl="0" w:tplc="214CD038">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51F6F79"/>
    <w:multiLevelType w:val="hybridMultilevel"/>
    <w:tmpl w:val="842631A2"/>
    <w:lvl w:ilvl="0" w:tplc="FF3AE6FA">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6E6172B"/>
    <w:multiLevelType w:val="hybridMultilevel"/>
    <w:tmpl w:val="24CABCE0"/>
    <w:lvl w:ilvl="0" w:tplc="789C7320">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2E56D2F"/>
    <w:multiLevelType w:val="hybridMultilevel"/>
    <w:tmpl w:val="DA0CBF26"/>
    <w:lvl w:ilvl="0" w:tplc="A9F6F3AA">
      <w:start w:val="1"/>
      <w:numFmt w:val="lowerLetter"/>
      <w:lvlText w:val="%1)"/>
      <w:lvlJc w:val="left"/>
      <w:pPr>
        <w:ind w:left="717" w:hanging="360"/>
      </w:pPr>
      <w:rPr>
        <w:rFonts w:ascii="Times New Roman" w:eastAsia="Calibri" w:hAnsi="Times New Roman" w:cs="Times New Roman"/>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3" w15:restartNumberingAfterBreak="0">
    <w:nsid w:val="57E24FDD"/>
    <w:multiLevelType w:val="hybridMultilevel"/>
    <w:tmpl w:val="C100A8BC"/>
    <w:lvl w:ilvl="0" w:tplc="BC00CFF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B5B021A"/>
    <w:multiLevelType w:val="hybridMultilevel"/>
    <w:tmpl w:val="45869210"/>
    <w:lvl w:ilvl="0" w:tplc="3AEE0CE2">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D247095"/>
    <w:multiLevelType w:val="hybridMultilevel"/>
    <w:tmpl w:val="822C743A"/>
    <w:lvl w:ilvl="0" w:tplc="789C7320">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C1A6C83"/>
    <w:multiLevelType w:val="hybridMultilevel"/>
    <w:tmpl w:val="266A34BC"/>
    <w:lvl w:ilvl="0" w:tplc="04C0896A">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E050DB9"/>
    <w:multiLevelType w:val="hybridMultilevel"/>
    <w:tmpl w:val="6630B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4424AA"/>
    <w:multiLevelType w:val="hybridMultilevel"/>
    <w:tmpl w:val="9C40AD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BE55EBE"/>
    <w:multiLevelType w:val="hybridMultilevel"/>
    <w:tmpl w:val="C2BC1796"/>
    <w:lvl w:ilvl="0" w:tplc="DD407954">
      <w:start w:val="4"/>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43547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667995">
    <w:abstractNumId w:val="18"/>
  </w:num>
  <w:num w:numId="3" w16cid:durableId="749547286">
    <w:abstractNumId w:val="14"/>
  </w:num>
  <w:num w:numId="4" w16cid:durableId="8677638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1579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5192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156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979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651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7952197">
    <w:abstractNumId w:val="13"/>
  </w:num>
  <w:num w:numId="11" w16cid:durableId="1775320331">
    <w:abstractNumId w:val="8"/>
  </w:num>
  <w:num w:numId="12" w16cid:durableId="1899238748">
    <w:abstractNumId w:val="19"/>
  </w:num>
  <w:num w:numId="13" w16cid:durableId="846138977">
    <w:abstractNumId w:val="9"/>
  </w:num>
  <w:num w:numId="14" w16cid:durableId="53165305">
    <w:abstractNumId w:val="1"/>
  </w:num>
  <w:num w:numId="15" w16cid:durableId="1687051778">
    <w:abstractNumId w:val="12"/>
  </w:num>
  <w:num w:numId="16" w16cid:durableId="564804273">
    <w:abstractNumId w:val="2"/>
  </w:num>
  <w:num w:numId="17" w16cid:durableId="222065255">
    <w:abstractNumId w:val="11"/>
  </w:num>
  <w:num w:numId="18" w16cid:durableId="1409619300">
    <w:abstractNumId w:val="15"/>
  </w:num>
  <w:num w:numId="19" w16cid:durableId="632559535">
    <w:abstractNumId w:val="0"/>
  </w:num>
  <w:num w:numId="20" w16cid:durableId="1195265212">
    <w:abstractNumId w:val="7"/>
  </w:num>
  <w:num w:numId="21" w16cid:durableId="704601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B8"/>
    <w:rsid w:val="00036ACB"/>
    <w:rsid w:val="00090B09"/>
    <w:rsid w:val="0009705C"/>
    <w:rsid w:val="000B0211"/>
    <w:rsid w:val="00101922"/>
    <w:rsid w:val="00113311"/>
    <w:rsid w:val="00141719"/>
    <w:rsid w:val="00143900"/>
    <w:rsid w:val="00177C47"/>
    <w:rsid w:val="00184B66"/>
    <w:rsid w:val="001917CB"/>
    <w:rsid w:val="001959C2"/>
    <w:rsid w:val="001A3EFF"/>
    <w:rsid w:val="001E1C98"/>
    <w:rsid w:val="00207F5B"/>
    <w:rsid w:val="00212330"/>
    <w:rsid w:val="00222C59"/>
    <w:rsid w:val="0024033B"/>
    <w:rsid w:val="00241DFD"/>
    <w:rsid w:val="00243222"/>
    <w:rsid w:val="00280856"/>
    <w:rsid w:val="0028117E"/>
    <w:rsid w:val="002815F7"/>
    <w:rsid w:val="00292B7C"/>
    <w:rsid w:val="002C57A4"/>
    <w:rsid w:val="002C71A9"/>
    <w:rsid w:val="002F1986"/>
    <w:rsid w:val="00300BFC"/>
    <w:rsid w:val="00313CB2"/>
    <w:rsid w:val="00336E97"/>
    <w:rsid w:val="003529A5"/>
    <w:rsid w:val="003556E3"/>
    <w:rsid w:val="003A6FF2"/>
    <w:rsid w:val="003B39D5"/>
    <w:rsid w:val="003D5A75"/>
    <w:rsid w:val="003E0F23"/>
    <w:rsid w:val="003F4807"/>
    <w:rsid w:val="00427263"/>
    <w:rsid w:val="00432528"/>
    <w:rsid w:val="004357A2"/>
    <w:rsid w:val="00476AD2"/>
    <w:rsid w:val="00485602"/>
    <w:rsid w:val="00497C04"/>
    <w:rsid w:val="004B1AB2"/>
    <w:rsid w:val="004D3E34"/>
    <w:rsid w:val="005015AD"/>
    <w:rsid w:val="0057329A"/>
    <w:rsid w:val="00585FFF"/>
    <w:rsid w:val="00587926"/>
    <w:rsid w:val="005D47E7"/>
    <w:rsid w:val="005E06E2"/>
    <w:rsid w:val="005F5CF8"/>
    <w:rsid w:val="006549CA"/>
    <w:rsid w:val="006604EF"/>
    <w:rsid w:val="006614CA"/>
    <w:rsid w:val="00685B84"/>
    <w:rsid w:val="00686447"/>
    <w:rsid w:val="006E13B7"/>
    <w:rsid w:val="00724B0A"/>
    <w:rsid w:val="0076505E"/>
    <w:rsid w:val="007718A2"/>
    <w:rsid w:val="007E21CD"/>
    <w:rsid w:val="007E4160"/>
    <w:rsid w:val="007F23CE"/>
    <w:rsid w:val="007F4780"/>
    <w:rsid w:val="00813A64"/>
    <w:rsid w:val="0081663B"/>
    <w:rsid w:val="008705E1"/>
    <w:rsid w:val="00876263"/>
    <w:rsid w:val="00876FB8"/>
    <w:rsid w:val="008B16B8"/>
    <w:rsid w:val="008C35CC"/>
    <w:rsid w:val="008E4D7D"/>
    <w:rsid w:val="00915446"/>
    <w:rsid w:val="00920B3C"/>
    <w:rsid w:val="00963A54"/>
    <w:rsid w:val="00963B11"/>
    <w:rsid w:val="00971437"/>
    <w:rsid w:val="00976AAD"/>
    <w:rsid w:val="009B7585"/>
    <w:rsid w:val="00A27006"/>
    <w:rsid w:val="00A30556"/>
    <w:rsid w:val="00A35129"/>
    <w:rsid w:val="00A52AD4"/>
    <w:rsid w:val="00A75D6F"/>
    <w:rsid w:val="00A7742D"/>
    <w:rsid w:val="00A84C46"/>
    <w:rsid w:val="00A92110"/>
    <w:rsid w:val="00AB2B30"/>
    <w:rsid w:val="00AC237E"/>
    <w:rsid w:val="00AE740D"/>
    <w:rsid w:val="00B07934"/>
    <w:rsid w:val="00B10922"/>
    <w:rsid w:val="00B4472A"/>
    <w:rsid w:val="00B81687"/>
    <w:rsid w:val="00B83AF2"/>
    <w:rsid w:val="00BD7E80"/>
    <w:rsid w:val="00BD7FAB"/>
    <w:rsid w:val="00BE54A9"/>
    <w:rsid w:val="00BE75A3"/>
    <w:rsid w:val="00BF14FE"/>
    <w:rsid w:val="00BF3594"/>
    <w:rsid w:val="00C14AD5"/>
    <w:rsid w:val="00C266FC"/>
    <w:rsid w:val="00C6722A"/>
    <w:rsid w:val="00C85A18"/>
    <w:rsid w:val="00C97722"/>
    <w:rsid w:val="00CB028F"/>
    <w:rsid w:val="00CB6037"/>
    <w:rsid w:val="00CF7FF4"/>
    <w:rsid w:val="00D16C30"/>
    <w:rsid w:val="00D67E6C"/>
    <w:rsid w:val="00D7221D"/>
    <w:rsid w:val="00E328F5"/>
    <w:rsid w:val="00E42EE3"/>
    <w:rsid w:val="00EB7DF9"/>
    <w:rsid w:val="00EF7BCE"/>
    <w:rsid w:val="00F21598"/>
    <w:rsid w:val="00F3188B"/>
    <w:rsid w:val="00F3752E"/>
    <w:rsid w:val="00F41D52"/>
    <w:rsid w:val="00F834F4"/>
    <w:rsid w:val="00FE1DD9"/>
    <w:rsid w:val="00FE41E6"/>
    <w:rsid w:val="19D5AA72"/>
    <w:rsid w:val="704913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BF1D"/>
  <w15:chartTrackingRefBased/>
  <w15:docId w15:val="{91F4C815-F2C1-4E07-8EE1-C0102977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B16B8"/>
    <w:pPr>
      <w:spacing w:after="0" w:line="240" w:lineRule="auto"/>
    </w:pPr>
    <w:rPr>
      <w:rFonts w:ascii="Arial" w:eastAsia="Times New Roman" w:hAnsi="Arial" w:cs="Times New Roman"/>
      <w:noProof/>
      <w:kern w:val="0"/>
      <w:sz w:val="22"/>
      <w:lang w:eastAsia="sk-SK"/>
      <w14:ligatures w14:val="none"/>
    </w:rPr>
  </w:style>
  <w:style w:type="paragraph" w:styleId="Nadpis1">
    <w:name w:val="heading 1"/>
    <w:basedOn w:val="Normlny"/>
    <w:next w:val="Normlny"/>
    <w:link w:val="Nadpis1Char"/>
    <w:uiPriority w:val="9"/>
    <w:qFormat/>
    <w:rsid w:val="008B1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B1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B16B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B16B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B16B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B16B8"/>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B16B8"/>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B16B8"/>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B16B8"/>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B16B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B16B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B16B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B16B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B16B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B16B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B16B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B16B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B16B8"/>
    <w:rPr>
      <w:rFonts w:eastAsiaTheme="majorEastAsia" w:cstheme="majorBidi"/>
      <w:color w:val="272727" w:themeColor="text1" w:themeTint="D8"/>
    </w:rPr>
  </w:style>
  <w:style w:type="paragraph" w:styleId="Nzov">
    <w:name w:val="Title"/>
    <w:basedOn w:val="Normlny"/>
    <w:next w:val="Normlny"/>
    <w:link w:val="NzovChar"/>
    <w:uiPriority w:val="10"/>
    <w:qFormat/>
    <w:rsid w:val="008B16B8"/>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B16B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B16B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B16B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B16B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B16B8"/>
    <w:rPr>
      <w:i/>
      <w:iCs/>
      <w:color w:val="404040" w:themeColor="text1" w:themeTint="BF"/>
    </w:rPr>
  </w:style>
  <w:style w:type="paragraph" w:styleId="Odsekzoznamu">
    <w:name w:val="List Paragraph"/>
    <w:aliases w:val="Odsek,body,Odsek zoznamu2,ODRAZKY PRVA UROVEN,Bullet Number,lp1,lp11,List Paragraph11,Bullet 1,Use Case List Paragraph,Nad,Odstavec cíl se seznamem,Odstavec_muj,Odsek a),Farebný zoznam – zvýraznenie 11,Odsek 1.,Odsek zoznamu1"/>
    <w:basedOn w:val="Normlny"/>
    <w:link w:val="OdsekzoznamuChar"/>
    <w:uiPriority w:val="99"/>
    <w:qFormat/>
    <w:rsid w:val="008B16B8"/>
    <w:pPr>
      <w:ind w:left="720"/>
      <w:contextualSpacing/>
    </w:pPr>
  </w:style>
  <w:style w:type="character" w:styleId="Intenzvnezvraznenie">
    <w:name w:val="Intense Emphasis"/>
    <w:basedOn w:val="Predvolenpsmoodseku"/>
    <w:uiPriority w:val="21"/>
    <w:qFormat/>
    <w:rsid w:val="008B16B8"/>
    <w:rPr>
      <w:i/>
      <w:iCs/>
      <w:color w:val="0F4761" w:themeColor="accent1" w:themeShade="BF"/>
    </w:rPr>
  </w:style>
  <w:style w:type="paragraph" w:styleId="Zvraznencitcia">
    <w:name w:val="Intense Quote"/>
    <w:basedOn w:val="Normlny"/>
    <w:next w:val="Normlny"/>
    <w:link w:val="ZvraznencitciaChar"/>
    <w:uiPriority w:val="30"/>
    <w:qFormat/>
    <w:rsid w:val="008B1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B16B8"/>
    <w:rPr>
      <w:i/>
      <w:iCs/>
      <w:color w:val="0F4761" w:themeColor="accent1" w:themeShade="BF"/>
    </w:rPr>
  </w:style>
  <w:style w:type="character" w:styleId="Zvraznenodkaz">
    <w:name w:val="Intense Reference"/>
    <w:basedOn w:val="Predvolenpsmoodseku"/>
    <w:uiPriority w:val="32"/>
    <w:qFormat/>
    <w:rsid w:val="008B16B8"/>
    <w:rPr>
      <w:b/>
      <w:bCs/>
      <w:smallCaps/>
      <w:color w:val="0F4761" w:themeColor="accent1" w:themeShade="BF"/>
      <w:spacing w:val="5"/>
    </w:rPr>
  </w:style>
  <w:style w:type="paragraph" w:styleId="Hlavika">
    <w:name w:val="header"/>
    <w:basedOn w:val="Normlny"/>
    <w:link w:val="HlavikaChar"/>
    <w:rsid w:val="008B16B8"/>
    <w:pPr>
      <w:tabs>
        <w:tab w:val="center" w:pos="4536"/>
        <w:tab w:val="right" w:pos="9072"/>
      </w:tabs>
    </w:pPr>
  </w:style>
  <w:style w:type="character" w:customStyle="1" w:styleId="HlavikaChar">
    <w:name w:val="Hlavička Char"/>
    <w:basedOn w:val="Predvolenpsmoodseku"/>
    <w:link w:val="Hlavika"/>
    <w:rsid w:val="008B16B8"/>
    <w:rPr>
      <w:rFonts w:ascii="Arial" w:eastAsia="Times New Roman" w:hAnsi="Arial" w:cs="Times New Roman"/>
      <w:noProof/>
      <w:kern w:val="0"/>
      <w:sz w:val="22"/>
      <w:lang w:eastAsia="sk-SK"/>
      <w14:ligatures w14:val="none"/>
    </w:rPr>
  </w:style>
  <w:style w:type="paragraph" w:styleId="Pta">
    <w:name w:val="footer"/>
    <w:basedOn w:val="Normlny"/>
    <w:link w:val="PtaChar"/>
    <w:uiPriority w:val="99"/>
    <w:rsid w:val="008B16B8"/>
    <w:pPr>
      <w:tabs>
        <w:tab w:val="center" w:pos="4536"/>
        <w:tab w:val="right" w:pos="9072"/>
      </w:tabs>
    </w:pPr>
  </w:style>
  <w:style w:type="character" w:customStyle="1" w:styleId="PtaChar">
    <w:name w:val="Päta Char"/>
    <w:basedOn w:val="Predvolenpsmoodseku"/>
    <w:link w:val="Pta"/>
    <w:uiPriority w:val="99"/>
    <w:rsid w:val="008B16B8"/>
    <w:rPr>
      <w:rFonts w:ascii="Arial" w:eastAsia="Times New Roman" w:hAnsi="Arial" w:cs="Times New Roman"/>
      <w:noProof/>
      <w:kern w:val="0"/>
      <w:sz w:val="22"/>
      <w:lang w:eastAsia="sk-SK"/>
      <w14:ligatures w14:val="none"/>
    </w:rPr>
  </w:style>
  <w:style w:type="character" w:styleId="Hypertextovprepojenie">
    <w:name w:val="Hyperlink"/>
    <w:rsid w:val="008B16B8"/>
    <w:rPr>
      <w:color w:val="0000FF"/>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Nad Char,Odstavec cíl se seznamem Char,Odstavec_muj Char"/>
    <w:link w:val="Odsekzoznamu"/>
    <w:uiPriority w:val="99"/>
    <w:qFormat/>
    <w:locked/>
    <w:rsid w:val="008B16B8"/>
  </w:style>
  <w:style w:type="paragraph" w:customStyle="1" w:styleId="Standard">
    <w:name w:val="Standard"/>
    <w:rsid w:val="008B16B8"/>
    <w:pPr>
      <w:widowControl w:val="0"/>
      <w:suppressAutoHyphens/>
      <w:autoSpaceDN w:val="0"/>
      <w:spacing w:after="0" w:line="240" w:lineRule="auto"/>
    </w:pPr>
    <w:rPr>
      <w:rFonts w:ascii="Times New Roman" w:eastAsia="Lucida Sans Unicode" w:hAnsi="Times New Roman" w:cs="Tahoma"/>
      <w:color w:val="000000"/>
      <w:kern w:val="3"/>
      <w:lang w:val="en-US" w:bidi="en-US"/>
      <w14:ligatures w14:val="none"/>
    </w:rPr>
  </w:style>
  <w:style w:type="paragraph" w:customStyle="1" w:styleId="Telo">
    <w:name w:val="Telo"/>
    <w:rsid w:val="008B16B8"/>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14:ligatures w14:val="none"/>
    </w:rPr>
  </w:style>
  <w:style w:type="paragraph" w:styleId="Revzia">
    <w:name w:val="Revision"/>
    <w:hidden/>
    <w:uiPriority w:val="99"/>
    <w:semiHidden/>
    <w:rsid w:val="00476AD2"/>
    <w:pPr>
      <w:spacing w:after="0" w:line="240" w:lineRule="auto"/>
    </w:pPr>
    <w:rPr>
      <w:rFonts w:ascii="Arial" w:eastAsia="Times New Roman" w:hAnsi="Arial" w:cs="Times New Roman"/>
      <w:noProof/>
      <w:kern w:val="0"/>
      <w:sz w:val="22"/>
      <w:lang w:eastAsia="sk-SK"/>
      <w14:ligatures w14:val="none"/>
    </w:rPr>
  </w:style>
  <w:style w:type="character" w:styleId="Odkaznakomentr">
    <w:name w:val="annotation reference"/>
    <w:basedOn w:val="Predvolenpsmoodseku"/>
    <w:uiPriority w:val="99"/>
    <w:semiHidden/>
    <w:unhideWhenUsed/>
    <w:rsid w:val="00585FFF"/>
    <w:rPr>
      <w:sz w:val="16"/>
      <w:szCs w:val="16"/>
    </w:rPr>
  </w:style>
  <w:style w:type="paragraph" w:styleId="Textkomentra">
    <w:name w:val="annotation text"/>
    <w:basedOn w:val="Normlny"/>
    <w:link w:val="TextkomentraChar"/>
    <w:uiPriority w:val="99"/>
    <w:unhideWhenUsed/>
    <w:rsid w:val="00585FFF"/>
    <w:rPr>
      <w:sz w:val="20"/>
      <w:szCs w:val="20"/>
    </w:rPr>
  </w:style>
  <w:style w:type="character" w:customStyle="1" w:styleId="TextkomentraChar">
    <w:name w:val="Text komentára Char"/>
    <w:basedOn w:val="Predvolenpsmoodseku"/>
    <w:link w:val="Textkomentra"/>
    <w:uiPriority w:val="99"/>
    <w:rsid w:val="00585FFF"/>
    <w:rPr>
      <w:rFonts w:ascii="Arial" w:eastAsia="Times New Roman" w:hAnsi="Arial" w:cs="Times New Roman"/>
      <w:noProof/>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585FFF"/>
    <w:rPr>
      <w:b/>
      <w:bCs/>
    </w:rPr>
  </w:style>
  <w:style w:type="character" w:customStyle="1" w:styleId="PredmetkomentraChar">
    <w:name w:val="Predmet komentára Char"/>
    <w:basedOn w:val="TextkomentraChar"/>
    <w:link w:val="Predmetkomentra"/>
    <w:uiPriority w:val="99"/>
    <w:semiHidden/>
    <w:rsid w:val="00585FFF"/>
    <w:rPr>
      <w:rFonts w:ascii="Arial" w:eastAsia="Times New Roman" w:hAnsi="Arial" w:cs="Times New Roman"/>
      <w:b/>
      <w:bCs/>
      <w:noProof/>
      <w:kern w:val="0"/>
      <w:sz w:val="20"/>
      <w:szCs w:val="20"/>
      <w:lang w:eastAsia="sk-SK"/>
      <w14:ligatures w14:val="none"/>
    </w:rPr>
  </w:style>
  <w:style w:type="character" w:styleId="Nevyrieenzmienka">
    <w:name w:val="Unresolved Mention"/>
    <w:basedOn w:val="Predvolenpsmoodseku"/>
    <w:uiPriority w:val="99"/>
    <w:semiHidden/>
    <w:unhideWhenUsed/>
    <w:rsid w:val="00F3752E"/>
    <w:rPr>
      <w:color w:val="605E5C"/>
      <w:shd w:val="clear" w:color="auto" w:fill="E1DFDD"/>
    </w:rPr>
  </w:style>
  <w:style w:type="character" w:customStyle="1" w:styleId="apple-converted-space">
    <w:name w:val="apple-converted-space"/>
    <w:basedOn w:val="Predvolenpsmoodseku"/>
    <w:rsid w:val="007E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slebodnikova@vrakun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732A-AEEE-2D40-8268-18C5D919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4891</Words>
  <Characters>29154</Characters>
  <Application>Microsoft Office Word</Application>
  <DocSecurity>0</DocSecurity>
  <Lines>477</Lines>
  <Paragraphs>210</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33835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Šarmír</dc:creator>
  <cp:keywords/>
  <dc:description/>
  <cp:lastModifiedBy>Branislav Šarmír</cp:lastModifiedBy>
  <cp:revision>16</cp:revision>
  <cp:lastPrinted>2025-10-07T12:03:00Z</cp:lastPrinted>
  <dcterms:created xsi:type="dcterms:W3CDTF">2025-10-09T14:18:00Z</dcterms:created>
  <dcterms:modified xsi:type="dcterms:W3CDTF">2026-03-02T08:39:00Z</dcterms:modified>
  <cp:category/>
</cp:coreProperties>
</file>