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DC7EF" w14:textId="13AC3E1B" w:rsidR="004B7A80" w:rsidRPr="00AE1427" w:rsidRDefault="00ED2768" w:rsidP="004B7A80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Verejný obstarávateľ: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385206">
        <w:rPr>
          <w:rFonts w:ascii="Arial Narrow" w:hAnsi="Arial Narrow"/>
        </w:rPr>
        <w:t xml:space="preserve">Národná diaľničná spoločnosť </w:t>
      </w:r>
      <w:proofErr w:type="spellStart"/>
      <w:r w:rsidR="00385206">
        <w:rPr>
          <w:rFonts w:ascii="Arial Narrow" w:hAnsi="Arial Narrow"/>
        </w:rPr>
        <w:t>a.s</w:t>
      </w:r>
      <w:proofErr w:type="spellEnd"/>
      <w:r w:rsidR="00385206">
        <w:rPr>
          <w:rFonts w:ascii="Arial Narrow" w:hAnsi="Arial Narrow"/>
        </w:rPr>
        <w:t>., Dúbravská cesta 14, 84</w:t>
      </w:r>
      <w:r w:rsidR="006A70FA" w:rsidRPr="006A70FA">
        <w:rPr>
          <w:rFonts w:ascii="Arial Narrow" w:hAnsi="Arial Narrow"/>
        </w:rPr>
        <w:t>1 0</w:t>
      </w:r>
      <w:r w:rsidR="00385206">
        <w:rPr>
          <w:rFonts w:ascii="Arial Narrow" w:hAnsi="Arial Narrow"/>
        </w:rPr>
        <w:t>4</w:t>
      </w:r>
      <w:r w:rsidR="006A70FA" w:rsidRPr="006A70FA">
        <w:rPr>
          <w:rFonts w:ascii="Arial Narrow" w:hAnsi="Arial Narrow"/>
        </w:rPr>
        <w:t xml:space="preserve"> Bratislava</w:t>
      </w:r>
      <w:r w:rsidR="006A70FA">
        <w:rPr>
          <w:rFonts w:ascii="Arial Narrow" w:hAnsi="Arial Narrow"/>
        </w:rPr>
        <w:t xml:space="preserve">, </w:t>
      </w:r>
      <w:r w:rsidR="004B7A80" w:rsidRPr="00AE1427">
        <w:rPr>
          <w:rFonts w:ascii="Arial Narrow" w:hAnsi="Arial Narrow"/>
        </w:rPr>
        <w:t xml:space="preserve">IČO: </w:t>
      </w:r>
      <w:r w:rsidR="00385206">
        <w:rPr>
          <w:rFonts w:ascii="Arial Narrow" w:hAnsi="Arial Narrow"/>
        </w:rPr>
        <w:t>35919001</w:t>
      </w:r>
    </w:p>
    <w:p w14:paraId="10AC03FA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</w:p>
    <w:p w14:paraId="2982A999" w14:textId="77777777" w:rsidR="00353780" w:rsidRPr="00DC2818" w:rsidRDefault="00ED2768" w:rsidP="00353780">
      <w:pPr>
        <w:rPr>
          <w:rFonts w:eastAsia="Calibri" w:cstheme="minorHAnsi"/>
          <w:b/>
          <w:bCs/>
          <w:color w:val="0D0D0D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Predmet zákazky: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353780">
        <w:rPr>
          <w:rFonts w:eastAsia="Calibri" w:cstheme="minorHAnsi"/>
          <w:b/>
          <w:bCs/>
          <w:color w:val="0D0D0D"/>
        </w:rPr>
        <w:t>Sanácia zárezu na R4 Milhosť</w:t>
      </w:r>
    </w:p>
    <w:p w14:paraId="5545F5D8" w14:textId="72A7C6CD" w:rsidR="00911C17" w:rsidRDefault="00911C17" w:rsidP="00353780">
      <w:pPr>
        <w:rPr>
          <w:rFonts w:ascii="Arial Narrow" w:eastAsia="Times New Roman" w:hAnsi="Arial Narrow" w:cs="Arial"/>
          <w:color w:val="000000"/>
          <w:lang w:eastAsia="sk-SK"/>
        </w:rPr>
      </w:pPr>
    </w:p>
    <w:p w14:paraId="1830E004" w14:textId="77777777" w:rsidR="00911C17" w:rsidRDefault="00911C17" w:rsidP="00911C17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</w:p>
    <w:p w14:paraId="58CFF3F7" w14:textId="77F54A50" w:rsidR="00ED2768" w:rsidRPr="009C6E22" w:rsidRDefault="00ED2768" w:rsidP="00911C17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SPRÁVA O ZÁKAZKE</w:t>
      </w:r>
    </w:p>
    <w:p w14:paraId="3CCF2685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2058358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 vypracovaná podľa § 24 ods. 2 a 3 zákona č. 343/2015 </w:t>
      </w:r>
      <w:proofErr w:type="spellStart"/>
      <w:r w:rsidRPr="00AE1427">
        <w:rPr>
          <w:rFonts w:ascii="Arial Narrow" w:eastAsia="Times New Roman" w:hAnsi="Arial Narrow" w:cs="Arial"/>
          <w:color w:val="000000"/>
          <w:lang w:eastAsia="sk-SK"/>
        </w:rPr>
        <w:t>Z.z</w:t>
      </w:r>
      <w:proofErr w:type="spellEnd"/>
      <w:r w:rsidRPr="00AE1427">
        <w:rPr>
          <w:rFonts w:ascii="Arial Narrow" w:eastAsia="Times New Roman" w:hAnsi="Arial Narrow" w:cs="Arial"/>
          <w:color w:val="000000"/>
          <w:lang w:eastAsia="sk-SK"/>
        </w:rPr>
        <w:t>. o verejnom obstarávaní a o zmene a doplnení niektorých zákonov v znení neskorších predpisov</w:t>
      </w:r>
    </w:p>
    <w:p w14:paraId="588CCEAA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2CE127CD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54C0A75B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a) identifikácia verejného obstarávateľa alebo obstarávateľa,</w:t>
      </w:r>
    </w:p>
    <w:p w14:paraId="45060EB9" w14:textId="38CCDC54" w:rsidR="006A70FA" w:rsidRDefault="009709A2" w:rsidP="00ED2768">
      <w:p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="00385206">
        <w:rPr>
          <w:rFonts w:ascii="Arial Narrow" w:hAnsi="Arial Narrow"/>
        </w:rPr>
        <w:t xml:space="preserve">Národná diaľničná spoločnosť </w:t>
      </w:r>
      <w:proofErr w:type="spellStart"/>
      <w:r w:rsidR="00385206">
        <w:rPr>
          <w:rFonts w:ascii="Arial Narrow" w:hAnsi="Arial Narrow"/>
        </w:rPr>
        <w:t>a.s</w:t>
      </w:r>
      <w:proofErr w:type="spellEnd"/>
      <w:r w:rsidR="00385206">
        <w:rPr>
          <w:rFonts w:ascii="Arial Narrow" w:hAnsi="Arial Narrow"/>
        </w:rPr>
        <w:t>., Dúbravská cesta 14, 84</w:t>
      </w:r>
      <w:r w:rsidR="00385206" w:rsidRPr="006A70FA">
        <w:rPr>
          <w:rFonts w:ascii="Arial Narrow" w:hAnsi="Arial Narrow"/>
        </w:rPr>
        <w:t>1 0</w:t>
      </w:r>
      <w:r w:rsidR="00385206">
        <w:rPr>
          <w:rFonts w:ascii="Arial Narrow" w:hAnsi="Arial Narrow"/>
        </w:rPr>
        <w:t>4</w:t>
      </w:r>
      <w:r w:rsidR="00385206" w:rsidRPr="006A70FA">
        <w:rPr>
          <w:rFonts w:ascii="Arial Narrow" w:hAnsi="Arial Narrow"/>
        </w:rPr>
        <w:t xml:space="preserve"> Bratislava</w:t>
      </w:r>
      <w:r w:rsidR="00385206">
        <w:rPr>
          <w:rFonts w:ascii="Arial Narrow" w:hAnsi="Arial Narrow"/>
        </w:rPr>
        <w:t xml:space="preserve">, </w:t>
      </w:r>
      <w:r w:rsidR="00385206" w:rsidRPr="00AE1427">
        <w:rPr>
          <w:rFonts w:ascii="Arial Narrow" w:hAnsi="Arial Narrow"/>
        </w:rPr>
        <w:t xml:space="preserve">IČO: </w:t>
      </w:r>
      <w:r w:rsidR="00385206">
        <w:rPr>
          <w:rFonts w:ascii="Arial Narrow" w:hAnsi="Arial Narrow"/>
        </w:rPr>
        <w:t>35919001</w:t>
      </w:r>
    </w:p>
    <w:p w14:paraId="25229D46" w14:textId="77777777" w:rsidR="00385206" w:rsidRPr="00AE1427" w:rsidRDefault="00385206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146FA2C1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b) predmet a hodnota zákazky, rámcovej dohody alebo dynamického nákupného systému,</w:t>
      </w:r>
    </w:p>
    <w:p w14:paraId="16091B63" w14:textId="77777777" w:rsidR="00C45F76" w:rsidRDefault="009709A2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    Názov zákazky</w:t>
      </w:r>
      <w:r w:rsidR="00ED2768"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: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 xml:space="preserve"> </w:t>
      </w:r>
    </w:p>
    <w:p w14:paraId="6B4A052E" w14:textId="77777777" w:rsidR="00353780" w:rsidRPr="00DC2818" w:rsidRDefault="00C45F76" w:rsidP="00353780">
      <w:pPr>
        <w:rPr>
          <w:rFonts w:eastAsia="Calibri" w:cstheme="minorHAnsi"/>
          <w:b/>
          <w:bCs/>
          <w:color w:val="0D0D0D"/>
        </w:rPr>
      </w:pPr>
      <w:r>
        <w:rPr>
          <w:rFonts w:ascii="Arial Narrow" w:eastAsia="Times New Roman" w:hAnsi="Arial Narrow" w:cs="Arial"/>
          <w:color w:val="000000"/>
          <w:lang w:eastAsia="sk-SK"/>
        </w:rPr>
        <w:t xml:space="preserve">     </w:t>
      </w:r>
      <w:r w:rsidR="00353780">
        <w:rPr>
          <w:rFonts w:eastAsia="Calibri" w:cstheme="minorHAnsi"/>
          <w:b/>
          <w:bCs/>
          <w:color w:val="0D0D0D"/>
        </w:rPr>
        <w:t>Sanácia zárezu na R4 Milhosť</w:t>
      </w:r>
    </w:p>
    <w:p w14:paraId="7E27647A" w14:textId="77777777" w:rsidR="004B7A80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484697CD" w14:textId="1EC68F48" w:rsidR="00ED2768" w:rsidRPr="00AE1427" w:rsidRDefault="004B7A80" w:rsidP="008F3869">
      <w:pPr>
        <w:spacing w:after="29"/>
        <w:ind w:right="4"/>
        <w:rPr>
          <w:rFonts w:ascii="Arial Narrow" w:hAnsi="Arial Narrow"/>
        </w:rPr>
      </w:pPr>
      <w:r w:rsidRPr="009C6E22">
        <w:rPr>
          <w:rFonts w:ascii="Arial Narrow" w:hAnsi="Arial Narrow"/>
          <w:b/>
          <w:bCs/>
        </w:rPr>
        <w:t>Predpokladaná hodnota zákazky celkom bez DPH</w:t>
      </w:r>
      <w:r w:rsidR="003C4F23">
        <w:rPr>
          <w:rFonts w:ascii="Arial Narrow" w:eastAsia="Times New Roman" w:hAnsi="Arial Narrow" w:cs="Tahoma"/>
          <w:b/>
          <w:bCs/>
          <w:color w:val="000000"/>
          <w:sz w:val="24"/>
          <w:szCs w:val="24"/>
        </w:rPr>
        <w:t xml:space="preserve"> </w:t>
      </w:r>
      <w:r w:rsidR="00C45F76">
        <w:rPr>
          <w:rFonts w:ascii="Arial Narrow" w:eastAsia="Times New Roman" w:hAnsi="Arial Narrow" w:cs="Tahoma"/>
          <w:b/>
          <w:bCs/>
          <w:color w:val="000000"/>
          <w:sz w:val="24"/>
          <w:szCs w:val="24"/>
        </w:rPr>
        <w:t>............</w:t>
      </w:r>
      <w:r w:rsidR="00911C17">
        <w:rPr>
          <w:rFonts w:ascii="Arial Narrow" w:eastAsia="Times New Roman" w:hAnsi="Arial Narrow" w:cs="Tahoma"/>
          <w:color w:val="000000"/>
          <w:sz w:val="24"/>
          <w:szCs w:val="24"/>
        </w:rPr>
        <w:t xml:space="preserve"> </w:t>
      </w:r>
      <w:r w:rsidR="00353780" w:rsidRPr="00353780">
        <w:rPr>
          <w:rFonts w:ascii="Arial Narrow" w:hAnsi="Arial Narrow" w:cs="Arial"/>
          <w:b/>
        </w:rPr>
        <w:t>298 360,40 EUR bez DPH</w:t>
      </w:r>
    </w:p>
    <w:p w14:paraId="573A7A7F" w14:textId="77777777" w:rsidR="008F3869" w:rsidRPr="00AE1427" w:rsidRDefault="008F3869" w:rsidP="008F3869">
      <w:pPr>
        <w:spacing w:after="29"/>
        <w:ind w:right="4"/>
        <w:rPr>
          <w:rFonts w:ascii="Arial Narrow" w:hAnsi="Arial Narrow"/>
        </w:rPr>
      </w:pPr>
    </w:p>
    <w:p w14:paraId="5BA81928" w14:textId="033AC88D" w:rsidR="00B854AD" w:rsidRPr="009709A2" w:rsidRDefault="00ED2768" w:rsidP="00B854AD">
      <w:pPr>
        <w:spacing w:after="0" w:line="240" w:lineRule="auto"/>
        <w:jc w:val="both"/>
        <w:rPr>
          <w:rFonts w:ascii="Arial Narrow" w:eastAsia="Times New Roman" w:hAnsi="Arial Narrow" w:cs="Arial"/>
          <w:b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u w:val="single"/>
          <w:lang w:eastAsia="sk-SK"/>
        </w:rPr>
        <w:t>Zmluvná hodnota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: </w:t>
      </w:r>
      <w:bookmarkStart w:id="0" w:name="_Hlk215399028"/>
      <w:r w:rsidR="00353780" w:rsidRPr="00353780">
        <w:rPr>
          <w:rFonts w:ascii="Arial Narrow" w:hAnsi="Arial Narrow" w:cstheme="minorHAnsi"/>
          <w:b/>
        </w:rPr>
        <w:t>257 345,40 EUR bez DPH</w:t>
      </w:r>
      <w:bookmarkEnd w:id="0"/>
    </w:p>
    <w:p w14:paraId="79F0838D" w14:textId="77777777" w:rsidR="00B854AD" w:rsidRDefault="00B854AD" w:rsidP="00B854A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4D1F01ED" w14:textId="5ADA0B4E" w:rsidR="00ED2768" w:rsidRPr="009C6E22" w:rsidRDefault="00ED2768" w:rsidP="00B854AD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c) použitý postup zadávania zákazky,</w:t>
      </w:r>
    </w:p>
    <w:p w14:paraId="3999ADD3" w14:textId="17EF913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Na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dlimitná zákazka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v zmysle §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66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ZVO,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Verejná súťaž</w:t>
      </w:r>
      <w:r w:rsidR="00B854AD">
        <w:rPr>
          <w:rFonts w:ascii="Arial Narrow" w:eastAsia="Times New Roman" w:hAnsi="Arial Narrow" w:cs="Arial"/>
          <w:color w:val="000000"/>
          <w:lang w:eastAsia="sk-SK"/>
        </w:rPr>
        <w:t xml:space="preserve"> </w:t>
      </w:r>
    </w:p>
    <w:p w14:paraId="57AE517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55792072" w14:textId="29922A88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d)</w:t>
      </w:r>
      <w:r w:rsidR="00385206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</w:t>
      </w: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dátum uverejnenia Oznámenia o vyhlásení verejného obstarávania vo Vestníku verejného obstarávateľa,</w:t>
      </w:r>
    </w:p>
    <w:p w14:paraId="76AA3899" w14:textId="77777777" w:rsidR="00353780" w:rsidRPr="00353780" w:rsidRDefault="004B7A80" w:rsidP="00353780">
      <w:pPr>
        <w:rPr>
          <w:rFonts w:ascii="Arial Narrow" w:eastAsia="Calibri" w:hAnsi="Arial Narrow" w:cstheme="minorHAnsi"/>
          <w:spacing w:val="6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  </w:t>
      </w:r>
      <w:bookmarkStart w:id="1" w:name="_Hlk215398816"/>
      <w:r w:rsidR="00353780" w:rsidRPr="00353780">
        <w:rPr>
          <w:rFonts w:ascii="Arial Narrow" w:eastAsia="Calibri" w:hAnsi="Arial Narrow" w:cstheme="minorHAnsi"/>
          <w:spacing w:val="6"/>
        </w:rPr>
        <w:t>Vestník EU 2026/S 44 - 150530 zo dňa 04.03.2026</w:t>
      </w:r>
    </w:p>
    <w:p w14:paraId="2D89DBA7" w14:textId="4F376C92" w:rsidR="00353780" w:rsidRPr="00353780" w:rsidRDefault="00353780" w:rsidP="00353780">
      <w:pPr>
        <w:rPr>
          <w:rFonts w:ascii="Arial Narrow" w:eastAsia="Times New Roman" w:hAnsi="Arial Narrow" w:cs="Arial"/>
          <w:b/>
          <w:bCs/>
          <w:lang w:eastAsia="sk-SK"/>
        </w:rPr>
      </w:pPr>
      <w:r w:rsidRPr="00353780">
        <w:rPr>
          <w:rFonts w:ascii="Arial Narrow" w:eastAsia="Calibri" w:hAnsi="Arial Narrow" w:cstheme="minorHAnsi"/>
          <w:spacing w:val="6"/>
        </w:rPr>
        <w:t xml:space="preserve">       </w:t>
      </w:r>
      <w:r w:rsidRPr="00353780">
        <w:rPr>
          <w:rFonts w:ascii="Arial Narrow" w:eastAsia="Calibri" w:hAnsi="Arial Narrow" w:cstheme="minorHAnsi"/>
          <w:spacing w:val="6"/>
        </w:rPr>
        <w:t>VVO č.45/2026 zo dňa 05.03.2026, značka 3368-MS</w:t>
      </w:r>
      <w:bookmarkEnd w:id="1"/>
      <w:r w:rsidRPr="00353780">
        <w:rPr>
          <w:rFonts w:ascii="Arial Narrow" w:eastAsia="Calibri" w:hAnsi="Arial Narrow" w:cstheme="minorHAnsi"/>
          <w:spacing w:val="6"/>
        </w:rPr>
        <w:t>P</w:t>
      </w:r>
      <w:r w:rsidRPr="00353780">
        <w:rPr>
          <w:rFonts w:ascii="Arial Narrow" w:eastAsia="Times New Roman" w:hAnsi="Arial Narrow" w:cs="Arial"/>
          <w:b/>
          <w:bCs/>
          <w:lang w:eastAsia="sk-SK"/>
        </w:rPr>
        <w:t xml:space="preserve"> </w:t>
      </w:r>
    </w:p>
    <w:p w14:paraId="172E8891" w14:textId="636179C8" w:rsidR="00ED2768" w:rsidRPr="009C6E22" w:rsidRDefault="00ED2768" w:rsidP="00353780">
      <w:pPr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e) identifikácia vybratých záujemcov a odôvodnenie ich výberu a identifikáciu záujemcov, ktorí neboli vybraní spolu s uvedením dôvodov,</w:t>
      </w:r>
    </w:p>
    <w:p w14:paraId="6F39EEA7" w14:textId="08A47E69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Na</w:t>
      </w:r>
      <w:r w:rsidR="00385206" w:rsidRPr="00AE1427">
        <w:rPr>
          <w:rFonts w:ascii="Arial Narrow" w:eastAsia="Times New Roman" w:hAnsi="Arial Narrow" w:cs="Arial"/>
          <w:color w:val="000000"/>
          <w:lang w:eastAsia="sk-SK"/>
        </w:rPr>
        <w:t>dlimitná zákazka v zmysle §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66</w:t>
      </w:r>
      <w:r w:rsidR="00385206" w:rsidRPr="00AE1427">
        <w:rPr>
          <w:rFonts w:ascii="Arial Narrow" w:eastAsia="Times New Roman" w:hAnsi="Arial Narrow" w:cs="Arial"/>
          <w:color w:val="000000"/>
          <w:lang w:eastAsia="sk-SK"/>
        </w:rPr>
        <w:t xml:space="preserve"> ZVO,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Verejná súťaž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.</w:t>
      </w:r>
    </w:p>
    <w:p w14:paraId="1C855D8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4362BED1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f) identifikácia vylúčených uchádzačov alebo záujemcov a odôvodnenie ich vylúčenia,</w:t>
      </w:r>
    </w:p>
    <w:p w14:paraId="3E3F348A" w14:textId="6EEC947F" w:rsidR="00ED2768" w:rsidRPr="00477998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i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353780">
        <w:rPr>
          <w:rFonts w:ascii="Arial Narrow" w:hAnsi="Arial Narrow" w:cstheme="minorHAnsi"/>
          <w:b/>
          <w:i/>
        </w:rPr>
        <w:t>n/a</w:t>
      </w:r>
    </w:p>
    <w:p w14:paraId="19CF5918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4299A1B8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g) odôvodnenie vylúčenia mimoriadne nízkych ponúk,</w:t>
      </w:r>
    </w:p>
    <w:p w14:paraId="1ADDEBE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4EB0EC5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468A2FE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h) identifikácia úspešného uchádzača a odôvodnenie výberu jeho ponuky, podiel zákazky alebo rámcovej dohody, ktorý úspešný uchádzač má v úmysle zadať tretím osobám, ak je známy,</w:t>
      </w:r>
    </w:p>
    <w:p w14:paraId="601703A2" w14:textId="77777777" w:rsidR="00353780" w:rsidRDefault="00477998" w:rsidP="0038520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4B7A80" w:rsidRPr="00AE1427">
        <w:rPr>
          <w:rFonts w:ascii="Arial Narrow" w:hAnsi="Arial Narrow"/>
        </w:rPr>
        <w:t xml:space="preserve">  </w:t>
      </w:r>
      <w:r w:rsidR="00911C17">
        <w:rPr>
          <w:rFonts w:ascii="Arial Narrow" w:hAnsi="Arial Narrow"/>
        </w:rPr>
        <w:t xml:space="preserve">   </w:t>
      </w:r>
    </w:p>
    <w:p w14:paraId="580314A3" w14:textId="227AA1A8" w:rsidR="00385206" w:rsidRPr="00353780" w:rsidRDefault="00353780" w:rsidP="00385206">
      <w:pPr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/>
        </w:rPr>
        <w:t xml:space="preserve">     </w:t>
      </w:r>
      <w:r w:rsidRPr="00353780">
        <w:rPr>
          <w:rFonts w:ascii="Arial Narrow" w:hAnsi="Arial Narrow" w:cstheme="minorHAnsi"/>
          <w:b/>
          <w:bCs/>
        </w:rPr>
        <w:t xml:space="preserve">C.M.R. Slovakia </w:t>
      </w:r>
      <w:proofErr w:type="spellStart"/>
      <w:r w:rsidRPr="00353780">
        <w:rPr>
          <w:rFonts w:ascii="Arial Narrow" w:hAnsi="Arial Narrow" w:cstheme="minorHAnsi"/>
          <w:b/>
          <w:bCs/>
        </w:rPr>
        <w:t>s.r.o</w:t>
      </w:r>
      <w:proofErr w:type="spellEnd"/>
      <w:r w:rsidRPr="00353780">
        <w:rPr>
          <w:rFonts w:ascii="Arial Narrow" w:hAnsi="Arial Narrow" w:cstheme="minorHAnsi"/>
          <w:b/>
          <w:bCs/>
        </w:rPr>
        <w:t>., Bardejovská 13,  080 06 Ľubotice, IČO: 31721079</w:t>
      </w:r>
    </w:p>
    <w:p w14:paraId="7BBA7E59" w14:textId="3249E5D6" w:rsidR="00ED2768" w:rsidRPr="009C6E22" w:rsidRDefault="00ED2768" w:rsidP="00603D78">
      <w:pPr>
        <w:ind w:left="142" w:hanging="142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i) Odôvodnenie použitia rokovacieho konania so zverejnením, súťažného dialógu, priameho rokovacieho konania alebo zadávania koncesie podľa § 101 ods. 2:</w:t>
      </w:r>
    </w:p>
    <w:p w14:paraId="3C8E127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316856D9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AD88BF7" w14:textId="7B1C62FE" w:rsidR="00ED2768" w:rsidRPr="009C6E22" w:rsidRDefault="00ED2768" w:rsidP="00603D78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j) </w:t>
      </w:r>
      <w:r w:rsidR="00603D78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 </w:t>
      </w: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Odôvodnenie prekročenia lehoty podľa § 135 ods. 1 písm. h) a l) a prekročenia podielu podľa § 135 ods. 1 písm. k):</w:t>
      </w:r>
    </w:p>
    <w:p w14:paraId="307E40F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lastRenderedPageBreak/>
        <w:t xml:space="preserve">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76904E4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1918CDBF" w14:textId="77777777" w:rsidR="009C6E22" w:rsidRDefault="009C6E22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6799CFE8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k) Odôvodnenie prekročenia lehoty podľa § 133 ods. 2:</w:t>
      </w:r>
    </w:p>
    <w:p w14:paraId="12C9E7FA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66D51C7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18B2C9DE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l) Dôvody zrušenia použitého postupu zadávania zákazky, koncesie, súťaže návrhov alebo dôvody nezriadenia dynamického nákupného systému:</w:t>
      </w:r>
    </w:p>
    <w:p w14:paraId="52C03523" w14:textId="3A065E02" w:rsidR="00980DDE" w:rsidRPr="00980DDE" w:rsidRDefault="00956708" w:rsidP="00980DDE">
      <w:pPr>
        <w:spacing w:after="0" w:line="240" w:lineRule="auto"/>
        <w:ind w:left="255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>
        <w:rPr>
          <w:rFonts w:ascii="Arial Narrow" w:eastAsia="Times New Roman" w:hAnsi="Arial Narrow" w:cs="Arial"/>
          <w:color w:val="000000"/>
          <w:lang w:eastAsia="sk-SK"/>
        </w:rPr>
        <w:t>neaplikovalo sa</w:t>
      </w:r>
    </w:p>
    <w:p w14:paraId="1B92F611" w14:textId="77777777" w:rsidR="00911C17" w:rsidRDefault="00911C17" w:rsidP="00911C17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3BAD092B" w14:textId="7C269A83" w:rsidR="00ED2768" w:rsidRPr="009C6E22" w:rsidRDefault="00ED2768" w:rsidP="00911C17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m) Odôvodnenie použitia iných ako elektronických prostriedkov komunikácie:</w:t>
      </w:r>
    </w:p>
    <w:p w14:paraId="78459361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2033EB7F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2DE3956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n) Zistenie konfliktu záujmu a následne prijaté opatrenia:</w:t>
      </w:r>
    </w:p>
    <w:p w14:paraId="224A55A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Nebol zistený žiaden konflikt záujmu.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Viď dokument TRANSPAREX</w:t>
      </w:r>
    </w:p>
    <w:p w14:paraId="18C5F252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CEDF2CD" w14:textId="77777777" w:rsidR="00ED2768" w:rsidRPr="009C6E22" w:rsidRDefault="00ED2768" w:rsidP="00603D78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o) Opatrenia prijaté v súvislosti s predbežným zapojením záujemcov alebo uchádzačov na účely prípravy postupu verejného obstarávania:</w:t>
      </w:r>
    </w:p>
    <w:p w14:paraId="4F889975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Trhové konzultácie podľa § 25 neboli aplikované.</w:t>
      </w:r>
    </w:p>
    <w:p w14:paraId="4674086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6C741F27" w14:textId="77777777" w:rsidR="00ED2768" w:rsidRPr="00AE1427" w:rsidRDefault="00ED2768" w:rsidP="00603D78">
      <w:pPr>
        <w:spacing w:after="0" w:line="240" w:lineRule="auto"/>
        <w:ind w:left="284" w:hanging="284"/>
        <w:rPr>
          <w:rFonts w:ascii="Arial Narrow" w:eastAsia="Times New Roman" w:hAnsi="Arial Narrow" w:cs="Arial"/>
          <w:color w:val="000000"/>
          <w:lang w:eastAsia="sk-SK"/>
        </w:rPr>
      </w:pPr>
      <w:r w:rsidRPr="00827E1F">
        <w:rPr>
          <w:rFonts w:ascii="Arial Narrow" w:eastAsia="Times New Roman" w:hAnsi="Arial Narrow" w:cs="Arial"/>
          <w:b/>
          <w:bCs/>
          <w:color w:val="000000"/>
          <w:lang w:eastAsia="sk-SK"/>
        </w:rPr>
        <w:t>p)</w:t>
      </w: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Odôvodnenie nerozdelenia zákazky na časti: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4B7A80" w:rsidRPr="00AE1427">
        <w:rPr>
          <w:rFonts w:ascii="Arial Narrow" w:eastAsia="Times New Roman" w:hAnsi="Arial Narrow" w:cs="Arial"/>
          <w:color w:val="000000"/>
          <w:lang w:eastAsia="sk-SK"/>
        </w:rPr>
        <w:t xml:space="preserve">Zákazka </w:t>
      </w:r>
      <w:r w:rsidR="007D1C0A" w:rsidRPr="00AE1427">
        <w:rPr>
          <w:rFonts w:ascii="Arial Narrow" w:eastAsia="Times New Roman" w:hAnsi="Arial Narrow" w:cs="Arial"/>
          <w:color w:val="000000"/>
          <w:lang w:eastAsia="sk-SK"/>
        </w:rPr>
        <w:t>nebola rozdelená na časti, nakoľko charakter zákazky neumožňoval rozdelenie na viac časti.</w:t>
      </w:r>
    </w:p>
    <w:p w14:paraId="3DDC080A" w14:textId="77777777" w:rsidR="00ED2768" w:rsidRPr="00AE1427" w:rsidRDefault="00ED2768" w:rsidP="004B7A80">
      <w:pPr>
        <w:spacing w:before="100" w:beforeAutospacing="1" w:after="100" w:afterAutospacing="1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 </w:t>
      </w:r>
    </w:p>
    <w:p w14:paraId="3D2D3EA0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BC8558C" w14:textId="05C821F6" w:rsidR="00ED2768" w:rsidRPr="00AE1427" w:rsidRDefault="00603D7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>
        <w:rPr>
          <w:rFonts w:ascii="Arial Narrow" w:eastAsia="Times New Roman" w:hAnsi="Arial Narrow" w:cs="Arial"/>
          <w:color w:val="000000"/>
          <w:lang w:eastAsia="sk-SK"/>
        </w:rPr>
        <w:t xml:space="preserve">    </w:t>
      </w:r>
      <w:r w:rsidR="004B7A80" w:rsidRPr="00AE1427">
        <w:rPr>
          <w:rFonts w:ascii="Arial Narrow" w:eastAsia="Times New Roman" w:hAnsi="Arial Narrow" w:cs="Arial"/>
          <w:color w:val="000000"/>
          <w:lang w:eastAsia="sk-SK"/>
        </w:rPr>
        <w:t>v</w:t>
      </w:r>
      <w:r w:rsidR="007D1C0A" w:rsidRPr="00AE1427">
        <w:rPr>
          <w:rFonts w:ascii="Arial Narrow" w:eastAsia="Times New Roman" w:hAnsi="Arial Narrow" w:cs="Arial"/>
          <w:color w:val="000000"/>
          <w:lang w:eastAsia="sk-SK"/>
        </w:rPr>
        <w:t> Bratislave,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bookmarkStart w:id="2" w:name="_GoBack"/>
      <w:bookmarkEnd w:id="2"/>
    </w:p>
    <w:p w14:paraId="1F869209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89D2343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F5E7977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36667F95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</w:tblGrid>
      <w:tr w:rsidR="00ED2768" w:rsidRPr="00AE1427" w14:paraId="4F073841" w14:textId="77777777" w:rsidTr="00ED2768">
        <w:trPr>
          <w:jc w:val="right"/>
        </w:trPr>
        <w:tc>
          <w:tcPr>
            <w:tcW w:w="3051" w:type="dxa"/>
            <w:hideMark/>
          </w:tcPr>
          <w:p w14:paraId="15393732" w14:textId="766064AC" w:rsidR="00ED2768" w:rsidRPr="00AE1427" w:rsidRDefault="00956708" w:rsidP="004B7A80">
            <w:pPr>
              <w:spacing w:after="0" w:line="240" w:lineRule="auto"/>
              <w:divId w:val="1639725628"/>
              <w:rPr>
                <w:rFonts w:ascii="Arial Narrow" w:eastAsia="Times New Roman" w:hAnsi="Arial Narrow" w:cs="Times New Roman"/>
                <w:lang w:eastAsia="sk-SK"/>
              </w:rPr>
            </w:pPr>
            <w:r>
              <w:rPr>
                <w:rFonts w:ascii="Arial Narrow" w:eastAsia="Times New Roman" w:hAnsi="Arial Narrow" w:cs="Times New Roman"/>
                <w:lang w:eastAsia="sk-SK"/>
              </w:rPr>
              <w:t>Ing. Ľubor Pivoň</w:t>
            </w:r>
          </w:p>
        </w:tc>
      </w:tr>
      <w:tr w:rsidR="00ED2768" w:rsidRPr="00AE1427" w14:paraId="7569CAB0" w14:textId="77777777" w:rsidTr="00ED2768">
        <w:trPr>
          <w:jc w:val="right"/>
        </w:trPr>
        <w:tc>
          <w:tcPr>
            <w:tcW w:w="3051" w:type="dxa"/>
            <w:hideMark/>
          </w:tcPr>
          <w:p w14:paraId="6305ED34" w14:textId="77777777" w:rsidR="00ED2768" w:rsidRPr="00AE1427" w:rsidRDefault="004B7A80" w:rsidP="00ED2768">
            <w:pPr>
              <w:spacing w:after="0" w:line="240" w:lineRule="auto"/>
              <w:rPr>
                <w:rFonts w:ascii="Arial Narrow" w:eastAsia="Times New Roman" w:hAnsi="Arial Narrow" w:cs="Times New Roman"/>
                <w:lang w:eastAsia="sk-SK"/>
              </w:rPr>
            </w:pPr>
            <w:r w:rsidRPr="00AE1427">
              <w:rPr>
                <w:rFonts w:ascii="Arial Narrow" w:eastAsia="Times New Roman" w:hAnsi="Arial Narrow" w:cs="Arial"/>
                <w:lang w:eastAsia="sk-SK"/>
              </w:rPr>
              <w:t>Osoba zodpovedná za proces VO</w:t>
            </w:r>
          </w:p>
        </w:tc>
      </w:tr>
    </w:tbl>
    <w:p w14:paraId="7691CA3B" w14:textId="77777777" w:rsidR="00ED2768" w:rsidRPr="004B7A80" w:rsidRDefault="00ED2768" w:rsidP="00ED2768">
      <w:pPr>
        <w:spacing w:after="0" w:line="240" w:lineRule="auto"/>
        <w:rPr>
          <w:rFonts w:ascii="Georgia" w:eastAsia="Times New Roman" w:hAnsi="Georgia" w:cs="Arial"/>
          <w:color w:val="000000"/>
          <w:lang w:eastAsia="sk-SK"/>
        </w:rPr>
      </w:pPr>
      <w:r w:rsidRPr="004B7A80">
        <w:rPr>
          <w:rFonts w:ascii="Georgia" w:eastAsia="Times New Roman" w:hAnsi="Georgia" w:cs="Arial"/>
          <w:color w:val="000000"/>
          <w:lang w:eastAsia="sk-SK"/>
        </w:rPr>
        <w:t>  </w:t>
      </w:r>
    </w:p>
    <w:p w14:paraId="520822DB" w14:textId="77777777" w:rsidR="003A15A6" w:rsidRPr="004B7A80" w:rsidRDefault="003A15A6">
      <w:pPr>
        <w:rPr>
          <w:rFonts w:ascii="Georgia" w:hAnsi="Georgia"/>
        </w:rPr>
      </w:pPr>
    </w:p>
    <w:sectPr w:rsidR="003A15A6" w:rsidRPr="004B7A80" w:rsidSect="006A70FA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A18F0"/>
    <w:multiLevelType w:val="hybridMultilevel"/>
    <w:tmpl w:val="E4E00774"/>
    <w:lvl w:ilvl="0" w:tplc="6D5A790E">
      <w:start w:val="1"/>
      <w:numFmt w:val="decimal"/>
      <w:lvlText w:val="%1."/>
      <w:lvlJc w:val="left"/>
      <w:pPr>
        <w:ind w:left="676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sk-SK" w:eastAsia="sk-SK" w:bidi="sk-SK"/>
      </w:rPr>
    </w:lvl>
    <w:lvl w:ilvl="1" w:tplc="A82879DC">
      <w:start w:val="1"/>
      <w:numFmt w:val="decimal"/>
      <w:lvlText w:val="%2."/>
      <w:lvlJc w:val="left"/>
      <w:pPr>
        <w:ind w:left="1103" w:hanging="42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sk-SK" w:eastAsia="sk-SK" w:bidi="sk-SK"/>
      </w:rPr>
    </w:lvl>
    <w:lvl w:ilvl="2" w:tplc="54D8517A">
      <w:start w:val="1"/>
      <w:numFmt w:val="lowerLetter"/>
      <w:lvlText w:val="%3)"/>
      <w:lvlJc w:val="left"/>
      <w:pPr>
        <w:ind w:left="959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3" w:tplc="1E18FD8A">
      <w:numFmt w:val="bullet"/>
      <w:lvlText w:val=""/>
      <w:lvlJc w:val="left"/>
      <w:pPr>
        <w:ind w:left="1242" w:hanging="284"/>
      </w:pPr>
      <w:rPr>
        <w:rFonts w:ascii="Symbol" w:eastAsia="Symbol" w:hAnsi="Symbol" w:cs="Symbol" w:hint="default"/>
        <w:w w:val="100"/>
        <w:sz w:val="22"/>
        <w:szCs w:val="22"/>
        <w:lang w:val="sk-SK" w:eastAsia="sk-SK" w:bidi="sk-SK"/>
      </w:rPr>
    </w:lvl>
    <w:lvl w:ilvl="4" w:tplc="60A06536">
      <w:numFmt w:val="bullet"/>
      <w:lvlText w:val="•"/>
      <w:lvlJc w:val="left"/>
      <w:pPr>
        <w:ind w:left="2432" w:hanging="284"/>
      </w:pPr>
      <w:rPr>
        <w:rFonts w:hint="default"/>
        <w:lang w:val="sk-SK" w:eastAsia="sk-SK" w:bidi="sk-SK"/>
      </w:rPr>
    </w:lvl>
    <w:lvl w:ilvl="5" w:tplc="2ABCB73C">
      <w:numFmt w:val="bullet"/>
      <w:lvlText w:val="•"/>
      <w:lvlJc w:val="left"/>
      <w:pPr>
        <w:ind w:left="3624" w:hanging="284"/>
      </w:pPr>
      <w:rPr>
        <w:rFonts w:hint="default"/>
        <w:lang w:val="sk-SK" w:eastAsia="sk-SK" w:bidi="sk-SK"/>
      </w:rPr>
    </w:lvl>
    <w:lvl w:ilvl="6" w:tplc="264ECB9A">
      <w:numFmt w:val="bullet"/>
      <w:lvlText w:val="•"/>
      <w:lvlJc w:val="left"/>
      <w:pPr>
        <w:ind w:left="4817" w:hanging="284"/>
      </w:pPr>
      <w:rPr>
        <w:rFonts w:hint="default"/>
        <w:lang w:val="sk-SK" w:eastAsia="sk-SK" w:bidi="sk-SK"/>
      </w:rPr>
    </w:lvl>
    <w:lvl w:ilvl="7" w:tplc="70F03952">
      <w:numFmt w:val="bullet"/>
      <w:lvlText w:val="•"/>
      <w:lvlJc w:val="left"/>
      <w:pPr>
        <w:ind w:left="6009" w:hanging="284"/>
      </w:pPr>
      <w:rPr>
        <w:rFonts w:hint="default"/>
        <w:lang w:val="sk-SK" w:eastAsia="sk-SK" w:bidi="sk-SK"/>
      </w:rPr>
    </w:lvl>
    <w:lvl w:ilvl="8" w:tplc="522E2FEC">
      <w:numFmt w:val="bullet"/>
      <w:lvlText w:val="•"/>
      <w:lvlJc w:val="left"/>
      <w:pPr>
        <w:ind w:left="7201" w:hanging="284"/>
      </w:pPr>
      <w:rPr>
        <w:rFonts w:hint="default"/>
        <w:lang w:val="sk-SK" w:eastAsia="sk-SK" w:bidi="sk-SK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68"/>
    <w:rsid w:val="00264D44"/>
    <w:rsid w:val="00282042"/>
    <w:rsid w:val="00307FC7"/>
    <w:rsid w:val="00353780"/>
    <w:rsid w:val="00385206"/>
    <w:rsid w:val="003A15A6"/>
    <w:rsid w:val="003B77EC"/>
    <w:rsid w:val="003C4F23"/>
    <w:rsid w:val="00477998"/>
    <w:rsid w:val="004A681D"/>
    <w:rsid w:val="004B7A80"/>
    <w:rsid w:val="00567E4C"/>
    <w:rsid w:val="00603D78"/>
    <w:rsid w:val="006A70FA"/>
    <w:rsid w:val="006D511B"/>
    <w:rsid w:val="007C4812"/>
    <w:rsid w:val="007D1C0A"/>
    <w:rsid w:val="00806274"/>
    <w:rsid w:val="00827E1F"/>
    <w:rsid w:val="008F3869"/>
    <w:rsid w:val="00911C17"/>
    <w:rsid w:val="00956708"/>
    <w:rsid w:val="009709A2"/>
    <w:rsid w:val="00980DDE"/>
    <w:rsid w:val="00980F72"/>
    <w:rsid w:val="009C6E22"/>
    <w:rsid w:val="00AE1427"/>
    <w:rsid w:val="00B854AD"/>
    <w:rsid w:val="00C45F76"/>
    <w:rsid w:val="00C66A44"/>
    <w:rsid w:val="00CE56CC"/>
    <w:rsid w:val="00D2403A"/>
    <w:rsid w:val="00ED0909"/>
    <w:rsid w:val="00ED2768"/>
    <w:rsid w:val="00F1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881CD"/>
  <w15:chartTrackingRefBased/>
  <w15:docId w15:val="{3AFD25D1-4507-4A83-BEA5-EF547AF7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ED2768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D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aliases w:val="Obsah"/>
    <w:basedOn w:val="Normlny"/>
    <w:link w:val="ZkladntextChar"/>
    <w:uiPriority w:val="99"/>
    <w:qFormat/>
    <w:rsid w:val="004B7A8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sk-SK"/>
    </w:rPr>
  </w:style>
  <w:style w:type="character" w:customStyle="1" w:styleId="ZkladntextChar">
    <w:name w:val="Základný text Char"/>
    <w:aliases w:val="Obsah Char"/>
    <w:basedOn w:val="Predvolenpsmoodseku"/>
    <w:link w:val="Zkladntext"/>
    <w:uiPriority w:val="99"/>
    <w:rsid w:val="004B7A80"/>
    <w:rPr>
      <w:rFonts w:ascii="Times New Roman" w:eastAsia="Calibri" w:hAnsi="Times New Roman" w:cs="Times New Roman"/>
      <w:sz w:val="24"/>
      <w:szCs w:val="20"/>
      <w:lang w:eastAsia="sk-SK"/>
    </w:rPr>
  </w:style>
  <w:style w:type="paragraph" w:styleId="Odsekzoznamu">
    <w:name w:val="List Paragraph"/>
    <w:aliases w:val="Odsek,Bullet Number,lp1,lp11,List Paragraph11,Bullet 1,Use Case List Paragraph,Nad,Odstavec cíl se seznamem,Odstavec_muj,Bullet List,FooterText,numbered,List Paragraph1,Paragraphe de liste1,body,Medium List 2 - Accent 41,Tabuľka,3 časť,Na"/>
    <w:basedOn w:val="Normlny"/>
    <w:link w:val="OdsekzoznamuChar"/>
    <w:uiPriority w:val="34"/>
    <w:qFormat/>
    <w:rsid w:val="004B7A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OdsekzoznamuChar">
    <w:name w:val="Odsek zoznamu Char"/>
    <w:aliases w:val="Odsek Char,Bullet Number Char,lp1 Char,lp11 Char,List Paragraph11 Char,Bullet 1 Char,Use Case List Paragraph Char,Nad Char,Odstavec cíl se seznamem Char,Odstavec_muj Char,Bullet List Char,FooterText Char,numbered Char,body Char"/>
    <w:link w:val="Odsekzoznamu"/>
    <w:uiPriority w:val="34"/>
    <w:qFormat/>
    <w:rsid w:val="004B7A80"/>
    <w:rPr>
      <w:rFonts w:ascii="Calibri" w:eastAsia="Calibri" w:hAnsi="Calibri" w:cs="Times New Roman"/>
    </w:rPr>
  </w:style>
  <w:style w:type="paragraph" w:customStyle="1" w:styleId="Default">
    <w:name w:val="Default"/>
    <w:rsid w:val="008F38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6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67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150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76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550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409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169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55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64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708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199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755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203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770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4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35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5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905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07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18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511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19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21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3037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11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923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375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279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057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7982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70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052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71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80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070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77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039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08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25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76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885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326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02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083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46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73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67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206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8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409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37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836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823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07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719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168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53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318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472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693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189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82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52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562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909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643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MIRRI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Pivoň, Ľubor</dc:creator>
  <cp:keywords/>
  <dc:description/>
  <cp:lastModifiedBy>Pivoň, Ľubor</cp:lastModifiedBy>
  <cp:revision>2</cp:revision>
  <dcterms:created xsi:type="dcterms:W3CDTF">2026-11-06T19:38:00Z</dcterms:created>
  <dcterms:modified xsi:type="dcterms:W3CDTF">2026-11-06T19:38:00Z</dcterms:modified>
</cp:coreProperties>
</file>