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81253F0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22A9F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EB4A8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22A9F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4F0B12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7D250553" w:rsidR="00FB7CDD" w:rsidRPr="00122A9F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22A9F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122A9F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122A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</w:t>
      </w:r>
      <w:r w:rsidR="00122A9F" w:rsidRPr="00122A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Marcela Schwendtová, </w:t>
      </w:r>
      <w:r w:rsidR="00122A9F" w:rsidRPr="00122A9F">
        <w:rPr>
          <w:rFonts w:asciiTheme="minorHAnsi" w:hAnsiTheme="minorHAnsi" w:cstheme="minorHAnsi"/>
          <w:iCs/>
          <w:sz w:val="22"/>
          <w:szCs w:val="22"/>
        </w:rPr>
        <w:t>ekonomická ředitelka</w:t>
      </w:r>
    </w:p>
    <w:p w14:paraId="1B81CBBC" w14:textId="6FEEAE50" w:rsidR="00FB7CDD" w:rsidRPr="00122A9F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22A9F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122A9F">
        <w:rPr>
          <w:rFonts w:asciiTheme="minorHAnsi" w:hAnsiTheme="minorHAnsi" w:cstheme="minorHAnsi"/>
          <w:iCs/>
          <w:sz w:val="22"/>
          <w:szCs w:val="22"/>
        </w:rPr>
        <w:tab/>
      </w:r>
      <w:r w:rsidR="00122A9F" w:rsidRPr="00122A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Marcela Schwendtová, </w:t>
      </w:r>
      <w:r w:rsidR="00122A9F" w:rsidRPr="00122A9F">
        <w:rPr>
          <w:rFonts w:asciiTheme="minorHAnsi" w:hAnsiTheme="minorHAnsi" w:cstheme="minorHAnsi"/>
          <w:iCs/>
          <w:sz w:val="22"/>
          <w:szCs w:val="22"/>
        </w:rPr>
        <w:t>ekonomická ředitelka</w:t>
      </w:r>
    </w:p>
    <w:p w14:paraId="7010025F" w14:textId="6664599C" w:rsidR="00FB7CDD" w:rsidRPr="00122A9F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122A9F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122A9F">
        <w:rPr>
          <w:rFonts w:asciiTheme="minorHAnsi" w:hAnsiTheme="minorHAnsi" w:cstheme="minorHAnsi"/>
          <w:iCs/>
          <w:sz w:val="22"/>
          <w:szCs w:val="22"/>
        </w:rPr>
        <w:t>y</w:t>
      </w:r>
      <w:r w:rsidRPr="00122A9F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122A9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122A9F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3137DAEB" w14:textId="304020FA" w:rsidR="00FB7CDD" w:rsidRPr="00122A9F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122A9F">
        <w:rPr>
          <w:rFonts w:asciiTheme="minorHAnsi" w:hAnsiTheme="minorHAnsi"/>
          <w:iCs/>
          <w:sz w:val="22"/>
          <w:szCs w:val="22"/>
        </w:rPr>
        <w:tab/>
      </w:r>
      <w:r w:rsidR="00FC4DC2">
        <w:rPr>
          <w:rFonts w:asciiTheme="minorHAnsi" w:hAnsiTheme="minorHAnsi"/>
          <w:iCs/>
          <w:sz w:val="22"/>
          <w:szCs w:val="22"/>
        </w:rPr>
        <w:t>v</w:t>
      </w:r>
      <w:r w:rsidR="00EB4A8D">
        <w:rPr>
          <w:rFonts w:asciiTheme="minorHAnsi" w:hAnsiTheme="minorHAnsi"/>
          <w:iCs/>
          <w:sz w:val="22"/>
          <w:szCs w:val="22"/>
        </w:rPr>
        <w:t xml:space="preserve">edoucí </w:t>
      </w:r>
      <w:r w:rsidRPr="00122A9F">
        <w:rPr>
          <w:rFonts w:asciiTheme="minorHAnsi" w:hAnsiTheme="minorHAnsi"/>
          <w:iCs/>
          <w:sz w:val="22"/>
          <w:szCs w:val="22"/>
        </w:rPr>
        <w:t>odboru nákupu a logistiky</w:t>
      </w:r>
    </w:p>
    <w:p w14:paraId="46D62C22" w14:textId="77777777" w:rsidR="00FB7CDD" w:rsidRPr="00122A9F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122A9F">
        <w:rPr>
          <w:rFonts w:asciiTheme="minorHAnsi" w:hAnsiTheme="minorHAnsi"/>
          <w:b/>
          <w:iCs/>
          <w:sz w:val="22"/>
          <w:szCs w:val="22"/>
        </w:rPr>
        <w:tab/>
      </w:r>
      <w:r w:rsidRPr="00122A9F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122A9F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2E107911" w:rsidR="00FB7CDD" w:rsidRPr="00122A9F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122A9F" w:rsidRPr="00122A9F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05EADC1B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tel. 543</w:t>
      </w:r>
      <w:r w:rsidR="00122A9F">
        <w:rPr>
          <w:rFonts w:asciiTheme="minorHAnsi" w:hAnsiTheme="minorHAnsi"/>
          <w:iCs/>
          <w:sz w:val="22"/>
          <w:szCs w:val="22"/>
        </w:rPr>
        <w:t> </w:t>
      </w:r>
      <w:r w:rsidRPr="00FA58F5">
        <w:rPr>
          <w:rFonts w:asciiTheme="minorHAnsi" w:hAnsiTheme="minorHAnsi"/>
          <w:iCs/>
          <w:sz w:val="22"/>
          <w:szCs w:val="22"/>
        </w:rPr>
        <w:t>1</w:t>
      </w:r>
      <w:r w:rsidR="00122A9F">
        <w:rPr>
          <w:rFonts w:asciiTheme="minorHAnsi" w:hAnsiTheme="minorHAnsi"/>
          <w:iCs/>
          <w:sz w:val="22"/>
          <w:szCs w:val="22"/>
        </w:rPr>
        <w:t>71 649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122A9F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E74DB8" w14:textId="77777777" w:rsidR="001E3550" w:rsidRDefault="001E3550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3FA237" w14:textId="77777777" w:rsidR="001E3550" w:rsidRPr="00387442" w:rsidRDefault="001E3550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9F91878" w14:textId="77777777" w:rsidR="00122A9F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43FAA6" w14:textId="77777777" w:rsidR="00122A9F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CD1F31" w14:textId="77777777" w:rsidR="00122A9F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E826CB" w14:textId="77777777" w:rsidR="00122A9F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F1F96A7" w14:textId="77777777" w:rsidR="00122A9F" w:rsidRPr="0080167C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555B4852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</w:t>
      </w:r>
      <w:r w:rsidR="00122A9F">
        <w:rPr>
          <w:rFonts w:asciiTheme="minorHAnsi" w:hAnsiTheme="minorHAnsi" w:cstheme="minorHAnsi"/>
          <w:sz w:val="22"/>
          <w:szCs w:val="22"/>
        </w:rPr>
        <w:t>aným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EB4A8D">
        <w:rPr>
          <w:rFonts w:asciiTheme="minorHAnsi" w:hAnsiTheme="minorHAnsi" w:cstheme="minorHAnsi"/>
          <w:sz w:val="22"/>
          <w:szCs w:val="22"/>
        </w:rPr>
        <w:t xml:space="preserve"> jsou </w:t>
      </w:r>
      <w:r w:rsidR="00EB4A8D" w:rsidRPr="00EB4A8D">
        <w:rPr>
          <w:rFonts w:asciiTheme="minorHAnsi" w:hAnsiTheme="minorHAnsi" w:cstheme="minorHAnsi"/>
          <w:b/>
          <w:bCs/>
          <w:sz w:val="22"/>
          <w:szCs w:val="22"/>
        </w:rPr>
        <w:t>čelní skla pro historický trolejbus 9 Tr</w:t>
      </w:r>
      <w:r w:rsidR="00122A9F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5E39C0B5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>do</w:t>
      </w:r>
      <w:r w:rsidR="00122A9F">
        <w:rPr>
          <w:rFonts w:asciiTheme="minorHAnsi" w:hAnsiTheme="minorHAnsi" w:cstheme="minorHAnsi"/>
          <w:sz w:val="22"/>
          <w:szCs w:val="22"/>
        </w:rPr>
        <w:t xml:space="preserve"> </w:t>
      </w:r>
      <w:r w:rsidR="001E01E9">
        <w:rPr>
          <w:rFonts w:asciiTheme="minorHAnsi" w:hAnsiTheme="minorHAnsi" w:cstheme="minorHAnsi"/>
          <w:sz w:val="22"/>
          <w:szCs w:val="22"/>
        </w:rPr>
        <w:t>6</w:t>
      </w:r>
      <w:r w:rsidR="00EB4A8D">
        <w:rPr>
          <w:rFonts w:asciiTheme="minorHAnsi" w:hAnsiTheme="minorHAnsi" w:cstheme="minorHAnsi"/>
          <w:sz w:val="22"/>
          <w:szCs w:val="22"/>
        </w:rPr>
        <w:t xml:space="preserve"> měsíců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>data</w:t>
      </w:r>
      <w:r w:rsidR="004F0B12">
        <w:rPr>
          <w:rFonts w:asciiTheme="minorHAnsi" w:hAnsiTheme="minorHAnsi" w:cstheme="minorHAnsi"/>
          <w:sz w:val="22"/>
          <w:szCs w:val="22"/>
        </w:rPr>
        <w:t xml:space="preserve"> předání forem určeným k výrobě skel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48BD9829" w:rsidR="00473679" w:rsidRPr="00122A9F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2A9F">
        <w:rPr>
          <w:rFonts w:asciiTheme="minorHAnsi" w:hAnsiTheme="minorHAnsi" w:cstheme="minorHAnsi"/>
          <w:sz w:val="22"/>
          <w:szCs w:val="22"/>
        </w:rPr>
        <w:t>M</w:t>
      </w:r>
      <w:r w:rsidR="00134900" w:rsidRPr="00122A9F">
        <w:rPr>
          <w:rFonts w:asciiTheme="minorHAnsi" w:hAnsiTheme="minorHAnsi" w:cstheme="minorHAnsi"/>
          <w:sz w:val="22"/>
          <w:szCs w:val="22"/>
        </w:rPr>
        <w:t>ístem dodání je</w:t>
      </w:r>
      <w:r w:rsidR="00122A9F" w:rsidRPr="00122A9F">
        <w:rPr>
          <w:rFonts w:asciiTheme="minorHAnsi" w:hAnsiTheme="minorHAnsi" w:cstheme="minorHAnsi"/>
          <w:sz w:val="22"/>
          <w:szCs w:val="22"/>
        </w:rPr>
        <w:t xml:space="preserve"> sklad </w:t>
      </w:r>
      <w:r w:rsidR="00EB4A8D">
        <w:rPr>
          <w:rFonts w:asciiTheme="minorHAnsi" w:hAnsiTheme="minorHAnsi" w:cstheme="minorHAnsi"/>
          <w:sz w:val="22"/>
          <w:szCs w:val="22"/>
        </w:rPr>
        <w:t>250</w:t>
      </w:r>
      <w:r w:rsidR="00122A9F" w:rsidRPr="00122A9F">
        <w:rPr>
          <w:rFonts w:asciiTheme="minorHAnsi" w:hAnsiTheme="minorHAnsi" w:cstheme="minorHAnsi"/>
          <w:sz w:val="22"/>
          <w:szCs w:val="22"/>
        </w:rPr>
        <w:t xml:space="preserve">, </w:t>
      </w:r>
      <w:r w:rsidR="00EB4A8D">
        <w:rPr>
          <w:rFonts w:asciiTheme="minorHAnsi" w:hAnsiTheme="minorHAnsi" w:cstheme="minorHAnsi"/>
          <w:sz w:val="22"/>
          <w:szCs w:val="22"/>
        </w:rPr>
        <w:t>Jundrovská 57</w:t>
      </w:r>
      <w:r w:rsidR="00122A9F" w:rsidRPr="00122A9F">
        <w:rPr>
          <w:rFonts w:asciiTheme="minorHAnsi" w:hAnsiTheme="minorHAnsi" w:cstheme="minorHAnsi"/>
          <w:sz w:val="22"/>
          <w:szCs w:val="22"/>
        </w:rPr>
        <w:t>, Brno 62</w:t>
      </w:r>
      <w:r w:rsidR="00EB4A8D">
        <w:rPr>
          <w:rFonts w:asciiTheme="minorHAnsi" w:hAnsiTheme="minorHAnsi" w:cstheme="minorHAnsi"/>
          <w:sz w:val="22"/>
          <w:szCs w:val="22"/>
        </w:rPr>
        <w:t>4</w:t>
      </w:r>
      <w:r w:rsidR="00122A9F" w:rsidRPr="00122A9F">
        <w:rPr>
          <w:rFonts w:asciiTheme="minorHAnsi" w:hAnsiTheme="minorHAnsi" w:cstheme="minorHAnsi"/>
          <w:sz w:val="22"/>
          <w:szCs w:val="22"/>
        </w:rPr>
        <w:t xml:space="preserve">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69A05D87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D34233" w:rsidRPr="0080167C">
        <w:rPr>
          <w:rFonts w:asciiTheme="minorHAnsi" w:hAnsiTheme="minorHAnsi" w:cstheme="minorHAnsi"/>
          <w:sz w:val="22"/>
          <w:szCs w:val="22"/>
        </w:rPr>
        <w:t>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6D0C4DFC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této smlouvy (např. dopravné, balné, manipulace 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065B9CBC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237483" w:rsidRPr="000F4EA8">
        <w:rPr>
          <w:rFonts w:asciiTheme="minorHAnsi" w:hAnsiTheme="minorHAnsi" w:cstheme="minorHAnsi"/>
          <w:sz w:val="22"/>
          <w:szCs w:val="22"/>
        </w:rPr>
        <w:t>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1E3550">
        <w:rPr>
          <w:rFonts w:asciiTheme="minorHAnsi" w:hAnsiTheme="minorHAnsi" w:cstheme="minorHAnsi"/>
          <w:sz w:val="22"/>
          <w:szCs w:val="22"/>
        </w:rPr>
        <w:t>od 6</w:t>
      </w:r>
      <w:r w:rsidR="00254120" w:rsidRPr="001E3550">
        <w:rPr>
          <w:rFonts w:asciiTheme="minorHAnsi" w:hAnsiTheme="minorHAnsi" w:cstheme="minorHAnsi"/>
          <w:sz w:val="22"/>
          <w:szCs w:val="22"/>
        </w:rPr>
        <w:t>.00</w:t>
      </w:r>
      <w:r w:rsidRPr="001E3550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1E3550">
        <w:rPr>
          <w:rFonts w:asciiTheme="minorHAnsi" w:hAnsiTheme="minorHAnsi" w:cstheme="minorHAnsi"/>
          <w:sz w:val="22"/>
          <w:szCs w:val="22"/>
        </w:rPr>
        <w:t>.</w:t>
      </w:r>
      <w:r w:rsidRPr="001E3550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110E3BE3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Pr="007500A6">
        <w:rPr>
          <w:rFonts w:asciiTheme="minorHAnsi" w:hAnsiTheme="minorHAnsi" w:cstheme="minorHAnsi"/>
          <w:sz w:val="22"/>
          <w:szCs w:val="22"/>
        </w:rPr>
        <w:t>místě dodání. Odevzdání a převzetí předmětu koupě potvrdí obě smluvní strany podpisem na dodacím listě či předávacím protokolu.</w:t>
      </w:r>
    </w:p>
    <w:p w14:paraId="7C5060E2" w14:textId="77777777" w:rsidR="007A763C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995F62D" w14:textId="77777777" w:rsidR="00952A4A" w:rsidRPr="007500A6" w:rsidRDefault="00952A4A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7F14F3A" w14:textId="52AE9011" w:rsidR="002433E3" w:rsidRDefault="002433E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C1AE21B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FC3E46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53F7E9C4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nimi. Odchylná ustanovení této smlouvy mají před zněním Všeobecných obchodních podmínek přednost.</w:t>
      </w:r>
    </w:p>
    <w:p w14:paraId="271F5BD9" w14:textId="0013A433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správy v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1559187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elektronické nebo v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dispozici elektronický originál smlouvy. Listinná podoba smlouvy se vyhotovuje ve dvou originálech, z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nichž každá ze smluvních stran obdrží po jednom.</w:t>
      </w:r>
    </w:p>
    <w:p w14:paraId="75EC6781" w14:textId="5486C25F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5C41F085" w14:textId="77777777" w:rsidR="001E3550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1E3550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1E3550">
        <w:rPr>
          <w:rFonts w:asciiTheme="minorHAnsi" w:hAnsiTheme="minorHAnsi" w:cstheme="minorHAnsi"/>
          <w:sz w:val="22"/>
          <w:szCs w:val="22"/>
        </w:rPr>
        <w:t>Technická specifikace</w:t>
      </w:r>
    </w:p>
    <w:p w14:paraId="677205B8" w14:textId="362C4AE4" w:rsidR="00320468" w:rsidRDefault="005027B5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1E3550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74190" w14:textId="77777777" w:rsidR="001E3550" w:rsidRDefault="001E3550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80694CD" w14:textId="77777777" w:rsidR="001E3550" w:rsidRDefault="001E3550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748FE40" w14:textId="77777777" w:rsidR="001E3550" w:rsidRDefault="001E3550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49381E0" w14:textId="77777777" w:rsidR="001E3550" w:rsidRPr="00387442" w:rsidRDefault="001E3550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70F6A0EB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1E3550">
        <w:rPr>
          <w:rFonts w:asciiTheme="minorHAnsi" w:hAnsiTheme="minorHAnsi" w:cstheme="minorHAnsi"/>
          <w:sz w:val="22"/>
          <w:szCs w:val="22"/>
        </w:rPr>
        <w:t>:</w:t>
      </w:r>
      <w:r w:rsidR="001E3550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2BAF0BDC" w14:textId="77777777" w:rsidR="001E3550" w:rsidRDefault="001E355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165507" w14:textId="77777777" w:rsidR="001E3550" w:rsidRDefault="001E355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273910" w14:textId="77777777" w:rsidR="001E3550" w:rsidRDefault="001E355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5D4BA9" w14:textId="77777777" w:rsidR="001E3550" w:rsidRPr="003E113F" w:rsidRDefault="001E355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01A9EF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E3550">
        <w:rPr>
          <w:rFonts w:asciiTheme="minorHAnsi" w:hAnsiTheme="minorHAnsi" w:cstheme="minorHAnsi"/>
          <w:sz w:val="22"/>
          <w:szCs w:val="22"/>
        </w:rPr>
        <w:t>……………….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1E3550">
        <w:rPr>
          <w:rFonts w:asciiTheme="minorHAnsi" w:hAnsiTheme="minorHAnsi" w:cstheme="minorHAnsi"/>
          <w:sz w:val="22"/>
          <w:szCs w:val="22"/>
        </w:rPr>
        <w:t xml:space="preserve">  </w:t>
      </w:r>
      <w:r w:rsidR="00CA1691">
        <w:rPr>
          <w:rFonts w:asciiTheme="minorHAnsi" w:hAnsiTheme="minorHAnsi" w:cstheme="minorHAnsi"/>
          <w:sz w:val="22"/>
          <w:szCs w:val="22"/>
        </w:rPr>
        <w:t xml:space="preserve">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E3550">
        <w:rPr>
          <w:rFonts w:asciiTheme="minorHAnsi" w:hAnsiTheme="minorHAnsi" w:cstheme="minorHAnsi"/>
          <w:sz w:val="22"/>
          <w:szCs w:val="22"/>
        </w:rPr>
        <w:t>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1624711B" w:rsidR="00FC48DB" w:rsidRDefault="001E3550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7AEE2DBA" w:rsidR="00C002DB" w:rsidRDefault="001E3550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ekonomická ředitelka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7FD600F9" w14:textId="077CB405" w:rsidR="00C002DB" w:rsidRDefault="001E3550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B023" w14:textId="77777777" w:rsidR="00722E57" w:rsidRDefault="00722E57">
      <w:r>
        <w:separator/>
      </w:r>
    </w:p>
  </w:endnote>
  <w:endnote w:type="continuationSeparator" w:id="0">
    <w:p w14:paraId="0CAEA715" w14:textId="77777777" w:rsidR="00722E57" w:rsidRDefault="007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B6CCEEA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52A4A">
          <w:rPr>
            <w:rFonts w:asciiTheme="minorHAnsi" w:hAnsiTheme="minorHAnsi" w:cstheme="minorHAnsi"/>
            <w:sz w:val="20"/>
            <w:szCs w:val="20"/>
          </w:rPr>
          <w:t>2</w:t>
        </w:r>
        <w:r w:rsidR="00995DCB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>
          <w:rPr>
            <w:rFonts w:asciiTheme="minorHAnsi" w:hAnsiTheme="minorHAnsi" w:cstheme="minorHAnsi"/>
            <w:sz w:val="20"/>
            <w:szCs w:val="20"/>
          </w:rPr>
          <w:t>xxxx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E8F9" w14:textId="77777777" w:rsidR="00952A4A" w:rsidRDefault="00952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6E6C" w14:textId="77777777" w:rsidR="00722E57" w:rsidRDefault="00722E57">
      <w:r>
        <w:separator/>
      </w:r>
    </w:p>
  </w:footnote>
  <w:footnote w:type="continuationSeparator" w:id="0">
    <w:p w14:paraId="716A4689" w14:textId="77777777" w:rsidR="00722E57" w:rsidRDefault="0072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6D94" w14:textId="77777777" w:rsidR="00952A4A" w:rsidRDefault="00952A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D927" w14:textId="77777777" w:rsidR="00952A4A" w:rsidRDefault="00952A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7642" w14:textId="77777777" w:rsidR="00952A4A" w:rsidRDefault="00952A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77CD5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2A9F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1E9"/>
    <w:rsid w:val="001E0794"/>
    <w:rsid w:val="001E2815"/>
    <w:rsid w:val="001E328A"/>
    <w:rsid w:val="001E3550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5F9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D69E2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4051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A518E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12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19B6"/>
    <w:rsid w:val="00533180"/>
    <w:rsid w:val="005337B7"/>
    <w:rsid w:val="00533C6A"/>
    <w:rsid w:val="005364EB"/>
    <w:rsid w:val="00536A15"/>
    <w:rsid w:val="005372F4"/>
    <w:rsid w:val="00542B4B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5A31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5A49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2E57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937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4E98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2A4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5DCB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976EE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37CEB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4A8D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4DC2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</cp:lastModifiedBy>
  <cp:revision>11</cp:revision>
  <cp:lastPrinted>2025-01-09T08:46:00Z</cp:lastPrinted>
  <dcterms:created xsi:type="dcterms:W3CDTF">2025-08-26T10:29:00Z</dcterms:created>
  <dcterms:modified xsi:type="dcterms:W3CDTF">2026-02-26T10:53:00Z</dcterms:modified>
</cp:coreProperties>
</file>