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49E5DB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</w:p>
    <w:p w14:paraId="0A7E0941" w14:textId="025C3599" w:rsidR="00BC1924" w:rsidRPr="00692293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color w:val="EE0000"/>
          <w:sz w:val="28"/>
          <w:szCs w:val="28"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 w:rsidRPr="00B41599">
        <w:rPr>
          <w:rFonts w:ascii="Arial" w:hAnsi="Arial" w:cs="Arial"/>
          <w:b/>
          <w:bCs/>
          <w:i/>
          <w:iCs/>
          <w:sz w:val="36"/>
          <w:szCs w:val="36"/>
          <w:lang w:val="sk-SK"/>
        </w:rPr>
        <w:t xml:space="preserve">- </w:t>
      </w:r>
      <w:proofErr w:type="spellStart"/>
      <w:r w:rsidR="00B41599" w:rsidRPr="00B41599">
        <w:rPr>
          <w:b/>
          <w:sz w:val="36"/>
          <w:szCs w:val="36"/>
        </w:rPr>
        <w:t>dubové</w:t>
      </w:r>
      <w:proofErr w:type="spellEnd"/>
      <w:r w:rsidR="00B41599" w:rsidRPr="00B41599">
        <w:rPr>
          <w:b/>
          <w:sz w:val="36"/>
          <w:szCs w:val="36"/>
        </w:rPr>
        <w:t xml:space="preserve"> </w:t>
      </w:r>
      <w:proofErr w:type="spellStart"/>
      <w:r w:rsidR="00B41599" w:rsidRPr="00B41599">
        <w:rPr>
          <w:b/>
          <w:sz w:val="36"/>
          <w:szCs w:val="36"/>
        </w:rPr>
        <w:t>sudy</w:t>
      </w:r>
      <w:proofErr w:type="spellEnd"/>
      <w:r w:rsidR="00B41599" w:rsidRPr="00B41599">
        <w:rPr>
          <w:b/>
          <w:sz w:val="36"/>
          <w:szCs w:val="36"/>
        </w:rPr>
        <w:t xml:space="preserve"> </w:t>
      </w:r>
      <w:proofErr w:type="spellStart"/>
      <w:r w:rsidR="00B41599" w:rsidRPr="00B41599">
        <w:rPr>
          <w:b/>
          <w:sz w:val="36"/>
          <w:szCs w:val="36"/>
        </w:rPr>
        <w:t>na</w:t>
      </w:r>
      <w:proofErr w:type="spellEnd"/>
      <w:r w:rsidR="00B41599" w:rsidRPr="00B41599">
        <w:rPr>
          <w:b/>
          <w:sz w:val="36"/>
          <w:szCs w:val="36"/>
        </w:rPr>
        <w:t xml:space="preserve"> </w:t>
      </w:r>
      <w:proofErr w:type="spellStart"/>
      <w:r w:rsidR="00B41599" w:rsidRPr="00B41599">
        <w:rPr>
          <w:b/>
          <w:sz w:val="36"/>
          <w:szCs w:val="36"/>
        </w:rPr>
        <w:t>kvasenie</w:t>
      </w:r>
      <w:proofErr w:type="spellEnd"/>
      <w:r w:rsidR="00B41599" w:rsidRPr="00B41599">
        <w:rPr>
          <w:b/>
          <w:sz w:val="36"/>
          <w:szCs w:val="36"/>
        </w:rPr>
        <w:t xml:space="preserve"> </w:t>
      </w:r>
      <w:proofErr w:type="spellStart"/>
      <w:r w:rsidR="00B41599" w:rsidRPr="00B41599">
        <w:rPr>
          <w:b/>
          <w:sz w:val="36"/>
          <w:szCs w:val="36"/>
        </w:rPr>
        <w:t>kapusty</w:t>
      </w:r>
      <w:proofErr w:type="spellEnd"/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1E15" w14:textId="4A170FEF" w:rsidR="00BC1924" w:rsidRPr="0072696D" w:rsidRDefault="00B41599" w:rsidP="000914C7">
            <w:pPr>
              <w:ind w:left="37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k-SK"/>
              </w:rPr>
            </w:pPr>
            <w:proofErr w:type="spellStart"/>
            <w:r w:rsidRPr="009438A6">
              <w:rPr>
                <w:b/>
              </w:rPr>
              <w:t>dubové</w:t>
            </w:r>
            <w:proofErr w:type="spellEnd"/>
            <w:r w:rsidRPr="009438A6">
              <w:rPr>
                <w:b/>
              </w:rPr>
              <w:t xml:space="preserve"> </w:t>
            </w:r>
            <w:proofErr w:type="spellStart"/>
            <w:r w:rsidRPr="009438A6">
              <w:rPr>
                <w:b/>
              </w:rPr>
              <w:t>sudy</w:t>
            </w:r>
            <w:proofErr w:type="spellEnd"/>
            <w:r w:rsidRPr="009438A6">
              <w:rPr>
                <w:b/>
              </w:rPr>
              <w:t xml:space="preserve"> </w:t>
            </w:r>
            <w:proofErr w:type="spellStart"/>
            <w:r w:rsidRPr="009438A6">
              <w:rPr>
                <w:b/>
              </w:rPr>
              <w:t>na</w:t>
            </w:r>
            <w:proofErr w:type="spellEnd"/>
            <w:r w:rsidRPr="009438A6">
              <w:rPr>
                <w:b/>
              </w:rPr>
              <w:t xml:space="preserve"> </w:t>
            </w:r>
            <w:proofErr w:type="spellStart"/>
            <w:r w:rsidRPr="009438A6">
              <w:rPr>
                <w:b/>
              </w:rPr>
              <w:t>kvasenie</w:t>
            </w:r>
            <w:proofErr w:type="spellEnd"/>
            <w:r w:rsidRPr="009438A6">
              <w:rPr>
                <w:b/>
              </w:rPr>
              <w:t xml:space="preserve"> kapusty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sectPr w:rsidR="00BC1924" w:rsidRPr="00982AC9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66EA" w14:textId="77777777" w:rsidR="002A5584" w:rsidRDefault="002A5584" w:rsidP="000B4D24">
      <w:pPr>
        <w:spacing w:after="0" w:line="240" w:lineRule="auto"/>
      </w:pPr>
      <w:r>
        <w:separator/>
      </w:r>
    </w:p>
  </w:endnote>
  <w:endnote w:type="continuationSeparator" w:id="0">
    <w:p w14:paraId="3507E905" w14:textId="77777777" w:rsidR="002A5584" w:rsidRDefault="002A5584" w:rsidP="000B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FB5F" w14:textId="77777777" w:rsidR="002A5584" w:rsidRDefault="002A5584" w:rsidP="000B4D24">
      <w:pPr>
        <w:spacing w:after="0" w:line="240" w:lineRule="auto"/>
      </w:pPr>
      <w:r>
        <w:separator/>
      </w:r>
    </w:p>
  </w:footnote>
  <w:footnote w:type="continuationSeparator" w:id="0">
    <w:p w14:paraId="7D6FD8D8" w14:textId="77777777" w:rsidR="002A5584" w:rsidRDefault="002A5584" w:rsidP="000B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BC68" w14:textId="58E045AD" w:rsidR="000B4D24" w:rsidRPr="000B4D24" w:rsidRDefault="000B4D24">
    <w:pPr>
      <w:pStyle w:val="Hlavika"/>
      <w:rPr>
        <w:i/>
        <w:iCs/>
        <w:lang w:val="sk-SK"/>
      </w:rPr>
    </w:pPr>
    <w:r>
      <w:ptab w:relativeTo="margin" w:alignment="center" w:leader="none"/>
    </w:r>
    <w:r w:rsidRPr="000B4D24">
      <w:rPr>
        <w:i/>
        <w:iCs/>
        <w:lang w:val="sk-SK"/>
      </w:rPr>
      <w:ptab w:relativeTo="margin" w:alignment="right" w:leader="none"/>
    </w:r>
    <w:r w:rsidRPr="000B4D24">
      <w:rPr>
        <w:i/>
        <w:iCs/>
        <w:lang w:val="sk-SK"/>
      </w:rPr>
      <w:t>Tabuľka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066C01"/>
    <w:rsid w:val="000B4D24"/>
    <w:rsid w:val="001A3923"/>
    <w:rsid w:val="00246216"/>
    <w:rsid w:val="002A5584"/>
    <w:rsid w:val="002C63A6"/>
    <w:rsid w:val="003175DE"/>
    <w:rsid w:val="0043040C"/>
    <w:rsid w:val="00464AF2"/>
    <w:rsid w:val="005B7EF9"/>
    <w:rsid w:val="005F0880"/>
    <w:rsid w:val="00692293"/>
    <w:rsid w:val="006E01D3"/>
    <w:rsid w:val="0072696D"/>
    <w:rsid w:val="00765F34"/>
    <w:rsid w:val="007D7449"/>
    <w:rsid w:val="008B05D0"/>
    <w:rsid w:val="00982AC9"/>
    <w:rsid w:val="00991470"/>
    <w:rsid w:val="00A40D87"/>
    <w:rsid w:val="00AC489C"/>
    <w:rsid w:val="00B41599"/>
    <w:rsid w:val="00BA4150"/>
    <w:rsid w:val="00BC1924"/>
    <w:rsid w:val="00D368FC"/>
    <w:rsid w:val="00D466C5"/>
    <w:rsid w:val="00D54404"/>
    <w:rsid w:val="00D7766C"/>
    <w:rsid w:val="00F61EA5"/>
    <w:rsid w:val="00FD45C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D24"/>
    <w:rPr>
      <w:rFonts w:ascii="Calibri" w:eastAsia="Calibri" w:hAnsi="Calibri" w:cs="Calibri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D24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Dobrodenka</cp:lastModifiedBy>
  <cp:revision>3</cp:revision>
  <cp:lastPrinted>2022-03-24T19:51:00Z</cp:lastPrinted>
  <dcterms:created xsi:type="dcterms:W3CDTF">2026-03-02T15:47:00Z</dcterms:created>
  <dcterms:modified xsi:type="dcterms:W3CDTF">2026-03-02T15:48:00Z</dcterms:modified>
</cp:coreProperties>
</file>