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017DB" w14:textId="77777777" w:rsidR="0060344A" w:rsidRPr="00214236" w:rsidRDefault="0060344A" w:rsidP="00717222">
      <w:pPr>
        <w:widowControl w:val="0"/>
        <w:jc w:val="center"/>
        <w:rPr>
          <w:rFonts w:asciiTheme="minorHAnsi" w:hAnsiTheme="minorHAnsi" w:cstheme="minorHAnsi"/>
          <w:b/>
          <w:caps/>
          <w:spacing w:val="30"/>
          <w:szCs w:val="22"/>
        </w:rPr>
      </w:pPr>
      <w:r w:rsidRPr="00214236">
        <w:rPr>
          <w:rFonts w:asciiTheme="minorHAnsi" w:hAnsiTheme="minorHAnsi" w:cstheme="minorHAnsi"/>
          <w:b/>
          <w:caps/>
          <w:spacing w:val="30"/>
          <w:szCs w:val="22"/>
        </w:rPr>
        <w:t xml:space="preserve">KÚPNA Zmluva </w:t>
      </w:r>
    </w:p>
    <w:p w14:paraId="2B163629" w14:textId="0A0F5520" w:rsidR="0060344A" w:rsidRPr="00214236" w:rsidRDefault="00EB0968" w:rsidP="00717222">
      <w:pPr>
        <w:widowControl w:val="0"/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eastAsia="Arial" w:hAnsiTheme="minorHAnsi" w:cstheme="minorHAnsi"/>
          <w:szCs w:val="22"/>
        </w:rPr>
        <w:t xml:space="preserve">(ďalej aj </w:t>
      </w:r>
      <w:r w:rsidRPr="00214236">
        <w:rPr>
          <w:rFonts w:asciiTheme="minorHAnsi" w:eastAsia="Arial" w:hAnsiTheme="minorHAnsi" w:cstheme="minorHAnsi"/>
          <w:szCs w:val="22"/>
        </w:rPr>
        <w:t>ako „</w:t>
      </w:r>
      <w:r>
        <w:rPr>
          <w:rFonts w:asciiTheme="minorHAnsi" w:eastAsia="Arial" w:hAnsiTheme="minorHAnsi" w:cstheme="minorHAnsi"/>
          <w:szCs w:val="22"/>
        </w:rPr>
        <w:t>zmluva</w:t>
      </w:r>
      <w:r w:rsidRPr="00214236">
        <w:rPr>
          <w:rFonts w:asciiTheme="minorHAnsi" w:eastAsia="Arial" w:hAnsiTheme="minorHAnsi" w:cstheme="minorHAnsi"/>
          <w:szCs w:val="22"/>
        </w:rPr>
        <w:t>“)</w:t>
      </w:r>
      <w:r>
        <w:rPr>
          <w:rFonts w:asciiTheme="minorHAnsi" w:hAnsiTheme="minorHAnsi" w:cstheme="minorHAnsi"/>
          <w:szCs w:val="22"/>
        </w:rPr>
        <w:t xml:space="preserve"> </w:t>
      </w:r>
      <w:r w:rsidR="0060344A" w:rsidRPr="00214236">
        <w:rPr>
          <w:rFonts w:asciiTheme="minorHAnsi" w:eastAsia="Arial" w:hAnsiTheme="minorHAnsi" w:cstheme="minorHAnsi"/>
          <w:szCs w:val="22"/>
        </w:rPr>
        <w:t xml:space="preserve">uzavretá podľa § 409 a nasl. zákona č. 513/1991 Zb.  Obchodného zákonníka v znení neskorších predpisov </w:t>
      </w:r>
      <w:r>
        <w:rPr>
          <w:rFonts w:asciiTheme="minorHAnsi" w:hAnsiTheme="minorHAnsi" w:cstheme="minorHAnsi"/>
          <w:szCs w:val="22"/>
        </w:rPr>
        <w:t xml:space="preserve"> </w:t>
      </w:r>
      <w:r w:rsidR="0060344A" w:rsidRPr="00214236">
        <w:rPr>
          <w:rFonts w:asciiTheme="minorHAnsi" w:eastAsia="Arial" w:hAnsiTheme="minorHAnsi" w:cstheme="minorHAnsi"/>
          <w:szCs w:val="22"/>
        </w:rPr>
        <w:t>(ďalej len ako „Obchodný zákonník“)</w:t>
      </w:r>
    </w:p>
    <w:p w14:paraId="0E289C36" w14:textId="77777777" w:rsidR="004E0DF8" w:rsidRPr="00214236" w:rsidRDefault="004E0DF8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</w:p>
    <w:p w14:paraId="46FD8AE0" w14:textId="77777777" w:rsidR="0060344A" w:rsidRPr="00214236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Čl. I</w:t>
      </w:r>
    </w:p>
    <w:p w14:paraId="07C58341" w14:textId="77777777" w:rsidR="0060344A" w:rsidRPr="00214236" w:rsidRDefault="0060344A" w:rsidP="00F46D38">
      <w:pPr>
        <w:widowControl w:val="0"/>
        <w:spacing w:after="24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Zmluvné strany</w:t>
      </w:r>
    </w:p>
    <w:p w14:paraId="3F48F9DA" w14:textId="77777777" w:rsidR="0060344A" w:rsidRPr="00EB0968" w:rsidRDefault="0060344A" w:rsidP="0064357D">
      <w:pPr>
        <w:pStyle w:val="Nadpis1"/>
        <w:numPr>
          <w:ilvl w:val="0"/>
          <w:numId w:val="7"/>
        </w:numPr>
        <w:tabs>
          <w:tab w:val="left" w:pos="-6237"/>
          <w:tab w:val="left" w:pos="-6096"/>
          <w:tab w:val="left" w:pos="540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0968">
        <w:rPr>
          <w:rFonts w:asciiTheme="minorHAnsi" w:hAnsiTheme="minorHAnsi" w:cstheme="minorHAnsi"/>
          <w:b/>
          <w:sz w:val="22"/>
          <w:szCs w:val="22"/>
        </w:rPr>
        <w:t>Objednávateľ:</w:t>
      </w:r>
      <w:r w:rsidRPr="00EB0968">
        <w:rPr>
          <w:rFonts w:asciiTheme="minorHAnsi" w:hAnsiTheme="minorHAnsi" w:cstheme="minorHAnsi"/>
          <w:b/>
          <w:sz w:val="22"/>
          <w:szCs w:val="22"/>
        </w:rPr>
        <w:tab/>
      </w:r>
      <w:r w:rsidRPr="00EB0968">
        <w:rPr>
          <w:rFonts w:asciiTheme="minorHAnsi" w:hAnsiTheme="minorHAnsi" w:cstheme="minorHAnsi"/>
          <w:b/>
          <w:sz w:val="22"/>
          <w:szCs w:val="22"/>
        </w:rPr>
        <w:tab/>
      </w:r>
      <w:r w:rsidRPr="00EB0968">
        <w:rPr>
          <w:rFonts w:asciiTheme="minorHAnsi" w:hAnsiTheme="minorHAnsi" w:cstheme="minorHAnsi"/>
          <w:b/>
          <w:sz w:val="22"/>
          <w:szCs w:val="22"/>
        </w:rPr>
        <w:tab/>
      </w:r>
      <w:r w:rsidR="0014632D" w:rsidRPr="00EB0968">
        <w:rPr>
          <w:rFonts w:asciiTheme="minorHAnsi" w:hAnsiTheme="minorHAnsi" w:cstheme="minorHAnsi"/>
          <w:b/>
          <w:sz w:val="22"/>
          <w:szCs w:val="22"/>
        </w:rPr>
        <w:t>Poľnohospodárske družstvo Ivanka pri Nitre</w:t>
      </w:r>
    </w:p>
    <w:p w14:paraId="6DA60499" w14:textId="54CF6C27" w:rsidR="0060344A" w:rsidRPr="00802A07" w:rsidRDefault="0060344A" w:rsidP="00802A07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 xml:space="preserve">Sídlo: </w:t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14632D" w:rsidRPr="00802A07">
        <w:rPr>
          <w:rFonts w:asciiTheme="minorHAnsi" w:hAnsiTheme="minorHAnsi" w:cstheme="minorHAnsi"/>
          <w:noProof/>
          <w:color w:val="000000" w:themeColor="text1"/>
          <w:szCs w:val="22"/>
        </w:rPr>
        <w:t>Novozámocká 183/408, 951 12 Ivanka pri Nitre</w:t>
      </w:r>
    </w:p>
    <w:p w14:paraId="72DA1BEB" w14:textId="77777777" w:rsidR="00802A07" w:rsidRPr="00802A07" w:rsidRDefault="0060344A" w:rsidP="00802A07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 xml:space="preserve">V zastúpení: </w:t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14632D" w:rsidRPr="00802A07">
        <w:rPr>
          <w:rFonts w:asciiTheme="minorHAnsi" w:hAnsiTheme="minorHAnsi" w:cstheme="minorHAnsi"/>
          <w:noProof/>
          <w:color w:val="000000" w:themeColor="text1"/>
          <w:szCs w:val="22"/>
        </w:rPr>
        <w:t>Ing. Róbert Mészároš, predseda predstavenstva</w:t>
      </w:r>
    </w:p>
    <w:p w14:paraId="4C496BA5" w14:textId="264807C6" w:rsidR="00802A07" w:rsidRPr="00802A07" w:rsidRDefault="00802A07" w:rsidP="00802A07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  <w:t>Ing. </w:t>
      </w:r>
      <w:hyperlink r:id="rId8" w:history="1">
        <w:r w:rsidRPr="00802A07">
          <w:rPr>
            <w:rFonts w:asciiTheme="minorHAnsi" w:hAnsiTheme="minorHAnsi" w:cstheme="minorHAnsi"/>
            <w:noProof/>
            <w:color w:val="000000" w:themeColor="text1"/>
            <w:szCs w:val="22"/>
          </w:rPr>
          <w:t>Andrej Ďurčanský</w:t>
        </w:r>
      </w:hyperlink>
      <w:r>
        <w:rPr>
          <w:rFonts w:asciiTheme="minorHAnsi" w:hAnsiTheme="minorHAnsi" w:cstheme="minorHAnsi"/>
          <w:noProof/>
          <w:color w:val="000000" w:themeColor="text1"/>
          <w:szCs w:val="22"/>
        </w:rPr>
        <w:t>, p</w:t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>odpredseda predstavenstva</w:t>
      </w:r>
    </w:p>
    <w:p w14:paraId="7838323C" w14:textId="15E8E18A" w:rsidR="0060344A" w:rsidRPr="00802A07" w:rsidRDefault="00214236" w:rsidP="00802A07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60344A" w:rsidRPr="00802A07">
        <w:rPr>
          <w:rFonts w:asciiTheme="minorHAnsi" w:hAnsiTheme="minorHAnsi" w:cstheme="minorHAnsi"/>
          <w:noProof/>
          <w:color w:val="000000" w:themeColor="text1"/>
          <w:szCs w:val="22"/>
        </w:rPr>
        <w:t>IČO:</w:t>
      </w:r>
      <w:r w:rsidR="0060344A"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60344A"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60344A"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60344A"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14632D" w:rsidRPr="00802A07">
        <w:rPr>
          <w:rFonts w:asciiTheme="minorHAnsi" w:hAnsiTheme="minorHAnsi" w:cstheme="minorHAnsi"/>
          <w:noProof/>
          <w:color w:val="000000" w:themeColor="text1"/>
          <w:szCs w:val="22"/>
        </w:rPr>
        <w:t>00198331</w:t>
      </w:r>
    </w:p>
    <w:p w14:paraId="1EEC181E" w14:textId="77777777" w:rsidR="0060344A" w:rsidRPr="00802A07" w:rsidRDefault="0060344A" w:rsidP="00802A07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noProof/>
          <w:color w:val="000000" w:themeColor="text1"/>
        </w:rPr>
        <w:t>DIČ:</w:t>
      </w:r>
      <w:r w:rsidRPr="00802A07">
        <w:rPr>
          <w:noProof/>
          <w:color w:val="000000" w:themeColor="text1"/>
        </w:rPr>
        <w:tab/>
      </w:r>
      <w:r w:rsidRPr="00802A07">
        <w:rPr>
          <w:noProof/>
          <w:color w:val="000000" w:themeColor="text1"/>
        </w:rPr>
        <w:tab/>
      </w:r>
      <w:r w:rsidRPr="00802A07">
        <w:rPr>
          <w:noProof/>
          <w:color w:val="000000" w:themeColor="text1"/>
        </w:rPr>
        <w:tab/>
      </w:r>
      <w:r w:rsidRPr="00802A07">
        <w:rPr>
          <w:noProof/>
          <w:color w:val="000000" w:themeColor="text1"/>
        </w:rPr>
        <w:tab/>
      </w:r>
      <w:r w:rsidR="001A0620" w:rsidRPr="00802A07">
        <w:rPr>
          <w:rFonts w:asciiTheme="minorHAnsi" w:hAnsiTheme="minorHAnsi" w:cstheme="minorHAnsi"/>
          <w:noProof/>
          <w:color w:val="000000" w:themeColor="text1"/>
          <w:szCs w:val="22"/>
        </w:rPr>
        <w:t>202040494936</w:t>
      </w:r>
    </w:p>
    <w:p w14:paraId="6265F529" w14:textId="7866893B" w:rsidR="0060344A" w:rsidRPr="00802A07" w:rsidRDefault="0060344A" w:rsidP="00717222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>IČ DPH :</w:t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214236"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1A0620" w:rsidRPr="00802A07">
        <w:rPr>
          <w:rFonts w:asciiTheme="minorHAnsi" w:hAnsiTheme="minorHAnsi" w:cstheme="minorHAnsi"/>
          <w:noProof/>
          <w:color w:val="000000" w:themeColor="text1"/>
          <w:szCs w:val="22"/>
        </w:rPr>
        <w:t>SK2020404936</w:t>
      </w:r>
    </w:p>
    <w:p w14:paraId="13A7816C" w14:textId="77777777" w:rsidR="00214236" w:rsidRPr="00860956" w:rsidRDefault="0060344A" w:rsidP="00717222">
      <w:pPr>
        <w:ind w:left="345" w:firstLine="363"/>
        <w:rPr>
          <w:rFonts w:asciiTheme="minorHAnsi" w:hAnsiTheme="minorHAnsi" w:cstheme="minorHAnsi"/>
          <w:noProof/>
          <w:color w:val="000000" w:themeColor="text1"/>
          <w:szCs w:val="22"/>
        </w:rPr>
      </w:pP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>Bankové spojenie:</w:t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Pr="00802A07">
        <w:rPr>
          <w:rFonts w:asciiTheme="minorHAnsi" w:hAnsiTheme="minorHAnsi" w:cstheme="minorHAnsi"/>
          <w:noProof/>
          <w:color w:val="000000" w:themeColor="text1"/>
          <w:szCs w:val="22"/>
        </w:rPr>
        <w:tab/>
      </w:r>
      <w:r w:rsidR="00214236" w:rsidRPr="00802A07">
        <w:rPr>
          <w:rFonts w:asciiTheme="minorHAnsi" w:hAnsiTheme="minorHAnsi" w:cstheme="minorHAnsi"/>
          <w:noProof/>
          <w:color w:val="000000" w:themeColor="text1"/>
          <w:szCs w:val="22"/>
        </w:rPr>
        <w:t xml:space="preserve">UniCredit Bank </w:t>
      </w:r>
      <w:r w:rsidR="00214236" w:rsidRPr="00860956">
        <w:rPr>
          <w:rFonts w:asciiTheme="minorHAnsi" w:hAnsiTheme="minorHAnsi" w:cstheme="minorHAnsi"/>
          <w:noProof/>
          <w:color w:val="000000" w:themeColor="text1"/>
          <w:szCs w:val="22"/>
        </w:rPr>
        <w:t>Czech Republic and Slovakia, a.s.,</w:t>
      </w:r>
    </w:p>
    <w:p w14:paraId="7C7B23EC" w14:textId="79AA8BB5" w:rsidR="0060344A" w:rsidRPr="00860956" w:rsidRDefault="00214236" w:rsidP="00717222">
      <w:pPr>
        <w:ind w:left="345" w:firstLine="363"/>
        <w:rPr>
          <w:rFonts w:asciiTheme="minorHAnsi" w:hAnsiTheme="minorHAnsi" w:cstheme="minorHAnsi"/>
          <w:color w:val="000000" w:themeColor="text1"/>
          <w:szCs w:val="22"/>
        </w:rPr>
      </w:pP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noProof/>
          <w:color w:val="000000" w:themeColor="text1"/>
          <w:szCs w:val="22"/>
        </w:rPr>
        <w:t>pobočka zahraničnej banky</w:t>
      </w:r>
    </w:p>
    <w:p w14:paraId="1B1E0282" w14:textId="5B68F751" w:rsidR="0060344A" w:rsidRPr="00860956" w:rsidRDefault="00EB0968" w:rsidP="00717222">
      <w:pPr>
        <w:ind w:left="709"/>
        <w:rPr>
          <w:rFonts w:asciiTheme="minorHAnsi" w:hAnsiTheme="minorHAnsi" w:cstheme="minorHAnsi"/>
          <w:bCs/>
          <w:iCs/>
          <w:color w:val="000000" w:themeColor="text1"/>
          <w:szCs w:val="22"/>
        </w:rPr>
      </w:pPr>
      <w:r w:rsidRPr="00860956">
        <w:rPr>
          <w:rFonts w:asciiTheme="minorHAnsi" w:hAnsiTheme="minorHAnsi" w:cstheme="minorHAnsi"/>
          <w:color w:val="000000" w:themeColor="text1"/>
          <w:szCs w:val="22"/>
        </w:rPr>
        <w:t>IBAN</w:t>
      </w:r>
      <w:r w:rsidR="0060344A" w:rsidRPr="00860956">
        <w:rPr>
          <w:rFonts w:asciiTheme="minorHAnsi" w:hAnsiTheme="minorHAnsi" w:cstheme="minorHAnsi"/>
          <w:color w:val="000000" w:themeColor="text1"/>
          <w:szCs w:val="22"/>
        </w:rPr>
        <w:t>:</w:t>
      </w:r>
      <w:r w:rsidR="0060344A"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="0060344A"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Pr="00860956">
        <w:rPr>
          <w:rFonts w:asciiTheme="minorHAnsi" w:hAnsiTheme="minorHAnsi" w:cstheme="minorHAnsi"/>
          <w:color w:val="000000" w:themeColor="text1"/>
          <w:szCs w:val="22"/>
        </w:rPr>
        <w:tab/>
      </w:r>
      <w:r w:rsidR="008A6993" w:rsidRPr="00860956">
        <w:rPr>
          <w:rFonts w:asciiTheme="minorHAnsi" w:hAnsiTheme="minorHAnsi" w:cstheme="minorHAnsi"/>
          <w:color w:val="000000" w:themeColor="text1"/>
          <w:szCs w:val="22"/>
        </w:rPr>
        <w:t>SK26 1111 0000 0066 0743 4005</w:t>
      </w:r>
    </w:p>
    <w:p w14:paraId="22E07C4D" w14:textId="563E5E4D" w:rsidR="0060344A" w:rsidRPr="00214236" w:rsidRDefault="0060344A" w:rsidP="00214236">
      <w:pPr>
        <w:ind w:left="345" w:firstLine="363"/>
        <w:rPr>
          <w:rFonts w:asciiTheme="minorHAnsi" w:hAnsiTheme="minorHAnsi" w:cstheme="minorHAnsi"/>
          <w:color w:val="auto"/>
          <w:szCs w:val="22"/>
        </w:rPr>
      </w:pPr>
      <w:r w:rsidRPr="00214236">
        <w:rPr>
          <w:rFonts w:asciiTheme="minorHAnsi" w:hAnsiTheme="minorHAnsi" w:cstheme="minorHAnsi"/>
          <w:szCs w:val="22"/>
        </w:rPr>
        <w:t>(ďalej len : „objednávateľ“ )</w:t>
      </w:r>
    </w:p>
    <w:p w14:paraId="190D5211" w14:textId="77777777" w:rsidR="0060344A" w:rsidRPr="00214236" w:rsidRDefault="0060344A" w:rsidP="00717222">
      <w:pPr>
        <w:pStyle w:val="Zkladntext"/>
        <w:rPr>
          <w:rFonts w:asciiTheme="minorHAnsi" w:hAnsiTheme="minorHAnsi" w:cstheme="minorHAnsi"/>
          <w:szCs w:val="22"/>
        </w:rPr>
      </w:pPr>
    </w:p>
    <w:p w14:paraId="2F122394" w14:textId="4F1EEF13" w:rsidR="0060344A" w:rsidRPr="00EB0968" w:rsidRDefault="0060344A" w:rsidP="0064357D">
      <w:pPr>
        <w:pStyle w:val="Nadpis1"/>
        <w:numPr>
          <w:ilvl w:val="0"/>
          <w:numId w:val="7"/>
        </w:numPr>
        <w:tabs>
          <w:tab w:val="left" w:pos="426"/>
          <w:tab w:val="left" w:pos="540"/>
          <w:tab w:val="left" w:pos="3600"/>
        </w:tabs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EB0968">
        <w:rPr>
          <w:rFonts w:asciiTheme="minorHAnsi" w:hAnsiTheme="minorHAnsi" w:cstheme="minorHAnsi"/>
          <w:b/>
          <w:sz w:val="22"/>
          <w:szCs w:val="22"/>
        </w:rPr>
        <w:t>Dodávateľ :</w:t>
      </w:r>
      <w:r w:rsidRPr="00EB0968">
        <w:rPr>
          <w:rFonts w:asciiTheme="minorHAnsi" w:hAnsiTheme="minorHAnsi" w:cstheme="minorHAnsi"/>
          <w:b/>
          <w:sz w:val="22"/>
          <w:szCs w:val="22"/>
        </w:rPr>
        <w:tab/>
      </w:r>
      <w:r w:rsidR="00EB0968" w:rsidRPr="00EB0968">
        <w:rPr>
          <w:rFonts w:asciiTheme="minorHAnsi" w:hAnsiTheme="minorHAnsi" w:cstheme="minorHAnsi"/>
          <w:b/>
          <w:sz w:val="22"/>
          <w:szCs w:val="22"/>
          <w:highlight w:val="yellow"/>
        </w:rPr>
        <w:t>doplniť</w:t>
      </w:r>
    </w:p>
    <w:p w14:paraId="65EBB097" w14:textId="00B646A4" w:rsidR="0060344A" w:rsidRPr="00EB096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Sídlo:</w:t>
      </w:r>
      <w:r w:rsidRPr="00214236">
        <w:rPr>
          <w:rFonts w:asciiTheme="minorHAns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1DE28A2B" w14:textId="7B31D448" w:rsidR="0060344A" w:rsidRPr="00EB096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EB0968">
        <w:rPr>
          <w:rFonts w:asciiTheme="minorHAnsi" w:hAnsiTheme="minorHAnsi" w:cstheme="minorHAnsi"/>
          <w:szCs w:val="22"/>
        </w:rPr>
        <w:t xml:space="preserve">V zastúpení: </w:t>
      </w:r>
      <w:r w:rsidRPr="00EB0968">
        <w:rPr>
          <w:rFonts w:asciiTheme="minorHAns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16DB4A06" w14:textId="19D5A75E" w:rsidR="0060344A" w:rsidRPr="00EB0968" w:rsidRDefault="0060344A" w:rsidP="00717222">
      <w:pPr>
        <w:tabs>
          <w:tab w:val="left" w:pos="3600"/>
        </w:tabs>
        <w:ind w:left="708"/>
        <w:rPr>
          <w:rStyle w:val="ra"/>
          <w:rFonts w:asciiTheme="minorHAnsi" w:hAnsiTheme="minorHAnsi" w:cstheme="minorHAnsi"/>
          <w:szCs w:val="22"/>
        </w:rPr>
      </w:pPr>
      <w:r w:rsidRPr="00EB0968">
        <w:rPr>
          <w:rFonts w:asciiTheme="minorHAnsi" w:hAnsiTheme="minorHAnsi" w:cstheme="minorHAnsi"/>
          <w:szCs w:val="22"/>
        </w:rPr>
        <w:t>IČO:</w:t>
      </w:r>
      <w:r w:rsidRPr="00EB0968">
        <w:rPr>
          <w:rFonts w:asciiTheme="minorHAns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75B376B5" w14:textId="1C05CF2E" w:rsidR="0060344A" w:rsidRPr="00EB0968" w:rsidRDefault="0060344A" w:rsidP="00717222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EB0968">
        <w:rPr>
          <w:rStyle w:val="ra"/>
          <w:rFonts w:asciiTheme="minorHAnsi" w:hAnsiTheme="minorHAnsi" w:cstheme="minorHAnsi"/>
          <w:szCs w:val="22"/>
        </w:rPr>
        <w:t>DIČ:</w:t>
      </w:r>
      <w:r w:rsidRPr="00EB0968">
        <w:rPr>
          <w:rStyle w:val="ra"/>
          <w:rFonts w:asciiTheme="minorHAns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653259E1" w14:textId="77777777" w:rsidR="00EB0968" w:rsidRDefault="0060344A" w:rsidP="00EB0968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IČ DPH :</w:t>
      </w:r>
      <w:r w:rsidRPr="00214236">
        <w:rPr>
          <w:rFonts w:asciiTheme="minorHAns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5E3C5EFF" w14:textId="23FC8913" w:rsidR="0060344A" w:rsidRDefault="0060344A" w:rsidP="00EB0968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 w:rsidRPr="00214236">
        <w:rPr>
          <w:rFonts w:asciiTheme="minorHAnsi" w:eastAsia="STXihei" w:hAnsiTheme="minorHAnsi" w:cstheme="minorHAnsi"/>
          <w:szCs w:val="22"/>
        </w:rPr>
        <w:t>Bankové spojenie:</w:t>
      </w:r>
      <w:r w:rsidRPr="00214236">
        <w:rPr>
          <w:rFonts w:asciiTheme="minorHAnsi" w:eastAsia="STXihei" w:hAnsiTheme="minorHAnsi" w:cstheme="minorHAnsi"/>
          <w:szCs w:val="22"/>
        </w:rPr>
        <w:tab/>
      </w:r>
      <w:r w:rsidR="00EB0968"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36F84A5C" w14:textId="77777777" w:rsidR="00EB0968" w:rsidRDefault="00EB0968" w:rsidP="00EB0968">
      <w:pPr>
        <w:tabs>
          <w:tab w:val="left" w:pos="3600"/>
        </w:tabs>
        <w:ind w:left="708"/>
        <w:rPr>
          <w:rFonts w:asciiTheme="minorHAnsi" w:hAnsiTheme="minorHAnsi" w:cstheme="minorHAnsi"/>
          <w:szCs w:val="22"/>
        </w:rPr>
      </w:pPr>
      <w:r>
        <w:rPr>
          <w:rFonts w:asciiTheme="minorHAnsi" w:eastAsia="STXihei" w:hAnsiTheme="minorHAnsi" w:cstheme="minorHAnsi"/>
          <w:szCs w:val="22"/>
        </w:rPr>
        <w:t>IBAN:</w:t>
      </w:r>
      <w:r>
        <w:rPr>
          <w:rFonts w:asciiTheme="minorHAnsi" w:eastAsia="STXihei" w:hAnsiTheme="minorHAnsi" w:cstheme="minorHAnsi"/>
          <w:szCs w:val="22"/>
        </w:rPr>
        <w:tab/>
      </w:r>
      <w:r w:rsidRPr="00EB0968">
        <w:rPr>
          <w:rFonts w:asciiTheme="minorHAnsi" w:hAnsiTheme="minorHAnsi" w:cstheme="minorHAnsi"/>
          <w:szCs w:val="22"/>
          <w:highlight w:val="yellow"/>
        </w:rPr>
        <w:t>doplniť</w:t>
      </w:r>
    </w:p>
    <w:p w14:paraId="741CEF25" w14:textId="77777777" w:rsidR="00EB0968" w:rsidRDefault="0060344A" w:rsidP="00EB0968">
      <w:pPr>
        <w:tabs>
          <w:tab w:val="left" w:pos="3600"/>
        </w:tabs>
        <w:ind w:left="3540" w:hanging="2832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(</w:t>
      </w:r>
      <w:r w:rsidR="00EB0968">
        <w:rPr>
          <w:rFonts w:asciiTheme="minorHAnsi" w:hAnsiTheme="minorHAnsi" w:cstheme="minorHAnsi"/>
          <w:szCs w:val="22"/>
        </w:rPr>
        <w:t>ďalej len „dodávateľ“)</w:t>
      </w:r>
    </w:p>
    <w:p w14:paraId="67D6C1E1" w14:textId="357F6A47" w:rsidR="0060344A" w:rsidRPr="00EB0968" w:rsidRDefault="0060344A" w:rsidP="00EB0968">
      <w:pPr>
        <w:tabs>
          <w:tab w:val="left" w:pos="3600"/>
        </w:tabs>
        <w:ind w:left="3540" w:hanging="2832"/>
        <w:rPr>
          <w:rFonts w:asciiTheme="minorHAnsi" w:eastAsia="STXihe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(objednávateľ a dodávateľ ďalej aj len ako „zmluvné strany“)</w:t>
      </w:r>
    </w:p>
    <w:p w14:paraId="72ED8CED" w14:textId="77777777" w:rsidR="0060344A" w:rsidRPr="00214236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</w:p>
    <w:p w14:paraId="1E44463A" w14:textId="77777777" w:rsidR="0060344A" w:rsidRPr="00214236" w:rsidRDefault="0060344A" w:rsidP="00717222">
      <w:pPr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Čl. II</w:t>
      </w:r>
    </w:p>
    <w:p w14:paraId="3C46E8BA" w14:textId="77777777" w:rsidR="0060344A" w:rsidRPr="00214236" w:rsidRDefault="0060344A" w:rsidP="00EF2DD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Predmet zmluvy</w:t>
      </w:r>
    </w:p>
    <w:p w14:paraId="46BFA86F" w14:textId="7F0C17DE" w:rsidR="0060344A" w:rsidRDefault="00EB0968" w:rsidP="00717222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Táto zmluva sa uzatvára ak výsledok obstarávania, realizovaného prostredníctvom elektronického systému JOSEPHINE. </w:t>
      </w:r>
      <w:r w:rsidR="0060344A" w:rsidRPr="00214236">
        <w:rPr>
          <w:rFonts w:asciiTheme="minorHAnsi" w:hAnsiTheme="minorHAnsi" w:cstheme="minorHAnsi"/>
          <w:sz w:val="22"/>
          <w:szCs w:val="22"/>
        </w:rPr>
        <w:t xml:space="preserve">Predmetom zmluvy </w:t>
      </w:r>
      <w:r w:rsidR="0060344A" w:rsidRPr="00214236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je dodávka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tovaru: </w:t>
      </w:r>
      <w:r w:rsidRPr="00EB0968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„Technológia na spracovanie mäsa“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v zmysle špecifikácie, ktorá je neoddeliteľnou </w:t>
      </w:r>
      <w:r w:rsidR="00C8295E">
        <w:rPr>
          <w:rFonts w:asciiTheme="minorHAnsi" w:eastAsiaTheme="minorHAnsi" w:hAnsiTheme="minorHAnsi" w:cstheme="minorHAnsi"/>
          <w:sz w:val="22"/>
          <w:szCs w:val="22"/>
          <w:lang w:eastAsia="en-US"/>
        </w:rPr>
        <w:t>P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rílohou</w:t>
      </w:r>
      <w:r w:rsidR="00C8295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č. 1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tejto zmluvy.</w:t>
      </w:r>
    </w:p>
    <w:p w14:paraId="0AF10CED" w14:textId="322B88F6" w:rsidR="00F55E2E" w:rsidRPr="00214236" w:rsidRDefault="00F55E2E" w:rsidP="0064357D">
      <w:pPr>
        <w:pStyle w:val="Zarkazkladnhotextu21"/>
        <w:numPr>
          <w:ilvl w:val="0"/>
          <w:numId w:val="9"/>
        </w:numPr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214236">
        <w:rPr>
          <w:rFonts w:asciiTheme="minorHAnsi" w:hAnsiTheme="minorHAnsi" w:cstheme="minorHAnsi"/>
          <w:color w:val="auto"/>
          <w:sz w:val="22"/>
          <w:szCs w:val="22"/>
        </w:rPr>
        <w:t>Súčasťou predmetu zmluvy je dodanie pr</w:t>
      </w:r>
      <w:r w:rsidR="00C8295E">
        <w:rPr>
          <w:rFonts w:asciiTheme="minorHAnsi" w:hAnsiTheme="minorHAnsi" w:cstheme="minorHAnsi"/>
          <w:color w:val="auto"/>
          <w:sz w:val="22"/>
          <w:szCs w:val="22"/>
        </w:rPr>
        <w:t xml:space="preserve">edmetu zmluvy do miesta dodania predmetu zmluvy, montáž, </w:t>
      </w:r>
      <w:r w:rsidRPr="00214236">
        <w:rPr>
          <w:rFonts w:asciiTheme="minorHAnsi" w:hAnsiTheme="minorHAnsi" w:cstheme="minorHAnsi"/>
          <w:color w:val="auto"/>
          <w:sz w:val="22"/>
          <w:szCs w:val="22"/>
        </w:rPr>
        <w:t>uvedenie predmetu zmluvy do prevádzky a oživen</w:t>
      </w:r>
      <w:r w:rsidR="00332047" w:rsidRPr="00214236">
        <w:rPr>
          <w:rFonts w:asciiTheme="minorHAnsi" w:hAnsiTheme="minorHAnsi" w:cstheme="minorHAnsi"/>
          <w:color w:val="auto"/>
          <w:sz w:val="22"/>
          <w:szCs w:val="22"/>
        </w:rPr>
        <w:t>ie</w:t>
      </w:r>
      <w:r w:rsidRPr="00214236">
        <w:rPr>
          <w:rFonts w:asciiTheme="minorHAnsi" w:hAnsiTheme="minorHAnsi" w:cstheme="minorHAnsi"/>
          <w:color w:val="auto"/>
          <w:sz w:val="22"/>
          <w:szCs w:val="22"/>
        </w:rPr>
        <w:t xml:space="preserve"> predmetu zmluvy s tým, že dodávateľ je povinný preukázať dosiahnutie všetkých parametrov, ktoré sú tejto zmluve a v Prílohe č.1 tejto zmluvy.</w:t>
      </w:r>
    </w:p>
    <w:p w14:paraId="5C8985A3" w14:textId="77777777" w:rsidR="0060344A" w:rsidRPr="00214236" w:rsidRDefault="0060344A" w:rsidP="00F55E2E">
      <w:pPr>
        <w:pStyle w:val="Zkladntext"/>
        <w:tabs>
          <w:tab w:val="num" w:pos="1694"/>
        </w:tabs>
        <w:ind w:left="709"/>
        <w:outlineLvl w:val="0"/>
        <w:rPr>
          <w:rFonts w:asciiTheme="minorHAnsi" w:hAnsiTheme="minorHAnsi" w:cstheme="minorHAnsi"/>
          <w:b/>
          <w:color w:val="auto"/>
          <w:szCs w:val="22"/>
        </w:rPr>
      </w:pPr>
    </w:p>
    <w:p w14:paraId="6A5102A0" w14:textId="77777777" w:rsidR="0060344A" w:rsidRPr="00214236" w:rsidRDefault="0060344A" w:rsidP="0071722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Čl. III</w:t>
      </w:r>
    </w:p>
    <w:p w14:paraId="40DEAFC2" w14:textId="77777777" w:rsidR="0060344A" w:rsidRPr="00214236" w:rsidRDefault="0060344A" w:rsidP="00EF2DD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Lehota a miesto dodania</w:t>
      </w:r>
    </w:p>
    <w:p w14:paraId="00D3DB87" w14:textId="77777777" w:rsidR="0061632C" w:rsidRDefault="004E0DF8" w:rsidP="0061632C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Zmluvné strany sa dohodli, že </w:t>
      </w:r>
      <w:r w:rsidRPr="00214236">
        <w:rPr>
          <w:rFonts w:asciiTheme="minorHAnsi" w:hAnsiTheme="minorHAnsi" w:cstheme="minorHAnsi"/>
          <w:bCs/>
          <w:sz w:val="22"/>
          <w:szCs w:val="22"/>
          <w:lang w:val="sk-SK"/>
        </w:rPr>
        <w:t>lehota na dodanie predmetu zmluvy a jeho riadne odovzdanie</w:t>
      </w: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 objednávateľovi uplynie </w:t>
      </w:r>
      <w:r w:rsidR="00D64E9E" w:rsidRPr="00EF2DD2">
        <w:rPr>
          <w:rFonts w:asciiTheme="minorHAnsi" w:hAnsiTheme="minorHAnsi" w:cstheme="minorHAnsi"/>
          <w:b/>
          <w:sz w:val="22"/>
          <w:szCs w:val="22"/>
          <w:lang w:val="sk-SK"/>
        </w:rPr>
        <w:t>150</w:t>
      </w:r>
      <w:r w:rsidRPr="00EF2DD2">
        <w:rPr>
          <w:rFonts w:asciiTheme="minorHAnsi" w:hAnsiTheme="minorHAnsi" w:cstheme="minorHAnsi"/>
          <w:b/>
          <w:bCs/>
          <w:sz w:val="22"/>
          <w:szCs w:val="22"/>
          <w:lang w:val="sk-SK"/>
        </w:rPr>
        <w:t>-tym kalendárnym dňom</w:t>
      </w: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 odo dňa vystavenia písomnej objednávky na dodanie predmetu zmluvy. Dodávateľ je povinný po obdržaní objednávky túto objednávat</w:t>
      </w:r>
      <w:r w:rsidR="00EF2DD2">
        <w:rPr>
          <w:rFonts w:asciiTheme="minorHAnsi" w:hAnsiTheme="minorHAnsi" w:cstheme="minorHAnsi"/>
          <w:sz w:val="22"/>
          <w:szCs w:val="22"/>
          <w:lang w:val="sk-SK"/>
        </w:rPr>
        <w:t>eľovi obratom písomne potvrdiť.</w:t>
      </w:r>
    </w:p>
    <w:p w14:paraId="0590344C" w14:textId="63098F85" w:rsidR="0061632C" w:rsidRPr="0061632C" w:rsidRDefault="0060344A" w:rsidP="0061632C">
      <w:pPr>
        <w:pStyle w:val="Zkladntext211"/>
        <w:widowControl w:val="0"/>
        <w:numPr>
          <w:ilvl w:val="1"/>
          <w:numId w:val="22"/>
        </w:numPr>
        <w:tabs>
          <w:tab w:val="clear" w:pos="840"/>
          <w:tab w:val="num" w:pos="-6237"/>
          <w:tab w:val="left" w:pos="-5245"/>
        </w:tabs>
        <w:suppressAutoHyphens/>
        <w:overflowPunct/>
        <w:autoSpaceDE/>
        <w:autoSpaceDN/>
        <w:adjustRightInd/>
        <w:spacing w:line="240" w:lineRule="auto"/>
        <w:ind w:left="567" w:right="0" w:hanging="567"/>
        <w:rPr>
          <w:rFonts w:asciiTheme="minorHAnsi" w:hAnsiTheme="minorHAnsi" w:cstheme="minorHAnsi"/>
          <w:sz w:val="22"/>
          <w:szCs w:val="22"/>
          <w:lang w:val="sk-SK"/>
        </w:rPr>
      </w:pPr>
      <w:r w:rsidRPr="0061632C">
        <w:rPr>
          <w:rFonts w:asciiTheme="minorHAnsi" w:hAnsiTheme="minorHAnsi" w:cstheme="minorHAnsi"/>
          <w:sz w:val="22"/>
          <w:szCs w:val="22"/>
          <w:lang w:val="sk-SK"/>
        </w:rPr>
        <w:t>Miestom dodania predmetu zmluvy</w:t>
      </w:r>
      <w:r w:rsidR="00A65482" w:rsidRPr="0061632C">
        <w:rPr>
          <w:rFonts w:asciiTheme="minorHAnsi" w:hAnsiTheme="minorHAnsi" w:cstheme="minorHAnsi"/>
          <w:sz w:val="22"/>
          <w:szCs w:val="22"/>
          <w:lang w:val="sk-SK"/>
        </w:rPr>
        <w:t>:</w:t>
      </w:r>
      <w:r w:rsidRPr="0061632C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A6993" w:rsidRPr="0061632C">
        <w:rPr>
          <w:rFonts w:asciiTheme="minorHAnsi" w:hAnsiTheme="minorHAnsi" w:cstheme="minorHAnsi"/>
          <w:sz w:val="22"/>
          <w:szCs w:val="22"/>
          <w:lang w:val="sk-SK"/>
        </w:rPr>
        <w:t>Poľnohospodá</w:t>
      </w:r>
      <w:r w:rsidR="0061632C" w:rsidRPr="0061632C">
        <w:rPr>
          <w:rFonts w:asciiTheme="minorHAnsi" w:hAnsiTheme="minorHAnsi" w:cstheme="minorHAnsi"/>
          <w:sz w:val="22"/>
          <w:szCs w:val="22"/>
          <w:lang w:val="sk-SK"/>
        </w:rPr>
        <w:t>rske družstvo Ivanka pri Nitre.</w:t>
      </w:r>
    </w:p>
    <w:p w14:paraId="73BC1AA4" w14:textId="77777777" w:rsidR="0061632C" w:rsidRDefault="0061632C" w:rsidP="0061632C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after="240" w:line="240" w:lineRule="auto"/>
        <w:ind w:left="567" w:right="0"/>
        <w:jc w:val="center"/>
        <w:rPr>
          <w:rFonts w:asciiTheme="minorHAnsi" w:hAnsiTheme="minorHAnsi" w:cstheme="minorHAnsi"/>
          <w:b/>
          <w:caps/>
          <w:szCs w:val="22"/>
        </w:rPr>
      </w:pPr>
    </w:p>
    <w:p w14:paraId="5F7544DF" w14:textId="0874610E" w:rsidR="0060344A" w:rsidRDefault="0060344A" w:rsidP="0061632C">
      <w:pPr>
        <w:pStyle w:val="Zkladntext211"/>
        <w:widowControl w:val="0"/>
        <w:tabs>
          <w:tab w:val="left" w:pos="-5245"/>
        </w:tabs>
        <w:suppressAutoHyphens/>
        <w:overflowPunct/>
        <w:autoSpaceDE/>
        <w:autoSpaceDN/>
        <w:adjustRightInd/>
        <w:spacing w:line="240" w:lineRule="auto"/>
        <w:ind w:right="0"/>
        <w:jc w:val="center"/>
        <w:rPr>
          <w:rFonts w:asciiTheme="minorHAnsi" w:hAnsiTheme="minorHAnsi" w:cstheme="minorHAnsi"/>
          <w:b/>
          <w:szCs w:val="22"/>
        </w:rPr>
      </w:pPr>
      <w:r w:rsidRPr="0061632C">
        <w:rPr>
          <w:rFonts w:asciiTheme="minorHAnsi" w:hAnsiTheme="minorHAnsi" w:cstheme="minorHAnsi"/>
          <w:b/>
          <w:caps/>
          <w:szCs w:val="22"/>
        </w:rPr>
        <w:t>č</w:t>
      </w:r>
      <w:r w:rsidRPr="0061632C">
        <w:rPr>
          <w:rFonts w:asciiTheme="minorHAnsi" w:hAnsiTheme="minorHAnsi" w:cstheme="minorHAnsi"/>
          <w:b/>
          <w:szCs w:val="22"/>
        </w:rPr>
        <w:t>l. IV</w:t>
      </w:r>
      <w:bookmarkStart w:id="0" w:name="_GoBack"/>
      <w:bookmarkEnd w:id="0"/>
    </w:p>
    <w:p w14:paraId="30E001C5" w14:textId="77777777" w:rsidR="0060344A" w:rsidRPr="00214236" w:rsidRDefault="0060344A" w:rsidP="00EF2DD2">
      <w:pPr>
        <w:widowControl w:val="0"/>
        <w:jc w:val="center"/>
        <w:rPr>
          <w:rFonts w:asciiTheme="minorHAnsi" w:hAnsiTheme="minorHAnsi" w:cstheme="minorHAnsi"/>
          <w:b/>
          <w:szCs w:val="22"/>
        </w:rPr>
      </w:pPr>
      <w:r w:rsidRPr="00214236">
        <w:rPr>
          <w:rFonts w:asciiTheme="minorHAnsi" w:hAnsiTheme="minorHAnsi" w:cstheme="minorHAnsi"/>
          <w:b/>
          <w:szCs w:val="22"/>
        </w:rPr>
        <w:t>Cena za predmet zmluvy</w:t>
      </w:r>
    </w:p>
    <w:p w14:paraId="1CB0A57B" w14:textId="454E93B9" w:rsidR="0060344A" w:rsidRDefault="0060344A" w:rsidP="004E6507">
      <w:pPr>
        <w:pStyle w:val="Zarkazkladnhotextu21"/>
        <w:numPr>
          <w:ilvl w:val="0"/>
          <w:numId w:val="8"/>
        </w:numPr>
        <w:ind w:left="567" w:hanging="567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Cena predmetu zmluvy špecifikovaného v čl. II tejto zmluvy je  stanovená dohodou zmluvných strán vo výške :</w:t>
      </w:r>
    </w:p>
    <w:p w14:paraId="7285E849" w14:textId="7A219C33" w:rsidR="00EF2DD2" w:rsidRDefault="00EF2DD2" w:rsidP="004E6507">
      <w:pPr>
        <w:pStyle w:val="Zarkazkladnhotextu21"/>
        <w:ind w:left="567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214236">
        <w:rPr>
          <w:rFonts w:asciiTheme="minorHAnsi" w:hAnsiTheme="minorHAnsi" w:cstheme="minorHAnsi"/>
          <w:bCs/>
          <w:color w:val="000000"/>
          <w:sz w:val="22"/>
          <w:szCs w:val="22"/>
        </w:rPr>
        <w:t>Cena bez DPH</w:t>
      </w:r>
      <w:r w:rsidR="004E6507">
        <w:rPr>
          <w:rFonts w:asciiTheme="minorHAnsi" w:hAnsiTheme="minorHAnsi" w:cstheme="minorHAnsi"/>
          <w:bCs/>
          <w:color w:val="000000"/>
          <w:sz w:val="22"/>
          <w:szCs w:val="22"/>
        </w:rPr>
        <w:t>:</w:t>
      </w:r>
      <w:r w:rsidR="004E650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E6507"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="004E6507" w:rsidRPr="004E6507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0,00 Eur</w:t>
      </w:r>
    </w:p>
    <w:p w14:paraId="55E9662E" w14:textId="30A9C48A" w:rsidR="004E6507" w:rsidRDefault="004E6507" w:rsidP="004E6507">
      <w:pPr>
        <w:pStyle w:val="Zarkazkladnhotextu21"/>
        <w:ind w:left="567" w:firstLine="0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Suma DPH 23 %: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E6507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0,00 Eur</w:t>
      </w:r>
    </w:p>
    <w:p w14:paraId="1E6E73DB" w14:textId="48B477AD" w:rsidR="004E6507" w:rsidRPr="00214236" w:rsidRDefault="004E6507" w:rsidP="004E6507">
      <w:pPr>
        <w:pStyle w:val="Zarkazkladnhotextu21"/>
        <w:ind w:left="56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Celková cena s DPH: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ab/>
      </w:r>
      <w:r w:rsidRPr="004E6507">
        <w:rPr>
          <w:rFonts w:asciiTheme="minorHAnsi" w:hAnsiTheme="minorHAnsi" w:cstheme="minorHAnsi"/>
          <w:bCs/>
          <w:color w:val="000000"/>
          <w:sz w:val="22"/>
          <w:szCs w:val="22"/>
          <w:highlight w:val="yellow"/>
        </w:rPr>
        <w:t>0,00 Eur</w:t>
      </w:r>
    </w:p>
    <w:p w14:paraId="448785BC" w14:textId="77777777" w:rsidR="00EE1573" w:rsidRPr="00214236" w:rsidRDefault="00EE1573" w:rsidP="00EE1573">
      <w:pPr>
        <w:pStyle w:val="Zarkazkladnhotextu21"/>
        <w:numPr>
          <w:ilvl w:val="0"/>
          <w:numId w:val="8"/>
        </w:numPr>
        <w:tabs>
          <w:tab w:val="clear" w:pos="1694"/>
        </w:tabs>
        <w:spacing w:before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lastRenderedPageBreak/>
        <w:t>Uvedená cena je stanovená v zmysle zákona Národnej rady Slovenskej republiky č. 18/1996 Z. z. o cenách v znení neskorších predpisov a vyhlášky Ministerstva financií Slovenskej republiky č. 87/1996 Z. z., ktorou sa vykonáva zákon Národnej rady Slovenskej republiky č. 18/1996 Z. z. o cenách v znení neskorších predpisov.</w:t>
      </w:r>
    </w:p>
    <w:p w14:paraId="5BF008D4" w14:textId="5BECB979" w:rsidR="0060344A" w:rsidRPr="00214236" w:rsidRDefault="0060344A" w:rsidP="00EE1573">
      <w:pPr>
        <w:pStyle w:val="Zarkazkladnhotextu21"/>
        <w:numPr>
          <w:ilvl w:val="0"/>
          <w:numId w:val="8"/>
        </w:numPr>
        <w:tabs>
          <w:tab w:val="left" w:pos="-5387"/>
        </w:tabs>
        <w:ind w:left="567" w:hanging="567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Cena zahŕňa všetky náklady dodávateľa potrebné k dodaniu predmetu zmluvy.</w:t>
      </w:r>
    </w:p>
    <w:p w14:paraId="228F8296" w14:textId="77777777" w:rsidR="0060344A" w:rsidRPr="00214236" w:rsidRDefault="0060344A" w:rsidP="0064357D">
      <w:pPr>
        <w:pStyle w:val="Zarkazkladnhotextu21"/>
        <w:numPr>
          <w:ilvl w:val="0"/>
          <w:numId w:val="8"/>
        </w:numPr>
        <w:tabs>
          <w:tab w:val="left" w:pos="-5387"/>
        </w:tabs>
        <w:spacing w:after="240"/>
        <w:ind w:left="567" w:hanging="567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Všetky ceny sú nemenné počas celej doby platnosti tejto zmluvy.</w:t>
      </w:r>
    </w:p>
    <w:p w14:paraId="76917899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Čl. V</w:t>
      </w:r>
    </w:p>
    <w:p w14:paraId="45CC8A0E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Platobné podmienky</w:t>
      </w:r>
    </w:p>
    <w:p w14:paraId="6DD39075" w14:textId="7181C152" w:rsidR="00F55E2E" w:rsidRPr="00214236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Zmluvné strany sa dohodli, že objednávateľ uhradí dodávateľovi cenu za predmet zmluvy na základe fa</w:t>
      </w:r>
      <w:r w:rsidR="00EE1573">
        <w:rPr>
          <w:rFonts w:asciiTheme="minorHAnsi" w:hAnsiTheme="minorHAnsi" w:cstheme="minorHAnsi"/>
          <w:szCs w:val="22"/>
        </w:rPr>
        <w:t>ktúry vystavovanej dodávateľom.</w:t>
      </w:r>
    </w:p>
    <w:p w14:paraId="55915AE7" w14:textId="1CBF407E" w:rsidR="00F55E2E" w:rsidRPr="00214236" w:rsidRDefault="00F55E2E" w:rsidP="00EE1573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Dodávateľ je oprávnený vystaviť faktúru až po dodaní celého predmetu zmluvy a to až po ukončení preberacieho konania. Neoddeliteľnou súčasťou faktúry bude písomný preberací protokol o úspešnom ukončení preber</w:t>
      </w:r>
      <w:r w:rsidR="00EE1573">
        <w:rPr>
          <w:rFonts w:asciiTheme="minorHAnsi" w:hAnsiTheme="minorHAnsi" w:cstheme="minorHAnsi"/>
          <w:szCs w:val="22"/>
        </w:rPr>
        <w:t>acieho konania predmetu zmluvy.</w:t>
      </w:r>
    </w:p>
    <w:p w14:paraId="445931A0" w14:textId="77777777" w:rsidR="00F55E2E" w:rsidRPr="00214236" w:rsidRDefault="00F55E2E" w:rsidP="00EE1573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Splatnosť vystavenej faktúry je </w:t>
      </w:r>
      <w:r w:rsidRPr="00EE1573">
        <w:rPr>
          <w:rFonts w:asciiTheme="minorHAnsi" w:hAnsiTheme="minorHAnsi" w:cstheme="minorHAnsi"/>
          <w:b/>
          <w:szCs w:val="22"/>
        </w:rPr>
        <w:t>60 kalendárnych dní</w:t>
      </w:r>
      <w:r w:rsidRPr="00214236">
        <w:rPr>
          <w:rFonts w:asciiTheme="minorHAnsi" w:hAnsiTheme="minorHAnsi" w:cstheme="minorHAnsi"/>
          <w:szCs w:val="22"/>
        </w:rPr>
        <w:t xml:space="preserve"> od jej preukázateľného doručenia objednávateľovi.</w:t>
      </w:r>
    </w:p>
    <w:p w14:paraId="2CD19B92" w14:textId="77777777" w:rsidR="00F55E2E" w:rsidRPr="00214236" w:rsidRDefault="00F55E2E" w:rsidP="00EE1573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DPH bude účtovaná podľa platných predpisov v čase fakturácie.  </w:t>
      </w:r>
    </w:p>
    <w:p w14:paraId="0049FEB8" w14:textId="283034B9" w:rsidR="00F55E2E" w:rsidRPr="00214236" w:rsidRDefault="00F55E2E" w:rsidP="00EE1573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Dodávateľom predložená faktúra ako daňový doklad, musí byť vyhotovená v súlade s ustanovením § 71 zákona č. 222/2004 Z. z. o dani z pridanej hodnoty v znení neskorších predpisov. V opačnom prípade bude mať objednávateľ právo vrátiť ju dodávateľovi na doplnenie s tým, že prestane plynúť lehota splatnosti faktúry a nová lehota splatnosti začne plynúť doručením doplnenej a opravenej faktúry. </w:t>
      </w:r>
    </w:p>
    <w:p w14:paraId="31BD81AE" w14:textId="77777777" w:rsidR="00F55E2E" w:rsidRPr="00214236" w:rsidRDefault="00F55E2E" w:rsidP="0064357D">
      <w:pPr>
        <w:numPr>
          <w:ilvl w:val="0"/>
          <w:numId w:val="18"/>
        </w:numPr>
        <w:tabs>
          <w:tab w:val="clear" w:pos="1694"/>
          <w:tab w:val="num" w:pos="-6379"/>
        </w:tabs>
        <w:suppressAutoHyphens/>
        <w:ind w:left="426" w:hanging="426"/>
        <w:jc w:val="both"/>
        <w:rPr>
          <w:rFonts w:asciiTheme="minorHAnsi" w:hAnsiTheme="minorHAnsi" w:cstheme="minorHAnsi"/>
          <w:color w:val="auto"/>
          <w:szCs w:val="22"/>
        </w:rPr>
      </w:pPr>
      <w:r w:rsidRPr="00214236">
        <w:rPr>
          <w:rFonts w:asciiTheme="minorHAnsi" w:hAnsiTheme="minorHAnsi" w:cstheme="minorHAnsi"/>
          <w:color w:val="auto"/>
          <w:szCs w:val="22"/>
        </w:rPr>
        <w:t xml:space="preserve">Objednávateľ neposkytne dodávateľovi preddavok na dodanie predmetu zmluvy. </w:t>
      </w:r>
    </w:p>
    <w:p w14:paraId="745F952A" w14:textId="77777777" w:rsidR="00245432" w:rsidRPr="00214236" w:rsidRDefault="00245432" w:rsidP="00D64E9E">
      <w:pPr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11EA7395" w14:textId="77777777" w:rsidR="00D64E9E" w:rsidRPr="00214236" w:rsidRDefault="00D64E9E" w:rsidP="00D64E9E">
      <w:pPr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214236">
        <w:rPr>
          <w:rFonts w:asciiTheme="minorHAnsi" w:hAnsiTheme="minorHAnsi" w:cstheme="minorHAnsi"/>
          <w:b/>
          <w:bCs/>
          <w:color w:val="auto"/>
          <w:szCs w:val="22"/>
        </w:rPr>
        <w:t>Čl</w:t>
      </w:r>
      <w:r w:rsidR="00BA3E32" w:rsidRPr="00214236">
        <w:rPr>
          <w:rFonts w:asciiTheme="minorHAnsi" w:hAnsiTheme="minorHAnsi" w:cstheme="minorHAnsi"/>
          <w:b/>
          <w:bCs/>
          <w:color w:val="auto"/>
          <w:szCs w:val="22"/>
        </w:rPr>
        <w:t>.</w:t>
      </w:r>
      <w:r w:rsidRPr="00214236">
        <w:rPr>
          <w:rFonts w:asciiTheme="minorHAnsi" w:hAnsiTheme="minorHAnsi" w:cstheme="minorHAnsi"/>
          <w:b/>
          <w:bCs/>
          <w:color w:val="auto"/>
          <w:szCs w:val="22"/>
        </w:rPr>
        <w:t xml:space="preserve"> VI</w:t>
      </w:r>
    </w:p>
    <w:p w14:paraId="6A60D067" w14:textId="77777777" w:rsidR="00D64E9E" w:rsidRPr="00214236" w:rsidRDefault="00D64E9E" w:rsidP="00D64E9E">
      <w:pPr>
        <w:jc w:val="center"/>
        <w:rPr>
          <w:rFonts w:asciiTheme="minorHAnsi" w:hAnsiTheme="minorHAnsi" w:cstheme="minorHAnsi"/>
          <w:b/>
          <w:bCs/>
          <w:color w:val="auto"/>
          <w:szCs w:val="22"/>
        </w:rPr>
      </w:pPr>
      <w:r w:rsidRPr="00214236">
        <w:rPr>
          <w:rFonts w:asciiTheme="minorHAnsi" w:hAnsiTheme="minorHAnsi" w:cstheme="minorHAnsi"/>
          <w:b/>
          <w:bCs/>
          <w:color w:val="auto"/>
          <w:szCs w:val="22"/>
        </w:rPr>
        <w:t>Zábezpeka na riadne a včasné splnenie zmluvných záväzkov do</w:t>
      </w:r>
      <w:r w:rsidR="00BA3E32" w:rsidRPr="00214236">
        <w:rPr>
          <w:rFonts w:asciiTheme="minorHAnsi" w:hAnsiTheme="minorHAnsi" w:cstheme="minorHAnsi"/>
          <w:b/>
          <w:bCs/>
          <w:color w:val="auto"/>
          <w:szCs w:val="22"/>
        </w:rPr>
        <w:t>d</w:t>
      </w:r>
      <w:r w:rsidRPr="00214236">
        <w:rPr>
          <w:rFonts w:asciiTheme="minorHAnsi" w:hAnsiTheme="minorHAnsi" w:cstheme="minorHAnsi"/>
          <w:b/>
          <w:bCs/>
          <w:color w:val="auto"/>
          <w:szCs w:val="22"/>
        </w:rPr>
        <w:t>ávateľa</w:t>
      </w:r>
    </w:p>
    <w:p w14:paraId="579E20F3" w14:textId="77777777" w:rsidR="00D64E9E" w:rsidRPr="00214236" w:rsidRDefault="00D64E9E" w:rsidP="00EE1573">
      <w:pPr>
        <w:pStyle w:val="Odsekzoznamu"/>
        <w:numPr>
          <w:ilvl w:val="0"/>
          <w:numId w:val="25"/>
        </w:numPr>
        <w:ind w:left="426" w:hanging="426"/>
        <w:jc w:val="both"/>
        <w:rPr>
          <w:rStyle w:val="pre"/>
          <w:rFonts w:asciiTheme="minorHAnsi" w:hAnsiTheme="minorHAnsi" w:cstheme="minorHAnsi"/>
          <w:color w:val="auto"/>
          <w:szCs w:val="22"/>
        </w:rPr>
      </w:pP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Dodávateľ sa zaväzuje do siedmich kalendárnych dní od doručenie objednávky na dodanie predmetu zmluvy zložiť na účet objednávateľa finančné prostriedky </w:t>
      </w:r>
      <w:r w:rsidRPr="00EE1573">
        <w:rPr>
          <w:rStyle w:val="pre"/>
          <w:rFonts w:asciiTheme="minorHAnsi" w:hAnsiTheme="minorHAnsi" w:cstheme="minorHAnsi"/>
          <w:b/>
          <w:color w:val="auto"/>
          <w:szCs w:val="22"/>
          <w:bdr w:val="none" w:sz="0" w:space="0" w:color="auto" w:frame="1"/>
        </w:rPr>
        <w:t>vo výške 10 % zo zmluvnej ceny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 predmetu zmluvy v Euro bez DPH alebo odovzdať objednávateľovi bankovú záruku vo forme neodvolateľnej bankovej záruky uvedenej v tejto zmluve alebo v inej forme odsúhlasenej objednávateľom ako zábezpeku na riadne a včasné splnenie zmluvných záväzkov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dodávateľa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 (ďalej aj ako „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z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ábezpeka“), ktorá bude slúžiť na zabezpečenie riadneho a včasného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dodania 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predmetu zmluvy, ako aj riadneho a včasného splnenia ostatných zmluvných záväzkov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dodávat</w:t>
      </w:r>
      <w:r w:rsidR="00B66868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e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ľa 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(napr. odstránenie reklamovanej vady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predmetu zmluvy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, úhrady zmluvnej pokuty a pod.)</w:t>
      </w:r>
    </w:p>
    <w:p w14:paraId="6862E17E" w14:textId="5444D969" w:rsidR="00D64E9E" w:rsidRPr="00214236" w:rsidRDefault="00D64E9E" w:rsidP="00EE1573">
      <w:pPr>
        <w:pStyle w:val="Odsekzoznamu"/>
        <w:numPr>
          <w:ilvl w:val="0"/>
          <w:numId w:val="25"/>
        </w:numPr>
        <w:ind w:left="426" w:hanging="426"/>
        <w:jc w:val="both"/>
        <w:rPr>
          <w:rFonts w:asciiTheme="minorHAnsi" w:hAnsiTheme="minorHAnsi" w:cstheme="minorHAnsi"/>
          <w:color w:val="auto"/>
          <w:szCs w:val="22"/>
        </w:rPr>
      </w:pPr>
      <w:r w:rsidRPr="00214236">
        <w:rPr>
          <w:rFonts w:asciiTheme="minorHAnsi" w:hAnsiTheme="minorHAnsi" w:cstheme="minorHAnsi"/>
          <w:color w:val="auto"/>
          <w:szCs w:val="22"/>
        </w:rPr>
        <w:t xml:space="preserve">Pokiaľ </w:t>
      </w:r>
      <w:r w:rsidR="00C649EF" w:rsidRPr="00214236">
        <w:rPr>
          <w:rFonts w:asciiTheme="minorHAnsi" w:hAnsiTheme="minorHAnsi" w:cstheme="minorHAnsi"/>
          <w:color w:val="auto"/>
          <w:szCs w:val="22"/>
        </w:rPr>
        <w:t>dodávateľ</w:t>
      </w:r>
      <w:r w:rsidRPr="00214236">
        <w:rPr>
          <w:rFonts w:asciiTheme="minorHAnsi" w:hAnsiTheme="minorHAnsi" w:cstheme="minorHAnsi"/>
          <w:color w:val="auto"/>
          <w:szCs w:val="22"/>
        </w:rPr>
        <w:t xml:space="preserve"> </w:t>
      </w:r>
      <w:r w:rsidR="00C649EF" w:rsidRPr="00214236">
        <w:rPr>
          <w:rFonts w:asciiTheme="minorHAnsi" w:hAnsiTheme="minorHAnsi" w:cstheme="minorHAnsi"/>
          <w:color w:val="auto"/>
          <w:szCs w:val="22"/>
        </w:rPr>
        <w:t>z</w:t>
      </w:r>
      <w:r w:rsidRPr="00214236">
        <w:rPr>
          <w:rFonts w:asciiTheme="minorHAnsi" w:hAnsiTheme="minorHAnsi" w:cstheme="minorHAnsi"/>
          <w:color w:val="auto"/>
          <w:szCs w:val="22"/>
        </w:rPr>
        <w:t xml:space="preserve">ábezpeku nepoukáže na účet objednávateľa v stanovenej lehote alebo výške alebo nepredloží bankovú záruku v požadovanej forme, má objednávateľ nárok na okamžité odstúpenie od tejto zmluvy. </w:t>
      </w:r>
      <w:r w:rsidR="00C649EF" w:rsidRPr="00214236">
        <w:rPr>
          <w:rFonts w:asciiTheme="minorHAnsi" w:hAnsiTheme="minorHAnsi" w:cstheme="minorHAnsi"/>
          <w:color w:val="auto"/>
          <w:szCs w:val="22"/>
        </w:rPr>
        <w:t xml:space="preserve">Dodávateľ </w:t>
      </w:r>
      <w:r w:rsidRPr="00214236">
        <w:rPr>
          <w:rFonts w:asciiTheme="minorHAnsi" w:hAnsiTheme="minorHAnsi" w:cstheme="minorHAnsi"/>
          <w:color w:val="auto"/>
          <w:szCs w:val="22"/>
        </w:rPr>
        <w:t>je povinný v tomto prípade zaplatiť objednávateľovi zmluvnú pokutu vo výške 3 % zo zmluvnej ceny predmetu zmluvy. Nárok objednávateľa na náhradu škody vzniknutej odstúpením od tejto zmluvy z dôvodu uvedeného v tomto bode a prevyšujúcej z</w:t>
      </w:r>
      <w:r w:rsidR="00EE1573">
        <w:rPr>
          <w:rFonts w:asciiTheme="minorHAnsi" w:hAnsiTheme="minorHAnsi" w:cstheme="minorHAnsi"/>
          <w:color w:val="auto"/>
          <w:szCs w:val="22"/>
        </w:rPr>
        <w:t>mluvnú pokutu nie je dotknutý.</w:t>
      </w:r>
    </w:p>
    <w:p w14:paraId="34718919" w14:textId="465BED2E" w:rsidR="00D64E9E" w:rsidRPr="00214236" w:rsidRDefault="00D64E9E" w:rsidP="00EE1573">
      <w:pPr>
        <w:pStyle w:val="Odsekzoznamu"/>
        <w:numPr>
          <w:ilvl w:val="0"/>
          <w:numId w:val="25"/>
        </w:numPr>
        <w:ind w:left="426" w:hanging="426"/>
        <w:jc w:val="both"/>
        <w:rPr>
          <w:rStyle w:val="pre"/>
          <w:rFonts w:asciiTheme="minorHAnsi" w:hAnsiTheme="minorHAnsi" w:cstheme="minorHAnsi"/>
          <w:color w:val="auto"/>
          <w:szCs w:val="22"/>
        </w:rPr>
      </w:pP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Objednávateľ je oprávnený uspokojiť jednostranným zápočtom zo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z</w:t>
      </w: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ábezpeky zloženej na účet objednávateľa ako aj zo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z</w:t>
      </w: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ábezpeky vo forme bankovej záruky akékoľvek svoje pohľadávky voči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dodávateľovi.</w:t>
      </w: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 V prípade, ak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dodávateľ</w:t>
      </w: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 v priebehu realizácie predmetu zmluvy alebo počas záručnej doby podstatným spôsobom poruší zmluvné povinnosti vyplývajúce mu z tejto zmluvy,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z</w:t>
      </w:r>
      <w:r w:rsidRPr="00214236">
        <w:rPr>
          <w:rStyle w:val="pre"/>
          <w:rFonts w:asciiTheme="minorHAnsi" w:hAnsiTheme="minorHAnsi" w:cstheme="minorHAnsi"/>
          <w:color w:val="auto"/>
          <w:szCs w:val="22"/>
        </w:rPr>
        <w:t xml:space="preserve">ábezpeka zložená na účet objednávateľa alebo ako banková záruka v plnom rozsahu prepadá v prospech objednávateľa, pričom objednávateľovi nárok na náhradu škody od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</w:rPr>
        <w:t>dodávateľa</w:t>
      </w:r>
      <w:r w:rsidR="00EE1573">
        <w:rPr>
          <w:rStyle w:val="pre"/>
          <w:rFonts w:asciiTheme="minorHAnsi" w:hAnsiTheme="minorHAnsi" w:cstheme="minorHAnsi"/>
          <w:color w:val="auto"/>
          <w:szCs w:val="22"/>
        </w:rPr>
        <w:t xml:space="preserve"> nezaniká.</w:t>
      </w:r>
    </w:p>
    <w:p w14:paraId="02A55442" w14:textId="4A37DDFF" w:rsidR="00D64E9E" w:rsidRPr="00214236" w:rsidRDefault="00D64E9E" w:rsidP="00EE1573">
      <w:pPr>
        <w:pStyle w:val="Odsekzoznamu"/>
        <w:numPr>
          <w:ilvl w:val="0"/>
          <w:numId w:val="25"/>
        </w:numPr>
        <w:ind w:left="426" w:hanging="426"/>
        <w:jc w:val="both"/>
        <w:rPr>
          <w:rStyle w:val="pre"/>
          <w:rFonts w:asciiTheme="minorHAnsi" w:hAnsiTheme="minorHAnsi" w:cstheme="minorHAnsi"/>
          <w:color w:val="auto"/>
          <w:szCs w:val="22"/>
        </w:rPr>
      </w:pP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Objednávateľ sa zaväzuje vrátiť na účet </w:t>
      </w:r>
      <w:r w:rsidR="00C649EF"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dodávateľa z</w:t>
      </w:r>
      <w:r w:rsidRPr="00214236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>ábezpeku, resp. jej zostatok alebo vrátiť vystavenú bankovú záruku najneskôr do 30 kalendárnych dní po uplynutí lehoty 365 kalendárnych dní odo dňa prebratia predmetu zmluvy a po odstránení všetkých reklamovaných vád predmetu zmluvy oznámených v lehote 365 kalendárnych dní odo</w:t>
      </w:r>
      <w:r w:rsidR="00EE1573">
        <w:rPr>
          <w:rStyle w:val="pre"/>
          <w:rFonts w:asciiTheme="minorHAnsi" w:hAnsiTheme="minorHAnsi" w:cstheme="minorHAnsi"/>
          <w:color w:val="auto"/>
          <w:szCs w:val="22"/>
          <w:bdr w:val="none" w:sz="0" w:space="0" w:color="auto" w:frame="1"/>
        </w:rPr>
        <w:t xml:space="preserve"> dňa prebratia predmetu zmluvy.</w:t>
      </w:r>
    </w:p>
    <w:p w14:paraId="1B9E2918" w14:textId="77777777" w:rsidR="00245432" w:rsidRPr="00214236" w:rsidRDefault="00245432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9B2B48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Čl. VI</w:t>
      </w:r>
      <w:r w:rsidR="00C649EF" w:rsidRPr="00214236">
        <w:rPr>
          <w:rFonts w:asciiTheme="minorHAnsi" w:hAnsiTheme="minorHAnsi" w:cstheme="minorHAnsi"/>
          <w:b/>
          <w:sz w:val="22"/>
          <w:szCs w:val="22"/>
        </w:rPr>
        <w:t>I</w:t>
      </w:r>
    </w:p>
    <w:p w14:paraId="64D81E0E" w14:textId="77777777" w:rsidR="00F55E2E" w:rsidRPr="00214236" w:rsidRDefault="00F55E2E" w:rsidP="00EE1573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Dodanie a odovzdanie predmetu zmluvy</w:t>
      </w:r>
    </w:p>
    <w:p w14:paraId="5205E211" w14:textId="77777777" w:rsidR="00F55E2E" w:rsidRPr="00214236" w:rsidRDefault="00F55E2E" w:rsidP="00EE1573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Celý predmet zmluvy </w:t>
      </w:r>
      <w:r w:rsidRPr="00214236">
        <w:rPr>
          <w:rFonts w:asciiTheme="minorHAnsi" w:hAnsiTheme="minorHAnsi" w:cstheme="minorHAnsi"/>
          <w:bCs/>
          <w:szCs w:val="22"/>
        </w:rPr>
        <w:t>musí byť certifikovaný v súlade s platnou legislatívou EU a SR.</w:t>
      </w:r>
    </w:p>
    <w:p w14:paraId="46BE7DFE" w14:textId="77777777" w:rsidR="00F55E2E" w:rsidRPr="00214236" w:rsidRDefault="00F55E2E" w:rsidP="00EE1573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bCs/>
          <w:szCs w:val="22"/>
        </w:rPr>
        <w:t>Zmluvné strany sa dohodli, že dodávateľ dodá k predmetu zmluvy všetky návody na obsluhu a návody na údržbu v slovenskom jazyku.</w:t>
      </w:r>
    </w:p>
    <w:p w14:paraId="14F44E9F" w14:textId="68311BE2" w:rsidR="00F55E2E" w:rsidRPr="00214236" w:rsidRDefault="00F55E2E" w:rsidP="00EE1573">
      <w:pPr>
        <w:widowControl w:val="0"/>
        <w:numPr>
          <w:ilvl w:val="1"/>
          <w:numId w:val="13"/>
        </w:numPr>
        <w:tabs>
          <w:tab w:val="left" w:pos="540"/>
          <w:tab w:val="left" w:pos="567"/>
          <w:tab w:val="left" w:pos="720"/>
        </w:tabs>
        <w:suppressAutoHyphens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Zmluvné strany sa dohodli, že po úspešnom ukončení preberacieho konania spíšu </w:t>
      </w:r>
      <w:r w:rsidR="00F46D38" w:rsidRPr="00214236">
        <w:rPr>
          <w:rFonts w:asciiTheme="minorHAnsi" w:hAnsiTheme="minorHAnsi" w:cstheme="minorHAnsi"/>
          <w:szCs w:val="22"/>
        </w:rPr>
        <w:t xml:space="preserve">poverený zástupcovia zmluvných strán preberací protokol </w:t>
      </w:r>
      <w:r w:rsidRPr="00214236">
        <w:rPr>
          <w:rFonts w:asciiTheme="minorHAnsi" w:hAnsiTheme="minorHAnsi" w:cstheme="minorHAnsi"/>
          <w:szCs w:val="22"/>
        </w:rPr>
        <w:t xml:space="preserve">o ukončení preberacieho konania predmetu zmluvy. Úspešným </w:t>
      </w:r>
      <w:r w:rsidRPr="00214236">
        <w:rPr>
          <w:rFonts w:asciiTheme="minorHAnsi" w:hAnsiTheme="minorHAnsi" w:cstheme="minorHAnsi"/>
          <w:szCs w:val="22"/>
        </w:rPr>
        <w:lastRenderedPageBreak/>
        <w:t>ukončením preberacieho konania bude preukázanie dosiahnutia všetkých parametrov, ktoré sú</w:t>
      </w:r>
      <w:r w:rsidR="00EE1573">
        <w:rPr>
          <w:rFonts w:asciiTheme="minorHAnsi" w:hAnsiTheme="minorHAnsi" w:cstheme="minorHAnsi"/>
          <w:szCs w:val="22"/>
        </w:rPr>
        <w:t xml:space="preserve"> uvedené</w:t>
      </w:r>
      <w:r w:rsidRPr="00214236">
        <w:rPr>
          <w:rFonts w:asciiTheme="minorHAnsi" w:hAnsiTheme="minorHAnsi" w:cstheme="minorHAnsi"/>
          <w:szCs w:val="22"/>
        </w:rPr>
        <w:t xml:space="preserve"> v tejto zmluve a v jej prílohách.</w:t>
      </w:r>
    </w:p>
    <w:p w14:paraId="66286634" w14:textId="77777777" w:rsidR="00F55E2E" w:rsidRPr="00214236" w:rsidRDefault="00F55E2E" w:rsidP="00EE1573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Nebezpečenstvo škody na predmete zmluvy, ako aj na veciach a materiáloch, potrebných na dodanie predmetu zmluvy znášať dodávateľ až do času písomného  prevzatia predmetu zmluvy objednávateľom.</w:t>
      </w:r>
    </w:p>
    <w:p w14:paraId="36E5B714" w14:textId="41D50A85" w:rsidR="00F55E2E" w:rsidRDefault="00F55E2E" w:rsidP="00EE1573">
      <w:pPr>
        <w:pStyle w:val="Zkladntext211"/>
        <w:widowControl w:val="0"/>
        <w:numPr>
          <w:ilvl w:val="1"/>
          <w:numId w:val="13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Dodávateľ sa zaväzuje pri výkone svojej činnosti postupovať s maximálnou zodpovednosťou a odbornou starostlivosťou, dodržiavať bezpečnosť a ochranu zdravia pri práci v zmysle platných právnych predpisov o bezpečnosti práce a ochrane zdravia pri práci.</w:t>
      </w:r>
    </w:p>
    <w:p w14:paraId="250155C7" w14:textId="77777777" w:rsidR="00EE1573" w:rsidRPr="00214236" w:rsidRDefault="00EE1573" w:rsidP="00EE1573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360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5AD3A1B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Čl. VII</w:t>
      </w:r>
      <w:r w:rsidR="001A0620" w:rsidRPr="00214236">
        <w:rPr>
          <w:rFonts w:asciiTheme="minorHAnsi" w:hAnsiTheme="minorHAnsi" w:cstheme="minorHAnsi"/>
          <w:b/>
          <w:sz w:val="22"/>
          <w:szCs w:val="22"/>
        </w:rPr>
        <w:t>I</w:t>
      </w:r>
    </w:p>
    <w:p w14:paraId="019AEE5C" w14:textId="77777777" w:rsidR="00F55E2E" w:rsidRPr="00214236" w:rsidRDefault="00F55E2E" w:rsidP="005601A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Záručná doba a zodpovednosť za vady predmetu zmluvy</w:t>
      </w:r>
    </w:p>
    <w:p w14:paraId="2FB6FD04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Dodávateľ zodpovedá za to, že predmet zmluvy je v súlade s podmienkami tejto zmluvy a že počas celej záručnej doby bude mať vlastnosti, dohodnuté v tejto zmluve.</w:t>
      </w:r>
    </w:p>
    <w:p w14:paraId="1A1541C5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Záruka sa vzťahuje na predmet zmluvy za predpokladu riadnej starostlivosti a údržby predmetu zmluvy objednávateľom. Záruka sa nevzťahuje na prípady násilného poškodenia predmetu zmluvy, resp. poškodenia živelnou pohromou.</w:t>
      </w:r>
    </w:p>
    <w:p w14:paraId="3C88F434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Záručná dobu na predmet zmluvy je </w:t>
      </w:r>
      <w:r w:rsidR="002B3A12" w:rsidRPr="00214236">
        <w:rPr>
          <w:rFonts w:asciiTheme="minorHAnsi" w:hAnsiTheme="minorHAnsi" w:cstheme="minorHAnsi"/>
          <w:sz w:val="22"/>
          <w:szCs w:val="22"/>
          <w:lang w:val="sk-SK"/>
        </w:rPr>
        <w:t>12</w:t>
      </w: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 mesiacov od písomného prebratia predmetu zmluvy.</w:t>
      </w:r>
    </w:p>
    <w:p w14:paraId="6D0D319D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Zmluvné strany sa dohodli, že počas záručnej doby bude :</w:t>
      </w:r>
    </w:p>
    <w:p w14:paraId="2E35378B" w14:textId="77777777" w:rsidR="00F55E2E" w:rsidRPr="00214236" w:rsidRDefault="00F55E2E" w:rsidP="005601AE">
      <w:pPr>
        <w:pStyle w:val="Zkladntext3"/>
        <w:numPr>
          <w:ilvl w:val="0"/>
          <w:numId w:val="21"/>
        </w:numPr>
        <w:ind w:hanging="29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14236">
        <w:rPr>
          <w:rFonts w:asciiTheme="minorHAnsi" w:hAnsiTheme="minorHAnsi" w:cstheme="minorHAnsi"/>
          <w:color w:val="auto"/>
          <w:sz w:val="22"/>
          <w:szCs w:val="22"/>
        </w:rPr>
        <w:t xml:space="preserve">odstránenie reklamovanej vady bezplatne v mieste umiestenia predmetu zmluvy a </w:t>
      </w:r>
    </w:p>
    <w:p w14:paraId="4AA08B5D" w14:textId="77777777" w:rsidR="00F55E2E" w:rsidRPr="00214236" w:rsidRDefault="00F55E2E" w:rsidP="005601AE">
      <w:pPr>
        <w:pStyle w:val="Zkladntext3"/>
        <w:numPr>
          <w:ilvl w:val="0"/>
          <w:numId w:val="21"/>
        </w:numP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reakciu dodávateľa na reklamovanú vadu do 12 hodín od jej nahlásenia dodávateľovi a</w:t>
      </w:r>
    </w:p>
    <w:p w14:paraId="0C0F4DA6" w14:textId="77777777" w:rsidR="00F55E2E" w:rsidRPr="00214236" w:rsidRDefault="00F55E2E" w:rsidP="005601AE">
      <w:pPr>
        <w:pStyle w:val="Zkladntext3"/>
        <w:numPr>
          <w:ilvl w:val="0"/>
          <w:numId w:val="21"/>
        </w:numP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nástup na odstránenie reklamovanej vady najneskôr do 24 hodín od jej nahlásenia dodávateľovi a</w:t>
      </w:r>
    </w:p>
    <w:p w14:paraId="42228B22" w14:textId="77777777" w:rsidR="00F55E2E" w:rsidRPr="00214236" w:rsidRDefault="00F55E2E" w:rsidP="005601AE">
      <w:pPr>
        <w:pStyle w:val="Zkladntext3"/>
        <w:numPr>
          <w:ilvl w:val="0"/>
          <w:numId w:val="21"/>
        </w:numPr>
        <w:ind w:hanging="294"/>
        <w:jc w:val="both"/>
        <w:rPr>
          <w:rFonts w:asciiTheme="minorHAnsi" w:hAnsiTheme="minorHAnsi" w:cstheme="minorHAnsi"/>
          <w:sz w:val="22"/>
          <w:szCs w:val="22"/>
        </w:rPr>
      </w:pPr>
      <w:r w:rsidRPr="00214236">
        <w:rPr>
          <w:rFonts w:asciiTheme="minorHAnsi" w:hAnsiTheme="minorHAnsi" w:cstheme="minorHAnsi"/>
          <w:sz w:val="22"/>
          <w:szCs w:val="22"/>
        </w:rPr>
        <w:t>odstránenie reklamovanej vady najneskôr do 48 hodín od nahlásenie dodávateľovi</w:t>
      </w:r>
    </w:p>
    <w:p w14:paraId="4240692C" w14:textId="77777777" w:rsidR="00F55E2E" w:rsidRPr="00214236" w:rsidRDefault="00F55E2E" w:rsidP="005601AE">
      <w:pPr>
        <w:pStyle w:val="Odsekzoznamu"/>
        <w:numPr>
          <w:ilvl w:val="0"/>
          <w:numId w:val="21"/>
        </w:numPr>
        <w:autoSpaceDE w:val="0"/>
        <w:autoSpaceDN w:val="0"/>
        <w:adjustRightInd w:val="0"/>
        <w:ind w:hanging="294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 xml:space="preserve">dodávku náhradných dielov a spotrebného materiálu nevyhnutného na zabezpečenie riadnej prevádzky predmetu zmluvy do 48 hodín od nahlásenia objednávky dodávateľovi. </w:t>
      </w:r>
    </w:p>
    <w:p w14:paraId="3F1F570C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Objednávateľ umožní dodávateľovi prístup do priestorov, kde sa budú vady počas záručnej doby odstraňovať.</w:t>
      </w:r>
    </w:p>
    <w:p w14:paraId="305B33DD" w14:textId="77777777" w:rsidR="00F55E2E" w:rsidRPr="00214236" w:rsidRDefault="00F55E2E" w:rsidP="005601AE">
      <w:pPr>
        <w:pStyle w:val="Zkladntext211"/>
        <w:widowControl w:val="0"/>
        <w:numPr>
          <w:ilvl w:val="2"/>
          <w:numId w:val="14"/>
        </w:numPr>
        <w:tabs>
          <w:tab w:val="clear" w:pos="2160"/>
          <w:tab w:val="num" w:pos="-6804"/>
          <w:tab w:val="num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Objednávateľ má právo zabezpečiť odstránenie vád inou organizáciou na náklady dodávateľa len v prípade vzájomnej dohody s dodávateľom, alebo ak dodávateľ v dohodnutom termíne vady neodstráni.</w:t>
      </w:r>
    </w:p>
    <w:p w14:paraId="35E16A38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B4C461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B834D7" w:rsidRPr="00214236">
        <w:rPr>
          <w:rFonts w:asciiTheme="minorHAnsi" w:hAnsiTheme="minorHAnsi" w:cstheme="minorHAnsi"/>
          <w:b/>
          <w:sz w:val="22"/>
          <w:szCs w:val="22"/>
        </w:rPr>
        <w:t>IX</w:t>
      </w:r>
    </w:p>
    <w:p w14:paraId="68DE9580" w14:textId="77777777" w:rsidR="00F55E2E" w:rsidRPr="00214236" w:rsidRDefault="00F55E2E" w:rsidP="005601A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Zmluvné pokuty a úroky z omeškania</w:t>
      </w:r>
    </w:p>
    <w:p w14:paraId="3E1A4EA7" w14:textId="0EF6970F" w:rsidR="00F55E2E" w:rsidRPr="00214236" w:rsidRDefault="00F55E2E" w:rsidP="005601AE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dodávateľa s plnením predmetu zmluvy v dohodnutom termíne, si môže objednávateľ uplatniť nárok na zmluvnú pokutu vo výške 0,05 % z ceny predmetu </w:t>
      </w:r>
      <w:r w:rsidR="00860956">
        <w:rPr>
          <w:rFonts w:asciiTheme="minorHAnsi" w:hAnsiTheme="minorHAnsi" w:cstheme="minorHAnsi"/>
          <w:sz w:val="22"/>
          <w:szCs w:val="22"/>
          <w:lang w:val="sk-SK"/>
        </w:rPr>
        <w:t>zmluvy  za každý deň omeškania.</w:t>
      </w:r>
    </w:p>
    <w:p w14:paraId="12483FE0" w14:textId="77777777" w:rsidR="00F55E2E" w:rsidRPr="005601AE" w:rsidRDefault="00F55E2E" w:rsidP="005601AE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V prípade omeškania dodávateľa s odstránením prípadných vád a nedorobkov zistených pri prevzatí predmetu zmluvy a vád zistených počas záručnej doby, objednávateľ si môže uplatniť zmluvnú pokutu vo výške 0,05 % z ceny predmetu zmluvy za každý deň omeškania.</w:t>
      </w:r>
    </w:p>
    <w:p w14:paraId="78C73ABB" w14:textId="77777777" w:rsidR="00F55E2E" w:rsidRPr="00214236" w:rsidRDefault="00F55E2E" w:rsidP="005601AE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379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V prípade omeškania objednávateľa s úhradou faktúry v dohodnutej lehote, si dodávateľ môže uplatniť úrok z omeškania vo výške 0,05 % z dlžnej sumy za každý deň omeškania. </w:t>
      </w:r>
    </w:p>
    <w:p w14:paraId="0E250748" w14:textId="07C8A7FB" w:rsidR="00F55E2E" w:rsidRDefault="00F55E2E" w:rsidP="005601AE">
      <w:pPr>
        <w:pStyle w:val="Zkladntext211"/>
        <w:widowControl w:val="0"/>
        <w:numPr>
          <w:ilvl w:val="0"/>
          <w:numId w:val="19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Uhradením zmluvnej pokuty dodávateľom, nezanikne nárok objednávateľa na náhradu škody, ktorá prevyšuje výšku zmluvnej pokuty.</w:t>
      </w:r>
    </w:p>
    <w:p w14:paraId="37E10540" w14:textId="77777777" w:rsidR="005601AE" w:rsidRPr="00214236" w:rsidRDefault="005601AE" w:rsidP="005601A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3D9505A3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Čl. X</w:t>
      </w:r>
    </w:p>
    <w:p w14:paraId="190605B3" w14:textId="77777777" w:rsidR="00F55E2E" w:rsidRPr="00214236" w:rsidRDefault="00F55E2E" w:rsidP="005601A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Osobitné ustanovenia</w:t>
      </w:r>
    </w:p>
    <w:p w14:paraId="17156272" w14:textId="77777777" w:rsidR="00F55E2E" w:rsidRPr="00214236" w:rsidRDefault="00F55E2E" w:rsidP="005601AE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Zmluvné strany sa zaväzujú ihneď písomne oznámiť druhej strane závažné skutočnosti, ktoré nastali po podpise zmluvy a súvisia s predmetom zmluvy.</w:t>
      </w:r>
    </w:p>
    <w:p w14:paraId="2A6E6EA8" w14:textId="77777777" w:rsidR="00F55E2E" w:rsidRPr="00214236" w:rsidRDefault="00F55E2E" w:rsidP="005601AE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Zmluvné strany sa dohodli, ak predmet zmluvy nebude spĺňať čo i len jeden z parametrov, uvedených v tejto zmluve a Prílohe č. 1 tejto zmluvy objednávateľ nepreberie predmet zmluvy ako celok a dodávateľ nemá právo vzniesť žiadne nároky voči objednávateľovi.</w:t>
      </w:r>
    </w:p>
    <w:p w14:paraId="6997E232" w14:textId="77777777" w:rsidR="00F55E2E" w:rsidRPr="00214236" w:rsidRDefault="00F55E2E" w:rsidP="005601AE">
      <w:pPr>
        <w:pStyle w:val="Zkladntext211"/>
        <w:widowControl w:val="0"/>
        <w:numPr>
          <w:ilvl w:val="0"/>
          <w:numId w:val="15"/>
        </w:numPr>
        <w:tabs>
          <w:tab w:val="clear" w:pos="1694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V prípade vzniku škody porušením povinností vyplývajúcich zo zmluvy budú zmluvné strany postupovať v súlade s príslušnými ustanoveniami Obchodného zákonníka. </w:t>
      </w:r>
    </w:p>
    <w:p w14:paraId="02CD76BA" w14:textId="77777777" w:rsidR="00F55E2E" w:rsidRPr="00214236" w:rsidRDefault="00F55E2E" w:rsidP="005601AE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V prípade omeškania dodávateľa s plnením predmetu zmluvy viac  ako 60 kalendárnych dní si objednávateľ vyhradzuje právo odstúpiť od zmluvy.</w:t>
      </w:r>
    </w:p>
    <w:p w14:paraId="1F5079E4" w14:textId="3F0F44B4" w:rsidR="00F55E2E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Dodávateľ určuje nasledovných subdodávateľov, ktorých bude využívať pri plnení tejto zmluvy</w:t>
      </w:r>
    </w:p>
    <w:p w14:paraId="47CB867B" w14:textId="704339F2" w:rsidR="005601AE" w:rsidRPr="00214236" w:rsidRDefault="005601AE" w:rsidP="005601A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  <w:r>
        <w:rPr>
          <w:rFonts w:asciiTheme="minorHAnsi" w:hAnsiTheme="minorHAnsi" w:cstheme="minorHAnsi"/>
          <w:sz w:val="22"/>
          <w:szCs w:val="22"/>
          <w:lang w:val="sk-SK"/>
        </w:rPr>
        <w:t>Doplní dodávateľ, ak relevantné</w:t>
      </w:r>
    </w:p>
    <w:p w14:paraId="6D60DBC5" w14:textId="5CCBCA1B" w:rsidR="00F55E2E" w:rsidRPr="005601AE" w:rsidRDefault="00F55E2E" w:rsidP="00860956">
      <w:pPr>
        <w:pStyle w:val="Odsekzoznamu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Cs w:val="22"/>
          <w:highlight w:val="yellow"/>
        </w:rPr>
      </w:pPr>
      <w:r w:rsidRPr="00214236">
        <w:rPr>
          <w:rFonts w:asciiTheme="minorHAnsi" w:hAnsiTheme="minorHAnsi" w:cstheme="minorHAnsi"/>
          <w:szCs w:val="22"/>
        </w:rPr>
        <w:lastRenderedPageBreak/>
        <w:t>Obchodné meno:</w:t>
      </w:r>
      <w:r w:rsidR="005601AE">
        <w:rPr>
          <w:rFonts w:asciiTheme="minorHAnsi" w:hAnsiTheme="minorHAnsi" w:cstheme="minorHAnsi"/>
          <w:szCs w:val="22"/>
        </w:rPr>
        <w:tab/>
      </w:r>
      <w:r w:rsidR="005601AE">
        <w:rPr>
          <w:rFonts w:asciiTheme="minorHAnsi" w:hAnsiTheme="minorHAnsi" w:cstheme="minorHAnsi"/>
          <w:szCs w:val="22"/>
        </w:rPr>
        <w:tab/>
      </w:r>
      <w:r w:rsidR="005601AE" w:rsidRPr="005601AE">
        <w:rPr>
          <w:rFonts w:asciiTheme="minorHAnsi" w:hAnsiTheme="minorHAnsi" w:cstheme="minorHAnsi"/>
          <w:szCs w:val="22"/>
          <w:highlight w:val="yellow"/>
        </w:rPr>
        <w:t>doplniť</w:t>
      </w:r>
    </w:p>
    <w:p w14:paraId="37DC1166" w14:textId="57168B75" w:rsidR="00F55E2E" w:rsidRPr="005601AE" w:rsidRDefault="00F55E2E" w:rsidP="00860956">
      <w:pPr>
        <w:pStyle w:val="Odsekzoznamu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Cs w:val="22"/>
          <w:highlight w:val="yellow"/>
        </w:rPr>
      </w:pPr>
      <w:r w:rsidRPr="00214236">
        <w:rPr>
          <w:rFonts w:asciiTheme="minorHAnsi" w:hAnsiTheme="minorHAnsi" w:cstheme="minorHAnsi"/>
          <w:szCs w:val="22"/>
        </w:rPr>
        <w:t>Sídlo/ miesto podnikania:</w:t>
      </w:r>
      <w:r w:rsidR="005601AE">
        <w:rPr>
          <w:rFonts w:asciiTheme="minorHAnsi" w:hAnsiTheme="minorHAnsi" w:cstheme="minorHAnsi"/>
          <w:szCs w:val="22"/>
        </w:rPr>
        <w:tab/>
      </w:r>
      <w:r w:rsidR="005601AE" w:rsidRPr="005601AE">
        <w:rPr>
          <w:rFonts w:asciiTheme="minorHAnsi" w:hAnsiTheme="minorHAnsi" w:cstheme="minorHAnsi"/>
          <w:szCs w:val="22"/>
          <w:highlight w:val="yellow"/>
        </w:rPr>
        <w:t>doplniť</w:t>
      </w:r>
    </w:p>
    <w:p w14:paraId="10944136" w14:textId="05D23D0A" w:rsidR="00F55E2E" w:rsidRPr="005601AE" w:rsidRDefault="00F55E2E" w:rsidP="00860956">
      <w:pPr>
        <w:pStyle w:val="Odsekzoznamu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Cs w:val="22"/>
          <w:highlight w:val="yellow"/>
        </w:rPr>
      </w:pPr>
      <w:r w:rsidRPr="00214236">
        <w:rPr>
          <w:rFonts w:asciiTheme="minorHAnsi" w:hAnsiTheme="minorHAnsi" w:cstheme="minorHAnsi"/>
          <w:szCs w:val="22"/>
        </w:rPr>
        <w:t>IČO:</w:t>
      </w:r>
      <w:r w:rsidR="005601AE">
        <w:rPr>
          <w:rFonts w:asciiTheme="minorHAnsi" w:hAnsiTheme="minorHAnsi" w:cstheme="minorHAnsi"/>
          <w:szCs w:val="22"/>
        </w:rPr>
        <w:tab/>
      </w:r>
      <w:r w:rsidR="005601AE">
        <w:rPr>
          <w:rFonts w:asciiTheme="minorHAnsi" w:hAnsiTheme="minorHAnsi" w:cstheme="minorHAnsi"/>
          <w:szCs w:val="22"/>
        </w:rPr>
        <w:tab/>
      </w:r>
      <w:r w:rsidR="005601AE">
        <w:rPr>
          <w:rFonts w:asciiTheme="minorHAnsi" w:hAnsiTheme="minorHAnsi" w:cstheme="minorHAnsi"/>
          <w:szCs w:val="22"/>
        </w:rPr>
        <w:tab/>
      </w:r>
      <w:r w:rsidR="005601AE" w:rsidRPr="005601AE">
        <w:rPr>
          <w:rFonts w:asciiTheme="minorHAnsi" w:hAnsiTheme="minorHAnsi" w:cstheme="minorHAnsi"/>
          <w:szCs w:val="22"/>
          <w:highlight w:val="yellow"/>
        </w:rPr>
        <w:t>doplni</w:t>
      </w:r>
      <w:r w:rsidR="005601AE">
        <w:rPr>
          <w:rFonts w:asciiTheme="minorHAnsi" w:hAnsiTheme="minorHAnsi" w:cstheme="minorHAnsi"/>
          <w:szCs w:val="22"/>
          <w:highlight w:val="yellow"/>
        </w:rPr>
        <w:t>ť</w:t>
      </w:r>
    </w:p>
    <w:p w14:paraId="6B631A45" w14:textId="77777777" w:rsidR="005601AE" w:rsidRDefault="00F55E2E" w:rsidP="00860956">
      <w:pPr>
        <w:pStyle w:val="Odsekzoznamu"/>
        <w:numPr>
          <w:ilvl w:val="0"/>
          <w:numId w:val="16"/>
        </w:numPr>
        <w:ind w:left="1134"/>
        <w:jc w:val="both"/>
        <w:rPr>
          <w:rFonts w:asciiTheme="minorHAnsi" w:hAnsiTheme="minorHAnsi" w:cstheme="minorHAnsi"/>
          <w:szCs w:val="22"/>
        </w:rPr>
      </w:pPr>
      <w:r w:rsidRPr="00214236">
        <w:rPr>
          <w:rFonts w:asciiTheme="minorHAnsi" w:hAnsiTheme="minorHAnsi" w:cstheme="minorHAnsi"/>
          <w:szCs w:val="22"/>
        </w:rPr>
        <w:t>Osoba oprávnená k</w:t>
      </w:r>
      <w:r w:rsidR="005601AE">
        <w:rPr>
          <w:rFonts w:asciiTheme="minorHAnsi" w:hAnsiTheme="minorHAnsi" w:cstheme="minorHAnsi"/>
          <w:szCs w:val="22"/>
        </w:rPr>
        <w:t>onať za subdodávateľa v rozsahu:</w:t>
      </w:r>
    </w:p>
    <w:p w14:paraId="22966F37" w14:textId="17F10169" w:rsidR="00F55E2E" w:rsidRPr="005601AE" w:rsidRDefault="00F55E2E" w:rsidP="00860956">
      <w:pPr>
        <w:pStyle w:val="Odsekzoznamu"/>
        <w:ind w:left="1134"/>
        <w:jc w:val="both"/>
        <w:rPr>
          <w:rFonts w:asciiTheme="minorHAnsi" w:hAnsiTheme="minorHAnsi" w:cstheme="minorHAnsi"/>
          <w:szCs w:val="22"/>
          <w:highlight w:val="yellow"/>
        </w:rPr>
      </w:pPr>
      <w:r w:rsidRPr="00214236">
        <w:rPr>
          <w:rFonts w:asciiTheme="minorHAnsi" w:hAnsiTheme="minorHAnsi" w:cstheme="minorHAnsi"/>
          <w:szCs w:val="22"/>
        </w:rPr>
        <w:t>meno, priezvisko, adresa pobytu a dátum narodenia :</w:t>
      </w:r>
      <w:r w:rsidR="005601AE">
        <w:rPr>
          <w:rFonts w:asciiTheme="minorHAnsi" w:hAnsiTheme="minorHAnsi" w:cstheme="minorHAnsi"/>
          <w:szCs w:val="22"/>
        </w:rPr>
        <w:t xml:space="preserve"> </w:t>
      </w:r>
      <w:r w:rsidR="005601AE" w:rsidRPr="005601AE">
        <w:rPr>
          <w:rFonts w:asciiTheme="minorHAnsi" w:hAnsiTheme="minorHAnsi" w:cstheme="minorHAnsi"/>
          <w:szCs w:val="22"/>
          <w:highlight w:val="yellow"/>
        </w:rPr>
        <w:t>doplniť</w:t>
      </w:r>
    </w:p>
    <w:p w14:paraId="25B0ECB7" w14:textId="47FF474B" w:rsidR="00F55E2E" w:rsidRPr="005601AE" w:rsidRDefault="00F55E2E" w:rsidP="00F55E2E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Dodávateľ zaviazaný z tejto zmluvy je povinný počas jej platnosti oznamovať objednávateľovi akúkoľvek zmenu údajov v rozsahu uvedenom v ods. 5. tohto článku zmluvy, a to písomnou formou najneskôr do 15 dní odo dňa uskutočnenia zmeny.</w:t>
      </w:r>
    </w:p>
    <w:p w14:paraId="0F75F68F" w14:textId="77777777" w:rsidR="00F55E2E" w:rsidRPr="00214236" w:rsidRDefault="00F55E2E" w:rsidP="0064357D">
      <w:pPr>
        <w:pStyle w:val="Zkladntext211"/>
        <w:widowControl w:val="0"/>
        <w:numPr>
          <w:ilvl w:val="0"/>
          <w:numId w:val="15"/>
        </w:numPr>
        <w:tabs>
          <w:tab w:val="clear" w:pos="1694"/>
          <w:tab w:val="left" w:pos="-6237"/>
        </w:tabs>
        <w:suppressAutoHyphens/>
        <w:overflowPunct/>
        <w:autoSpaceDE/>
        <w:adjustRightInd/>
        <w:spacing w:line="240" w:lineRule="auto"/>
        <w:ind w:left="426" w:right="0" w:hanging="426"/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Zmena subdodávateľa/ov uvedeného v ods. 5.  tohto článku zmluvy za iného subdodávateľa/ov je možná len na základe písomného schválenia zo strany objednávateľa. Dodávateľ je povinný uviesť vo svojom návrhu na zmenu subdodávateľa/ov všetky údaje v zmysle ods. 5. tohto článku zmluvy. </w:t>
      </w:r>
      <w:r w:rsidRPr="00214236">
        <w:rPr>
          <w:rFonts w:asciiTheme="minorHAnsi" w:hAnsiTheme="minorHAnsi" w:cstheme="minorHAnsi"/>
          <w:color w:val="00000A"/>
          <w:sz w:val="22"/>
          <w:szCs w:val="22"/>
          <w:lang w:val="sk-SK" w:eastAsia="sk-SK"/>
        </w:rPr>
        <w:t>Subdodávateľ/subdodávatelia, ktorého/ých navrhuje dodávateľ na plnenie tejto zmluvy musí byť zapísaný v registri partnerov verejného sektora podľa osobitného predpisu - Zákon 315/2016 Z.z. o registri partnerov verejného sektora a o zmene a doplnení niektorých zákonov, ktorí majú povinnosť zapisovať sa do registra partnerov verejného sektora.</w:t>
      </w:r>
    </w:p>
    <w:p w14:paraId="3B8089C4" w14:textId="77777777" w:rsidR="00F55E2E" w:rsidRPr="00214236" w:rsidRDefault="00F55E2E" w:rsidP="00F55E2E">
      <w:pPr>
        <w:pStyle w:val="Zkladntext211"/>
        <w:widowControl w:val="0"/>
        <w:tabs>
          <w:tab w:val="left" w:pos="-6237"/>
        </w:tabs>
        <w:suppressAutoHyphens/>
        <w:overflowPunct/>
        <w:autoSpaceDE/>
        <w:adjustRightInd/>
        <w:spacing w:line="240" w:lineRule="auto"/>
        <w:ind w:left="426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11C0A01" w14:textId="77777777" w:rsidR="00F55E2E" w:rsidRPr="00214236" w:rsidRDefault="00F55E2E" w:rsidP="00F55E2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Čl. X</w:t>
      </w:r>
      <w:r w:rsidR="00B834D7" w:rsidRPr="00214236">
        <w:rPr>
          <w:rFonts w:asciiTheme="minorHAnsi" w:hAnsiTheme="minorHAnsi" w:cstheme="minorHAnsi"/>
          <w:b/>
          <w:sz w:val="22"/>
          <w:szCs w:val="22"/>
        </w:rPr>
        <w:t>I</w:t>
      </w:r>
    </w:p>
    <w:p w14:paraId="4BB89F34" w14:textId="77777777" w:rsidR="00F55E2E" w:rsidRPr="00214236" w:rsidRDefault="00F55E2E" w:rsidP="005601AE">
      <w:pPr>
        <w:pStyle w:val="Zarkazkladnhotextu21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14236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4C07BBD" w14:textId="77777777" w:rsidR="00F55E2E" w:rsidRPr="00214236" w:rsidRDefault="00F55E2E" w:rsidP="005601AE">
      <w:pPr>
        <w:pStyle w:val="Zkladntext211"/>
        <w:widowControl w:val="0"/>
        <w:numPr>
          <w:ilvl w:val="1"/>
          <w:numId w:val="17"/>
        </w:numPr>
        <w:tabs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Pokiaľ nie je v zmluve dohodnuté inak, riadia sa právne vzťahy z nej vyplývajúce  príslušnými ustanoveniami Obchodného zákonníka a súvisiacimi právnymi predpismi platnými v Slovenskej republike.</w:t>
      </w:r>
    </w:p>
    <w:p w14:paraId="33A19C86" w14:textId="77777777" w:rsidR="00860956" w:rsidRDefault="00F55E2E" w:rsidP="00860956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Táto zmluva nadobúda platnosť  dňom podpisu obidvomi zmluvnými </w:t>
      </w:r>
      <w:r w:rsidRPr="005601AE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stranami.</w:t>
      </w:r>
    </w:p>
    <w:p w14:paraId="64315737" w14:textId="43E0FA6D" w:rsidR="00860956" w:rsidRPr="00860956" w:rsidRDefault="00860956" w:rsidP="00860956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860956">
        <w:rPr>
          <w:rFonts w:asciiTheme="minorHAnsi" w:hAnsiTheme="minorHAnsi" w:cstheme="minorHAnsi"/>
          <w:sz w:val="22"/>
          <w:szCs w:val="22"/>
          <w:lang w:val="sk-SK"/>
        </w:rPr>
        <w:t xml:space="preserve">Táto zmluva nadobudne účinnosť až po ukončení kontroly obstarávania (po doručení správy z kontroly obstarávania obstarávateľovi), v rámci ktorej Platobná agentúra  neidentifikovala  nedostatky, ktoré by mali alebo mohli mať vplyv na výsledok obstarávania, alebo v rámci ktorej obstarávateľ súhlasil/akceptoval výšku finančnej úpravy  uvedenej  v návrhu správy/správe z kontroly obstarávania a splnil podmienky na uplatnenie finančnej úpravy podľa Metodického usmernenia Riadiaceho orgánu č. 6/2025  o nezrovnalostiach, korekciách a sankciách vo verejnom  obstarávaní, obstarávaní a pri  implementácii projektových intervencií Strategického plánu SPP 2023 </w:t>
      </w:r>
      <w:r>
        <w:rPr>
          <w:rFonts w:asciiTheme="minorHAnsi" w:hAnsiTheme="minorHAnsi" w:cstheme="minorHAnsi"/>
          <w:sz w:val="22"/>
          <w:szCs w:val="22"/>
          <w:lang w:val="sk-SK"/>
        </w:rPr>
        <w:t>-</w:t>
      </w:r>
      <w:r w:rsidRPr="00860956">
        <w:rPr>
          <w:rFonts w:asciiTheme="minorHAnsi" w:hAnsiTheme="minorHAnsi" w:cstheme="minorHAnsi"/>
          <w:sz w:val="22"/>
          <w:szCs w:val="22"/>
          <w:lang w:val="sk-SK"/>
        </w:rPr>
        <w:t xml:space="preserve"> 2027, ktorý upravuje postupy pri určení sankcií/korekcií za porušenie pravidiel a postupov obstarávania.</w:t>
      </w:r>
    </w:p>
    <w:p w14:paraId="7F6262DD" w14:textId="50A4BD90" w:rsidR="00A00201" w:rsidRPr="00860956" w:rsidRDefault="00E23601" w:rsidP="00860956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860956">
        <w:rPr>
          <w:rFonts w:asciiTheme="minorHAnsi" w:hAnsiTheme="minorHAnsi" w:cstheme="minorHAnsi"/>
          <w:sz w:val="22"/>
          <w:szCs w:val="22"/>
          <w:lang w:val="sk-SK"/>
        </w:rPr>
        <w:t>Zmluvné strany súhlasia, aby</w:t>
      </w:r>
      <w:r w:rsidR="00A00201" w:rsidRPr="00860956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860956" w:rsidRPr="00860956">
        <w:rPr>
          <w:rFonts w:asciiTheme="minorHAnsi" w:hAnsiTheme="minorHAnsi" w:cstheme="minorHAnsi"/>
          <w:sz w:val="22"/>
          <w:szCs w:val="22"/>
          <w:lang w:val="sk-SK"/>
        </w:rPr>
        <w:t>o</w:t>
      </w:r>
      <w:r w:rsidR="00A00201" w:rsidRPr="00860956">
        <w:rPr>
          <w:rFonts w:asciiTheme="minorHAnsi" w:hAnsiTheme="minorHAnsi" w:cstheme="minorHAnsi"/>
          <w:sz w:val="22"/>
          <w:szCs w:val="22"/>
          <w:lang w:val="sk-SK"/>
        </w:rPr>
        <w:t>právnení zamestnanci Platobnej agentúry, Ministerstva pôdohospodárstva a</w:t>
      </w:r>
      <w:r w:rsidR="00860956" w:rsidRPr="00860956">
        <w:rPr>
          <w:rFonts w:asciiTheme="minorHAnsi" w:hAnsiTheme="minorHAnsi" w:cstheme="minorHAnsi"/>
          <w:sz w:val="22"/>
          <w:szCs w:val="22"/>
          <w:lang w:val="sk-SK"/>
        </w:rPr>
        <w:t xml:space="preserve"> rozvoja vidieka </w:t>
      </w:r>
      <w:r w:rsidR="00A00201" w:rsidRPr="00860956">
        <w:rPr>
          <w:rFonts w:asciiTheme="minorHAnsi" w:hAnsiTheme="minorHAnsi" w:cstheme="minorHAnsi"/>
          <w:sz w:val="22"/>
          <w:szCs w:val="22"/>
          <w:lang w:val="sk-SK"/>
        </w:rPr>
        <w:t>SR, orgánov Európskej únie a ďalšie oprávnené osoby v súlade s právnymi predpismi SR a</w:t>
      </w:r>
      <w:r w:rsidR="00860956" w:rsidRPr="00860956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="00A00201" w:rsidRPr="00860956">
        <w:rPr>
          <w:rFonts w:asciiTheme="minorHAnsi" w:hAnsiTheme="minorHAnsi" w:cstheme="minorHAnsi"/>
          <w:sz w:val="22"/>
          <w:szCs w:val="22"/>
          <w:lang w:val="sk-SK"/>
        </w:rPr>
        <w:t>EÚ</w:t>
      </w:r>
      <w:r w:rsidR="00860956" w:rsidRPr="00860956">
        <w:rPr>
          <w:rFonts w:asciiTheme="minorHAnsi" w:hAnsiTheme="minorHAnsi" w:cstheme="minorHAnsi"/>
          <w:sz w:val="22"/>
          <w:szCs w:val="22"/>
          <w:lang w:val="sk-SK"/>
        </w:rPr>
        <w:t xml:space="preserve"> mohli vykonávať voči dodávateľovi kontrolu/audit obchodných dokumentov a vecnú kontrolu v súvislosti s realizáciou zákazky a dodávateľ je povinný poskytnúť súčinnosť v plnej miere. </w:t>
      </w:r>
      <w:r w:rsidR="00860956" w:rsidRPr="00214236">
        <w:rPr>
          <w:rFonts w:asciiTheme="minorHAnsi" w:hAnsiTheme="minorHAnsi" w:cstheme="minorHAnsi"/>
          <w:sz w:val="22"/>
          <w:szCs w:val="22"/>
          <w:lang w:val="sk-SK"/>
        </w:rPr>
        <w:t>Zmluvné strany sa zaväzujú kontrolu strpieť a poskytnúť týmto osobám nevyhnutnú súčinnosť.</w:t>
      </w:r>
    </w:p>
    <w:p w14:paraId="6719A493" w14:textId="77777777" w:rsidR="00F55E2E" w:rsidRPr="00214236" w:rsidRDefault="00F55E2E" w:rsidP="005601AE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Zmluvu je možné meniť alebo dopĺňať iba formou písomných dodatkov, ktoré budú neoddeliteľnou súčasťou zmluvy. </w:t>
      </w:r>
    </w:p>
    <w:p w14:paraId="5DCB8D38" w14:textId="5BBB85A2" w:rsidR="00F55E2E" w:rsidRPr="00214236" w:rsidRDefault="00F55E2E" w:rsidP="005601AE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Zmluva je vyhotovená v </w:t>
      </w:r>
      <w:r w:rsidR="005601AE">
        <w:rPr>
          <w:rFonts w:asciiTheme="minorHAnsi" w:hAnsiTheme="minorHAnsi" w:cstheme="minorHAnsi"/>
          <w:sz w:val="22"/>
          <w:szCs w:val="22"/>
          <w:lang w:val="sk-SK"/>
        </w:rPr>
        <w:t>dvoch</w:t>
      </w:r>
      <w:r w:rsidRPr="00214236">
        <w:rPr>
          <w:rFonts w:asciiTheme="minorHAnsi" w:hAnsiTheme="minorHAnsi" w:cstheme="minorHAnsi"/>
          <w:sz w:val="22"/>
          <w:szCs w:val="22"/>
          <w:lang w:val="sk-SK"/>
        </w:rPr>
        <w:t xml:space="preserve"> rovnopisoch, dva pre objednávateľa a dva pre dodávateľa.</w:t>
      </w:r>
    </w:p>
    <w:p w14:paraId="64F573CF" w14:textId="77777777" w:rsidR="00F55E2E" w:rsidRPr="00214236" w:rsidRDefault="00F55E2E" w:rsidP="005601AE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Zmluvné strany vyhlasujú, že obsah zmluvy je prejavom ich slobodnej vôle, zmluva nebola uzavretá v tiesni a ani za zvlášť nevýhodných podmienok. Súčasne vyhlasujú, že si ju riadne a dôsledne prečítali, jej obsahu rozumeli a na znak súhlasu ju vlastnoručne podpísali.</w:t>
      </w:r>
    </w:p>
    <w:p w14:paraId="667E7EE6" w14:textId="77777777" w:rsidR="005601AE" w:rsidRDefault="00F55E2E" w:rsidP="005601AE">
      <w:pPr>
        <w:pStyle w:val="Zkladntext211"/>
        <w:widowControl w:val="0"/>
        <w:numPr>
          <w:ilvl w:val="1"/>
          <w:numId w:val="17"/>
        </w:numPr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214236">
        <w:rPr>
          <w:rFonts w:asciiTheme="minorHAnsi" w:hAnsiTheme="minorHAnsi" w:cstheme="minorHAnsi"/>
          <w:sz w:val="22"/>
          <w:szCs w:val="22"/>
          <w:lang w:val="sk-SK"/>
        </w:rPr>
        <w:t>Neoddeliteľnou súčasťou zmluvy sú:</w:t>
      </w:r>
    </w:p>
    <w:p w14:paraId="5EA34B7F" w14:textId="60F78A81" w:rsidR="005601AE" w:rsidRPr="005601AE" w:rsidRDefault="005601AE" w:rsidP="005601AE">
      <w:pPr>
        <w:pStyle w:val="Zkladntext211"/>
        <w:widowControl w:val="0"/>
        <w:tabs>
          <w:tab w:val="left" w:pos="576"/>
          <w:tab w:val="left" w:pos="720"/>
        </w:tabs>
        <w:suppressAutoHyphens/>
        <w:overflowPunct/>
        <w:autoSpaceDE/>
        <w:adjustRightInd/>
        <w:spacing w:line="240" w:lineRule="auto"/>
        <w:ind w:left="420" w:right="0"/>
        <w:rPr>
          <w:rFonts w:asciiTheme="minorHAnsi" w:hAnsiTheme="minorHAnsi" w:cstheme="minorHAnsi"/>
          <w:sz w:val="22"/>
          <w:szCs w:val="22"/>
          <w:lang w:val="sk-SK"/>
        </w:rPr>
      </w:pPr>
      <w:r w:rsidRPr="00860956">
        <w:rPr>
          <w:rFonts w:asciiTheme="minorHAnsi" w:hAnsiTheme="minorHAnsi" w:cstheme="minorHAnsi"/>
          <w:sz w:val="22"/>
          <w:szCs w:val="22"/>
          <w:lang w:val="sk-SK"/>
        </w:rPr>
        <w:t>Príloha č. 1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23601" w:rsidRPr="005601AE">
        <w:rPr>
          <w:rFonts w:asciiTheme="minorHAnsi" w:hAnsiTheme="minorHAnsi" w:cstheme="minorHAnsi"/>
          <w:sz w:val="22"/>
          <w:szCs w:val="22"/>
          <w:lang w:val="sk-SK"/>
        </w:rPr>
        <w:t>Šp</w:t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 xml:space="preserve">ecifikácia predmetu zmluvy </w:t>
      </w:r>
      <w:r w:rsidR="00E23601" w:rsidRPr="005601AE">
        <w:rPr>
          <w:rFonts w:asciiTheme="minorHAnsi" w:hAnsiTheme="minorHAnsi" w:cstheme="minorHAnsi"/>
          <w:sz w:val="22"/>
          <w:szCs w:val="22"/>
          <w:lang w:val="sk-SK"/>
        </w:rPr>
        <w:t>a cenová ponuka</w:t>
      </w:r>
    </w:p>
    <w:p w14:paraId="7AA7282E" w14:textId="77777777" w:rsidR="005601AE" w:rsidRDefault="005601AE" w:rsidP="005601A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567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313F0EC3" w14:textId="77777777" w:rsidR="005601AE" w:rsidRDefault="005601AE" w:rsidP="005601AE">
      <w:pPr>
        <w:pStyle w:val="Zkladntext211"/>
        <w:widowControl w:val="0"/>
        <w:suppressAutoHyphens/>
        <w:overflowPunct/>
        <w:autoSpaceDE/>
        <w:adjustRightInd/>
        <w:spacing w:line="240" w:lineRule="auto"/>
        <w:ind w:left="567" w:right="0"/>
        <w:rPr>
          <w:rFonts w:asciiTheme="minorHAnsi" w:hAnsiTheme="minorHAnsi" w:cstheme="minorHAnsi"/>
          <w:sz w:val="22"/>
          <w:szCs w:val="22"/>
          <w:lang w:val="sk-SK"/>
        </w:rPr>
      </w:pPr>
    </w:p>
    <w:p w14:paraId="2B25E381" w14:textId="7B7A8BB4" w:rsidR="00F55E2E" w:rsidRPr="005601AE" w:rsidRDefault="002B3A12" w:rsidP="00802A07">
      <w:pPr>
        <w:pStyle w:val="Zkladntext211"/>
        <w:widowControl w:val="0"/>
        <w:suppressAutoHyphens/>
        <w:overflowPunct/>
        <w:autoSpaceDE/>
        <w:adjustRightInd/>
        <w:spacing w:line="240" w:lineRule="auto"/>
        <w:ind w:right="0"/>
        <w:rPr>
          <w:rFonts w:asciiTheme="minorHAnsi" w:hAnsiTheme="minorHAnsi" w:cstheme="minorHAnsi"/>
          <w:sz w:val="22"/>
          <w:szCs w:val="22"/>
          <w:lang w:val="sk-SK"/>
        </w:rPr>
      </w:pPr>
      <w:r w:rsidRPr="005601AE">
        <w:rPr>
          <w:rFonts w:asciiTheme="minorHAnsi" w:hAnsiTheme="minorHAnsi" w:cstheme="minorHAnsi"/>
          <w:noProof/>
          <w:sz w:val="22"/>
          <w:szCs w:val="22"/>
        </w:rPr>
        <w:t>Ivanka pri Nitre</w:t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>, dňa</w:t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ab/>
      </w:r>
      <w:r w:rsidR="008D199C">
        <w:rPr>
          <w:rFonts w:asciiTheme="minorHAnsi" w:hAnsiTheme="minorHAnsi" w:cstheme="minorHAnsi"/>
          <w:sz w:val="22"/>
          <w:szCs w:val="22"/>
          <w:lang w:val="sk-SK"/>
        </w:rPr>
        <w:tab/>
      </w:r>
      <w:r w:rsidR="00802A07">
        <w:rPr>
          <w:rFonts w:asciiTheme="minorHAnsi" w:hAnsiTheme="minorHAnsi" w:cstheme="minorHAnsi"/>
          <w:sz w:val="22"/>
          <w:szCs w:val="22"/>
          <w:lang w:val="sk-SK"/>
        </w:rPr>
        <w:tab/>
      </w:r>
      <w:r w:rsidR="00802A07">
        <w:rPr>
          <w:rFonts w:asciiTheme="minorHAnsi" w:hAnsiTheme="minorHAnsi" w:cstheme="minorHAnsi"/>
          <w:sz w:val="22"/>
          <w:szCs w:val="22"/>
          <w:lang w:val="sk-SK"/>
        </w:rPr>
        <w:tab/>
      </w:r>
      <w:r w:rsidR="00F55E2E" w:rsidRPr="005601AE">
        <w:rPr>
          <w:rFonts w:asciiTheme="minorHAnsi" w:hAnsiTheme="minorHAnsi" w:cstheme="minorHAnsi"/>
          <w:sz w:val="22"/>
          <w:szCs w:val="22"/>
          <w:lang w:val="sk-SK"/>
        </w:rPr>
        <w:t>..............................., dňa .............</w:t>
      </w:r>
    </w:p>
    <w:p w14:paraId="67959C7C" w14:textId="24C1DE6C" w:rsidR="00F55E2E" w:rsidRDefault="00F55E2E" w:rsidP="00802A07">
      <w:pPr>
        <w:pStyle w:val="Zkladntext211"/>
        <w:widowControl w:val="0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3C7E9825" w14:textId="7802124E" w:rsidR="005601AE" w:rsidRDefault="005601AE" w:rsidP="00802A07">
      <w:pPr>
        <w:pStyle w:val="Zkladntext211"/>
        <w:widowControl w:val="0"/>
        <w:rPr>
          <w:rFonts w:asciiTheme="minorHAnsi" w:hAnsiTheme="minorHAnsi" w:cstheme="minorHAnsi"/>
          <w:b/>
          <w:bCs/>
          <w:sz w:val="22"/>
          <w:szCs w:val="22"/>
          <w:lang w:eastAsia="ar-SA"/>
        </w:rPr>
      </w:pPr>
    </w:p>
    <w:p w14:paraId="71A12BF8" w14:textId="0AD7D056" w:rsidR="00F55E2E" w:rsidRPr="00214236" w:rsidRDefault="00F55E2E" w:rsidP="00802A07">
      <w:pPr>
        <w:pStyle w:val="Zkladntext211"/>
        <w:widowControl w:val="0"/>
        <w:rPr>
          <w:rFonts w:asciiTheme="minorHAnsi" w:hAnsiTheme="minorHAnsi" w:cstheme="minorHAnsi"/>
          <w:bCs/>
          <w:sz w:val="22"/>
          <w:szCs w:val="22"/>
          <w:lang w:eastAsia="ar-SA"/>
        </w:rPr>
      </w:pPr>
      <w:r w:rsidRPr="00214236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…………………………………….…</w:t>
      </w:r>
      <w:r w:rsidR="00802A07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…………………………………………………..…</w:t>
      </w:r>
      <w:r w:rsidRPr="00214236">
        <w:rPr>
          <w:rFonts w:asciiTheme="minorHAnsi" w:hAnsiTheme="minorHAnsi" w:cstheme="minorHAnsi"/>
          <w:bCs/>
          <w:sz w:val="22"/>
          <w:szCs w:val="22"/>
          <w:lang w:eastAsia="ar-SA"/>
        </w:rPr>
        <w:t>…</w:t>
      </w:r>
      <w:r w:rsidRPr="00214236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="00802A07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eastAsia="ar-SA"/>
        </w:rPr>
        <w:t>………………………………………………………</w:t>
      </w:r>
    </w:p>
    <w:p w14:paraId="5A9A6322" w14:textId="3A56D4C4" w:rsidR="005601AE" w:rsidRDefault="00F55E2E" w:rsidP="00802A07">
      <w:pPr>
        <w:pStyle w:val="Zkladntext211"/>
        <w:widowControl w:val="0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>za Objednávateľa</w:t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="00802A07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="00802A07">
        <w:rPr>
          <w:rFonts w:asciiTheme="minorHAnsi" w:hAnsiTheme="minorHAnsi" w:cstheme="minorHAnsi"/>
          <w:bCs/>
          <w:sz w:val="22"/>
          <w:szCs w:val="22"/>
          <w:lang w:val="sk-SK" w:eastAsia="ar-SA"/>
        </w:rPr>
        <w:tab/>
      </w:r>
      <w:r w:rsidRPr="00214236">
        <w:rPr>
          <w:rFonts w:asciiTheme="minorHAnsi" w:hAnsiTheme="minorHAnsi" w:cstheme="minorHAnsi"/>
          <w:bCs/>
          <w:sz w:val="22"/>
          <w:szCs w:val="22"/>
          <w:lang w:val="sk-SK" w:eastAsia="ar-SA"/>
        </w:rPr>
        <w:t>za Dodávateľa</w:t>
      </w:r>
    </w:p>
    <w:p w14:paraId="2932E3EE" w14:textId="1AA2473A" w:rsidR="005601AE" w:rsidRDefault="002B3A12" w:rsidP="00802A07">
      <w:pPr>
        <w:pStyle w:val="Zkladntext211"/>
        <w:widowControl w:val="0"/>
        <w:rPr>
          <w:rFonts w:asciiTheme="minorHAnsi" w:hAnsiTheme="minorHAnsi" w:cstheme="minorHAnsi"/>
          <w:noProof/>
          <w:sz w:val="22"/>
          <w:szCs w:val="22"/>
        </w:rPr>
      </w:pPr>
      <w:r w:rsidRPr="00214236">
        <w:rPr>
          <w:rFonts w:asciiTheme="minorHAnsi" w:hAnsiTheme="minorHAnsi" w:cstheme="minorHAnsi"/>
          <w:noProof/>
          <w:sz w:val="22"/>
          <w:szCs w:val="22"/>
        </w:rPr>
        <w:t>Ing. Róbert M</w:t>
      </w:r>
      <w:r w:rsidR="005601AE">
        <w:rPr>
          <w:rFonts w:asciiTheme="minorHAnsi" w:hAnsiTheme="minorHAnsi" w:cstheme="minorHAnsi"/>
          <w:noProof/>
          <w:sz w:val="22"/>
          <w:szCs w:val="22"/>
        </w:rPr>
        <w:t>észároš</w:t>
      </w:r>
      <w:r w:rsidR="005601AE">
        <w:rPr>
          <w:rFonts w:asciiTheme="minorHAnsi" w:hAnsiTheme="minorHAnsi" w:cstheme="minorHAnsi"/>
          <w:noProof/>
          <w:sz w:val="22"/>
          <w:szCs w:val="22"/>
        </w:rPr>
        <w:tab/>
      </w:r>
      <w:r w:rsidR="00802A07">
        <w:rPr>
          <w:rFonts w:asciiTheme="minorHAnsi" w:hAnsiTheme="minorHAnsi" w:cstheme="minorHAnsi"/>
          <w:noProof/>
          <w:sz w:val="22"/>
          <w:szCs w:val="22"/>
        </w:rPr>
        <w:tab/>
      </w:r>
      <w:r w:rsidR="00802A07" w:rsidRPr="00802A07">
        <w:rPr>
          <w:rFonts w:asciiTheme="minorHAnsi" w:hAnsiTheme="minorHAnsi" w:cstheme="minorHAnsi"/>
          <w:noProof/>
          <w:sz w:val="22"/>
          <w:szCs w:val="22"/>
        </w:rPr>
        <w:t>Ing. </w:t>
      </w:r>
      <w:hyperlink r:id="rId9" w:history="1">
        <w:r w:rsidR="00802A07" w:rsidRPr="00802A07">
          <w:rPr>
            <w:rFonts w:asciiTheme="minorHAnsi" w:hAnsiTheme="minorHAnsi" w:cstheme="minorHAnsi"/>
            <w:noProof/>
            <w:sz w:val="22"/>
            <w:szCs w:val="22"/>
          </w:rPr>
          <w:t>Andrej Ďurčanský</w:t>
        </w:r>
      </w:hyperlink>
      <w:r w:rsidR="005601AE">
        <w:rPr>
          <w:rFonts w:asciiTheme="minorHAnsi" w:hAnsiTheme="minorHAnsi" w:cstheme="minorHAnsi"/>
          <w:noProof/>
          <w:sz w:val="22"/>
          <w:szCs w:val="22"/>
        </w:rPr>
        <w:tab/>
      </w:r>
      <w:r w:rsidR="005601AE">
        <w:rPr>
          <w:rFonts w:asciiTheme="minorHAnsi" w:hAnsiTheme="minorHAnsi" w:cstheme="minorHAnsi"/>
          <w:noProof/>
          <w:sz w:val="22"/>
          <w:szCs w:val="22"/>
        </w:rPr>
        <w:tab/>
      </w:r>
      <w:r w:rsidR="00802A07">
        <w:rPr>
          <w:rFonts w:asciiTheme="minorHAnsi" w:hAnsiTheme="minorHAnsi" w:cstheme="minorHAnsi"/>
          <w:noProof/>
          <w:sz w:val="22"/>
          <w:szCs w:val="22"/>
        </w:rPr>
        <w:tab/>
      </w:r>
      <w:r w:rsidR="005601AE" w:rsidRPr="005601AE">
        <w:rPr>
          <w:rFonts w:asciiTheme="minorHAnsi" w:hAnsiTheme="minorHAnsi" w:cstheme="minorHAnsi"/>
          <w:szCs w:val="22"/>
          <w:highlight w:val="yellow"/>
        </w:rPr>
        <w:t>doplniť</w:t>
      </w:r>
    </w:p>
    <w:p w14:paraId="333F8F54" w14:textId="6D919283" w:rsidR="002B3A12" w:rsidRPr="005601AE" w:rsidRDefault="005601AE" w:rsidP="00802A07">
      <w:pPr>
        <w:pStyle w:val="Zkladntext211"/>
        <w:widowControl w:val="0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  <w:r>
        <w:rPr>
          <w:rFonts w:asciiTheme="minorHAnsi" w:hAnsiTheme="minorHAnsi" w:cstheme="minorHAnsi"/>
          <w:noProof/>
          <w:sz w:val="22"/>
          <w:szCs w:val="22"/>
        </w:rPr>
        <w:t>predseda predstavenst</w:t>
      </w:r>
      <w:r w:rsidR="00860956">
        <w:rPr>
          <w:rFonts w:asciiTheme="minorHAnsi" w:hAnsiTheme="minorHAnsi" w:cstheme="minorHAnsi"/>
          <w:noProof/>
          <w:sz w:val="22"/>
          <w:szCs w:val="22"/>
        </w:rPr>
        <w:t>a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802A07">
        <w:rPr>
          <w:rFonts w:asciiTheme="minorHAnsi" w:hAnsiTheme="minorHAnsi" w:cstheme="minorHAnsi"/>
          <w:noProof/>
          <w:sz w:val="22"/>
          <w:szCs w:val="22"/>
        </w:rPr>
        <w:tab/>
      </w:r>
      <w:r w:rsidR="00802A07">
        <w:rPr>
          <w:rFonts w:asciiTheme="minorHAnsi" w:hAnsiTheme="minorHAnsi" w:cstheme="minorHAnsi"/>
          <w:noProof/>
          <w:color w:val="000000" w:themeColor="text1"/>
          <w:szCs w:val="22"/>
        </w:rPr>
        <w:t>p</w:t>
      </w:r>
      <w:r w:rsidR="00802A07" w:rsidRPr="00802A07">
        <w:rPr>
          <w:rFonts w:asciiTheme="minorHAnsi" w:hAnsiTheme="minorHAnsi" w:cstheme="minorHAnsi"/>
          <w:noProof/>
          <w:color w:val="000000" w:themeColor="text1"/>
          <w:szCs w:val="22"/>
        </w:rPr>
        <w:t>odpredseda predstavenstva</w:t>
      </w: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802A07">
        <w:rPr>
          <w:rFonts w:asciiTheme="minorHAnsi" w:hAnsiTheme="minorHAnsi" w:cstheme="minorHAnsi"/>
          <w:noProof/>
          <w:sz w:val="22"/>
          <w:szCs w:val="22"/>
        </w:rPr>
        <w:tab/>
      </w:r>
      <w:r w:rsidRPr="005601AE">
        <w:rPr>
          <w:rFonts w:asciiTheme="minorHAnsi" w:hAnsiTheme="minorHAnsi" w:cstheme="minorHAnsi"/>
          <w:szCs w:val="22"/>
          <w:highlight w:val="yellow"/>
        </w:rPr>
        <w:t>doplniť</w:t>
      </w:r>
    </w:p>
    <w:p w14:paraId="770B0B03" w14:textId="77777777" w:rsidR="005601AE" w:rsidRPr="005601AE" w:rsidRDefault="005601AE">
      <w:pPr>
        <w:pStyle w:val="Zkladntext211"/>
        <w:widowControl w:val="0"/>
        <w:ind w:firstLine="709"/>
        <w:rPr>
          <w:rFonts w:asciiTheme="minorHAnsi" w:hAnsiTheme="minorHAnsi" w:cstheme="minorHAnsi"/>
          <w:bCs/>
          <w:sz w:val="22"/>
          <w:szCs w:val="22"/>
          <w:lang w:val="sk-SK" w:eastAsia="ar-SA"/>
        </w:rPr>
      </w:pPr>
    </w:p>
    <w:sectPr w:rsidR="005601AE" w:rsidRPr="005601AE" w:rsidSect="009D0233">
      <w:footerReference w:type="default" r:id="rId10"/>
      <w:pgSz w:w="11906" w:h="16838"/>
      <w:pgMar w:top="873" w:right="991" w:bottom="851" w:left="1134" w:header="709" w:footer="567" w:gutter="0"/>
      <w:pgNumType w:start="1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AE4D" w14:textId="77777777" w:rsidR="00895965" w:rsidRDefault="00895965" w:rsidP="00465A3B">
      <w:r>
        <w:separator/>
      </w:r>
    </w:p>
  </w:endnote>
  <w:endnote w:type="continuationSeparator" w:id="0">
    <w:p w14:paraId="5E1C7E76" w14:textId="77777777" w:rsidR="00895965" w:rsidRDefault="00895965" w:rsidP="0046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1158D" w14:textId="73C1BA3F" w:rsidR="00BA3E32" w:rsidRDefault="00BA3E32">
    <w:pPr>
      <w:pStyle w:val="Pta1"/>
      <w:jc w:val="center"/>
    </w:pPr>
    <w:r>
      <w:rPr>
        <w:color w:val="A6A6A6" w:themeColor="background1" w:themeShade="A6"/>
        <w:sz w:val="16"/>
        <w:szCs w:val="16"/>
      </w:rPr>
      <w:t xml:space="preserve">Strana </w:t>
    </w:r>
    <w:r>
      <w:rPr>
        <w:color w:val="A6A6A6" w:themeColor="background1" w:themeShade="A6"/>
        <w:sz w:val="16"/>
        <w:szCs w:val="16"/>
      </w:rPr>
      <w:fldChar w:fldCharType="begin"/>
    </w:r>
    <w:r>
      <w:instrText>PAGE</w:instrText>
    </w:r>
    <w:r>
      <w:fldChar w:fldCharType="separate"/>
    </w:r>
    <w:r w:rsidR="0061632C">
      <w:rPr>
        <w:noProof/>
      </w:rPr>
      <w:t>1</w:t>
    </w:r>
    <w: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color w:val="A6A6A6" w:themeColor="background1" w:themeShade="A6"/>
        <w:sz w:val="16"/>
        <w:szCs w:val="16"/>
      </w:rPr>
      <w:fldChar w:fldCharType="begin"/>
    </w:r>
    <w:r>
      <w:instrText>NUMPAGES</w:instrText>
    </w:r>
    <w:r>
      <w:fldChar w:fldCharType="separate"/>
    </w:r>
    <w:r w:rsidR="0061632C">
      <w:rPr>
        <w:noProof/>
      </w:rPr>
      <w:t>4</w:t>
    </w:r>
    <w:r>
      <w:fldChar w:fldCharType="end"/>
    </w:r>
  </w:p>
  <w:p w14:paraId="1D84B025" w14:textId="77777777" w:rsidR="00BA3E32" w:rsidRDefault="00BA3E32">
    <w:pPr>
      <w:pStyle w:val="Pta1"/>
      <w:tabs>
        <w:tab w:val="center" w:pos="9540"/>
        <w:tab w:val="right" w:pos="9720"/>
      </w:tabs>
      <w:jc w:val="center"/>
      <w:rPr>
        <w:rFonts w:cs="Arial"/>
        <w:sz w:val="2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BF49E" w14:textId="77777777" w:rsidR="00895965" w:rsidRDefault="00895965" w:rsidP="00465A3B">
      <w:r>
        <w:separator/>
      </w:r>
    </w:p>
  </w:footnote>
  <w:footnote w:type="continuationSeparator" w:id="0">
    <w:p w14:paraId="1050F327" w14:textId="77777777" w:rsidR="00895965" w:rsidRDefault="00895965" w:rsidP="0046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98DCBE04"/>
    <w:name w:val="WW8Num2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0000003"/>
    <w:multiLevelType w:val="singleLevel"/>
    <w:tmpl w:val="05249DB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2" w15:restartNumberingAfterBreak="0">
    <w:nsid w:val="00000004"/>
    <w:multiLevelType w:val="singleLevel"/>
    <w:tmpl w:val="ABE634D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Arial"/>
        <w:sz w:val="24"/>
        <w:szCs w:val="24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00000008"/>
    <w:multiLevelType w:val="multilevel"/>
    <w:tmpl w:val="214222EE"/>
    <w:name w:val="WW8Num8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Arial" w:hAnsi="Arial" w:cs="Arial" w:hint="default"/>
        <w:sz w:val="24"/>
      </w:rPr>
    </w:lvl>
    <w:lvl w:ilvl="1">
      <w:numFmt w:val="bullet"/>
      <w:lvlText w:val="–"/>
      <w:lvlJc w:val="left"/>
      <w:pPr>
        <w:tabs>
          <w:tab w:val="num" w:pos="0"/>
        </w:tabs>
        <w:ind w:left="2490" w:hanging="36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0000009"/>
    <w:multiLevelType w:val="multilevel"/>
    <w:tmpl w:val="08DE8EFA"/>
    <w:name w:val="WW8Num9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0000000A"/>
    <w:multiLevelType w:val="singleLevel"/>
    <w:tmpl w:val="EBEEA560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Arial"/>
        <w:b w:val="0"/>
        <w:i w:val="0"/>
        <w:color w:val="auto"/>
        <w:sz w:val="22"/>
        <w:szCs w:val="22"/>
      </w:rPr>
    </w:lvl>
  </w:abstractNum>
  <w:abstractNum w:abstractNumId="9" w15:restartNumberingAfterBreak="0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F"/>
    <w:multiLevelType w:val="singleLevel"/>
    <w:tmpl w:val="4E929158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13"/>
    <w:multiLevelType w:val="multilevel"/>
    <w:tmpl w:val="3CBA273C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1B"/>
    <w:multiLevelType w:val="singleLevel"/>
    <w:tmpl w:val="D7FA0A48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 w:val="0"/>
        <w:lang w:val="sk-SK"/>
      </w:rPr>
    </w:lvl>
  </w:abstractNum>
  <w:abstractNum w:abstractNumId="13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1085" w:hanging="360"/>
      </w:pPr>
      <w:rPr>
        <w:rFonts w:ascii="Times New Roman" w:hAnsi="Times New Roman" w:cs="Times New Roman"/>
        <w:b/>
        <w:sz w:val="24"/>
        <w:szCs w:val="24"/>
      </w:rPr>
    </w:lvl>
  </w:abstractNum>
  <w:abstractNum w:abstractNumId="14" w15:restartNumberingAfterBreak="0">
    <w:nsid w:val="070E5174"/>
    <w:multiLevelType w:val="multilevel"/>
    <w:tmpl w:val="FD820CE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0F0E76"/>
    <w:multiLevelType w:val="multilevel"/>
    <w:tmpl w:val="42F66BDC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691304"/>
    <w:multiLevelType w:val="hybridMultilevel"/>
    <w:tmpl w:val="B2F261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11403"/>
    <w:multiLevelType w:val="multilevel"/>
    <w:tmpl w:val="88943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1B346258"/>
    <w:multiLevelType w:val="hybridMultilevel"/>
    <w:tmpl w:val="2A58FD5A"/>
    <w:lvl w:ilvl="0" w:tplc="A0DE0DBC">
      <w:start w:val="1"/>
      <w:numFmt w:val="lowerLetter"/>
      <w:lvlText w:val="%1)"/>
      <w:lvlJc w:val="left"/>
      <w:pPr>
        <w:tabs>
          <w:tab w:val="num" w:pos="1694"/>
        </w:tabs>
        <w:ind w:left="1694" w:hanging="284"/>
      </w:pPr>
      <w:rPr>
        <w:rFonts w:cs="Times New Roman"/>
        <w:b w:val="0"/>
        <w:i w:val="0"/>
        <w:sz w:val="24"/>
      </w:rPr>
    </w:lvl>
    <w:lvl w:ilvl="1" w:tplc="9D100206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 w:tplc="F19A3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E764587"/>
    <w:multiLevelType w:val="multilevel"/>
    <w:tmpl w:val="05480474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205D584E"/>
    <w:multiLevelType w:val="multilevel"/>
    <w:tmpl w:val="205E23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95118D"/>
    <w:multiLevelType w:val="hybridMultilevel"/>
    <w:tmpl w:val="0D8897F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8A2BC9"/>
    <w:multiLevelType w:val="multilevel"/>
    <w:tmpl w:val="D0725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31624A7D"/>
    <w:multiLevelType w:val="multilevel"/>
    <w:tmpl w:val="F6C6C10E"/>
    <w:lvl w:ilvl="0">
      <w:start w:val="1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80B4319"/>
    <w:multiLevelType w:val="hybridMultilevel"/>
    <w:tmpl w:val="8F5403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183BB3"/>
    <w:multiLevelType w:val="hybridMultilevel"/>
    <w:tmpl w:val="D472A266"/>
    <w:lvl w:ilvl="0" w:tplc="99A854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D5556"/>
    <w:multiLevelType w:val="hybridMultilevel"/>
    <w:tmpl w:val="0534E9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A4DE7"/>
    <w:multiLevelType w:val="multilevel"/>
    <w:tmpl w:val="B8CAC84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/>
        <w:b/>
        <w:sz w:val="20"/>
      </w:rPr>
    </w:lvl>
    <w:lvl w:ilvl="1">
      <w:start w:val="7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28" w15:restartNumberingAfterBreak="0">
    <w:nsid w:val="49C95723"/>
    <w:multiLevelType w:val="multilevel"/>
    <w:tmpl w:val="B1766FF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50662BBC"/>
    <w:multiLevelType w:val="multilevel"/>
    <w:tmpl w:val="511E5D10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4C759F"/>
    <w:multiLevelType w:val="multilevel"/>
    <w:tmpl w:val="458EAB94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hint="default"/>
        <w:b w:val="0"/>
        <w:i w:val="0"/>
        <w:color w:val="auto"/>
        <w:sz w:val="20"/>
        <w:szCs w:val="20"/>
      </w:rPr>
    </w:lvl>
    <w:lvl w:ilvl="1">
      <w:numFmt w:val="bullet"/>
      <w:lvlText w:val="–"/>
      <w:lvlJc w:val="left"/>
      <w:pPr>
        <w:ind w:left="2490" w:hanging="360"/>
      </w:pPr>
      <w:rPr>
        <w:rFonts w:ascii="Arial" w:eastAsia="Times New Roman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853AEC"/>
    <w:multiLevelType w:val="hybridMultilevel"/>
    <w:tmpl w:val="704A435E"/>
    <w:lvl w:ilvl="0" w:tplc="98404B38"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  <w:color w:val="000000"/>
        <w:sz w:val="20"/>
      </w:rPr>
    </w:lvl>
    <w:lvl w:ilvl="1" w:tplc="375C3EB2">
      <w:numFmt w:val="bullet"/>
      <w:lvlText w:val="-"/>
      <w:lvlJc w:val="left"/>
      <w:pPr>
        <w:ind w:left="2160" w:hanging="360"/>
      </w:pPr>
      <w:rPr>
        <w:rFonts w:ascii="Calibri" w:eastAsia="Calibri" w:hAnsi="Calibri" w:cs="Arial" w:hint="default"/>
        <w:color w:val="000000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6BD21ECA"/>
    <w:multiLevelType w:val="multilevel"/>
    <w:tmpl w:val="CBCE48FE"/>
    <w:lvl w:ilvl="0">
      <w:start w:val="1"/>
      <w:numFmt w:val="decimal"/>
      <w:lvlText w:val="%1."/>
      <w:lvlJc w:val="left"/>
      <w:pPr>
        <w:tabs>
          <w:tab w:val="num" w:pos="1694"/>
        </w:tabs>
        <w:ind w:left="1694" w:hanging="284"/>
      </w:pPr>
      <w:rPr>
        <w:rFonts w:ascii="Tahoma" w:hAnsi="Tahoma" w:cs="Tahoma" w:hint="default"/>
        <w:b w:val="0"/>
        <w:i w:val="0"/>
        <w:color w:val="00000A"/>
        <w:sz w:val="20"/>
        <w:szCs w:val="20"/>
      </w:rPr>
    </w:lvl>
    <w:lvl w:ilvl="1">
      <w:start w:val="1"/>
      <w:numFmt w:val="bullet"/>
      <w:lvlText w:val="–"/>
      <w:lvlJc w:val="left"/>
      <w:pPr>
        <w:ind w:left="2490" w:hanging="360"/>
      </w:pPr>
      <w:rPr>
        <w:rFonts w:ascii="Arial" w:hAnsi="Arial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8D0AD4"/>
    <w:multiLevelType w:val="multilevel"/>
    <w:tmpl w:val="1F344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 w15:restartNumberingAfterBreak="0">
    <w:nsid w:val="77C040EB"/>
    <w:multiLevelType w:val="multilevel"/>
    <w:tmpl w:val="7368DAB2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84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84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6" w15:restartNumberingAfterBreak="0">
    <w:nsid w:val="7F3560E0"/>
    <w:multiLevelType w:val="hybridMultilevel"/>
    <w:tmpl w:val="B7C0C050"/>
    <w:lvl w:ilvl="0" w:tplc="04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0000"/>
        <w:sz w:val="20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11"/>
  </w:num>
  <w:num w:numId="4">
    <w:abstractNumId w:val="25"/>
  </w:num>
  <w:num w:numId="5">
    <w:abstractNumId w:val="16"/>
  </w:num>
  <w:num w:numId="6">
    <w:abstractNumId w:val="24"/>
  </w:num>
  <w:num w:numId="7">
    <w:abstractNumId w:val="22"/>
  </w:num>
  <w:num w:numId="8">
    <w:abstractNumId w:val="33"/>
  </w:num>
  <w:num w:numId="9">
    <w:abstractNumId w:val="14"/>
  </w:num>
  <w:num w:numId="10">
    <w:abstractNumId w:val="35"/>
  </w:num>
  <w:num w:numId="11">
    <w:abstractNumId w:val="32"/>
  </w:num>
  <w:num w:numId="12">
    <w:abstractNumId w:val="23"/>
  </w:num>
  <w:num w:numId="13">
    <w:abstractNumId w:val="34"/>
  </w:num>
  <w:num w:numId="1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21"/>
  </w:num>
  <w:num w:numId="22">
    <w:abstractNumId w:val="19"/>
  </w:num>
  <w:num w:numId="23">
    <w:abstractNumId w:val="18"/>
  </w:num>
  <w:num w:numId="24">
    <w:abstractNumId w:val="20"/>
  </w:num>
  <w:num w:numId="25">
    <w:abstractNumId w:val="26"/>
  </w:num>
  <w:num w:numId="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5A3B"/>
    <w:rsid w:val="00004FBC"/>
    <w:rsid w:val="000138ED"/>
    <w:rsid w:val="000149E2"/>
    <w:rsid w:val="000155D1"/>
    <w:rsid w:val="00017AA1"/>
    <w:rsid w:val="00017B99"/>
    <w:rsid w:val="00021F07"/>
    <w:rsid w:val="00031A7F"/>
    <w:rsid w:val="0003299E"/>
    <w:rsid w:val="00035AB4"/>
    <w:rsid w:val="00035B57"/>
    <w:rsid w:val="00043C00"/>
    <w:rsid w:val="0004694C"/>
    <w:rsid w:val="00046C23"/>
    <w:rsid w:val="000471DD"/>
    <w:rsid w:val="00057345"/>
    <w:rsid w:val="000627E2"/>
    <w:rsid w:val="000631FA"/>
    <w:rsid w:val="000660F3"/>
    <w:rsid w:val="0007506E"/>
    <w:rsid w:val="00075AA6"/>
    <w:rsid w:val="000770D4"/>
    <w:rsid w:val="00077246"/>
    <w:rsid w:val="00077710"/>
    <w:rsid w:val="000844D5"/>
    <w:rsid w:val="00085C2E"/>
    <w:rsid w:val="00087F73"/>
    <w:rsid w:val="000953BE"/>
    <w:rsid w:val="00096F21"/>
    <w:rsid w:val="000A31FD"/>
    <w:rsid w:val="000A34D6"/>
    <w:rsid w:val="000A61D2"/>
    <w:rsid w:val="000B3C52"/>
    <w:rsid w:val="000C3F9E"/>
    <w:rsid w:val="000C43B6"/>
    <w:rsid w:val="000C5DF1"/>
    <w:rsid w:val="000D386D"/>
    <w:rsid w:val="000E262E"/>
    <w:rsid w:val="000E3F37"/>
    <w:rsid w:val="000E6A2F"/>
    <w:rsid w:val="000F4E95"/>
    <w:rsid w:val="000F6182"/>
    <w:rsid w:val="000F6C9D"/>
    <w:rsid w:val="00103D0A"/>
    <w:rsid w:val="001178CD"/>
    <w:rsid w:val="00121AB9"/>
    <w:rsid w:val="00121CBB"/>
    <w:rsid w:val="00127E50"/>
    <w:rsid w:val="00133EB8"/>
    <w:rsid w:val="00136A22"/>
    <w:rsid w:val="00136DDF"/>
    <w:rsid w:val="00140697"/>
    <w:rsid w:val="0014175A"/>
    <w:rsid w:val="00143DCB"/>
    <w:rsid w:val="0014604E"/>
    <w:rsid w:val="0014632D"/>
    <w:rsid w:val="00146F8B"/>
    <w:rsid w:val="001477F1"/>
    <w:rsid w:val="00153B6C"/>
    <w:rsid w:val="0015517C"/>
    <w:rsid w:val="001575BA"/>
    <w:rsid w:val="001653CB"/>
    <w:rsid w:val="00165564"/>
    <w:rsid w:val="0016771D"/>
    <w:rsid w:val="001747DA"/>
    <w:rsid w:val="00175AE9"/>
    <w:rsid w:val="00181F27"/>
    <w:rsid w:val="00183A37"/>
    <w:rsid w:val="001851EB"/>
    <w:rsid w:val="001878B9"/>
    <w:rsid w:val="00192A79"/>
    <w:rsid w:val="00192F29"/>
    <w:rsid w:val="001963F7"/>
    <w:rsid w:val="001A0620"/>
    <w:rsid w:val="001A72A2"/>
    <w:rsid w:val="001B4A79"/>
    <w:rsid w:val="001C20CC"/>
    <w:rsid w:val="001C51FB"/>
    <w:rsid w:val="001C6D2C"/>
    <w:rsid w:val="001C6D39"/>
    <w:rsid w:val="001D0F68"/>
    <w:rsid w:val="001D14F6"/>
    <w:rsid w:val="001D1CE6"/>
    <w:rsid w:val="001D24FB"/>
    <w:rsid w:val="001D3A02"/>
    <w:rsid w:val="001D72FA"/>
    <w:rsid w:val="001E551C"/>
    <w:rsid w:val="001F12DA"/>
    <w:rsid w:val="001F38F4"/>
    <w:rsid w:val="0020333C"/>
    <w:rsid w:val="00203C58"/>
    <w:rsid w:val="002051F5"/>
    <w:rsid w:val="0020753A"/>
    <w:rsid w:val="00210C10"/>
    <w:rsid w:val="00213E1F"/>
    <w:rsid w:val="00214236"/>
    <w:rsid w:val="002236A5"/>
    <w:rsid w:val="00224534"/>
    <w:rsid w:val="002266B2"/>
    <w:rsid w:val="0023033F"/>
    <w:rsid w:val="002347A7"/>
    <w:rsid w:val="002349DA"/>
    <w:rsid w:val="00245432"/>
    <w:rsid w:val="00245C4E"/>
    <w:rsid w:val="00247AE8"/>
    <w:rsid w:val="0025228F"/>
    <w:rsid w:val="00265A01"/>
    <w:rsid w:val="00271C9C"/>
    <w:rsid w:val="002753E8"/>
    <w:rsid w:val="00276CBE"/>
    <w:rsid w:val="00280E3B"/>
    <w:rsid w:val="0028213F"/>
    <w:rsid w:val="00282FEB"/>
    <w:rsid w:val="00284031"/>
    <w:rsid w:val="002845DA"/>
    <w:rsid w:val="002943E8"/>
    <w:rsid w:val="002958C5"/>
    <w:rsid w:val="0029791B"/>
    <w:rsid w:val="002A423D"/>
    <w:rsid w:val="002A6887"/>
    <w:rsid w:val="002A7CFD"/>
    <w:rsid w:val="002B3A12"/>
    <w:rsid w:val="002B433A"/>
    <w:rsid w:val="002B6D87"/>
    <w:rsid w:val="002B7308"/>
    <w:rsid w:val="002C461C"/>
    <w:rsid w:val="002E4BEB"/>
    <w:rsid w:val="002E6928"/>
    <w:rsid w:val="002F0257"/>
    <w:rsid w:val="002F1CE0"/>
    <w:rsid w:val="002F4803"/>
    <w:rsid w:val="002F5B62"/>
    <w:rsid w:val="00303DD9"/>
    <w:rsid w:val="00304821"/>
    <w:rsid w:val="00304928"/>
    <w:rsid w:val="0030707D"/>
    <w:rsid w:val="00307A07"/>
    <w:rsid w:val="00313351"/>
    <w:rsid w:val="00313D5A"/>
    <w:rsid w:val="003254DB"/>
    <w:rsid w:val="00332047"/>
    <w:rsid w:val="00332D6E"/>
    <w:rsid w:val="00333BCF"/>
    <w:rsid w:val="003356D4"/>
    <w:rsid w:val="003358BF"/>
    <w:rsid w:val="003409DE"/>
    <w:rsid w:val="00345079"/>
    <w:rsid w:val="00350E3F"/>
    <w:rsid w:val="003555FE"/>
    <w:rsid w:val="00364D6A"/>
    <w:rsid w:val="0036798E"/>
    <w:rsid w:val="00377DC4"/>
    <w:rsid w:val="00381071"/>
    <w:rsid w:val="00382D3A"/>
    <w:rsid w:val="00385B92"/>
    <w:rsid w:val="0038787E"/>
    <w:rsid w:val="00387E94"/>
    <w:rsid w:val="00390FE8"/>
    <w:rsid w:val="003A1DA9"/>
    <w:rsid w:val="003A453D"/>
    <w:rsid w:val="003A4B19"/>
    <w:rsid w:val="003B689C"/>
    <w:rsid w:val="003C4099"/>
    <w:rsid w:val="003C550C"/>
    <w:rsid w:val="003D2408"/>
    <w:rsid w:val="003D2831"/>
    <w:rsid w:val="003D396C"/>
    <w:rsid w:val="003D682E"/>
    <w:rsid w:val="003D7579"/>
    <w:rsid w:val="003D7E7B"/>
    <w:rsid w:val="003E5969"/>
    <w:rsid w:val="003F27D6"/>
    <w:rsid w:val="003F32C4"/>
    <w:rsid w:val="003F33CB"/>
    <w:rsid w:val="003F6D32"/>
    <w:rsid w:val="004073C2"/>
    <w:rsid w:val="00417D2C"/>
    <w:rsid w:val="00422067"/>
    <w:rsid w:val="00423B64"/>
    <w:rsid w:val="00423F87"/>
    <w:rsid w:val="004248B5"/>
    <w:rsid w:val="00427526"/>
    <w:rsid w:val="00430340"/>
    <w:rsid w:val="004320FA"/>
    <w:rsid w:val="0043325F"/>
    <w:rsid w:val="00445A0E"/>
    <w:rsid w:val="004472D0"/>
    <w:rsid w:val="004477E2"/>
    <w:rsid w:val="004540F2"/>
    <w:rsid w:val="0045781C"/>
    <w:rsid w:val="00460E4A"/>
    <w:rsid w:val="00465A3B"/>
    <w:rsid w:val="00475248"/>
    <w:rsid w:val="00475594"/>
    <w:rsid w:val="00476356"/>
    <w:rsid w:val="0048206D"/>
    <w:rsid w:val="00490202"/>
    <w:rsid w:val="004A3B63"/>
    <w:rsid w:val="004A64D4"/>
    <w:rsid w:val="004A7272"/>
    <w:rsid w:val="004B1DAA"/>
    <w:rsid w:val="004B25E9"/>
    <w:rsid w:val="004B3878"/>
    <w:rsid w:val="004B4C97"/>
    <w:rsid w:val="004C38EE"/>
    <w:rsid w:val="004C4389"/>
    <w:rsid w:val="004C73AD"/>
    <w:rsid w:val="004C7746"/>
    <w:rsid w:val="004D2CA7"/>
    <w:rsid w:val="004E0DF8"/>
    <w:rsid w:val="004E6507"/>
    <w:rsid w:val="004F0877"/>
    <w:rsid w:val="00507883"/>
    <w:rsid w:val="00516648"/>
    <w:rsid w:val="005229C5"/>
    <w:rsid w:val="00522FBD"/>
    <w:rsid w:val="005253ED"/>
    <w:rsid w:val="00530E45"/>
    <w:rsid w:val="00545574"/>
    <w:rsid w:val="005538A8"/>
    <w:rsid w:val="005601AE"/>
    <w:rsid w:val="00560978"/>
    <w:rsid w:val="005637EB"/>
    <w:rsid w:val="00567D1C"/>
    <w:rsid w:val="00571B5C"/>
    <w:rsid w:val="005739A2"/>
    <w:rsid w:val="00586C86"/>
    <w:rsid w:val="005909EE"/>
    <w:rsid w:val="00590A51"/>
    <w:rsid w:val="00593FA2"/>
    <w:rsid w:val="005A1720"/>
    <w:rsid w:val="005A671C"/>
    <w:rsid w:val="005B0E61"/>
    <w:rsid w:val="005B30F2"/>
    <w:rsid w:val="005D3D9B"/>
    <w:rsid w:val="005D6445"/>
    <w:rsid w:val="005D672E"/>
    <w:rsid w:val="005D707F"/>
    <w:rsid w:val="005E4267"/>
    <w:rsid w:val="005E6583"/>
    <w:rsid w:val="005E77F2"/>
    <w:rsid w:val="00601F95"/>
    <w:rsid w:val="0060344A"/>
    <w:rsid w:val="0060364B"/>
    <w:rsid w:val="00606F0C"/>
    <w:rsid w:val="00611117"/>
    <w:rsid w:val="00614413"/>
    <w:rsid w:val="0061632C"/>
    <w:rsid w:val="0062079A"/>
    <w:rsid w:val="00620D7D"/>
    <w:rsid w:val="006260B1"/>
    <w:rsid w:val="006270B8"/>
    <w:rsid w:val="00627973"/>
    <w:rsid w:val="00631467"/>
    <w:rsid w:val="00637756"/>
    <w:rsid w:val="006428CA"/>
    <w:rsid w:val="0064357D"/>
    <w:rsid w:val="00644FDE"/>
    <w:rsid w:val="00646D54"/>
    <w:rsid w:val="00651CD4"/>
    <w:rsid w:val="00652735"/>
    <w:rsid w:val="00654E8E"/>
    <w:rsid w:val="0066062C"/>
    <w:rsid w:val="0066215D"/>
    <w:rsid w:val="00666177"/>
    <w:rsid w:val="00670058"/>
    <w:rsid w:val="006824DE"/>
    <w:rsid w:val="00684190"/>
    <w:rsid w:val="00684D72"/>
    <w:rsid w:val="00687EA5"/>
    <w:rsid w:val="006941BD"/>
    <w:rsid w:val="00697596"/>
    <w:rsid w:val="006A642E"/>
    <w:rsid w:val="006A669A"/>
    <w:rsid w:val="006C02D8"/>
    <w:rsid w:val="006C3B08"/>
    <w:rsid w:val="006C3DB1"/>
    <w:rsid w:val="006C4292"/>
    <w:rsid w:val="006C7C64"/>
    <w:rsid w:val="006D1564"/>
    <w:rsid w:val="006D1DEE"/>
    <w:rsid w:val="006D65B8"/>
    <w:rsid w:val="006F3133"/>
    <w:rsid w:val="006F5665"/>
    <w:rsid w:val="006F5A64"/>
    <w:rsid w:val="0070660D"/>
    <w:rsid w:val="00712117"/>
    <w:rsid w:val="00714353"/>
    <w:rsid w:val="00717222"/>
    <w:rsid w:val="00721DF7"/>
    <w:rsid w:val="007264D0"/>
    <w:rsid w:val="00732BF8"/>
    <w:rsid w:val="00733E7B"/>
    <w:rsid w:val="0073442D"/>
    <w:rsid w:val="00736CF4"/>
    <w:rsid w:val="00741D31"/>
    <w:rsid w:val="00745053"/>
    <w:rsid w:val="007469EA"/>
    <w:rsid w:val="007472F7"/>
    <w:rsid w:val="00753BD9"/>
    <w:rsid w:val="007748B4"/>
    <w:rsid w:val="00777A6A"/>
    <w:rsid w:val="00781343"/>
    <w:rsid w:val="00785404"/>
    <w:rsid w:val="00791201"/>
    <w:rsid w:val="00791430"/>
    <w:rsid w:val="007978E8"/>
    <w:rsid w:val="007A381B"/>
    <w:rsid w:val="007A6C8B"/>
    <w:rsid w:val="007B0D6A"/>
    <w:rsid w:val="007B141D"/>
    <w:rsid w:val="007B2BAA"/>
    <w:rsid w:val="007B4598"/>
    <w:rsid w:val="007B5253"/>
    <w:rsid w:val="007B6505"/>
    <w:rsid w:val="007C6EA4"/>
    <w:rsid w:val="007C73FD"/>
    <w:rsid w:val="007D068B"/>
    <w:rsid w:val="007D32C0"/>
    <w:rsid w:val="007D5540"/>
    <w:rsid w:val="007D6142"/>
    <w:rsid w:val="007D77D7"/>
    <w:rsid w:val="007E19F7"/>
    <w:rsid w:val="007E585D"/>
    <w:rsid w:val="007E65F8"/>
    <w:rsid w:val="007F159A"/>
    <w:rsid w:val="007F353B"/>
    <w:rsid w:val="007F58E8"/>
    <w:rsid w:val="007F592E"/>
    <w:rsid w:val="007F7B09"/>
    <w:rsid w:val="00801059"/>
    <w:rsid w:val="0080222C"/>
    <w:rsid w:val="008023C6"/>
    <w:rsid w:val="00802A07"/>
    <w:rsid w:val="00805561"/>
    <w:rsid w:val="00807BC2"/>
    <w:rsid w:val="00814AEC"/>
    <w:rsid w:val="00820047"/>
    <w:rsid w:val="00822932"/>
    <w:rsid w:val="008240B9"/>
    <w:rsid w:val="00825C87"/>
    <w:rsid w:val="00830090"/>
    <w:rsid w:val="00831F22"/>
    <w:rsid w:val="00837A51"/>
    <w:rsid w:val="008426CF"/>
    <w:rsid w:val="008473FD"/>
    <w:rsid w:val="00847F07"/>
    <w:rsid w:val="00850673"/>
    <w:rsid w:val="00854328"/>
    <w:rsid w:val="00855F32"/>
    <w:rsid w:val="00860956"/>
    <w:rsid w:val="008626DE"/>
    <w:rsid w:val="0086509F"/>
    <w:rsid w:val="0086758C"/>
    <w:rsid w:val="00871336"/>
    <w:rsid w:val="00875A73"/>
    <w:rsid w:val="00880F18"/>
    <w:rsid w:val="0089581E"/>
    <w:rsid w:val="00895965"/>
    <w:rsid w:val="008959B6"/>
    <w:rsid w:val="008960D8"/>
    <w:rsid w:val="008A27BE"/>
    <w:rsid w:val="008A27DF"/>
    <w:rsid w:val="008A377C"/>
    <w:rsid w:val="008A40A1"/>
    <w:rsid w:val="008A463F"/>
    <w:rsid w:val="008A5193"/>
    <w:rsid w:val="008A65D9"/>
    <w:rsid w:val="008A6993"/>
    <w:rsid w:val="008B052F"/>
    <w:rsid w:val="008B54BF"/>
    <w:rsid w:val="008B65D5"/>
    <w:rsid w:val="008C073B"/>
    <w:rsid w:val="008C30A4"/>
    <w:rsid w:val="008C40B7"/>
    <w:rsid w:val="008D03AC"/>
    <w:rsid w:val="008D0DEE"/>
    <w:rsid w:val="008D199C"/>
    <w:rsid w:val="008D3BEC"/>
    <w:rsid w:val="008D7E0F"/>
    <w:rsid w:val="008E6D8E"/>
    <w:rsid w:val="008F0BAD"/>
    <w:rsid w:val="00914D5E"/>
    <w:rsid w:val="009231DC"/>
    <w:rsid w:val="00923A44"/>
    <w:rsid w:val="00924708"/>
    <w:rsid w:val="00932B8E"/>
    <w:rsid w:val="00941FC2"/>
    <w:rsid w:val="00942352"/>
    <w:rsid w:val="009752EB"/>
    <w:rsid w:val="00977FB5"/>
    <w:rsid w:val="00986F58"/>
    <w:rsid w:val="00990AA2"/>
    <w:rsid w:val="00993338"/>
    <w:rsid w:val="0099380C"/>
    <w:rsid w:val="00996C60"/>
    <w:rsid w:val="009A2306"/>
    <w:rsid w:val="009A332C"/>
    <w:rsid w:val="009B1AFA"/>
    <w:rsid w:val="009B5986"/>
    <w:rsid w:val="009C2D4D"/>
    <w:rsid w:val="009C32D8"/>
    <w:rsid w:val="009C3CFF"/>
    <w:rsid w:val="009D0233"/>
    <w:rsid w:val="009D094D"/>
    <w:rsid w:val="009D1B47"/>
    <w:rsid w:val="009D23A6"/>
    <w:rsid w:val="009D2FC5"/>
    <w:rsid w:val="009D3C11"/>
    <w:rsid w:val="009D5A5D"/>
    <w:rsid w:val="009E1468"/>
    <w:rsid w:val="009E4229"/>
    <w:rsid w:val="009E4279"/>
    <w:rsid w:val="009E5E3E"/>
    <w:rsid w:val="009F34F4"/>
    <w:rsid w:val="009F3DD8"/>
    <w:rsid w:val="009F5CB3"/>
    <w:rsid w:val="00A00201"/>
    <w:rsid w:val="00A04EFC"/>
    <w:rsid w:val="00A05EB1"/>
    <w:rsid w:val="00A06567"/>
    <w:rsid w:val="00A07AFC"/>
    <w:rsid w:val="00A1099A"/>
    <w:rsid w:val="00A10A75"/>
    <w:rsid w:val="00A12E67"/>
    <w:rsid w:val="00A174B1"/>
    <w:rsid w:val="00A219D1"/>
    <w:rsid w:val="00A21A8C"/>
    <w:rsid w:val="00A22DE9"/>
    <w:rsid w:val="00A260DA"/>
    <w:rsid w:val="00A349DC"/>
    <w:rsid w:val="00A37BF4"/>
    <w:rsid w:val="00A51640"/>
    <w:rsid w:val="00A51B6D"/>
    <w:rsid w:val="00A51F2E"/>
    <w:rsid w:val="00A54A93"/>
    <w:rsid w:val="00A56FC7"/>
    <w:rsid w:val="00A62567"/>
    <w:rsid w:val="00A63D03"/>
    <w:rsid w:val="00A65482"/>
    <w:rsid w:val="00A66946"/>
    <w:rsid w:val="00A706C4"/>
    <w:rsid w:val="00A70803"/>
    <w:rsid w:val="00A74573"/>
    <w:rsid w:val="00A74D9E"/>
    <w:rsid w:val="00A8613A"/>
    <w:rsid w:val="00A90BEB"/>
    <w:rsid w:val="00A96CD8"/>
    <w:rsid w:val="00AA2140"/>
    <w:rsid w:val="00AC0DCA"/>
    <w:rsid w:val="00AC2207"/>
    <w:rsid w:val="00AC3FB2"/>
    <w:rsid w:val="00AC795C"/>
    <w:rsid w:val="00AD10E3"/>
    <w:rsid w:val="00AD340D"/>
    <w:rsid w:val="00AD3853"/>
    <w:rsid w:val="00AD6BEF"/>
    <w:rsid w:val="00AE4C59"/>
    <w:rsid w:val="00AF0325"/>
    <w:rsid w:val="00AF4588"/>
    <w:rsid w:val="00B03ECC"/>
    <w:rsid w:val="00B06841"/>
    <w:rsid w:val="00B14592"/>
    <w:rsid w:val="00B21CF3"/>
    <w:rsid w:val="00B26877"/>
    <w:rsid w:val="00B309F4"/>
    <w:rsid w:val="00B34A68"/>
    <w:rsid w:val="00B36161"/>
    <w:rsid w:val="00B372E4"/>
    <w:rsid w:val="00B40F65"/>
    <w:rsid w:val="00B419F7"/>
    <w:rsid w:val="00B421DD"/>
    <w:rsid w:val="00B451E6"/>
    <w:rsid w:val="00B45E5F"/>
    <w:rsid w:val="00B46967"/>
    <w:rsid w:val="00B50E3A"/>
    <w:rsid w:val="00B51B2C"/>
    <w:rsid w:val="00B564EB"/>
    <w:rsid w:val="00B56970"/>
    <w:rsid w:val="00B63030"/>
    <w:rsid w:val="00B66868"/>
    <w:rsid w:val="00B673B6"/>
    <w:rsid w:val="00B67A13"/>
    <w:rsid w:val="00B7184F"/>
    <w:rsid w:val="00B74A14"/>
    <w:rsid w:val="00B822FE"/>
    <w:rsid w:val="00B834D7"/>
    <w:rsid w:val="00B901A7"/>
    <w:rsid w:val="00BA3605"/>
    <w:rsid w:val="00BA3E32"/>
    <w:rsid w:val="00BB224F"/>
    <w:rsid w:val="00BB3B05"/>
    <w:rsid w:val="00BC0905"/>
    <w:rsid w:val="00BC520C"/>
    <w:rsid w:val="00BD4982"/>
    <w:rsid w:val="00BE3B3A"/>
    <w:rsid w:val="00BE3FAE"/>
    <w:rsid w:val="00BF065C"/>
    <w:rsid w:val="00BF3324"/>
    <w:rsid w:val="00C00039"/>
    <w:rsid w:val="00C02490"/>
    <w:rsid w:val="00C02836"/>
    <w:rsid w:val="00C07934"/>
    <w:rsid w:val="00C14ADB"/>
    <w:rsid w:val="00C22618"/>
    <w:rsid w:val="00C258BA"/>
    <w:rsid w:val="00C330FE"/>
    <w:rsid w:val="00C34069"/>
    <w:rsid w:val="00C373CD"/>
    <w:rsid w:val="00C45F33"/>
    <w:rsid w:val="00C478ED"/>
    <w:rsid w:val="00C505DB"/>
    <w:rsid w:val="00C51E4E"/>
    <w:rsid w:val="00C52970"/>
    <w:rsid w:val="00C52BB2"/>
    <w:rsid w:val="00C5364A"/>
    <w:rsid w:val="00C5373B"/>
    <w:rsid w:val="00C54443"/>
    <w:rsid w:val="00C5653E"/>
    <w:rsid w:val="00C60FFD"/>
    <w:rsid w:val="00C61B14"/>
    <w:rsid w:val="00C649EF"/>
    <w:rsid w:val="00C707CB"/>
    <w:rsid w:val="00C77549"/>
    <w:rsid w:val="00C81C49"/>
    <w:rsid w:val="00C8295E"/>
    <w:rsid w:val="00C83344"/>
    <w:rsid w:val="00C86B5A"/>
    <w:rsid w:val="00C92E62"/>
    <w:rsid w:val="00C96CC7"/>
    <w:rsid w:val="00CA4B37"/>
    <w:rsid w:val="00CA5C74"/>
    <w:rsid w:val="00CB3225"/>
    <w:rsid w:val="00CC43B9"/>
    <w:rsid w:val="00CD0E6F"/>
    <w:rsid w:val="00CD27AF"/>
    <w:rsid w:val="00CD2F6C"/>
    <w:rsid w:val="00CD4309"/>
    <w:rsid w:val="00CD6670"/>
    <w:rsid w:val="00CE4B58"/>
    <w:rsid w:val="00CE536B"/>
    <w:rsid w:val="00CE589D"/>
    <w:rsid w:val="00CF03AE"/>
    <w:rsid w:val="00CF0829"/>
    <w:rsid w:val="00CF26B7"/>
    <w:rsid w:val="00CF655F"/>
    <w:rsid w:val="00D0086A"/>
    <w:rsid w:val="00D12486"/>
    <w:rsid w:val="00D132E7"/>
    <w:rsid w:val="00D335D0"/>
    <w:rsid w:val="00D33AAF"/>
    <w:rsid w:val="00D34470"/>
    <w:rsid w:val="00D3705C"/>
    <w:rsid w:val="00D371D2"/>
    <w:rsid w:val="00D372B1"/>
    <w:rsid w:val="00D44F92"/>
    <w:rsid w:val="00D60007"/>
    <w:rsid w:val="00D625AB"/>
    <w:rsid w:val="00D64E9E"/>
    <w:rsid w:val="00D66415"/>
    <w:rsid w:val="00D7019B"/>
    <w:rsid w:val="00D7518F"/>
    <w:rsid w:val="00D76C3E"/>
    <w:rsid w:val="00D777B6"/>
    <w:rsid w:val="00D8073E"/>
    <w:rsid w:val="00D80776"/>
    <w:rsid w:val="00D82133"/>
    <w:rsid w:val="00D827F5"/>
    <w:rsid w:val="00D84D6C"/>
    <w:rsid w:val="00DA21FE"/>
    <w:rsid w:val="00DA33BF"/>
    <w:rsid w:val="00DA3762"/>
    <w:rsid w:val="00DA46F7"/>
    <w:rsid w:val="00DA57DB"/>
    <w:rsid w:val="00DB4D49"/>
    <w:rsid w:val="00DB603D"/>
    <w:rsid w:val="00DC07D3"/>
    <w:rsid w:val="00DC2AC4"/>
    <w:rsid w:val="00DD25DE"/>
    <w:rsid w:val="00DD5098"/>
    <w:rsid w:val="00DE4697"/>
    <w:rsid w:val="00DE4BFA"/>
    <w:rsid w:val="00DF2F91"/>
    <w:rsid w:val="00DF45FB"/>
    <w:rsid w:val="00DF6104"/>
    <w:rsid w:val="00E003E3"/>
    <w:rsid w:val="00E0136F"/>
    <w:rsid w:val="00E02255"/>
    <w:rsid w:val="00E02ED8"/>
    <w:rsid w:val="00E039E3"/>
    <w:rsid w:val="00E04934"/>
    <w:rsid w:val="00E108C5"/>
    <w:rsid w:val="00E16928"/>
    <w:rsid w:val="00E23066"/>
    <w:rsid w:val="00E2319A"/>
    <w:rsid w:val="00E23601"/>
    <w:rsid w:val="00E367B2"/>
    <w:rsid w:val="00E4131D"/>
    <w:rsid w:val="00E437EE"/>
    <w:rsid w:val="00E4589D"/>
    <w:rsid w:val="00E574CF"/>
    <w:rsid w:val="00E66164"/>
    <w:rsid w:val="00E66849"/>
    <w:rsid w:val="00E70E44"/>
    <w:rsid w:val="00E71660"/>
    <w:rsid w:val="00E8016B"/>
    <w:rsid w:val="00E83430"/>
    <w:rsid w:val="00E85C16"/>
    <w:rsid w:val="00EA0936"/>
    <w:rsid w:val="00EA4B7A"/>
    <w:rsid w:val="00EB0968"/>
    <w:rsid w:val="00EB0A07"/>
    <w:rsid w:val="00EC7EF6"/>
    <w:rsid w:val="00EE06E6"/>
    <w:rsid w:val="00EE1573"/>
    <w:rsid w:val="00EE6910"/>
    <w:rsid w:val="00EF2DD2"/>
    <w:rsid w:val="00F001B0"/>
    <w:rsid w:val="00F001E0"/>
    <w:rsid w:val="00F00F93"/>
    <w:rsid w:val="00F07DA4"/>
    <w:rsid w:val="00F10745"/>
    <w:rsid w:val="00F1271A"/>
    <w:rsid w:val="00F227D9"/>
    <w:rsid w:val="00F26356"/>
    <w:rsid w:val="00F276CC"/>
    <w:rsid w:val="00F27C23"/>
    <w:rsid w:val="00F37936"/>
    <w:rsid w:val="00F46D38"/>
    <w:rsid w:val="00F50AF1"/>
    <w:rsid w:val="00F52CC8"/>
    <w:rsid w:val="00F545F0"/>
    <w:rsid w:val="00F55E2E"/>
    <w:rsid w:val="00F573F2"/>
    <w:rsid w:val="00F60B91"/>
    <w:rsid w:val="00F637C0"/>
    <w:rsid w:val="00F64AB0"/>
    <w:rsid w:val="00F667E4"/>
    <w:rsid w:val="00F85304"/>
    <w:rsid w:val="00F966B7"/>
    <w:rsid w:val="00FA0FBB"/>
    <w:rsid w:val="00FB3A60"/>
    <w:rsid w:val="00FB4D58"/>
    <w:rsid w:val="00FB59F5"/>
    <w:rsid w:val="00FC043F"/>
    <w:rsid w:val="00FC0FD9"/>
    <w:rsid w:val="00FC1420"/>
    <w:rsid w:val="00FC5288"/>
    <w:rsid w:val="00FC5434"/>
    <w:rsid w:val="00FC6338"/>
    <w:rsid w:val="00FC7001"/>
    <w:rsid w:val="00FC7124"/>
    <w:rsid w:val="00FD61C9"/>
    <w:rsid w:val="00FD6E8D"/>
    <w:rsid w:val="00FE2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EEDB"/>
  <w15:docId w15:val="{9C3EECEA-1059-4759-9132-1E77672B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locked="1" w:uiPriority="0" w:qFormat="1"/>
    <w:lsdException w:name="Emphasis" w:locked="1" w:uiPriority="0" w:qFormat="1"/>
    <w:lsdException w:name="Document Map" w:semiHidden="1" w:unhideWhenUsed="1" w:qFormat="1"/>
    <w:lsdException w:name="Plain Text" w:lock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798E"/>
    <w:rPr>
      <w:rFonts w:ascii="Arial" w:hAnsi="Arial"/>
      <w:color w:val="00000A"/>
      <w:sz w:val="22"/>
      <w:szCs w:val="24"/>
    </w:rPr>
  </w:style>
  <w:style w:type="paragraph" w:styleId="Nadpis1">
    <w:name w:val="heading 1"/>
    <w:basedOn w:val="Normlny"/>
    <w:next w:val="Normlny"/>
    <w:link w:val="Nadpis1Char1"/>
    <w:qFormat/>
    <w:locked/>
    <w:rsid w:val="007D77D7"/>
    <w:pPr>
      <w:keepNext/>
      <w:tabs>
        <w:tab w:val="num" w:pos="540"/>
      </w:tabs>
      <w:jc w:val="center"/>
      <w:outlineLvl w:val="0"/>
    </w:pPr>
    <w:rPr>
      <w:color w:val="auto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11">
    <w:name w:val="Nadpis 11"/>
    <w:basedOn w:val="Normlny"/>
    <w:link w:val="Nadpis1Char"/>
    <w:uiPriority w:val="99"/>
    <w:qFormat/>
    <w:rsid w:val="002133E0"/>
    <w:pPr>
      <w:keepNext/>
      <w:tabs>
        <w:tab w:val="left" w:pos="540"/>
      </w:tabs>
      <w:jc w:val="center"/>
      <w:outlineLvl w:val="0"/>
    </w:pPr>
    <w:rPr>
      <w:sz w:val="40"/>
      <w:szCs w:val="40"/>
    </w:rPr>
  </w:style>
  <w:style w:type="paragraph" w:customStyle="1" w:styleId="Nadpis21">
    <w:name w:val="Nadpis 21"/>
    <w:basedOn w:val="Normlny"/>
    <w:link w:val="Nadpis2Char"/>
    <w:uiPriority w:val="99"/>
    <w:qFormat/>
    <w:rsid w:val="002133E0"/>
    <w:pPr>
      <w:keepNext/>
      <w:tabs>
        <w:tab w:val="left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customStyle="1" w:styleId="Nadpis31">
    <w:name w:val="Nadpis 31"/>
    <w:basedOn w:val="Normlny"/>
    <w:link w:val="Nadpis3Char"/>
    <w:uiPriority w:val="99"/>
    <w:qFormat/>
    <w:rsid w:val="002133E0"/>
    <w:pPr>
      <w:keepNext/>
      <w:tabs>
        <w:tab w:val="left" w:pos="540"/>
      </w:tabs>
      <w:jc w:val="both"/>
      <w:outlineLvl w:val="2"/>
    </w:pPr>
    <w:rPr>
      <w:sz w:val="40"/>
      <w:szCs w:val="40"/>
    </w:rPr>
  </w:style>
  <w:style w:type="paragraph" w:customStyle="1" w:styleId="Nadpis41">
    <w:name w:val="Nadpis 41"/>
    <w:basedOn w:val="Normlny"/>
    <w:link w:val="Nadpis4Char"/>
    <w:uiPriority w:val="99"/>
    <w:qFormat/>
    <w:rsid w:val="002133E0"/>
    <w:pPr>
      <w:keepNext/>
      <w:tabs>
        <w:tab w:val="left" w:pos="576"/>
      </w:tabs>
      <w:jc w:val="center"/>
      <w:outlineLvl w:val="3"/>
    </w:pPr>
    <w:rPr>
      <w:b/>
      <w:bCs/>
    </w:rPr>
  </w:style>
  <w:style w:type="paragraph" w:customStyle="1" w:styleId="Nadpis51">
    <w:name w:val="Nadpis 51"/>
    <w:basedOn w:val="Normlny"/>
    <w:link w:val="Nadpis5Char"/>
    <w:uiPriority w:val="99"/>
    <w:qFormat/>
    <w:rsid w:val="002133E0"/>
    <w:pPr>
      <w:keepNext/>
      <w:jc w:val="center"/>
      <w:outlineLvl w:val="4"/>
    </w:pPr>
    <w:rPr>
      <w:b/>
      <w:bCs/>
      <w:sz w:val="28"/>
      <w:szCs w:val="28"/>
    </w:rPr>
  </w:style>
  <w:style w:type="paragraph" w:customStyle="1" w:styleId="Nadpis61">
    <w:name w:val="Nadpis 61"/>
    <w:basedOn w:val="Normlny"/>
    <w:link w:val="Nadpis6Char"/>
    <w:uiPriority w:val="99"/>
    <w:qFormat/>
    <w:rsid w:val="002133E0"/>
    <w:pPr>
      <w:keepNext/>
      <w:jc w:val="both"/>
      <w:outlineLvl w:val="5"/>
    </w:pPr>
    <w:rPr>
      <w:b/>
      <w:bCs/>
    </w:rPr>
  </w:style>
  <w:style w:type="paragraph" w:customStyle="1" w:styleId="Nadpis71">
    <w:name w:val="Nadpis 71"/>
    <w:basedOn w:val="Normlny"/>
    <w:link w:val="Nadpis7Char"/>
    <w:uiPriority w:val="99"/>
    <w:qFormat/>
    <w:rsid w:val="002133E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customStyle="1" w:styleId="Nadpis81">
    <w:name w:val="Nadpis 81"/>
    <w:basedOn w:val="Normlny"/>
    <w:link w:val="Nadpis8Char"/>
    <w:uiPriority w:val="99"/>
    <w:qFormat/>
    <w:rsid w:val="002133E0"/>
    <w:pPr>
      <w:keepNext/>
      <w:ind w:firstLine="708"/>
      <w:jc w:val="both"/>
      <w:outlineLvl w:val="7"/>
    </w:pPr>
    <w:rPr>
      <w:u w:val="single"/>
    </w:rPr>
  </w:style>
  <w:style w:type="paragraph" w:customStyle="1" w:styleId="Nadpis91">
    <w:name w:val="Nadpis 91"/>
    <w:basedOn w:val="Normlny"/>
    <w:link w:val="Nadpis9Char"/>
    <w:uiPriority w:val="99"/>
    <w:qFormat/>
    <w:rsid w:val="002133E0"/>
    <w:pPr>
      <w:keepNext/>
      <w:outlineLvl w:val="8"/>
    </w:pPr>
    <w:rPr>
      <w:b/>
      <w:bCs/>
      <w:u w:val="single"/>
    </w:rPr>
  </w:style>
  <w:style w:type="character" w:customStyle="1" w:styleId="Nadpis1Char">
    <w:name w:val="Nadpis 1 Char"/>
    <w:link w:val="Nadpis11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2Char">
    <w:name w:val="Nadpis 2 Char"/>
    <w:link w:val="Nadpis21"/>
    <w:uiPriority w:val="99"/>
    <w:qFormat/>
    <w:locked/>
    <w:rsid w:val="00AC11B8"/>
    <w:rPr>
      <w:rFonts w:ascii="Arial" w:hAnsi="Arial" w:cs="Times New Roman"/>
      <w:b/>
      <w:bCs/>
      <w:sz w:val="30"/>
      <w:szCs w:val="30"/>
    </w:rPr>
  </w:style>
  <w:style w:type="character" w:customStyle="1" w:styleId="Nadpis3Char">
    <w:name w:val="Nadpis 3 Char"/>
    <w:link w:val="Nadpis31"/>
    <w:uiPriority w:val="99"/>
    <w:qFormat/>
    <w:locked/>
    <w:rsid w:val="00AC11B8"/>
    <w:rPr>
      <w:rFonts w:ascii="Arial" w:hAnsi="Arial" w:cs="Times New Roman"/>
      <w:sz w:val="40"/>
      <w:szCs w:val="40"/>
    </w:rPr>
  </w:style>
  <w:style w:type="character" w:customStyle="1" w:styleId="Nadpis4Char">
    <w:name w:val="Nadpis 4 Char"/>
    <w:link w:val="Nadpis4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5Char">
    <w:name w:val="Nadpis 5 Char"/>
    <w:link w:val="Nadpis51"/>
    <w:uiPriority w:val="99"/>
    <w:qFormat/>
    <w:locked/>
    <w:rsid w:val="00AC11B8"/>
    <w:rPr>
      <w:rFonts w:ascii="Arial" w:hAnsi="Arial" w:cs="Times New Roman"/>
      <w:b/>
      <w:bCs/>
      <w:sz w:val="28"/>
      <w:szCs w:val="28"/>
    </w:rPr>
  </w:style>
  <w:style w:type="character" w:customStyle="1" w:styleId="Nadpis6Char">
    <w:name w:val="Nadpis 6 Char"/>
    <w:link w:val="Nadpis61"/>
    <w:uiPriority w:val="99"/>
    <w:qFormat/>
    <w:locked/>
    <w:rsid w:val="00AC11B8"/>
    <w:rPr>
      <w:rFonts w:ascii="Arial" w:hAnsi="Arial" w:cs="Times New Roman"/>
      <w:b/>
      <w:bCs/>
      <w:sz w:val="24"/>
      <w:szCs w:val="24"/>
    </w:rPr>
  </w:style>
  <w:style w:type="character" w:customStyle="1" w:styleId="Nadpis7Char">
    <w:name w:val="Nadpis 7 Char"/>
    <w:link w:val="Nadpis7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Nadpis8Char">
    <w:name w:val="Nadpis 8 Char"/>
    <w:link w:val="Nadpis81"/>
    <w:uiPriority w:val="99"/>
    <w:qFormat/>
    <w:locked/>
    <w:rsid w:val="00AC11B8"/>
    <w:rPr>
      <w:rFonts w:ascii="Arial" w:hAnsi="Arial" w:cs="Times New Roman"/>
      <w:sz w:val="24"/>
      <w:szCs w:val="24"/>
      <w:u w:val="single"/>
    </w:rPr>
  </w:style>
  <w:style w:type="character" w:customStyle="1" w:styleId="Nadpis9Char">
    <w:name w:val="Nadpis 9 Char"/>
    <w:link w:val="Nadpis91"/>
    <w:uiPriority w:val="99"/>
    <w:qFormat/>
    <w:locked/>
    <w:rsid w:val="00AC11B8"/>
    <w:rPr>
      <w:rFonts w:ascii="Arial" w:hAnsi="Arial" w:cs="Times New Roman"/>
      <w:b/>
      <w:bCs/>
      <w:sz w:val="24"/>
      <w:szCs w:val="24"/>
      <w:u w:val="single"/>
    </w:rPr>
  </w:style>
  <w:style w:type="character" w:customStyle="1" w:styleId="Zarkazkladnhotextu2Char">
    <w:name w:val="Zarážka základného textu 2 Char"/>
    <w:link w:val="Zarkazkladnhotextu2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hlavChar">
    <w:name w:val="Záhlaví Char"/>
    <w:link w:val="Hlavik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patChar">
    <w:name w:val="Zápatí Char"/>
    <w:link w:val="Pta1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styleId="slostrany">
    <w:name w:val="page number"/>
    <w:uiPriority w:val="99"/>
    <w:qFormat/>
    <w:rsid w:val="002133E0"/>
    <w:rPr>
      <w:rFonts w:cs="Times New Roman"/>
    </w:rPr>
  </w:style>
  <w:style w:type="character" w:customStyle="1" w:styleId="Zkladntext3Char">
    <w:name w:val="Základný text 3 Char"/>
    <w:link w:val="Zkladntext3"/>
    <w:uiPriority w:val="99"/>
    <w:qFormat/>
    <w:locked/>
    <w:rsid w:val="00AC11B8"/>
    <w:rPr>
      <w:rFonts w:ascii="Arial" w:hAnsi="Arial" w:cs="Times New Roman"/>
      <w:sz w:val="32"/>
    </w:rPr>
  </w:style>
  <w:style w:type="character" w:customStyle="1" w:styleId="ZarkazkladnhotextuChar">
    <w:name w:val="Zarážka základného textu Char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qFormat/>
    <w:locked/>
    <w:rsid w:val="00AC11B8"/>
    <w:rPr>
      <w:rFonts w:ascii="Arial" w:hAnsi="Arial" w:cs="Times New Roman"/>
      <w:sz w:val="30"/>
      <w:szCs w:val="30"/>
    </w:rPr>
  </w:style>
  <w:style w:type="character" w:customStyle="1" w:styleId="BodyTextChar">
    <w:name w:val="Body Text Char"/>
    <w:uiPriority w:val="99"/>
    <w:semiHidden/>
    <w:qFormat/>
    <w:rsid w:val="0094246C"/>
    <w:rPr>
      <w:rFonts w:ascii="Arial" w:hAnsi="Arial"/>
      <w:szCs w:val="24"/>
      <w:lang w:val="sk-SK" w:eastAsia="sk-SK"/>
    </w:rPr>
  </w:style>
  <w:style w:type="character" w:customStyle="1" w:styleId="ZkladntextChar1">
    <w:name w:val="Základný text Char1"/>
    <w:link w:val="Zkladntext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Zkladntext2Char">
    <w:name w:val="Základný text 2 Char"/>
    <w:link w:val="Zkladntext2"/>
    <w:uiPriority w:val="99"/>
    <w:qFormat/>
    <w:locked/>
    <w:rsid w:val="00AC11B8"/>
    <w:rPr>
      <w:rFonts w:ascii="Arial" w:hAnsi="Arial" w:cs="Arial"/>
      <w:sz w:val="24"/>
      <w:szCs w:val="24"/>
    </w:rPr>
  </w:style>
  <w:style w:type="character" w:customStyle="1" w:styleId="pre">
    <w:name w:val="pre"/>
    <w:uiPriority w:val="99"/>
    <w:qFormat/>
    <w:rsid w:val="00924386"/>
    <w:rPr>
      <w:rFonts w:cs="Times New Roman"/>
    </w:rPr>
  </w:style>
  <w:style w:type="character" w:customStyle="1" w:styleId="hodnota">
    <w:name w:val="hodnota"/>
    <w:uiPriority w:val="99"/>
    <w:qFormat/>
    <w:rsid w:val="009824A1"/>
    <w:rPr>
      <w:rFonts w:cs="Times New Roman"/>
    </w:rPr>
  </w:style>
  <w:style w:type="character" w:customStyle="1" w:styleId="truktradokumentuChar">
    <w:name w:val="Štruktúra dokumentu Char"/>
    <w:uiPriority w:val="99"/>
    <w:qFormat/>
    <w:locked/>
    <w:rsid w:val="009824A1"/>
    <w:rPr>
      <w:rFonts w:ascii="Tahoma" w:hAnsi="Tahoma" w:cs="Tahoma"/>
      <w:sz w:val="16"/>
      <w:szCs w:val="16"/>
    </w:rPr>
  </w:style>
  <w:style w:type="character" w:customStyle="1" w:styleId="nazov">
    <w:name w:val="nazov"/>
    <w:uiPriority w:val="99"/>
    <w:qFormat/>
    <w:rsid w:val="004D074B"/>
    <w:rPr>
      <w:rFonts w:cs="Times New Roman"/>
      <w:b/>
      <w:bCs/>
    </w:rPr>
  </w:style>
  <w:style w:type="character" w:customStyle="1" w:styleId="podnazov">
    <w:name w:val="podnazov"/>
    <w:uiPriority w:val="99"/>
    <w:qFormat/>
    <w:rsid w:val="004D074B"/>
    <w:rPr>
      <w:rFonts w:cs="Times New Roman"/>
    </w:rPr>
  </w:style>
  <w:style w:type="character" w:customStyle="1" w:styleId="ZkladntextChar">
    <w:name w:val="Základný text Char"/>
    <w:uiPriority w:val="99"/>
    <w:qFormat/>
    <w:rsid w:val="00AC11B8"/>
    <w:rPr>
      <w:rFonts w:ascii="Arial" w:hAnsi="Arial" w:cs="Times New Roman"/>
      <w:sz w:val="24"/>
      <w:lang w:eastAsia="cs-CZ"/>
    </w:rPr>
  </w:style>
  <w:style w:type="character" w:customStyle="1" w:styleId="PodtitulChar">
    <w:name w:val="Podtitul Char"/>
    <w:link w:val="Podtitul"/>
    <w:uiPriority w:val="99"/>
    <w:qFormat/>
    <w:locked/>
    <w:rsid w:val="00AC11B8"/>
    <w:rPr>
      <w:rFonts w:cs="Times New Roman"/>
      <w:b/>
      <w:bCs/>
      <w:sz w:val="28"/>
      <w:szCs w:val="28"/>
      <w:lang w:eastAsia="ar-SA" w:bidi="ar-SA"/>
    </w:rPr>
  </w:style>
  <w:style w:type="character" w:customStyle="1" w:styleId="NzovChar">
    <w:name w:val="Názov Char"/>
    <w:link w:val="Nzov"/>
    <w:qFormat/>
    <w:locked/>
    <w:rsid w:val="0073538F"/>
    <w:rPr>
      <w:rFonts w:ascii="Tahoma" w:hAnsi="Tahoma"/>
      <w:b/>
      <w:szCs w:val="24"/>
      <w:lang w:eastAsia="ar-SA"/>
    </w:rPr>
  </w:style>
  <w:style w:type="character" w:customStyle="1" w:styleId="TextvysvetlivkyChar">
    <w:name w:val="Text vysvetlivky Char"/>
    <w:link w:val="Textvysvetlivky"/>
    <w:uiPriority w:val="99"/>
    <w:qFormat/>
    <w:locked/>
    <w:rsid w:val="00AC11B8"/>
    <w:rPr>
      <w:rFonts w:cs="Times New Roman"/>
      <w:lang w:val="fr-FR" w:eastAsia="cs-CZ"/>
    </w:rPr>
  </w:style>
  <w:style w:type="character" w:customStyle="1" w:styleId="Internetovodkaz">
    <w:name w:val="Internetový odkaz"/>
    <w:basedOn w:val="Predvolenpsmoodseku"/>
    <w:uiPriority w:val="99"/>
    <w:unhideWhenUsed/>
    <w:rsid w:val="00414567"/>
    <w:rPr>
      <w:color w:val="0000FF" w:themeColor="hyperlink"/>
      <w:u w:val="single"/>
    </w:rPr>
  </w:style>
  <w:style w:type="character" w:customStyle="1" w:styleId="ra">
    <w:name w:val="ra"/>
    <w:qFormat/>
    <w:rsid w:val="00AC11B8"/>
    <w:rPr>
      <w:rFonts w:cs="Times New Roman"/>
    </w:rPr>
  </w:style>
  <w:style w:type="character" w:customStyle="1" w:styleId="TextkomentraChar">
    <w:name w:val="Text komentára Char"/>
    <w:link w:val="Textkomentra"/>
    <w:qFormat/>
    <w:locked/>
    <w:rsid w:val="00AC11B8"/>
    <w:rPr>
      <w:rFonts w:cs="Times New Roman"/>
      <w:lang w:val="en-GB" w:eastAsia="en-GB"/>
    </w:rPr>
  </w:style>
  <w:style w:type="character" w:customStyle="1" w:styleId="ZarkazkladnhotextuChar1">
    <w:name w:val="Zarážka základného textu Char1"/>
    <w:link w:val="Zarkazkladnhotextu"/>
    <w:uiPriority w:val="99"/>
    <w:qFormat/>
    <w:locked/>
    <w:rsid w:val="00AC11B8"/>
    <w:rPr>
      <w:rFonts w:ascii="Arial" w:hAnsi="Arial" w:cs="Times New Roman"/>
      <w:sz w:val="24"/>
      <w:szCs w:val="24"/>
    </w:rPr>
  </w:style>
  <w:style w:type="character" w:customStyle="1" w:styleId="TextbublinyChar">
    <w:name w:val="Text bubliny Char"/>
    <w:link w:val="Textbubliny"/>
    <w:uiPriority w:val="99"/>
    <w:qFormat/>
    <w:locked/>
    <w:rsid w:val="00AC11B8"/>
    <w:rPr>
      <w:rFonts w:ascii="Tahoma" w:hAnsi="Tahoma" w:cs="Tahoma"/>
      <w:sz w:val="16"/>
      <w:szCs w:val="16"/>
    </w:rPr>
  </w:style>
  <w:style w:type="character" w:customStyle="1" w:styleId="StylTimesNewRoman">
    <w:name w:val="Styl Times New Roman"/>
    <w:uiPriority w:val="99"/>
    <w:qFormat/>
    <w:rsid w:val="00AC11B8"/>
    <w:rPr>
      <w:rFonts w:ascii="Times New Roman" w:hAnsi="Times New Roman" w:cs="Times New Roman"/>
      <w:sz w:val="22"/>
    </w:rPr>
  </w:style>
  <w:style w:type="character" w:styleId="Odkaznakomentr">
    <w:name w:val="annotation reference"/>
    <w:qFormat/>
    <w:rsid w:val="00AC11B8"/>
    <w:rPr>
      <w:rFonts w:cs="Times New Roman"/>
      <w:sz w:val="16"/>
      <w:szCs w:val="16"/>
    </w:rPr>
  </w:style>
  <w:style w:type="character" w:customStyle="1" w:styleId="ObyajntextChar">
    <w:name w:val="Obyčajný text Char"/>
    <w:link w:val="Obyajntext"/>
    <w:uiPriority w:val="99"/>
    <w:qFormat/>
    <w:locked/>
    <w:rsid w:val="00D81C7A"/>
    <w:rPr>
      <w:rFonts w:ascii="Consolas" w:eastAsia="Times New Roman" w:hAnsi="Consolas" w:cs="Times New Roman"/>
      <w:sz w:val="21"/>
      <w:szCs w:val="21"/>
      <w:lang w:eastAsia="en-US"/>
    </w:rPr>
  </w:style>
  <w:style w:type="character" w:customStyle="1" w:styleId="PredmetkomentraChar">
    <w:name w:val="Predmet komentára Char"/>
    <w:link w:val="Predmetkomentra"/>
    <w:uiPriority w:val="99"/>
    <w:qFormat/>
    <w:locked/>
    <w:rsid w:val="00BE5D11"/>
    <w:rPr>
      <w:rFonts w:ascii="Arial" w:hAnsi="Arial" w:cs="Times New Roman"/>
      <w:b/>
      <w:bCs/>
      <w:lang w:val="en-GB" w:eastAsia="en-GB"/>
    </w:rPr>
  </w:style>
  <w:style w:type="character" w:styleId="Odkaznavysvetlivku">
    <w:name w:val="endnote reference"/>
    <w:uiPriority w:val="99"/>
    <w:qFormat/>
    <w:rsid w:val="00C17316"/>
    <w:rPr>
      <w:rFonts w:cs="Times New Roman"/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qFormat/>
    <w:locked/>
    <w:rsid w:val="00C17316"/>
    <w:rPr>
      <w:rFonts w:ascii="Arial" w:hAnsi="Arial" w:cs="Times New Roman"/>
    </w:rPr>
  </w:style>
  <w:style w:type="character" w:styleId="Odkaznapoznmkupodiarou">
    <w:name w:val="footnote reference"/>
    <w:uiPriority w:val="99"/>
    <w:qFormat/>
    <w:rsid w:val="00C17316"/>
    <w:rPr>
      <w:rFonts w:cs="Times New Roman"/>
      <w:vertAlign w:val="superscript"/>
    </w:rPr>
  </w:style>
  <w:style w:type="character" w:customStyle="1" w:styleId="C2CharChar">
    <w:name w:val="C2 Char Char"/>
    <w:link w:val="C2"/>
    <w:qFormat/>
    <w:locked/>
    <w:rsid w:val="00A86E26"/>
    <w:rPr>
      <w:b/>
      <w:bCs/>
      <w:lang w:eastAsia="cs-CZ"/>
    </w:rPr>
  </w:style>
  <w:style w:type="character" w:customStyle="1" w:styleId="WW8Num1z0">
    <w:name w:val="WW8Num1z0"/>
    <w:qFormat/>
    <w:rsid w:val="004F00B4"/>
    <w:rPr>
      <w:rFonts w:ascii="Symbol" w:hAnsi="Symbol" w:cs="Symbol"/>
    </w:rPr>
  </w:style>
  <w:style w:type="character" w:customStyle="1" w:styleId="OdsekzoznamuChar">
    <w:name w:val="Odsek zoznamu Char"/>
    <w:aliases w:val="body Char,Odsek zoznamu2 Char"/>
    <w:link w:val="Odsekzoznamu"/>
    <w:qFormat/>
    <w:locked/>
    <w:rsid w:val="004F00B4"/>
    <w:rPr>
      <w:rFonts w:ascii="Arial" w:hAnsi="Arial"/>
      <w:sz w:val="22"/>
      <w:szCs w:val="24"/>
    </w:rPr>
  </w:style>
  <w:style w:type="character" w:customStyle="1" w:styleId="Zkladntext2">
    <w:name w:val="Základný text (2)_"/>
    <w:basedOn w:val="Predvolenpsmoodseku"/>
    <w:link w:val="Zkladntext2Char"/>
    <w:qFormat/>
    <w:rsid w:val="004F00B4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basedOn w:val="Zkladntext2"/>
    <w:qFormat/>
    <w:rsid w:val="004F00B4"/>
    <w:rPr>
      <w:rFonts w:ascii="Bookman Old Style" w:eastAsia="Bookman Old Style" w:hAnsi="Bookman Old Style" w:cs="Bookman Old Style"/>
      <w:color w:val="000000"/>
      <w:spacing w:val="0"/>
      <w:w w:val="100"/>
      <w:sz w:val="19"/>
      <w:szCs w:val="19"/>
      <w:shd w:val="clear" w:color="auto" w:fill="FFFFFF"/>
      <w:lang w:val="sk-SK" w:eastAsia="sk-SK" w:bidi="sk-SK"/>
    </w:rPr>
  </w:style>
  <w:style w:type="character" w:styleId="PouitHypertextovPrepojenie">
    <w:name w:val="FollowedHyperlink"/>
    <w:basedOn w:val="Predvolenpsmoodseku"/>
    <w:uiPriority w:val="99"/>
    <w:semiHidden/>
    <w:unhideWhenUsed/>
    <w:qFormat/>
    <w:rsid w:val="004F00B4"/>
    <w:rPr>
      <w:color w:val="800080" w:themeColor="followedHyperlink"/>
      <w:u w:val="single"/>
    </w:rPr>
  </w:style>
  <w:style w:type="character" w:customStyle="1" w:styleId="ListLabel1">
    <w:name w:val="ListLabel 1"/>
    <w:qFormat/>
    <w:rsid w:val="00465A3B"/>
    <w:rPr>
      <w:rFonts w:ascii="Tahoma" w:hAnsi="Tahoma" w:cs="Times New Roman"/>
      <w:b/>
      <w:sz w:val="20"/>
    </w:rPr>
  </w:style>
  <w:style w:type="character" w:customStyle="1" w:styleId="ListLabel2">
    <w:name w:val="ListLabel 2"/>
    <w:qFormat/>
    <w:rsid w:val="00465A3B"/>
    <w:rPr>
      <w:rFonts w:cs="Times New Roman"/>
    </w:rPr>
  </w:style>
  <w:style w:type="character" w:customStyle="1" w:styleId="ListLabel3">
    <w:name w:val="ListLabel 3"/>
    <w:qFormat/>
    <w:rsid w:val="00465A3B"/>
    <w:rPr>
      <w:rFonts w:cs="Times New Roman"/>
    </w:rPr>
  </w:style>
  <w:style w:type="character" w:customStyle="1" w:styleId="ListLabel4">
    <w:name w:val="ListLabel 4"/>
    <w:qFormat/>
    <w:rsid w:val="00465A3B"/>
    <w:rPr>
      <w:rFonts w:cs="Times New Roman"/>
    </w:rPr>
  </w:style>
  <w:style w:type="character" w:customStyle="1" w:styleId="ListLabel5">
    <w:name w:val="ListLabel 5"/>
    <w:qFormat/>
    <w:rsid w:val="00465A3B"/>
    <w:rPr>
      <w:rFonts w:cs="Times New Roman"/>
    </w:rPr>
  </w:style>
  <w:style w:type="character" w:customStyle="1" w:styleId="ListLabel6">
    <w:name w:val="ListLabel 6"/>
    <w:qFormat/>
    <w:rsid w:val="00465A3B"/>
    <w:rPr>
      <w:rFonts w:cs="Times New Roman"/>
    </w:rPr>
  </w:style>
  <w:style w:type="character" w:customStyle="1" w:styleId="ListLabel7">
    <w:name w:val="ListLabel 7"/>
    <w:qFormat/>
    <w:rsid w:val="00465A3B"/>
    <w:rPr>
      <w:rFonts w:cs="Times New Roman"/>
    </w:rPr>
  </w:style>
  <w:style w:type="character" w:customStyle="1" w:styleId="ListLabel8">
    <w:name w:val="ListLabel 8"/>
    <w:qFormat/>
    <w:rsid w:val="00465A3B"/>
    <w:rPr>
      <w:rFonts w:cs="Times New Roman"/>
    </w:rPr>
  </w:style>
  <w:style w:type="character" w:customStyle="1" w:styleId="ListLabel9">
    <w:name w:val="ListLabel 9"/>
    <w:qFormat/>
    <w:rsid w:val="00465A3B"/>
    <w:rPr>
      <w:rFonts w:cs="Times New Roman"/>
    </w:rPr>
  </w:style>
  <w:style w:type="character" w:customStyle="1" w:styleId="ListLabel10">
    <w:name w:val="ListLabel 10"/>
    <w:qFormat/>
    <w:rsid w:val="00465A3B"/>
    <w:rPr>
      <w:rFonts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0"/>
      <w:position w:val="0"/>
      <w:sz w:val="24"/>
      <w:szCs w:val="24"/>
      <w:u w:val="none"/>
      <w:vertAlign w:val="baseline"/>
    </w:rPr>
  </w:style>
  <w:style w:type="character" w:customStyle="1" w:styleId="ListLabel11">
    <w:name w:val="ListLabel 11"/>
    <w:qFormat/>
    <w:rsid w:val="00465A3B"/>
    <w:rPr>
      <w:rFonts w:cs="Times New Roman"/>
      <w:b/>
      <w:bCs/>
    </w:rPr>
  </w:style>
  <w:style w:type="character" w:customStyle="1" w:styleId="ListLabel12">
    <w:name w:val="ListLabel 12"/>
    <w:qFormat/>
    <w:rsid w:val="00465A3B"/>
    <w:rPr>
      <w:rFonts w:cs="Times New Roman"/>
      <w:b/>
      <w:bCs/>
    </w:rPr>
  </w:style>
  <w:style w:type="character" w:customStyle="1" w:styleId="ListLabel13">
    <w:name w:val="ListLabel 13"/>
    <w:qFormat/>
    <w:rsid w:val="00465A3B"/>
    <w:rPr>
      <w:rFonts w:cs="Times New Roman"/>
      <w:b/>
      <w:bCs/>
    </w:rPr>
  </w:style>
  <w:style w:type="character" w:customStyle="1" w:styleId="ListLabel14">
    <w:name w:val="ListLabel 14"/>
    <w:qFormat/>
    <w:rsid w:val="00465A3B"/>
    <w:rPr>
      <w:rFonts w:cs="Times New Roman"/>
    </w:rPr>
  </w:style>
  <w:style w:type="character" w:customStyle="1" w:styleId="ListLabel15">
    <w:name w:val="ListLabel 15"/>
    <w:qFormat/>
    <w:rsid w:val="00465A3B"/>
    <w:rPr>
      <w:rFonts w:cs="Times New Roman"/>
    </w:rPr>
  </w:style>
  <w:style w:type="character" w:customStyle="1" w:styleId="ListLabel16">
    <w:name w:val="ListLabel 16"/>
    <w:qFormat/>
    <w:rsid w:val="00465A3B"/>
    <w:rPr>
      <w:rFonts w:cs="Times New Roman"/>
    </w:rPr>
  </w:style>
  <w:style w:type="character" w:customStyle="1" w:styleId="ListLabel17">
    <w:name w:val="ListLabel 17"/>
    <w:qFormat/>
    <w:rsid w:val="00465A3B"/>
    <w:rPr>
      <w:rFonts w:cs="Times New Roman"/>
    </w:rPr>
  </w:style>
  <w:style w:type="character" w:customStyle="1" w:styleId="ListLabel18">
    <w:name w:val="ListLabel 18"/>
    <w:qFormat/>
    <w:rsid w:val="00465A3B"/>
    <w:rPr>
      <w:rFonts w:cs="Times New Roman"/>
    </w:rPr>
  </w:style>
  <w:style w:type="character" w:customStyle="1" w:styleId="ListLabel19">
    <w:name w:val="ListLabel 19"/>
    <w:qFormat/>
    <w:rsid w:val="00465A3B"/>
    <w:rPr>
      <w:rFonts w:ascii="Tahoma" w:hAnsi="Tahoma"/>
      <w:b w:val="0"/>
      <w:sz w:val="20"/>
    </w:rPr>
  </w:style>
  <w:style w:type="character" w:customStyle="1" w:styleId="ListLabel20">
    <w:name w:val="ListLabel 20"/>
    <w:qFormat/>
    <w:rsid w:val="00465A3B"/>
    <w:rPr>
      <w:rFonts w:ascii="Tahoma" w:hAnsi="Tahoma"/>
      <w:b/>
      <w:sz w:val="20"/>
    </w:rPr>
  </w:style>
  <w:style w:type="character" w:customStyle="1" w:styleId="ListLabel21">
    <w:name w:val="ListLabel 21"/>
    <w:qFormat/>
    <w:rsid w:val="00465A3B"/>
    <w:rPr>
      <w:rFonts w:ascii="Tahoma" w:hAnsi="Tahoma"/>
      <w:b/>
      <w:sz w:val="20"/>
      <w:szCs w:val="20"/>
    </w:rPr>
  </w:style>
  <w:style w:type="character" w:customStyle="1" w:styleId="ListLabel22">
    <w:name w:val="ListLabel 22"/>
    <w:qFormat/>
    <w:rsid w:val="00465A3B"/>
    <w:rPr>
      <w:rFonts w:eastAsia="Times New Roman" w:cs="Tahoma"/>
    </w:rPr>
  </w:style>
  <w:style w:type="character" w:customStyle="1" w:styleId="ListLabel23">
    <w:name w:val="ListLabel 23"/>
    <w:qFormat/>
    <w:rsid w:val="00465A3B"/>
    <w:rPr>
      <w:rFonts w:cs="Courier New"/>
    </w:rPr>
  </w:style>
  <w:style w:type="character" w:customStyle="1" w:styleId="ListLabel24">
    <w:name w:val="ListLabel 24"/>
    <w:qFormat/>
    <w:rsid w:val="00465A3B"/>
    <w:rPr>
      <w:rFonts w:cs="Courier New"/>
    </w:rPr>
  </w:style>
  <w:style w:type="character" w:customStyle="1" w:styleId="ListLabel25">
    <w:name w:val="ListLabel 25"/>
    <w:qFormat/>
    <w:rsid w:val="00465A3B"/>
    <w:rPr>
      <w:rFonts w:cs="Courier New"/>
    </w:rPr>
  </w:style>
  <w:style w:type="character" w:customStyle="1" w:styleId="ListLabel26">
    <w:name w:val="ListLabel 26"/>
    <w:qFormat/>
    <w:rsid w:val="00465A3B"/>
    <w:rPr>
      <w:rFonts w:cs="Courier New"/>
    </w:rPr>
  </w:style>
  <w:style w:type="character" w:customStyle="1" w:styleId="ListLabel27">
    <w:name w:val="ListLabel 27"/>
    <w:qFormat/>
    <w:rsid w:val="00465A3B"/>
    <w:rPr>
      <w:rFonts w:cs="Courier New"/>
    </w:rPr>
  </w:style>
  <w:style w:type="character" w:customStyle="1" w:styleId="ListLabel28">
    <w:name w:val="ListLabel 28"/>
    <w:qFormat/>
    <w:rsid w:val="00465A3B"/>
    <w:rPr>
      <w:rFonts w:cs="Courier New"/>
    </w:rPr>
  </w:style>
  <w:style w:type="character" w:customStyle="1" w:styleId="ListLabel29">
    <w:name w:val="ListLabel 29"/>
    <w:qFormat/>
    <w:rsid w:val="00465A3B"/>
    <w:rPr>
      <w:rFonts w:cs="Courier New"/>
    </w:rPr>
  </w:style>
  <w:style w:type="character" w:customStyle="1" w:styleId="ListLabel30">
    <w:name w:val="ListLabel 30"/>
    <w:qFormat/>
    <w:rsid w:val="00465A3B"/>
    <w:rPr>
      <w:rFonts w:cs="Courier New"/>
    </w:rPr>
  </w:style>
  <w:style w:type="character" w:customStyle="1" w:styleId="ListLabel31">
    <w:name w:val="ListLabel 31"/>
    <w:qFormat/>
    <w:rsid w:val="00465A3B"/>
    <w:rPr>
      <w:rFonts w:cs="Courier New"/>
    </w:rPr>
  </w:style>
  <w:style w:type="character" w:customStyle="1" w:styleId="ListLabel32">
    <w:name w:val="ListLabel 32"/>
    <w:qFormat/>
    <w:rsid w:val="00465A3B"/>
    <w:rPr>
      <w:rFonts w:cs="Courier New"/>
    </w:rPr>
  </w:style>
  <w:style w:type="character" w:customStyle="1" w:styleId="ListLabel33">
    <w:name w:val="ListLabel 33"/>
    <w:qFormat/>
    <w:rsid w:val="00465A3B"/>
    <w:rPr>
      <w:rFonts w:cs="Courier New"/>
    </w:rPr>
  </w:style>
  <w:style w:type="character" w:customStyle="1" w:styleId="ListLabel34">
    <w:name w:val="ListLabel 34"/>
    <w:qFormat/>
    <w:rsid w:val="00465A3B"/>
    <w:rPr>
      <w:rFonts w:cs="Courier New"/>
    </w:rPr>
  </w:style>
  <w:style w:type="character" w:customStyle="1" w:styleId="Odkaznaregister">
    <w:name w:val="Odkaz na register"/>
    <w:qFormat/>
    <w:rsid w:val="00465A3B"/>
  </w:style>
  <w:style w:type="character" w:customStyle="1" w:styleId="ListLabel35">
    <w:name w:val="ListLabel 35"/>
    <w:qFormat/>
    <w:rsid w:val="00465A3B"/>
    <w:rPr>
      <w:rFonts w:ascii="Tahoma" w:hAnsi="Tahoma" w:cs="Times New Roman"/>
      <w:b/>
      <w:sz w:val="20"/>
    </w:rPr>
  </w:style>
  <w:style w:type="character" w:customStyle="1" w:styleId="ListLabel36">
    <w:name w:val="ListLabel 36"/>
    <w:qFormat/>
    <w:rsid w:val="00465A3B"/>
    <w:rPr>
      <w:rFonts w:cs="Times New Roman"/>
    </w:rPr>
  </w:style>
  <w:style w:type="character" w:customStyle="1" w:styleId="ListLabel37">
    <w:name w:val="ListLabel 37"/>
    <w:qFormat/>
    <w:rsid w:val="00465A3B"/>
    <w:rPr>
      <w:rFonts w:cs="Times New Roman"/>
    </w:rPr>
  </w:style>
  <w:style w:type="character" w:customStyle="1" w:styleId="ListLabel38">
    <w:name w:val="ListLabel 38"/>
    <w:qFormat/>
    <w:rsid w:val="00465A3B"/>
    <w:rPr>
      <w:rFonts w:cs="Times New Roman"/>
    </w:rPr>
  </w:style>
  <w:style w:type="character" w:customStyle="1" w:styleId="ListLabel39">
    <w:name w:val="ListLabel 39"/>
    <w:qFormat/>
    <w:rsid w:val="00465A3B"/>
    <w:rPr>
      <w:rFonts w:cs="Times New Roman"/>
    </w:rPr>
  </w:style>
  <w:style w:type="character" w:customStyle="1" w:styleId="ListLabel40">
    <w:name w:val="ListLabel 40"/>
    <w:qFormat/>
    <w:rsid w:val="00465A3B"/>
    <w:rPr>
      <w:rFonts w:cs="Times New Roman"/>
    </w:rPr>
  </w:style>
  <w:style w:type="character" w:customStyle="1" w:styleId="ListLabel41">
    <w:name w:val="ListLabel 41"/>
    <w:qFormat/>
    <w:rsid w:val="00465A3B"/>
    <w:rPr>
      <w:rFonts w:cs="Times New Roman"/>
    </w:rPr>
  </w:style>
  <w:style w:type="character" w:customStyle="1" w:styleId="ListLabel42">
    <w:name w:val="ListLabel 42"/>
    <w:qFormat/>
    <w:rsid w:val="00465A3B"/>
    <w:rPr>
      <w:rFonts w:cs="Times New Roman"/>
    </w:rPr>
  </w:style>
  <w:style w:type="character" w:customStyle="1" w:styleId="ListLabel43">
    <w:name w:val="ListLabel 43"/>
    <w:qFormat/>
    <w:rsid w:val="00465A3B"/>
    <w:rPr>
      <w:rFonts w:cs="Times New Roman"/>
    </w:rPr>
  </w:style>
  <w:style w:type="character" w:customStyle="1" w:styleId="ListLabel44">
    <w:name w:val="ListLabel 44"/>
    <w:qFormat/>
    <w:rsid w:val="00465A3B"/>
    <w:rPr>
      <w:b w:val="0"/>
      <w:sz w:val="20"/>
    </w:rPr>
  </w:style>
  <w:style w:type="character" w:customStyle="1" w:styleId="ListLabel45">
    <w:name w:val="ListLabel 45"/>
    <w:qFormat/>
    <w:rsid w:val="00465A3B"/>
    <w:rPr>
      <w:b/>
      <w:sz w:val="20"/>
    </w:rPr>
  </w:style>
  <w:style w:type="character" w:customStyle="1" w:styleId="ListLabel46">
    <w:name w:val="ListLabel 46"/>
    <w:qFormat/>
    <w:rsid w:val="00465A3B"/>
    <w:rPr>
      <w:rFonts w:ascii="Tahoma" w:hAnsi="Tahoma"/>
      <w:b/>
      <w:sz w:val="20"/>
      <w:szCs w:val="20"/>
    </w:rPr>
  </w:style>
  <w:style w:type="character" w:customStyle="1" w:styleId="ListLabel47">
    <w:name w:val="ListLabel 47"/>
    <w:qFormat/>
    <w:rsid w:val="00465A3B"/>
    <w:rPr>
      <w:rFonts w:ascii="Tahoma" w:hAnsi="Tahoma" w:cs="Symbol"/>
      <w:sz w:val="20"/>
    </w:rPr>
  </w:style>
  <w:style w:type="character" w:customStyle="1" w:styleId="ListLabel48">
    <w:name w:val="ListLabel 48"/>
    <w:qFormat/>
    <w:rsid w:val="00465A3B"/>
    <w:rPr>
      <w:rFonts w:cs="Courier New"/>
    </w:rPr>
  </w:style>
  <w:style w:type="character" w:customStyle="1" w:styleId="ListLabel49">
    <w:name w:val="ListLabel 49"/>
    <w:qFormat/>
    <w:rsid w:val="00465A3B"/>
    <w:rPr>
      <w:rFonts w:cs="Wingdings"/>
    </w:rPr>
  </w:style>
  <w:style w:type="character" w:customStyle="1" w:styleId="ListLabel50">
    <w:name w:val="ListLabel 50"/>
    <w:qFormat/>
    <w:rsid w:val="00465A3B"/>
    <w:rPr>
      <w:rFonts w:cs="Symbol"/>
    </w:rPr>
  </w:style>
  <w:style w:type="character" w:customStyle="1" w:styleId="ListLabel51">
    <w:name w:val="ListLabel 51"/>
    <w:qFormat/>
    <w:rsid w:val="00465A3B"/>
    <w:rPr>
      <w:rFonts w:cs="Courier New"/>
    </w:rPr>
  </w:style>
  <w:style w:type="character" w:customStyle="1" w:styleId="ListLabel52">
    <w:name w:val="ListLabel 52"/>
    <w:qFormat/>
    <w:rsid w:val="00465A3B"/>
    <w:rPr>
      <w:rFonts w:cs="Wingdings"/>
    </w:rPr>
  </w:style>
  <w:style w:type="character" w:customStyle="1" w:styleId="ListLabel53">
    <w:name w:val="ListLabel 53"/>
    <w:qFormat/>
    <w:rsid w:val="00465A3B"/>
    <w:rPr>
      <w:rFonts w:cs="Symbol"/>
    </w:rPr>
  </w:style>
  <w:style w:type="character" w:customStyle="1" w:styleId="ListLabel54">
    <w:name w:val="ListLabel 54"/>
    <w:qFormat/>
    <w:rsid w:val="00465A3B"/>
    <w:rPr>
      <w:rFonts w:cs="Courier New"/>
    </w:rPr>
  </w:style>
  <w:style w:type="character" w:customStyle="1" w:styleId="ListLabel55">
    <w:name w:val="ListLabel 55"/>
    <w:qFormat/>
    <w:rsid w:val="00465A3B"/>
    <w:rPr>
      <w:rFonts w:cs="Wingdings"/>
    </w:rPr>
  </w:style>
  <w:style w:type="character" w:customStyle="1" w:styleId="ListLabel56">
    <w:name w:val="ListLabel 56"/>
    <w:qFormat/>
    <w:rsid w:val="00465A3B"/>
    <w:rPr>
      <w:rFonts w:ascii="Tahoma" w:hAnsi="Tahoma" w:cs="Symbol"/>
      <w:sz w:val="20"/>
    </w:rPr>
  </w:style>
  <w:style w:type="character" w:customStyle="1" w:styleId="ListLabel57">
    <w:name w:val="ListLabel 57"/>
    <w:qFormat/>
    <w:rsid w:val="00465A3B"/>
    <w:rPr>
      <w:rFonts w:cs="Courier New"/>
    </w:rPr>
  </w:style>
  <w:style w:type="character" w:customStyle="1" w:styleId="ListLabel58">
    <w:name w:val="ListLabel 58"/>
    <w:qFormat/>
    <w:rsid w:val="00465A3B"/>
    <w:rPr>
      <w:rFonts w:cs="Wingdings"/>
    </w:rPr>
  </w:style>
  <w:style w:type="character" w:customStyle="1" w:styleId="ListLabel59">
    <w:name w:val="ListLabel 59"/>
    <w:qFormat/>
    <w:rsid w:val="00465A3B"/>
    <w:rPr>
      <w:rFonts w:cs="Symbol"/>
    </w:rPr>
  </w:style>
  <w:style w:type="character" w:customStyle="1" w:styleId="ListLabel60">
    <w:name w:val="ListLabel 60"/>
    <w:qFormat/>
    <w:rsid w:val="00465A3B"/>
    <w:rPr>
      <w:rFonts w:cs="Courier New"/>
    </w:rPr>
  </w:style>
  <w:style w:type="character" w:customStyle="1" w:styleId="ListLabel61">
    <w:name w:val="ListLabel 61"/>
    <w:qFormat/>
    <w:rsid w:val="00465A3B"/>
    <w:rPr>
      <w:rFonts w:cs="Wingdings"/>
    </w:rPr>
  </w:style>
  <w:style w:type="character" w:customStyle="1" w:styleId="ListLabel62">
    <w:name w:val="ListLabel 62"/>
    <w:qFormat/>
    <w:rsid w:val="00465A3B"/>
    <w:rPr>
      <w:rFonts w:cs="Symbol"/>
    </w:rPr>
  </w:style>
  <w:style w:type="character" w:customStyle="1" w:styleId="ListLabel63">
    <w:name w:val="ListLabel 63"/>
    <w:qFormat/>
    <w:rsid w:val="00465A3B"/>
    <w:rPr>
      <w:rFonts w:cs="Courier New"/>
    </w:rPr>
  </w:style>
  <w:style w:type="character" w:customStyle="1" w:styleId="ListLabel64">
    <w:name w:val="ListLabel 64"/>
    <w:qFormat/>
    <w:rsid w:val="00465A3B"/>
    <w:rPr>
      <w:rFonts w:cs="Wingdings"/>
    </w:rPr>
  </w:style>
  <w:style w:type="character" w:customStyle="1" w:styleId="ListLabel65">
    <w:name w:val="ListLabel 65"/>
    <w:qFormat/>
    <w:rsid w:val="00465A3B"/>
    <w:rPr>
      <w:rFonts w:ascii="Tahoma" w:hAnsi="Tahoma" w:cs="Symbol"/>
      <w:sz w:val="20"/>
    </w:rPr>
  </w:style>
  <w:style w:type="character" w:customStyle="1" w:styleId="ListLabel66">
    <w:name w:val="ListLabel 66"/>
    <w:qFormat/>
    <w:rsid w:val="00465A3B"/>
    <w:rPr>
      <w:rFonts w:cs="Courier New"/>
    </w:rPr>
  </w:style>
  <w:style w:type="character" w:customStyle="1" w:styleId="ListLabel67">
    <w:name w:val="ListLabel 67"/>
    <w:qFormat/>
    <w:rsid w:val="00465A3B"/>
    <w:rPr>
      <w:rFonts w:cs="Wingdings"/>
    </w:rPr>
  </w:style>
  <w:style w:type="character" w:customStyle="1" w:styleId="ListLabel68">
    <w:name w:val="ListLabel 68"/>
    <w:qFormat/>
    <w:rsid w:val="00465A3B"/>
    <w:rPr>
      <w:rFonts w:cs="Symbol"/>
    </w:rPr>
  </w:style>
  <w:style w:type="character" w:customStyle="1" w:styleId="ListLabel69">
    <w:name w:val="ListLabel 69"/>
    <w:qFormat/>
    <w:rsid w:val="00465A3B"/>
    <w:rPr>
      <w:rFonts w:cs="Courier New"/>
    </w:rPr>
  </w:style>
  <w:style w:type="character" w:customStyle="1" w:styleId="ListLabel70">
    <w:name w:val="ListLabel 70"/>
    <w:qFormat/>
    <w:rsid w:val="00465A3B"/>
    <w:rPr>
      <w:rFonts w:cs="Wingdings"/>
    </w:rPr>
  </w:style>
  <w:style w:type="character" w:customStyle="1" w:styleId="ListLabel71">
    <w:name w:val="ListLabel 71"/>
    <w:qFormat/>
    <w:rsid w:val="00465A3B"/>
    <w:rPr>
      <w:rFonts w:cs="Symbol"/>
    </w:rPr>
  </w:style>
  <w:style w:type="character" w:customStyle="1" w:styleId="ListLabel72">
    <w:name w:val="ListLabel 72"/>
    <w:qFormat/>
    <w:rsid w:val="00465A3B"/>
    <w:rPr>
      <w:rFonts w:cs="Courier New"/>
    </w:rPr>
  </w:style>
  <w:style w:type="character" w:customStyle="1" w:styleId="ListLabel73">
    <w:name w:val="ListLabel 73"/>
    <w:qFormat/>
    <w:rsid w:val="00465A3B"/>
    <w:rPr>
      <w:rFonts w:cs="Wingdings"/>
    </w:rPr>
  </w:style>
  <w:style w:type="character" w:customStyle="1" w:styleId="ListLabel74">
    <w:name w:val="ListLabel 74"/>
    <w:qFormat/>
    <w:rsid w:val="00465A3B"/>
    <w:rPr>
      <w:rFonts w:ascii="Tahoma" w:hAnsi="Tahoma" w:cs="Times New Roman"/>
      <w:b/>
      <w:sz w:val="20"/>
    </w:rPr>
  </w:style>
  <w:style w:type="character" w:customStyle="1" w:styleId="ListLabel75">
    <w:name w:val="ListLabel 75"/>
    <w:qFormat/>
    <w:rsid w:val="00465A3B"/>
    <w:rPr>
      <w:rFonts w:cs="Times New Roman"/>
    </w:rPr>
  </w:style>
  <w:style w:type="character" w:customStyle="1" w:styleId="ListLabel76">
    <w:name w:val="ListLabel 76"/>
    <w:qFormat/>
    <w:rsid w:val="00465A3B"/>
    <w:rPr>
      <w:rFonts w:cs="Times New Roman"/>
    </w:rPr>
  </w:style>
  <w:style w:type="character" w:customStyle="1" w:styleId="ListLabel77">
    <w:name w:val="ListLabel 77"/>
    <w:qFormat/>
    <w:rsid w:val="00465A3B"/>
    <w:rPr>
      <w:rFonts w:cs="Times New Roman"/>
    </w:rPr>
  </w:style>
  <w:style w:type="character" w:customStyle="1" w:styleId="ListLabel78">
    <w:name w:val="ListLabel 78"/>
    <w:qFormat/>
    <w:rsid w:val="00465A3B"/>
    <w:rPr>
      <w:rFonts w:cs="Times New Roman"/>
    </w:rPr>
  </w:style>
  <w:style w:type="character" w:customStyle="1" w:styleId="ListLabel79">
    <w:name w:val="ListLabel 79"/>
    <w:qFormat/>
    <w:rsid w:val="00465A3B"/>
    <w:rPr>
      <w:rFonts w:cs="Times New Roman"/>
    </w:rPr>
  </w:style>
  <w:style w:type="character" w:customStyle="1" w:styleId="ListLabel80">
    <w:name w:val="ListLabel 80"/>
    <w:qFormat/>
    <w:rsid w:val="00465A3B"/>
    <w:rPr>
      <w:rFonts w:cs="Times New Roman"/>
    </w:rPr>
  </w:style>
  <w:style w:type="character" w:customStyle="1" w:styleId="ListLabel81">
    <w:name w:val="ListLabel 81"/>
    <w:qFormat/>
    <w:rsid w:val="00465A3B"/>
    <w:rPr>
      <w:rFonts w:cs="Times New Roman"/>
    </w:rPr>
  </w:style>
  <w:style w:type="character" w:customStyle="1" w:styleId="ListLabel82">
    <w:name w:val="ListLabel 82"/>
    <w:qFormat/>
    <w:rsid w:val="00465A3B"/>
    <w:rPr>
      <w:rFonts w:cs="Times New Roman"/>
    </w:rPr>
  </w:style>
  <w:style w:type="character" w:customStyle="1" w:styleId="ListLabel83">
    <w:name w:val="ListLabel 83"/>
    <w:qFormat/>
    <w:rsid w:val="00465A3B"/>
    <w:rPr>
      <w:rFonts w:ascii="Tahoma" w:hAnsi="Tahoma"/>
      <w:b/>
      <w:sz w:val="20"/>
    </w:rPr>
  </w:style>
  <w:style w:type="character" w:customStyle="1" w:styleId="ListLabel84">
    <w:name w:val="ListLabel 84"/>
    <w:qFormat/>
    <w:rsid w:val="00465A3B"/>
    <w:rPr>
      <w:rFonts w:ascii="Tahoma" w:hAnsi="Tahoma"/>
      <w:b/>
      <w:sz w:val="20"/>
      <w:szCs w:val="20"/>
    </w:rPr>
  </w:style>
  <w:style w:type="character" w:customStyle="1" w:styleId="ListLabel85">
    <w:name w:val="ListLabel 85"/>
    <w:qFormat/>
    <w:rsid w:val="00465A3B"/>
    <w:rPr>
      <w:rFonts w:ascii="Tahoma" w:hAnsi="Tahoma" w:cs="Symbol"/>
      <w:sz w:val="20"/>
    </w:rPr>
  </w:style>
  <w:style w:type="character" w:customStyle="1" w:styleId="ListLabel86">
    <w:name w:val="ListLabel 86"/>
    <w:qFormat/>
    <w:rsid w:val="00465A3B"/>
    <w:rPr>
      <w:rFonts w:cs="Courier New"/>
    </w:rPr>
  </w:style>
  <w:style w:type="character" w:customStyle="1" w:styleId="ListLabel87">
    <w:name w:val="ListLabel 87"/>
    <w:qFormat/>
    <w:rsid w:val="00465A3B"/>
    <w:rPr>
      <w:rFonts w:cs="Wingdings"/>
    </w:rPr>
  </w:style>
  <w:style w:type="character" w:customStyle="1" w:styleId="ListLabel88">
    <w:name w:val="ListLabel 88"/>
    <w:qFormat/>
    <w:rsid w:val="00465A3B"/>
    <w:rPr>
      <w:rFonts w:cs="Symbol"/>
    </w:rPr>
  </w:style>
  <w:style w:type="character" w:customStyle="1" w:styleId="ListLabel89">
    <w:name w:val="ListLabel 89"/>
    <w:qFormat/>
    <w:rsid w:val="00465A3B"/>
    <w:rPr>
      <w:rFonts w:cs="Courier New"/>
    </w:rPr>
  </w:style>
  <w:style w:type="character" w:customStyle="1" w:styleId="ListLabel90">
    <w:name w:val="ListLabel 90"/>
    <w:qFormat/>
    <w:rsid w:val="00465A3B"/>
    <w:rPr>
      <w:rFonts w:cs="Wingdings"/>
    </w:rPr>
  </w:style>
  <w:style w:type="character" w:customStyle="1" w:styleId="ListLabel91">
    <w:name w:val="ListLabel 91"/>
    <w:qFormat/>
    <w:rsid w:val="00465A3B"/>
    <w:rPr>
      <w:rFonts w:cs="Symbol"/>
    </w:rPr>
  </w:style>
  <w:style w:type="character" w:customStyle="1" w:styleId="ListLabel92">
    <w:name w:val="ListLabel 92"/>
    <w:qFormat/>
    <w:rsid w:val="00465A3B"/>
    <w:rPr>
      <w:rFonts w:cs="Courier New"/>
    </w:rPr>
  </w:style>
  <w:style w:type="character" w:customStyle="1" w:styleId="ListLabel93">
    <w:name w:val="ListLabel 93"/>
    <w:qFormat/>
    <w:rsid w:val="00465A3B"/>
    <w:rPr>
      <w:rFonts w:cs="Wingdings"/>
    </w:rPr>
  </w:style>
  <w:style w:type="character" w:customStyle="1" w:styleId="ListLabel94">
    <w:name w:val="ListLabel 94"/>
    <w:qFormat/>
    <w:rsid w:val="00465A3B"/>
    <w:rPr>
      <w:rFonts w:ascii="Tahoma" w:hAnsi="Tahoma" w:cs="Symbol"/>
      <w:sz w:val="20"/>
    </w:rPr>
  </w:style>
  <w:style w:type="character" w:customStyle="1" w:styleId="ListLabel95">
    <w:name w:val="ListLabel 95"/>
    <w:qFormat/>
    <w:rsid w:val="00465A3B"/>
    <w:rPr>
      <w:rFonts w:cs="Courier New"/>
    </w:rPr>
  </w:style>
  <w:style w:type="character" w:customStyle="1" w:styleId="ListLabel96">
    <w:name w:val="ListLabel 96"/>
    <w:qFormat/>
    <w:rsid w:val="00465A3B"/>
    <w:rPr>
      <w:rFonts w:cs="Wingdings"/>
    </w:rPr>
  </w:style>
  <w:style w:type="character" w:customStyle="1" w:styleId="ListLabel97">
    <w:name w:val="ListLabel 97"/>
    <w:qFormat/>
    <w:rsid w:val="00465A3B"/>
    <w:rPr>
      <w:rFonts w:cs="Symbol"/>
    </w:rPr>
  </w:style>
  <w:style w:type="character" w:customStyle="1" w:styleId="ListLabel98">
    <w:name w:val="ListLabel 98"/>
    <w:qFormat/>
    <w:rsid w:val="00465A3B"/>
    <w:rPr>
      <w:rFonts w:cs="Courier New"/>
    </w:rPr>
  </w:style>
  <w:style w:type="character" w:customStyle="1" w:styleId="ListLabel99">
    <w:name w:val="ListLabel 99"/>
    <w:qFormat/>
    <w:rsid w:val="00465A3B"/>
    <w:rPr>
      <w:rFonts w:cs="Wingdings"/>
    </w:rPr>
  </w:style>
  <w:style w:type="character" w:customStyle="1" w:styleId="ListLabel100">
    <w:name w:val="ListLabel 100"/>
    <w:qFormat/>
    <w:rsid w:val="00465A3B"/>
    <w:rPr>
      <w:rFonts w:cs="Symbol"/>
    </w:rPr>
  </w:style>
  <w:style w:type="character" w:customStyle="1" w:styleId="ListLabel101">
    <w:name w:val="ListLabel 101"/>
    <w:qFormat/>
    <w:rsid w:val="00465A3B"/>
    <w:rPr>
      <w:rFonts w:cs="Courier New"/>
    </w:rPr>
  </w:style>
  <w:style w:type="character" w:customStyle="1" w:styleId="ListLabel102">
    <w:name w:val="ListLabel 102"/>
    <w:qFormat/>
    <w:rsid w:val="00465A3B"/>
    <w:rPr>
      <w:rFonts w:cs="Wingdings"/>
    </w:rPr>
  </w:style>
  <w:style w:type="character" w:customStyle="1" w:styleId="ListLabel103">
    <w:name w:val="ListLabel 103"/>
    <w:qFormat/>
    <w:rsid w:val="00465A3B"/>
    <w:rPr>
      <w:rFonts w:ascii="Tahoma" w:hAnsi="Tahoma" w:cs="Symbol"/>
      <w:sz w:val="20"/>
    </w:rPr>
  </w:style>
  <w:style w:type="character" w:customStyle="1" w:styleId="ListLabel104">
    <w:name w:val="ListLabel 104"/>
    <w:qFormat/>
    <w:rsid w:val="00465A3B"/>
    <w:rPr>
      <w:rFonts w:cs="Courier New"/>
    </w:rPr>
  </w:style>
  <w:style w:type="character" w:customStyle="1" w:styleId="ListLabel105">
    <w:name w:val="ListLabel 105"/>
    <w:qFormat/>
    <w:rsid w:val="00465A3B"/>
    <w:rPr>
      <w:rFonts w:cs="Wingdings"/>
    </w:rPr>
  </w:style>
  <w:style w:type="character" w:customStyle="1" w:styleId="ListLabel106">
    <w:name w:val="ListLabel 106"/>
    <w:qFormat/>
    <w:rsid w:val="00465A3B"/>
    <w:rPr>
      <w:rFonts w:cs="Symbol"/>
    </w:rPr>
  </w:style>
  <w:style w:type="character" w:customStyle="1" w:styleId="ListLabel107">
    <w:name w:val="ListLabel 107"/>
    <w:qFormat/>
    <w:rsid w:val="00465A3B"/>
    <w:rPr>
      <w:rFonts w:cs="Courier New"/>
    </w:rPr>
  </w:style>
  <w:style w:type="character" w:customStyle="1" w:styleId="ListLabel108">
    <w:name w:val="ListLabel 108"/>
    <w:qFormat/>
    <w:rsid w:val="00465A3B"/>
    <w:rPr>
      <w:rFonts w:cs="Wingdings"/>
    </w:rPr>
  </w:style>
  <w:style w:type="character" w:customStyle="1" w:styleId="ListLabel109">
    <w:name w:val="ListLabel 109"/>
    <w:qFormat/>
    <w:rsid w:val="00465A3B"/>
    <w:rPr>
      <w:rFonts w:cs="Symbol"/>
    </w:rPr>
  </w:style>
  <w:style w:type="character" w:customStyle="1" w:styleId="ListLabel110">
    <w:name w:val="ListLabel 110"/>
    <w:qFormat/>
    <w:rsid w:val="00465A3B"/>
    <w:rPr>
      <w:rFonts w:cs="Courier New"/>
    </w:rPr>
  </w:style>
  <w:style w:type="character" w:customStyle="1" w:styleId="ListLabel111">
    <w:name w:val="ListLabel 111"/>
    <w:qFormat/>
    <w:rsid w:val="00465A3B"/>
    <w:rPr>
      <w:rFonts w:cs="Wingdings"/>
    </w:rPr>
  </w:style>
  <w:style w:type="paragraph" w:customStyle="1" w:styleId="Nadpis">
    <w:name w:val="Nadpis"/>
    <w:basedOn w:val="Normlny"/>
    <w:next w:val="Zkladntext"/>
    <w:qFormat/>
    <w:rsid w:val="00465A3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1"/>
    <w:uiPriority w:val="99"/>
    <w:rsid w:val="002133E0"/>
    <w:pPr>
      <w:jc w:val="both"/>
    </w:pPr>
  </w:style>
  <w:style w:type="paragraph" w:styleId="Zoznam">
    <w:name w:val="List"/>
    <w:basedOn w:val="Normlny"/>
    <w:uiPriority w:val="99"/>
    <w:semiHidden/>
    <w:unhideWhenUsed/>
    <w:rsid w:val="00C97ACA"/>
    <w:pPr>
      <w:ind w:left="283" w:hanging="283"/>
      <w:contextualSpacing/>
    </w:pPr>
  </w:style>
  <w:style w:type="paragraph" w:customStyle="1" w:styleId="Popis1">
    <w:name w:val="Popis1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lny"/>
    <w:qFormat/>
    <w:rsid w:val="00465A3B"/>
    <w:pPr>
      <w:suppressLineNumbers/>
    </w:pPr>
    <w:rPr>
      <w:rFonts w:cs="Mangal"/>
    </w:rPr>
  </w:style>
  <w:style w:type="paragraph" w:styleId="Popis">
    <w:name w:val="caption"/>
    <w:basedOn w:val="Normlny"/>
    <w:qFormat/>
    <w:rsid w:val="00465A3B"/>
    <w:pPr>
      <w:suppressLineNumbers/>
      <w:spacing w:before="120" w:after="120"/>
    </w:pPr>
    <w:rPr>
      <w:rFonts w:cs="Mangal"/>
      <w:i/>
      <w:iCs/>
      <w:sz w:val="24"/>
    </w:rPr>
  </w:style>
  <w:style w:type="paragraph" w:styleId="Zarkazkladnhotextu2">
    <w:name w:val="Body Text Indent 2"/>
    <w:basedOn w:val="Normlny"/>
    <w:link w:val="Zarkazkladnhotextu2Char"/>
    <w:uiPriority w:val="99"/>
    <w:qFormat/>
    <w:rsid w:val="002133E0"/>
    <w:pPr>
      <w:ind w:left="360"/>
      <w:jc w:val="both"/>
    </w:pPr>
  </w:style>
  <w:style w:type="paragraph" w:customStyle="1" w:styleId="Hlavika1">
    <w:name w:val="Hlavička1"/>
    <w:basedOn w:val="Normlny"/>
    <w:link w:val="ZhlavChar"/>
    <w:uiPriority w:val="99"/>
    <w:rsid w:val="002133E0"/>
    <w:pPr>
      <w:tabs>
        <w:tab w:val="center" w:pos="4536"/>
        <w:tab w:val="right" w:pos="9072"/>
      </w:tabs>
    </w:pPr>
  </w:style>
  <w:style w:type="paragraph" w:customStyle="1" w:styleId="Pta1">
    <w:name w:val="Päta1"/>
    <w:basedOn w:val="Normlny"/>
    <w:link w:val="ZpatChar"/>
    <w:uiPriority w:val="99"/>
    <w:rsid w:val="002133E0"/>
    <w:pPr>
      <w:tabs>
        <w:tab w:val="center" w:pos="4536"/>
        <w:tab w:val="right" w:pos="9072"/>
      </w:tabs>
    </w:pPr>
  </w:style>
  <w:style w:type="paragraph" w:styleId="Zkladntext3">
    <w:name w:val="Body Text 3"/>
    <w:basedOn w:val="Normlny"/>
    <w:link w:val="Zkladntext3Char"/>
    <w:uiPriority w:val="99"/>
    <w:qFormat/>
    <w:rsid w:val="002133E0"/>
    <w:pPr>
      <w:jc w:val="center"/>
    </w:pPr>
    <w:rPr>
      <w:sz w:val="32"/>
      <w:szCs w:val="20"/>
    </w:rPr>
  </w:style>
  <w:style w:type="paragraph" w:styleId="Zarkazkladnhotextu">
    <w:name w:val="Body Text Indent"/>
    <w:basedOn w:val="Zkladntext"/>
    <w:link w:val="ZarkazkladnhotextuChar1"/>
    <w:uiPriority w:val="99"/>
    <w:qFormat/>
    <w:rsid w:val="00AC11B8"/>
    <w:pPr>
      <w:spacing w:after="120"/>
      <w:ind w:firstLine="210"/>
      <w:jc w:val="left"/>
    </w:pPr>
    <w:rPr>
      <w:rFonts w:ascii="Times New Roman" w:hAnsi="Times New Roman"/>
      <w:sz w:val="24"/>
    </w:rPr>
  </w:style>
  <w:style w:type="paragraph" w:styleId="Zarkazkladnhotextu3">
    <w:name w:val="Body Text Indent 3"/>
    <w:basedOn w:val="Normlny"/>
    <w:link w:val="Zarkazkladnhotextu3Char"/>
    <w:uiPriority w:val="99"/>
    <w:qFormat/>
    <w:rsid w:val="002133E0"/>
    <w:pPr>
      <w:ind w:left="4860"/>
    </w:pPr>
    <w:rPr>
      <w:sz w:val="30"/>
      <w:szCs w:val="30"/>
    </w:rPr>
  </w:style>
  <w:style w:type="paragraph" w:styleId="Zkladntext21">
    <w:name w:val="Body Text 2"/>
    <w:basedOn w:val="Normlny"/>
    <w:uiPriority w:val="99"/>
    <w:qFormat/>
    <w:rsid w:val="002133E0"/>
    <w:rPr>
      <w:rFonts w:cs="Arial"/>
    </w:rPr>
  </w:style>
  <w:style w:type="paragraph" w:styleId="Odsekzoznamu">
    <w:name w:val="List Paragraph"/>
    <w:aliases w:val="body,Odsek zoznamu2"/>
    <w:basedOn w:val="Normlny"/>
    <w:link w:val="OdsekzoznamuChar"/>
    <w:qFormat/>
    <w:rsid w:val="000B0B9C"/>
    <w:pPr>
      <w:ind w:left="708"/>
    </w:pPr>
  </w:style>
  <w:style w:type="paragraph" w:styleId="truktradokumentu">
    <w:name w:val="Document Map"/>
    <w:basedOn w:val="Normlny"/>
    <w:uiPriority w:val="99"/>
    <w:qFormat/>
    <w:rsid w:val="009824A1"/>
    <w:rPr>
      <w:rFonts w:ascii="Tahoma" w:hAnsi="Tahoma" w:cs="Tahoma"/>
      <w:sz w:val="16"/>
      <w:szCs w:val="16"/>
    </w:rPr>
  </w:style>
  <w:style w:type="paragraph" w:styleId="Podtitul">
    <w:name w:val="Subtitle"/>
    <w:basedOn w:val="Normlny"/>
    <w:link w:val="PodtitulChar"/>
    <w:uiPriority w:val="99"/>
    <w:qFormat/>
    <w:rsid w:val="00AC11B8"/>
    <w:pPr>
      <w:suppressAutoHyphens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paragraph" w:customStyle="1" w:styleId="WW-Zkladntextodsazen3">
    <w:name w:val="WW-Základní text odsazený 3"/>
    <w:basedOn w:val="Normlny"/>
    <w:uiPriority w:val="99"/>
    <w:qFormat/>
    <w:rsid w:val="00AC11B8"/>
    <w:pPr>
      <w:suppressAutoHyphens/>
      <w:ind w:firstLine="708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Nzov">
    <w:name w:val="Title"/>
    <w:basedOn w:val="Nadpis"/>
    <w:link w:val="NzovChar"/>
    <w:qFormat/>
    <w:rsid w:val="0073538F"/>
    <w:pPr>
      <w:outlineLvl w:val="0"/>
    </w:pPr>
    <w:rPr>
      <w:rFonts w:ascii="Tahoma" w:hAnsi="Tahoma"/>
      <w:b/>
      <w:szCs w:val="24"/>
      <w:lang w:eastAsia="ar-SA"/>
    </w:rPr>
  </w:style>
  <w:style w:type="paragraph" w:customStyle="1" w:styleId="BodyText21">
    <w:name w:val="Body Text 21"/>
    <w:basedOn w:val="Normlny"/>
    <w:uiPriority w:val="99"/>
    <w:qFormat/>
    <w:rsid w:val="00AC11B8"/>
    <w:pPr>
      <w:spacing w:before="120" w:line="80" w:lineRule="atLeast"/>
    </w:pPr>
    <w:rPr>
      <w:rFonts w:ascii="Times New Roman" w:hAnsi="Times New Roman"/>
      <w:sz w:val="24"/>
      <w:szCs w:val="20"/>
    </w:rPr>
  </w:style>
  <w:style w:type="paragraph" w:styleId="Textvysvetlivky">
    <w:name w:val="endnote text"/>
    <w:basedOn w:val="Normlny"/>
    <w:link w:val="TextvysvetlivkyChar"/>
    <w:uiPriority w:val="99"/>
    <w:qFormat/>
    <w:rsid w:val="00AC11B8"/>
    <w:pPr>
      <w:spacing w:after="240"/>
      <w:jc w:val="both"/>
    </w:pPr>
    <w:rPr>
      <w:rFonts w:ascii="Times New Roman" w:hAnsi="Times New Roman"/>
      <w:sz w:val="20"/>
      <w:szCs w:val="20"/>
      <w:lang w:val="fr-FR" w:eastAsia="cs-CZ"/>
    </w:rPr>
  </w:style>
  <w:style w:type="paragraph" w:customStyle="1" w:styleId="Rub2">
    <w:name w:val="Rub2"/>
    <w:basedOn w:val="Normlny"/>
    <w:uiPriority w:val="99"/>
    <w:qFormat/>
    <w:rsid w:val="00AC11B8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rFonts w:ascii="Times New Roman" w:hAnsi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autoRedefine/>
    <w:uiPriority w:val="99"/>
    <w:qFormat/>
    <w:rsid w:val="00AC11B8"/>
    <w:pPr>
      <w:tabs>
        <w:tab w:val="right" w:leader="underscore" w:pos="9072"/>
      </w:tabs>
    </w:pPr>
    <w:rPr>
      <w:sz w:val="20"/>
      <w:szCs w:val="20"/>
      <w:lang w:eastAsia="cs-CZ"/>
    </w:rPr>
  </w:style>
  <w:style w:type="paragraph" w:customStyle="1" w:styleId="Normlny1">
    <w:name w:val="Normálny1"/>
    <w:basedOn w:val="Normlny"/>
    <w:uiPriority w:val="99"/>
    <w:qFormat/>
    <w:rsid w:val="00AC11B8"/>
    <w:pPr>
      <w:tabs>
        <w:tab w:val="left" w:pos="709"/>
      </w:tabs>
      <w:ind w:left="705" w:hanging="705"/>
      <w:jc w:val="both"/>
    </w:pPr>
    <w:rPr>
      <w:rFonts w:ascii="Times New Roman" w:hAnsi="Times New Roman"/>
      <w:b/>
      <w:sz w:val="20"/>
      <w:szCs w:val="20"/>
      <w:lang w:val="en-GB" w:eastAsia="cs-CZ"/>
    </w:rPr>
  </w:style>
  <w:style w:type="paragraph" w:customStyle="1" w:styleId="Odsek1">
    <w:name w:val="Odsek1"/>
    <w:basedOn w:val="Normlny"/>
    <w:uiPriority w:val="99"/>
    <w:qFormat/>
    <w:rsid w:val="00AC11B8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customStyle="1" w:styleId="Styl1">
    <w:name w:val="Styl1"/>
    <w:basedOn w:val="Normlny"/>
    <w:qFormat/>
    <w:rsid w:val="00AC11B8"/>
    <w:pPr>
      <w:tabs>
        <w:tab w:val="left" w:pos="540"/>
      </w:tabs>
    </w:pPr>
    <w:rPr>
      <w:rFonts w:cs="Arial"/>
      <w:b/>
      <w:caps/>
      <w:szCs w:val="22"/>
      <w:lang w:eastAsia="en-US"/>
    </w:rPr>
  </w:style>
  <w:style w:type="paragraph" w:customStyle="1" w:styleId="NADP">
    <w:name w:val="NADP."/>
    <w:basedOn w:val="Normlny"/>
    <w:uiPriority w:val="99"/>
    <w:qFormat/>
    <w:rsid w:val="00AC11B8"/>
    <w:pPr>
      <w:tabs>
        <w:tab w:val="left" w:pos="360"/>
      </w:tabs>
      <w:spacing w:before="120" w:after="120" w:line="360" w:lineRule="auto"/>
      <w:ind w:left="360" w:hanging="360"/>
      <w:jc w:val="both"/>
    </w:pPr>
    <w:rPr>
      <w:rFonts w:cs="Arial"/>
      <w:b/>
      <w:bCs/>
      <w:sz w:val="24"/>
      <w:u w:val="single"/>
    </w:rPr>
  </w:style>
  <w:style w:type="paragraph" w:customStyle="1" w:styleId="PODODS">
    <w:name w:val="PODODS."/>
    <w:basedOn w:val="Normlny"/>
    <w:uiPriority w:val="99"/>
    <w:qFormat/>
    <w:rsid w:val="00AC11B8"/>
    <w:pPr>
      <w:widowControl w:val="0"/>
      <w:tabs>
        <w:tab w:val="left" w:pos="1560"/>
      </w:tabs>
      <w:spacing w:before="120" w:after="120"/>
      <w:ind w:left="1560" w:hanging="851"/>
      <w:jc w:val="both"/>
    </w:pPr>
    <w:rPr>
      <w:rFonts w:cs="Arial"/>
      <w:szCs w:val="22"/>
    </w:rPr>
  </w:style>
  <w:style w:type="paragraph" w:customStyle="1" w:styleId="ODS">
    <w:name w:val="ODS."/>
    <w:uiPriority w:val="99"/>
    <w:qFormat/>
    <w:rsid w:val="00AC11B8"/>
    <w:pPr>
      <w:widowControl w:val="0"/>
      <w:tabs>
        <w:tab w:val="left" w:pos="786"/>
      </w:tabs>
      <w:spacing w:before="240"/>
      <w:ind w:left="786" w:hanging="360"/>
      <w:jc w:val="both"/>
    </w:pPr>
    <w:rPr>
      <w:rFonts w:ascii="Arial" w:hAnsi="Arial" w:cs="Arial"/>
      <w:color w:val="00000A"/>
      <w:sz w:val="22"/>
      <w:szCs w:val="22"/>
    </w:rPr>
  </w:style>
  <w:style w:type="paragraph" w:styleId="Textkomentra">
    <w:name w:val="annotation text"/>
    <w:basedOn w:val="Normlny"/>
    <w:link w:val="TextkomentraChar"/>
    <w:qFormat/>
    <w:rsid w:val="00AC11B8"/>
    <w:pPr>
      <w:widowControl w:val="0"/>
    </w:pPr>
    <w:rPr>
      <w:rFonts w:ascii="Times New Roman" w:hAnsi="Times New Roman"/>
      <w:sz w:val="20"/>
      <w:szCs w:val="20"/>
      <w:lang w:val="en-GB" w:eastAsia="en-GB"/>
    </w:rPr>
  </w:style>
  <w:style w:type="paragraph" w:customStyle="1" w:styleId="Odstavec3">
    <w:name w:val="Odstavec_3"/>
    <w:basedOn w:val="Normlny"/>
    <w:uiPriority w:val="99"/>
    <w:qFormat/>
    <w:rsid w:val="00AC11B8"/>
    <w:pPr>
      <w:spacing w:before="60" w:after="60"/>
      <w:ind w:left="1560"/>
      <w:jc w:val="both"/>
    </w:pPr>
    <w:rPr>
      <w:szCs w:val="20"/>
      <w:lang w:eastAsia="en-US"/>
    </w:rPr>
  </w:style>
  <w:style w:type="paragraph" w:customStyle="1" w:styleId="oddl-nadpis">
    <w:name w:val="oddíl-nadpis"/>
    <w:basedOn w:val="Normlny"/>
    <w:uiPriority w:val="99"/>
    <w:qFormat/>
    <w:rsid w:val="00AC11B8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 w:eastAsia="en-US"/>
    </w:rPr>
  </w:style>
  <w:style w:type="paragraph" w:customStyle="1" w:styleId="Styl2">
    <w:name w:val="Styl2"/>
    <w:basedOn w:val="Normlny"/>
    <w:uiPriority w:val="99"/>
    <w:qFormat/>
    <w:rsid w:val="00AC11B8"/>
    <w:pPr>
      <w:tabs>
        <w:tab w:val="left" w:pos="851"/>
        <w:tab w:val="left" w:pos="1418"/>
      </w:tabs>
      <w:ind w:left="1418" w:hanging="1418"/>
      <w:jc w:val="both"/>
    </w:pPr>
    <w:rPr>
      <w:rFonts w:cs="Arial"/>
      <w:lang w:eastAsia="en-US"/>
    </w:rPr>
  </w:style>
  <w:style w:type="paragraph" w:customStyle="1" w:styleId="1">
    <w:name w:val="1"/>
    <w:basedOn w:val="Normlny"/>
    <w:uiPriority w:val="99"/>
    <w:qFormat/>
    <w:rsid w:val="00AC11B8"/>
    <w:pPr>
      <w:spacing w:beforeAutospacing="1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styleId="Normlnywebov">
    <w:name w:val="Normal (Web)"/>
    <w:basedOn w:val="Normlny"/>
    <w:uiPriority w:val="99"/>
    <w:qFormat/>
    <w:rsid w:val="00AC11B8"/>
    <w:rPr>
      <w:rFonts w:ascii="Times New Roman" w:hAnsi="Times New Roman"/>
      <w:sz w:val="24"/>
    </w:rPr>
  </w:style>
  <w:style w:type="paragraph" w:customStyle="1" w:styleId="xl33">
    <w:name w:val="xl33"/>
    <w:basedOn w:val="Normlny"/>
    <w:uiPriority w:val="99"/>
    <w:qFormat/>
    <w:rsid w:val="00AC11B8"/>
    <w:pPr>
      <w:pBdr>
        <w:bottom w:val="single" w:sz="4" w:space="0" w:color="C0C0C0"/>
        <w:right w:val="single" w:sz="4" w:space="0" w:color="000001"/>
      </w:pBdr>
      <w:spacing w:beforeAutospacing="1" w:afterAutospacing="1"/>
      <w:jc w:val="both"/>
      <w:textAlignment w:val="top"/>
    </w:pPr>
    <w:rPr>
      <w:rFonts w:ascii="Arial Narrow" w:eastAsia="Arial Unicode MS" w:hAnsi="Arial Narrow"/>
      <w:sz w:val="24"/>
      <w:lang w:val="cs-CZ" w:eastAsia="cs-CZ"/>
    </w:rPr>
  </w:style>
  <w:style w:type="paragraph" w:customStyle="1" w:styleId="tl1">
    <w:name w:val="Štýl1"/>
    <w:basedOn w:val="Normlny"/>
    <w:qFormat/>
    <w:rsid w:val="00AC11B8"/>
    <w:pPr>
      <w:tabs>
        <w:tab w:val="left" w:pos="4950"/>
      </w:tabs>
      <w:ind w:left="4950" w:hanging="720"/>
      <w:jc w:val="center"/>
    </w:pPr>
    <w:rPr>
      <w:rFonts w:ascii="Tahoma" w:hAnsi="Tahoma"/>
      <w:sz w:val="18"/>
    </w:rPr>
  </w:style>
  <w:style w:type="paragraph" w:styleId="Textbubliny">
    <w:name w:val="Balloon Text"/>
    <w:basedOn w:val="Normlny"/>
    <w:link w:val="TextbublinyChar"/>
    <w:uiPriority w:val="99"/>
    <w:qFormat/>
    <w:rsid w:val="00AC11B8"/>
    <w:rPr>
      <w:rFonts w:ascii="Tahoma" w:hAnsi="Tahoma" w:cs="Tahoma"/>
      <w:sz w:val="16"/>
      <w:szCs w:val="16"/>
    </w:rPr>
  </w:style>
  <w:style w:type="paragraph" w:customStyle="1" w:styleId="Section">
    <w:name w:val="Section"/>
    <w:basedOn w:val="Normlny"/>
    <w:uiPriority w:val="99"/>
    <w:qFormat/>
    <w:rsid w:val="00AC11B8"/>
    <w:pPr>
      <w:widowControl w:val="0"/>
      <w:spacing w:line="360" w:lineRule="exact"/>
      <w:jc w:val="center"/>
    </w:pPr>
    <w:rPr>
      <w:b/>
      <w:sz w:val="32"/>
      <w:szCs w:val="20"/>
      <w:lang w:val="cs-CZ" w:eastAsia="cs-CZ"/>
    </w:rPr>
  </w:style>
  <w:style w:type="paragraph" w:customStyle="1" w:styleId="Odstavec15">
    <w:name w:val="Odstavec1.5"/>
    <w:basedOn w:val="Normlny"/>
    <w:uiPriority w:val="99"/>
    <w:qFormat/>
    <w:rsid w:val="00AC11B8"/>
    <w:pPr>
      <w:spacing w:line="360" w:lineRule="auto"/>
      <w:ind w:firstLine="720"/>
      <w:jc w:val="both"/>
    </w:pPr>
    <w:rPr>
      <w:sz w:val="20"/>
      <w:szCs w:val="20"/>
      <w:lang w:eastAsia="cs-CZ"/>
    </w:rPr>
  </w:style>
  <w:style w:type="paragraph" w:customStyle="1" w:styleId="WW-Textpoznmky">
    <w:name w:val="WW-Text poznámky"/>
    <w:basedOn w:val="Normlny"/>
    <w:uiPriority w:val="99"/>
    <w:qFormat/>
    <w:rsid w:val="00AC11B8"/>
    <w:pPr>
      <w:widowControl w:val="0"/>
      <w:suppressAutoHyphens/>
    </w:pPr>
    <w:rPr>
      <w:rFonts w:ascii="Times New Roman" w:hAnsi="Times New Roman"/>
      <w:sz w:val="20"/>
      <w:szCs w:val="20"/>
      <w:lang w:val="en-GB" w:eastAsia="ar-SA"/>
    </w:rPr>
  </w:style>
  <w:style w:type="paragraph" w:styleId="Obyajntext">
    <w:name w:val="Plain Text"/>
    <w:basedOn w:val="Normlny"/>
    <w:link w:val="ObyajntextChar"/>
    <w:uiPriority w:val="99"/>
    <w:qFormat/>
    <w:rsid w:val="00D81C7A"/>
    <w:rPr>
      <w:rFonts w:ascii="Consolas" w:hAnsi="Consolas"/>
      <w:sz w:val="21"/>
      <w:szCs w:val="21"/>
      <w:lang w:eastAsia="en-US"/>
    </w:rPr>
  </w:style>
  <w:style w:type="paragraph" w:styleId="Bezriadkovania">
    <w:name w:val="No Spacing"/>
    <w:uiPriority w:val="1"/>
    <w:qFormat/>
    <w:rsid w:val="0053628C"/>
    <w:rPr>
      <w:rFonts w:ascii="Calibri" w:hAnsi="Calibri"/>
      <w:color w:val="00000A"/>
      <w:sz w:val="22"/>
      <w:szCs w:val="22"/>
      <w:lang w:eastAsia="en-US"/>
    </w:rPr>
  </w:style>
  <w:style w:type="paragraph" w:styleId="Predmetkomentra">
    <w:name w:val="annotation subject"/>
    <w:basedOn w:val="Textkomentra"/>
    <w:link w:val="PredmetkomentraChar"/>
    <w:uiPriority w:val="99"/>
    <w:qFormat/>
    <w:rsid w:val="00BE5D11"/>
    <w:pPr>
      <w:widowControl/>
    </w:pPr>
    <w:rPr>
      <w:rFonts w:ascii="Arial" w:hAnsi="Arial"/>
      <w:b/>
      <w:bCs/>
      <w:lang w:val="sk-SK" w:eastAsia="sk-SK"/>
    </w:rPr>
  </w:style>
  <w:style w:type="paragraph" w:customStyle="1" w:styleId="Zkladntextodsazen21">
    <w:name w:val="Základní text odsazený 21"/>
    <w:basedOn w:val="Normlny"/>
    <w:qFormat/>
    <w:rsid w:val="000815FE"/>
    <w:pPr>
      <w:widowControl w:val="0"/>
      <w:suppressAutoHyphens/>
      <w:spacing w:after="120" w:line="480" w:lineRule="auto"/>
      <w:ind w:left="283"/>
    </w:pPr>
    <w:rPr>
      <w:rFonts w:ascii="Times New Roman" w:hAnsi="Times New Roman"/>
      <w:sz w:val="24"/>
    </w:rPr>
  </w:style>
  <w:style w:type="paragraph" w:customStyle="1" w:styleId="Zarkazkladnhotextu21">
    <w:name w:val="Zarážka základného textu 21"/>
    <w:basedOn w:val="Normlny"/>
    <w:qFormat/>
    <w:rsid w:val="000815FE"/>
    <w:pPr>
      <w:widowControl w:val="0"/>
      <w:suppressAutoHyphens/>
      <w:ind w:firstLine="708"/>
      <w:jc w:val="both"/>
    </w:pPr>
    <w:rPr>
      <w:rFonts w:ascii="Times New Roman" w:hAnsi="Times New Roman"/>
      <w:sz w:val="24"/>
    </w:rPr>
  </w:style>
  <w:style w:type="paragraph" w:customStyle="1" w:styleId="Zkladntext22">
    <w:name w:val="Základní text2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customStyle="1" w:styleId="Zkladntext1">
    <w:name w:val="Základní text1"/>
    <w:basedOn w:val="Normlny"/>
    <w:uiPriority w:val="99"/>
    <w:qFormat/>
    <w:rsid w:val="000815FE"/>
    <w:pPr>
      <w:widowControl w:val="0"/>
      <w:suppressAutoHyphens/>
      <w:jc w:val="both"/>
    </w:pPr>
    <w:rPr>
      <w:rFonts w:ascii="Times New Roman" w:hAnsi="Times New Roman"/>
      <w:b/>
      <w:sz w:val="24"/>
    </w:rPr>
  </w:style>
  <w:style w:type="paragraph" w:styleId="Textpoznmkypodiarou">
    <w:name w:val="footnote text"/>
    <w:basedOn w:val="Normlny"/>
    <w:link w:val="TextpoznmkypodiarouChar"/>
    <w:uiPriority w:val="99"/>
    <w:qFormat/>
    <w:rsid w:val="00C17316"/>
    <w:rPr>
      <w:sz w:val="20"/>
      <w:szCs w:val="20"/>
    </w:rPr>
  </w:style>
  <w:style w:type="paragraph" w:customStyle="1" w:styleId="C1">
    <w:name w:val="C1"/>
    <w:basedOn w:val="Normlny"/>
    <w:qFormat/>
    <w:rsid w:val="00A86E26"/>
    <w:pPr>
      <w:tabs>
        <w:tab w:val="left" w:pos="1065"/>
        <w:tab w:val="left" w:pos="2880"/>
      </w:tabs>
      <w:jc w:val="both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2">
    <w:name w:val="C2"/>
    <w:basedOn w:val="Normlny"/>
    <w:link w:val="C2CharChar"/>
    <w:qFormat/>
    <w:rsid w:val="00A86E26"/>
    <w:pPr>
      <w:tabs>
        <w:tab w:val="left" w:pos="1980"/>
        <w:tab w:val="left" w:pos="2880"/>
      </w:tabs>
      <w:spacing w:before="60"/>
    </w:pPr>
    <w:rPr>
      <w:rFonts w:ascii="Times New Roman" w:hAnsi="Times New Roman"/>
      <w:b/>
      <w:bCs/>
      <w:sz w:val="20"/>
      <w:szCs w:val="20"/>
      <w:lang w:eastAsia="cs-CZ"/>
    </w:rPr>
  </w:style>
  <w:style w:type="paragraph" w:customStyle="1" w:styleId="C3">
    <w:name w:val="C3"/>
    <w:basedOn w:val="Normlny"/>
    <w:qFormat/>
    <w:rsid w:val="00A86E26"/>
    <w:pPr>
      <w:tabs>
        <w:tab w:val="left" w:pos="360"/>
        <w:tab w:val="left" w:pos="1065"/>
        <w:tab w:val="left" w:pos="2098"/>
        <w:tab w:val="left" w:pos="2880"/>
      </w:tabs>
      <w:ind w:left="1638" w:hanging="504"/>
      <w:jc w:val="both"/>
    </w:pPr>
    <w:rPr>
      <w:rFonts w:ascii="Times New Roman" w:hAnsi="Times New Roman"/>
      <w:b/>
      <w:bCs/>
      <w:sz w:val="24"/>
      <w:lang w:eastAsia="cs-CZ"/>
    </w:rPr>
  </w:style>
  <w:style w:type="paragraph" w:styleId="Revzia">
    <w:name w:val="Revision"/>
    <w:uiPriority w:val="99"/>
    <w:semiHidden/>
    <w:qFormat/>
    <w:rsid w:val="00E64EEF"/>
    <w:rPr>
      <w:rFonts w:ascii="Arial" w:hAnsi="Arial"/>
      <w:color w:val="00000A"/>
      <w:sz w:val="22"/>
      <w:szCs w:val="24"/>
    </w:rPr>
  </w:style>
  <w:style w:type="paragraph" w:styleId="Zoznamsodrkami3">
    <w:name w:val="List Bullet 3"/>
    <w:basedOn w:val="Normlny"/>
    <w:qFormat/>
    <w:rsid w:val="0049614F"/>
    <w:pPr>
      <w:ind w:left="566" w:hanging="283"/>
    </w:pPr>
    <w:rPr>
      <w:rFonts w:ascii="Times New Roman" w:hAnsi="Times New Roman"/>
      <w:sz w:val="24"/>
      <w:lang w:eastAsia="cs-CZ"/>
    </w:rPr>
  </w:style>
  <w:style w:type="paragraph" w:styleId="Zoznamsodrkami4">
    <w:name w:val="List Bullet 4"/>
    <w:basedOn w:val="Normlny"/>
    <w:uiPriority w:val="99"/>
    <w:semiHidden/>
    <w:unhideWhenUsed/>
    <w:qFormat/>
    <w:rsid w:val="0049614F"/>
    <w:pPr>
      <w:ind w:left="849" w:hanging="283"/>
      <w:contextualSpacing/>
    </w:pPr>
  </w:style>
  <w:style w:type="paragraph" w:customStyle="1" w:styleId="Default">
    <w:name w:val="Default"/>
    <w:qFormat/>
    <w:rsid w:val="00F0114D"/>
    <w:rPr>
      <w:rFonts w:ascii="Tahoma" w:hAnsi="Tahoma" w:cs="Tahoma"/>
      <w:color w:val="000000"/>
      <w:sz w:val="24"/>
      <w:szCs w:val="24"/>
    </w:rPr>
  </w:style>
  <w:style w:type="paragraph" w:customStyle="1" w:styleId="slovanzoznam1">
    <w:name w:val="Číslovaný zoznam1"/>
    <w:basedOn w:val="Normlny"/>
    <w:qFormat/>
    <w:rsid w:val="00A2268D"/>
    <w:pPr>
      <w:tabs>
        <w:tab w:val="left" w:pos="360"/>
      </w:tabs>
      <w:suppressAutoHyphens/>
      <w:ind w:left="360" w:hanging="360"/>
    </w:pPr>
    <w:rPr>
      <w:lang w:eastAsia="ar-SA"/>
    </w:rPr>
  </w:style>
  <w:style w:type="paragraph" w:styleId="slovanzoznam">
    <w:name w:val="List Number"/>
    <w:basedOn w:val="Normlny"/>
    <w:uiPriority w:val="99"/>
    <w:semiHidden/>
    <w:unhideWhenUsed/>
    <w:qFormat/>
    <w:rsid w:val="0058448A"/>
    <w:pPr>
      <w:contextualSpacing/>
    </w:pPr>
  </w:style>
  <w:style w:type="paragraph" w:customStyle="1" w:styleId="Zoznam21">
    <w:name w:val="Zoznam 21"/>
    <w:basedOn w:val="Normlny"/>
    <w:qFormat/>
    <w:rsid w:val="002128BB"/>
    <w:pPr>
      <w:suppressAutoHyphens/>
      <w:ind w:left="566" w:hanging="283"/>
    </w:pPr>
    <w:rPr>
      <w:rFonts w:ascii="Times New Roman" w:hAnsi="Times New Roman"/>
      <w:sz w:val="24"/>
      <w:lang w:eastAsia="ar-SA"/>
    </w:rPr>
  </w:style>
  <w:style w:type="paragraph" w:customStyle="1" w:styleId="Zkladntext210">
    <w:name w:val="Základný text (2)1"/>
    <w:basedOn w:val="Normlny"/>
    <w:qFormat/>
    <w:rsid w:val="004F00B4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styleId="Hlavikaobsahu">
    <w:name w:val="TOC Heading"/>
    <w:basedOn w:val="Nadpis11"/>
    <w:uiPriority w:val="39"/>
    <w:unhideWhenUsed/>
    <w:qFormat/>
    <w:rsid w:val="00BB5BC6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bsah21">
    <w:name w:val="Obsah 21"/>
    <w:basedOn w:val="Normlny"/>
    <w:autoRedefine/>
    <w:uiPriority w:val="39"/>
    <w:unhideWhenUsed/>
    <w:rsid w:val="00BB5BC6"/>
    <w:pPr>
      <w:spacing w:after="100"/>
      <w:ind w:left="220"/>
    </w:pPr>
  </w:style>
  <w:style w:type="paragraph" w:customStyle="1" w:styleId="Obsah11">
    <w:name w:val="Obsah 11"/>
    <w:basedOn w:val="Normlny"/>
    <w:autoRedefine/>
    <w:uiPriority w:val="39"/>
    <w:unhideWhenUsed/>
    <w:rsid w:val="00527F10"/>
    <w:pPr>
      <w:tabs>
        <w:tab w:val="left" w:pos="709"/>
        <w:tab w:val="right" w:leader="dot" w:pos="9771"/>
      </w:tabs>
      <w:spacing w:after="100"/>
    </w:pPr>
  </w:style>
  <w:style w:type="paragraph" w:customStyle="1" w:styleId="Obsah31">
    <w:name w:val="Obsah 31"/>
    <w:basedOn w:val="Normlny"/>
    <w:autoRedefine/>
    <w:uiPriority w:val="39"/>
    <w:unhideWhenUsed/>
    <w:rsid w:val="00BB5BC6"/>
    <w:pPr>
      <w:spacing w:after="100"/>
      <w:ind w:left="440"/>
    </w:pPr>
  </w:style>
  <w:style w:type="paragraph" w:customStyle="1" w:styleId="Seznam31">
    <w:name w:val="Seznam 31"/>
    <w:basedOn w:val="Normlny"/>
    <w:qFormat/>
    <w:rsid w:val="008E4D9B"/>
    <w:pPr>
      <w:suppressAutoHyphens/>
      <w:spacing w:after="120"/>
      <w:ind w:left="849" w:hanging="283"/>
    </w:pPr>
    <w:rPr>
      <w:lang w:eastAsia="ar-SA"/>
    </w:rPr>
  </w:style>
  <w:style w:type="paragraph" w:customStyle="1" w:styleId="Farebnzoznamzvraznenie11">
    <w:name w:val="Farebný zoznam – zvýraznenie 11"/>
    <w:basedOn w:val="Normlny"/>
    <w:qFormat/>
    <w:rsid w:val="00A05C74"/>
    <w:pPr>
      <w:suppressAutoHyphens/>
      <w:ind w:left="720"/>
    </w:pPr>
    <w:rPr>
      <w:rFonts w:ascii="Times New Roman" w:hAnsi="Times New Roman"/>
      <w:sz w:val="24"/>
      <w:lang w:eastAsia="ar-SA"/>
    </w:rPr>
  </w:style>
  <w:style w:type="paragraph" w:customStyle="1" w:styleId="Zarkazkladnhotextu1">
    <w:name w:val="Zarážka základného textu1"/>
    <w:basedOn w:val="Normlny"/>
    <w:qFormat/>
    <w:rsid w:val="00465A3B"/>
    <w:pPr>
      <w:spacing w:before="120" w:line="80" w:lineRule="atLeast"/>
      <w:ind w:left="708"/>
      <w:jc w:val="both"/>
    </w:pPr>
    <w:rPr>
      <w:rFonts w:cs="Arial"/>
      <w:lang w:eastAsia="cs-CZ"/>
    </w:rPr>
  </w:style>
  <w:style w:type="paragraph" w:customStyle="1" w:styleId="Zkladntext31">
    <w:name w:val="Základní text 31"/>
    <w:basedOn w:val="Normlny"/>
    <w:qFormat/>
    <w:rsid w:val="00465A3B"/>
    <w:pPr>
      <w:suppressAutoHyphens/>
      <w:jc w:val="center"/>
    </w:pPr>
    <w:rPr>
      <w:rFonts w:cs="Arial"/>
      <w:sz w:val="28"/>
      <w:szCs w:val="20"/>
      <w:lang w:eastAsia="zh-CN"/>
    </w:rPr>
  </w:style>
  <w:style w:type="table" w:styleId="Mriekatabuky">
    <w:name w:val="Table Grid"/>
    <w:basedOn w:val="Normlnatabuka"/>
    <w:uiPriority w:val="39"/>
    <w:rsid w:val="00AC1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bsah1">
    <w:name w:val="toc 1"/>
    <w:basedOn w:val="Normlny"/>
    <w:next w:val="Normlny"/>
    <w:autoRedefine/>
    <w:uiPriority w:val="39"/>
    <w:unhideWhenUsed/>
    <w:rsid w:val="000E6A2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0E6A2F"/>
    <w:rPr>
      <w:color w:val="0000FF" w:themeColor="hyperlink"/>
      <w:u w:val="single"/>
    </w:rPr>
  </w:style>
  <w:style w:type="character" w:customStyle="1" w:styleId="Nadpis1Char1">
    <w:name w:val="Nadpis 1 Char1"/>
    <w:basedOn w:val="Predvolenpsmoodseku"/>
    <w:link w:val="Nadpis1"/>
    <w:rsid w:val="007D7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Zkladntext211">
    <w:name w:val="Základný text 21"/>
    <w:basedOn w:val="Normlny"/>
    <w:qFormat/>
    <w:rsid w:val="007D77D7"/>
    <w:pPr>
      <w:overflowPunct w:val="0"/>
      <w:autoSpaceDE w:val="0"/>
      <w:autoSpaceDN w:val="0"/>
      <w:adjustRightInd w:val="0"/>
      <w:spacing w:line="240" w:lineRule="atLeast"/>
      <w:ind w:right="74"/>
      <w:jc w:val="both"/>
    </w:pPr>
    <w:rPr>
      <w:rFonts w:ascii="Times New Roman" w:hAnsi="Times New Roman"/>
      <w:color w:val="auto"/>
      <w:sz w:val="24"/>
      <w:lang w:val="cs-CZ" w:eastAsia="zh-CN"/>
    </w:rPr>
  </w:style>
  <w:style w:type="paragraph" w:customStyle="1" w:styleId="Standard">
    <w:name w:val="Standard"/>
    <w:rsid w:val="00D777B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FontStyle26">
    <w:name w:val="Font Style26"/>
    <w:rsid w:val="00D777B6"/>
    <w:rPr>
      <w:rFonts w:ascii="Arial" w:hAnsi="Arial" w:cs="Arial"/>
      <w:b/>
      <w:bCs/>
      <w:sz w:val="18"/>
      <w:szCs w:val="18"/>
    </w:rPr>
  </w:style>
  <w:style w:type="paragraph" w:customStyle="1" w:styleId="TableContents">
    <w:name w:val="Table Contents"/>
    <w:basedOn w:val="Standard"/>
    <w:rsid w:val="00D777B6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CD27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27AF"/>
    <w:rPr>
      <w:rFonts w:ascii="Arial" w:hAnsi="Arial"/>
      <w:color w:val="00000A"/>
      <w:sz w:val="22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CD27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D27AF"/>
    <w:rPr>
      <w:rFonts w:ascii="Arial" w:hAnsi="Arial"/>
      <w:color w:val="00000A"/>
      <w:sz w:val="22"/>
      <w:szCs w:val="24"/>
    </w:rPr>
  </w:style>
  <w:style w:type="paragraph" w:customStyle="1" w:styleId="Zkladntext212">
    <w:name w:val="Základní text 21"/>
    <w:basedOn w:val="Normlny"/>
    <w:rsid w:val="00CD27AF"/>
    <w:pPr>
      <w:suppressAutoHyphens/>
      <w:jc w:val="both"/>
    </w:pPr>
    <w:rPr>
      <w:rFonts w:cs="Arial"/>
      <w:b/>
      <w:bCs/>
      <w:color w:val="auto"/>
      <w:szCs w:val="22"/>
      <w:lang w:eastAsia="zh-CN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F07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07DA4"/>
    <w:rPr>
      <w:rFonts w:ascii="Courier New" w:hAnsi="Courier New" w:cs="Courier New"/>
    </w:rPr>
  </w:style>
  <w:style w:type="paragraph" w:customStyle="1" w:styleId="Titulek1">
    <w:name w:val="Titulek1"/>
    <w:basedOn w:val="Normlny"/>
    <w:qFormat/>
    <w:rsid w:val="00F07DA4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Zhlav1">
    <w:name w:val="Záhlav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y"/>
    <w:uiPriority w:val="99"/>
    <w:rsid w:val="00F07DA4"/>
    <w:pPr>
      <w:tabs>
        <w:tab w:val="center" w:pos="4536"/>
        <w:tab w:val="right" w:pos="9072"/>
      </w:tabs>
    </w:pPr>
  </w:style>
  <w:style w:type="paragraph" w:customStyle="1" w:styleId="Normlny2">
    <w:name w:val="Normálny2"/>
    <w:rsid w:val="00F07DA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Zkladntext310">
    <w:name w:val="Základný text 31"/>
    <w:basedOn w:val="Normlny"/>
    <w:rsid w:val="00F07DA4"/>
    <w:pPr>
      <w:suppressAutoHyphens/>
      <w:jc w:val="center"/>
    </w:pPr>
    <w:rPr>
      <w:rFonts w:cs="Arial"/>
      <w:color w:val="auto"/>
      <w:sz w:val="28"/>
      <w:szCs w:val="20"/>
      <w:lang w:eastAsia="zh-CN"/>
    </w:rPr>
  </w:style>
  <w:style w:type="character" w:customStyle="1" w:styleId="apple-converted-space">
    <w:name w:val="apple-converted-space"/>
    <w:basedOn w:val="Predvolenpsmoodseku"/>
    <w:rsid w:val="00F07DA4"/>
  </w:style>
  <w:style w:type="character" w:styleId="Siln">
    <w:name w:val="Strong"/>
    <w:basedOn w:val="Predvolenpsmoodseku"/>
    <w:qFormat/>
    <w:locked/>
    <w:rsid w:val="00F07DA4"/>
    <w:rPr>
      <w:b/>
      <w:bCs/>
    </w:rPr>
  </w:style>
  <w:style w:type="character" w:customStyle="1" w:styleId="il">
    <w:name w:val="il"/>
    <w:basedOn w:val="Predvolenpsmoodseku"/>
    <w:rsid w:val="00D0086A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0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CFur%E8ansk%FD&amp;MENO=Andrej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rsr.sk/hladaj_osoba.asp?PR=%CFur%E8ansk%FD&amp;MENO=Andrej&amp;SID=0&amp;T=f0&amp;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B85F-5AD0-4FBD-B4D1-0F4FFFBC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2007</Words>
  <Characters>11443</Characters>
  <Application>Microsoft Office Word</Application>
  <DocSecurity>0</DocSecurity>
  <Lines>95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</vt:lpstr>
      <vt:lpstr>Súťažné podklady</vt:lpstr>
    </vt:vector>
  </TitlesOfParts>
  <Company>CIPA</Company>
  <LinksUpToDate>false</LinksUpToDate>
  <CharactersWithSpaces>13424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creator>Kudriova</dc:creator>
  <cp:lastModifiedBy>Nôtová Margaréta</cp:lastModifiedBy>
  <cp:revision>17</cp:revision>
  <cp:lastPrinted>2023-03-26T16:26:00Z</cp:lastPrinted>
  <dcterms:created xsi:type="dcterms:W3CDTF">2023-04-15T18:52:00Z</dcterms:created>
  <dcterms:modified xsi:type="dcterms:W3CDTF">2026-03-10T11:18:00Z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CIPA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