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195B" w14:textId="77777777" w:rsidR="009A2BAE" w:rsidRPr="009A2BAE" w:rsidRDefault="009A2BAE" w:rsidP="009A2BAE">
      <w:pPr>
        <w:keepNext/>
        <w:keepLines/>
        <w:spacing w:after="300" w:line="24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9A2BAE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3: Čestné vyhlásenia</w:t>
      </w:r>
    </w:p>
    <w:p w14:paraId="07F7BF88" w14:textId="77777777" w:rsidR="009A2BAE" w:rsidRPr="009A2BAE" w:rsidRDefault="009A2BAE" w:rsidP="009A2BAE">
      <w:pPr>
        <w:spacing w:after="30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ČESTNÉ VYHLÁSENIA</w:t>
      </w:r>
    </w:p>
    <w:p w14:paraId="467B8778" w14:textId="77777777" w:rsidR="009A2BAE" w:rsidRPr="009A2BAE" w:rsidRDefault="009A2BAE" w:rsidP="009A2BAE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./IČO: ................................... (ako Navrhovateľ) v obchodnej verejnej súťaži:</w:t>
      </w:r>
    </w:p>
    <w:p w14:paraId="0C08CFE1" w14:textId="77777777" w:rsidR="009A2BAE" w:rsidRPr="009A2BAE" w:rsidRDefault="009A2BAE" w:rsidP="009A2BAE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A2B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F4 - SO 132 –</w:t>
      </w:r>
    </w:p>
    <w:p w14:paraId="491B9094" w14:textId="77777777" w:rsidR="009A2BAE" w:rsidRPr="009A2BAE" w:rsidRDefault="009A2BAE" w:rsidP="009A2BAE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relax centrum / 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gastro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relax služby, konceptuálny obchod“,</w:t>
      </w:r>
    </w:p>
    <w:p w14:paraId="41864D31" w14:textId="77777777" w:rsidR="009A2BAE" w:rsidRPr="009A2BAE" w:rsidRDefault="009A2BAE" w:rsidP="009A2BAE">
      <w:pPr>
        <w:spacing w:after="40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584C18F5" w14:textId="77777777" w:rsidR="009A2BAE" w:rsidRPr="009A2BAE" w:rsidRDefault="009A2BAE" w:rsidP="009A2BAE">
      <w:pPr>
        <w:spacing w:after="40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7A6645C5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</w:t>
      </w: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9A2BA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relax centrum / </w:t>
      </w:r>
      <w:r w:rsidRPr="009A2BAE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proofErr w:type="spellStart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gastro</w:t>
      </w:r>
      <w:proofErr w:type="spellEnd"/>
      <w:r w:rsidRPr="009A2BA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relax služby, konceptuálny obchod“,</w:t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ktorú vyhlásilo Mesto Trenčín,</w:t>
      </w:r>
    </w:p>
    <w:p w14:paraId="408F7D71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5BCC4106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t.z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musí byť overená identifikácia konečného užívateľa výhod) tak, aby bolo dodržané ustanovenie § 11 zákona č. 315/2016 </w:t>
      </w:r>
      <w:proofErr w:type="spellStart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alebo overenie) bude považované za moje odstúpenie od jeho návrhu, čo bude mať za následok prepadnutie zábezpeky.</w:t>
      </w:r>
    </w:p>
    <w:p w14:paraId="45E76F60" w14:textId="77777777" w:rsidR="009A2BAE" w:rsidRPr="009A2BAE" w:rsidRDefault="009A2BAE" w:rsidP="009A2BAE">
      <w:pPr>
        <w:numPr>
          <w:ilvl w:val="1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spĺňam všetky tieto podmienky:</w:t>
      </w:r>
    </w:p>
    <w:p w14:paraId="5AA89ACD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na poistnom na sociálne poistenie po splatnosti podľa osobitných predpisov v Slovenskej republike a v štáte sídla, miesta podnikania alebo obvyklého pobytu,</w:t>
      </w:r>
    </w:p>
    <w:p w14:paraId="11479E04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0385B661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daňové nedoplatky voči daňovému úradu podľa osobitných predpisov v Slovenskej republike a v štáte sídla, miesta podnikania alebo obvyklého pobytu,</w:t>
      </w:r>
    </w:p>
    <w:p w14:paraId="3BB2602F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voči colnému úradu podľa osobitných predpisov v Slovenskej republike a v štáte sídla, miesta podnikania alebo obvyklého pobytu,</w:t>
      </w:r>
    </w:p>
    <w:p w14:paraId="4520C6B6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 evidované nedoplatky na dani, ktorej správcom podľa osobitného predpisu je Vyhlasovateľ.</w:t>
      </w:r>
    </w:p>
    <w:p w14:paraId="15741394" w14:textId="77777777" w:rsidR="009A2BAE" w:rsidRPr="009A2BAE" w:rsidRDefault="009A2BAE" w:rsidP="009A2BAE">
      <w:pPr>
        <w:numPr>
          <w:ilvl w:val="0"/>
          <w:numId w:val="1"/>
        </w:numPr>
        <w:tabs>
          <w:tab w:val="left" w:pos="1701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211FD7FB" w14:textId="77777777" w:rsidR="009A2BAE" w:rsidRPr="009A2BAE" w:rsidRDefault="009A2BAE" w:rsidP="009A2BAE">
      <w:pPr>
        <w:numPr>
          <w:ilvl w:val="1"/>
          <w:numId w:val="2"/>
        </w:numPr>
        <w:spacing w:after="400" w:line="360" w:lineRule="auto"/>
        <w:ind w:left="567" w:hanging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Vyhlasujem, že na účely komunikácie v prípade predloženia ponuky listinnou formou určujem túto mailovú adresu: .................................................. </w:t>
      </w:r>
      <w:r w:rsidRPr="009A2BAE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14:ligatures w14:val="none"/>
        </w:rPr>
        <w:t>(uviesť len v prípade listinného predloženia ponuky).</w:t>
      </w:r>
    </w:p>
    <w:p w14:paraId="5DAD6909" w14:textId="77777777" w:rsidR="009A2BAE" w:rsidRPr="009A2BAE" w:rsidRDefault="009A2BAE" w:rsidP="009A2BAE">
      <w:pPr>
        <w:spacing w:after="216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60A36897" w14:textId="77777777" w:rsidR="009A2BAE" w:rsidRPr="009A2BAE" w:rsidRDefault="009A2BAE" w:rsidP="009A2BA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77F05F64" w14:textId="51D62A4D" w:rsidR="009A2BAE" w:rsidRPr="009A2BAE" w:rsidRDefault="009A2BAE" w:rsidP="009A2BAE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5B8866CE" w14:textId="49C22800" w:rsidR="009A2BAE" w:rsidRPr="009A2BAE" w:rsidRDefault="009A2BAE" w:rsidP="009A2BAE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9A2BAE">
        <w:rPr>
          <w:rFonts w:ascii="Arial" w:eastAsia="Times New Roman" w:hAnsi="Arial" w:cs="Arial"/>
          <w:kern w:val="0"/>
          <w:sz w:val="24"/>
          <w:szCs w:val="24"/>
          <w14:ligatures w14:val="none"/>
        </w:rPr>
        <w:t>príp. pečiatka</w:t>
      </w:r>
    </w:p>
    <w:p w14:paraId="7A9D7021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AE"/>
    <w:rsid w:val="005727B9"/>
    <w:rsid w:val="009A2BAE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42D2"/>
  <w15:chartTrackingRefBased/>
  <w15:docId w15:val="{66E76A97-1B8A-44B5-981F-4A2179E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2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2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2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2B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B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2B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2B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2B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2B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2B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2B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2BA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2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2BA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2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2026-03-05T08:40:00Z</dcterms:created>
  <dcterms:modified xsi:type="dcterms:W3CDTF">2026-03-05T08:41:00Z</dcterms:modified>
</cp:coreProperties>
</file>