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6F3" w:rsidRPr="00153D92" w:rsidRDefault="000C36F3" w:rsidP="007B1797">
      <w:pPr>
        <w:pStyle w:val="Style8"/>
        <w:keepNext/>
        <w:keepLines/>
        <w:shd w:val="clear" w:color="auto" w:fill="auto"/>
        <w:spacing w:line="240" w:lineRule="auto"/>
        <w:rPr>
          <w:rStyle w:val="CharStyle9"/>
          <w:rFonts w:asciiTheme="minorHAnsi" w:hAnsiTheme="minorHAnsi" w:cs="Calibri"/>
          <w:b/>
          <w:bCs/>
          <w:color w:val="000000"/>
        </w:rPr>
      </w:pPr>
      <w:bookmarkStart w:id="0" w:name="bookmark0"/>
      <w:r w:rsidRPr="00153D92">
        <w:rPr>
          <w:rStyle w:val="CharStyle9"/>
          <w:rFonts w:asciiTheme="minorHAnsi" w:hAnsiTheme="minorHAnsi" w:cs="Calibri"/>
          <w:b/>
          <w:color w:val="000000"/>
        </w:rPr>
        <w:t xml:space="preserve">Zmluva </w:t>
      </w:r>
      <w:bookmarkEnd w:id="0"/>
      <w:r w:rsidRPr="00153D92">
        <w:rPr>
          <w:rStyle w:val="CharStyle9"/>
          <w:rFonts w:asciiTheme="minorHAnsi" w:hAnsiTheme="minorHAnsi" w:cs="Calibri"/>
          <w:b/>
          <w:color w:val="000000"/>
        </w:rPr>
        <w:t xml:space="preserve">o dielo </w:t>
      </w:r>
    </w:p>
    <w:p w:rsidR="000C36F3" w:rsidRPr="00153D92" w:rsidRDefault="000C36F3" w:rsidP="007B1797">
      <w:pPr>
        <w:pStyle w:val="Style8"/>
        <w:keepNext/>
        <w:keepLines/>
        <w:shd w:val="clear" w:color="auto" w:fill="auto"/>
        <w:spacing w:line="240" w:lineRule="auto"/>
        <w:rPr>
          <w:rFonts w:asciiTheme="minorHAnsi" w:hAnsiTheme="minorHAnsi" w:cs="Calibri"/>
          <w:sz w:val="22"/>
          <w:szCs w:val="22"/>
        </w:rPr>
      </w:pPr>
    </w:p>
    <w:p w:rsidR="000C36F3" w:rsidRPr="00153D92" w:rsidRDefault="000C36F3" w:rsidP="007B1797">
      <w:pPr>
        <w:pStyle w:val="Style2"/>
        <w:shd w:val="clear" w:color="auto" w:fill="auto"/>
        <w:spacing w:before="0" w:line="240" w:lineRule="auto"/>
        <w:ind w:firstLine="0"/>
        <w:rPr>
          <w:rStyle w:val="CharStyle10"/>
          <w:rFonts w:asciiTheme="minorHAnsi" w:hAnsiTheme="minorHAnsi" w:cstheme="minorHAnsi"/>
          <w:color w:val="000000"/>
          <w:sz w:val="22"/>
          <w:szCs w:val="22"/>
        </w:rPr>
      </w:pPr>
      <w:r w:rsidRPr="00153D92">
        <w:rPr>
          <w:rStyle w:val="CharStyle10"/>
          <w:rFonts w:asciiTheme="minorHAnsi" w:hAnsiTheme="minorHAnsi" w:cs="Calibri"/>
          <w:color w:val="000000"/>
          <w:sz w:val="22"/>
          <w:szCs w:val="22"/>
        </w:rPr>
        <w:t>podľa § 536</w:t>
      </w:r>
      <w:r w:rsidR="00522261" w:rsidRPr="00153D92">
        <w:rPr>
          <w:rStyle w:val="CharStyle10"/>
          <w:rFonts w:asciiTheme="minorHAnsi" w:hAnsiTheme="minorHAnsi" w:cs="Calibri"/>
          <w:color w:val="000000"/>
          <w:sz w:val="22"/>
          <w:szCs w:val="22"/>
        </w:rPr>
        <w:t xml:space="preserve"> </w:t>
      </w:r>
      <w:r w:rsidRPr="00153D92">
        <w:rPr>
          <w:rStyle w:val="CharStyle10"/>
          <w:rFonts w:asciiTheme="minorHAnsi" w:hAnsiTheme="minorHAnsi" w:cs="Calibri"/>
          <w:color w:val="000000"/>
          <w:sz w:val="22"/>
          <w:szCs w:val="22"/>
        </w:rPr>
        <w:t>a </w:t>
      </w:r>
      <w:proofErr w:type="spellStart"/>
      <w:r w:rsidRPr="00153D92">
        <w:rPr>
          <w:rStyle w:val="CharStyle10"/>
          <w:rFonts w:asciiTheme="minorHAnsi" w:hAnsiTheme="minorHAnsi" w:cs="Calibri"/>
          <w:color w:val="000000"/>
          <w:sz w:val="22"/>
          <w:szCs w:val="22"/>
        </w:rPr>
        <w:t>nasl</w:t>
      </w:r>
      <w:proofErr w:type="spellEnd"/>
      <w:r w:rsidRPr="00153D92">
        <w:rPr>
          <w:rStyle w:val="CharStyle10"/>
          <w:rFonts w:asciiTheme="minorHAnsi" w:hAnsiTheme="minorHAnsi" w:cs="Calibri"/>
          <w:color w:val="000000"/>
          <w:sz w:val="22"/>
          <w:szCs w:val="22"/>
        </w:rPr>
        <w:t>. zákona č. 513/1</w:t>
      </w:r>
      <w:bookmarkStart w:id="1" w:name="_GoBack"/>
      <w:bookmarkEnd w:id="1"/>
      <w:r w:rsidRPr="00153D92">
        <w:rPr>
          <w:rStyle w:val="CharStyle10"/>
          <w:rFonts w:asciiTheme="minorHAnsi" w:hAnsiTheme="minorHAnsi" w:cs="Calibri"/>
          <w:color w:val="000000"/>
          <w:sz w:val="22"/>
          <w:szCs w:val="22"/>
        </w:rPr>
        <w:t xml:space="preserve">991 Zb. Obchodný zákonník v znení neskorších predpisov </w:t>
      </w:r>
      <w:r w:rsidRPr="00153D92">
        <w:rPr>
          <w:rFonts w:asciiTheme="minorHAnsi" w:hAnsiTheme="minorHAnsi" w:cstheme="minorHAnsi"/>
          <w:bCs/>
          <w:sz w:val="22"/>
          <w:szCs w:val="22"/>
        </w:rPr>
        <w:t>a v súlade so zákonom č. 343/2015 Z. z. o verejnom obstarávaní a o zmene a doplnení niektorých zákonov v znení neskorších predpisov</w:t>
      </w:r>
    </w:p>
    <w:p w:rsidR="000C36F3" w:rsidRPr="00153D92"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b/>
          <w:color w:val="000000"/>
          <w:sz w:val="22"/>
          <w:szCs w:val="22"/>
        </w:rPr>
      </w:pPr>
      <w:r w:rsidRPr="00153D92">
        <w:rPr>
          <w:rStyle w:val="CharStyle10"/>
          <w:rFonts w:asciiTheme="minorHAnsi" w:hAnsiTheme="minorHAnsi" w:cs="Calibri"/>
          <w:b/>
          <w:color w:val="000000"/>
          <w:sz w:val="22"/>
          <w:szCs w:val="22"/>
        </w:rPr>
        <w:t>číslo objednávateľa:</w:t>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t>číslo zhotoviteľa:</w:t>
      </w:r>
    </w:p>
    <w:p w:rsidR="000C36F3" w:rsidRPr="00153D92" w:rsidRDefault="0050274D"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p>
    <w:p w:rsidR="000C36F3" w:rsidRPr="00153D92"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p>
    <w:p w:rsidR="000C36F3" w:rsidRPr="00153D92" w:rsidRDefault="002F0CC6" w:rsidP="007B1797">
      <w:pPr>
        <w:pStyle w:val="Bezriadkovania"/>
        <w:jc w:val="center"/>
        <w:rPr>
          <w:rStyle w:val="CharStyle13"/>
          <w:rFonts w:asciiTheme="minorHAnsi" w:hAnsiTheme="minorHAnsi" w:cs="Calibri"/>
          <w:b w:val="0"/>
          <w:bCs w:val="0"/>
          <w:sz w:val="22"/>
          <w:szCs w:val="22"/>
        </w:rPr>
      </w:pPr>
      <w:r w:rsidRPr="00153D92" w:rsidDel="002F0CC6">
        <w:rPr>
          <w:rFonts w:asciiTheme="minorHAnsi" w:hAnsiTheme="minorHAnsi" w:cstheme="minorHAnsi"/>
          <w:b/>
          <w:noProof/>
          <w:sz w:val="22"/>
          <w:szCs w:val="22"/>
        </w:rPr>
        <w:t xml:space="preserve"> </w:t>
      </w:r>
      <w:r w:rsidR="000C36F3" w:rsidRPr="00153D92">
        <w:rPr>
          <w:rStyle w:val="CharStyle13"/>
          <w:rFonts w:asciiTheme="minorHAnsi" w:hAnsiTheme="minorHAnsi" w:cs="Calibri"/>
          <w:sz w:val="22"/>
          <w:szCs w:val="22"/>
        </w:rPr>
        <w:t>( ďalej iba „Zmluva“ )</w:t>
      </w:r>
    </w:p>
    <w:p w:rsidR="000C36F3" w:rsidRPr="00153D92" w:rsidRDefault="000C36F3" w:rsidP="007B1797">
      <w:pPr>
        <w:pStyle w:val="Bezriadkovania"/>
        <w:jc w:val="both"/>
        <w:rPr>
          <w:rStyle w:val="CharStyle10"/>
          <w:rFonts w:asciiTheme="minorHAnsi" w:hAnsiTheme="minorHAnsi" w:cs="Calibri"/>
          <w:sz w:val="22"/>
          <w:szCs w:val="22"/>
        </w:rPr>
      </w:pPr>
    </w:p>
    <w:p w:rsidR="000C36F3" w:rsidRPr="00153D92" w:rsidRDefault="000C36F3" w:rsidP="007B1797">
      <w:pPr>
        <w:pStyle w:val="Bezriadkovania"/>
        <w:jc w:val="center"/>
        <w:rPr>
          <w:rStyle w:val="CharStyle13"/>
          <w:rFonts w:asciiTheme="minorHAnsi" w:hAnsiTheme="minorHAnsi" w:cs="Calibri"/>
          <w:b w:val="0"/>
          <w:bCs w:val="0"/>
          <w:sz w:val="22"/>
          <w:szCs w:val="22"/>
        </w:rPr>
      </w:pPr>
      <w:r w:rsidRPr="00153D92">
        <w:rPr>
          <w:rStyle w:val="CharStyle10"/>
          <w:rFonts w:asciiTheme="minorHAnsi" w:hAnsiTheme="minorHAnsi" w:cs="Calibri"/>
          <w:sz w:val="22"/>
          <w:szCs w:val="22"/>
        </w:rPr>
        <w:t>uzatvorená</w:t>
      </w:r>
      <w:r w:rsidRPr="00153D92">
        <w:rPr>
          <w:rStyle w:val="CharStyle13"/>
          <w:rFonts w:asciiTheme="minorHAnsi" w:hAnsiTheme="minorHAnsi" w:cs="Calibri"/>
          <w:sz w:val="22"/>
          <w:szCs w:val="22"/>
        </w:rPr>
        <w:t xml:space="preserve"> </w:t>
      </w:r>
      <w:r w:rsidRPr="00153D92">
        <w:rPr>
          <w:rStyle w:val="CharStyle13"/>
          <w:rFonts w:asciiTheme="minorHAnsi" w:hAnsiTheme="minorHAnsi" w:cs="Calibri"/>
          <w:b w:val="0"/>
          <w:sz w:val="22"/>
          <w:szCs w:val="22"/>
        </w:rPr>
        <w:t>medzi týmito zmluvnými stranami:</w:t>
      </w:r>
    </w:p>
    <w:p w:rsidR="000C36F3" w:rsidRPr="00153D92" w:rsidRDefault="000C36F3" w:rsidP="007B1797">
      <w:pPr>
        <w:pStyle w:val="Bezriadkovania"/>
        <w:jc w:val="both"/>
        <w:rPr>
          <w:rStyle w:val="CharStyle13"/>
          <w:rFonts w:asciiTheme="minorHAnsi" w:hAnsiTheme="minorHAnsi" w:cs="Calibri"/>
          <w:b w:val="0"/>
          <w:bCs w:val="0"/>
          <w:sz w:val="22"/>
          <w:szCs w:val="22"/>
        </w:rPr>
      </w:pPr>
    </w:p>
    <w:p w:rsidR="000C36F3" w:rsidRPr="00153D92" w:rsidRDefault="000C36F3" w:rsidP="007B1797">
      <w:pPr>
        <w:jc w:val="both"/>
        <w:rPr>
          <w:rFonts w:asciiTheme="minorHAnsi" w:hAnsiTheme="minorHAnsi" w:cs="Calibri"/>
          <w:b/>
          <w:iCs/>
          <w:lang w:eastAsia="cs-CZ"/>
        </w:rPr>
      </w:pPr>
      <w:r w:rsidRPr="00153D92">
        <w:rPr>
          <w:rFonts w:asciiTheme="minorHAnsi" w:hAnsiTheme="minorHAnsi" w:cs="Calibri"/>
          <w:b/>
          <w:iCs/>
          <w:lang w:eastAsia="cs-CZ"/>
        </w:rPr>
        <w:t>Objednávateľ:</w:t>
      </w:r>
      <w:r w:rsidRPr="00153D92">
        <w:rPr>
          <w:rFonts w:asciiTheme="minorHAnsi" w:hAnsiTheme="minorHAnsi" w:cs="Calibri"/>
          <w:b/>
          <w:iCs/>
          <w:lang w:eastAsia="cs-CZ"/>
        </w:rPr>
        <w:tab/>
      </w:r>
      <w:r w:rsidRPr="00153D92">
        <w:rPr>
          <w:rFonts w:asciiTheme="minorHAnsi" w:hAnsiTheme="minorHAnsi" w:cs="Calibri"/>
          <w:b/>
          <w:iCs/>
          <w:lang w:eastAsia="cs-CZ"/>
        </w:rPr>
        <w:tab/>
      </w:r>
      <w:r w:rsidR="002F0CC6" w:rsidRPr="00153D92">
        <w:rPr>
          <w:rFonts w:asciiTheme="minorHAnsi" w:hAnsiTheme="minorHAnsi" w:cs="Calibri"/>
          <w:b/>
          <w:iCs/>
          <w:lang w:eastAsia="cs-CZ"/>
        </w:rPr>
        <w:tab/>
      </w:r>
      <w:r w:rsidRPr="00153D92">
        <w:rPr>
          <w:rFonts w:asciiTheme="minorHAnsi" w:hAnsiTheme="minorHAnsi" w:cs="Calibri"/>
          <w:b/>
          <w:iCs/>
          <w:lang w:eastAsia="cs-CZ"/>
        </w:rPr>
        <w:t>Banskobystrický samosprávny kraj</w:t>
      </w:r>
    </w:p>
    <w:p w:rsidR="000C36F3" w:rsidRPr="00153D92" w:rsidRDefault="000C36F3" w:rsidP="007B1797">
      <w:pPr>
        <w:jc w:val="both"/>
        <w:rPr>
          <w:rFonts w:asciiTheme="minorHAnsi" w:hAnsiTheme="minorHAnsi" w:cs="Calibri"/>
        </w:rPr>
      </w:pPr>
      <w:r w:rsidRPr="00153D92">
        <w:rPr>
          <w:rFonts w:asciiTheme="minorHAnsi" w:hAnsiTheme="minorHAnsi" w:cs="Calibri"/>
        </w:rPr>
        <w:t>Sídlo:</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Námestie SNP č. 23, 974 01 Banská Bystrica</w:t>
      </w:r>
    </w:p>
    <w:p w:rsidR="000C36F3" w:rsidRPr="00153D92" w:rsidRDefault="000C36F3" w:rsidP="007B1797">
      <w:pPr>
        <w:jc w:val="both"/>
        <w:rPr>
          <w:rFonts w:asciiTheme="minorHAnsi" w:hAnsiTheme="minorHAnsi" w:cs="Calibri"/>
        </w:rPr>
      </w:pPr>
      <w:r w:rsidRPr="00153D92">
        <w:rPr>
          <w:rFonts w:asciiTheme="minorHAnsi" w:hAnsiTheme="minorHAnsi" w:cs="Calibri"/>
        </w:rPr>
        <w:t>Právna forma:</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samosprávny kraj</w:t>
      </w:r>
    </w:p>
    <w:p w:rsidR="000C36F3" w:rsidRPr="00153D92" w:rsidRDefault="000C36F3" w:rsidP="007B1797">
      <w:pPr>
        <w:ind w:left="2832" w:hanging="2832"/>
        <w:jc w:val="both"/>
        <w:rPr>
          <w:rFonts w:asciiTheme="minorHAnsi" w:hAnsiTheme="minorHAnsi" w:cs="Calibri"/>
        </w:rPr>
      </w:pPr>
      <w:r w:rsidRPr="00153D92">
        <w:rPr>
          <w:rFonts w:asciiTheme="minorHAnsi" w:hAnsiTheme="minorHAnsi" w:cs="Calibri"/>
        </w:rPr>
        <w:t>Štatutárny orgán:</w:t>
      </w:r>
      <w:r w:rsidRPr="00153D92">
        <w:rPr>
          <w:rFonts w:asciiTheme="minorHAnsi" w:hAnsiTheme="minorHAnsi" w:cs="Calibri"/>
        </w:rPr>
        <w:tab/>
        <w:t xml:space="preserve">Ing. Ján </w:t>
      </w:r>
      <w:proofErr w:type="spellStart"/>
      <w:r w:rsidRPr="00153D92">
        <w:rPr>
          <w:rFonts w:asciiTheme="minorHAnsi" w:hAnsiTheme="minorHAnsi" w:cs="Calibri"/>
        </w:rPr>
        <w:t>Lunter</w:t>
      </w:r>
      <w:proofErr w:type="spellEnd"/>
      <w:r w:rsidRPr="00153D92">
        <w:rPr>
          <w:rFonts w:asciiTheme="minorHAnsi" w:hAnsiTheme="minorHAnsi" w:cs="Calibri"/>
        </w:rPr>
        <w:t>, predseda Banskobystrického samosprávneho kraja</w:t>
      </w:r>
    </w:p>
    <w:p w:rsidR="000C36F3" w:rsidRPr="00153D92" w:rsidRDefault="000C36F3" w:rsidP="007B1797">
      <w:pPr>
        <w:jc w:val="both"/>
        <w:rPr>
          <w:rFonts w:asciiTheme="minorHAnsi" w:hAnsiTheme="minorHAnsi" w:cs="Calibri"/>
        </w:rPr>
      </w:pPr>
      <w:r w:rsidRPr="00153D92">
        <w:rPr>
          <w:rFonts w:asciiTheme="minorHAnsi" w:hAnsiTheme="minorHAnsi" w:cs="Calibri"/>
        </w:rPr>
        <w:t xml:space="preserve">Osoby oprávnené jednať </w:t>
      </w:r>
    </w:p>
    <w:p w:rsidR="000C36F3" w:rsidRPr="00153D92" w:rsidRDefault="00D57BFF" w:rsidP="007B1797">
      <w:pPr>
        <w:jc w:val="both"/>
        <w:rPr>
          <w:rFonts w:asciiTheme="minorHAnsi" w:hAnsiTheme="minorHAnsi" w:cs="Calibri"/>
        </w:rPr>
      </w:pPr>
      <w:r w:rsidRPr="00153D92">
        <w:rPr>
          <w:rFonts w:asciiTheme="minorHAnsi" w:hAnsiTheme="minorHAnsi" w:cs="Calibri"/>
        </w:rPr>
        <w:t>v </w:t>
      </w:r>
      <w:r w:rsidR="00FE7E40" w:rsidRPr="00153D92">
        <w:rPr>
          <w:rFonts w:asciiTheme="minorHAnsi" w:hAnsiTheme="minorHAnsi" w:cs="Calibri"/>
        </w:rPr>
        <w:t>technických</w:t>
      </w:r>
      <w:r w:rsidRPr="00153D92">
        <w:rPr>
          <w:rFonts w:asciiTheme="minorHAnsi" w:hAnsiTheme="minorHAnsi" w:cs="Calibri"/>
        </w:rPr>
        <w:t xml:space="preserve"> veciach:</w:t>
      </w:r>
      <w:r w:rsidRPr="00153D92">
        <w:rPr>
          <w:rFonts w:asciiTheme="minorHAnsi" w:hAnsiTheme="minorHAnsi" w:cs="Calibri"/>
        </w:rPr>
        <w:tab/>
      </w:r>
      <w:r w:rsidR="002F0CC6" w:rsidRPr="00153D92">
        <w:rPr>
          <w:rFonts w:asciiTheme="minorHAnsi" w:hAnsiTheme="minorHAnsi" w:cs="Calibri"/>
        </w:rPr>
        <w:tab/>
      </w:r>
      <w:r w:rsidR="00540AAB">
        <w:rPr>
          <w:rFonts w:asciiTheme="minorHAnsi" w:hAnsiTheme="minorHAnsi" w:cs="Calibri"/>
        </w:rPr>
        <w:t>............................</w:t>
      </w:r>
    </w:p>
    <w:p w:rsidR="000C36F3" w:rsidRPr="00153D92" w:rsidRDefault="000C36F3" w:rsidP="007B1797">
      <w:pPr>
        <w:jc w:val="both"/>
        <w:rPr>
          <w:rFonts w:asciiTheme="minorHAnsi" w:hAnsiTheme="minorHAnsi" w:cs="Calibri"/>
        </w:rPr>
      </w:pPr>
      <w:r w:rsidRPr="00153D92">
        <w:rPr>
          <w:rFonts w:asciiTheme="minorHAnsi" w:hAnsiTheme="minorHAnsi" w:cs="Calibri"/>
        </w:rPr>
        <w:t>IČO:</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37828100</w:t>
      </w:r>
    </w:p>
    <w:p w:rsidR="000C36F3" w:rsidRPr="00153D92" w:rsidRDefault="000C36F3" w:rsidP="007B1797">
      <w:pPr>
        <w:jc w:val="both"/>
        <w:rPr>
          <w:rFonts w:asciiTheme="minorHAnsi" w:hAnsiTheme="minorHAnsi" w:cs="Calibri"/>
        </w:rPr>
      </w:pPr>
      <w:r w:rsidRPr="00153D92">
        <w:rPr>
          <w:rFonts w:asciiTheme="minorHAnsi" w:hAnsiTheme="minorHAnsi" w:cs="Calibri"/>
        </w:rPr>
        <w:t>DIČ:</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2021627333</w:t>
      </w:r>
    </w:p>
    <w:p w:rsidR="000C36F3" w:rsidRPr="00153D92" w:rsidRDefault="000C36F3" w:rsidP="007B1797">
      <w:pPr>
        <w:jc w:val="both"/>
        <w:rPr>
          <w:rFonts w:asciiTheme="minorHAnsi" w:hAnsiTheme="minorHAnsi" w:cs="Calibri"/>
        </w:rPr>
      </w:pPr>
      <w:r w:rsidRPr="00153D92">
        <w:rPr>
          <w:rFonts w:asciiTheme="minorHAnsi" w:hAnsiTheme="minorHAnsi" w:cs="Calibri"/>
        </w:rPr>
        <w:t>Bankové spojenie:</w:t>
      </w:r>
      <w:r w:rsidRPr="00153D92">
        <w:rPr>
          <w:rFonts w:asciiTheme="minorHAnsi" w:hAnsiTheme="minorHAnsi" w:cs="Calibri"/>
        </w:rPr>
        <w:tab/>
      </w:r>
      <w:r w:rsidRPr="00153D92">
        <w:rPr>
          <w:rFonts w:asciiTheme="minorHAnsi" w:hAnsiTheme="minorHAnsi" w:cs="Calibri"/>
        </w:rPr>
        <w:tab/>
        <w:t>Štátna pokladnica</w:t>
      </w:r>
    </w:p>
    <w:p w:rsidR="000C36F3" w:rsidRPr="00153D92" w:rsidRDefault="000C36F3" w:rsidP="007B1797">
      <w:pPr>
        <w:jc w:val="both"/>
        <w:rPr>
          <w:rFonts w:asciiTheme="minorHAnsi" w:hAnsiTheme="minorHAnsi" w:cs="Calibri"/>
        </w:rPr>
      </w:pPr>
      <w:r w:rsidRPr="00153D92">
        <w:rPr>
          <w:rFonts w:asciiTheme="minorHAnsi" w:hAnsiTheme="minorHAnsi" w:cs="Calibri"/>
        </w:rPr>
        <w:t>Číslo účtu:</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SK92 8180 0000 0070 0038 9679</w:t>
      </w:r>
    </w:p>
    <w:p w:rsidR="000C36F3" w:rsidRPr="00153D92" w:rsidRDefault="000C36F3" w:rsidP="007B1797">
      <w:pPr>
        <w:jc w:val="both"/>
        <w:rPr>
          <w:rFonts w:asciiTheme="minorHAnsi" w:hAnsiTheme="minorHAnsi" w:cs="Calibri"/>
        </w:rPr>
      </w:pPr>
      <w:r w:rsidRPr="00153D92">
        <w:rPr>
          <w:rFonts w:asciiTheme="minorHAnsi" w:hAnsiTheme="minorHAnsi" w:cs="Calibri"/>
        </w:rPr>
        <w:t>Telefón/ fax:</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00540AAB">
        <w:rPr>
          <w:rFonts w:asciiTheme="minorHAnsi" w:hAnsiTheme="minorHAnsi" w:cs="Calibri"/>
        </w:rPr>
        <w:t>..............................</w:t>
      </w:r>
    </w:p>
    <w:p w:rsidR="000C36F3" w:rsidRPr="00153D92" w:rsidRDefault="000C36F3" w:rsidP="007B1797">
      <w:pPr>
        <w:jc w:val="both"/>
        <w:rPr>
          <w:rStyle w:val="Hypertextovprepojenie"/>
          <w:rFonts w:asciiTheme="minorHAnsi" w:hAnsiTheme="minorHAnsi" w:cs="Calibri"/>
        </w:rPr>
      </w:pPr>
      <w:r w:rsidRPr="00153D92">
        <w:rPr>
          <w:rFonts w:asciiTheme="minorHAnsi" w:hAnsiTheme="minorHAnsi" w:cs="Calibri"/>
        </w:rPr>
        <w:t>E mail:</w:t>
      </w:r>
      <w:r w:rsidR="00D57BFF" w:rsidRPr="00153D92">
        <w:rPr>
          <w:rFonts w:asciiTheme="minorHAnsi" w:hAnsiTheme="minorHAnsi" w:cs="Calibri"/>
        </w:rPr>
        <w:tab/>
      </w:r>
      <w:r w:rsidR="00D57BFF" w:rsidRPr="00153D92">
        <w:rPr>
          <w:rFonts w:asciiTheme="minorHAnsi" w:hAnsiTheme="minorHAnsi" w:cs="Calibri"/>
        </w:rPr>
        <w:tab/>
      </w:r>
      <w:r w:rsidR="00D57BFF" w:rsidRPr="00153D92">
        <w:rPr>
          <w:rFonts w:asciiTheme="minorHAnsi" w:hAnsiTheme="minorHAnsi" w:cs="Calibri"/>
        </w:rPr>
        <w:tab/>
      </w:r>
      <w:r w:rsidR="00D57BFF" w:rsidRPr="00153D92">
        <w:rPr>
          <w:rFonts w:asciiTheme="minorHAnsi" w:hAnsiTheme="minorHAnsi" w:cs="Calibri"/>
        </w:rPr>
        <w:tab/>
      </w:r>
      <w:r w:rsidR="00540AAB">
        <w:t>.............................</w:t>
      </w:r>
    </w:p>
    <w:p w:rsidR="007630D1" w:rsidRPr="00153D92" w:rsidRDefault="007630D1" w:rsidP="007B1797">
      <w:pPr>
        <w:jc w:val="both"/>
        <w:rPr>
          <w:rFonts w:asciiTheme="minorHAnsi" w:hAnsiTheme="minorHAnsi" w:cstheme="minorHAnsi"/>
        </w:rPr>
      </w:pPr>
      <w:r w:rsidRPr="00153D92">
        <w:rPr>
          <w:rFonts w:asciiTheme="minorHAnsi" w:hAnsiTheme="minorHAnsi" w:cstheme="minorHAnsi"/>
        </w:rPr>
        <w:t>(ďalej len</w:t>
      </w:r>
      <w:r w:rsidRPr="00153D92">
        <w:rPr>
          <w:rFonts w:asciiTheme="minorHAnsi" w:hAnsiTheme="minorHAnsi" w:cstheme="minorHAnsi"/>
          <w:b/>
        </w:rPr>
        <w:t xml:space="preserve"> „</w:t>
      </w:r>
      <w:r w:rsidR="002F0CC6" w:rsidRPr="00153D92">
        <w:rPr>
          <w:rFonts w:asciiTheme="minorHAnsi" w:hAnsiTheme="minorHAnsi" w:cstheme="minorHAnsi"/>
          <w:b/>
        </w:rPr>
        <w:t>Objednávateľ</w:t>
      </w:r>
      <w:r w:rsidRPr="00153D92">
        <w:rPr>
          <w:rFonts w:asciiTheme="minorHAnsi" w:hAnsiTheme="minorHAnsi" w:cstheme="minorHAnsi"/>
          <w:b/>
        </w:rPr>
        <w:t>“</w:t>
      </w:r>
      <w:r w:rsidRPr="00153D92">
        <w:rPr>
          <w:rFonts w:asciiTheme="minorHAnsi" w:hAnsiTheme="minorHAnsi" w:cstheme="minorHAnsi"/>
        </w:rPr>
        <w:t>)</w:t>
      </w:r>
    </w:p>
    <w:p w:rsidR="007630D1" w:rsidRPr="00153D92" w:rsidRDefault="007630D1" w:rsidP="007B1797">
      <w:pPr>
        <w:jc w:val="both"/>
        <w:rPr>
          <w:rFonts w:asciiTheme="minorHAnsi" w:hAnsiTheme="minorHAnsi" w:cstheme="minorHAnsi"/>
        </w:rPr>
      </w:pPr>
    </w:p>
    <w:p w:rsidR="000C36F3" w:rsidRPr="00153D92" w:rsidRDefault="007B1797" w:rsidP="007B1797">
      <w:pPr>
        <w:jc w:val="both"/>
        <w:rPr>
          <w:rFonts w:asciiTheme="minorHAnsi" w:hAnsiTheme="minorHAnsi" w:cstheme="minorHAnsi"/>
          <w:bCs/>
        </w:rPr>
      </w:pPr>
      <w:r w:rsidRPr="00153D92">
        <w:rPr>
          <w:rFonts w:asciiTheme="minorHAnsi" w:hAnsiTheme="minorHAnsi" w:cstheme="minorHAnsi"/>
          <w:b/>
          <w:iCs/>
          <w:lang w:eastAsia="cs-CZ"/>
        </w:rPr>
        <w:t>Zhotoviteľ:</w:t>
      </w:r>
      <w:r w:rsidRPr="00153D92">
        <w:rPr>
          <w:rFonts w:asciiTheme="minorHAnsi" w:hAnsiTheme="minorHAnsi" w:cstheme="minorHAnsi"/>
          <w:b/>
          <w:iCs/>
          <w:lang w:eastAsia="cs-CZ"/>
        </w:rPr>
        <w:tab/>
      </w:r>
      <w:r w:rsidR="000C43CB" w:rsidRPr="00153D92">
        <w:rPr>
          <w:rFonts w:asciiTheme="minorHAnsi" w:hAnsiTheme="minorHAnsi" w:cstheme="minorHAnsi"/>
          <w:b/>
          <w:iCs/>
          <w:lang w:eastAsia="cs-CZ"/>
        </w:rPr>
        <w:tab/>
      </w:r>
      <w:r w:rsidR="000C43CB" w:rsidRPr="00153D92">
        <w:rPr>
          <w:rFonts w:asciiTheme="minorHAnsi" w:hAnsiTheme="minorHAnsi" w:cstheme="minorHAnsi"/>
          <w:b/>
          <w:iCs/>
          <w:lang w:eastAsia="cs-CZ"/>
        </w:rPr>
        <w:tab/>
      </w:r>
      <w:r w:rsidR="00540AAB">
        <w:rPr>
          <w:rFonts w:asciiTheme="minorHAnsi" w:hAnsiTheme="minorHAnsi" w:cstheme="minorHAnsi"/>
          <w:b/>
          <w:iCs/>
          <w:lang w:eastAsia="cs-CZ"/>
        </w:rPr>
        <w:t>............................</w:t>
      </w:r>
      <w:r w:rsidRPr="00153D92">
        <w:rPr>
          <w:rFonts w:asciiTheme="minorHAnsi" w:hAnsiTheme="minorHAnsi" w:cstheme="minorHAnsi"/>
          <w:b/>
          <w:iCs/>
          <w:lang w:eastAsia="cs-CZ"/>
        </w:rPr>
        <w:tab/>
      </w:r>
      <w:r w:rsidR="000C36F3" w:rsidRPr="00153D92">
        <w:rPr>
          <w:rFonts w:asciiTheme="minorHAnsi" w:hAnsiTheme="minorHAnsi" w:cstheme="minorHAnsi"/>
          <w:bCs/>
        </w:rPr>
        <w:tab/>
      </w:r>
    </w:p>
    <w:p w:rsidR="000C36F3" w:rsidRPr="00153D92" w:rsidRDefault="00D57BFF" w:rsidP="007B1797">
      <w:pPr>
        <w:jc w:val="both"/>
        <w:rPr>
          <w:rFonts w:asciiTheme="minorHAnsi" w:hAnsiTheme="minorHAnsi" w:cstheme="minorHAnsi"/>
        </w:rPr>
      </w:pPr>
      <w:r w:rsidRPr="00153D92">
        <w:rPr>
          <w:rFonts w:asciiTheme="minorHAnsi" w:hAnsiTheme="minorHAnsi" w:cstheme="minorHAnsi"/>
        </w:rPr>
        <w:t>Sídlo:</w:t>
      </w:r>
      <w:r w:rsidR="000C43CB"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r w:rsidRPr="00153D92">
        <w:rPr>
          <w:rFonts w:asciiTheme="minorHAnsi" w:hAnsiTheme="minorHAnsi" w:cstheme="minorHAnsi"/>
        </w:rPr>
        <w:tab/>
      </w:r>
      <w:r w:rsidRPr="00153D92">
        <w:rPr>
          <w:rFonts w:asciiTheme="minorHAnsi" w:hAnsiTheme="minorHAnsi" w:cstheme="minorHAnsi"/>
        </w:rPr>
        <w:tab/>
      </w:r>
      <w:r w:rsidRPr="00153D92">
        <w:rPr>
          <w:rFonts w:asciiTheme="minorHAnsi" w:hAnsiTheme="minorHAnsi" w:cstheme="minorHAnsi"/>
        </w:rPr>
        <w:tab/>
      </w:r>
      <w:r w:rsidRPr="00153D92">
        <w:rPr>
          <w:rFonts w:asciiTheme="minorHAnsi" w:hAnsiTheme="minorHAnsi" w:cstheme="minorHAnsi"/>
        </w:rPr>
        <w:tab/>
      </w:r>
    </w:p>
    <w:p w:rsidR="000C36F3" w:rsidRPr="00153D92" w:rsidRDefault="00D57BFF" w:rsidP="007B1797">
      <w:pPr>
        <w:jc w:val="both"/>
        <w:rPr>
          <w:rFonts w:asciiTheme="minorHAnsi" w:hAnsiTheme="minorHAnsi" w:cstheme="minorHAnsi"/>
        </w:rPr>
      </w:pPr>
      <w:r w:rsidRPr="00153D92">
        <w:rPr>
          <w:rFonts w:asciiTheme="minorHAnsi" w:hAnsiTheme="minorHAnsi" w:cstheme="minorHAnsi"/>
        </w:rPr>
        <w:t>Právna forma:</w:t>
      </w:r>
      <w:r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r w:rsidRPr="00153D92">
        <w:rPr>
          <w:rFonts w:asciiTheme="minorHAnsi" w:hAnsiTheme="minorHAnsi" w:cstheme="minorHAnsi"/>
        </w:rPr>
        <w:tab/>
      </w:r>
      <w:r w:rsidRPr="00153D92">
        <w:rPr>
          <w:rFonts w:asciiTheme="minorHAnsi" w:hAnsiTheme="minorHAnsi" w:cstheme="minorHAnsi"/>
        </w:rPr>
        <w:tab/>
      </w:r>
    </w:p>
    <w:p w:rsidR="000C36F3" w:rsidRPr="00153D92" w:rsidRDefault="000C36F3" w:rsidP="007B1797">
      <w:pPr>
        <w:jc w:val="both"/>
        <w:rPr>
          <w:rFonts w:asciiTheme="minorHAnsi" w:hAnsiTheme="minorHAnsi" w:cstheme="minorHAnsi"/>
        </w:rPr>
      </w:pPr>
      <w:r w:rsidRPr="00153D92">
        <w:rPr>
          <w:rFonts w:asciiTheme="minorHAnsi" w:hAnsiTheme="minorHAnsi" w:cstheme="minorHAnsi"/>
        </w:rPr>
        <w:t xml:space="preserve">Osoby oprávnené jednať </w:t>
      </w:r>
    </w:p>
    <w:p w:rsidR="000C36F3" w:rsidRPr="00153D92" w:rsidRDefault="00D57BFF" w:rsidP="007B1797">
      <w:pPr>
        <w:jc w:val="both"/>
        <w:rPr>
          <w:rFonts w:asciiTheme="minorHAnsi" w:hAnsiTheme="minorHAnsi" w:cstheme="minorHAnsi"/>
        </w:rPr>
      </w:pPr>
      <w:r w:rsidRPr="00153D92">
        <w:rPr>
          <w:rFonts w:asciiTheme="minorHAnsi" w:hAnsiTheme="minorHAnsi" w:cstheme="minorHAnsi"/>
        </w:rPr>
        <w:t>v </w:t>
      </w:r>
      <w:r w:rsidR="00130B36" w:rsidRPr="00153D92">
        <w:rPr>
          <w:rFonts w:asciiTheme="minorHAnsi" w:hAnsiTheme="minorHAnsi" w:cstheme="minorHAnsi"/>
        </w:rPr>
        <w:t xml:space="preserve">technických </w:t>
      </w:r>
      <w:r w:rsidRPr="00153D92">
        <w:rPr>
          <w:rFonts w:asciiTheme="minorHAnsi" w:hAnsiTheme="minorHAnsi" w:cstheme="minorHAnsi"/>
        </w:rPr>
        <w:t>veciach:</w:t>
      </w:r>
      <w:r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p>
    <w:p w:rsidR="000C36F3" w:rsidRPr="00153D92" w:rsidRDefault="00D57BFF" w:rsidP="007B1797">
      <w:pPr>
        <w:jc w:val="both"/>
        <w:rPr>
          <w:rFonts w:asciiTheme="minorHAnsi" w:hAnsiTheme="minorHAnsi" w:cstheme="minorHAnsi"/>
        </w:rPr>
      </w:pPr>
      <w:r w:rsidRPr="00153D92">
        <w:rPr>
          <w:rFonts w:asciiTheme="minorHAnsi" w:hAnsiTheme="minorHAnsi" w:cstheme="minorHAnsi"/>
        </w:rPr>
        <w:t>IČO:</w:t>
      </w:r>
      <w:r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r w:rsidRPr="00153D92">
        <w:rPr>
          <w:rFonts w:asciiTheme="minorHAnsi" w:hAnsiTheme="minorHAnsi" w:cstheme="minorHAnsi"/>
        </w:rPr>
        <w:tab/>
      </w:r>
      <w:r w:rsidRPr="00153D92">
        <w:rPr>
          <w:rFonts w:asciiTheme="minorHAnsi" w:hAnsiTheme="minorHAnsi" w:cstheme="minorHAnsi"/>
        </w:rPr>
        <w:tab/>
      </w:r>
      <w:r w:rsidRPr="00153D92">
        <w:rPr>
          <w:rFonts w:asciiTheme="minorHAnsi" w:hAnsiTheme="minorHAnsi" w:cstheme="minorHAnsi"/>
        </w:rPr>
        <w:tab/>
      </w:r>
    </w:p>
    <w:p w:rsidR="000C36F3" w:rsidRPr="00153D92" w:rsidRDefault="00D57BFF" w:rsidP="007B1797">
      <w:pPr>
        <w:jc w:val="both"/>
        <w:rPr>
          <w:rFonts w:asciiTheme="minorHAnsi" w:hAnsiTheme="minorHAnsi" w:cs="Calibri"/>
        </w:rPr>
      </w:pPr>
      <w:r w:rsidRPr="00153D92">
        <w:rPr>
          <w:rFonts w:asciiTheme="minorHAnsi" w:hAnsiTheme="minorHAnsi" w:cstheme="minorHAnsi"/>
        </w:rPr>
        <w:t>DIČ:</w:t>
      </w:r>
      <w:r w:rsidRPr="00153D92">
        <w:rPr>
          <w:rFonts w:asciiTheme="minorHAnsi" w:hAnsiTheme="minorHAnsi" w:cstheme="minorHAnsi"/>
        </w:rPr>
        <w:tab/>
      </w:r>
      <w:r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color w:val="3C4043"/>
          <w:shd w:val="clear" w:color="auto" w:fill="FFFFFF"/>
        </w:rPr>
        <w:t>.................</w:t>
      </w:r>
      <w:r w:rsidRPr="00153D92">
        <w:rPr>
          <w:rFonts w:asciiTheme="minorHAnsi" w:hAnsiTheme="minorHAnsi" w:cs="Calibri"/>
        </w:rPr>
        <w:tab/>
      </w:r>
      <w:r w:rsidRPr="00153D92">
        <w:rPr>
          <w:rFonts w:asciiTheme="minorHAnsi" w:hAnsiTheme="minorHAnsi" w:cs="Calibri"/>
        </w:rPr>
        <w:tab/>
      </w:r>
    </w:p>
    <w:p w:rsidR="000C36F3" w:rsidRPr="00153D92" w:rsidRDefault="00D57BFF" w:rsidP="007B1797">
      <w:pPr>
        <w:jc w:val="both"/>
        <w:rPr>
          <w:rFonts w:asciiTheme="minorHAnsi" w:hAnsiTheme="minorHAnsi" w:cs="Calibri"/>
        </w:rPr>
      </w:pPr>
      <w:r w:rsidRPr="00153D92">
        <w:rPr>
          <w:rFonts w:asciiTheme="minorHAnsi" w:hAnsiTheme="minorHAnsi" w:cs="Calibri"/>
        </w:rPr>
        <w:t>IČ DPH :</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00540AAB">
        <w:rPr>
          <w:rFonts w:asciiTheme="minorHAnsi" w:hAnsiTheme="minorHAnsi" w:cstheme="minorHAnsi"/>
          <w:color w:val="000000" w:themeColor="text1"/>
          <w:shd w:val="clear" w:color="auto" w:fill="FFFFFF"/>
        </w:rPr>
        <w:t>...................</w:t>
      </w:r>
    </w:p>
    <w:p w:rsidR="000C36F3" w:rsidRPr="00153D92" w:rsidRDefault="00D57BFF" w:rsidP="007B1797">
      <w:pPr>
        <w:jc w:val="both"/>
        <w:rPr>
          <w:rFonts w:asciiTheme="minorHAnsi" w:hAnsiTheme="minorHAnsi" w:cs="Calibri"/>
        </w:rPr>
      </w:pPr>
      <w:r w:rsidRPr="00153D92">
        <w:rPr>
          <w:rFonts w:asciiTheme="minorHAnsi" w:hAnsiTheme="minorHAnsi" w:cs="Calibri"/>
        </w:rPr>
        <w:t>Bankové spojenie:</w:t>
      </w:r>
      <w:r w:rsidRPr="00153D92">
        <w:rPr>
          <w:rFonts w:asciiTheme="minorHAnsi" w:hAnsiTheme="minorHAnsi" w:cs="Calibri"/>
        </w:rPr>
        <w:tab/>
      </w:r>
      <w:r w:rsidRPr="00153D92">
        <w:rPr>
          <w:rFonts w:asciiTheme="minorHAnsi" w:hAnsiTheme="minorHAnsi" w:cs="Calibri"/>
        </w:rPr>
        <w:tab/>
      </w:r>
      <w:r w:rsidR="00540AAB">
        <w:rPr>
          <w:rFonts w:asciiTheme="minorHAnsi" w:hAnsiTheme="minorHAnsi" w:cs="Calibri"/>
        </w:rPr>
        <w:t>..............</w:t>
      </w:r>
    </w:p>
    <w:p w:rsidR="000C36F3" w:rsidRPr="00153D92" w:rsidRDefault="000C36F3" w:rsidP="007B1797">
      <w:pPr>
        <w:jc w:val="both"/>
        <w:rPr>
          <w:rFonts w:asciiTheme="minorHAnsi" w:hAnsiTheme="minorHAnsi" w:cs="Calibri"/>
        </w:rPr>
      </w:pPr>
      <w:r w:rsidRPr="00153D92">
        <w:rPr>
          <w:rFonts w:asciiTheme="minorHAnsi" w:hAnsiTheme="minorHAnsi" w:cs="Calibri"/>
        </w:rPr>
        <w:t>Číslo účtu</w:t>
      </w:r>
      <w:r w:rsidR="005D3F1E" w:rsidRPr="00153D92">
        <w:rPr>
          <w:rFonts w:asciiTheme="minorHAnsi" w:hAnsiTheme="minorHAnsi" w:cs="Calibri"/>
        </w:rPr>
        <w:t>/IBAN</w:t>
      </w:r>
      <w:r w:rsidRPr="00153D92">
        <w:rPr>
          <w:rFonts w:asciiTheme="minorHAnsi" w:hAnsiTheme="minorHAnsi" w:cs="Calibri"/>
        </w:rPr>
        <w:t>:</w:t>
      </w:r>
      <w:r w:rsidR="005D3F1E" w:rsidRPr="00153D92">
        <w:rPr>
          <w:rFonts w:asciiTheme="minorHAnsi" w:hAnsiTheme="minorHAnsi" w:cs="Calibri"/>
        </w:rPr>
        <w:tab/>
      </w:r>
      <w:r w:rsidR="005D3F1E" w:rsidRPr="00153D92">
        <w:rPr>
          <w:rFonts w:asciiTheme="minorHAnsi" w:hAnsiTheme="minorHAnsi" w:cs="Calibri"/>
        </w:rPr>
        <w:tab/>
      </w:r>
      <w:r w:rsidR="00540AAB">
        <w:rPr>
          <w:rFonts w:asciiTheme="minorHAnsi" w:hAnsiTheme="minorHAnsi" w:cstheme="minorHAnsi"/>
          <w:color w:val="000000" w:themeColor="text1"/>
          <w:shd w:val="clear" w:color="auto" w:fill="FFFFFF"/>
        </w:rPr>
        <w:t>.....................</w:t>
      </w:r>
    </w:p>
    <w:p w:rsidR="000C36F3" w:rsidRPr="00153D92" w:rsidRDefault="000C36F3" w:rsidP="007B1797">
      <w:pPr>
        <w:jc w:val="both"/>
        <w:rPr>
          <w:rFonts w:asciiTheme="minorHAnsi" w:hAnsiTheme="minorHAnsi" w:cs="Calibri"/>
        </w:rPr>
      </w:pPr>
      <w:r w:rsidRPr="00153D92">
        <w:rPr>
          <w:rFonts w:asciiTheme="minorHAnsi" w:hAnsiTheme="minorHAnsi" w:cs="Calibri"/>
        </w:rPr>
        <w:t>Telefón/ fax:</w:t>
      </w:r>
      <w:r w:rsidRPr="00153D92">
        <w:rPr>
          <w:rFonts w:asciiTheme="minorHAnsi" w:hAnsiTheme="minorHAnsi" w:cs="Calibri"/>
        </w:rPr>
        <w:tab/>
      </w:r>
      <w:r w:rsidR="000C43CB" w:rsidRPr="00153D92">
        <w:rPr>
          <w:rFonts w:asciiTheme="minorHAnsi" w:hAnsiTheme="minorHAnsi" w:cs="Calibri"/>
        </w:rPr>
        <w:tab/>
      </w:r>
      <w:r w:rsidR="000C43CB" w:rsidRPr="00153D92">
        <w:rPr>
          <w:rFonts w:asciiTheme="minorHAnsi" w:hAnsiTheme="minorHAnsi" w:cs="Calibri"/>
        </w:rPr>
        <w:tab/>
      </w:r>
      <w:r w:rsidR="00540AAB">
        <w:rPr>
          <w:rFonts w:asciiTheme="minorHAnsi" w:hAnsiTheme="minorHAnsi" w:cs="Calibri"/>
        </w:rPr>
        <w:t>...................</w:t>
      </w:r>
      <w:r w:rsidR="005D3F1E" w:rsidRPr="00153D92">
        <w:rPr>
          <w:rFonts w:asciiTheme="minorHAnsi" w:hAnsiTheme="minorHAnsi" w:cs="Calibri"/>
        </w:rPr>
        <w:tab/>
      </w:r>
      <w:r w:rsidR="005D3F1E" w:rsidRPr="00153D92">
        <w:rPr>
          <w:rFonts w:asciiTheme="minorHAnsi" w:hAnsiTheme="minorHAnsi" w:cs="Calibri"/>
        </w:rPr>
        <w:tab/>
      </w:r>
    </w:p>
    <w:p w:rsidR="000C36F3" w:rsidRPr="00153D92" w:rsidRDefault="000C36F3" w:rsidP="007B1797">
      <w:pPr>
        <w:jc w:val="both"/>
        <w:rPr>
          <w:rFonts w:asciiTheme="minorHAnsi" w:hAnsiTheme="minorHAnsi" w:cs="Calibri"/>
        </w:rPr>
      </w:pPr>
      <w:r w:rsidRPr="00153D92">
        <w:rPr>
          <w:rFonts w:asciiTheme="minorHAnsi" w:hAnsiTheme="minorHAnsi" w:cs="Calibri"/>
        </w:rPr>
        <w:t>E mail:</w:t>
      </w:r>
      <w:r w:rsidRPr="00153D92">
        <w:rPr>
          <w:rFonts w:asciiTheme="minorHAnsi" w:hAnsiTheme="minorHAnsi" w:cs="Calibri"/>
        </w:rPr>
        <w:tab/>
      </w:r>
      <w:r w:rsidR="005D3F1E" w:rsidRPr="00153D92">
        <w:rPr>
          <w:rFonts w:asciiTheme="minorHAnsi" w:hAnsiTheme="minorHAnsi" w:cs="Calibri"/>
        </w:rPr>
        <w:tab/>
      </w:r>
      <w:r w:rsidR="005D3F1E" w:rsidRPr="00153D92">
        <w:rPr>
          <w:rFonts w:asciiTheme="minorHAnsi" w:hAnsiTheme="minorHAnsi" w:cs="Calibri"/>
        </w:rPr>
        <w:tab/>
      </w:r>
      <w:r w:rsidR="005D3F1E" w:rsidRPr="00153D92">
        <w:rPr>
          <w:rFonts w:asciiTheme="minorHAnsi" w:hAnsiTheme="minorHAnsi" w:cs="Calibri"/>
        </w:rPr>
        <w:tab/>
      </w:r>
      <w:r w:rsidR="00540AAB">
        <w:rPr>
          <w:rFonts w:asciiTheme="minorHAnsi" w:hAnsiTheme="minorHAnsi" w:cs="Calibri"/>
        </w:rPr>
        <w:t>...........................</w:t>
      </w:r>
    </w:p>
    <w:p w:rsidR="000C36F3" w:rsidRPr="00153D92" w:rsidRDefault="000C36F3" w:rsidP="007B1797">
      <w:pPr>
        <w:jc w:val="both"/>
        <w:rPr>
          <w:rFonts w:asciiTheme="minorHAnsi" w:hAnsiTheme="minorHAnsi" w:cs="Calibri"/>
        </w:rPr>
      </w:pPr>
      <w:r w:rsidRPr="00153D92">
        <w:rPr>
          <w:rFonts w:asciiTheme="minorHAnsi" w:hAnsiTheme="minorHAnsi" w:cs="Calibri"/>
        </w:rPr>
        <w:t xml:space="preserve">(ďalej iba </w:t>
      </w:r>
      <w:r w:rsidRPr="00153D92">
        <w:rPr>
          <w:rFonts w:asciiTheme="minorHAnsi" w:hAnsiTheme="minorHAnsi" w:cs="Calibri"/>
          <w:b/>
        </w:rPr>
        <w:t>„</w:t>
      </w:r>
      <w:r w:rsidR="002F0CC6" w:rsidRPr="00153D92">
        <w:rPr>
          <w:rFonts w:asciiTheme="minorHAnsi" w:hAnsiTheme="minorHAnsi" w:cs="Calibri"/>
          <w:b/>
        </w:rPr>
        <w:t>Zhotoviteľ</w:t>
      </w:r>
      <w:r w:rsidRPr="00153D92">
        <w:rPr>
          <w:rFonts w:asciiTheme="minorHAnsi" w:hAnsiTheme="minorHAnsi" w:cs="Calibri"/>
        </w:rPr>
        <w:t xml:space="preserve"> a spolu s </w:t>
      </w:r>
      <w:r w:rsidR="002F0CC6" w:rsidRPr="00153D92">
        <w:rPr>
          <w:rFonts w:asciiTheme="minorHAnsi" w:hAnsiTheme="minorHAnsi" w:cs="Calibri"/>
        </w:rPr>
        <w:t xml:space="preserve">Objednávateľom </w:t>
      </w:r>
      <w:r w:rsidRPr="00153D92">
        <w:rPr>
          <w:rFonts w:asciiTheme="minorHAnsi" w:hAnsiTheme="minorHAnsi" w:cs="Calibri"/>
        </w:rPr>
        <w:t>ďalej iba</w:t>
      </w:r>
      <w:r w:rsidRPr="00153D92">
        <w:rPr>
          <w:rFonts w:asciiTheme="minorHAnsi" w:hAnsiTheme="minorHAnsi" w:cs="Calibri"/>
          <w:i/>
          <w:lang w:eastAsia="cs-CZ"/>
        </w:rPr>
        <w:t xml:space="preserve"> </w:t>
      </w:r>
      <w:r w:rsidRPr="00153D92">
        <w:rPr>
          <w:rFonts w:asciiTheme="minorHAnsi" w:hAnsiTheme="minorHAnsi" w:cs="Calibri"/>
          <w:b/>
        </w:rPr>
        <w:t>„</w:t>
      </w:r>
      <w:r w:rsidR="002F0CC6" w:rsidRPr="00153D92">
        <w:rPr>
          <w:rFonts w:asciiTheme="minorHAnsi" w:hAnsiTheme="minorHAnsi" w:cs="Calibri"/>
          <w:b/>
        </w:rPr>
        <w:t xml:space="preserve">Zmluvné </w:t>
      </w:r>
      <w:r w:rsidRPr="00153D92">
        <w:rPr>
          <w:rFonts w:asciiTheme="minorHAnsi" w:hAnsiTheme="minorHAnsi" w:cs="Calibri"/>
          <w:b/>
        </w:rPr>
        <w:t>strany</w:t>
      </w:r>
      <w:r w:rsidRPr="00153D92">
        <w:rPr>
          <w:rFonts w:asciiTheme="minorHAnsi" w:hAnsiTheme="minorHAnsi" w:cs="Calibri"/>
          <w:b/>
          <w:bCs/>
        </w:rPr>
        <w:t>“</w:t>
      </w:r>
      <w:r w:rsidRPr="00153D92">
        <w:rPr>
          <w:rFonts w:asciiTheme="minorHAnsi" w:hAnsiTheme="minorHAnsi" w:cs="Calibri"/>
        </w:rPr>
        <w:t xml:space="preserve">) </w:t>
      </w:r>
    </w:p>
    <w:p w:rsidR="002C53D8" w:rsidRPr="00153D92" w:rsidRDefault="002C53D8" w:rsidP="007B1797">
      <w:pPr>
        <w:jc w:val="both"/>
        <w:rPr>
          <w:rFonts w:asciiTheme="minorHAnsi" w:hAnsiTheme="minorHAnsi" w:cs="Calibri"/>
        </w:rPr>
      </w:pPr>
    </w:p>
    <w:p w:rsidR="007630D1" w:rsidRPr="00153D92" w:rsidRDefault="007630D1" w:rsidP="007B1797">
      <w:pPr>
        <w:jc w:val="both"/>
        <w:rPr>
          <w:rFonts w:asciiTheme="minorHAnsi" w:hAnsiTheme="minorHAnsi" w:cstheme="minorHAnsi"/>
        </w:rPr>
      </w:pPr>
    </w:p>
    <w:p w:rsidR="00810808" w:rsidRPr="00153D92" w:rsidRDefault="00810808" w:rsidP="00810808">
      <w:pPr>
        <w:jc w:val="center"/>
        <w:rPr>
          <w:rFonts w:asciiTheme="minorHAnsi" w:hAnsiTheme="minorHAnsi" w:cs="Calibri"/>
          <w:b/>
          <w:iCs/>
          <w:lang w:eastAsia="cs-CZ"/>
        </w:rPr>
      </w:pPr>
      <w:r w:rsidRPr="00153D92">
        <w:rPr>
          <w:rFonts w:asciiTheme="minorHAnsi" w:hAnsiTheme="minorHAnsi" w:cs="Calibri"/>
          <w:b/>
          <w:iCs/>
          <w:lang w:eastAsia="cs-CZ"/>
        </w:rPr>
        <w:t>I.</w:t>
      </w:r>
    </w:p>
    <w:p w:rsidR="009A57EC" w:rsidRPr="00153D92" w:rsidRDefault="009A57EC" w:rsidP="007B1797">
      <w:pPr>
        <w:jc w:val="center"/>
        <w:rPr>
          <w:rFonts w:asciiTheme="minorHAnsi" w:hAnsiTheme="minorHAnsi" w:cstheme="minorHAnsi"/>
          <w:b/>
        </w:rPr>
      </w:pPr>
      <w:r w:rsidRPr="00153D92">
        <w:rPr>
          <w:rFonts w:asciiTheme="minorHAnsi" w:hAnsiTheme="minorHAnsi" w:cstheme="minorHAnsi"/>
          <w:b/>
        </w:rPr>
        <w:t>Úvodné ustanovenia</w:t>
      </w:r>
    </w:p>
    <w:p w:rsidR="00B247C0" w:rsidRPr="00153D92" w:rsidRDefault="00B247C0" w:rsidP="00911B03">
      <w:pPr>
        <w:pStyle w:val="Odsekzoznamu"/>
        <w:numPr>
          <w:ilvl w:val="0"/>
          <w:numId w:val="4"/>
        </w:numPr>
        <w:ind w:left="426" w:hanging="426"/>
        <w:jc w:val="both"/>
        <w:rPr>
          <w:rFonts w:asciiTheme="minorHAnsi" w:hAnsiTheme="minorHAnsi" w:cstheme="minorHAnsi"/>
        </w:rPr>
      </w:pPr>
      <w:r w:rsidRPr="00153D92">
        <w:rPr>
          <w:rFonts w:asciiTheme="minorHAnsi" w:hAnsiTheme="minorHAnsi" w:cstheme="minorHAnsi"/>
        </w:rPr>
        <w:t xml:space="preserve">Táto </w:t>
      </w:r>
      <w:r w:rsidR="002F0CC6" w:rsidRPr="00153D92">
        <w:rPr>
          <w:rFonts w:asciiTheme="minorHAnsi" w:hAnsiTheme="minorHAnsi" w:cstheme="minorHAnsi"/>
        </w:rPr>
        <w:t xml:space="preserve">Zmluva </w:t>
      </w:r>
      <w:r w:rsidRPr="00153D92">
        <w:rPr>
          <w:rFonts w:asciiTheme="minorHAnsi" w:hAnsiTheme="minorHAnsi" w:cstheme="minorHAnsi"/>
        </w:rPr>
        <w:t xml:space="preserve">sa uzatvára ako výsledok </w:t>
      </w:r>
      <w:r w:rsidR="002354E8" w:rsidRPr="00153D92">
        <w:rPr>
          <w:rFonts w:asciiTheme="minorHAnsi" w:hAnsiTheme="minorHAnsi"/>
          <w:noProof/>
        </w:rPr>
        <w:t>realizovaného</w:t>
      </w:r>
      <w:r w:rsidR="00075E3E">
        <w:rPr>
          <w:rFonts w:asciiTheme="minorHAnsi" w:hAnsiTheme="minorHAnsi"/>
          <w:noProof/>
        </w:rPr>
        <w:t xml:space="preserve"> verejného obstarávania postupom zákazky s nízkou hodnotou</w:t>
      </w:r>
      <w:r w:rsidR="002354E8" w:rsidRPr="00153D92">
        <w:rPr>
          <w:rFonts w:asciiTheme="minorHAnsi" w:hAnsiTheme="minorHAnsi"/>
          <w:noProof/>
        </w:rPr>
        <w:t xml:space="preserve"> </w:t>
      </w:r>
      <w:r w:rsidR="006C4364" w:rsidRPr="00153D92">
        <w:rPr>
          <w:rFonts w:asciiTheme="minorHAnsi" w:hAnsiTheme="minorHAnsi" w:cstheme="minorHAnsi"/>
        </w:rPr>
        <w:t>podľa</w:t>
      </w:r>
      <w:r w:rsidR="00075E3E">
        <w:rPr>
          <w:rFonts w:asciiTheme="minorHAnsi" w:hAnsiTheme="minorHAnsi" w:cstheme="minorHAnsi"/>
        </w:rPr>
        <w:t xml:space="preserve"> § 117 </w:t>
      </w:r>
      <w:r w:rsidR="006C4364" w:rsidRPr="00153D92">
        <w:rPr>
          <w:rFonts w:asciiTheme="minorHAnsi" w:hAnsiTheme="minorHAnsi" w:cstheme="minorHAnsi"/>
        </w:rPr>
        <w:t>zákona</w:t>
      </w:r>
      <w:r w:rsidR="002F0CC6" w:rsidRPr="00153D92">
        <w:rPr>
          <w:rFonts w:asciiTheme="minorHAnsi" w:hAnsiTheme="minorHAnsi" w:cstheme="minorHAnsi"/>
        </w:rPr>
        <w:t xml:space="preserve"> č. 343/2015 Z. z. </w:t>
      </w:r>
      <w:r w:rsidR="006C4364" w:rsidRPr="00153D92">
        <w:rPr>
          <w:rFonts w:asciiTheme="minorHAnsi" w:hAnsiTheme="minorHAnsi" w:cstheme="minorHAnsi"/>
        </w:rPr>
        <w:t>o verejnom obstarávaní</w:t>
      </w:r>
      <w:r w:rsidR="002F0CC6" w:rsidRPr="00153D92">
        <w:rPr>
          <w:rFonts w:asciiTheme="minorHAnsi" w:hAnsiTheme="minorHAnsi" w:cstheme="minorHAnsi"/>
        </w:rPr>
        <w:t xml:space="preserve"> v znení neskorších predpisov (ďalej „ZVO“)</w:t>
      </w:r>
      <w:r w:rsidRPr="00153D92">
        <w:rPr>
          <w:rFonts w:asciiTheme="minorHAnsi" w:hAnsiTheme="minorHAnsi" w:cstheme="minorHAnsi"/>
        </w:rPr>
        <w:t>, na predmet zákazky</w:t>
      </w:r>
      <w:r w:rsidR="009D369D" w:rsidRPr="00153D92">
        <w:rPr>
          <w:rFonts w:asciiTheme="minorHAnsi" w:hAnsiTheme="minorHAnsi" w:cstheme="minorHAnsi"/>
        </w:rPr>
        <w:t>:</w:t>
      </w:r>
      <w:r w:rsidRPr="00153D92">
        <w:rPr>
          <w:rFonts w:asciiTheme="minorHAnsi" w:hAnsiTheme="minorHAnsi" w:cstheme="minorHAnsi"/>
        </w:rPr>
        <w:t xml:space="preserve"> </w:t>
      </w:r>
      <w:r w:rsidR="009D369D" w:rsidRPr="00153D92">
        <w:rPr>
          <w:rFonts w:asciiTheme="minorHAnsi" w:hAnsiTheme="minorHAnsi"/>
        </w:rPr>
        <w:t xml:space="preserve">Spracovanie štúdie uskutočniteľnosti </w:t>
      </w:r>
      <w:proofErr w:type="spellStart"/>
      <w:r w:rsidR="00075E3E">
        <w:rPr>
          <w:rFonts w:asciiTheme="minorHAnsi" w:hAnsiTheme="minorHAnsi"/>
        </w:rPr>
        <w:t>chatbot</w:t>
      </w:r>
      <w:proofErr w:type="spellEnd"/>
      <w:r w:rsidR="00075E3E">
        <w:rPr>
          <w:rFonts w:asciiTheme="minorHAnsi" w:hAnsiTheme="minorHAnsi"/>
        </w:rPr>
        <w:t xml:space="preserve"> s cieľom</w:t>
      </w:r>
      <w:r w:rsidR="00075E3E" w:rsidRPr="005928DD">
        <w:t xml:space="preserve"> </w:t>
      </w:r>
      <w:r w:rsidR="00075E3E" w:rsidRPr="005928DD">
        <w:rPr>
          <w:rFonts w:asciiTheme="minorHAnsi" w:hAnsiTheme="minorHAnsi"/>
        </w:rPr>
        <w:t>i</w:t>
      </w:r>
      <w:r w:rsidR="00075E3E" w:rsidRPr="006D1346">
        <w:rPr>
          <w:rFonts w:asciiTheme="minorHAnsi" w:hAnsiTheme="minorHAnsi"/>
        </w:rPr>
        <w:t>mplementácie</w:t>
      </w:r>
      <w:r w:rsidR="00075E3E" w:rsidRPr="00A606EF">
        <w:rPr>
          <w:rFonts w:asciiTheme="minorHAnsi" w:hAnsiTheme="minorHAnsi"/>
        </w:rPr>
        <w:t xml:space="preserve"> </w:t>
      </w:r>
      <w:proofErr w:type="spellStart"/>
      <w:r w:rsidR="00075E3E" w:rsidRPr="00A606EF">
        <w:rPr>
          <w:rFonts w:asciiTheme="minorHAnsi" w:hAnsiTheme="minorHAnsi"/>
        </w:rPr>
        <w:t>chatbotu</w:t>
      </w:r>
      <w:proofErr w:type="spellEnd"/>
      <w:r w:rsidR="00075E3E" w:rsidRPr="00A606EF">
        <w:rPr>
          <w:rFonts w:asciiTheme="minorHAnsi" w:hAnsiTheme="minorHAnsi"/>
        </w:rPr>
        <w:t xml:space="preserve"> v </w:t>
      </w:r>
      <w:proofErr w:type="spellStart"/>
      <w:r w:rsidR="00075E3E" w:rsidRPr="00A606EF">
        <w:rPr>
          <w:rFonts w:asciiTheme="minorHAnsi" w:hAnsiTheme="minorHAnsi"/>
        </w:rPr>
        <w:t>portále</w:t>
      </w:r>
      <w:proofErr w:type="spellEnd"/>
      <w:r w:rsidR="00075E3E" w:rsidRPr="00A606EF">
        <w:rPr>
          <w:rFonts w:asciiTheme="minorHAnsi" w:hAnsiTheme="minorHAnsi"/>
        </w:rPr>
        <w:t xml:space="preserve"> verejnej správy (</w:t>
      </w:r>
      <w:proofErr w:type="spellStart"/>
      <w:r w:rsidR="00075E3E" w:rsidRPr="00A606EF">
        <w:rPr>
          <w:rFonts w:asciiTheme="minorHAnsi" w:hAnsiTheme="minorHAnsi"/>
        </w:rPr>
        <w:t>bbsk.sk</w:t>
      </w:r>
      <w:proofErr w:type="spellEnd"/>
      <w:r w:rsidR="00075E3E" w:rsidRPr="00F1484E">
        <w:rPr>
          <w:rFonts w:asciiTheme="minorHAnsi" w:hAnsiTheme="minorHAnsi"/>
        </w:rPr>
        <w:t xml:space="preserve">) </w:t>
      </w:r>
      <w:r w:rsidR="00075E3E" w:rsidRPr="00765776">
        <w:rPr>
          <w:rFonts w:asciiTheme="minorHAnsi" w:hAnsiTheme="minorHAnsi"/>
        </w:rPr>
        <w:t>v</w:t>
      </w:r>
      <w:r w:rsidR="00075E3E">
        <w:rPr>
          <w:rFonts w:asciiTheme="minorHAnsi" w:hAnsiTheme="minorHAnsi"/>
        </w:rPr>
        <w:t> </w:t>
      </w:r>
      <w:r w:rsidR="00075E3E" w:rsidRPr="005928DD">
        <w:rPr>
          <w:rFonts w:asciiTheme="minorHAnsi" w:hAnsiTheme="minorHAnsi"/>
        </w:rPr>
        <w:t>rámci</w:t>
      </w:r>
      <w:r w:rsidR="00075E3E">
        <w:rPr>
          <w:rFonts w:asciiTheme="minorHAnsi" w:hAnsiTheme="minorHAnsi"/>
        </w:rPr>
        <w:t xml:space="preserve"> plánovaného</w:t>
      </w:r>
      <w:r w:rsidR="00075E3E" w:rsidRPr="005928DD">
        <w:rPr>
          <w:rFonts w:asciiTheme="minorHAnsi" w:hAnsiTheme="minorHAnsi"/>
        </w:rPr>
        <w:t xml:space="preserve"> projektu zameran</w:t>
      </w:r>
      <w:r w:rsidR="00075E3E">
        <w:rPr>
          <w:rFonts w:asciiTheme="minorHAnsi" w:hAnsiTheme="minorHAnsi"/>
        </w:rPr>
        <w:t>ého</w:t>
      </w:r>
      <w:r w:rsidR="00075E3E" w:rsidRPr="005928DD">
        <w:rPr>
          <w:rFonts w:asciiTheme="minorHAnsi" w:hAnsiTheme="minorHAnsi"/>
        </w:rPr>
        <w:t xml:space="preserve"> na zabezpečenie prístupnosti webových sídel a mobilných aplikácií subjektov verejného sektora v súlade so Smernicou Európskeho parlamentu a Rady (EÚ) 2016/2102 o prístupnosti webových sídel a mobilných aplikácií subjekt</w:t>
      </w:r>
      <w:r w:rsidR="001F4B7E">
        <w:rPr>
          <w:rFonts w:asciiTheme="minorHAnsi" w:hAnsiTheme="minorHAnsi"/>
        </w:rPr>
        <w:t xml:space="preserve">ov verejnej správy a vytvorenie </w:t>
      </w:r>
      <w:r w:rsidR="00075E3E" w:rsidRPr="005928DD">
        <w:rPr>
          <w:rFonts w:asciiTheme="minorHAnsi" w:hAnsiTheme="minorHAnsi"/>
        </w:rPr>
        <w:t>automatickej komunikačnej platformy</w:t>
      </w:r>
      <w:r w:rsidR="00810808">
        <w:rPr>
          <w:rFonts w:asciiTheme="minorHAnsi" w:hAnsiTheme="minorHAnsi"/>
        </w:rPr>
        <w:t>.</w:t>
      </w:r>
    </w:p>
    <w:p w:rsidR="00B247C0" w:rsidRPr="00153D92" w:rsidRDefault="00B247C0" w:rsidP="00911B03">
      <w:pPr>
        <w:pStyle w:val="Odsekzoznamu"/>
        <w:numPr>
          <w:ilvl w:val="0"/>
          <w:numId w:val="4"/>
        </w:numPr>
        <w:ind w:left="426" w:hanging="426"/>
        <w:jc w:val="both"/>
        <w:rPr>
          <w:rFonts w:asciiTheme="minorHAnsi" w:hAnsiTheme="minorHAnsi" w:cs="Calibri"/>
        </w:rPr>
      </w:pPr>
      <w:r w:rsidRPr="00153D92">
        <w:rPr>
          <w:rFonts w:asciiTheme="minorHAnsi" w:hAnsiTheme="minorHAnsi" w:cs="Calibri"/>
        </w:rPr>
        <w:lastRenderedPageBreak/>
        <w:t xml:space="preserve">Zhotoviteľ vyhlasuje, že je obchodnou spoločnosťou s právnou subjektivitou, ktorej predmetom podnikania je činnosť v rozsahu požadovanom </w:t>
      </w:r>
      <w:r w:rsidR="009D369D" w:rsidRPr="00153D92">
        <w:rPr>
          <w:rFonts w:asciiTheme="minorHAnsi" w:hAnsiTheme="minorHAnsi" w:cs="Calibri"/>
        </w:rPr>
        <w:t>k naplneniu záväzkov z tejto Zmluvy</w:t>
      </w:r>
      <w:r w:rsidRPr="00153D92">
        <w:rPr>
          <w:rFonts w:asciiTheme="minorHAnsi" w:hAnsiTheme="minorHAnsi" w:cs="Calibri"/>
        </w:rPr>
        <w:t>,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B247C0" w:rsidRPr="00153D92" w:rsidRDefault="00B247C0" w:rsidP="007B1797">
      <w:pPr>
        <w:pStyle w:val="Odsekzoznamu"/>
        <w:numPr>
          <w:ilvl w:val="0"/>
          <w:numId w:val="4"/>
        </w:numPr>
        <w:ind w:left="426" w:hanging="426"/>
        <w:jc w:val="both"/>
        <w:rPr>
          <w:rFonts w:asciiTheme="minorHAnsi" w:hAnsiTheme="minorHAnsi" w:cs="Calibri"/>
        </w:rPr>
      </w:pPr>
      <w:r w:rsidRPr="00153D92">
        <w:rPr>
          <w:rFonts w:asciiTheme="minorHAnsi" w:hAnsiTheme="minorHAnsi" w:cs="Calibri"/>
        </w:rPr>
        <w:t>Zhotoviteľ je povinný pri plnení predmetu Zmluvy dodržiavať všetky platné všeobecne záväzné právne predpisy, podzákonné predpisy a technické normy Slovenskej republik</w:t>
      </w:r>
      <w:r w:rsidR="007D4BFB" w:rsidRPr="00153D92">
        <w:rPr>
          <w:rFonts w:asciiTheme="minorHAnsi" w:hAnsiTheme="minorHAnsi" w:cs="Calibri"/>
        </w:rPr>
        <w:t xml:space="preserve">y a Európskej </w:t>
      </w:r>
      <w:r w:rsidRPr="00153D92">
        <w:rPr>
          <w:rFonts w:asciiTheme="minorHAnsi" w:hAnsiTheme="minorHAnsi" w:cs="Calibri"/>
        </w:rPr>
        <w:t>únie vzťahujúce sa na verejné obstarávanie a na vykonanie Diela, a to najmä, nie však výlučne, predpisy a normy v platnom znení vymenované v Zmluve.</w:t>
      </w:r>
    </w:p>
    <w:p w:rsidR="00064B66" w:rsidRDefault="00B247C0" w:rsidP="00064B66">
      <w:pPr>
        <w:pStyle w:val="Odsekzoznamu"/>
        <w:numPr>
          <w:ilvl w:val="0"/>
          <w:numId w:val="4"/>
        </w:numPr>
        <w:ind w:left="426" w:hanging="426"/>
        <w:jc w:val="both"/>
        <w:rPr>
          <w:rFonts w:asciiTheme="minorHAnsi" w:hAnsiTheme="minorHAnsi" w:cs="Calibri"/>
        </w:rPr>
      </w:pPr>
      <w:r w:rsidRPr="00153D92">
        <w:rPr>
          <w:rFonts w:asciiTheme="minorHAnsi" w:hAnsiTheme="minorHAnsi" w:cs="Calibri"/>
        </w:rPr>
        <w:t>Zhotoviteľ vyhlasuje, že pred uzavretím Zmluvy dostatočne zvážil a s vynaložením odbornej starostlivosti a všetkého úsilia posúdil do úvahy prichádzajú</w:t>
      </w:r>
      <w:r w:rsidR="007B1797" w:rsidRPr="00153D92">
        <w:rPr>
          <w:rFonts w:asciiTheme="minorHAnsi" w:hAnsiTheme="minorHAnsi" w:cs="Calibri"/>
        </w:rPr>
        <w:t>ce riziká spojené s </w:t>
      </w:r>
      <w:r w:rsidR="00FA07EE" w:rsidRPr="00153D92">
        <w:rPr>
          <w:rFonts w:asciiTheme="minorHAnsi" w:hAnsiTheme="minorHAnsi" w:cs="Calibri"/>
        </w:rPr>
        <w:t xml:space="preserve">vykonaním </w:t>
      </w:r>
      <w:r w:rsidRPr="00153D92">
        <w:rPr>
          <w:rFonts w:asciiTheme="minorHAnsi" w:hAnsiTheme="minorHAnsi" w:cs="Calibri"/>
        </w:rPr>
        <w:t>Diela, v </w:t>
      </w:r>
      <w:r w:rsidR="00FA07EE" w:rsidRPr="00153D92">
        <w:rPr>
          <w:rFonts w:asciiTheme="minorHAnsi" w:hAnsiTheme="minorHAnsi" w:cs="Calibri"/>
        </w:rPr>
        <w:t>p</w:t>
      </w:r>
      <w:r w:rsidRPr="00153D92">
        <w:rPr>
          <w:rFonts w:asciiTheme="minorHAnsi" w:hAnsiTheme="minorHAnsi" w:cs="Calibri"/>
        </w:rPr>
        <w:t>onuke vzal do úvahy komplexný rozsah materiálov, prác, služieb, správnych poplatkov, iných výdavkov potrebných na dokončenie Diela ako celku a všetkých do úvahy prichádzajúcich nákladov na takéto materiály, práce a služby a tieto zahrnul do ceny Diela.</w:t>
      </w:r>
      <w:r w:rsidR="00064B66">
        <w:rPr>
          <w:rFonts w:asciiTheme="minorHAnsi" w:hAnsiTheme="minorHAnsi" w:cs="Calibri"/>
        </w:rPr>
        <w:t xml:space="preserve"> </w:t>
      </w:r>
      <w:r w:rsidR="00F9321A">
        <w:rPr>
          <w:rFonts w:asciiTheme="minorHAnsi" w:hAnsiTheme="minorHAnsi" w:cs="Calibri"/>
        </w:rPr>
        <w:t xml:space="preserve">Rovnako </w:t>
      </w:r>
      <w:r w:rsidR="00810808">
        <w:rPr>
          <w:rFonts w:asciiTheme="minorHAnsi" w:hAnsiTheme="minorHAnsi" w:cs="Calibri"/>
        </w:rPr>
        <w:t>Z</w:t>
      </w:r>
      <w:r w:rsidR="00F9321A">
        <w:rPr>
          <w:rFonts w:asciiTheme="minorHAnsi" w:hAnsiTheme="minorHAnsi" w:cs="Calibri"/>
        </w:rPr>
        <w:t>hotoviteľ zvážil aj stanovený</w:t>
      </w:r>
      <w:r w:rsidR="00361C10">
        <w:rPr>
          <w:rFonts w:asciiTheme="minorHAnsi" w:hAnsiTheme="minorHAnsi" w:cs="Calibri"/>
        </w:rPr>
        <w:t xml:space="preserve"> vyhradený</w:t>
      </w:r>
      <w:r w:rsidR="00F9321A">
        <w:rPr>
          <w:rFonts w:asciiTheme="minorHAnsi" w:hAnsiTheme="minorHAnsi" w:cs="Calibri"/>
        </w:rPr>
        <w:t xml:space="preserve"> čas na dodanie </w:t>
      </w:r>
      <w:r w:rsidR="00810808">
        <w:rPr>
          <w:rFonts w:asciiTheme="minorHAnsi" w:hAnsiTheme="minorHAnsi" w:cs="Calibri"/>
        </w:rPr>
        <w:t>D</w:t>
      </w:r>
      <w:r w:rsidR="00F9321A">
        <w:rPr>
          <w:rFonts w:asciiTheme="minorHAnsi" w:hAnsiTheme="minorHAnsi" w:cs="Calibri"/>
        </w:rPr>
        <w:t xml:space="preserve">iela podľa </w:t>
      </w:r>
      <w:r w:rsidR="00810808">
        <w:rPr>
          <w:rFonts w:asciiTheme="minorHAnsi" w:hAnsiTheme="minorHAnsi" w:cs="Calibri"/>
        </w:rPr>
        <w:t>Zmluvy.</w:t>
      </w:r>
    </w:p>
    <w:p w:rsidR="00064B66" w:rsidRPr="00064B66" w:rsidRDefault="00064B66" w:rsidP="00064B66">
      <w:pPr>
        <w:pStyle w:val="Odsekzoznamu"/>
        <w:numPr>
          <w:ilvl w:val="0"/>
          <w:numId w:val="4"/>
        </w:numPr>
        <w:ind w:left="426" w:hanging="426"/>
        <w:jc w:val="both"/>
        <w:rPr>
          <w:rFonts w:asciiTheme="minorHAnsi" w:hAnsiTheme="minorHAnsi" w:cs="Calibri"/>
        </w:rPr>
      </w:pPr>
      <w:r w:rsidRPr="00064B66">
        <w:rPr>
          <w:rFonts w:asciiTheme="minorHAnsi" w:hAnsiTheme="minorHAnsi"/>
        </w:rPr>
        <w:t xml:space="preserve">Uzatvorenie a platnosť tejto Zmluvy </w:t>
      </w:r>
      <w:r w:rsidR="00810808">
        <w:rPr>
          <w:rFonts w:asciiTheme="minorHAnsi" w:hAnsiTheme="minorHAnsi"/>
        </w:rPr>
        <w:t>predchádza možnému</w:t>
      </w:r>
      <w:r w:rsidR="0076573D">
        <w:rPr>
          <w:rFonts w:asciiTheme="minorHAnsi" w:hAnsiTheme="minorHAnsi"/>
        </w:rPr>
        <w:t xml:space="preserve"> </w:t>
      </w:r>
      <w:r w:rsidRPr="00064B66">
        <w:rPr>
          <w:rFonts w:asciiTheme="minorHAnsi" w:hAnsiTheme="minorHAnsi"/>
        </w:rPr>
        <w:t>uzatvoren</w:t>
      </w:r>
      <w:r w:rsidR="0076573D">
        <w:rPr>
          <w:rFonts w:asciiTheme="minorHAnsi" w:hAnsiTheme="minorHAnsi"/>
        </w:rPr>
        <w:t>i</w:t>
      </w:r>
      <w:r w:rsidR="00810808">
        <w:rPr>
          <w:rFonts w:asciiTheme="minorHAnsi" w:hAnsiTheme="minorHAnsi"/>
        </w:rPr>
        <w:t>u</w:t>
      </w:r>
      <w:r w:rsidRPr="00064B66">
        <w:rPr>
          <w:rFonts w:asciiTheme="minorHAnsi" w:hAnsiTheme="minorHAnsi"/>
        </w:rPr>
        <w:t xml:space="preserve"> zmluvy týkajúcej sa poskytnutia nenávratných finančných prostriedkov na financovanie</w:t>
      </w:r>
      <w:r w:rsidR="00810808">
        <w:rPr>
          <w:rFonts w:asciiTheme="minorHAnsi" w:hAnsiTheme="minorHAnsi"/>
        </w:rPr>
        <w:t xml:space="preserve"> </w:t>
      </w:r>
      <w:r w:rsidR="0076573D">
        <w:rPr>
          <w:rFonts w:asciiTheme="minorHAnsi" w:hAnsiTheme="minorHAnsi"/>
        </w:rPr>
        <w:t xml:space="preserve">(ďalej len </w:t>
      </w:r>
      <w:r w:rsidR="00810808">
        <w:rPr>
          <w:rFonts w:asciiTheme="minorHAnsi" w:hAnsiTheme="minorHAnsi"/>
        </w:rPr>
        <w:t>„</w:t>
      </w:r>
      <w:r w:rsidR="0076573D" w:rsidRPr="00064B66">
        <w:rPr>
          <w:rFonts w:asciiTheme="minorHAnsi" w:hAnsiTheme="minorHAnsi"/>
        </w:rPr>
        <w:t>Zmluva o</w:t>
      </w:r>
      <w:r w:rsidR="00810808">
        <w:rPr>
          <w:rFonts w:asciiTheme="minorHAnsi" w:hAnsiTheme="minorHAnsi"/>
        </w:rPr>
        <w:t> </w:t>
      </w:r>
      <w:r w:rsidR="0076573D" w:rsidRPr="00064B66">
        <w:rPr>
          <w:rFonts w:asciiTheme="minorHAnsi" w:hAnsiTheme="minorHAnsi"/>
        </w:rPr>
        <w:t>NFP</w:t>
      </w:r>
      <w:r w:rsidR="00810808">
        <w:rPr>
          <w:rFonts w:asciiTheme="minorHAnsi" w:hAnsiTheme="minorHAnsi"/>
        </w:rPr>
        <w:t>“</w:t>
      </w:r>
      <w:r w:rsidR="0076573D">
        <w:rPr>
          <w:rFonts w:asciiTheme="minorHAnsi" w:hAnsiTheme="minorHAnsi"/>
        </w:rPr>
        <w:t>)</w:t>
      </w:r>
      <w:r w:rsidRPr="00064B66">
        <w:rPr>
          <w:rFonts w:asciiTheme="minorHAnsi" w:hAnsiTheme="minorHAnsi"/>
        </w:rPr>
        <w:t xml:space="preserve"> </w:t>
      </w:r>
      <w:r w:rsidR="0076573D" w:rsidRPr="0076573D">
        <w:rPr>
          <w:rFonts w:asciiTheme="minorHAnsi" w:hAnsiTheme="minorHAnsi"/>
        </w:rPr>
        <w:t>zo zdrojov Európskeho fondu regionálneho rozvoja (ďalej aj „EFRR“).</w:t>
      </w:r>
      <w:r w:rsidRPr="00064B66">
        <w:rPr>
          <w:rFonts w:asciiTheme="minorHAnsi" w:hAnsiTheme="minorHAnsi"/>
        </w:rPr>
        <w:t xml:space="preserve"> v rámci výzvy s názvom </w:t>
      </w:r>
      <w:r w:rsidR="0076573D" w:rsidRPr="0076573D">
        <w:rPr>
          <w:rFonts w:asciiTheme="minorHAnsi" w:hAnsiTheme="minorHAnsi"/>
        </w:rPr>
        <w:t>Moderné technológie</w:t>
      </w:r>
      <w:r w:rsidR="0076573D">
        <w:rPr>
          <w:rFonts w:asciiTheme="minorHAnsi" w:hAnsiTheme="minorHAnsi"/>
        </w:rPr>
        <w:t> -</w:t>
      </w:r>
      <w:r w:rsidRPr="00064B66">
        <w:rPr>
          <w:rFonts w:asciiTheme="minorHAnsi" w:hAnsiTheme="minorHAnsi"/>
        </w:rPr>
        <w:t xml:space="preserve"> </w:t>
      </w:r>
      <w:r w:rsidR="0076573D" w:rsidRPr="0076573D">
        <w:rPr>
          <w:rFonts w:asciiTheme="minorHAnsi" w:hAnsiTheme="minorHAnsi"/>
        </w:rPr>
        <w:t>OPII-2020/7/11-DOP</w:t>
      </w:r>
      <w:r w:rsidRPr="00064B66">
        <w:rPr>
          <w:rFonts w:asciiTheme="minorHAnsi" w:hAnsiTheme="minorHAnsi"/>
        </w:rPr>
        <w:t>, ktorá</w:t>
      </w:r>
      <w:r w:rsidR="0076573D">
        <w:rPr>
          <w:rFonts w:asciiTheme="minorHAnsi" w:hAnsiTheme="minorHAnsi"/>
        </w:rPr>
        <w:t xml:space="preserve"> by mala</w:t>
      </w:r>
      <w:r w:rsidRPr="00064B66">
        <w:rPr>
          <w:rFonts w:asciiTheme="minorHAnsi" w:hAnsiTheme="minorHAnsi"/>
        </w:rPr>
        <w:t xml:space="preserve"> zabezpeč</w:t>
      </w:r>
      <w:r w:rsidR="0076573D">
        <w:rPr>
          <w:rFonts w:asciiTheme="minorHAnsi" w:hAnsiTheme="minorHAnsi"/>
        </w:rPr>
        <w:t>ovať</w:t>
      </w:r>
      <w:r w:rsidRPr="00064B66">
        <w:rPr>
          <w:rFonts w:asciiTheme="minorHAnsi" w:hAnsiTheme="minorHAnsi"/>
        </w:rPr>
        <w:t xml:space="preserve"> financovanie záväzku Objednávateľa v tejto Zmluve. </w:t>
      </w:r>
      <w:r w:rsidR="0076573D">
        <w:rPr>
          <w:rFonts w:asciiTheme="minorHAnsi" w:hAnsiTheme="minorHAnsi"/>
        </w:rPr>
        <w:t> Neznamená to</w:t>
      </w:r>
      <w:r w:rsidR="00361C10">
        <w:rPr>
          <w:rFonts w:asciiTheme="minorHAnsi" w:hAnsiTheme="minorHAnsi"/>
        </w:rPr>
        <w:t xml:space="preserve"> však</w:t>
      </w:r>
      <w:r w:rsidRPr="00064B66">
        <w:rPr>
          <w:rFonts w:asciiTheme="minorHAnsi" w:hAnsiTheme="minorHAnsi"/>
        </w:rPr>
        <w:t>,</w:t>
      </w:r>
      <w:r w:rsidR="00361C10">
        <w:rPr>
          <w:rFonts w:asciiTheme="minorHAnsi" w:hAnsiTheme="minorHAnsi"/>
        </w:rPr>
        <w:t xml:space="preserve"> </w:t>
      </w:r>
      <w:r w:rsidR="0076573D">
        <w:rPr>
          <w:rFonts w:asciiTheme="minorHAnsi" w:hAnsiTheme="minorHAnsi"/>
        </w:rPr>
        <w:t>že</w:t>
      </w:r>
      <w:r w:rsidRPr="00064B66">
        <w:rPr>
          <w:rFonts w:asciiTheme="minorHAnsi" w:hAnsiTheme="minorHAnsi"/>
        </w:rPr>
        <w:t xml:space="preserve"> ak dotknutá Zmluva o NFP nebude uzatvorená, nemôže dôjsť k uzatvoreniu a platnosti tejto Zmluvy. </w:t>
      </w:r>
    </w:p>
    <w:p w:rsidR="00A276D7" w:rsidRPr="00153D92" w:rsidRDefault="00A276D7" w:rsidP="007B1797">
      <w:pPr>
        <w:jc w:val="both"/>
        <w:rPr>
          <w:rFonts w:asciiTheme="minorHAnsi" w:hAnsiTheme="minorHAnsi" w:cstheme="minorHAnsi"/>
          <w:b/>
        </w:rPr>
      </w:pPr>
    </w:p>
    <w:p w:rsidR="00A276D7" w:rsidRPr="00153D92" w:rsidRDefault="00810808" w:rsidP="007B1797">
      <w:pPr>
        <w:jc w:val="center"/>
        <w:rPr>
          <w:rFonts w:asciiTheme="minorHAnsi" w:hAnsiTheme="minorHAnsi" w:cs="Calibri"/>
          <w:b/>
          <w:iCs/>
          <w:lang w:eastAsia="cs-CZ"/>
        </w:rPr>
      </w:pPr>
      <w:r>
        <w:rPr>
          <w:rFonts w:asciiTheme="minorHAnsi" w:hAnsiTheme="minorHAnsi" w:cs="Calibri"/>
          <w:b/>
          <w:iCs/>
          <w:lang w:eastAsia="cs-CZ"/>
        </w:rPr>
        <w:t>I</w:t>
      </w:r>
      <w:r w:rsidR="00A276D7" w:rsidRPr="00153D92">
        <w:rPr>
          <w:rFonts w:asciiTheme="minorHAnsi" w:hAnsiTheme="minorHAnsi" w:cs="Calibri"/>
          <w:b/>
          <w:iCs/>
          <w:lang w:eastAsia="cs-CZ"/>
        </w:rPr>
        <w:t>I.</w:t>
      </w:r>
    </w:p>
    <w:p w:rsidR="00A276D7" w:rsidRPr="00153D92" w:rsidRDefault="00787C64" w:rsidP="007B1797">
      <w:pPr>
        <w:autoSpaceDE w:val="0"/>
        <w:autoSpaceDN w:val="0"/>
        <w:adjustRightInd w:val="0"/>
        <w:jc w:val="center"/>
        <w:rPr>
          <w:rFonts w:asciiTheme="minorHAnsi" w:hAnsiTheme="minorHAnsi" w:cs="Calibri"/>
          <w:b/>
          <w:iCs/>
          <w:lang w:eastAsia="cs-CZ"/>
        </w:rPr>
      </w:pPr>
      <w:r w:rsidRPr="00153D92">
        <w:rPr>
          <w:rFonts w:asciiTheme="minorHAnsi" w:hAnsiTheme="minorHAnsi" w:cs="Calibri"/>
          <w:b/>
          <w:iCs/>
          <w:lang w:eastAsia="cs-CZ"/>
        </w:rPr>
        <w:t xml:space="preserve">Predmet </w:t>
      </w:r>
      <w:r w:rsidR="00E66948" w:rsidRPr="00153D92">
        <w:rPr>
          <w:rFonts w:asciiTheme="minorHAnsi" w:hAnsiTheme="minorHAnsi" w:cs="Calibri"/>
          <w:b/>
          <w:iCs/>
          <w:lang w:eastAsia="cs-CZ"/>
        </w:rPr>
        <w:t>Zmluvy</w:t>
      </w:r>
    </w:p>
    <w:p w:rsidR="00A276D7" w:rsidRPr="00153D92" w:rsidRDefault="00A276D7" w:rsidP="007B1797">
      <w:pPr>
        <w:pStyle w:val="Odsekzoznamu"/>
        <w:widowControl w:val="0"/>
        <w:numPr>
          <w:ilvl w:val="0"/>
          <w:numId w:val="2"/>
        </w:numPr>
        <w:suppressAutoHyphens/>
        <w:snapToGrid w:val="0"/>
        <w:ind w:left="426" w:hanging="426"/>
        <w:contextualSpacing w:val="0"/>
        <w:jc w:val="both"/>
        <w:rPr>
          <w:rFonts w:asciiTheme="minorHAnsi" w:hAnsiTheme="minorHAnsi" w:cs="Calibri"/>
        </w:rPr>
      </w:pPr>
      <w:r w:rsidRPr="00153D92">
        <w:rPr>
          <w:rFonts w:asciiTheme="minorHAnsi" w:hAnsiTheme="minorHAnsi" w:cs="Calibri"/>
        </w:rPr>
        <w:t xml:space="preserve">Zhotoviteľ sa zaväzuje v dohodnutom čase, mieste a podľa ostatných podmienok Zmluvy, najmä v rozsahu a obsahu špecifikovanom </w:t>
      </w:r>
      <w:r w:rsidR="007B1797" w:rsidRPr="00153D92">
        <w:rPr>
          <w:rFonts w:asciiTheme="minorHAnsi" w:hAnsiTheme="minorHAnsi" w:cs="Calibri"/>
        </w:rPr>
        <w:t>v Prílohách</w:t>
      </w:r>
      <w:r w:rsidRPr="00153D92">
        <w:rPr>
          <w:rFonts w:asciiTheme="minorHAnsi" w:hAnsiTheme="minorHAnsi" w:cs="Calibri"/>
        </w:rPr>
        <w:t xml:space="preserve"> k Zmluve, na svoje náklady, na svoje nebezpečenstvo a podľa pokynov </w:t>
      </w:r>
      <w:r w:rsidR="00FA07EE" w:rsidRPr="00153D92">
        <w:rPr>
          <w:rFonts w:asciiTheme="minorHAnsi" w:hAnsiTheme="minorHAnsi" w:cs="Calibri"/>
        </w:rPr>
        <w:t xml:space="preserve">Objednávateľa </w:t>
      </w:r>
      <w:r w:rsidRPr="00153D92">
        <w:rPr>
          <w:rFonts w:asciiTheme="minorHAnsi" w:hAnsiTheme="minorHAnsi" w:cs="Calibri"/>
        </w:rPr>
        <w:t>vykonať a </w:t>
      </w:r>
      <w:r w:rsidR="00FA07EE" w:rsidRPr="00153D92">
        <w:rPr>
          <w:rFonts w:asciiTheme="minorHAnsi" w:hAnsiTheme="minorHAnsi" w:cs="Calibri"/>
        </w:rPr>
        <w:t xml:space="preserve">Objednávateľovi </w:t>
      </w:r>
      <w:r w:rsidRPr="00153D92">
        <w:rPr>
          <w:rFonts w:asciiTheme="minorHAnsi" w:hAnsiTheme="minorHAnsi" w:cs="Calibri"/>
        </w:rPr>
        <w:t>odovzdať Dielo vymedzené v</w:t>
      </w:r>
      <w:r w:rsidR="00FA07EE" w:rsidRPr="00153D92">
        <w:rPr>
          <w:rFonts w:asciiTheme="minorHAnsi" w:hAnsiTheme="minorHAnsi" w:cs="Calibri"/>
        </w:rPr>
        <w:t> tejto</w:t>
      </w:r>
      <w:r w:rsidRPr="00153D92">
        <w:rPr>
          <w:rFonts w:asciiTheme="minorHAnsi" w:hAnsiTheme="minorHAnsi" w:cs="Calibri"/>
        </w:rPr>
        <w:t xml:space="preserve"> Zmluv</w:t>
      </w:r>
      <w:r w:rsidR="00FA07EE" w:rsidRPr="00153D92">
        <w:rPr>
          <w:rFonts w:asciiTheme="minorHAnsi" w:hAnsiTheme="minorHAnsi" w:cs="Calibri"/>
        </w:rPr>
        <w:t>e</w:t>
      </w:r>
      <w:r w:rsidRPr="00153D92">
        <w:rPr>
          <w:rFonts w:asciiTheme="minorHAnsi" w:hAnsiTheme="minorHAnsi" w:cs="Calibri"/>
        </w:rPr>
        <w:t>.</w:t>
      </w:r>
    </w:p>
    <w:p w:rsidR="00A276D7" w:rsidRPr="00153D92" w:rsidRDefault="00A276D7" w:rsidP="007B1797">
      <w:pPr>
        <w:pStyle w:val="Odsekzoznamu"/>
        <w:numPr>
          <w:ilvl w:val="0"/>
          <w:numId w:val="2"/>
        </w:numPr>
        <w:suppressAutoHyphens/>
        <w:snapToGrid w:val="0"/>
        <w:ind w:left="426" w:hanging="426"/>
        <w:contextualSpacing w:val="0"/>
        <w:jc w:val="both"/>
        <w:rPr>
          <w:rFonts w:asciiTheme="minorHAnsi" w:hAnsiTheme="minorHAnsi" w:cs="Calibri"/>
        </w:rPr>
      </w:pPr>
      <w:r w:rsidRPr="00153D92">
        <w:rPr>
          <w:rFonts w:asciiTheme="minorHAnsi" w:hAnsiTheme="minorHAnsi" w:cs="Calibri"/>
        </w:rPr>
        <w:t xml:space="preserve">Objednávateľ sa zaväzuje riadne a včas </w:t>
      </w:r>
      <w:r w:rsidR="00B247C0" w:rsidRPr="00153D92">
        <w:rPr>
          <w:rFonts w:asciiTheme="minorHAnsi" w:hAnsiTheme="minorHAnsi" w:cs="Calibri"/>
        </w:rPr>
        <w:t>vykonané</w:t>
      </w:r>
      <w:r w:rsidRPr="00153D92">
        <w:rPr>
          <w:rFonts w:asciiTheme="minorHAnsi" w:hAnsiTheme="minorHAnsi" w:cs="Calibri"/>
        </w:rPr>
        <w:t xml:space="preserve"> Dielo prevziať spôsobom dohodnutým v Zmluve a zaplatiť zaň </w:t>
      </w:r>
      <w:r w:rsidR="0026615C" w:rsidRPr="00153D92">
        <w:rPr>
          <w:rFonts w:asciiTheme="minorHAnsi" w:hAnsiTheme="minorHAnsi" w:cs="Calibri"/>
        </w:rPr>
        <w:t>c</w:t>
      </w:r>
      <w:r w:rsidRPr="00153D92">
        <w:rPr>
          <w:rFonts w:asciiTheme="minorHAnsi" w:hAnsiTheme="minorHAnsi" w:cs="Calibri"/>
        </w:rPr>
        <w:t>enu dohodnutú v </w:t>
      </w:r>
      <w:r w:rsidR="00FA07EE" w:rsidRPr="00153D92">
        <w:rPr>
          <w:rFonts w:asciiTheme="minorHAnsi" w:hAnsiTheme="minorHAnsi" w:cs="Calibri"/>
        </w:rPr>
        <w:t>tejto</w:t>
      </w:r>
      <w:r w:rsidR="00C7270F" w:rsidRPr="00153D92">
        <w:rPr>
          <w:rFonts w:asciiTheme="minorHAnsi" w:hAnsiTheme="minorHAnsi" w:cs="Calibri"/>
        </w:rPr>
        <w:t xml:space="preserve"> Zmluv</w:t>
      </w:r>
      <w:r w:rsidR="00FA07EE" w:rsidRPr="00153D92">
        <w:rPr>
          <w:rFonts w:asciiTheme="minorHAnsi" w:hAnsiTheme="minorHAnsi" w:cs="Calibri"/>
        </w:rPr>
        <w:t>e</w:t>
      </w:r>
      <w:r w:rsidR="00C7270F" w:rsidRPr="00153D92">
        <w:rPr>
          <w:rFonts w:asciiTheme="minorHAnsi" w:hAnsiTheme="minorHAnsi" w:cs="Calibri"/>
        </w:rPr>
        <w:t>.</w:t>
      </w:r>
    </w:p>
    <w:p w:rsidR="00A276D7" w:rsidRPr="00153D92" w:rsidRDefault="00A276D7" w:rsidP="007B1797">
      <w:pPr>
        <w:pStyle w:val="Odsekzoznamu"/>
        <w:suppressAutoHyphens/>
        <w:snapToGrid w:val="0"/>
        <w:ind w:left="0"/>
        <w:jc w:val="both"/>
        <w:rPr>
          <w:rFonts w:asciiTheme="minorHAnsi" w:hAnsiTheme="minorHAnsi" w:cs="Calibri"/>
        </w:rPr>
      </w:pPr>
    </w:p>
    <w:p w:rsidR="00A276D7" w:rsidRPr="00153D92" w:rsidRDefault="00810808" w:rsidP="007B1797">
      <w:pPr>
        <w:suppressAutoHyphens/>
        <w:snapToGrid w:val="0"/>
        <w:jc w:val="center"/>
        <w:rPr>
          <w:rFonts w:asciiTheme="minorHAnsi" w:hAnsiTheme="minorHAnsi" w:cs="Calibri"/>
          <w:b/>
        </w:rPr>
      </w:pPr>
      <w:r>
        <w:rPr>
          <w:rFonts w:asciiTheme="minorHAnsi" w:hAnsiTheme="minorHAnsi" w:cs="Calibri"/>
          <w:b/>
        </w:rPr>
        <w:t>I</w:t>
      </w:r>
      <w:r w:rsidR="00A276D7" w:rsidRPr="00153D92">
        <w:rPr>
          <w:rFonts w:asciiTheme="minorHAnsi" w:hAnsiTheme="minorHAnsi" w:cs="Calibri"/>
          <w:b/>
        </w:rPr>
        <w:t>II.</w:t>
      </w:r>
    </w:p>
    <w:p w:rsidR="00A276D7" w:rsidRPr="00153D92" w:rsidRDefault="00FA07EE" w:rsidP="00FA07EE">
      <w:pPr>
        <w:suppressAutoHyphens/>
        <w:snapToGrid w:val="0"/>
        <w:jc w:val="center"/>
        <w:rPr>
          <w:rFonts w:asciiTheme="minorHAnsi" w:hAnsiTheme="minorHAnsi" w:cs="Calibri"/>
          <w:b/>
        </w:rPr>
      </w:pPr>
      <w:r w:rsidRPr="00153D92">
        <w:rPr>
          <w:rFonts w:asciiTheme="minorHAnsi" w:hAnsiTheme="minorHAnsi" w:cs="Calibri"/>
          <w:b/>
        </w:rPr>
        <w:t>Dielo</w:t>
      </w:r>
    </w:p>
    <w:p w:rsidR="004420A5" w:rsidRPr="005F2B19" w:rsidRDefault="00A276D7" w:rsidP="00A606EF">
      <w:pPr>
        <w:pStyle w:val="Odsekzoznamu"/>
        <w:widowControl w:val="0"/>
        <w:numPr>
          <w:ilvl w:val="0"/>
          <w:numId w:val="3"/>
        </w:numPr>
        <w:suppressAutoHyphens/>
        <w:snapToGrid w:val="0"/>
        <w:ind w:left="426" w:hanging="426"/>
        <w:contextualSpacing w:val="0"/>
        <w:jc w:val="both"/>
        <w:rPr>
          <w:rFonts w:asciiTheme="minorHAnsi" w:hAnsiTheme="minorHAnsi" w:cs="Calibri"/>
        </w:rPr>
      </w:pPr>
      <w:r w:rsidRPr="005928DD">
        <w:rPr>
          <w:rFonts w:asciiTheme="minorHAnsi" w:hAnsiTheme="minorHAnsi" w:cstheme="minorHAnsi"/>
          <w:color w:val="000000"/>
        </w:rPr>
        <w:t>Dielom</w:t>
      </w:r>
      <w:r w:rsidRPr="005928DD">
        <w:rPr>
          <w:rFonts w:asciiTheme="minorHAnsi" w:hAnsiTheme="minorHAnsi" w:cs="Calibri"/>
        </w:rPr>
        <w:t xml:space="preserve"> sa na účely Zmluvy rozum</w:t>
      </w:r>
      <w:r w:rsidR="009C4215" w:rsidRPr="005928DD">
        <w:rPr>
          <w:rFonts w:asciiTheme="minorHAnsi" w:hAnsiTheme="minorHAnsi" w:cs="Calibri"/>
        </w:rPr>
        <w:t>ie</w:t>
      </w:r>
      <w:r w:rsidR="00FA07EE" w:rsidRPr="005928DD">
        <w:rPr>
          <w:rFonts w:asciiTheme="minorHAnsi" w:hAnsiTheme="minorHAnsi" w:cs="Calibri"/>
        </w:rPr>
        <w:t xml:space="preserve"> </w:t>
      </w:r>
      <w:r w:rsidR="009C4215" w:rsidRPr="005928DD">
        <w:rPr>
          <w:rFonts w:asciiTheme="minorHAnsi" w:hAnsiTheme="minorHAnsi" w:cs="Calibri"/>
        </w:rPr>
        <w:t>s</w:t>
      </w:r>
      <w:r w:rsidR="009D369D" w:rsidRPr="005928DD">
        <w:rPr>
          <w:rFonts w:asciiTheme="minorHAnsi" w:hAnsiTheme="minorHAnsi"/>
        </w:rPr>
        <w:t xml:space="preserve">pracovanie štúdie uskutočniteľnosti </w:t>
      </w:r>
      <w:proofErr w:type="spellStart"/>
      <w:r w:rsidR="005928DD" w:rsidRPr="005928DD">
        <w:rPr>
          <w:rFonts w:asciiTheme="minorHAnsi" w:hAnsiTheme="minorHAnsi"/>
        </w:rPr>
        <w:t>chatbot</w:t>
      </w:r>
      <w:proofErr w:type="spellEnd"/>
      <w:r w:rsidR="00CE173C" w:rsidRPr="005928DD">
        <w:rPr>
          <w:rFonts w:asciiTheme="minorHAnsi" w:hAnsiTheme="minorHAnsi"/>
        </w:rPr>
        <w:t xml:space="preserve"> s cieľom </w:t>
      </w:r>
      <w:r w:rsidR="005928DD" w:rsidRPr="005928DD">
        <w:t xml:space="preserve"> </w:t>
      </w:r>
      <w:r w:rsidR="005928DD" w:rsidRPr="005928DD">
        <w:rPr>
          <w:rFonts w:asciiTheme="minorHAnsi" w:hAnsiTheme="minorHAnsi"/>
        </w:rPr>
        <w:t>i</w:t>
      </w:r>
      <w:r w:rsidR="005928DD" w:rsidRPr="006D1346">
        <w:rPr>
          <w:rFonts w:asciiTheme="minorHAnsi" w:hAnsiTheme="minorHAnsi"/>
        </w:rPr>
        <w:t>mplementácie</w:t>
      </w:r>
      <w:r w:rsidR="005928DD" w:rsidRPr="00A606EF">
        <w:rPr>
          <w:rFonts w:asciiTheme="minorHAnsi" w:hAnsiTheme="minorHAnsi"/>
        </w:rPr>
        <w:t xml:space="preserve"> </w:t>
      </w:r>
      <w:proofErr w:type="spellStart"/>
      <w:r w:rsidR="005928DD" w:rsidRPr="00A606EF">
        <w:rPr>
          <w:rFonts w:asciiTheme="minorHAnsi" w:hAnsiTheme="minorHAnsi"/>
        </w:rPr>
        <w:t>chatbotu</w:t>
      </w:r>
      <w:proofErr w:type="spellEnd"/>
      <w:r w:rsidR="005928DD" w:rsidRPr="00A606EF">
        <w:rPr>
          <w:rFonts w:asciiTheme="minorHAnsi" w:hAnsiTheme="minorHAnsi"/>
        </w:rPr>
        <w:t xml:space="preserve"> v </w:t>
      </w:r>
      <w:proofErr w:type="spellStart"/>
      <w:r w:rsidR="005928DD" w:rsidRPr="00A606EF">
        <w:rPr>
          <w:rFonts w:asciiTheme="minorHAnsi" w:hAnsiTheme="minorHAnsi"/>
        </w:rPr>
        <w:t>portále</w:t>
      </w:r>
      <w:proofErr w:type="spellEnd"/>
      <w:r w:rsidR="005928DD" w:rsidRPr="00A606EF">
        <w:rPr>
          <w:rFonts w:asciiTheme="minorHAnsi" w:hAnsiTheme="minorHAnsi"/>
        </w:rPr>
        <w:t xml:space="preserve"> verejnej správy (</w:t>
      </w:r>
      <w:proofErr w:type="spellStart"/>
      <w:r w:rsidR="005928DD" w:rsidRPr="00A606EF">
        <w:rPr>
          <w:rFonts w:asciiTheme="minorHAnsi" w:hAnsiTheme="minorHAnsi"/>
        </w:rPr>
        <w:t>bbsk.sk</w:t>
      </w:r>
      <w:proofErr w:type="spellEnd"/>
      <w:r w:rsidR="005928DD" w:rsidRPr="00F1484E">
        <w:rPr>
          <w:rFonts w:asciiTheme="minorHAnsi" w:hAnsiTheme="minorHAnsi"/>
        </w:rPr>
        <w:t xml:space="preserve">) </w:t>
      </w:r>
      <w:r w:rsidR="005928DD" w:rsidRPr="00765776">
        <w:rPr>
          <w:rFonts w:asciiTheme="minorHAnsi" w:hAnsiTheme="minorHAnsi"/>
        </w:rPr>
        <w:t>v</w:t>
      </w:r>
      <w:r w:rsidR="005928DD">
        <w:rPr>
          <w:rFonts w:asciiTheme="minorHAnsi" w:hAnsiTheme="minorHAnsi"/>
        </w:rPr>
        <w:t> </w:t>
      </w:r>
      <w:r w:rsidR="005928DD" w:rsidRPr="005928DD">
        <w:rPr>
          <w:rFonts w:asciiTheme="minorHAnsi" w:hAnsiTheme="minorHAnsi"/>
        </w:rPr>
        <w:t>rámci</w:t>
      </w:r>
      <w:r w:rsidR="005928DD">
        <w:rPr>
          <w:rFonts w:asciiTheme="minorHAnsi" w:hAnsiTheme="minorHAnsi"/>
        </w:rPr>
        <w:t xml:space="preserve"> plánovaného</w:t>
      </w:r>
      <w:r w:rsidR="005928DD" w:rsidRPr="005928DD">
        <w:rPr>
          <w:rFonts w:asciiTheme="minorHAnsi" w:hAnsiTheme="minorHAnsi"/>
        </w:rPr>
        <w:t xml:space="preserve"> projektu zameran</w:t>
      </w:r>
      <w:r w:rsidR="005928DD">
        <w:rPr>
          <w:rFonts w:asciiTheme="minorHAnsi" w:hAnsiTheme="minorHAnsi"/>
        </w:rPr>
        <w:t>ého</w:t>
      </w:r>
      <w:r w:rsidR="005928DD" w:rsidRPr="005928DD">
        <w:rPr>
          <w:rFonts w:asciiTheme="minorHAnsi" w:hAnsiTheme="minorHAnsi"/>
        </w:rPr>
        <w:t xml:space="preserve"> na zabezpečenie prístupnosti webových sídel a mobilných aplikácií subjektov verejného sektora v súlade so Smernicou Európskeho parlamentu a Rad</w:t>
      </w:r>
      <w:r w:rsidR="001F4B7E">
        <w:rPr>
          <w:rFonts w:asciiTheme="minorHAnsi" w:hAnsiTheme="minorHAnsi"/>
        </w:rPr>
        <w:t xml:space="preserve">y (EÚ) 2016/2102 o prístupnosti </w:t>
      </w:r>
      <w:r w:rsidR="005928DD" w:rsidRPr="005928DD">
        <w:rPr>
          <w:rFonts w:asciiTheme="minorHAnsi" w:hAnsiTheme="minorHAnsi"/>
        </w:rPr>
        <w:t>webových sídel a mobilných aplikácií subjektov verejnej správy a vytvorenie automatickej komunikačnej platformy</w:t>
      </w:r>
      <w:r w:rsidR="00CE173C" w:rsidRPr="005928DD">
        <w:rPr>
          <w:rFonts w:asciiTheme="minorHAnsi" w:hAnsiTheme="minorHAnsi"/>
        </w:rPr>
        <w:t>.</w:t>
      </w:r>
      <w:r w:rsidR="009D369D" w:rsidRPr="005928DD">
        <w:rPr>
          <w:rFonts w:asciiTheme="minorHAnsi" w:hAnsiTheme="minorHAnsi"/>
        </w:rPr>
        <w:t xml:space="preserve"> Výstupom štúdie bude prioritne poskytnutie komplexných</w:t>
      </w:r>
      <w:r w:rsidR="000B5C03">
        <w:rPr>
          <w:rFonts w:asciiTheme="minorHAnsi" w:hAnsiTheme="minorHAnsi"/>
        </w:rPr>
        <w:t>, presných a detailných</w:t>
      </w:r>
      <w:r w:rsidR="009D369D" w:rsidRPr="000B5C03">
        <w:rPr>
          <w:rFonts w:asciiTheme="minorHAnsi" w:hAnsiTheme="minorHAnsi"/>
        </w:rPr>
        <w:t xml:space="preserve"> informácií týkajúcich sa </w:t>
      </w:r>
      <w:r w:rsidR="000B5C03">
        <w:rPr>
          <w:rFonts w:asciiTheme="minorHAnsi" w:hAnsiTheme="minorHAnsi"/>
        </w:rPr>
        <w:t xml:space="preserve">stavu pripravenosti </w:t>
      </w:r>
      <w:r w:rsidR="001B7F65">
        <w:rPr>
          <w:rFonts w:asciiTheme="minorHAnsi" w:hAnsiTheme="minorHAnsi"/>
        </w:rPr>
        <w:t>O</w:t>
      </w:r>
      <w:r w:rsidR="000B5C03">
        <w:rPr>
          <w:rFonts w:asciiTheme="minorHAnsi" w:hAnsiTheme="minorHAnsi"/>
        </w:rPr>
        <w:t xml:space="preserve">bjednávateľa pre nasadenie </w:t>
      </w:r>
      <w:proofErr w:type="spellStart"/>
      <w:r w:rsidR="000B5C03">
        <w:rPr>
          <w:rFonts w:asciiTheme="minorHAnsi" w:hAnsiTheme="minorHAnsi"/>
        </w:rPr>
        <w:t>chatbota</w:t>
      </w:r>
      <w:proofErr w:type="spellEnd"/>
      <w:r w:rsidR="001B7F65">
        <w:rPr>
          <w:rFonts w:asciiTheme="minorHAnsi" w:hAnsiTheme="minorHAnsi"/>
        </w:rPr>
        <w:t xml:space="preserve"> </w:t>
      </w:r>
      <w:r w:rsidR="00361C10">
        <w:rPr>
          <w:rFonts w:asciiTheme="minorHAnsi" w:hAnsiTheme="minorHAnsi"/>
        </w:rPr>
        <w:t>za účelom návrhu</w:t>
      </w:r>
      <w:r w:rsidR="00EA5AEF">
        <w:rPr>
          <w:rFonts w:asciiTheme="minorHAnsi" w:hAnsiTheme="minorHAnsi"/>
        </w:rPr>
        <w:t xml:space="preserve"> optimálneho</w:t>
      </w:r>
      <w:r w:rsidR="00361C10">
        <w:rPr>
          <w:rFonts w:asciiTheme="minorHAnsi" w:hAnsiTheme="minorHAnsi"/>
        </w:rPr>
        <w:t xml:space="preserve"> riešenia</w:t>
      </w:r>
      <w:r w:rsidR="001B7F65">
        <w:rPr>
          <w:rFonts w:asciiTheme="minorHAnsi" w:hAnsiTheme="minorHAnsi"/>
        </w:rPr>
        <w:t xml:space="preserve"> </w:t>
      </w:r>
      <w:r w:rsidR="00EA5AEF">
        <w:rPr>
          <w:rFonts w:asciiTheme="minorHAnsi" w:hAnsiTheme="minorHAnsi"/>
        </w:rPr>
        <w:t xml:space="preserve">(tzv. stav TO BE) </w:t>
      </w:r>
      <w:r w:rsidR="000B5C03">
        <w:rPr>
          <w:rFonts w:asciiTheme="minorHAnsi" w:hAnsiTheme="minorHAnsi"/>
        </w:rPr>
        <w:t>v rámci jeho portálu</w:t>
      </w:r>
      <w:r w:rsidR="00A606EF">
        <w:rPr>
          <w:rFonts w:asciiTheme="minorHAnsi" w:hAnsiTheme="minorHAnsi"/>
        </w:rPr>
        <w:t xml:space="preserve"> vrátane obhajoby pred </w:t>
      </w:r>
      <w:r w:rsidR="00A606EF" w:rsidRPr="00A606EF">
        <w:rPr>
          <w:rFonts w:asciiTheme="minorHAnsi" w:hAnsiTheme="minorHAnsi"/>
        </w:rPr>
        <w:t>Úrad</w:t>
      </w:r>
      <w:r w:rsidR="00A606EF">
        <w:rPr>
          <w:rFonts w:asciiTheme="minorHAnsi" w:hAnsiTheme="minorHAnsi"/>
        </w:rPr>
        <w:t>om</w:t>
      </w:r>
      <w:r w:rsidR="00A606EF" w:rsidRPr="00A606EF">
        <w:rPr>
          <w:rFonts w:asciiTheme="minorHAnsi" w:hAnsiTheme="minorHAnsi"/>
        </w:rPr>
        <w:t xml:space="preserve"> podpredsedu vlády Slovenskej republiky </w:t>
      </w:r>
      <w:r w:rsidR="001F4B7E">
        <w:rPr>
          <w:rFonts w:asciiTheme="minorHAnsi" w:hAnsiTheme="minorHAnsi"/>
        </w:rPr>
        <w:t xml:space="preserve">pre investície a informatizáciu </w:t>
      </w:r>
      <w:r w:rsidR="00A606EF" w:rsidRPr="00A606EF">
        <w:rPr>
          <w:rFonts w:asciiTheme="minorHAnsi" w:hAnsiTheme="minorHAnsi"/>
        </w:rPr>
        <w:t>(ďalej len „UPPVII“)</w:t>
      </w:r>
      <w:r w:rsidR="00A606EF" w:rsidRPr="00A606EF" w:rsidDel="006D1346">
        <w:rPr>
          <w:rFonts w:asciiTheme="minorHAnsi" w:hAnsiTheme="minorHAnsi"/>
        </w:rPr>
        <w:t xml:space="preserve"> </w:t>
      </w:r>
      <w:r w:rsidR="006D1346">
        <w:rPr>
          <w:rFonts w:asciiTheme="minorHAnsi" w:hAnsiTheme="minorHAnsi" w:cstheme="minorHAnsi"/>
          <w:color w:val="000000"/>
        </w:rPr>
        <w:t xml:space="preserve">- </w:t>
      </w:r>
      <w:r w:rsidR="00A606EF">
        <w:rPr>
          <w:rFonts w:asciiTheme="minorHAnsi" w:hAnsiTheme="minorHAnsi"/>
          <w:b/>
          <w:bCs/>
        </w:rPr>
        <w:t>V</w:t>
      </w:r>
      <w:r w:rsidR="006D1346" w:rsidRPr="006D1346">
        <w:rPr>
          <w:rFonts w:asciiTheme="minorHAnsi" w:hAnsiTheme="minorHAnsi"/>
          <w:b/>
          <w:bCs/>
        </w:rPr>
        <w:t>ýsledkom</w:t>
      </w:r>
      <w:r w:rsidR="006D1346">
        <w:rPr>
          <w:rFonts w:asciiTheme="minorHAnsi" w:hAnsiTheme="minorHAnsi"/>
          <w:b/>
          <w:bCs/>
        </w:rPr>
        <w:t xml:space="preserve"> </w:t>
      </w:r>
      <w:r w:rsidR="00A606EF">
        <w:rPr>
          <w:rFonts w:asciiTheme="minorHAnsi" w:hAnsiTheme="minorHAnsi"/>
          <w:b/>
          <w:bCs/>
        </w:rPr>
        <w:t>štúdie</w:t>
      </w:r>
      <w:r w:rsidR="006D1346" w:rsidRPr="006D1346">
        <w:rPr>
          <w:rFonts w:asciiTheme="minorHAnsi" w:hAnsiTheme="minorHAnsi"/>
          <w:b/>
          <w:bCs/>
        </w:rPr>
        <w:t xml:space="preserve"> by</w:t>
      </w:r>
      <w:r w:rsidR="00EA5AEF">
        <w:rPr>
          <w:rFonts w:asciiTheme="minorHAnsi" w:hAnsiTheme="minorHAnsi"/>
          <w:b/>
          <w:bCs/>
        </w:rPr>
        <w:t xml:space="preserve"> </w:t>
      </w:r>
      <w:r w:rsidR="006D1346" w:rsidRPr="006D1346">
        <w:rPr>
          <w:rFonts w:asciiTheme="minorHAnsi" w:hAnsiTheme="minorHAnsi"/>
          <w:b/>
          <w:bCs/>
        </w:rPr>
        <w:t xml:space="preserve">malo byť </w:t>
      </w:r>
      <w:r w:rsidR="00EA5AEF">
        <w:rPr>
          <w:rFonts w:asciiTheme="minorHAnsi" w:hAnsiTheme="minorHAnsi"/>
          <w:b/>
          <w:bCs/>
        </w:rPr>
        <w:t xml:space="preserve">priamo </w:t>
      </w:r>
      <w:r w:rsidR="00361C10">
        <w:rPr>
          <w:rFonts w:asciiTheme="minorHAnsi" w:hAnsiTheme="minorHAnsi"/>
          <w:b/>
          <w:bCs/>
        </w:rPr>
        <w:t xml:space="preserve">jej </w:t>
      </w:r>
      <w:r w:rsidR="00765776">
        <w:rPr>
          <w:rFonts w:asciiTheme="minorHAnsi" w:hAnsiTheme="minorHAnsi"/>
          <w:b/>
          <w:bCs/>
        </w:rPr>
        <w:t>schválenie (</w:t>
      </w:r>
      <w:hyperlink r:id="rId9" w:history="1">
        <w:r w:rsidR="00765776" w:rsidRPr="00B5343F">
          <w:rPr>
            <w:rStyle w:val="Hypertextovprepojenie"/>
            <w:rFonts w:asciiTheme="minorHAnsi" w:hAnsiTheme="minorHAnsi" w:cs="Arial"/>
            <w:b/>
            <w:bCs/>
          </w:rPr>
          <w:t>https://metais.finance.gov.sk/studia/list</w:t>
        </w:r>
      </w:hyperlink>
      <w:r w:rsidR="00765776">
        <w:rPr>
          <w:rFonts w:asciiTheme="minorHAnsi" w:hAnsiTheme="minorHAnsi"/>
          <w:b/>
          <w:bCs/>
        </w:rPr>
        <w:t xml:space="preserve">) resp. </w:t>
      </w:r>
      <w:r w:rsidR="006D1346" w:rsidRPr="006D1346">
        <w:rPr>
          <w:rFonts w:asciiTheme="minorHAnsi" w:hAnsiTheme="minorHAnsi"/>
          <w:b/>
          <w:bCs/>
        </w:rPr>
        <w:t>kladné stanovisko od ÚPPVII (sekcia informačných technológii verejnej správy (ďalej len „SITVS“) potvrdzujúce súla</w:t>
      </w:r>
      <w:r w:rsidR="00DD238F">
        <w:rPr>
          <w:rFonts w:asciiTheme="minorHAnsi" w:hAnsiTheme="minorHAnsi"/>
          <w:b/>
          <w:bCs/>
        </w:rPr>
        <w:t>d štúdie uskutočniteľnosti</w:t>
      </w:r>
      <w:r w:rsidR="006D1346" w:rsidRPr="006D1346">
        <w:rPr>
          <w:rFonts w:asciiTheme="minorHAnsi" w:hAnsiTheme="minorHAnsi"/>
          <w:b/>
          <w:bCs/>
        </w:rPr>
        <w:t xml:space="preserve"> s Národnou koncepciou informatizácie verejnej správy, so Strategickým dokumentom pre oblasť rastu digitálnych služieb a oblasť infraštruktúry prístupovej siete novej generácie 2014 – 2020 a splnenie minimálnych obsahových a </w:t>
      </w:r>
      <w:r w:rsidR="001F4B7E">
        <w:rPr>
          <w:rFonts w:asciiTheme="minorHAnsi" w:hAnsiTheme="minorHAnsi"/>
          <w:b/>
          <w:bCs/>
        </w:rPr>
        <w:t xml:space="preserve">formálnych náležitosti v súlade </w:t>
      </w:r>
      <w:r w:rsidR="006D1346" w:rsidRPr="006D1346">
        <w:rPr>
          <w:rFonts w:asciiTheme="minorHAnsi" w:hAnsiTheme="minorHAnsi"/>
          <w:b/>
          <w:bCs/>
        </w:rPr>
        <w:t>s Prílohou č. 13 výzvy.</w:t>
      </w:r>
      <w:r w:rsidR="006D1346" w:rsidRPr="006D1346">
        <w:rPr>
          <w:rFonts w:asciiTheme="minorHAnsi" w:hAnsiTheme="minorHAnsi" w:cstheme="minorHAnsi"/>
          <w:color w:val="000000"/>
        </w:rPr>
        <w:t xml:space="preserve"> </w:t>
      </w:r>
      <w:r w:rsidR="006D1346" w:rsidRPr="000B5C03">
        <w:rPr>
          <w:rFonts w:asciiTheme="minorHAnsi" w:hAnsiTheme="minorHAnsi" w:cstheme="minorHAnsi"/>
          <w:color w:val="000000"/>
        </w:rPr>
        <w:t>(ďalej len ako „Dielo“).</w:t>
      </w:r>
    </w:p>
    <w:p w:rsidR="00F617C3" w:rsidRPr="00153D92" w:rsidRDefault="007630D1" w:rsidP="00F617C3">
      <w:pPr>
        <w:pStyle w:val="Odsekzoznamu"/>
        <w:widowControl w:val="0"/>
        <w:numPr>
          <w:ilvl w:val="0"/>
          <w:numId w:val="3"/>
        </w:numPr>
        <w:suppressAutoHyphens/>
        <w:snapToGrid w:val="0"/>
        <w:ind w:left="426" w:hanging="426"/>
        <w:contextualSpacing w:val="0"/>
        <w:jc w:val="both"/>
        <w:rPr>
          <w:rFonts w:asciiTheme="minorHAnsi" w:hAnsiTheme="minorHAnsi"/>
          <w:b/>
          <w:bCs/>
        </w:rPr>
      </w:pPr>
      <w:r w:rsidRPr="00153D92">
        <w:rPr>
          <w:rFonts w:asciiTheme="minorHAnsi" w:hAnsiTheme="minorHAnsi" w:cstheme="minorHAnsi"/>
          <w:color w:val="000000"/>
        </w:rPr>
        <w:t xml:space="preserve">Rozsah a obsah </w:t>
      </w:r>
      <w:r w:rsidR="00F74CDF" w:rsidRPr="00153D92">
        <w:rPr>
          <w:rFonts w:asciiTheme="minorHAnsi" w:hAnsiTheme="minorHAnsi" w:cstheme="minorHAnsi"/>
          <w:color w:val="000000"/>
        </w:rPr>
        <w:t>Diela</w:t>
      </w:r>
      <w:r w:rsidR="00E4583C" w:rsidRPr="00153D92">
        <w:rPr>
          <w:rFonts w:asciiTheme="minorHAnsi" w:hAnsiTheme="minorHAnsi" w:cstheme="minorHAnsi"/>
          <w:color w:val="000000"/>
        </w:rPr>
        <w:t xml:space="preserve">, </w:t>
      </w:r>
      <w:r w:rsidR="00F74CDF" w:rsidRPr="00153D92">
        <w:rPr>
          <w:rFonts w:asciiTheme="minorHAnsi" w:hAnsiTheme="minorHAnsi" w:cstheme="minorHAnsi"/>
          <w:color w:val="000000"/>
        </w:rPr>
        <w:t xml:space="preserve">ktoré </w:t>
      </w:r>
      <w:r w:rsidR="00E4583C" w:rsidRPr="00153D92">
        <w:rPr>
          <w:rFonts w:asciiTheme="minorHAnsi" w:hAnsiTheme="minorHAnsi" w:cstheme="minorHAnsi"/>
          <w:color w:val="000000"/>
        </w:rPr>
        <w:t>je</w:t>
      </w:r>
      <w:r w:rsidRPr="00153D92">
        <w:rPr>
          <w:rFonts w:asciiTheme="minorHAnsi" w:hAnsiTheme="minorHAnsi" w:cstheme="minorHAnsi"/>
          <w:color w:val="000000"/>
        </w:rPr>
        <w:t xml:space="preserve"> </w:t>
      </w:r>
      <w:r w:rsidR="00F74CDF" w:rsidRPr="00153D92">
        <w:rPr>
          <w:rFonts w:asciiTheme="minorHAnsi" w:hAnsiTheme="minorHAnsi" w:cstheme="minorHAnsi"/>
          <w:color w:val="000000"/>
        </w:rPr>
        <w:t xml:space="preserve">Zhotoviteľ </w:t>
      </w:r>
      <w:r w:rsidR="00E4583C" w:rsidRPr="00153D92">
        <w:rPr>
          <w:rFonts w:asciiTheme="minorHAnsi" w:hAnsiTheme="minorHAnsi" w:cstheme="minorHAnsi"/>
          <w:color w:val="000000"/>
        </w:rPr>
        <w:t xml:space="preserve">povinný </w:t>
      </w:r>
      <w:r w:rsidR="00F74CDF" w:rsidRPr="00153D92">
        <w:rPr>
          <w:rFonts w:asciiTheme="minorHAnsi" w:hAnsiTheme="minorHAnsi" w:cstheme="minorHAnsi"/>
          <w:color w:val="000000"/>
        </w:rPr>
        <w:t xml:space="preserve">vykonať a </w:t>
      </w:r>
      <w:r w:rsidR="00E4583C" w:rsidRPr="00153D92">
        <w:rPr>
          <w:rFonts w:asciiTheme="minorHAnsi" w:hAnsiTheme="minorHAnsi" w:cstheme="minorHAnsi"/>
          <w:color w:val="000000"/>
        </w:rPr>
        <w:t xml:space="preserve">dodať </w:t>
      </w:r>
      <w:r w:rsidR="00F74CDF" w:rsidRPr="00153D92">
        <w:rPr>
          <w:rFonts w:asciiTheme="minorHAnsi" w:hAnsiTheme="minorHAnsi" w:cstheme="minorHAnsi"/>
          <w:color w:val="000000"/>
        </w:rPr>
        <w:t>Objednávateľovi</w:t>
      </w:r>
      <w:r w:rsidR="009C4215" w:rsidRPr="00153D92">
        <w:rPr>
          <w:rFonts w:asciiTheme="minorHAnsi" w:hAnsiTheme="minorHAnsi" w:cstheme="minorHAnsi"/>
          <w:color w:val="000000"/>
        </w:rPr>
        <w:t xml:space="preserve"> sa </w:t>
      </w:r>
      <w:r w:rsidR="009C4215" w:rsidRPr="00153D92">
        <w:rPr>
          <w:rFonts w:asciiTheme="minorHAnsi" w:hAnsiTheme="minorHAnsi" w:cstheme="minorHAnsi"/>
          <w:color w:val="000000"/>
        </w:rPr>
        <w:lastRenderedPageBreak/>
        <w:t xml:space="preserve">ustanovuje </w:t>
      </w:r>
      <w:r w:rsidR="009C4215" w:rsidRPr="00153D92">
        <w:rPr>
          <w:rFonts w:asciiTheme="minorHAnsi" w:hAnsiTheme="minorHAnsi"/>
        </w:rPr>
        <w:t xml:space="preserve">podľa špecifikácie a v rozsahu podľa </w:t>
      </w:r>
      <w:r w:rsidR="009C4215" w:rsidRPr="00A606EF">
        <w:rPr>
          <w:rFonts w:asciiTheme="minorHAnsi" w:hAnsiTheme="minorHAnsi"/>
          <w:b/>
          <w:bCs/>
        </w:rPr>
        <w:t xml:space="preserve">Prílohy č. 1 – </w:t>
      </w:r>
      <w:r w:rsidR="001D2AAB" w:rsidRPr="00A606EF">
        <w:rPr>
          <w:rFonts w:asciiTheme="minorHAnsi" w:hAnsiTheme="minorHAnsi" w:cs="Calibri"/>
          <w:b/>
          <w:bCs/>
          <w:lang w:eastAsia="cs-CZ"/>
        </w:rPr>
        <w:t>Predmet a špecifikácia zákazky</w:t>
      </w:r>
      <w:r w:rsidR="00F617C3" w:rsidRPr="00153D92">
        <w:rPr>
          <w:rFonts w:asciiTheme="minorHAnsi" w:hAnsiTheme="minorHAnsi"/>
        </w:rPr>
        <w:t xml:space="preserve">. </w:t>
      </w:r>
      <w:r w:rsidR="001B7F65">
        <w:rPr>
          <w:rFonts w:asciiTheme="minorHAnsi" w:hAnsiTheme="minorHAnsi" w:cs="Calibri"/>
          <w:lang w:eastAsia="cs-CZ"/>
        </w:rPr>
        <w:t>Dielo</w:t>
      </w:r>
      <w:r w:rsidR="000B5C03" w:rsidRPr="000343BD">
        <w:rPr>
          <w:rFonts w:asciiTheme="minorHAnsi" w:hAnsiTheme="minorHAnsi" w:cs="Calibri"/>
          <w:lang w:eastAsia="cs-CZ"/>
        </w:rPr>
        <w:t xml:space="preserve"> sa má vypracúvať v prostredí </w:t>
      </w:r>
      <w:proofErr w:type="spellStart"/>
      <w:r w:rsidR="000B5C03" w:rsidRPr="000343BD">
        <w:rPr>
          <w:rFonts w:asciiTheme="minorHAnsi" w:hAnsiTheme="minorHAnsi" w:cs="Calibri"/>
          <w:lang w:eastAsia="cs-CZ"/>
        </w:rPr>
        <w:t>Metainformačného</w:t>
      </w:r>
      <w:proofErr w:type="spellEnd"/>
      <w:r w:rsidR="000B5C03" w:rsidRPr="000343BD">
        <w:rPr>
          <w:rFonts w:asciiTheme="minorHAnsi" w:hAnsiTheme="minorHAnsi" w:cs="Calibri"/>
          <w:lang w:eastAsia="cs-CZ"/>
        </w:rPr>
        <w:t xml:space="preserve"> systému verejnej správy a jej modulu </w:t>
      </w:r>
      <w:proofErr w:type="spellStart"/>
      <w:r w:rsidR="000B5C03" w:rsidRPr="000343BD">
        <w:rPr>
          <w:rFonts w:asciiTheme="minorHAnsi" w:hAnsiTheme="minorHAnsi" w:cs="Calibri"/>
          <w:lang w:eastAsia="cs-CZ"/>
        </w:rPr>
        <w:t>Confluence</w:t>
      </w:r>
      <w:proofErr w:type="spellEnd"/>
      <w:r w:rsidR="000B5C03" w:rsidRPr="000343BD">
        <w:rPr>
          <w:rFonts w:asciiTheme="minorHAnsi" w:hAnsiTheme="minorHAnsi" w:cs="Calibri"/>
          <w:lang w:eastAsia="cs-CZ"/>
        </w:rPr>
        <w:t xml:space="preserve">, ktorý generuje predpísanú štruktúru štúdií uskutočniteľnosti formou prednastavených tabuliek. </w:t>
      </w:r>
    </w:p>
    <w:p w:rsidR="0027392A" w:rsidRPr="0027392A" w:rsidRDefault="00952F73" w:rsidP="0027392A">
      <w:pPr>
        <w:pStyle w:val="Odsekzoznamu"/>
        <w:numPr>
          <w:ilvl w:val="0"/>
          <w:numId w:val="3"/>
        </w:numPr>
        <w:ind w:left="426" w:hanging="284"/>
        <w:jc w:val="both"/>
        <w:rPr>
          <w:rFonts w:asciiTheme="minorHAnsi" w:hAnsiTheme="minorHAnsi" w:cstheme="minorHAnsi"/>
        </w:rPr>
      </w:pPr>
      <w:r w:rsidRPr="0027392A">
        <w:rPr>
          <w:rFonts w:asciiTheme="minorHAnsi" w:hAnsiTheme="minorHAnsi" w:cstheme="minorHAnsi"/>
        </w:rPr>
        <w:t>Z</w:t>
      </w:r>
      <w:r w:rsidR="00753F81" w:rsidRPr="0027392A">
        <w:rPr>
          <w:rFonts w:asciiTheme="minorHAnsi" w:hAnsiTheme="minorHAnsi" w:cstheme="minorHAnsi"/>
        </w:rPr>
        <w:t xml:space="preserve">hotoviteľ je povinný </w:t>
      </w:r>
      <w:r w:rsidRPr="0027392A">
        <w:rPr>
          <w:rFonts w:asciiTheme="minorHAnsi" w:hAnsiTheme="minorHAnsi" w:cstheme="minorHAnsi"/>
        </w:rPr>
        <w:t xml:space="preserve">vykonať </w:t>
      </w:r>
      <w:r w:rsidR="005A044D" w:rsidRPr="0027392A">
        <w:rPr>
          <w:rFonts w:asciiTheme="minorHAnsi" w:hAnsiTheme="minorHAnsi" w:cstheme="minorHAnsi"/>
        </w:rPr>
        <w:t xml:space="preserve">Dielo podľa dotknutých </w:t>
      </w:r>
      <w:r w:rsidRPr="0027392A">
        <w:rPr>
          <w:rFonts w:asciiTheme="minorHAnsi" w:hAnsiTheme="minorHAnsi" w:cstheme="minorHAnsi"/>
        </w:rPr>
        <w:t>právnych</w:t>
      </w:r>
      <w:r w:rsidR="00F649F8" w:rsidRPr="0027392A">
        <w:rPr>
          <w:rFonts w:asciiTheme="minorHAnsi" w:hAnsiTheme="minorHAnsi" w:cstheme="minorHAnsi"/>
        </w:rPr>
        <w:t xml:space="preserve"> </w:t>
      </w:r>
      <w:r w:rsidRPr="0027392A">
        <w:rPr>
          <w:rFonts w:asciiTheme="minorHAnsi" w:hAnsiTheme="minorHAnsi" w:cstheme="minorHAnsi"/>
        </w:rPr>
        <w:t xml:space="preserve"> predpisov </w:t>
      </w:r>
      <w:r w:rsidR="005A044D" w:rsidRPr="0027392A">
        <w:rPr>
          <w:rFonts w:asciiTheme="minorHAnsi" w:hAnsiTheme="minorHAnsi" w:cstheme="minorHAnsi"/>
        </w:rPr>
        <w:t>platných v</w:t>
      </w:r>
      <w:r w:rsidR="0027392A">
        <w:rPr>
          <w:rFonts w:asciiTheme="minorHAnsi" w:hAnsiTheme="minorHAnsi" w:cstheme="minorHAnsi"/>
        </w:rPr>
        <w:t> </w:t>
      </w:r>
      <w:r w:rsidR="005A044D" w:rsidRPr="0027392A">
        <w:rPr>
          <w:rFonts w:asciiTheme="minorHAnsi" w:hAnsiTheme="minorHAnsi" w:cstheme="minorHAnsi"/>
        </w:rPr>
        <w:t>čase</w:t>
      </w:r>
      <w:r w:rsidR="0027392A">
        <w:rPr>
          <w:rFonts w:asciiTheme="minorHAnsi" w:hAnsiTheme="minorHAnsi" w:cstheme="minorHAnsi"/>
        </w:rPr>
        <w:t xml:space="preserve"> </w:t>
      </w:r>
      <w:r w:rsidR="005A044D" w:rsidRPr="0027392A">
        <w:rPr>
          <w:rFonts w:asciiTheme="minorHAnsi" w:hAnsiTheme="minorHAnsi" w:cstheme="minorHAnsi"/>
        </w:rPr>
        <w:t>zhotov</w:t>
      </w:r>
      <w:r w:rsidR="00BD61AD" w:rsidRPr="0027392A">
        <w:rPr>
          <w:rFonts w:asciiTheme="minorHAnsi" w:hAnsiTheme="minorHAnsi" w:cstheme="minorHAnsi"/>
        </w:rPr>
        <w:t>ova</w:t>
      </w:r>
      <w:r w:rsidR="005A044D" w:rsidRPr="0027392A">
        <w:rPr>
          <w:rFonts w:asciiTheme="minorHAnsi" w:hAnsiTheme="minorHAnsi" w:cstheme="minorHAnsi"/>
        </w:rPr>
        <w:t>nia Diela</w:t>
      </w:r>
      <w:r w:rsidR="00F649F8" w:rsidRPr="0027392A">
        <w:rPr>
          <w:rFonts w:asciiTheme="minorHAnsi" w:hAnsiTheme="minorHAnsi" w:cstheme="minorHAnsi"/>
        </w:rPr>
        <w:t>.</w:t>
      </w:r>
      <w:r w:rsidR="0027392A" w:rsidRPr="0027392A">
        <w:rPr>
          <w:rFonts w:asciiTheme="minorHAnsi" w:hAnsiTheme="minorHAnsi" w:cstheme="minorHAnsi"/>
        </w:rPr>
        <w:t xml:space="preserve"> </w:t>
      </w:r>
    </w:p>
    <w:p w:rsidR="0027392A" w:rsidRDefault="00CB541D" w:rsidP="0027392A">
      <w:pPr>
        <w:pStyle w:val="Odsekzoznamu"/>
        <w:numPr>
          <w:ilvl w:val="0"/>
          <w:numId w:val="3"/>
        </w:numPr>
        <w:ind w:left="426" w:hanging="284"/>
        <w:jc w:val="both"/>
        <w:rPr>
          <w:rFonts w:asciiTheme="minorHAnsi" w:hAnsiTheme="minorHAnsi"/>
          <w:bCs/>
        </w:rPr>
      </w:pPr>
      <w:r w:rsidRPr="0027392A">
        <w:rPr>
          <w:rFonts w:asciiTheme="minorHAnsi" w:hAnsiTheme="minorHAnsi"/>
          <w:bCs/>
        </w:rPr>
        <w:t xml:space="preserve">Zhotoviteľ je povinný kedykoľvek na žiadosť </w:t>
      </w:r>
      <w:r w:rsidR="00552934" w:rsidRPr="0027392A">
        <w:rPr>
          <w:rFonts w:asciiTheme="minorHAnsi" w:hAnsiTheme="minorHAnsi"/>
          <w:bCs/>
        </w:rPr>
        <w:t xml:space="preserve">Objednávateľa </w:t>
      </w:r>
      <w:r w:rsidRPr="0027392A">
        <w:rPr>
          <w:rFonts w:asciiTheme="minorHAnsi" w:hAnsiTheme="minorHAnsi"/>
          <w:bCs/>
        </w:rPr>
        <w:t>bezodkladne poskytnúť</w:t>
      </w:r>
      <w:r w:rsidR="0027392A" w:rsidRPr="0027392A">
        <w:rPr>
          <w:rFonts w:asciiTheme="minorHAnsi" w:hAnsiTheme="minorHAnsi"/>
          <w:bCs/>
        </w:rPr>
        <w:t xml:space="preserve"> </w:t>
      </w:r>
      <w:r w:rsidRPr="0027392A">
        <w:rPr>
          <w:rFonts w:asciiTheme="minorHAnsi" w:hAnsiTheme="minorHAnsi"/>
          <w:bCs/>
        </w:rPr>
        <w:t>písomné vysvetlenie týkajúce sa technických otázok a záležitostí Diela</w:t>
      </w:r>
      <w:r w:rsidR="000343BD" w:rsidRPr="0027392A">
        <w:rPr>
          <w:rFonts w:asciiTheme="minorHAnsi" w:hAnsiTheme="minorHAnsi"/>
          <w:bCs/>
        </w:rPr>
        <w:t>.</w:t>
      </w:r>
      <w:r w:rsidRPr="0027392A">
        <w:rPr>
          <w:rFonts w:asciiTheme="minorHAnsi" w:hAnsiTheme="minorHAnsi"/>
          <w:bCs/>
        </w:rPr>
        <w:t xml:space="preserve"> </w:t>
      </w:r>
    </w:p>
    <w:p w:rsidR="00130B36" w:rsidRPr="000343BD" w:rsidRDefault="00130B36" w:rsidP="0027392A">
      <w:pPr>
        <w:pStyle w:val="Odsekzoznamu"/>
        <w:ind w:left="426"/>
        <w:jc w:val="both"/>
        <w:rPr>
          <w:b/>
          <w:bCs/>
        </w:rPr>
      </w:pPr>
    </w:p>
    <w:p w:rsidR="00E537AC" w:rsidRPr="00153D92" w:rsidRDefault="00E537AC" w:rsidP="007B1797">
      <w:pPr>
        <w:jc w:val="center"/>
        <w:rPr>
          <w:rFonts w:asciiTheme="minorHAnsi" w:hAnsiTheme="minorHAnsi" w:cstheme="minorHAnsi"/>
          <w:b/>
        </w:rPr>
      </w:pPr>
      <w:r w:rsidRPr="00153D92">
        <w:rPr>
          <w:rFonts w:asciiTheme="minorHAnsi" w:hAnsiTheme="minorHAnsi" w:cstheme="minorHAnsi"/>
          <w:b/>
        </w:rPr>
        <w:t>I</w:t>
      </w:r>
      <w:r w:rsidR="00810808">
        <w:rPr>
          <w:rFonts w:asciiTheme="minorHAnsi" w:hAnsiTheme="minorHAnsi" w:cstheme="minorHAnsi"/>
          <w:b/>
        </w:rPr>
        <w:t>V</w:t>
      </w:r>
      <w:r w:rsidRPr="00153D92">
        <w:rPr>
          <w:rFonts w:asciiTheme="minorHAnsi" w:hAnsiTheme="minorHAnsi" w:cstheme="minorHAnsi"/>
          <w:b/>
        </w:rPr>
        <w:t>.</w:t>
      </w:r>
    </w:p>
    <w:p w:rsidR="00DA7A31" w:rsidRPr="00153D92" w:rsidRDefault="009F51F2" w:rsidP="007B1797">
      <w:pPr>
        <w:pStyle w:val="Bezriadkovania"/>
        <w:jc w:val="center"/>
        <w:rPr>
          <w:rStyle w:val="CharStyle37"/>
          <w:rFonts w:asciiTheme="minorHAnsi" w:hAnsiTheme="minorHAnsi" w:cs="Calibri"/>
          <w:sz w:val="22"/>
          <w:szCs w:val="22"/>
        </w:rPr>
      </w:pPr>
      <w:r w:rsidRPr="00153D92">
        <w:rPr>
          <w:rStyle w:val="CharStyle37"/>
          <w:rFonts w:asciiTheme="minorHAnsi" w:hAnsiTheme="minorHAnsi" w:cs="Calibri"/>
          <w:sz w:val="22"/>
          <w:szCs w:val="22"/>
        </w:rPr>
        <w:t>Miesto, čas a spôsob plnenia, odovzdávacie a preberacie konanie</w:t>
      </w:r>
    </w:p>
    <w:p w:rsidR="005862C7" w:rsidRPr="0043345F" w:rsidRDefault="00DA7A31" w:rsidP="005862C7">
      <w:pPr>
        <w:pStyle w:val="Bezriadkovania"/>
        <w:numPr>
          <w:ilvl w:val="0"/>
          <w:numId w:val="5"/>
        </w:numPr>
        <w:ind w:left="426" w:hanging="426"/>
        <w:jc w:val="both"/>
        <w:rPr>
          <w:rFonts w:asciiTheme="minorHAnsi" w:hAnsiTheme="minorHAnsi" w:cstheme="minorHAnsi"/>
          <w:sz w:val="22"/>
          <w:szCs w:val="22"/>
        </w:rPr>
      </w:pPr>
      <w:r w:rsidRPr="00F1484E">
        <w:rPr>
          <w:rStyle w:val="CharStyle10"/>
          <w:rFonts w:asciiTheme="minorHAnsi" w:hAnsiTheme="minorHAnsi" w:cs="Calibri"/>
          <w:sz w:val="22"/>
          <w:szCs w:val="22"/>
        </w:rPr>
        <w:t xml:space="preserve">Zhotoviteľ sa zaväzuje, že riadne </w:t>
      </w:r>
      <w:r w:rsidRPr="0043345F">
        <w:rPr>
          <w:rStyle w:val="CharStyle10"/>
          <w:rFonts w:asciiTheme="minorHAnsi" w:hAnsiTheme="minorHAnsi" w:cs="Calibri"/>
          <w:sz w:val="22"/>
          <w:szCs w:val="22"/>
        </w:rPr>
        <w:t xml:space="preserve">vykonané </w:t>
      </w:r>
      <w:r w:rsidRPr="0043345F">
        <w:rPr>
          <w:rStyle w:val="CharStyle10"/>
          <w:rFonts w:asciiTheme="minorHAnsi" w:hAnsiTheme="minorHAnsi" w:cs="Calibri"/>
          <w:b/>
          <w:sz w:val="22"/>
          <w:szCs w:val="22"/>
        </w:rPr>
        <w:t xml:space="preserve">Dielo </w:t>
      </w:r>
      <w:r w:rsidRPr="0043345F">
        <w:rPr>
          <w:rStyle w:val="CharStyle10"/>
          <w:rFonts w:asciiTheme="minorHAnsi" w:hAnsiTheme="minorHAnsi" w:cstheme="minorHAnsi"/>
          <w:sz w:val="22"/>
          <w:szCs w:val="22"/>
        </w:rPr>
        <w:t xml:space="preserve">odovzdá </w:t>
      </w:r>
      <w:r w:rsidR="00FF6E40" w:rsidRPr="0043345F">
        <w:rPr>
          <w:rStyle w:val="CharStyle10"/>
          <w:rFonts w:asciiTheme="minorHAnsi" w:hAnsiTheme="minorHAnsi" w:cstheme="minorHAnsi"/>
          <w:sz w:val="22"/>
          <w:szCs w:val="22"/>
        </w:rPr>
        <w:t xml:space="preserve">Objednávateľovi </w:t>
      </w:r>
      <w:r w:rsidR="001B7F65" w:rsidRPr="0043345F">
        <w:rPr>
          <w:rFonts w:asciiTheme="minorHAnsi" w:hAnsiTheme="minorHAnsi" w:cstheme="minorHAnsi"/>
          <w:sz w:val="22"/>
          <w:szCs w:val="22"/>
        </w:rPr>
        <w:t xml:space="preserve">nasledovne: </w:t>
      </w:r>
    </w:p>
    <w:p w:rsidR="005862C7" w:rsidRPr="0043345F" w:rsidRDefault="00A31758" w:rsidP="005862C7">
      <w:pPr>
        <w:pStyle w:val="Bezriadkovania"/>
        <w:numPr>
          <w:ilvl w:val="0"/>
          <w:numId w:val="31"/>
        </w:numPr>
        <w:jc w:val="both"/>
        <w:rPr>
          <w:rFonts w:asciiTheme="minorHAnsi" w:hAnsiTheme="minorHAnsi" w:cstheme="minorHAnsi"/>
          <w:sz w:val="22"/>
          <w:szCs w:val="22"/>
        </w:rPr>
      </w:pPr>
      <w:r w:rsidRPr="0043345F">
        <w:rPr>
          <w:rFonts w:asciiTheme="minorHAnsi" w:hAnsiTheme="minorHAnsi" w:cstheme="minorHAnsi"/>
          <w:sz w:val="22"/>
          <w:szCs w:val="22"/>
        </w:rPr>
        <w:t>Čas</w:t>
      </w:r>
      <w:r w:rsidR="00F1484E" w:rsidRPr="0043345F">
        <w:rPr>
          <w:rFonts w:asciiTheme="minorHAnsi" w:hAnsiTheme="minorHAnsi" w:cstheme="minorHAnsi"/>
          <w:sz w:val="22"/>
          <w:szCs w:val="22"/>
        </w:rPr>
        <w:t xml:space="preserve"> </w:t>
      </w:r>
      <w:r w:rsidR="001B7F65" w:rsidRPr="0043345F">
        <w:rPr>
          <w:rFonts w:asciiTheme="minorHAnsi" w:hAnsiTheme="minorHAnsi" w:cstheme="minorHAnsi"/>
          <w:sz w:val="22"/>
          <w:szCs w:val="22"/>
        </w:rPr>
        <w:t>odovzdania Diela</w:t>
      </w:r>
      <w:r w:rsidR="00287DE2">
        <w:rPr>
          <w:rFonts w:asciiTheme="minorHAnsi" w:hAnsiTheme="minorHAnsi" w:cstheme="minorHAnsi"/>
          <w:sz w:val="22"/>
          <w:szCs w:val="22"/>
        </w:rPr>
        <w:t xml:space="preserve"> </w:t>
      </w:r>
      <w:r w:rsidR="00F1484E" w:rsidRPr="0043345F">
        <w:rPr>
          <w:rFonts w:asciiTheme="minorHAnsi" w:hAnsiTheme="minorHAnsi" w:cstheme="minorHAnsi"/>
          <w:sz w:val="22"/>
          <w:szCs w:val="22"/>
        </w:rPr>
        <w:t>je najneskôr do 6.7.2020</w:t>
      </w:r>
      <w:r w:rsidR="005862C7" w:rsidRPr="0043345F">
        <w:rPr>
          <w:rFonts w:asciiTheme="minorHAnsi" w:hAnsiTheme="minorHAnsi" w:cstheme="minorHAnsi"/>
          <w:sz w:val="22"/>
          <w:szCs w:val="22"/>
        </w:rPr>
        <w:t xml:space="preserve"> (ďalej aj len „</w:t>
      </w:r>
      <w:r w:rsidR="005862C7" w:rsidRPr="0043345F">
        <w:rPr>
          <w:rFonts w:asciiTheme="minorHAnsi" w:hAnsiTheme="minorHAnsi" w:cstheme="minorHAnsi"/>
          <w:b/>
          <w:sz w:val="22"/>
          <w:szCs w:val="22"/>
        </w:rPr>
        <w:t>Čas odovzdania Diela</w:t>
      </w:r>
      <w:r w:rsidR="005862C7" w:rsidRPr="0043345F">
        <w:rPr>
          <w:rFonts w:asciiTheme="minorHAnsi" w:hAnsiTheme="minorHAnsi" w:cstheme="minorHAnsi"/>
          <w:sz w:val="22"/>
          <w:szCs w:val="22"/>
        </w:rPr>
        <w:t>“)</w:t>
      </w:r>
      <w:r w:rsidR="00892011" w:rsidRPr="0043345F">
        <w:rPr>
          <w:rFonts w:asciiTheme="minorHAnsi" w:hAnsiTheme="minorHAnsi" w:cstheme="minorHAnsi"/>
          <w:sz w:val="22"/>
          <w:szCs w:val="22"/>
        </w:rPr>
        <w:t>. Do tohto termínu</w:t>
      </w:r>
      <w:r w:rsidR="00F1484E" w:rsidRPr="0043345F">
        <w:rPr>
          <w:rFonts w:asciiTheme="minorHAnsi" w:hAnsiTheme="minorHAnsi" w:cstheme="minorHAnsi"/>
          <w:sz w:val="22"/>
          <w:szCs w:val="22"/>
        </w:rPr>
        <w:t xml:space="preserve"> musí byť </w:t>
      </w:r>
      <w:r w:rsidR="001B7F65" w:rsidRPr="0043345F">
        <w:rPr>
          <w:rFonts w:asciiTheme="minorHAnsi" w:hAnsiTheme="minorHAnsi" w:cstheme="minorHAnsi"/>
          <w:sz w:val="22"/>
          <w:szCs w:val="22"/>
        </w:rPr>
        <w:t>Dielo</w:t>
      </w:r>
      <w:r w:rsidR="00F1484E" w:rsidRPr="0043345F">
        <w:rPr>
          <w:rFonts w:asciiTheme="minorHAnsi" w:hAnsiTheme="minorHAnsi" w:cstheme="minorHAnsi"/>
          <w:sz w:val="22"/>
          <w:szCs w:val="22"/>
        </w:rPr>
        <w:t xml:space="preserve"> kompletne nahrat</w:t>
      </w:r>
      <w:r w:rsidR="001B7F65" w:rsidRPr="0043345F">
        <w:rPr>
          <w:rFonts w:asciiTheme="minorHAnsi" w:hAnsiTheme="minorHAnsi" w:cstheme="minorHAnsi"/>
          <w:sz w:val="22"/>
          <w:szCs w:val="22"/>
        </w:rPr>
        <w:t>é</w:t>
      </w:r>
      <w:r w:rsidR="00F1484E" w:rsidRPr="0043345F">
        <w:rPr>
          <w:rFonts w:asciiTheme="minorHAnsi" w:hAnsiTheme="minorHAnsi" w:cstheme="minorHAnsi"/>
          <w:sz w:val="22"/>
          <w:szCs w:val="22"/>
        </w:rPr>
        <w:t xml:space="preserve"> do </w:t>
      </w:r>
      <w:proofErr w:type="spellStart"/>
      <w:r w:rsidR="00F1484E" w:rsidRPr="0043345F">
        <w:rPr>
          <w:rFonts w:asciiTheme="minorHAnsi" w:hAnsiTheme="minorHAnsi" w:cstheme="minorHAnsi"/>
          <w:sz w:val="22"/>
          <w:szCs w:val="22"/>
        </w:rPr>
        <w:t>MetaIS</w:t>
      </w:r>
      <w:proofErr w:type="spellEnd"/>
      <w:r w:rsidR="00F1484E" w:rsidRPr="0043345F">
        <w:rPr>
          <w:rFonts w:asciiTheme="minorHAnsi" w:hAnsiTheme="minorHAnsi" w:cstheme="minorHAnsi"/>
          <w:sz w:val="22"/>
          <w:szCs w:val="22"/>
        </w:rPr>
        <w:t xml:space="preserve">.  </w:t>
      </w:r>
    </w:p>
    <w:p w:rsidR="005862C7" w:rsidRDefault="00F1484E" w:rsidP="005862C7">
      <w:pPr>
        <w:pStyle w:val="Bezriadkovania"/>
        <w:numPr>
          <w:ilvl w:val="0"/>
          <w:numId w:val="31"/>
        </w:numPr>
        <w:jc w:val="both"/>
        <w:rPr>
          <w:rFonts w:asciiTheme="minorHAnsi" w:hAnsiTheme="minorHAnsi" w:cstheme="minorHAnsi"/>
          <w:sz w:val="22"/>
          <w:szCs w:val="22"/>
        </w:rPr>
      </w:pPr>
      <w:r w:rsidRPr="0043345F">
        <w:rPr>
          <w:rFonts w:asciiTheme="minorHAnsi" w:hAnsiTheme="minorHAnsi" w:cstheme="minorHAnsi"/>
          <w:sz w:val="22"/>
          <w:szCs w:val="22"/>
        </w:rPr>
        <w:t>Čas ďa</w:t>
      </w:r>
      <w:r w:rsidR="00361C10" w:rsidRPr="0043345F">
        <w:rPr>
          <w:rFonts w:asciiTheme="minorHAnsi" w:hAnsiTheme="minorHAnsi" w:cstheme="minorHAnsi"/>
          <w:sz w:val="22"/>
          <w:szCs w:val="22"/>
        </w:rPr>
        <w:t>l</w:t>
      </w:r>
      <w:r w:rsidRPr="0043345F">
        <w:rPr>
          <w:rFonts w:asciiTheme="minorHAnsi" w:hAnsiTheme="minorHAnsi" w:cstheme="minorHAnsi"/>
          <w:sz w:val="22"/>
          <w:szCs w:val="22"/>
        </w:rPr>
        <w:t xml:space="preserve">šej súvisiacej práce </w:t>
      </w:r>
      <w:r w:rsidR="005862C7" w:rsidRPr="0043345F">
        <w:rPr>
          <w:rFonts w:asciiTheme="minorHAnsi" w:hAnsiTheme="minorHAnsi" w:cstheme="minorHAnsi"/>
          <w:sz w:val="22"/>
          <w:szCs w:val="22"/>
        </w:rPr>
        <w:t>s</w:t>
      </w:r>
      <w:r w:rsidR="001B7F65" w:rsidRPr="0043345F">
        <w:rPr>
          <w:rFonts w:asciiTheme="minorHAnsi" w:hAnsiTheme="minorHAnsi" w:cstheme="minorHAnsi"/>
          <w:sz w:val="22"/>
          <w:szCs w:val="22"/>
        </w:rPr>
        <w:t xml:space="preserve"> Dielom </w:t>
      </w:r>
      <w:r w:rsidRPr="0043345F">
        <w:rPr>
          <w:rFonts w:asciiTheme="minorHAnsi" w:hAnsiTheme="minorHAnsi" w:cstheme="minorHAnsi"/>
          <w:sz w:val="22"/>
          <w:szCs w:val="22"/>
        </w:rPr>
        <w:t>sa zároveň môže predlžiť v závislosti od obhajoby pred ÚPPVII a ďalších konzultácií</w:t>
      </w:r>
      <w:r w:rsidR="00361C10" w:rsidRPr="0043345F">
        <w:rPr>
          <w:rFonts w:asciiTheme="minorHAnsi" w:hAnsiTheme="minorHAnsi" w:cstheme="minorHAnsi"/>
          <w:sz w:val="22"/>
          <w:szCs w:val="22"/>
        </w:rPr>
        <w:t>, čo tvorí súčasť Diela. V</w:t>
      </w:r>
      <w:r w:rsidRPr="0043345F">
        <w:rPr>
          <w:rFonts w:asciiTheme="minorHAnsi" w:hAnsiTheme="minorHAnsi" w:cstheme="minorHAnsi"/>
          <w:sz w:val="22"/>
          <w:szCs w:val="22"/>
        </w:rPr>
        <w:t xml:space="preserve">ýsledkom by malo byť kladné stanovisko od ÚPPVII – definitívne </w:t>
      </w:r>
      <w:r w:rsidR="001B7F65" w:rsidRPr="0043345F">
        <w:rPr>
          <w:rFonts w:asciiTheme="minorHAnsi" w:hAnsiTheme="minorHAnsi" w:cstheme="minorHAnsi"/>
          <w:sz w:val="22"/>
          <w:szCs w:val="22"/>
        </w:rPr>
        <w:t>vykonanie Diela</w:t>
      </w:r>
      <w:r w:rsidR="00361C10" w:rsidRPr="0043345F">
        <w:rPr>
          <w:rFonts w:asciiTheme="minorHAnsi" w:hAnsiTheme="minorHAnsi" w:cstheme="minorHAnsi"/>
          <w:sz w:val="22"/>
          <w:szCs w:val="22"/>
        </w:rPr>
        <w:t xml:space="preserve"> súvisiace s preberacím konaním </w:t>
      </w:r>
      <w:r w:rsidRPr="0043345F">
        <w:rPr>
          <w:rFonts w:asciiTheme="minorHAnsi" w:hAnsiTheme="minorHAnsi" w:cstheme="minorHAnsi"/>
          <w:sz w:val="22"/>
          <w:szCs w:val="22"/>
        </w:rPr>
        <w:t>sa teda rozumie až po konečnom vyhodnotení ÚPPVII</w:t>
      </w:r>
      <w:r w:rsidR="005862C7">
        <w:rPr>
          <w:rFonts w:asciiTheme="minorHAnsi" w:hAnsiTheme="minorHAnsi" w:cstheme="minorHAnsi"/>
          <w:sz w:val="22"/>
          <w:szCs w:val="22"/>
        </w:rPr>
        <w:t xml:space="preserve"> (ďalej ako „</w:t>
      </w:r>
      <w:r w:rsidR="005862C7" w:rsidRPr="005862C7">
        <w:rPr>
          <w:rFonts w:asciiTheme="minorHAnsi" w:hAnsiTheme="minorHAnsi" w:cstheme="minorHAnsi"/>
          <w:b/>
          <w:sz w:val="22"/>
          <w:szCs w:val="22"/>
        </w:rPr>
        <w:t>Definitívne vykonanie Diela</w:t>
      </w:r>
      <w:r w:rsidR="005862C7">
        <w:rPr>
          <w:rFonts w:asciiTheme="minorHAnsi" w:hAnsiTheme="minorHAnsi" w:cstheme="minorHAnsi"/>
          <w:sz w:val="22"/>
          <w:szCs w:val="22"/>
        </w:rPr>
        <w:t>“)</w:t>
      </w:r>
      <w:r w:rsidRPr="00F1484E">
        <w:rPr>
          <w:rFonts w:asciiTheme="minorHAnsi" w:hAnsiTheme="minorHAnsi" w:cstheme="minorHAnsi"/>
          <w:sz w:val="22"/>
          <w:szCs w:val="22"/>
        </w:rPr>
        <w:t xml:space="preserve">. </w:t>
      </w:r>
    </w:p>
    <w:p w:rsidR="00EE141B" w:rsidRPr="0027392A" w:rsidRDefault="00F1484E" w:rsidP="005862C7">
      <w:pPr>
        <w:pStyle w:val="Bezriadkovania"/>
        <w:numPr>
          <w:ilvl w:val="0"/>
          <w:numId w:val="5"/>
        </w:numPr>
        <w:ind w:left="426" w:hanging="426"/>
        <w:jc w:val="both"/>
        <w:rPr>
          <w:rFonts w:asciiTheme="minorHAnsi" w:hAnsiTheme="minorHAnsi" w:cstheme="minorHAnsi"/>
          <w:color w:val="auto"/>
          <w:sz w:val="22"/>
          <w:szCs w:val="22"/>
          <w:shd w:val="clear" w:color="auto" w:fill="FFFFFF"/>
        </w:rPr>
      </w:pPr>
      <w:r w:rsidRPr="00F1484E">
        <w:rPr>
          <w:rFonts w:asciiTheme="minorHAnsi" w:hAnsiTheme="minorHAnsi" w:cstheme="minorHAnsi"/>
          <w:sz w:val="22"/>
          <w:szCs w:val="22"/>
        </w:rPr>
        <w:t>Ostatné relevantné známe termíny sa viažu už priamo na harmonogram týkajúci sa vyhodnocovania II. Kola</w:t>
      </w:r>
      <w:r w:rsidR="00765776">
        <w:rPr>
          <w:rFonts w:asciiTheme="minorHAnsi" w:hAnsiTheme="minorHAnsi" w:cstheme="minorHAnsi"/>
          <w:sz w:val="22"/>
          <w:szCs w:val="22"/>
        </w:rPr>
        <w:t>, ktorý môže byť riadiacim resp. sprostredkovateľským orgánom pozmenený</w:t>
      </w:r>
      <w:r w:rsidR="0020601D">
        <w:rPr>
          <w:rFonts w:asciiTheme="minorHAnsi" w:hAnsiTheme="minorHAnsi" w:cstheme="minorHAnsi"/>
          <w:sz w:val="22"/>
          <w:szCs w:val="22"/>
        </w:rPr>
        <w:t xml:space="preserve"> (ďalej len RO/SO)</w:t>
      </w:r>
      <w:r w:rsidR="00765776">
        <w:rPr>
          <w:rFonts w:asciiTheme="minorHAnsi" w:hAnsiTheme="minorHAnsi" w:cstheme="minorHAnsi"/>
          <w:sz w:val="22"/>
          <w:szCs w:val="22"/>
        </w:rPr>
        <w:t>.</w:t>
      </w:r>
      <w:r w:rsidRPr="0027392A">
        <w:rPr>
          <w:rFonts w:asciiTheme="minorHAnsi" w:hAnsiTheme="minorHAnsi" w:cstheme="minorHAnsi"/>
          <w:sz w:val="22"/>
          <w:szCs w:val="22"/>
        </w:rPr>
        <w:t>(zverejnené na: https://www.vicepremier.gov.sk/aktuality/informatizacia/harmonogram-procesu-predkladania-a-hodnotenia-studie-uskutocnitelnosti-pre-dopytove-vyzvy-moderne-technologie/index.html)</w:t>
      </w:r>
    </w:p>
    <w:p w:rsidR="00DA7A31" w:rsidRPr="00153D92" w:rsidRDefault="00DA7A31" w:rsidP="005862C7">
      <w:pPr>
        <w:pStyle w:val="Bezriadkovania"/>
        <w:numPr>
          <w:ilvl w:val="0"/>
          <w:numId w:val="5"/>
        </w:numPr>
        <w:ind w:left="426" w:hanging="426"/>
        <w:jc w:val="both"/>
        <w:rPr>
          <w:rFonts w:asciiTheme="minorHAnsi" w:hAnsiTheme="minorHAnsi" w:cs="Calibri"/>
          <w:noProof/>
          <w:sz w:val="22"/>
          <w:szCs w:val="22"/>
        </w:rPr>
      </w:pPr>
      <w:r w:rsidRPr="00153D92">
        <w:rPr>
          <w:rStyle w:val="CharStyle10"/>
          <w:rFonts w:asciiTheme="minorHAnsi" w:hAnsiTheme="minorHAnsi"/>
          <w:sz w:val="22"/>
          <w:szCs w:val="22"/>
        </w:rPr>
        <w:t>Zhotoviteľ</w:t>
      </w:r>
      <w:r w:rsidRPr="00153D92">
        <w:rPr>
          <w:rFonts w:asciiTheme="minorHAnsi" w:hAnsiTheme="minorHAnsi" w:cs="Calibri"/>
          <w:noProof/>
          <w:sz w:val="22"/>
          <w:szCs w:val="22"/>
        </w:rPr>
        <w:t xml:space="preserve"> je povinný odovzdať </w:t>
      </w:r>
      <w:r w:rsidR="00B402E6" w:rsidRPr="00153D92">
        <w:rPr>
          <w:rFonts w:asciiTheme="minorHAnsi" w:hAnsiTheme="minorHAnsi" w:cs="Calibri"/>
          <w:noProof/>
          <w:sz w:val="22"/>
          <w:szCs w:val="22"/>
        </w:rPr>
        <w:t>Dielo</w:t>
      </w:r>
      <w:r w:rsidR="00A31758">
        <w:rPr>
          <w:rFonts w:asciiTheme="minorHAnsi" w:hAnsiTheme="minorHAnsi" w:cs="Calibri"/>
          <w:noProof/>
          <w:sz w:val="22"/>
          <w:szCs w:val="22"/>
        </w:rPr>
        <w:t>, t.j. odovzdaním Diela sa na účely tejto Zmluvy rozumie</w:t>
      </w:r>
      <w:r w:rsidR="005862C7">
        <w:rPr>
          <w:rFonts w:asciiTheme="minorHAnsi" w:hAnsiTheme="minorHAnsi" w:cs="Calibri"/>
          <w:noProof/>
          <w:sz w:val="22"/>
          <w:szCs w:val="22"/>
        </w:rPr>
        <w:t xml:space="preserve"> v dohodnutom Čase odovzdania Diela</w:t>
      </w:r>
      <w:r w:rsidRPr="00153D92">
        <w:rPr>
          <w:rFonts w:asciiTheme="minorHAnsi" w:hAnsiTheme="minorHAnsi" w:cs="Calibri"/>
          <w:noProof/>
          <w:sz w:val="22"/>
          <w:szCs w:val="22"/>
        </w:rPr>
        <w:t xml:space="preserve"> v</w:t>
      </w:r>
      <w:r w:rsidR="00B402E6" w:rsidRPr="00153D92">
        <w:rPr>
          <w:rFonts w:asciiTheme="minorHAnsi" w:hAnsiTheme="minorHAnsi" w:cs="Calibri"/>
          <w:noProof/>
          <w:sz w:val="22"/>
          <w:szCs w:val="22"/>
        </w:rPr>
        <w:t xml:space="preserve"> 2ks v </w:t>
      </w:r>
      <w:r w:rsidRPr="001B7F65">
        <w:rPr>
          <w:rFonts w:asciiTheme="minorHAnsi" w:hAnsiTheme="minorHAnsi" w:cs="Calibri"/>
          <w:noProof/>
          <w:sz w:val="22"/>
          <w:szCs w:val="22"/>
        </w:rPr>
        <w:t xml:space="preserve">tlačenej </w:t>
      </w:r>
      <w:r w:rsidR="002E2B23" w:rsidRPr="001B7F65">
        <w:rPr>
          <w:rFonts w:asciiTheme="minorHAnsi" w:hAnsiTheme="minorHAnsi" w:cs="Calibri"/>
          <w:noProof/>
          <w:sz w:val="22"/>
          <w:szCs w:val="22"/>
        </w:rPr>
        <w:t>a 1 ks elek</w:t>
      </w:r>
      <w:r w:rsidR="0043345F">
        <w:rPr>
          <w:rFonts w:asciiTheme="minorHAnsi" w:hAnsiTheme="minorHAnsi" w:cs="Calibri"/>
          <w:noProof/>
          <w:sz w:val="22"/>
          <w:szCs w:val="22"/>
        </w:rPr>
        <w:t>t</w:t>
      </w:r>
      <w:r w:rsidR="002E2B23" w:rsidRPr="001B7F65">
        <w:rPr>
          <w:rFonts w:asciiTheme="minorHAnsi" w:hAnsiTheme="minorHAnsi" w:cs="Calibri"/>
          <w:noProof/>
          <w:sz w:val="22"/>
          <w:szCs w:val="22"/>
        </w:rPr>
        <w:t xml:space="preserve">ronickej </w:t>
      </w:r>
      <w:r w:rsidRPr="001B7F65">
        <w:rPr>
          <w:rFonts w:asciiTheme="minorHAnsi" w:hAnsiTheme="minorHAnsi" w:cs="Calibri"/>
          <w:noProof/>
          <w:sz w:val="22"/>
          <w:szCs w:val="22"/>
        </w:rPr>
        <w:t>forme</w:t>
      </w:r>
      <w:r w:rsidR="00F1484E" w:rsidRPr="001B7F65">
        <w:rPr>
          <w:rFonts w:asciiTheme="minorHAnsi" w:hAnsiTheme="minorHAnsi"/>
          <w:sz w:val="22"/>
          <w:szCs w:val="22"/>
        </w:rPr>
        <w:t xml:space="preserve"> vrátane zdokladovania nahratia </w:t>
      </w:r>
      <w:r w:rsidR="00361C10" w:rsidRPr="001B7F65">
        <w:rPr>
          <w:rFonts w:asciiTheme="minorHAnsi" w:hAnsiTheme="minorHAnsi"/>
          <w:sz w:val="22"/>
          <w:szCs w:val="22"/>
        </w:rPr>
        <w:t xml:space="preserve">štúdie </w:t>
      </w:r>
      <w:r w:rsidR="00F1484E" w:rsidRPr="001B7F65">
        <w:rPr>
          <w:rFonts w:asciiTheme="minorHAnsi" w:hAnsiTheme="minorHAnsi"/>
          <w:sz w:val="22"/>
          <w:szCs w:val="22"/>
        </w:rPr>
        <w:t xml:space="preserve">do </w:t>
      </w:r>
      <w:proofErr w:type="spellStart"/>
      <w:r w:rsidR="00F1484E" w:rsidRPr="001B7F65">
        <w:rPr>
          <w:rFonts w:asciiTheme="minorHAnsi" w:hAnsiTheme="minorHAnsi"/>
          <w:sz w:val="22"/>
          <w:szCs w:val="22"/>
        </w:rPr>
        <w:t>MetaIS</w:t>
      </w:r>
      <w:proofErr w:type="spellEnd"/>
      <w:r w:rsidR="00F1484E" w:rsidRPr="001B7F65">
        <w:rPr>
          <w:rFonts w:asciiTheme="minorHAnsi" w:hAnsiTheme="minorHAnsi"/>
          <w:b/>
          <w:bCs/>
          <w:sz w:val="22"/>
          <w:szCs w:val="22"/>
        </w:rPr>
        <w:t>.</w:t>
      </w:r>
    </w:p>
    <w:p w:rsidR="00787C64" w:rsidRPr="00153D92" w:rsidRDefault="00DA7A31" w:rsidP="005862C7">
      <w:pPr>
        <w:pStyle w:val="Bezriadkovania"/>
        <w:numPr>
          <w:ilvl w:val="0"/>
          <w:numId w:val="5"/>
        </w:numPr>
        <w:ind w:left="426" w:hanging="426"/>
        <w:jc w:val="both"/>
        <w:rPr>
          <w:rStyle w:val="CharStyle11"/>
          <w:rFonts w:asciiTheme="minorHAnsi" w:hAnsiTheme="minorHAnsi" w:cs="Calibri"/>
          <w:b w:val="0"/>
          <w:bCs w:val="0"/>
          <w:color w:val="auto"/>
          <w:sz w:val="22"/>
          <w:szCs w:val="22"/>
        </w:rPr>
      </w:pPr>
      <w:r w:rsidRPr="00153D92">
        <w:rPr>
          <w:rStyle w:val="CharStyle11"/>
          <w:rFonts w:asciiTheme="minorHAnsi" w:hAnsiTheme="minorHAnsi" w:cs="Calibri"/>
          <w:sz w:val="22"/>
          <w:szCs w:val="22"/>
        </w:rPr>
        <w:t>Vykonaním Diela sa na účely Zmluvy rozumie</w:t>
      </w:r>
      <w:r w:rsidRPr="00153D92">
        <w:rPr>
          <w:rStyle w:val="CharStyle11"/>
          <w:rFonts w:asciiTheme="minorHAnsi" w:hAnsiTheme="minorHAnsi" w:cs="Calibri"/>
          <w:b w:val="0"/>
          <w:sz w:val="22"/>
          <w:szCs w:val="22"/>
        </w:rPr>
        <w:t xml:space="preserve"> včasné, bezchybné, vecne správne a úplné dokončenie Diela podľa </w:t>
      </w:r>
      <w:r w:rsidR="00A31758">
        <w:rPr>
          <w:rStyle w:val="CharStyle11"/>
          <w:rFonts w:asciiTheme="minorHAnsi" w:hAnsiTheme="minorHAnsi" w:cs="Calibri"/>
          <w:b w:val="0"/>
          <w:sz w:val="22"/>
          <w:szCs w:val="22"/>
        </w:rPr>
        <w:t xml:space="preserve">všetkých </w:t>
      </w:r>
      <w:r w:rsidRPr="00153D92">
        <w:rPr>
          <w:rStyle w:val="CharStyle11"/>
          <w:rFonts w:asciiTheme="minorHAnsi" w:hAnsiTheme="minorHAnsi" w:cs="Calibri"/>
          <w:b w:val="0"/>
          <w:sz w:val="22"/>
          <w:szCs w:val="22"/>
        </w:rPr>
        <w:t xml:space="preserve">podmienok dohodnutých v Zmluve a jeho odovzdanie a protokolárne prevzatie </w:t>
      </w:r>
      <w:r w:rsidR="00FF6E40" w:rsidRPr="00153D92">
        <w:rPr>
          <w:rStyle w:val="CharStyle11"/>
          <w:rFonts w:asciiTheme="minorHAnsi" w:hAnsiTheme="minorHAnsi" w:cs="Calibri"/>
          <w:b w:val="0"/>
          <w:sz w:val="22"/>
          <w:szCs w:val="22"/>
        </w:rPr>
        <w:t>Objednávateľom</w:t>
      </w:r>
      <w:r w:rsidRPr="00153D92">
        <w:rPr>
          <w:rStyle w:val="CharStyle11"/>
          <w:rFonts w:asciiTheme="minorHAnsi" w:hAnsiTheme="minorHAnsi" w:cs="Calibri"/>
          <w:b w:val="0"/>
          <w:sz w:val="22"/>
          <w:szCs w:val="22"/>
        </w:rPr>
        <w:t xml:space="preserve">. </w:t>
      </w:r>
    </w:p>
    <w:p w:rsidR="00DA7A31" w:rsidRPr="00153D92" w:rsidRDefault="00DA7A31" w:rsidP="005862C7">
      <w:pPr>
        <w:pStyle w:val="Bezriadkovania"/>
        <w:numPr>
          <w:ilvl w:val="0"/>
          <w:numId w:val="5"/>
        </w:numPr>
        <w:ind w:left="426" w:hanging="426"/>
        <w:jc w:val="both"/>
        <w:rPr>
          <w:rStyle w:val="CharStyle10"/>
          <w:rFonts w:asciiTheme="minorHAnsi" w:hAnsiTheme="minorHAnsi" w:cs="Calibri"/>
          <w:noProof/>
          <w:sz w:val="22"/>
          <w:szCs w:val="22"/>
        </w:rPr>
      </w:pPr>
      <w:r w:rsidRPr="00153D92">
        <w:rPr>
          <w:rStyle w:val="CharStyle10"/>
          <w:rFonts w:asciiTheme="minorHAnsi" w:hAnsiTheme="minorHAnsi"/>
          <w:sz w:val="22"/>
          <w:szCs w:val="22"/>
        </w:rPr>
        <w:t>Preberacie</w:t>
      </w:r>
      <w:r w:rsidRPr="00153D92">
        <w:rPr>
          <w:rStyle w:val="CharStyle10"/>
          <w:rFonts w:asciiTheme="minorHAnsi" w:hAnsiTheme="minorHAnsi" w:cs="Calibri"/>
          <w:sz w:val="22"/>
          <w:szCs w:val="22"/>
        </w:rPr>
        <w:t xml:space="preserve"> protokoly k D</w:t>
      </w:r>
      <w:r w:rsidRPr="00153D92">
        <w:rPr>
          <w:rStyle w:val="CharStyle11"/>
          <w:rFonts w:asciiTheme="minorHAnsi" w:hAnsiTheme="minorHAnsi" w:cs="Calibri"/>
          <w:b w:val="0"/>
          <w:sz w:val="22"/>
          <w:szCs w:val="22"/>
        </w:rPr>
        <w:t>iel</w:t>
      </w:r>
      <w:r w:rsidR="00FF6E40" w:rsidRPr="00153D92">
        <w:rPr>
          <w:rStyle w:val="CharStyle11"/>
          <w:rFonts w:asciiTheme="minorHAnsi" w:hAnsiTheme="minorHAnsi" w:cs="Calibri"/>
          <w:b w:val="0"/>
          <w:sz w:val="22"/>
          <w:szCs w:val="22"/>
        </w:rPr>
        <w:t>u</w:t>
      </w:r>
      <w:r w:rsidRPr="00153D92">
        <w:rPr>
          <w:rStyle w:val="CharStyle11"/>
          <w:rFonts w:asciiTheme="minorHAnsi" w:hAnsiTheme="minorHAnsi" w:cs="Calibri"/>
          <w:b w:val="0"/>
          <w:sz w:val="22"/>
          <w:szCs w:val="22"/>
        </w:rPr>
        <w:t xml:space="preserve"> </w:t>
      </w:r>
      <w:r w:rsidRPr="00153D92">
        <w:rPr>
          <w:rStyle w:val="CharStyle10"/>
          <w:rFonts w:asciiTheme="minorHAnsi" w:hAnsiTheme="minorHAnsi" w:cs="Calibri"/>
          <w:sz w:val="22"/>
          <w:szCs w:val="22"/>
        </w:rPr>
        <w:t xml:space="preserve">podpíšu </w:t>
      </w:r>
      <w:r w:rsidR="00A31758">
        <w:rPr>
          <w:rStyle w:val="CharStyle10"/>
          <w:rFonts w:asciiTheme="minorHAnsi" w:hAnsiTheme="minorHAnsi" w:cs="Calibri"/>
          <w:sz w:val="22"/>
          <w:szCs w:val="22"/>
        </w:rPr>
        <w:t xml:space="preserve">štatutárni zástupcovia Zmluvných strán, alebo </w:t>
      </w:r>
      <w:r w:rsidRPr="00153D92">
        <w:rPr>
          <w:rStyle w:val="CharStyle10"/>
          <w:rFonts w:asciiTheme="minorHAnsi" w:hAnsiTheme="minorHAnsi" w:cs="Calibri"/>
          <w:sz w:val="22"/>
          <w:szCs w:val="22"/>
        </w:rPr>
        <w:t>osoby oprávnené konať vo veciach technických</w:t>
      </w:r>
      <w:r w:rsidR="00A31758">
        <w:rPr>
          <w:rStyle w:val="CharStyle10"/>
          <w:rFonts w:asciiTheme="minorHAnsi" w:hAnsiTheme="minorHAnsi" w:cs="Calibri"/>
          <w:sz w:val="22"/>
          <w:szCs w:val="22"/>
        </w:rPr>
        <w:t>, alebo iné splnomocnené osoby</w:t>
      </w:r>
      <w:r w:rsidRPr="00153D92">
        <w:rPr>
          <w:rStyle w:val="CharStyle10"/>
          <w:rFonts w:asciiTheme="minorHAnsi" w:hAnsiTheme="minorHAnsi" w:cs="Calibri"/>
          <w:sz w:val="22"/>
          <w:szCs w:val="22"/>
        </w:rPr>
        <w:t xml:space="preserve"> za každú zo </w:t>
      </w:r>
      <w:r w:rsidR="000053FB" w:rsidRPr="00153D92">
        <w:rPr>
          <w:rStyle w:val="CharStyle10"/>
          <w:rFonts w:asciiTheme="minorHAnsi" w:hAnsiTheme="minorHAnsi" w:cs="Calibri"/>
          <w:sz w:val="22"/>
          <w:szCs w:val="22"/>
        </w:rPr>
        <w:t xml:space="preserve">Zmluvných </w:t>
      </w:r>
      <w:r w:rsidRPr="00153D92">
        <w:rPr>
          <w:rStyle w:val="CharStyle10"/>
          <w:rFonts w:asciiTheme="minorHAnsi" w:hAnsiTheme="minorHAnsi" w:cs="Calibri"/>
          <w:sz w:val="22"/>
          <w:szCs w:val="22"/>
        </w:rPr>
        <w:t xml:space="preserve">strán. </w:t>
      </w:r>
      <w:r w:rsidRPr="00A31758">
        <w:rPr>
          <w:rStyle w:val="CharStyle10"/>
          <w:rFonts w:asciiTheme="minorHAnsi" w:hAnsiTheme="minorHAnsi" w:cs="Calibri"/>
          <w:b/>
          <w:sz w:val="22"/>
          <w:szCs w:val="22"/>
        </w:rPr>
        <w:t xml:space="preserve">Za deň vykonania Diela sa považuje </w:t>
      </w:r>
      <w:r w:rsidR="00454249">
        <w:rPr>
          <w:rStyle w:val="CharStyle10"/>
          <w:rFonts w:asciiTheme="minorHAnsi" w:hAnsiTheme="minorHAnsi" w:cs="Calibri"/>
          <w:b/>
          <w:sz w:val="22"/>
          <w:szCs w:val="22"/>
        </w:rPr>
        <w:t>deň Defin</w:t>
      </w:r>
      <w:r w:rsidR="0043345F">
        <w:rPr>
          <w:rStyle w:val="CharStyle10"/>
          <w:rFonts w:asciiTheme="minorHAnsi" w:hAnsiTheme="minorHAnsi" w:cs="Calibri"/>
          <w:b/>
          <w:sz w:val="22"/>
          <w:szCs w:val="22"/>
        </w:rPr>
        <w:t>i</w:t>
      </w:r>
      <w:r w:rsidR="00454249">
        <w:rPr>
          <w:rStyle w:val="CharStyle10"/>
          <w:rFonts w:asciiTheme="minorHAnsi" w:hAnsiTheme="minorHAnsi" w:cs="Calibri"/>
          <w:b/>
          <w:sz w:val="22"/>
          <w:szCs w:val="22"/>
        </w:rPr>
        <w:t xml:space="preserve">tívneho vykonania Diela t.j. </w:t>
      </w:r>
      <w:r w:rsidRPr="00A31758">
        <w:rPr>
          <w:rStyle w:val="CharStyle10"/>
          <w:rFonts w:asciiTheme="minorHAnsi" w:hAnsiTheme="minorHAnsi" w:cs="Calibri"/>
          <w:b/>
          <w:sz w:val="22"/>
          <w:szCs w:val="22"/>
        </w:rPr>
        <w:t>deň uvedený v preberacom protokole</w:t>
      </w:r>
      <w:r w:rsidRPr="00153D92">
        <w:rPr>
          <w:rStyle w:val="CharStyle10"/>
          <w:rFonts w:asciiTheme="minorHAnsi" w:hAnsiTheme="minorHAnsi" w:cs="Calibri"/>
          <w:sz w:val="22"/>
          <w:szCs w:val="22"/>
        </w:rPr>
        <w:t xml:space="preserve"> k Dielu ako deň </w:t>
      </w:r>
      <w:r w:rsidRPr="00153D92">
        <w:rPr>
          <w:rFonts w:asciiTheme="minorHAnsi" w:hAnsiTheme="minorHAnsi" w:cs="Calibri"/>
          <w:noProof/>
          <w:sz w:val="22"/>
          <w:szCs w:val="22"/>
        </w:rPr>
        <w:t xml:space="preserve">podpisu </w:t>
      </w:r>
      <w:r w:rsidR="0054212C" w:rsidRPr="00153D92">
        <w:rPr>
          <w:rFonts w:asciiTheme="minorHAnsi" w:hAnsiTheme="minorHAnsi" w:cs="Calibri"/>
          <w:noProof/>
          <w:sz w:val="22"/>
          <w:szCs w:val="22"/>
        </w:rPr>
        <w:t xml:space="preserve">Objednávateľa </w:t>
      </w:r>
      <w:r w:rsidRPr="00153D92">
        <w:rPr>
          <w:rFonts w:asciiTheme="minorHAnsi" w:hAnsiTheme="minorHAnsi" w:cs="Calibri"/>
          <w:noProof/>
          <w:sz w:val="22"/>
          <w:szCs w:val="22"/>
        </w:rPr>
        <w:t xml:space="preserve">- osoby oprávnenej </w:t>
      </w:r>
      <w:r w:rsidR="00A31758">
        <w:rPr>
          <w:rFonts w:asciiTheme="minorHAnsi" w:hAnsiTheme="minorHAnsi" w:cs="Calibri"/>
          <w:noProof/>
          <w:sz w:val="22"/>
          <w:szCs w:val="22"/>
        </w:rPr>
        <w:t>podpísať preberací protokol za Objednávateľa.</w:t>
      </w:r>
      <w:r w:rsidRPr="00153D92">
        <w:rPr>
          <w:rStyle w:val="CharStyle10"/>
          <w:rFonts w:asciiTheme="minorHAnsi" w:hAnsiTheme="minorHAnsi" w:cs="Calibri"/>
          <w:sz w:val="22"/>
          <w:szCs w:val="22"/>
        </w:rPr>
        <w:t xml:space="preserve">. </w:t>
      </w:r>
    </w:p>
    <w:p w:rsidR="00DA7A31" w:rsidRPr="00153D92" w:rsidRDefault="00DA7A31" w:rsidP="005862C7">
      <w:pPr>
        <w:pStyle w:val="Bezriadkovania"/>
        <w:numPr>
          <w:ilvl w:val="0"/>
          <w:numId w:val="5"/>
        </w:numPr>
        <w:ind w:left="426" w:hanging="426"/>
        <w:jc w:val="both"/>
        <w:rPr>
          <w:rFonts w:asciiTheme="minorHAnsi" w:hAnsiTheme="minorHAnsi" w:cs="Calibri"/>
          <w:noProof/>
          <w:sz w:val="22"/>
          <w:szCs w:val="22"/>
        </w:rPr>
      </w:pPr>
      <w:r w:rsidRPr="00153D92">
        <w:rPr>
          <w:rFonts w:asciiTheme="minorHAnsi" w:hAnsiTheme="minorHAnsi" w:cs="Calibri"/>
          <w:noProof/>
          <w:sz w:val="22"/>
          <w:szCs w:val="22"/>
        </w:rPr>
        <w:t xml:space="preserve">Po vykonaní kontroly Diela pripraví </w:t>
      </w:r>
      <w:r w:rsidR="0054212C" w:rsidRPr="00153D92">
        <w:rPr>
          <w:rFonts w:asciiTheme="minorHAnsi" w:hAnsiTheme="minorHAnsi" w:cs="Calibri"/>
          <w:noProof/>
          <w:sz w:val="22"/>
          <w:szCs w:val="22"/>
        </w:rPr>
        <w:t xml:space="preserve">Zhotoviteľ protokol </w:t>
      </w:r>
      <w:r w:rsidRPr="00153D92">
        <w:rPr>
          <w:rFonts w:asciiTheme="minorHAnsi" w:hAnsiTheme="minorHAnsi" w:cs="Calibri"/>
          <w:noProof/>
          <w:sz w:val="22"/>
          <w:szCs w:val="22"/>
        </w:rPr>
        <w:t>o</w:t>
      </w:r>
      <w:r w:rsidR="000C7DC4" w:rsidRPr="00153D92">
        <w:rPr>
          <w:rFonts w:asciiTheme="minorHAnsi" w:hAnsiTheme="minorHAnsi" w:cs="Calibri"/>
          <w:noProof/>
          <w:sz w:val="22"/>
          <w:szCs w:val="22"/>
        </w:rPr>
        <w:t> </w:t>
      </w:r>
      <w:r w:rsidRPr="00153D92">
        <w:rPr>
          <w:rFonts w:asciiTheme="minorHAnsi" w:hAnsiTheme="minorHAnsi" w:cs="Calibri"/>
          <w:noProof/>
          <w:sz w:val="22"/>
          <w:szCs w:val="22"/>
        </w:rPr>
        <w:t>odovzdan</w:t>
      </w:r>
      <w:r w:rsidR="000C7DC4" w:rsidRPr="00153D92">
        <w:rPr>
          <w:rFonts w:asciiTheme="minorHAnsi" w:hAnsiTheme="minorHAnsi" w:cs="Calibri"/>
          <w:noProof/>
          <w:sz w:val="22"/>
          <w:szCs w:val="22"/>
        </w:rPr>
        <w:t xml:space="preserve">í </w:t>
      </w:r>
      <w:r w:rsidRPr="00153D92">
        <w:rPr>
          <w:rFonts w:asciiTheme="minorHAnsi" w:hAnsiTheme="minorHAnsi" w:cs="Calibri"/>
          <w:noProof/>
          <w:sz w:val="22"/>
          <w:szCs w:val="22"/>
        </w:rPr>
        <w:t xml:space="preserve">a prevzatí Diela. Povinnými obsahovými náležitosťami </w:t>
      </w:r>
      <w:r w:rsidR="0054212C" w:rsidRPr="00153D92">
        <w:rPr>
          <w:rFonts w:asciiTheme="minorHAnsi" w:hAnsiTheme="minorHAnsi" w:cs="Calibri"/>
          <w:noProof/>
          <w:sz w:val="22"/>
          <w:szCs w:val="22"/>
        </w:rPr>
        <w:t xml:space="preserve">tohto protokolu </w:t>
      </w:r>
      <w:r w:rsidRPr="00153D92">
        <w:rPr>
          <w:rFonts w:asciiTheme="minorHAnsi" w:hAnsiTheme="minorHAnsi" w:cs="Calibri"/>
          <w:noProof/>
          <w:sz w:val="22"/>
          <w:szCs w:val="22"/>
        </w:rPr>
        <w:t xml:space="preserve">sú: </w:t>
      </w:r>
    </w:p>
    <w:p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údaje o </w:t>
      </w:r>
      <w:r w:rsidR="0054212C" w:rsidRPr="00153D92">
        <w:rPr>
          <w:rFonts w:asciiTheme="minorHAnsi" w:hAnsiTheme="minorHAnsi" w:cs="Calibri"/>
          <w:noProof/>
          <w:sz w:val="22"/>
          <w:szCs w:val="22"/>
        </w:rPr>
        <w:t xml:space="preserve">Zhotoviteľovi </w:t>
      </w:r>
      <w:r w:rsidRPr="00153D92">
        <w:rPr>
          <w:rFonts w:asciiTheme="minorHAnsi" w:hAnsiTheme="minorHAnsi" w:cs="Calibri"/>
          <w:noProof/>
          <w:sz w:val="22"/>
          <w:szCs w:val="22"/>
        </w:rPr>
        <w:t>a</w:t>
      </w:r>
      <w:r w:rsidR="0054212C" w:rsidRPr="00153D92">
        <w:rPr>
          <w:rFonts w:asciiTheme="minorHAnsi" w:hAnsiTheme="minorHAnsi" w:cs="Calibri"/>
          <w:noProof/>
          <w:sz w:val="22"/>
          <w:szCs w:val="22"/>
        </w:rPr>
        <w:t> Objednávateľovi,</w:t>
      </w:r>
    </w:p>
    <w:p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názov </w:t>
      </w:r>
      <w:r w:rsidR="0054212C" w:rsidRPr="00153D92">
        <w:rPr>
          <w:rFonts w:asciiTheme="minorHAnsi" w:hAnsiTheme="minorHAnsi" w:cs="Calibri"/>
          <w:noProof/>
          <w:sz w:val="22"/>
          <w:szCs w:val="22"/>
        </w:rPr>
        <w:t>Diela</w:t>
      </w:r>
      <w:r w:rsidRPr="00153D92">
        <w:rPr>
          <w:rFonts w:asciiTheme="minorHAnsi" w:hAnsiTheme="minorHAnsi" w:cs="Calibri"/>
          <w:noProof/>
          <w:sz w:val="22"/>
          <w:szCs w:val="22"/>
        </w:rPr>
        <w:t>, číslo Zmluvy</w:t>
      </w:r>
      <w:r w:rsidR="0054212C" w:rsidRPr="00153D92">
        <w:rPr>
          <w:rFonts w:asciiTheme="minorHAnsi" w:hAnsiTheme="minorHAnsi" w:cs="Calibri"/>
          <w:noProof/>
          <w:sz w:val="22"/>
          <w:szCs w:val="22"/>
        </w:rPr>
        <w:t>,</w:t>
      </w:r>
    </w:p>
    <w:p w:rsidR="00DA7A31" w:rsidRPr="00153D92" w:rsidRDefault="00D6327D"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popis </w:t>
      </w:r>
      <w:r w:rsidR="00130B36" w:rsidRPr="00153D92">
        <w:rPr>
          <w:rFonts w:asciiTheme="minorHAnsi" w:hAnsiTheme="minorHAnsi" w:cs="Calibri"/>
          <w:noProof/>
          <w:sz w:val="22"/>
          <w:szCs w:val="22"/>
        </w:rPr>
        <w:t>Diel</w:t>
      </w:r>
      <w:r w:rsidR="0054212C" w:rsidRPr="00153D92">
        <w:rPr>
          <w:rFonts w:asciiTheme="minorHAnsi" w:hAnsiTheme="minorHAnsi" w:cs="Calibri"/>
          <w:noProof/>
          <w:sz w:val="22"/>
          <w:szCs w:val="22"/>
        </w:rPr>
        <w:t>a,</w:t>
      </w:r>
    </w:p>
    <w:p w:rsidR="00DA7A31" w:rsidRPr="00153D92" w:rsidRDefault="00D6327D"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forma a počet vyhotovení </w:t>
      </w:r>
      <w:r w:rsidR="0054212C" w:rsidRPr="00153D92">
        <w:rPr>
          <w:rFonts w:asciiTheme="minorHAnsi" w:hAnsiTheme="minorHAnsi" w:cs="Calibri"/>
          <w:noProof/>
          <w:sz w:val="22"/>
          <w:szCs w:val="22"/>
        </w:rPr>
        <w:t>Diela,</w:t>
      </w:r>
      <w:r w:rsidR="00130B36" w:rsidRPr="00153D92">
        <w:rPr>
          <w:rFonts w:asciiTheme="minorHAnsi" w:hAnsiTheme="minorHAnsi" w:cs="Calibri"/>
          <w:noProof/>
          <w:sz w:val="22"/>
          <w:szCs w:val="22"/>
        </w:rPr>
        <w:t xml:space="preserve"> </w:t>
      </w:r>
    </w:p>
    <w:p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prehlásenie </w:t>
      </w:r>
      <w:r w:rsidR="0054212C" w:rsidRPr="00153D92">
        <w:rPr>
          <w:rFonts w:asciiTheme="minorHAnsi" w:hAnsiTheme="minorHAnsi" w:cs="Calibri"/>
          <w:noProof/>
          <w:sz w:val="22"/>
          <w:szCs w:val="22"/>
        </w:rPr>
        <w:t>Objednávateľa</w:t>
      </w:r>
      <w:r w:rsidRPr="00153D92">
        <w:rPr>
          <w:rFonts w:asciiTheme="minorHAnsi" w:hAnsiTheme="minorHAnsi" w:cs="Calibri"/>
          <w:noProof/>
          <w:sz w:val="22"/>
          <w:szCs w:val="22"/>
        </w:rPr>
        <w:t>, či Diel</w:t>
      </w:r>
      <w:r w:rsidR="0054212C" w:rsidRPr="00153D92">
        <w:rPr>
          <w:rFonts w:asciiTheme="minorHAnsi" w:hAnsiTheme="minorHAnsi" w:cs="Calibri"/>
          <w:noProof/>
          <w:sz w:val="22"/>
          <w:szCs w:val="22"/>
        </w:rPr>
        <w:t>o</w:t>
      </w:r>
      <w:r w:rsidRPr="00153D92">
        <w:rPr>
          <w:rFonts w:asciiTheme="minorHAnsi" w:hAnsiTheme="minorHAnsi" w:cs="Calibri"/>
          <w:noProof/>
          <w:sz w:val="22"/>
          <w:szCs w:val="22"/>
        </w:rPr>
        <w:t xml:space="preserve"> preberá alebo nepreberá</w:t>
      </w:r>
      <w:r w:rsidR="0054212C" w:rsidRPr="00153D92">
        <w:rPr>
          <w:rFonts w:asciiTheme="minorHAnsi" w:hAnsiTheme="minorHAnsi" w:cs="Calibri"/>
          <w:noProof/>
          <w:sz w:val="22"/>
          <w:szCs w:val="22"/>
        </w:rPr>
        <w:t>,</w:t>
      </w:r>
    </w:p>
    <w:p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zoznam </w:t>
      </w:r>
      <w:r w:rsidR="0054212C" w:rsidRPr="00153D92">
        <w:rPr>
          <w:rFonts w:asciiTheme="minorHAnsi" w:hAnsiTheme="minorHAnsi" w:cs="Calibri"/>
          <w:noProof/>
          <w:sz w:val="22"/>
          <w:szCs w:val="22"/>
        </w:rPr>
        <w:t>vád</w:t>
      </w:r>
      <w:r w:rsidRPr="00153D92">
        <w:rPr>
          <w:rFonts w:asciiTheme="minorHAnsi" w:hAnsiTheme="minorHAnsi" w:cs="Calibri"/>
          <w:noProof/>
          <w:sz w:val="22"/>
          <w:szCs w:val="22"/>
        </w:rPr>
        <w:t xml:space="preserve"> a</w:t>
      </w:r>
      <w:r w:rsidR="0054212C" w:rsidRPr="00153D92">
        <w:rPr>
          <w:rFonts w:asciiTheme="minorHAnsi" w:hAnsiTheme="minorHAnsi" w:cs="Calibri"/>
          <w:noProof/>
          <w:sz w:val="22"/>
          <w:szCs w:val="22"/>
        </w:rPr>
        <w:t> </w:t>
      </w:r>
      <w:r w:rsidRPr="00153D92">
        <w:rPr>
          <w:rFonts w:asciiTheme="minorHAnsi" w:hAnsiTheme="minorHAnsi" w:cs="Calibri"/>
          <w:noProof/>
          <w:sz w:val="22"/>
          <w:szCs w:val="22"/>
        </w:rPr>
        <w:t>nedorobkov</w:t>
      </w:r>
      <w:r w:rsidR="0054212C" w:rsidRPr="00153D92">
        <w:rPr>
          <w:rFonts w:asciiTheme="minorHAnsi" w:hAnsiTheme="minorHAnsi" w:cs="Calibri"/>
          <w:noProof/>
          <w:sz w:val="22"/>
          <w:szCs w:val="22"/>
        </w:rPr>
        <w:t>.</w:t>
      </w:r>
      <w:r w:rsidRPr="00153D92">
        <w:rPr>
          <w:rFonts w:asciiTheme="minorHAnsi" w:hAnsiTheme="minorHAnsi" w:cs="Calibri"/>
          <w:noProof/>
          <w:sz w:val="22"/>
          <w:szCs w:val="22"/>
        </w:rPr>
        <w:t xml:space="preserve"> </w:t>
      </w:r>
    </w:p>
    <w:p w:rsidR="00DA7A31" w:rsidRPr="00153D92" w:rsidRDefault="00187E14" w:rsidP="005862C7">
      <w:pPr>
        <w:pStyle w:val="Bezriadkovania"/>
        <w:numPr>
          <w:ilvl w:val="0"/>
          <w:numId w:val="5"/>
        </w:numPr>
        <w:ind w:left="426" w:hanging="426"/>
        <w:jc w:val="both"/>
        <w:rPr>
          <w:rFonts w:asciiTheme="minorHAnsi" w:hAnsiTheme="minorHAnsi" w:cs="Calibri"/>
          <w:noProof/>
          <w:sz w:val="22"/>
          <w:szCs w:val="22"/>
        </w:rPr>
      </w:pPr>
      <w:r w:rsidRPr="00153D92">
        <w:rPr>
          <w:rFonts w:asciiTheme="minorHAnsi" w:hAnsiTheme="minorHAnsi" w:cs="Calibri"/>
          <w:noProof/>
          <w:sz w:val="22"/>
          <w:szCs w:val="22"/>
        </w:rPr>
        <w:t xml:space="preserve">Pokiaľ </w:t>
      </w:r>
      <w:r w:rsidRPr="00153D92">
        <w:rPr>
          <w:rStyle w:val="CharStyle10"/>
          <w:rFonts w:asciiTheme="minorHAnsi" w:hAnsiTheme="minorHAnsi"/>
          <w:sz w:val="22"/>
          <w:szCs w:val="22"/>
        </w:rPr>
        <w:t>bude</w:t>
      </w:r>
      <w:r w:rsidRPr="00153D92">
        <w:rPr>
          <w:rFonts w:asciiTheme="minorHAnsi" w:hAnsiTheme="minorHAnsi" w:cs="Calibri"/>
          <w:noProof/>
          <w:sz w:val="22"/>
          <w:szCs w:val="22"/>
        </w:rPr>
        <w:t xml:space="preserve"> </w:t>
      </w:r>
      <w:r w:rsidR="00DA50AA" w:rsidRPr="00153D92">
        <w:rPr>
          <w:rFonts w:asciiTheme="minorHAnsi" w:hAnsiTheme="minorHAnsi" w:cs="Calibri"/>
          <w:noProof/>
          <w:sz w:val="22"/>
          <w:szCs w:val="22"/>
        </w:rPr>
        <w:t xml:space="preserve">Dielo </w:t>
      </w:r>
      <w:r w:rsidR="00DA7A31" w:rsidRPr="00153D92">
        <w:rPr>
          <w:rFonts w:asciiTheme="minorHAnsi" w:hAnsiTheme="minorHAnsi" w:cs="Calibri"/>
          <w:noProof/>
          <w:sz w:val="22"/>
          <w:szCs w:val="22"/>
        </w:rPr>
        <w:t>vykazovať drobné</w:t>
      </w:r>
      <w:r w:rsidR="0054212C" w:rsidRPr="00153D92">
        <w:rPr>
          <w:rFonts w:asciiTheme="minorHAnsi" w:hAnsiTheme="minorHAnsi" w:cs="Calibri"/>
          <w:noProof/>
          <w:sz w:val="22"/>
          <w:szCs w:val="22"/>
        </w:rPr>
        <w:t xml:space="preserve"> vady</w:t>
      </w:r>
      <w:r w:rsidR="00DA7A31" w:rsidRPr="00153D92">
        <w:rPr>
          <w:rFonts w:asciiTheme="minorHAnsi" w:hAnsiTheme="minorHAnsi" w:cs="Calibri"/>
          <w:noProof/>
          <w:sz w:val="22"/>
          <w:szCs w:val="22"/>
        </w:rPr>
        <w:t xml:space="preserve"> alebo nedorobky, ktoré nebránia je</w:t>
      </w:r>
      <w:r w:rsidR="00E83A3D" w:rsidRPr="00153D92">
        <w:rPr>
          <w:rFonts w:asciiTheme="minorHAnsi" w:hAnsiTheme="minorHAnsi" w:cs="Calibri"/>
          <w:noProof/>
          <w:sz w:val="22"/>
          <w:szCs w:val="22"/>
        </w:rPr>
        <w:t>ho</w:t>
      </w:r>
      <w:r w:rsidR="00DA7A31" w:rsidRPr="00153D92">
        <w:rPr>
          <w:rFonts w:asciiTheme="minorHAnsi" w:hAnsiTheme="minorHAnsi" w:cs="Calibri"/>
          <w:noProof/>
          <w:sz w:val="22"/>
          <w:szCs w:val="22"/>
        </w:rPr>
        <w:t xml:space="preserve"> riadnemu užívaniu, </w:t>
      </w:r>
      <w:r w:rsidR="0054212C" w:rsidRPr="00153D92">
        <w:rPr>
          <w:rFonts w:asciiTheme="minorHAnsi" w:hAnsiTheme="minorHAnsi" w:cs="Calibri"/>
          <w:noProof/>
          <w:sz w:val="22"/>
          <w:szCs w:val="22"/>
        </w:rPr>
        <w:t xml:space="preserve">Objednávateľ </w:t>
      </w:r>
      <w:r w:rsidR="00DA7A31" w:rsidRPr="00153D92">
        <w:rPr>
          <w:rFonts w:asciiTheme="minorHAnsi" w:hAnsiTheme="minorHAnsi" w:cs="Calibri"/>
          <w:noProof/>
          <w:sz w:val="22"/>
          <w:szCs w:val="22"/>
        </w:rPr>
        <w:t xml:space="preserve">má právo rozhodnúť, či </w:t>
      </w:r>
      <w:r w:rsidR="00C7270F" w:rsidRPr="00153D92">
        <w:rPr>
          <w:rFonts w:asciiTheme="minorHAnsi" w:hAnsiTheme="minorHAnsi" w:cs="Calibri"/>
          <w:noProof/>
          <w:sz w:val="22"/>
          <w:szCs w:val="22"/>
        </w:rPr>
        <w:t xml:space="preserve">Dielo </w:t>
      </w:r>
      <w:r w:rsidR="00DA7A31" w:rsidRPr="00153D92">
        <w:rPr>
          <w:rFonts w:asciiTheme="minorHAnsi" w:hAnsiTheme="minorHAnsi" w:cs="Calibri"/>
          <w:noProof/>
          <w:sz w:val="22"/>
          <w:szCs w:val="22"/>
        </w:rPr>
        <w:t xml:space="preserve">prevezme s drobnými </w:t>
      </w:r>
      <w:r w:rsidR="0054212C" w:rsidRPr="00153D92">
        <w:rPr>
          <w:rFonts w:asciiTheme="minorHAnsi" w:hAnsiTheme="minorHAnsi" w:cs="Calibri"/>
          <w:noProof/>
          <w:sz w:val="22"/>
          <w:szCs w:val="22"/>
        </w:rPr>
        <w:t xml:space="preserve">vadami </w:t>
      </w:r>
      <w:r w:rsidR="00DA7A31" w:rsidRPr="00153D92">
        <w:rPr>
          <w:rFonts w:asciiTheme="minorHAnsi" w:hAnsiTheme="minorHAnsi" w:cs="Calibri"/>
          <w:noProof/>
          <w:sz w:val="22"/>
          <w:szCs w:val="22"/>
        </w:rPr>
        <w:t>alebo nedorobkami alebo ho neprevezme. Ak Dielo prevezme</w:t>
      </w:r>
      <w:r w:rsidR="0054212C" w:rsidRPr="00153D92">
        <w:rPr>
          <w:rFonts w:asciiTheme="minorHAnsi" w:hAnsiTheme="minorHAnsi" w:cs="Calibri"/>
          <w:noProof/>
          <w:sz w:val="22"/>
          <w:szCs w:val="22"/>
        </w:rPr>
        <w:t>,</w:t>
      </w:r>
      <w:r w:rsidR="00DA7A31" w:rsidRPr="00153D92">
        <w:rPr>
          <w:rFonts w:asciiTheme="minorHAnsi" w:hAnsiTheme="minorHAnsi" w:cs="Calibri"/>
          <w:noProof/>
          <w:sz w:val="22"/>
          <w:szCs w:val="22"/>
        </w:rPr>
        <w:t xml:space="preserve"> v</w:t>
      </w:r>
      <w:r w:rsidR="0054212C" w:rsidRPr="00153D92">
        <w:rPr>
          <w:rFonts w:asciiTheme="minorHAnsi" w:hAnsiTheme="minorHAnsi" w:cs="Calibri"/>
          <w:noProof/>
          <w:sz w:val="22"/>
          <w:szCs w:val="22"/>
        </w:rPr>
        <w:t> preberacom p</w:t>
      </w:r>
      <w:r w:rsidR="00DA7A31" w:rsidRPr="00153D92">
        <w:rPr>
          <w:rFonts w:asciiTheme="minorHAnsi" w:hAnsiTheme="minorHAnsi" w:cs="Calibri"/>
          <w:noProof/>
          <w:sz w:val="22"/>
          <w:szCs w:val="22"/>
        </w:rPr>
        <w:t xml:space="preserve">rotokole určí lehotu na odstránenie drobných </w:t>
      </w:r>
      <w:r w:rsidR="0054212C" w:rsidRPr="00153D92">
        <w:rPr>
          <w:rFonts w:asciiTheme="minorHAnsi" w:hAnsiTheme="minorHAnsi" w:cs="Calibri"/>
          <w:noProof/>
          <w:sz w:val="22"/>
          <w:szCs w:val="22"/>
        </w:rPr>
        <w:t xml:space="preserve">vád </w:t>
      </w:r>
      <w:r w:rsidRPr="00153D92">
        <w:rPr>
          <w:rFonts w:asciiTheme="minorHAnsi" w:hAnsiTheme="minorHAnsi" w:cs="Calibri"/>
          <w:noProof/>
          <w:sz w:val="22"/>
          <w:szCs w:val="22"/>
        </w:rPr>
        <w:t>alebo nedorobkov. O</w:t>
      </w:r>
      <w:r w:rsidR="000C7DC4" w:rsidRPr="00153D92">
        <w:rPr>
          <w:rFonts w:asciiTheme="minorHAnsi" w:hAnsiTheme="minorHAnsi" w:cs="Calibri"/>
          <w:noProof/>
          <w:sz w:val="22"/>
          <w:szCs w:val="22"/>
        </w:rPr>
        <w:t> </w:t>
      </w:r>
      <w:r w:rsidRPr="00153D92">
        <w:rPr>
          <w:rFonts w:asciiTheme="minorHAnsi" w:hAnsiTheme="minorHAnsi" w:cs="Calibri"/>
          <w:noProof/>
          <w:sz w:val="22"/>
          <w:szCs w:val="22"/>
        </w:rPr>
        <w:t>tom</w:t>
      </w:r>
      <w:r w:rsidR="000C7DC4" w:rsidRPr="00153D92">
        <w:rPr>
          <w:rFonts w:asciiTheme="minorHAnsi" w:hAnsiTheme="minorHAnsi" w:cs="Calibri"/>
          <w:noProof/>
          <w:sz w:val="22"/>
          <w:szCs w:val="22"/>
        </w:rPr>
        <w:t>,</w:t>
      </w:r>
      <w:r w:rsidRPr="00153D92">
        <w:rPr>
          <w:rFonts w:asciiTheme="minorHAnsi" w:hAnsiTheme="minorHAnsi" w:cs="Calibri"/>
          <w:noProof/>
          <w:sz w:val="22"/>
          <w:szCs w:val="22"/>
        </w:rPr>
        <w:t xml:space="preserve"> či má </w:t>
      </w:r>
      <w:r w:rsidR="00DA50AA" w:rsidRPr="00153D92">
        <w:rPr>
          <w:rFonts w:asciiTheme="minorHAnsi" w:hAnsiTheme="minorHAnsi" w:cs="Calibri"/>
          <w:noProof/>
          <w:sz w:val="22"/>
          <w:szCs w:val="22"/>
        </w:rPr>
        <w:t xml:space="preserve">Dielo </w:t>
      </w:r>
      <w:r w:rsidR="0054212C" w:rsidRPr="00153D92">
        <w:rPr>
          <w:rFonts w:asciiTheme="minorHAnsi" w:hAnsiTheme="minorHAnsi" w:cs="Calibri"/>
          <w:noProof/>
          <w:sz w:val="22"/>
          <w:szCs w:val="22"/>
        </w:rPr>
        <w:t xml:space="preserve">vady </w:t>
      </w:r>
      <w:r w:rsidR="00DA7A31" w:rsidRPr="00153D92">
        <w:rPr>
          <w:rFonts w:asciiTheme="minorHAnsi" w:hAnsiTheme="minorHAnsi" w:cs="Calibri"/>
          <w:noProof/>
          <w:sz w:val="22"/>
          <w:szCs w:val="22"/>
        </w:rPr>
        <w:t>alebo</w:t>
      </w:r>
      <w:r w:rsidRPr="00153D92">
        <w:rPr>
          <w:rFonts w:asciiTheme="minorHAnsi" w:hAnsiTheme="minorHAnsi" w:cs="Calibri"/>
          <w:noProof/>
          <w:sz w:val="22"/>
          <w:szCs w:val="22"/>
        </w:rPr>
        <w:t xml:space="preserve"> nedorobky a aký majú vplyv na </w:t>
      </w:r>
      <w:r w:rsidR="00DA50AA" w:rsidRPr="00153D92">
        <w:rPr>
          <w:rFonts w:asciiTheme="minorHAnsi" w:hAnsiTheme="minorHAnsi" w:cs="Calibri"/>
          <w:noProof/>
          <w:sz w:val="22"/>
          <w:szCs w:val="22"/>
        </w:rPr>
        <w:t xml:space="preserve">Dielo </w:t>
      </w:r>
      <w:r w:rsidR="000C7DC4" w:rsidRPr="00153D92">
        <w:rPr>
          <w:rFonts w:asciiTheme="minorHAnsi" w:hAnsiTheme="minorHAnsi" w:cs="Calibri"/>
          <w:noProof/>
          <w:sz w:val="22"/>
          <w:szCs w:val="22"/>
        </w:rPr>
        <w:t>a </w:t>
      </w:r>
      <w:r w:rsidR="0054212C" w:rsidRPr="00153D92">
        <w:rPr>
          <w:rFonts w:asciiTheme="minorHAnsi" w:hAnsiTheme="minorHAnsi" w:cs="Calibri"/>
          <w:noProof/>
          <w:sz w:val="22"/>
          <w:szCs w:val="22"/>
        </w:rPr>
        <w:t xml:space="preserve">jeho </w:t>
      </w:r>
      <w:r w:rsidR="00DA7A31" w:rsidRPr="00153D92">
        <w:rPr>
          <w:rFonts w:asciiTheme="minorHAnsi" w:hAnsiTheme="minorHAnsi" w:cs="Calibri"/>
          <w:noProof/>
          <w:sz w:val="22"/>
          <w:szCs w:val="22"/>
        </w:rPr>
        <w:t xml:space="preserve">užívanie, rozhoduje </w:t>
      </w:r>
      <w:r w:rsidR="0054212C" w:rsidRPr="00153D92">
        <w:rPr>
          <w:rFonts w:asciiTheme="minorHAnsi" w:hAnsiTheme="minorHAnsi" w:cs="Calibri"/>
          <w:noProof/>
          <w:sz w:val="22"/>
          <w:szCs w:val="22"/>
        </w:rPr>
        <w:t>Objednávateľ</w:t>
      </w:r>
      <w:r w:rsidR="00DA7A31" w:rsidRPr="00153D92">
        <w:rPr>
          <w:rFonts w:asciiTheme="minorHAnsi" w:hAnsiTheme="minorHAnsi" w:cs="Calibri"/>
          <w:noProof/>
          <w:sz w:val="22"/>
          <w:szCs w:val="22"/>
        </w:rPr>
        <w:t xml:space="preserve">. </w:t>
      </w:r>
    </w:p>
    <w:p w:rsidR="00DA7A31" w:rsidRPr="00153D92" w:rsidRDefault="00DA7A31" w:rsidP="005862C7">
      <w:pPr>
        <w:pStyle w:val="Bezriadkovania"/>
        <w:numPr>
          <w:ilvl w:val="0"/>
          <w:numId w:val="5"/>
        </w:numPr>
        <w:ind w:left="426" w:hanging="426"/>
        <w:jc w:val="both"/>
        <w:rPr>
          <w:rFonts w:asciiTheme="minorHAnsi" w:hAnsiTheme="minorHAnsi" w:cs="Calibri"/>
          <w:noProof/>
          <w:sz w:val="22"/>
          <w:szCs w:val="22"/>
        </w:rPr>
      </w:pPr>
      <w:r w:rsidRPr="00153D92">
        <w:rPr>
          <w:rFonts w:asciiTheme="minorHAnsi" w:hAnsiTheme="minorHAnsi" w:cs="Calibri"/>
          <w:noProof/>
          <w:sz w:val="22"/>
          <w:szCs w:val="22"/>
        </w:rPr>
        <w:t xml:space="preserve">Riadnym odovzdaním Diela prechádza na </w:t>
      </w:r>
      <w:r w:rsidR="0054212C" w:rsidRPr="00153D92">
        <w:rPr>
          <w:rFonts w:asciiTheme="minorHAnsi" w:hAnsiTheme="minorHAnsi" w:cs="Calibri"/>
          <w:noProof/>
          <w:sz w:val="22"/>
          <w:szCs w:val="22"/>
        </w:rPr>
        <w:t xml:space="preserve">Objednávateľa </w:t>
      </w:r>
      <w:r w:rsidRPr="00153D92">
        <w:rPr>
          <w:rFonts w:asciiTheme="minorHAnsi" w:hAnsiTheme="minorHAnsi" w:cs="Calibri"/>
          <w:noProof/>
          <w:sz w:val="22"/>
          <w:szCs w:val="22"/>
        </w:rPr>
        <w:t>jednak vla</w:t>
      </w:r>
      <w:r w:rsidR="005D7A1C" w:rsidRPr="00153D92">
        <w:rPr>
          <w:rFonts w:asciiTheme="minorHAnsi" w:hAnsiTheme="minorHAnsi" w:cs="Calibri"/>
          <w:noProof/>
          <w:sz w:val="22"/>
          <w:szCs w:val="22"/>
        </w:rPr>
        <w:t xml:space="preserve">stnícke právo k Dielu a jednak </w:t>
      </w:r>
      <w:r w:rsidRPr="00153D92">
        <w:rPr>
          <w:rFonts w:asciiTheme="minorHAnsi" w:hAnsiTheme="minorHAnsi" w:cs="Calibri"/>
          <w:noProof/>
          <w:sz w:val="22"/>
          <w:szCs w:val="22"/>
        </w:rPr>
        <w:t xml:space="preserve">nebezpečenstvo vzniku škody na Diele. Za poškodenie, stratu alebo zničenie Diela zodpovedá </w:t>
      </w:r>
      <w:r w:rsidR="0054212C" w:rsidRPr="00153D92">
        <w:rPr>
          <w:rFonts w:asciiTheme="minorHAnsi" w:hAnsiTheme="minorHAnsi" w:cs="Calibri"/>
          <w:noProof/>
          <w:sz w:val="22"/>
          <w:szCs w:val="22"/>
        </w:rPr>
        <w:t xml:space="preserve">Zhotoviteľ </w:t>
      </w:r>
      <w:r w:rsidRPr="00153D92">
        <w:rPr>
          <w:rFonts w:asciiTheme="minorHAnsi" w:hAnsiTheme="minorHAnsi" w:cs="Calibri"/>
          <w:noProof/>
          <w:sz w:val="22"/>
          <w:szCs w:val="22"/>
        </w:rPr>
        <w:t xml:space="preserve">až do času riadneho odovzdania Diela </w:t>
      </w:r>
      <w:r w:rsidR="0054212C" w:rsidRPr="00153D92">
        <w:rPr>
          <w:rFonts w:asciiTheme="minorHAnsi" w:hAnsiTheme="minorHAnsi" w:cs="Calibri"/>
          <w:noProof/>
          <w:sz w:val="22"/>
          <w:szCs w:val="22"/>
        </w:rPr>
        <w:t>Objednávateľovi</w:t>
      </w:r>
      <w:r w:rsidRPr="00153D92">
        <w:rPr>
          <w:rFonts w:asciiTheme="minorHAnsi" w:hAnsiTheme="minorHAnsi" w:cs="Calibri"/>
          <w:noProof/>
          <w:sz w:val="22"/>
          <w:szCs w:val="22"/>
        </w:rPr>
        <w:t xml:space="preserve">. </w:t>
      </w:r>
    </w:p>
    <w:p w:rsidR="00DA7A31" w:rsidRPr="00153D92" w:rsidRDefault="007518CF" w:rsidP="005862C7">
      <w:pPr>
        <w:pStyle w:val="Bezriadkovania"/>
        <w:numPr>
          <w:ilvl w:val="0"/>
          <w:numId w:val="5"/>
        </w:numPr>
        <w:ind w:left="426" w:hanging="426"/>
        <w:jc w:val="both"/>
        <w:rPr>
          <w:rStyle w:val="CharStyle36"/>
          <w:rFonts w:asciiTheme="minorHAnsi" w:hAnsiTheme="minorHAnsi" w:cstheme="minorHAnsi"/>
          <w:noProof/>
          <w:sz w:val="22"/>
          <w:szCs w:val="22"/>
        </w:rPr>
      </w:pPr>
      <w:r w:rsidRPr="00153D92">
        <w:rPr>
          <w:rStyle w:val="CharStyle10"/>
          <w:rFonts w:asciiTheme="minorHAnsi" w:hAnsiTheme="minorHAnsi"/>
          <w:sz w:val="22"/>
          <w:szCs w:val="22"/>
        </w:rPr>
        <w:t xml:space="preserve">V prípade, </w:t>
      </w:r>
      <w:r w:rsidRPr="00153D92">
        <w:rPr>
          <w:rFonts w:asciiTheme="minorHAnsi" w:hAnsiTheme="minorHAnsi"/>
          <w:sz w:val="22"/>
          <w:szCs w:val="22"/>
        </w:rPr>
        <w:t xml:space="preserve">že Dielo alebo jeho ktorákoľvek časť, ktorého vykonanie je predmetom tejto Zmluvy </w:t>
      </w:r>
      <w:r w:rsidRPr="00153D92">
        <w:rPr>
          <w:rFonts w:asciiTheme="minorHAnsi" w:hAnsiTheme="minorHAnsi"/>
          <w:sz w:val="22"/>
          <w:szCs w:val="22"/>
        </w:rPr>
        <w:lastRenderedPageBreak/>
        <w:t xml:space="preserve">spĺňa náležitosti autorského diela podľa zákona č. 185/2015 Z. z. autorský zákon (ďalej len „autorský zákon“), </w:t>
      </w:r>
      <w:r w:rsidR="00734FA4" w:rsidRPr="00153D92">
        <w:rPr>
          <w:rFonts w:asciiTheme="minorHAnsi" w:hAnsiTheme="minorHAnsi"/>
          <w:sz w:val="22"/>
          <w:szCs w:val="22"/>
        </w:rPr>
        <w:t>Zhotoviteľ</w:t>
      </w:r>
      <w:r w:rsidRPr="00153D92">
        <w:rPr>
          <w:rFonts w:asciiTheme="minorHAnsi" w:hAnsiTheme="minorHAnsi"/>
          <w:sz w:val="22"/>
          <w:szCs w:val="22"/>
        </w:rPr>
        <w:t xml:space="preserve"> udeľuje Objednávateľovi dňom prevzatia Diela v zmysle tejto Zmluvy licenciu podľa autorského zákona, a to výhradnú, neobmedzenú (najmä bez vecného, časového a teritoriálneho obmedzenia), v rozsahu uvedenom v § 19 autorského zákona na každý a všetky spôsoby použitia</w:t>
      </w:r>
      <w:r w:rsidR="00F824B8" w:rsidRPr="00153D92">
        <w:rPr>
          <w:rFonts w:asciiTheme="minorHAnsi" w:hAnsiTheme="minorHAnsi"/>
          <w:sz w:val="22"/>
          <w:szCs w:val="22"/>
        </w:rPr>
        <w:t xml:space="preserve"> Diela, najmä každý a všetky spôsoby použitia v zmysle ustanovenia § 19 ods. </w:t>
      </w:r>
      <w:r w:rsidR="00810808">
        <w:rPr>
          <w:rFonts w:asciiTheme="minorHAnsi" w:hAnsiTheme="minorHAnsi"/>
          <w:sz w:val="22"/>
          <w:szCs w:val="22"/>
        </w:rPr>
        <w:t>4</w:t>
      </w:r>
      <w:r w:rsidR="00F824B8" w:rsidRPr="00153D92">
        <w:rPr>
          <w:rFonts w:asciiTheme="minorHAnsi" w:hAnsiTheme="minorHAnsi"/>
          <w:sz w:val="22"/>
          <w:szCs w:val="22"/>
        </w:rPr>
        <w:t xml:space="preserve"> písm. a) až f) autorského zákona</w:t>
      </w:r>
      <w:r w:rsidRPr="00153D92">
        <w:rPr>
          <w:rFonts w:asciiTheme="minorHAnsi" w:hAnsiTheme="minorHAnsi"/>
          <w:sz w:val="22"/>
          <w:szCs w:val="22"/>
        </w:rPr>
        <w:t xml:space="preserve">,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w:t>
      </w:r>
      <w:r w:rsidR="00734FA4" w:rsidRPr="00153D92">
        <w:rPr>
          <w:rFonts w:asciiTheme="minorHAnsi" w:hAnsiTheme="minorHAnsi"/>
          <w:sz w:val="22"/>
          <w:szCs w:val="22"/>
        </w:rPr>
        <w:t>Zhotoviteľ</w:t>
      </w:r>
      <w:r w:rsidRPr="00153D92">
        <w:rPr>
          <w:rFonts w:asciiTheme="minorHAnsi" w:hAnsiTheme="minorHAnsi"/>
          <w:sz w:val="22"/>
          <w:szCs w:val="22"/>
        </w:rPr>
        <w:t xml:space="preserve"> zároveň udeľuje dňom prevzatia Diela, Objednávateľovi právo udeliť tretej osobe súhlas na použite Diela v rozsahu udelenej licencie a tiež súhlas na postúpenie licencie. Zmluvné strany sa zároveň dohodli, že odmena </w:t>
      </w:r>
      <w:r w:rsidR="00734FA4" w:rsidRPr="00153D92">
        <w:rPr>
          <w:rFonts w:asciiTheme="minorHAnsi" w:hAnsiTheme="minorHAnsi"/>
          <w:sz w:val="22"/>
          <w:szCs w:val="22"/>
        </w:rPr>
        <w:t>Zhotoviteľa</w:t>
      </w:r>
      <w:r w:rsidRPr="00153D92">
        <w:rPr>
          <w:rFonts w:asciiTheme="minorHAnsi" w:hAnsiTheme="minorHAnsi"/>
          <w:sz w:val="22"/>
          <w:szCs w:val="22"/>
        </w:rPr>
        <w:t xml:space="preserve"> v zmysle tohto bodu tohto článku</w:t>
      </w:r>
      <w:r w:rsidR="00F824B8" w:rsidRPr="00153D92">
        <w:rPr>
          <w:rFonts w:asciiTheme="minorHAnsi" w:hAnsiTheme="minorHAnsi"/>
          <w:sz w:val="22"/>
          <w:szCs w:val="22"/>
        </w:rPr>
        <w:t xml:space="preserve"> (odmena za udelenie licencie v zmysle § 69 autorského zákona)</w:t>
      </w:r>
      <w:r w:rsidRPr="00153D92">
        <w:rPr>
          <w:rFonts w:asciiTheme="minorHAnsi" w:hAnsiTheme="minorHAnsi"/>
          <w:sz w:val="22"/>
          <w:szCs w:val="22"/>
        </w:rPr>
        <w:t xml:space="preserve"> je zahrnutá v celom rozsahu v Cene za Dielo podľa tejto Zmluvy. </w:t>
      </w:r>
      <w:r w:rsidR="00734FA4" w:rsidRPr="00153D92">
        <w:rPr>
          <w:rFonts w:asciiTheme="minorHAnsi" w:hAnsiTheme="minorHAnsi"/>
          <w:sz w:val="22"/>
          <w:szCs w:val="22"/>
        </w:rPr>
        <w:t xml:space="preserve">Zhotoviteľ </w:t>
      </w:r>
      <w:r w:rsidRPr="00153D92">
        <w:rPr>
          <w:rFonts w:asciiTheme="minorHAnsi" w:hAnsiTheme="minorHAnsi"/>
          <w:sz w:val="22"/>
          <w:szCs w:val="22"/>
        </w:rPr>
        <w:t xml:space="preserve">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w:t>
      </w:r>
      <w:r w:rsidR="00734FA4" w:rsidRPr="00153D92">
        <w:rPr>
          <w:rFonts w:asciiTheme="minorHAnsi" w:hAnsiTheme="minorHAnsi"/>
          <w:sz w:val="22"/>
          <w:szCs w:val="22"/>
        </w:rPr>
        <w:t>Zhotoviteľ</w:t>
      </w:r>
      <w:r w:rsidRPr="00153D92">
        <w:rPr>
          <w:rFonts w:asciiTheme="minorHAnsi" w:hAnsiTheme="minorHAnsi"/>
          <w:sz w:val="22"/>
          <w:szCs w:val="22"/>
        </w:rPr>
        <w:t xml:space="preserve"> sa zaväzuje na prvú výzvu odškodniť Objednávateľa formou vysporiadania nárokov tretej osoby a ďalej nahradiť Objednávateľovi škodu, ktorá mu vznikne v dôsledku uplatnenia nároku treťou osobou, a to v plnej</w:t>
      </w:r>
      <w:r w:rsidRPr="00153D92">
        <w:rPr>
          <w:rFonts w:asciiTheme="minorHAnsi" w:hAnsiTheme="minorHAnsi"/>
          <w:spacing w:val="-2"/>
          <w:sz w:val="22"/>
          <w:szCs w:val="22"/>
        </w:rPr>
        <w:t xml:space="preserve"> </w:t>
      </w:r>
      <w:r w:rsidRPr="00153D92">
        <w:rPr>
          <w:rFonts w:asciiTheme="minorHAnsi" w:hAnsiTheme="minorHAnsi"/>
          <w:sz w:val="22"/>
          <w:szCs w:val="22"/>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rsidR="0057122C" w:rsidRPr="00153D92" w:rsidRDefault="0057122C" w:rsidP="007B1797">
      <w:pPr>
        <w:pStyle w:val="Odsekzoznamu"/>
        <w:widowControl w:val="0"/>
        <w:ind w:left="0"/>
        <w:contextualSpacing w:val="0"/>
        <w:jc w:val="both"/>
        <w:rPr>
          <w:rFonts w:asciiTheme="minorHAnsi" w:hAnsiTheme="minorHAnsi" w:cs="Calibri"/>
          <w:lang w:eastAsia="cs-CZ"/>
        </w:rPr>
      </w:pPr>
    </w:p>
    <w:p w:rsidR="00DA7A31" w:rsidRPr="00153D92" w:rsidRDefault="00DA7A31" w:rsidP="007B1797">
      <w:pPr>
        <w:pStyle w:val="Bezriadkovania"/>
        <w:jc w:val="center"/>
        <w:rPr>
          <w:rStyle w:val="CharStyle37"/>
          <w:rFonts w:asciiTheme="minorHAnsi" w:hAnsiTheme="minorHAnsi" w:cs="Calibri"/>
          <w:bCs w:val="0"/>
          <w:sz w:val="22"/>
          <w:szCs w:val="22"/>
        </w:rPr>
      </w:pPr>
      <w:bookmarkStart w:id="2" w:name="bookmark5"/>
      <w:r w:rsidRPr="00153D92">
        <w:rPr>
          <w:rStyle w:val="CharStyle37"/>
          <w:rFonts w:asciiTheme="minorHAnsi" w:hAnsiTheme="minorHAnsi" w:cs="Calibri"/>
          <w:sz w:val="22"/>
          <w:szCs w:val="22"/>
        </w:rPr>
        <w:t>V.</w:t>
      </w:r>
    </w:p>
    <w:bookmarkEnd w:id="2"/>
    <w:p w:rsidR="00DA7A31" w:rsidRPr="00153D92" w:rsidRDefault="00787C64" w:rsidP="007B1797">
      <w:pPr>
        <w:pStyle w:val="Bezriadkovania"/>
        <w:jc w:val="center"/>
        <w:rPr>
          <w:rFonts w:asciiTheme="minorHAnsi" w:hAnsiTheme="minorHAnsi" w:cs="Calibri"/>
          <w:sz w:val="22"/>
          <w:szCs w:val="22"/>
        </w:rPr>
      </w:pPr>
      <w:r w:rsidRPr="00153D92">
        <w:rPr>
          <w:rStyle w:val="CharStyle37"/>
          <w:rFonts w:asciiTheme="minorHAnsi" w:hAnsiTheme="minorHAnsi" w:cs="Calibri"/>
          <w:sz w:val="22"/>
          <w:szCs w:val="22"/>
        </w:rPr>
        <w:t>Cena a platobné podmienky</w:t>
      </w:r>
    </w:p>
    <w:p w:rsidR="00DA7A31" w:rsidRPr="00153D92"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Cena za vykonanie Diela je dohodnutá na základe </w:t>
      </w:r>
      <w:r w:rsidR="001D2AAB" w:rsidRPr="00153D92">
        <w:rPr>
          <w:rFonts w:asciiTheme="minorHAnsi" w:hAnsiTheme="minorHAnsi" w:cs="Calibri"/>
          <w:lang w:eastAsia="cs-CZ"/>
        </w:rPr>
        <w:t>Špecifikácie ceny z ponuky Zhotoviteľa</w:t>
      </w:r>
      <w:r w:rsidR="00E8768C" w:rsidRPr="00153D92">
        <w:rPr>
          <w:rFonts w:asciiTheme="minorHAnsi" w:hAnsiTheme="minorHAnsi" w:cs="Calibri"/>
          <w:lang w:eastAsia="cs-CZ"/>
        </w:rPr>
        <w:t xml:space="preserve">, </w:t>
      </w:r>
      <w:r w:rsidRPr="00153D92">
        <w:rPr>
          <w:rFonts w:asciiTheme="minorHAnsi" w:hAnsiTheme="minorHAnsi" w:cs="Calibri"/>
          <w:bCs/>
        </w:rPr>
        <w:t xml:space="preserve">ktorá tvorí Prílohu č. </w:t>
      </w:r>
      <w:r w:rsidR="002E2B23" w:rsidRPr="00153D92">
        <w:rPr>
          <w:rFonts w:asciiTheme="minorHAnsi" w:hAnsiTheme="minorHAnsi" w:cs="Calibri"/>
          <w:bCs/>
        </w:rPr>
        <w:t>2</w:t>
      </w:r>
      <w:r w:rsidRPr="00153D92">
        <w:rPr>
          <w:rFonts w:asciiTheme="minorHAnsi" w:hAnsiTheme="minorHAnsi" w:cs="Calibri"/>
          <w:bCs/>
        </w:rPr>
        <w:t xml:space="preserve"> k Zmluve (ďalej iba „</w:t>
      </w:r>
      <w:r w:rsidR="008C4674" w:rsidRPr="00153D92">
        <w:rPr>
          <w:rFonts w:asciiTheme="minorHAnsi" w:hAnsiTheme="minorHAnsi" w:cs="Calibri"/>
          <w:bCs/>
        </w:rPr>
        <w:t xml:space="preserve">Cena </w:t>
      </w:r>
      <w:r w:rsidRPr="00153D92">
        <w:rPr>
          <w:rFonts w:asciiTheme="minorHAnsi" w:hAnsiTheme="minorHAnsi" w:cs="Calibri"/>
          <w:bCs/>
        </w:rPr>
        <w:t xml:space="preserve">Diela“). Cena Diela sa </w:t>
      </w:r>
      <w:r w:rsidRPr="00153D92">
        <w:rPr>
          <w:rFonts w:asciiTheme="minorHAnsi" w:hAnsiTheme="minorHAnsi" w:cs="Calibri"/>
        </w:rPr>
        <w:t xml:space="preserve">považuje za cenu maximálnu a platnú počas celej doby trvania Zmluvy. Cena </w:t>
      </w:r>
      <w:r w:rsidRPr="0043345F">
        <w:rPr>
          <w:rFonts w:asciiTheme="minorHAnsi" w:hAnsiTheme="minorHAnsi" w:cs="Calibri"/>
        </w:rPr>
        <w:t>Diela je stanovená</w:t>
      </w:r>
      <w:r w:rsidR="00D40210" w:rsidRPr="0043345F">
        <w:rPr>
          <w:rFonts w:asciiTheme="minorHAnsi" w:hAnsiTheme="minorHAnsi" w:cs="Calibri"/>
          <w:lang w:eastAsia="cs-CZ"/>
        </w:rPr>
        <w:t xml:space="preserve"> </w:t>
      </w:r>
      <w:r w:rsidRPr="0043345F">
        <w:rPr>
          <w:rFonts w:asciiTheme="minorHAnsi" w:hAnsiTheme="minorHAnsi" w:cs="Calibri"/>
          <w:lang w:eastAsia="cs-CZ"/>
        </w:rPr>
        <w:t xml:space="preserve">za celé Dielo vrátane nákladov na vyhotovenie Diela v tlačenej </w:t>
      </w:r>
      <w:r w:rsidR="002B7288" w:rsidRPr="0043345F">
        <w:rPr>
          <w:rFonts w:asciiTheme="minorHAnsi" w:hAnsiTheme="minorHAnsi" w:cs="Calibri"/>
          <w:lang w:eastAsia="cs-CZ"/>
        </w:rPr>
        <w:t xml:space="preserve">a elektronickej </w:t>
      </w:r>
      <w:r w:rsidRPr="0043345F">
        <w:rPr>
          <w:rFonts w:asciiTheme="minorHAnsi" w:hAnsiTheme="minorHAnsi" w:cs="Calibri"/>
          <w:lang w:eastAsia="cs-CZ"/>
        </w:rPr>
        <w:t>podob</w:t>
      </w:r>
      <w:r w:rsidR="00E8768C" w:rsidRPr="0043345F">
        <w:rPr>
          <w:rFonts w:asciiTheme="minorHAnsi" w:hAnsiTheme="minorHAnsi" w:cs="Calibri"/>
          <w:lang w:eastAsia="cs-CZ"/>
        </w:rPr>
        <w:t>e</w:t>
      </w:r>
      <w:r w:rsidR="0027392A" w:rsidRPr="0043345F">
        <w:rPr>
          <w:rFonts w:asciiTheme="minorHAnsi" w:hAnsiTheme="minorHAnsi" w:cs="Calibri"/>
          <w:lang w:eastAsia="cs-CZ"/>
        </w:rPr>
        <w:t xml:space="preserve"> a nákladov na splnenie podmienok na zhotovenie Diela v zmysle tejto Zmluvy a jej príloh.</w:t>
      </w:r>
    </w:p>
    <w:p w:rsidR="002B7288" w:rsidRPr="00153D92" w:rsidRDefault="002B7288" w:rsidP="00C52273">
      <w:pPr>
        <w:pStyle w:val="Odsekzoznamu"/>
        <w:widowControl w:val="0"/>
        <w:tabs>
          <w:tab w:val="left" w:pos="7088"/>
        </w:tabs>
        <w:ind w:left="426"/>
        <w:contextualSpacing w:val="0"/>
        <w:jc w:val="both"/>
        <w:rPr>
          <w:rFonts w:asciiTheme="minorHAnsi" w:hAnsiTheme="minorHAnsi" w:cs="Calibri"/>
          <w:lang w:eastAsia="cs-CZ"/>
        </w:rPr>
      </w:pPr>
    </w:p>
    <w:p w:rsidR="00DA7A31" w:rsidRPr="00153D92" w:rsidRDefault="00DA7A31" w:rsidP="007B1797">
      <w:pPr>
        <w:tabs>
          <w:tab w:val="left" w:pos="426"/>
          <w:tab w:val="left" w:pos="567"/>
          <w:tab w:val="left" w:pos="7088"/>
        </w:tabs>
        <w:ind w:left="426" w:hanging="426"/>
        <w:jc w:val="both"/>
        <w:rPr>
          <w:rFonts w:asciiTheme="minorHAnsi" w:hAnsiTheme="minorHAnsi" w:cs="Calibri"/>
          <w:lang w:eastAsia="cs-CZ"/>
        </w:rPr>
      </w:pPr>
      <w:r w:rsidRPr="00153D92">
        <w:rPr>
          <w:rFonts w:asciiTheme="minorHAnsi" w:hAnsiTheme="minorHAnsi" w:cs="Calibri"/>
          <w:lang w:eastAsia="cs-CZ"/>
        </w:rPr>
        <w:tab/>
        <w:t>Cena Diela predstavuje celkom sumu:</w:t>
      </w:r>
    </w:p>
    <w:p w:rsidR="00DA7A31" w:rsidRPr="00153D92" w:rsidRDefault="005A795C" w:rsidP="007B1797">
      <w:pPr>
        <w:tabs>
          <w:tab w:val="left" w:pos="567"/>
          <w:tab w:val="left" w:pos="1843"/>
          <w:tab w:val="left" w:pos="7088"/>
        </w:tabs>
        <w:ind w:left="426" w:hanging="426"/>
        <w:jc w:val="both"/>
        <w:rPr>
          <w:rFonts w:asciiTheme="minorHAnsi" w:hAnsiTheme="minorHAnsi" w:cs="Calibri"/>
          <w:lang w:eastAsia="cs-CZ"/>
        </w:rPr>
      </w:pPr>
      <w:r w:rsidRPr="00153D92">
        <w:rPr>
          <w:rFonts w:asciiTheme="minorHAnsi" w:hAnsiTheme="minorHAnsi" w:cs="Calibri"/>
          <w:lang w:eastAsia="cs-CZ"/>
        </w:rPr>
        <w:tab/>
      </w:r>
      <w:r w:rsidR="00EF5D55" w:rsidRPr="00153D92">
        <w:rPr>
          <w:rFonts w:asciiTheme="minorHAnsi" w:hAnsiTheme="minorHAnsi" w:cs="Calibri"/>
          <w:lang w:eastAsia="cs-CZ"/>
        </w:rPr>
        <w:tab/>
      </w:r>
      <w:r w:rsidRPr="00153D92">
        <w:rPr>
          <w:rFonts w:asciiTheme="minorHAnsi" w:hAnsiTheme="minorHAnsi" w:cs="Calibri"/>
          <w:lang w:eastAsia="cs-CZ"/>
        </w:rPr>
        <w:tab/>
        <w:t>Cena</w:t>
      </w:r>
      <w:r w:rsidR="00DA50AA" w:rsidRPr="00153D92">
        <w:rPr>
          <w:rFonts w:asciiTheme="minorHAnsi" w:hAnsiTheme="minorHAnsi" w:cs="Calibri"/>
          <w:lang w:eastAsia="cs-CZ"/>
        </w:rPr>
        <w:t xml:space="preserve"> Diela</w:t>
      </w:r>
      <w:r w:rsidRPr="00153D92">
        <w:rPr>
          <w:rFonts w:asciiTheme="minorHAnsi" w:hAnsiTheme="minorHAnsi" w:cs="Calibri"/>
          <w:lang w:eastAsia="cs-CZ"/>
        </w:rPr>
        <w:t xml:space="preserve"> bez DPH  </w:t>
      </w:r>
      <w:r w:rsidRPr="00153D92">
        <w:rPr>
          <w:rFonts w:asciiTheme="minorHAnsi" w:hAnsiTheme="minorHAnsi" w:cs="Calibri"/>
          <w:lang w:eastAsia="cs-CZ"/>
        </w:rPr>
        <w:tab/>
      </w:r>
      <w:r w:rsidR="0057122C" w:rsidRPr="00153D92">
        <w:rPr>
          <w:rFonts w:asciiTheme="minorHAnsi" w:hAnsiTheme="minorHAnsi" w:cs="Calibri"/>
          <w:lang w:eastAsia="cs-CZ"/>
        </w:rPr>
        <w:t>,-</w:t>
      </w:r>
      <w:r w:rsidRPr="00153D92">
        <w:rPr>
          <w:rFonts w:asciiTheme="minorHAnsi" w:hAnsiTheme="minorHAnsi" w:cs="Calibri"/>
          <w:lang w:eastAsia="cs-CZ"/>
        </w:rPr>
        <w:t xml:space="preserve"> </w:t>
      </w:r>
      <w:r w:rsidR="00DA7A31" w:rsidRPr="00153D92">
        <w:rPr>
          <w:rFonts w:asciiTheme="minorHAnsi" w:hAnsiTheme="minorHAnsi" w:cs="Calibri"/>
          <w:lang w:eastAsia="cs-CZ"/>
        </w:rPr>
        <w:t>Eur</w:t>
      </w:r>
    </w:p>
    <w:p w:rsidR="00DA7A31" w:rsidRPr="00153D92" w:rsidRDefault="00EF5D55" w:rsidP="00EF5D55">
      <w:pPr>
        <w:tabs>
          <w:tab w:val="left" w:pos="567"/>
          <w:tab w:val="left" w:pos="1843"/>
          <w:tab w:val="left" w:pos="7088"/>
        </w:tabs>
        <w:ind w:left="426" w:hanging="426"/>
        <w:jc w:val="both"/>
        <w:rPr>
          <w:rFonts w:asciiTheme="minorHAnsi" w:hAnsiTheme="minorHAnsi" w:cs="Calibri"/>
          <w:lang w:eastAsia="cs-CZ"/>
        </w:rPr>
      </w:pPr>
      <w:r w:rsidRPr="00153D92">
        <w:rPr>
          <w:rFonts w:asciiTheme="minorHAnsi" w:hAnsiTheme="minorHAnsi" w:cs="Calibri"/>
          <w:lang w:eastAsia="cs-CZ"/>
        </w:rPr>
        <w:tab/>
      </w:r>
      <w:r w:rsidRPr="00153D92">
        <w:rPr>
          <w:rFonts w:asciiTheme="minorHAnsi" w:hAnsiTheme="minorHAnsi" w:cs="Calibri"/>
          <w:lang w:eastAsia="cs-CZ"/>
        </w:rPr>
        <w:tab/>
      </w:r>
      <w:r w:rsidRPr="00153D92">
        <w:rPr>
          <w:rFonts w:asciiTheme="minorHAnsi" w:hAnsiTheme="minorHAnsi" w:cs="Calibri"/>
          <w:lang w:eastAsia="cs-CZ"/>
        </w:rPr>
        <w:tab/>
      </w:r>
      <w:r w:rsidR="00DA7A31" w:rsidRPr="00153D92">
        <w:rPr>
          <w:rFonts w:asciiTheme="minorHAnsi" w:hAnsiTheme="minorHAnsi" w:cs="Calibri"/>
          <w:lang w:eastAsia="cs-CZ"/>
        </w:rPr>
        <w:t xml:space="preserve">DPH 20 %             </w:t>
      </w:r>
      <w:r w:rsidR="00DA7A31" w:rsidRPr="00153D92">
        <w:rPr>
          <w:rFonts w:asciiTheme="minorHAnsi" w:hAnsiTheme="minorHAnsi" w:cs="Calibri"/>
          <w:lang w:eastAsia="cs-CZ"/>
        </w:rPr>
        <w:tab/>
      </w:r>
      <w:r w:rsidR="0057122C" w:rsidRPr="00153D92">
        <w:rPr>
          <w:rFonts w:asciiTheme="minorHAnsi" w:hAnsiTheme="minorHAnsi" w:cs="Calibri"/>
          <w:lang w:eastAsia="cs-CZ"/>
        </w:rPr>
        <w:t xml:space="preserve">,- </w:t>
      </w:r>
      <w:r w:rsidR="00DA7A31" w:rsidRPr="00153D92">
        <w:rPr>
          <w:rFonts w:asciiTheme="minorHAnsi" w:hAnsiTheme="minorHAnsi" w:cs="Calibri"/>
          <w:lang w:eastAsia="cs-CZ"/>
        </w:rPr>
        <w:t xml:space="preserve">Eur </w:t>
      </w:r>
    </w:p>
    <w:p w:rsidR="00DA7A31" w:rsidRPr="00153D92" w:rsidRDefault="00DA7A31" w:rsidP="00EF5D55">
      <w:pPr>
        <w:tabs>
          <w:tab w:val="left" w:pos="567"/>
          <w:tab w:val="left" w:pos="1843"/>
          <w:tab w:val="left" w:pos="7088"/>
        </w:tabs>
        <w:ind w:left="426" w:hanging="426"/>
        <w:jc w:val="both"/>
        <w:rPr>
          <w:rFonts w:asciiTheme="minorHAnsi" w:hAnsiTheme="minorHAnsi" w:cs="Calibri"/>
          <w:b/>
          <w:lang w:eastAsia="cs-CZ"/>
        </w:rPr>
      </w:pPr>
      <w:r w:rsidRPr="00153D92">
        <w:rPr>
          <w:rFonts w:asciiTheme="minorHAnsi" w:hAnsiTheme="minorHAnsi" w:cs="Calibri"/>
          <w:lang w:eastAsia="cs-CZ"/>
        </w:rPr>
        <w:tab/>
      </w:r>
      <w:r w:rsidR="00EF5D55" w:rsidRPr="00153D92">
        <w:rPr>
          <w:rFonts w:asciiTheme="minorHAnsi" w:hAnsiTheme="minorHAnsi" w:cs="Calibri"/>
          <w:lang w:eastAsia="cs-CZ"/>
        </w:rPr>
        <w:tab/>
      </w:r>
      <w:r w:rsidRPr="00153D92">
        <w:rPr>
          <w:rFonts w:asciiTheme="minorHAnsi" w:hAnsiTheme="minorHAnsi" w:cs="Calibri"/>
          <w:lang w:eastAsia="cs-CZ"/>
        </w:rPr>
        <w:tab/>
      </w:r>
      <w:r w:rsidRPr="00153D92">
        <w:rPr>
          <w:rFonts w:asciiTheme="minorHAnsi" w:hAnsiTheme="minorHAnsi" w:cs="Calibri"/>
          <w:b/>
          <w:bdr w:val="single" w:sz="4" w:space="0" w:color="auto"/>
          <w:lang w:eastAsia="cs-CZ"/>
        </w:rPr>
        <w:t>Cena</w:t>
      </w:r>
      <w:r w:rsidR="00DA50AA" w:rsidRPr="00153D92">
        <w:rPr>
          <w:rFonts w:asciiTheme="minorHAnsi" w:hAnsiTheme="minorHAnsi" w:cs="Calibri"/>
          <w:b/>
          <w:bdr w:val="single" w:sz="4" w:space="0" w:color="auto"/>
          <w:lang w:eastAsia="cs-CZ"/>
        </w:rPr>
        <w:t xml:space="preserve"> Diela</w:t>
      </w:r>
      <w:r w:rsidRPr="00153D92">
        <w:rPr>
          <w:rFonts w:asciiTheme="minorHAnsi" w:hAnsiTheme="minorHAnsi" w:cs="Calibri"/>
          <w:b/>
          <w:bdr w:val="single" w:sz="4" w:space="0" w:color="auto"/>
          <w:lang w:eastAsia="cs-CZ"/>
        </w:rPr>
        <w:t xml:space="preserve"> s DPH </w:t>
      </w:r>
      <w:r w:rsidRPr="00153D92">
        <w:rPr>
          <w:rFonts w:asciiTheme="minorHAnsi" w:hAnsiTheme="minorHAnsi" w:cs="Calibri"/>
          <w:b/>
          <w:bdr w:val="single" w:sz="4" w:space="0" w:color="auto"/>
          <w:lang w:eastAsia="cs-CZ"/>
        </w:rPr>
        <w:tab/>
      </w:r>
      <w:r w:rsidR="0057122C" w:rsidRPr="00153D92">
        <w:rPr>
          <w:rFonts w:asciiTheme="minorHAnsi" w:hAnsiTheme="minorHAnsi" w:cs="Calibri"/>
          <w:b/>
          <w:bdr w:val="single" w:sz="4" w:space="0" w:color="auto"/>
          <w:lang w:eastAsia="cs-CZ"/>
        </w:rPr>
        <w:t xml:space="preserve">,- </w:t>
      </w:r>
      <w:r w:rsidR="00143B00" w:rsidRPr="00153D92">
        <w:rPr>
          <w:rFonts w:asciiTheme="minorHAnsi" w:hAnsiTheme="minorHAnsi" w:cs="Calibri"/>
          <w:b/>
          <w:bdr w:val="single" w:sz="4" w:space="0" w:color="auto"/>
          <w:lang w:eastAsia="cs-CZ"/>
        </w:rPr>
        <w:t>Eur</w:t>
      </w:r>
    </w:p>
    <w:p w:rsidR="00DA7A31" w:rsidRPr="00153D92" w:rsidRDefault="00DA7A31" w:rsidP="00B82977">
      <w:pPr>
        <w:tabs>
          <w:tab w:val="left" w:pos="567"/>
          <w:tab w:val="left" w:pos="1843"/>
        </w:tabs>
        <w:ind w:left="426"/>
        <w:jc w:val="both"/>
        <w:rPr>
          <w:rFonts w:asciiTheme="minorHAnsi" w:hAnsiTheme="minorHAnsi" w:cs="Calibri"/>
          <w:b/>
          <w:lang w:eastAsia="cs-CZ"/>
        </w:rPr>
      </w:pPr>
      <w:r w:rsidRPr="00153D92">
        <w:rPr>
          <w:rFonts w:asciiTheme="minorHAnsi" w:hAnsiTheme="minorHAnsi" w:cs="Calibri"/>
          <w:lang w:eastAsia="cs-CZ"/>
        </w:rPr>
        <w:tab/>
      </w:r>
      <w:r w:rsidRPr="00153D92">
        <w:rPr>
          <w:rFonts w:asciiTheme="minorHAnsi" w:hAnsiTheme="minorHAnsi" w:cs="Calibri"/>
          <w:lang w:eastAsia="cs-CZ"/>
        </w:rPr>
        <w:tab/>
      </w:r>
      <w:r w:rsidRPr="00153D92">
        <w:rPr>
          <w:rFonts w:asciiTheme="minorHAnsi" w:hAnsiTheme="minorHAnsi" w:cs="Calibri"/>
          <w:b/>
          <w:lang w:eastAsia="cs-CZ"/>
        </w:rPr>
        <w:t>(s</w:t>
      </w:r>
      <w:r w:rsidR="005A795C" w:rsidRPr="00153D92">
        <w:rPr>
          <w:rFonts w:asciiTheme="minorHAnsi" w:hAnsiTheme="minorHAnsi" w:cs="Calibri"/>
          <w:b/>
          <w:lang w:eastAsia="cs-CZ"/>
        </w:rPr>
        <w:t xml:space="preserve">lovom:  </w:t>
      </w:r>
      <w:r w:rsidR="00EF5D55" w:rsidRPr="00153D92">
        <w:rPr>
          <w:rFonts w:asciiTheme="minorHAnsi" w:hAnsiTheme="minorHAnsi" w:cs="Calibri"/>
          <w:b/>
          <w:lang w:eastAsia="cs-CZ"/>
        </w:rPr>
        <w:t xml:space="preserve">                   </w:t>
      </w:r>
      <w:r w:rsidR="005A795C" w:rsidRPr="00153D92">
        <w:rPr>
          <w:rFonts w:asciiTheme="minorHAnsi" w:hAnsiTheme="minorHAnsi" w:cs="Calibri"/>
          <w:b/>
          <w:lang w:eastAsia="cs-CZ"/>
        </w:rPr>
        <w:t xml:space="preserve">  Eur, 00</w:t>
      </w:r>
      <w:r w:rsidRPr="00153D92">
        <w:rPr>
          <w:rFonts w:asciiTheme="minorHAnsi" w:hAnsiTheme="minorHAnsi" w:cs="Calibri"/>
          <w:b/>
          <w:lang w:eastAsia="cs-CZ"/>
        </w:rPr>
        <w:t>/100 ) s DPH.</w:t>
      </w:r>
    </w:p>
    <w:p w:rsidR="002B7288" w:rsidRPr="00153D92" w:rsidRDefault="002B7288" w:rsidP="00C52273">
      <w:pPr>
        <w:tabs>
          <w:tab w:val="left" w:pos="567"/>
          <w:tab w:val="left" w:pos="1843"/>
        </w:tabs>
        <w:jc w:val="both"/>
        <w:rPr>
          <w:rFonts w:asciiTheme="minorHAnsi" w:hAnsiTheme="minorHAnsi" w:cs="Calibri"/>
          <w:b/>
          <w:lang w:eastAsia="cs-CZ"/>
        </w:rPr>
      </w:pPr>
    </w:p>
    <w:p w:rsidR="00BA6035" w:rsidRPr="00454249"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b/>
          <w:lang w:eastAsia="cs-CZ"/>
        </w:rPr>
      </w:pPr>
      <w:r w:rsidRPr="00153D92">
        <w:rPr>
          <w:rFonts w:asciiTheme="minorHAnsi" w:hAnsiTheme="minorHAnsi" w:cs="Calibri"/>
          <w:lang w:eastAsia="cs-CZ"/>
        </w:rPr>
        <w:t>Podk</w:t>
      </w:r>
      <w:r w:rsidR="00D6327D" w:rsidRPr="00153D92">
        <w:rPr>
          <w:rFonts w:asciiTheme="minorHAnsi" w:hAnsiTheme="minorHAnsi" w:cs="Calibri"/>
          <w:lang w:eastAsia="cs-CZ"/>
        </w:rPr>
        <w:t xml:space="preserve">ladom pre úhradu </w:t>
      </w:r>
      <w:r w:rsidR="00B82977" w:rsidRPr="00153D92">
        <w:rPr>
          <w:rFonts w:asciiTheme="minorHAnsi" w:hAnsiTheme="minorHAnsi" w:cs="Calibri"/>
          <w:lang w:eastAsia="cs-CZ"/>
        </w:rPr>
        <w:t xml:space="preserve">Ceny </w:t>
      </w:r>
      <w:r w:rsidR="00D6327D" w:rsidRPr="00153D92">
        <w:rPr>
          <w:rFonts w:asciiTheme="minorHAnsi" w:hAnsiTheme="minorHAnsi" w:cs="Calibri"/>
          <w:lang w:eastAsia="cs-CZ"/>
        </w:rPr>
        <w:t>Diela bude</w:t>
      </w:r>
      <w:r w:rsidRPr="00153D92">
        <w:rPr>
          <w:rFonts w:asciiTheme="minorHAnsi" w:hAnsiTheme="minorHAnsi" w:cs="Calibri"/>
          <w:lang w:eastAsia="cs-CZ"/>
        </w:rPr>
        <w:t xml:space="preserve"> </w:t>
      </w:r>
      <w:r w:rsidR="00D6327D" w:rsidRPr="00454249">
        <w:rPr>
          <w:rFonts w:asciiTheme="minorHAnsi" w:hAnsiTheme="minorHAnsi" w:cs="Calibri"/>
          <w:b/>
          <w:lang w:eastAsia="cs-CZ"/>
        </w:rPr>
        <w:t>faktúra</w:t>
      </w:r>
      <w:r w:rsidRPr="00454249">
        <w:rPr>
          <w:rFonts w:asciiTheme="minorHAnsi" w:hAnsiTheme="minorHAnsi" w:cs="Calibri"/>
          <w:b/>
          <w:lang w:eastAsia="cs-CZ"/>
        </w:rPr>
        <w:t xml:space="preserve"> </w:t>
      </w:r>
      <w:r w:rsidR="00D6327D" w:rsidRPr="00454249">
        <w:rPr>
          <w:rFonts w:asciiTheme="minorHAnsi" w:hAnsiTheme="minorHAnsi" w:cs="Calibri"/>
          <w:b/>
          <w:lang w:eastAsia="cs-CZ"/>
        </w:rPr>
        <w:t>vystavená</w:t>
      </w:r>
      <w:r w:rsidRPr="00454249">
        <w:rPr>
          <w:rFonts w:asciiTheme="minorHAnsi" w:hAnsiTheme="minorHAnsi" w:cs="Calibri"/>
          <w:b/>
          <w:lang w:eastAsia="cs-CZ"/>
        </w:rPr>
        <w:t xml:space="preserve"> </w:t>
      </w:r>
      <w:r w:rsidR="00B82977" w:rsidRPr="00454249">
        <w:rPr>
          <w:rFonts w:asciiTheme="minorHAnsi" w:hAnsiTheme="minorHAnsi" w:cs="Calibri"/>
          <w:b/>
          <w:lang w:eastAsia="cs-CZ"/>
        </w:rPr>
        <w:t xml:space="preserve">Zhotoviteľom </w:t>
      </w:r>
      <w:r w:rsidRPr="00454249">
        <w:rPr>
          <w:rFonts w:asciiTheme="minorHAnsi" w:hAnsiTheme="minorHAnsi" w:cs="Calibri"/>
          <w:b/>
          <w:lang w:eastAsia="cs-CZ"/>
        </w:rPr>
        <w:t xml:space="preserve">až po riadnom </w:t>
      </w:r>
      <w:r w:rsidR="00E83A3D" w:rsidRPr="00454249">
        <w:rPr>
          <w:rFonts w:asciiTheme="minorHAnsi" w:hAnsiTheme="minorHAnsi" w:cs="Calibri"/>
          <w:b/>
          <w:lang w:eastAsia="cs-CZ"/>
        </w:rPr>
        <w:t xml:space="preserve">vykonaní </w:t>
      </w:r>
      <w:r w:rsidRPr="00454249">
        <w:rPr>
          <w:rFonts w:asciiTheme="minorHAnsi" w:hAnsiTheme="minorHAnsi" w:cs="Calibri"/>
          <w:b/>
          <w:lang w:eastAsia="cs-CZ"/>
        </w:rPr>
        <w:t xml:space="preserve">Diela </w:t>
      </w:r>
      <w:r w:rsidR="00B82977" w:rsidRPr="00454249">
        <w:rPr>
          <w:rFonts w:asciiTheme="minorHAnsi" w:hAnsiTheme="minorHAnsi" w:cs="Calibri"/>
          <w:b/>
          <w:lang w:eastAsia="cs-CZ"/>
        </w:rPr>
        <w:t>Objednávateľom</w:t>
      </w:r>
      <w:r w:rsidRPr="00454249">
        <w:rPr>
          <w:rFonts w:asciiTheme="minorHAnsi" w:hAnsiTheme="minorHAnsi" w:cs="Calibri"/>
          <w:b/>
          <w:lang w:eastAsia="cs-CZ"/>
        </w:rPr>
        <w:t xml:space="preserve">. </w:t>
      </w:r>
    </w:p>
    <w:p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Pr</w:t>
      </w:r>
      <w:r w:rsidR="00EF5D55" w:rsidRPr="00153D92">
        <w:rPr>
          <w:rFonts w:asciiTheme="minorHAnsi" w:hAnsiTheme="minorHAnsi" w:cstheme="minorHAnsi"/>
          <w:lang w:eastAsia="cs-CZ"/>
        </w:rPr>
        <w:t>eddavky sa neposkytujú vôbec.</w:t>
      </w:r>
    </w:p>
    <w:p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 xml:space="preserve">K zmene dohodnutej </w:t>
      </w:r>
      <w:r w:rsidR="00AF7E71" w:rsidRPr="00153D92">
        <w:rPr>
          <w:rFonts w:asciiTheme="minorHAnsi" w:hAnsiTheme="minorHAnsi" w:cstheme="minorHAnsi"/>
          <w:lang w:eastAsia="cs-CZ"/>
        </w:rPr>
        <w:t xml:space="preserve">Ceny </w:t>
      </w:r>
      <w:r w:rsidR="00DA50AA" w:rsidRPr="00153D92">
        <w:rPr>
          <w:rFonts w:asciiTheme="minorHAnsi" w:hAnsiTheme="minorHAnsi" w:cstheme="minorHAnsi"/>
          <w:lang w:eastAsia="cs-CZ"/>
        </w:rPr>
        <w:t>Diela</w:t>
      </w:r>
      <w:r w:rsidRPr="00153D92">
        <w:rPr>
          <w:rFonts w:asciiTheme="minorHAnsi" w:hAnsiTheme="minorHAnsi" w:cstheme="minorHAnsi"/>
          <w:lang w:eastAsia="cs-CZ"/>
        </w:rPr>
        <w:t xml:space="preserve"> môže dôjsť iba výnimočne, z dôvodov hodných osob</w:t>
      </w:r>
      <w:r w:rsidR="00C7270F" w:rsidRPr="00153D92">
        <w:rPr>
          <w:rFonts w:asciiTheme="minorHAnsi" w:hAnsiTheme="minorHAnsi" w:cstheme="minorHAnsi"/>
          <w:lang w:eastAsia="cs-CZ"/>
        </w:rPr>
        <w:t>itného zreteľa a</w:t>
      </w:r>
      <w:r w:rsidRPr="00153D92">
        <w:rPr>
          <w:rFonts w:asciiTheme="minorHAnsi" w:hAnsiTheme="minorHAnsi" w:cstheme="minorHAnsi"/>
          <w:lang w:eastAsia="cs-CZ"/>
        </w:rPr>
        <w:t xml:space="preserve"> nepredvídateľných v čase uzavretia Zmluvy, výlučne so súhlasom </w:t>
      </w:r>
      <w:r w:rsidR="00AF7E71" w:rsidRPr="00153D92">
        <w:rPr>
          <w:rFonts w:asciiTheme="minorHAnsi" w:hAnsiTheme="minorHAnsi" w:cstheme="minorHAnsi"/>
          <w:lang w:eastAsia="cs-CZ"/>
        </w:rPr>
        <w:t>Objednávateľa</w:t>
      </w:r>
      <w:r w:rsidRPr="00153D92">
        <w:rPr>
          <w:rFonts w:asciiTheme="minorHAnsi" w:hAnsiTheme="minorHAnsi" w:cstheme="minorHAnsi"/>
          <w:lang w:eastAsia="cs-CZ"/>
        </w:rPr>
        <w:t xml:space="preserve">, formou písomného dodatku k Zmluve a len za podmienky, že uzatvorenie takéhoto dodatku nebude v rozpore so </w:t>
      </w:r>
      <w:r w:rsidR="00AF7E71" w:rsidRPr="00153D92">
        <w:rPr>
          <w:rFonts w:asciiTheme="minorHAnsi" w:hAnsiTheme="minorHAnsi" w:cstheme="minorHAnsi"/>
          <w:lang w:eastAsia="cs-CZ"/>
        </w:rPr>
        <w:t>ZVO</w:t>
      </w:r>
      <w:r w:rsidRPr="00153D92">
        <w:rPr>
          <w:rFonts w:asciiTheme="minorHAnsi" w:hAnsiTheme="minorHAnsi" w:cstheme="minorHAnsi"/>
        </w:rPr>
        <w:t xml:space="preserve">. </w:t>
      </w:r>
    </w:p>
    <w:p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Splatnosť faktúr</w:t>
      </w:r>
      <w:r w:rsidR="00454249">
        <w:rPr>
          <w:rFonts w:asciiTheme="minorHAnsi" w:hAnsiTheme="minorHAnsi" w:cstheme="minorHAnsi"/>
          <w:lang w:eastAsia="cs-CZ"/>
        </w:rPr>
        <w:t>y</w:t>
      </w:r>
      <w:r w:rsidRPr="00153D92">
        <w:rPr>
          <w:rFonts w:asciiTheme="minorHAnsi" w:hAnsiTheme="minorHAnsi" w:cstheme="minorHAnsi"/>
          <w:lang w:eastAsia="cs-CZ"/>
        </w:rPr>
        <w:t xml:space="preserve"> je 30 dní od dňa doporučeného doručenia faktúry do podateľne </w:t>
      </w:r>
      <w:r w:rsidR="00AF7E71" w:rsidRPr="00153D92">
        <w:rPr>
          <w:rFonts w:asciiTheme="minorHAnsi" w:hAnsiTheme="minorHAnsi" w:cstheme="minorHAnsi"/>
          <w:lang w:eastAsia="cs-CZ"/>
        </w:rPr>
        <w:t>Objednávateľa</w:t>
      </w:r>
      <w:r w:rsidRPr="00153D92">
        <w:rPr>
          <w:rFonts w:asciiTheme="minorHAnsi" w:hAnsiTheme="minorHAnsi" w:cstheme="minorHAnsi"/>
          <w:lang w:eastAsia="cs-CZ"/>
        </w:rPr>
        <w:t>.</w:t>
      </w:r>
    </w:p>
    <w:p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 xml:space="preserve">Každá faktúra musí obsahovať všetky náležitosti daňového dokladu podľa zákona č. 222/2004 Z. z. o dani z pridanej hodnoty v znení neskorších predpisov a jej nevyhnutnou prílohou je </w:t>
      </w:r>
      <w:r w:rsidR="00AF7E71" w:rsidRPr="00153D92">
        <w:rPr>
          <w:rFonts w:asciiTheme="minorHAnsi" w:hAnsiTheme="minorHAnsi" w:cstheme="minorHAnsi"/>
          <w:lang w:eastAsia="cs-CZ"/>
        </w:rPr>
        <w:t xml:space="preserve">Objednávateľom </w:t>
      </w:r>
      <w:r w:rsidRPr="00153D92">
        <w:rPr>
          <w:rFonts w:asciiTheme="minorHAnsi" w:hAnsiTheme="minorHAnsi" w:cstheme="minorHAnsi"/>
          <w:lang w:eastAsia="cs-CZ"/>
        </w:rPr>
        <w:t xml:space="preserve">podpísaný Protokol o odovzdaní a prevzatí Diela. V prípade, že faktúra nebude </w:t>
      </w:r>
      <w:r w:rsidRPr="00153D92">
        <w:rPr>
          <w:rFonts w:asciiTheme="minorHAnsi" w:hAnsiTheme="minorHAnsi" w:cstheme="minorHAnsi"/>
          <w:lang w:eastAsia="cs-CZ"/>
        </w:rPr>
        <w:lastRenderedPageBreak/>
        <w:t xml:space="preserve">obsahovať všetky náležitosti v zmysle zákona č. 222/2004 Z. z. o dani z pridanej hodnoty v znení neskorších predpisov, alebo ak prílohu faktúry nebude tvoriť Protokol o odovzdaní a prevzatí Diela, </w:t>
      </w:r>
      <w:r w:rsidR="00AF7E71" w:rsidRPr="00153D92">
        <w:rPr>
          <w:rFonts w:asciiTheme="minorHAnsi" w:hAnsiTheme="minorHAnsi" w:cstheme="minorHAnsi"/>
          <w:lang w:eastAsia="cs-CZ"/>
        </w:rPr>
        <w:t xml:space="preserve">Objednávateľ </w:t>
      </w:r>
      <w:r w:rsidRPr="00153D92">
        <w:rPr>
          <w:rFonts w:asciiTheme="minorHAnsi" w:hAnsiTheme="minorHAnsi" w:cstheme="minorHAnsi"/>
          <w:lang w:eastAsia="cs-CZ"/>
        </w:rPr>
        <w:t xml:space="preserve">je oprávnený vrátiť faktúru </w:t>
      </w:r>
      <w:r w:rsidR="00AF7E71" w:rsidRPr="00153D92">
        <w:rPr>
          <w:rFonts w:asciiTheme="minorHAnsi" w:hAnsiTheme="minorHAnsi" w:cstheme="minorHAnsi"/>
          <w:lang w:eastAsia="cs-CZ"/>
        </w:rPr>
        <w:t xml:space="preserve">Zhotoviteľovi </w:t>
      </w:r>
      <w:r w:rsidRPr="00153D92">
        <w:rPr>
          <w:rFonts w:asciiTheme="minorHAnsi" w:hAnsiTheme="minorHAnsi" w:cstheme="minorHAnsi"/>
          <w:lang w:eastAsia="cs-CZ"/>
        </w:rPr>
        <w:t xml:space="preserve">na doplnenie v lehote do 10 /desať/ pracovných dní. Vrátením faktúry sa preruší splatnosť faktúry a nová 30-dňová lehota splatnosti začína plynúť od doručenia novej faktúry. </w:t>
      </w:r>
    </w:p>
    <w:p w:rsidR="00DA7A31" w:rsidRDefault="00DA7A31" w:rsidP="007B1797">
      <w:pPr>
        <w:pStyle w:val="Odsekzoznamu"/>
        <w:widowControl w:val="0"/>
        <w:numPr>
          <w:ilvl w:val="0"/>
          <w:numId w:val="7"/>
        </w:numPr>
        <w:tabs>
          <w:tab w:val="left" w:pos="426"/>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 xml:space="preserve">Faktúra sa považuje za zaplatenú dňom pripísania úhrady na účet </w:t>
      </w:r>
      <w:r w:rsidR="00AF7E71" w:rsidRPr="00153D92">
        <w:rPr>
          <w:rFonts w:asciiTheme="minorHAnsi" w:hAnsiTheme="minorHAnsi" w:cstheme="minorHAnsi"/>
          <w:lang w:eastAsia="cs-CZ"/>
        </w:rPr>
        <w:t>Zhotoviteľa</w:t>
      </w:r>
      <w:r w:rsidRPr="00153D92">
        <w:rPr>
          <w:rFonts w:asciiTheme="minorHAnsi" w:hAnsiTheme="minorHAnsi" w:cstheme="minorHAnsi"/>
          <w:lang w:eastAsia="cs-CZ"/>
        </w:rPr>
        <w:t xml:space="preserve">. </w:t>
      </w:r>
    </w:p>
    <w:p w:rsidR="00942E85" w:rsidRPr="00153D92" w:rsidRDefault="00942E85" w:rsidP="007B1797">
      <w:pPr>
        <w:pStyle w:val="Odsekzoznamu"/>
        <w:widowControl w:val="0"/>
        <w:numPr>
          <w:ilvl w:val="0"/>
          <w:numId w:val="7"/>
        </w:numPr>
        <w:tabs>
          <w:tab w:val="left" w:pos="426"/>
          <w:tab w:val="left" w:pos="7088"/>
        </w:tabs>
        <w:ind w:left="426" w:hanging="426"/>
        <w:contextualSpacing w:val="0"/>
        <w:jc w:val="both"/>
        <w:rPr>
          <w:rFonts w:asciiTheme="minorHAnsi" w:hAnsiTheme="minorHAnsi" w:cstheme="minorHAnsi"/>
          <w:lang w:eastAsia="cs-CZ"/>
        </w:rPr>
      </w:pPr>
      <w:r>
        <w:rPr>
          <w:rFonts w:asciiTheme="minorHAnsi" w:hAnsiTheme="minorHAnsi" w:cstheme="minorHAnsi"/>
          <w:lang w:eastAsia="cs-CZ"/>
        </w:rPr>
        <w:t xml:space="preserve">V prípade </w:t>
      </w:r>
      <w:r w:rsidR="0020601D">
        <w:rPr>
          <w:rFonts w:asciiTheme="minorHAnsi" w:hAnsiTheme="minorHAnsi" w:cstheme="minorHAnsi"/>
          <w:lang w:eastAsia="cs-CZ"/>
        </w:rPr>
        <w:t xml:space="preserve">výzvy RO/SO na doplnenie podkladov k faktúre preukazujúce dodanie </w:t>
      </w:r>
      <w:r w:rsidR="0027392A">
        <w:rPr>
          <w:rFonts w:asciiTheme="minorHAnsi" w:hAnsiTheme="minorHAnsi" w:cstheme="minorHAnsi"/>
          <w:lang w:eastAsia="cs-CZ"/>
        </w:rPr>
        <w:t>Diela,</w:t>
      </w:r>
      <w:r w:rsidR="0020601D">
        <w:rPr>
          <w:rFonts w:asciiTheme="minorHAnsi" w:hAnsiTheme="minorHAnsi" w:cstheme="minorHAnsi"/>
          <w:lang w:eastAsia="cs-CZ"/>
        </w:rPr>
        <w:t xml:space="preserve"> je Zhotoviteľ povinný predložiť </w:t>
      </w:r>
      <w:r w:rsidR="009120C1">
        <w:rPr>
          <w:rFonts w:asciiTheme="minorHAnsi" w:hAnsiTheme="minorHAnsi" w:cstheme="minorHAnsi"/>
          <w:lang w:eastAsia="cs-CZ"/>
        </w:rPr>
        <w:t xml:space="preserve">na základe emailovej výzvy Objednávateľa Objednávateľovi v stanovenom termíne </w:t>
      </w:r>
      <w:r w:rsidR="0020601D">
        <w:rPr>
          <w:rFonts w:asciiTheme="minorHAnsi" w:hAnsiTheme="minorHAnsi" w:cstheme="minorHAnsi"/>
          <w:lang w:eastAsia="cs-CZ"/>
        </w:rPr>
        <w:t>všetky relevantné</w:t>
      </w:r>
      <w:r w:rsidR="00DD238F">
        <w:rPr>
          <w:rFonts w:asciiTheme="minorHAnsi" w:hAnsiTheme="minorHAnsi" w:cstheme="minorHAnsi"/>
          <w:lang w:eastAsia="cs-CZ"/>
        </w:rPr>
        <w:t xml:space="preserve"> podporné</w:t>
      </w:r>
      <w:r w:rsidR="0020601D">
        <w:rPr>
          <w:rFonts w:asciiTheme="minorHAnsi" w:hAnsiTheme="minorHAnsi" w:cstheme="minorHAnsi"/>
          <w:lang w:eastAsia="cs-CZ"/>
        </w:rPr>
        <w:t xml:space="preserve"> podklady týkajúce sa </w:t>
      </w:r>
      <w:r w:rsidR="009120C1">
        <w:rPr>
          <w:rFonts w:asciiTheme="minorHAnsi" w:hAnsiTheme="minorHAnsi" w:cstheme="minorHAnsi"/>
          <w:lang w:eastAsia="cs-CZ"/>
        </w:rPr>
        <w:t>zhotovenia Diela</w:t>
      </w:r>
      <w:r w:rsidR="0020601D">
        <w:rPr>
          <w:rFonts w:asciiTheme="minorHAnsi" w:hAnsiTheme="minorHAnsi" w:cstheme="minorHAnsi"/>
          <w:lang w:eastAsia="cs-CZ"/>
        </w:rPr>
        <w:t xml:space="preserve">. Môže ísť napr. o pracovné výkazy s množstvom </w:t>
      </w:r>
      <w:r w:rsidR="004D1A8D">
        <w:rPr>
          <w:rFonts w:asciiTheme="minorHAnsi" w:hAnsiTheme="minorHAnsi" w:cstheme="minorHAnsi"/>
          <w:lang w:eastAsia="cs-CZ"/>
        </w:rPr>
        <w:t>človekod</w:t>
      </w:r>
      <w:r w:rsidR="009120C1">
        <w:rPr>
          <w:rFonts w:asciiTheme="minorHAnsi" w:hAnsiTheme="minorHAnsi" w:cstheme="minorHAnsi"/>
          <w:lang w:eastAsia="cs-CZ"/>
        </w:rPr>
        <w:t>n</w:t>
      </w:r>
      <w:r w:rsidR="00DD238F">
        <w:rPr>
          <w:rFonts w:asciiTheme="minorHAnsi" w:hAnsiTheme="minorHAnsi" w:cstheme="minorHAnsi"/>
          <w:lang w:eastAsia="cs-CZ"/>
        </w:rPr>
        <w:t>í</w:t>
      </w:r>
      <w:r w:rsidR="009120C1">
        <w:rPr>
          <w:rFonts w:asciiTheme="minorHAnsi" w:hAnsiTheme="minorHAnsi" w:cstheme="minorHAnsi"/>
          <w:lang w:eastAsia="cs-CZ"/>
        </w:rPr>
        <w:t xml:space="preserve"> </w:t>
      </w:r>
      <w:r w:rsidR="0020601D">
        <w:rPr>
          <w:rFonts w:asciiTheme="minorHAnsi" w:hAnsiTheme="minorHAnsi" w:cstheme="minorHAnsi"/>
          <w:lang w:eastAsia="cs-CZ"/>
        </w:rPr>
        <w:t>za jednotlivých pracovníkov/expertov</w:t>
      </w:r>
      <w:r w:rsidR="0012338D">
        <w:rPr>
          <w:rFonts w:asciiTheme="minorHAnsi" w:hAnsiTheme="minorHAnsi" w:cstheme="minorHAnsi"/>
          <w:lang w:eastAsia="cs-CZ"/>
        </w:rPr>
        <w:t xml:space="preserve"> (alebo v</w:t>
      </w:r>
      <w:r w:rsidR="004D1A8D">
        <w:rPr>
          <w:rFonts w:asciiTheme="minorHAnsi" w:hAnsiTheme="minorHAnsi" w:cstheme="minorHAnsi"/>
          <w:lang w:eastAsia="cs-CZ"/>
        </w:rPr>
        <w:t> </w:t>
      </w:r>
      <w:r w:rsidR="0012338D">
        <w:rPr>
          <w:rFonts w:asciiTheme="minorHAnsi" w:hAnsiTheme="minorHAnsi" w:cstheme="minorHAnsi"/>
          <w:lang w:eastAsia="cs-CZ"/>
        </w:rPr>
        <w:t>prepočte</w:t>
      </w:r>
      <w:r w:rsidR="004D1A8D">
        <w:rPr>
          <w:rFonts w:asciiTheme="minorHAnsi" w:hAnsiTheme="minorHAnsi" w:cstheme="minorHAnsi"/>
          <w:lang w:eastAsia="cs-CZ"/>
        </w:rPr>
        <w:t xml:space="preserve"> odpracovaných hodín</w:t>
      </w:r>
      <w:r w:rsidR="0012338D">
        <w:rPr>
          <w:rFonts w:asciiTheme="minorHAnsi" w:hAnsiTheme="minorHAnsi" w:cstheme="minorHAnsi"/>
          <w:lang w:eastAsia="cs-CZ"/>
        </w:rPr>
        <w:t>),</w:t>
      </w:r>
      <w:r w:rsidR="0020601D">
        <w:rPr>
          <w:rFonts w:asciiTheme="minorHAnsi" w:hAnsiTheme="minorHAnsi" w:cstheme="minorHAnsi"/>
          <w:lang w:eastAsia="cs-CZ"/>
        </w:rPr>
        <w:t xml:space="preserve"> ktorí sa podieľali na spracovaní Diela; preberacie protokoly, záznamy zo stretnutí, atď. </w:t>
      </w:r>
    </w:p>
    <w:p w:rsidR="00193B50" w:rsidRPr="00153D92" w:rsidRDefault="00193B50" w:rsidP="007B1797">
      <w:pPr>
        <w:autoSpaceDE w:val="0"/>
        <w:autoSpaceDN w:val="0"/>
        <w:adjustRightInd w:val="0"/>
        <w:jc w:val="both"/>
        <w:rPr>
          <w:rFonts w:asciiTheme="minorHAnsi" w:hAnsiTheme="minorHAnsi" w:cstheme="minorHAnsi"/>
          <w:color w:val="000000"/>
        </w:rPr>
      </w:pPr>
    </w:p>
    <w:p w:rsidR="00387BD7" w:rsidRPr="00153D92" w:rsidRDefault="00387BD7" w:rsidP="00EF5D55">
      <w:pPr>
        <w:jc w:val="center"/>
        <w:rPr>
          <w:rFonts w:asciiTheme="minorHAnsi" w:hAnsiTheme="minorHAnsi" w:cstheme="minorHAnsi"/>
          <w:b/>
        </w:rPr>
      </w:pPr>
      <w:r w:rsidRPr="00153D92">
        <w:rPr>
          <w:rFonts w:asciiTheme="minorHAnsi" w:hAnsiTheme="minorHAnsi" w:cstheme="minorHAnsi"/>
          <w:b/>
        </w:rPr>
        <w:t>V</w:t>
      </w:r>
      <w:r w:rsidR="00810808">
        <w:rPr>
          <w:rFonts w:asciiTheme="minorHAnsi" w:hAnsiTheme="minorHAnsi" w:cstheme="minorHAnsi"/>
          <w:b/>
        </w:rPr>
        <w:t>I</w:t>
      </w:r>
      <w:r w:rsidRPr="00153D92">
        <w:rPr>
          <w:rFonts w:asciiTheme="minorHAnsi" w:hAnsiTheme="minorHAnsi" w:cstheme="minorHAnsi"/>
          <w:b/>
        </w:rPr>
        <w:t>.</w:t>
      </w:r>
    </w:p>
    <w:p w:rsidR="00387BD7" w:rsidRPr="00153D92" w:rsidRDefault="00176916" w:rsidP="00EF5D55">
      <w:pPr>
        <w:jc w:val="center"/>
        <w:rPr>
          <w:rFonts w:asciiTheme="minorHAnsi" w:hAnsiTheme="minorHAnsi" w:cstheme="minorHAnsi"/>
          <w:b/>
        </w:rPr>
      </w:pPr>
      <w:r w:rsidRPr="00153D92">
        <w:rPr>
          <w:rFonts w:asciiTheme="minorHAnsi" w:hAnsiTheme="minorHAnsi" w:cstheme="minorHAnsi"/>
          <w:b/>
        </w:rPr>
        <w:t>Ďalšie práva a povinnosti Zmluvných strán</w:t>
      </w:r>
    </w:p>
    <w:p w:rsidR="00387BD7" w:rsidRPr="00153D92" w:rsidRDefault="00387BD7" w:rsidP="00EF5D55">
      <w:pPr>
        <w:pStyle w:val="Odsekzoznamu"/>
        <w:widowControl w:val="0"/>
        <w:numPr>
          <w:ilvl w:val="0"/>
          <w:numId w:val="1"/>
        </w:numPr>
        <w:tabs>
          <w:tab w:val="left" w:pos="426"/>
          <w:tab w:val="left" w:pos="7088"/>
        </w:tabs>
        <w:ind w:left="426" w:hanging="426"/>
        <w:jc w:val="both"/>
        <w:rPr>
          <w:rFonts w:asciiTheme="minorHAnsi" w:hAnsiTheme="minorHAnsi" w:cstheme="minorHAnsi"/>
          <w:color w:val="000000"/>
        </w:rPr>
      </w:pPr>
      <w:r w:rsidRPr="00153D92">
        <w:rPr>
          <w:rFonts w:asciiTheme="minorHAnsi" w:hAnsiTheme="minorHAnsi" w:cstheme="minorHAnsi"/>
        </w:rPr>
        <w:t>Objednávateľ</w:t>
      </w:r>
      <w:r w:rsidRPr="00153D92">
        <w:rPr>
          <w:rFonts w:asciiTheme="minorHAnsi" w:hAnsiTheme="minorHAnsi" w:cstheme="minorHAnsi"/>
          <w:color w:val="000000"/>
        </w:rPr>
        <w:t xml:space="preserve"> sa zaväzuje, že počas </w:t>
      </w:r>
      <w:r w:rsidR="00AF7E71" w:rsidRPr="00153D92">
        <w:rPr>
          <w:rFonts w:asciiTheme="minorHAnsi" w:hAnsiTheme="minorHAnsi" w:cstheme="minorHAnsi"/>
          <w:color w:val="000000"/>
        </w:rPr>
        <w:t>vykonávania Diela</w:t>
      </w:r>
      <w:r w:rsidRPr="00153D92">
        <w:rPr>
          <w:rFonts w:asciiTheme="minorHAnsi" w:hAnsiTheme="minorHAnsi" w:cstheme="minorHAnsi"/>
          <w:color w:val="000000"/>
        </w:rPr>
        <w:t xml:space="preserve"> poskytne </w:t>
      </w:r>
      <w:r w:rsidR="00AF7E71" w:rsidRPr="00153D92">
        <w:rPr>
          <w:rFonts w:asciiTheme="minorHAnsi" w:hAnsiTheme="minorHAnsi" w:cstheme="minorHAnsi"/>
          <w:color w:val="000000"/>
        </w:rPr>
        <w:t xml:space="preserve">Zhotoviteľovi </w:t>
      </w:r>
      <w:r w:rsidR="004D4CA0" w:rsidRPr="00153D92">
        <w:rPr>
          <w:rFonts w:asciiTheme="minorHAnsi" w:hAnsiTheme="minorHAnsi" w:cstheme="minorHAnsi"/>
          <w:color w:val="000000"/>
        </w:rPr>
        <w:t xml:space="preserve">na jeho </w:t>
      </w:r>
      <w:r w:rsidR="00454249">
        <w:rPr>
          <w:rFonts w:asciiTheme="minorHAnsi" w:hAnsiTheme="minorHAnsi" w:cstheme="minorHAnsi"/>
          <w:color w:val="000000"/>
        </w:rPr>
        <w:t>emailovú</w:t>
      </w:r>
      <w:r w:rsidR="00454249" w:rsidRPr="00153D92">
        <w:rPr>
          <w:rFonts w:asciiTheme="minorHAnsi" w:hAnsiTheme="minorHAnsi" w:cstheme="minorHAnsi"/>
          <w:color w:val="000000"/>
        </w:rPr>
        <w:t xml:space="preserve"> </w:t>
      </w:r>
      <w:r w:rsidR="004D4CA0" w:rsidRPr="00153D92">
        <w:rPr>
          <w:rFonts w:asciiTheme="minorHAnsi" w:hAnsiTheme="minorHAnsi" w:cstheme="minorHAnsi"/>
          <w:color w:val="000000"/>
        </w:rPr>
        <w:t xml:space="preserve">žiadosť </w:t>
      </w:r>
      <w:r w:rsidRPr="00153D92">
        <w:rPr>
          <w:rFonts w:asciiTheme="minorHAnsi" w:hAnsiTheme="minorHAnsi" w:cstheme="minorHAnsi"/>
          <w:color w:val="000000"/>
        </w:rPr>
        <w:t>v nevyhnutnom rozsahu potrebné spolupôsobenie</w:t>
      </w:r>
      <w:r w:rsidR="004D4CA0" w:rsidRPr="00153D92">
        <w:rPr>
          <w:rFonts w:asciiTheme="minorHAnsi" w:hAnsiTheme="minorHAnsi" w:cstheme="minorHAnsi"/>
          <w:color w:val="000000"/>
        </w:rPr>
        <w:t>,</w:t>
      </w:r>
      <w:r w:rsidRPr="00153D92">
        <w:rPr>
          <w:rFonts w:asciiTheme="minorHAnsi" w:hAnsiTheme="minorHAnsi" w:cstheme="minorHAnsi"/>
          <w:color w:val="000000"/>
        </w:rPr>
        <w:t xml:space="preserve"> spočívajúce v</w:t>
      </w:r>
      <w:r w:rsidR="007D4BFB" w:rsidRPr="00153D92">
        <w:rPr>
          <w:rFonts w:asciiTheme="minorHAnsi" w:hAnsiTheme="minorHAnsi" w:cstheme="minorHAnsi"/>
          <w:color w:val="000000"/>
        </w:rPr>
        <w:t xml:space="preserve"> odovzdaní </w:t>
      </w:r>
      <w:r w:rsidR="00265A7A" w:rsidRPr="00153D92">
        <w:rPr>
          <w:rFonts w:asciiTheme="minorHAnsi" w:hAnsiTheme="minorHAnsi" w:cstheme="minorHAnsi"/>
          <w:color w:val="000000"/>
        </w:rPr>
        <w:t>najmä podkladov, vyjadrení,</w:t>
      </w:r>
      <w:r w:rsidRPr="00153D92">
        <w:rPr>
          <w:rFonts w:asciiTheme="minorHAnsi" w:hAnsiTheme="minorHAnsi" w:cstheme="minorHAnsi"/>
          <w:color w:val="000000"/>
        </w:rPr>
        <w:t xml:space="preserve"> stanovísk, ktorých potreba </w:t>
      </w:r>
      <w:r w:rsidR="00265A7A" w:rsidRPr="00153D92">
        <w:rPr>
          <w:rFonts w:asciiTheme="minorHAnsi" w:hAnsiTheme="minorHAnsi" w:cstheme="minorHAnsi"/>
          <w:color w:val="000000"/>
        </w:rPr>
        <w:t xml:space="preserve">odovzdania </w:t>
      </w:r>
      <w:r w:rsidR="007D4BFB" w:rsidRPr="00153D92">
        <w:rPr>
          <w:rFonts w:asciiTheme="minorHAnsi" w:hAnsiTheme="minorHAnsi" w:cstheme="minorHAnsi"/>
          <w:color w:val="000000"/>
        </w:rPr>
        <w:t xml:space="preserve">vznikne v priebehu </w:t>
      </w:r>
      <w:r w:rsidRPr="00153D92">
        <w:rPr>
          <w:rFonts w:asciiTheme="minorHAnsi" w:hAnsiTheme="minorHAnsi" w:cstheme="minorHAnsi"/>
          <w:color w:val="000000"/>
        </w:rPr>
        <w:t xml:space="preserve">plnenia tejto </w:t>
      </w:r>
      <w:r w:rsidR="00DA50AA" w:rsidRPr="00153D92">
        <w:rPr>
          <w:rFonts w:asciiTheme="minorHAnsi" w:hAnsiTheme="minorHAnsi" w:cstheme="minorHAnsi"/>
          <w:color w:val="000000"/>
        </w:rPr>
        <w:t>Zmluvy</w:t>
      </w:r>
      <w:r w:rsidRPr="00153D92">
        <w:rPr>
          <w:rFonts w:asciiTheme="minorHAnsi" w:hAnsiTheme="minorHAnsi" w:cstheme="minorHAnsi"/>
          <w:color w:val="000000"/>
        </w:rPr>
        <w:t xml:space="preserve">. </w:t>
      </w:r>
    </w:p>
    <w:p w:rsidR="00787C64" w:rsidRPr="00153D92" w:rsidRDefault="00787C64" w:rsidP="00EF5D5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color w:val="000000"/>
          <w:sz w:val="22"/>
          <w:szCs w:val="22"/>
        </w:rPr>
      </w:pPr>
      <w:r w:rsidRPr="00153D92">
        <w:rPr>
          <w:rStyle w:val="CharStyle10"/>
          <w:rFonts w:asciiTheme="minorHAnsi" w:hAnsiTheme="minorHAnsi" w:cstheme="minorHAnsi"/>
          <w:color w:val="000000"/>
          <w:sz w:val="22"/>
          <w:szCs w:val="22"/>
        </w:rPr>
        <w:t>Zhotoviteľ je povinný pri zhotovovaní Diela postupovať s odbornou starostlivosťou, spolupracovať s</w:t>
      </w:r>
      <w:r w:rsidR="009120C1">
        <w:rPr>
          <w:rStyle w:val="CharStyle10"/>
          <w:rFonts w:asciiTheme="minorHAnsi" w:hAnsiTheme="minorHAnsi" w:cstheme="minorHAnsi"/>
          <w:color w:val="000000"/>
          <w:sz w:val="22"/>
          <w:szCs w:val="22"/>
        </w:rPr>
        <w:t> </w:t>
      </w:r>
      <w:r w:rsidR="00176916" w:rsidRPr="00153D92">
        <w:rPr>
          <w:rStyle w:val="CharStyle10"/>
          <w:rFonts w:asciiTheme="minorHAnsi" w:hAnsiTheme="minorHAnsi" w:cstheme="minorHAnsi"/>
          <w:color w:val="000000"/>
          <w:sz w:val="22"/>
          <w:szCs w:val="22"/>
        </w:rPr>
        <w:t>Objednávateľom</w:t>
      </w:r>
      <w:r w:rsidR="009120C1">
        <w:rPr>
          <w:rStyle w:val="CharStyle10"/>
          <w:rFonts w:asciiTheme="minorHAnsi" w:hAnsiTheme="minorHAnsi" w:cstheme="minorHAnsi"/>
          <w:color w:val="000000"/>
          <w:sz w:val="22"/>
          <w:szCs w:val="22"/>
        </w:rPr>
        <w:t xml:space="preserve"> a ním určenými osobami, ktorých sa bude Dielo týkať</w:t>
      </w:r>
      <w:r w:rsidRPr="00153D92">
        <w:rPr>
          <w:rStyle w:val="CharStyle10"/>
          <w:rFonts w:asciiTheme="minorHAnsi" w:hAnsiTheme="minorHAnsi" w:cstheme="minorHAnsi"/>
          <w:color w:val="000000"/>
          <w:sz w:val="22"/>
          <w:szCs w:val="22"/>
        </w:rPr>
        <w:t>, s dotknutými orgánmi štátnej správy a orgánmi samosprávy, s ostatnými dotknutými subjektmi a ich požiadavky resp. pripomienky zapracovať do Diela.</w:t>
      </w:r>
    </w:p>
    <w:p w:rsidR="00A56FEB" w:rsidRPr="00153D92" w:rsidRDefault="00A56FEB" w:rsidP="00E4611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sz w:val="22"/>
          <w:szCs w:val="22"/>
        </w:rPr>
      </w:pPr>
      <w:r w:rsidRPr="00153D92">
        <w:rPr>
          <w:rStyle w:val="CharStyle10"/>
          <w:rFonts w:asciiTheme="minorHAnsi" w:hAnsiTheme="minorHAnsi" w:cstheme="minorHAnsi"/>
          <w:sz w:val="22"/>
          <w:szCs w:val="22"/>
        </w:rPr>
        <w:t>Zhotoviteľ je povinný postupovať pri zhotovovaní Diela za striktného dodržiavania všetkých pre realizáciu Diela do úvahy prichádzajúcich všeobecne záväzných právnych predpisov SR a EÚ, iných podzákonných predpisov, normatívnych správnych aktov, individuálnych správnych aktov, technických noriem</w:t>
      </w:r>
      <w:r w:rsidR="00A53F0B" w:rsidRPr="00153D92">
        <w:rPr>
          <w:rStyle w:val="CharStyle10"/>
          <w:rFonts w:asciiTheme="minorHAnsi" w:hAnsiTheme="minorHAnsi" w:cstheme="minorHAnsi"/>
          <w:sz w:val="22"/>
          <w:szCs w:val="22"/>
        </w:rPr>
        <w:t xml:space="preserve"> záväzných v SR</w:t>
      </w:r>
      <w:r w:rsidRPr="00153D92">
        <w:rPr>
          <w:rStyle w:val="CharStyle10"/>
          <w:rFonts w:asciiTheme="minorHAnsi" w:hAnsiTheme="minorHAnsi" w:cstheme="minorHAnsi"/>
          <w:sz w:val="22"/>
          <w:szCs w:val="22"/>
        </w:rPr>
        <w:t>, podmienok dohodnutých v Zmluve a Príloh</w:t>
      </w:r>
      <w:r w:rsidR="007B1797" w:rsidRPr="00153D92">
        <w:rPr>
          <w:rStyle w:val="CharStyle10"/>
          <w:rFonts w:asciiTheme="minorHAnsi" w:hAnsiTheme="minorHAnsi" w:cstheme="minorHAnsi"/>
          <w:sz w:val="22"/>
          <w:szCs w:val="22"/>
        </w:rPr>
        <w:t>ách</w:t>
      </w:r>
      <w:r w:rsidRPr="00153D92">
        <w:rPr>
          <w:rStyle w:val="CharStyle10"/>
          <w:rFonts w:asciiTheme="minorHAnsi" w:hAnsiTheme="minorHAnsi" w:cstheme="minorHAnsi"/>
          <w:sz w:val="22"/>
          <w:szCs w:val="22"/>
        </w:rPr>
        <w:t xml:space="preserve"> k Zmluve, požiadaviek a pokynov </w:t>
      </w:r>
      <w:r w:rsidR="00A161B9" w:rsidRPr="00153D92">
        <w:rPr>
          <w:rStyle w:val="CharStyle10"/>
          <w:rFonts w:asciiTheme="minorHAnsi" w:hAnsiTheme="minorHAnsi" w:cstheme="minorHAnsi"/>
          <w:sz w:val="22"/>
          <w:szCs w:val="22"/>
        </w:rPr>
        <w:t>O</w:t>
      </w:r>
      <w:r w:rsidR="00911E14" w:rsidRPr="00153D92">
        <w:rPr>
          <w:rStyle w:val="CharStyle10"/>
          <w:rFonts w:asciiTheme="minorHAnsi" w:hAnsiTheme="minorHAnsi" w:cstheme="minorHAnsi"/>
          <w:sz w:val="22"/>
          <w:szCs w:val="22"/>
        </w:rPr>
        <w:t>bjednávateľa</w:t>
      </w:r>
      <w:r w:rsidRPr="00153D92">
        <w:rPr>
          <w:rStyle w:val="CharStyle10"/>
          <w:rFonts w:asciiTheme="minorHAnsi" w:hAnsiTheme="minorHAnsi" w:cstheme="minorHAnsi"/>
          <w:sz w:val="22"/>
          <w:szCs w:val="22"/>
        </w:rPr>
        <w:t>.</w:t>
      </w:r>
      <w:r w:rsidR="000163E6" w:rsidRPr="00153D92">
        <w:rPr>
          <w:rStyle w:val="CharStyle10"/>
          <w:rFonts w:asciiTheme="minorHAnsi" w:hAnsiTheme="minorHAnsi" w:cstheme="minorHAnsi"/>
          <w:sz w:val="22"/>
          <w:szCs w:val="22"/>
        </w:rPr>
        <w:t xml:space="preserve"> </w:t>
      </w:r>
    </w:p>
    <w:p w:rsidR="00A56FEB" w:rsidRPr="00153D92" w:rsidRDefault="00A56FEB" w:rsidP="00E46115">
      <w:pPr>
        <w:pStyle w:val="Bezriadkovania"/>
        <w:numPr>
          <w:ilvl w:val="0"/>
          <w:numId w:val="1"/>
        </w:numPr>
        <w:jc w:val="both"/>
        <w:rPr>
          <w:rStyle w:val="CharStyle36"/>
          <w:rFonts w:asciiTheme="minorHAnsi" w:hAnsiTheme="minorHAnsi" w:cstheme="minorHAnsi"/>
          <w:sz w:val="22"/>
          <w:szCs w:val="22"/>
        </w:rPr>
      </w:pPr>
      <w:r w:rsidRPr="00153D92">
        <w:rPr>
          <w:rStyle w:val="CharStyle36"/>
          <w:rFonts w:asciiTheme="minorHAnsi" w:hAnsiTheme="minorHAnsi" w:cstheme="minorHAnsi"/>
          <w:sz w:val="22"/>
          <w:szCs w:val="22"/>
          <w:lang w:val="cs-CZ" w:eastAsia="cs-CZ"/>
        </w:rPr>
        <w:t xml:space="preserve">Zhotovitel’ </w:t>
      </w:r>
      <w:r w:rsidRPr="00153D92">
        <w:rPr>
          <w:rStyle w:val="CharStyle36"/>
          <w:rFonts w:asciiTheme="minorHAnsi" w:hAnsiTheme="minorHAnsi" w:cstheme="minorHAnsi"/>
          <w:sz w:val="22"/>
          <w:szCs w:val="22"/>
        </w:rPr>
        <w:t>zodpovedá za to, že Dielo je zhotovené v najvyššej kvalit</w:t>
      </w:r>
      <w:r w:rsidR="00287DE2">
        <w:rPr>
          <w:rStyle w:val="CharStyle36"/>
          <w:rFonts w:asciiTheme="minorHAnsi" w:hAnsiTheme="minorHAnsi" w:cstheme="minorHAnsi"/>
          <w:sz w:val="22"/>
          <w:szCs w:val="22"/>
        </w:rPr>
        <w:t xml:space="preserve">e podľa požiadaviek Zmluvy a že </w:t>
      </w:r>
      <w:r w:rsidRPr="00153D92">
        <w:rPr>
          <w:rStyle w:val="CharStyle36"/>
          <w:rFonts w:asciiTheme="minorHAnsi" w:hAnsiTheme="minorHAnsi" w:cstheme="minorHAnsi"/>
          <w:sz w:val="22"/>
          <w:szCs w:val="22"/>
        </w:rPr>
        <w:t xml:space="preserve">počas plynutia záručnej doby </w:t>
      </w:r>
      <w:proofErr w:type="gramStart"/>
      <w:r w:rsidRPr="00153D92">
        <w:rPr>
          <w:rStyle w:val="CharStyle36"/>
          <w:rFonts w:asciiTheme="minorHAnsi" w:hAnsiTheme="minorHAnsi" w:cstheme="minorHAnsi"/>
          <w:sz w:val="22"/>
          <w:szCs w:val="22"/>
        </w:rPr>
        <w:t>bude mať</w:t>
      </w:r>
      <w:proofErr w:type="gramEnd"/>
      <w:r w:rsidRPr="00153D92">
        <w:rPr>
          <w:rStyle w:val="CharStyle36"/>
          <w:rFonts w:asciiTheme="minorHAnsi" w:hAnsiTheme="minorHAnsi" w:cstheme="minorHAnsi"/>
          <w:sz w:val="22"/>
          <w:szCs w:val="22"/>
        </w:rPr>
        <w:t xml:space="preserve"> okrem súladu s požiadavkami Zmluvy aj vlastnosti podľa Zmluvy. </w:t>
      </w:r>
    </w:p>
    <w:p w:rsidR="00FB57CE" w:rsidRDefault="00FB57CE" w:rsidP="00C32436">
      <w:pPr>
        <w:pStyle w:val="Odsekzoznamu"/>
        <w:numPr>
          <w:ilvl w:val="0"/>
          <w:numId w:val="1"/>
        </w:numPr>
        <w:contextualSpacing w:val="0"/>
        <w:jc w:val="both"/>
        <w:rPr>
          <w:rFonts w:asciiTheme="minorHAnsi" w:hAnsiTheme="minorHAnsi" w:cs="Calibri"/>
          <w:lang w:eastAsia="cs-CZ"/>
        </w:rPr>
      </w:pPr>
      <w:r w:rsidRPr="00153D92">
        <w:rPr>
          <w:rFonts w:asciiTheme="minorHAnsi" w:hAnsiTheme="minorHAnsi" w:cs="Calibri"/>
          <w:lang w:eastAsia="cs-CZ"/>
        </w:rPr>
        <w:t xml:space="preserve">Zhotoviteľ sa zaväzuje, že počas zhotovovania </w:t>
      </w:r>
      <w:r w:rsidR="00E8768C" w:rsidRPr="00153D92">
        <w:rPr>
          <w:rFonts w:asciiTheme="minorHAnsi" w:hAnsiTheme="minorHAnsi" w:cs="Calibri"/>
          <w:lang w:eastAsia="cs-CZ"/>
        </w:rPr>
        <w:t>Diela</w:t>
      </w:r>
      <w:r w:rsidR="009120C1">
        <w:rPr>
          <w:rFonts w:asciiTheme="minorHAnsi" w:hAnsiTheme="minorHAnsi" w:cs="Calibri"/>
          <w:lang w:eastAsia="cs-CZ"/>
        </w:rPr>
        <w:t xml:space="preserve">, prípadne podľa potreby z dôvodu refinancovania Diela z fondov Európskej únie aj po zhotovení a odovzdaní Diela pod dobu vyplývajúcu z aplikovateľných predpisov a súvisiacich dokumentov, </w:t>
      </w:r>
      <w:r w:rsidRPr="00153D92">
        <w:rPr>
          <w:rFonts w:asciiTheme="minorHAnsi" w:hAnsiTheme="minorHAnsi" w:cs="Calibri"/>
          <w:lang w:eastAsia="cs-CZ"/>
        </w:rPr>
        <w:t>budú dostupné pre Objednávateľa na jeho požiadanie všetky dokumenty a podklady potrebné na zhotovenie Diela. Zhotoviteľ umožní splnomocneným zástupcom Objednávateľa vo veciach technických</w:t>
      </w:r>
      <w:r w:rsidR="009120C1">
        <w:rPr>
          <w:rFonts w:asciiTheme="minorHAnsi" w:hAnsiTheme="minorHAnsi" w:cs="Calibri"/>
          <w:lang w:eastAsia="cs-CZ"/>
        </w:rPr>
        <w:t>, prípadne iným splnomocneným resp. povereným osobám,</w:t>
      </w:r>
      <w:r w:rsidRPr="00153D92">
        <w:rPr>
          <w:rFonts w:asciiTheme="minorHAnsi" w:hAnsiTheme="minorHAnsi" w:cs="Calibri"/>
          <w:lang w:eastAsia="cs-CZ"/>
        </w:rPr>
        <w:t xml:space="preserve"> nahliadnuť do týchto dokumentov a už zhotovenej </w:t>
      </w:r>
      <w:r w:rsidR="00E8768C" w:rsidRPr="00153D92">
        <w:rPr>
          <w:rFonts w:asciiTheme="minorHAnsi" w:hAnsiTheme="minorHAnsi" w:cs="Calibri"/>
          <w:lang w:eastAsia="cs-CZ"/>
        </w:rPr>
        <w:t xml:space="preserve">časti Diela </w:t>
      </w:r>
      <w:r w:rsidRPr="00153D92">
        <w:rPr>
          <w:rFonts w:asciiTheme="minorHAnsi" w:hAnsiTheme="minorHAnsi" w:cs="Calibri"/>
          <w:lang w:eastAsia="cs-CZ"/>
        </w:rPr>
        <w:t>a vyhotoviť si z nich kópie a odpisy.</w:t>
      </w:r>
    </w:p>
    <w:p w:rsidR="00064B66" w:rsidRPr="00064B66" w:rsidRDefault="009120C1" w:rsidP="00064B66">
      <w:pPr>
        <w:pStyle w:val="Odsekzoznamu"/>
        <w:numPr>
          <w:ilvl w:val="0"/>
          <w:numId w:val="1"/>
        </w:numPr>
        <w:jc w:val="both"/>
        <w:rPr>
          <w:rFonts w:asciiTheme="minorHAnsi" w:hAnsiTheme="minorHAnsi"/>
        </w:rPr>
      </w:pPr>
      <w:r>
        <w:rPr>
          <w:rFonts w:asciiTheme="minorHAnsi" w:hAnsiTheme="minorHAnsi"/>
        </w:rPr>
        <w:t>Zhotoviteľ</w:t>
      </w:r>
      <w:r w:rsidR="00064B66" w:rsidRPr="00064B66">
        <w:rPr>
          <w:rFonts w:asciiTheme="minorHAnsi" w:hAnsiTheme="minorHAnsi"/>
        </w:rPr>
        <w:t xml:space="preserve"> berie na ved</w:t>
      </w:r>
      <w:r>
        <w:rPr>
          <w:rFonts w:asciiTheme="minorHAnsi" w:hAnsiTheme="minorHAnsi"/>
        </w:rPr>
        <w:t>omie, že plnenie tejto Zmluvy môže byť</w:t>
      </w:r>
      <w:r w:rsidR="00064B66" w:rsidRPr="00064B66">
        <w:rPr>
          <w:rFonts w:asciiTheme="minorHAnsi" w:hAnsiTheme="minorHAnsi"/>
        </w:rPr>
        <w:t xml:space="preserve"> financované aj formou nenávratného finančného príspevku v súlade so zákonom č. 292/2014 Z. z. o príspevku poskytovanom z európskych štrukturálnych a investičných fondov a o zmene a doplnení niektorých zákonov. </w:t>
      </w:r>
      <w:r>
        <w:rPr>
          <w:rFonts w:asciiTheme="minorHAnsi" w:hAnsiTheme="minorHAnsi"/>
        </w:rPr>
        <w:t>Zhotoviteľ</w:t>
      </w:r>
      <w:r w:rsidR="00064B66" w:rsidRPr="00064B66">
        <w:rPr>
          <w:rFonts w:asciiTheme="minorHAnsi" w:hAnsiTheme="minorHAnsi"/>
        </w:rPr>
        <w:t xml:space="preserve"> je preto z uvedených dôvodov povinný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 overovania sú</w:t>
      </w:r>
      <w:r w:rsidR="00064B66" w:rsidRPr="00064B66">
        <w:rPr>
          <w:rFonts w:asciiTheme="minorHAnsi" w:hAnsiTheme="minorHAnsi"/>
          <w:spacing w:val="-2"/>
        </w:rPr>
        <w:t xml:space="preserve"> </w:t>
      </w:r>
      <w:r w:rsidR="00064B66" w:rsidRPr="00064B66">
        <w:rPr>
          <w:rFonts w:asciiTheme="minorHAnsi" w:hAnsiTheme="minorHAnsi"/>
        </w:rPr>
        <w:t>najmä:</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Poskytovateľ NFP (</w:t>
      </w:r>
      <w:r w:rsidR="004D1A8D" w:rsidRPr="004D1A8D">
        <w:rPr>
          <w:rFonts w:asciiTheme="minorHAnsi" w:hAnsiTheme="minorHAnsi"/>
        </w:rPr>
        <w:t xml:space="preserve">Úrad podpredsedu vlády Slovenskej republiky </w:t>
      </w:r>
      <w:r w:rsidR="00287DE2">
        <w:rPr>
          <w:rFonts w:asciiTheme="minorHAnsi" w:hAnsiTheme="minorHAnsi"/>
        </w:rPr>
        <w:t xml:space="preserve">pre investície a informatizáciu </w:t>
      </w:r>
      <w:r w:rsidR="004D1A8D" w:rsidRPr="004D1A8D">
        <w:rPr>
          <w:rFonts w:asciiTheme="minorHAnsi" w:hAnsiTheme="minorHAnsi"/>
        </w:rPr>
        <w:t>ako Sprostredkovateľský orgán pre Operačný program Integrovaná infraštruktúra (ďalej aj „SO OPII“) konajúci v zastúpení Ministerstva dopravy a výstavby Slovenskej republiky ako Riadiaceho orgánu pre Operačný program Integrovaná infraštruktúra (ďalej len „RO OPII“).</w:t>
      </w:r>
      <w:r w:rsidRPr="00F13CCE">
        <w:rPr>
          <w:rFonts w:asciiTheme="minorHAnsi" w:hAnsiTheme="minorHAnsi"/>
        </w:rPr>
        <w:t>) a ním poverené osoby;</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 xml:space="preserve">Útvar vnútorného auditu Riadiaceho orgánu alebo Sprostredkovateľského orgánu a nimi </w:t>
      </w:r>
      <w:r w:rsidRPr="00F13CCE">
        <w:rPr>
          <w:rFonts w:asciiTheme="minorHAnsi" w:hAnsiTheme="minorHAnsi"/>
        </w:rPr>
        <w:lastRenderedPageBreak/>
        <w:t>poverené</w:t>
      </w:r>
      <w:r w:rsidRPr="00F13CCE">
        <w:rPr>
          <w:rFonts w:asciiTheme="minorHAnsi" w:hAnsiTheme="minorHAnsi"/>
          <w:spacing w:val="-3"/>
        </w:rPr>
        <w:t xml:space="preserve"> </w:t>
      </w:r>
      <w:r w:rsidRPr="00F13CCE">
        <w:rPr>
          <w:rFonts w:asciiTheme="minorHAnsi" w:hAnsiTheme="minorHAnsi"/>
        </w:rPr>
        <w:t>osoby;</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Najvyšší kontrolný úrad SR  a ním poverené</w:t>
      </w:r>
      <w:r w:rsidRPr="00F13CCE">
        <w:rPr>
          <w:rFonts w:asciiTheme="minorHAnsi" w:hAnsiTheme="minorHAnsi"/>
          <w:spacing w:val="-2"/>
        </w:rPr>
        <w:t xml:space="preserve"> </w:t>
      </w:r>
      <w:r w:rsidRPr="00F13CCE">
        <w:rPr>
          <w:rFonts w:asciiTheme="minorHAnsi" w:hAnsiTheme="minorHAnsi"/>
        </w:rPr>
        <w:t>osoby;</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Orgán auditu, jeho spolupracujúce orgány (Úrad vládneho auditu) a osoby poverené</w:t>
      </w:r>
      <w:r w:rsidRPr="00F13CCE">
        <w:rPr>
          <w:rFonts w:asciiTheme="minorHAnsi" w:hAnsiTheme="minorHAnsi"/>
          <w:spacing w:val="-5"/>
        </w:rPr>
        <w:t xml:space="preserve"> </w:t>
      </w:r>
      <w:r w:rsidRPr="00F13CCE">
        <w:rPr>
          <w:rFonts w:asciiTheme="minorHAnsi" w:hAnsiTheme="minorHAnsi"/>
        </w:rPr>
        <w:t>na výkon kontroly/auditu;</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Splnomocnení zástupcovia Európskej Komisie a Európskeho dvora</w:t>
      </w:r>
      <w:r w:rsidRPr="00F13CCE">
        <w:rPr>
          <w:rFonts w:asciiTheme="minorHAnsi" w:hAnsiTheme="minorHAnsi"/>
          <w:spacing w:val="-9"/>
        </w:rPr>
        <w:t xml:space="preserve"> </w:t>
      </w:r>
      <w:r w:rsidRPr="00F13CCE">
        <w:rPr>
          <w:rFonts w:asciiTheme="minorHAnsi" w:hAnsiTheme="minorHAnsi"/>
        </w:rPr>
        <w:t>audítorov;</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Orgán zabezpečujúci ochranu finančných záujmov EÚ;</w:t>
      </w:r>
    </w:p>
    <w:p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Osoby prizvané orgánmi uvedenými v písm. a) až f) v súlade s príslušnými právnymi predpismi SR a právnymi aktami</w:t>
      </w:r>
      <w:r w:rsidRPr="00F13CCE">
        <w:rPr>
          <w:rFonts w:asciiTheme="minorHAnsi" w:hAnsiTheme="minorHAnsi"/>
          <w:spacing w:val="-2"/>
        </w:rPr>
        <w:t xml:space="preserve"> </w:t>
      </w:r>
      <w:r w:rsidRPr="00F13CCE">
        <w:rPr>
          <w:rFonts w:asciiTheme="minorHAnsi" w:hAnsiTheme="minorHAnsi"/>
        </w:rPr>
        <w:t>EÚ.</w:t>
      </w:r>
    </w:p>
    <w:p w:rsidR="00A53F0B" w:rsidRPr="00153D92" w:rsidRDefault="00A56FEB" w:rsidP="00E46115">
      <w:pPr>
        <w:pStyle w:val="Bezriadkovania"/>
        <w:numPr>
          <w:ilvl w:val="0"/>
          <w:numId w:val="1"/>
        </w:numPr>
        <w:jc w:val="both"/>
        <w:rPr>
          <w:rFonts w:asciiTheme="minorHAnsi" w:hAnsiTheme="minorHAnsi" w:cstheme="minorHAnsi"/>
          <w:sz w:val="22"/>
          <w:szCs w:val="22"/>
        </w:rPr>
      </w:pPr>
      <w:r w:rsidRPr="00153D92">
        <w:rPr>
          <w:rFonts w:asciiTheme="minorHAnsi" w:hAnsiTheme="minorHAnsi" w:cstheme="minorHAnsi"/>
          <w:sz w:val="22"/>
          <w:szCs w:val="22"/>
          <w:lang w:eastAsia="cs-CZ"/>
        </w:rPr>
        <w:t>Zh</w:t>
      </w:r>
      <w:r w:rsidR="00187E14" w:rsidRPr="00153D92">
        <w:rPr>
          <w:rFonts w:asciiTheme="minorHAnsi" w:hAnsiTheme="minorHAnsi" w:cstheme="minorHAnsi"/>
          <w:sz w:val="22"/>
          <w:szCs w:val="22"/>
          <w:lang w:eastAsia="cs-CZ"/>
        </w:rPr>
        <w:t xml:space="preserve">otoviteľ zodpovedá za škodu na </w:t>
      </w:r>
      <w:r w:rsidRPr="00153D92">
        <w:rPr>
          <w:rFonts w:asciiTheme="minorHAnsi" w:hAnsiTheme="minorHAnsi" w:cstheme="minorHAnsi"/>
          <w:sz w:val="22"/>
          <w:szCs w:val="22"/>
          <w:lang w:eastAsia="cs-CZ"/>
        </w:rPr>
        <w:t xml:space="preserve">Diele spôsobenú vlastným konaním počas svojich pracovných postupov, ako aj za škodu spôsobenú tými, ktorých použil na realizáciu Diela a za škody s tým súvisiace. Pokiaľ </w:t>
      </w:r>
      <w:r w:rsidR="00694A93" w:rsidRPr="00153D92">
        <w:rPr>
          <w:rFonts w:asciiTheme="minorHAnsi" w:hAnsiTheme="minorHAnsi" w:cstheme="minorHAnsi"/>
          <w:sz w:val="22"/>
          <w:szCs w:val="22"/>
          <w:lang w:eastAsia="cs-CZ"/>
        </w:rPr>
        <w:t xml:space="preserve">Zhotoviteľ </w:t>
      </w:r>
      <w:r w:rsidRPr="00153D92">
        <w:rPr>
          <w:rFonts w:asciiTheme="minorHAnsi" w:hAnsiTheme="minorHAnsi" w:cstheme="minorHAnsi"/>
          <w:sz w:val="22"/>
          <w:szCs w:val="22"/>
          <w:lang w:eastAsia="cs-CZ"/>
        </w:rPr>
        <w:t>použije na vykonanie Diela tretie osoby, v plnej miere zodpovedá za ich činnosť, akoby túto vykonával sám.</w:t>
      </w:r>
      <w:r w:rsidR="00A53F0B" w:rsidRPr="00153D92">
        <w:rPr>
          <w:rFonts w:asciiTheme="minorHAnsi" w:hAnsiTheme="minorHAnsi" w:cstheme="minorHAnsi"/>
          <w:sz w:val="22"/>
          <w:szCs w:val="22"/>
          <w:lang w:eastAsia="cs-CZ"/>
        </w:rPr>
        <w:t xml:space="preserve"> </w:t>
      </w:r>
    </w:p>
    <w:p w:rsidR="00A56FEB" w:rsidRPr="00153D92" w:rsidRDefault="00A56FEB" w:rsidP="007B1797">
      <w:pPr>
        <w:jc w:val="both"/>
        <w:rPr>
          <w:rFonts w:asciiTheme="minorHAnsi" w:hAnsiTheme="minorHAnsi" w:cstheme="minorHAnsi"/>
          <w:lang w:bidi="si-LK"/>
        </w:rPr>
      </w:pPr>
    </w:p>
    <w:p w:rsidR="00A56FEB" w:rsidRPr="00153D92" w:rsidRDefault="00A56FEB" w:rsidP="00EF5D55">
      <w:pPr>
        <w:autoSpaceDE w:val="0"/>
        <w:autoSpaceDN w:val="0"/>
        <w:adjustRightInd w:val="0"/>
        <w:jc w:val="center"/>
        <w:rPr>
          <w:rFonts w:asciiTheme="minorHAnsi" w:hAnsiTheme="minorHAnsi" w:cs="Calibri"/>
          <w:b/>
          <w:iCs/>
          <w:lang w:eastAsia="cs-CZ"/>
        </w:rPr>
      </w:pPr>
      <w:r w:rsidRPr="00153D92">
        <w:rPr>
          <w:rFonts w:asciiTheme="minorHAnsi" w:hAnsiTheme="minorHAnsi" w:cs="Calibri"/>
          <w:b/>
          <w:iCs/>
          <w:lang w:eastAsia="cs-CZ"/>
        </w:rPr>
        <w:t>V</w:t>
      </w:r>
      <w:r w:rsidR="00810808">
        <w:rPr>
          <w:rFonts w:asciiTheme="minorHAnsi" w:hAnsiTheme="minorHAnsi" w:cs="Calibri"/>
          <w:b/>
          <w:iCs/>
          <w:lang w:eastAsia="cs-CZ"/>
        </w:rPr>
        <w:t>I</w:t>
      </w:r>
      <w:r w:rsidRPr="00153D92">
        <w:rPr>
          <w:rFonts w:asciiTheme="minorHAnsi" w:hAnsiTheme="minorHAnsi" w:cs="Calibri"/>
          <w:b/>
          <w:iCs/>
          <w:lang w:eastAsia="cs-CZ"/>
        </w:rPr>
        <w:t>I.</w:t>
      </w:r>
    </w:p>
    <w:p w:rsidR="00442D2A" w:rsidRPr="00153D92" w:rsidRDefault="00787C64" w:rsidP="00E46115">
      <w:pPr>
        <w:autoSpaceDE w:val="0"/>
        <w:autoSpaceDN w:val="0"/>
        <w:adjustRightInd w:val="0"/>
        <w:jc w:val="center"/>
        <w:rPr>
          <w:rFonts w:asciiTheme="minorHAnsi" w:hAnsiTheme="minorHAnsi" w:cs="Calibri"/>
          <w:b/>
          <w:lang w:eastAsia="cs-CZ"/>
        </w:rPr>
      </w:pPr>
      <w:r w:rsidRPr="00153D92">
        <w:rPr>
          <w:rFonts w:asciiTheme="minorHAnsi" w:hAnsiTheme="minorHAnsi" w:cs="Calibri"/>
          <w:b/>
          <w:lang w:eastAsia="cs-CZ"/>
        </w:rPr>
        <w:t>Využitie subdodávateľov</w:t>
      </w:r>
    </w:p>
    <w:p w:rsidR="00442D2A" w:rsidRPr="00153D92" w:rsidRDefault="00442D2A" w:rsidP="00EF5D55">
      <w:pPr>
        <w:pStyle w:val="Odsekzoznamu"/>
        <w:numPr>
          <w:ilvl w:val="0"/>
          <w:numId w:val="12"/>
        </w:numPr>
        <w:autoSpaceDE w:val="0"/>
        <w:autoSpaceDN w:val="0"/>
        <w:ind w:left="426" w:hanging="426"/>
        <w:contextualSpacing w:val="0"/>
        <w:jc w:val="both"/>
        <w:rPr>
          <w:rFonts w:asciiTheme="minorHAnsi" w:hAnsiTheme="minorHAnsi" w:cstheme="minorHAnsi"/>
        </w:rPr>
      </w:pPr>
      <w:r w:rsidRPr="00153D92">
        <w:rPr>
          <w:rFonts w:asciiTheme="minorHAnsi" w:hAnsiTheme="minorHAnsi" w:cstheme="minorHAnsi"/>
        </w:rPr>
        <w:t xml:space="preserve">Zhotoviteľ predkladá v Prílohe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006C30B4" w:rsidRPr="00153D92">
        <w:rPr>
          <w:rFonts w:asciiTheme="minorHAnsi" w:hAnsiTheme="minorHAnsi" w:cstheme="minorHAnsi"/>
        </w:rPr>
        <w:t xml:space="preserve">Zhotoviteľ </w:t>
      </w:r>
      <w:r w:rsidRPr="00153D92">
        <w:rPr>
          <w:rFonts w:asciiTheme="minorHAnsi" w:hAnsiTheme="minorHAnsi" w:cstheme="minorHAnsi"/>
        </w:rPr>
        <w:t xml:space="preserve">povinný oznámiť Objednávateľovi akúkoľvek zmenu údajov o subdodávateľovi. </w:t>
      </w:r>
    </w:p>
    <w:p w:rsidR="00442D2A" w:rsidRPr="00153D92" w:rsidRDefault="00442D2A" w:rsidP="00EF5D55">
      <w:pPr>
        <w:pStyle w:val="Odsekzoznamu"/>
        <w:numPr>
          <w:ilvl w:val="0"/>
          <w:numId w:val="12"/>
        </w:numPr>
        <w:autoSpaceDE w:val="0"/>
        <w:autoSpaceDN w:val="0"/>
        <w:ind w:left="426" w:hanging="426"/>
        <w:contextualSpacing w:val="0"/>
        <w:jc w:val="both"/>
        <w:rPr>
          <w:rFonts w:asciiTheme="minorHAnsi" w:hAnsiTheme="minorHAnsi" w:cstheme="minorHAnsi"/>
        </w:rPr>
      </w:pPr>
      <w:r w:rsidRPr="00153D92">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w:t>
      </w:r>
      <w:r w:rsidR="006C30B4" w:rsidRPr="00153D92">
        <w:rPr>
          <w:rFonts w:asciiTheme="minorHAnsi" w:hAnsiTheme="minorHAnsi" w:cstheme="minorHAnsi"/>
        </w:rPr>
        <w:t xml:space="preserve">Zmluvy </w:t>
      </w:r>
      <w:r w:rsidRPr="00153D92">
        <w:rPr>
          <w:rFonts w:asciiTheme="minorHAnsi" w:hAnsiTheme="minorHAnsi" w:cstheme="minorHAnsi"/>
        </w:rPr>
        <w:t xml:space="preserve">podľa § 32 ods. 1 písm. e) ZVO, ako aj spĺňa povinnosť </w:t>
      </w:r>
      <w:bookmarkStart w:id="3" w:name="_Hlk481159816"/>
      <w:r w:rsidRPr="00153D92">
        <w:rPr>
          <w:rFonts w:asciiTheme="minorHAnsi" w:hAnsiTheme="minorHAnsi" w:cstheme="minorHAnsi"/>
        </w:rPr>
        <w:t>zápisu do registra partnerov verejného sektora</w:t>
      </w:r>
      <w:bookmarkEnd w:id="3"/>
      <w:r w:rsidRPr="00153D92">
        <w:rPr>
          <w:rFonts w:asciiTheme="minorHAnsi" w:hAnsiTheme="minorHAnsi" w:cstheme="minorHAnsi"/>
        </w:rPr>
        <w:t>, ak zákon pre takéhoto subdodávateľa tento zápis vyžaduje. Najneskôr 7 dní pred prijatím subdodávky od nového subdodávateľa, alebo od uzavretia zmluvné</w:t>
      </w:r>
      <w:r w:rsidR="00210322" w:rsidRPr="00153D92">
        <w:rPr>
          <w:rFonts w:asciiTheme="minorHAnsi" w:hAnsiTheme="minorHAnsi" w:cstheme="minorHAnsi"/>
        </w:rPr>
        <w:t>ho</w:t>
      </w:r>
      <w:r w:rsidRPr="00153D92">
        <w:rPr>
          <w:rFonts w:asciiTheme="minorHAnsi" w:hAnsiTheme="minorHAnsi" w:cstheme="minorHAnsi"/>
        </w:rPr>
        <w:t xml:space="preserve"> vzťahu s novým subdodávateľom (podľa toho</w:t>
      </w:r>
      <w:r w:rsidR="002A34F4" w:rsidRPr="00153D92">
        <w:rPr>
          <w:rFonts w:asciiTheme="minorHAnsi" w:hAnsiTheme="minorHAnsi" w:cstheme="minorHAnsi"/>
        </w:rPr>
        <w:t>,</w:t>
      </w:r>
      <w:r w:rsidRPr="00153D92">
        <w:rPr>
          <w:rFonts w:asciiTheme="minorHAnsi" w:hAnsiTheme="minorHAnsi" w:cstheme="minorHAnsi"/>
        </w:rPr>
        <w:t xml:space="preserve"> ktorá udalosť nastane skôr), je </w:t>
      </w:r>
      <w:r w:rsidR="006C30B4" w:rsidRPr="00153D92">
        <w:rPr>
          <w:rFonts w:asciiTheme="minorHAnsi" w:hAnsiTheme="minorHAnsi" w:cstheme="minorHAnsi"/>
        </w:rPr>
        <w:t xml:space="preserve">Zhotoviteľ </w:t>
      </w:r>
      <w:r w:rsidRPr="00153D92">
        <w:rPr>
          <w:rFonts w:asciiTheme="minorHAnsi" w:hAnsiTheme="minorHAnsi" w:cstheme="minorHAnsi"/>
        </w:rPr>
        <w:t xml:space="preserve">povinný oznámiť </w:t>
      </w:r>
      <w:r w:rsidR="006C30B4" w:rsidRPr="00153D92">
        <w:rPr>
          <w:rFonts w:asciiTheme="minorHAnsi" w:hAnsiTheme="minorHAnsi" w:cstheme="minorHAnsi"/>
        </w:rPr>
        <w:t xml:space="preserve">Objednávateľovi </w:t>
      </w:r>
      <w:r w:rsidRPr="00153D92">
        <w:rPr>
          <w:rFonts w:asciiTheme="minorHAnsi" w:hAnsiTheme="minorHAnsi" w:cstheme="minorHAnsi"/>
        </w:rPr>
        <w:t>(identifikačné) údaje o novom subdodávateľo</w:t>
      </w:r>
      <w:r w:rsidR="00287DE2">
        <w:rPr>
          <w:rFonts w:asciiTheme="minorHAnsi" w:hAnsiTheme="minorHAnsi" w:cstheme="minorHAnsi"/>
        </w:rPr>
        <w:t xml:space="preserve">vi a o osobe </w:t>
      </w:r>
      <w:r w:rsidRPr="00153D92">
        <w:rPr>
          <w:rFonts w:asciiTheme="minorHAnsi" w:hAnsiTheme="minorHAnsi" w:cstheme="minorHAnsi"/>
        </w:rPr>
        <w:t>oprávnenej konať za nového subdodávateľa v rozsahu meno a</w:t>
      </w:r>
      <w:r w:rsidR="00B51909" w:rsidRPr="00153D92">
        <w:rPr>
          <w:rFonts w:asciiTheme="minorHAnsi" w:hAnsiTheme="minorHAnsi" w:cstheme="minorHAnsi"/>
        </w:rPr>
        <w:t> </w:t>
      </w:r>
      <w:r w:rsidRPr="00153D92">
        <w:rPr>
          <w:rFonts w:asciiTheme="minorHAnsi" w:hAnsiTheme="minorHAnsi" w:cstheme="minorHAnsi"/>
        </w:rPr>
        <w:t>priezvisko</w:t>
      </w:r>
      <w:r w:rsidR="00B51909" w:rsidRPr="00153D92">
        <w:rPr>
          <w:rFonts w:asciiTheme="minorHAnsi" w:hAnsiTheme="minorHAnsi" w:cstheme="minorHAnsi"/>
        </w:rPr>
        <w:t>,</w:t>
      </w:r>
      <w:r w:rsidRPr="00153D92">
        <w:rPr>
          <w:rFonts w:asciiTheme="minorHAnsi" w:hAnsiTheme="minorHAnsi" w:cstheme="minorHAnsi"/>
        </w:rPr>
        <w:t xml:space="preserve"> adresa pobytu, dátum narodenia a zároveň predložiť </w:t>
      </w:r>
      <w:r w:rsidR="006C30B4" w:rsidRPr="00153D92">
        <w:rPr>
          <w:rFonts w:asciiTheme="minorHAnsi" w:hAnsiTheme="minorHAnsi" w:cstheme="minorHAnsi"/>
        </w:rPr>
        <w:t xml:space="preserve">Objednávateľovi </w:t>
      </w:r>
      <w:r w:rsidRPr="00153D92">
        <w:rPr>
          <w:rFonts w:asciiTheme="minorHAnsi" w:hAnsiTheme="minorHAnsi" w:cstheme="minorHAnsi"/>
        </w:rPr>
        <w:t xml:space="preserve">doklad preukazujúci, že nový subdodávateľ spĺňa podmienku účasti osobného postavenia podľa § 32 ods. 1 písm. e) ZVO pre daný predmet subdodávky. Až do splnenia všetkých záväzkov vyplývajúcich z tejto Zmluvy je </w:t>
      </w:r>
      <w:r w:rsidR="006C30B4" w:rsidRPr="00153D92">
        <w:rPr>
          <w:rFonts w:asciiTheme="minorHAnsi" w:hAnsiTheme="minorHAnsi" w:cstheme="minorHAnsi"/>
        </w:rPr>
        <w:t xml:space="preserve">Zhotoviteľ </w:t>
      </w:r>
      <w:r w:rsidRPr="00153D92">
        <w:rPr>
          <w:rFonts w:asciiTheme="minorHAnsi" w:hAnsiTheme="minorHAnsi" w:cstheme="minorHAnsi"/>
        </w:rPr>
        <w:t xml:space="preserve">povinný oznámiť </w:t>
      </w:r>
      <w:r w:rsidR="006C30B4" w:rsidRPr="00153D92">
        <w:rPr>
          <w:rFonts w:asciiTheme="minorHAnsi" w:hAnsiTheme="minorHAnsi" w:cstheme="minorHAnsi"/>
        </w:rPr>
        <w:t xml:space="preserve">Objednávateľovi </w:t>
      </w:r>
      <w:r w:rsidRPr="00153D92">
        <w:rPr>
          <w:rFonts w:asciiTheme="minorHAnsi" w:hAnsiTheme="minorHAnsi" w:cstheme="minorHAnsi"/>
        </w:rPr>
        <w:t>akúkoľvek zmenu údajov o novom subdodávateľovi.</w:t>
      </w:r>
    </w:p>
    <w:p w:rsidR="00396232" w:rsidRPr="00153D92" w:rsidRDefault="00396232" w:rsidP="00396232">
      <w:pPr>
        <w:pStyle w:val="Odsekzoznamu"/>
        <w:numPr>
          <w:ilvl w:val="0"/>
          <w:numId w:val="12"/>
        </w:numPr>
        <w:spacing w:after="160" w:line="259" w:lineRule="auto"/>
        <w:ind w:left="426" w:hanging="426"/>
        <w:jc w:val="both"/>
        <w:rPr>
          <w:rFonts w:asciiTheme="minorHAnsi" w:hAnsiTheme="minorHAnsi"/>
        </w:rPr>
      </w:pPr>
      <w:r w:rsidRPr="00153D92">
        <w:rPr>
          <w:rFonts w:asciiTheme="minorHAnsi" w:hAnsiTheme="minorHAnsi"/>
        </w:rPr>
        <w:t xml:space="preserve">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w:t>
      </w:r>
      <w:r w:rsidR="006C30B4" w:rsidRPr="00153D92">
        <w:rPr>
          <w:rFonts w:asciiTheme="minorHAnsi" w:hAnsiTheme="minorHAnsi"/>
        </w:rPr>
        <w:t>Z</w:t>
      </w:r>
      <w:r w:rsidRPr="00153D92">
        <w:rPr>
          <w:rFonts w:asciiTheme="minorHAnsi" w:hAnsiTheme="minorHAnsi"/>
        </w:rPr>
        <w:t xml:space="preserve">mluvy, odmietnutie sa </w:t>
      </w:r>
      <w:r w:rsidR="006C30B4" w:rsidRPr="00153D92">
        <w:rPr>
          <w:rFonts w:asciiTheme="minorHAnsi" w:hAnsiTheme="minorHAnsi"/>
        </w:rPr>
        <w:t>Zhotoviteľ</w:t>
      </w:r>
      <w:r w:rsidRPr="00153D92">
        <w:rPr>
          <w:rFonts w:asciiTheme="minorHAnsi" w:hAnsiTheme="minorHAnsi"/>
        </w:rPr>
        <w:t xml:space="preserve"> zaväzuje bez výhrad rešpektovať.</w:t>
      </w:r>
    </w:p>
    <w:p w:rsidR="00442D2A" w:rsidRPr="00153D92" w:rsidRDefault="00442D2A" w:rsidP="00396232">
      <w:pPr>
        <w:pStyle w:val="Odsekzoznamu"/>
        <w:numPr>
          <w:ilvl w:val="0"/>
          <w:numId w:val="12"/>
        </w:numPr>
        <w:autoSpaceDE w:val="0"/>
        <w:autoSpaceDN w:val="0"/>
        <w:ind w:left="426" w:hanging="426"/>
        <w:contextualSpacing w:val="0"/>
        <w:jc w:val="both"/>
        <w:rPr>
          <w:rFonts w:asciiTheme="minorHAnsi" w:hAnsiTheme="minorHAnsi" w:cstheme="minorHAnsi"/>
        </w:rPr>
      </w:pPr>
      <w:r w:rsidRPr="00153D92">
        <w:rPr>
          <w:rFonts w:asciiTheme="minorHAnsi" w:hAnsiTheme="minorHAnsi" w:cstheme="minorHAnsi"/>
        </w:rPr>
        <w:t xml:space="preserve">Povinnosti uvedené v bodoch 1 a 2 tohto článku Zmluvy nie je </w:t>
      </w:r>
      <w:r w:rsidR="006C30B4" w:rsidRPr="00153D92">
        <w:rPr>
          <w:rFonts w:asciiTheme="minorHAnsi" w:hAnsiTheme="minorHAnsi" w:cstheme="minorHAnsi"/>
        </w:rPr>
        <w:t xml:space="preserve">Zhotoviteľ </w:t>
      </w:r>
      <w:r w:rsidRPr="00153D92">
        <w:rPr>
          <w:rFonts w:asciiTheme="minorHAnsi" w:hAnsiTheme="minorHAnsi" w:cstheme="minorHAnsi"/>
        </w:rPr>
        <w:t>povinný plniť v prípade subdodávateľov, ktorí mu dodávajú tovary.</w:t>
      </w:r>
    </w:p>
    <w:p w:rsidR="00396232" w:rsidRPr="00153D92" w:rsidRDefault="006C30B4" w:rsidP="00D36119">
      <w:pPr>
        <w:pStyle w:val="Zkladntext"/>
        <w:widowControl w:val="0"/>
        <w:numPr>
          <w:ilvl w:val="0"/>
          <w:numId w:val="12"/>
        </w:numPr>
        <w:tabs>
          <w:tab w:val="left" w:pos="567"/>
          <w:tab w:val="left" w:pos="1897"/>
          <w:tab w:val="left" w:pos="3572"/>
        </w:tabs>
        <w:autoSpaceDE w:val="0"/>
        <w:autoSpaceDN w:val="0"/>
        <w:spacing w:after="0"/>
        <w:ind w:left="426" w:hanging="426"/>
        <w:jc w:val="both"/>
        <w:rPr>
          <w:rFonts w:asciiTheme="minorHAnsi" w:hAnsiTheme="minorHAnsi"/>
        </w:rPr>
      </w:pPr>
      <w:r w:rsidRPr="00153D92">
        <w:rPr>
          <w:rFonts w:asciiTheme="minorHAnsi" w:hAnsiTheme="minorHAnsi"/>
        </w:rPr>
        <w:t>Zhotovi</w:t>
      </w:r>
      <w:r w:rsidR="00396232" w:rsidRPr="00153D92">
        <w:rPr>
          <w:rFonts w:asciiTheme="minorHAnsi" w:hAnsiTheme="minorHAnsi"/>
        </w:rPr>
        <w:t xml:space="preserve">teľ je oprávnený plniť predmet tejto Zmluvy výlučne prostredníctvom subdodávateľov podľa tohto článku Zmluvy. Za plnenie subdodávateľa zodpovedá </w:t>
      </w:r>
      <w:r w:rsidRPr="00153D92">
        <w:rPr>
          <w:rFonts w:asciiTheme="minorHAnsi" w:hAnsiTheme="minorHAnsi"/>
        </w:rPr>
        <w:t>Zhotoviteľ</w:t>
      </w:r>
      <w:r w:rsidR="00396232" w:rsidRPr="00153D92">
        <w:rPr>
          <w:rFonts w:asciiTheme="minorHAnsi" w:hAnsiTheme="minorHAnsi"/>
        </w:rPr>
        <w:t xml:space="preserve"> ako za plnenie vlastné. </w:t>
      </w:r>
      <w:r w:rsidRPr="00153D92">
        <w:rPr>
          <w:rFonts w:asciiTheme="minorHAnsi" w:hAnsiTheme="minorHAnsi"/>
        </w:rPr>
        <w:t xml:space="preserve">Zhotoviteľ </w:t>
      </w:r>
      <w:r w:rsidR="00396232" w:rsidRPr="00153D92">
        <w:rPr>
          <w:rFonts w:asciiTheme="minorHAnsi" w:hAnsiTheme="minorHAnsi"/>
        </w:rPr>
        <w:t xml:space="preserve">je ďalej povinný vykonávať všetky činnosti podľa tejto Zmluvy, čo platí aj pre prípady, ak tieto vykonáva prostredníctvom subdodávateľa, len na to dostatočne odborne kvalifikovanými osobami. Pokiaľ </w:t>
      </w:r>
      <w:r w:rsidRPr="00153D92">
        <w:rPr>
          <w:rFonts w:asciiTheme="minorHAnsi" w:hAnsiTheme="minorHAnsi"/>
        </w:rPr>
        <w:t>Zhotoviteľ</w:t>
      </w:r>
      <w:r w:rsidR="00396232" w:rsidRPr="00153D92">
        <w:rPr>
          <w:rFonts w:asciiTheme="minorHAnsi" w:hAnsiTheme="minorHAnsi"/>
        </w:rPr>
        <w:t xml:space="preserve"> v procese verejného obstarávania uviedol na preukázanie splnenia akejkoľvek kvalifikácie konkrétnu fyzickú osobu (ďalej len „</w:t>
      </w:r>
      <w:r w:rsidR="00396232" w:rsidRPr="00153D92">
        <w:rPr>
          <w:rFonts w:asciiTheme="minorHAnsi" w:hAnsiTheme="minorHAnsi"/>
          <w:b/>
        </w:rPr>
        <w:t>Expert</w:t>
      </w:r>
      <w:r w:rsidR="00396232" w:rsidRPr="00153D92">
        <w:rPr>
          <w:rFonts w:asciiTheme="minorHAnsi" w:hAnsiTheme="minorHAnsi"/>
        </w:rPr>
        <w:t xml:space="preserve">“), je povinný zabezpečiť, aby v tomu zodpovedajúcom rozsahu vykonával príslušné činnosti tento Expert a v prípade nemožnosti vykonávania činnosti týmto Expertom, je </w:t>
      </w:r>
      <w:r w:rsidRPr="00153D92">
        <w:rPr>
          <w:rFonts w:asciiTheme="minorHAnsi" w:hAnsiTheme="minorHAnsi"/>
        </w:rPr>
        <w:t xml:space="preserve">Zhotoviteľ </w:t>
      </w:r>
      <w:r w:rsidR="00396232" w:rsidRPr="00153D92">
        <w:rPr>
          <w:rFonts w:asciiTheme="minorHAnsi" w:hAnsiTheme="minorHAnsi"/>
        </w:rPr>
        <w:t xml:space="preserve">povinný zabezpečiť nahradenie Experta inou osobou s prinajmenšom rovnakou kvalifikáciu, o čom </w:t>
      </w:r>
      <w:r w:rsidR="00396232" w:rsidRPr="00153D92">
        <w:rPr>
          <w:rFonts w:asciiTheme="minorHAnsi" w:hAnsiTheme="minorHAnsi"/>
        </w:rPr>
        <w:lastRenderedPageBreak/>
        <w:t>bezodkladne písomne upovedomí Objednávateľa aj s preukázaním kvalifikácie. Takúto náhradnú osobu je Objednávateľ z dôvodov nedostatočnej kvalifikácie oprávnený do 10 dní od oznámenia odmietnuť a </w:t>
      </w:r>
      <w:r w:rsidRPr="00153D92">
        <w:rPr>
          <w:rFonts w:asciiTheme="minorHAnsi" w:hAnsiTheme="minorHAnsi"/>
        </w:rPr>
        <w:t>Zhotoviteľ</w:t>
      </w:r>
      <w:r w:rsidR="00396232" w:rsidRPr="00153D92">
        <w:rPr>
          <w:rFonts w:asciiTheme="minorHAnsi" w:hAnsiTheme="minorHAnsi"/>
        </w:rPr>
        <w:t xml:space="preserve"> je za rovnakých podmienok povinný nahradiť osobu Experta. V súvislosti s plnením tejto Zmluvy a všetkými činnosťami sa </w:t>
      </w:r>
      <w:r w:rsidRPr="00153D92">
        <w:rPr>
          <w:rFonts w:asciiTheme="minorHAnsi" w:hAnsiTheme="minorHAnsi"/>
        </w:rPr>
        <w:t>Zhotoviteľ</w:t>
      </w:r>
      <w:r w:rsidR="00396232" w:rsidRPr="00153D92">
        <w:rPr>
          <w:rFonts w:asciiTheme="minorHAnsi" w:hAnsiTheme="minorHAnsi"/>
        </w:rPr>
        <w:t xml:space="preserve"> zaväzuje postupovať v striktnom súlade s </w:t>
      </w:r>
      <w:proofErr w:type="spellStart"/>
      <w:r w:rsidR="00396232" w:rsidRPr="00153D92">
        <w:rPr>
          <w:rFonts w:asciiTheme="minorHAnsi" w:hAnsiTheme="minorHAnsi"/>
        </w:rPr>
        <w:t>ust</w:t>
      </w:r>
      <w:proofErr w:type="spellEnd"/>
      <w:r w:rsidR="00396232" w:rsidRPr="00153D92">
        <w:rPr>
          <w:rFonts w:asciiTheme="minorHAnsi" w:hAnsiTheme="minorHAnsi"/>
        </w:rPr>
        <w:t>. § 34 ods. 3 ZVO a </w:t>
      </w:r>
      <w:proofErr w:type="spellStart"/>
      <w:r w:rsidR="00396232" w:rsidRPr="00153D92">
        <w:rPr>
          <w:rFonts w:asciiTheme="minorHAnsi" w:hAnsiTheme="minorHAnsi"/>
        </w:rPr>
        <w:t>ust</w:t>
      </w:r>
      <w:proofErr w:type="spellEnd"/>
      <w:r w:rsidR="00396232" w:rsidRPr="00153D92">
        <w:rPr>
          <w:rFonts w:asciiTheme="minorHAnsi" w:hAnsiTheme="minorHAnsi"/>
        </w:rPr>
        <w:t xml:space="preserve">. § 41 ods. 1 písm. b) ZVO a je povinný zabezpečiť, aby všetci subdodávatelia a Experti spĺňali podmienky v zmysle predmetných ustanovení a tieto dodržiavali počas celého trvania Zmluvy.      </w:t>
      </w:r>
    </w:p>
    <w:p w:rsidR="00442D2A" w:rsidRPr="00153D92" w:rsidRDefault="00442D2A" w:rsidP="00EF5D55">
      <w:pPr>
        <w:pStyle w:val="Odsekzoznamu"/>
        <w:numPr>
          <w:ilvl w:val="0"/>
          <w:numId w:val="12"/>
        </w:numPr>
        <w:autoSpaceDE w:val="0"/>
        <w:autoSpaceDN w:val="0"/>
        <w:ind w:left="426" w:hanging="426"/>
        <w:contextualSpacing w:val="0"/>
        <w:jc w:val="both"/>
        <w:rPr>
          <w:rFonts w:asciiTheme="minorHAnsi" w:hAnsiTheme="minorHAnsi" w:cstheme="minorHAnsi"/>
        </w:rPr>
      </w:pPr>
      <w:r w:rsidRPr="00153D92">
        <w:rPr>
          <w:rFonts w:asciiTheme="minorHAnsi" w:hAnsiTheme="minorHAnsi" w:cstheme="minorHAnsi"/>
        </w:rPr>
        <w:t xml:space="preserve">Zmluvné strany sa dohodli za účelom zabezpečenia všetkých povinností </w:t>
      </w:r>
      <w:r w:rsidR="006C30B4" w:rsidRPr="00153D92">
        <w:rPr>
          <w:rFonts w:asciiTheme="minorHAnsi" w:hAnsiTheme="minorHAnsi" w:cstheme="minorHAnsi"/>
        </w:rPr>
        <w:t xml:space="preserve">Zhotoviteľa </w:t>
      </w:r>
      <w:r w:rsidRPr="00153D92">
        <w:rPr>
          <w:rFonts w:asciiTheme="minorHAnsi" w:hAnsiTheme="minorHAnsi" w:cstheme="minorHAnsi"/>
        </w:rPr>
        <w:t>podľa tohto článku Zmluvy na zmluvnej pokute tak, že v prípade poru</w:t>
      </w:r>
      <w:r w:rsidR="00B51909" w:rsidRPr="00153D92">
        <w:rPr>
          <w:rFonts w:asciiTheme="minorHAnsi" w:hAnsiTheme="minorHAnsi" w:cstheme="minorHAnsi"/>
        </w:rPr>
        <w:t xml:space="preserve">šenia ktorejkoľvek z povinností </w:t>
      </w:r>
      <w:r w:rsidRPr="00153D92">
        <w:rPr>
          <w:rFonts w:asciiTheme="minorHAnsi" w:hAnsiTheme="minorHAnsi" w:cstheme="minorHAnsi"/>
        </w:rPr>
        <w:t xml:space="preserve">týkajúcej sa subdodávateľov alebo ich zmeny zo strany </w:t>
      </w:r>
      <w:r w:rsidR="006C30B4" w:rsidRPr="00153D92">
        <w:rPr>
          <w:rFonts w:asciiTheme="minorHAnsi" w:hAnsiTheme="minorHAnsi" w:cstheme="minorHAnsi"/>
        </w:rPr>
        <w:t xml:space="preserve">Zhotoviteľa </w:t>
      </w:r>
      <w:r w:rsidRPr="00153D92">
        <w:rPr>
          <w:rFonts w:asciiTheme="minorHAnsi" w:hAnsiTheme="minorHAnsi" w:cstheme="minorHAnsi"/>
        </w:rPr>
        <w:t xml:space="preserve">má </w:t>
      </w:r>
      <w:r w:rsidR="006C30B4" w:rsidRPr="00153D92">
        <w:rPr>
          <w:rFonts w:asciiTheme="minorHAnsi" w:hAnsiTheme="minorHAnsi" w:cstheme="minorHAnsi"/>
        </w:rPr>
        <w:t xml:space="preserve">Objednávateľ </w:t>
      </w:r>
      <w:r w:rsidRPr="00153D92">
        <w:rPr>
          <w:rFonts w:asciiTheme="minorHAnsi" w:hAnsiTheme="minorHAnsi" w:cstheme="minorHAnsi"/>
        </w:rPr>
        <w:t xml:space="preserve">okrem práva odstúpiť od Zmluvy aj nárok na zmluvnú </w:t>
      </w:r>
      <w:r w:rsidR="00B51909" w:rsidRPr="00153D92">
        <w:rPr>
          <w:rFonts w:asciiTheme="minorHAnsi" w:hAnsiTheme="minorHAnsi" w:cstheme="minorHAnsi"/>
        </w:rPr>
        <w:t xml:space="preserve">pokutu vo výške 5% z ceny </w:t>
      </w:r>
      <w:r w:rsidRPr="00153D92">
        <w:rPr>
          <w:rFonts w:asciiTheme="minorHAnsi" w:hAnsiTheme="minorHAnsi" w:cstheme="minorHAnsi"/>
        </w:rPr>
        <w:t>Diela</w:t>
      </w:r>
      <w:r w:rsidR="009D1756" w:rsidRPr="00153D92">
        <w:rPr>
          <w:rFonts w:asciiTheme="minorHAnsi" w:hAnsiTheme="minorHAnsi" w:cstheme="minorHAnsi"/>
        </w:rPr>
        <w:t xml:space="preserve"> bez DPH</w:t>
      </w:r>
      <w:r w:rsidRPr="00153D92">
        <w:rPr>
          <w:rFonts w:asciiTheme="minorHAnsi" w:hAnsiTheme="minorHAnsi" w:cstheme="minorHAnsi"/>
        </w:rPr>
        <w:t xml:space="preserve">, za každé porušenie ktorejkoľvek z vyššie uvedených povinností tohto článku Zmluvy </w:t>
      </w:r>
      <w:r w:rsidR="006C30B4" w:rsidRPr="00153D92">
        <w:rPr>
          <w:rFonts w:asciiTheme="minorHAnsi" w:hAnsiTheme="minorHAnsi" w:cstheme="minorHAnsi"/>
        </w:rPr>
        <w:t>Zhotoviteľom</w:t>
      </w:r>
      <w:r w:rsidRPr="00153D92">
        <w:rPr>
          <w:rFonts w:asciiTheme="minorHAnsi" w:hAnsiTheme="minorHAnsi" w:cstheme="minorHAnsi"/>
        </w:rPr>
        <w:t>, a to aj opakovane.</w:t>
      </w:r>
    </w:p>
    <w:p w:rsidR="00442D2A" w:rsidRPr="00153D92" w:rsidRDefault="00442D2A" w:rsidP="005A3F00">
      <w:pPr>
        <w:pStyle w:val="Odsekzoznamu"/>
        <w:widowControl w:val="0"/>
        <w:tabs>
          <w:tab w:val="left" w:pos="426"/>
          <w:tab w:val="left" w:pos="7088"/>
        </w:tabs>
        <w:ind w:left="426"/>
        <w:contextualSpacing w:val="0"/>
        <w:jc w:val="both"/>
        <w:rPr>
          <w:rFonts w:asciiTheme="minorHAnsi" w:hAnsiTheme="minorHAnsi"/>
          <w:lang w:eastAsia="cs-CZ"/>
        </w:rPr>
      </w:pPr>
      <w:r w:rsidRPr="00153D92">
        <w:rPr>
          <w:rFonts w:asciiTheme="minorHAnsi" w:hAnsiTheme="minorHAnsi" w:cstheme="minorHAnsi"/>
        </w:rPr>
        <w:t xml:space="preserve">Zmluvné strany prehlasujú, že považujú dohodnutú výšku zmluvnej pokuty za primeranú vzhľadom na charakter a povahu zmluvnou pokutou zabezpečovaných povinností </w:t>
      </w:r>
      <w:r w:rsidR="006C30B4" w:rsidRPr="00153D92">
        <w:rPr>
          <w:rFonts w:asciiTheme="minorHAnsi" w:hAnsiTheme="minorHAnsi" w:cstheme="minorHAnsi"/>
        </w:rPr>
        <w:t xml:space="preserve">Zhotoviteľa </w:t>
      </w:r>
      <w:r w:rsidRPr="00153D92">
        <w:rPr>
          <w:rFonts w:asciiTheme="minorHAnsi" w:hAnsiTheme="minorHAnsi" w:cstheme="minorHAnsi"/>
        </w:rPr>
        <w:t xml:space="preserve">a cenu Diela. </w:t>
      </w:r>
      <w:r w:rsidRPr="00153D92">
        <w:rPr>
          <w:rFonts w:asciiTheme="minorHAnsi" w:hAnsiTheme="minorHAnsi"/>
          <w:lang w:eastAsia="cs-CZ"/>
        </w:rPr>
        <w:t xml:space="preserve">Uplatnením alebo zaplatením zmluvnej pokuty nie je dotknuté právo </w:t>
      </w:r>
      <w:r w:rsidR="006C30B4" w:rsidRPr="00153D92">
        <w:rPr>
          <w:rFonts w:asciiTheme="minorHAnsi" w:hAnsiTheme="minorHAnsi"/>
          <w:lang w:eastAsia="cs-CZ"/>
        </w:rPr>
        <w:t xml:space="preserve">Objednávateľa </w:t>
      </w:r>
      <w:r w:rsidRPr="00153D92">
        <w:rPr>
          <w:rFonts w:asciiTheme="minorHAnsi" w:hAnsiTheme="minorHAnsi"/>
          <w:lang w:eastAsia="cs-CZ"/>
        </w:rPr>
        <w:t xml:space="preserve">na odstúpenie od </w:t>
      </w:r>
      <w:r w:rsidR="006C30B4" w:rsidRPr="00153D92">
        <w:rPr>
          <w:rFonts w:asciiTheme="minorHAnsi" w:hAnsiTheme="minorHAnsi"/>
          <w:lang w:eastAsia="cs-CZ"/>
        </w:rPr>
        <w:t>Zmluvy</w:t>
      </w:r>
      <w:r w:rsidRPr="00153D92">
        <w:rPr>
          <w:rFonts w:asciiTheme="minorHAnsi" w:hAnsiTheme="minorHAnsi"/>
          <w:lang w:eastAsia="cs-CZ"/>
        </w:rPr>
        <w:t xml:space="preserve">, úrok z omeškania a na náhradu vzniknutej škody. Zaplatenie zmluvnej pokuty </w:t>
      </w:r>
      <w:r w:rsidR="006C30B4" w:rsidRPr="00153D92">
        <w:rPr>
          <w:rFonts w:asciiTheme="minorHAnsi" w:hAnsiTheme="minorHAnsi"/>
          <w:lang w:eastAsia="cs-CZ"/>
        </w:rPr>
        <w:t>Z</w:t>
      </w:r>
      <w:r w:rsidRPr="00153D92">
        <w:rPr>
          <w:rFonts w:asciiTheme="minorHAnsi" w:hAnsiTheme="minorHAnsi"/>
          <w:lang w:eastAsia="cs-CZ"/>
        </w:rPr>
        <w:t xml:space="preserve">hotoviteľom nezbavuje </w:t>
      </w:r>
      <w:r w:rsidR="006C30B4" w:rsidRPr="00153D92">
        <w:rPr>
          <w:rFonts w:asciiTheme="minorHAnsi" w:hAnsiTheme="minorHAnsi"/>
          <w:lang w:eastAsia="cs-CZ"/>
        </w:rPr>
        <w:t xml:space="preserve">Zhotoviteľa </w:t>
      </w:r>
      <w:r w:rsidRPr="00153D92">
        <w:rPr>
          <w:rFonts w:asciiTheme="minorHAnsi" w:hAnsiTheme="minorHAnsi"/>
          <w:lang w:eastAsia="cs-CZ"/>
        </w:rPr>
        <w:t>povinností podľa tohto článku Zmluvy.</w:t>
      </w:r>
    </w:p>
    <w:p w:rsidR="007D4BFB" w:rsidRPr="00153D92" w:rsidRDefault="007D4BFB" w:rsidP="007B1797">
      <w:pPr>
        <w:jc w:val="both"/>
        <w:rPr>
          <w:rFonts w:asciiTheme="minorHAnsi" w:hAnsiTheme="minorHAnsi" w:cs="Calibri"/>
          <w:b/>
          <w:lang w:eastAsia="cs-CZ"/>
        </w:rPr>
      </w:pPr>
    </w:p>
    <w:p w:rsidR="00396232" w:rsidRPr="00153D92" w:rsidRDefault="00396232" w:rsidP="00396232">
      <w:pPr>
        <w:pStyle w:val="Odsekzoznamu"/>
        <w:spacing w:line="264" w:lineRule="auto"/>
        <w:ind w:left="0"/>
        <w:jc w:val="center"/>
        <w:rPr>
          <w:rFonts w:asciiTheme="minorHAnsi" w:hAnsiTheme="minorHAnsi"/>
          <w:b/>
        </w:rPr>
      </w:pPr>
      <w:r w:rsidRPr="00153D92">
        <w:rPr>
          <w:rFonts w:asciiTheme="minorHAnsi" w:hAnsiTheme="minorHAnsi"/>
          <w:b/>
        </w:rPr>
        <w:t xml:space="preserve">Článok </w:t>
      </w:r>
      <w:r w:rsidR="00E46115" w:rsidRPr="00153D92">
        <w:rPr>
          <w:rFonts w:asciiTheme="minorHAnsi" w:hAnsiTheme="minorHAnsi"/>
          <w:b/>
        </w:rPr>
        <w:t>VI</w:t>
      </w:r>
      <w:r w:rsidR="00810808">
        <w:rPr>
          <w:rFonts w:asciiTheme="minorHAnsi" w:hAnsiTheme="minorHAnsi"/>
          <w:b/>
        </w:rPr>
        <w:t>I</w:t>
      </w:r>
      <w:r w:rsidR="00E46115" w:rsidRPr="00153D92">
        <w:rPr>
          <w:rFonts w:asciiTheme="minorHAnsi" w:hAnsiTheme="minorHAnsi"/>
          <w:b/>
        </w:rPr>
        <w:t>I</w:t>
      </w:r>
      <w:r w:rsidRPr="00153D92">
        <w:rPr>
          <w:rFonts w:asciiTheme="minorHAnsi" w:hAnsiTheme="minorHAnsi"/>
          <w:b/>
        </w:rPr>
        <w:t>.</w:t>
      </w:r>
    </w:p>
    <w:p w:rsidR="00396232" w:rsidRPr="00153D92" w:rsidRDefault="00396232" w:rsidP="00396232">
      <w:pPr>
        <w:pStyle w:val="Odsekzoznamu"/>
        <w:spacing w:line="264" w:lineRule="auto"/>
        <w:ind w:left="0"/>
        <w:jc w:val="center"/>
        <w:rPr>
          <w:rFonts w:asciiTheme="minorHAnsi" w:hAnsiTheme="minorHAnsi"/>
          <w:b/>
        </w:rPr>
      </w:pPr>
      <w:r w:rsidRPr="00153D92">
        <w:rPr>
          <w:rFonts w:asciiTheme="minorHAnsi" w:hAnsiTheme="minorHAnsi"/>
          <w:b/>
        </w:rPr>
        <w:t>Register partnerov verejného sektora</w:t>
      </w:r>
    </w:p>
    <w:p w:rsidR="00396232" w:rsidRPr="00153D92" w:rsidRDefault="006C30B4" w:rsidP="00396232">
      <w:pPr>
        <w:pStyle w:val="Odsekzoznamu"/>
        <w:numPr>
          <w:ilvl w:val="0"/>
          <w:numId w:val="23"/>
        </w:numPr>
        <w:ind w:left="284" w:hanging="284"/>
        <w:jc w:val="both"/>
        <w:rPr>
          <w:rFonts w:asciiTheme="minorHAnsi" w:hAnsiTheme="minorHAnsi"/>
        </w:rPr>
      </w:pPr>
      <w:r w:rsidRPr="00153D92">
        <w:rPr>
          <w:rFonts w:asciiTheme="minorHAnsi" w:hAnsiTheme="minorHAnsi"/>
        </w:rPr>
        <w:t>Zhotoviteľ</w:t>
      </w:r>
      <w:r w:rsidR="00396232" w:rsidRPr="00153D92">
        <w:rPr>
          <w:rFonts w:asciiTheme="minorHAnsi" w:hAnsiTheme="minorHAnsi"/>
        </w:rPr>
        <w:t xml:space="preserve"> sa zaväzuje byť riadne zapísaný v registri partnerov verejného sektora po dobu trvania tejto Zmluvy, ak mu taká povinnosť vyplýva zo </w:t>
      </w:r>
      <w:r w:rsidR="00396232" w:rsidRPr="00153D92">
        <w:rPr>
          <w:rFonts w:asciiTheme="minorHAnsi" w:hAnsiTheme="minorHAnsi"/>
          <w:iCs/>
        </w:rPr>
        <w:t>zákona č. 315/2016 Z. z. o registri partnerov verejného sektora a o zmene a doplnení niektorých zákonov v znení neskorších predpisov</w:t>
      </w:r>
      <w:r w:rsidR="00396232" w:rsidRPr="00153D92">
        <w:rPr>
          <w:rFonts w:asciiTheme="minorHAnsi" w:hAnsiTheme="minorHAnsi"/>
        </w:rPr>
        <w:t xml:space="preserve"> (ďalej ako „</w:t>
      </w:r>
      <w:r w:rsidR="00396232" w:rsidRPr="00153D92">
        <w:rPr>
          <w:rFonts w:asciiTheme="minorHAnsi" w:hAnsiTheme="minorHAnsi"/>
          <w:bCs/>
        </w:rPr>
        <w:t>Zákon o RPVS</w:t>
      </w:r>
      <w:r w:rsidR="00396232" w:rsidRPr="00153D92">
        <w:rPr>
          <w:rFonts w:asciiTheme="minorHAnsi" w:hAnsiTheme="minorHAnsi"/>
        </w:rPr>
        <w:t xml:space="preserve">“). </w:t>
      </w:r>
      <w:r w:rsidRPr="00153D92">
        <w:rPr>
          <w:rFonts w:asciiTheme="minorHAnsi" w:hAnsiTheme="minorHAnsi"/>
        </w:rPr>
        <w:t>Zhotoviteľ</w:t>
      </w:r>
      <w:r w:rsidR="00396232" w:rsidRPr="00153D92">
        <w:rPr>
          <w:rFonts w:asciiTheme="minorHAnsi" w:hAnsi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153D92">
        <w:rPr>
          <w:rFonts w:asciiTheme="minorHAnsi" w:hAnsiTheme="minorHAnsi"/>
        </w:rPr>
        <w:t>Zhotoviteľ</w:t>
      </w:r>
      <w:r w:rsidR="00396232" w:rsidRPr="00153D92">
        <w:rPr>
          <w:rFonts w:asciiTheme="minorHAnsi" w:hAnsiTheme="minorHAnsi"/>
        </w:rPr>
        <w:t xml:space="preserve"> je povinný na požiadanie Objednávateľa predložiť všetky zmluvy so svojimi subdodávateľmi. Porušenie ktorejkoľvek z povinností </w:t>
      </w:r>
      <w:r w:rsidRPr="00153D92">
        <w:rPr>
          <w:rFonts w:asciiTheme="minorHAnsi" w:hAnsiTheme="minorHAnsi"/>
        </w:rPr>
        <w:t>Zhotovi</w:t>
      </w:r>
      <w:r w:rsidR="00396232" w:rsidRPr="00153D92">
        <w:rPr>
          <w:rFonts w:asciiTheme="minorHAnsi" w:hAnsiTheme="minorHAnsi"/>
        </w:rPr>
        <w:t xml:space="preserve">teľa podľa tohto ustanovenia Zmluvy je jej podstatným porušením a zakladá právo Objednávateľa na odstúpenie od tejto Zmluvy s právnymi účinkami ukončenia Zmluvy </w:t>
      </w:r>
      <w:r w:rsidR="00396232" w:rsidRPr="00153D92">
        <w:rPr>
          <w:rFonts w:asciiTheme="minorHAnsi" w:hAnsiTheme="minorHAnsi"/>
          <w:iCs/>
        </w:rPr>
        <w:t xml:space="preserve">ex </w:t>
      </w:r>
      <w:proofErr w:type="spellStart"/>
      <w:r w:rsidR="00396232" w:rsidRPr="00153D92">
        <w:rPr>
          <w:rFonts w:asciiTheme="minorHAnsi" w:hAnsiTheme="minorHAnsi"/>
          <w:iCs/>
        </w:rPr>
        <w:t>tunc</w:t>
      </w:r>
      <w:proofErr w:type="spellEnd"/>
      <w:r w:rsidR="00396232" w:rsidRPr="00153D92">
        <w:rPr>
          <w:rFonts w:asciiTheme="minorHAnsi" w:hAnsiTheme="minorHAnsi"/>
        </w:rPr>
        <w:t xml:space="preserve">, a/alebo právo Objednávateľa požadovať od </w:t>
      </w:r>
      <w:r w:rsidRPr="00153D92">
        <w:rPr>
          <w:rFonts w:asciiTheme="minorHAnsi" w:hAnsiTheme="minorHAnsi"/>
        </w:rPr>
        <w:t>Zhotoviteľa</w:t>
      </w:r>
      <w:r w:rsidR="00396232" w:rsidRPr="00153D92">
        <w:rPr>
          <w:rFonts w:asciiTheme="minorHAnsi" w:hAnsiTheme="minorHAnsi"/>
        </w:rPr>
        <w:t xml:space="preserve"> zaplatenie zmluvnej pokuty vo výške ceny dohodnutej podľa tejto Zmluvy, čím nie je nijako dotknutý nárok Objednávateľa požadovať od </w:t>
      </w:r>
      <w:r w:rsidRPr="00153D92">
        <w:rPr>
          <w:rFonts w:asciiTheme="minorHAnsi" w:hAnsiTheme="minorHAnsi"/>
        </w:rPr>
        <w:t>Zhotoviteľa</w:t>
      </w:r>
      <w:r w:rsidR="00396232" w:rsidRPr="00153D92">
        <w:rPr>
          <w:rFonts w:asciiTheme="minorHAnsi" w:hAnsiTheme="minorHAnsi"/>
        </w:rPr>
        <w:t xml:space="preserve">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rsidR="00396232" w:rsidRPr="00153D92" w:rsidRDefault="00396232" w:rsidP="00396232">
      <w:pPr>
        <w:numPr>
          <w:ilvl w:val="0"/>
          <w:numId w:val="19"/>
        </w:numPr>
        <w:ind w:left="567" w:hanging="283"/>
        <w:contextualSpacing/>
        <w:jc w:val="both"/>
        <w:rPr>
          <w:rFonts w:asciiTheme="minorHAnsi" w:hAnsiTheme="minorHAnsi"/>
        </w:rPr>
      </w:pPr>
      <w:r w:rsidRPr="00153D92">
        <w:rPr>
          <w:rFonts w:asciiTheme="minorHAnsi" w:hAnsiTheme="minorHAnsi"/>
        </w:rPr>
        <w:t xml:space="preserve">dňom právoplatného rozhodnutia registrujúceho orgánu o výmaze </w:t>
      </w:r>
      <w:r w:rsidR="005A3F00" w:rsidRPr="00153D92">
        <w:rPr>
          <w:rFonts w:asciiTheme="minorHAnsi" w:hAnsiTheme="minorHAnsi"/>
        </w:rPr>
        <w:t>Zhotoviteľa</w:t>
      </w:r>
      <w:r w:rsidRPr="00153D92">
        <w:rPr>
          <w:rFonts w:asciiTheme="minorHAnsi" w:hAnsiTheme="minorHAnsi"/>
        </w:rPr>
        <w:t xml:space="preserve"> alebo niektorého subdodávateľa </w:t>
      </w:r>
      <w:r w:rsidR="005A3F00" w:rsidRPr="00153D92">
        <w:rPr>
          <w:rFonts w:asciiTheme="minorHAnsi" w:hAnsiTheme="minorHAnsi"/>
        </w:rPr>
        <w:t>Zhotoviteľa</w:t>
      </w:r>
      <w:r w:rsidRPr="00153D92">
        <w:rPr>
          <w:rFonts w:asciiTheme="minorHAnsi" w:hAnsiTheme="minorHAnsi"/>
        </w:rPr>
        <w:t xml:space="preserve"> podľa § 12 </w:t>
      </w:r>
      <w:r w:rsidR="005A3F00" w:rsidRPr="00153D92">
        <w:rPr>
          <w:rFonts w:asciiTheme="minorHAnsi" w:hAnsiTheme="minorHAnsi"/>
        </w:rPr>
        <w:t>Z</w:t>
      </w:r>
      <w:r w:rsidRPr="00153D92">
        <w:rPr>
          <w:rFonts w:asciiTheme="minorHAnsi" w:hAnsiTheme="minorHAnsi"/>
        </w:rPr>
        <w:t xml:space="preserve">ákona </w:t>
      </w:r>
      <w:r w:rsidR="005A3F00" w:rsidRPr="00153D92">
        <w:rPr>
          <w:rFonts w:asciiTheme="minorHAnsi" w:hAnsiTheme="minorHAnsi"/>
        </w:rPr>
        <w:t>o RPVS</w:t>
      </w:r>
      <w:r w:rsidRPr="00153D92">
        <w:rPr>
          <w:rFonts w:asciiTheme="minorHAnsi" w:hAnsiTheme="minorHAnsi"/>
        </w:rPr>
        <w:t>,</w:t>
      </w:r>
    </w:p>
    <w:p w:rsidR="00396232" w:rsidRPr="00153D92" w:rsidRDefault="00396232" w:rsidP="00396232">
      <w:pPr>
        <w:numPr>
          <w:ilvl w:val="0"/>
          <w:numId w:val="19"/>
        </w:numPr>
        <w:tabs>
          <w:tab w:val="left" w:pos="993"/>
        </w:tabs>
        <w:ind w:left="567" w:hanging="283"/>
        <w:contextualSpacing/>
        <w:jc w:val="both"/>
        <w:rPr>
          <w:rFonts w:asciiTheme="minorHAnsi" w:hAnsiTheme="minorHAnsi"/>
        </w:rPr>
      </w:pPr>
      <w:r w:rsidRPr="00153D92">
        <w:rPr>
          <w:rFonts w:asciiTheme="minorHAnsi" w:hAnsiTheme="minorHAnsi"/>
        </w:rPr>
        <w:t xml:space="preserve">dňom právoplatného rozhodnutia registrujúceho orgánu o  pokute uloženej </w:t>
      </w:r>
      <w:r w:rsidR="005A3F00" w:rsidRPr="00153D92">
        <w:rPr>
          <w:rFonts w:asciiTheme="minorHAnsi" w:hAnsiTheme="minorHAnsi"/>
        </w:rPr>
        <w:t>Zhotoviteľovi</w:t>
      </w:r>
      <w:r w:rsidRPr="00153D92">
        <w:rPr>
          <w:rFonts w:asciiTheme="minorHAnsi" w:hAnsiTheme="minorHAnsi"/>
        </w:rPr>
        <w:t xml:space="preserve"> podľa § 13 ods. 2 </w:t>
      </w:r>
      <w:r w:rsidR="005A3F00" w:rsidRPr="00153D92">
        <w:rPr>
          <w:rFonts w:asciiTheme="minorHAnsi" w:hAnsiTheme="minorHAnsi"/>
        </w:rPr>
        <w:t>Z</w:t>
      </w:r>
      <w:r w:rsidRPr="00153D92">
        <w:rPr>
          <w:rFonts w:asciiTheme="minorHAnsi" w:hAnsiTheme="minorHAnsi"/>
        </w:rPr>
        <w:t>ákona o </w:t>
      </w:r>
      <w:r w:rsidR="005A3F00" w:rsidRPr="00153D92">
        <w:rPr>
          <w:rFonts w:asciiTheme="minorHAnsi" w:hAnsiTheme="minorHAnsi"/>
        </w:rPr>
        <w:t>RPVS</w:t>
      </w:r>
      <w:r w:rsidRPr="00153D92">
        <w:rPr>
          <w:rFonts w:asciiTheme="minorHAnsi" w:hAnsiTheme="minorHAnsi"/>
        </w:rPr>
        <w:t>,</w:t>
      </w:r>
    </w:p>
    <w:p w:rsidR="00396232" w:rsidRPr="00153D92" w:rsidRDefault="00396232" w:rsidP="00396232">
      <w:pPr>
        <w:numPr>
          <w:ilvl w:val="0"/>
          <w:numId w:val="19"/>
        </w:numPr>
        <w:ind w:left="567" w:hanging="283"/>
        <w:contextualSpacing/>
        <w:jc w:val="both"/>
        <w:rPr>
          <w:rFonts w:asciiTheme="minorHAnsi" w:hAnsiTheme="minorHAnsi"/>
        </w:rPr>
      </w:pPr>
      <w:r w:rsidRPr="00153D92">
        <w:rPr>
          <w:rFonts w:asciiTheme="minorHAnsi" w:hAnsiTheme="minorHAnsi"/>
        </w:rPr>
        <w:t xml:space="preserve">ak je </w:t>
      </w:r>
      <w:r w:rsidR="005A3F00" w:rsidRPr="00153D92">
        <w:rPr>
          <w:rFonts w:asciiTheme="minorHAnsi" w:hAnsiTheme="minorHAnsi"/>
        </w:rPr>
        <w:t>Zhotoviteľ</w:t>
      </w:r>
      <w:r w:rsidRPr="00153D92">
        <w:rPr>
          <w:rFonts w:asciiTheme="minorHAnsi" w:hAnsiTheme="minorHAnsi"/>
        </w:rPr>
        <w:t xml:space="preserve"> - partner verejného sektora viac ako 30 dní v omeškaní so zápisom novej oprávnenej osoby (§ 10 ods. 2 tretia veta </w:t>
      </w:r>
      <w:r w:rsidR="005A3F00" w:rsidRPr="00153D92">
        <w:rPr>
          <w:rFonts w:asciiTheme="minorHAnsi" w:hAnsiTheme="minorHAnsi"/>
        </w:rPr>
        <w:t>Z</w:t>
      </w:r>
      <w:r w:rsidRPr="00153D92">
        <w:rPr>
          <w:rFonts w:asciiTheme="minorHAnsi" w:hAnsiTheme="minorHAnsi"/>
        </w:rPr>
        <w:t>ákona o </w:t>
      </w:r>
      <w:r w:rsidR="005A3F00" w:rsidRPr="00153D92">
        <w:rPr>
          <w:rFonts w:asciiTheme="minorHAnsi" w:hAnsiTheme="minorHAnsi"/>
        </w:rPr>
        <w:t>RPVS</w:t>
      </w:r>
      <w:r w:rsidRPr="00153D92">
        <w:rPr>
          <w:rFonts w:asciiTheme="minorHAnsi" w:hAnsiTheme="minorHAnsi"/>
        </w:rPr>
        <w:t>),</w:t>
      </w:r>
    </w:p>
    <w:p w:rsidR="00396232" w:rsidRPr="00153D92" w:rsidRDefault="00396232" w:rsidP="00396232">
      <w:pPr>
        <w:pStyle w:val="Odsekzoznamu"/>
        <w:numPr>
          <w:ilvl w:val="0"/>
          <w:numId w:val="19"/>
        </w:numPr>
        <w:shd w:val="clear" w:color="auto" w:fill="FFFFFF"/>
        <w:ind w:left="567" w:hanging="283"/>
        <w:jc w:val="both"/>
        <w:rPr>
          <w:rFonts w:asciiTheme="minorHAnsi" w:eastAsia="Times New Roman" w:hAnsiTheme="minorHAnsi"/>
          <w:b/>
          <w:noProof/>
          <w:u w:val="single"/>
          <w:lang w:eastAsia="sk-SK"/>
        </w:rPr>
      </w:pPr>
      <w:r w:rsidRPr="00153D92">
        <w:rPr>
          <w:rFonts w:asciiTheme="minorHAnsi" w:hAnsiTheme="minorHAnsi"/>
        </w:rPr>
        <w:t>ak subdodávatelia alebo subdodávatelia podľa osobitného predpisu, ktorí majú povinnosť zapisovať sa do registra partnerov verejného sektora, nie sú zapísaní v registri partnerov verejného sektora.</w:t>
      </w:r>
    </w:p>
    <w:p w:rsidR="00396232" w:rsidRPr="00153D92" w:rsidRDefault="00396232" w:rsidP="00396232">
      <w:pPr>
        <w:pStyle w:val="Odsekzoznamu"/>
        <w:numPr>
          <w:ilvl w:val="0"/>
          <w:numId w:val="23"/>
        </w:numPr>
        <w:shd w:val="clear" w:color="auto" w:fill="FFFFFF"/>
        <w:ind w:left="284" w:hanging="284"/>
        <w:jc w:val="both"/>
        <w:rPr>
          <w:rFonts w:asciiTheme="minorHAnsi" w:hAnsiTheme="minorHAnsi"/>
        </w:rPr>
      </w:pPr>
      <w:r w:rsidRPr="00153D92">
        <w:rPr>
          <w:rFonts w:asciiTheme="minorHAnsi" w:eastAsia="Times New Roman" w:hAnsiTheme="minorHAnsi"/>
          <w:noProof/>
          <w:lang w:eastAsia="sk-SK"/>
        </w:rPr>
        <w:t xml:space="preserve">V prípade, že nie je splnená </w:t>
      </w:r>
      <w:r w:rsidRPr="00153D92">
        <w:rPr>
          <w:rFonts w:asciiTheme="minorHAnsi" w:hAnsiTheme="minorHAnsi"/>
          <w:noProof/>
          <w:lang w:eastAsia="sk-SK"/>
        </w:rPr>
        <w:t xml:space="preserve">povinnosť podľa § 11 </w:t>
      </w:r>
      <w:r w:rsidRPr="00153D92">
        <w:rPr>
          <w:rFonts w:asciiTheme="minorHAnsi" w:hAnsiTheme="minorHAnsi"/>
        </w:rPr>
        <w:t xml:space="preserve">ods. 2 </w:t>
      </w:r>
      <w:r w:rsidR="005A3F00" w:rsidRPr="00153D92">
        <w:rPr>
          <w:rFonts w:asciiTheme="minorHAnsi" w:hAnsiTheme="minorHAnsi"/>
        </w:rPr>
        <w:t>Z</w:t>
      </w:r>
      <w:r w:rsidRPr="00153D92">
        <w:rPr>
          <w:rFonts w:asciiTheme="minorHAnsi" w:hAnsiTheme="minorHAnsi"/>
        </w:rPr>
        <w:t>ákona o</w:t>
      </w:r>
      <w:r w:rsidR="005A3F00" w:rsidRPr="00153D92">
        <w:rPr>
          <w:rFonts w:asciiTheme="minorHAnsi" w:hAnsiTheme="minorHAnsi"/>
        </w:rPr>
        <w:t> RPVS,</w:t>
      </w:r>
      <w:r w:rsidRPr="00153D92">
        <w:rPr>
          <w:rFonts w:asciiTheme="minorHAnsi" w:hAnsiTheme="minorHAnsi"/>
        </w:rPr>
        <w:t xml:space="preserve"> alebo ak je </w:t>
      </w:r>
      <w:r w:rsidR="005A3F00" w:rsidRPr="00153D92">
        <w:rPr>
          <w:rFonts w:asciiTheme="minorHAnsi" w:hAnsiTheme="minorHAnsi"/>
        </w:rPr>
        <w:t>Zhotoviteľ</w:t>
      </w:r>
      <w:r w:rsidRPr="00153D92">
        <w:rPr>
          <w:rFonts w:asciiTheme="minorHAnsi" w:hAnsiTheme="minorHAnsi"/>
        </w:rPr>
        <w:t xml:space="preserve"> v omeškaní so splnením povinnosti podľa  § 10 ods. 2 tretej vety citovaného zákona, nie je Objednávateľ v omeškaní, ak z tohto dôvodu neplní, čo mu ukladá táto Zmluva. </w:t>
      </w:r>
      <w:r w:rsidRPr="00153D92">
        <w:rPr>
          <w:rFonts w:asciiTheme="minorHAnsi" w:eastAsia="Times New Roman" w:hAnsiTheme="minorHAnsi"/>
          <w:noProof/>
          <w:lang w:eastAsia="sk-SK"/>
        </w:rPr>
        <w:t xml:space="preserve">V prípade, že </w:t>
      </w:r>
      <w:r w:rsidRPr="00153D92">
        <w:rPr>
          <w:rFonts w:asciiTheme="minorHAnsi" w:hAnsiTheme="minorHAnsi"/>
          <w:noProof/>
          <w:lang w:eastAsia="sk-SK"/>
        </w:rPr>
        <w:t xml:space="preserve">Objednávateľ nevyužije právo odstúpiť od Zmluvy v zmysle § 15 ods. 1 </w:t>
      </w:r>
      <w:r w:rsidR="005A3F00" w:rsidRPr="00153D92">
        <w:rPr>
          <w:rFonts w:asciiTheme="minorHAnsi" w:hAnsiTheme="minorHAnsi"/>
          <w:noProof/>
          <w:lang w:eastAsia="sk-SK"/>
        </w:rPr>
        <w:t>Z</w:t>
      </w:r>
      <w:r w:rsidRPr="00153D92">
        <w:rPr>
          <w:rFonts w:asciiTheme="minorHAnsi" w:hAnsiTheme="minorHAnsi"/>
          <w:noProof/>
          <w:lang w:eastAsia="sk-SK"/>
        </w:rPr>
        <w:t>ákona o </w:t>
      </w:r>
      <w:r w:rsidR="005A3F00" w:rsidRPr="00153D92">
        <w:rPr>
          <w:rFonts w:asciiTheme="minorHAnsi" w:hAnsiTheme="minorHAnsi"/>
          <w:noProof/>
          <w:lang w:eastAsia="sk-SK"/>
        </w:rPr>
        <w:t>RPVS</w:t>
      </w:r>
      <w:r w:rsidRPr="00153D92">
        <w:rPr>
          <w:rFonts w:asciiTheme="minorHAnsi" w:hAnsiTheme="minorHAnsi"/>
          <w:noProof/>
          <w:lang w:eastAsia="sk-SK"/>
        </w:rPr>
        <w:t xml:space="preserve">, má právo </w:t>
      </w:r>
      <w:r w:rsidRPr="00153D92">
        <w:rPr>
          <w:rFonts w:asciiTheme="minorHAnsi" w:hAnsiTheme="minorHAnsi"/>
          <w:noProof/>
          <w:lang w:eastAsia="sk-SK"/>
        </w:rPr>
        <w:lastRenderedPageBreak/>
        <w:t xml:space="preserve">na zaplatenie zmluvnej pokuty zo strany </w:t>
      </w:r>
      <w:r w:rsidR="005A3F00" w:rsidRPr="00153D92">
        <w:rPr>
          <w:rFonts w:asciiTheme="minorHAnsi" w:hAnsiTheme="minorHAnsi"/>
        </w:rPr>
        <w:t>Zhotoviteľa</w:t>
      </w:r>
      <w:r w:rsidRPr="00153D92">
        <w:rPr>
          <w:rFonts w:asciiTheme="minorHAnsi" w:hAnsiTheme="minorHAnsi"/>
          <w:noProof/>
          <w:lang w:eastAsia="sk-SK"/>
        </w:rPr>
        <w:t xml:space="preserve"> vo výške 20% </w:t>
      </w:r>
      <w:r w:rsidRPr="00153D92">
        <w:rPr>
          <w:rFonts w:asciiTheme="minorHAnsi" w:hAnsiTheme="minorHAnsi"/>
        </w:rPr>
        <w:t>z celkovej hodnoty plnenia podľa tejto Zmluvy.</w:t>
      </w:r>
    </w:p>
    <w:p w:rsidR="00396232" w:rsidRPr="00153D92" w:rsidRDefault="00396232" w:rsidP="00396232">
      <w:pPr>
        <w:jc w:val="both"/>
        <w:rPr>
          <w:rFonts w:asciiTheme="minorHAnsi" w:hAnsiTheme="minorHAnsi"/>
          <w:color w:val="000000"/>
        </w:rPr>
      </w:pPr>
    </w:p>
    <w:p w:rsidR="00396232" w:rsidRPr="00153D92" w:rsidRDefault="00E46115" w:rsidP="00396232">
      <w:pPr>
        <w:jc w:val="center"/>
        <w:rPr>
          <w:rFonts w:asciiTheme="minorHAnsi" w:hAnsiTheme="minorHAnsi"/>
          <w:b/>
        </w:rPr>
      </w:pPr>
      <w:r w:rsidRPr="00153D92">
        <w:rPr>
          <w:rFonts w:asciiTheme="minorHAnsi" w:hAnsiTheme="minorHAnsi"/>
          <w:b/>
        </w:rPr>
        <w:t xml:space="preserve">Článok </w:t>
      </w:r>
      <w:r w:rsidR="006C30B4" w:rsidRPr="00153D92">
        <w:rPr>
          <w:rFonts w:asciiTheme="minorHAnsi" w:hAnsiTheme="minorHAnsi"/>
          <w:b/>
        </w:rPr>
        <w:t>I</w:t>
      </w:r>
      <w:r w:rsidR="00810808">
        <w:rPr>
          <w:rFonts w:asciiTheme="minorHAnsi" w:hAnsiTheme="minorHAnsi"/>
          <w:b/>
        </w:rPr>
        <w:t>X</w:t>
      </w:r>
      <w:r w:rsidR="00396232" w:rsidRPr="00153D92">
        <w:rPr>
          <w:rFonts w:asciiTheme="minorHAnsi" w:hAnsiTheme="minorHAnsi"/>
          <w:b/>
        </w:rPr>
        <w:t>.</w:t>
      </w:r>
    </w:p>
    <w:p w:rsidR="00396232" w:rsidRPr="00153D92" w:rsidRDefault="00396232" w:rsidP="00396232">
      <w:pPr>
        <w:jc w:val="center"/>
        <w:rPr>
          <w:rFonts w:asciiTheme="minorHAnsi" w:hAnsiTheme="minorHAnsi"/>
          <w:b/>
        </w:rPr>
      </w:pPr>
      <w:r w:rsidRPr="00153D92">
        <w:rPr>
          <w:rFonts w:asciiTheme="minorHAnsi" w:hAnsiTheme="minorHAnsi"/>
          <w:b/>
        </w:rPr>
        <w:t>Vady Diela</w:t>
      </w:r>
    </w:p>
    <w:p w:rsidR="00396232" w:rsidRPr="00153D92" w:rsidRDefault="005A3F00" w:rsidP="005A3F00">
      <w:pPr>
        <w:pStyle w:val="Odsekzoznamu"/>
        <w:numPr>
          <w:ilvl w:val="0"/>
          <w:numId w:val="21"/>
        </w:numPr>
        <w:ind w:left="284" w:hanging="284"/>
        <w:jc w:val="both"/>
        <w:rPr>
          <w:rFonts w:asciiTheme="minorHAnsi" w:hAnsiTheme="minorHAnsi"/>
          <w:color w:val="000000"/>
        </w:rPr>
      </w:pPr>
      <w:r w:rsidRPr="00153D92">
        <w:rPr>
          <w:rFonts w:asciiTheme="minorHAnsi" w:hAnsiTheme="minorHAnsi"/>
          <w:color w:val="000000"/>
        </w:rPr>
        <w:t>Zhotoviteľ</w:t>
      </w:r>
      <w:r w:rsidR="00396232" w:rsidRPr="00153D92">
        <w:rPr>
          <w:rFonts w:asciiTheme="minorHAnsi" w:hAnsiTheme="minorHAnsi"/>
          <w:color w:val="000000"/>
        </w:rPr>
        <w:t xml:space="preserve"> zodpovedá za vady, ktoré má Dielo v čase jeho odovzdania Objednávateľovi a to aj vtedy, ak tieto vady vyjdú najavo až neskôr, počas záručnej doby. </w:t>
      </w:r>
    </w:p>
    <w:p w:rsidR="00FD4F07" w:rsidRPr="00FD4F07" w:rsidRDefault="00396232" w:rsidP="0077174B">
      <w:pPr>
        <w:pStyle w:val="Odsekzoznamu"/>
        <w:numPr>
          <w:ilvl w:val="0"/>
          <w:numId w:val="21"/>
        </w:numPr>
        <w:ind w:left="284" w:hanging="284"/>
        <w:jc w:val="both"/>
        <w:rPr>
          <w:rStyle w:val="CharStyle10"/>
          <w:rFonts w:asciiTheme="minorHAnsi" w:hAnsiTheme="minorHAnsi"/>
          <w:color w:val="000000"/>
          <w:sz w:val="22"/>
          <w:szCs w:val="22"/>
          <w:shd w:val="clear" w:color="auto" w:fill="auto"/>
        </w:rPr>
      </w:pPr>
      <w:r w:rsidRPr="00153D92">
        <w:rPr>
          <w:rFonts w:asciiTheme="minorHAnsi" w:hAnsiTheme="minorHAnsi"/>
          <w:color w:val="000000"/>
        </w:rPr>
        <w:t>Zmluvné strany sa dohodli, že záručná doba je</w:t>
      </w:r>
      <w:r w:rsidR="005A3F00" w:rsidRPr="00153D92">
        <w:rPr>
          <w:rFonts w:asciiTheme="minorHAnsi" w:hAnsiTheme="minorHAnsi"/>
          <w:color w:val="000000"/>
        </w:rPr>
        <w:t xml:space="preserve"> </w:t>
      </w:r>
      <w:r w:rsidR="00942E85">
        <w:rPr>
          <w:rFonts w:asciiTheme="minorHAnsi" w:hAnsiTheme="minorHAnsi"/>
          <w:color w:val="000000"/>
        </w:rPr>
        <w:t>24</w:t>
      </w:r>
      <w:r w:rsidR="00942E85" w:rsidRPr="00153D92">
        <w:rPr>
          <w:rFonts w:asciiTheme="minorHAnsi" w:hAnsiTheme="minorHAnsi"/>
          <w:color w:val="000000"/>
        </w:rPr>
        <w:t xml:space="preserve"> </w:t>
      </w:r>
      <w:r w:rsidRPr="00153D92">
        <w:rPr>
          <w:rFonts w:asciiTheme="minorHAnsi" w:hAnsiTheme="minorHAnsi"/>
          <w:color w:val="000000"/>
        </w:rPr>
        <w:t>mesiacov</w:t>
      </w:r>
      <w:r w:rsidR="0077174B" w:rsidRPr="00942E85">
        <w:rPr>
          <w:rStyle w:val="CharStyle10"/>
          <w:rFonts w:cstheme="minorHAnsi"/>
          <w:sz w:val="22"/>
          <w:szCs w:val="22"/>
        </w:rPr>
        <w:t>.</w:t>
      </w:r>
      <w:r w:rsidRPr="00942E85">
        <w:rPr>
          <w:rStyle w:val="CharStyle10"/>
          <w:rFonts w:cstheme="minorHAnsi"/>
          <w:sz w:val="22"/>
          <w:szCs w:val="22"/>
        </w:rPr>
        <w:t xml:space="preserve"> </w:t>
      </w:r>
    </w:p>
    <w:p w:rsidR="00396232" w:rsidRPr="00153D92" w:rsidRDefault="0077174B" w:rsidP="0077174B">
      <w:pPr>
        <w:pStyle w:val="Odsekzoznamu"/>
        <w:numPr>
          <w:ilvl w:val="0"/>
          <w:numId w:val="21"/>
        </w:numPr>
        <w:ind w:left="284" w:hanging="284"/>
        <w:jc w:val="both"/>
        <w:rPr>
          <w:rFonts w:asciiTheme="minorHAnsi" w:hAnsiTheme="minorHAnsi"/>
          <w:color w:val="000000"/>
        </w:rPr>
      </w:pPr>
      <w:r w:rsidRPr="00153D92">
        <w:rPr>
          <w:rFonts w:asciiTheme="minorHAnsi" w:hAnsiTheme="minorHAnsi"/>
          <w:color w:val="000000"/>
        </w:rPr>
        <w:t>A</w:t>
      </w:r>
      <w:r w:rsidR="00396232" w:rsidRPr="00153D92">
        <w:rPr>
          <w:rFonts w:asciiTheme="minorHAnsi" w:hAnsiTheme="minorHAnsi"/>
          <w:color w:val="000000"/>
        </w:rPr>
        <w:t xml:space="preserve">k Objednávateľ </w:t>
      </w:r>
      <w:r w:rsidRPr="00153D92">
        <w:rPr>
          <w:rFonts w:asciiTheme="minorHAnsi" w:hAnsiTheme="minorHAnsi"/>
          <w:color w:val="000000"/>
        </w:rPr>
        <w:t xml:space="preserve">počas záručnej doby </w:t>
      </w:r>
      <w:r w:rsidR="00396232" w:rsidRPr="00153D92">
        <w:rPr>
          <w:rFonts w:asciiTheme="minorHAnsi" w:hAnsiTheme="minorHAnsi"/>
          <w:color w:val="000000"/>
        </w:rPr>
        <w:t xml:space="preserve">zistí na Diele vady, po ich oznámení </w:t>
      </w:r>
      <w:r w:rsidRPr="00153D92">
        <w:rPr>
          <w:rFonts w:asciiTheme="minorHAnsi" w:hAnsiTheme="minorHAnsi"/>
          <w:color w:val="000000"/>
        </w:rPr>
        <w:t xml:space="preserve">aspoň emailom </w:t>
      </w:r>
      <w:r w:rsidR="008C6E50" w:rsidRPr="00153D92">
        <w:rPr>
          <w:rFonts w:asciiTheme="minorHAnsi" w:hAnsiTheme="minorHAnsi"/>
          <w:color w:val="000000"/>
        </w:rPr>
        <w:t>Zhotoviteľovi</w:t>
      </w:r>
      <w:r w:rsidR="00396232" w:rsidRPr="00153D92">
        <w:rPr>
          <w:rFonts w:asciiTheme="minorHAnsi" w:hAnsiTheme="minorHAnsi"/>
          <w:color w:val="000000"/>
        </w:rPr>
        <w:t xml:space="preserve">, je </w:t>
      </w:r>
      <w:r w:rsidR="008C6E50" w:rsidRPr="00153D92">
        <w:rPr>
          <w:rFonts w:asciiTheme="minorHAnsi" w:hAnsiTheme="minorHAnsi"/>
          <w:color w:val="000000"/>
        </w:rPr>
        <w:t>Zhotoviteľ</w:t>
      </w:r>
      <w:r w:rsidR="00396232" w:rsidRPr="00153D92">
        <w:rPr>
          <w:rFonts w:asciiTheme="minorHAnsi" w:hAnsiTheme="minorHAnsi"/>
          <w:color w:val="000000"/>
        </w:rPr>
        <w:t xml:space="preserve"> ich bezodplatne a bezodkladne odstrániť. </w:t>
      </w:r>
      <w:r w:rsidR="008C6E50" w:rsidRPr="00153D92">
        <w:rPr>
          <w:rFonts w:asciiTheme="minorHAnsi" w:hAnsiTheme="minorHAnsi"/>
          <w:color w:val="000000"/>
        </w:rPr>
        <w:t>Zhotoviteľ</w:t>
      </w:r>
      <w:r w:rsidR="00396232" w:rsidRPr="00153D92">
        <w:rPr>
          <w:rFonts w:asciiTheme="minorHAnsi" w:hAnsiTheme="minorHAnsi"/>
          <w:color w:val="000000"/>
        </w:rPr>
        <w:t xml:space="preserve"> je povinný odstrániť vady Diela najneskôr do </w:t>
      </w:r>
      <w:r w:rsidR="00942E85">
        <w:rPr>
          <w:rFonts w:asciiTheme="minorHAnsi" w:hAnsiTheme="minorHAnsi"/>
          <w:color w:val="000000"/>
        </w:rPr>
        <w:t>2</w:t>
      </w:r>
      <w:r w:rsidR="00396232" w:rsidRPr="00153D92">
        <w:rPr>
          <w:rFonts w:asciiTheme="minorHAnsi" w:hAnsiTheme="minorHAnsi"/>
          <w:color w:val="000000"/>
        </w:rPr>
        <w:t xml:space="preserve"> dní od doručenia </w:t>
      </w:r>
      <w:r w:rsidR="009A06EF" w:rsidRPr="00153D92">
        <w:rPr>
          <w:rFonts w:asciiTheme="minorHAnsi" w:hAnsiTheme="minorHAnsi"/>
          <w:color w:val="000000"/>
        </w:rPr>
        <w:t xml:space="preserve">aspoň emailového </w:t>
      </w:r>
      <w:r w:rsidR="00396232" w:rsidRPr="00153D92">
        <w:rPr>
          <w:rFonts w:asciiTheme="minorHAnsi" w:hAnsiTheme="minorHAnsi"/>
          <w:color w:val="000000"/>
        </w:rPr>
        <w:t xml:space="preserve">oznámenia o vadách </w:t>
      </w:r>
      <w:r w:rsidR="008C6E50" w:rsidRPr="00153D92">
        <w:rPr>
          <w:rFonts w:asciiTheme="minorHAnsi" w:hAnsiTheme="minorHAnsi"/>
          <w:color w:val="000000"/>
        </w:rPr>
        <w:t>Zhotoviteľovi</w:t>
      </w:r>
      <w:r w:rsidR="00396232" w:rsidRPr="00153D92">
        <w:rPr>
          <w:rFonts w:asciiTheme="minorHAnsi" w:hAnsiTheme="minorHAnsi"/>
          <w:color w:val="000000"/>
        </w:rPr>
        <w:t xml:space="preserve"> od Objednávateľa.</w:t>
      </w:r>
    </w:p>
    <w:p w:rsidR="00396232" w:rsidRPr="00153D92" w:rsidRDefault="00694A93" w:rsidP="00DC6D44">
      <w:pPr>
        <w:pStyle w:val="Bezriadkovania"/>
        <w:numPr>
          <w:ilvl w:val="0"/>
          <w:numId w:val="21"/>
        </w:numPr>
        <w:ind w:left="284" w:hanging="284"/>
        <w:jc w:val="both"/>
        <w:rPr>
          <w:rFonts w:asciiTheme="minorHAnsi" w:hAnsiTheme="minorHAnsi" w:cstheme="minorHAnsi"/>
          <w:sz w:val="22"/>
          <w:szCs w:val="22"/>
        </w:rPr>
      </w:pPr>
      <w:r w:rsidRPr="00153D92">
        <w:rPr>
          <w:rStyle w:val="CharStyle36"/>
          <w:rFonts w:asciiTheme="minorHAnsi" w:hAnsiTheme="minorHAnsi" w:cstheme="minorHAnsi"/>
          <w:sz w:val="22"/>
          <w:szCs w:val="22"/>
        </w:rPr>
        <w:t>Záruka v rámci plynutia záručnej doby sa vzťahuje na všetky vlastnosti Diela, najmä na jeho vecnú a obsahovú úplnosť a správnosť, zákonnosť priebehu a procesu jeho zh</w:t>
      </w:r>
      <w:r w:rsidR="00287DE2">
        <w:rPr>
          <w:rStyle w:val="CharStyle36"/>
          <w:rFonts w:asciiTheme="minorHAnsi" w:hAnsiTheme="minorHAnsi" w:cstheme="minorHAnsi"/>
          <w:sz w:val="22"/>
          <w:szCs w:val="22"/>
        </w:rPr>
        <w:t xml:space="preserve">otovovania, technickú a odbornú </w:t>
      </w:r>
      <w:r w:rsidRPr="00153D92">
        <w:rPr>
          <w:rStyle w:val="CharStyle36"/>
          <w:rFonts w:asciiTheme="minorHAnsi" w:hAnsiTheme="minorHAnsi" w:cstheme="minorHAnsi"/>
          <w:sz w:val="22"/>
          <w:szCs w:val="22"/>
        </w:rPr>
        <w:t xml:space="preserve">bezchybnosť. </w:t>
      </w:r>
    </w:p>
    <w:p w:rsidR="00694A93" w:rsidRPr="00153D92" w:rsidRDefault="00694A93" w:rsidP="00C4484E">
      <w:pPr>
        <w:pStyle w:val="Bezriadkovania"/>
        <w:numPr>
          <w:ilvl w:val="0"/>
          <w:numId w:val="21"/>
        </w:numPr>
        <w:ind w:left="284" w:hanging="284"/>
        <w:jc w:val="both"/>
        <w:rPr>
          <w:rStyle w:val="CharStyle36"/>
          <w:rFonts w:asciiTheme="minorHAnsi" w:hAnsiTheme="minorHAnsi" w:cstheme="minorHAnsi"/>
          <w:sz w:val="22"/>
          <w:szCs w:val="22"/>
        </w:rPr>
      </w:pPr>
      <w:r w:rsidRPr="00153D92">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w:t>
      </w:r>
      <w:r w:rsidR="0042156B" w:rsidRPr="00153D92">
        <w:rPr>
          <w:rStyle w:val="CharStyle30"/>
          <w:rFonts w:asciiTheme="minorHAnsi" w:hAnsiTheme="minorHAnsi" w:cstheme="minorHAnsi"/>
          <w:sz w:val="22"/>
          <w:szCs w:val="22"/>
        </w:rPr>
        <w:t>O</w:t>
      </w:r>
      <w:r w:rsidRPr="00153D92">
        <w:rPr>
          <w:rStyle w:val="CharStyle30"/>
          <w:rFonts w:asciiTheme="minorHAnsi" w:hAnsiTheme="minorHAnsi" w:cstheme="minorHAnsi"/>
          <w:sz w:val="22"/>
          <w:szCs w:val="22"/>
        </w:rPr>
        <w:t>bjednávateľ nie je v omeškaní s povinnosťou prevziať Dielo.</w:t>
      </w:r>
      <w:r w:rsidR="00B44359">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2E39D4C2">
                <wp:simplePos x="0" y="0"/>
                <wp:positionH relativeFrom="margin">
                  <wp:posOffset>6687185</wp:posOffset>
                </wp:positionH>
                <wp:positionV relativeFrom="margin">
                  <wp:posOffset>6631940</wp:posOffset>
                </wp:positionV>
                <wp:extent cx="46355" cy="45085"/>
                <wp:effectExtent l="0" t="0" r="10795" b="12065"/>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rsidR="009120C1" w:rsidRDefault="009120C1" w:rsidP="00694A9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FaVLsPmAQAAswMAAA4AAAAAAAAAAAAAAAAALgIAAGRycy9lMm9Eb2MueG1s&#10;UEsBAi0AFAAGAAgAAAAhAJbVrIXgAAAADwEAAA8AAAAAAAAAAAAAAAAAQAQAAGRycy9kb3ducmV2&#10;LnhtbFBLBQYAAAAABAAEAPMAAABNBQAAAAA=&#10;" filled="f" stroked="f">
                <v:textbox inset="0,0,0,0">
                  <w:txbxContent>
                    <w:p w:rsidR="009120C1" w:rsidRDefault="009120C1" w:rsidP="00694A93">
                      <w:pPr>
                        <w:pStyle w:val="Style17"/>
                        <w:shd w:val="clear" w:color="auto" w:fill="auto"/>
                        <w:spacing w:before="0"/>
                      </w:pPr>
                    </w:p>
                  </w:txbxContent>
                </v:textbox>
                <w10:wrap type="square" side="left" anchorx="margin" anchory="margin"/>
              </v:shape>
            </w:pict>
          </mc:Fallback>
        </mc:AlternateContent>
      </w:r>
    </w:p>
    <w:p w:rsidR="00694A93" w:rsidRPr="005E65E4" w:rsidRDefault="00694A93" w:rsidP="005E65E4">
      <w:pPr>
        <w:pStyle w:val="Bezriadkovania"/>
        <w:numPr>
          <w:ilvl w:val="0"/>
          <w:numId w:val="21"/>
        </w:numPr>
        <w:ind w:left="284" w:hanging="284"/>
        <w:jc w:val="both"/>
        <w:rPr>
          <w:rFonts w:asciiTheme="minorHAnsi" w:hAnsiTheme="minorHAnsi" w:cstheme="minorHAnsi"/>
          <w:sz w:val="22"/>
          <w:szCs w:val="22"/>
        </w:rPr>
      </w:pPr>
      <w:r w:rsidRPr="005E65E4">
        <w:rPr>
          <w:rStyle w:val="CharStyle36"/>
          <w:rFonts w:asciiTheme="minorHAnsi" w:hAnsiTheme="minorHAnsi" w:cstheme="minorHAnsi"/>
          <w:sz w:val="22"/>
          <w:szCs w:val="22"/>
        </w:rPr>
        <w:t xml:space="preserve">Zmluvné strany sa dohodli, že ak </w:t>
      </w:r>
      <w:r w:rsidR="0077174B" w:rsidRPr="005E65E4">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hotoviteľ nedoplní alebo neprepracuje Dielo alebo jeho čas</w:t>
      </w:r>
      <w:r w:rsidR="0077174B" w:rsidRPr="005E65E4">
        <w:rPr>
          <w:rStyle w:val="CharStyle36"/>
          <w:rFonts w:asciiTheme="minorHAnsi" w:hAnsiTheme="minorHAnsi" w:cstheme="minorHAnsi"/>
          <w:sz w:val="22"/>
          <w:szCs w:val="22"/>
        </w:rPr>
        <w:t>ť (neodstráni vady a nedorobky</w:t>
      </w:r>
      <w:r w:rsidRPr="005E65E4">
        <w:rPr>
          <w:rStyle w:val="CharStyle36"/>
          <w:rFonts w:asciiTheme="minorHAnsi" w:hAnsiTheme="minorHAnsi" w:cstheme="minorHAnsi"/>
          <w:sz w:val="22"/>
          <w:szCs w:val="22"/>
        </w:rPr>
        <w:t xml:space="preserve">) vôbec alebo v lehote najneskôr do </w:t>
      </w:r>
      <w:r w:rsidR="00942E85" w:rsidRPr="005E65E4">
        <w:rPr>
          <w:rStyle w:val="CharStyle36"/>
          <w:rFonts w:asciiTheme="minorHAnsi" w:hAnsiTheme="minorHAnsi" w:cstheme="minorHAnsi"/>
          <w:sz w:val="22"/>
          <w:szCs w:val="22"/>
        </w:rPr>
        <w:t xml:space="preserve">2 </w:t>
      </w:r>
      <w:r w:rsidRPr="005E65E4">
        <w:rPr>
          <w:rStyle w:val="CharStyle36"/>
          <w:rFonts w:asciiTheme="minorHAnsi" w:hAnsiTheme="minorHAnsi" w:cstheme="minorHAnsi"/>
          <w:sz w:val="22"/>
          <w:szCs w:val="22"/>
        </w:rPr>
        <w:t xml:space="preserve">kalendárnych dní odo dňa doručenia výzvy </w:t>
      </w:r>
      <w:r w:rsidR="0077174B" w:rsidRPr="005E65E4">
        <w:rPr>
          <w:rStyle w:val="CharStyle36"/>
          <w:rFonts w:asciiTheme="minorHAnsi" w:hAnsiTheme="minorHAnsi" w:cstheme="minorHAnsi"/>
          <w:sz w:val="22"/>
          <w:szCs w:val="22"/>
        </w:rPr>
        <w:t>O</w:t>
      </w:r>
      <w:r w:rsidRPr="005E65E4">
        <w:rPr>
          <w:rStyle w:val="CharStyle36"/>
          <w:rFonts w:asciiTheme="minorHAnsi" w:hAnsiTheme="minorHAnsi" w:cstheme="minorHAnsi"/>
          <w:sz w:val="22"/>
          <w:szCs w:val="22"/>
        </w:rPr>
        <w:t xml:space="preserve">bjednávateľa </w:t>
      </w:r>
      <w:r w:rsidR="0077174B" w:rsidRPr="005E65E4">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 xml:space="preserve">hotoviteľovi, </w:t>
      </w:r>
      <w:r w:rsidR="0026615C" w:rsidRPr="005E65E4">
        <w:rPr>
          <w:rStyle w:val="CharStyle36"/>
          <w:rFonts w:asciiTheme="minorHAnsi" w:hAnsiTheme="minorHAnsi" w:cstheme="minorHAnsi"/>
          <w:sz w:val="22"/>
          <w:szCs w:val="22"/>
        </w:rPr>
        <w:t xml:space="preserve">rovnako ak Zhotoviteľ poruší akúkoľvek inú povinnosť z tejto </w:t>
      </w:r>
      <w:r w:rsidR="00C4484E" w:rsidRPr="005E65E4">
        <w:rPr>
          <w:rStyle w:val="CharStyle36"/>
          <w:rFonts w:asciiTheme="minorHAnsi" w:hAnsiTheme="minorHAnsi" w:cstheme="minorHAnsi"/>
          <w:sz w:val="22"/>
          <w:szCs w:val="22"/>
        </w:rPr>
        <w:t>Z</w:t>
      </w:r>
      <w:r w:rsidR="0026615C" w:rsidRPr="005E65E4">
        <w:rPr>
          <w:rStyle w:val="CharStyle36"/>
          <w:rFonts w:asciiTheme="minorHAnsi" w:hAnsiTheme="minorHAnsi" w:cstheme="minorHAnsi"/>
          <w:sz w:val="22"/>
          <w:szCs w:val="22"/>
        </w:rPr>
        <w:t xml:space="preserve">mluvy, </w:t>
      </w:r>
      <w:r w:rsidR="0077174B" w:rsidRPr="005E65E4">
        <w:rPr>
          <w:rFonts w:asciiTheme="minorHAnsi" w:hAnsiTheme="minorHAnsi" w:cstheme="minorHAnsi"/>
          <w:sz w:val="22"/>
          <w:szCs w:val="22"/>
          <w:lang w:eastAsia="cs-CZ"/>
        </w:rPr>
        <w:t>Z</w:t>
      </w:r>
      <w:r w:rsidRPr="005E65E4">
        <w:rPr>
          <w:rFonts w:asciiTheme="minorHAnsi" w:hAnsiTheme="minorHAnsi" w:cstheme="minorHAnsi"/>
          <w:sz w:val="22"/>
          <w:szCs w:val="22"/>
          <w:lang w:eastAsia="cs-CZ"/>
        </w:rPr>
        <w:t xml:space="preserve">hotoviteľ zaplatí </w:t>
      </w:r>
      <w:r w:rsidR="00DC6D44" w:rsidRPr="005E65E4">
        <w:rPr>
          <w:rFonts w:asciiTheme="minorHAnsi" w:hAnsiTheme="minorHAnsi" w:cstheme="minorHAnsi"/>
          <w:sz w:val="22"/>
          <w:szCs w:val="22"/>
          <w:lang w:eastAsia="cs-CZ"/>
        </w:rPr>
        <w:t>O</w:t>
      </w:r>
      <w:r w:rsidRPr="005E65E4">
        <w:rPr>
          <w:rFonts w:asciiTheme="minorHAnsi" w:hAnsiTheme="minorHAnsi" w:cstheme="minorHAnsi"/>
          <w:sz w:val="22"/>
          <w:szCs w:val="22"/>
          <w:lang w:eastAsia="cs-CZ"/>
        </w:rPr>
        <w:t>bjednávateľovi jednorazovú zmluvnú pokutu vo výške 5 % z </w:t>
      </w:r>
      <w:r w:rsidR="00DC6D44" w:rsidRPr="005E65E4">
        <w:rPr>
          <w:rFonts w:asciiTheme="minorHAnsi" w:hAnsiTheme="minorHAnsi" w:cstheme="minorHAnsi"/>
          <w:sz w:val="22"/>
          <w:szCs w:val="22"/>
          <w:lang w:eastAsia="cs-CZ"/>
        </w:rPr>
        <w:t>C</w:t>
      </w:r>
      <w:r w:rsidRPr="005E65E4">
        <w:rPr>
          <w:rFonts w:asciiTheme="minorHAnsi" w:hAnsiTheme="minorHAnsi" w:cstheme="minorHAnsi"/>
          <w:sz w:val="22"/>
          <w:szCs w:val="22"/>
          <w:lang w:eastAsia="cs-CZ"/>
        </w:rPr>
        <w:t xml:space="preserve">eny Diela uvedenej </w:t>
      </w:r>
      <w:r w:rsidR="0077174B" w:rsidRPr="005E65E4">
        <w:rPr>
          <w:rFonts w:asciiTheme="minorHAnsi" w:hAnsiTheme="minorHAnsi" w:cstheme="minorHAnsi"/>
          <w:sz w:val="22"/>
          <w:szCs w:val="22"/>
          <w:lang w:eastAsia="cs-CZ"/>
        </w:rPr>
        <w:t>tejto Zmluve</w:t>
      </w:r>
      <w:r w:rsidR="00226D8D" w:rsidRPr="005E65E4">
        <w:rPr>
          <w:rFonts w:asciiTheme="minorHAnsi" w:hAnsiTheme="minorHAnsi" w:cstheme="minorHAnsi"/>
          <w:sz w:val="22"/>
          <w:szCs w:val="22"/>
          <w:lang w:eastAsia="cs-CZ"/>
        </w:rPr>
        <w:t>, aj opakovane</w:t>
      </w:r>
      <w:r w:rsidRPr="005E65E4">
        <w:rPr>
          <w:rFonts w:asciiTheme="minorHAnsi" w:hAnsiTheme="minorHAnsi" w:cstheme="minorHAnsi"/>
          <w:sz w:val="22"/>
          <w:szCs w:val="22"/>
          <w:lang w:eastAsia="cs-CZ"/>
        </w:rPr>
        <w:t xml:space="preserve">, </w:t>
      </w:r>
      <w:r w:rsidR="0026615C" w:rsidRPr="005E65E4">
        <w:rPr>
          <w:rFonts w:asciiTheme="minorHAnsi" w:hAnsiTheme="minorHAnsi" w:cstheme="minorHAnsi"/>
          <w:sz w:val="22"/>
          <w:szCs w:val="22"/>
          <w:lang w:eastAsia="cs-CZ"/>
        </w:rPr>
        <w:t xml:space="preserve">za každé porušenie Zmluvy, </w:t>
      </w:r>
      <w:r w:rsidRPr="005E65E4">
        <w:rPr>
          <w:rFonts w:asciiTheme="minorHAnsi" w:hAnsiTheme="minorHAnsi" w:cstheme="minorHAnsi"/>
          <w:sz w:val="22"/>
          <w:szCs w:val="22"/>
          <w:lang w:eastAsia="cs-CZ"/>
        </w:rPr>
        <w:t xml:space="preserve">splatnú v lehote do </w:t>
      </w:r>
      <w:r w:rsidR="0077174B" w:rsidRPr="005E65E4">
        <w:rPr>
          <w:rFonts w:asciiTheme="minorHAnsi" w:hAnsiTheme="minorHAnsi" w:cstheme="minorHAnsi"/>
          <w:sz w:val="22"/>
          <w:szCs w:val="22"/>
          <w:lang w:eastAsia="cs-CZ"/>
        </w:rPr>
        <w:t>7</w:t>
      </w:r>
      <w:r w:rsidRPr="005E65E4">
        <w:rPr>
          <w:rFonts w:asciiTheme="minorHAnsi" w:hAnsiTheme="minorHAnsi" w:cstheme="minorHAnsi"/>
          <w:sz w:val="22"/>
          <w:szCs w:val="22"/>
          <w:lang w:eastAsia="cs-CZ"/>
        </w:rPr>
        <w:t xml:space="preserve"> kalendárnych dní odo dňa doručenia </w:t>
      </w:r>
      <w:r w:rsidR="00DC6D44" w:rsidRPr="005E65E4">
        <w:rPr>
          <w:rFonts w:asciiTheme="minorHAnsi" w:hAnsiTheme="minorHAnsi" w:cstheme="minorHAnsi"/>
          <w:sz w:val="22"/>
          <w:szCs w:val="22"/>
          <w:lang w:eastAsia="cs-CZ"/>
        </w:rPr>
        <w:t xml:space="preserve">aspoň emailovej </w:t>
      </w:r>
      <w:r w:rsidRPr="005E65E4">
        <w:rPr>
          <w:rFonts w:asciiTheme="minorHAnsi" w:hAnsiTheme="minorHAnsi" w:cstheme="minorHAnsi"/>
          <w:sz w:val="22"/>
          <w:szCs w:val="22"/>
          <w:lang w:eastAsia="cs-CZ"/>
        </w:rPr>
        <w:t xml:space="preserve">výzvy </w:t>
      </w:r>
      <w:r w:rsidR="00DC6D44" w:rsidRPr="005E65E4">
        <w:rPr>
          <w:rFonts w:asciiTheme="minorHAnsi" w:hAnsiTheme="minorHAnsi" w:cstheme="minorHAnsi"/>
          <w:sz w:val="22"/>
          <w:szCs w:val="22"/>
          <w:lang w:eastAsia="cs-CZ"/>
        </w:rPr>
        <w:t>O</w:t>
      </w:r>
      <w:r w:rsidRPr="005E65E4">
        <w:rPr>
          <w:rFonts w:asciiTheme="minorHAnsi" w:hAnsiTheme="minorHAnsi" w:cstheme="minorHAnsi"/>
          <w:sz w:val="22"/>
          <w:szCs w:val="22"/>
          <w:lang w:eastAsia="cs-CZ"/>
        </w:rPr>
        <w:t xml:space="preserve">bjednávateľa na zaplatenie zmluvnej pokuty. </w:t>
      </w:r>
    </w:p>
    <w:p w:rsidR="00694A93" w:rsidRPr="00153D92" w:rsidRDefault="00694A93" w:rsidP="0042156B">
      <w:pPr>
        <w:pStyle w:val="Bezriadkovania"/>
        <w:numPr>
          <w:ilvl w:val="0"/>
          <w:numId w:val="21"/>
        </w:numPr>
        <w:ind w:left="284" w:hanging="284"/>
        <w:jc w:val="both"/>
        <w:rPr>
          <w:rFonts w:asciiTheme="minorHAnsi" w:hAnsiTheme="minorHAnsi" w:cstheme="minorHAnsi"/>
          <w:sz w:val="22"/>
          <w:szCs w:val="22"/>
        </w:rPr>
      </w:pPr>
      <w:r w:rsidRPr="00153D92">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w:t>
      </w:r>
      <w:r w:rsidR="00DC6D44" w:rsidRPr="00153D92">
        <w:rPr>
          <w:rFonts w:asciiTheme="minorHAnsi" w:hAnsiTheme="minorHAnsi" w:cstheme="minorHAnsi"/>
          <w:sz w:val="22"/>
          <w:szCs w:val="22"/>
        </w:rPr>
        <w:t>Zh</w:t>
      </w:r>
      <w:r w:rsidRPr="00153D92">
        <w:rPr>
          <w:rFonts w:asciiTheme="minorHAnsi" w:hAnsiTheme="minorHAnsi" w:cstheme="minorHAnsi"/>
          <w:sz w:val="22"/>
          <w:szCs w:val="22"/>
        </w:rPr>
        <w:t>otoviteľa a </w:t>
      </w:r>
      <w:r w:rsidR="00DC6D44" w:rsidRPr="00153D92">
        <w:rPr>
          <w:rFonts w:asciiTheme="minorHAnsi" w:hAnsiTheme="minorHAnsi" w:cstheme="minorHAnsi"/>
          <w:sz w:val="22"/>
          <w:szCs w:val="22"/>
        </w:rPr>
        <w:t>C</w:t>
      </w:r>
      <w:r w:rsidRPr="00153D92">
        <w:rPr>
          <w:rFonts w:asciiTheme="minorHAnsi" w:hAnsiTheme="minorHAnsi" w:cstheme="minorHAnsi"/>
          <w:sz w:val="22"/>
          <w:szCs w:val="22"/>
        </w:rPr>
        <w:t xml:space="preserve">enu Diela. </w:t>
      </w:r>
    </w:p>
    <w:p w:rsidR="00694A93" w:rsidRPr="00153D92" w:rsidRDefault="00694A93" w:rsidP="0042156B">
      <w:pPr>
        <w:pStyle w:val="Bezriadkovania"/>
        <w:numPr>
          <w:ilvl w:val="0"/>
          <w:numId w:val="21"/>
        </w:numPr>
        <w:ind w:left="284" w:hanging="284"/>
        <w:jc w:val="both"/>
        <w:rPr>
          <w:rStyle w:val="CharStyle36"/>
          <w:rFonts w:asciiTheme="minorHAnsi" w:hAnsiTheme="minorHAnsi" w:cstheme="minorHAnsi"/>
          <w:sz w:val="22"/>
          <w:szCs w:val="22"/>
        </w:rPr>
      </w:pPr>
      <w:r w:rsidRPr="00153D92">
        <w:rPr>
          <w:rStyle w:val="CharStyle36"/>
          <w:rFonts w:asciiTheme="minorHAnsi" w:hAnsiTheme="minorHAnsi" w:cstheme="minorHAnsi"/>
          <w:sz w:val="22"/>
          <w:szCs w:val="22"/>
          <w:lang w:val="cs-CZ" w:eastAsia="cs-CZ"/>
        </w:rPr>
        <w:t xml:space="preserve">Zhotovitel’ </w:t>
      </w:r>
      <w:r w:rsidRPr="00153D92">
        <w:rPr>
          <w:rStyle w:val="CharStyle36"/>
          <w:rFonts w:asciiTheme="minorHAnsi" w:hAnsiTheme="minorHAnsi" w:cstheme="minorHAnsi"/>
          <w:sz w:val="22"/>
          <w:szCs w:val="22"/>
        </w:rPr>
        <w:t xml:space="preserve">nezodpovedá za </w:t>
      </w:r>
      <w:r w:rsidRPr="00153D92">
        <w:rPr>
          <w:rStyle w:val="CharStyle36"/>
          <w:rFonts w:asciiTheme="minorHAnsi" w:hAnsiTheme="minorHAnsi" w:cstheme="minorHAnsi"/>
          <w:sz w:val="22"/>
          <w:szCs w:val="22"/>
          <w:lang w:val="cs-CZ" w:eastAsia="cs-CZ"/>
        </w:rPr>
        <w:t xml:space="preserve">vady, </w:t>
      </w:r>
      <w:r w:rsidRPr="00153D92">
        <w:rPr>
          <w:rStyle w:val="CharStyle36"/>
          <w:rFonts w:asciiTheme="minorHAnsi" w:hAnsiTheme="minorHAnsi" w:cstheme="minorHAnsi"/>
          <w:sz w:val="22"/>
          <w:szCs w:val="22"/>
        </w:rPr>
        <w:t xml:space="preserve">ktoré boli spôsobené použitím podkladov prevzatých od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bjednávateľa a:</w:t>
      </w:r>
    </w:p>
    <w:p w:rsidR="00694A93" w:rsidRPr="00153D92" w:rsidRDefault="00694A93" w:rsidP="00694A93">
      <w:pPr>
        <w:pStyle w:val="Bezriadkovania"/>
        <w:ind w:left="851" w:hanging="425"/>
        <w:jc w:val="both"/>
        <w:rPr>
          <w:rStyle w:val="CharStyle36"/>
          <w:rFonts w:asciiTheme="minorHAnsi" w:hAnsiTheme="minorHAnsi" w:cstheme="minorHAnsi"/>
          <w:sz w:val="22"/>
          <w:szCs w:val="22"/>
        </w:rPr>
      </w:pPr>
      <w:r w:rsidRPr="00153D92">
        <w:rPr>
          <w:rStyle w:val="CharStyle36"/>
          <w:rFonts w:asciiTheme="minorHAnsi" w:hAnsiTheme="minorHAnsi" w:cstheme="minorHAnsi"/>
          <w:sz w:val="22"/>
          <w:szCs w:val="22"/>
        </w:rPr>
        <w:t>a/</w:t>
      </w:r>
      <w:r w:rsidRPr="00153D92">
        <w:rPr>
          <w:rStyle w:val="CharStyle36"/>
          <w:rFonts w:asciiTheme="minorHAnsi" w:hAnsiTheme="minorHAnsi" w:cstheme="minorHAnsi"/>
          <w:sz w:val="22"/>
          <w:szCs w:val="22"/>
        </w:rPr>
        <w:tab/>
      </w:r>
      <w:proofErr w:type="spellStart"/>
      <w:r w:rsidRPr="00153D92">
        <w:rPr>
          <w:rStyle w:val="CharStyle36"/>
          <w:rFonts w:asciiTheme="minorHAnsi" w:hAnsiTheme="minorHAnsi" w:cstheme="minorHAnsi"/>
          <w:sz w:val="22"/>
          <w:szCs w:val="22"/>
          <w:lang w:val="cs-CZ" w:eastAsia="cs-CZ"/>
        </w:rPr>
        <w:t>ak</w:t>
      </w:r>
      <w:proofErr w:type="spellEnd"/>
      <w:r w:rsidRPr="00153D92">
        <w:rPr>
          <w:rStyle w:val="CharStyle36"/>
          <w:rFonts w:asciiTheme="minorHAnsi" w:hAnsiTheme="minorHAnsi" w:cstheme="minorHAnsi"/>
          <w:sz w:val="22"/>
          <w:szCs w:val="22"/>
          <w:lang w:val="cs-CZ" w:eastAsia="cs-CZ"/>
        </w:rPr>
        <w:t xml:space="preserve"> </w:t>
      </w:r>
      <w:r w:rsidR="00DC6D44" w:rsidRPr="00153D92">
        <w:rPr>
          <w:rStyle w:val="CharStyle36"/>
          <w:rFonts w:asciiTheme="minorHAnsi" w:hAnsiTheme="minorHAnsi" w:cstheme="minorHAnsi"/>
          <w:sz w:val="22"/>
          <w:szCs w:val="22"/>
          <w:lang w:val="cs-CZ" w:eastAsia="cs-CZ"/>
        </w:rPr>
        <w:t>Z</w:t>
      </w:r>
      <w:r w:rsidRPr="00153D92">
        <w:rPr>
          <w:rStyle w:val="CharStyle36"/>
          <w:rFonts w:asciiTheme="minorHAnsi" w:hAnsiTheme="minorHAnsi" w:cstheme="minorHAnsi"/>
          <w:sz w:val="22"/>
          <w:szCs w:val="22"/>
          <w:lang w:val="cs-CZ" w:eastAsia="cs-CZ"/>
        </w:rPr>
        <w:t xml:space="preserve">hotovitel’ </w:t>
      </w:r>
      <w:r w:rsidRPr="00153D92">
        <w:rPr>
          <w:rStyle w:val="CharStyle36"/>
          <w:rFonts w:asciiTheme="minorHAnsi" w:hAnsiTheme="minorHAnsi" w:cstheme="minorHAnsi"/>
          <w:sz w:val="22"/>
          <w:szCs w:val="22"/>
        </w:rPr>
        <w:t>ani pri vynaložení všetkej odbornej starostlivosti a úsilia nemohol zistiť ich nevhodnosť alebo</w:t>
      </w:r>
    </w:p>
    <w:p w:rsidR="00694A93" w:rsidRPr="00153D92" w:rsidRDefault="00694A93" w:rsidP="00694A93">
      <w:pPr>
        <w:pStyle w:val="Bezriadkovania"/>
        <w:tabs>
          <w:tab w:val="left" w:pos="993"/>
        </w:tabs>
        <w:ind w:left="851" w:hanging="425"/>
        <w:jc w:val="both"/>
        <w:rPr>
          <w:rStyle w:val="CharStyle36"/>
          <w:rFonts w:asciiTheme="minorHAnsi" w:hAnsiTheme="minorHAnsi" w:cstheme="minorHAnsi"/>
          <w:color w:val="auto"/>
          <w:sz w:val="22"/>
          <w:szCs w:val="22"/>
        </w:rPr>
      </w:pPr>
      <w:r w:rsidRPr="00153D92">
        <w:rPr>
          <w:rStyle w:val="CharStyle36"/>
          <w:rFonts w:asciiTheme="minorHAnsi" w:hAnsiTheme="minorHAnsi" w:cstheme="minorHAnsi"/>
          <w:sz w:val="22"/>
          <w:szCs w:val="22"/>
        </w:rPr>
        <w:t>b/</w:t>
      </w:r>
      <w:r w:rsidRPr="00153D92">
        <w:rPr>
          <w:rStyle w:val="CharStyle36"/>
          <w:rFonts w:asciiTheme="minorHAnsi" w:hAnsiTheme="minorHAnsi" w:cstheme="minorHAnsi"/>
          <w:sz w:val="22"/>
          <w:szCs w:val="22"/>
        </w:rPr>
        <w:tab/>
        <w:t xml:space="preserve">ak na ich nevhodnosť preukázateľne písomne upozornil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bjednávateľa a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 na ich použití napriek tomu trval.</w:t>
      </w:r>
    </w:p>
    <w:p w:rsidR="00694A93" w:rsidRPr="00153D92" w:rsidRDefault="00694A93" w:rsidP="00DC6D44">
      <w:pPr>
        <w:pStyle w:val="Bezriadkovania"/>
        <w:numPr>
          <w:ilvl w:val="0"/>
          <w:numId w:val="21"/>
        </w:numPr>
        <w:tabs>
          <w:tab w:val="left" w:pos="418"/>
          <w:tab w:val="left" w:pos="993"/>
        </w:tabs>
        <w:ind w:left="284" w:hanging="284"/>
        <w:jc w:val="both"/>
        <w:rPr>
          <w:rStyle w:val="CharStyle10"/>
          <w:rFonts w:asciiTheme="minorHAnsi" w:hAnsiTheme="minorHAnsi" w:cstheme="minorHAnsi"/>
          <w:color w:val="auto"/>
          <w:sz w:val="22"/>
          <w:szCs w:val="22"/>
        </w:rPr>
      </w:pPr>
      <w:r w:rsidRPr="00153D92">
        <w:rPr>
          <w:rStyle w:val="CharStyle36"/>
          <w:rFonts w:asciiTheme="minorHAnsi" w:hAnsiTheme="minorHAnsi" w:cstheme="minorHAnsi"/>
          <w:sz w:val="22"/>
          <w:szCs w:val="22"/>
        </w:rPr>
        <w:t xml:space="preserve">Ostatné nároky zo zodpovednosti </w:t>
      </w:r>
      <w:r w:rsidR="00DC6D44" w:rsidRPr="00153D92">
        <w:rPr>
          <w:rStyle w:val="CharStyle36"/>
          <w:rFonts w:asciiTheme="minorHAnsi" w:hAnsiTheme="minorHAnsi" w:cstheme="minorHAnsi"/>
          <w:sz w:val="22"/>
          <w:szCs w:val="22"/>
        </w:rPr>
        <w:t>Z</w:t>
      </w:r>
      <w:r w:rsidRPr="00153D92">
        <w:rPr>
          <w:rStyle w:val="CharStyle36"/>
          <w:rFonts w:asciiTheme="minorHAnsi" w:hAnsiTheme="minorHAnsi" w:cstheme="minorHAnsi"/>
          <w:sz w:val="22"/>
          <w:szCs w:val="22"/>
        </w:rPr>
        <w:t>hotoviteľa za akosť, množstvo a kva</w:t>
      </w:r>
      <w:r w:rsidR="00287DE2">
        <w:rPr>
          <w:rStyle w:val="CharStyle36"/>
          <w:rFonts w:asciiTheme="minorHAnsi" w:hAnsiTheme="minorHAnsi" w:cstheme="minorHAnsi"/>
          <w:sz w:val="22"/>
          <w:szCs w:val="22"/>
        </w:rPr>
        <w:t xml:space="preserve">litu Diela sa uplatnia v zmysle </w:t>
      </w:r>
      <w:r w:rsidRPr="00153D92">
        <w:rPr>
          <w:rStyle w:val="CharStyle36"/>
          <w:rFonts w:asciiTheme="minorHAnsi" w:hAnsiTheme="minorHAnsi" w:cstheme="minorHAnsi"/>
          <w:sz w:val="22"/>
          <w:szCs w:val="22"/>
        </w:rPr>
        <w:t>platných ustanovení o náhrade škody podľa Obchodného zákonníka, ak nie je dohodnuté inak</w:t>
      </w:r>
      <w:r w:rsidRPr="00153D92">
        <w:rPr>
          <w:rStyle w:val="CharStyle10"/>
          <w:rFonts w:asciiTheme="minorHAnsi" w:hAnsiTheme="minorHAnsi" w:cstheme="minorHAnsi"/>
          <w:sz w:val="22"/>
          <w:szCs w:val="22"/>
        </w:rPr>
        <w:t>.</w:t>
      </w:r>
    </w:p>
    <w:p w:rsidR="00694A93" w:rsidRPr="00153D92" w:rsidRDefault="00694A93" w:rsidP="00DC6D44">
      <w:pPr>
        <w:pStyle w:val="Bezriadkovania"/>
        <w:numPr>
          <w:ilvl w:val="0"/>
          <w:numId w:val="21"/>
        </w:numPr>
        <w:tabs>
          <w:tab w:val="left" w:pos="418"/>
          <w:tab w:val="left" w:pos="993"/>
        </w:tabs>
        <w:ind w:left="284" w:hanging="284"/>
        <w:jc w:val="both"/>
        <w:rPr>
          <w:rFonts w:asciiTheme="minorHAnsi" w:hAnsiTheme="minorHAnsi" w:cstheme="minorHAnsi"/>
          <w:color w:val="auto"/>
          <w:sz w:val="22"/>
          <w:szCs w:val="22"/>
        </w:rPr>
      </w:pPr>
      <w:r w:rsidRPr="00153D92">
        <w:rPr>
          <w:rStyle w:val="CharStyle36"/>
          <w:rFonts w:asciiTheme="minorHAnsi" w:hAnsiTheme="minorHAnsi" w:cstheme="minorHAnsi"/>
          <w:sz w:val="22"/>
          <w:szCs w:val="22"/>
        </w:rPr>
        <w:t xml:space="preserve">Uplatnením nárokov z vád Diela nie sú dotknuté nároky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bjednávateľa na náhradu škody</w:t>
      </w:r>
      <w:r w:rsidR="00FD4F07">
        <w:rPr>
          <w:rStyle w:val="CharStyle36"/>
          <w:rFonts w:asciiTheme="minorHAnsi" w:hAnsiTheme="minorHAnsi" w:cstheme="minorHAnsi"/>
          <w:sz w:val="22"/>
          <w:szCs w:val="22"/>
        </w:rPr>
        <w:t>, zmluvnú pokutu,</w:t>
      </w:r>
      <w:r w:rsidRPr="00153D92">
        <w:rPr>
          <w:rStyle w:val="CharStyle36"/>
          <w:rFonts w:asciiTheme="minorHAnsi" w:hAnsiTheme="minorHAnsi" w:cstheme="minorHAnsi"/>
          <w:sz w:val="22"/>
          <w:szCs w:val="22"/>
        </w:rPr>
        <w:t xml:space="preserve"> alebo na odstúpenie od Zmluvy.</w:t>
      </w:r>
    </w:p>
    <w:p w:rsidR="00396232" w:rsidRPr="00153D92" w:rsidRDefault="00396232" w:rsidP="00396232">
      <w:pPr>
        <w:pStyle w:val="Odsekzoznamu"/>
        <w:ind w:left="426" w:hanging="426"/>
        <w:jc w:val="both"/>
        <w:rPr>
          <w:rFonts w:asciiTheme="minorHAnsi" w:hAnsiTheme="minorHAnsi"/>
          <w:color w:val="000000"/>
        </w:rPr>
      </w:pPr>
    </w:p>
    <w:p w:rsidR="00396232" w:rsidRPr="00153D92" w:rsidRDefault="00396232" w:rsidP="00396232">
      <w:pPr>
        <w:spacing w:line="264" w:lineRule="auto"/>
        <w:ind w:left="426" w:hanging="426"/>
        <w:jc w:val="center"/>
        <w:rPr>
          <w:rFonts w:asciiTheme="minorHAnsi" w:hAnsiTheme="minorHAnsi"/>
          <w:b/>
        </w:rPr>
      </w:pPr>
      <w:r w:rsidRPr="00153D92">
        <w:rPr>
          <w:rFonts w:asciiTheme="minorHAnsi" w:hAnsiTheme="minorHAnsi"/>
          <w:b/>
        </w:rPr>
        <w:t xml:space="preserve">Článok </w:t>
      </w:r>
      <w:r w:rsidR="00E46115" w:rsidRPr="00153D92">
        <w:rPr>
          <w:rFonts w:asciiTheme="minorHAnsi" w:hAnsiTheme="minorHAnsi"/>
          <w:b/>
        </w:rPr>
        <w:t>X</w:t>
      </w:r>
      <w:r w:rsidRPr="00153D92">
        <w:rPr>
          <w:rFonts w:asciiTheme="minorHAnsi" w:hAnsiTheme="minorHAnsi"/>
          <w:b/>
        </w:rPr>
        <w:t>.</w:t>
      </w:r>
    </w:p>
    <w:p w:rsidR="00396232" w:rsidRPr="00153D92" w:rsidRDefault="00396232" w:rsidP="00396232">
      <w:pPr>
        <w:spacing w:line="264" w:lineRule="auto"/>
        <w:ind w:left="426" w:hanging="426"/>
        <w:jc w:val="center"/>
        <w:rPr>
          <w:rFonts w:asciiTheme="minorHAnsi" w:hAnsiTheme="minorHAnsi"/>
          <w:b/>
        </w:rPr>
      </w:pPr>
      <w:r w:rsidRPr="00153D92">
        <w:rPr>
          <w:rFonts w:asciiTheme="minorHAnsi" w:hAnsiTheme="minorHAnsi"/>
          <w:b/>
        </w:rPr>
        <w:t>Omeškania</w:t>
      </w:r>
    </w:p>
    <w:p w:rsidR="00396232" w:rsidRPr="00153D92" w:rsidRDefault="00396232" w:rsidP="00396232">
      <w:pPr>
        <w:pStyle w:val="Bullet"/>
        <w:numPr>
          <w:ilvl w:val="0"/>
          <w:numId w:val="20"/>
        </w:numPr>
        <w:tabs>
          <w:tab w:val="clear" w:pos="340"/>
        </w:tabs>
        <w:spacing w:after="0" w:line="240" w:lineRule="atLeast"/>
        <w:ind w:left="426" w:hanging="426"/>
        <w:rPr>
          <w:rFonts w:asciiTheme="minorHAnsi" w:hAnsiTheme="minorHAnsi"/>
          <w:sz w:val="22"/>
          <w:szCs w:val="22"/>
        </w:rPr>
      </w:pPr>
      <w:r w:rsidRPr="00153D92">
        <w:rPr>
          <w:rFonts w:asciiTheme="minorHAnsi" w:hAnsiTheme="minorHAnsi"/>
          <w:sz w:val="22"/>
          <w:szCs w:val="22"/>
        </w:rPr>
        <w:t xml:space="preserve">Objednávateľ je v prípade omeškania s úhradou faktúry povinný zaplatiť </w:t>
      </w:r>
      <w:r w:rsidR="00DC6D44" w:rsidRPr="00153D92">
        <w:rPr>
          <w:rFonts w:asciiTheme="minorHAnsi" w:hAnsiTheme="minorHAnsi"/>
          <w:sz w:val="22"/>
          <w:szCs w:val="22"/>
        </w:rPr>
        <w:t>Zhotoviteľovi</w:t>
      </w:r>
      <w:r w:rsidRPr="00153D92">
        <w:rPr>
          <w:rFonts w:asciiTheme="minorHAnsi" w:hAnsiTheme="minorHAnsi"/>
          <w:sz w:val="22"/>
          <w:szCs w:val="22"/>
        </w:rPr>
        <w:t xml:space="preserve"> úroky z omeškania vo výške 0,05 % z Ceny za Dielo za každý aj začatý deň omeškania.</w:t>
      </w:r>
    </w:p>
    <w:p w:rsidR="00396232" w:rsidRPr="00153D92" w:rsidRDefault="00DC6D44" w:rsidP="00396232">
      <w:pPr>
        <w:pStyle w:val="Bullet"/>
        <w:numPr>
          <w:ilvl w:val="0"/>
          <w:numId w:val="20"/>
        </w:numPr>
        <w:tabs>
          <w:tab w:val="clear" w:pos="340"/>
        </w:tabs>
        <w:spacing w:after="0" w:line="264" w:lineRule="auto"/>
        <w:ind w:left="426" w:hanging="426"/>
        <w:rPr>
          <w:rFonts w:asciiTheme="minorHAnsi" w:hAnsiTheme="minorHAnsi"/>
          <w:sz w:val="22"/>
          <w:szCs w:val="22"/>
        </w:rPr>
      </w:pPr>
      <w:r w:rsidRPr="00153D92">
        <w:rPr>
          <w:rFonts w:asciiTheme="minorHAnsi" w:hAnsiTheme="minorHAnsi"/>
          <w:sz w:val="22"/>
          <w:szCs w:val="22"/>
        </w:rPr>
        <w:t>Zhotoviteľ</w:t>
      </w:r>
      <w:r w:rsidR="00396232" w:rsidRPr="00153D92">
        <w:rPr>
          <w:rFonts w:asciiTheme="minorHAnsi" w:hAnsiTheme="minorHAnsi"/>
          <w:sz w:val="22"/>
          <w:szCs w:val="22"/>
        </w:rPr>
        <w:t xml:space="preserve"> je povinný za nedodanie Diela riadne a včas podľa podmienok tejto Zmluvy zaplatiť úrok z omeškania vo výške 0,10 % z Ceny za Dielo za každý aj začatý deň omeškania.</w:t>
      </w:r>
    </w:p>
    <w:p w:rsidR="00396232" w:rsidRPr="00153D92" w:rsidRDefault="00396232" w:rsidP="00396232">
      <w:pPr>
        <w:pStyle w:val="Bullet"/>
        <w:numPr>
          <w:ilvl w:val="0"/>
          <w:numId w:val="20"/>
        </w:numPr>
        <w:tabs>
          <w:tab w:val="clear" w:pos="340"/>
        </w:tabs>
        <w:spacing w:after="0" w:line="264" w:lineRule="auto"/>
        <w:ind w:left="426" w:hanging="426"/>
        <w:rPr>
          <w:rFonts w:asciiTheme="minorHAnsi" w:hAnsiTheme="minorHAnsi"/>
          <w:sz w:val="22"/>
          <w:szCs w:val="22"/>
        </w:rPr>
      </w:pPr>
      <w:r w:rsidRPr="00153D92">
        <w:rPr>
          <w:rFonts w:asciiTheme="minorHAnsi" w:hAnsiTheme="minorHAnsi"/>
          <w:sz w:val="22"/>
          <w:szCs w:val="22"/>
        </w:rPr>
        <w:t>Uplatnením si úroku z omeškania nie je dotknutý nárok Objednávateľa na náhradu škody</w:t>
      </w:r>
      <w:r w:rsidR="005E65E4">
        <w:rPr>
          <w:rFonts w:asciiTheme="minorHAnsi" w:hAnsiTheme="minorHAnsi"/>
          <w:sz w:val="22"/>
          <w:szCs w:val="22"/>
        </w:rPr>
        <w:t>, prípadne uplatnenie si v tejto Zmluve dohodnutej zmluvnej pokuty</w:t>
      </w:r>
      <w:r w:rsidRPr="00153D92">
        <w:rPr>
          <w:rFonts w:asciiTheme="minorHAnsi" w:hAnsiTheme="minorHAnsi"/>
          <w:sz w:val="22"/>
          <w:szCs w:val="22"/>
        </w:rPr>
        <w:t xml:space="preserve">. </w:t>
      </w:r>
    </w:p>
    <w:p w:rsidR="00396232" w:rsidRPr="00153D92" w:rsidRDefault="00396232" w:rsidP="00396232">
      <w:pPr>
        <w:pStyle w:val="Odsekzoznamu"/>
        <w:ind w:left="0"/>
        <w:jc w:val="center"/>
        <w:rPr>
          <w:rFonts w:asciiTheme="minorHAnsi" w:hAnsiTheme="minorHAnsi"/>
          <w:b/>
          <w:color w:val="000000"/>
        </w:rPr>
      </w:pPr>
    </w:p>
    <w:p w:rsidR="00396232" w:rsidRPr="00153D92" w:rsidRDefault="00E46115" w:rsidP="00396232">
      <w:pPr>
        <w:pStyle w:val="Odsekzoznamu"/>
        <w:ind w:left="0"/>
        <w:jc w:val="center"/>
        <w:rPr>
          <w:rFonts w:asciiTheme="minorHAnsi" w:hAnsiTheme="minorHAnsi"/>
          <w:b/>
          <w:color w:val="000000"/>
        </w:rPr>
      </w:pPr>
      <w:r w:rsidRPr="00153D92">
        <w:rPr>
          <w:rFonts w:asciiTheme="minorHAnsi" w:hAnsiTheme="minorHAnsi"/>
          <w:b/>
          <w:color w:val="000000"/>
        </w:rPr>
        <w:t xml:space="preserve">Článok </w:t>
      </w:r>
      <w:r w:rsidR="00396232" w:rsidRPr="00153D92">
        <w:rPr>
          <w:rFonts w:asciiTheme="minorHAnsi" w:hAnsiTheme="minorHAnsi"/>
          <w:b/>
          <w:color w:val="000000"/>
        </w:rPr>
        <w:t>X</w:t>
      </w:r>
      <w:r w:rsidR="00810808">
        <w:rPr>
          <w:rFonts w:asciiTheme="minorHAnsi" w:hAnsiTheme="minorHAnsi"/>
          <w:b/>
          <w:color w:val="000000"/>
        </w:rPr>
        <w:t>I</w:t>
      </w:r>
      <w:r w:rsidR="00396232" w:rsidRPr="00153D92">
        <w:rPr>
          <w:rFonts w:asciiTheme="minorHAnsi" w:hAnsiTheme="minorHAnsi"/>
          <w:b/>
          <w:color w:val="000000"/>
        </w:rPr>
        <w:t>.</w:t>
      </w:r>
    </w:p>
    <w:p w:rsidR="00396232" w:rsidRPr="00153D92" w:rsidRDefault="00396232" w:rsidP="00396232">
      <w:pPr>
        <w:pStyle w:val="Odsekzoznamu"/>
        <w:ind w:left="0"/>
        <w:jc w:val="center"/>
        <w:rPr>
          <w:rFonts w:asciiTheme="minorHAnsi" w:hAnsiTheme="minorHAnsi"/>
          <w:b/>
          <w:color w:val="000000"/>
        </w:rPr>
      </w:pPr>
      <w:r w:rsidRPr="00153D92">
        <w:rPr>
          <w:rFonts w:asciiTheme="minorHAnsi" w:hAnsiTheme="minorHAnsi"/>
          <w:b/>
          <w:color w:val="000000"/>
        </w:rPr>
        <w:t>Ukončenie Zmluvy</w:t>
      </w:r>
    </w:p>
    <w:p w:rsidR="00396232" w:rsidRPr="00153D92" w:rsidRDefault="00396232" w:rsidP="00396232">
      <w:pPr>
        <w:pStyle w:val="Odsekzoznamu"/>
        <w:numPr>
          <w:ilvl w:val="0"/>
          <w:numId w:val="22"/>
        </w:numPr>
        <w:ind w:left="426" w:hanging="426"/>
        <w:jc w:val="both"/>
        <w:rPr>
          <w:rFonts w:asciiTheme="minorHAnsi" w:hAnsiTheme="minorHAnsi"/>
          <w:color w:val="000000"/>
        </w:rPr>
      </w:pPr>
      <w:r w:rsidRPr="00153D92">
        <w:rPr>
          <w:rFonts w:asciiTheme="minorHAnsi" w:hAnsiTheme="minorHAnsi"/>
          <w:color w:val="000000"/>
        </w:rPr>
        <w:lastRenderedPageBreak/>
        <w:t>Táto Zmluva zanikne úplným naplnením povinností oboch Zmluvných strán. Zmluvu je taktiež možné ukončiť písomnou dohodou Zmluvných strán, alebo písomným odstúpením od Zmluvy niektorou Zmluvnou stranou.</w:t>
      </w:r>
    </w:p>
    <w:p w:rsidR="00396232" w:rsidRPr="00153D92" w:rsidRDefault="00396232" w:rsidP="00396232">
      <w:pPr>
        <w:pStyle w:val="Odsekzoznamu"/>
        <w:numPr>
          <w:ilvl w:val="0"/>
          <w:numId w:val="22"/>
        </w:numPr>
        <w:ind w:left="426" w:hanging="426"/>
        <w:jc w:val="both"/>
        <w:rPr>
          <w:rFonts w:asciiTheme="minorHAnsi" w:hAnsiTheme="minorHAnsi"/>
        </w:rPr>
      </w:pPr>
      <w:r w:rsidRPr="00153D92">
        <w:rPr>
          <w:rFonts w:asciiTheme="minorHAnsi" w:hAnsi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396232" w:rsidRPr="00153D92" w:rsidRDefault="00396232" w:rsidP="00396232">
      <w:pPr>
        <w:pStyle w:val="Odsekzoznamu"/>
        <w:numPr>
          <w:ilvl w:val="0"/>
          <w:numId w:val="22"/>
        </w:numPr>
        <w:ind w:left="426" w:hanging="426"/>
        <w:jc w:val="both"/>
        <w:rPr>
          <w:rFonts w:asciiTheme="minorHAnsi" w:hAnsiTheme="minorHAnsi"/>
          <w:color w:val="000000"/>
        </w:rPr>
      </w:pPr>
      <w:r w:rsidRPr="00153D92">
        <w:rPr>
          <w:rFonts w:asciiTheme="minorHAnsi" w:hAnsiTheme="minorHAnsi"/>
          <w:color w:val="000000"/>
        </w:rPr>
        <w:t xml:space="preserve">Ak </w:t>
      </w:r>
      <w:r w:rsidR="005663ED" w:rsidRPr="00153D92">
        <w:rPr>
          <w:rFonts w:asciiTheme="minorHAnsi" w:hAnsiTheme="minorHAnsi"/>
          <w:color w:val="000000"/>
        </w:rPr>
        <w:t>Zhotoviteľ</w:t>
      </w:r>
      <w:r w:rsidRPr="00153D92">
        <w:rPr>
          <w:rFonts w:asciiTheme="minorHAnsi" w:hAnsiTheme="minorHAnsi"/>
          <w:color w:val="000000"/>
        </w:rPr>
        <w:t xml:space="preserve"> koná v rozpore s touto Zmluvou, súťažnými podkladmi, právnymi predpismi a na </w:t>
      </w:r>
      <w:r w:rsidR="005663ED" w:rsidRPr="00153D92">
        <w:rPr>
          <w:rFonts w:asciiTheme="minorHAnsi" w:hAnsiTheme="minorHAnsi"/>
          <w:color w:val="000000"/>
        </w:rPr>
        <w:t>aspoň emailovú</w:t>
      </w:r>
      <w:r w:rsidRPr="00153D92">
        <w:rPr>
          <w:rFonts w:asciiTheme="minorHAnsi" w:hAnsiTheme="minorHAnsi"/>
          <w:color w:val="000000"/>
        </w:rPr>
        <w:t xml:space="preserve"> výzvu Objednávateľa toto k</w:t>
      </w:r>
      <w:r w:rsidR="005663ED" w:rsidRPr="00153D92">
        <w:rPr>
          <w:rFonts w:asciiTheme="minorHAnsi" w:hAnsiTheme="minorHAnsi"/>
          <w:color w:val="000000"/>
        </w:rPr>
        <w:t>onanie a jeho následky v určenej</w:t>
      </w:r>
      <w:r w:rsidRPr="00153D92">
        <w:rPr>
          <w:rFonts w:asciiTheme="minorHAnsi" w:hAnsiTheme="minorHAnsi"/>
          <w:color w:val="000000"/>
        </w:rPr>
        <w:t xml:space="preserve"> lehote neodstráni, je Objednávateľ oprávnený od Zmluvy odstúpiť. </w:t>
      </w:r>
    </w:p>
    <w:p w:rsidR="00E46115" w:rsidRPr="00153D92" w:rsidRDefault="00396232" w:rsidP="005663ED">
      <w:pPr>
        <w:pStyle w:val="Odsekzoznamu"/>
        <w:numPr>
          <w:ilvl w:val="0"/>
          <w:numId w:val="22"/>
        </w:numPr>
        <w:ind w:left="426" w:hanging="426"/>
        <w:jc w:val="both"/>
        <w:rPr>
          <w:rFonts w:asciiTheme="minorHAnsi" w:hAnsiTheme="minorHAnsi"/>
          <w:color w:val="000000"/>
        </w:rPr>
      </w:pPr>
      <w:r w:rsidRPr="00153D92">
        <w:rPr>
          <w:rFonts w:asciiTheme="minorHAnsi" w:hAnsiTheme="minorHAnsi"/>
          <w:color w:val="000000"/>
        </w:rPr>
        <w:t xml:space="preserve">Odstúpenie od Zmluvy musí mať písomnú formu a musí byť druhej Zmluvnej strane doručené. Účinky odstúpenia nastávajú ex </w:t>
      </w:r>
      <w:proofErr w:type="spellStart"/>
      <w:r w:rsidRPr="00153D92">
        <w:rPr>
          <w:rFonts w:asciiTheme="minorHAnsi" w:hAnsiTheme="minorHAnsi"/>
          <w:color w:val="000000"/>
        </w:rPr>
        <w:t>nunc</w:t>
      </w:r>
      <w:proofErr w:type="spellEnd"/>
      <w:r w:rsidRPr="00153D92">
        <w:rPr>
          <w:rFonts w:asciiTheme="minorHAnsi" w:hAnsiTheme="minorHAnsi"/>
          <w:color w:val="000000"/>
        </w:rPr>
        <w:t xml:space="preserve"> dňom doručenia odstúpenia druhej Zmluvnej strane. Ak pri odstúpení nastane situácia, že už časť plnenia podľa tejto Zmluvy bola Zmluvnými stranami vykonaná, to, čo sa už nedá vrátiť si Zmluvné strany započítajú a dohodou sa vysporiadajú.</w:t>
      </w:r>
    </w:p>
    <w:p w:rsidR="00396232" w:rsidRPr="00153D92" w:rsidRDefault="00396232" w:rsidP="007B1797">
      <w:pPr>
        <w:jc w:val="both"/>
        <w:rPr>
          <w:rFonts w:asciiTheme="minorHAnsi" w:hAnsiTheme="minorHAnsi" w:cs="Calibri"/>
          <w:b/>
          <w:lang w:eastAsia="cs-CZ"/>
        </w:rPr>
      </w:pPr>
    </w:p>
    <w:p w:rsidR="00193B50" w:rsidRPr="00153D92" w:rsidRDefault="00442D2A" w:rsidP="00EF5D55">
      <w:pPr>
        <w:jc w:val="center"/>
        <w:rPr>
          <w:rFonts w:asciiTheme="minorHAnsi" w:hAnsiTheme="minorHAnsi" w:cs="Calibri"/>
          <w:b/>
          <w:lang w:eastAsia="cs-CZ"/>
        </w:rPr>
      </w:pPr>
      <w:r w:rsidRPr="00153D92">
        <w:rPr>
          <w:rFonts w:asciiTheme="minorHAnsi" w:hAnsiTheme="minorHAnsi" w:cs="Calibri"/>
          <w:b/>
          <w:lang w:eastAsia="cs-CZ"/>
        </w:rPr>
        <w:t>X</w:t>
      </w:r>
      <w:r w:rsidR="00E46115" w:rsidRPr="00153D92">
        <w:rPr>
          <w:rFonts w:asciiTheme="minorHAnsi" w:hAnsiTheme="minorHAnsi" w:cs="Calibri"/>
          <w:b/>
          <w:lang w:eastAsia="cs-CZ"/>
        </w:rPr>
        <w:t>I</w:t>
      </w:r>
      <w:r w:rsidR="00810808">
        <w:rPr>
          <w:rFonts w:asciiTheme="minorHAnsi" w:hAnsiTheme="minorHAnsi" w:cs="Calibri"/>
          <w:b/>
          <w:lang w:eastAsia="cs-CZ"/>
        </w:rPr>
        <w:t>I</w:t>
      </w:r>
      <w:r w:rsidR="00740148" w:rsidRPr="00153D92">
        <w:rPr>
          <w:rFonts w:asciiTheme="minorHAnsi" w:hAnsiTheme="minorHAnsi" w:cs="Calibri"/>
          <w:b/>
          <w:lang w:eastAsia="cs-CZ"/>
        </w:rPr>
        <w:t>.</w:t>
      </w:r>
    </w:p>
    <w:p w:rsidR="00A56FEB" w:rsidRPr="00153D92" w:rsidRDefault="00E37723" w:rsidP="00EF5D55">
      <w:pPr>
        <w:jc w:val="center"/>
        <w:rPr>
          <w:rFonts w:asciiTheme="minorHAnsi" w:hAnsiTheme="minorHAnsi" w:cs="Calibri"/>
          <w:b/>
          <w:lang w:eastAsia="cs-CZ"/>
        </w:rPr>
      </w:pPr>
      <w:r w:rsidRPr="00153D92">
        <w:rPr>
          <w:rFonts w:asciiTheme="minorHAnsi" w:hAnsiTheme="minorHAnsi" w:cs="Calibri"/>
          <w:b/>
          <w:lang w:eastAsia="cs-CZ"/>
        </w:rPr>
        <w:t>Záverečné</w:t>
      </w:r>
      <w:r w:rsidR="00A56FEB" w:rsidRPr="00153D92">
        <w:rPr>
          <w:rFonts w:asciiTheme="minorHAnsi" w:hAnsiTheme="minorHAnsi" w:cs="Calibri"/>
          <w:b/>
          <w:lang w:eastAsia="cs-CZ"/>
        </w:rPr>
        <w:t xml:space="preserve"> </w:t>
      </w:r>
      <w:r w:rsidRPr="00153D92">
        <w:rPr>
          <w:rFonts w:asciiTheme="minorHAnsi" w:hAnsiTheme="minorHAnsi" w:cs="Calibri"/>
          <w:b/>
          <w:lang w:eastAsia="cs-CZ"/>
        </w:rPr>
        <w:t>ustanovenia</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Túto </w:t>
      </w:r>
      <w:r w:rsidR="00FB57CE" w:rsidRPr="00153D92">
        <w:rPr>
          <w:rFonts w:asciiTheme="minorHAnsi" w:hAnsiTheme="minorHAnsi" w:cs="Calibri"/>
          <w:lang w:eastAsia="cs-CZ"/>
        </w:rPr>
        <w:t xml:space="preserve">Zmluvu </w:t>
      </w:r>
      <w:r w:rsidRPr="00153D92">
        <w:rPr>
          <w:rFonts w:asciiTheme="minorHAnsi" w:hAnsiTheme="minorHAnsi" w:cs="Calibri"/>
          <w:lang w:eastAsia="cs-CZ"/>
        </w:rPr>
        <w:t>možno meniť a dopĺňať len očíslovanými písomnými dodatkami podpísanými oprávnenými zástupcami zmluvných strán.</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Táto </w:t>
      </w:r>
      <w:r w:rsidR="00FB57CE" w:rsidRPr="00153D92">
        <w:rPr>
          <w:rFonts w:asciiTheme="minorHAnsi" w:hAnsiTheme="minorHAnsi" w:cs="Calibri"/>
          <w:lang w:eastAsia="cs-CZ"/>
        </w:rPr>
        <w:t xml:space="preserve">Zmluva </w:t>
      </w:r>
      <w:r w:rsidRPr="00153D92">
        <w:rPr>
          <w:rFonts w:asciiTheme="minorHAnsi" w:hAnsiTheme="minorHAnsi" w:cs="Calibri"/>
          <w:lang w:eastAsia="cs-CZ"/>
        </w:rPr>
        <w:t>je vyhotovená v </w:t>
      </w:r>
      <w:r w:rsidR="00226D8D" w:rsidRPr="00153D92">
        <w:rPr>
          <w:rFonts w:asciiTheme="minorHAnsi" w:hAnsiTheme="minorHAnsi" w:cs="Calibri"/>
          <w:lang w:eastAsia="cs-CZ"/>
        </w:rPr>
        <w:t xml:space="preserve">dvoch </w:t>
      </w:r>
      <w:r w:rsidRPr="00153D92">
        <w:rPr>
          <w:rFonts w:asciiTheme="minorHAnsi" w:hAnsiTheme="minorHAnsi" w:cs="Calibri"/>
          <w:lang w:eastAsia="cs-CZ"/>
        </w:rPr>
        <w:t xml:space="preserve">rovnopisoch, pre </w:t>
      </w:r>
      <w:r w:rsidR="00FB57CE" w:rsidRPr="00153D92">
        <w:rPr>
          <w:rFonts w:asciiTheme="minorHAnsi" w:hAnsiTheme="minorHAnsi" w:cs="Calibri"/>
          <w:lang w:eastAsia="cs-CZ"/>
        </w:rPr>
        <w:t xml:space="preserve">Objednávateľa </w:t>
      </w:r>
      <w:r w:rsidRPr="00153D92">
        <w:rPr>
          <w:rFonts w:asciiTheme="minorHAnsi" w:hAnsiTheme="minorHAnsi" w:cs="Calibri"/>
          <w:lang w:eastAsia="cs-CZ"/>
        </w:rPr>
        <w:t>v</w:t>
      </w:r>
      <w:r w:rsidR="00B51909" w:rsidRPr="00153D92">
        <w:rPr>
          <w:rFonts w:asciiTheme="minorHAnsi" w:hAnsiTheme="minorHAnsi" w:cs="Calibri"/>
          <w:lang w:eastAsia="cs-CZ"/>
        </w:rPr>
        <w:t> </w:t>
      </w:r>
      <w:r w:rsidR="00226D8D" w:rsidRPr="00153D92">
        <w:rPr>
          <w:rFonts w:asciiTheme="minorHAnsi" w:hAnsiTheme="minorHAnsi" w:cs="Calibri"/>
          <w:lang w:eastAsia="cs-CZ"/>
        </w:rPr>
        <w:t xml:space="preserve">jednom </w:t>
      </w:r>
      <w:r w:rsidRPr="00153D92">
        <w:rPr>
          <w:rFonts w:asciiTheme="minorHAnsi" w:hAnsiTheme="minorHAnsi" w:cs="Calibri"/>
          <w:lang w:eastAsia="cs-CZ"/>
        </w:rPr>
        <w:t>vyhotoven</w:t>
      </w:r>
      <w:r w:rsidR="00226D8D" w:rsidRPr="00153D92">
        <w:rPr>
          <w:rFonts w:asciiTheme="minorHAnsi" w:hAnsiTheme="minorHAnsi" w:cs="Calibri"/>
          <w:lang w:eastAsia="cs-CZ"/>
        </w:rPr>
        <w:t>í</w:t>
      </w:r>
      <w:r w:rsidRPr="00153D92">
        <w:rPr>
          <w:rFonts w:asciiTheme="minorHAnsi" w:hAnsiTheme="minorHAnsi" w:cs="Calibri"/>
          <w:lang w:eastAsia="cs-CZ"/>
        </w:rPr>
        <w:t xml:space="preserve">, pre </w:t>
      </w:r>
      <w:r w:rsidR="00FB57CE" w:rsidRPr="00153D92">
        <w:rPr>
          <w:rFonts w:asciiTheme="minorHAnsi" w:hAnsiTheme="minorHAnsi" w:cs="Calibri"/>
          <w:lang w:eastAsia="cs-CZ"/>
        </w:rPr>
        <w:t xml:space="preserve">Zhotoviteľa </w:t>
      </w:r>
      <w:r w:rsidR="00226D8D" w:rsidRPr="00153D92">
        <w:rPr>
          <w:rFonts w:asciiTheme="minorHAnsi" w:hAnsiTheme="minorHAnsi" w:cs="Calibri"/>
          <w:lang w:eastAsia="cs-CZ"/>
        </w:rPr>
        <w:t>v jednom vyhotovení.</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Zmluvné strany prehlasujú, že budú spolupracovať tak, aby bol predmet </w:t>
      </w:r>
      <w:r w:rsidR="00FB57CE" w:rsidRPr="00153D92">
        <w:rPr>
          <w:rFonts w:asciiTheme="minorHAnsi" w:hAnsiTheme="minorHAnsi" w:cs="Calibri"/>
          <w:lang w:eastAsia="cs-CZ"/>
        </w:rPr>
        <w:t xml:space="preserve">Zmluvy </w:t>
      </w:r>
      <w:r w:rsidRPr="00153D92">
        <w:rPr>
          <w:rFonts w:asciiTheme="minorHAnsi" w:hAnsiTheme="minorHAnsi" w:cs="Calibri"/>
          <w:lang w:eastAsia="cs-CZ"/>
        </w:rPr>
        <w:t xml:space="preserve">splnený v najlepšej možnej miere. Za týmto účelom sa budú </w:t>
      </w:r>
      <w:r w:rsidR="00FB57CE" w:rsidRPr="00153D92">
        <w:rPr>
          <w:rFonts w:asciiTheme="minorHAnsi" w:hAnsiTheme="minorHAnsi" w:cs="Calibri"/>
          <w:lang w:eastAsia="cs-CZ"/>
        </w:rPr>
        <w:t xml:space="preserve">Zmluvné </w:t>
      </w:r>
      <w:r w:rsidRPr="00153D92">
        <w:rPr>
          <w:rFonts w:asciiTheme="minorHAnsi" w:hAnsiTheme="minorHAnsi" w:cs="Calibri"/>
          <w:lang w:eastAsia="cs-CZ"/>
        </w:rPr>
        <w:t xml:space="preserve">strany bez omeškania vzájomne informovať o všetkých okolnostiach, ktoré by bránili riadnemu splneniu predmetu </w:t>
      </w:r>
      <w:r w:rsidR="00FB57CE" w:rsidRPr="00153D92">
        <w:rPr>
          <w:rFonts w:asciiTheme="minorHAnsi" w:hAnsiTheme="minorHAnsi" w:cs="Calibri"/>
          <w:lang w:eastAsia="cs-CZ"/>
        </w:rPr>
        <w:t>Zmluvy</w:t>
      </w:r>
      <w:r w:rsidRPr="00153D92">
        <w:rPr>
          <w:rFonts w:asciiTheme="minorHAnsi" w:hAnsiTheme="minorHAnsi" w:cs="Calibri"/>
          <w:lang w:eastAsia="cs-CZ"/>
        </w:rPr>
        <w:t>.</w:t>
      </w:r>
    </w:p>
    <w:p w:rsidR="00522261" w:rsidRPr="00153D92" w:rsidRDefault="00734FA4" w:rsidP="00FB57CE">
      <w:pPr>
        <w:pStyle w:val="Odsekzoznamu"/>
        <w:numPr>
          <w:ilvl w:val="0"/>
          <w:numId w:val="11"/>
        </w:numPr>
        <w:suppressAutoHyphens/>
        <w:autoSpaceDN w:val="0"/>
        <w:spacing w:line="264" w:lineRule="auto"/>
        <w:ind w:left="426" w:hanging="426"/>
        <w:contextualSpacing w:val="0"/>
        <w:jc w:val="both"/>
        <w:textAlignment w:val="baseline"/>
        <w:rPr>
          <w:rFonts w:asciiTheme="minorHAnsi" w:hAnsiTheme="minorHAnsi"/>
          <w:i/>
          <w:color w:val="000000"/>
        </w:rPr>
      </w:pPr>
      <w:r w:rsidRPr="00153D92">
        <w:rPr>
          <w:rFonts w:asciiTheme="minorHAnsi" w:hAnsiTheme="minorHAnsi"/>
          <w:color w:val="000000"/>
        </w:rPr>
        <w:t>Zhotoviteľ</w:t>
      </w:r>
      <w:r w:rsidR="00522261" w:rsidRPr="00153D92">
        <w:rPr>
          <w:rFonts w:asciiTheme="minorHAnsi" w:hAnsiTheme="minorHAnsi"/>
          <w:color w:val="000000"/>
        </w:rPr>
        <w:t xml:space="preserve">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153D92">
        <w:rPr>
          <w:rFonts w:asciiTheme="minorHAnsi" w:hAnsiTheme="minorHAnsi"/>
          <w:color w:val="000000"/>
        </w:rPr>
        <w:t>Zhotoviteľ</w:t>
      </w:r>
      <w:r w:rsidR="00522261" w:rsidRPr="00153D92">
        <w:rPr>
          <w:rFonts w:asciiTheme="minorHAnsi" w:hAnsiTheme="minorHAnsi"/>
          <w:color w:val="000000"/>
        </w:rPr>
        <w:t xml:space="preserve"> nie je oprávnený vykonávať práce/plnenie naviac bez predchádzajúceho písomného dodatku k tejto Zmluve. </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strán plne spôsobilí na právne úkony potvrdzujú vlastnoručnými podpismi.</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Každá zo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 xml:space="preserve">strán sa týmto výslovne zaväzuje, že neprevedie nijaké práva a povinnosti (záväzky) vyplývajúce zo tejto Zmluvy, resp. jej časti na iný subjekt bez predchádzajúceho písomného súhlasu druhej </w:t>
      </w:r>
      <w:r w:rsidR="00734FA4" w:rsidRPr="00153D92">
        <w:rPr>
          <w:rFonts w:asciiTheme="minorHAnsi" w:hAnsiTheme="minorHAnsi" w:cs="Calibri"/>
          <w:lang w:eastAsia="cs-CZ"/>
        </w:rPr>
        <w:t xml:space="preserve">Zmluvnej </w:t>
      </w:r>
      <w:r w:rsidRPr="00153D92">
        <w:rPr>
          <w:rFonts w:asciiTheme="minorHAnsi" w:hAnsiTheme="minorHAnsi" w:cs="Calibri"/>
          <w:lang w:eastAsia="cs-CZ"/>
        </w:rPr>
        <w:t xml:space="preserve">strany. V prípade porušenia tejto povinnosti jednou zo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 xml:space="preserve">strán bude zmluva o prevode (postúpení) zmluvných záväzkov neplatná a zároveň druhá zmluvná strana bude oprávnená od tejto </w:t>
      </w:r>
      <w:r w:rsidR="00734FA4" w:rsidRPr="00153D92">
        <w:rPr>
          <w:rFonts w:asciiTheme="minorHAnsi" w:hAnsiTheme="minorHAnsi" w:cs="Calibri"/>
          <w:lang w:eastAsia="cs-CZ"/>
        </w:rPr>
        <w:t xml:space="preserve">Zmluvy </w:t>
      </w:r>
      <w:r w:rsidRPr="00153D92">
        <w:rPr>
          <w:rFonts w:asciiTheme="minorHAnsi" w:hAnsiTheme="minorHAnsi" w:cs="Calibri"/>
          <w:lang w:eastAsia="cs-CZ"/>
        </w:rPr>
        <w:t>odstúpiť</w:t>
      </w:r>
      <w:r w:rsidR="002A34F4" w:rsidRPr="00153D92">
        <w:rPr>
          <w:rFonts w:asciiTheme="minorHAnsi" w:hAnsiTheme="minorHAnsi" w:cs="Calibri"/>
          <w:lang w:eastAsia="cs-CZ"/>
        </w:rPr>
        <w:t>,</w:t>
      </w:r>
      <w:r w:rsidRPr="00153D92">
        <w:rPr>
          <w:rFonts w:asciiTheme="minorHAnsi" w:hAnsiTheme="minorHAnsi" w:cs="Calibri"/>
          <w:lang w:eastAsia="cs-CZ"/>
        </w:rPr>
        <w:t xml:space="preserve"> a to s účinnosťou odstúpenia ku dňu, keď bolo písomné oznámenie o odstúpení od tejto </w:t>
      </w:r>
      <w:r w:rsidR="00734FA4" w:rsidRPr="00153D92">
        <w:rPr>
          <w:rFonts w:asciiTheme="minorHAnsi" w:hAnsiTheme="minorHAnsi" w:cs="Calibri"/>
          <w:lang w:eastAsia="cs-CZ"/>
        </w:rPr>
        <w:t xml:space="preserve">Zmluvy </w:t>
      </w:r>
      <w:r w:rsidRPr="00153D92">
        <w:rPr>
          <w:rFonts w:asciiTheme="minorHAnsi" w:hAnsiTheme="minorHAnsi" w:cs="Calibri"/>
          <w:lang w:eastAsia="cs-CZ"/>
        </w:rPr>
        <w:t xml:space="preserve">doručené druhej </w:t>
      </w:r>
      <w:r w:rsidR="00734FA4" w:rsidRPr="00153D92">
        <w:rPr>
          <w:rFonts w:asciiTheme="minorHAnsi" w:hAnsiTheme="minorHAnsi" w:cs="Calibri"/>
          <w:lang w:eastAsia="cs-CZ"/>
        </w:rPr>
        <w:t xml:space="preserve">Zmluvnej </w:t>
      </w:r>
      <w:r w:rsidRPr="00153D92">
        <w:rPr>
          <w:rFonts w:asciiTheme="minorHAnsi" w:hAnsiTheme="minorHAnsi" w:cs="Calibri"/>
          <w:lang w:eastAsia="cs-CZ"/>
        </w:rPr>
        <w:t>strane.</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Táto </w:t>
      </w:r>
      <w:r w:rsidR="00734FA4" w:rsidRPr="00153D92">
        <w:rPr>
          <w:rFonts w:asciiTheme="minorHAnsi" w:hAnsiTheme="minorHAnsi" w:cs="Calibri"/>
          <w:lang w:eastAsia="cs-CZ"/>
        </w:rPr>
        <w:t xml:space="preserve">Zmluva </w:t>
      </w:r>
      <w:r w:rsidRPr="00153D92">
        <w:rPr>
          <w:rFonts w:asciiTheme="minorHAnsi" w:hAnsiTheme="minorHAnsi" w:cs="Calibri"/>
          <w:lang w:eastAsia="cs-CZ"/>
        </w:rPr>
        <w:t xml:space="preserve">nadobúda platnosť dňom jej podpisu oprávnenými zástupcami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 xml:space="preserve">strán a účinnosť dňom nasledujúcim po dni jej zverejnenia na webovom sídle </w:t>
      </w:r>
      <w:r w:rsidR="00734FA4" w:rsidRPr="00153D92">
        <w:rPr>
          <w:rFonts w:asciiTheme="minorHAnsi" w:hAnsiTheme="minorHAnsi" w:cs="Calibri"/>
          <w:lang w:eastAsia="cs-CZ"/>
        </w:rPr>
        <w:t xml:space="preserve">Objednávateľa </w:t>
      </w:r>
      <w:r w:rsidRPr="00153D92">
        <w:rPr>
          <w:rFonts w:asciiTheme="minorHAnsi" w:hAnsiTheme="minorHAnsi" w:cs="Calibri"/>
          <w:lang w:eastAsia="cs-CZ"/>
        </w:rPr>
        <w:t>v zmysle § 47a zákona č. 40/1964 Zb. Občianskeho zákonníka v platnom znení a § 5a zákona č. 211/2000 Z. z. o slobodnom prístupe k informáciám a o zmene a</w:t>
      </w:r>
      <w:r w:rsidR="00B51909" w:rsidRPr="00153D92">
        <w:rPr>
          <w:rFonts w:asciiTheme="minorHAnsi" w:hAnsiTheme="minorHAnsi" w:cs="Calibri"/>
          <w:lang w:eastAsia="cs-CZ"/>
        </w:rPr>
        <w:t> </w:t>
      </w:r>
      <w:r w:rsidRPr="00153D92">
        <w:rPr>
          <w:rFonts w:asciiTheme="minorHAnsi" w:hAnsiTheme="minorHAnsi" w:cs="Calibri"/>
          <w:lang w:eastAsia="cs-CZ"/>
        </w:rPr>
        <w:t>doplnení</w:t>
      </w:r>
      <w:r w:rsidR="00B51909" w:rsidRPr="00153D92">
        <w:rPr>
          <w:rFonts w:asciiTheme="minorHAnsi" w:hAnsiTheme="minorHAnsi" w:cs="Calibri"/>
          <w:lang w:eastAsia="cs-CZ"/>
        </w:rPr>
        <w:t xml:space="preserve"> </w:t>
      </w:r>
      <w:r w:rsidRPr="00153D92">
        <w:rPr>
          <w:rFonts w:asciiTheme="minorHAnsi" w:hAnsiTheme="minorHAnsi" w:cs="Calibri"/>
          <w:lang w:eastAsia="cs-CZ"/>
        </w:rPr>
        <w:t>niek</w:t>
      </w:r>
      <w:r w:rsidR="00287DE2">
        <w:rPr>
          <w:rFonts w:asciiTheme="minorHAnsi" w:hAnsiTheme="minorHAnsi" w:cs="Calibri"/>
          <w:lang w:eastAsia="cs-CZ"/>
        </w:rPr>
        <w:t xml:space="preserve">torých zákonov (zákon o slobode </w:t>
      </w:r>
      <w:r w:rsidRPr="00153D92">
        <w:rPr>
          <w:rFonts w:asciiTheme="minorHAnsi" w:hAnsiTheme="minorHAnsi" w:cs="Calibri"/>
          <w:lang w:eastAsia="cs-CZ"/>
        </w:rPr>
        <w:t xml:space="preserve">informácií) v znení neskorších predpisov. </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lastRenderedPageBreak/>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A33FF" w:rsidRPr="00153D92" w:rsidRDefault="00AA33FF"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w:t>
      </w:r>
      <w:r w:rsidR="002A34F4" w:rsidRPr="00153D92">
        <w:rPr>
          <w:rFonts w:asciiTheme="minorHAnsi" w:hAnsiTheme="minorHAnsi" w:cs="Calibri"/>
          <w:lang w:eastAsia="cs-CZ"/>
        </w:rPr>
        <w:t>,</w:t>
      </w:r>
      <w:r w:rsidRPr="00153D92">
        <w:rPr>
          <w:rFonts w:asciiTheme="minorHAnsi" w:hAnsiTheme="minorHAnsi" w:cs="Calibri"/>
          <w:lang w:eastAsia="cs-CZ"/>
        </w:rPr>
        <w:t xml:space="preserve"> s ktorými sa oboznámia, nebudú okrem povinností vyplývajúcich zo všeobecne záväzných právnych predpisov nijako zverejňovať, ani ich akoukoľvek formou reprodukovať alebo podávať ich akýmkoľvek tretím neoprávneným osobám.</w:t>
      </w:r>
    </w:p>
    <w:p w:rsidR="00055119"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V prípade, ak bude podľa tejto Zmluvy potrebné doručovať inej </w:t>
      </w:r>
      <w:r w:rsidR="00734FA4" w:rsidRPr="00153D92">
        <w:rPr>
          <w:rFonts w:asciiTheme="minorHAnsi" w:hAnsiTheme="minorHAnsi" w:cs="Calibri"/>
          <w:lang w:eastAsia="cs-CZ"/>
        </w:rPr>
        <w:t xml:space="preserve">Zmluvnej </w:t>
      </w:r>
      <w:r w:rsidRPr="00153D92">
        <w:rPr>
          <w:rFonts w:asciiTheme="minorHAnsi" w:hAnsiTheme="minorHAnsi" w:cs="Calibri"/>
          <w:lang w:eastAsia="cs-CZ"/>
        </w:rPr>
        <w:t>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Neoddeliteľnou súčasťou tejto Zmluvy sú: </w:t>
      </w:r>
    </w:p>
    <w:p w:rsidR="00A56FEB" w:rsidRPr="00153D92" w:rsidRDefault="00A56FEB" w:rsidP="00EF5D55">
      <w:pPr>
        <w:pStyle w:val="Odsekzoznamu"/>
        <w:ind w:left="852" w:hanging="426"/>
        <w:jc w:val="both"/>
        <w:rPr>
          <w:rFonts w:asciiTheme="minorHAnsi" w:hAnsiTheme="minorHAnsi" w:cs="Calibri"/>
          <w:lang w:eastAsia="cs-CZ"/>
        </w:rPr>
      </w:pPr>
      <w:r w:rsidRPr="00153D92">
        <w:rPr>
          <w:rFonts w:asciiTheme="minorHAnsi" w:hAnsiTheme="minorHAnsi" w:cs="Calibri"/>
          <w:lang w:eastAsia="cs-CZ"/>
        </w:rPr>
        <w:t xml:space="preserve">Príloha č. 1   - </w:t>
      </w:r>
      <w:r w:rsidR="00156B21" w:rsidRPr="00153D92">
        <w:rPr>
          <w:rFonts w:asciiTheme="minorHAnsi" w:hAnsiTheme="minorHAnsi" w:cs="Calibri"/>
          <w:lang w:eastAsia="cs-CZ"/>
        </w:rPr>
        <w:t xml:space="preserve"> </w:t>
      </w:r>
      <w:bookmarkStart w:id="4" w:name="_Hlk41418196"/>
      <w:r w:rsidR="001D2AAB" w:rsidRPr="00153D92">
        <w:rPr>
          <w:rFonts w:asciiTheme="minorHAnsi" w:hAnsiTheme="minorHAnsi" w:cs="Calibri"/>
          <w:lang w:eastAsia="cs-CZ"/>
        </w:rPr>
        <w:t>Predmet a špecifikácia zákazky</w:t>
      </w:r>
      <w:r w:rsidR="00C52273" w:rsidRPr="00153D92">
        <w:rPr>
          <w:rFonts w:asciiTheme="minorHAnsi" w:hAnsiTheme="minorHAnsi" w:cs="Calibri"/>
          <w:lang w:eastAsia="cs-CZ"/>
        </w:rPr>
        <w:t xml:space="preserve"> </w:t>
      </w:r>
    </w:p>
    <w:bookmarkEnd w:id="4"/>
    <w:p w:rsidR="002E2B23" w:rsidRPr="00153D92" w:rsidRDefault="002E2B23" w:rsidP="002E2B23">
      <w:pPr>
        <w:ind w:left="852" w:hanging="426"/>
        <w:jc w:val="both"/>
        <w:rPr>
          <w:rFonts w:asciiTheme="minorHAnsi" w:hAnsiTheme="minorHAnsi" w:cs="Calibri"/>
          <w:lang w:eastAsia="cs-CZ"/>
        </w:rPr>
      </w:pPr>
      <w:r w:rsidRPr="00153D92">
        <w:rPr>
          <w:rFonts w:asciiTheme="minorHAnsi" w:hAnsiTheme="minorHAnsi" w:cs="Calibri"/>
          <w:lang w:eastAsia="cs-CZ"/>
        </w:rPr>
        <w:t xml:space="preserve">Príloha č. 2   -  </w:t>
      </w:r>
      <w:r w:rsidR="001D2AAB" w:rsidRPr="00153D92">
        <w:rPr>
          <w:rFonts w:asciiTheme="minorHAnsi" w:hAnsiTheme="minorHAnsi" w:cs="Calibri"/>
          <w:lang w:eastAsia="cs-CZ"/>
        </w:rPr>
        <w:t>Špecifikácia ceny z ponuky Zhotoviteľa</w:t>
      </w:r>
      <w:r w:rsidR="00C52273" w:rsidRPr="00153D92">
        <w:rPr>
          <w:rFonts w:asciiTheme="minorHAnsi" w:hAnsiTheme="minorHAnsi" w:cs="Calibri"/>
          <w:lang w:eastAsia="cs-CZ"/>
        </w:rPr>
        <w:t>.</w:t>
      </w:r>
    </w:p>
    <w:p w:rsidR="00B30398" w:rsidRPr="00153D92" w:rsidRDefault="000619CB" w:rsidP="00EF5D55">
      <w:pPr>
        <w:pStyle w:val="Odsekzoznamu"/>
        <w:ind w:left="852" w:hanging="426"/>
        <w:jc w:val="both"/>
        <w:rPr>
          <w:rFonts w:asciiTheme="minorHAnsi" w:hAnsiTheme="minorHAnsi" w:cs="Calibri"/>
          <w:lang w:eastAsia="cs-CZ"/>
        </w:rPr>
      </w:pPr>
      <w:r w:rsidRPr="00153D92">
        <w:rPr>
          <w:rFonts w:asciiTheme="minorHAnsi" w:hAnsiTheme="minorHAnsi" w:cs="Calibri"/>
          <w:lang w:eastAsia="cs-CZ"/>
        </w:rPr>
        <w:t xml:space="preserve">Príloha č. </w:t>
      </w:r>
      <w:r w:rsidR="002E2B23" w:rsidRPr="00153D92">
        <w:rPr>
          <w:rFonts w:asciiTheme="minorHAnsi" w:hAnsiTheme="minorHAnsi" w:cs="Calibri"/>
          <w:lang w:eastAsia="cs-CZ"/>
        </w:rPr>
        <w:t>3</w:t>
      </w:r>
      <w:r w:rsidR="00156B21" w:rsidRPr="00153D92">
        <w:rPr>
          <w:rFonts w:asciiTheme="minorHAnsi" w:hAnsiTheme="minorHAnsi" w:cs="Calibri"/>
          <w:lang w:eastAsia="cs-CZ"/>
        </w:rPr>
        <w:t xml:space="preserve">   -  Zoznam subdodávateľov</w:t>
      </w:r>
      <w:r w:rsidR="00493AFF" w:rsidRPr="00153D92">
        <w:rPr>
          <w:rFonts w:asciiTheme="minorHAnsi" w:hAnsiTheme="minorHAnsi" w:cs="Calibri"/>
          <w:lang w:eastAsia="cs-CZ"/>
        </w:rPr>
        <w:t xml:space="preserve">/čestné vyhlásenie že na predmet </w:t>
      </w:r>
      <w:r w:rsidR="00734FA4" w:rsidRPr="00153D92">
        <w:rPr>
          <w:rFonts w:asciiTheme="minorHAnsi" w:hAnsiTheme="minorHAnsi" w:cs="Calibri"/>
          <w:lang w:eastAsia="cs-CZ"/>
        </w:rPr>
        <w:t xml:space="preserve">Zmluvy </w:t>
      </w:r>
      <w:r w:rsidR="00493AFF" w:rsidRPr="00153D92">
        <w:rPr>
          <w:rFonts w:asciiTheme="minorHAnsi" w:hAnsiTheme="minorHAnsi" w:cs="Calibri"/>
          <w:lang w:eastAsia="cs-CZ"/>
        </w:rPr>
        <w:t xml:space="preserve">nebudú </w:t>
      </w:r>
    </w:p>
    <w:p w:rsidR="003B1C0B" w:rsidRPr="00153D92" w:rsidRDefault="00493AFF" w:rsidP="00EF5D55">
      <w:pPr>
        <w:ind w:left="852" w:hanging="426"/>
        <w:jc w:val="both"/>
        <w:rPr>
          <w:rFonts w:asciiTheme="minorHAnsi" w:hAnsiTheme="minorHAnsi" w:cs="Calibri"/>
          <w:lang w:eastAsia="cs-CZ"/>
        </w:rPr>
      </w:pPr>
      <w:r w:rsidRPr="00153D92">
        <w:rPr>
          <w:rFonts w:asciiTheme="minorHAnsi" w:hAnsiTheme="minorHAnsi" w:cs="Calibri"/>
          <w:lang w:eastAsia="cs-CZ"/>
        </w:rPr>
        <w:tab/>
      </w:r>
      <w:r w:rsidRPr="00153D92">
        <w:rPr>
          <w:rFonts w:asciiTheme="minorHAnsi" w:hAnsiTheme="minorHAnsi" w:cs="Calibri"/>
          <w:lang w:eastAsia="cs-CZ"/>
        </w:rPr>
        <w:tab/>
        <w:t xml:space="preserve">        </w:t>
      </w:r>
      <w:r w:rsidR="00BD6C3D" w:rsidRPr="00153D92">
        <w:rPr>
          <w:rFonts w:asciiTheme="minorHAnsi" w:hAnsiTheme="minorHAnsi" w:cs="Calibri"/>
          <w:lang w:eastAsia="cs-CZ"/>
        </w:rPr>
        <w:t xml:space="preserve">využití </w:t>
      </w:r>
      <w:r w:rsidRPr="00153D92">
        <w:rPr>
          <w:rFonts w:asciiTheme="minorHAnsi" w:hAnsiTheme="minorHAnsi" w:cs="Calibri"/>
          <w:lang w:eastAsia="cs-CZ"/>
        </w:rPr>
        <w:t>subdodávatelia</w:t>
      </w:r>
      <w:r w:rsidR="00532B08" w:rsidRPr="00153D92">
        <w:rPr>
          <w:rFonts w:asciiTheme="minorHAnsi" w:hAnsiTheme="minorHAnsi" w:cs="Calibri"/>
          <w:lang w:eastAsia="cs-CZ"/>
        </w:rPr>
        <w:t>.</w:t>
      </w:r>
    </w:p>
    <w:p w:rsidR="00AA33FF" w:rsidRPr="00153D92" w:rsidRDefault="00AA33FF" w:rsidP="007B1797">
      <w:pPr>
        <w:jc w:val="both"/>
        <w:rPr>
          <w:rFonts w:asciiTheme="minorHAnsi" w:hAnsiTheme="minorHAnsi" w:cs="Calibri"/>
          <w:lang w:eastAsia="cs-CZ"/>
        </w:rPr>
      </w:pPr>
    </w:p>
    <w:p w:rsidR="00A56FEB" w:rsidRPr="00153D92" w:rsidRDefault="00EF5D55" w:rsidP="00EF5D55">
      <w:pPr>
        <w:tabs>
          <w:tab w:val="center" w:pos="1985"/>
          <w:tab w:val="center" w:pos="7088"/>
        </w:tabs>
        <w:jc w:val="both"/>
        <w:rPr>
          <w:rFonts w:asciiTheme="minorHAnsi" w:hAnsiTheme="minorHAnsi" w:cs="Calibri"/>
          <w:lang w:eastAsia="cs-CZ"/>
        </w:rPr>
      </w:pPr>
      <w:r w:rsidRPr="00153D92">
        <w:rPr>
          <w:rFonts w:asciiTheme="minorHAnsi" w:hAnsiTheme="minorHAnsi" w:cs="Calibri"/>
          <w:lang w:eastAsia="cs-CZ"/>
        </w:rPr>
        <w:tab/>
      </w:r>
      <w:r w:rsidR="00A56FEB" w:rsidRPr="00153D92">
        <w:rPr>
          <w:rFonts w:asciiTheme="minorHAnsi" w:hAnsiTheme="minorHAnsi" w:cs="Calibri"/>
          <w:lang w:eastAsia="cs-CZ"/>
        </w:rPr>
        <w:t>V Banskej Bystrici dňa:</w:t>
      </w:r>
      <w:r w:rsidRPr="00153D92">
        <w:rPr>
          <w:rFonts w:asciiTheme="minorHAnsi" w:hAnsiTheme="minorHAnsi" w:cs="Calibri"/>
          <w:lang w:eastAsia="cs-CZ"/>
        </w:rPr>
        <w:t xml:space="preserve"> .......................</w:t>
      </w:r>
      <w:r w:rsidR="000619CB" w:rsidRPr="00153D92">
        <w:rPr>
          <w:rFonts w:asciiTheme="minorHAnsi" w:hAnsiTheme="minorHAnsi" w:cs="Calibri"/>
          <w:lang w:eastAsia="cs-CZ"/>
        </w:rPr>
        <w:tab/>
      </w:r>
      <w:r w:rsidR="00A56FEB" w:rsidRPr="00153D92">
        <w:rPr>
          <w:rFonts w:asciiTheme="minorHAnsi" w:hAnsiTheme="minorHAnsi" w:cs="Calibri"/>
          <w:lang w:eastAsia="cs-CZ"/>
        </w:rPr>
        <w:t>V</w:t>
      </w:r>
      <w:r w:rsidR="00015488" w:rsidRPr="00153D92">
        <w:rPr>
          <w:rFonts w:asciiTheme="minorHAnsi" w:hAnsiTheme="minorHAnsi" w:cs="Calibri"/>
          <w:lang w:eastAsia="cs-CZ"/>
        </w:rPr>
        <w:t> </w:t>
      </w:r>
      <w:r w:rsidRPr="00153D92">
        <w:rPr>
          <w:rFonts w:asciiTheme="minorHAnsi" w:hAnsiTheme="minorHAnsi" w:cs="Calibri"/>
          <w:lang w:eastAsia="cs-CZ"/>
        </w:rPr>
        <w:t>.........................</w:t>
      </w:r>
      <w:r w:rsidR="00015488" w:rsidRPr="00153D92">
        <w:rPr>
          <w:rFonts w:asciiTheme="minorHAnsi" w:hAnsiTheme="minorHAnsi" w:cs="Calibri"/>
          <w:lang w:eastAsia="cs-CZ"/>
        </w:rPr>
        <w:t xml:space="preserve"> </w:t>
      </w:r>
      <w:r w:rsidR="00A56FEB" w:rsidRPr="00153D92">
        <w:rPr>
          <w:rFonts w:asciiTheme="minorHAnsi" w:hAnsiTheme="minorHAnsi" w:cs="Calibri"/>
          <w:lang w:eastAsia="cs-CZ"/>
        </w:rPr>
        <w:t>dňa:</w:t>
      </w:r>
      <w:r w:rsidRPr="00153D92">
        <w:rPr>
          <w:rFonts w:asciiTheme="minorHAnsi" w:hAnsiTheme="minorHAnsi" w:cs="Calibri"/>
          <w:lang w:eastAsia="cs-CZ"/>
        </w:rPr>
        <w:t xml:space="preserve"> ......................</w:t>
      </w:r>
    </w:p>
    <w:p w:rsidR="003B1C0B" w:rsidRPr="00153D92" w:rsidRDefault="003B1C0B" w:rsidP="00EF5D55">
      <w:pPr>
        <w:tabs>
          <w:tab w:val="center" w:pos="1985"/>
          <w:tab w:val="center" w:pos="7088"/>
        </w:tabs>
        <w:jc w:val="both"/>
        <w:rPr>
          <w:rFonts w:asciiTheme="minorHAnsi" w:hAnsiTheme="minorHAnsi" w:cs="Calibri"/>
          <w:b/>
          <w:lang w:eastAsia="cs-CZ"/>
        </w:rPr>
      </w:pPr>
    </w:p>
    <w:p w:rsidR="00470D75" w:rsidRPr="00153D92" w:rsidRDefault="00EF5D55" w:rsidP="00EF5D55">
      <w:pPr>
        <w:tabs>
          <w:tab w:val="center" w:pos="1985"/>
          <w:tab w:val="center" w:pos="7088"/>
        </w:tabs>
        <w:jc w:val="both"/>
        <w:rPr>
          <w:rFonts w:asciiTheme="minorHAnsi" w:hAnsiTheme="minorHAnsi" w:cs="Calibri"/>
          <w:b/>
          <w:lang w:eastAsia="cs-CZ"/>
        </w:rPr>
      </w:pPr>
      <w:r w:rsidRPr="00153D92">
        <w:rPr>
          <w:rFonts w:asciiTheme="minorHAnsi" w:hAnsiTheme="minorHAnsi" w:cs="Calibri"/>
          <w:b/>
          <w:lang w:eastAsia="cs-CZ"/>
        </w:rPr>
        <w:tab/>
      </w:r>
      <w:r w:rsidR="00A56FEB" w:rsidRPr="00153D92">
        <w:rPr>
          <w:rFonts w:asciiTheme="minorHAnsi" w:hAnsiTheme="minorHAnsi" w:cs="Calibri"/>
          <w:b/>
          <w:lang w:eastAsia="cs-CZ"/>
        </w:rPr>
        <w:t xml:space="preserve">Za </w:t>
      </w:r>
      <w:r w:rsidR="00734FA4" w:rsidRPr="00153D92">
        <w:rPr>
          <w:rFonts w:asciiTheme="minorHAnsi" w:hAnsiTheme="minorHAnsi" w:cs="Calibri"/>
          <w:b/>
          <w:lang w:eastAsia="cs-CZ"/>
        </w:rPr>
        <w:t>Objednávateľa</w:t>
      </w:r>
      <w:r w:rsidR="00A56FEB" w:rsidRPr="00153D92">
        <w:rPr>
          <w:rFonts w:asciiTheme="minorHAnsi" w:hAnsiTheme="minorHAnsi" w:cs="Calibri"/>
          <w:b/>
          <w:lang w:eastAsia="cs-CZ"/>
        </w:rPr>
        <w:t>:</w:t>
      </w:r>
      <w:r w:rsidR="00A56FEB" w:rsidRPr="00153D92">
        <w:rPr>
          <w:rFonts w:asciiTheme="minorHAnsi" w:hAnsiTheme="minorHAnsi" w:cs="Calibri"/>
          <w:b/>
          <w:lang w:eastAsia="cs-CZ"/>
        </w:rPr>
        <w:tab/>
        <w:t xml:space="preserve">Za </w:t>
      </w:r>
      <w:r w:rsidR="00734FA4" w:rsidRPr="00153D92">
        <w:rPr>
          <w:rFonts w:asciiTheme="minorHAnsi" w:hAnsiTheme="minorHAnsi" w:cs="Calibri"/>
          <w:b/>
          <w:lang w:eastAsia="cs-CZ"/>
        </w:rPr>
        <w:t>Zhotoviteľa</w:t>
      </w:r>
      <w:r w:rsidR="00A56FEB" w:rsidRPr="00153D92">
        <w:rPr>
          <w:rFonts w:asciiTheme="minorHAnsi" w:hAnsiTheme="minorHAnsi" w:cs="Calibri"/>
          <w:b/>
          <w:lang w:eastAsia="cs-CZ"/>
        </w:rPr>
        <w:t>:</w:t>
      </w:r>
    </w:p>
    <w:p w:rsidR="00470D75" w:rsidRPr="00153D92" w:rsidRDefault="00470D75" w:rsidP="00EF5D55">
      <w:pPr>
        <w:tabs>
          <w:tab w:val="center" w:pos="1985"/>
          <w:tab w:val="left" w:pos="4500"/>
          <w:tab w:val="left" w:pos="4962"/>
          <w:tab w:val="center" w:pos="7088"/>
        </w:tabs>
        <w:jc w:val="both"/>
        <w:rPr>
          <w:rFonts w:asciiTheme="minorHAnsi" w:hAnsiTheme="minorHAnsi" w:cs="Calibri"/>
          <w:lang w:eastAsia="cs-CZ"/>
        </w:rPr>
      </w:pPr>
    </w:p>
    <w:p w:rsidR="00470D75" w:rsidRPr="00153D92" w:rsidRDefault="00470D75" w:rsidP="00EF5D55">
      <w:pPr>
        <w:tabs>
          <w:tab w:val="center" w:pos="1985"/>
          <w:tab w:val="center" w:pos="7088"/>
        </w:tabs>
        <w:jc w:val="both"/>
        <w:rPr>
          <w:rFonts w:asciiTheme="minorHAnsi" w:hAnsiTheme="minorHAnsi" w:cs="Calibri"/>
          <w:lang w:eastAsia="cs-CZ"/>
        </w:rPr>
      </w:pPr>
    </w:p>
    <w:p w:rsidR="00A56FEB" w:rsidRPr="00153D92" w:rsidRDefault="00EF5D55" w:rsidP="00EF5D55">
      <w:pPr>
        <w:tabs>
          <w:tab w:val="center" w:pos="1985"/>
          <w:tab w:val="center" w:pos="7088"/>
        </w:tabs>
        <w:jc w:val="both"/>
        <w:rPr>
          <w:rFonts w:asciiTheme="minorHAnsi" w:hAnsiTheme="minorHAnsi" w:cs="Calibri"/>
        </w:rPr>
      </w:pPr>
      <w:r w:rsidRPr="00153D92">
        <w:rPr>
          <w:rFonts w:asciiTheme="minorHAnsi" w:hAnsiTheme="minorHAnsi" w:cs="Calibri"/>
        </w:rPr>
        <w:tab/>
      </w:r>
      <w:r w:rsidR="00A56FEB" w:rsidRPr="00153D92">
        <w:rPr>
          <w:rFonts w:asciiTheme="minorHAnsi" w:hAnsiTheme="minorHAnsi" w:cs="Calibri"/>
        </w:rPr>
        <w:t>............................</w:t>
      </w:r>
      <w:r w:rsidRPr="00153D92">
        <w:rPr>
          <w:rFonts w:asciiTheme="minorHAnsi" w:hAnsiTheme="minorHAnsi" w:cs="Calibri"/>
        </w:rPr>
        <w:t>............</w:t>
      </w:r>
      <w:r w:rsidRPr="00153D92">
        <w:rPr>
          <w:rFonts w:asciiTheme="minorHAnsi" w:hAnsiTheme="minorHAnsi" w:cs="Calibri"/>
        </w:rPr>
        <w:tab/>
      </w:r>
      <w:r w:rsidR="00015488" w:rsidRPr="00153D92">
        <w:rPr>
          <w:rFonts w:asciiTheme="minorHAnsi" w:hAnsiTheme="minorHAnsi" w:cs="Calibri"/>
        </w:rPr>
        <w:t>........................................</w:t>
      </w:r>
    </w:p>
    <w:p w:rsidR="0068133B" w:rsidRPr="00153D92" w:rsidRDefault="00015488" w:rsidP="00EF5D55">
      <w:pPr>
        <w:tabs>
          <w:tab w:val="center" w:pos="1985"/>
          <w:tab w:val="center" w:pos="7088"/>
        </w:tabs>
        <w:jc w:val="both"/>
        <w:rPr>
          <w:rFonts w:asciiTheme="minorHAnsi" w:hAnsiTheme="minorHAnsi" w:cs="Calibri"/>
        </w:rPr>
      </w:pPr>
      <w:r w:rsidRPr="00153D92">
        <w:rPr>
          <w:rFonts w:asciiTheme="minorHAnsi" w:hAnsiTheme="minorHAnsi" w:cs="Calibri"/>
        </w:rPr>
        <w:tab/>
        <w:t xml:space="preserve">Ing. Ján </w:t>
      </w:r>
      <w:proofErr w:type="spellStart"/>
      <w:r w:rsidRPr="00153D92">
        <w:rPr>
          <w:rFonts w:asciiTheme="minorHAnsi" w:hAnsiTheme="minorHAnsi" w:cs="Calibri"/>
        </w:rPr>
        <w:t>Lunter</w:t>
      </w:r>
      <w:proofErr w:type="spellEnd"/>
      <w:r w:rsidRPr="00153D92">
        <w:rPr>
          <w:rFonts w:asciiTheme="minorHAnsi" w:hAnsiTheme="minorHAnsi" w:cs="Calibri"/>
        </w:rPr>
        <w:tab/>
      </w:r>
    </w:p>
    <w:p w:rsidR="0010172A" w:rsidRPr="00CB6746" w:rsidRDefault="00015488" w:rsidP="0010172A">
      <w:pPr>
        <w:tabs>
          <w:tab w:val="center" w:pos="1985"/>
          <w:tab w:val="center" w:pos="7088"/>
        </w:tabs>
        <w:ind w:left="360"/>
        <w:jc w:val="both"/>
        <w:rPr>
          <w:rFonts w:asciiTheme="minorHAnsi" w:hAnsiTheme="minorHAnsi" w:cs="Calibri"/>
        </w:rPr>
      </w:pPr>
      <w:r w:rsidRPr="00153D92">
        <w:rPr>
          <w:rFonts w:asciiTheme="minorHAnsi" w:hAnsiTheme="minorHAnsi" w:cs="Calibri"/>
        </w:rPr>
        <w:tab/>
      </w:r>
      <w:r w:rsidR="005E65E4">
        <w:rPr>
          <w:rFonts w:asciiTheme="minorHAnsi" w:hAnsiTheme="minorHAnsi" w:cs="Calibri"/>
        </w:rPr>
        <w:t>p</w:t>
      </w:r>
      <w:r w:rsidRPr="00153D92">
        <w:rPr>
          <w:rFonts w:asciiTheme="minorHAnsi" w:hAnsiTheme="minorHAnsi" w:cs="Calibri"/>
        </w:rPr>
        <w:t>redseda BBSK</w:t>
      </w:r>
    </w:p>
    <w:sectPr w:rsidR="0010172A" w:rsidRPr="00CB6746" w:rsidSect="003B1C0B">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56" w:rsidRDefault="00261656" w:rsidP="00787C64">
      <w:r>
        <w:separator/>
      </w:r>
    </w:p>
  </w:endnote>
  <w:endnote w:type="continuationSeparator" w:id="0">
    <w:p w:rsidR="00261656" w:rsidRDefault="00261656"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477868"/>
      <w:docPartObj>
        <w:docPartGallery w:val="Page Numbers (Bottom of Page)"/>
        <w:docPartUnique/>
      </w:docPartObj>
    </w:sdtPr>
    <w:sdtEndPr/>
    <w:sdtContent>
      <w:p w:rsidR="009120C1" w:rsidRDefault="00261656">
        <w:pPr>
          <w:pStyle w:val="Pta"/>
          <w:jc w:val="center"/>
        </w:pPr>
        <w:r>
          <w:fldChar w:fldCharType="begin"/>
        </w:r>
        <w:r>
          <w:instrText>PAGE   \* MERGEFORMAT</w:instrText>
        </w:r>
        <w:r>
          <w:fldChar w:fldCharType="separate"/>
        </w:r>
        <w:r w:rsidR="00564C22">
          <w:rPr>
            <w:noProof/>
          </w:rPr>
          <w:t>1</w:t>
        </w:r>
        <w:r>
          <w:rPr>
            <w:noProof/>
          </w:rPr>
          <w:fldChar w:fldCharType="end"/>
        </w:r>
      </w:p>
    </w:sdtContent>
  </w:sdt>
  <w:p w:rsidR="009120C1" w:rsidRDefault="009120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56" w:rsidRDefault="00261656" w:rsidP="00787C64">
      <w:r>
        <w:separator/>
      </w:r>
    </w:p>
  </w:footnote>
  <w:footnote w:type="continuationSeparator" w:id="0">
    <w:p w:rsidR="00261656" w:rsidRDefault="00261656" w:rsidP="0078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7833BDB"/>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8">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85A268E"/>
    <w:multiLevelType w:val="hybridMultilevel"/>
    <w:tmpl w:val="BF9EBA5A"/>
    <w:lvl w:ilvl="0" w:tplc="CA6C1D6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nsid w:val="3FD75B4C"/>
    <w:multiLevelType w:val="hybridMultilevel"/>
    <w:tmpl w:val="E4F89796"/>
    <w:lvl w:ilvl="0" w:tplc="A0241EEE">
      <w:start w:val="2"/>
      <w:numFmt w:val="bullet"/>
      <w:lvlText w:val="-"/>
      <w:lvlJc w:val="left"/>
      <w:pPr>
        <w:ind w:left="1572" w:hanging="360"/>
      </w:pPr>
      <w:rPr>
        <w:rFonts w:ascii="Calibri" w:eastAsiaTheme="minorHAnsi" w:hAnsi="Calibri" w:cstheme="minorHAnsi" w:hint="default"/>
        <w:color w:val="000000"/>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2">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7">
    <w:nsid w:val="53C315F9"/>
    <w:multiLevelType w:val="hybridMultilevel"/>
    <w:tmpl w:val="3120104C"/>
    <w:lvl w:ilvl="0" w:tplc="646ACE7E">
      <w:start w:val="1"/>
      <w:numFmt w:val="bullet"/>
      <w:lvlText w:val="-"/>
      <w:lvlJc w:val="left"/>
      <w:pPr>
        <w:ind w:left="1004" w:hanging="360"/>
      </w:pPr>
      <w:rPr>
        <w:rFonts w:ascii="Calibri" w:eastAsiaTheme="minorHAnsi" w:hAnsi="Calibri" w:cs="Calibri" w:hint="default"/>
        <w:b/>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44F1462"/>
    <w:multiLevelType w:val="hybridMultilevel"/>
    <w:tmpl w:val="8248AC4C"/>
    <w:lvl w:ilvl="0" w:tplc="F3825ACA">
      <w:start w:val="2"/>
      <w:numFmt w:val="bullet"/>
      <w:lvlText w:val="-"/>
      <w:lvlJc w:val="left"/>
      <w:pPr>
        <w:ind w:left="1212" w:hanging="360"/>
      </w:pPr>
      <w:rPr>
        <w:rFonts w:ascii="Calibri" w:eastAsiaTheme="minorHAnsi" w:hAnsi="Calibri" w:cstheme="minorHAnsi" w:hint="default"/>
        <w:color w:val="000000"/>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2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AB80276"/>
    <w:multiLevelType w:val="multilevel"/>
    <w:tmpl w:val="8702BCEE"/>
    <w:lvl w:ilvl="0">
      <w:start w:val="1"/>
      <w:numFmt w:val="decimal"/>
      <w:lvlText w:val="%1."/>
      <w:lvlJc w:val="left"/>
      <w:pPr>
        <w:ind w:left="360" w:hanging="360"/>
      </w:pPr>
      <w:rPr>
        <w:rFonts w:ascii="Calibri" w:eastAsia="Calibri" w:hAnsi="Calibri" w:cs="Times New Roman"/>
        <w:strike w:val="0"/>
      </w:rPr>
    </w:lvl>
    <w:lvl w:ilvl="1">
      <w:start w:val="1"/>
      <w:numFmt w:val="lowerLetter"/>
      <w:lvlText w:val="%2.)"/>
      <w:lvlJc w:val="left"/>
      <w:pPr>
        <w:ind w:left="792" w:hanging="432"/>
      </w:pPr>
      <w:rPr>
        <w:rFonts w:ascii="Liberation Serif" w:eastAsia="Noto Sans CJK SC" w:hAnsi="Liberation Serif" w:cs="Lohit Devanaga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FE7919"/>
    <w:multiLevelType w:val="hybridMultilevel"/>
    <w:tmpl w:val="F1026924"/>
    <w:lvl w:ilvl="0" w:tplc="2FC61D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5">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nsid w:val="6B6F5D2B"/>
    <w:multiLevelType w:val="hybridMultilevel"/>
    <w:tmpl w:val="17AEB066"/>
    <w:lvl w:ilvl="0" w:tplc="F370D662">
      <w:start w:val="1"/>
      <w:numFmt w:val="lowerLetter"/>
      <w:lvlText w:val="%1)"/>
      <w:lvlJc w:val="left"/>
      <w:pPr>
        <w:ind w:left="1638" w:hanging="360"/>
      </w:pPr>
      <w:rPr>
        <w:rFonts w:hint="default"/>
        <w:color w:val="000000"/>
      </w:rPr>
    </w:lvl>
    <w:lvl w:ilvl="1" w:tplc="041B0019" w:tentative="1">
      <w:start w:val="1"/>
      <w:numFmt w:val="lowerLetter"/>
      <w:lvlText w:val="%2."/>
      <w:lvlJc w:val="left"/>
      <w:pPr>
        <w:ind w:left="2358" w:hanging="360"/>
      </w:pPr>
    </w:lvl>
    <w:lvl w:ilvl="2" w:tplc="041B001B" w:tentative="1">
      <w:start w:val="1"/>
      <w:numFmt w:val="lowerRoman"/>
      <w:lvlText w:val="%3."/>
      <w:lvlJc w:val="right"/>
      <w:pPr>
        <w:ind w:left="3078" w:hanging="180"/>
      </w:pPr>
    </w:lvl>
    <w:lvl w:ilvl="3" w:tplc="041B000F" w:tentative="1">
      <w:start w:val="1"/>
      <w:numFmt w:val="decimal"/>
      <w:lvlText w:val="%4."/>
      <w:lvlJc w:val="left"/>
      <w:pPr>
        <w:ind w:left="3798" w:hanging="360"/>
      </w:pPr>
    </w:lvl>
    <w:lvl w:ilvl="4" w:tplc="041B0019" w:tentative="1">
      <w:start w:val="1"/>
      <w:numFmt w:val="lowerLetter"/>
      <w:lvlText w:val="%5."/>
      <w:lvlJc w:val="left"/>
      <w:pPr>
        <w:ind w:left="4518" w:hanging="360"/>
      </w:pPr>
    </w:lvl>
    <w:lvl w:ilvl="5" w:tplc="041B001B" w:tentative="1">
      <w:start w:val="1"/>
      <w:numFmt w:val="lowerRoman"/>
      <w:lvlText w:val="%6."/>
      <w:lvlJc w:val="right"/>
      <w:pPr>
        <w:ind w:left="5238" w:hanging="180"/>
      </w:pPr>
    </w:lvl>
    <w:lvl w:ilvl="6" w:tplc="041B000F" w:tentative="1">
      <w:start w:val="1"/>
      <w:numFmt w:val="decimal"/>
      <w:lvlText w:val="%7."/>
      <w:lvlJc w:val="left"/>
      <w:pPr>
        <w:ind w:left="5958" w:hanging="360"/>
      </w:pPr>
    </w:lvl>
    <w:lvl w:ilvl="7" w:tplc="041B0019" w:tentative="1">
      <w:start w:val="1"/>
      <w:numFmt w:val="lowerLetter"/>
      <w:lvlText w:val="%8."/>
      <w:lvlJc w:val="left"/>
      <w:pPr>
        <w:ind w:left="6678" w:hanging="360"/>
      </w:pPr>
    </w:lvl>
    <w:lvl w:ilvl="8" w:tplc="041B001B" w:tentative="1">
      <w:start w:val="1"/>
      <w:numFmt w:val="lowerRoman"/>
      <w:lvlText w:val="%9."/>
      <w:lvlJc w:val="right"/>
      <w:pPr>
        <w:ind w:left="7398" w:hanging="180"/>
      </w:pPr>
    </w:lvl>
  </w:abstractNum>
  <w:abstractNum w:abstractNumId="28">
    <w:nsid w:val="6D0072AA"/>
    <w:multiLevelType w:val="hybridMultilevel"/>
    <w:tmpl w:val="B99887BC"/>
    <w:lvl w:ilvl="0" w:tplc="B9D6C69A">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7AA0171D"/>
    <w:multiLevelType w:val="hybridMultilevel"/>
    <w:tmpl w:val="EE62AFA4"/>
    <w:lvl w:ilvl="0" w:tplc="FC749656">
      <w:start w:val="1"/>
      <w:numFmt w:val="low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3"/>
  </w:num>
  <w:num w:numId="2">
    <w:abstractNumId w:val="13"/>
  </w:num>
  <w:num w:numId="3">
    <w:abstractNumId w:val="4"/>
  </w:num>
  <w:num w:numId="4">
    <w:abstractNumId w:val="16"/>
  </w:num>
  <w:num w:numId="5">
    <w:abstractNumId w:val="25"/>
  </w:num>
  <w:num w:numId="6">
    <w:abstractNumId w:val="2"/>
  </w:num>
  <w:num w:numId="7">
    <w:abstractNumId w:val="28"/>
  </w:num>
  <w:num w:numId="8">
    <w:abstractNumId w:val="15"/>
  </w:num>
  <w:num w:numId="9">
    <w:abstractNumId w:val="5"/>
  </w:num>
  <w:num w:numId="10">
    <w:abstractNumId w:val="1"/>
  </w:num>
  <w:num w:numId="11">
    <w:abstractNumId w:val="29"/>
  </w:num>
  <w:num w:numId="12">
    <w:abstractNumId w:val="9"/>
  </w:num>
  <w:num w:numId="13">
    <w:abstractNumId w:val="26"/>
  </w:num>
  <w:num w:numId="14">
    <w:abstractNumId w:val="17"/>
  </w:num>
  <w:num w:numId="15">
    <w:abstractNumId w:val="27"/>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4"/>
  </w:num>
  <w:num w:numId="20">
    <w:abstractNumId w:val="20"/>
  </w:num>
  <w:num w:numId="21">
    <w:abstractNumId w:val="18"/>
  </w:num>
  <w:num w:numId="22">
    <w:abstractNumId w:val="12"/>
  </w:num>
  <w:num w:numId="23">
    <w:abstractNumId w:val="14"/>
  </w:num>
  <w:num w:numId="24">
    <w:abstractNumId w:val="8"/>
  </w:num>
  <w:num w:numId="25">
    <w:abstractNumId w:val="23"/>
  </w:num>
  <w:num w:numId="26">
    <w:abstractNumId w:val="19"/>
  </w:num>
  <w:num w:numId="27">
    <w:abstractNumId w:val="11"/>
  </w:num>
  <w:num w:numId="28">
    <w:abstractNumId w:val="0"/>
  </w:num>
  <w:num w:numId="29">
    <w:abstractNumId w:val="22"/>
  </w:num>
  <w:num w:numId="30">
    <w:abstractNumId w:val="7"/>
  </w:num>
  <w:num w:numId="3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AC"/>
    <w:rsid w:val="000053FB"/>
    <w:rsid w:val="00005B64"/>
    <w:rsid w:val="000139A2"/>
    <w:rsid w:val="00013AC6"/>
    <w:rsid w:val="00015488"/>
    <w:rsid w:val="000163E6"/>
    <w:rsid w:val="000343BD"/>
    <w:rsid w:val="000357FA"/>
    <w:rsid w:val="00055119"/>
    <w:rsid w:val="000619CB"/>
    <w:rsid w:val="000626B6"/>
    <w:rsid w:val="00064B66"/>
    <w:rsid w:val="00071E80"/>
    <w:rsid w:val="00075E3E"/>
    <w:rsid w:val="00087A0F"/>
    <w:rsid w:val="00087AA0"/>
    <w:rsid w:val="000950A8"/>
    <w:rsid w:val="000A4188"/>
    <w:rsid w:val="000A4CC0"/>
    <w:rsid w:val="000B5C03"/>
    <w:rsid w:val="000B6502"/>
    <w:rsid w:val="000C0805"/>
    <w:rsid w:val="000C36F3"/>
    <w:rsid w:val="000C43CB"/>
    <w:rsid w:val="000C5846"/>
    <w:rsid w:val="000C7DC4"/>
    <w:rsid w:val="000D1259"/>
    <w:rsid w:val="000D2468"/>
    <w:rsid w:val="0010172A"/>
    <w:rsid w:val="00106346"/>
    <w:rsid w:val="00113984"/>
    <w:rsid w:val="00117A12"/>
    <w:rsid w:val="0012338D"/>
    <w:rsid w:val="001238D4"/>
    <w:rsid w:val="00125206"/>
    <w:rsid w:val="00126F1C"/>
    <w:rsid w:val="00130B36"/>
    <w:rsid w:val="00143B00"/>
    <w:rsid w:val="0014420B"/>
    <w:rsid w:val="00153D92"/>
    <w:rsid w:val="00156B21"/>
    <w:rsid w:val="00176916"/>
    <w:rsid w:val="001802D5"/>
    <w:rsid w:val="00183672"/>
    <w:rsid w:val="00185638"/>
    <w:rsid w:val="00187E14"/>
    <w:rsid w:val="00193B50"/>
    <w:rsid w:val="001A5E0E"/>
    <w:rsid w:val="001B0FEF"/>
    <w:rsid w:val="001B7F65"/>
    <w:rsid w:val="001C0724"/>
    <w:rsid w:val="001C1144"/>
    <w:rsid w:val="001C1354"/>
    <w:rsid w:val="001D2AAB"/>
    <w:rsid w:val="001D41E2"/>
    <w:rsid w:val="001D42D4"/>
    <w:rsid w:val="001D742A"/>
    <w:rsid w:val="001F15D6"/>
    <w:rsid w:val="001F4B7E"/>
    <w:rsid w:val="001F7140"/>
    <w:rsid w:val="002015D0"/>
    <w:rsid w:val="00201A63"/>
    <w:rsid w:val="00202DD6"/>
    <w:rsid w:val="002051CB"/>
    <w:rsid w:val="0020601D"/>
    <w:rsid w:val="00210322"/>
    <w:rsid w:val="002117B4"/>
    <w:rsid w:val="0022101D"/>
    <w:rsid w:val="00224747"/>
    <w:rsid w:val="00226D8D"/>
    <w:rsid w:val="00227CCF"/>
    <w:rsid w:val="002354E8"/>
    <w:rsid w:val="00256880"/>
    <w:rsid w:val="002606F4"/>
    <w:rsid w:val="00260A7C"/>
    <w:rsid w:val="00261656"/>
    <w:rsid w:val="00261FAE"/>
    <w:rsid w:val="002648CC"/>
    <w:rsid w:val="00265A7A"/>
    <w:rsid w:val="00265CB8"/>
    <w:rsid w:val="0026615C"/>
    <w:rsid w:val="0027392A"/>
    <w:rsid w:val="00286C61"/>
    <w:rsid w:val="00287DE2"/>
    <w:rsid w:val="002A34F4"/>
    <w:rsid w:val="002B4BA1"/>
    <w:rsid w:val="002B7288"/>
    <w:rsid w:val="002C53D8"/>
    <w:rsid w:val="002C70A9"/>
    <w:rsid w:val="002D2F3B"/>
    <w:rsid w:val="002D672F"/>
    <w:rsid w:val="002E2B23"/>
    <w:rsid w:val="002E617A"/>
    <w:rsid w:val="002E618E"/>
    <w:rsid w:val="002E6CB4"/>
    <w:rsid w:val="002F0CC6"/>
    <w:rsid w:val="00300B00"/>
    <w:rsid w:val="003135B7"/>
    <w:rsid w:val="003205EF"/>
    <w:rsid w:val="00325D7A"/>
    <w:rsid w:val="00360E46"/>
    <w:rsid w:val="00361C10"/>
    <w:rsid w:val="003711AE"/>
    <w:rsid w:val="0037658F"/>
    <w:rsid w:val="00387BD7"/>
    <w:rsid w:val="003953B3"/>
    <w:rsid w:val="00396232"/>
    <w:rsid w:val="003A7963"/>
    <w:rsid w:val="003B1C0B"/>
    <w:rsid w:val="003C5704"/>
    <w:rsid w:val="003D3F70"/>
    <w:rsid w:val="003E132E"/>
    <w:rsid w:val="003F21ED"/>
    <w:rsid w:val="003F58C7"/>
    <w:rsid w:val="0042156B"/>
    <w:rsid w:val="00421A53"/>
    <w:rsid w:val="0043345F"/>
    <w:rsid w:val="0043408E"/>
    <w:rsid w:val="00435651"/>
    <w:rsid w:val="004420A5"/>
    <w:rsid w:val="00442D2A"/>
    <w:rsid w:val="0044412D"/>
    <w:rsid w:val="00454249"/>
    <w:rsid w:val="004601AC"/>
    <w:rsid w:val="00460E09"/>
    <w:rsid w:val="00470D75"/>
    <w:rsid w:val="004773CC"/>
    <w:rsid w:val="00477D5A"/>
    <w:rsid w:val="004855EE"/>
    <w:rsid w:val="00485E4B"/>
    <w:rsid w:val="00486015"/>
    <w:rsid w:val="00493AFF"/>
    <w:rsid w:val="004B5E0F"/>
    <w:rsid w:val="004B5EA3"/>
    <w:rsid w:val="004B6BF4"/>
    <w:rsid w:val="004C16CB"/>
    <w:rsid w:val="004C3317"/>
    <w:rsid w:val="004C5577"/>
    <w:rsid w:val="004D1A8D"/>
    <w:rsid w:val="004D4CA0"/>
    <w:rsid w:val="004E0B6E"/>
    <w:rsid w:val="004F0026"/>
    <w:rsid w:val="004F58BE"/>
    <w:rsid w:val="0050274D"/>
    <w:rsid w:val="00506D67"/>
    <w:rsid w:val="005078C4"/>
    <w:rsid w:val="00507D0B"/>
    <w:rsid w:val="00522261"/>
    <w:rsid w:val="00532B08"/>
    <w:rsid w:val="00540AAB"/>
    <w:rsid w:val="0054212C"/>
    <w:rsid w:val="00552934"/>
    <w:rsid w:val="00561626"/>
    <w:rsid w:val="00563BFE"/>
    <w:rsid w:val="00564C22"/>
    <w:rsid w:val="00564D0F"/>
    <w:rsid w:val="005663ED"/>
    <w:rsid w:val="005668E1"/>
    <w:rsid w:val="0057122C"/>
    <w:rsid w:val="0057501D"/>
    <w:rsid w:val="00577397"/>
    <w:rsid w:val="00583660"/>
    <w:rsid w:val="005862C7"/>
    <w:rsid w:val="00591BDF"/>
    <w:rsid w:val="005928DD"/>
    <w:rsid w:val="005A044D"/>
    <w:rsid w:val="005A3F00"/>
    <w:rsid w:val="005A795C"/>
    <w:rsid w:val="005B1027"/>
    <w:rsid w:val="005C5431"/>
    <w:rsid w:val="005C6502"/>
    <w:rsid w:val="005D0A7D"/>
    <w:rsid w:val="005D3F1E"/>
    <w:rsid w:val="005D7A1C"/>
    <w:rsid w:val="005E1EE2"/>
    <w:rsid w:val="005E65E4"/>
    <w:rsid w:val="005E69E8"/>
    <w:rsid w:val="005E700D"/>
    <w:rsid w:val="005F2B19"/>
    <w:rsid w:val="00604723"/>
    <w:rsid w:val="00610C61"/>
    <w:rsid w:val="00614BD7"/>
    <w:rsid w:val="00620B22"/>
    <w:rsid w:val="0062445C"/>
    <w:rsid w:val="00630B1F"/>
    <w:rsid w:val="006311EA"/>
    <w:rsid w:val="006364AC"/>
    <w:rsid w:val="00641513"/>
    <w:rsid w:val="00641D39"/>
    <w:rsid w:val="006460A9"/>
    <w:rsid w:val="00652EA7"/>
    <w:rsid w:val="00665167"/>
    <w:rsid w:val="00670C77"/>
    <w:rsid w:val="00673188"/>
    <w:rsid w:val="00673DF3"/>
    <w:rsid w:val="0068133B"/>
    <w:rsid w:val="00681E74"/>
    <w:rsid w:val="00684041"/>
    <w:rsid w:val="00694A93"/>
    <w:rsid w:val="00695EB5"/>
    <w:rsid w:val="006A2CE3"/>
    <w:rsid w:val="006B6FA0"/>
    <w:rsid w:val="006C30B4"/>
    <w:rsid w:val="006C4364"/>
    <w:rsid w:val="006D1346"/>
    <w:rsid w:val="006D5E65"/>
    <w:rsid w:val="006E30E0"/>
    <w:rsid w:val="00701BCB"/>
    <w:rsid w:val="00713E2A"/>
    <w:rsid w:val="007158A4"/>
    <w:rsid w:val="007205F5"/>
    <w:rsid w:val="00734FA4"/>
    <w:rsid w:val="00740148"/>
    <w:rsid w:val="007518CF"/>
    <w:rsid w:val="00753F81"/>
    <w:rsid w:val="00756739"/>
    <w:rsid w:val="007630D1"/>
    <w:rsid w:val="0076573D"/>
    <w:rsid w:val="00765776"/>
    <w:rsid w:val="0077174B"/>
    <w:rsid w:val="007828D7"/>
    <w:rsid w:val="00787C64"/>
    <w:rsid w:val="00794296"/>
    <w:rsid w:val="00797F8B"/>
    <w:rsid w:val="007B1797"/>
    <w:rsid w:val="007B24A6"/>
    <w:rsid w:val="007C6A0A"/>
    <w:rsid w:val="007D1409"/>
    <w:rsid w:val="007D4BFB"/>
    <w:rsid w:val="007F0B71"/>
    <w:rsid w:val="007F5B30"/>
    <w:rsid w:val="008023D5"/>
    <w:rsid w:val="008042B0"/>
    <w:rsid w:val="00810808"/>
    <w:rsid w:val="008126FE"/>
    <w:rsid w:val="00815C8A"/>
    <w:rsid w:val="008204F3"/>
    <w:rsid w:val="008207A0"/>
    <w:rsid w:val="00834BAB"/>
    <w:rsid w:val="008651CF"/>
    <w:rsid w:val="0087045C"/>
    <w:rsid w:val="008874BA"/>
    <w:rsid w:val="00892011"/>
    <w:rsid w:val="008A0AB3"/>
    <w:rsid w:val="008A5869"/>
    <w:rsid w:val="008B19CD"/>
    <w:rsid w:val="008B5B75"/>
    <w:rsid w:val="008B6418"/>
    <w:rsid w:val="008C0165"/>
    <w:rsid w:val="008C4674"/>
    <w:rsid w:val="008C6E50"/>
    <w:rsid w:val="008D74B4"/>
    <w:rsid w:val="008E3CB4"/>
    <w:rsid w:val="008F5A88"/>
    <w:rsid w:val="00911B03"/>
    <w:rsid w:val="00911E14"/>
    <w:rsid w:val="009120C1"/>
    <w:rsid w:val="00916599"/>
    <w:rsid w:val="0091732D"/>
    <w:rsid w:val="00936BBC"/>
    <w:rsid w:val="00942E85"/>
    <w:rsid w:val="00944785"/>
    <w:rsid w:val="00947132"/>
    <w:rsid w:val="00947811"/>
    <w:rsid w:val="00952F73"/>
    <w:rsid w:val="009775CF"/>
    <w:rsid w:val="00984CE0"/>
    <w:rsid w:val="00994B06"/>
    <w:rsid w:val="009A06EF"/>
    <w:rsid w:val="009A0F4E"/>
    <w:rsid w:val="009A57EC"/>
    <w:rsid w:val="009A7C68"/>
    <w:rsid w:val="009B61F1"/>
    <w:rsid w:val="009C4215"/>
    <w:rsid w:val="009D1756"/>
    <w:rsid w:val="009D369D"/>
    <w:rsid w:val="009F51F2"/>
    <w:rsid w:val="00A0077B"/>
    <w:rsid w:val="00A161B9"/>
    <w:rsid w:val="00A276D7"/>
    <w:rsid w:val="00A30976"/>
    <w:rsid w:val="00A31758"/>
    <w:rsid w:val="00A342E2"/>
    <w:rsid w:val="00A41650"/>
    <w:rsid w:val="00A436D8"/>
    <w:rsid w:val="00A53F0B"/>
    <w:rsid w:val="00A54182"/>
    <w:rsid w:val="00A56FEB"/>
    <w:rsid w:val="00A606EF"/>
    <w:rsid w:val="00A61296"/>
    <w:rsid w:val="00A71760"/>
    <w:rsid w:val="00A84B58"/>
    <w:rsid w:val="00AA33FF"/>
    <w:rsid w:val="00AA7457"/>
    <w:rsid w:val="00AB375D"/>
    <w:rsid w:val="00AC4998"/>
    <w:rsid w:val="00AC6D5E"/>
    <w:rsid w:val="00AC7F18"/>
    <w:rsid w:val="00AD1969"/>
    <w:rsid w:val="00AD1D6E"/>
    <w:rsid w:val="00AD50B3"/>
    <w:rsid w:val="00AD693D"/>
    <w:rsid w:val="00AE65A8"/>
    <w:rsid w:val="00AF0F8B"/>
    <w:rsid w:val="00AF7E71"/>
    <w:rsid w:val="00B02580"/>
    <w:rsid w:val="00B13900"/>
    <w:rsid w:val="00B140FF"/>
    <w:rsid w:val="00B1514D"/>
    <w:rsid w:val="00B247C0"/>
    <w:rsid w:val="00B30398"/>
    <w:rsid w:val="00B3121B"/>
    <w:rsid w:val="00B402E6"/>
    <w:rsid w:val="00B44359"/>
    <w:rsid w:val="00B51909"/>
    <w:rsid w:val="00B55B92"/>
    <w:rsid w:val="00B6707B"/>
    <w:rsid w:val="00B72909"/>
    <w:rsid w:val="00B72AA3"/>
    <w:rsid w:val="00B80F3D"/>
    <w:rsid w:val="00B82977"/>
    <w:rsid w:val="00B82E51"/>
    <w:rsid w:val="00B833BE"/>
    <w:rsid w:val="00BA6035"/>
    <w:rsid w:val="00BB3D4C"/>
    <w:rsid w:val="00BD4FFA"/>
    <w:rsid w:val="00BD61AD"/>
    <w:rsid w:val="00BD6C3D"/>
    <w:rsid w:val="00BD7118"/>
    <w:rsid w:val="00BE0CF4"/>
    <w:rsid w:val="00BF15E9"/>
    <w:rsid w:val="00BF3432"/>
    <w:rsid w:val="00C0073B"/>
    <w:rsid w:val="00C0732A"/>
    <w:rsid w:val="00C15E16"/>
    <w:rsid w:val="00C160DE"/>
    <w:rsid w:val="00C21053"/>
    <w:rsid w:val="00C22C41"/>
    <w:rsid w:val="00C25B12"/>
    <w:rsid w:val="00C32436"/>
    <w:rsid w:val="00C4484E"/>
    <w:rsid w:val="00C52273"/>
    <w:rsid w:val="00C62136"/>
    <w:rsid w:val="00C7270F"/>
    <w:rsid w:val="00C750BC"/>
    <w:rsid w:val="00C77978"/>
    <w:rsid w:val="00C8007B"/>
    <w:rsid w:val="00C87BAD"/>
    <w:rsid w:val="00C914C9"/>
    <w:rsid w:val="00CA1D27"/>
    <w:rsid w:val="00CA584D"/>
    <w:rsid w:val="00CA635F"/>
    <w:rsid w:val="00CB1765"/>
    <w:rsid w:val="00CB17DC"/>
    <w:rsid w:val="00CB516D"/>
    <w:rsid w:val="00CB541D"/>
    <w:rsid w:val="00CB6746"/>
    <w:rsid w:val="00CC12BB"/>
    <w:rsid w:val="00CC6655"/>
    <w:rsid w:val="00CE173C"/>
    <w:rsid w:val="00CE2389"/>
    <w:rsid w:val="00CE4421"/>
    <w:rsid w:val="00CE4F8E"/>
    <w:rsid w:val="00CF6825"/>
    <w:rsid w:val="00D02BE3"/>
    <w:rsid w:val="00D03BF5"/>
    <w:rsid w:val="00D04464"/>
    <w:rsid w:val="00D138AE"/>
    <w:rsid w:val="00D1778C"/>
    <w:rsid w:val="00D23E84"/>
    <w:rsid w:val="00D27F22"/>
    <w:rsid w:val="00D3474E"/>
    <w:rsid w:val="00D36119"/>
    <w:rsid w:val="00D40210"/>
    <w:rsid w:val="00D43ED5"/>
    <w:rsid w:val="00D46FAB"/>
    <w:rsid w:val="00D551FC"/>
    <w:rsid w:val="00D562DB"/>
    <w:rsid w:val="00D57BFF"/>
    <w:rsid w:val="00D6327D"/>
    <w:rsid w:val="00D763AC"/>
    <w:rsid w:val="00D82112"/>
    <w:rsid w:val="00D82577"/>
    <w:rsid w:val="00D82B9F"/>
    <w:rsid w:val="00D83711"/>
    <w:rsid w:val="00D926CF"/>
    <w:rsid w:val="00DA23FC"/>
    <w:rsid w:val="00DA50AA"/>
    <w:rsid w:val="00DA7A31"/>
    <w:rsid w:val="00DB5E40"/>
    <w:rsid w:val="00DC38D0"/>
    <w:rsid w:val="00DC6D44"/>
    <w:rsid w:val="00DD182A"/>
    <w:rsid w:val="00DD238F"/>
    <w:rsid w:val="00DD5D4C"/>
    <w:rsid w:val="00DD6984"/>
    <w:rsid w:val="00DE0001"/>
    <w:rsid w:val="00DE134A"/>
    <w:rsid w:val="00DF62C0"/>
    <w:rsid w:val="00E06692"/>
    <w:rsid w:val="00E2079C"/>
    <w:rsid w:val="00E22D18"/>
    <w:rsid w:val="00E309F1"/>
    <w:rsid w:val="00E330F4"/>
    <w:rsid w:val="00E37723"/>
    <w:rsid w:val="00E4583C"/>
    <w:rsid w:val="00E46115"/>
    <w:rsid w:val="00E537AC"/>
    <w:rsid w:val="00E5452B"/>
    <w:rsid w:val="00E66948"/>
    <w:rsid w:val="00E6726A"/>
    <w:rsid w:val="00E80AF9"/>
    <w:rsid w:val="00E83A3D"/>
    <w:rsid w:val="00E8768C"/>
    <w:rsid w:val="00E95F7C"/>
    <w:rsid w:val="00EA414A"/>
    <w:rsid w:val="00EA5AEF"/>
    <w:rsid w:val="00ED2ECF"/>
    <w:rsid w:val="00ED6AF7"/>
    <w:rsid w:val="00EE141B"/>
    <w:rsid w:val="00EE5FC2"/>
    <w:rsid w:val="00EF3392"/>
    <w:rsid w:val="00EF5392"/>
    <w:rsid w:val="00EF5D55"/>
    <w:rsid w:val="00F1484E"/>
    <w:rsid w:val="00F30402"/>
    <w:rsid w:val="00F54138"/>
    <w:rsid w:val="00F54A45"/>
    <w:rsid w:val="00F617C3"/>
    <w:rsid w:val="00F624CD"/>
    <w:rsid w:val="00F635DC"/>
    <w:rsid w:val="00F649F8"/>
    <w:rsid w:val="00F709A1"/>
    <w:rsid w:val="00F74CDF"/>
    <w:rsid w:val="00F757ED"/>
    <w:rsid w:val="00F76FAF"/>
    <w:rsid w:val="00F8179C"/>
    <w:rsid w:val="00F824B8"/>
    <w:rsid w:val="00F9321A"/>
    <w:rsid w:val="00F97CDD"/>
    <w:rsid w:val="00FA07EE"/>
    <w:rsid w:val="00FA2E5A"/>
    <w:rsid w:val="00FB1D02"/>
    <w:rsid w:val="00FB57CE"/>
    <w:rsid w:val="00FB63AC"/>
    <w:rsid w:val="00FC1095"/>
    <w:rsid w:val="00FC75C2"/>
    <w:rsid w:val="00FD07CB"/>
    <w:rsid w:val="00FD0B29"/>
    <w:rsid w:val="00FD4F07"/>
    <w:rsid w:val="00FE7E40"/>
    <w:rsid w:val="00FF3A7E"/>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01A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
    <w:basedOn w:val="Normlny"/>
    <w:link w:val="OdsekzoznamuChar"/>
    <w:uiPriority w:val="34"/>
    <w:qFormat/>
    <w:rsid w:val="009A57EC"/>
    <w:pPr>
      <w:ind w:left="720"/>
      <w:contextualSpacing/>
    </w:pPr>
  </w:style>
  <w:style w:type="paragraph" w:styleId="Zkladntext">
    <w:name w:val="Body Text"/>
    <w:basedOn w:val="Normlny"/>
    <w:link w:val="ZkladntextChar"/>
    <w:uiPriority w:val="99"/>
    <w:unhideWhenUsed/>
    <w:rsid w:val="009B61F1"/>
    <w:pPr>
      <w:spacing w:after="120"/>
    </w:pPr>
  </w:style>
  <w:style w:type="character" w:customStyle="1" w:styleId="ZkladntextChar">
    <w:name w:val="Základný text Char"/>
    <w:basedOn w:val="Predvolenpsmoodseku"/>
    <w:link w:val="Zkladntext"/>
    <w:uiPriority w:val="99"/>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unhideWhenUsed/>
    <w:rsid w:val="00BB3D4C"/>
    <w:rPr>
      <w:sz w:val="16"/>
      <w:szCs w:val="16"/>
    </w:rPr>
  </w:style>
  <w:style w:type="paragraph" w:styleId="Textkomentra">
    <w:name w:val="annotation text"/>
    <w:basedOn w:val="Normlny"/>
    <w:link w:val="TextkomentraChar"/>
    <w:uiPriority w:val="99"/>
    <w:unhideWhenUsed/>
    <w:rsid w:val="00BB3D4C"/>
    <w:rPr>
      <w:sz w:val="20"/>
      <w:szCs w:val="20"/>
    </w:rPr>
  </w:style>
  <w:style w:type="character" w:customStyle="1" w:styleId="TextkomentraChar">
    <w:name w:val="Text komentára Char"/>
    <w:basedOn w:val="Predvolenpsmoodseku"/>
    <w:link w:val="Textkomentra"/>
    <w:uiPriority w:val="99"/>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character" w:customStyle="1" w:styleId="Nevyrieenzmienka1">
    <w:name w:val="Nevyriešená zmienka1"/>
    <w:basedOn w:val="Predvolenpsmoodseku"/>
    <w:uiPriority w:val="99"/>
    <w:semiHidden/>
    <w:unhideWhenUsed/>
    <w:rsid w:val="00561626"/>
    <w:rPr>
      <w:color w:val="605E5C"/>
      <w:shd w:val="clear" w:color="auto" w:fill="E1DFDD"/>
    </w:rPr>
  </w:style>
  <w:style w:type="paragraph" w:customStyle="1" w:styleId="Bullet">
    <w:name w:val="Bullet"/>
    <w:basedOn w:val="Normlny"/>
    <w:link w:val="BulletChar"/>
    <w:rsid w:val="00396232"/>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396232"/>
    <w:rPr>
      <w:rFonts w:ascii="Times New Roman" w:eastAsia="Times New Roman" w:hAnsi="Times New Roman" w:cs="Times New Roman"/>
      <w:sz w:val="18"/>
      <w:szCs w:val="20"/>
      <w:lang w:eastAsia="sk-SK"/>
    </w:rPr>
  </w:style>
  <w:style w:type="paragraph" w:styleId="Revzia">
    <w:name w:val="Revision"/>
    <w:hidden/>
    <w:uiPriority w:val="99"/>
    <w:semiHidden/>
    <w:rsid w:val="00B3121B"/>
  </w:style>
  <w:style w:type="character" w:customStyle="1" w:styleId="Nevyrieenzmienka2">
    <w:name w:val="Nevyriešená zmienka2"/>
    <w:basedOn w:val="Predvolenpsmoodseku"/>
    <w:uiPriority w:val="99"/>
    <w:semiHidden/>
    <w:unhideWhenUsed/>
    <w:rsid w:val="007657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01A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
    <w:basedOn w:val="Normlny"/>
    <w:link w:val="OdsekzoznamuChar"/>
    <w:uiPriority w:val="34"/>
    <w:qFormat/>
    <w:rsid w:val="009A57EC"/>
    <w:pPr>
      <w:ind w:left="720"/>
      <w:contextualSpacing/>
    </w:pPr>
  </w:style>
  <w:style w:type="paragraph" w:styleId="Zkladntext">
    <w:name w:val="Body Text"/>
    <w:basedOn w:val="Normlny"/>
    <w:link w:val="ZkladntextChar"/>
    <w:uiPriority w:val="99"/>
    <w:unhideWhenUsed/>
    <w:rsid w:val="009B61F1"/>
    <w:pPr>
      <w:spacing w:after="120"/>
    </w:pPr>
  </w:style>
  <w:style w:type="character" w:customStyle="1" w:styleId="ZkladntextChar">
    <w:name w:val="Základný text Char"/>
    <w:basedOn w:val="Predvolenpsmoodseku"/>
    <w:link w:val="Zkladntext"/>
    <w:uiPriority w:val="99"/>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unhideWhenUsed/>
    <w:rsid w:val="00BB3D4C"/>
    <w:rPr>
      <w:sz w:val="16"/>
      <w:szCs w:val="16"/>
    </w:rPr>
  </w:style>
  <w:style w:type="paragraph" w:styleId="Textkomentra">
    <w:name w:val="annotation text"/>
    <w:basedOn w:val="Normlny"/>
    <w:link w:val="TextkomentraChar"/>
    <w:uiPriority w:val="99"/>
    <w:unhideWhenUsed/>
    <w:rsid w:val="00BB3D4C"/>
    <w:rPr>
      <w:sz w:val="20"/>
      <w:szCs w:val="20"/>
    </w:rPr>
  </w:style>
  <w:style w:type="character" w:customStyle="1" w:styleId="TextkomentraChar">
    <w:name w:val="Text komentára Char"/>
    <w:basedOn w:val="Predvolenpsmoodseku"/>
    <w:link w:val="Textkomentra"/>
    <w:uiPriority w:val="99"/>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character" w:customStyle="1" w:styleId="Nevyrieenzmienka1">
    <w:name w:val="Nevyriešená zmienka1"/>
    <w:basedOn w:val="Predvolenpsmoodseku"/>
    <w:uiPriority w:val="99"/>
    <w:semiHidden/>
    <w:unhideWhenUsed/>
    <w:rsid w:val="00561626"/>
    <w:rPr>
      <w:color w:val="605E5C"/>
      <w:shd w:val="clear" w:color="auto" w:fill="E1DFDD"/>
    </w:rPr>
  </w:style>
  <w:style w:type="paragraph" w:customStyle="1" w:styleId="Bullet">
    <w:name w:val="Bullet"/>
    <w:basedOn w:val="Normlny"/>
    <w:link w:val="BulletChar"/>
    <w:rsid w:val="00396232"/>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396232"/>
    <w:rPr>
      <w:rFonts w:ascii="Times New Roman" w:eastAsia="Times New Roman" w:hAnsi="Times New Roman" w:cs="Times New Roman"/>
      <w:sz w:val="18"/>
      <w:szCs w:val="20"/>
      <w:lang w:eastAsia="sk-SK"/>
    </w:rPr>
  </w:style>
  <w:style w:type="paragraph" w:styleId="Revzia">
    <w:name w:val="Revision"/>
    <w:hidden/>
    <w:uiPriority w:val="99"/>
    <w:semiHidden/>
    <w:rsid w:val="00B3121B"/>
  </w:style>
  <w:style w:type="character" w:customStyle="1" w:styleId="Nevyrieenzmienka2">
    <w:name w:val="Nevyriešená zmienka2"/>
    <w:basedOn w:val="Predvolenpsmoodseku"/>
    <w:uiPriority w:val="99"/>
    <w:semiHidden/>
    <w:unhideWhenUsed/>
    <w:rsid w:val="0076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05585">
      <w:bodyDiv w:val="1"/>
      <w:marLeft w:val="0"/>
      <w:marRight w:val="0"/>
      <w:marTop w:val="0"/>
      <w:marBottom w:val="0"/>
      <w:divBdr>
        <w:top w:val="none" w:sz="0" w:space="0" w:color="auto"/>
        <w:left w:val="none" w:sz="0" w:space="0" w:color="auto"/>
        <w:bottom w:val="none" w:sz="0" w:space="0" w:color="auto"/>
        <w:right w:val="none" w:sz="0" w:space="0" w:color="auto"/>
      </w:divBdr>
    </w:div>
    <w:div w:id="9586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etais.finance.gov.sk/studia/lis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81CF-AD7E-4C61-BCB7-176E5E22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5137</Words>
  <Characters>29286</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Kutlák Matúš</dc:creator>
  <cp:lastModifiedBy>1922</cp:lastModifiedBy>
  <cp:revision>5</cp:revision>
  <cp:lastPrinted>2018-10-16T07:34:00Z</cp:lastPrinted>
  <dcterms:created xsi:type="dcterms:W3CDTF">2020-05-28T07:58:00Z</dcterms:created>
  <dcterms:modified xsi:type="dcterms:W3CDTF">2020-05-28T08:39:00Z</dcterms:modified>
</cp:coreProperties>
</file>