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C044E" w14:textId="3EA89744" w:rsidR="007F0455" w:rsidRPr="00602895" w:rsidRDefault="008B630C" w:rsidP="00866FA8">
      <w:pPr>
        <w:spacing w:after="120"/>
        <w:ind w:left="426" w:hanging="426"/>
        <w:contextualSpacing/>
        <w:jc w:val="center"/>
        <w:rPr>
          <w:rFonts w:eastAsia="Times New Roman" w:cs="Arial"/>
          <w:b/>
          <w:bCs/>
          <w:sz w:val="22"/>
          <w:szCs w:val="22"/>
          <w:lang w:eastAsia="sk-SK"/>
        </w:rPr>
      </w:pPr>
      <w:r w:rsidRPr="00602895">
        <w:rPr>
          <w:rFonts w:eastAsia="Times New Roman" w:cs="Arial"/>
          <w:b/>
          <w:bCs/>
          <w:sz w:val="22"/>
          <w:szCs w:val="22"/>
          <w:lang w:eastAsia="sk-SK"/>
        </w:rPr>
        <w:t xml:space="preserve">Rámcová </w:t>
      </w:r>
      <w:r w:rsidR="006551C7" w:rsidRPr="00602895">
        <w:rPr>
          <w:rFonts w:eastAsia="Times New Roman" w:cs="Arial"/>
          <w:b/>
          <w:bCs/>
          <w:sz w:val="22"/>
          <w:szCs w:val="22"/>
          <w:lang w:eastAsia="sk-SK"/>
        </w:rPr>
        <w:t>zmluva na razbu a</w:t>
      </w:r>
      <w:r w:rsidR="001426E1">
        <w:rPr>
          <w:rFonts w:eastAsia="Times New Roman" w:cs="Arial"/>
          <w:b/>
          <w:bCs/>
          <w:sz w:val="22"/>
          <w:szCs w:val="22"/>
          <w:lang w:eastAsia="sk-SK"/>
        </w:rPr>
        <w:t> </w:t>
      </w:r>
      <w:r w:rsidR="006551C7" w:rsidRPr="00602895">
        <w:rPr>
          <w:rFonts w:eastAsia="Times New Roman" w:cs="Arial"/>
          <w:b/>
          <w:bCs/>
          <w:sz w:val="22"/>
          <w:szCs w:val="22"/>
          <w:lang w:eastAsia="sk-SK"/>
        </w:rPr>
        <w:t>dodávky</w:t>
      </w:r>
      <w:r w:rsidR="001426E1">
        <w:rPr>
          <w:rFonts w:eastAsia="Times New Roman" w:cs="Arial"/>
          <w:b/>
          <w:bCs/>
          <w:sz w:val="22"/>
          <w:szCs w:val="22"/>
          <w:lang w:eastAsia="sk-SK"/>
        </w:rPr>
        <w:t xml:space="preserve"> </w:t>
      </w:r>
      <w:bookmarkStart w:id="0" w:name="_Hlk220244623"/>
      <w:r w:rsidR="001426E1">
        <w:rPr>
          <w:rFonts w:eastAsia="Times New Roman" w:cs="Arial"/>
          <w:b/>
          <w:bCs/>
          <w:sz w:val="22"/>
          <w:szCs w:val="22"/>
          <w:lang w:eastAsia="sk-SK"/>
        </w:rPr>
        <w:t>strieborných</w:t>
      </w:r>
      <w:r w:rsidR="006551C7" w:rsidRPr="00602895">
        <w:rPr>
          <w:rFonts w:eastAsia="Times New Roman" w:cs="Arial"/>
          <w:b/>
          <w:bCs/>
          <w:sz w:val="22"/>
          <w:szCs w:val="22"/>
          <w:lang w:eastAsia="sk-SK"/>
        </w:rPr>
        <w:t xml:space="preserve"> zberateľských euromincí </w:t>
      </w:r>
      <w:r w:rsidR="004B74A4">
        <w:rPr>
          <w:rFonts w:eastAsia="Times New Roman" w:cs="Arial"/>
          <w:b/>
          <w:bCs/>
          <w:sz w:val="22"/>
          <w:szCs w:val="22"/>
          <w:lang w:eastAsia="sk-SK"/>
        </w:rPr>
        <w:br/>
      </w:r>
      <w:r w:rsidR="001426E1" w:rsidRPr="001426E1">
        <w:rPr>
          <w:rFonts w:eastAsia="Times New Roman" w:cs="Arial"/>
          <w:b/>
          <w:bCs/>
          <w:sz w:val="22"/>
          <w:szCs w:val="22"/>
          <w:lang w:eastAsia="sk-SK"/>
        </w:rPr>
        <w:t xml:space="preserve">v nominálnej hodnote </w:t>
      </w:r>
      <w:r w:rsidR="004B74A4">
        <w:rPr>
          <w:rFonts w:eastAsia="Times New Roman" w:cs="Arial"/>
          <w:b/>
          <w:bCs/>
          <w:sz w:val="22"/>
          <w:szCs w:val="22"/>
          <w:lang w:eastAsia="sk-SK"/>
        </w:rPr>
        <w:t>2</w:t>
      </w:r>
      <w:r w:rsidR="001426E1" w:rsidRPr="001426E1">
        <w:rPr>
          <w:rFonts w:eastAsia="Times New Roman" w:cs="Arial"/>
          <w:b/>
          <w:bCs/>
          <w:sz w:val="22"/>
          <w:szCs w:val="22"/>
          <w:lang w:eastAsia="sk-SK"/>
        </w:rPr>
        <w:t xml:space="preserve">0 eur </w:t>
      </w:r>
      <w:bookmarkEnd w:id="0"/>
      <w:r w:rsidR="00FE0DB4">
        <w:rPr>
          <w:rFonts w:eastAsia="Times New Roman" w:cs="Arial"/>
          <w:b/>
          <w:bCs/>
          <w:sz w:val="22"/>
          <w:szCs w:val="22"/>
          <w:lang w:eastAsia="sk-SK"/>
        </w:rPr>
        <w:t xml:space="preserve">č. </w:t>
      </w:r>
      <w:r w:rsidR="006D29DD" w:rsidRPr="006D29DD">
        <w:rPr>
          <w:rFonts w:eastAsia="Times New Roman" w:cs="Arial"/>
          <w:b/>
          <w:bCs/>
          <w:sz w:val="22"/>
          <w:szCs w:val="22"/>
          <w:lang w:eastAsia="sk-SK"/>
        </w:rPr>
        <w:t>C-NBS1-000-119-125</w:t>
      </w:r>
    </w:p>
    <w:p w14:paraId="7E08D296" w14:textId="77777777" w:rsidR="00DA0E7E" w:rsidRPr="00602895" w:rsidRDefault="00DA0E7E" w:rsidP="00DA0E7E">
      <w:pPr>
        <w:spacing w:after="120"/>
        <w:ind w:left="426" w:hanging="426"/>
        <w:contextualSpacing/>
        <w:jc w:val="center"/>
        <w:rPr>
          <w:sz w:val="22"/>
          <w:szCs w:val="22"/>
        </w:rPr>
      </w:pPr>
      <w:r w:rsidRPr="00602895">
        <w:rPr>
          <w:sz w:val="22"/>
          <w:szCs w:val="22"/>
        </w:rPr>
        <w:t xml:space="preserve">uzatvorená podľa § 536 a nasl. zákona č. 513/1991 Zb. Obchodný zákonník </w:t>
      </w:r>
    </w:p>
    <w:p w14:paraId="35AC7BFD" w14:textId="19DECC06" w:rsidR="00866FA8" w:rsidRPr="00602895" w:rsidRDefault="00DA0E7E" w:rsidP="002D1B86">
      <w:pPr>
        <w:ind w:left="426" w:hanging="426"/>
        <w:contextualSpacing/>
        <w:jc w:val="center"/>
        <w:rPr>
          <w:sz w:val="22"/>
          <w:szCs w:val="22"/>
        </w:rPr>
      </w:pPr>
      <w:r w:rsidRPr="00602895">
        <w:rPr>
          <w:sz w:val="22"/>
          <w:szCs w:val="22"/>
        </w:rPr>
        <w:t>v znení neskorších predpisov  (ďalej len „Obchodný zákonník“) a § 83 zákona č. 343/2015 Z. z. o verejnom obstarávaní a o zmene a doplnení niektorých zákonov v znení neskorších predpisov</w:t>
      </w:r>
      <w:r w:rsidR="002D1B86">
        <w:rPr>
          <w:sz w:val="22"/>
          <w:szCs w:val="22"/>
        </w:rPr>
        <w:t xml:space="preserve"> </w:t>
      </w:r>
      <w:r w:rsidR="00866FA8" w:rsidRPr="00602895">
        <w:rPr>
          <w:sz w:val="22"/>
          <w:szCs w:val="22"/>
        </w:rPr>
        <w:t>(ďalej len „</w:t>
      </w:r>
      <w:r w:rsidR="00866FA8" w:rsidRPr="00602895">
        <w:rPr>
          <w:bCs/>
          <w:sz w:val="22"/>
          <w:szCs w:val="22"/>
        </w:rPr>
        <w:t>zmluva</w:t>
      </w:r>
      <w:r w:rsidR="00866FA8" w:rsidRPr="00602895">
        <w:rPr>
          <w:sz w:val="22"/>
          <w:szCs w:val="22"/>
        </w:rPr>
        <w:t>“)</w:t>
      </w:r>
    </w:p>
    <w:p w14:paraId="78F14AAD" w14:textId="77777777" w:rsidR="002D1B86" w:rsidRDefault="002D1B86" w:rsidP="002D1B86">
      <w:pPr>
        <w:pStyle w:val="Nadpis2"/>
        <w:spacing w:after="0"/>
        <w:rPr>
          <w:sz w:val="22"/>
          <w:szCs w:val="22"/>
        </w:rPr>
      </w:pPr>
    </w:p>
    <w:p w14:paraId="43F096A2" w14:textId="1345D461" w:rsidR="00866FA8" w:rsidRPr="00602895" w:rsidRDefault="00866FA8" w:rsidP="002D1B86">
      <w:pPr>
        <w:pStyle w:val="Nadpis2"/>
        <w:spacing w:after="0"/>
        <w:rPr>
          <w:sz w:val="22"/>
          <w:szCs w:val="22"/>
        </w:rPr>
      </w:pPr>
      <w:r w:rsidRPr="00602895">
        <w:rPr>
          <w:sz w:val="22"/>
          <w:szCs w:val="22"/>
        </w:rPr>
        <w:t>Zmluvné strany</w:t>
      </w:r>
    </w:p>
    <w:p w14:paraId="7FCF8F8D" w14:textId="77777777" w:rsidR="00866FA8" w:rsidRPr="00602895" w:rsidRDefault="00866FA8" w:rsidP="002D1B86">
      <w:pPr>
        <w:pStyle w:val="Zkladntext"/>
        <w:kinsoku w:val="0"/>
        <w:overflowPunct w:val="0"/>
        <w:ind w:left="426" w:right="2790" w:hanging="426"/>
        <w:contextualSpacing/>
        <w:rPr>
          <w:rFonts w:ascii="Cambria" w:hAnsi="Cambria"/>
          <w:b/>
          <w:spacing w:val="-1"/>
          <w:sz w:val="22"/>
          <w:szCs w:val="22"/>
        </w:rPr>
      </w:pPr>
    </w:p>
    <w:p w14:paraId="58C31818" w14:textId="77777777" w:rsidR="00866FA8" w:rsidRPr="00602895" w:rsidRDefault="00866FA8" w:rsidP="00866FA8">
      <w:pPr>
        <w:tabs>
          <w:tab w:val="left" w:pos="2552"/>
        </w:tabs>
        <w:spacing w:after="120"/>
        <w:ind w:left="426" w:hanging="426"/>
        <w:contextualSpacing/>
        <w:rPr>
          <w:b/>
          <w:sz w:val="22"/>
          <w:szCs w:val="22"/>
        </w:rPr>
      </w:pPr>
      <w:r w:rsidRPr="00602895">
        <w:rPr>
          <w:b/>
          <w:sz w:val="22"/>
          <w:szCs w:val="22"/>
        </w:rPr>
        <w:t>Objednávateľ:</w:t>
      </w:r>
      <w:r w:rsidRPr="00602895">
        <w:rPr>
          <w:b/>
          <w:sz w:val="22"/>
          <w:szCs w:val="22"/>
        </w:rPr>
        <w:tab/>
      </w:r>
      <w:r w:rsidRPr="00602895">
        <w:rPr>
          <w:b/>
          <w:sz w:val="22"/>
          <w:szCs w:val="22"/>
        </w:rPr>
        <w:tab/>
      </w:r>
    </w:p>
    <w:p w14:paraId="4F8044EF" w14:textId="77777777" w:rsidR="00866FA8" w:rsidRPr="00602895" w:rsidRDefault="00866FA8" w:rsidP="00866FA8">
      <w:pPr>
        <w:tabs>
          <w:tab w:val="left" w:pos="2552"/>
        </w:tabs>
        <w:spacing w:after="120"/>
        <w:ind w:left="426" w:hanging="426"/>
        <w:contextualSpacing/>
        <w:rPr>
          <w:b/>
          <w:sz w:val="22"/>
          <w:szCs w:val="22"/>
          <w:u w:val="single"/>
        </w:rPr>
      </w:pPr>
      <w:r w:rsidRPr="00602895">
        <w:rPr>
          <w:sz w:val="22"/>
          <w:szCs w:val="22"/>
        </w:rPr>
        <w:t>Názov</w:t>
      </w:r>
      <w:r w:rsidRPr="00602895">
        <w:rPr>
          <w:b/>
          <w:sz w:val="22"/>
          <w:szCs w:val="22"/>
        </w:rPr>
        <w:t>:</w:t>
      </w:r>
      <w:r w:rsidRPr="00602895">
        <w:rPr>
          <w:b/>
          <w:sz w:val="22"/>
          <w:szCs w:val="22"/>
        </w:rPr>
        <w:tab/>
      </w:r>
      <w:r w:rsidRPr="00602895">
        <w:rPr>
          <w:sz w:val="22"/>
          <w:szCs w:val="22"/>
        </w:rPr>
        <w:t>Národná banka Slovenska</w:t>
      </w:r>
    </w:p>
    <w:p w14:paraId="06E1541A"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Sídlo:</w:t>
      </w:r>
      <w:r w:rsidRPr="00602895">
        <w:rPr>
          <w:sz w:val="22"/>
          <w:szCs w:val="22"/>
        </w:rPr>
        <w:tab/>
        <w:t>Imricha Karvaša 1, 813 25 Bratislava</w:t>
      </w:r>
    </w:p>
    <w:p w14:paraId="0D6423AB"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 xml:space="preserve">Zastúpený: </w:t>
      </w:r>
      <w:r w:rsidRPr="00602895">
        <w:rPr>
          <w:sz w:val="22"/>
          <w:szCs w:val="22"/>
        </w:rPr>
        <w:tab/>
      </w:r>
      <w:r w:rsidRPr="00602895">
        <w:rPr>
          <w:color w:val="00B0F0"/>
          <w:sz w:val="22"/>
          <w:szCs w:val="22"/>
        </w:rPr>
        <w:t>&lt;vyplní objednávateľ&gt;</w:t>
      </w:r>
    </w:p>
    <w:p w14:paraId="55B90FC4"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 xml:space="preserve">IČO: </w:t>
      </w:r>
      <w:r w:rsidRPr="00602895">
        <w:rPr>
          <w:sz w:val="22"/>
          <w:szCs w:val="22"/>
        </w:rPr>
        <w:tab/>
        <w:t>30844789</w:t>
      </w:r>
    </w:p>
    <w:p w14:paraId="379EB855"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 xml:space="preserve">IČ DPH: </w:t>
      </w:r>
      <w:r w:rsidRPr="00602895">
        <w:rPr>
          <w:sz w:val="22"/>
          <w:szCs w:val="22"/>
        </w:rPr>
        <w:tab/>
        <w:t>SK2020815654</w:t>
      </w:r>
    </w:p>
    <w:p w14:paraId="5F125E75" w14:textId="77777777" w:rsidR="00866FA8" w:rsidRPr="00602895" w:rsidRDefault="00866FA8" w:rsidP="00866FA8">
      <w:pPr>
        <w:tabs>
          <w:tab w:val="left" w:pos="567"/>
          <w:tab w:val="left" w:pos="2127"/>
          <w:tab w:val="left" w:pos="2552"/>
        </w:tabs>
        <w:kinsoku w:val="0"/>
        <w:overflowPunct w:val="0"/>
        <w:spacing w:after="120"/>
        <w:ind w:left="426" w:right="-22" w:hanging="426"/>
        <w:contextualSpacing/>
        <w:rPr>
          <w:rFonts w:cs="Arial"/>
          <w:spacing w:val="-1"/>
          <w:sz w:val="22"/>
          <w:szCs w:val="22"/>
        </w:rPr>
      </w:pPr>
      <w:r w:rsidRPr="00602895">
        <w:rPr>
          <w:rFonts w:cs="Arial"/>
          <w:spacing w:val="-1"/>
          <w:sz w:val="22"/>
          <w:szCs w:val="22"/>
        </w:rPr>
        <w:t>DIČ:</w:t>
      </w:r>
      <w:r w:rsidRPr="00602895">
        <w:rPr>
          <w:rFonts w:cs="Arial"/>
          <w:spacing w:val="-1"/>
          <w:sz w:val="22"/>
          <w:szCs w:val="22"/>
        </w:rPr>
        <w:tab/>
      </w:r>
      <w:r w:rsidRPr="00602895">
        <w:rPr>
          <w:rFonts w:cs="Arial"/>
          <w:spacing w:val="-1"/>
          <w:sz w:val="22"/>
          <w:szCs w:val="22"/>
        </w:rPr>
        <w:tab/>
      </w:r>
      <w:r w:rsidRPr="00602895">
        <w:rPr>
          <w:rFonts w:cs="Arial"/>
          <w:spacing w:val="-1"/>
          <w:sz w:val="22"/>
          <w:szCs w:val="22"/>
        </w:rPr>
        <w:tab/>
      </w:r>
      <w:r w:rsidRPr="00602895">
        <w:rPr>
          <w:rFonts w:cs="Arial"/>
          <w:spacing w:val="-1"/>
          <w:sz w:val="22"/>
          <w:szCs w:val="22"/>
        </w:rPr>
        <w:tab/>
        <w:t>2020815654</w:t>
      </w:r>
    </w:p>
    <w:p w14:paraId="5EBE9694"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Bankové spojenie:</w:t>
      </w:r>
      <w:r w:rsidRPr="00602895">
        <w:rPr>
          <w:sz w:val="22"/>
          <w:szCs w:val="22"/>
        </w:rPr>
        <w:tab/>
        <w:t>Národná banka Slovenska</w:t>
      </w:r>
    </w:p>
    <w:p w14:paraId="50A39111" w14:textId="77777777" w:rsidR="00866FA8" w:rsidRPr="00602895" w:rsidRDefault="00866FA8" w:rsidP="00866FA8">
      <w:pPr>
        <w:tabs>
          <w:tab w:val="left" w:pos="2552"/>
        </w:tabs>
        <w:spacing w:after="120"/>
        <w:ind w:left="426" w:hanging="426"/>
        <w:contextualSpacing/>
        <w:rPr>
          <w:sz w:val="22"/>
          <w:szCs w:val="22"/>
        </w:rPr>
      </w:pPr>
      <w:r w:rsidRPr="00602895">
        <w:rPr>
          <w:rFonts w:cs="Arial"/>
          <w:sz w:val="22"/>
          <w:szCs w:val="22"/>
        </w:rPr>
        <w:t>Číslo</w:t>
      </w:r>
      <w:r w:rsidRPr="00602895">
        <w:rPr>
          <w:sz w:val="22"/>
          <w:szCs w:val="22"/>
        </w:rPr>
        <w:t xml:space="preserve"> účtu: </w:t>
      </w:r>
      <w:r w:rsidRPr="00602895">
        <w:rPr>
          <w:sz w:val="22"/>
          <w:szCs w:val="22"/>
        </w:rPr>
        <w:tab/>
        <w:t>IBAN SK07 0720 0000 0000 0000 1919</w:t>
      </w:r>
    </w:p>
    <w:p w14:paraId="2E012932"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ab/>
      </w:r>
      <w:r w:rsidRPr="00602895">
        <w:rPr>
          <w:sz w:val="22"/>
          <w:szCs w:val="22"/>
        </w:rPr>
        <w:tab/>
        <w:t>&lt;</w:t>
      </w:r>
      <w:r w:rsidRPr="00602895">
        <w:rPr>
          <w:rFonts w:eastAsia="Times New Roman" w:cs="Arial"/>
          <w:color w:val="00B0F0"/>
          <w:sz w:val="22"/>
          <w:szCs w:val="22"/>
          <w:lang w:eastAsia="sk-SK"/>
        </w:rPr>
        <w:t>platí pre domáceho zhotoviteľa</w:t>
      </w:r>
      <w:r w:rsidRPr="00602895">
        <w:rPr>
          <w:sz w:val="22"/>
          <w:szCs w:val="22"/>
        </w:rPr>
        <w:t>&gt;</w:t>
      </w:r>
    </w:p>
    <w:p w14:paraId="7D962BD7"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ab/>
      </w:r>
      <w:r w:rsidRPr="00602895">
        <w:rPr>
          <w:sz w:val="22"/>
          <w:szCs w:val="22"/>
        </w:rPr>
        <w:tab/>
        <w:t>IBAN SK60 0720 0000 0000 0000 2129</w:t>
      </w:r>
    </w:p>
    <w:p w14:paraId="051CDEA8"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ab/>
      </w:r>
      <w:r w:rsidRPr="00602895">
        <w:rPr>
          <w:sz w:val="22"/>
          <w:szCs w:val="22"/>
        </w:rPr>
        <w:tab/>
        <w:t>&lt;</w:t>
      </w:r>
      <w:r w:rsidRPr="00602895">
        <w:rPr>
          <w:rFonts w:eastAsia="Times New Roman" w:cs="Arial"/>
          <w:color w:val="00B0F0"/>
          <w:sz w:val="22"/>
          <w:szCs w:val="22"/>
          <w:lang w:eastAsia="sk-SK"/>
        </w:rPr>
        <w:t>platí pre zahraničného zhotoviteľa</w:t>
      </w:r>
      <w:r w:rsidRPr="00602895">
        <w:rPr>
          <w:sz w:val="22"/>
          <w:szCs w:val="22"/>
        </w:rPr>
        <w:t>&gt;</w:t>
      </w:r>
    </w:p>
    <w:p w14:paraId="3F9676C6"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Zriadená zákonom NR SR č. 566/1992 Zb. o Národnej banke Slovenska v znení neskorších</w:t>
      </w:r>
    </w:p>
    <w:p w14:paraId="0A57560F"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predpisov</w:t>
      </w:r>
    </w:p>
    <w:p w14:paraId="538D45E7" w14:textId="77777777" w:rsidR="00866FA8" w:rsidRPr="00602895" w:rsidRDefault="00866FA8" w:rsidP="00866FA8">
      <w:pPr>
        <w:tabs>
          <w:tab w:val="left" w:pos="2552"/>
        </w:tabs>
        <w:spacing w:after="120"/>
        <w:ind w:left="426" w:hanging="426"/>
        <w:contextualSpacing/>
        <w:rPr>
          <w:sz w:val="22"/>
          <w:szCs w:val="22"/>
        </w:rPr>
      </w:pPr>
    </w:p>
    <w:p w14:paraId="6DBFA18E"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(ďalej len „</w:t>
      </w:r>
      <w:r w:rsidRPr="00602895">
        <w:rPr>
          <w:b/>
          <w:sz w:val="22"/>
          <w:szCs w:val="22"/>
        </w:rPr>
        <w:t>objednávateľ</w:t>
      </w:r>
      <w:r w:rsidRPr="00602895">
        <w:rPr>
          <w:sz w:val="22"/>
          <w:szCs w:val="22"/>
        </w:rPr>
        <w:t>“)</w:t>
      </w:r>
    </w:p>
    <w:p w14:paraId="6BA5C157" w14:textId="77777777" w:rsidR="00866FA8" w:rsidRPr="00602895" w:rsidRDefault="00866FA8" w:rsidP="00866FA8">
      <w:pPr>
        <w:tabs>
          <w:tab w:val="left" w:pos="2552"/>
          <w:tab w:val="left" w:pos="3435"/>
        </w:tabs>
        <w:spacing w:after="120"/>
        <w:ind w:left="426" w:hanging="426"/>
        <w:contextualSpacing/>
        <w:rPr>
          <w:b/>
          <w:sz w:val="22"/>
          <w:szCs w:val="22"/>
          <w:u w:val="single"/>
        </w:rPr>
      </w:pPr>
      <w:r w:rsidRPr="00602895">
        <w:rPr>
          <w:b/>
          <w:sz w:val="22"/>
          <w:szCs w:val="22"/>
          <w:u w:val="single"/>
        </w:rPr>
        <w:t xml:space="preserve"> </w:t>
      </w:r>
    </w:p>
    <w:p w14:paraId="50F71114" w14:textId="77777777" w:rsidR="00866FA8" w:rsidRPr="00602895" w:rsidRDefault="00866FA8" w:rsidP="00866FA8">
      <w:pPr>
        <w:tabs>
          <w:tab w:val="left" w:pos="2552"/>
          <w:tab w:val="left" w:pos="3435"/>
        </w:tabs>
        <w:spacing w:after="120"/>
        <w:ind w:left="426" w:hanging="426"/>
        <w:contextualSpacing/>
        <w:rPr>
          <w:sz w:val="22"/>
          <w:szCs w:val="22"/>
        </w:rPr>
      </w:pPr>
      <w:r w:rsidRPr="00602895">
        <w:rPr>
          <w:sz w:val="22"/>
          <w:szCs w:val="22"/>
        </w:rPr>
        <w:t>a</w:t>
      </w:r>
    </w:p>
    <w:p w14:paraId="31570A74" w14:textId="77777777" w:rsidR="00866FA8" w:rsidRPr="00602895" w:rsidRDefault="00866FA8" w:rsidP="00866FA8">
      <w:pPr>
        <w:tabs>
          <w:tab w:val="left" w:pos="2552"/>
          <w:tab w:val="left" w:pos="3435"/>
        </w:tabs>
        <w:spacing w:after="120"/>
        <w:ind w:left="426" w:hanging="426"/>
        <w:contextualSpacing/>
        <w:rPr>
          <w:sz w:val="22"/>
          <w:szCs w:val="22"/>
        </w:rPr>
      </w:pPr>
    </w:p>
    <w:p w14:paraId="7338C3FA" w14:textId="77777777" w:rsidR="00866FA8" w:rsidRPr="00602895" w:rsidRDefault="00866FA8" w:rsidP="00866FA8">
      <w:pPr>
        <w:tabs>
          <w:tab w:val="left" w:pos="2127"/>
          <w:tab w:val="left" w:pos="2552"/>
        </w:tabs>
        <w:spacing w:after="120"/>
        <w:ind w:left="426" w:hanging="426"/>
        <w:contextualSpacing/>
        <w:rPr>
          <w:b/>
          <w:sz w:val="22"/>
          <w:szCs w:val="22"/>
        </w:rPr>
      </w:pPr>
      <w:r w:rsidRPr="00602895">
        <w:rPr>
          <w:b/>
          <w:sz w:val="22"/>
          <w:szCs w:val="22"/>
        </w:rPr>
        <w:t>Zhotoviteľ:</w:t>
      </w:r>
      <w:r w:rsidRPr="00602895">
        <w:rPr>
          <w:b/>
          <w:sz w:val="22"/>
          <w:szCs w:val="22"/>
        </w:rPr>
        <w:tab/>
      </w:r>
    </w:p>
    <w:p w14:paraId="63C344BB" w14:textId="77777777" w:rsidR="00866FA8" w:rsidRPr="00602895" w:rsidRDefault="00866FA8" w:rsidP="00866FA8">
      <w:pPr>
        <w:widowControl w:val="0"/>
        <w:tabs>
          <w:tab w:val="left" w:pos="2552"/>
          <w:tab w:val="left" w:pos="2835"/>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Obchodné</w:t>
      </w:r>
      <w:r w:rsidRPr="00602895">
        <w:rPr>
          <w:rFonts w:eastAsia="Times New Roman" w:cs="Arial"/>
          <w:spacing w:val="-2"/>
          <w:sz w:val="22"/>
          <w:szCs w:val="22"/>
          <w:lang w:eastAsia="sk-SK"/>
        </w:rPr>
        <w:t xml:space="preserve"> </w:t>
      </w:r>
      <w:r w:rsidRPr="00602895">
        <w:rPr>
          <w:rFonts w:eastAsia="Times New Roman" w:cs="Arial"/>
          <w:sz w:val="22"/>
          <w:szCs w:val="22"/>
          <w:lang w:eastAsia="sk-SK"/>
        </w:rPr>
        <w:t>meno:</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55309DF6"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Sídlo:</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4528D303"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Zastúpený:</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66866B96"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IČO:</w:t>
      </w:r>
      <w:r w:rsidRPr="00602895">
        <w:rPr>
          <w:rFonts w:eastAsia="Times New Roman" w:cs="Arial"/>
          <w:sz w:val="22"/>
          <w:szCs w:val="22"/>
          <w:lang w:eastAsia="sk-SK"/>
        </w:rPr>
        <w:tab/>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4DDA4431"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IČ DPH:</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4976D874"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DIČ:</w:t>
      </w:r>
      <w:r w:rsidRPr="00602895">
        <w:rPr>
          <w:rFonts w:eastAsia="Times New Roman" w:cs="Arial"/>
          <w:sz w:val="22"/>
          <w:szCs w:val="22"/>
          <w:lang w:eastAsia="sk-SK"/>
        </w:rPr>
        <w:tab/>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6F5AAD02"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Bankové spojenie:</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04AC21E3" w14:textId="77777777" w:rsidR="00866FA8" w:rsidRPr="00602895" w:rsidRDefault="00866FA8" w:rsidP="00866FA8">
      <w:pPr>
        <w:widowControl w:val="0"/>
        <w:tabs>
          <w:tab w:val="left" w:pos="567"/>
          <w:tab w:val="left" w:pos="2552"/>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602895">
        <w:rPr>
          <w:rFonts w:eastAsia="Times New Roman" w:cs="Arial"/>
          <w:sz w:val="22"/>
          <w:szCs w:val="22"/>
          <w:lang w:eastAsia="sk-SK"/>
        </w:rPr>
        <w:t>Číslo</w:t>
      </w:r>
      <w:r w:rsidRPr="00602895">
        <w:rPr>
          <w:rFonts w:eastAsia="Times New Roman" w:cs="Arial"/>
          <w:spacing w:val="-2"/>
          <w:sz w:val="22"/>
          <w:szCs w:val="22"/>
          <w:lang w:eastAsia="sk-SK"/>
        </w:rPr>
        <w:t xml:space="preserve"> </w:t>
      </w:r>
      <w:r w:rsidRPr="00602895">
        <w:rPr>
          <w:rFonts w:eastAsia="Times New Roman" w:cs="Arial"/>
          <w:sz w:val="22"/>
          <w:szCs w:val="22"/>
          <w:lang w:eastAsia="sk-SK"/>
        </w:rPr>
        <w:t>účtu v tvare IBAN:</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5A9CB431" w14:textId="77777777" w:rsidR="00866FA8" w:rsidRPr="00602895" w:rsidRDefault="00866FA8" w:rsidP="00866FA8">
      <w:pPr>
        <w:widowControl w:val="0"/>
        <w:tabs>
          <w:tab w:val="left" w:pos="2552"/>
          <w:tab w:val="left" w:pos="2835"/>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602895">
        <w:rPr>
          <w:rFonts w:eastAsia="Times New Roman" w:cs="Arial"/>
          <w:sz w:val="22"/>
          <w:szCs w:val="22"/>
          <w:lang w:eastAsia="sk-SK"/>
        </w:rPr>
        <w:t>Zapísaný:</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48B99484"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ab/>
      </w:r>
    </w:p>
    <w:p w14:paraId="12836831" w14:textId="77777777" w:rsidR="00866FA8" w:rsidRPr="00602895" w:rsidRDefault="00866FA8" w:rsidP="00866FA8">
      <w:pPr>
        <w:spacing w:after="120"/>
        <w:ind w:left="426" w:hanging="426"/>
        <w:contextualSpacing/>
        <w:rPr>
          <w:sz w:val="22"/>
          <w:szCs w:val="22"/>
        </w:rPr>
      </w:pPr>
      <w:r w:rsidRPr="00602895">
        <w:rPr>
          <w:sz w:val="22"/>
          <w:szCs w:val="22"/>
        </w:rPr>
        <w:t>(ďalej len „</w:t>
      </w:r>
      <w:r w:rsidRPr="00602895">
        <w:rPr>
          <w:b/>
          <w:sz w:val="22"/>
          <w:szCs w:val="22"/>
        </w:rPr>
        <w:t>zhotoviteľ</w:t>
      </w:r>
      <w:r w:rsidRPr="00602895">
        <w:rPr>
          <w:sz w:val="22"/>
          <w:szCs w:val="22"/>
        </w:rPr>
        <w:t>“)</w:t>
      </w:r>
    </w:p>
    <w:p w14:paraId="5640EA47" w14:textId="77777777" w:rsidR="00866FA8" w:rsidRPr="00602895" w:rsidRDefault="00866FA8" w:rsidP="00866FA8">
      <w:pPr>
        <w:widowControl w:val="0"/>
        <w:autoSpaceDE w:val="0"/>
        <w:autoSpaceDN w:val="0"/>
        <w:adjustRightInd w:val="0"/>
        <w:spacing w:after="120"/>
        <w:ind w:left="426" w:hanging="426"/>
        <w:contextualSpacing/>
        <w:rPr>
          <w:sz w:val="22"/>
          <w:szCs w:val="22"/>
        </w:rPr>
      </w:pPr>
    </w:p>
    <w:p w14:paraId="136894C4" w14:textId="77777777" w:rsidR="00866FA8" w:rsidRPr="00602895" w:rsidRDefault="00866FA8" w:rsidP="00866FA8">
      <w:pPr>
        <w:widowControl w:val="0"/>
        <w:autoSpaceDE w:val="0"/>
        <w:autoSpaceDN w:val="0"/>
        <w:adjustRightInd w:val="0"/>
        <w:spacing w:after="120"/>
        <w:ind w:left="426" w:hanging="426"/>
        <w:contextualSpacing/>
        <w:rPr>
          <w:sz w:val="22"/>
          <w:szCs w:val="22"/>
        </w:rPr>
      </w:pPr>
      <w:r w:rsidRPr="00602895">
        <w:rPr>
          <w:sz w:val="22"/>
          <w:szCs w:val="22"/>
        </w:rPr>
        <w:t>(objednávateľ a zhotoviteľ ďalej spolu označení ako „</w:t>
      </w:r>
      <w:r w:rsidRPr="00602895">
        <w:rPr>
          <w:b/>
          <w:sz w:val="22"/>
          <w:szCs w:val="22"/>
        </w:rPr>
        <w:t>zmluvné strany</w:t>
      </w:r>
      <w:r w:rsidRPr="00602895">
        <w:rPr>
          <w:sz w:val="22"/>
          <w:szCs w:val="22"/>
        </w:rPr>
        <w:t>“)</w:t>
      </w:r>
    </w:p>
    <w:p w14:paraId="2E1FD70E" w14:textId="10AD74A7" w:rsidR="00866FA8" w:rsidRPr="00602895" w:rsidRDefault="00866FA8" w:rsidP="00FB51AF">
      <w:pPr>
        <w:spacing w:after="120"/>
        <w:ind w:left="0" w:firstLine="0"/>
        <w:contextualSpacing/>
        <w:rPr>
          <w:sz w:val="22"/>
          <w:szCs w:val="22"/>
        </w:rPr>
      </w:pPr>
    </w:p>
    <w:p w14:paraId="168A023D" w14:textId="77777777" w:rsidR="00866FA8" w:rsidRPr="00602895" w:rsidRDefault="00866FA8" w:rsidP="00866FA8">
      <w:pPr>
        <w:pStyle w:val="Nadpis2"/>
        <w:rPr>
          <w:sz w:val="22"/>
          <w:szCs w:val="22"/>
        </w:rPr>
      </w:pPr>
      <w:r w:rsidRPr="00602895">
        <w:rPr>
          <w:sz w:val="22"/>
          <w:szCs w:val="22"/>
        </w:rPr>
        <w:t>Preambula</w:t>
      </w:r>
    </w:p>
    <w:p w14:paraId="4784A2F2" w14:textId="231A7518" w:rsidR="00866FA8" w:rsidRPr="00602895" w:rsidRDefault="00866FA8" w:rsidP="00C53966">
      <w:pPr>
        <w:pStyle w:val="Odsekzoznamu"/>
        <w:numPr>
          <w:ilvl w:val="0"/>
          <w:numId w:val="10"/>
        </w:numPr>
        <w:autoSpaceDE w:val="0"/>
        <w:autoSpaceDN w:val="0"/>
        <w:adjustRightInd w:val="0"/>
        <w:spacing w:after="120"/>
        <w:ind w:left="425" w:hanging="425"/>
        <w:contextualSpacing w:val="0"/>
        <w:rPr>
          <w:b/>
          <w:sz w:val="22"/>
          <w:szCs w:val="22"/>
        </w:rPr>
      </w:pPr>
      <w:r w:rsidRPr="00602895">
        <w:rPr>
          <w:rFonts w:cs="Arial"/>
          <w:spacing w:val="-1"/>
          <w:sz w:val="22"/>
          <w:szCs w:val="22"/>
        </w:rPr>
        <w:t>Objednávateľ</w:t>
      </w:r>
      <w:r w:rsidRPr="00602895">
        <w:rPr>
          <w:rFonts w:cs="Arial"/>
          <w:spacing w:val="12"/>
          <w:sz w:val="22"/>
          <w:szCs w:val="22"/>
        </w:rPr>
        <w:t xml:space="preserve"> </w:t>
      </w:r>
      <w:r w:rsidRPr="00602895">
        <w:rPr>
          <w:rFonts w:cs="Arial"/>
          <w:color w:val="000000"/>
          <w:sz w:val="22"/>
          <w:szCs w:val="22"/>
        </w:rPr>
        <w:t xml:space="preserve">ako </w:t>
      </w:r>
      <w:r w:rsidR="00791D66" w:rsidRPr="00602895">
        <w:rPr>
          <w:rFonts w:cs="Arial"/>
          <w:color w:val="000000"/>
          <w:sz w:val="22"/>
          <w:szCs w:val="22"/>
        </w:rPr>
        <w:t xml:space="preserve">verejný </w:t>
      </w:r>
      <w:r w:rsidR="00E8697E" w:rsidRPr="00602895">
        <w:rPr>
          <w:rFonts w:cs="Arial"/>
          <w:color w:val="000000"/>
          <w:sz w:val="22"/>
          <w:szCs w:val="22"/>
        </w:rPr>
        <w:t>obstarávateľ</w:t>
      </w:r>
      <w:r w:rsidR="00791D66" w:rsidRPr="00602895">
        <w:rPr>
          <w:rFonts w:cs="Arial"/>
          <w:color w:val="000000"/>
          <w:sz w:val="22"/>
          <w:szCs w:val="22"/>
        </w:rPr>
        <w:t xml:space="preserve"> </w:t>
      </w:r>
      <w:r w:rsidRPr="00602895">
        <w:rPr>
          <w:rFonts w:cs="Arial"/>
          <w:color w:val="000000"/>
          <w:sz w:val="22"/>
          <w:szCs w:val="22"/>
        </w:rPr>
        <w:t xml:space="preserve">vyhlásil oznámením č. </w:t>
      </w:r>
      <w:r w:rsidR="00B50F0E" w:rsidRPr="00602895">
        <w:rPr>
          <w:color w:val="00B0F0"/>
          <w:sz w:val="22"/>
          <w:szCs w:val="22"/>
        </w:rPr>
        <w:t xml:space="preserve">&lt;vyplní objednávateľ&gt;, </w:t>
      </w:r>
      <w:r w:rsidRPr="00602895">
        <w:rPr>
          <w:rFonts w:cs="Arial"/>
          <w:color w:val="000000"/>
          <w:sz w:val="22"/>
          <w:szCs w:val="22"/>
        </w:rPr>
        <w:t>zverejnen</w:t>
      </w:r>
      <w:r w:rsidR="006B5530" w:rsidRPr="00602895">
        <w:rPr>
          <w:rFonts w:cs="Arial"/>
          <w:color w:val="000000"/>
          <w:sz w:val="22"/>
          <w:szCs w:val="22"/>
        </w:rPr>
        <w:t>ým</w:t>
      </w:r>
      <w:r w:rsidRPr="00602895">
        <w:rPr>
          <w:rFonts w:cs="Arial"/>
          <w:color w:val="000000"/>
          <w:sz w:val="22"/>
          <w:szCs w:val="22"/>
        </w:rPr>
        <w:t xml:space="preserve"> vo Vestníku verejného obstarávania č. </w:t>
      </w:r>
      <w:r w:rsidR="00B50F0E" w:rsidRPr="00602895">
        <w:rPr>
          <w:color w:val="00B0F0"/>
          <w:sz w:val="22"/>
          <w:szCs w:val="22"/>
        </w:rPr>
        <w:t xml:space="preserve">&lt;vyplní objednávateľ&gt; </w:t>
      </w:r>
      <w:r w:rsidRPr="00602895">
        <w:rPr>
          <w:rFonts w:cs="Arial"/>
          <w:color w:val="000000"/>
          <w:sz w:val="22"/>
          <w:szCs w:val="22"/>
        </w:rPr>
        <w:t xml:space="preserve">dňa </w:t>
      </w:r>
      <w:r w:rsidR="00B50F0E" w:rsidRPr="00602895">
        <w:rPr>
          <w:color w:val="00B0F0"/>
          <w:sz w:val="22"/>
          <w:szCs w:val="22"/>
        </w:rPr>
        <w:t xml:space="preserve">&lt;vyplní objednávateľ&gt;, </w:t>
      </w:r>
      <w:r w:rsidRPr="00602895">
        <w:rPr>
          <w:rFonts w:cs="Arial"/>
          <w:color w:val="000000"/>
          <w:sz w:val="22"/>
          <w:szCs w:val="22"/>
        </w:rPr>
        <w:t xml:space="preserve">zákazku </w:t>
      </w:r>
      <w:r w:rsidRPr="00602895">
        <w:rPr>
          <w:rFonts w:cs="Arial"/>
          <w:spacing w:val="-1"/>
          <w:sz w:val="22"/>
          <w:szCs w:val="22"/>
        </w:rPr>
        <w:t xml:space="preserve">podľa § 66 zákona č. 343/2015 Z. z. o verejnom obstarávaní a o zmene a doplnení niektorých zákonov v znení neskorších predpisov (ďalej len „zákon o verejnom obstarávaní“) </w:t>
      </w:r>
      <w:r w:rsidRPr="00602895">
        <w:rPr>
          <w:rFonts w:cs="Arial"/>
          <w:sz w:val="22"/>
          <w:szCs w:val="22"/>
        </w:rPr>
        <w:t xml:space="preserve">s názvom </w:t>
      </w:r>
      <w:r w:rsidR="006B6299" w:rsidRPr="00602895">
        <w:rPr>
          <w:rFonts w:cs="Times New Roman"/>
          <w:b/>
          <w:bCs/>
          <w:color w:val="000000"/>
          <w:sz w:val="22"/>
          <w:szCs w:val="22"/>
        </w:rPr>
        <w:t>Razba a dodávky zberateľských euromincí.</w:t>
      </w:r>
      <w:r w:rsidR="008C1202" w:rsidRPr="00602895">
        <w:rPr>
          <w:rFonts w:cs="Times New Roman"/>
          <w:b/>
          <w:bCs/>
          <w:color w:val="000000"/>
          <w:sz w:val="22"/>
          <w:szCs w:val="22"/>
        </w:rPr>
        <w:t>.</w:t>
      </w:r>
    </w:p>
    <w:p w14:paraId="466BEE03" w14:textId="71AE73A0" w:rsidR="00866FA8" w:rsidRPr="00602895" w:rsidRDefault="00866FA8" w:rsidP="00C53966">
      <w:pPr>
        <w:pStyle w:val="Odsekzoznamu"/>
        <w:numPr>
          <w:ilvl w:val="0"/>
          <w:numId w:val="10"/>
        </w:numPr>
        <w:autoSpaceDE w:val="0"/>
        <w:autoSpaceDN w:val="0"/>
        <w:adjustRightInd w:val="0"/>
        <w:spacing w:after="120"/>
        <w:ind w:left="425" w:hanging="425"/>
        <w:contextualSpacing w:val="0"/>
        <w:rPr>
          <w:sz w:val="22"/>
          <w:szCs w:val="22"/>
        </w:rPr>
      </w:pPr>
      <w:r w:rsidRPr="00602895">
        <w:rPr>
          <w:rFonts w:cs="Arial"/>
          <w:sz w:val="22"/>
          <w:szCs w:val="22"/>
        </w:rPr>
        <w:t>Na základe vyhodnotenia ponúk bola ponuka zhotoviteľa vyhodnotená ako ponuka úspešného uchádzača</w:t>
      </w:r>
      <w:r w:rsidR="006B6299">
        <w:rPr>
          <w:rFonts w:cs="Arial"/>
          <w:sz w:val="22"/>
          <w:szCs w:val="22"/>
        </w:rPr>
        <w:t xml:space="preserve"> pre časť č. 2 predmetu zákazky s názvom „</w:t>
      </w:r>
      <w:bookmarkStart w:id="1" w:name="_Hlk222991747"/>
      <w:r w:rsidR="006B6299">
        <w:rPr>
          <w:rFonts w:eastAsia="Times New Roman" w:cs="Arial"/>
          <w:b/>
          <w:bCs/>
          <w:sz w:val="22"/>
          <w:szCs w:val="22"/>
          <w:lang w:eastAsia="sk-SK"/>
        </w:rPr>
        <w:t>Strieborné</w:t>
      </w:r>
      <w:r w:rsidR="006B6299" w:rsidRPr="00602895">
        <w:rPr>
          <w:rFonts w:eastAsia="Times New Roman" w:cs="Arial"/>
          <w:b/>
          <w:bCs/>
          <w:sz w:val="22"/>
          <w:szCs w:val="22"/>
          <w:lang w:eastAsia="sk-SK"/>
        </w:rPr>
        <w:t xml:space="preserve"> zberateľsk</w:t>
      </w:r>
      <w:r w:rsidR="006B6299">
        <w:rPr>
          <w:rFonts w:eastAsia="Times New Roman" w:cs="Arial"/>
          <w:b/>
          <w:bCs/>
          <w:sz w:val="22"/>
          <w:szCs w:val="22"/>
          <w:lang w:eastAsia="sk-SK"/>
        </w:rPr>
        <w:t>é</w:t>
      </w:r>
      <w:r w:rsidR="006B6299" w:rsidRPr="00602895">
        <w:rPr>
          <w:rFonts w:eastAsia="Times New Roman" w:cs="Arial"/>
          <w:b/>
          <w:bCs/>
          <w:sz w:val="22"/>
          <w:szCs w:val="22"/>
          <w:lang w:eastAsia="sk-SK"/>
        </w:rPr>
        <w:t xml:space="preserve"> eurominc</w:t>
      </w:r>
      <w:r w:rsidR="006B6299">
        <w:rPr>
          <w:rFonts w:eastAsia="Times New Roman" w:cs="Arial"/>
          <w:b/>
          <w:bCs/>
          <w:sz w:val="22"/>
          <w:szCs w:val="22"/>
          <w:lang w:eastAsia="sk-SK"/>
        </w:rPr>
        <w:t xml:space="preserve">e </w:t>
      </w:r>
      <w:r w:rsidR="006B6299" w:rsidRPr="001426E1">
        <w:rPr>
          <w:rFonts w:eastAsia="Times New Roman" w:cs="Arial"/>
          <w:b/>
          <w:bCs/>
          <w:sz w:val="22"/>
          <w:szCs w:val="22"/>
          <w:lang w:eastAsia="sk-SK"/>
        </w:rPr>
        <w:t xml:space="preserve">v nominálnej hodnote </w:t>
      </w:r>
      <w:r w:rsidR="006B6299">
        <w:rPr>
          <w:rFonts w:eastAsia="Times New Roman" w:cs="Arial"/>
          <w:b/>
          <w:bCs/>
          <w:sz w:val="22"/>
          <w:szCs w:val="22"/>
          <w:lang w:eastAsia="sk-SK"/>
        </w:rPr>
        <w:t>2</w:t>
      </w:r>
      <w:r w:rsidR="006B6299" w:rsidRPr="001426E1">
        <w:rPr>
          <w:rFonts w:eastAsia="Times New Roman" w:cs="Arial"/>
          <w:b/>
          <w:bCs/>
          <w:sz w:val="22"/>
          <w:szCs w:val="22"/>
          <w:lang w:eastAsia="sk-SK"/>
        </w:rPr>
        <w:t>0 eur</w:t>
      </w:r>
      <w:bookmarkEnd w:id="1"/>
      <w:r w:rsidR="006B6299">
        <w:rPr>
          <w:rFonts w:eastAsia="Times New Roman" w:cs="Arial"/>
          <w:b/>
          <w:bCs/>
          <w:sz w:val="22"/>
          <w:szCs w:val="22"/>
          <w:lang w:eastAsia="sk-SK"/>
        </w:rPr>
        <w:t>“</w:t>
      </w:r>
      <w:r w:rsidRPr="00602895">
        <w:rPr>
          <w:rFonts w:cs="Arial"/>
          <w:sz w:val="22"/>
          <w:szCs w:val="22"/>
        </w:rPr>
        <w:t xml:space="preserve">. Vzhľadom na túto skutočnosť a predloženú </w:t>
      </w:r>
      <w:r w:rsidRPr="00602895">
        <w:rPr>
          <w:rFonts w:cs="Arial"/>
          <w:sz w:val="22"/>
          <w:szCs w:val="22"/>
        </w:rPr>
        <w:lastRenderedPageBreak/>
        <w:t>ponuku zhotoviteľa sa zmluvné strany na základe slobodnej vôle a v súlade s právnymi predpismi platnými na území Slovenskej republiky rozhodli uzatvoriť túto zmluvu</w:t>
      </w:r>
      <w:r w:rsidRPr="00602895">
        <w:rPr>
          <w:sz w:val="22"/>
          <w:szCs w:val="22"/>
        </w:rPr>
        <w:t>.</w:t>
      </w:r>
    </w:p>
    <w:p w14:paraId="67B528A8" w14:textId="7A543D15" w:rsidR="00652070" w:rsidRPr="00602895" w:rsidRDefault="00652070" w:rsidP="00C53966">
      <w:pPr>
        <w:pStyle w:val="Odsekzoznamu"/>
        <w:numPr>
          <w:ilvl w:val="0"/>
          <w:numId w:val="10"/>
        </w:numPr>
        <w:autoSpaceDE w:val="0"/>
        <w:autoSpaceDN w:val="0"/>
        <w:adjustRightInd w:val="0"/>
        <w:spacing w:after="120"/>
        <w:ind w:left="425" w:hanging="425"/>
        <w:contextualSpacing w:val="0"/>
        <w:rPr>
          <w:sz w:val="22"/>
          <w:szCs w:val="22"/>
        </w:rPr>
      </w:pPr>
      <w:r w:rsidRPr="00602895">
        <w:rPr>
          <w:sz w:val="22"/>
          <w:szCs w:val="22"/>
        </w:rPr>
        <w:t xml:space="preserve">Účelom </w:t>
      </w:r>
      <w:r w:rsidR="00835D7A" w:rsidRPr="00602895">
        <w:rPr>
          <w:sz w:val="22"/>
          <w:szCs w:val="22"/>
        </w:rPr>
        <w:t xml:space="preserve">tejto </w:t>
      </w:r>
      <w:r w:rsidRPr="00602895">
        <w:rPr>
          <w:sz w:val="22"/>
          <w:szCs w:val="22"/>
        </w:rPr>
        <w:t xml:space="preserve">zmluvy je zabezpečiť pre objednávateľa realizáciu </w:t>
      </w:r>
      <w:r w:rsidR="00566A26" w:rsidRPr="00602895">
        <w:rPr>
          <w:sz w:val="22"/>
          <w:szCs w:val="22"/>
        </w:rPr>
        <w:t>a</w:t>
      </w:r>
      <w:r w:rsidR="006551C7" w:rsidRPr="00602895">
        <w:rPr>
          <w:sz w:val="22"/>
          <w:szCs w:val="22"/>
        </w:rPr>
        <w:t> </w:t>
      </w:r>
      <w:r w:rsidR="00566A26" w:rsidRPr="00602895">
        <w:rPr>
          <w:sz w:val="22"/>
          <w:szCs w:val="22"/>
        </w:rPr>
        <w:t>dodávk</w:t>
      </w:r>
      <w:r w:rsidR="000E0B01">
        <w:rPr>
          <w:sz w:val="22"/>
          <w:szCs w:val="22"/>
        </w:rPr>
        <w:t>y</w:t>
      </w:r>
      <w:r w:rsidR="00566A26" w:rsidRPr="00602895">
        <w:rPr>
          <w:sz w:val="22"/>
          <w:szCs w:val="22"/>
        </w:rPr>
        <w:t xml:space="preserve"> </w:t>
      </w:r>
      <w:bookmarkStart w:id="2" w:name="_Hlk222991882"/>
      <w:r w:rsidR="006D29DD">
        <w:rPr>
          <w:sz w:val="22"/>
          <w:szCs w:val="22"/>
        </w:rPr>
        <w:t xml:space="preserve">strieborných </w:t>
      </w:r>
      <w:r w:rsidRPr="00602895">
        <w:rPr>
          <w:sz w:val="22"/>
          <w:szCs w:val="22"/>
        </w:rPr>
        <w:t xml:space="preserve">zberateľských euromincí </w:t>
      </w:r>
      <w:r w:rsidR="006D29DD">
        <w:rPr>
          <w:sz w:val="22"/>
          <w:szCs w:val="22"/>
        </w:rPr>
        <w:t xml:space="preserve">v nominálnej hodnote 20 eur </w:t>
      </w:r>
      <w:bookmarkEnd w:id="2"/>
      <w:r w:rsidR="006551C7" w:rsidRPr="00602895">
        <w:rPr>
          <w:sz w:val="22"/>
          <w:szCs w:val="22"/>
        </w:rPr>
        <w:t>na základe Emisného plánu pamätných a zberateľských euromincí na roky 202</w:t>
      </w:r>
      <w:r w:rsidR="004B74A4">
        <w:rPr>
          <w:sz w:val="22"/>
          <w:szCs w:val="22"/>
        </w:rPr>
        <w:t>6</w:t>
      </w:r>
      <w:r w:rsidR="00D270B9" w:rsidRPr="00602895">
        <w:rPr>
          <w:sz w:val="22"/>
          <w:szCs w:val="22"/>
        </w:rPr>
        <w:t xml:space="preserve"> až </w:t>
      </w:r>
      <w:r w:rsidR="004267A9" w:rsidRPr="00602895">
        <w:rPr>
          <w:sz w:val="22"/>
          <w:szCs w:val="22"/>
        </w:rPr>
        <w:t>20</w:t>
      </w:r>
      <w:r w:rsidR="004B74A4">
        <w:rPr>
          <w:sz w:val="22"/>
          <w:szCs w:val="22"/>
        </w:rPr>
        <w:t>30</w:t>
      </w:r>
      <w:r w:rsidR="006551C7" w:rsidRPr="00602895">
        <w:rPr>
          <w:sz w:val="22"/>
          <w:szCs w:val="22"/>
        </w:rPr>
        <w:t xml:space="preserve">. </w:t>
      </w:r>
    </w:p>
    <w:p w14:paraId="061027D6" w14:textId="77777777" w:rsidR="006551C7" w:rsidRPr="00602895" w:rsidRDefault="006551C7" w:rsidP="006551C7">
      <w:pPr>
        <w:pStyle w:val="Odsekzoznamu"/>
        <w:autoSpaceDE w:val="0"/>
        <w:autoSpaceDN w:val="0"/>
        <w:adjustRightInd w:val="0"/>
        <w:spacing w:after="120"/>
        <w:ind w:left="425" w:firstLine="0"/>
        <w:contextualSpacing w:val="0"/>
        <w:rPr>
          <w:sz w:val="22"/>
          <w:szCs w:val="22"/>
        </w:rPr>
      </w:pPr>
    </w:p>
    <w:p w14:paraId="74C0CA9F" w14:textId="77777777" w:rsidR="00866FA8" w:rsidRPr="00602895" w:rsidRDefault="00866FA8" w:rsidP="00866FA8">
      <w:pPr>
        <w:pStyle w:val="Zkladntext"/>
        <w:kinsoku w:val="0"/>
        <w:overflowPunct w:val="0"/>
        <w:ind w:left="426" w:hanging="426"/>
        <w:contextualSpacing/>
        <w:jc w:val="center"/>
        <w:rPr>
          <w:rFonts w:ascii="Cambria" w:hAnsi="Cambria"/>
          <w:b/>
          <w:spacing w:val="-1"/>
          <w:sz w:val="22"/>
          <w:szCs w:val="22"/>
        </w:rPr>
      </w:pPr>
      <w:r w:rsidRPr="00602895">
        <w:rPr>
          <w:rFonts w:ascii="Cambria" w:hAnsi="Cambria"/>
          <w:b/>
          <w:spacing w:val="-1"/>
          <w:sz w:val="22"/>
          <w:szCs w:val="22"/>
        </w:rPr>
        <w:t>Článok I</w:t>
      </w:r>
    </w:p>
    <w:p w14:paraId="232A2003" w14:textId="77777777" w:rsidR="00866FA8" w:rsidRPr="00602895" w:rsidRDefault="00866FA8" w:rsidP="00866FA8">
      <w:pPr>
        <w:pStyle w:val="Nadpis2"/>
        <w:rPr>
          <w:sz w:val="22"/>
          <w:szCs w:val="22"/>
        </w:rPr>
      </w:pPr>
      <w:r w:rsidRPr="00602895">
        <w:rPr>
          <w:sz w:val="22"/>
          <w:szCs w:val="22"/>
        </w:rPr>
        <w:t>Predmet zmluvy</w:t>
      </w:r>
    </w:p>
    <w:p w14:paraId="221ADC72" w14:textId="3DA7CD92" w:rsidR="00866FA8" w:rsidRPr="0049774F" w:rsidRDefault="00866FA8" w:rsidP="0049774F">
      <w:pPr>
        <w:pStyle w:val="Odsekzoznamu"/>
        <w:widowControl w:val="0"/>
        <w:numPr>
          <w:ilvl w:val="0"/>
          <w:numId w:val="1"/>
        </w:numPr>
        <w:autoSpaceDE w:val="0"/>
        <w:autoSpaceDN w:val="0"/>
        <w:adjustRightInd w:val="0"/>
        <w:spacing w:after="120"/>
        <w:ind w:left="425" w:hanging="425"/>
        <w:contextualSpacing w:val="0"/>
        <w:rPr>
          <w:sz w:val="22"/>
          <w:szCs w:val="22"/>
        </w:rPr>
      </w:pPr>
      <w:r w:rsidRPr="00602895">
        <w:rPr>
          <w:sz w:val="22"/>
          <w:szCs w:val="22"/>
        </w:rPr>
        <w:t>Zhotoviteľ sa zaväzuje spôsobom a za podmienok dohodnutých v tejto zmluve</w:t>
      </w:r>
      <w:r w:rsidR="006551C7" w:rsidRPr="00602895">
        <w:rPr>
          <w:sz w:val="22"/>
          <w:szCs w:val="22"/>
        </w:rPr>
        <w:t xml:space="preserve"> </w:t>
      </w:r>
      <w:r w:rsidR="008F094B" w:rsidRPr="00602895">
        <w:rPr>
          <w:sz w:val="22"/>
          <w:szCs w:val="22"/>
        </w:rPr>
        <w:t xml:space="preserve">zhotoviť, </w:t>
      </w:r>
      <w:r w:rsidRPr="00602895">
        <w:rPr>
          <w:sz w:val="22"/>
          <w:szCs w:val="22"/>
        </w:rPr>
        <w:t>vyraziť a dodať objednávateľovi</w:t>
      </w:r>
      <w:r w:rsidR="0049774F">
        <w:rPr>
          <w:sz w:val="22"/>
          <w:szCs w:val="22"/>
        </w:rPr>
        <w:t xml:space="preserve"> </w:t>
      </w:r>
      <w:r w:rsidR="00CE073B" w:rsidRPr="0049774F">
        <w:rPr>
          <w:sz w:val="22"/>
          <w:szCs w:val="22"/>
        </w:rPr>
        <w:t xml:space="preserve">strieborné zberateľské euromince v nominálnej hodnote </w:t>
      </w:r>
      <w:r w:rsidR="0049774F" w:rsidRPr="0049774F">
        <w:rPr>
          <w:sz w:val="22"/>
          <w:szCs w:val="22"/>
        </w:rPr>
        <w:t>2</w:t>
      </w:r>
      <w:r w:rsidR="00CE073B" w:rsidRPr="0049774F">
        <w:rPr>
          <w:sz w:val="22"/>
          <w:szCs w:val="22"/>
        </w:rPr>
        <w:t>0 eur</w:t>
      </w:r>
      <w:r w:rsidR="0049774F" w:rsidRPr="0049774F">
        <w:rPr>
          <w:sz w:val="22"/>
          <w:szCs w:val="22"/>
        </w:rPr>
        <w:t xml:space="preserve"> </w:t>
      </w:r>
      <w:r w:rsidRPr="0049774F">
        <w:rPr>
          <w:sz w:val="22"/>
          <w:szCs w:val="22"/>
        </w:rPr>
        <w:t>(ďalej ako „euromince“ alebo „predmet plnenia“), a to podľa špecifikácie</w:t>
      </w:r>
      <w:r w:rsidR="0066133E" w:rsidRPr="0049774F">
        <w:rPr>
          <w:sz w:val="22"/>
          <w:szCs w:val="22"/>
        </w:rPr>
        <w:t>, v rozsahu</w:t>
      </w:r>
      <w:r w:rsidRPr="0049774F">
        <w:rPr>
          <w:sz w:val="22"/>
          <w:szCs w:val="22"/>
        </w:rPr>
        <w:t xml:space="preserve"> a v kvalite podľa prílohy č. 1 tejto zmluvy - </w:t>
      </w:r>
      <w:r w:rsidRPr="0049774F">
        <w:rPr>
          <w:sz w:val="22"/>
          <w:szCs w:val="22"/>
        </w:rPr>
        <w:fldChar w:fldCharType="begin"/>
      </w:r>
      <w:r w:rsidRPr="0049774F">
        <w:rPr>
          <w:sz w:val="22"/>
          <w:szCs w:val="22"/>
        </w:rPr>
        <w:instrText xml:space="preserve"> REF _Ref80739850 \h  \* MERGEFORMAT </w:instrText>
      </w:r>
      <w:r w:rsidRPr="0049774F">
        <w:rPr>
          <w:sz w:val="22"/>
          <w:szCs w:val="22"/>
        </w:rPr>
      </w:r>
      <w:r w:rsidRPr="0049774F">
        <w:rPr>
          <w:sz w:val="22"/>
          <w:szCs w:val="22"/>
        </w:rPr>
        <w:fldChar w:fldCharType="separate"/>
      </w:r>
      <w:r w:rsidR="007F0455" w:rsidRPr="0049774F">
        <w:rPr>
          <w:sz w:val="22"/>
          <w:szCs w:val="22"/>
        </w:rPr>
        <w:t>Opis predmetu zmluvy</w:t>
      </w:r>
      <w:r w:rsidRPr="0049774F">
        <w:rPr>
          <w:sz w:val="22"/>
          <w:szCs w:val="22"/>
        </w:rPr>
        <w:fldChar w:fldCharType="end"/>
      </w:r>
      <w:r w:rsidR="00E46AF7">
        <w:rPr>
          <w:sz w:val="22"/>
          <w:szCs w:val="22"/>
        </w:rPr>
        <w:t xml:space="preserve"> (ďalej len „príloha č. 1“)</w:t>
      </w:r>
      <w:r w:rsidRPr="0049774F">
        <w:rPr>
          <w:sz w:val="22"/>
          <w:szCs w:val="22"/>
        </w:rPr>
        <w:t>.</w:t>
      </w:r>
    </w:p>
    <w:p w14:paraId="3026B07D" w14:textId="7B3A2264" w:rsidR="007729C9" w:rsidRPr="00602895" w:rsidRDefault="00866FA8" w:rsidP="008C672D">
      <w:pPr>
        <w:pStyle w:val="Odsekzoznamu"/>
        <w:widowControl w:val="0"/>
        <w:numPr>
          <w:ilvl w:val="0"/>
          <w:numId w:val="1"/>
        </w:numPr>
        <w:autoSpaceDE w:val="0"/>
        <w:autoSpaceDN w:val="0"/>
        <w:adjustRightInd w:val="0"/>
        <w:spacing w:after="120"/>
        <w:ind w:left="425" w:hanging="425"/>
        <w:contextualSpacing w:val="0"/>
        <w:rPr>
          <w:sz w:val="22"/>
          <w:szCs w:val="22"/>
        </w:rPr>
      </w:pPr>
      <w:r w:rsidRPr="00602895">
        <w:rPr>
          <w:sz w:val="22"/>
          <w:szCs w:val="22"/>
        </w:rPr>
        <w:t>Súčasťou predmetu plnenia tejto zmluvy je aj</w:t>
      </w:r>
      <w:r w:rsidR="007729C9" w:rsidRPr="00602895">
        <w:rPr>
          <w:sz w:val="22"/>
          <w:szCs w:val="22"/>
        </w:rPr>
        <w:t xml:space="preserve"> zhotoviteľov záväzok:</w:t>
      </w:r>
    </w:p>
    <w:p w14:paraId="278062EF" w14:textId="792E4FD3" w:rsidR="007729C9" w:rsidRPr="00602895" w:rsidRDefault="007729C9" w:rsidP="00C53966">
      <w:pPr>
        <w:pStyle w:val="Odsekzoznamu"/>
        <w:widowControl w:val="0"/>
        <w:numPr>
          <w:ilvl w:val="0"/>
          <w:numId w:val="34"/>
        </w:numPr>
        <w:autoSpaceDE w:val="0"/>
        <w:autoSpaceDN w:val="0"/>
        <w:adjustRightInd w:val="0"/>
        <w:contextualSpacing w:val="0"/>
        <w:rPr>
          <w:sz w:val="22"/>
          <w:szCs w:val="22"/>
        </w:rPr>
      </w:pPr>
      <w:r w:rsidRPr="00602895">
        <w:rPr>
          <w:sz w:val="22"/>
          <w:szCs w:val="22"/>
        </w:rPr>
        <w:t>dopraviť predmet plnenia do preberacieho miesta objednávateľa,</w:t>
      </w:r>
      <w:r w:rsidR="006551C7" w:rsidRPr="00602895">
        <w:rPr>
          <w:sz w:val="22"/>
          <w:szCs w:val="22"/>
        </w:rPr>
        <w:t xml:space="preserve"> pokiaľ si objednávateľ v objednávke nestanovil, že euromince prevezme u </w:t>
      </w:r>
      <w:r w:rsidR="004503E0">
        <w:rPr>
          <w:sz w:val="22"/>
          <w:szCs w:val="22"/>
        </w:rPr>
        <w:t>zhotoviteľa</w:t>
      </w:r>
      <w:r w:rsidR="006551C7" w:rsidRPr="00602895">
        <w:rPr>
          <w:sz w:val="22"/>
          <w:szCs w:val="22"/>
        </w:rPr>
        <w:t xml:space="preserve"> na vlastné náklady,</w:t>
      </w:r>
    </w:p>
    <w:p w14:paraId="69447C88" w14:textId="706A01F3" w:rsidR="007729C9" w:rsidRPr="00602895" w:rsidRDefault="007729C9" w:rsidP="00C53966">
      <w:pPr>
        <w:pStyle w:val="Odsekzoznamu"/>
        <w:widowControl w:val="0"/>
        <w:numPr>
          <w:ilvl w:val="0"/>
          <w:numId w:val="34"/>
        </w:numPr>
        <w:autoSpaceDE w:val="0"/>
        <w:autoSpaceDN w:val="0"/>
        <w:adjustRightInd w:val="0"/>
        <w:contextualSpacing w:val="0"/>
        <w:rPr>
          <w:sz w:val="22"/>
          <w:szCs w:val="22"/>
        </w:rPr>
      </w:pPr>
      <w:r w:rsidRPr="00602895">
        <w:rPr>
          <w:sz w:val="22"/>
          <w:szCs w:val="22"/>
        </w:rPr>
        <w:t>dodať euromince v balení podľa prílohy č. 1 tejto zmluvy,</w:t>
      </w:r>
    </w:p>
    <w:p w14:paraId="250E0ED7" w14:textId="54C6395B" w:rsidR="008C672D" w:rsidRPr="00602895" w:rsidRDefault="003E1388" w:rsidP="00C53966">
      <w:pPr>
        <w:pStyle w:val="Odsekzoznamu"/>
        <w:widowControl w:val="0"/>
        <w:numPr>
          <w:ilvl w:val="0"/>
          <w:numId w:val="34"/>
        </w:numPr>
        <w:autoSpaceDE w:val="0"/>
        <w:autoSpaceDN w:val="0"/>
        <w:adjustRightInd w:val="0"/>
        <w:spacing w:after="240"/>
        <w:contextualSpacing w:val="0"/>
        <w:rPr>
          <w:sz w:val="22"/>
          <w:szCs w:val="22"/>
        </w:rPr>
      </w:pPr>
      <w:r w:rsidRPr="00602895">
        <w:rPr>
          <w:sz w:val="22"/>
          <w:szCs w:val="22"/>
        </w:rPr>
        <w:t>zabezpeč</w:t>
      </w:r>
      <w:r w:rsidR="002A13D4" w:rsidRPr="00602895">
        <w:rPr>
          <w:sz w:val="22"/>
          <w:szCs w:val="22"/>
        </w:rPr>
        <w:t>iť</w:t>
      </w:r>
      <w:r w:rsidRPr="00602895">
        <w:rPr>
          <w:sz w:val="22"/>
          <w:szCs w:val="22"/>
        </w:rPr>
        <w:t xml:space="preserve"> skúšky rýdzosti </w:t>
      </w:r>
      <w:r w:rsidR="00B75371">
        <w:rPr>
          <w:sz w:val="22"/>
          <w:szCs w:val="22"/>
        </w:rPr>
        <w:t>striebra</w:t>
      </w:r>
      <w:r w:rsidRPr="00602895">
        <w:rPr>
          <w:sz w:val="22"/>
          <w:szCs w:val="22"/>
        </w:rPr>
        <w:t>,</w:t>
      </w:r>
      <w:r w:rsidR="00866FA8" w:rsidRPr="00602895">
        <w:rPr>
          <w:sz w:val="22"/>
          <w:szCs w:val="22"/>
        </w:rPr>
        <w:t xml:space="preserve"> predkladanie skúšobných odrazkov a ich schvaľovanie, označovanie </w:t>
      </w:r>
      <w:r w:rsidR="003F747A" w:rsidRPr="00602895">
        <w:rPr>
          <w:sz w:val="22"/>
          <w:szCs w:val="22"/>
        </w:rPr>
        <w:t xml:space="preserve">schválených </w:t>
      </w:r>
      <w:r w:rsidR="00C2091A" w:rsidRPr="00602895">
        <w:rPr>
          <w:sz w:val="22"/>
          <w:szCs w:val="22"/>
        </w:rPr>
        <w:t xml:space="preserve">vzorov, </w:t>
      </w:r>
      <w:r w:rsidR="00866FA8" w:rsidRPr="00602895">
        <w:rPr>
          <w:sz w:val="22"/>
          <w:szCs w:val="22"/>
        </w:rPr>
        <w:t>skúšobných odrazkov a</w:t>
      </w:r>
      <w:r w:rsidR="00350436" w:rsidRPr="00602895">
        <w:rPr>
          <w:sz w:val="22"/>
          <w:szCs w:val="22"/>
        </w:rPr>
        <w:t> </w:t>
      </w:r>
      <w:r w:rsidR="00866FA8" w:rsidRPr="00602895">
        <w:rPr>
          <w:sz w:val="22"/>
          <w:szCs w:val="22"/>
        </w:rPr>
        <w:t>ničenie nepodarkov, a to spôsobom a za podmienok ďalej uvedených v tejto zmluve.</w:t>
      </w:r>
    </w:p>
    <w:p w14:paraId="161F1BA5" w14:textId="4DC1C10A" w:rsidR="008C672D" w:rsidRPr="00BB70EA" w:rsidRDefault="008C672D" w:rsidP="008C672D">
      <w:pPr>
        <w:pStyle w:val="Odsekzoznamu"/>
        <w:widowControl w:val="0"/>
        <w:numPr>
          <w:ilvl w:val="0"/>
          <w:numId w:val="1"/>
        </w:numPr>
        <w:autoSpaceDE w:val="0"/>
        <w:autoSpaceDN w:val="0"/>
        <w:adjustRightInd w:val="0"/>
        <w:spacing w:after="120"/>
        <w:ind w:left="425" w:hanging="425"/>
        <w:contextualSpacing w:val="0"/>
        <w:rPr>
          <w:sz w:val="22"/>
          <w:szCs w:val="22"/>
        </w:rPr>
      </w:pPr>
      <w:r w:rsidRPr="00602895">
        <w:rPr>
          <w:sz w:val="22"/>
          <w:szCs w:val="22"/>
        </w:rPr>
        <w:t xml:space="preserve">V súlade s príslušnými ustanoveniami tejto zmluvy sa </w:t>
      </w:r>
      <w:r w:rsidR="00F51576" w:rsidRPr="00602895">
        <w:rPr>
          <w:sz w:val="22"/>
          <w:szCs w:val="22"/>
        </w:rPr>
        <w:t>predmet plnenia</w:t>
      </w:r>
      <w:r w:rsidRPr="00602895">
        <w:rPr>
          <w:sz w:val="22"/>
          <w:szCs w:val="22"/>
        </w:rPr>
        <w:t xml:space="preserve"> bude realizovať vystavením písomných záväzných objednávok objednávateľa adresovaných zhotoviteľovi (ďalej len „objednávka“), v ktorých budú v súlade s touto zmluvou špecifikované požiadavky objednávateľa na predmet plnenia. Po </w:t>
      </w:r>
      <w:r w:rsidR="000B3DDA" w:rsidRPr="00602895">
        <w:rPr>
          <w:sz w:val="22"/>
          <w:szCs w:val="22"/>
        </w:rPr>
        <w:t>uzatvorení</w:t>
      </w:r>
      <w:r w:rsidRPr="00602895">
        <w:rPr>
          <w:sz w:val="22"/>
          <w:szCs w:val="22"/>
        </w:rPr>
        <w:t xml:space="preserve"> zmluvy bude</w:t>
      </w:r>
      <w:r w:rsidR="006551C7" w:rsidRPr="00602895">
        <w:rPr>
          <w:sz w:val="22"/>
          <w:szCs w:val="22"/>
        </w:rPr>
        <w:t xml:space="preserve"> </w:t>
      </w:r>
      <w:r w:rsidR="007C3B65" w:rsidRPr="00602895">
        <w:rPr>
          <w:sz w:val="22"/>
          <w:szCs w:val="22"/>
        </w:rPr>
        <w:t xml:space="preserve">objednávateľ </w:t>
      </w:r>
      <w:r w:rsidR="006551C7" w:rsidRPr="00602895">
        <w:rPr>
          <w:sz w:val="22"/>
          <w:szCs w:val="22"/>
        </w:rPr>
        <w:t xml:space="preserve">zasielať </w:t>
      </w:r>
      <w:r w:rsidRPr="00602895">
        <w:rPr>
          <w:sz w:val="22"/>
          <w:szCs w:val="22"/>
        </w:rPr>
        <w:t>zhotoviteľovi objednávk</w:t>
      </w:r>
      <w:r w:rsidR="006551C7" w:rsidRPr="00602895">
        <w:rPr>
          <w:sz w:val="22"/>
          <w:szCs w:val="22"/>
        </w:rPr>
        <w:t>y</w:t>
      </w:r>
      <w:r w:rsidRPr="00602895">
        <w:rPr>
          <w:sz w:val="22"/>
          <w:szCs w:val="22"/>
        </w:rPr>
        <w:t xml:space="preserve"> </w:t>
      </w:r>
      <w:r w:rsidR="006551C7" w:rsidRPr="00602895">
        <w:rPr>
          <w:sz w:val="22"/>
          <w:szCs w:val="22"/>
        </w:rPr>
        <w:t>na konkrétny druh euromince. Nevylučuje sa ani dorazba už objednaných euromincí jednou alebo viacerými objednávkami zaslanými do dňa emisie takejto euromince</w:t>
      </w:r>
      <w:r w:rsidR="007578BF">
        <w:rPr>
          <w:sz w:val="22"/>
          <w:szCs w:val="22"/>
        </w:rPr>
        <w:t xml:space="preserve">. </w:t>
      </w:r>
      <w:r w:rsidRPr="00602895">
        <w:rPr>
          <w:sz w:val="22"/>
          <w:szCs w:val="22"/>
        </w:rPr>
        <w:t>Objednávateľ nemá povinnosť objednať celé množstvo</w:t>
      </w:r>
      <w:r w:rsidR="006551C7" w:rsidRPr="00602895">
        <w:rPr>
          <w:sz w:val="22"/>
          <w:szCs w:val="22"/>
        </w:rPr>
        <w:t xml:space="preserve"> euromincí uvádzané v tejto zmluve</w:t>
      </w:r>
      <w:r w:rsidRPr="00602895">
        <w:rPr>
          <w:sz w:val="22"/>
          <w:szCs w:val="22"/>
        </w:rPr>
        <w:t xml:space="preserve">, ktoré </w:t>
      </w:r>
      <w:r w:rsidR="008F60F3" w:rsidRPr="00602895">
        <w:rPr>
          <w:sz w:val="22"/>
          <w:szCs w:val="22"/>
        </w:rPr>
        <w:t>predstavuje</w:t>
      </w:r>
      <w:r w:rsidRPr="00602895">
        <w:rPr>
          <w:sz w:val="22"/>
          <w:szCs w:val="22"/>
        </w:rPr>
        <w:t xml:space="preserve"> </w:t>
      </w:r>
      <w:r w:rsidR="008F60F3" w:rsidRPr="00BB70EA">
        <w:rPr>
          <w:sz w:val="22"/>
          <w:szCs w:val="22"/>
        </w:rPr>
        <w:t xml:space="preserve">maximálny </w:t>
      </w:r>
      <w:r w:rsidR="00300341" w:rsidRPr="00BB70EA">
        <w:rPr>
          <w:sz w:val="22"/>
          <w:szCs w:val="22"/>
        </w:rPr>
        <w:t>rozsah</w:t>
      </w:r>
      <w:r w:rsidRPr="00BB70EA">
        <w:rPr>
          <w:sz w:val="22"/>
          <w:szCs w:val="22"/>
        </w:rPr>
        <w:t xml:space="preserve"> tejto zmluvy.</w:t>
      </w:r>
    </w:p>
    <w:p w14:paraId="025D58ED" w14:textId="1E5EAFB3" w:rsidR="008C672D" w:rsidRPr="00BB70EA" w:rsidRDefault="008C672D" w:rsidP="008C672D">
      <w:pPr>
        <w:pStyle w:val="Odsekzoznamu"/>
        <w:widowControl w:val="0"/>
        <w:numPr>
          <w:ilvl w:val="0"/>
          <w:numId w:val="1"/>
        </w:numPr>
        <w:autoSpaceDE w:val="0"/>
        <w:autoSpaceDN w:val="0"/>
        <w:adjustRightInd w:val="0"/>
        <w:spacing w:after="120"/>
        <w:ind w:left="425" w:hanging="425"/>
        <w:contextualSpacing w:val="0"/>
        <w:rPr>
          <w:sz w:val="22"/>
          <w:szCs w:val="22"/>
        </w:rPr>
      </w:pPr>
      <w:r w:rsidRPr="00BB70EA">
        <w:rPr>
          <w:sz w:val="22"/>
          <w:szCs w:val="22"/>
        </w:rPr>
        <w:t xml:space="preserve">Objednávky bude objednávateľ zasielať zhotoviteľovi e-mailom </w:t>
      </w:r>
      <w:bookmarkStart w:id="3" w:name="_Hlk222992817"/>
      <w:r w:rsidR="00F063BE">
        <w:rPr>
          <w:sz w:val="22"/>
          <w:szCs w:val="22"/>
        </w:rPr>
        <w:t xml:space="preserve">na e-mailovú adresu </w:t>
      </w:r>
      <w:bookmarkEnd w:id="3"/>
      <w:r w:rsidRPr="00BB70EA">
        <w:rPr>
          <w:sz w:val="22"/>
          <w:szCs w:val="22"/>
        </w:rPr>
        <w:t>kontaktnej osob</w:t>
      </w:r>
      <w:r w:rsidR="00FB225C" w:rsidRPr="00BB70EA">
        <w:rPr>
          <w:sz w:val="22"/>
          <w:szCs w:val="22"/>
        </w:rPr>
        <w:t>y</w:t>
      </w:r>
      <w:r w:rsidRPr="00BB70EA">
        <w:rPr>
          <w:sz w:val="22"/>
          <w:szCs w:val="22"/>
        </w:rPr>
        <w:t xml:space="preserve"> zhotoviteľa</w:t>
      </w:r>
      <w:r w:rsidR="00F063BE">
        <w:rPr>
          <w:sz w:val="22"/>
          <w:szCs w:val="22"/>
        </w:rPr>
        <w:t>, ktorú mu oznámil zhotoviteľ</w:t>
      </w:r>
      <w:r w:rsidRPr="00BB70EA">
        <w:rPr>
          <w:sz w:val="22"/>
          <w:szCs w:val="22"/>
        </w:rPr>
        <w:t xml:space="preserve"> podľa článku X bod </w:t>
      </w:r>
      <w:r w:rsidR="00F715B5" w:rsidRPr="00BB70EA">
        <w:rPr>
          <w:sz w:val="22"/>
          <w:szCs w:val="22"/>
        </w:rPr>
        <w:t>9</w:t>
      </w:r>
      <w:r w:rsidRPr="00BB70EA">
        <w:rPr>
          <w:sz w:val="22"/>
          <w:szCs w:val="22"/>
        </w:rPr>
        <w:t xml:space="preserve"> tejto zmluvy</w:t>
      </w:r>
      <w:r w:rsidR="00284369" w:rsidRPr="00BB70EA">
        <w:rPr>
          <w:sz w:val="22"/>
          <w:szCs w:val="22"/>
        </w:rPr>
        <w:t xml:space="preserve">. </w:t>
      </w:r>
    </w:p>
    <w:p w14:paraId="002D49B3" w14:textId="2F5DA009" w:rsidR="00866FA8" w:rsidRPr="00602895" w:rsidRDefault="00866FA8" w:rsidP="00866FA8">
      <w:pPr>
        <w:pStyle w:val="Odsekzoznamu"/>
        <w:widowControl w:val="0"/>
        <w:numPr>
          <w:ilvl w:val="0"/>
          <w:numId w:val="1"/>
        </w:numPr>
        <w:autoSpaceDE w:val="0"/>
        <w:autoSpaceDN w:val="0"/>
        <w:adjustRightInd w:val="0"/>
        <w:spacing w:after="120"/>
        <w:ind w:left="425" w:hanging="425"/>
        <w:contextualSpacing w:val="0"/>
        <w:rPr>
          <w:sz w:val="22"/>
          <w:szCs w:val="22"/>
        </w:rPr>
      </w:pPr>
      <w:r w:rsidRPr="00BB70EA">
        <w:rPr>
          <w:sz w:val="22"/>
          <w:szCs w:val="22"/>
        </w:rPr>
        <w:t xml:space="preserve">Zhotoviteľ je povinný najneskôr nasledujúci pracovný deň po dni doručenia objednávky od objednávateľa potvrdiť príjem a akceptáciu objednávky, a to rovnakou formou akou bola objednávka doručená zhotoviteľovi (e-mailom). </w:t>
      </w:r>
      <w:bookmarkStart w:id="4" w:name="_Hlk222995515"/>
      <w:r w:rsidR="00E46AF7">
        <w:rPr>
          <w:sz w:val="22"/>
          <w:szCs w:val="22"/>
        </w:rPr>
        <w:t xml:space="preserve">Pre zamedzenie pochybností za potvrdenie príjmu a akceptácie objednávky podľa predchádzajúcej vety sa nepovažuje automatické potvrdenie o doručení alebo akákoľvek iná automaticky generovaná odpoveď (tzv. auto-replay. out-of-office message a pod.). </w:t>
      </w:r>
      <w:r w:rsidR="00F063BE" w:rsidRPr="00D03449">
        <w:rPr>
          <w:sz w:val="22"/>
          <w:szCs w:val="22"/>
        </w:rPr>
        <w:t xml:space="preserve">V </w:t>
      </w:r>
      <w:r w:rsidR="00F063BE" w:rsidRPr="00380CEB">
        <w:rPr>
          <w:sz w:val="22"/>
          <w:szCs w:val="22"/>
        </w:rPr>
        <w:t>lehote na potvrdenie</w:t>
      </w:r>
      <w:r w:rsidR="00F063BE">
        <w:rPr>
          <w:sz w:val="22"/>
          <w:szCs w:val="22"/>
        </w:rPr>
        <w:t xml:space="preserve"> a akceptáciu </w:t>
      </w:r>
      <w:r w:rsidR="00F063BE" w:rsidRPr="00380CEB">
        <w:rPr>
          <w:sz w:val="22"/>
          <w:szCs w:val="22"/>
        </w:rPr>
        <w:t xml:space="preserve"> objednávky má zhotoviteľ právo požiadať o zmenu termínu </w:t>
      </w:r>
      <w:r w:rsidR="00F063BE">
        <w:rPr>
          <w:sz w:val="22"/>
          <w:szCs w:val="22"/>
        </w:rPr>
        <w:t>dodania predmetu objednávky</w:t>
      </w:r>
      <w:r w:rsidR="00F063BE" w:rsidRPr="00380CEB">
        <w:rPr>
          <w:sz w:val="22"/>
          <w:szCs w:val="22"/>
        </w:rPr>
        <w:t xml:space="preserve"> </w:t>
      </w:r>
      <w:r w:rsidR="00F063BE">
        <w:rPr>
          <w:sz w:val="22"/>
          <w:szCs w:val="22"/>
        </w:rPr>
        <w:t>uvedeného</w:t>
      </w:r>
      <w:r w:rsidR="00F063BE" w:rsidRPr="00380CEB">
        <w:rPr>
          <w:sz w:val="22"/>
          <w:szCs w:val="22"/>
        </w:rPr>
        <w:t xml:space="preserve"> objednávateľom v objednávke v súlade s čl. II bod 2 </w:t>
      </w:r>
      <w:r w:rsidR="00F063BE">
        <w:rPr>
          <w:sz w:val="22"/>
          <w:szCs w:val="22"/>
        </w:rPr>
        <w:t xml:space="preserve">zmluvy </w:t>
      </w:r>
      <w:r w:rsidR="00F063BE" w:rsidRPr="00380CEB">
        <w:rPr>
          <w:sz w:val="22"/>
          <w:szCs w:val="22"/>
        </w:rPr>
        <w:t xml:space="preserve">a objednávateľ sa zaväzuje, že bez vážneho dôvodu takúto žiadosť zhotoviteľa neodmietne. V prípade, ak zhotoviteľ z akýchkoľvek dôvodov, s výnimkou dôvodov spočívajúcich vo vyššej moci, nepotvrdí (neakceptuje) objednávku v lehote </w:t>
      </w:r>
      <w:r w:rsidR="00DA10D4" w:rsidRPr="00380CEB">
        <w:rPr>
          <w:sz w:val="22"/>
          <w:szCs w:val="22"/>
        </w:rPr>
        <w:t xml:space="preserve">podľa </w:t>
      </w:r>
      <w:r w:rsidR="00DA10D4">
        <w:rPr>
          <w:sz w:val="22"/>
          <w:szCs w:val="22"/>
        </w:rPr>
        <w:t>prvej</w:t>
      </w:r>
      <w:r w:rsidR="00DA10D4" w:rsidRPr="00380CEB">
        <w:rPr>
          <w:sz w:val="22"/>
          <w:szCs w:val="22"/>
        </w:rPr>
        <w:t xml:space="preserve"> vety</w:t>
      </w:r>
      <w:r w:rsidR="00DA10D4">
        <w:rPr>
          <w:sz w:val="22"/>
          <w:szCs w:val="22"/>
        </w:rPr>
        <w:t xml:space="preserve"> tohto bodu zmluvy resp. nepožiada o zmenu termínu dodania podľa predchádzajúcej vety tohto bodu zmluvy</w:t>
      </w:r>
      <w:r w:rsidR="00F063BE" w:rsidRPr="00380CEB">
        <w:rPr>
          <w:sz w:val="22"/>
          <w:szCs w:val="22"/>
        </w:rPr>
        <w:t>, považuje sa nasledujúci pracovný</w:t>
      </w:r>
      <w:r w:rsidR="00F063BE" w:rsidRPr="0010051A">
        <w:rPr>
          <w:sz w:val="22"/>
          <w:szCs w:val="22"/>
        </w:rPr>
        <w:t xml:space="preserve"> deň po dni doručenia riadne vystavenej objednávky zhotoviteľovi za deň akceptácie objednávky. Pri preukazovaní doručenia objednávky bude dostatočné preukázať, že emailová správa bola riadne adresovaná a odoslaná a že odosielateľ emailovej správy môže predložiť potvrdenie o doručení (v ktorom bude uvedený dátum a čas doručenia). </w:t>
      </w:r>
      <w:bookmarkEnd w:id="4"/>
      <w:r w:rsidRPr="00BB70EA">
        <w:rPr>
          <w:sz w:val="22"/>
          <w:szCs w:val="22"/>
        </w:rPr>
        <w:t xml:space="preserve">Potvrdením objednávky zo strany zhotoviteľa sa považuje objednávka za akceptovanú s tým, že zhotoviteľ je povinný </w:t>
      </w:r>
      <w:r w:rsidR="00FD70C9" w:rsidRPr="00BB70EA">
        <w:rPr>
          <w:sz w:val="22"/>
          <w:szCs w:val="22"/>
        </w:rPr>
        <w:t xml:space="preserve">zhotoviť, vyraziť a </w:t>
      </w:r>
      <w:r w:rsidRPr="00BB70EA">
        <w:rPr>
          <w:sz w:val="22"/>
          <w:szCs w:val="22"/>
        </w:rPr>
        <w:t xml:space="preserve">dodať objednávateľovi </w:t>
      </w:r>
      <w:r w:rsidRPr="00BB70EA">
        <w:rPr>
          <w:sz w:val="22"/>
          <w:szCs w:val="22"/>
        </w:rPr>
        <w:lastRenderedPageBreak/>
        <w:t>predmet plnenia</w:t>
      </w:r>
      <w:r w:rsidRPr="00602895">
        <w:rPr>
          <w:sz w:val="22"/>
          <w:szCs w:val="22"/>
        </w:rPr>
        <w:t xml:space="preserve"> podľa príslušnej objednávky na mieste a v </w:t>
      </w:r>
      <w:r w:rsidR="00F063BE">
        <w:rPr>
          <w:sz w:val="22"/>
          <w:szCs w:val="22"/>
        </w:rPr>
        <w:t>termíne určenom</w:t>
      </w:r>
      <w:r w:rsidRPr="00602895">
        <w:rPr>
          <w:sz w:val="22"/>
          <w:szCs w:val="22"/>
        </w:rPr>
        <w:t xml:space="preserve"> v</w:t>
      </w:r>
      <w:r w:rsidR="005468C4" w:rsidRPr="00602895">
        <w:rPr>
          <w:sz w:val="22"/>
          <w:szCs w:val="22"/>
        </w:rPr>
        <w:t> </w:t>
      </w:r>
      <w:r w:rsidRPr="00602895">
        <w:rPr>
          <w:sz w:val="22"/>
          <w:szCs w:val="22"/>
        </w:rPr>
        <w:t>objednávke alebo v tejto zmluve. Objednávateľ takto objednaný predmet objednávky prevezme a zaväzuje sa zaň zaplatiť dohodnutú cenu. Akceptovaná objednávka je pre účely tejto zmluvy čiastkovou zmluvou na plnenie. Súčasťou akceptovanej objednávky sú príslušné zmluvné podmienky tejto zmluvy.</w:t>
      </w:r>
    </w:p>
    <w:p w14:paraId="67D0551B" w14:textId="77777777" w:rsidR="008C672D" w:rsidRPr="00602895" w:rsidRDefault="008C672D" w:rsidP="008C672D">
      <w:pPr>
        <w:pStyle w:val="Odsekzoznamu"/>
        <w:widowControl w:val="0"/>
        <w:numPr>
          <w:ilvl w:val="0"/>
          <w:numId w:val="1"/>
        </w:numPr>
        <w:autoSpaceDE w:val="0"/>
        <w:autoSpaceDN w:val="0"/>
        <w:adjustRightInd w:val="0"/>
        <w:spacing w:after="120"/>
        <w:ind w:left="425" w:hanging="425"/>
        <w:contextualSpacing w:val="0"/>
        <w:rPr>
          <w:sz w:val="22"/>
          <w:szCs w:val="22"/>
        </w:rPr>
      </w:pPr>
      <w:r w:rsidRPr="00602895">
        <w:rPr>
          <w:sz w:val="22"/>
          <w:szCs w:val="22"/>
        </w:rPr>
        <w:t>Objednávky na základe tejto zmluvy je možné zadať počas jej trvania, pričom trvanie plnenia z už vystavených objednávok zadaných na základe tejto zmluvy môže presiahnuť trvanie tejto zmluvy.</w:t>
      </w:r>
    </w:p>
    <w:p w14:paraId="0F6B599B" w14:textId="11A9125F" w:rsidR="00866FA8" w:rsidRPr="00E46AF7" w:rsidRDefault="00866FA8" w:rsidP="00E46AF7">
      <w:pPr>
        <w:pStyle w:val="Odsekzoznamu"/>
        <w:widowControl w:val="0"/>
        <w:numPr>
          <w:ilvl w:val="0"/>
          <w:numId w:val="1"/>
        </w:numPr>
        <w:autoSpaceDE w:val="0"/>
        <w:autoSpaceDN w:val="0"/>
        <w:adjustRightInd w:val="0"/>
        <w:spacing w:before="120" w:after="120"/>
        <w:ind w:left="425" w:hanging="425"/>
        <w:contextualSpacing w:val="0"/>
        <w:rPr>
          <w:b/>
          <w:sz w:val="22"/>
          <w:szCs w:val="22"/>
        </w:rPr>
      </w:pPr>
      <w:r w:rsidRPr="00602895">
        <w:rPr>
          <w:sz w:val="22"/>
          <w:szCs w:val="22"/>
        </w:rPr>
        <w:t>Objednávateľ sa zaväzuje</w:t>
      </w:r>
      <w:r w:rsidR="00181822" w:rsidRPr="00602895">
        <w:rPr>
          <w:sz w:val="22"/>
          <w:szCs w:val="22"/>
        </w:rPr>
        <w:t xml:space="preserve"> </w:t>
      </w:r>
      <w:r w:rsidRPr="00602895">
        <w:rPr>
          <w:sz w:val="22"/>
          <w:szCs w:val="22"/>
        </w:rPr>
        <w:t>riadne a včas vykonané</w:t>
      </w:r>
      <w:r w:rsidR="00181822" w:rsidRPr="00602895">
        <w:rPr>
          <w:sz w:val="22"/>
          <w:szCs w:val="22"/>
        </w:rPr>
        <w:t xml:space="preserve"> zhotovenie, vyrazenie</w:t>
      </w:r>
      <w:r w:rsidRPr="00602895">
        <w:rPr>
          <w:sz w:val="22"/>
          <w:szCs w:val="22"/>
        </w:rPr>
        <w:t xml:space="preserve"> a dodan</w:t>
      </w:r>
      <w:r w:rsidR="00181822" w:rsidRPr="00602895">
        <w:rPr>
          <w:sz w:val="22"/>
          <w:szCs w:val="22"/>
        </w:rPr>
        <w:t>ie</w:t>
      </w:r>
      <w:r w:rsidRPr="00602895">
        <w:rPr>
          <w:sz w:val="22"/>
          <w:szCs w:val="22"/>
        </w:rPr>
        <w:t xml:space="preserve"> eurominc</w:t>
      </w:r>
      <w:r w:rsidR="00181822" w:rsidRPr="00602895">
        <w:rPr>
          <w:sz w:val="22"/>
          <w:szCs w:val="22"/>
        </w:rPr>
        <w:t>í</w:t>
      </w:r>
      <w:r w:rsidRPr="00602895">
        <w:rPr>
          <w:sz w:val="22"/>
          <w:szCs w:val="22"/>
        </w:rPr>
        <w:t xml:space="preserve"> prevziať a zaplatiť dohodnutú cenu podľa článku VIII tejto zmluvy.</w:t>
      </w:r>
    </w:p>
    <w:p w14:paraId="5507AEA6" w14:textId="618B12D0" w:rsidR="00A44414" w:rsidRPr="00E46AF7" w:rsidRDefault="00A44414" w:rsidP="00E46AF7">
      <w:pPr>
        <w:pStyle w:val="Odsekzoznamu"/>
        <w:widowControl w:val="0"/>
        <w:numPr>
          <w:ilvl w:val="0"/>
          <w:numId w:val="1"/>
        </w:numPr>
        <w:autoSpaceDE w:val="0"/>
        <w:autoSpaceDN w:val="0"/>
        <w:adjustRightInd w:val="0"/>
        <w:spacing w:before="120" w:after="120"/>
        <w:ind w:left="425" w:hanging="425"/>
        <w:contextualSpacing w:val="0"/>
        <w:rPr>
          <w:sz w:val="22"/>
          <w:szCs w:val="22"/>
        </w:rPr>
      </w:pPr>
      <w:r w:rsidRPr="00E46AF7">
        <w:rPr>
          <w:sz w:val="22"/>
          <w:szCs w:val="22"/>
        </w:rPr>
        <w:t xml:space="preserve">Zmluvné strany sa dohodli, že vyrazenie </w:t>
      </w:r>
      <w:r w:rsidR="00E46AF7">
        <w:rPr>
          <w:sz w:val="22"/>
          <w:szCs w:val="22"/>
        </w:rPr>
        <w:t xml:space="preserve">(razbu) </w:t>
      </w:r>
      <w:r w:rsidRPr="00E46AF7">
        <w:rPr>
          <w:sz w:val="22"/>
          <w:szCs w:val="22"/>
        </w:rPr>
        <w:t>euromincí je zhotoviteľ povinný vykonať priamo sám, vlastnými kapacitami; uveden</w:t>
      </w:r>
      <w:r w:rsidR="00E46AF7">
        <w:rPr>
          <w:sz w:val="22"/>
          <w:szCs w:val="22"/>
        </w:rPr>
        <w:t>á</w:t>
      </w:r>
      <w:r w:rsidRPr="004F141F">
        <w:rPr>
          <w:sz w:val="22"/>
          <w:szCs w:val="22"/>
        </w:rPr>
        <w:t xml:space="preserve"> činnos</w:t>
      </w:r>
      <w:r w:rsidR="00E46AF7">
        <w:rPr>
          <w:sz w:val="22"/>
          <w:szCs w:val="22"/>
        </w:rPr>
        <w:t>ť</w:t>
      </w:r>
      <w:r w:rsidRPr="004F141F">
        <w:rPr>
          <w:sz w:val="22"/>
          <w:szCs w:val="22"/>
        </w:rPr>
        <w:t xml:space="preserve"> nesm</w:t>
      </w:r>
      <w:r w:rsidR="00E46AF7">
        <w:rPr>
          <w:sz w:val="22"/>
          <w:szCs w:val="22"/>
        </w:rPr>
        <w:t>ie</w:t>
      </w:r>
      <w:r w:rsidRPr="004F141F">
        <w:rPr>
          <w:sz w:val="22"/>
          <w:szCs w:val="22"/>
        </w:rPr>
        <w:t xml:space="preserve"> byť vykonávan</w:t>
      </w:r>
      <w:r w:rsidR="00E46AF7">
        <w:rPr>
          <w:sz w:val="22"/>
          <w:szCs w:val="22"/>
        </w:rPr>
        <w:t>á</w:t>
      </w:r>
      <w:r w:rsidRPr="004F141F">
        <w:rPr>
          <w:sz w:val="22"/>
          <w:szCs w:val="22"/>
        </w:rPr>
        <w:t xml:space="preserve"> subdodávateľom. </w:t>
      </w:r>
    </w:p>
    <w:p w14:paraId="6119A9FF" w14:textId="77777777" w:rsidR="00A44414" w:rsidRPr="00E46AF7" w:rsidRDefault="00A44414" w:rsidP="00E46AF7">
      <w:pPr>
        <w:pStyle w:val="Odsekzoznamu"/>
        <w:widowControl w:val="0"/>
        <w:autoSpaceDE w:val="0"/>
        <w:autoSpaceDN w:val="0"/>
        <w:adjustRightInd w:val="0"/>
        <w:ind w:left="425" w:firstLine="0"/>
        <w:contextualSpacing w:val="0"/>
        <w:rPr>
          <w:b/>
          <w:sz w:val="22"/>
          <w:szCs w:val="22"/>
        </w:rPr>
      </w:pPr>
    </w:p>
    <w:p w14:paraId="245944A9" w14:textId="77777777" w:rsidR="00866FA8" w:rsidRPr="00602895" w:rsidRDefault="00866FA8" w:rsidP="00866FA8">
      <w:pPr>
        <w:pStyle w:val="Zkladntext"/>
        <w:kinsoku w:val="0"/>
        <w:overflowPunct w:val="0"/>
        <w:spacing w:after="120"/>
        <w:ind w:left="426" w:hanging="426"/>
        <w:contextualSpacing/>
        <w:jc w:val="center"/>
        <w:rPr>
          <w:rFonts w:ascii="Cambria" w:hAnsi="Cambria"/>
          <w:b/>
          <w:spacing w:val="-1"/>
          <w:sz w:val="22"/>
          <w:szCs w:val="22"/>
        </w:rPr>
      </w:pPr>
    </w:p>
    <w:p w14:paraId="0FABC776" w14:textId="77777777" w:rsidR="00866FA8" w:rsidRPr="00602895" w:rsidRDefault="00866FA8" w:rsidP="00866FA8">
      <w:pPr>
        <w:pStyle w:val="Zkladntext"/>
        <w:keepNext/>
        <w:keepLines/>
        <w:kinsoku w:val="0"/>
        <w:overflowPunct w:val="0"/>
        <w:ind w:left="426" w:hanging="426"/>
        <w:contextualSpacing/>
        <w:jc w:val="center"/>
        <w:rPr>
          <w:rFonts w:ascii="Cambria" w:hAnsi="Cambria"/>
          <w:b/>
          <w:spacing w:val="-1"/>
          <w:sz w:val="22"/>
          <w:szCs w:val="22"/>
        </w:rPr>
      </w:pPr>
      <w:r w:rsidRPr="00602895">
        <w:rPr>
          <w:rFonts w:ascii="Cambria" w:hAnsi="Cambria"/>
          <w:b/>
          <w:spacing w:val="-1"/>
          <w:sz w:val="22"/>
          <w:szCs w:val="22"/>
        </w:rPr>
        <w:t>Článok II</w:t>
      </w:r>
    </w:p>
    <w:p w14:paraId="4C0FB8F5" w14:textId="77777777" w:rsidR="00866FA8" w:rsidRPr="00602895" w:rsidRDefault="00866FA8" w:rsidP="00866FA8">
      <w:pPr>
        <w:pStyle w:val="Nadpis2"/>
        <w:rPr>
          <w:sz w:val="22"/>
          <w:szCs w:val="22"/>
        </w:rPr>
      </w:pPr>
      <w:r w:rsidRPr="00602895">
        <w:rPr>
          <w:sz w:val="22"/>
          <w:szCs w:val="22"/>
        </w:rPr>
        <w:t>Miesto a termín plnenia</w:t>
      </w:r>
    </w:p>
    <w:p w14:paraId="5550FFB0" w14:textId="00B952AF" w:rsidR="00FB51AF" w:rsidRPr="00602895" w:rsidRDefault="006B5530" w:rsidP="00C53966">
      <w:pPr>
        <w:pStyle w:val="Odsekzoznamu"/>
        <w:numPr>
          <w:ilvl w:val="0"/>
          <w:numId w:val="33"/>
        </w:numPr>
        <w:ind w:left="357" w:hanging="357"/>
        <w:rPr>
          <w:sz w:val="22"/>
          <w:szCs w:val="22"/>
        </w:rPr>
      </w:pPr>
      <w:r w:rsidRPr="00602895">
        <w:rPr>
          <w:sz w:val="22"/>
          <w:szCs w:val="22"/>
        </w:rPr>
        <w:t>Miestom</w:t>
      </w:r>
      <w:r w:rsidR="00866FA8" w:rsidRPr="00602895">
        <w:rPr>
          <w:sz w:val="22"/>
          <w:szCs w:val="22"/>
        </w:rPr>
        <w:t xml:space="preserve"> </w:t>
      </w:r>
      <w:r w:rsidR="006A72A0" w:rsidRPr="00602895">
        <w:rPr>
          <w:sz w:val="22"/>
          <w:szCs w:val="22"/>
        </w:rPr>
        <w:t>dodania</w:t>
      </w:r>
      <w:r w:rsidR="00866FA8" w:rsidRPr="00602895">
        <w:rPr>
          <w:sz w:val="22"/>
          <w:szCs w:val="22"/>
        </w:rPr>
        <w:t xml:space="preserve"> predmetu </w:t>
      </w:r>
      <w:r w:rsidR="00E33B0C" w:rsidRPr="00602895">
        <w:rPr>
          <w:sz w:val="22"/>
          <w:szCs w:val="22"/>
        </w:rPr>
        <w:t>plnenia</w:t>
      </w:r>
      <w:r w:rsidR="00866FA8" w:rsidRPr="00602895">
        <w:rPr>
          <w:sz w:val="22"/>
          <w:szCs w:val="22"/>
        </w:rPr>
        <w:t xml:space="preserve"> </w:t>
      </w:r>
      <w:r w:rsidRPr="00602895">
        <w:rPr>
          <w:sz w:val="22"/>
          <w:szCs w:val="22"/>
        </w:rPr>
        <w:t xml:space="preserve">je </w:t>
      </w:r>
      <w:r w:rsidR="00866FA8" w:rsidRPr="00602895">
        <w:rPr>
          <w:sz w:val="22"/>
          <w:szCs w:val="22"/>
        </w:rPr>
        <w:t>Národná banka Slovenska, ústredie, I. Karvaša č. 1, 813 25 Bratislava</w:t>
      </w:r>
      <w:r w:rsidRPr="00602895">
        <w:rPr>
          <w:sz w:val="22"/>
          <w:szCs w:val="22"/>
        </w:rPr>
        <w:t xml:space="preserve"> (</w:t>
      </w:r>
      <w:r w:rsidR="00866FA8" w:rsidRPr="00602895">
        <w:rPr>
          <w:sz w:val="22"/>
          <w:szCs w:val="22"/>
        </w:rPr>
        <w:t>ďalej aj „preberacie miesto“)</w:t>
      </w:r>
      <w:r w:rsidR="001F0F99" w:rsidRPr="00602895">
        <w:rPr>
          <w:sz w:val="22"/>
          <w:szCs w:val="22"/>
        </w:rPr>
        <w:t xml:space="preserve"> s výnimkou </w:t>
      </w:r>
      <w:r w:rsidR="00D53CBC" w:rsidRPr="00602895">
        <w:rPr>
          <w:sz w:val="22"/>
          <w:szCs w:val="22"/>
        </w:rPr>
        <w:t xml:space="preserve">prípadov </w:t>
      </w:r>
      <w:r w:rsidR="001F0F99" w:rsidRPr="00602895">
        <w:rPr>
          <w:sz w:val="22"/>
          <w:szCs w:val="22"/>
        </w:rPr>
        <w:t xml:space="preserve">podľa čl. II </w:t>
      </w:r>
      <w:r w:rsidR="004504D3">
        <w:rPr>
          <w:sz w:val="22"/>
          <w:szCs w:val="22"/>
        </w:rPr>
        <w:t>bod</w:t>
      </w:r>
      <w:r w:rsidR="001F0F99" w:rsidRPr="00602895">
        <w:rPr>
          <w:sz w:val="22"/>
          <w:szCs w:val="22"/>
        </w:rPr>
        <w:t xml:space="preserve"> </w:t>
      </w:r>
      <w:r w:rsidR="00321502" w:rsidRPr="00602895">
        <w:rPr>
          <w:sz w:val="22"/>
          <w:szCs w:val="22"/>
        </w:rPr>
        <w:t>4</w:t>
      </w:r>
      <w:r w:rsidR="001F0F99" w:rsidRPr="00602895">
        <w:rPr>
          <w:sz w:val="22"/>
          <w:szCs w:val="22"/>
        </w:rPr>
        <w:t xml:space="preserve"> zmluvy</w:t>
      </w:r>
      <w:r w:rsidRPr="00602895">
        <w:rPr>
          <w:sz w:val="22"/>
          <w:szCs w:val="22"/>
        </w:rPr>
        <w:t>.</w:t>
      </w:r>
    </w:p>
    <w:p w14:paraId="146A5CA4" w14:textId="77777777" w:rsidR="00FB51AF" w:rsidRPr="00602895" w:rsidRDefault="00FB51AF" w:rsidP="00FB51AF">
      <w:pPr>
        <w:pStyle w:val="Odsekzoznamu"/>
        <w:ind w:left="357" w:firstLine="0"/>
        <w:rPr>
          <w:sz w:val="22"/>
          <w:szCs w:val="22"/>
        </w:rPr>
      </w:pPr>
    </w:p>
    <w:p w14:paraId="44712B41" w14:textId="21091D56" w:rsidR="00FB51AF" w:rsidRPr="00BB70EA" w:rsidRDefault="00866FA8" w:rsidP="00C53966">
      <w:pPr>
        <w:pStyle w:val="Odsekzoznamu"/>
        <w:numPr>
          <w:ilvl w:val="0"/>
          <w:numId w:val="33"/>
        </w:numPr>
        <w:ind w:left="357" w:hanging="357"/>
        <w:rPr>
          <w:sz w:val="22"/>
          <w:szCs w:val="22"/>
        </w:rPr>
      </w:pPr>
      <w:r w:rsidRPr="00602895">
        <w:rPr>
          <w:sz w:val="22"/>
          <w:szCs w:val="22"/>
        </w:rPr>
        <w:t xml:space="preserve">Časová os plnenia predmetu zmluvy je uvedená v prílohe č. 2 </w:t>
      </w:r>
      <w:r w:rsidR="00E46AF7">
        <w:rPr>
          <w:sz w:val="22"/>
          <w:szCs w:val="22"/>
        </w:rPr>
        <w:t xml:space="preserve"> - </w:t>
      </w:r>
      <w:r w:rsidR="00E46AF7" w:rsidRPr="00602895">
        <w:rPr>
          <w:sz w:val="22"/>
          <w:szCs w:val="22"/>
        </w:rPr>
        <w:t xml:space="preserve">Časová os </w:t>
      </w:r>
      <w:r w:rsidR="00E46AF7">
        <w:rPr>
          <w:sz w:val="22"/>
          <w:szCs w:val="22"/>
        </w:rPr>
        <w:t xml:space="preserve">a následnosť </w:t>
      </w:r>
      <w:r w:rsidR="00E46AF7" w:rsidRPr="00602895">
        <w:rPr>
          <w:sz w:val="22"/>
          <w:szCs w:val="22"/>
        </w:rPr>
        <w:t>plnenia predmetu zmluvy</w:t>
      </w:r>
      <w:r w:rsidR="00E46AF7" w:rsidRPr="00BC796A">
        <w:rPr>
          <w:sz w:val="22"/>
          <w:szCs w:val="22"/>
        </w:rPr>
        <w:t xml:space="preserve"> </w:t>
      </w:r>
      <w:r w:rsidR="00E46AF7">
        <w:rPr>
          <w:sz w:val="22"/>
          <w:szCs w:val="22"/>
        </w:rPr>
        <w:t>(ďalej len „Príloha č. 2“)</w:t>
      </w:r>
      <w:r w:rsidRPr="00602895">
        <w:rPr>
          <w:sz w:val="22"/>
          <w:szCs w:val="22"/>
        </w:rPr>
        <w:t>tejto zmluvy</w:t>
      </w:r>
      <w:r w:rsidR="00332C74" w:rsidRPr="00602895">
        <w:rPr>
          <w:sz w:val="22"/>
          <w:szCs w:val="22"/>
        </w:rPr>
        <w:t>.</w:t>
      </w:r>
      <w:r w:rsidR="00B058B5" w:rsidRPr="00602895">
        <w:rPr>
          <w:sz w:val="22"/>
          <w:szCs w:val="22"/>
        </w:rPr>
        <w:t xml:space="preserve"> </w:t>
      </w:r>
      <w:r w:rsidR="00321502" w:rsidRPr="00602895">
        <w:rPr>
          <w:sz w:val="22"/>
          <w:szCs w:val="22"/>
        </w:rPr>
        <w:t xml:space="preserve">Lehota na </w:t>
      </w:r>
      <w:r w:rsidR="00332C74" w:rsidRPr="00602895">
        <w:rPr>
          <w:sz w:val="22"/>
          <w:szCs w:val="22"/>
        </w:rPr>
        <w:t xml:space="preserve"> </w:t>
      </w:r>
      <w:r w:rsidR="000F75D7" w:rsidRPr="00602895">
        <w:rPr>
          <w:sz w:val="22"/>
          <w:szCs w:val="22"/>
        </w:rPr>
        <w:t xml:space="preserve">zhotovenie, </w:t>
      </w:r>
      <w:r w:rsidR="00332C74" w:rsidRPr="00602895">
        <w:rPr>
          <w:sz w:val="22"/>
          <w:szCs w:val="22"/>
        </w:rPr>
        <w:t>vyrazenie a dodanie euromincí</w:t>
      </w:r>
      <w:r w:rsidR="00B058B5" w:rsidRPr="00602895">
        <w:rPr>
          <w:sz w:val="22"/>
          <w:szCs w:val="22"/>
        </w:rPr>
        <w:t xml:space="preserve"> </w:t>
      </w:r>
      <w:r w:rsidR="00321502" w:rsidRPr="00602895">
        <w:rPr>
          <w:sz w:val="22"/>
          <w:szCs w:val="22"/>
        </w:rPr>
        <w:t xml:space="preserve">podľa objednávky </w:t>
      </w:r>
      <w:r w:rsidR="004503E0">
        <w:rPr>
          <w:sz w:val="22"/>
          <w:szCs w:val="22"/>
        </w:rPr>
        <w:t>môže byť</w:t>
      </w:r>
      <w:r w:rsidR="004503E0" w:rsidRPr="00602895">
        <w:rPr>
          <w:sz w:val="22"/>
          <w:szCs w:val="22"/>
        </w:rPr>
        <w:t xml:space="preserve"> </w:t>
      </w:r>
      <w:r w:rsidR="00F063BE">
        <w:rPr>
          <w:sz w:val="22"/>
          <w:szCs w:val="22"/>
        </w:rPr>
        <w:t>maximálne</w:t>
      </w:r>
      <w:r w:rsidR="00F063BE" w:rsidRPr="00602895">
        <w:rPr>
          <w:sz w:val="22"/>
          <w:szCs w:val="22"/>
        </w:rPr>
        <w:t xml:space="preserve"> </w:t>
      </w:r>
      <w:r w:rsidR="00321502" w:rsidRPr="00602895">
        <w:rPr>
          <w:sz w:val="22"/>
          <w:szCs w:val="22"/>
        </w:rPr>
        <w:t xml:space="preserve">4 mesiace od jej </w:t>
      </w:r>
      <w:r w:rsidR="00F063BE">
        <w:rPr>
          <w:sz w:val="22"/>
          <w:szCs w:val="22"/>
        </w:rPr>
        <w:t>doručenia</w:t>
      </w:r>
      <w:r w:rsidR="00CE073B" w:rsidRPr="00602895">
        <w:rPr>
          <w:sz w:val="22"/>
          <w:szCs w:val="22"/>
        </w:rPr>
        <w:t>.</w:t>
      </w:r>
      <w:r w:rsidR="00321502" w:rsidRPr="00602895">
        <w:rPr>
          <w:sz w:val="22"/>
          <w:szCs w:val="22"/>
        </w:rPr>
        <w:t xml:space="preserve"> V prípade objednávky na dorazbu euromincí </w:t>
      </w:r>
      <w:r w:rsidR="00F063BE">
        <w:rPr>
          <w:sz w:val="22"/>
          <w:szCs w:val="22"/>
        </w:rPr>
        <w:t>môže byť lehota na</w:t>
      </w:r>
      <w:r w:rsidR="00321502" w:rsidRPr="00602895">
        <w:rPr>
          <w:sz w:val="22"/>
          <w:szCs w:val="22"/>
        </w:rPr>
        <w:t xml:space="preserve"> dodani</w:t>
      </w:r>
      <w:r w:rsidR="00F063BE">
        <w:rPr>
          <w:sz w:val="22"/>
          <w:szCs w:val="22"/>
        </w:rPr>
        <w:t>e</w:t>
      </w:r>
      <w:r w:rsidR="00321502" w:rsidRPr="00602895">
        <w:rPr>
          <w:sz w:val="22"/>
          <w:szCs w:val="22"/>
        </w:rPr>
        <w:t xml:space="preserve"> </w:t>
      </w:r>
      <w:r w:rsidR="00F063BE">
        <w:rPr>
          <w:sz w:val="22"/>
          <w:szCs w:val="22"/>
        </w:rPr>
        <w:t>maximálne</w:t>
      </w:r>
      <w:r w:rsidR="00F063BE" w:rsidRPr="00602895">
        <w:rPr>
          <w:sz w:val="22"/>
          <w:szCs w:val="22"/>
        </w:rPr>
        <w:t xml:space="preserve"> </w:t>
      </w:r>
      <w:r w:rsidR="00321502" w:rsidRPr="00602895">
        <w:rPr>
          <w:sz w:val="22"/>
          <w:szCs w:val="22"/>
        </w:rPr>
        <w:t xml:space="preserve">2 mesiace </w:t>
      </w:r>
      <w:bookmarkStart w:id="5" w:name="_Hlk222996798"/>
      <w:r w:rsidR="00F063BE" w:rsidRPr="00BC796A">
        <w:rPr>
          <w:sz w:val="22"/>
          <w:szCs w:val="22"/>
        </w:rPr>
        <w:t xml:space="preserve">od doručenia objednávky zhotoviteľovi za predpokladu, že termín dodania dorazby nepredchádza dňu dodania euromincí podľa objednávky na pôvodnú razbu. Ak by lehota 2 mesiacov uplynula pred termínom dodania pôvodnej razby euromincí, za najskorší možný termín dodania dorazby euromincí sa považuje deň dodania pôvodnej razby euromincí. </w:t>
      </w:r>
      <w:bookmarkEnd w:id="5"/>
      <w:r w:rsidR="00332C74" w:rsidRPr="00602895">
        <w:rPr>
          <w:sz w:val="22"/>
          <w:szCs w:val="22"/>
        </w:rPr>
        <w:t xml:space="preserve"> </w:t>
      </w:r>
      <w:r w:rsidR="00B02277" w:rsidRPr="00602895">
        <w:rPr>
          <w:sz w:val="22"/>
          <w:szCs w:val="22"/>
        </w:rPr>
        <w:t>P</w:t>
      </w:r>
      <w:r w:rsidRPr="00602895">
        <w:rPr>
          <w:sz w:val="22"/>
          <w:szCs w:val="22"/>
        </w:rPr>
        <w:t>resný termín dodania euromincí bude uvedený v objednávke.</w:t>
      </w:r>
      <w:r w:rsidR="00FB51AF" w:rsidRPr="00602895">
        <w:rPr>
          <w:sz w:val="22"/>
          <w:szCs w:val="22"/>
        </w:rPr>
        <w:t xml:space="preserve"> </w:t>
      </w:r>
      <w:r w:rsidR="00F063BE">
        <w:rPr>
          <w:sz w:val="22"/>
          <w:szCs w:val="22"/>
        </w:rPr>
        <w:t>Zhotoviteľ</w:t>
      </w:r>
      <w:r w:rsidR="00F063BE" w:rsidRPr="00BB70EA">
        <w:rPr>
          <w:sz w:val="22"/>
          <w:szCs w:val="22"/>
        </w:rPr>
        <w:t xml:space="preserve"> </w:t>
      </w:r>
      <w:r w:rsidR="00FB51AF" w:rsidRPr="00BB70EA">
        <w:rPr>
          <w:sz w:val="22"/>
          <w:szCs w:val="22"/>
        </w:rPr>
        <w:t>je oprávnený dodať predmet plnenia podľa objednávky aj skôr ako v deň uvedený v</w:t>
      </w:r>
      <w:r w:rsidR="00321502" w:rsidRPr="00BB70EA">
        <w:rPr>
          <w:sz w:val="22"/>
          <w:szCs w:val="22"/>
        </w:rPr>
        <w:t> </w:t>
      </w:r>
      <w:r w:rsidR="00FB51AF" w:rsidRPr="00BB70EA">
        <w:rPr>
          <w:sz w:val="22"/>
          <w:szCs w:val="22"/>
        </w:rPr>
        <w:t>objednávke</w:t>
      </w:r>
      <w:r w:rsidR="00321502" w:rsidRPr="00BB70EA">
        <w:rPr>
          <w:sz w:val="22"/>
          <w:szCs w:val="22"/>
        </w:rPr>
        <w:t>.</w:t>
      </w:r>
      <w:r w:rsidR="00CE073B" w:rsidRPr="00BB70EA">
        <w:rPr>
          <w:sz w:val="22"/>
          <w:szCs w:val="22"/>
        </w:rPr>
        <w:t xml:space="preserve"> V prípade, ak si </w:t>
      </w:r>
      <w:r w:rsidR="00F063BE">
        <w:rPr>
          <w:sz w:val="22"/>
          <w:szCs w:val="22"/>
        </w:rPr>
        <w:t>objednávateľ</w:t>
      </w:r>
      <w:r w:rsidR="00F063BE" w:rsidRPr="00BB70EA">
        <w:rPr>
          <w:sz w:val="22"/>
          <w:szCs w:val="22"/>
        </w:rPr>
        <w:t xml:space="preserve"> </w:t>
      </w:r>
      <w:r w:rsidR="00CE073B" w:rsidRPr="00BB70EA">
        <w:rPr>
          <w:sz w:val="22"/>
          <w:szCs w:val="22"/>
        </w:rPr>
        <w:t>prevezme euromince u</w:t>
      </w:r>
      <w:r w:rsidR="00F063BE">
        <w:rPr>
          <w:sz w:val="22"/>
          <w:szCs w:val="22"/>
        </w:rPr>
        <w:t> zhotoviteľa,</w:t>
      </w:r>
      <w:r w:rsidR="00CE073B" w:rsidRPr="00BB70EA">
        <w:rPr>
          <w:sz w:val="22"/>
          <w:szCs w:val="22"/>
        </w:rPr>
        <w:t xml:space="preserve"> je </w:t>
      </w:r>
      <w:r w:rsidR="00F063BE">
        <w:rPr>
          <w:sz w:val="22"/>
          <w:szCs w:val="22"/>
        </w:rPr>
        <w:t>zhotoviteľ</w:t>
      </w:r>
      <w:r w:rsidR="00F063BE" w:rsidRPr="00BB70EA">
        <w:rPr>
          <w:sz w:val="22"/>
          <w:szCs w:val="22"/>
        </w:rPr>
        <w:t xml:space="preserve"> </w:t>
      </w:r>
      <w:r w:rsidR="00CE073B" w:rsidRPr="00BB70EA">
        <w:rPr>
          <w:sz w:val="22"/>
          <w:szCs w:val="22"/>
        </w:rPr>
        <w:t xml:space="preserve">povinný v dátume v uvedenom v objednávke mať euromince pripravené na </w:t>
      </w:r>
      <w:r w:rsidR="00F063BE" w:rsidRPr="00BC796A">
        <w:rPr>
          <w:sz w:val="22"/>
          <w:szCs w:val="22"/>
        </w:rPr>
        <w:t>prevzatie v priestoroch zhotoviteľa.</w:t>
      </w:r>
      <w:r w:rsidR="00CE073B" w:rsidRPr="00BB70EA">
        <w:rPr>
          <w:sz w:val="22"/>
          <w:szCs w:val="22"/>
        </w:rPr>
        <w:t xml:space="preserve"> </w:t>
      </w:r>
    </w:p>
    <w:p w14:paraId="0A528F5A" w14:textId="77777777" w:rsidR="00FB51AF" w:rsidRPr="00BB70EA" w:rsidRDefault="00FB51AF" w:rsidP="00FB51AF">
      <w:pPr>
        <w:ind w:left="0" w:firstLine="0"/>
        <w:rPr>
          <w:sz w:val="22"/>
          <w:szCs w:val="22"/>
        </w:rPr>
      </w:pPr>
    </w:p>
    <w:p w14:paraId="76F730EC" w14:textId="4CEE6889" w:rsidR="006B5530" w:rsidRPr="00BB70EA" w:rsidRDefault="00866FA8" w:rsidP="00C53966">
      <w:pPr>
        <w:pStyle w:val="Odsekzoznamu"/>
        <w:numPr>
          <w:ilvl w:val="0"/>
          <w:numId w:val="33"/>
        </w:numPr>
        <w:ind w:left="357" w:hanging="357"/>
        <w:rPr>
          <w:sz w:val="22"/>
          <w:szCs w:val="22"/>
        </w:rPr>
      </w:pPr>
      <w:r w:rsidRPr="00BB70EA">
        <w:rPr>
          <w:sz w:val="22"/>
          <w:szCs w:val="22"/>
        </w:rPr>
        <w:t>Zhotoviteľ sa zaväzuje bezodkladne informovať objednávateľa o vzniku akejkoľvek udalosti, ktorá mu bráni alebo sťažuje vykonať a dodať euromince riadne a včas, pričom táto môže spôsobiť omeškanie zhotoviteľa.</w:t>
      </w:r>
      <w:r w:rsidR="00793CEC" w:rsidRPr="00BB70EA">
        <w:rPr>
          <w:sz w:val="22"/>
          <w:szCs w:val="22"/>
        </w:rPr>
        <w:t xml:space="preserve"> </w:t>
      </w:r>
    </w:p>
    <w:p w14:paraId="3E3B7118" w14:textId="77777777" w:rsidR="00FB51AF" w:rsidRPr="00BB70EA" w:rsidRDefault="00FB51AF" w:rsidP="00FB51AF">
      <w:pPr>
        <w:pStyle w:val="Odsekzoznamu"/>
        <w:ind w:left="357" w:firstLine="0"/>
        <w:rPr>
          <w:sz w:val="22"/>
          <w:szCs w:val="22"/>
        </w:rPr>
      </w:pPr>
    </w:p>
    <w:p w14:paraId="05B48DDB" w14:textId="2D3CB54A" w:rsidR="001F0F99" w:rsidRPr="00602895" w:rsidRDefault="001F0F99" w:rsidP="00C53966">
      <w:pPr>
        <w:pStyle w:val="Odsekzoznamu"/>
        <w:numPr>
          <w:ilvl w:val="0"/>
          <w:numId w:val="33"/>
        </w:numPr>
        <w:ind w:left="357" w:hanging="357"/>
        <w:rPr>
          <w:sz w:val="22"/>
          <w:szCs w:val="22"/>
        </w:rPr>
      </w:pPr>
      <w:r w:rsidRPr="00BB70EA">
        <w:rPr>
          <w:sz w:val="22"/>
          <w:szCs w:val="22"/>
        </w:rPr>
        <w:t>Objednávateľ si vyhradzuje právo prevziať predmet plnenia u </w:t>
      </w:r>
      <w:r w:rsidR="00F063BE">
        <w:rPr>
          <w:sz w:val="22"/>
          <w:szCs w:val="22"/>
        </w:rPr>
        <w:t>zhotoviteľa</w:t>
      </w:r>
      <w:r w:rsidR="00F063BE" w:rsidRPr="00BB70EA">
        <w:rPr>
          <w:sz w:val="22"/>
          <w:szCs w:val="22"/>
        </w:rPr>
        <w:t xml:space="preserve"> </w:t>
      </w:r>
      <w:r w:rsidRPr="00BB70EA">
        <w:rPr>
          <w:sz w:val="22"/>
          <w:szCs w:val="22"/>
        </w:rPr>
        <w:t xml:space="preserve">na vlastné náklady, ak to </w:t>
      </w:r>
      <w:r w:rsidR="00FB51AF" w:rsidRPr="00BB70EA">
        <w:rPr>
          <w:sz w:val="22"/>
          <w:szCs w:val="22"/>
        </w:rPr>
        <w:t>bude</w:t>
      </w:r>
      <w:r w:rsidRPr="00BB70EA">
        <w:rPr>
          <w:sz w:val="22"/>
          <w:szCs w:val="22"/>
        </w:rPr>
        <w:t xml:space="preserve"> v objednávke uvedené. </w:t>
      </w:r>
      <w:r w:rsidR="00FB51AF" w:rsidRPr="00BB70EA">
        <w:rPr>
          <w:sz w:val="22"/>
          <w:szCs w:val="22"/>
        </w:rPr>
        <w:t xml:space="preserve">Zhotoviteľ sa nedostane do omeškania, ak </w:t>
      </w:r>
      <w:r w:rsidR="00F063BE">
        <w:rPr>
          <w:sz w:val="22"/>
          <w:szCs w:val="22"/>
        </w:rPr>
        <w:t>objednávateľ</w:t>
      </w:r>
      <w:r w:rsidR="00F063BE" w:rsidRPr="00BB70EA">
        <w:rPr>
          <w:sz w:val="22"/>
          <w:szCs w:val="22"/>
        </w:rPr>
        <w:t xml:space="preserve"> </w:t>
      </w:r>
      <w:r w:rsidR="00FB51AF" w:rsidRPr="00BB70EA">
        <w:rPr>
          <w:sz w:val="22"/>
          <w:szCs w:val="22"/>
        </w:rPr>
        <w:t>v takom prípade neprevezme predmet plnenia v termíne uvedenom v</w:t>
      </w:r>
      <w:r w:rsidR="00321502" w:rsidRPr="00BB70EA">
        <w:rPr>
          <w:sz w:val="22"/>
          <w:szCs w:val="22"/>
        </w:rPr>
        <w:t> </w:t>
      </w:r>
      <w:r w:rsidR="00FB51AF" w:rsidRPr="00BB70EA">
        <w:rPr>
          <w:sz w:val="22"/>
          <w:szCs w:val="22"/>
        </w:rPr>
        <w:t>objednávke</w:t>
      </w:r>
      <w:r w:rsidR="00321502" w:rsidRPr="00BB70EA">
        <w:rPr>
          <w:sz w:val="22"/>
          <w:szCs w:val="22"/>
        </w:rPr>
        <w:t xml:space="preserve">, ak mu </w:t>
      </w:r>
      <w:r w:rsidR="004503E0">
        <w:rPr>
          <w:sz w:val="22"/>
          <w:szCs w:val="22"/>
        </w:rPr>
        <w:t>ho</w:t>
      </w:r>
      <w:r w:rsidR="004503E0" w:rsidRPr="00BB70EA">
        <w:rPr>
          <w:sz w:val="22"/>
          <w:szCs w:val="22"/>
        </w:rPr>
        <w:t xml:space="preserve"> </w:t>
      </w:r>
      <w:r w:rsidR="00321502" w:rsidRPr="00BB70EA">
        <w:rPr>
          <w:sz w:val="22"/>
          <w:szCs w:val="22"/>
        </w:rPr>
        <w:t xml:space="preserve">riadne v termíne sprístupnil. Ak objednávateľ neprevezme </w:t>
      </w:r>
      <w:r w:rsidR="00F063BE">
        <w:rPr>
          <w:sz w:val="22"/>
          <w:szCs w:val="22"/>
        </w:rPr>
        <w:t xml:space="preserve">predmet plnenia </w:t>
      </w:r>
      <w:r w:rsidR="00321502" w:rsidRPr="00BB70EA">
        <w:rPr>
          <w:sz w:val="22"/>
          <w:szCs w:val="22"/>
        </w:rPr>
        <w:t xml:space="preserve">do 10 </w:t>
      </w:r>
      <w:r w:rsidR="00D53CBC" w:rsidRPr="00BB70EA">
        <w:rPr>
          <w:sz w:val="22"/>
          <w:szCs w:val="22"/>
        </w:rPr>
        <w:t xml:space="preserve">pracovných </w:t>
      </w:r>
      <w:r w:rsidR="00321502" w:rsidRPr="00BB70EA">
        <w:rPr>
          <w:sz w:val="22"/>
          <w:szCs w:val="22"/>
        </w:rPr>
        <w:t xml:space="preserve">dní od termínu </w:t>
      </w:r>
      <w:r w:rsidR="00F063BE">
        <w:rPr>
          <w:sz w:val="22"/>
          <w:szCs w:val="22"/>
        </w:rPr>
        <w:t xml:space="preserve">uvedeného </w:t>
      </w:r>
      <w:r w:rsidR="00321502" w:rsidRPr="00BB70EA">
        <w:rPr>
          <w:sz w:val="22"/>
          <w:szCs w:val="22"/>
        </w:rPr>
        <w:t>v</w:t>
      </w:r>
      <w:r w:rsidR="007C3B65" w:rsidRPr="00BB70EA">
        <w:rPr>
          <w:sz w:val="22"/>
          <w:szCs w:val="22"/>
        </w:rPr>
        <w:t> </w:t>
      </w:r>
      <w:r w:rsidR="00321502" w:rsidRPr="00BB70EA">
        <w:rPr>
          <w:sz w:val="22"/>
          <w:szCs w:val="22"/>
        </w:rPr>
        <w:t>objednávke</w:t>
      </w:r>
      <w:r w:rsidR="007C3B65" w:rsidRPr="00BB70EA">
        <w:rPr>
          <w:sz w:val="22"/>
          <w:szCs w:val="22"/>
        </w:rPr>
        <w:t>,</w:t>
      </w:r>
      <w:r w:rsidR="00321502" w:rsidRPr="00BB70EA">
        <w:rPr>
          <w:sz w:val="22"/>
          <w:szCs w:val="22"/>
        </w:rPr>
        <w:t xml:space="preserve"> dost</w:t>
      </w:r>
      <w:r w:rsidR="004503E0">
        <w:rPr>
          <w:sz w:val="22"/>
          <w:szCs w:val="22"/>
        </w:rPr>
        <w:t>ane</w:t>
      </w:r>
      <w:r w:rsidR="00321502" w:rsidRPr="00602895">
        <w:rPr>
          <w:sz w:val="22"/>
          <w:szCs w:val="22"/>
        </w:rPr>
        <w:t xml:space="preserve"> sa do omeškania.</w:t>
      </w:r>
    </w:p>
    <w:p w14:paraId="6C0C1515" w14:textId="77777777" w:rsidR="00FB51AF" w:rsidRPr="00602895" w:rsidRDefault="00FB51AF" w:rsidP="00FB51AF">
      <w:pPr>
        <w:pStyle w:val="Odsekzoznamu"/>
        <w:ind w:left="357" w:firstLine="0"/>
        <w:rPr>
          <w:sz w:val="22"/>
          <w:szCs w:val="22"/>
        </w:rPr>
      </w:pPr>
    </w:p>
    <w:p w14:paraId="57894DE1" w14:textId="402E1C15" w:rsidR="00866FA8" w:rsidRPr="00602895" w:rsidRDefault="00E57EFA" w:rsidP="00C53966">
      <w:pPr>
        <w:pStyle w:val="Odsekzoznamu"/>
        <w:numPr>
          <w:ilvl w:val="0"/>
          <w:numId w:val="33"/>
        </w:numPr>
        <w:ind w:left="357" w:hanging="357"/>
        <w:rPr>
          <w:sz w:val="22"/>
          <w:szCs w:val="22"/>
        </w:rPr>
      </w:pPr>
      <w:r w:rsidRPr="00602895">
        <w:rPr>
          <w:sz w:val="22"/>
          <w:szCs w:val="22"/>
        </w:rPr>
        <w:t>Ak</w:t>
      </w:r>
      <w:r w:rsidR="00866FA8" w:rsidRPr="00602895">
        <w:rPr>
          <w:sz w:val="22"/>
          <w:szCs w:val="22"/>
        </w:rPr>
        <w:t xml:space="preserve"> objednávateľ neposkytne zhotoviteľovi súčinnosť pri preberaní euromincí, zhotoviteľ nie je v omeškaní so splnením svojho záväzku.</w:t>
      </w:r>
    </w:p>
    <w:p w14:paraId="497DA40D" w14:textId="77777777" w:rsidR="00866FA8" w:rsidRPr="00602895" w:rsidRDefault="00866FA8" w:rsidP="00866FA8">
      <w:pPr>
        <w:widowControl w:val="0"/>
        <w:autoSpaceDE w:val="0"/>
        <w:autoSpaceDN w:val="0"/>
        <w:adjustRightInd w:val="0"/>
        <w:spacing w:after="120"/>
        <w:contextualSpacing/>
        <w:rPr>
          <w:sz w:val="22"/>
          <w:szCs w:val="22"/>
        </w:rPr>
      </w:pPr>
    </w:p>
    <w:p w14:paraId="740B7577" w14:textId="77777777" w:rsidR="00866FA8" w:rsidRPr="00602895" w:rsidRDefault="00866FA8" w:rsidP="00866FA8">
      <w:pPr>
        <w:keepNext/>
        <w:keepLines/>
        <w:ind w:left="425" w:hanging="425"/>
        <w:jc w:val="center"/>
        <w:rPr>
          <w:b/>
          <w:spacing w:val="-1"/>
          <w:sz w:val="22"/>
          <w:szCs w:val="22"/>
        </w:rPr>
      </w:pPr>
      <w:r w:rsidRPr="00602895">
        <w:rPr>
          <w:b/>
          <w:spacing w:val="-1"/>
          <w:sz w:val="22"/>
          <w:szCs w:val="22"/>
        </w:rPr>
        <w:t>Článok</w:t>
      </w:r>
      <w:r w:rsidRPr="00602895">
        <w:rPr>
          <w:b/>
          <w:sz w:val="22"/>
          <w:szCs w:val="22"/>
        </w:rPr>
        <w:t xml:space="preserve"> </w:t>
      </w:r>
      <w:r w:rsidRPr="00602895">
        <w:rPr>
          <w:b/>
          <w:spacing w:val="-1"/>
          <w:sz w:val="22"/>
          <w:szCs w:val="22"/>
        </w:rPr>
        <w:t>III</w:t>
      </w:r>
    </w:p>
    <w:p w14:paraId="76A641E6" w14:textId="2D659F88" w:rsidR="00866FA8" w:rsidRPr="00602895" w:rsidRDefault="00866FA8" w:rsidP="00866FA8">
      <w:pPr>
        <w:pStyle w:val="Nadpis2"/>
        <w:ind w:firstLine="425"/>
        <w:rPr>
          <w:sz w:val="22"/>
          <w:szCs w:val="22"/>
        </w:rPr>
      </w:pPr>
      <w:bookmarkStart w:id="6" w:name="_Toc77243618"/>
      <w:r w:rsidRPr="00602895">
        <w:rPr>
          <w:sz w:val="22"/>
          <w:szCs w:val="22"/>
        </w:rPr>
        <w:t>Podmienky razby –</w:t>
      </w:r>
      <w:r w:rsidR="00792C3C" w:rsidRPr="00602895">
        <w:rPr>
          <w:sz w:val="22"/>
          <w:szCs w:val="22"/>
        </w:rPr>
        <w:t xml:space="preserve"> </w:t>
      </w:r>
      <w:r w:rsidR="006A66F4" w:rsidRPr="00602895">
        <w:rPr>
          <w:sz w:val="22"/>
          <w:szCs w:val="22"/>
        </w:rPr>
        <w:t xml:space="preserve">zabezpečenie skúšky rýdzosti </w:t>
      </w:r>
      <w:r w:rsidR="00B75371">
        <w:rPr>
          <w:sz w:val="22"/>
          <w:szCs w:val="22"/>
        </w:rPr>
        <w:t>striebra</w:t>
      </w:r>
      <w:r w:rsidR="006A66F4" w:rsidRPr="00602895">
        <w:rPr>
          <w:sz w:val="22"/>
          <w:szCs w:val="22"/>
        </w:rPr>
        <w:t xml:space="preserve">, </w:t>
      </w:r>
      <w:r w:rsidRPr="00602895">
        <w:rPr>
          <w:sz w:val="22"/>
          <w:szCs w:val="22"/>
        </w:rPr>
        <w:t>miesto razby</w:t>
      </w:r>
      <w:bookmarkEnd w:id="6"/>
    </w:p>
    <w:p w14:paraId="520132A1" w14:textId="6B62FBA8" w:rsidR="00B97B87" w:rsidRPr="00602895" w:rsidRDefault="00866FA8" w:rsidP="00C53966">
      <w:pPr>
        <w:pStyle w:val="Odsekzoznamu"/>
        <w:numPr>
          <w:ilvl w:val="0"/>
          <w:numId w:val="21"/>
        </w:numPr>
        <w:spacing w:after="120"/>
        <w:ind w:left="425" w:hanging="425"/>
        <w:contextualSpacing w:val="0"/>
        <w:rPr>
          <w:sz w:val="22"/>
          <w:szCs w:val="22"/>
        </w:rPr>
      </w:pPr>
      <w:r w:rsidRPr="00602895">
        <w:rPr>
          <w:sz w:val="22"/>
          <w:szCs w:val="22"/>
        </w:rPr>
        <w:t xml:space="preserve">Zhotoviteľ zabezpečí výrobu euromincí vo svojich výrobných priestoroch (miesto razby) </w:t>
      </w:r>
      <w:r w:rsidR="00AD0CBA" w:rsidRPr="00602895">
        <w:rPr>
          <w:sz w:val="22"/>
          <w:szCs w:val="22"/>
        </w:rPr>
        <w:t>podľa</w:t>
      </w:r>
      <w:r w:rsidRPr="00602895">
        <w:rPr>
          <w:sz w:val="22"/>
          <w:szCs w:val="22"/>
        </w:rPr>
        <w:t xml:space="preserve"> predlohy </w:t>
      </w:r>
      <w:r w:rsidR="00B3352E" w:rsidRPr="00602895">
        <w:rPr>
          <w:sz w:val="22"/>
          <w:szCs w:val="22"/>
        </w:rPr>
        <w:t>- modelu, ktorý mu objednávateľ odovzdá</w:t>
      </w:r>
      <w:r w:rsidRPr="00602895">
        <w:rPr>
          <w:sz w:val="22"/>
          <w:szCs w:val="22"/>
        </w:rPr>
        <w:t xml:space="preserve">. </w:t>
      </w:r>
      <w:r w:rsidR="00B3352E" w:rsidRPr="00602895">
        <w:rPr>
          <w:sz w:val="22"/>
          <w:szCs w:val="22"/>
        </w:rPr>
        <w:t xml:space="preserve">Model je vlastníctvom </w:t>
      </w:r>
      <w:r w:rsidR="00B3352E" w:rsidRPr="00602895">
        <w:rPr>
          <w:sz w:val="22"/>
          <w:szCs w:val="22"/>
        </w:rPr>
        <w:lastRenderedPageBreak/>
        <w:t>objednávateľa a v prípade, ak ide o fyzický model</w:t>
      </w:r>
      <w:r w:rsidR="00932C23" w:rsidRPr="00602895">
        <w:rPr>
          <w:sz w:val="22"/>
          <w:szCs w:val="22"/>
        </w:rPr>
        <w:t>,</w:t>
      </w:r>
      <w:r w:rsidR="00B3352E" w:rsidRPr="00602895">
        <w:rPr>
          <w:sz w:val="22"/>
          <w:szCs w:val="22"/>
        </w:rPr>
        <w:t xml:space="preserve"> musí byť najneskôr do 15 pracovných dní po schválení sériovej razby vrátený objednávateľovi. </w:t>
      </w:r>
    </w:p>
    <w:p w14:paraId="41FC4E24" w14:textId="72340DC5" w:rsidR="008C672D" w:rsidRPr="00602895" w:rsidRDefault="00B97B87" w:rsidP="00C53966">
      <w:pPr>
        <w:pStyle w:val="Odsekzoznamu"/>
        <w:numPr>
          <w:ilvl w:val="0"/>
          <w:numId w:val="21"/>
        </w:numPr>
        <w:spacing w:after="120"/>
        <w:ind w:left="425" w:hanging="425"/>
        <w:contextualSpacing w:val="0"/>
        <w:rPr>
          <w:sz w:val="22"/>
          <w:szCs w:val="22"/>
        </w:rPr>
      </w:pPr>
      <w:r w:rsidRPr="00602895">
        <w:rPr>
          <w:sz w:val="22"/>
          <w:szCs w:val="22"/>
        </w:rPr>
        <w:t>Euromince nesmú opustiť miesto razby okrem prípadov, ak sú zasielané objednávateľovi alebo Puncovému úradu Slovenskej republiky.</w:t>
      </w:r>
    </w:p>
    <w:p w14:paraId="32247C8C" w14:textId="62F170C7" w:rsidR="008C672D" w:rsidRPr="00602895" w:rsidRDefault="00B97B87" w:rsidP="00C53966">
      <w:pPr>
        <w:pStyle w:val="Odsekzoznamu"/>
        <w:numPr>
          <w:ilvl w:val="0"/>
          <w:numId w:val="21"/>
        </w:numPr>
        <w:spacing w:after="120"/>
        <w:ind w:left="425" w:hanging="425"/>
        <w:contextualSpacing w:val="0"/>
        <w:rPr>
          <w:sz w:val="22"/>
          <w:szCs w:val="22"/>
        </w:rPr>
      </w:pPr>
      <w:r w:rsidRPr="00602895">
        <w:rPr>
          <w:sz w:val="22"/>
          <w:szCs w:val="22"/>
        </w:rPr>
        <w:t>P</w:t>
      </w:r>
      <w:r w:rsidR="008C672D" w:rsidRPr="00602895">
        <w:rPr>
          <w:sz w:val="22"/>
          <w:szCs w:val="22"/>
        </w:rPr>
        <w:t xml:space="preserve">red realizáciou dodávky </w:t>
      </w:r>
      <w:r w:rsidR="00B3352E" w:rsidRPr="00602895">
        <w:rPr>
          <w:sz w:val="22"/>
          <w:szCs w:val="22"/>
        </w:rPr>
        <w:t>euromincí</w:t>
      </w:r>
      <w:r w:rsidR="00321502" w:rsidRPr="00602895">
        <w:rPr>
          <w:sz w:val="22"/>
          <w:szCs w:val="22"/>
        </w:rPr>
        <w:t xml:space="preserve"> </w:t>
      </w:r>
      <w:r w:rsidR="008C672D" w:rsidRPr="00602895">
        <w:rPr>
          <w:sz w:val="22"/>
          <w:szCs w:val="22"/>
        </w:rPr>
        <w:t xml:space="preserve">musí zhotoviteľ zabezpečiť na vlastné náklady vykonanie skúšky rýdzosti </w:t>
      </w:r>
      <w:r w:rsidR="00CE073B" w:rsidRPr="00602895">
        <w:rPr>
          <w:sz w:val="22"/>
          <w:szCs w:val="22"/>
        </w:rPr>
        <w:t>drahých kovov</w:t>
      </w:r>
      <w:r w:rsidR="00353427" w:rsidRPr="00602895">
        <w:rPr>
          <w:sz w:val="22"/>
          <w:szCs w:val="22"/>
        </w:rPr>
        <w:t xml:space="preserve"> na objednávateľom vybraných eurominciach</w:t>
      </w:r>
      <w:r w:rsidR="008C672D" w:rsidRPr="00602895">
        <w:rPr>
          <w:sz w:val="22"/>
          <w:szCs w:val="22"/>
        </w:rPr>
        <w:t xml:space="preserve"> v zmysle zákona č. 94/2013 Z. z. o puncovníctve a skúšaní drahých kovov (puncový zákon) a o zmene niektorých zákonov v</w:t>
      </w:r>
      <w:r w:rsidR="004503E0">
        <w:rPr>
          <w:sz w:val="22"/>
          <w:szCs w:val="22"/>
        </w:rPr>
        <w:t xml:space="preserve"> znení </w:t>
      </w:r>
      <w:r w:rsidR="008C672D" w:rsidRPr="00602895">
        <w:rPr>
          <w:sz w:val="22"/>
          <w:szCs w:val="22"/>
        </w:rPr>
        <w:t xml:space="preserve">neskorších predpisov. Predloženie </w:t>
      </w:r>
      <w:bookmarkStart w:id="7" w:name="_Hlk188980878"/>
      <w:r w:rsidR="008C672D" w:rsidRPr="00602895">
        <w:rPr>
          <w:sz w:val="22"/>
          <w:szCs w:val="22"/>
        </w:rPr>
        <w:t>dokladu o vykonaní skúšky rýdzosti</w:t>
      </w:r>
      <w:bookmarkEnd w:id="7"/>
      <w:r w:rsidR="008C672D" w:rsidRPr="00602895">
        <w:rPr>
          <w:sz w:val="22"/>
          <w:szCs w:val="22"/>
        </w:rPr>
        <w:t>, potvrdzujúceho dodržanie rýdzosti podľa zadanej špecifikácie je podmienkou na prijatie dodávky</w:t>
      </w:r>
      <w:r w:rsidRPr="00602895">
        <w:rPr>
          <w:sz w:val="22"/>
          <w:szCs w:val="22"/>
        </w:rPr>
        <w:t xml:space="preserve"> a zhotoviteľ je povinný doklad predložiť najneskôr 3 pracovné dni pred realizáciou dodávky</w:t>
      </w:r>
      <w:r w:rsidR="00681EA9" w:rsidRPr="00602895">
        <w:rPr>
          <w:sz w:val="22"/>
          <w:szCs w:val="22"/>
        </w:rPr>
        <w:t>.</w:t>
      </w:r>
      <w:r w:rsidR="00321502" w:rsidRPr="00602895">
        <w:rPr>
          <w:sz w:val="22"/>
          <w:szCs w:val="22"/>
        </w:rPr>
        <w:t xml:space="preserve"> Bez predloženi</w:t>
      </w:r>
      <w:r w:rsidR="00D53CBC" w:rsidRPr="00602895">
        <w:rPr>
          <w:sz w:val="22"/>
          <w:szCs w:val="22"/>
        </w:rPr>
        <w:t>a</w:t>
      </w:r>
      <w:r w:rsidR="00321502" w:rsidRPr="00602895">
        <w:rPr>
          <w:sz w:val="22"/>
          <w:szCs w:val="22"/>
        </w:rPr>
        <w:t xml:space="preserve"> dokladu o vykonaní skúšky nie je objednávateľ povinný </w:t>
      </w:r>
      <w:r w:rsidR="004503E0">
        <w:rPr>
          <w:sz w:val="22"/>
          <w:szCs w:val="22"/>
        </w:rPr>
        <w:t>prevziať</w:t>
      </w:r>
      <w:r w:rsidR="004503E0" w:rsidRPr="00602895">
        <w:rPr>
          <w:sz w:val="22"/>
          <w:szCs w:val="22"/>
        </w:rPr>
        <w:t xml:space="preserve"> </w:t>
      </w:r>
      <w:r w:rsidR="00321502" w:rsidRPr="00602895">
        <w:rPr>
          <w:sz w:val="22"/>
          <w:szCs w:val="22"/>
        </w:rPr>
        <w:t>predmet plnenia a odmietnutím predmetu plnenia z tohto dôvodu sa nedostáva do omeškania.</w:t>
      </w:r>
    </w:p>
    <w:p w14:paraId="6CB4E6ED" w14:textId="123FA4E2" w:rsidR="00866FA8" w:rsidRPr="00602895" w:rsidRDefault="00866FA8" w:rsidP="00C53966">
      <w:pPr>
        <w:pStyle w:val="Odsekzoznamu"/>
        <w:numPr>
          <w:ilvl w:val="0"/>
          <w:numId w:val="21"/>
        </w:numPr>
        <w:spacing w:after="120"/>
        <w:ind w:left="425" w:hanging="425"/>
        <w:contextualSpacing w:val="0"/>
        <w:rPr>
          <w:sz w:val="22"/>
          <w:szCs w:val="22"/>
        </w:rPr>
      </w:pPr>
      <w:r w:rsidRPr="00602895">
        <w:rPr>
          <w:sz w:val="22"/>
          <w:szCs w:val="22"/>
        </w:rPr>
        <w:t xml:space="preserve">Miestom razby sa na účely tejto zmluvy rozumie zabezpečený výrobný priestor zhotoviteľa, kde bude prebiehať razba. Priestor musí byť riadne označený a objednávateľovi musí byť oznámené, kde sa tento priestor nachádza, aby mohol vykonávať kontroly </w:t>
      </w:r>
      <w:r w:rsidR="00C524A5" w:rsidRPr="00602895">
        <w:rPr>
          <w:sz w:val="22"/>
          <w:szCs w:val="22"/>
        </w:rPr>
        <w:t xml:space="preserve">razby </w:t>
      </w:r>
      <w:r w:rsidRPr="00602895">
        <w:rPr>
          <w:sz w:val="22"/>
          <w:szCs w:val="22"/>
        </w:rPr>
        <w:t xml:space="preserve">priamo na mieste </w:t>
      </w:r>
      <w:r w:rsidR="00C524A5" w:rsidRPr="00602895">
        <w:rPr>
          <w:sz w:val="22"/>
          <w:szCs w:val="22"/>
        </w:rPr>
        <w:t xml:space="preserve">pri raziacom stroji </w:t>
      </w:r>
      <w:r w:rsidRPr="00602895">
        <w:rPr>
          <w:sz w:val="22"/>
          <w:szCs w:val="22"/>
        </w:rPr>
        <w:t>v spolupráci a</w:t>
      </w:r>
      <w:r w:rsidR="00D53CBC" w:rsidRPr="00602895">
        <w:rPr>
          <w:sz w:val="22"/>
          <w:szCs w:val="22"/>
        </w:rPr>
        <w:t xml:space="preserve"> v </w:t>
      </w:r>
      <w:r w:rsidR="00BA5D71" w:rsidRPr="00602895">
        <w:rPr>
          <w:sz w:val="22"/>
          <w:szCs w:val="22"/>
        </w:rPr>
        <w:t>sprievode</w:t>
      </w:r>
      <w:r w:rsidRPr="00602895">
        <w:rPr>
          <w:sz w:val="22"/>
          <w:szCs w:val="22"/>
        </w:rPr>
        <w:t xml:space="preserve"> so zástupcom zhotoviteľa.</w:t>
      </w:r>
    </w:p>
    <w:p w14:paraId="3F07190F" w14:textId="77777777" w:rsidR="00CE073B" w:rsidRPr="00602895" w:rsidRDefault="00CE073B" w:rsidP="00866FA8">
      <w:pPr>
        <w:ind w:left="425" w:hanging="425"/>
        <w:jc w:val="center"/>
        <w:rPr>
          <w:b/>
          <w:spacing w:val="-1"/>
          <w:sz w:val="22"/>
          <w:szCs w:val="22"/>
        </w:rPr>
      </w:pPr>
    </w:p>
    <w:p w14:paraId="31B3BF4F" w14:textId="6EBF615D" w:rsidR="00866FA8" w:rsidRPr="00254D4D" w:rsidRDefault="00866FA8" w:rsidP="00866FA8">
      <w:pPr>
        <w:ind w:left="425" w:hanging="425"/>
        <w:jc w:val="center"/>
        <w:rPr>
          <w:b/>
          <w:spacing w:val="-1"/>
          <w:sz w:val="22"/>
          <w:szCs w:val="22"/>
        </w:rPr>
      </w:pPr>
      <w:r w:rsidRPr="00254D4D">
        <w:rPr>
          <w:b/>
          <w:spacing w:val="-1"/>
          <w:sz w:val="22"/>
          <w:szCs w:val="22"/>
        </w:rPr>
        <w:t>Článok</w:t>
      </w:r>
      <w:r w:rsidRPr="00254D4D">
        <w:rPr>
          <w:b/>
          <w:sz w:val="22"/>
          <w:szCs w:val="22"/>
        </w:rPr>
        <w:t xml:space="preserve"> I</w:t>
      </w:r>
      <w:r w:rsidRPr="00254D4D">
        <w:rPr>
          <w:b/>
          <w:spacing w:val="-1"/>
          <w:sz w:val="22"/>
          <w:szCs w:val="22"/>
        </w:rPr>
        <w:t>V</w:t>
      </w:r>
    </w:p>
    <w:p w14:paraId="57BF090C" w14:textId="66DCC366" w:rsidR="00866FA8" w:rsidRPr="00254D4D" w:rsidRDefault="00866FA8" w:rsidP="00793CEC">
      <w:pPr>
        <w:pStyle w:val="Nadpis2"/>
        <w:ind w:left="0" w:firstLine="0"/>
        <w:rPr>
          <w:sz w:val="22"/>
          <w:szCs w:val="22"/>
        </w:rPr>
      </w:pPr>
      <w:bookmarkStart w:id="8" w:name="_Toc77243619"/>
      <w:r w:rsidRPr="00254D4D">
        <w:rPr>
          <w:sz w:val="22"/>
          <w:szCs w:val="22"/>
        </w:rPr>
        <w:t>Predkladanie skúšobných odrazkov a ich schvaľovanie, označovanie</w:t>
      </w:r>
      <w:r w:rsidR="00C2091A" w:rsidRPr="00254D4D">
        <w:rPr>
          <w:sz w:val="22"/>
          <w:szCs w:val="22"/>
        </w:rPr>
        <w:t xml:space="preserve"> vzorov a</w:t>
      </w:r>
      <w:r w:rsidRPr="00254D4D">
        <w:rPr>
          <w:sz w:val="22"/>
          <w:szCs w:val="22"/>
        </w:rPr>
        <w:t xml:space="preserve"> skúšobných odrazkov</w:t>
      </w:r>
      <w:bookmarkEnd w:id="8"/>
    </w:p>
    <w:p w14:paraId="4F6D62CA" w14:textId="1DBFF049" w:rsidR="001426E1" w:rsidRPr="00254D4D" w:rsidRDefault="001426E1" w:rsidP="001426E1">
      <w:pPr>
        <w:pStyle w:val="Odsekzoznamu"/>
        <w:numPr>
          <w:ilvl w:val="0"/>
          <w:numId w:val="22"/>
        </w:numPr>
        <w:spacing w:after="120"/>
        <w:ind w:left="425" w:hanging="425"/>
        <w:contextualSpacing w:val="0"/>
        <w:rPr>
          <w:sz w:val="22"/>
          <w:szCs w:val="22"/>
        </w:rPr>
      </w:pPr>
      <w:r w:rsidRPr="00254D4D">
        <w:rPr>
          <w:sz w:val="22"/>
          <w:szCs w:val="22"/>
        </w:rPr>
        <w:t xml:space="preserve">Zhotoviteľ do </w:t>
      </w:r>
      <w:r w:rsidR="00F063BE">
        <w:rPr>
          <w:sz w:val="22"/>
          <w:szCs w:val="22"/>
        </w:rPr>
        <w:t>1</w:t>
      </w:r>
      <w:r w:rsidR="00F063BE" w:rsidRPr="00254D4D">
        <w:rPr>
          <w:sz w:val="22"/>
          <w:szCs w:val="22"/>
        </w:rPr>
        <w:t xml:space="preserve"> </w:t>
      </w:r>
      <w:r w:rsidRPr="00254D4D">
        <w:rPr>
          <w:sz w:val="22"/>
          <w:szCs w:val="22"/>
        </w:rPr>
        <w:t>mesiaca od odovzdania modelov oboch strán euromince</w:t>
      </w:r>
      <w:r w:rsidR="00F063BE">
        <w:rPr>
          <w:sz w:val="22"/>
          <w:szCs w:val="22"/>
        </w:rPr>
        <w:t xml:space="preserve"> podľa čl. III bod 1 zmluvy</w:t>
      </w:r>
      <w:r w:rsidRPr="00254D4D">
        <w:rPr>
          <w:sz w:val="22"/>
          <w:szCs w:val="22"/>
        </w:rPr>
        <w:t>, ktoré už nevykazujú potrebu dodatočných úprav od autora, oznámi objednávateľovi pripravenosť skúšobných odrazkov, ktoré môže predložiť na stretnutí medzi zmluvnými stranami aj za účasti autora výtvarného návrhu euromince</w:t>
      </w:r>
      <w:r w:rsidR="00F063BE">
        <w:rPr>
          <w:sz w:val="22"/>
          <w:szCs w:val="22"/>
        </w:rPr>
        <w:t xml:space="preserve"> </w:t>
      </w:r>
      <w:bookmarkStart w:id="9" w:name="_Hlk222997204"/>
      <w:r w:rsidR="00F063BE">
        <w:rPr>
          <w:sz w:val="22"/>
          <w:szCs w:val="22"/>
        </w:rPr>
        <w:t>podľa bodu 2. tohto článku zmluvy alebo ich doručí objednávateľovi podľa bodu 3. tohto článku zmluvy</w:t>
      </w:r>
      <w:bookmarkEnd w:id="9"/>
      <w:r w:rsidRPr="00254D4D">
        <w:rPr>
          <w:sz w:val="22"/>
          <w:szCs w:val="22"/>
        </w:rPr>
        <w:t>.</w:t>
      </w:r>
    </w:p>
    <w:p w14:paraId="6329A99E" w14:textId="77777777" w:rsidR="00F063BE" w:rsidRDefault="00F063BE" w:rsidP="00F063BE">
      <w:pPr>
        <w:pStyle w:val="Odsekzoznamu"/>
        <w:numPr>
          <w:ilvl w:val="0"/>
          <w:numId w:val="22"/>
        </w:numPr>
        <w:spacing w:after="120"/>
        <w:ind w:left="425" w:hanging="425"/>
        <w:contextualSpacing w:val="0"/>
        <w:rPr>
          <w:sz w:val="22"/>
          <w:szCs w:val="22"/>
        </w:rPr>
      </w:pPr>
      <w:bookmarkStart w:id="10" w:name="_Hlk222997229"/>
      <w:r w:rsidRPr="00BB34B0">
        <w:rPr>
          <w:sz w:val="22"/>
          <w:szCs w:val="22"/>
        </w:rPr>
        <w:t xml:space="preserve">Objednávateľ </w:t>
      </w:r>
      <w:bookmarkStart w:id="11" w:name="_Hlk222997286"/>
      <w:r>
        <w:rPr>
          <w:sz w:val="22"/>
          <w:szCs w:val="22"/>
        </w:rPr>
        <w:t>do 1 týždňa od oznámenia zhotoviteľa o pripravenosti skúšobných odrazkov podľa bodu 1. tohto článku zmluvy iniciuje vykonanie autorskej skúšky, pri ktorej je zhotoviteľ povinný mu poskytnúť potrebnú súčinnosť. Objednávateľ môže za týmto účelom   zvolať</w:t>
      </w:r>
      <w:r w:rsidRPr="00BB34B0">
        <w:rPr>
          <w:sz w:val="22"/>
          <w:szCs w:val="22"/>
        </w:rPr>
        <w:t xml:space="preserve"> stretnutie</w:t>
      </w:r>
      <w:r>
        <w:rPr>
          <w:sz w:val="22"/>
          <w:szCs w:val="22"/>
        </w:rPr>
        <w:t xml:space="preserve">, ktoré sa uskutoční v závislosti od jeho možností, ako aj možností autora a zhotoviteľa buď </w:t>
      </w:r>
      <w:r w:rsidRPr="00BB34B0">
        <w:rPr>
          <w:sz w:val="22"/>
          <w:szCs w:val="22"/>
        </w:rPr>
        <w:t xml:space="preserve">v priestoroch </w:t>
      </w:r>
      <w:r>
        <w:rPr>
          <w:sz w:val="22"/>
          <w:szCs w:val="22"/>
        </w:rPr>
        <w:t xml:space="preserve">objednávateľa, alebo </w:t>
      </w:r>
      <w:r w:rsidRPr="00BB34B0">
        <w:rPr>
          <w:sz w:val="22"/>
          <w:szCs w:val="22"/>
        </w:rPr>
        <w:t>zhotoviteľa</w:t>
      </w:r>
      <w:r>
        <w:rPr>
          <w:sz w:val="22"/>
          <w:szCs w:val="22"/>
        </w:rPr>
        <w:t>, prípadne na inom vhodnom mieste</w:t>
      </w:r>
      <w:r w:rsidRPr="00BB34B0">
        <w:rPr>
          <w:sz w:val="22"/>
          <w:szCs w:val="22"/>
        </w:rPr>
        <w:t>. Na tomto stretnutí predloží zhotoviteľ objednávateľovi a autorovi výtvarného návrhu dva kusy skúšobných odrazkov euromincí (autorská skúška). Pri predkladaní skúšobných odrazkov euromincí na posúdenie v rámci tzv. autorskej skúšky musí byť predložený aj originál modelu, pretože jeho predloženie je nevyhnutné pre posúdenie predložených skúšobných odrazkov euromincí zo strany objednávateľa.</w:t>
      </w:r>
      <w:bookmarkEnd w:id="10"/>
      <w:bookmarkEnd w:id="11"/>
    </w:p>
    <w:p w14:paraId="46556009" w14:textId="77777777" w:rsidR="000E0B01" w:rsidRDefault="00F063BE" w:rsidP="001426E1">
      <w:pPr>
        <w:pStyle w:val="Odsekzoznamu"/>
        <w:numPr>
          <w:ilvl w:val="0"/>
          <w:numId w:val="22"/>
        </w:numPr>
        <w:spacing w:after="120"/>
        <w:ind w:left="425" w:hanging="425"/>
        <w:contextualSpacing w:val="0"/>
        <w:rPr>
          <w:sz w:val="22"/>
          <w:szCs w:val="22"/>
        </w:rPr>
      </w:pPr>
      <w:bookmarkStart w:id="12" w:name="_Hlk222997314"/>
      <w:r w:rsidRPr="00BB34B0">
        <w:rPr>
          <w:sz w:val="22"/>
          <w:szCs w:val="22"/>
        </w:rPr>
        <w:t xml:space="preserve">V prípade, ak objednávateľ nezvolá stretnutie medzi zmluvnými stranami za účelom autorskej skúšky </w:t>
      </w:r>
      <w:r>
        <w:rPr>
          <w:sz w:val="22"/>
          <w:szCs w:val="22"/>
        </w:rPr>
        <w:t>podľa bodu 2. tohto článku zmluvy</w:t>
      </w:r>
      <w:r w:rsidRPr="00BB34B0">
        <w:rPr>
          <w:sz w:val="22"/>
          <w:szCs w:val="22"/>
        </w:rPr>
        <w:t>, oznámi bezodkladne</w:t>
      </w:r>
      <w:r>
        <w:rPr>
          <w:sz w:val="22"/>
          <w:szCs w:val="22"/>
        </w:rPr>
        <w:t xml:space="preserve"> najneskôr však v lehote 1 týždňa od doručenia oznámenia podľa bodu 1. tohto článku zmluvy </w:t>
      </w:r>
      <w:r w:rsidRPr="00BB34B0">
        <w:rPr>
          <w:sz w:val="22"/>
          <w:szCs w:val="22"/>
        </w:rPr>
        <w:t>túto skutočnosť zhotoviteľovi. Zhotoviteľ v takom prípade doručí objednávateľovi skúšobné odrazky autorskej skúšky do sídla objednávateľa najneskôr do 5 pracovných dní od oznámenia</w:t>
      </w:r>
      <w:r>
        <w:rPr>
          <w:sz w:val="22"/>
          <w:szCs w:val="22"/>
        </w:rPr>
        <w:t xml:space="preserve"> podľa predchádzajúcej vety</w:t>
      </w:r>
      <w:r w:rsidRPr="00BB34B0">
        <w:rPr>
          <w:sz w:val="22"/>
          <w:szCs w:val="22"/>
        </w:rPr>
        <w:t>. Objednávateľ posúdi predložené skúšobné odrazky do 7 pracovných dní. V prípade, že autor výtvarného návrhu euromince prejaví záujem pozrieť si a prekonzultovať kvalitatívne a celkové vyhotovenie skúšobných odrazkov so zástupcom zhotoviteľa v jeho sídle, zhotoviteľ je povinný tejto požiadavke vyhovieť</w:t>
      </w:r>
      <w:bookmarkEnd w:id="12"/>
      <w:r w:rsidRPr="00BB34B0">
        <w:rPr>
          <w:sz w:val="22"/>
          <w:szCs w:val="22"/>
        </w:rPr>
        <w:t>.</w:t>
      </w:r>
      <w:r w:rsidR="000E0B01">
        <w:rPr>
          <w:sz w:val="22"/>
          <w:szCs w:val="22"/>
        </w:rPr>
        <w:t xml:space="preserve"> </w:t>
      </w:r>
    </w:p>
    <w:p w14:paraId="08F28A64" w14:textId="235D1E05" w:rsidR="001426E1" w:rsidRPr="00254D4D" w:rsidRDefault="00164176" w:rsidP="001426E1">
      <w:pPr>
        <w:pStyle w:val="Odsekzoznamu"/>
        <w:numPr>
          <w:ilvl w:val="0"/>
          <w:numId w:val="22"/>
        </w:numPr>
        <w:spacing w:after="120"/>
        <w:ind w:left="425" w:hanging="425"/>
        <w:contextualSpacing w:val="0"/>
        <w:rPr>
          <w:sz w:val="22"/>
          <w:szCs w:val="22"/>
        </w:rPr>
      </w:pPr>
      <w:r w:rsidRPr="00254D4D">
        <w:rPr>
          <w:sz w:val="22"/>
          <w:szCs w:val="22"/>
        </w:rPr>
        <w:t xml:space="preserve">Po autorskej skúške bude vyhotovený záznam, v ktorom sa autor výtvarného návrhu euromince spolu s objednávateľom vyjadrí ku kvalite a celkovému prevedeniu predložených </w:t>
      </w:r>
      <w:r w:rsidR="00581DBE">
        <w:rPr>
          <w:sz w:val="22"/>
          <w:szCs w:val="22"/>
        </w:rPr>
        <w:t>skúšobných</w:t>
      </w:r>
      <w:r w:rsidR="00581DBE" w:rsidRPr="00254D4D">
        <w:rPr>
          <w:sz w:val="22"/>
          <w:szCs w:val="22"/>
        </w:rPr>
        <w:t xml:space="preserve"> </w:t>
      </w:r>
      <w:r w:rsidRPr="00254D4D">
        <w:rPr>
          <w:sz w:val="22"/>
          <w:szCs w:val="22"/>
        </w:rPr>
        <w:t>odrazkov s prípadnými pripomienkami, ktoré budú zohľadnené pri predložení ďalších skúšobných odrazkov</w:t>
      </w:r>
      <w:r w:rsidRPr="00602895">
        <w:rPr>
          <w:sz w:val="22"/>
          <w:szCs w:val="22"/>
        </w:rPr>
        <w:t>. Objednávateľ si</w:t>
      </w:r>
      <w:r w:rsidR="00B81E06" w:rsidRPr="00602895">
        <w:rPr>
          <w:sz w:val="22"/>
          <w:szCs w:val="22"/>
        </w:rPr>
        <w:t xml:space="preserve"> v danom prípade</w:t>
      </w:r>
      <w:r w:rsidRPr="00602895">
        <w:rPr>
          <w:sz w:val="22"/>
          <w:szCs w:val="22"/>
        </w:rPr>
        <w:t xml:space="preserve"> ponechá jeden </w:t>
      </w:r>
      <w:r w:rsidR="00581DBE">
        <w:rPr>
          <w:sz w:val="22"/>
          <w:szCs w:val="22"/>
        </w:rPr>
        <w:t>skúšobný</w:t>
      </w:r>
      <w:r w:rsidR="00581DBE" w:rsidRPr="00602895">
        <w:rPr>
          <w:sz w:val="22"/>
          <w:szCs w:val="22"/>
        </w:rPr>
        <w:t xml:space="preserve"> </w:t>
      </w:r>
      <w:r w:rsidRPr="00602895">
        <w:rPr>
          <w:sz w:val="22"/>
          <w:szCs w:val="22"/>
        </w:rPr>
        <w:t xml:space="preserve">odrazok a </w:t>
      </w:r>
      <w:r w:rsidR="00764F6D" w:rsidRPr="00602895">
        <w:rPr>
          <w:sz w:val="22"/>
          <w:szCs w:val="22"/>
        </w:rPr>
        <w:t>druhý bude vrátený</w:t>
      </w:r>
      <w:r w:rsidRPr="00602895">
        <w:rPr>
          <w:sz w:val="22"/>
          <w:szCs w:val="22"/>
        </w:rPr>
        <w:t xml:space="preserve"> zhotoviteľovi. </w:t>
      </w:r>
      <w:r w:rsidRPr="00254D4D">
        <w:rPr>
          <w:sz w:val="22"/>
          <w:szCs w:val="22"/>
        </w:rPr>
        <w:t>O</w:t>
      </w:r>
      <w:r w:rsidR="00D7526B" w:rsidRPr="00254D4D">
        <w:rPr>
          <w:sz w:val="22"/>
          <w:szCs w:val="22"/>
        </w:rPr>
        <w:t> </w:t>
      </w:r>
      <w:r w:rsidRPr="00254D4D">
        <w:rPr>
          <w:sz w:val="22"/>
          <w:szCs w:val="22"/>
        </w:rPr>
        <w:t xml:space="preserve">odovzdaní a prevzatí </w:t>
      </w:r>
      <w:r w:rsidR="00581DBE">
        <w:rPr>
          <w:sz w:val="22"/>
          <w:szCs w:val="22"/>
        </w:rPr>
        <w:t>skúšobného</w:t>
      </w:r>
      <w:r w:rsidR="00581DBE" w:rsidRPr="00254D4D">
        <w:rPr>
          <w:sz w:val="22"/>
          <w:szCs w:val="22"/>
        </w:rPr>
        <w:t xml:space="preserve"> </w:t>
      </w:r>
      <w:r w:rsidRPr="00254D4D">
        <w:rPr>
          <w:sz w:val="22"/>
          <w:szCs w:val="22"/>
        </w:rPr>
        <w:t>odrazk</w:t>
      </w:r>
      <w:r w:rsidR="00AD0CBA" w:rsidRPr="00254D4D">
        <w:rPr>
          <w:sz w:val="22"/>
          <w:szCs w:val="22"/>
        </w:rPr>
        <w:t>u</w:t>
      </w:r>
      <w:r w:rsidRPr="00254D4D">
        <w:rPr>
          <w:sz w:val="22"/>
          <w:szCs w:val="22"/>
        </w:rPr>
        <w:t xml:space="preserve"> </w:t>
      </w:r>
      <w:r w:rsidRPr="00254D4D">
        <w:rPr>
          <w:sz w:val="22"/>
          <w:szCs w:val="22"/>
        </w:rPr>
        <w:lastRenderedPageBreak/>
        <w:t>eurominc</w:t>
      </w:r>
      <w:r w:rsidR="00AD0CBA" w:rsidRPr="00254D4D">
        <w:rPr>
          <w:sz w:val="22"/>
          <w:szCs w:val="22"/>
        </w:rPr>
        <w:t>e</w:t>
      </w:r>
      <w:r w:rsidRPr="00254D4D">
        <w:rPr>
          <w:sz w:val="22"/>
          <w:szCs w:val="22"/>
        </w:rPr>
        <w:t xml:space="preserve"> </w:t>
      </w:r>
      <w:r w:rsidR="002712AE" w:rsidRPr="00254D4D">
        <w:rPr>
          <w:sz w:val="22"/>
          <w:szCs w:val="22"/>
        </w:rPr>
        <w:t xml:space="preserve">z autorskej skúšky </w:t>
      </w:r>
      <w:r w:rsidRPr="00254D4D">
        <w:rPr>
          <w:sz w:val="22"/>
          <w:szCs w:val="22"/>
        </w:rPr>
        <w:t>bude vyhotovený  preberací protokol</w:t>
      </w:r>
      <w:r w:rsidR="00C2091A" w:rsidRPr="00254D4D">
        <w:rPr>
          <w:sz w:val="22"/>
          <w:szCs w:val="22"/>
        </w:rPr>
        <w:t>, ktorý podpíšu poverení zástupcovia oboch zmluvných strán</w:t>
      </w:r>
      <w:r w:rsidRPr="00254D4D">
        <w:rPr>
          <w:sz w:val="22"/>
          <w:szCs w:val="22"/>
        </w:rPr>
        <w:t>.</w:t>
      </w:r>
      <w:r w:rsidR="001427BB" w:rsidRPr="00254D4D">
        <w:rPr>
          <w:sz w:val="22"/>
          <w:szCs w:val="22"/>
        </w:rPr>
        <w:t xml:space="preserve"> Pre zhotoviteľa sú pripomienky a výhrady </w:t>
      </w:r>
      <w:r w:rsidR="002459FB" w:rsidRPr="00254D4D">
        <w:rPr>
          <w:sz w:val="22"/>
          <w:szCs w:val="22"/>
        </w:rPr>
        <w:t>autora</w:t>
      </w:r>
      <w:r w:rsidR="00F5792E" w:rsidRPr="00254D4D">
        <w:rPr>
          <w:sz w:val="22"/>
          <w:szCs w:val="22"/>
        </w:rPr>
        <w:t xml:space="preserve">, ktoré </w:t>
      </w:r>
      <w:r w:rsidR="002459FB" w:rsidRPr="00254D4D">
        <w:rPr>
          <w:sz w:val="22"/>
          <w:szCs w:val="22"/>
        </w:rPr>
        <w:t xml:space="preserve"> odsúhlas</w:t>
      </w:r>
      <w:r w:rsidR="00F5792E" w:rsidRPr="00254D4D">
        <w:rPr>
          <w:sz w:val="22"/>
          <w:szCs w:val="22"/>
        </w:rPr>
        <w:t>il</w:t>
      </w:r>
      <w:r w:rsidR="002459FB" w:rsidRPr="00254D4D">
        <w:rPr>
          <w:sz w:val="22"/>
          <w:szCs w:val="22"/>
        </w:rPr>
        <w:t xml:space="preserve"> objednávateľ</w:t>
      </w:r>
      <w:r w:rsidR="00F5792E" w:rsidRPr="00254D4D">
        <w:rPr>
          <w:sz w:val="22"/>
          <w:szCs w:val="22"/>
        </w:rPr>
        <w:t>,</w:t>
      </w:r>
      <w:r w:rsidR="002459FB" w:rsidRPr="00254D4D">
        <w:rPr>
          <w:sz w:val="22"/>
          <w:szCs w:val="22"/>
        </w:rPr>
        <w:t xml:space="preserve"> ako aj pripomienky a výhrady samotného objednávateľa</w:t>
      </w:r>
      <w:r w:rsidR="001427BB" w:rsidRPr="00254D4D">
        <w:rPr>
          <w:sz w:val="22"/>
          <w:szCs w:val="22"/>
        </w:rPr>
        <w:t xml:space="preserve"> záväzné </w:t>
      </w:r>
      <w:r w:rsidR="00F5792E" w:rsidRPr="00254D4D">
        <w:rPr>
          <w:sz w:val="22"/>
          <w:szCs w:val="22"/>
        </w:rPr>
        <w:t xml:space="preserve">a </w:t>
      </w:r>
      <w:r w:rsidR="001427BB" w:rsidRPr="00254D4D">
        <w:rPr>
          <w:sz w:val="22"/>
          <w:szCs w:val="22"/>
        </w:rPr>
        <w:t>nemôže sa od nich odchýliť</w:t>
      </w:r>
      <w:r w:rsidR="00292943" w:rsidRPr="00254D4D">
        <w:rPr>
          <w:sz w:val="22"/>
          <w:szCs w:val="22"/>
        </w:rPr>
        <w:t xml:space="preserve"> bez súhlasu</w:t>
      </w:r>
      <w:r w:rsidR="00581DBE">
        <w:rPr>
          <w:sz w:val="22"/>
          <w:szCs w:val="22"/>
        </w:rPr>
        <w:t xml:space="preserve"> objednávateľa</w:t>
      </w:r>
      <w:r w:rsidR="001427BB" w:rsidRPr="00254D4D">
        <w:rPr>
          <w:sz w:val="22"/>
          <w:szCs w:val="22"/>
        </w:rPr>
        <w:t>.</w:t>
      </w:r>
    </w:p>
    <w:p w14:paraId="42C36BEF" w14:textId="758848CA" w:rsidR="000B1B55" w:rsidRPr="00254D4D" w:rsidRDefault="00164176" w:rsidP="001426E1">
      <w:pPr>
        <w:pStyle w:val="Odsekzoznamu"/>
        <w:numPr>
          <w:ilvl w:val="0"/>
          <w:numId w:val="22"/>
        </w:numPr>
        <w:spacing w:after="120"/>
        <w:ind w:left="425" w:hanging="425"/>
        <w:contextualSpacing w:val="0"/>
        <w:rPr>
          <w:sz w:val="22"/>
          <w:szCs w:val="22"/>
        </w:rPr>
      </w:pPr>
      <w:r w:rsidRPr="00254D4D">
        <w:rPr>
          <w:sz w:val="22"/>
          <w:szCs w:val="22"/>
        </w:rPr>
        <w:t>Pred začatím sériovej razby</w:t>
      </w:r>
      <w:r w:rsidR="00CE073B" w:rsidRPr="00254D4D">
        <w:rPr>
          <w:sz w:val="22"/>
          <w:szCs w:val="22"/>
        </w:rPr>
        <w:t xml:space="preserve"> zberateľských euromincí</w:t>
      </w:r>
      <w:r w:rsidR="00EA78BD" w:rsidRPr="00254D4D">
        <w:rPr>
          <w:sz w:val="22"/>
          <w:szCs w:val="22"/>
        </w:rPr>
        <w:t xml:space="preserve">, a to najneskôr do </w:t>
      </w:r>
      <w:r w:rsidR="00581DBE">
        <w:rPr>
          <w:sz w:val="22"/>
          <w:szCs w:val="22"/>
        </w:rPr>
        <w:t>1</w:t>
      </w:r>
      <w:r w:rsidR="00581DBE" w:rsidRPr="00254D4D">
        <w:rPr>
          <w:sz w:val="22"/>
          <w:szCs w:val="22"/>
        </w:rPr>
        <w:t xml:space="preserve"> </w:t>
      </w:r>
      <w:r w:rsidR="00EA78BD" w:rsidRPr="00254D4D">
        <w:rPr>
          <w:sz w:val="22"/>
          <w:szCs w:val="22"/>
        </w:rPr>
        <w:t xml:space="preserve">mesiaca od konania </w:t>
      </w:r>
      <w:r w:rsidR="00581DBE">
        <w:rPr>
          <w:sz w:val="22"/>
          <w:szCs w:val="22"/>
        </w:rPr>
        <w:t>schválenia skúšobných odrazkov</w:t>
      </w:r>
      <w:r w:rsidR="00EA78BD" w:rsidRPr="00254D4D">
        <w:rPr>
          <w:sz w:val="22"/>
          <w:szCs w:val="22"/>
        </w:rPr>
        <w:t xml:space="preserve">, </w:t>
      </w:r>
      <w:r w:rsidRPr="00254D4D">
        <w:rPr>
          <w:sz w:val="22"/>
          <w:szCs w:val="22"/>
        </w:rPr>
        <w:t>predloží zhotoviteľ objednávateľovi formou doručenia do sídla objednávateľa</w:t>
      </w:r>
      <w:r w:rsidR="000B1B55" w:rsidRPr="00254D4D">
        <w:rPr>
          <w:sz w:val="22"/>
          <w:szCs w:val="22"/>
        </w:rPr>
        <w:t xml:space="preserve"> sedem kusov skúšobných odrazkov strieborných euromincí  v bežnom vyhotovení v plexi obale a sedem kusov skúšobných odrazkov strieborných euromincí vo vyhotovení "proof" v plexi obale</w:t>
      </w:r>
      <w:r w:rsidR="001426E1" w:rsidRPr="00254D4D">
        <w:rPr>
          <w:sz w:val="22"/>
          <w:szCs w:val="22"/>
        </w:rPr>
        <w:t>.</w:t>
      </w:r>
      <w:r w:rsidR="000B1B55" w:rsidRPr="00254D4D">
        <w:rPr>
          <w:sz w:val="22"/>
          <w:szCs w:val="22"/>
        </w:rPr>
        <w:t xml:space="preserve"> </w:t>
      </w:r>
    </w:p>
    <w:p w14:paraId="5907CE4A" w14:textId="30BCBA02" w:rsidR="00164176" w:rsidRPr="00254D4D" w:rsidRDefault="00164176" w:rsidP="00C53966">
      <w:pPr>
        <w:pStyle w:val="Odsekzoznamu"/>
        <w:numPr>
          <w:ilvl w:val="0"/>
          <w:numId w:val="22"/>
        </w:numPr>
        <w:spacing w:after="120"/>
        <w:ind w:left="425" w:hanging="425"/>
        <w:contextualSpacing w:val="0"/>
        <w:rPr>
          <w:sz w:val="22"/>
          <w:szCs w:val="22"/>
        </w:rPr>
      </w:pPr>
      <w:r w:rsidRPr="00254D4D">
        <w:rPr>
          <w:sz w:val="22"/>
          <w:szCs w:val="22"/>
        </w:rPr>
        <w:t>Po schválení skúšobných odrazkov</w:t>
      </w:r>
      <w:r w:rsidR="00473A5D" w:rsidRPr="00254D4D">
        <w:rPr>
          <w:sz w:val="22"/>
          <w:szCs w:val="22"/>
        </w:rPr>
        <w:t xml:space="preserve"> </w:t>
      </w:r>
      <w:r w:rsidRPr="00254D4D">
        <w:rPr>
          <w:sz w:val="22"/>
          <w:szCs w:val="22"/>
        </w:rPr>
        <w:t xml:space="preserve">euromincí </w:t>
      </w:r>
      <w:r w:rsidR="000B1B55" w:rsidRPr="00254D4D">
        <w:rPr>
          <w:sz w:val="22"/>
          <w:szCs w:val="22"/>
        </w:rPr>
        <w:t>sú</w:t>
      </w:r>
      <w:r w:rsidRPr="00254D4D">
        <w:rPr>
          <w:sz w:val="22"/>
          <w:szCs w:val="22"/>
        </w:rPr>
        <w:t xml:space="preserve"> dva kusy</w:t>
      </w:r>
      <w:r w:rsidR="000B1B55" w:rsidRPr="00254D4D">
        <w:rPr>
          <w:sz w:val="22"/>
          <w:szCs w:val="22"/>
        </w:rPr>
        <w:t xml:space="preserve"> z každého vyhotovenia</w:t>
      </w:r>
      <w:r w:rsidRPr="00254D4D">
        <w:rPr>
          <w:sz w:val="22"/>
          <w:szCs w:val="22"/>
        </w:rPr>
        <w:t xml:space="preserve"> vrátené zhotoviteľovi </w:t>
      </w:r>
      <w:bookmarkStart w:id="13" w:name="_Hlk83733678"/>
      <w:r w:rsidRPr="00254D4D">
        <w:rPr>
          <w:sz w:val="22"/>
          <w:szCs w:val="22"/>
        </w:rPr>
        <w:t>ako posudzovacie vzory na kontrolu kvality razených euromincí</w:t>
      </w:r>
      <w:bookmarkEnd w:id="13"/>
      <w:r w:rsidR="000B1B55" w:rsidRPr="00254D4D">
        <w:rPr>
          <w:sz w:val="22"/>
          <w:szCs w:val="22"/>
        </w:rPr>
        <w:t>, zvyšné euromince si ponecháva objednávateľ</w:t>
      </w:r>
      <w:r w:rsidRPr="00254D4D">
        <w:rPr>
          <w:sz w:val="22"/>
          <w:szCs w:val="22"/>
        </w:rPr>
        <w:t xml:space="preserve">. </w:t>
      </w:r>
    </w:p>
    <w:p w14:paraId="78319AE4" w14:textId="53509F1E" w:rsidR="000B1B55" w:rsidRPr="00254D4D" w:rsidRDefault="000B1B55" w:rsidP="00C53966">
      <w:pPr>
        <w:pStyle w:val="Odsekzoznamu"/>
        <w:numPr>
          <w:ilvl w:val="0"/>
          <w:numId w:val="22"/>
        </w:numPr>
        <w:spacing w:after="120"/>
        <w:ind w:left="425" w:hanging="425"/>
        <w:contextualSpacing w:val="0"/>
        <w:rPr>
          <w:sz w:val="22"/>
          <w:szCs w:val="22"/>
        </w:rPr>
      </w:pPr>
      <w:r w:rsidRPr="00254D4D">
        <w:rPr>
          <w:sz w:val="22"/>
          <w:szCs w:val="22"/>
        </w:rPr>
        <w:t xml:space="preserve">V prípade neschválenia </w:t>
      </w:r>
      <w:r w:rsidR="00581DBE">
        <w:rPr>
          <w:sz w:val="22"/>
          <w:szCs w:val="22"/>
        </w:rPr>
        <w:t xml:space="preserve">skúšobných odrazkov </w:t>
      </w:r>
      <w:r w:rsidRPr="00254D4D">
        <w:rPr>
          <w:sz w:val="22"/>
          <w:szCs w:val="22"/>
        </w:rPr>
        <w:t xml:space="preserve">euromincí </w:t>
      </w:r>
      <w:r w:rsidR="00581DBE">
        <w:rPr>
          <w:sz w:val="22"/>
          <w:szCs w:val="22"/>
        </w:rPr>
        <w:t>si</w:t>
      </w:r>
      <w:r w:rsidR="00581DBE" w:rsidRPr="00254D4D">
        <w:rPr>
          <w:sz w:val="22"/>
          <w:szCs w:val="22"/>
        </w:rPr>
        <w:t xml:space="preserve"> </w:t>
      </w:r>
      <w:r w:rsidRPr="00254D4D">
        <w:rPr>
          <w:sz w:val="22"/>
          <w:szCs w:val="22"/>
        </w:rPr>
        <w:t xml:space="preserve">objednávateľovi </w:t>
      </w:r>
      <w:r w:rsidR="00581DBE">
        <w:rPr>
          <w:sz w:val="22"/>
          <w:szCs w:val="22"/>
        </w:rPr>
        <w:t xml:space="preserve">ponechá </w:t>
      </w:r>
      <w:r w:rsidRPr="00254D4D">
        <w:rPr>
          <w:sz w:val="22"/>
          <w:szCs w:val="22"/>
        </w:rPr>
        <w:t xml:space="preserve">z každého vyhotovenia jeden skúšobný odrazok a šesť </w:t>
      </w:r>
      <w:r w:rsidR="00581DBE">
        <w:rPr>
          <w:sz w:val="22"/>
          <w:szCs w:val="22"/>
        </w:rPr>
        <w:t>skúšobných odrazkov</w:t>
      </w:r>
      <w:r w:rsidR="00581DBE" w:rsidRPr="00254D4D">
        <w:rPr>
          <w:sz w:val="22"/>
          <w:szCs w:val="22"/>
        </w:rPr>
        <w:t xml:space="preserve"> </w:t>
      </w:r>
      <w:r w:rsidRPr="00254D4D">
        <w:rPr>
          <w:sz w:val="22"/>
          <w:szCs w:val="22"/>
        </w:rPr>
        <w:t xml:space="preserve">bude vrátených zhotoviteľovi. </w:t>
      </w:r>
      <w:bookmarkStart w:id="14" w:name="_Hlk222997648"/>
      <w:r w:rsidR="00581DBE">
        <w:rPr>
          <w:sz w:val="22"/>
          <w:szCs w:val="22"/>
        </w:rPr>
        <w:t>Zhotoviteľ v lehote 10 pracovných dní od vrátenia neschválených skúšobných odrazkov</w:t>
      </w:r>
      <w:r w:rsidR="00DE4BDF">
        <w:rPr>
          <w:sz w:val="22"/>
          <w:szCs w:val="22"/>
        </w:rPr>
        <w:t xml:space="preserve"> </w:t>
      </w:r>
      <w:bookmarkEnd w:id="14"/>
      <w:r w:rsidRPr="00254D4D">
        <w:rPr>
          <w:sz w:val="22"/>
          <w:szCs w:val="22"/>
        </w:rPr>
        <w:t xml:space="preserve">predloží nových sedem kusov skúšobných odrazkov z každého vyhotovenia </w:t>
      </w:r>
      <w:r w:rsidR="00DE4BDF">
        <w:rPr>
          <w:sz w:val="22"/>
          <w:szCs w:val="22"/>
        </w:rPr>
        <w:t xml:space="preserve">s odstránenými nedostatkami </w:t>
      </w:r>
      <w:r w:rsidRPr="00254D4D">
        <w:rPr>
          <w:sz w:val="22"/>
          <w:szCs w:val="22"/>
        </w:rPr>
        <w:t xml:space="preserve">na posúdenie. Okrem skúšobných odrazkov predložených na posúdenie a schválených vzorov odovzdá zhotoviteľ objednávateľovi jeden kus skúšobného odrazku z každej internej skúšky razby euromincí, ak sa také skúšky uskutočnia a objednávateľ o ne prejaví záujem. </w:t>
      </w:r>
    </w:p>
    <w:p w14:paraId="5F88B828" w14:textId="49D523AD" w:rsidR="00164176" w:rsidRPr="00602895" w:rsidRDefault="00164176" w:rsidP="00C53966">
      <w:pPr>
        <w:pStyle w:val="Odsekzoznamu"/>
        <w:numPr>
          <w:ilvl w:val="0"/>
          <w:numId w:val="22"/>
        </w:numPr>
        <w:spacing w:after="120"/>
        <w:ind w:left="425" w:hanging="425"/>
        <w:contextualSpacing w:val="0"/>
        <w:rPr>
          <w:sz w:val="22"/>
          <w:szCs w:val="22"/>
        </w:rPr>
      </w:pPr>
      <w:r w:rsidRPr="00254D4D">
        <w:rPr>
          <w:sz w:val="22"/>
          <w:szCs w:val="22"/>
        </w:rPr>
        <w:t>O odovzdaní a prevzatí skúšobných odrazkov euromincí bude vyhotovený protokol s</w:t>
      </w:r>
      <w:r w:rsidR="00D7526B" w:rsidRPr="00254D4D">
        <w:rPr>
          <w:sz w:val="22"/>
          <w:szCs w:val="22"/>
        </w:rPr>
        <w:t> </w:t>
      </w:r>
      <w:r w:rsidRPr="00254D4D">
        <w:rPr>
          <w:sz w:val="22"/>
          <w:szCs w:val="22"/>
        </w:rPr>
        <w:t>vyznačením poradia skúšky. Po emisii euromincí a na základe žiadosti objednávateľa zhotoviteľ vykoná označenie schválených vzorov euromincí</w:t>
      </w:r>
      <w:r w:rsidR="00280C6A" w:rsidRPr="00254D4D">
        <w:rPr>
          <w:sz w:val="22"/>
          <w:szCs w:val="22"/>
        </w:rPr>
        <w:t xml:space="preserve"> a</w:t>
      </w:r>
      <w:r w:rsidRPr="00254D4D">
        <w:rPr>
          <w:sz w:val="22"/>
          <w:szCs w:val="22"/>
        </w:rPr>
        <w:t xml:space="preserve"> neschválených odrazkov Schválené vzory euromincí, neschválené skúšobné odrazky a odrazky z prípadných interných skúšok budú označené textom „TEST“ a identifikačným</w:t>
      </w:r>
      <w:r w:rsidRPr="00602895">
        <w:rPr>
          <w:sz w:val="22"/>
          <w:szCs w:val="22"/>
        </w:rPr>
        <w:t xml:space="preserve"> číslom. Objednávateľ určí miesto označenia, príslušné identifikačné čísla, dodá k označeniu razníky a zúčastní sa označovania, ktoré sa uskutoční v sídle zhotoviteľa. </w:t>
      </w:r>
    </w:p>
    <w:p w14:paraId="13A1BAD4" w14:textId="388929D5" w:rsidR="00764F6D" w:rsidRPr="00602895" w:rsidRDefault="00164176" w:rsidP="00C53966">
      <w:pPr>
        <w:pStyle w:val="Odsekzoznamu"/>
        <w:numPr>
          <w:ilvl w:val="0"/>
          <w:numId w:val="22"/>
        </w:numPr>
        <w:spacing w:after="120"/>
        <w:ind w:left="425" w:hanging="425"/>
        <w:contextualSpacing w:val="0"/>
        <w:rPr>
          <w:sz w:val="22"/>
          <w:szCs w:val="22"/>
        </w:rPr>
      </w:pPr>
      <w:r w:rsidRPr="00602895">
        <w:rPr>
          <w:sz w:val="22"/>
          <w:szCs w:val="22"/>
        </w:rPr>
        <w:t>Náklady na výrobu a označenie schválených vzorov euromincí, neschválených skúšobných odrazkov sú zahrnuté v zmluvnej cene. V</w:t>
      </w:r>
      <w:r w:rsidR="00D7526B" w:rsidRPr="00602895">
        <w:rPr>
          <w:sz w:val="22"/>
          <w:szCs w:val="22"/>
        </w:rPr>
        <w:t> </w:t>
      </w:r>
      <w:r w:rsidRPr="00602895">
        <w:rPr>
          <w:sz w:val="22"/>
          <w:szCs w:val="22"/>
        </w:rPr>
        <w:t xml:space="preserve">prípade, že predložené skúšobné odrazky euromincí nebudú schválené, resp. bude potrebné vykonať určité úpravy podľa pripomienok objednávateľa, odovzdá zhotoviteľ novoupravené skúšobné odrazky euromincí na odsúhlasenie. Ďalej sa postupuje podľa predchádzajúcich odsekov tohto </w:t>
      </w:r>
      <w:r w:rsidR="00C74C86" w:rsidRPr="00602895">
        <w:rPr>
          <w:sz w:val="22"/>
          <w:szCs w:val="22"/>
        </w:rPr>
        <w:t>článku</w:t>
      </w:r>
      <w:r w:rsidRPr="00602895">
        <w:rPr>
          <w:sz w:val="22"/>
          <w:szCs w:val="22"/>
        </w:rPr>
        <w:t>.</w:t>
      </w:r>
      <w:r w:rsidR="00866FA8" w:rsidRPr="00602895">
        <w:rPr>
          <w:sz w:val="22"/>
          <w:szCs w:val="22"/>
        </w:rPr>
        <w:t xml:space="preserve"> </w:t>
      </w:r>
    </w:p>
    <w:p w14:paraId="43D2CBE8" w14:textId="3E08CB64" w:rsidR="00EE480A" w:rsidRPr="00602895" w:rsidRDefault="00AD0CBA" w:rsidP="00C53966">
      <w:pPr>
        <w:pStyle w:val="Odsekzoznamu"/>
        <w:numPr>
          <w:ilvl w:val="0"/>
          <w:numId w:val="22"/>
        </w:numPr>
        <w:spacing w:after="120"/>
        <w:ind w:left="425" w:hanging="425"/>
        <w:contextualSpacing w:val="0"/>
        <w:rPr>
          <w:sz w:val="22"/>
          <w:szCs w:val="22"/>
        </w:rPr>
      </w:pPr>
      <w:r w:rsidRPr="00602895">
        <w:rPr>
          <w:sz w:val="22"/>
          <w:szCs w:val="22"/>
        </w:rPr>
        <w:t>Zhotoviteľ v priebehu razby euromincí, najneskôr 2 mesiace pred dodaním predmetu plnenia</w:t>
      </w:r>
      <w:r w:rsidR="00DE4BDF">
        <w:rPr>
          <w:sz w:val="22"/>
          <w:szCs w:val="22"/>
        </w:rPr>
        <w:t xml:space="preserve"> na základe objednávky</w:t>
      </w:r>
      <w:r w:rsidRPr="00602895">
        <w:rPr>
          <w:sz w:val="22"/>
          <w:szCs w:val="22"/>
        </w:rPr>
        <w:t xml:space="preserve"> predloží objednávateľovi na schválenie</w:t>
      </w:r>
      <w:r w:rsidR="00FE6733" w:rsidRPr="00602895">
        <w:rPr>
          <w:sz w:val="22"/>
          <w:szCs w:val="22"/>
        </w:rPr>
        <w:t xml:space="preserve"> všetky </w:t>
      </w:r>
      <w:r w:rsidR="002B2957" w:rsidRPr="00602895">
        <w:rPr>
          <w:sz w:val="22"/>
          <w:szCs w:val="22"/>
        </w:rPr>
        <w:t>súčasti</w:t>
      </w:r>
      <w:r w:rsidR="00FE6733" w:rsidRPr="00602895">
        <w:rPr>
          <w:sz w:val="22"/>
          <w:szCs w:val="22"/>
        </w:rPr>
        <w:t xml:space="preserve"> objednávky</w:t>
      </w:r>
      <w:r w:rsidR="00715F56" w:rsidRPr="00602895">
        <w:rPr>
          <w:sz w:val="22"/>
          <w:szCs w:val="22"/>
        </w:rPr>
        <w:t>, ktoré</w:t>
      </w:r>
      <w:r w:rsidR="00FE6733" w:rsidRPr="00602895">
        <w:rPr>
          <w:sz w:val="22"/>
          <w:szCs w:val="22"/>
        </w:rPr>
        <w:t xml:space="preserve"> majú byť spolu s euromincami dodávané (certifikáty,</w:t>
      </w:r>
      <w:r w:rsidR="002B2957" w:rsidRPr="00602895">
        <w:rPr>
          <w:sz w:val="22"/>
          <w:szCs w:val="22"/>
        </w:rPr>
        <w:t xml:space="preserve"> násuvné obaly,</w:t>
      </w:r>
      <w:r w:rsidR="00FE6733" w:rsidRPr="00602895">
        <w:rPr>
          <w:sz w:val="22"/>
          <w:szCs w:val="22"/>
        </w:rPr>
        <w:t xml:space="preserve"> drevené kazety)</w:t>
      </w:r>
      <w:r w:rsidRPr="00602895">
        <w:rPr>
          <w:sz w:val="22"/>
          <w:szCs w:val="22"/>
        </w:rPr>
        <w:t xml:space="preserve">. Objednávateľ posúdi predložené vzorky do 7 pracovných dní. V prípade neschválenia niektorej z predložených vzoriek ju zhotoviteľ upraví podľa požiadaviek objednávateľa a bezodkladne predloží na schválenie objednávateľovi. </w:t>
      </w:r>
    </w:p>
    <w:p w14:paraId="5E928C3F" w14:textId="54521847" w:rsidR="00280C6A" w:rsidRPr="00602895" w:rsidRDefault="00EE480A" w:rsidP="00C53966">
      <w:pPr>
        <w:pStyle w:val="Odsekzoznamu"/>
        <w:numPr>
          <w:ilvl w:val="0"/>
          <w:numId w:val="22"/>
        </w:numPr>
        <w:spacing w:after="120"/>
        <w:ind w:left="425" w:hanging="425"/>
        <w:contextualSpacing w:val="0"/>
        <w:rPr>
          <w:sz w:val="22"/>
          <w:szCs w:val="22"/>
        </w:rPr>
      </w:pPr>
      <w:r w:rsidRPr="00602895">
        <w:rPr>
          <w:sz w:val="22"/>
          <w:szCs w:val="22"/>
        </w:rPr>
        <w:t xml:space="preserve">Zhotoviteľ </w:t>
      </w:r>
      <w:bookmarkStart w:id="15" w:name="_Hlk220225060"/>
      <w:r w:rsidRPr="00602895">
        <w:rPr>
          <w:sz w:val="22"/>
          <w:szCs w:val="22"/>
        </w:rPr>
        <w:t xml:space="preserve">minimálne 30 dní pred plánovaným termínom dodania zašle </w:t>
      </w:r>
      <w:bookmarkEnd w:id="15"/>
      <w:r w:rsidRPr="00602895">
        <w:rPr>
          <w:sz w:val="22"/>
          <w:szCs w:val="22"/>
        </w:rPr>
        <w:t>protokol o vykonaní meraní priemeru (povolená odchýlka ± 0,1 mm) a hmotnosti euromincí (povolená odchýlka + 0,4 g</w:t>
      </w:r>
      <w:bookmarkStart w:id="16" w:name="_Hlk222997747"/>
      <w:r w:rsidR="00DE4BDF" w:rsidRPr="00BB34B0">
        <w:rPr>
          <w:sz w:val="22"/>
          <w:szCs w:val="22"/>
        </w:rPr>
        <w:t>), pričom zhotoviteľ musí vykonať merania minimálne na počte 50 ks euromincí.</w:t>
      </w:r>
      <w:bookmarkEnd w:id="16"/>
      <w:r w:rsidRPr="00602895">
        <w:rPr>
          <w:sz w:val="22"/>
          <w:szCs w:val="22"/>
        </w:rPr>
        <w:t xml:space="preserve">  </w:t>
      </w:r>
    </w:p>
    <w:p w14:paraId="3796B52F" w14:textId="77777777" w:rsidR="00EE480A" w:rsidRPr="00602895" w:rsidRDefault="00EE480A" w:rsidP="00EE480A">
      <w:pPr>
        <w:pStyle w:val="Odsekzoznamu"/>
        <w:spacing w:after="120"/>
        <w:ind w:left="425" w:firstLine="0"/>
        <w:contextualSpacing w:val="0"/>
        <w:rPr>
          <w:sz w:val="22"/>
          <w:szCs w:val="22"/>
        </w:rPr>
      </w:pPr>
    </w:p>
    <w:p w14:paraId="478D17B7" w14:textId="77777777" w:rsidR="00866FA8" w:rsidRPr="00602895" w:rsidRDefault="00866FA8" w:rsidP="00866FA8">
      <w:pPr>
        <w:ind w:left="425" w:hanging="425"/>
        <w:jc w:val="center"/>
        <w:rPr>
          <w:b/>
          <w:spacing w:val="-1"/>
          <w:sz w:val="22"/>
          <w:szCs w:val="22"/>
        </w:rPr>
      </w:pPr>
      <w:r w:rsidRPr="00602895">
        <w:rPr>
          <w:b/>
          <w:spacing w:val="-1"/>
          <w:sz w:val="22"/>
          <w:szCs w:val="22"/>
        </w:rPr>
        <w:t>Článok</w:t>
      </w:r>
      <w:r w:rsidRPr="00602895">
        <w:rPr>
          <w:b/>
          <w:sz w:val="22"/>
          <w:szCs w:val="22"/>
        </w:rPr>
        <w:t xml:space="preserve"> </w:t>
      </w:r>
      <w:r w:rsidRPr="00602895">
        <w:rPr>
          <w:b/>
          <w:spacing w:val="-1"/>
          <w:sz w:val="22"/>
          <w:szCs w:val="22"/>
        </w:rPr>
        <w:t>V</w:t>
      </w:r>
    </w:p>
    <w:p w14:paraId="0AD39C14" w14:textId="77777777" w:rsidR="00866FA8" w:rsidRPr="00602895" w:rsidRDefault="00866FA8" w:rsidP="00866FA8">
      <w:pPr>
        <w:pStyle w:val="Nadpis2"/>
        <w:ind w:firstLine="425"/>
        <w:rPr>
          <w:sz w:val="22"/>
          <w:szCs w:val="22"/>
        </w:rPr>
      </w:pPr>
      <w:bookmarkStart w:id="17" w:name="_Toc77243620"/>
      <w:r w:rsidRPr="00602895">
        <w:rPr>
          <w:sz w:val="22"/>
          <w:szCs w:val="22"/>
        </w:rPr>
        <w:t>Vlastníctvo originálneho výrobného náradia, skúšobných odrazkov, prechod vlastníctva euromincí</w:t>
      </w:r>
      <w:bookmarkEnd w:id="17"/>
    </w:p>
    <w:p w14:paraId="73176183" w14:textId="77777777" w:rsidR="00866FA8" w:rsidRPr="00602895" w:rsidRDefault="00866FA8" w:rsidP="00C53966">
      <w:pPr>
        <w:pStyle w:val="Odsekzoznamu"/>
        <w:numPr>
          <w:ilvl w:val="0"/>
          <w:numId w:val="23"/>
        </w:numPr>
        <w:tabs>
          <w:tab w:val="num" w:pos="426"/>
        </w:tabs>
        <w:spacing w:after="120"/>
        <w:ind w:left="425" w:hanging="425"/>
        <w:contextualSpacing w:val="0"/>
        <w:rPr>
          <w:sz w:val="22"/>
          <w:szCs w:val="22"/>
        </w:rPr>
      </w:pPr>
      <w:r w:rsidRPr="00602895">
        <w:rPr>
          <w:sz w:val="22"/>
          <w:szCs w:val="22"/>
        </w:rPr>
        <w:t xml:space="preserve">Vlastníkom všetkého originálneho výrobného náradia na prípravu a razbu všetkých druhov euromincí - najmä redukcií, matríc, punzí, razobných kruhov, ako aj razidiel a predmetov použitých pri príprave výroby základného náradia, schválených vzorov euromincí, </w:t>
      </w:r>
      <w:r w:rsidRPr="00602895">
        <w:rPr>
          <w:sz w:val="22"/>
          <w:szCs w:val="22"/>
        </w:rPr>
        <w:lastRenderedPageBreak/>
        <w:t xml:space="preserve">neschválených odrazkov euromincí a odrazkov z interných skúšok zostávajúcich po razbe objednávateľovi je objednávateľ. </w:t>
      </w:r>
    </w:p>
    <w:p w14:paraId="6304CBE9" w14:textId="457EF8B6" w:rsidR="00866FA8" w:rsidRPr="00602895" w:rsidRDefault="00866FA8" w:rsidP="00C53966">
      <w:pPr>
        <w:pStyle w:val="Odsekzoznamu"/>
        <w:numPr>
          <w:ilvl w:val="0"/>
          <w:numId w:val="23"/>
        </w:numPr>
        <w:tabs>
          <w:tab w:val="num" w:pos="426"/>
        </w:tabs>
        <w:spacing w:after="120"/>
        <w:ind w:left="425" w:hanging="425"/>
        <w:contextualSpacing w:val="0"/>
        <w:rPr>
          <w:sz w:val="22"/>
          <w:szCs w:val="22"/>
        </w:rPr>
      </w:pPr>
      <w:r w:rsidRPr="00602895">
        <w:rPr>
          <w:sz w:val="22"/>
          <w:szCs w:val="22"/>
        </w:rPr>
        <w:t xml:space="preserve">Po skončení výroby objednávateľ určí nástroje a predmety, ktoré mu budú vrátené. Pred vrátením základného náradia a razidiel budú tieto označené vopred dohodnutým spôsobom. O odovzdaní a prevzatí vytypovaných nástrojov a predmetov musí byť vyhotovený protokol, ktorý podpíšu </w:t>
      </w:r>
      <w:r w:rsidR="005E6686" w:rsidRPr="00602895">
        <w:rPr>
          <w:sz w:val="22"/>
          <w:szCs w:val="22"/>
        </w:rPr>
        <w:t xml:space="preserve">poverení </w:t>
      </w:r>
      <w:r w:rsidRPr="00602895">
        <w:rPr>
          <w:sz w:val="22"/>
          <w:szCs w:val="22"/>
        </w:rPr>
        <w:t>zástupcovia oboch zmluvných strán. Ostatné</w:t>
      </w:r>
      <w:r w:rsidR="00A32179">
        <w:rPr>
          <w:sz w:val="22"/>
          <w:szCs w:val="22"/>
        </w:rPr>
        <w:t xml:space="preserve"> </w:t>
      </w:r>
      <w:r w:rsidRPr="00602895">
        <w:rPr>
          <w:sz w:val="22"/>
          <w:szCs w:val="22"/>
        </w:rPr>
        <w:t>budú zničené</w:t>
      </w:r>
      <w:r w:rsidR="002B2957" w:rsidRPr="00602895">
        <w:rPr>
          <w:sz w:val="22"/>
          <w:szCs w:val="22"/>
        </w:rPr>
        <w:t xml:space="preserve"> bezodkladne </w:t>
      </w:r>
      <w:bookmarkStart w:id="18" w:name="_Hlk190161235"/>
      <w:r w:rsidR="002B2957" w:rsidRPr="00602895">
        <w:rPr>
          <w:sz w:val="22"/>
          <w:szCs w:val="22"/>
        </w:rPr>
        <w:t>po emisii euromincí</w:t>
      </w:r>
      <w:r w:rsidR="003F747A" w:rsidRPr="00602895">
        <w:rPr>
          <w:sz w:val="22"/>
          <w:szCs w:val="22"/>
        </w:rPr>
        <w:t xml:space="preserve"> (resp. po dodaní poslednej objednávky, ak bola dodaná po emisii)</w:t>
      </w:r>
      <w:r w:rsidRPr="00602895">
        <w:rPr>
          <w:sz w:val="22"/>
          <w:szCs w:val="22"/>
        </w:rPr>
        <w:t xml:space="preserve"> </w:t>
      </w:r>
      <w:bookmarkEnd w:id="18"/>
      <w:r w:rsidRPr="00602895">
        <w:rPr>
          <w:sz w:val="22"/>
          <w:szCs w:val="22"/>
        </w:rPr>
        <w:t>vo výrobných priestoroch zhotoviteľa za účasti zástupcov objednávateľa.</w:t>
      </w:r>
      <w:r w:rsidR="00E84604" w:rsidRPr="00602895">
        <w:rPr>
          <w:sz w:val="22"/>
          <w:szCs w:val="22"/>
        </w:rPr>
        <w:t xml:space="preserve"> </w:t>
      </w:r>
    </w:p>
    <w:p w14:paraId="0DD74213" w14:textId="572D33D7" w:rsidR="00544585" w:rsidRPr="00602895" w:rsidRDefault="00866FA8" w:rsidP="00C53966">
      <w:pPr>
        <w:pStyle w:val="Odsekzoznamu"/>
        <w:numPr>
          <w:ilvl w:val="0"/>
          <w:numId w:val="23"/>
        </w:numPr>
        <w:rPr>
          <w:sz w:val="22"/>
          <w:szCs w:val="22"/>
        </w:rPr>
      </w:pPr>
      <w:r w:rsidRPr="00602895">
        <w:rPr>
          <w:sz w:val="22"/>
          <w:szCs w:val="22"/>
        </w:rPr>
        <w:t>Vlastníkom posudzovacích vzorov na kontrolu kvality razených euromincí zostávajúcich zhotoviteľovi zostáva objednávateľ.</w:t>
      </w:r>
      <w:r w:rsidR="00544585" w:rsidRPr="00602895">
        <w:rPr>
          <w:sz w:val="22"/>
          <w:szCs w:val="22"/>
        </w:rPr>
        <w:t xml:space="preserve"> </w:t>
      </w:r>
      <w:r w:rsidR="002B2957" w:rsidRPr="00602895">
        <w:rPr>
          <w:sz w:val="22"/>
          <w:szCs w:val="22"/>
        </w:rPr>
        <w:t xml:space="preserve">Posudzovacie vzory budú demonetizované bezodkladne po emisii euromincí </w:t>
      </w:r>
      <w:r w:rsidR="003F747A" w:rsidRPr="00602895">
        <w:rPr>
          <w:sz w:val="22"/>
          <w:szCs w:val="22"/>
        </w:rPr>
        <w:t xml:space="preserve">(resp. po dodaní poslednej objednávky, ak bola dodaná po emisii) </w:t>
      </w:r>
      <w:r w:rsidR="002B2957" w:rsidRPr="00602895">
        <w:rPr>
          <w:sz w:val="22"/>
          <w:szCs w:val="22"/>
        </w:rPr>
        <w:t>v sídle zhotoviteľa za účasti objednávateľa.</w:t>
      </w:r>
    </w:p>
    <w:p w14:paraId="504AFCAF" w14:textId="43F66547" w:rsidR="00866FA8" w:rsidRPr="00602895" w:rsidRDefault="00866FA8" w:rsidP="00C53966">
      <w:pPr>
        <w:pStyle w:val="Odsekzoznamu"/>
        <w:numPr>
          <w:ilvl w:val="0"/>
          <w:numId w:val="23"/>
        </w:numPr>
        <w:tabs>
          <w:tab w:val="num" w:pos="426"/>
        </w:tabs>
        <w:spacing w:before="120" w:after="120"/>
        <w:ind w:left="425" w:hanging="425"/>
        <w:contextualSpacing w:val="0"/>
        <w:rPr>
          <w:sz w:val="22"/>
          <w:szCs w:val="22"/>
        </w:rPr>
      </w:pPr>
      <w:r w:rsidRPr="00602895">
        <w:rPr>
          <w:sz w:val="22"/>
          <w:szCs w:val="22"/>
        </w:rPr>
        <w:t>Vlastnícke právo k eurominciam a nebezpečenstvo škody na eurominciach prejde zo zhotoviteľa na objednávateľa okamihom ich prevzatia a podpísania tlačiva „dodací list/ potvrdenie o prevzatí euromincí“, prípadne protokolu o odovzdaní a prevzatí euromincí</w:t>
      </w:r>
      <w:r w:rsidR="0042314D">
        <w:rPr>
          <w:sz w:val="22"/>
          <w:szCs w:val="22"/>
        </w:rPr>
        <w:t>, a to bez ohľadu na to, či si objednávateľ preberá euromince v priestoroch zhotoviteľa alebo zhotoviteľa dodal euromince v priestoroch objednávateľa</w:t>
      </w:r>
      <w:r w:rsidR="0042314D" w:rsidRPr="002F5DF6">
        <w:rPr>
          <w:sz w:val="22"/>
          <w:szCs w:val="22"/>
        </w:rPr>
        <w:t>.</w:t>
      </w:r>
      <w:r w:rsidRPr="00602895">
        <w:rPr>
          <w:sz w:val="22"/>
          <w:szCs w:val="22"/>
        </w:rPr>
        <w:t xml:space="preserve"> Minimálne </w:t>
      </w:r>
      <w:r w:rsidR="00C02DE4">
        <w:rPr>
          <w:sz w:val="22"/>
          <w:szCs w:val="22"/>
        </w:rPr>
        <w:t>3</w:t>
      </w:r>
      <w:r w:rsidR="00C02DE4" w:rsidRPr="00602895">
        <w:rPr>
          <w:sz w:val="22"/>
          <w:szCs w:val="22"/>
        </w:rPr>
        <w:t xml:space="preserve"> </w:t>
      </w:r>
      <w:r w:rsidRPr="00602895">
        <w:rPr>
          <w:sz w:val="22"/>
          <w:szCs w:val="22"/>
        </w:rPr>
        <w:t xml:space="preserve">pracovné dni pred dodaním euromincí </w:t>
      </w:r>
      <w:r w:rsidR="00C02DE4">
        <w:rPr>
          <w:sz w:val="22"/>
          <w:szCs w:val="22"/>
        </w:rPr>
        <w:t xml:space="preserve">podľa čl. </w:t>
      </w:r>
      <w:r w:rsidR="00455592">
        <w:rPr>
          <w:sz w:val="22"/>
          <w:szCs w:val="22"/>
        </w:rPr>
        <w:t xml:space="preserve">II bod 2 zmluvy </w:t>
      </w:r>
      <w:r w:rsidR="004503E0">
        <w:rPr>
          <w:sz w:val="22"/>
          <w:szCs w:val="22"/>
        </w:rPr>
        <w:t>zhotoviteľ nahlási</w:t>
      </w:r>
      <w:r w:rsidRPr="00602895">
        <w:rPr>
          <w:sz w:val="22"/>
          <w:szCs w:val="22"/>
        </w:rPr>
        <w:t xml:space="preserve"> túto skutočnosť nahlásiť príslušnému </w:t>
      </w:r>
      <w:r w:rsidR="008D5B69" w:rsidRPr="00602895">
        <w:rPr>
          <w:sz w:val="22"/>
          <w:szCs w:val="22"/>
        </w:rPr>
        <w:t>preberaciemu miestu</w:t>
      </w:r>
      <w:r w:rsidRPr="00602895">
        <w:rPr>
          <w:sz w:val="22"/>
          <w:szCs w:val="22"/>
        </w:rPr>
        <w:t xml:space="preserve"> objednávateľa. </w:t>
      </w:r>
    </w:p>
    <w:p w14:paraId="3D7A039B" w14:textId="77777777" w:rsidR="002B2957" w:rsidRPr="00602895" w:rsidRDefault="00866FA8" w:rsidP="00C53966">
      <w:pPr>
        <w:pStyle w:val="Odsekzoznamu"/>
        <w:numPr>
          <w:ilvl w:val="0"/>
          <w:numId w:val="23"/>
        </w:numPr>
        <w:tabs>
          <w:tab w:val="num" w:pos="426"/>
        </w:tabs>
        <w:spacing w:after="120"/>
        <w:ind w:left="425" w:hanging="425"/>
        <w:contextualSpacing w:val="0"/>
        <w:rPr>
          <w:sz w:val="22"/>
          <w:szCs w:val="22"/>
        </w:rPr>
      </w:pPr>
      <w:r w:rsidRPr="00602895">
        <w:rPr>
          <w:sz w:val="22"/>
          <w:szCs w:val="22"/>
        </w:rPr>
        <w:t>Zhotoviteľ prevezme na základe písomného protokolu potvrdeného zástupcami obidvoch zmluvných strán od objednávateľa sadrové modely do opatrovania za účelom vykonania razby euromincí a zodpovedá za tie</w:t>
      </w:r>
      <w:r w:rsidR="00894213" w:rsidRPr="00602895">
        <w:rPr>
          <w:sz w:val="22"/>
          <w:szCs w:val="22"/>
        </w:rPr>
        <w:t>to</w:t>
      </w:r>
      <w:r w:rsidRPr="00602895">
        <w:rPr>
          <w:sz w:val="22"/>
          <w:szCs w:val="22"/>
        </w:rPr>
        <w:t xml:space="preserve"> sadrové modely ako skladovateľ. Po dobu plnenia predmetu zmluvy, kedy budú tieto modely v opatere zhotoviteľa, je toto opatrovanie bezplatné.</w:t>
      </w:r>
    </w:p>
    <w:p w14:paraId="275D8449" w14:textId="77777777" w:rsidR="002B2957" w:rsidRPr="00602895" w:rsidRDefault="002B2957" w:rsidP="00C53966">
      <w:pPr>
        <w:pStyle w:val="Odsekzoznamu"/>
        <w:numPr>
          <w:ilvl w:val="0"/>
          <w:numId w:val="23"/>
        </w:numPr>
        <w:tabs>
          <w:tab w:val="num" w:pos="426"/>
        </w:tabs>
        <w:spacing w:after="120"/>
        <w:ind w:left="425" w:hanging="425"/>
        <w:contextualSpacing w:val="0"/>
        <w:rPr>
          <w:sz w:val="22"/>
          <w:szCs w:val="22"/>
        </w:rPr>
      </w:pPr>
      <w:r w:rsidRPr="00602895">
        <w:rPr>
          <w:sz w:val="22"/>
          <w:szCs w:val="22"/>
        </w:rPr>
        <w:t>Zhotoviteľ znáša nebezpečenstvo škody na modeloch odo dňa ich protokolárneho prevzatia od objednávateľa až do dňa ich protokolárneho odovzdania a prevzatia objednávateľom, ktoré sa uskutoční do 15 pracovných dní od schválenia sériovej razby.</w:t>
      </w:r>
    </w:p>
    <w:p w14:paraId="15A3D2CD" w14:textId="77777777" w:rsidR="002B2957" w:rsidRPr="00602895" w:rsidRDefault="002B2957" w:rsidP="00C53966">
      <w:pPr>
        <w:pStyle w:val="Odsekzoznamu"/>
        <w:numPr>
          <w:ilvl w:val="0"/>
          <w:numId w:val="23"/>
        </w:numPr>
        <w:tabs>
          <w:tab w:val="num" w:pos="426"/>
        </w:tabs>
        <w:spacing w:after="120"/>
        <w:ind w:left="425" w:hanging="425"/>
        <w:contextualSpacing w:val="0"/>
        <w:rPr>
          <w:sz w:val="22"/>
          <w:szCs w:val="22"/>
        </w:rPr>
      </w:pPr>
      <w:r w:rsidRPr="00602895">
        <w:rPr>
          <w:sz w:val="22"/>
          <w:szCs w:val="22"/>
        </w:rPr>
        <w:t xml:space="preserve">Zhotoviteľ sa zaväzuje, že urobí všetky opatrenia na zabezpečenie ochrany modelov pred ich zničením, poškodením, odcudzením alebo stratou. V prípade, že k tejto udalosti dôjde, zhotoviteľ uhradí vzniknutú škodu. </w:t>
      </w:r>
    </w:p>
    <w:p w14:paraId="0D08ED16" w14:textId="6576B252" w:rsidR="002B2957" w:rsidRPr="00602895" w:rsidRDefault="002B2957" w:rsidP="00C53966">
      <w:pPr>
        <w:pStyle w:val="Odsekzoznamu"/>
        <w:numPr>
          <w:ilvl w:val="0"/>
          <w:numId w:val="23"/>
        </w:numPr>
        <w:tabs>
          <w:tab w:val="num" w:pos="426"/>
        </w:tabs>
        <w:spacing w:after="120"/>
        <w:ind w:left="425" w:hanging="425"/>
        <w:contextualSpacing w:val="0"/>
        <w:rPr>
          <w:sz w:val="22"/>
          <w:szCs w:val="22"/>
        </w:rPr>
      </w:pPr>
      <w:r w:rsidRPr="00602895">
        <w:rPr>
          <w:sz w:val="22"/>
          <w:szCs w:val="22"/>
        </w:rPr>
        <w:t>Objednávateľ má právo, aby mu zhotoviteľ v priebehu prípravy razby ako aj počas nej sadrové modely zapožičal z dôvodu výroby ich kópie.</w:t>
      </w:r>
    </w:p>
    <w:p w14:paraId="4D1A0DBB" w14:textId="77777777" w:rsidR="00EE480A" w:rsidRPr="00602895" w:rsidRDefault="00EE480A" w:rsidP="00EE480A">
      <w:pPr>
        <w:pStyle w:val="Odsekzoznamu"/>
        <w:spacing w:after="120"/>
        <w:ind w:left="425" w:firstLine="0"/>
        <w:contextualSpacing w:val="0"/>
        <w:rPr>
          <w:sz w:val="22"/>
          <w:szCs w:val="22"/>
        </w:rPr>
      </w:pPr>
    </w:p>
    <w:p w14:paraId="2946A20A" w14:textId="77777777" w:rsidR="00866FA8" w:rsidRPr="00602895" w:rsidRDefault="00866FA8" w:rsidP="00866FA8">
      <w:pPr>
        <w:pStyle w:val="Zkladntext"/>
        <w:kinsoku w:val="0"/>
        <w:overflowPunct w:val="0"/>
        <w:ind w:left="425" w:hanging="425"/>
        <w:jc w:val="center"/>
        <w:rPr>
          <w:rFonts w:ascii="Cambria" w:hAnsi="Cambria"/>
          <w:b/>
          <w:spacing w:val="-1"/>
          <w:sz w:val="22"/>
          <w:szCs w:val="22"/>
        </w:rPr>
      </w:pPr>
      <w:r w:rsidRPr="00602895">
        <w:rPr>
          <w:rFonts w:ascii="Cambria" w:hAnsi="Cambria"/>
          <w:b/>
          <w:spacing w:val="-1"/>
          <w:sz w:val="22"/>
          <w:szCs w:val="22"/>
        </w:rPr>
        <w:t>Článok VI</w:t>
      </w:r>
    </w:p>
    <w:p w14:paraId="15C323BD" w14:textId="77777777" w:rsidR="00866FA8" w:rsidRPr="00602895" w:rsidRDefault="00866FA8" w:rsidP="00866FA8">
      <w:pPr>
        <w:pStyle w:val="Nadpis2"/>
        <w:rPr>
          <w:sz w:val="22"/>
          <w:szCs w:val="22"/>
        </w:rPr>
      </w:pPr>
      <w:r w:rsidRPr="00602895">
        <w:rPr>
          <w:sz w:val="22"/>
          <w:szCs w:val="22"/>
        </w:rPr>
        <w:t>Dodacie podmienky</w:t>
      </w:r>
    </w:p>
    <w:p w14:paraId="579C6ED6" w14:textId="7C110D9B" w:rsidR="00866FA8" w:rsidRPr="00602895" w:rsidRDefault="00356009" w:rsidP="00C53966">
      <w:pPr>
        <w:pStyle w:val="Odsekzoznamu"/>
        <w:widowControl w:val="0"/>
        <w:numPr>
          <w:ilvl w:val="0"/>
          <w:numId w:val="20"/>
        </w:numPr>
        <w:autoSpaceDE w:val="0"/>
        <w:autoSpaceDN w:val="0"/>
        <w:adjustRightInd w:val="0"/>
        <w:spacing w:after="120"/>
        <w:contextualSpacing w:val="0"/>
        <w:rPr>
          <w:sz w:val="22"/>
          <w:szCs w:val="22"/>
        </w:rPr>
      </w:pPr>
      <w:r w:rsidRPr="00602895">
        <w:rPr>
          <w:spacing w:val="-1"/>
          <w:sz w:val="22"/>
          <w:szCs w:val="22"/>
        </w:rPr>
        <w:t xml:space="preserve">Dodané euromince musia presne zodpovedať parametrom a podmienkam dohodnutým v tejto zmluve a jej prílohách. </w:t>
      </w:r>
      <w:r w:rsidR="00866FA8" w:rsidRPr="00602895">
        <w:rPr>
          <w:sz w:val="22"/>
          <w:szCs w:val="22"/>
        </w:rPr>
        <w:t xml:space="preserve">Cena dopravy je uvedená v prílohe č. 3 </w:t>
      </w:r>
      <w:r w:rsidR="00E46AF7">
        <w:rPr>
          <w:sz w:val="22"/>
          <w:szCs w:val="22"/>
        </w:rPr>
        <w:t xml:space="preserve">– Jednotkové ceny predmetu zmluvy (ďalej len „príloha č. 3“) </w:t>
      </w:r>
      <w:r w:rsidR="00866FA8" w:rsidRPr="00602895">
        <w:rPr>
          <w:sz w:val="22"/>
          <w:szCs w:val="22"/>
        </w:rPr>
        <w:t xml:space="preserve">tejto zmluvy. </w:t>
      </w:r>
    </w:p>
    <w:p w14:paraId="2754FA76" w14:textId="77777777" w:rsidR="00866FA8" w:rsidRPr="00602895" w:rsidRDefault="00866FA8" w:rsidP="00C53966">
      <w:pPr>
        <w:pStyle w:val="Odsekzoznamu"/>
        <w:widowControl w:val="0"/>
        <w:numPr>
          <w:ilvl w:val="0"/>
          <w:numId w:val="20"/>
        </w:numPr>
        <w:autoSpaceDE w:val="0"/>
        <w:autoSpaceDN w:val="0"/>
        <w:adjustRightInd w:val="0"/>
        <w:spacing w:after="120"/>
        <w:contextualSpacing w:val="0"/>
        <w:rPr>
          <w:sz w:val="22"/>
          <w:szCs w:val="22"/>
        </w:rPr>
      </w:pPr>
      <w:r w:rsidRPr="00602895">
        <w:rPr>
          <w:sz w:val="22"/>
          <w:szCs w:val="22"/>
        </w:rPr>
        <w:t>K zásielke euromincí vystavuje zhotoviteľ v troch vyhotoveniach tlačivo „Dodací List / Potvrdenie o prevzatí euromincí“ , ktorý obsahuje:</w:t>
      </w:r>
    </w:p>
    <w:p w14:paraId="021937DE" w14:textId="77777777"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adresu zhotoviteľa,</w:t>
      </w:r>
    </w:p>
    <w:p w14:paraId="1C80FF91" w14:textId="77777777"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adresu preberacieho miesta, ktorému sa zásielka doručuje,</w:t>
      </w:r>
    </w:p>
    <w:p w14:paraId="1BD90ED5" w14:textId="1015404B" w:rsidR="00866FA8" w:rsidRPr="00602895" w:rsidRDefault="00BB675C"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názov</w:t>
      </w:r>
      <w:r w:rsidR="00AD0CBA" w:rsidRPr="00602895">
        <w:rPr>
          <w:sz w:val="22"/>
          <w:szCs w:val="22"/>
        </w:rPr>
        <w:t xml:space="preserve"> </w:t>
      </w:r>
      <w:r w:rsidRPr="00602895">
        <w:rPr>
          <w:sz w:val="22"/>
          <w:szCs w:val="22"/>
        </w:rPr>
        <w:t xml:space="preserve">a </w:t>
      </w:r>
      <w:r w:rsidR="00866FA8" w:rsidRPr="00602895">
        <w:rPr>
          <w:sz w:val="22"/>
          <w:szCs w:val="22"/>
        </w:rPr>
        <w:t>nominálnu hodnotu euromincí,</w:t>
      </w:r>
    </w:p>
    <w:p w14:paraId="711AD1D9" w14:textId="1A502EA0"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počet kusov euromincí,</w:t>
      </w:r>
    </w:p>
    <w:p w14:paraId="2CF1752F" w14:textId="77777777"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počet a čísla obalov, v ktorých je zásielka zabalená,</w:t>
      </w:r>
    </w:p>
    <w:p w14:paraId="46294F96" w14:textId="77777777"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počet paliet,</w:t>
      </w:r>
    </w:p>
    <w:p w14:paraId="39DEFA38" w14:textId="77777777" w:rsidR="00866FA8" w:rsidRPr="00602895" w:rsidRDefault="00866FA8" w:rsidP="00C53966">
      <w:pPr>
        <w:pStyle w:val="Odsekzoznamu"/>
        <w:widowControl w:val="0"/>
        <w:numPr>
          <w:ilvl w:val="1"/>
          <w:numId w:val="20"/>
        </w:numPr>
        <w:autoSpaceDE w:val="0"/>
        <w:autoSpaceDN w:val="0"/>
        <w:adjustRightInd w:val="0"/>
        <w:spacing w:after="120"/>
        <w:ind w:left="788" w:hanging="431"/>
        <w:contextualSpacing w:val="0"/>
        <w:rPr>
          <w:sz w:val="22"/>
          <w:szCs w:val="22"/>
        </w:rPr>
      </w:pPr>
      <w:r w:rsidRPr="00602895">
        <w:rPr>
          <w:sz w:val="22"/>
          <w:szCs w:val="22"/>
        </w:rPr>
        <w:t>dátum a miesto vyhotovenia a podpisy zodpovedných  zamestnancov.</w:t>
      </w:r>
    </w:p>
    <w:p w14:paraId="22277265" w14:textId="28BE63DD" w:rsidR="00455592" w:rsidRPr="006327C0" w:rsidRDefault="00866FA8" w:rsidP="00455592">
      <w:pPr>
        <w:pStyle w:val="Odsekzoznamu"/>
        <w:widowControl w:val="0"/>
        <w:numPr>
          <w:ilvl w:val="0"/>
          <w:numId w:val="20"/>
        </w:numPr>
        <w:autoSpaceDE w:val="0"/>
        <w:autoSpaceDN w:val="0"/>
        <w:adjustRightInd w:val="0"/>
        <w:spacing w:after="120"/>
        <w:ind w:left="426" w:hanging="426"/>
        <w:contextualSpacing w:val="0"/>
        <w:rPr>
          <w:sz w:val="22"/>
          <w:szCs w:val="22"/>
        </w:rPr>
      </w:pPr>
      <w:r w:rsidRPr="00602895">
        <w:rPr>
          <w:sz w:val="22"/>
          <w:szCs w:val="22"/>
        </w:rPr>
        <w:t>Euromince je zhotoviteľ povinný</w:t>
      </w:r>
      <w:r w:rsidR="009C3CC9" w:rsidRPr="00602895">
        <w:rPr>
          <w:sz w:val="22"/>
          <w:szCs w:val="22"/>
        </w:rPr>
        <w:t xml:space="preserve"> buď</w:t>
      </w:r>
      <w:r w:rsidRPr="00602895">
        <w:rPr>
          <w:sz w:val="22"/>
          <w:szCs w:val="22"/>
        </w:rPr>
        <w:t xml:space="preserve"> dodať do termínu </w:t>
      </w:r>
      <w:r w:rsidR="00FE0DB4">
        <w:rPr>
          <w:sz w:val="22"/>
          <w:szCs w:val="22"/>
        </w:rPr>
        <w:t>uvedeného</w:t>
      </w:r>
      <w:r w:rsidR="00FE0DB4" w:rsidRPr="00602895">
        <w:rPr>
          <w:sz w:val="22"/>
          <w:szCs w:val="22"/>
        </w:rPr>
        <w:t xml:space="preserve"> </w:t>
      </w:r>
      <w:r w:rsidRPr="00602895">
        <w:rPr>
          <w:sz w:val="22"/>
          <w:szCs w:val="22"/>
        </w:rPr>
        <w:t>v</w:t>
      </w:r>
      <w:r w:rsidR="00EE480A" w:rsidRPr="00602895">
        <w:rPr>
          <w:sz w:val="22"/>
          <w:szCs w:val="22"/>
        </w:rPr>
        <w:t> </w:t>
      </w:r>
      <w:r w:rsidRPr="00602895">
        <w:rPr>
          <w:sz w:val="22"/>
          <w:szCs w:val="22"/>
        </w:rPr>
        <w:t>objednávke</w:t>
      </w:r>
      <w:r w:rsidR="00EE480A" w:rsidRPr="00602895">
        <w:rPr>
          <w:sz w:val="22"/>
          <w:szCs w:val="22"/>
        </w:rPr>
        <w:t xml:space="preserve"> </w:t>
      </w:r>
      <w:r w:rsidR="009C3CC9" w:rsidRPr="00602895">
        <w:rPr>
          <w:sz w:val="22"/>
          <w:szCs w:val="22"/>
        </w:rPr>
        <w:t xml:space="preserve">alebo </w:t>
      </w:r>
      <w:r w:rsidR="009C3CC9" w:rsidRPr="00602895">
        <w:rPr>
          <w:sz w:val="22"/>
          <w:szCs w:val="22"/>
        </w:rPr>
        <w:lastRenderedPageBreak/>
        <w:t>umožniť</w:t>
      </w:r>
      <w:r w:rsidR="00D53CBC" w:rsidRPr="00602895">
        <w:rPr>
          <w:sz w:val="22"/>
          <w:szCs w:val="22"/>
        </w:rPr>
        <w:t xml:space="preserve"> objednávateľovi</w:t>
      </w:r>
      <w:r w:rsidR="009C3CC9" w:rsidRPr="00602895">
        <w:rPr>
          <w:sz w:val="22"/>
          <w:szCs w:val="22"/>
        </w:rPr>
        <w:t xml:space="preserve"> ich prevzatie v</w:t>
      </w:r>
      <w:r w:rsidR="00D53CBC" w:rsidRPr="00602895">
        <w:rPr>
          <w:sz w:val="22"/>
          <w:szCs w:val="22"/>
        </w:rPr>
        <w:t> </w:t>
      </w:r>
      <w:r w:rsidR="009C3CC9" w:rsidRPr="00602895">
        <w:rPr>
          <w:sz w:val="22"/>
          <w:szCs w:val="22"/>
        </w:rPr>
        <w:t>priestoroch</w:t>
      </w:r>
      <w:r w:rsidR="00D53CBC" w:rsidRPr="00602895">
        <w:rPr>
          <w:sz w:val="22"/>
          <w:szCs w:val="22"/>
        </w:rPr>
        <w:t xml:space="preserve"> zhotoviteľa</w:t>
      </w:r>
      <w:r w:rsidR="009C3CC9" w:rsidRPr="00602895">
        <w:rPr>
          <w:sz w:val="22"/>
          <w:szCs w:val="22"/>
        </w:rPr>
        <w:t xml:space="preserve"> </w:t>
      </w:r>
      <w:r w:rsidR="00BB70EA" w:rsidRPr="00602895">
        <w:rPr>
          <w:sz w:val="22"/>
          <w:szCs w:val="22"/>
        </w:rPr>
        <w:t xml:space="preserve">v závislosti od spôsobu prevzatia </w:t>
      </w:r>
      <w:r w:rsidR="00455592">
        <w:rPr>
          <w:sz w:val="22"/>
          <w:szCs w:val="22"/>
        </w:rPr>
        <w:t>stanoveného</w:t>
      </w:r>
      <w:r w:rsidR="00455592" w:rsidRPr="00602895">
        <w:rPr>
          <w:sz w:val="22"/>
          <w:szCs w:val="22"/>
        </w:rPr>
        <w:t xml:space="preserve"> </w:t>
      </w:r>
      <w:r w:rsidR="00BB70EA" w:rsidRPr="00602895">
        <w:rPr>
          <w:sz w:val="22"/>
          <w:szCs w:val="22"/>
        </w:rPr>
        <w:t>v</w:t>
      </w:r>
      <w:r w:rsidR="00455592">
        <w:rPr>
          <w:sz w:val="22"/>
          <w:szCs w:val="22"/>
        </w:rPr>
        <w:t> </w:t>
      </w:r>
      <w:r w:rsidR="00BB70EA" w:rsidRPr="00602895">
        <w:rPr>
          <w:sz w:val="22"/>
          <w:szCs w:val="22"/>
        </w:rPr>
        <w:t>objednávke</w:t>
      </w:r>
      <w:r w:rsidR="00455592">
        <w:rPr>
          <w:sz w:val="22"/>
          <w:szCs w:val="22"/>
        </w:rPr>
        <w:t xml:space="preserve">. </w:t>
      </w:r>
      <w:bookmarkStart w:id="19" w:name="_Hlk222998466"/>
      <w:r w:rsidR="00455592" w:rsidRPr="006327C0">
        <w:rPr>
          <w:sz w:val="22"/>
          <w:szCs w:val="22"/>
        </w:rPr>
        <w:t xml:space="preserve">Ak </w:t>
      </w:r>
      <w:r w:rsidR="00455592">
        <w:rPr>
          <w:sz w:val="22"/>
          <w:szCs w:val="22"/>
        </w:rPr>
        <w:t xml:space="preserve">sa v </w:t>
      </w:r>
      <w:r w:rsidR="00455592" w:rsidRPr="006327C0">
        <w:rPr>
          <w:sz w:val="22"/>
          <w:szCs w:val="22"/>
        </w:rPr>
        <w:t>objednávk</w:t>
      </w:r>
      <w:r w:rsidR="00455592">
        <w:rPr>
          <w:sz w:val="22"/>
          <w:szCs w:val="22"/>
        </w:rPr>
        <w:t>e</w:t>
      </w:r>
      <w:r w:rsidR="00455592" w:rsidRPr="006327C0">
        <w:rPr>
          <w:sz w:val="22"/>
          <w:szCs w:val="22"/>
        </w:rPr>
        <w:t xml:space="preserve"> stanoví, že euromince prevezme objednávateľ u zhotoviteľa, zhotoviteľ splní povinnosť dodať euromince tým, že ich najneskôr v deň uvedený v objednávke riadne pripraví a sprístupní objednávateľovi na prevzatie v priestoroch zhotoviteľa (umožní ich prevzatie). Objednávateľ je oprávnený prevziať euromince v lehote 10 pracovných dní odo dňa </w:t>
      </w:r>
      <w:r w:rsidR="00FE0DB4">
        <w:rPr>
          <w:sz w:val="22"/>
          <w:szCs w:val="22"/>
        </w:rPr>
        <w:t>uvedeného</w:t>
      </w:r>
      <w:r w:rsidR="00FE0DB4" w:rsidRPr="006327C0">
        <w:rPr>
          <w:sz w:val="22"/>
          <w:szCs w:val="22"/>
        </w:rPr>
        <w:t xml:space="preserve"> </w:t>
      </w:r>
      <w:r w:rsidR="00455592" w:rsidRPr="006327C0">
        <w:rPr>
          <w:sz w:val="22"/>
          <w:szCs w:val="22"/>
        </w:rPr>
        <w:t>v objednávke ako termín prevzatia, a to bez toho, aby sa v tejto lehote dostal do omeškania; po márnom uplynutí tejto lehoty je objednávateľ v omeškaní.</w:t>
      </w:r>
      <w:bookmarkEnd w:id="19"/>
    </w:p>
    <w:p w14:paraId="2DA3ACBF" w14:textId="675C327B" w:rsidR="00866FA8" w:rsidRPr="00602895" w:rsidRDefault="00866FA8" w:rsidP="00C53966">
      <w:pPr>
        <w:pStyle w:val="Odsekzoznamu"/>
        <w:widowControl w:val="0"/>
        <w:numPr>
          <w:ilvl w:val="0"/>
          <w:numId w:val="20"/>
        </w:numPr>
        <w:autoSpaceDE w:val="0"/>
        <w:autoSpaceDN w:val="0"/>
        <w:adjustRightInd w:val="0"/>
        <w:spacing w:after="120"/>
        <w:rPr>
          <w:sz w:val="22"/>
          <w:szCs w:val="22"/>
        </w:rPr>
      </w:pPr>
      <w:r w:rsidRPr="00602895">
        <w:rPr>
          <w:sz w:val="22"/>
          <w:szCs w:val="22"/>
        </w:rPr>
        <w:t>Na prepravu euromincí môže zhotoviteľ využiť spôsobilý dopravný prostriedok, ale na ich doručenie do preberacieho miesta objednávateľa, ktoré je limitované prevádzkovými a priestorovými možnosťami objednávateľa</w:t>
      </w:r>
      <w:r w:rsidR="00455592">
        <w:rPr>
          <w:sz w:val="22"/>
          <w:szCs w:val="22"/>
        </w:rPr>
        <w:t>,</w:t>
      </w:r>
      <w:r w:rsidRPr="00602895">
        <w:rPr>
          <w:sz w:val="22"/>
          <w:szCs w:val="22"/>
        </w:rPr>
        <w:t xml:space="preserve"> </w:t>
      </w:r>
      <w:r w:rsidR="00455592">
        <w:rPr>
          <w:sz w:val="22"/>
          <w:szCs w:val="22"/>
        </w:rPr>
        <w:t>musí</w:t>
      </w:r>
      <w:r w:rsidR="00455592" w:rsidRPr="00602895">
        <w:rPr>
          <w:sz w:val="22"/>
          <w:szCs w:val="22"/>
        </w:rPr>
        <w:t xml:space="preserve"> </w:t>
      </w:r>
      <w:r w:rsidRPr="00602895">
        <w:rPr>
          <w:sz w:val="22"/>
          <w:szCs w:val="22"/>
        </w:rPr>
        <w:t>byť použité vozidlo s nosnosťou maximálne 12 ton.</w:t>
      </w:r>
    </w:p>
    <w:p w14:paraId="77630C61" w14:textId="77777777" w:rsidR="00D53CBC" w:rsidRPr="00602895" w:rsidRDefault="00D53CBC" w:rsidP="00D53CBC">
      <w:pPr>
        <w:pStyle w:val="Odsekzoznamu"/>
        <w:widowControl w:val="0"/>
        <w:autoSpaceDE w:val="0"/>
        <w:autoSpaceDN w:val="0"/>
        <w:adjustRightInd w:val="0"/>
        <w:spacing w:after="120"/>
        <w:ind w:left="360" w:firstLine="0"/>
        <w:rPr>
          <w:sz w:val="22"/>
          <w:szCs w:val="22"/>
        </w:rPr>
      </w:pPr>
    </w:p>
    <w:p w14:paraId="7B26F4C6" w14:textId="68B94B7B" w:rsidR="00866FA8" w:rsidRPr="00602895" w:rsidRDefault="00866FA8" w:rsidP="00C53966">
      <w:pPr>
        <w:pStyle w:val="Odsekzoznamu"/>
        <w:widowControl w:val="0"/>
        <w:numPr>
          <w:ilvl w:val="0"/>
          <w:numId w:val="20"/>
        </w:numPr>
        <w:autoSpaceDE w:val="0"/>
        <w:autoSpaceDN w:val="0"/>
        <w:adjustRightInd w:val="0"/>
        <w:contextualSpacing w:val="0"/>
        <w:rPr>
          <w:sz w:val="22"/>
          <w:szCs w:val="22"/>
        </w:rPr>
      </w:pPr>
      <w:r w:rsidRPr="00602895">
        <w:rPr>
          <w:sz w:val="22"/>
          <w:szCs w:val="22"/>
        </w:rPr>
        <w:t xml:space="preserve">Objednávateľ hradí iba náklady na prepravu na trase zhotoviteľ – preberacie miesto – naspäť </w:t>
      </w:r>
      <w:r w:rsidR="00E46AF7">
        <w:rPr>
          <w:sz w:val="22"/>
          <w:szCs w:val="22"/>
        </w:rPr>
        <w:t xml:space="preserve">ich znáša </w:t>
      </w:r>
      <w:r w:rsidRPr="00602895">
        <w:rPr>
          <w:sz w:val="22"/>
          <w:szCs w:val="22"/>
        </w:rPr>
        <w:t xml:space="preserve">zhotoviteľ. </w:t>
      </w:r>
    </w:p>
    <w:p w14:paraId="20894485" w14:textId="77777777" w:rsidR="00866FA8" w:rsidRPr="00602895" w:rsidRDefault="00866FA8" w:rsidP="00866FA8">
      <w:pPr>
        <w:pStyle w:val="Odsekzoznamu"/>
        <w:ind w:left="360" w:firstLine="0"/>
        <w:jc w:val="center"/>
        <w:rPr>
          <w:b/>
          <w:spacing w:val="-1"/>
          <w:sz w:val="22"/>
          <w:szCs w:val="22"/>
        </w:rPr>
      </w:pPr>
    </w:p>
    <w:p w14:paraId="4D166E12" w14:textId="77777777" w:rsidR="00866FA8" w:rsidRPr="00602895" w:rsidRDefault="00866FA8" w:rsidP="00866FA8">
      <w:pPr>
        <w:pStyle w:val="Odsekzoznamu"/>
        <w:ind w:left="360" w:firstLine="0"/>
        <w:jc w:val="center"/>
        <w:rPr>
          <w:b/>
          <w:spacing w:val="-1"/>
          <w:sz w:val="22"/>
          <w:szCs w:val="22"/>
        </w:rPr>
      </w:pPr>
      <w:r w:rsidRPr="00602895">
        <w:rPr>
          <w:b/>
          <w:spacing w:val="-1"/>
          <w:sz w:val="22"/>
          <w:szCs w:val="22"/>
        </w:rPr>
        <w:t>Článok</w:t>
      </w:r>
      <w:r w:rsidRPr="00602895">
        <w:rPr>
          <w:b/>
          <w:sz w:val="22"/>
          <w:szCs w:val="22"/>
        </w:rPr>
        <w:t xml:space="preserve"> </w:t>
      </w:r>
      <w:r w:rsidRPr="00602895">
        <w:rPr>
          <w:b/>
          <w:spacing w:val="-1"/>
          <w:sz w:val="22"/>
          <w:szCs w:val="22"/>
        </w:rPr>
        <w:t>VII</w:t>
      </w:r>
    </w:p>
    <w:p w14:paraId="70897484" w14:textId="77777777" w:rsidR="00866FA8" w:rsidRPr="00602895" w:rsidRDefault="00866FA8" w:rsidP="00866FA8">
      <w:pPr>
        <w:pStyle w:val="Nadpis2"/>
        <w:rPr>
          <w:sz w:val="22"/>
          <w:szCs w:val="22"/>
        </w:rPr>
      </w:pPr>
      <w:bookmarkStart w:id="20" w:name="_Toc77243624"/>
      <w:r w:rsidRPr="00602895">
        <w:rPr>
          <w:sz w:val="22"/>
          <w:szCs w:val="22"/>
        </w:rPr>
        <w:t>Bezpečnostné opatrenia (pri razbe, preprave, dodávkach)</w:t>
      </w:r>
      <w:bookmarkEnd w:id="20"/>
    </w:p>
    <w:p w14:paraId="6447CCD5" w14:textId="11DE74D5" w:rsidR="00866FA8" w:rsidRPr="00602895" w:rsidRDefault="00866FA8" w:rsidP="00C53966">
      <w:pPr>
        <w:pStyle w:val="Odsekzoznamu"/>
        <w:widowControl w:val="0"/>
        <w:numPr>
          <w:ilvl w:val="0"/>
          <w:numId w:val="25"/>
        </w:numPr>
        <w:autoSpaceDE w:val="0"/>
        <w:autoSpaceDN w:val="0"/>
        <w:adjustRightInd w:val="0"/>
        <w:spacing w:after="120"/>
        <w:ind w:left="426" w:hanging="426"/>
        <w:contextualSpacing w:val="0"/>
        <w:rPr>
          <w:sz w:val="22"/>
          <w:szCs w:val="22"/>
        </w:rPr>
      </w:pPr>
      <w:r w:rsidRPr="00602895">
        <w:rPr>
          <w:sz w:val="22"/>
          <w:szCs w:val="22"/>
        </w:rPr>
        <w:t>Pri výrobe euromincí musí byť zhotoviteľ schopný zabezpečiť také bezpečnostné opatrenia, aby sa zabránilo akémukoľvek zneužitiu náradia, razidiel, euromincí a mincových platničiek.</w:t>
      </w:r>
      <w:r w:rsidR="00480557" w:rsidRPr="00602895">
        <w:rPr>
          <w:sz w:val="22"/>
          <w:szCs w:val="22"/>
        </w:rPr>
        <w:t xml:space="preserve"> Výrobné priestory zhotoviteľa musia byť vybavené mechanicko-fyzickou ochranou a elektronickým zabezpečovacím zariadením, najmä</w:t>
      </w:r>
      <w:r w:rsidR="007D56C4" w:rsidRPr="00602895">
        <w:rPr>
          <w:sz w:val="22"/>
          <w:szCs w:val="22"/>
        </w:rPr>
        <w:t xml:space="preserve"> ale nie výlučne </w:t>
      </w:r>
      <w:r w:rsidR="00480557" w:rsidRPr="00602895">
        <w:rPr>
          <w:sz w:val="22"/>
          <w:szCs w:val="22"/>
        </w:rPr>
        <w:t xml:space="preserve">musia byť nepretržite napojené na pult centrálnej ochrany, monitorované kamerami systému priemyselnej televízie, po celý čas výroby euromincí podľa tejto zmluvy musí byť zabezpečená fyzická ochrana výrobných priestorov. </w:t>
      </w:r>
      <w:r w:rsidRPr="00602895">
        <w:rPr>
          <w:sz w:val="22"/>
          <w:szCs w:val="22"/>
        </w:rPr>
        <w:t xml:space="preserve">Zhotoviteľ musí viesť evidenciu o výrobe náradia a razidiel, evidenciu o počte dodaných alebo vyrobených mincových platničiek a ich použití, evidenciu o razbe interných a skúšobných odrazkov euromincí a evidenciu o sériovej razbe euromincí a o počte nepodarkov. </w:t>
      </w:r>
      <w:r w:rsidR="00BB675C" w:rsidRPr="00602895">
        <w:rPr>
          <w:sz w:val="22"/>
          <w:szCs w:val="22"/>
        </w:rPr>
        <w:t xml:space="preserve">Do </w:t>
      </w:r>
      <w:r w:rsidR="002B2957" w:rsidRPr="00602895">
        <w:rPr>
          <w:sz w:val="22"/>
          <w:szCs w:val="22"/>
        </w:rPr>
        <w:t>7</w:t>
      </w:r>
      <w:r w:rsidR="00C9134F" w:rsidRPr="00602895">
        <w:rPr>
          <w:sz w:val="22"/>
          <w:szCs w:val="22"/>
        </w:rPr>
        <w:t xml:space="preserve"> pracovných</w:t>
      </w:r>
      <w:r w:rsidR="00BB675C" w:rsidRPr="00602895">
        <w:rPr>
          <w:sz w:val="22"/>
          <w:szCs w:val="22"/>
        </w:rPr>
        <w:t xml:space="preserve"> dní od </w:t>
      </w:r>
      <w:r w:rsidR="00C9134F" w:rsidRPr="00602895">
        <w:rPr>
          <w:sz w:val="22"/>
          <w:szCs w:val="22"/>
        </w:rPr>
        <w:t>dňa emisie</w:t>
      </w:r>
      <w:r w:rsidR="00AD0CBA" w:rsidRPr="00602895">
        <w:rPr>
          <w:sz w:val="22"/>
          <w:szCs w:val="22"/>
        </w:rPr>
        <w:t xml:space="preserve"> euromincí</w:t>
      </w:r>
      <w:r w:rsidRPr="00602895">
        <w:rPr>
          <w:sz w:val="22"/>
          <w:szCs w:val="22"/>
        </w:rPr>
        <w:t xml:space="preserve"> </w:t>
      </w:r>
      <w:r w:rsidR="00C9134F" w:rsidRPr="00602895">
        <w:rPr>
          <w:sz w:val="22"/>
          <w:szCs w:val="22"/>
        </w:rPr>
        <w:t xml:space="preserve">alebo do </w:t>
      </w:r>
      <w:r w:rsidR="002B2957" w:rsidRPr="00602895">
        <w:rPr>
          <w:sz w:val="22"/>
          <w:szCs w:val="22"/>
        </w:rPr>
        <w:t>7</w:t>
      </w:r>
      <w:r w:rsidR="00C9134F" w:rsidRPr="00602895">
        <w:rPr>
          <w:sz w:val="22"/>
          <w:szCs w:val="22"/>
        </w:rPr>
        <w:t xml:space="preserve"> pracovných dní od dodania euromincí dodávaných po dni emisie na základe objednávky zaslanej pred </w:t>
      </w:r>
      <w:r w:rsidR="004503E0">
        <w:rPr>
          <w:sz w:val="22"/>
          <w:szCs w:val="22"/>
        </w:rPr>
        <w:t>d</w:t>
      </w:r>
      <w:r w:rsidR="00C9134F" w:rsidRPr="00602895">
        <w:rPr>
          <w:sz w:val="22"/>
          <w:szCs w:val="22"/>
        </w:rPr>
        <w:t xml:space="preserve">ňom emisie, </w:t>
      </w:r>
      <w:r w:rsidRPr="00602895">
        <w:rPr>
          <w:sz w:val="22"/>
          <w:szCs w:val="22"/>
        </w:rPr>
        <w:t xml:space="preserve">musí predložiť </w:t>
      </w:r>
      <w:r w:rsidR="00356009" w:rsidRPr="00602895">
        <w:rPr>
          <w:sz w:val="22"/>
          <w:szCs w:val="22"/>
        </w:rPr>
        <w:t xml:space="preserve">zhotoviteľ </w:t>
      </w:r>
      <w:r w:rsidRPr="00602895">
        <w:rPr>
          <w:sz w:val="22"/>
          <w:szCs w:val="22"/>
        </w:rPr>
        <w:t xml:space="preserve">záverečnú bilanciu výroby náradia, razidiel a euromincí. </w:t>
      </w:r>
      <w:r w:rsidR="00897E2B" w:rsidRPr="00602895">
        <w:rPr>
          <w:sz w:val="22"/>
          <w:szCs w:val="22"/>
        </w:rPr>
        <w:t>Zhotoviteľ je povinný</w:t>
      </w:r>
      <w:r w:rsidRPr="00602895">
        <w:rPr>
          <w:sz w:val="22"/>
          <w:szCs w:val="22"/>
        </w:rPr>
        <w:t xml:space="preserve"> prizva</w:t>
      </w:r>
      <w:r w:rsidR="00897E2B" w:rsidRPr="00602895">
        <w:rPr>
          <w:sz w:val="22"/>
          <w:szCs w:val="22"/>
        </w:rPr>
        <w:t>ť</w:t>
      </w:r>
      <w:r w:rsidRPr="00602895">
        <w:rPr>
          <w:sz w:val="22"/>
          <w:szCs w:val="22"/>
        </w:rPr>
        <w:t xml:space="preserve"> zástupcov objednávateľa k ničeniu nepodarkov euromincí, ktoré sa uskutoční </w:t>
      </w:r>
      <w:r w:rsidR="00BB675C" w:rsidRPr="00602895">
        <w:rPr>
          <w:sz w:val="22"/>
          <w:szCs w:val="22"/>
        </w:rPr>
        <w:t xml:space="preserve">jednorazovo vo výrobných priestoroch zhotoviteľa </w:t>
      </w:r>
      <w:r w:rsidR="002B2957" w:rsidRPr="00602895">
        <w:rPr>
          <w:sz w:val="22"/>
          <w:szCs w:val="22"/>
        </w:rPr>
        <w:t xml:space="preserve">bezodkladne po emisii </w:t>
      </w:r>
      <w:r w:rsidR="004D2F79" w:rsidRPr="00602895">
        <w:rPr>
          <w:sz w:val="22"/>
          <w:szCs w:val="22"/>
        </w:rPr>
        <w:t>euromincí.</w:t>
      </w:r>
      <w:r w:rsidRPr="00602895">
        <w:rPr>
          <w:sz w:val="22"/>
          <w:szCs w:val="22"/>
        </w:rPr>
        <w:t xml:space="preserve">   </w:t>
      </w:r>
    </w:p>
    <w:p w14:paraId="318A0256" w14:textId="1A16CE31" w:rsidR="00866FA8" w:rsidRPr="00602895" w:rsidRDefault="00866FA8" w:rsidP="00C53966">
      <w:pPr>
        <w:pStyle w:val="Odsekzoznamu"/>
        <w:widowControl w:val="0"/>
        <w:numPr>
          <w:ilvl w:val="0"/>
          <w:numId w:val="25"/>
        </w:numPr>
        <w:autoSpaceDE w:val="0"/>
        <w:autoSpaceDN w:val="0"/>
        <w:adjustRightInd w:val="0"/>
        <w:spacing w:after="120"/>
        <w:ind w:left="426" w:hanging="426"/>
        <w:contextualSpacing w:val="0"/>
        <w:rPr>
          <w:sz w:val="22"/>
          <w:szCs w:val="22"/>
        </w:rPr>
      </w:pPr>
      <w:r w:rsidRPr="00602895">
        <w:rPr>
          <w:sz w:val="22"/>
          <w:szCs w:val="22"/>
        </w:rPr>
        <w:t xml:space="preserve">Zhotoviteľ musí umožniť prístup zamestnancom objednávateľa za účelom kontroly do jeho výrobných priestorov vždy za prítomnosti zástupcu zhotoviteľa. Zhotoviteľ umožní povereným zamestnancom objednávateľa uskutočniť náhodný výber razených euromincí priamo od stroja </w:t>
      </w:r>
      <w:r w:rsidR="00BB675C" w:rsidRPr="00602895">
        <w:rPr>
          <w:sz w:val="22"/>
          <w:szCs w:val="22"/>
        </w:rPr>
        <w:t xml:space="preserve">vo výrobných priestoroch zhotoviteľa </w:t>
      </w:r>
      <w:r w:rsidRPr="00602895">
        <w:rPr>
          <w:sz w:val="22"/>
          <w:szCs w:val="22"/>
        </w:rPr>
        <w:t>a zabezpečí podmienky pre kontrolu euromincí.</w:t>
      </w:r>
    </w:p>
    <w:p w14:paraId="49C25B42" w14:textId="77777777" w:rsidR="000E6CB5" w:rsidRPr="00BB70EA" w:rsidRDefault="00866FA8" w:rsidP="000E6CB5">
      <w:pPr>
        <w:pStyle w:val="Odsekzoznamu"/>
        <w:widowControl w:val="0"/>
        <w:numPr>
          <w:ilvl w:val="0"/>
          <w:numId w:val="25"/>
        </w:numPr>
        <w:autoSpaceDE w:val="0"/>
        <w:autoSpaceDN w:val="0"/>
        <w:adjustRightInd w:val="0"/>
        <w:spacing w:after="120"/>
        <w:ind w:left="426" w:hanging="426"/>
        <w:contextualSpacing w:val="0"/>
        <w:rPr>
          <w:sz w:val="22"/>
          <w:szCs w:val="22"/>
        </w:rPr>
      </w:pPr>
      <w:r w:rsidRPr="00602895">
        <w:rPr>
          <w:sz w:val="22"/>
          <w:szCs w:val="22"/>
        </w:rPr>
        <w:t xml:space="preserve">Zhotoviteľ musí takisto garantovať </w:t>
      </w:r>
      <w:r w:rsidRPr="00BB70EA">
        <w:rPr>
          <w:sz w:val="22"/>
          <w:szCs w:val="22"/>
        </w:rPr>
        <w:t>bezpečnosť dodávky euromincí do dohodnutých preberacích miest objednávateľa (zabezpečenie napr. políciou, SBS).</w:t>
      </w:r>
    </w:p>
    <w:p w14:paraId="49878404" w14:textId="3329ABB7" w:rsidR="000E6CB5" w:rsidRPr="00BB70EA" w:rsidRDefault="003B75B3" w:rsidP="000E6CB5">
      <w:pPr>
        <w:pStyle w:val="Odsekzoznamu"/>
        <w:widowControl w:val="0"/>
        <w:numPr>
          <w:ilvl w:val="0"/>
          <w:numId w:val="25"/>
        </w:numPr>
        <w:autoSpaceDE w:val="0"/>
        <w:autoSpaceDN w:val="0"/>
        <w:adjustRightInd w:val="0"/>
        <w:spacing w:after="120"/>
        <w:ind w:left="426" w:hanging="426"/>
        <w:contextualSpacing w:val="0"/>
        <w:rPr>
          <w:sz w:val="22"/>
          <w:szCs w:val="22"/>
        </w:rPr>
      </w:pPr>
      <w:bookmarkStart w:id="21" w:name="_Hlk220229142"/>
      <w:r w:rsidRPr="00BB70EA">
        <w:rPr>
          <w:sz w:val="22"/>
          <w:szCs w:val="22"/>
        </w:rPr>
        <w:t xml:space="preserve">Zhotoviteľ </w:t>
      </w:r>
      <w:r w:rsidR="000E6CB5" w:rsidRPr="00BB70EA">
        <w:rPr>
          <w:sz w:val="22"/>
          <w:szCs w:val="22"/>
        </w:rPr>
        <w:t>nesmie</w:t>
      </w:r>
      <w:r w:rsidRPr="00BB70EA">
        <w:rPr>
          <w:sz w:val="22"/>
          <w:szCs w:val="22"/>
        </w:rPr>
        <w:t xml:space="preserve"> vyhotovovať akékoľvek fotografické, obrazové, zvukové alebo audiovizuálne záznamy z procesu výroby, technologických postupov ani zhotovovaných odrazkov euromincí podľa tejto zmluvy bez predchádzajúceho súhlasu objednávateľa. </w:t>
      </w:r>
      <w:r w:rsidR="000E6CB5" w:rsidRPr="00BB70EA">
        <w:rPr>
          <w:sz w:val="22"/>
          <w:szCs w:val="22"/>
        </w:rPr>
        <w:t xml:space="preserve">Po udelení súhlasu je možné tieto záznamy používať iba na účely vymedzené v udelenom súhlase. </w:t>
      </w:r>
    </w:p>
    <w:p w14:paraId="5DAEDF78" w14:textId="733C6DB5" w:rsidR="003B75B3" w:rsidRPr="00BB70EA" w:rsidRDefault="003B75B3" w:rsidP="000E6CB5">
      <w:pPr>
        <w:pStyle w:val="Odsekzoznamu"/>
        <w:widowControl w:val="0"/>
        <w:numPr>
          <w:ilvl w:val="0"/>
          <w:numId w:val="25"/>
        </w:numPr>
        <w:autoSpaceDE w:val="0"/>
        <w:autoSpaceDN w:val="0"/>
        <w:adjustRightInd w:val="0"/>
        <w:spacing w:after="120"/>
        <w:ind w:left="426" w:hanging="426"/>
        <w:contextualSpacing w:val="0"/>
        <w:rPr>
          <w:sz w:val="22"/>
          <w:szCs w:val="22"/>
        </w:rPr>
      </w:pPr>
      <w:r w:rsidRPr="00BB70EA">
        <w:rPr>
          <w:sz w:val="22"/>
          <w:szCs w:val="22"/>
        </w:rPr>
        <w:t>Objednávateľ je oprávnený vyhotovovať fotografické</w:t>
      </w:r>
      <w:r w:rsidR="003471DE">
        <w:rPr>
          <w:sz w:val="22"/>
          <w:szCs w:val="22"/>
        </w:rPr>
        <w:t xml:space="preserve"> záznamy</w:t>
      </w:r>
      <w:r w:rsidRPr="00BB70EA">
        <w:rPr>
          <w:sz w:val="22"/>
          <w:szCs w:val="22"/>
        </w:rPr>
        <w:t xml:space="preserve"> a videozáznamy bez potreby predchádzajúceho alebo dodatočného súhlasu zhotoviteľa </w:t>
      </w:r>
      <w:r w:rsidR="000E6CB5" w:rsidRPr="00BB70EA">
        <w:rPr>
          <w:sz w:val="22"/>
          <w:szCs w:val="22"/>
        </w:rPr>
        <w:t xml:space="preserve">v prípade konania autorskej skúšky, </w:t>
      </w:r>
      <w:r w:rsidRPr="00BB70EA">
        <w:rPr>
          <w:sz w:val="22"/>
          <w:szCs w:val="22"/>
        </w:rPr>
        <w:t>výkonu kontroly výroby pri výrobných zariadeniach,</w:t>
      </w:r>
      <w:r w:rsidR="000E6CB5" w:rsidRPr="00BB70EA">
        <w:rPr>
          <w:sz w:val="22"/>
          <w:szCs w:val="22"/>
        </w:rPr>
        <w:t xml:space="preserve"> </w:t>
      </w:r>
      <w:r w:rsidRPr="00BB70EA">
        <w:rPr>
          <w:sz w:val="22"/>
          <w:szCs w:val="22"/>
        </w:rPr>
        <w:t>dokumentácie ničenia nepodarených výrobkov</w:t>
      </w:r>
      <w:r w:rsidR="000E6CB5" w:rsidRPr="00BB70EA">
        <w:rPr>
          <w:sz w:val="22"/>
          <w:szCs w:val="22"/>
        </w:rPr>
        <w:t xml:space="preserve"> a </w:t>
      </w:r>
      <w:r w:rsidRPr="00BB70EA">
        <w:rPr>
          <w:sz w:val="22"/>
          <w:szCs w:val="22"/>
        </w:rPr>
        <w:t>dokumentácie ničenia výrobných nástrojov súvisiacich s predmetom tejto zmluvy.</w:t>
      </w:r>
      <w:r w:rsidR="000E6CB5" w:rsidRPr="00BB70EA">
        <w:rPr>
          <w:sz w:val="22"/>
          <w:szCs w:val="22"/>
        </w:rPr>
        <w:t xml:space="preserve"> </w:t>
      </w:r>
      <w:r w:rsidRPr="00BB70EA">
        <w:rPr>
          <w:sz w:val="22"/>
          <w:szCs w:val="22"/>
        </w:rPr>
        <w:t>Pri vyhotovovaní záznamov je objednávateľ povinný postupovať tak, aby neboli zachytené:</w:t>
      </w:r>
    </w:p>
    <w:p w14:paraId="18BFF4C2" w14:textId="10D2301C" w:rsidR="003B75B3" w:rsidRPr="00BB70EA" w:rsidRDefault="003B75B3" w:rsidP="000E6CB5">
      <w:pPr>
        <w:pStyle w:val="Odsekzoznamu"/>
        <w:widowControl w:val="0"/>
        <w:numPr>
          <w:ilvl w:val="0"/>
          <w:numId w:val="37"/>
        </w:numPr>
        <w:autoSpaceDE w:val="0"/>
        <w:autoSpaceDN w:val="0"/>
        <w:adjustRightInd w:val="0"/>
        <w:spacing w:after="120"/>
        <w:rPr>
          <w:sz w:val="22"/>
          <w:szCs w:val="22"/>
        </w:rPr>
      </w:pPr>
      <w:r w:rsidRPr="00BB70EA">
        <w:rPr>
          <w:sz w:val="22"/>
          <w:szCs w:val="22"/>
        </w:rPr>
        <w:lastRenderedPageBreak/>
        <w:t>bezpečnostné a ochranné opatrenia zhotoviteľa,</w:t>
      </w:r>
    </w:p>
    <w:p w14:paraId="171D7B1D" w14:textId="29A4AA90" w:rsidR="003B75B3" w:rsidRPr="00BB70EA" w:rsidRDefault="003B75B3" w:rsidP="000E6CB5">
      <w:pPr>
        <w:pStyle w:val="Odsekzoznamu"/>
        <w:widowControl w:val="0"/>
        <w:numPr>
          <w:ilvl w:val="0"/>
          <w:numId w:val="37"/>
        </w:numPr>
        <w:autoSpaceDE w:val="0"/>
        <w:autoSpaceDN w:val="0"/>
        <w:adjustRightInd w:val="0"/>
        <w:spacing w:after="120"/>
        <w:rPr>
          <w:sz w:val="22"/>
          <w:szCs w:val="22"/>
        </w:rPr>
      </w:pPr>
      <w:r w:rsidRPr="00BB70EA">
        <w:rPr>
          <w:sz w:val="22"/>
          <w:szCs w:val="22"/>
        </w:rPr>
        <w:t>priestory zhotoviteľa,</w:t>
      </w:r>
      <w:r w:rsidR="000E6CB5" w:rsidRPr="00BB70EA">
        <w:rPr>
          <w:sz w:val="22"/>
          <w:szCs w:val="22"/>
        </w:rPr>
        <w:t xml:space="preserve"> </w:t>
      </w:r>
    </w:p>
    <w:p w14:paraId="6108C9B2" w14:textId="6CDD9342" w:rsidR="003B75B3" w:rsidRPr="00BB70EA" w:rsidRDefault="003B75B3" w:rsidP="000E6CB5">
      <w:pPr>
        <w:pStyle w:val="Odsekzoznamu"/>
        <w:widowControl w:val="0"/>
        <w:numPr>
          <w:ilvl w:val="0"/>
          <w:numId w:val="37"/>
        </w:numPr>
        <w:autoSpaceDE w:val="0"/>
        <w:autoSpaceDN w:val="0"/>
        <w:adjustRightInd w:val="0"/>
        <w:spacing w:after="120"/>
        <w:rPr>
          <w:sz w:val="22"/>
          <w:szCs w:val="22"/>
        </w:rPr>
      </w:pPr>
      <w:r w:rsidRPr="00BB70EA">
        <w:rPr>
          <w:sz w:val="22"/>
          <w:szCs w:val="22"/>
        </w:rPr>
        <w:t>osoby, zamestnanci alebo spolupracovníci zhotoviteľa,</w:t>
      </w:r>
    </w:p>
    <w:p w14:paraId="5E39DD56" w14:textId="77777777" w:rsidR="000E6CB5" w:rsidRPr="00BB70EA" w:rsidRDefault="003B75B3" w:rsidP="000E6CB5">
      <w:pPr>
        <w:pStyle w:val="Odsekzoznamu"/>
        <w:widowControl w:val="0"/>
        <w:numPr>
          <w:ilvl w:val="0"/>
          <w:numId w:val="37"/>
        </w:numPr>
        <w:autoSpaceDE w:val="0"/>
        <w:autoSpaceDN w:val="0"/>
        <w:adjustRightInd w:val="0"/>
        <w:spacing w:after="120"/>
        <w:rPr>
          <w:sz w:val="22"/>
          <w:szCs w:val="22"/>
        </w:rPr>
      </w:pPr>
      <w:r w:rsidRPr="00BB70EA">
        <w:rPr>
          <w:sz w:val="22"/>
          <w:szCs w:val="22"/>
        </w:rPr>
        <w:t>výrobné zariadenia a stroje zhotoviteľa.</w:t>
      </w:r>
    </w:p>
    <w:p w14:paraId="348CD48E" w14:textId="60AD5B81" w:rsidR="003B75B3" w:rsidRPr="000E6CB5" w:rsidRDefault="003B75B3" w:rsidP="000E6CB5">
      <w:pPr>
        <w:widowControl w:val="0"/>
        <w:autoSpaceDE w:val="0"/>
        <w:autoSpaceDN w:val="0"/>
        <w:adjustRightInd w:val="0"/>
        <w:spacing w:after="120"/>
        <w:ind w:left="425" w:firstLine="0"/>
        <w:rPr>
          <w:sz w:val="22"/>
          <w:szCs w:val="22"/>
        </w:rPr>
      </w:pPr>
      <w:r w:rsidRPr="00BB70EA">
        <w:rPr>
          <w:sz w:val="22"/>
          <w:szCs w:val="22"/>
        </w:rPr>
        <w:t xml:space="preserve">Záznamy vyhotovené objednávateľom podľa tohto </w:t>
      </w:r>
      <w:r w:rsidR="000E6CB5" w:rsidRPr="00BB70EA">
        <w:rPr>
          <w:sz w:val="22"/>
          <w:szCs w:val="22"/>
        </w:rPr>
        <w:t>ustanovenia</w:t>
      </w:r>
      <w:r w:rsidRPr="00BB70EA">
        <w:rPr>
          <w:sz w:val="22"/>
          <w:szCs w:val="22"/>
        </w:rPr>
        <w:t xml:space="preserve"> môžu byť použité výlučne na interné, kontrolné a dokumentačné účely objednávateľa, ak sa zmluvné strany nedohodnú</w:t>
      </w:r>
      <w:r w:rsidR="000E6CB5" w:rsidRPr="00BB70EA">
        <w:rPr>
          <w:sz w:val="22"/>
          <w:szCs w:val="22"/>
        </w:rPr>
        <w:t xml:space="preserve"> v konkrétnom prípade</w:t>
      </w:r>
      <w:r w:rsidRPr="00BB70EA">
        <w:rPr>
          <w:sz w:val="22"/>
          <w:szCs w:val="22"/>
        </w:rPr>
        <w:t xml:space="preserve"> inak.</w:t>
      </w:r>
    </w:p>
    <w:bookmarkEnd w:id="21"/>
    <w:p w14:paraId="3ECE90B1" w14:textId="77777777" w:rsidR="00FB51AF" w:rsidRPr="00602895" w:rsidRDefault="00FB51AF" w:rsidP="00FB51AF">
      <w:pPr>
        <w:pStyle w:val="Odsekzoznamu"/>
        <w:widowControl w:val="0"/>
        <w:autoSpaceDE w:val="0"/>
        <w:autoSpaceDN w:val="0"/>
        <w:adjustRightInd w:val="0"/>
        <w:spacing w:after="120"/>
        <w:ind w:left="426" w:firstLine="0"/>
        <w:contextualSpacing w:val="0"/>
        <w:rPr>
          <w:sz w:val="22"/>
          <w:szCs w:val="22"/>
        </w:rPr>
      </w:pPr>
    </w:p>
    <w:p w14:paraId="78BCDB50" w14:textId="77777777" w:rsidR="00866FA8" w:rsidRPr="00602895" w:rsidRDefault="00866FA8" w:rsidP="00866FA8">
      <w:pPr>
        <w:ind w:left="425" w:hanging="425"/>
        <w:jc w:val="center"/>
        <w:rPr>
          <w:b/>
          <w:spacing w:val="-1"/>
          <w:sz w:val="22"/>
          <w:szCs w:val="22"/>
        </w:rPr>
      </w:pPr>
      <w:r w:rsidRPr="00602895">
        <w:rPr>
          <w:b/>
          <w:spacing w:val="-1"/>
          <w:sz w:val="22"/>
          <w:szCs w:val="22"/>
        </w:rPr>
        <w:t>Článok</w:t>
      </w:r>
      <w:r w:rsidRPr="00602895">
        <w:rPr>
          <w:b/>
          <w:sz w:val="22"/>
          <w:szCs w:val="22"/>
        </w:rPr>
        <w:t xml:space="preserve"> </w:t>
      </w:r>
      <w:r w:rsidRPr="00602895">
        <w:rPr>
          <w:b/>
          <w:spacing w:val="-1"/>
          <w:sz w:val="22"/>
          <w:szCs w:val="22"/>
        </w:rPr>
        <w:t>VIII</w:t>
      </w:r>
    </w:p>
    <w:p w14:paraId="00368E84" w14:textId="77777777" w:rsidR="00866FA8" w:rsidRPr="00602895" w:rsidRDefault="00866FA8" w:rsidP="00866FA8">
      <w:pPr>
        <w:pStyle w:val="Nadpis2"/>
        <w:rPr>
          <w:sz w:val="22"/>
          <w:szCs w:val="22"/>
        </w:rPr>
      </w:pPr>
      <w:r w:rsidRPr="00602895">
        <w:rPr>
          <w:sz w:val="22"/>
          <w:szCs w:val="22"/>
        </w:rPr>
        <w:t>Cena za predmet plnenia</w:t>
      </w:r>
    </w:p>
    <w:p w14:paraId="48061A92" w14:textId="35004411" w:rsidR="00866FA8" w:rsidRPr="00BB70EA" w:rsidRDefault="00866FA8" w:rsidP="00C53966">
      <w:pPr>
        <w:pStyle w:val="Odsekzoznamu"/>
        <w:widowControl w:val="0"/>
        <w:numPr>
          <w:ilvl w:val="0"/>
          <w:numId w:val="7"/>
        </w:numPr>
        <w:autoSpaceDE w:val="0"/>
        <w:autoSpaceDN w:val="0"/>
        <w:adjustRightInd w:val="0"/>
        <w:spacing w:after="120"/>
        <w:ind w:left="425" w:hanging="425"/>
        <w:contextualSpacing w:val="0"/>
        <w:rPr>
          <w:sz w:val="22"/>
          <w:szCs w:val="22"/>
        </w:rPr>
      </w:pPr>
      <w:r w:rsidRPr="00602895">
        <w:rPr>
          <w:sz w:val="22"/>
          <w:szCs w:val="22"/>
        </w:rPr>
        <w:t xml:space="preserve">Cena za predmet plnenia v rozsahu stanovenom touto zmluvou bola dojednaná dohodou zmluvných strán a v súlade so zákonom </w:t>
      </w:r>
      <w:r w:rsidR="00004578" w:rsidRPr="00602895">
        <w:rPr>
          <w:sz w:val="22"/>
          <w:szCs w:val="22"/>
        </w:rPr>
        <w:t xml:space="preserve">NR SR </w:t>
      </w:r>
      <w:r w:rsidRPr="00602895">
        <w:rPr>
          <w:sz w:val="22"/>
          <w:szCs w:val="22"/>
        </w:rPr>
        <w:t xml:space="preserve">č. 18/1996 Z. z. o cenách v znení neskorších predpisov a vyhlášky </w:t>
      </w:r>
      <w:r w:rsidRPr="00BB70EA">
        <w:rPr>
          <w:sz w:val="22"/>
          <w:szCs w:val="22"/>
        </w:rPr>
        <w:t>Ministerstva financií SR č. 87/1996 Z. z. v znení neskorších predpisov, ktorou sa vykonáva zákon Národnej rady Slovenskej republiky č. 18/1996 Z. z. o cenách v znení neskorších predpisov.</w:t>
      </w:r>
    </w:p>
    <w:p w14:paraId="7CE2F510" w14:textId="5FF5993F" w:rsidR="009540A0" w:rsidRPr="00573863" w:rsidRDefault="009540A0" w:rsidP="009540A0">
      <w:pPr>
        <w:pStyle w:val="Odsekzoznamu"/>
        <w:widowControl w:val="0"/>
        <w:numPr>
          <w:ilvl w:val="0"/>
          <w:numId w:val="7"/>
        </w:numPr>
        <w:autoSpaceDE w:val="0"/>
        <w:autoSpaceDN w:val="0"/>
        <w:adjustRightInd w:val="0"/>
        <w:spacing w:after="120"/>
        <w:ind w:left="425" w:hanging="425"/>
        <w:contextualSpacing w:val="0"/>
        <w:rPr>
          <w:sz w:val="22"/>
          <w:szCs w:val="22"/>
        </w:rPr>
      </w:pPr>
      <w:bookmarkStart w:id="22" w:name="_Hlk222998545"/>
      <w:r>
        <w:rPr>
          <w:sz w:val="22"/>
          <w:szCs w:val="22"/>
        </w:rPr>
        <w:t xml:space="preserve">Jednotkové ceny </w:t>
      </w:r>
      <w:r w:rsidRPr="00573863">
        <w:rPr>
          <w:sz w:val="22"/>
          <w:szCs w:val="22"/>
        </w:rPr>
        <w:t xml:space="preserve">za predmet plnenia tejto zmluvy </w:t>
      </w:r>
      <w:r>
        <w:rPr>
          <w:sz w:val="22"/>
          <w:szCs w:val="22"/>
        </w:rPr>
        <w:t>sú</w:t>
      </w:r>
      <w:r w:rsidRPr="00573863">
        <w:rPr>
          <w:sz w:val="22"/>
          <w:szCs w:val="22"/>
        </w:rPr>
        <w:t xml:space="preserve"> uveden</w:t>
      </w:r>
      <w:r>
        <w:rPr>
          <w:sz w:val="22"/>
          <w:szCs w:val="22"/>
        </w:rPr>
        <w:t>é</w:t>
      </w:r>
      <w:r w:rsidRPr="00573863">
        <w:rPr>
          <w:sz w:val="22"/>
          <w:szCs w:val="22"/>
        </w:rPr>
        <w:t xml:space="preserve"> v prílohe č. 3 tejto zmluvy. Jednot</w:t>
      </w:r>
      <w:r>
        <w:rPr>
          <w:sz w:val="22"/>
          <w:szCs w:val="22"/>
        </w:rPr>
        <w:t>kové</w:t>
      </w:r>
      <w:r w:rsidRPr="00573863">
        <w:rPr>
          <w:sz w:val="22"/>
          <w:szCs w:val="22"/>
        </w:rPr>
        <w:t xml:space="preserve"> ceny za predmet plnenia sú pevné počas celej doby trvania tejto zmluvy, okrem ceny </w:t>
      </w:r>
      <w:r>
        <w:rPr>
          <w:sz w:val="22"/>
          <w:szCs w:val="22"/>
        </w:rPr>
        <w:t>striebra</w:t>
      </w:r>
      <w:r w:rsidRPr="00573863">
        <w:rPr>
          <w:sz w:val="22"/>
          <w:szCs w:val="22"/>
        </w:rPr>
        <w:t>, ktorá sa určuje pre každú objednávku podľa týchto pravidiel:</w:t>
      </w:r>
    </w:p>
    <w:p w14:paraId="29E07135" w14:textId="584C123D" w:rsidR="009540A0" w:rsidRPr="00573863" w:rsidRDefault="009540A0" w:rsidP="009540A0">
      <w:pPr>
        <w:pStyle w:val="Odsekzoznamu"/>
        <w:widowControl w:val="0"/>
        <w:numPr>
          <w:ilvl w:val="0"/>
          <w:numId w:val="42"/>
        </w:numPr>
        <w:autoSpaceDE w:val="0"/>
        <w:autoSpaceDN w:val="0"/>
        <w:adjustRightInd w:val="0"/>
        <w:spacing w:after="120"/>
        <w:rPr>
          <w:sz w:val="22"/>
          <w:szCs w:val="22"/>
        </w:rPr>
      </w:pPr>
      <w:r w:rsidRPr="00573863">
        <w:rPr>
          <w:sz w:val="22"/>
          <w:szCs w:val="22"/>
        </w:rPr>
        <w:t xml:space="preserve">Referenčná cena </w:t>
      </w:r>
      <w:r>
        <w:rPr>
          <w:sz w:val="22"/>
          <w:szCs w:val="22"/>
        </w:rPr>
        <w:t>striebra</w:t>
      </w:r>
      <w:r w:rsidRPr="00573863">
        <w:rPr>
          <w:sz w:val="22"/>
          <w:szCs w:val="22"/>
        </w:rPr>
        <w:t xml:space="preserve"> sa určí ako LBMA </w:t>
      </w:r>
      <w:r>
        <w:rPr>
          <w:sz w:val="22"/>
          <w:szCs w:val="22"/>
        </w:rPr>
        <w:t>Silver</w:t>
      </w:r>
      <w:r w:rsidRPr="00573863">
        <w:rPr>
          <w:sz w:val="22"/>
          <w:szCs w:val="22"/>
        </w:rPr>
        <w:t xml:space="preserve"> Price AM (dopoludňajšia fixácia) zverejnená na webovom sídle LBMA (</w:t>
      </w:r>
      <w:hyperlink r:id="rId10" w:history="1">
        <w:r w:rsidRPr="0034049C">
          <w:rPr>
            <w:rStyle w:val="Hypertextovprepojenie"/>
            <w:sz w:val="22"/>
            <w:szCs w:val="22"/>
          </w:rPr>
          <w:t>www.lbma.org.uk</w:t>
        </w:r>
      </w:hyperlink>
      <w:r>
        <w:rPr>
          <w:sz w:val="22"/>
          <w:szCs w:val="22"/>
        </w:rPr>
        <w:t xml:space="preserve"> </w:t>
      </w:r>
      <w:r w:rsidRPr="00573863">
        <w:rPr>
          <w:sz w:val="22"/>
          <w:szCs w:val="22"/>
        </w:rPr>
        <w:t>) za deň, ktorý bezprostredne predchádza dňu odoslania objednávky objednávateľom (ďalej len „Referenčný deň“).</w:t>
      </w:r>
    </w:p>
    <w:p w14:paraId="2263C49D" w14:textId="32099213" w:rsidR="009540A0" w:rsidRPr="00573863" w:rsidRDefault="009540A0" w:rsidP="009540A0">
      <w:pPr>
        <w:pStyle w:val="Odsekzoznamu"/>
        <w:widowControl w:val="0"/>
        <w:numPr>
          <w:ilvl w:val="0"/>
          <w:numId w:val="42"/>
        </w:numPr>
        <w:autoSpaceDE w:val="0"/>
        <w:autoSpaceDN w:val="0"/>
        <w:adjustRightInd w:val="0"/>
        <w:spacing w:after="120"/>
        <w:rPr>
          <w:sz w:val="22"/>
          <w:szCs w:val="22"/>
        </w:rPr>
      </w:pPr>
      <w:r w:rsidRPr="00573863">
        <w:rPr>
          <w:sz w:val="22"/>
          <w:szCs w:val="22"/>
        </w:rPr>
        <w:t>Ak v Referenčný deň nie je zverejnená dopoludňajšia fixácia, použije sa</w:t>
      </w:r>
      <w:r>
        <w:rPr>
          <w:sz w:val="22"/>
          <w:szCs w:val="22"/>
        </w:rPr>
        <w:t xml:space="preserve"> zverejnená dopoludňajšia fixácia za predchádzajúci deň</w:t>
      </w:r>
      <w:r w:rsidRPr="00573863">
        <w:rPr>
          <w:sz w:val="22"/>
          <w:szCs w:val="22"/>
        </w:rPr>
        <w:t xml:space="preserve">. </w:t>
      </w:r>
      <w:r>
        <w:rPr>
          <w:sz w:val="22"/>
          <w:szCs w:val="22"/>
        </w:rPr>
        <w:t xml:space="preserve">V prípadne, ak by Referenčný deň pripadol na sobotu alebo deň pracovného pokoja použije sa dopoludňajšia fixácia za posledný pracovný deň, ktorý predchádzal Referenčnému dňu. </w:t>
      </w:r>
      <w:r w:rsidRPr="00573863">
        <w:rPr>
          <w:sz w:val="22"/>
          <w:szCs w:val="22"/>
        </w:rPr>
        <w:t>Ak dopoludňajšia fixácia</w:t>
      </w:r>
      <w:r>
        <w:rPr>
          <w:sz w:val="22"/>
          <w:szCs w:val="22"/>
        </w:rPr>
        <w:t xml:space="preserve"> už viac</w:t>
      </w:r>
      <w:r w:rsidRPr="00573863">
        <w:rPr>
          <w:sz w:val="22"/>
          <w:szCs w:val="22"/>
        </w:rPr>
        <w:t xml:space="preserve"> nie je </w:t>
      </w:r>
      <w:r>
        <w:rPr>
          <w:sz w:val="22"/>
          <w:szCs w:val="22"/>
        </w:rPr>
        <w:t>na uvedenej stránke zverejňovaná</w:t>
      </w:r>
      <w:r w:rsidRPr="00573863">
        <w:rPr>
          <w:sz w:val="22"/>
          <w:szCs w:val="22"/>
        </w:rPr>
        <w:t>, použije sa</w:t>
      </w:r>
      <w:r>
        <w:rPr>
          <w:sz w:val="22"/>
          <w:szCs w:val="22"/>
        </w:rPr>
        <w:t xml:space="preserve"> postup podľa písm. g) tohto bodu zmluvy.</w:t>
      </w:r>
    </w:p>
    <w:p w14:paraId="687A8403" w14:textId="7DCD3ADC" w:rsidR="009540A0" w:rsidRPr="00E9717D" w:rsidRDefault="009540A0" w:rsidP="009540A0">
      <w:pPr>
        <w:pStyle w:val="Odsekzoznamu"/>
        <w:widowControl w:val="0"/>
        <w:numPr>
          <w:ilvl w:val="0"/>
          <w:numId w:val="42"/>
        </w:numPr>
        <w:autoSpaceDE w:val="0"/>
        <w:autoSpaceDN w:val="0"/>
        <w:adjustRightInd w:val="0"/>
        <w:spacing w:after="120"/>
        <w:rPr>
          <w:sz w:val="22"/>
          <w:szCs w:val="22"/>
        </w:rPr>
      </w:pPr>
      <w:r w:rsidRPr="00E9717D">
        <w:rPr>
          <w:sz w:val="22"/>
          <w:szCs w:val="22"/>
        </w:rPr>
        <w:t xml:space="preserve">Ak je referenčná cena </w:t>
      </w:r>
      <w:r>
        <w:rPr>
          <w:sz w:val="22"/>
          <w:szCs w:val="22"/>
        </w:rPr>
        <w:t>striebra</w:t>
      </w:r>
      <w:r w:rsidRPr="00E9717D">
        <w:rPr>
          <w:sz w:val="22"/>
          <w:szCs w:val="22"/>
        </w:rPr>
        <w:t xml:space="preserve"> zverejnená v EUR za 1 trojskú uncu (oz), použije sa táto hodnota. Ak je zverejnená len v inej mene (najmä USD/oz), prepočíta sa na EUR použitím referenčného výmenného kurzu ECB pre deň, ku ktorému sa použila fixácia; ak ECB kurz pre tento deň nezverejňuje, použije sa kurz z najbližšieho predchádzajúceho pracovného dňa.</w:t>
      </w:r>
    </w:p>
    <w:p w14:paraId="3F276425" w14:textId="5974354A" w:rsidR="009540A0" w:rsidRPr="00E9717D" w:rsidRDefault="009540A0" w:rsidP="009540A0">
      <w:pPr>
        <w:pStyle w:val="Odsekzoznamu"/>
        <w:widowControl w:val="0"/>
        <w:numPr>
          <w:ilvl w:val="0"/>
          <w:numId w:val="42"/>
        </w:numPr>
        <w:autoSpaceDE w:val="0"/>
        <w:autoSpaceDN w:val="0"/>
        <w:adjustRightInd w:val="0"/>
        <w:spacing w:after="120"/>
        <w:rPr>
          <w:sz w:val="22"/>
          <w:szCs w:val="22"/>
        </w:rPr>
      </w:pPr>
      <w:r w:rsidRPr="00E9717D">
        <w:rPr>
          <w:sz w:val="22"/>
          <w:szCs w:val="22"/>
        </w:rPr>
        <w:t>Na účely prepočtu na gramy platí, že 1 oz = 31,103</w:t>
      </w:r>
      <w:r>
        <w:rPr>
          <w:sz w:val="22"/>
          <w:szCs w:val="22"/>
        </w:rPr>
        <w:t>5</w:t>
      </w:r>
      <w:r w:rsidRPr="00E9717D">
        <w:rPr>
          <w:sz w:val="22"/>
          <w:szCs w:val="22"/>
        </w:rPr>
        <w:t xml:space="preserve"> g. Cena </w:t>
      </w:r>
      <w:r>
        <w:rPr>
          <w:sz w:val="22"/>
          <w:szCs w:val="22"/>
        </w:rPr>
        <w:t>striebra</w:t>
      </w:r>
      <w:r w:rsidRPr="00E9717D">
        <w:rPr>
          <w:sz w:val="22"/>
          <w:szCs w:val="22"/>
        </w:rPr>
        <w:t xml:space="preserve"> v EUR/g sa vypočíta </w:t>
      </w:r>
      <w:r>
        <w:rPr>
          <w:sz w:val="22"/>
          <w:szCs w:val="22"/>
        </w:rPr>
        <w:t>nasledovne: (</w:t>
      </w:r>
      <w:r w:rsidRPr="00E9717D">
        <w:rPr>
          <w:sz w:val="22"/>
          <w:szCs w:val="22"/>
        </w:rPr>
        <w:t xml:space="preserve">Cena </w:t>
      </w:r>
      <w:r>
        <w:rPr>
          <w:sz w:val="22"/>
          <w:szCs w:val="22"/>
        </w:rPr>
        <w:t>striebra</w:t>
      </w:r>
      <w:r w:rsidRPr="00E9717D">
        <w:rPr>
          <w:sz w:val="22"/>
          <w:szCs w:val="22"/>
        </w:rPr>
        <w:t xml:space="preserve"> v EUR/oz) / 31,103</w:t>
      </w:r>
      <w:r w:rsidR="00A177FE">
        <w:rPr>
          <w:sz w:val="22"/>
          <w:szCs w:val="22"/>
        </w:rPr>
        <w:t>5</w:t>
      </w:r>
      <w:r>
        <w:rPr>
          <w:sz w:val="22"/>
          <w:szCs w:val="22"/>
        </w:rPr>
        <w:t>.</w:t>
      </w:r>
    </w:p>
    <w:p w14:paraId="6539BF59" w14:textId="702591E0" w:rsidR="009540A0" w:rsidRPr="00E9717D" w:rsidRDefault="009540A0" w:rsidP="009540A0">
      <w:pPr>
        <w:pStyle w:val="Odsekzoznamu"/>
        <w:widowControl w:val="0"/>
        <w:numPr>
          <w:ilvl w:val="0"/>
          <w:numId w:val="42"/>
        </w:numPr>
        <w:autoSpaceDE w:val="0"/>
        <w:autoSpaceDN w:val="0"/>
        <w:adjustRightInd w:val="0"/>
        <w:spacing w:after="120"/>
        <w:rPr>
          <w:sz w:val="22"/>
          <w:szCs w:val="22"/>
        </w:rPr>
      </w:pPr>
      <w:r w:rsidRPr="00573863">
        <w:rPr>
          <w:sz w:val="22"/>
          <w:szCs w:val="22"/>
        </w:rPr>
        <w:t xml:space="preserve">Množstvo čistého </w:t>
      </w:r>
      <w:r>
        <w:rPr>
          <w:sz w:val="22"/>
          <w:szCs w:val="22"/>
        </w:rPr>
        <w:t>striebra</w:t>
      </w:r>
      <w:r w:rsidRPr="00573863">
        <w:rPr>
          <w:sz w:val="22"/>
          <w:szCs w:val="22"/>
        </w:rPr>
        <w:t xml:space="preserve"> sa určí podľa prílohy č. 1 tejto zmluvy</w:t>
      </w:r>
      <w:r>
        <w:rPr>
          <w:sz w:val="22"/>
          <w:szCs w:val="22"/>
        </w:rPr>
        <w:t>.</w:t>
      </w:r>
    </w:p>
    <w:p w14:paraId="736EA65A" w14:textId="6843491A" w:rsidR="009540A0" w:rsidRPr="00E9717D" w:rsidRDefault="009540A0" w:rsidP="009540A0">
      <w:pPr>
        <w:pStyle w:val="Odsekzoznamu"/>
        <w:widowControl w:val="0"/>
        <w:numPr>
          <w:ilvl w:val="0"/>
          <w:numId w:val="42"/>
        </w:numPr>
        <w:autoSpaceDE w:val="0"/>
        <w:autoSpaceDN w:val="0"/>
        <w:adjustRightInd w:val="0"/>
        <w:spacing w:after="120"/>
        <w:rPr>
          <w:sz w:val="22"/>
          <w:szCs w:val="22"/>
        </w:rPr>
      </w:pPr>
      <w:r w:rsidRPr="00573863">
        <w:rPr>
          <w:sz w:val="22"/>
          <w:szCs w:val="22"/>
        </w:rPr>
        <w:t xml:space="preserve">Cena </w:t>
      </w:r>
      <w:r w:rsidR="006B6299">
        <w:rPr>
          <w:sz w:val="22"/>
          <w:szCs w:val="22"/>
        </w:rPr>
        <w:t>striebra</w:t>
      </w:r>
      <w:r>
        <w:rPr>
          <w:sz w:val="22"/>
          <w:szCs w:val="22"/>
        </w:rPr>
        <w:t xml:space="preserve"> pre konkrétnu euromincu </w:t>
      </w:r>
      <w:r w:rsidRPr="00573863">
        <w:rPr>
          <w:sz w:val="22"/>
          <w:szCs w:val="22"/>
        </w:rPr>
        <w:t xml:space="preserve">sa určí </w:t>
      </w:r>
      <w:r>
        <w:rPr>
          <w:sz w:val="22"/>
          <w:szCs w:val="22"/>
        </w:rPr>
        <w:t>nasledovne</w:t>
      </w:r>
      <w:r w:rsidRPr="00573863">
        <w:rPr>
          <w:sz w:val="22"/>
          <w:szCs w:val="22"/>
        </w:rPr>
        <w:t xml:space="preserve">: Cena </w:t>
      </w:r>
      <w:r>
        <w:rPr>
          <w:sz w:val="22"/>
          <w:szCs w:val="22"/>
        </w:rPr>
        <w:t>striebra</w:t>
      </w:r>
      <w:r w:rsidRPr="00573863">
        <w:rPr>
          <w:sz w:val="22"/>
          <w:szCs w:val="22"/>
        </w:rPr>
        <w:t xml:space="preserve"> v EUR/g × množstvo čistého </w:t>
      </w:r>
      <w:r>
        <w:rPr>
          <w:sz w:val="22"/>
          <w:szCs w:val="22"/>
        </w:rPr>
        <w:t>striebra</w:t>
      </w:r>
      <w:r w:rsidRPr="00573863">
        <w:rPr>
          <w:sz w:val="22"/>
          <w:szCs w:val="22"/>
        </w:rPr>
        <w:t>. Výsledná suma sa zaokrúhli na 2 desatinné miesta</w:t>
      </w:r>
      <w:r>
        <w:rPr>
          <w:sz w:val="22"/>
          <w:szCs w:val="22"/>
        </w:rPr>
        <w:t>.</w:t>
      </w:r>
    </w:p>
    <w:p w14:paraId="76F0AF8C" w14:textId="5C005DCA" w:rsidR="009540A0" w:rsidRDefault="009540A0" w:rsidP="000E0B01">
      <w:pPr>
        <w:pStyle w:val="Odsekzoznamu"/>
        <w:widowControl w:val="0"/>
        <w:numPr>
          <w:ilvl w:val="0"/>
          <w:numId w:val="42"/>
        </w:numPr>
        <w:autoSpaceDE w:val="0"/>
        <w:autoSpaceDN w:val="0"/>
        <w:adjustRightInd w:val="0"/>
        <w:spacing w:before="120" w:after="120"/>
        <w:rPr>
          <w:sz w:val="22"/>
          <w:szCs w:val="22"/>
        </w:rPr>
      </w:pPr>
      <w:r w:rsidRPr="00E9717D">
        <w:rPr>
          <w:sz w:val="22"/>
          <w:szCs w:val="22"/>
        </w:rPr>
        <w:t xml:space="preserve">Ak nebude možné overiť referenčnú cenu </w:t>
      </w:r>
      <w:r>
        <w:rPr>
          <w:sz w:val="22"/>
          <w:szCs w:val="22"/>
        </w:rPr>
        <w:t>striebra</w:t>
      </w:r>
      <w:r w:rsidRPr="00E9717D">
        <w:rPr>
          <w:sz w:val="22"/>
          <w:szCs w:val="22"/>
        </w:rPr>
        <w:t xml:space="preserve"> na webovom sídle LBMA, použije sa hodnota </w:t>
      </w:r>
      <w:r>
        <w:rPr>
          <w:sz w:val="22"/>
          <w:szCs w:val="22"/>
        </w:rPr>
        <w:t xml:space="preserve">podľa </w:t>
      </w:r>
      <w:r w:rsidRPr="00E9717D">
        <w:rPr>
          <w:sz w:val="22"/>
          <w:szCs w:val="22"/>
        </w:rPr>
        <w:t xml:space="preserve">fixácie </w:t>
      </w:r>
      <w:r w:rsidRPr="00DB5B3C">
        <w:rPr>
          <w:sz w:val="22"/>
          <w:szCs w:val="22"/>
        </w:rPr>
        <w:t>na Londýnskej burze o 10:30 hod. miestneho času</w:t>
      </w:r>
      <w:r>
        <w:rPr>
          <w:sz w:val="22"/>
          <w:szCs w:val="22"/>
        </w:rPr>
        <w:t xml:space="preserve"> v rozhodujúci deň </w:t>
      </w:r>
      <w:r w:rsidRPr="00DB5B3C">
        <w:rPr>
          <w:sz w:val="22"/>
          <w:szCs w:val="22"/>
        </w:rPr>
        <w:t xml:space="preserve">podľa stránky </w:t>
      </w:r>
      <w:hyperlink r:id="rId11" w:history="1">
        <w:r w:rsidRPr="00DB0193">
          <w:rPr>
            <w:sz w:val="22"/>
            <w:szCs w:val="22"/>
          </w:rPr>
          <w:t>www.kitco.com</w:t>
        </w:r>
      </w:hyperlink>
      <w:r w:rsidRPr="00AB1FF1">
        <w:rPr>
          <w:sz w:val="22"/>
          <w:szCs w:val="22"/>
        </w:rPr>
        <w:t>, pričom rozhodujúci deň sa urč</w:t>
      </w:r>
      <w:r>
        <w:rPr>
          <w:sz w:val="22"/>
          <w:szCs w:val="22"/>
        </w:rPr>
        <w:t>í</w:t>
      </w:r>
      <w:r w:rsidRPr="00AB1FF1">
        <w:rPr>
          <w:sz w:val="22"/>
          <w:szCs w:val="22"/>
        </w:rPr>
        <w:t xml:space="preserve"> </w:t>
      </w:r>
      <w:r>
        <w:rPr>
          <w:sz w:val="22"/>
          <w:szCs w:val="22"/>
        </w:rPr>
        <w:t xml:space="preserve"> obdobne ako Referenčný deň podľa písm. a) a b)  bodu 2. tohto článku zmluvy.</w:t>
      </w:r>
    </w:p>
    <w:p w14:paraId="71330B33" w14:textId="77777777" w:rsidR="00726D3E" w:rsidRDefault="00726D3E" w:rsidP="00726D3E">
      <w:pPr>
        <w:pStyle w:val="Odsekzoznamu"/>
        <w:widowControl w:val="0"/>
        <w:autoSpaceDE w:val="0"/>
        <w:autoSpaceDN w:val="0"/>
        <w:adjustRightInd w:val="0"/>
        <w:spacing w:before="120" w:after="120"/>
        <w:ind w:firstLine="0"/>
        <w:rPr>
          <w:sz w:val="22"/>
          <w:szCs w:val="22"/>
        </w:rPr>
      </w:pPr>
    </w:p>
    <w:bookmarkEnd w:id="22"/>
    <w:p w14:paraId="78E338D8" w14:textId="7A4F1EA4" w:rsidR="00AD0CBA" w:rsidRPr="00602895" w:rsidRDefault="00AD0CBA" w:rsidP="000E0B01">
      <w:pPr>
        <w:pStyle w:val="Odsekzoznamu"/>
        <w:widowControl w:val="0"/>
        <w:numPr>
          <w:ilvl w:val="0"/>
          <w:numId w:val="7"/>
        </w:numPr>
        <w:autoSpaceDE w:val="0"/>
        <w:autoSpaceDN w:val="0"/>
        <w:adjustRightInd w:val="0"/>
        <w:spacing w:before="120" w:after="120"/>
        <w:ind w:left="425" w:hanging="425"/>
        <w:contextualSpacing w:val="0"/>
        <w:rPr>
          <w:sz w:val="22"/>
          <w:szCs w:val="22"/>
        </w:rPr>
      </w:pPr>
      <w:r w:rsidRPr="00BB70EA">
        <w:rPr>
          <w:sz w:val="22"/>
          <w:szCs w:val="22"/>
        </w:rPr>
        <w:t xml:space="preserve">Celková cena za predmet plnenia po dobu trvania tejto zmluvy nesmie presiahnuť finančný limit </w:t>
      </w:r>
      <w:r w:rsidR="004F7472">
        <w:rPr>
          <w:sz w:val="22"/>
          <w:szCs w:val="22"/>
        </w:rPr>
        <w:t>10.362.910,-</w:t>
      </w:r>
      <w:r w:rsidR="007578BF" w:rsidRPr="00BB70EA">
        <w:rPr>
          <w:sz w:val="22"/>
          <w:szCs w:val="22"/>
        </w:rPr>
        <w:t xml:space="preserve"> </w:t>
      </w:r>
      <w:r w:rsidR="00060A81">
        <w:rPr>
          <w:sz w:val="22"/>
          <w:szCs w:val="22"/>
        </w:rPr>
        <w:t xml:space="preserve">EUR </w:t>
      </w:r>
      <w:r w:rsidRPr="00BB70EA">
        <w:rPr>
          <w:sz w:val="22"/>
          <w:szCs w:val="22"/>
        </w:rPr>
        <w:t>bez DPH</w:t>
      </w:r>
      <w:r w:rsidRPr="00602895">
        <w:rPr>
          <w:sz w:val="22"/>
          <w:szCs w:val="22"/>
        </w:rPr>
        <w:t xml:space="preserve"> (slovom: </w:t>
      </w:r>
      <w:r w:rsidR="004F7472">
        <w:rPr>
          <w:sz w:val="22"/>
          <w:szCs w:val="22"/>
        </w:rPr>
        <w:t xml:space="preserve">desať </w:t>
      </w:r>
      <w:r w:rsidR="00FF6692">
        <w:rPr>
          <w:sz w:val="22"/>
          <w:szCs w:val="22"/>
        </w:rPr>
        <w:t xml:space="preserve">miliónov </w:t>
      </w:r>
      <w:r w:rsidR="004F7472">
        <w:rPr>
          <w:sz w:val="22"/>
          <w:szCs w:val="22"/>
        </w:rPr>
        <w:t xml:space="preserve">tristošesťdesiatdvatisícdeväťstodesať </w:t>
      </w:r>
      <w:r w:rsidR="007578BF">
        <w:rPr>
          <w:sz w:val="22"/>
          <w:szCs w:val="22"/>
        </w:rPr>
        <w:t>eur</w:t>
      </w:r>
      <w:r w:rsidRPr="00602895">
        <w:rPr>
          <w:sz w:val="22"/>
          <w:szCs w:val="22"/>
        </w:rPr>
        <w:t>). V prípade vyčerpania finančného limitu podľa predchádzajúcej vety táto zmluva zaniká, a to aj pred dobou trvania tejto zmluvy.</w:t>
      </w:r>
    </w:p>
    <w:p w14:paraId="1270A6AD" w14:textId="77777777" w:rsidR="008802BA" w:rsidRDefault="008802BA" w:rsidP="008802BA">
      <w:pPr>
        <w:pStyle w:val="Odsekzoznamu"/>
        <w:widowControl w:val="0"/>
        <w:autoSpaceDE w:val="0"/>
        <w:autoSpaceDN w:val="0"/>
        <w:adjustRightInd w:val="0"/>
        <w:spacing w:after="120"/>
        <w:ind w:left="425" w:firstLine="0"/>
        <w:contextualSpacing w:val="0"/>
        <w:rPr>
          <w:sz w:val="22"/>
          <w:szCs w:val="22"/>
        </w:rPr>
      </w:pPr>
    </w:p>
    <w:p w14:paraId="1216F74B" w14:textId="0BE3D160" w:rsidR="00866FA8" w:rsidRPr="00602895" w:rsidRDefault="00866FA8" w:rsidP="00866FA8">
      <w:pPr>
        <w:widowControl w:val="0"/>
        <w:autoSpaceDE w:val="0"/>
        <w:autoSpaceDN w:val="0"/>
        <w:adjustRightInd w:val="0"/>
        <w:ind w:left="426" w:hanging="426"/>
        <w:contextualSpacing/>
        <w:jc w:val="center"/>
        <w:rPr>
          <w:sz w:val="22"/>
          <w:szCs w:val="22"/>
        </w:rPr>
      </w:pPr>
      <w:r w:rsidRPr="00602895">
        <w:rPr>
          <w:b/>
          <w:spacing w:val="-1"/>
          <w:sz w:val="22"/>
          <w:szCs w:val="22"/>
        </w:rPr>
        <w:t>Článok IX</w:t>
      </w:r>
    </w:p>
    <w:p w14:paraId="1619A2A9" w14:textId="77777777" w:rsidR="00866FA8" w:rsidRPr="00602895" w:rsidRDefault="00866FA8" w:rsidP="00866FA8">
      <w:pPr>
        <w:pStyle w:val="Nadpis2"/>
        <w:rPr>
          <w:sz w:val="22"/>
          <w:szCs w:val="22"/>
        </w:rPr>
      </w:pPr>
      <w:r w:rsidRPr="00602895">
        <w:rPr>
          <w:sz w:val="22"/>
          <w:szCs w:val="22"/>
        </w:rPr>
        <w:lastRenderedPageBreak/>
        <w:t>Platobné podmienky</w:t>
      </w:r>
    </w:p>
    <w:p w14:paraId="7081D986" w14:textId="6D9BE855" w:rsidR="00866FA8" w:rsidRPr="00602895" w:rsidRDefault="00866FA8" w:rsidP="00C53966">
      <w:pPr>
        <w:pStyle w:val="Odsekzoznamu"/>
        <w:keepNext/>
        <w:numPr>
          <w:ilvl w:val="0"/>
          <w:numId w:val="8"/>
        </w:numPr>
        <w:autoSpaceDE w:val="0"/>
        <w:autoSpaceDN w:val="0"/>
        <w:adjustRightInd w:val="0"/>
        <w:spacing w:after="120"/>
        <w:ind w:left="425" w:hanging="425"/>
        <w:contextualSpacing w:val="0"/>
        <w:rPr>
          <w:sz w:val="22"/>
          <w:szCs w:val="22"/>
        </w:rPr>
      </w:pPr>
      <w:r w:rsidRPr="00602895">
        <w:rPr>
          <w:sz w:val="22"/>
          <w:szCs w:val="22"/>
        </w:rPr>
        <w:t>Zmluvné strany sa dohodli, že zhotoviteľ je oprávnený vystaviť faktúru  po odovzdaní euromincí a ich prevzatí objednávateľom v súlade s objednávkou a  článkom VI tejto zmluvy. Zhotoviteľ vyhotovuje a</w:t>
      </w:r>
      <w:r w:rsidR="0054590E" w:rsidRPr="00602895">
        <w:rPr>
          <w:sz w:val="22"/>
          <w:szCs w:val="22"/>
        </w:rPr>
        <w:t> </w:t>
      </w:r>
      <w:r w:rsidRPr="00602895">
        <w:rPr>
          <w:sz w:val="22"/>
          <w:szCs w:val="22"/>
        </w:rPr>
        <w:t>elektronicky doručuje objednávateľovi faktúru za dodávku euromincí, ktorej prílohou bude kópia potvrdeného dodacieho listu a ako podklad pre výpočet ceny dopravy aj kópia výpisu z knihy jázd</w:t>
      </w:r>
      <w:r w:rsidR="005E441F" w:rsidRPr="00602895">
        <w:rPr>
          <w:sz w:val="22"/>
          <w:szCs w:val="22"/>
        </w:rPr>
        <w:t xml:space="preserve"> prípadne iný prepravný doklad (napr. nákladný list),</w:t>
      </w:r>
      <w:r w:rsidRPr="00602895">
        <w:rPr>
          <w:sz w:val="22"/>
          <w:szCs w:val="22"/>
        </w:rPr>
        <w:t xml:space="preserve"> a to do 10 dní od dodania euromincí. Faktúru doručí zhotoviteľ objednávateľovi najneskôr do 10 dní po splnení dodávky. </w:t>
      </w:r>
    </w:p>
    <w:p w14:paraId="4082E95C" w14:textId="617FEF50"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sz w:val="22"/>
          <w:szCs w:val="22"/>
        </w:rPr>
      </w:pPr>
      <w:r w:rsidRPr="00602895">
        <w:rPr>
          <w:sz w:val="22"/>
          <w:szCs w:val="22"/>
        </w:rPr>
        <w:t xml:space="preserve">Zmluvné strany sa dohodli a výslovne súhlasia s tým, že </w:t>
      </w:r>
      <w:r w:rsidR="00741D90">
        <w:rPr>
          <w:sz w:val="22"/>
          <w:szCs w:val="22"/>
        </w:rPr>
        <w:t xml:space="preserve">do 31.12.2026 </w:t>
      </w:r>
      <w:r w:rsidRPr="00602895">
        <w:rPr>
          <w:sz w:val="22"/>
          <w:szCs w:val="22"/>
        </w:rPr>
        <w:t>zhotoviteľ bude zasielať len elektronické faktúry z e-mailovej</w:t>
      </w:r>
      <w:r w:rsidRPr="00602895">
        <w:rPr>
          <w:rFonts w:cs="Arial"/>
          <w:sz w:val="22"/>
          <w:szCs w:val="22"/>
        </w:rPr>
        <w:t xml:space="preserve"> adresy zhotoviteľa </w:t>
      </w:r>
      <w:r w:rsidRPr="00602895">
        <w:rPr>
          <w:rFonts w:cs="Arial"/>
          <w:color w:val="00B0F0"/>
          <w:sz w:val="22"/>
          <w:szCs w:val="22"/>
        </w:rPr>
        <w:t>&lt;vyplní zhotoviteľ&gt;</w:t>
      </w:r>
      <w:r w:rsidRPr="00602895">
        <w:rPr>
          <w:rFonts w:cs="Arial"/>
          <w:sz w:val="22"/>
          <w:szCs w:val="22"/>
        </w:rPr>
        <w:t xml:space="preserve"> na e-mailovú adresu objednávateľa faktury.ofr@nbs.sk vo formáte PDF. Zmluvné strany vyhlasujú, že majú výlučný prístup k uvedeným e-mailovým adresám. Zmluvné strany sú oprávnené zmeniť e- mailové adresy a to len písomne s oznámením novej e-mailovej adresy druhej zmluvnej strane, pričom z dôvodu tejto zmeny nie je potrebné uzatvoriť dodatok k tejto zmluve. Zhotoviteľ nie je povinný podpísať elektronickú faktúru zaručeným elektronickým podpisom. Elektronická faktúra musí spĺňať všetky náležitosti faktúry podľa § 74 zákona </w:t>
      </w:r>
      <w:r w:rsidR="00741D90">
        <w:rPr>
          <w:rFonts w:cs="Arial"/>
          <w:sz w:val="22"/>
          <w:szCs w:val="22"/>
        </w:rPr>
        <w:t xml:space="preserve">č. 222/2004 Z. z. </w:t>
      </w:r>
      <w:r w:rsidRPr="00602895">
        <w:rPr>
          <w:rFonts w:cs="Arial"/>
          <w:sz w:val="22"/>
          <w:szCs w:val="22"/>
        </w:rPr>
        <w:t>o</w:t>
      </w:r>
      <w:r w:rsidR="000C7DFB" w:rsidRPr="00602895">
        <w:rPr>
          <w:rFonts w:cs="Arial"/>
          <w:sz w:val="22"/>
          <w:szCs w:val="22"/>
        </w:rPr>
        <w:t> </w:t>
      </w:r>
      <w:r w:rsidRPr="00602895">
        <w:rPr>
          <w:rFonts w:cs="Arial"/>
          <w:sz w:val="22"/>
          <w:szCs w:val="22"/>
        </w:rPr>
        <w:t>dani z pridanej hodnoty</w:t>
      </w:r>
      <w:r w:rsidR="00741D90">
        <w:rPr>
          <w:rFonts w:cs="Arial"/>
          <w:sz w:val="22"/>
          <w:szCs w:val="22"/>
        </w:rPr>
        <w:t xml:space="preserve"> </w:t>
      </w:r>
      <w:bookmarkStart w:id="23" w:name="_Hlk222998614"/>
      <w:r w:rsidR="00741D90">
        <w:rPr>
          <w:rFonts w:cs="Arial"/>
          <w:sz w:val="22"/>
          <w:szCs w:val="22"/>
        </w:rPr>
        <w:t>v znení neskorších predpisov (ďalej len „zákon o dani z pridanej hodnoty“)</w:t>
      </w:r>
      <w:bookmarkEnd w:id="23"/>
      <w:r w:rsidRPr="00602895">
        <w:rPr>
          <w:rFonts w:cs="Arial"/>
          <w:sz w:val="22"/>
          <w:szCs w:val="22"/>
        </w:rPr>
        <w:t>. Zmluvné strany sú povinné bezodkladne písomne oznámiť druhej strane akúkoľvek zmenu, ktorá by mohla mať vplyv na doručovanie elektronických faktúr, najmä zmenu kontaktnej e-mailovej adresy</w:t>
      </w:r>
      <w:r w:rsidR="00741D90" w:rsidRPr="00741D90">
        <w:rPr>
          <w:rFonts w:cs="Arial"/>
          <w:sz w:val="22"/>
          <w:szCs w:val="22"/>
        </w:rPr>
        <w:t xml:space="preserve"> </w:t>
      </w:r>
      <w:r w:rsidR="00741D90">
        <w:rPr>
          <w:rFonts w:cs="Arial"/>
          <w:sz w:val="22"/>
          <w:szCs w:val="22"/>
        </w:rPr>
        <w:t>podľa prvej vety tohto bodu čl. IX zmluvy</w:t>
      </w:r>
      <w:r w:rsidRPr="00602895">
        <w:rPr>
          <w:rFonts w:cs="Arial"/>
          <w:sz w:val="22"/>
          <w:szCs w:val="22"/>
        </w:rPr>
        <w:t>.</w:t>
      </w:r>
    </w:p>
    <w:p w14:paraId="48A98E81" w14:textId="77777777" w:rsidR="00741D90" w:rsidRPr="00DB0193" w:rsidRDefault="00741D90" w:rsidP="00741D90">
      <w:pPr>
        <w:pStyle w:val="Odsekzoznamu"/>
        <w:keepNext/>
        <w:numPr>
          <w:ilvl w:val="0"/>
          <w:numId w:val="8"/>
        </w:numPr>
        <w:autoSpaceDE w:val="0"/>
        <w:autoSpaceDN w:val="0"/>
        <w:adjustRightInd w:val="0"/>
        <w:spacing w:after="120"/>
        <w:ind w:left="425" w:hanging="425"/>
        <w:contextualSpacing w:val="0"/>
        <w:rPr>
          <w:rFonts w:cs="Arial"/>
          <w:sz w:val="22"/>
          <w:szCs w:val="22"/>
        </w:rPr>
      </w:pPr>
      <w:bookmarkStart w:id="24" w:name="_Hlk222998661"/>
      <w:r>
        <w:rPr>
          <w:rFonts w:cs="Arial"/>
          <w:sz w:val="22"/>
          <w:szCs w:val="22"/>
        </w:rPr>
        <w:t xml:space="preserve">Zmluvné strany berú na vedomie, že s účinnosťou od 01.01.2027 sa mení zákon o dani z pridanej hodnoty. Zhotoviteľ bude od 01.01.2027 povinný </w:t>
      </w:r>
      <w:r w:rsidRPr="00A9257A">
        <w:rPr>
          <w:rFonts w:cs="Arial"/>
          <w:sz w:val="22"/>
          <w:szCs w:val="22"/>
        </w:rPr>
        <w:t xml:space="preserve">vystavovať a zasielať </w:t>
      </w:r>
      <w:r>
        <w:rPr>
          <w:rFonts w:cs="Arial"/>
          <w:sz w:val="22"/>
          <w:szCs w:val="22"/>
        </w:rPr>
        <w:t>faktúru</w:t>
      </w:r>
      <w:r w:rsidRPr="00A9257A">
        <w:rPr>
          <w:rFonts w:cs="Arial"/>
          <w:sz w:val="22"/>
          <w:szCs w:val="22"/>
        </w:rPr>
        <w:t xml:space="preserve"> objednávateľovi </w:t>
      </w:r>
      <w:r>
        <w:rPr>
          <w:rFonts w:cs="Arial"/>
          <w:sz w:val="22"/>
          <w:szCs w:val="22"/>
        </w:rPr>
        <w:t>v súlade s požiadavkami podľa zákona</w:t>
      </w:r>
      <w:r w:rsidRPr="00A9257A">
        <w:rPr>
          <w:rFonts w:cs="Arial"/>
          <w:sz w:val="22"/>
          <w:szCs w:val="22"/>
        </w:rPr>
        <w:t xml:space="preserve"> o dani z pridanej hodnoty v znení účinnom od 01.01.2027</w:t>
      </w:r>
      <w:r>
        <w:rPr>
          <w:rFonts w:cs="Arial"/>
          <w:sz w:val="22"/>
          <w:szCs w:val="22"/>
        </w:rPr>
        <w:t xml:space="preserve"> resp. v znení účinnom v čase vystavenia faktúry, zmluvné strany sa zaväzujú poskytnúť si za týmto účelom potrebnú súčinnosť a údaje súvisiace s touto zmenou potrebné pre fakturáciu si oznámia písomne najneskôr do 31.12.2026, z tohto dôvodu  nie je potrebné uzatvoriť dodatok k tejto zmluve</w:t>
      </w:r>
      <w:r w:rsidRPr="00A9257A">
        <w:rPr>
          <w:rFonts w:cs="Arial"/>
          <w:sz w:val="22"/>
          <w:szCs w:val="22"/>
        </w:rPr>
        <w:t>.</w:t>
      </w:r>
    </w:p>
    <w:bookmarkEnd w:id="24"/>
    <w:p w14:paraId="1E4A36F8" w14:textId="5A961D8C" w:rsidR="007F0429" w:rsidRDefault="00866FA8" w:rsidP="007F0429">
      <w:pPr>
        <w:pStyle w:val="Odsekzoznamu"/>
        <w:widowControl w:val="0"/>
        <w:numPr>
          <w:ilvl w:val="0"/>
          <w:numId w:val="8"/>
        </w:numPr>
        <w:autoSpaceDE w:val="0"/>
        <w:autoSpaceDN w:val="0"/>
        <w:adjustRightInd w:val="0"/>
        <w:spacing w:after="120"/>
        <w:ind w:left="425" w:hanging="425"/>
        <w:contextualSpacing w:val="0"/>
        <w:rPr>
          <w:sz w:val="22"/>
          <w:szCs w:val="22"/>
        </w:rPr>
      </w:pPr>
      <w:r w:rsidRPr="00602895">
        <w:rPr>
          <w:sz w:val="22"/>
          <w:szCs w:val="22"/>
        </w:rPr>
        <w:t xml:space="preserve">Faktúra je splatná do 30 dní odo dňa jej doručenia objednávateľovi bezhotovostným prevodom na účet zhotoviteľa. Za deň splnenia peňažného záväzku sa považuje deň odpísania dlžnej sumy z účtu objednávateľa v prospech účtu zhotoviteľa. </w:t>
      </w:r>
    </w:p>
    <w:p w14:paraId="6916C814" w14:textId="77777777" w:rsidR="00741D90" w:rsidRPr="00C37B73" w:rsidRDefault="00741D90" w:rsidP="00741D90">
      <w:pPr>
        <w:pStyle w:val="Odsekzoznamu"/>
        <w:widowControl w:val="0"/>
        <w:numPr>
          <w:ilvl w:val="0"/>
          <w:numId w:val="8"/>
        </w:numPr>
        <w:autoSpaceDE w:val="0"/>
        <w:autoSpaceDN w:val="0"/>
        <w:adjustRightInd w:val="0"/>
        <w:spacing w:after="120"/>
        <w:ind w:left="425" w:hanging="425"/>
        <w:contextualSpacing w:val="0"/>
        <w:rPr>
          <w:sz w:val="22"/>
          <w:szCs w:val="22"/>
        </w:rPr>
      </w:pPr>
      <w:bookmarkStart w:id="25" w:name="_Hlk222998691"/>
      <w:r w:rsidRPr="001E4134">
        <w:rPr>
          <w:sz w:val="22"/>
          <w:szCs w:val="22"/>
        </w:rPr>
        <w:t xml:space="preserve">Poskytnutie zálohovej platby zo strany objednávateľa zhotoviteľovi, a to vo výške </w:t>
      </w:r>
      <w:r>
        <w:rPr>
          <w:sz w:val="22"/>
          <w:szCs w:val="22"/>
        </w:rPr>
        <w:t xml:space="preserve">najviac </w:t>
      </w:r>
      <w:r w:rsidRPr="001E4134">
        <w:rPr>
          <w:sz w:val="22"/>
          <w:szCs w:val="22"/>
        </w:rPr>
        <w:t xml:space="preserve">75 % z ceny každej objednávky, je možné len na základe osobitnej písomnej dohody medzi zmluvnými stranami. Písomnou dohodou podľa predchádzajúcej vety sa rozumie výmena elektronických správ (e-mailov) medzi kontaktnými osobami podľa článku X bod 9 a bod 10 zmluvy, pričom z predmetných elektronických správ (emailov) musí jednoznačne vyplývať súhlas oboch zmluvných strán s poskytnutím zálohovej platby, ako aj suma zálohovej platby. Na uzavretie dohody o poskytnutí zálohovej platby nie je potrebné uzatvorenie dodatku k tejto zmluve. Zhotoviteľ je oprávnený iniciovať návrh na poskytnutie zálohovej platby do 15 dní od doručenia objednávky. Objednávateľ je povinný oznámiť svoje stanovisko k návrhu na poskytnutie zálohovej platby bez zbytočného odkladu, najneskôr do 14 dní od doručenia návrhu na poskytnutie zálohovej platby. V prípade, že zálohová platba bude dohodnutá, objednávateľ poskytne zálohovú platbu zhotoviteľovi na základe zálohovej faktúry vystavenej zhotoviteľom. Lehota splatnosti zálohovej faktúry je 14 dní odo dňa jej doručenia objednávateľovi. Za deň splnenia peňažného záväzku sa považuje deň odpísania dlžnej sumy z účtu objednávateľa v prospech účtu zhotoviteľa. Do 15 dní odo dňa prijatia platby zhotoviteľ vyhotoví faktúru so všetkými údajmi v zmysle zákona o dani z pridanej hodnoty a obratom ju elektronicky zašle objednávateľovi. V prípade oneskoreného alebo nesprávneho vyhotovenia faktúry (napr. s nesprávnymi, neúplnými alebo chybnými údajmi) je zhotoviteľ povinný nahradiť objednávateľovi škodu, ktorá mu z tohto dôvodu vznikne, vrátane prípadných pokút, sankcií alebo zvýšených daňových povinností. Poskytnutá zálohová platba sa pri konečnom vyúčtovaní započíta na cenu plnenia podľa príslušnej objednávky, ku ktorej </w:t>
      </w:r>
      <w:r w:rsidRPr="001E4134">
        <w:rPr>
          <w:sz w:val="22"/>
          <w:szCs w:val="22"/>
        </w:rPr>
        <w:lastRenderedPageBreak/>
        <w:t>bola záloha poskytnutá.</w:t>
      </w:r>
      <w:bookmarkEnd w:id="25"/>
    </w:p>
    <w:p w14:paraId="08FB2417" w14:textId="77777777"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sz w:val="22"/>
          <w:szCs w:val="22"/>
        </w:rPr>
      </w:pPr>
      <w:r w:rsidRPr="00602895">
        <w:rPr>
          <w:rFonts w:cs="Arial"/>
          <w:sz w:val="22"/>
          <w:szCs w:val="22"/>
        </w:rPr>
        <w:t xml:space="preserve">Zhotoviteľ k dohodnutej cene uplatní DPH podľa zákona o dani z pridanej hodnoty.  </w:t>
      </w:r>
      <w:r w:rsidRPr="00602895">
        <w:rPr>
          <w:rFonts w:cs="Arial"/>
          <w:color w:val="34ADFF" w:themeColor="accent1" w:themeTint="99"/>
          <w:sz w:val="22"/>
          <w:szCs w:val="22"/>
        </w:rPr>
        <w:t>&lt;text tejto vety platí pre domáceho zhotoviteľa, ktorý je platiteľom DPH, domáci zhotoviteľ, ktorý nie je platiteľom DPH a zahraničný zhotoviteľ túto vetu odstráni&gt;</w:t>
      </w:r>
    </w:p>
    <w:p w14:paraId="25A42BBF" w14:textId="046B67EF"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sz w:val="22"/>
          <w:szCs w:val="22"/>
        </w:rPr>
      </w:pPr>
      <w:r w:rsidRPr="00602895">
        <w:rPr>
          <w:rFonts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602895">
        <w:rPr>
          <w:rFonts w:cs="Arial"/>
          <w:color w:val="34ADFF" w:themeColor="accent1" w:themeTint="99"/>
          <w:sz w:val="22"/>
          <w:szCs w:val="22"/>
        </w:rPr>
        <w:t xml:space="preserve">&lt;text bodu </w:t>
      </w:r>
      <w:r w:rsidR="001B130A" w:rsidRPr="00602895">
        <w:rPr>
          <w:rFonts w:cs="Arial"/>
          <w:color w:val="34ADFF" w:themeColor="accent1" w:themeTint="99"/>
          <w:sz w:val="22"/>
          <w:szCs w:val="22"/>
        </w:rPr>
        <w:t>6</w:t>
      </w:r>
      <w:r w:rsidRPr="00602895">
        <w:rPr>
          <w:rFonts w:cs="Arial"/>
          <w:color w:val="34ADFF" w:themeColor="accent1" w:themeTint="99"/>
          <w:sz w:val="22"/>
          <w:szCs w:val="22"/>
        </w:rPr>
        <w:t xml:space="preserve"> platí pre domáceho zhotoviteľa, ktorý je platiteľom DPH, domáci zhotoviteľ, ktorý nie je platiteľom DPH a  zahraničný zhotoviteľ text bodu </w:t>
      </w:r>
      <w:r w:rsidR="001B130A" w:rsidRPr="00602895">
        <w:rPr>
          <w:rFonts w:cs="Arial"/>
          <w:color w:val="34ADFF" w:themeColor="accent1" w:themeTint="99"/>
          <w:sz w:val="22"/>
          <w:szCs w:val="22"/>
        </w:rPr>
        <w:t>6</w:t>
      </w:r>
      <w:r w:rsidRPr="00602895">
        <w:rPr>
          <w:rFonts w:cs="Arial"/>
          <w:color w:val="34ADFF" w:themeColor="accent1" w:themeTint="99"/>
          <w:sz w:val="22"/>
          <w:szCs w:val="22"/>
        </w:rPr>
        <w:t xml:space="preserve"> odstráni&gt;</w:t>
      </w:r>
    </w:p>
    <w:p w14:paraId="262F0A5E" w14:textId="4DDFB56D"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spacing w:val="-1"/>
          <w:sz w:val="22"/>
          <w:szCs w:val="22"/>
        </w:rPr>
      </w:pPr>
      <w:bookmarkStart w:id="26" w:name="_Ref80972882"/>
      <w:r w:rsidRPr="00602895">
        <w:rPr>
          <w:rFonts w:cs="Arial"/>
          <w:sz w:val="22"/>
          <w:szCs w:val="22"/>
        </w:rPr>
        <w:t>Zhotoviteľ</w:t>
      </w:r>
      <w:r w:rsidRPr="00602895">
        <w:rPr>
          <w:rFonts w:cs="Arial"/>
          <w:spacing w:val="-1"/>
          <w:sz w:val="22"/>
          <w:szCs w:val="22"/>
        </w:rPr>
        <w:t xml:space="preserve"> najneskôr do doby vyhotovenia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vyhlasuje, že je konečným príjemcom dohodnutej ceny uvedenej v článku VIII tejto zmluvy. </w:t>
      </w:r>
      <w:r w:rsidRPr="00602895">
        <w:rPr>
          <w:rFonts w:cs="Arial"/>
          <w:color w:val="34ADFF" w:themeColor="accent1" w:themeTint="99"/>
          <w:spacing w:val="-1"/>
          <w:sz w:val="22"/>
          <w:szCs w:val="22"/>
        </w:rPr>
        <w:t xml:space="preserve">&lt;text bodu </w:t>
      </w:r>
      <w:r w:rsidR="001B130A" w:rsidRPr="00602895">
        <w:rPr>
          <w:rFonts w:cs="Arial"/>
          <w:color w:val="34ADFF" w:themeColor="accent1" w:themeTint="99"/>
          <w:spacing w:val="-1"/>
          <w:sz w:val="22"/>
          <w:szCs w:val="22"/>
        </w:rPr>
        <w:t>7</w:t>
      </w:r>
      <w:r w:rsidRPr="00602895">
        <w:rPr>
          <w:rFonts w:cs="Arial"/>
          <w:color w:val="34ADFF" w:themeColor="accent1" w:themeTint="99"/>
          <w:spacing w:val="-1"/>
          <w:sz w:val="22"/>
          <w:szCs w:val="22"/>
        </w:rPr>
        <w:t xml:space="preserve"> platí pre zahraničného zhotoviteľa, domáci zhotoviteľ text bodu </w:t>
      </w:r>
      <w:r w:rsidR="001B130A" w:rsidRPr="00602895">
        <w:rPr>
          <w:rFonts w:cs="Arial"/>
          <w:color w:val="34ADFF" w:themeColor="accent1" w:themeTint="99"/>
          <w:spacing w:val="-1"/>
          <w:sz w:val="22"/>
          <w:szCs w:val="22"/>
        </w:rPr>
        <w:t>7</w:t>
      </w:r>
      <w:r w:rsidRPr="00602895">
        <w:rPr>
          <w:rFonts w:cs="Arial"/>
          <w:color w:val="34ADFF" w:themeColor="accent1" w:themeTint="99"/>
          <w:spacing w:val="-1"/>
          <w:sz w:val="22"/>
          <w:szCs w:val="22"/>
        </w:rPr>
        <w:t xml:space="preserve"> odstráni&gt;</w:t>
      </w:r>
      <w:bookmarkEnd w:id="26"/>
    </w:p>
    <w:p w14:paraId="75AD72AA" w14:textId="223427A5"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color w:val="FF0000"/>
          <w:spacing w:val="-1"/>
          <w:sz w:val="22"/>
          <w:szCs w:val="22"/>
        </w:rPr>
      </w:pPr>
      <w:bookmarkStart w:id="27" w:name="_Ref80741959"/>
      <w:r w:rsidRPr="00602895">
        <w:rPr>
          <w:rFonts w:cs="Arial"/>
          <w:sz w:val="22"/>
          <w:szCs w:val="22"/>
        </w:rPr>
        <w:t xml:space="preserve">Zhotoviteľ, ktorý uvedie na faktúre daň sa </w:t>
      </w:r>
      <w:r w:rsidRPr="00602895">
        <w:rPr>
          <w:rFonts w:cs="Arial"/>
          <w:spacing w:val="-1"/>
          <w:sz w:val="22"/>
          <w:szCs w:val="22"/>
        </w:rPr>
        <w:t>zaväzuje,</w:t>
      </w:r>
      <w:r w:rsidRPr="00602895">
        <w:rPr>
          <w:rFonts w:cs="Arial"/>
          <w:sz w:val="22"/>
          <w:szCs w:val="22"/>
        </w:rPr>
        <w:t xml:space="preserve"> že odvedie daň správcovi dane v lehote ustanovenej v § 78 ods. 1 zákona o dani z pridanej hodnoty. Porušenie tejto daňovej povinnosti vyplývajúcej zo všeobecne záväzného právneho predpisu je podstatným porušením zmluvy a dôvodom na okamžité odstúpenie objednávateľa od tejto zmluvy.</w:t>
      </w:r>
      <w:r w:rsidRPr="00602895">
        <w:rPr>
          <w:sz w:val="22"/>
          <w:szCs w:val="22"/>
        </w:rPr>
        <w:t xml:space="preserve"> </w:t>
      </w:r>
      <w:r w:rsidRPr="00602895">
        <w:rPr>
          <w:rFonts w:cs="Arial"/>
          <w:color w:val="34ADFF" w:themeColor="accent1" w:themeTint="99"/>
          <w:sz w:val="22"/>
          <w:szCs w:val="22"/>
        </w:rPr>
        <w:t xml:space="preserve">&lt;text bodu </w:t>
      </w:r>
      <w:r w:rsidR="001B130A" w:rsidRPr="00602895">
        <w:rPr>
          <w:rFonts w:cs="Arial"/>
          <w:color w:val="34ADFF" w:themeColor="accent1" w:themeTint="99"/>
          <w:sz w:val="22"/>
          <w:szCs w:val="22"/>
        </w:rPr>
        <w:t>8</w:t>
      </w:r>
      <w:r w:rsidRPr="00602895">
        <w:rPr>
          <w:rFonts w:cs="Arial"/>
          <w:color w:val="34ADFF" w:themeColor="accent1" w:themeTint="99"/>
          <w:sz w:val="22"/>
          <w:szCs w:val="22"/>
        </w:rPr>
        <w:t xml:space="preserve"> platí len pre domáceho zhotoviteľa, zahraničný zhotoviteľ text bodu </w:t>
      </w:r>
      <w:r w:rsidR="001B130A" w:rsidRPr="00602895">
        <w:rPr>
          <w:rFonts w:cs="Arial"/>
          <w:color w:val="34ADFF" w:themeColor="accent1" w:themeTint="99"/>
          <w:sz w:val="22"/>
          <w:szCs w:val="22"/>
        </w:rPr>
        <w:t>8</w:t>
      </w:r>
      <w:r w:rsidRPr="00602895">
        <w:rPr>
          <w:rFonts w:cs="Arial"/>
          <w:color w:val="34ADFF" w:themeColor="accent1" w:themeTint="99"/>
          <w:sz w:val="22"/>
          <w:szCs w:val="22"/>
        </w:rPr>
        <w:t xml:space="preserve"> odstráni&gt;</w:t>
      </w:r>
      <w:bookmarkEnd w:id="27"/>
    </w:p>
    <w:p w14:paraId="1A14DEA5" w14:textId="049B0099"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sz w:val="22"/>
          <w:szCs w:val="22"/>
        </w:rPr>
      </w:pPr>
      <w:r w:rsidRPr="00602895">
        <w:rPr>
          <w:rFonts w:cs="Arial"/>
          <w:sz w:val="22"/>
          <w:szCs w:val="22"/>
        </w:rPr>
        <w:t>Zhotoviteľ nie je oprávnený previesť práva vyplývajúce pre neho z tejto zmluvy, ani ich časti, na inú osobu. Zhotoviteľ ďalej nie je oprávnený postúpiť a ani založiť akékoľvek svoje pohľadávky voči objednávateľovi vzniknuté na základe alebo v súvislosti s touto zmluvou alebo s plnením záväzkov podľa tejto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2DAE0F39" w14:textId="77777777" w:rsidR="00866FA8" w:rsidRPr="00602895" w:rsidRDefault="00866FA8" w:rsidP="00866FA8">
      <w:pPr>
        <w:spacing w:after="120"/>
        <w:ind w:left="426" w:hanging="426"/>
        <w:contextualSpacing/>
        <w:rPr>
          <w:sz w:val="22"/>
          <w:szCs w:val="22"/>
        </w:rPr>
      </w:pPr>
    </w:p>
    <w:p w14:paraId="098AC8CA" w14:textId="77777777" w:rsidR="00866FA8" w:rsidRPr="00602895" w:rsidRDefault="00866FA8" w:rsidP="00866FA8">
      <w:pPr>
        <w:keepNext/>
        <w:ind w:left="426" w:hanging="426"/>
        <w:contextualSpacing/>
        <w:jc w:val="center"/>
        <w:rPr>
          <w:b/>
          <w:spacing w:val="-1"/>
          <w:sz w:val="22"/>
          <w:szCs w:val="22"/>
        </w:rPr>
      </w:pPr>
      <w:r w:rsidRPr="00602895">
        <w:rPr>
          <w:b/>
          <w:spacing w:val="-1"/>
          <w:sz w:val="22"/>
          <w:szCs w:val="22"/>
        </w:rPr>
        <w:t>Článok</w:t>
      </w:r>
      <w:r w:rsidRPr="00602895">
        <w:rPr>
          <w:b/>
          <w:sz w:val="22"/>
          <w:szCs w:val="22"/>
        </w:rPr>
        <w:t xml:space="preserve"> </w:t>
      </w:r>
      <w:r w:rsidRPr="00602895">
        <w:rPr>
          <w:b/>
          <w:spacing w:val="-1"/>
          <w:sz w:val="22"/>
          <w:szCs w:val="22"/>
        </w:rPr>
        <w:t>X</w:t>
      </w:r>
    </w:p>
    <w:p w14:paraId="2C45A103" w14:textId="5082E22D" w:rsidR="00866FA8" w:rsidRPr="00602895" w:rsidRDefault="00866FA8" w:rsidP="00E46592">
      <w:pPr>
        <w:pStyle w:val="Nadpis2"/>
        <w:spacing w:after="0"/>
        <w:rPr>
          <w:sz w:val="22"/>
          <w:szCs w:val="22"/>
        </w:rPr>
      </w:pPr>
      <w:r w:rsidRPr="00602895">
        <w:rPr>
          <w:sz w:val="22"/>
          <w:szCs w:val="22"/>
        </w:rPr>
        <w:t xml:space="preserve">Subdodávatelia, </w:t>
      </w:r>
      <w:r w:rsidR="00CF0E0D" w:rsidRPr="00602895">
        <w:rPr>
          <w:sz w:val="22"/>
          <w:szCs w:val="22"/>
        </w:rPr>
        <w:t xml:space="preserve">register partnerov verejného sektora, </w:t>
      </w:r>
      <w:r w:rsidRPr="00602895">
        <w:rPr>
          <w:sz w:val="22"/>
          <w:szCs w:val="22"/>
        </w:rPr>
        <w:t>nelegálne zamestnávanie a kontaktné osoby</w:t>
      </w:r>
    </w:p>
    <w:p w14:paraId="063EA957" w14:textId="77777777" w:rsidR="00866FA8" w:rsidRPr="00602895" w:rsidRDefault="00866FA8" w:rsidP="00866FA8">
      <w:pPr>
        <w:pStyle w:val="Odsekzoznamu"/>
        <w:spacing w:after="120"/>
        <w:ind w:left="567"/>
        <w:rPr>
          <w:sz w:val="22"/>
          <w:szCs w:val="22"/>
        </w:rPr>
      </w:pPr>
    </w:p>
    <w:p w14:paraId="2CF31964" w14:textId="32EC9F37" w:rsidR="00866FA8" w:rsidRPr="00602895" w:rsidRDefault="00741D90" w:rsidP="00C53966">
      <w:pPr>
        <w:pStyle w:val="Odsekzoznamu"/>
        <w:numPr>
          <w:ilvl w:val="0"/>
          <w:numId w:val="19"/>
        </w:numPr>
        <w:spacing w:after="120"/>
        <w:ind w:left="426" w:hanging="426"/>
        <w:contextualSpacing w:val="0"/>
        <w:rPr>
          <w:sz w:val="22"/>
          <w:szCs w:val="22"/>
        </w:rPr>
      </w:pPr>
      <w:bookmarkStart w:id="28" w:name="_Hlk223358203"/>
      <w:bookmarkStart w:id="29" w:name="_Hlk222998749"/>
      <w:r>
        <w:rPr>
          <w:sz w:val="22"/>
          <w:szCs w:val="22"/>
        </w:rPr>
        <w:t>Zhotoviteľ</w:t>
      </w:r>
      <w:r w:rsidRPr="00DB0193">
        <w:rPr>
          <w:sz w:val="22"/>
          <w:szCs w:val="22"/>
        </w:rPr>
        <w:t xml:space="preserve"> je oprávnený plniť túto zmluvu aj prostredníctvom tretích subjektov („subdodávateľ“), </w:t>
      </w:r>
      <w:r w:rsidR="00543234">
        <w:rPr>
          <w:sz w:val="22"/>
          <w:szCs w:val="22"/>
        </w:rPr>
        <w:t xml:space="preserve">avšak podstatnú časť predmetu plnenia </w:t>
      </w:r>
      <w:r w:rsidR="00E028FD">
        <w:rPr>
          <w:sz w:val="22"/>
          <w:szCs w:val="22"/>
        </w:rPr>
        <w:t>podľa tejto zmluvy a jej príloh - a</w:t>
      </w:r>
      <w:r w:rsidR="00543234">
        <w:rPr>
          <w:sz w:val="22"/>
          <w:szCs w:val="22"/>
        </w:rPr>
        <w:t xml:space="preserve"> to razbu euromincí </w:t>
      </w:r>
      <w:r w:rsidR="007C76B7">
        <w:rPr>
          <w:sz w:val="22"/>
          <w:szCs w:val="22"/>
        </w:rPr>
        <w:t>sa zhotoviteľ zaväzuje plniť</w:t>
      </w:r>
      <w:r w:rsidR="00543234">
        <w:rPr>
          <w:sz w:val="22"/>
          <w:szCs w:val="22"/>
        </w:rPr>
        <w:t xml:space="preserve"> sám a táto časť nemôže byť predmetom subdodávky. Z</w:t>
      </w:r>
      <w:r>
        <w:rPr>
          <w:sz w:val="22"/>
          <w:szCs w:val="22"/>
        </w:rPr>
        <w:t>hotoviteľ</w:t>
      </w:r>
      <w:r w:rsidRPr="00DB0193">
        <w:rPr>
          <w:sz w:val="22"/>
          <w:szCs w:val="22"/>
        </w:rPr>
        <w:t xml:space="preserve"> bez obmedzenia zodpovedá za odbornú starostlivosť pri výbere subdodávateľa, ako aj za služby/plnenia vykonané a zabezpečené na základe zmluvy o subdodávke. </w:t>
      </w:r>
      <w:bookmarkEnd w:id="28"/>
      <w:r w:rsidRPr="00DB0193">
        <w:rPr>
          <w:sz w:val="22"/>
          <w:szCs w:val="22"/>
        </w:rPr>
        <w:t xml:space="preserve">Pre zamedzenie pochybností, ak nie je zmluvnými stranami dohodnuté inak, v prípade využitia subdodávateľa </w:t>
      </w:r>
      <w:r>
        <w:rPr>
          <w:sz w:val="22"/>
          <w:szCs w:val="22"/>
        </w:rPr>
        <w:t>zhotoviteľ</w:t>
      </w:r>
      <w:r w:rsidRPr="00DB0193">
        <w:rPr>
          <w:sz w:val="22"/>
          <w:szCs w:val="22"/>
        </w:rPr>
        <w:t xml:space="preserve"> zodpovedá rovnako, akoby zmluvu plnil sám.  </w:t>
      </w:r>
      <w:bookmarkEnd w:id="29"/>
      <w:r w:rsidR="00866FA8" w:rsidRPr="00602895">
        <w:rPr>
          <w:sz w:val="22"/>
          <w:szCs w:val="22"/>
        </w:rPr>
        <w:t>Zhotoviteľ potvrdzuje, že podľa § 41 ods. 3 zákona o verejnom obstarávaní uviedol v prílohe č. </w:t>
      </w:r>
      <w:r w:rsidR="0092194F" w:rsidRPr="00602895">
        <w:rPr>
          <w:sz w:val="22"/>
          <w:szCs w:val="22"/>
        </w:rPr>
        <w:t>4</w:t>
      </w:r>
      <w:r w:rsidR="00866FA8" w:rsidRPr="00602895">
        <w:rPr>
          <w:sz w:val="22"/>
          <w:szCs w:val="22"/>
        </w:rPr>
        <w:t> </w:t>
      </w:r>
      <w:r w:rsidR="004F7472">
        <w:rPr>
          <w:sz w:val="22"/>
          <w:szCs w:val="22"/>
        </w:rPr>
        <w:t xml:space="preserve">- Zoznam subdodávateľov (ďalej len „príloha č. 4“) </w:t>
      </w:r>
      <w:r w:rsidR="00866FA8" w:rsidRPr="00602895">
        <w:rPr>
          <w:sz w:val="22"/>
          <w:szCs w:val="22"/>
        </w:rPr>
        <w:t>tejto zmluvy údaje o všetkých známych subdodávateľoch, údaje o osobe oprávnenej konať za subdodávateľa v rozsahu meno a priezvisko, adresa pobytu, dátum narodenia. Zhotoviteľ je povinný oznámiť bezodkladne objednávateľovi akúkoľvek zmenu v predchádzajúcej vete uvedených údajov o subdodávateľovi. Plnenie zmluvy alebo jej časti prostredníctvom subdodávateľa nezbavuje zhotoviteľa povinnosti a zodpovednosti za plnenia subdodávateľa.</w:t>
      </w:r>
    </w:p>
    <w:p w14:paraId="7FA6D50B" w14:textId="5FE8CC64"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lastRenderedPageBreak/>
        <w:t xml:space="preserve">Počas trvania tejto zmluvy je zhotoviteľ oprávnený zmeniť subdodávateľa uvedeného v  prílohe č. </w:t>
      </w:r>
      <w:r w:rsidR="005311B1" w:rsidRPr="00602895">
        <w:rPr>
          <w:sz w:val="22"/>
          <w:szCs w:val="22"/>
        </w:rPr>
        <w:t>4</w:t>
      </w:r>
      <w:r w:rsidRPr="00602895">
        <w:rPr>
          <w:sz w:val="22"/>
          <w:szCs w:val="22"/>
        </w:rPr>
        <w:t xml:space="preserve"> tejto zmluvy výlučne na základe predchádzajúceho písomného oznámenia a následného odsúhlasenia objednávateľom bez potreby uzatvoriť dodatok k tejto zmluve. V prípade zmeny subdodávateľa je zhotoviteľ povinný písomne oznámiť objednávateľovi údaje o navrhovanom subdodávateľovi a o osobe oprávnenej konať za subdodávateľa v rozsahu meno a priezvisko, adresa pobytu a dátum narodenia.</w:t>
      </w:r>
    </w:p>
    <w:p w14:paraId="38699D4D" w14:textId="7CFA9898"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 xml:space="preserve">Zhotoviteľ </w:t>
      </w:r>
      <w:r w:rsidR="00B03AF0" w:rsidRPr="00602895">
        <w:rPr>
          <w:sz w:val="22"/>
          <w:szCs w:val="22"/>
        </w:rPr>
        <w:t>sa zaväzuje</w:t>
      </w:r>
      <w:r w:rsidRPr="00602895">
        <w:rPr>
          <w:sz w:val="22"/>
          <w:szCs w:val="22"/>
        </w:rPr>
        <w:t xml:space="preserve"> dodržiavať zákon č. 82/2005 Z. z. o nelegálnej práci a nelegálnom zamestnávaní a o zmene a doplnení niektorých zákonov v znení neskorších predpisov (ďalej len „zákon č. 82/2005 Z. z.“).  Zhotoviteľ  vyhlasuje, že neporušuje a počas trvania tejto zmluvy nebude porušovať zákaz nelegálneho zamestnávania v zmysle zákona č. 82/2005 Z. z. V prípade, ak sa vyhlásenie zhotoviteľa  podľa predchádzajúcej vety preukáže za nepravdivé a kontrolný orgán uloží objednávateľovi pokutu za porušenie zákazu prijať prácu alebo službu podľa § 7b ods. 5 zákona č. 82/2005 Z. z., tak sa zhotoviteľ  zaväzuje uhradiť objednávateľovi zmluvnú pokutu v sume rovnajúcej sa pokute uplatnenej kontrolným orgánom u objednávateľa, a to do 7 dní odo dňa jej uplatnenia u zhotoviteľa  objednávateľom.</w:t>
      </w:r>
    </w:p>
    <w:p w14:paraId="310C3014" w14:textId="61E80A33" w:rsidR="00515857" w:rsidRPr="00602895" w:rsidRDefault="00467F81" w:rsidP="00C53966">
      <w:pPr>
        <w:pStyle w:val="Odsekzoznamu"/>
        <w:numPr>
          <w:ilvl w:val="0"/>
          <w:numId w:val="19"/>
        </w:numPr>
        <w:spacing w:after="120"/>
        <w:ind w:left="426" w:hanging="426"/>
        <w:contextualSpacing w:val="0"/>
        <w:rPr>
          <w:sz w:val="22"/>
          <w:szCs w:val="22"/>
        </w:rPr>
      </w:pPr>
      <w:r w:rsidRPr="00602895">
        <w:rPr>
          <w:sz w:val="22"/>
          <w:szCs w:val="22"/>
        </w:rPr>
        <w:t>Zhotoviteľ sa zaväzuje byť počas celej doby trvania tejto zmluvy zapísaný v registri partnerov verejného sektora, a to v prípade, ak má túto povinnosť podľa zákona č. 315/2016 Z. z. o registri partnerov verejného sektora a o zmene a doplnení niektorých zákonov v znení neskorších predpisov (ďalej len „zákon č. 315/2016 Z. z.“).</w:t>
      </w:r>
      <w:r w:rsidR="00515857" w:rsidRPr="00602895">
        <w:rPr>
          <w:sz w:val="22"/>
          <w:szCs w:val="22"/>
        </w:rPr>
        <w:t xml:space="preserve"> V prípade, ak zhotoviteľ poruší svoj záväzok byť počas celej doby trvania tejto zmluvy zapísaný v registri partnerov verejného sektora, ak má túto povinnosť podľa zákona č. 315/2016 Z. z., má objednávateľ právo na zmluvnú pokutu od zhotoviteľa vo výške </w:t>
      </w:r>
      <w:r w:rsidR="003744C8">
        <w:rPr>
          <w:sz w:val="22"/>
          <w:szCs w:val="22"/>
        </w:rPr>
        <w:t>10</w:t>
      </w:r>
      <w:r w:rsidR="00895393">
        <w:rPr>
          <w:sz w:val="22"/>
          <w:szCs w:val="22"/>
        </w:rPr>
        <w:t>.</w:t>
      </w:r>
      <w:r w:rsidR="00515857" w:rsidRPr="00602895">
        <w:rPr>
          <w:sz w:val="22"/>
          <w:szCs w:val="22"/>
        </w:rPr>
        <w:t xml:space="preserve">000,- eur </w:t>
      </w:r>
      <w:r w:rsidR="003744C8" w:rsidRPr="00602895">
        <w:rPr>
          <w:sz w:val="22"/>
          <w:szCs w:val="22"/>
        </w:rPr>
        <w:t xml:space="preserve">(slovom: </w:t>
      </w:r>
      <w:r w:rsidR="003744C8">
        <w:rPr>
          <w:sz w:val="22"/>
          <w:szCs w:val="22"/>
        </w:rPr>
        <w:t>desať</w:t>
      </w:r>
      <w:r w:rsidR="003744C8" w:rsidRPr="00602895">
        <w:rPr>
          <w:sz w:val="22"/>
          <w:szCs w:val="22"/>
        </w:rPr>
        <w:t xml:space="preserve">tisíc eur) </w:t>
      </w:r>
      <w:r w:rsidR="00515857" w:rsidRPr="00602895">
        <w:rPr>
          <w:sz w:val="22"/>
          <w:szCs w:val="22"/>
        </w:rPr>
        <w:t>bez DPH.</w:t>
      </w:r>
    </w:p>
    <w:p w14:paraId="46C45A61" w14:textId="25EFBD3B"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Zhotoviteľ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75CC190C" w14:textId="1D5265BD"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Za účelom preukázania splnenia povinnosti v zmysle pre</w:t>
      </w:r>
      <w:r w:rsidR="004503E0">
        <w:rPr>
          <w:sz w:val="22"/>
          <w:szCs w:val="22"/>
        </w:rPr>
        <w:t>d</w:t>
      </w:r>
      <w:r w:rsidRPr="00602895">
        <w:rPr>
          <w:sz w:val="22"/>
          <w:szCs w:val="22"/>
        </w:rPr>
        <w:t xml:space="preserve">chádzajúceho bodu tohto článku zmluvy je zhotoviteľ povinný kedykoľvek na výzvu objednávateľa bezodkladne, najneskôr však do 3 pracovných dní, predložiť objednávateľovi všetky zmluvy so subdodávateľmi identifikovanými v prílohe č. </w:t>
      </w:r>
      <w:r w:rsidR="00386783" w:rsidRPr="00602895">
        <w:rPr>
          <w:sz w:val="22"/>
          <w:szCs w:val="22"/>
        </w:rPr>
        <w:t>4</w:t>
      </w:r>
      <w:r w:rsidR="001C6F99" w:rsidRPr="00602895">
        <w:rPr>
          <w:sz w:val="22"/>
          <w:szCs w:val="22"/>
        </w:rPr>
        <w:t xml:space="preserve"> </w:t>
      </w:r>
      <w:r w:rsidRPr="00602895">
        <w:rPr>
          <w:sz w:val="22"/>
          <w:szCs w:val="22"/>
        </w:rPr>
        <w:t>tejto zmluvy, resp. následne doplneným/ zmeneným postupom podľa bodu 2.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zhotoviteľ.</w:t>
      </w:r>
    </w:p>
    <w:p w14:paraId="31E9CB16" w14:textId="60616A58"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 xml:space="preserve">V prípade, ak zhotoviteľ poruší povinnosť v zmysle bodu </w:t>
      </w:r>
      <w:r w:rsidR="004503E0">
        <w:rPr>
          <w:sz w:val="22"/>
          <w:szCs w:val="22"/>
        </w:rPr>
        <w:t>5</w:t>
      </w:r>
      <w:r w:rsidR="004503E0" w:rsidRPr="00602895">
        <w:rPr>
          <w:sz w:val="22"/>
          <w:szCs w:val="22"/>
        </w:rPr>
        <w:t xml:space="preserve"> </w:t>
      </w:r>
      <w:r w:rsidRPr="00602895">
        <w:rPr>
          <w:sz w:val="22"/>
          <w:szCs w:val="22"/>
        </w:rPr>
        <w:t xml:space="preserve">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w:t>
      </w:r>
      <w:r w:rsidR="00CB498B">
        <w:rPr>
          <w:sz w:val="22"/>
          <w:szCs w:val="22"/>
        </w:rPr>
        <w:t>10</w:t>
      </w:r>
      <w:r w:rsidRPr="00602895">
        <w:rPr>
          <w:sz w:val="22"/>
          <w:szCs w:val="22"/>
        </w:rPr>
        <w:t>.000</w:t>
      </w:r>
      <w:r w:rsidR="00741D90">
        <w:rPr>
          <w:sz w:val="22"/>
          <w:szCs w:val="22"/>
        </w:rPr>
        <w:t>,-</w:t>
      </w:r>
      <w:r w:rsidRPr="00602895">
        <w:rPr>
          <w:sz w:val="22"/>
          <w:szCs w:val="22"/>
        </w:rPr>
        <w:t xml:space="preserve"> eur (slovom: </w:t>
      </w:r>
      <w:r w:rsidR="00CB498B">
        <w:rPr>
          <w:sz w:val="22"/>
          <w:szCs w:val="22"/>
        </w:rPr>
        <w:t>desať</w:t>
      </w:r>
      <w:r w:rsidRPr="00602895">
        <w:rPr>
          <w:sz w:val="22"/>
          <w:szCs w:val="22"/>
        </w:rPr>
        <w:t>tisíc eur) bez DPH za každé jednotlivé porušenie stanovenej povinnosti.</w:t>
      </w:r>
    </w:p>
    <w:p w14:paraId="48CF5E62" w14:textId="71CBBEB0" w:rsidR="00842A37" w:rsidRPr="00602895" w:rsidRDefault="00842A37" w:rsidP="00C53966">
      <w:pPr>
        <w:pStyle w:val="Odsekzoznamu"/>
        <w:numPr>
          <w:ilvl w:val="0"/>
          <w:numId w:val="19"/>
        </w:numPr>
        <w:spacing w:after="120"/>
        <w:ind w:left="426" w:hanging="426"/>
        <w:contextualSpacing w:val="0"/>
        <w:rPr>
          <w:sz w:val="22"/>
          <w:szCs w:val="22"/>
        </w:rPr>
      </w:pPr>
      <w:bookmarkStart w:id="30" w:name="_Ref80739679"/>
      <w:r w:rsidRPr="00602895">
        <w:rPr>
          <w:sz w:val="22"/>
          <w:szCs w:val="22"/>
        </w:rPr>
        <w:t xml:space="preserve">Zhotoviteľ 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w:t>
      </w:r>
      <w:r w:rsidRPr="00602895">
        <w:rPr>
          <w:sz w:val="22"/>
          <w:szCs w:val="22"/>
        </w:rPr>
        <w:lastRenderedPageBreak/>
        <w:t>vyššieho územného celku. Zhotoviteľ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11ECBF9C" w14:textId="19D2D8AF"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 xml:space="preserve">Zhotoviteľ je povinný bezodkladne po nadobudnutí účinnosti tejto zmluvy písomne stanoviť a objednávateľovi písomne oznámiť kontaktné osoby pre účely konania vo vzájomnom styku zmluvných strán vo </w:t>
      </w:r>
      <w:r w:rsidR="00236B20" w:rsidRPr="00602895">
        <w:rPr>
          <w:sz w:val="22"/>
          <w:szCs w:val="22"/>
        </w:rPr>
        <w:t xml:space="preserve">veci </w:t>
      </w:r>
      <w:r w:rsidR="00BA54BB" w:rsidRPr="00602895">
        <w:rPr>
          <w:sz w:val="22"/>
          <w:szCs w:val="22"/>
        </w:rPr>
        <w:t>objednávania zhotovenia a dodania euromincí</w:t>
      </w:r>
      <w:r w:rsidR="00236B20" w:rsidRPr="00602895">
        <w:rPr>
          <w:sz w:val="22"/>
          <w:szCs w:val="22"/>
        </w:rPr>
        <w:t xml:space="preserve"> a iných uplatňovaní práv</w:t>
      </w:r>
      <w:r w:rsidRPr="00602895">
        <w:rPr>
          <w:sz w:val="22"/>
          <w:szCs w:val="22"/>
        </w:rPr>
        <w:t xml:space="preserve"> podľa zmluvy, a to v rozsahu: meno a priezvisko, telefónne číslo, emailová adresa (ďalej len „kontaktné osoby zhotoviteľa“). Zmena kontaktnej osoby musí byť zaslaná druhej strane najneskôr 7 pracovných dní pred vykonaním zmeny.</w:t>
      </w:r>
      <w:bookmarkEnd w:id="30"/>
    </w:p>
    <w:p w14:paraId="68A8CD4A" w14:textId="77777777" w:rsidR="00B75371" w:rsidRDefault="00866FA8" w:rsidP="00B75371">
      <w:pPr>
        <w:pStyle w:val="Odsekzoznamu"/>
        <w:numPr>
          <w:ilvl w:val="0"/>
          <w:numId w:val="19"/>
        </w:numPr>
        <w:spacing w:after="120"/>
        <w:ind w:left="426" w:hanging="426"/>
        <w:contextualSpacing w:val="0"/>
        <w:rPr>
          <w:sz w:val="22"/>
          <w:szCs w:val="22"/>
        </w:rPr>
      </w:pPr>
      <w:r w:rsidRPr="00602895">
        <w:rPr>
          <w:sz w:val="22"/>
          <w:szCs w:val="22"/>
        </w:rPr>
        <w:t xml:space="preserve">Objednávateľ je povinný bezodkladne po nadobudnutí účinnosti tejto zmluvy písomne stanoviť a zhotoviteľovi písomne oznámiť kontaktné osoby pre účely konania vo vzájomnom styku zmluvných strán vo </w:t>
      </w:r>
      <w:r w:rsidR="00AB1741" w:rsidRPr="00602895">
        <w:rPr>
          <w:sz w:val="22"/>
          <w:szCs w:val="22"/>
        </w:rPr>
        <w:t xml:space="preserve">veci </w:t>
      </w:r>
      <w:r w:rsidR="002A5780" w:rsidRPr="00602895">
        <w:rPr>
          <w:sz w:val="22"/>
          <w:szCs w:val="22"/>
        </w:rPr>
        <w:t>objednávania zhotovenia a dodania euromincí</w:t>
      </w:r>
      <w:r w:rsidR="00AB1741" w:rsidRPr="00602895">
        <w:rPr>
          <w:sz w:val="22"/>
          <w:szCs w:val="22"/>
        </w:rPr>
        <w:t xml:space="preserve"> a iných uplatňovaní práv</w:t>
      </w:r>
      <w:r w:rsidRPr="00602895">
        <w:rPr>
          <w:sz w:val="22"/>
          <w:szCs w:val="22"/>
        </w:rPr>
        <w:t xml:space="preserve"> podľa zmluvy, a to v rozsahu: meno a priezvisko, telefónne číslo, emailová adresa, (ďalej len „kontaktné osoby objednávateľa“). Zmena kontaktnej osoby musí byť zaslaná druhej strane najneskôr 7 pracovných dní pred vykonaním zmeny.</w:t>
      </w:r>
    </w:p>
    <w:p w14:paraId="5FF493D8" w14:textId="26037C8E" w:rsidR="001E735E" w:rsidRPr="00895393" w:rsidRDefault="001E735E" w:rsidP="00B75371">
      <w:pPr>
        <w:pStyle w:val="Odsekzoznamu"/>
        <w:numPr>
          <w:ilvl w:val="0"/>
          <w:numId w:val="19"/>
        </w:numPr>
        <w:spacing w:after="120"/>
        <w:ind w:left="426" w:hanging="426"/>
        <w:contextualSpacing w:val="0"/>
        <w:rPr>
          <w:sz w:val="22"/>
          <w:szCs w:val="22"/>
        </w:rPr>
      </w:pPr>
      <w:r w:rsidRPr="00895393">
        <w:rPr>
          <w:sz w:val="22"/>
          <w:szCs w:val="22"/>
        </w:rPr>
        <w:t xml:space="preserve">V prípade podstatného porušenia zmluvy zhotoviteľom je objednávateľ oprávnený vykonať zmenu zmluvy spočívajúcu v zmene osoby zhotoviteľa, a to nahradením pôvodného zhotoviteľa (ďalej len "Pôvodný zhotoviteľ") novým zhotoviteľom v súlade s § 18 zákona č. 343/2015 Z. z. Zmenu v osobe zhotoviteľa je objednávateľ oprávnený vykonať nahradením pôvodného zhotoviteľa subjektom, ktorý ako uchádzač vo </w:t>
      </w:r>
      <w:r w:rsidR="003D5063" w:rsidRPr="00895393">
        <w:rPr>
          <w:sz w:val="22"/>
          <w:szCs w:val="22"/>
        </w:rPr>
        <w:t>v</w:t>
      </w:r>
      <w:r w:rsidRPr="00895393">
        <w:rPr>
          <w:sz w:val="22"/>
          <w:szCs w:val="22"/>
        </w:rPr>
        <w:t>erejnom obstarávaní k zákazke s názvom „</w:t>
      </w:r>
      <w:r w:rsidR="00FE6733" w:rsidRPr="00895393">
        <w:rPr>
          <w:rFonts w:cs="Times New Roman"/>
          <w:color w:val="000000"/>
          <w:sz w:val="22"/>
          <w:szCs w:val="22"/>
        </w:rPr>
        <w:t xml:space="preserve">Razba a </w:t>
      </w:r>
      <w:r w:rsidR="006B6299" w:rsidRPr="00895393">
        <w:rPr>
          <w:rFonts w:cs="Times New Roman"/>
          <w:color w:val="000000"/>
          <w:sz w:val="22"/>
          <w:szCs w:val="22"/>
        </w:rPr>
        <w:t xml:space="preserve">dodávky euromincí“ </w:t>
      </w:r>
      <w:r w:rsidR="00895393">
        <w:rPr>
          <w:rFonts w:cs="Times New Roman"/>
          <w:color w:val="000000"/>
          <w:sz w:val="22"/>
          <w:szCs w:val="22"/>
        </w:rPr>
        <w:t>v časti</w:t>
      </w:r>
      <w:r w:rsidR="006B6299" w:rsidRPr="00895393">
        <w:rPr>
          <w:rFonts w:cs="Times New Roman"/>
          <w:color w:val="000000"/>
          <w:sz w:val="22"/>
          <w:szCs w:val="22"/>
        </w:rPr>
        <w:t xml:space="preserve"> č. 2 predmetu zákazky s názvom „ S</w:t>
      </w:r>
      <w:r w:rsidR="00B75371" w:rsidRPr="00895393">
        <w:rPr>
          <w:rFonts w:cs="Times New Roman"/>
          <w:color w:val="000000"/>
          <w:sz w:val="22"/>
          <w:szCs w:val="22"/>
        </w:rPr>
        <w:t>trieborn</w:t>
      </w:r>
      <w:r w:rsidR="006B6299" w:rsidRPr="00895393">
        <w:rPr>
          <w:rFonts w:cs="Times New Roman"/>
          <w:color w:val="000000"/>
          <w:sz w:val="22"/>
          <w:szCs w:val="22"/>
        </w:rPr>
        <w:t>é</w:t>
      </w:r>
      <w:r w:rsidR="00B75371" w:rsidRPr="00895393">
        <w:rPr>
          <w:rFonts w:cs="Times New Roman"/>
          <w:color w:val="000000"/>
          <w:sz w:val="22"/>
          <w:szCs w:val="22"/>
        </w:rPr>
        <w:t xml:space="preserve"> </w:t>
      </w:r>
      <w:r w:rsidR="006B6299" w:rsidRPr="00895393">
        <w:rPr>
          <w:rFonts w:cs="Times New Roman"/>
          <w:color w:val="000000"/>
          <w:sz w:val="22"/>
          <w:szCs w:val="22"/>
        </w:rPr>
        <w:t xml:space="preserve">zberateľské </w:t>
      </w:r>
      <w:r w:rsidR="00B75371" w:rsidRPr="00895393">
        <w:rPr>
          <w:rFonts w:cs="Times New Roman"/>
          <w:color w:val="000000"/>
          <w:sz w:val="22"/>
          <w:szCs w:val="22"/>
        </w:rPr>
        <w:t>eurominc</w:t>
      </w:r>
      <w:r w:rsidR="006B6299" w:rsidRPr="00895393">
        <w:rPr>
          <w:rFonts w:cs="Times New Roman"/>
          <w:color w:val="000000"/>
          <w:sz w:val="22"/>
          <w:szCs w:val="22"/>
        </w:rPr>
        <w:t>e</w:t>
      </w:r>
      <w:r w:rsidR="00B75371" w:rsidRPr="00895393">
        <w:rPr>
          <w:rFonts w:cs="Times New Roman"/>
          <w:color w:val="000000"/>
          <w:sz w:val="22"/>
          <w:szCs w:val="22"/>
        </w:rPr>
        <w:t xml:space="preserve"> v nominálnej hodnote 20 eur</w:t>
      </w:r>
      <w:r w:rsidRPr="00895393">
        <w:rPr>
          <w:sz w:val="22"/>
          <w:szCs w:val="22"/>
        </w:rPr>
        <w:t xml:space="preserve">“ spĺňa podmienky účasti, všetky požiadavky na predmet zákazky, vrátane splnenia povinností v zmysle súťažných podkladov vo verejnom obstarávaní a umiestnil sa na druhom mieste v poradí v rámci verejného obstarávania (ďalej len "Nový zhotoviteľ"). Na vysporiadanie plnení medzi Pôvodným zhotoviteľom a objednávateľom sa primerane aplikujú ustanovenia </w:t>
      </w:r>
      <w:r w:rsidR="00895393" w:rsidRPr="00895393">
        <w:rPr>
          <w:sz w:val="22"/>
          <w:szCs w:val="22"/>
        </w:rPr>
        <w:t>bod</w:t>
      </w:r>
      <w:r w:rsidR="00895393">
        <w:rPr>
          <w:sz w:val="22"/>
          <w:szCs w:val="22"/>
        </w:rPr>
        <w:t>ov 8 a 9</w:t>
      </w:r>
      <w:r w:rsidR="00895393" w:rsidRPr="00895393">
        <w:rPr>
          <w:sz w:val="22"/>
          <w:szCs w:val="22"/>
        </w:rPr>
        <w:t xml:space="preserve"> </w:t>
      </w:r>
      <w:r w:rsidRPr="00895393">
        <w:rPr>
          <w:sz w:val="22"/>
          <w:szCs w:val="22"/>
        </w:rPr>
        <w:t xml:space="preserve"> článku</w:t>
      </w:r>
      <w:r w:rsidR="00895393">
        <w:rPr>
          <w:sz w:val="22"/>
          <w:szCs w:val="22"/>
        </w:rPr>
        <w:t xml:space="preserve"> XVII</w:t>
      </w:r>
      <w:r w:rsidRPr="00895393">
        <w:rPr>
          <w:sz w:val="22"/>
          <w:szCs w:val="22"/>
        </w:rPr>
        <w:t xml:space="preserve"> zmluvy. Na vysporiadanie plnení medzi Novým zhotoviteľom a objednávateľom sa vykonajú primerané úpravy zmluvy. </w:t>
      </w:r>
    </w:p>
    <w:p w14:paraId="44D8B509" w14:textId="0F059CB9" w:rsidR="001E735E" w:rsidRPr="00895393" w:rsidRDefault="001E735E" w:rsidP="00C53966">
      <w:pPr>
        <w:pStyle w:val="Odsekzoznamu"/>
        <w:numPr>
          <w:ilvl w:val="0"/>
          <w:numId w:val="19"/>
        </w:numPr>
        <w:spacing w:after="120"/>
        <w:ind w:left="426" w:hanging="426"/>
        <w:contextualSpacing w:val="0"/>
        <w:rPr>
          <w:sz w:val="22"/>
          <w:szCs w:val="22"/>
        </w:rPr>
      </w:pPr>
      <w:r w:rsidRPr="00895393">
        <w:rPr>
          <w:sz w:val="22"/>
          <w:szCs w:val="22"/>
        </w:rPr>
        <w:t>Zhotoviteľ súhlasí s takouto zmenou zmluvy, ak objednávateľ nahradí Pôvodného zhotoviteľa Novým zhotoviteľom podľa bodu 1</w:t>
      </w:r>
      <w:r w:rsidR="00FC4F89" w:rsidRPr="00895393">
        <w:rPr>
          <w:sz w:val="22"/>
          <w:szCs w:val="22"/>
        </w:rPr>
        <w:t>1</w:t>
      </w:r>
      <w:r w:rsidRPr="00895393">
        <w:rPr>
          <w:sz w:val="22"/>
          <w:szCs w:val="22"/>
        </w:rPr>
        <w:t xml:space="preserve"> tohto článku zmluvy. Zhotoviteľ súhlasí s tým, že nadobudnutím účinnosti zmeny v osobe zhotoviteľa prestáva byť zmluvnou stranou tejto zmluvy a zmluv</w:t>
      </w:r>
      <w:r w:rsidR="004503E0">
        <w:rPr>
          <w:sz w:val="22"/>
          <w:szCs w:val="22"/>
        </w:rPr>
        <w:t>n</w:t>
      </w:r>
      <w:r w:rsidRPr="00895393">
        <w:rPr>
          <w:sz w:val="22"/>
          <w:szCs w:val="22"/>
        </w:rPr>
        <w:t xml:space="preserve">ou stranou tejto zmluvy sa stáva Nový zhotoviteľ. </w:t>
      </w:r>
    </w:p>
    <w:p w14:paraId="48A605DE" w14:textId="780B1FB0" w:rsidR="001E735E" w:rsidRPr="00895393" w:rsidRDefault="001E735E" w:rsidP="00C53966">
      <w:pPr>
        <w:pStyle w:val="Odsekzoznamu"/>
        <w:numPr>
          <w:ilvl w:val="0"/>
          <w:numId w:val="19"/>
        </w:numPr>
        <w:spacing w:after="120"/>
        <w:ind w:left="426" w:hanging="426"/>
        <w:contextualSpacing w:val="0"/>
        <w:rPr>
          <w:sz w:val="22"/>
          <w:szCs w:val="22"/>
        </w:rPr>
      </w:pPr>
      <w:r w:rsidRPr="00895393">
        <w:rPr>
          <w:sz w:val="22"/>
          <w:szCs w:val="22"/>
        </w:rPr>
        <w:t>Pôvodný zhotoviteľ je povinný bezodkladne, najneskôr do 10 pracovných dní od oznámenia objednávateľa za účelom zmeny zmluvy podľa bodu 1</w:t>
      </w:r>
      <w:r w:rsidR="00FC4F89" w:rsidRPr="00895393">
        <w:rPr>
          <w:sz w:val="22"/>
          <w:szCs w:val="22"/>
        </w:rPr>
        <w:t>1</w:t>
      </w:r>
      <w:r w:rsidRPr="00895393">
        <w:rPr>
          <w:sz w:val="22"/>
          <w:szCs w:val="22"/>
        </w:rPr>
        <w:t xml:space="preserve"> tohto článku zmluvy poskytnúť objednávateľovi všetku potrebnú súčinnosť, najmä vykonať úkony, ktoré sú nevyhnutné na riadne plnenie zmluvy do okamihu zmeny v osobe zhotoviteľa, odovzdať objednávateľovi všetky potrebné informácie a dokumenty v súvislosti s dodaným plnením tak, aby nedošlo k vzniku škody alebo inej ujmy objednávateľovi. </w:t>
      </w:r>
    </w:p>
    <w:p w14:paraId="243BE932" w14:textId="25B531B5" w:rsidR="001E735E" w:rsidRPr="00895393" w:rsidRDefault="001E735E" w:rsidP="00C53966">
      <w:pPr>
        <w:pStyle w:val="Odsekzoznamu"/>
        <w:numPr>
          <w:ilvl w:val="0"/>
          <w:numId w:val="19"/>
        </w:numPr>
        <w:spacing w:after="120"/>
        <w:ind w:left="426" w:hanging="426"/>
        <w:contextualSpacing w:val="0"/>
        <w:rPr>
          <w:sz w:val="22"/>
          <w:szCs w:val="22"/>
        </w:rPr>
      </w:pPr>
      <w:r w:rsidRPr="00895393">
        <w:rPr>
          <w:sz w:val="22"/>
          <w:szCs w:val="22"/>
        </w:rPr>
        <w:t>V prípade omeškania Pôvodného zhotoviteľa s plnením povinnosti podľa bodu 1</w:t>
      </w:r>
      <w:r w:rsidR="00FC4F89" w:rsidRPr="00895393">
        <w:rPr>
          <w:sz w:val="22"/>
          <w:szCs w:val="22"/>
        </w:rPr>
        <w:t>3</w:t>
      </w:r>
      <w:r w:rsidRPr="00895393">
        <w:rPr>
          <w:sz w:val="22"/>
          <w:szCs w:val="22"/>
        </w:rPr>
        <w:t xml:space="preserve"> tohto článku zmluvy (neposkytnutie súčinnosti) vzniká objednávateľovi za každý začatý deň omeškania nárok na zaplatenie zmluvnej pokuty zo strany Pôvodného zhotoviteľa vo výške 100</w:t>
      </w:r>
      <w:r w:rsidR="00741D90" w:rsidRPr="00895393">
        <w:rPr>
          <w:sz w:val="22"/>
          <w:szCs w:val="22"/>
        </w:rPr>
        <w:t>,-</w:t>
      </w:r>
      <w:r w:rsidRPr="00895393">
        <w:rPr>
          <w:sz w:val="22"/>
          <w:szCs w:val="22"/>
        </w:rPr>
        <w:t xml:space="preserve"> eur (slovom: sto eur). Povinnosť nahradiť škodu vzniknutú v dôsledku porušenia povinnosti zabezpečenej zmluvnou pokutou ostáva zaplatením zmluvnej pokuty nedotknutá, a to aj v rozsahu prevyšujúcom zmluvnú pokutu.</w:t>
      </w:r>
    </w:p>
    <w:p w14:paraId="7D6EF7B0" w14:textId="77777777" w:rsidR="00FE6733" w:rsidRPr="00602895" w:rsidRDefault="00FE6733" w:rsidP="00FE6733">
      <w:pPr>
        <w:pStyle w:val="Odsekzoznamu"/>
        <w:spacing w:after="120"/>
        <w:ind w:left="426" w:firstLine="0"/>
        <w:contextualSpacing w:val="0"/>
        <w:rPr>
          <w:sz w:val="22"/>
          <w:szCs w:val="22"/>
        </w:rPr>
      </w:pPr>
    </w:p>
    <w:p w14:paraId="3FBECA89" w14:textId="6DE8BBAB" w:rsidR="00866FA8" w:rsidRPr="00602895" w:rsidRDefault="002B0FAE" w:rsidP="00866FA8">
      <w:pPr>
        <w:keepNext/>
        <w:ind w:left="426" w:hanging="426"/>
        <w:contextualSpacing/>
        <w:jc w:val="center"/>
        <w:rPr>
          <w:rFonts w:eastAsiaTheme="majorEastAsia" w:cstheme="majorBidi"/>
          <w:b/>
          <w:caps/>
          <w:sz w:val="22"/>
          <w:szCs w:val="22"/>
        </w:rPr>
      </w:pPr>
      <w:r w:rsidRPr="00602895">
        <w:rPr>
          <w:b/>
          <w:spacing w:val="-1"/>
          <w:sz w:val="22"/>
          <w:szCs w:val="22"/>
        </w:rPr>
        <w:lastRenderedPageBreak/>
        <w:t>Článok</w:t>
      </w:r>
      <w:r w:rsidR="00866FA8" w:rsidRPr="00602895">
        <w:rPr>
          <w:rFonts w:eastAsiaTheme="majorEastAsia" w:cstheme="majorBidi"/>
          <w:b/>
          <w:caps/>
          <w:sz w:val="22"/>
          <w:szCs w:val="22"/>
        </w:rPr>
        <w:t xml:space="preserve"> XI</w:t>
      </w:r>
    </w:p>
    <w:p w14:paraId="156CC449" w14:textId="0F0B1AD0" w:rsidR="00866FA8" w:rsidRPr="00602895" w:rsidRDefault="00866FA8" w:rsidP="00866FA8">
      <w:pPr>
        <w:pStyle w:val="Nadpis2"/>
        <w:rPr>
          <w:sz w:val="22"/>
          <w:szCs w:val="22"/>
        </w:rPr>
      </w:pPr>
      <w:r w:rsidRPr="00602895">
        <w:rPr>
          <w:sz w:val="22"/>
          <w:szCs w:val="22"/>
        </w:rPr>
        <w:t xml:space="preserve">Zodpovednosť </w:t>
      </w:r>
      <w:r w:rsidR="00356009" w:rsidRPr="00602895">
        <w:rPr>
          <w:sz w:val="22"/>
          <w:szCs w:val="22"/>
        </w:rPr>
        <w:t xml:space="preserve">za </w:t>
      </w:r>
      <w:r w:rsidRPr="00602895">
        <w:rPr>
          <w:sz w:val="22"/>
          <w:szCs w:val="22"/>
        </w:rPr>
        <w:t>škodu</w:t>
      </w:r>
    </w:p>
    <w:p w14:paraId="08B2E82F" w14:textId="44653414"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 xml:space="preserve">Dodané euromince musia presne zodpovedať parametrom </w:t>
      </w:r>
      <w:r w:rsidR="001521BB" w:rsidRPr="00602895">
        <w:rPr>
          <w:spacing w:val="-1"/>
          <w:sz w:val="22"/>
          <w:szCs w:val="22"/>
        </w:rPr>
        <w:t xml:space="preserve">a podmienkam </w:t>
      </w:r>
      <w:r w:rsidRPr="00602895">
        <w:rPr>
          <w:spacing w:val="-1"/>
          <w:sz w:val="22"/>
          <w:szCs w:val="22"/>
        </w:rPr>
        <w:t>dohodnutým v</w:t>
      </w:r>
      <w:r w:rsidR="001521BB" w:rsidRPr="00602895">
        <w:rPr>
          <w:spacing w:val="-1"/>
          <w:sz w:val="22"/>
          <w:szCs w:val="22"/>
        </w:rPr>
        <w:t xml:space="preserve"> tejto </w:t>
      </w:r>
      <w:r w:rsidRPr="00602895">
        <w:rPr>
          <w:spacing w:val="-1"/>
          <w:sz w:val="22"/>
          <w:szCs w:val="22"/>
        </w:rPr>
        <w:t>zmluve</w:t>
      </w:r>
      <w:r w:rsidR="0048788C" w:rsidRPr="00602895">
        <w:rPr>
          <w:spacing w:val="-1"/>
          <w:sz w:val="22"/>
          <w:szCs w:val="22"/>
        </w:rPr>
        <w:t xml:space="preserve"> a jej prílohách</w:t>
      </w:r>
      <w:r w:rsidRPr="00602895">
        <w:rPr>
          <w:spacing w:val="-1"/>
          <w:sz w:val="22"/>
          <w:szCs w:val="22"/>
        </w:rPr>
        <w:t xml:space="preserve">. </w:t>
      </w:r>
      <w:r w:rsidR="00CA2B1F" w:rsidRPr="00602895">
        <w:rPr>
          <w:spacing w:val="-1"/>
          <w:sz w:val="22"/>
          <w:szCs w:val="22"/>
        </w:rPr>
        <w:t xml:space="preserve">V </w:t>
      </w:r>
      <w:r w:rsidRPr="00602895">
        <w:rPr>
          <w:spacing w:val="-1"/>
          <w:sz w:val="22"/>
          <w:szCs w:val="22"/>
        </w:rPr>
        <w:t xml:space="preserve">prípade </w:t>
      </w:r>
      <w:r w:rsidR="00CA2B1F" w:rsidRPr="00602895">
        <w:rPr>
          <w:spacing w:val="-1"/>
          <w:sz w:val="22"/>
          <w:szCs w:val="22"/>
        </w:rPr>
        <w:t xml:space="preserve">porušenia záväzkov podľa tejto zmluvy </w:t>
      </w:r>
      <w:r w:rsidR="00741D90">
        <w:rPr>
          <w:spacing w:val="-1"/>
          <w:sz w:val="22"/>
          <w:szCs w:val="22"/>
        </w:rPr>
        <w:t xml:space="preserve">má </w:t>
      </w:r>
      <w:r w:rsidR="00B66DD7">
        <w:rPr>
          <w:spacing w:val="-1"/>
          <w:sz w:val="22"/>
          <w:szCs w:val="22"/>
        </w:rPr>
        <w:t>objednávateľ</w:t>
      </w:r>
      <w:r w:rsidR="00B66DD7" w:rsidRPr="00602895">
        <w:rPr>
          <w:spacing w:val="-1"/>
          <w:sz w:val="22"/>
          <w:szCs w:val="22"/>
        </w:rPr>
        <w:t xml:space="preserve"> </w:t>
      </w:r>
      <w:r w:rsidR="00741D90">
        <w:rPr>
          <w:spacing w:val="-1"/>
          <w:sz w:val="22"/>
          <w:szCs w:val="22"/>
        </w:rPr>
        <w:t>právo na</w:t>
      </w:r>
      <w:r w:rsidRPr="00602895">
        <w:rPr>
          <w:spacing w:val="-1"/>
          <w:sz w:val="22"/>
          <w:szCs w:val="22"/>
        </w:rPr>
        <w:t> náhradu škody v plnej výške v zmysle § 373 a nasl. Obchodného zákonníka.</w:t>
      </w:r>
    </w:p>
    <w:p w14:paraId="52820760" w14:textId="7AD03538"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V prípade poškodenia, straty alebo krádeže euromincí v priestoroch zhotoviteľa alebo počas prepravy na dohodnuté miesto dodania,</w:t>
      </w:r>
      <w:r w:rsidR="00EE480A" w:rsidRPr="00602895">
        <w:rPr>
          <w:spacing w:val="-1"/>
          <w:sz w:val="22"/>
          <w:szCs w:val="22"/>
        </w:rPr>
        <w:t xml:space="preserve"> ak prepravu </w:t>
      </w:r>
      <w:r w:rsidR="005C2110">
        <w:rPr>
          <w:spacing w:val="-1"/>
          <w:sz w:val="22"/>
          <w:szCs w:val="22"/>
        </w:rPr>
        <w:t>zabezpečuje zhotoviteľ</w:t>
      </w:r>
      <w:r w:rsidR="00EE480A" w:rsidRPr="00602895">
        <w:rPr>
          <w:spacing w:val="-1"/>
          <w:sz w:val="22"/>
          <w:szCs w:val="22"/>
        </w:rPr>
        <w:t>,</w:t>
      </w:r>
      <w:r w:rsidRPr="00602895">
        <w:rPr>
          <w:spacing w:val="-1"/>
          <w:sz w:val="22"/>
          <w:szCs w:val="22"/>
        </w:rPr>
        <w:t xml:space="preserve"> zhotoviteľ </w:t>
      </w:r>
      <w:r w:rsidR="00895393">
        <w:rPr>
          <w:spacing w:val="-1"/>
          <w:sz w:val="22"/>
          <w:szCs w:val="22"/>
        </w:rPr>
        <w:t>je povinný</w:t>
      </w:r>
      <w:r w:rsidRPr="00602895">
        <w:rPr>
          <w:spacing w:val="-1"/>
          <w:sz w:val="22"/>
          <w:szCs w:val="22"/>
        </w:rPr>
        <w:t xml:space="preserve"> nahradiť poškodené, stratené alebo ukradnuté euromince znovu vyrazením a dodaním na vlastné náklady najneskôr do </w:t>
      </w:r>
      <w:r w:rsidR="006B7E6A">
        <w:rPr>
          <w:spacing w:val="-1"/>
          <w:sz w:val="22"/>
          <w:szCs w:val="22"/>
        </w:rPr>
        <w:t>2</w:t>
      </w:r>
      <w:r w:rsidR="006B7E6A" w:rsidRPr="00602895">
        <w:rPr>
          <w:spacing w:val="-1"/>
          <w:sz w:val="22"/>
          <w:szCs w:val="22"/>
        </w:rPr>
        <w:t xml:space="preserve"> </w:t>
      </w:r>
      <w:r w:rsidRPr="00602895">
        <w:rPr>
          <w:spacing w:val="-1"/>
          <w:sz w:val="22"/>
          <w:szCs w:val="22"/>
        </w:rPr>
        <w:t xml:space="preserve">mesiacov od okamihu zistenia poškodenia, straty alebo krádeže euromincí. V prípade straty alebo krádeže euromincí </w:t>
      </w:r>
      <w:r w:rsidR="00895393">
        <w:rPr>
          <w:spacing w:val="-1"/>
          <w:sz w:val="22"/>
          <w:szCs w:val="22"/>
        </w:rPr>
        <w:t>je</w:t>
      </w:r>
      <w:r w:rsidRPr="00602895">
        <w:rPr>
          <w:spacing w:val="-1"/>
          <w:sz w:val="22"/>
          <w:szCs w:val="22"/>
        </w:rPr>
        <w:t xml:space="preserve"> zhotoviteľ </w:t>
      </w:r>
      <w:r w:rsidR="00F37022" w:rsidRPr="00602895">
        <w:rPr>
          <w:spacing w:val="-1"/>
          <w:sz w:val="22"/>
          <w:szCs w:val="22"/>
        </w:rPr>
        <w:t>povinn</w:t>
      </w:r>
      <w:r w:rsidR="00F37022">
        <w:rPr>
          <w:spacing w:val="-1"/>
          <w:sz w:val="22"/>
          <w:szCs w:val="22"/>
        </w:rPr>
        <w:t>ý</w:t>
      </w:r>
      <w:r w:rsidR="00F37022" w:rsidRPr="00602895">
        <w:rPr>
          <w:spacing w:val="-1"/>
          <w:sz w:val="22"/>
          <w:szCs w:val="22"/>
        </w:rPr>
        <w:t xml:space="preserve"> </w:t>
      </w:r>
      <w:r w:rsidRPr="00602895">
        <w:rPr>
          <w:spacing w:val="-1"/>
          <w:sz w:val="22"/>
          <w:szCs w:val="22"/>
        </w:rPr>
        <w:t>nahradiť objednávateľovi okrem euromincí aj nominálnu hodnotu za každú stratenú alebo ukradnutú euromincu, a to do 21 dní od okamihu zistenia straty alebo krádeže euromincí.</w:t>
      </w:r>
    </w:p>
    <w:p w14:paraId="6161BF78" w14:textId="52BF4D56"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Zhotoviteľ má po zistení straty alebo krádeže euromincí povinnosť bezodkladne písomne informovať objednávateľa o akejkoľvek takejto udalosti, jej povahe a o počte kusov euromincí, ktorých sa to týka</w:t>
      </w:r>
      <w:r w:rsidR="00F37022">
        <w:rPr>
          <w:spacing w:val="-1"/>
          <w:sz w:val="22"/>
          <w:szCs w:val="22"/>
        </w:rPr>
        <w:t xml:space="preserve"> a preukázať, že prijal a riadne vykonal všetky primerané preventívne technické a organizačné opatrenia na zabránenie vzniku takejto udalosti. Zhotoviteľ je zároveň povinný preukázať, že k strate alebo odcudzeniu euromincí nedošlo v dôsledku jeho konania alebo opomenutia, najmä z nedbanlivosti, ale že k nemu došlo cudzím zavinením (treťou osobou), ktorému nebolo možné zabrániť ani pri zachovaní náležitej odbornej starostlivosti. Dôkazné bremeno o splnení týchto podmienok nesie zhotoviteľ. Zhotoviteľ je povinný oznámiť trestný čin krádeže euromincí orgánom činným v trestnom konaní a  spolupracovať s nimi pri jeho objasnení</w:t>
      </w:r>
      <w:r w:rsidRPr="00602895">
        <w:rPr>
          <w:spacing w:val="-1"/>
          <w:sz w:val="22"/>
          <w:szCs w:val="22"/>
        </w:rPr>
        <w:t>.</w:t>
      </w:r>
    </w:p>
    <w:p w14:paraId="7DFB5760" w14:textId="075349EB"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 xml:space="preserve">Ak by v prípade náhrady euromincí zhotoviteľ nedodal tieto nové euromince v termíne do </w:t>
      </w:r>
      <w:r w:rsidR="006B7E6A">
        <w:rPr>
          <w:spacing w:val="-1"/>
          <w:sz w:val="22"/>
          <w:szCs w:val="22"/>
        </w:rPr>
        <w:t>2</w:t>
      </w:r>
      <w:r w:rsidR="006B7E6A" w:rsidRPr="00602895">
        <w:rPr>
          <w:spacing w:val="-1"/>
          <w:sz w:val="22"/>
          <w:szCs w:val="22"/>
        </w:rPr>
        <w:t xml:space="preserve"> </w:t>
      </w:r>
      <w:r w:rsidRPr="00602895">
        <w:rPr>
          <w:spacing w:val="-1"/>
          <w:sz w:val="22"/>
          <w:szCs w:val="22"/>
        </w:rPr>
        <w:t>mesiacov od okamihu zistenia poškodenia, straty alebo krádeže, má povinnosť zaplatiť objednávateľovi zmluvnú pokutu vo výške 2 % z ceny všetkých nedodaných euromincí a obalov za každý začatý týždeň omeškania.</w:t>
      </w:r>
    </w:p>
    <w:p w14:paraId="2E53F696" w14:textId="21476B81"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 xml:space="preserve">Ak by zhotoviteľ v termíne do 21 dní od okamihu zistenia straty alebo krádeže euromincí nenahradil objednávateľovi nominálnu hodnotu za každú stratenú alebo ukradnutú euromincu, zaplatí zmluvnú pokutu vo výške 2 % z nominálnej hodnoty každej stratenej alebo ukradnutej euromince za každý začatý týždeň omeškania.     </w:t>
      </w:r>
    </w:p>
    <w:p w14:paraId="10C5A06D" w14:textId="5AD4B6ED" w:rsidR="00F37022" w:rsidRDefault="00866FA8" w:rsidP="00F37022">
      <w:pPr>
        <w:pStyle w:val="Odsekzoznamu"/>
        <w:numPr>
          <w:ilvl w:val="0"/>
          <w:numId w:val="26"/>
        </w:numPr>
        <w:spacing w:after="120"/>
        <w:ind w:left="567" w:hanging="567"/>
        <w:contextualSpacing w:val="0"/>
        <w:rPr>
          <w:spacing w:val="-1"/>
          <w:sz w:val="22"/>
          <w:szCs w:val="22"/>
        </w:rPr>
      </w:pPr>
      <w:r w:rsidRPr="00602895">
        <w:rPr>
          <w:spacing w:val="-1"/>
          <w:sz w:val="22"/>
          <w:szCs w:val="22"/>
        </w:rPr>
        <w:t>V prípade porušenia povinnosti mlčanlivosti</w:t>
      </w:r>
      <w:r w:rsidR="00F37022">
        <w:rPr>
          <w:spacing w:val="-1"/>
          <w:sz w:val="22"/>
          <w:szCs w:val="22"/>
        </w:rPr>
        <w:t xml:space="preserve"> </w:t>
      </w:r>
      <w:bookmarkStart w:id="31" w:name="_Hlk224039884"/>
      <w:r w:rsidR="00F37022">
        <w:rPr>
          <w:spacing w:val="-1"/>
          <w:sz w:val="22"/>
          <w:szCs w:val="22"/>
        </w:rPr>
        <w:t>podľa čl. XVI tejto zmluvy</w:t>
      </w:r>
      <w:r w:rsidRPr="00602895">
        <w:rPr>
          <w:spacing w:val="-1"/>
          <w:sz w:val="22"/>
          <w:szCs w:val="22"/>
        </w:rPr>
        <w:t xml:space="preserve"> </w:t>
      </w:r>
      <w:bookmarkEnd w:id="31"/>
      <w:r w:rsidR="009723C6">
        <w:rPr>
          <w:spacing w:val="-1"/>
          <w:sz w:val="22"/>
          <w:szCs w:val="22"/>
        </w:rPr>
        <w:t>je povinn</w:t>
      </w:r>
      <w:r w:rsidR="00F37022">
        <w:rPr>
          <w:spacing w:val="-1"/>
          <w:sz w:val="22"/>
          <w:szCs w:val="22"/>
        </w:rPr>
        <w:t>á</w:t>
      </w:r>
      <w:r w:rsidR="009723C6">
        <w:rPr>
          <w:spacing w:val="-1"/>
          <w:sz w:val="22"/>
          <w:szCs w:val="22"/>
        </w:rPr>
        <w:t xml:space="preserve"> </w:t>
      </w:r>
      <w:r w:rsidR="00F37022">
        <w:rPr>
          <w:spacing w:val="-1"/>
          <w:sz w:val="22"/>
          <w:szCs w:val="22"/>
        </w:rPr>
        <w:t>zmluvná strana</w:t>
      </w:r>
      <w:r w:rsidRPr="00602895">
        <w:rPr>
          <w:spacing w:val="-1"/>
          <w:sz w:val="22"/>
          <w:szCs w:val="22"/>
        </w:rPr>
        <w:t>, kto</w:t>
      </w:r>
      <w:r w:rsidR="00F37022">
        <w:rPr>
          <w:spacing w:val="-1"/>
          <w:sz w:val="22"/>
          <w:szCs w:val="22"/>
        </w:rPr>
        <w:t>rá</w:t>
      </w:r>
      <w:r w:rsidRPr="00602895">
        <w:rPr>
          <w:spacing w:val="-1"/>
          <w:sz w:val="22"/>
          <w:szCs w:val="22"/>
        </w:rPr>
        <w:t xml:space="preserve"> túto povinnosť porušil</w:t>
      </w:r>
      <w:r w:rsidR="00F37022">
        <w:rPr>
          <w:spacing w:val="-1"/>
          <w:sz w:val="22"/>
          <w:szCs w:val="22"/>
        </w:rPr>
        <w:t>a</w:t>
      </w:r>
      <w:r w:rsidR="006B7E6A">
        <w:rPr>
          <w:spacing w:val="-1"/>
          <w:sz w:val="22"/>
          <w:szCs w:val="22"/>
        </w:rPr>
        <w:t>,</w:t>
      </w:r>
      <w:r w:rsidRPr="00602895">
        <w:rPr>
          <w:spacing w:val="-1"/>
          <w:sz w:val="22"/>
          <w:szCs w:val="22"/>
        </w:rPr>
        <w:t xml:space="preserve"> </w:t>
      </w:r>
      <w:r w:rsidR="00F37022">
        <w:rPr>
          <w:spacing w:val="-1"/>
          <w:sz w:val="22"/>
          <w:szCs w:val="22"/>
        </w:rPr>
        <w:t xml:space="preserve">nahradiť </w:t>
      </w:r>
      <w:r w:rsidRPr="00602895">
        <w:rPr>
          <w:spacing w:val="-1"/>
          <w:sz w:val="22"/>
          <w:szCs w:val="22"/>
        </w:rPr>
        <w:t xml:space="preserve">škodu, ktorá vznikla </w:t>
      </w:r>
      <w:r w:rsidR="00374C0D">
        <w:rPr>
          <w:spacing w:val="-1"/>
          <w:sz w:val="22"/>
          <w:szCs w:val="22"/>
        </w:rPr>
        <w:t>druhej zmluvnej strane</w:t>
      </w:r>
      <w:r w:rsidRPr="00602895">
        <w:rPr>
          <w:spacing w:val="-1"/>
          <w:sz w:val="22"/>
          <w:szCs w:val="22"/>
        </w:rPr>
        <w:t>.</w:t>
      </w:r>
    </w:p>
    <w:p w14:paraId="08A83524" w14:textId="77777777" w:rsidR="00F37022" w:rsidRPr="00602895" w:rsidRDefault="00F37022" w:rsidP="00F37022">
      <w:pPr>
        <w:pStyle w:val="Odsekzoznamu"/>
        <w:numPr>
          <w:ilvl w:val="0"/>
          <w:numId w:val="26"/>
        </w:numPr>
        <w:spacing w:after="120"/>
        <w:ind w:left="567" w:hanging="567"/>
        <w:contextualSpacing w:val="0"/>
        <w:rPr>
          <w:spacing w:val="-1"/>
          <w:sz w:val="22"/>
          <w:szCs w:val="22"/>
        </w:rPr>
      </w:pPr>
      <w:r w:rsidRPr="00602895">
        <w:rPr>
          <w:spacing w:val="-1"/>
          <w:sz w:val="22"/>
          <w:szCs w:val="22"/>
        </w:rPr>
        <w:t>V prípade porušenia povinnost</w:t>
      </w:r>
      <w:r>
        <w:rPr>
          <w:spacing w:val="-1"/>
          <w:sz w:val="22"/>
          <w:szCs w:val="22"/>
        </w:rPr>
        <w:t>í</w:t>
      </w:r>
      <w:r w:rsidRPr="00602895">
        <w:rPr>
          <w:spacing w:val="-1"/>
          <w:sz w:val="22"/>
          <w:szCs w:val="22"/>
        </w:rPr>
        <w:t xml:space="preserve"> </w:t>
      </w:r>
      <w:r>
        <w:rPr>
          <w:spacing w:val="-1"/>
          <w:sz w:val="22"/>
          <w:szCs w:val="22"/>
        </w:rPr>
        <w:t>pri ochrane dobrého mena podľa čl. XIX tejto zmluvy</w:t>
      </w:r>
      <w:r w:rsidRPr="00602895">
        <w:rPr>
          <w:spacing w:val="-1"/>
          <w:sz w:val="22"/>
          <w:szCs w:val="22"/>
        </w:rPr>
        <w:t xml:space="preserve"> </w:t>
      </w:r>
      <w:r>
        <w:rPr>
          <w:spacing w:val="-1"/>
          <w:sz w:val="22"/>
          <w:szCs w:val="22"/>
        </w:rPr>
        <w:t>je povinná zmluvná strana</w:t>
      </w:r>
      <w:r w:rsidRPr="00602895">
        <w:rPr>
          <w:spacing w:val="-1"/>
          <w:sz w:val="22"/>
          <w:szCs w:val="22"/>
        </w:rPr>
        <w:t>, kto</w:t>
      </w:r>
      <w:r>
        <w:rPr>
          <w:spacing w:val="-1"/>
          <w:sz w:val="22"/>
          <w:szCs w:val="22"/>
        </w:rPr>
        <w:t>rá</w:t>
      </w:r>
      <w:r w:rsidRPr="00602895">
        <w:rPr>
          <w:spacing w:val="-1"/>
          <w:sz w:val="22"/>
          <w:szCs w:val="22"/>
        </w:rPr>
        <w:t xml:space="preserve"> túto povinnosť porušil</w:t>
      </w:r>
      <w:r>
        <w:rPr>
          <w:spacing w:val="-1"/>
          <w:sz w:val="22"/>
          <w:szCs w:val="22"/>
        </w:rPr>
        <w:t>a, nahradiť</w:t>
      </w:r>
      <w:r w:rsidRPr="00602895">
        <w:rPr>
          <w:spacing w:val="-1"/>
          <w:sz w:val="22"/>
          <w:szCs w:val="22"/>
        </w:rPr>
        <w:t xml:space="preserve"> škodu, ktorá vznikla </w:t>
      </w:r>
      <w:r>
        <w:rPr>
          <w:spacing w:val="-1"/>
          <w:sz w:val="22"/>
          <w:szCs w:val="22"/>
        </w:rPr>
        <w:t>druhej zmluvnej strane</w:t>
      </w:r>
      <w:r w:rsidRPr="00602895">
        <w:rPr>
          <w:spacing w:val="-1"/>
          <w:sz w:val="22"/>
          <w:szCs w:val="22"/>
        </w:rPr>
        <w:t>.</w:t>
      </w:r>
    </w:p>
    <w:p w14:paraId="6627A3F1" w14:textId="380B5AC1" w:rsidR="00866FA8" w:rsidRPr="00602895" w:rsidRDefault="00866FA8" w:rsidP="00F37022">
      <w:pPr>
        <w:pStyle w:val="Odsekzoznamu"/>
        <w:spacing w:after="120"/>
        <w:ind w:left="567" w:firstLine="0"/>
        <w:contextualSpacing w:val="0"/>
        <w:rPr>
          <w:spacing w:val="-1"/>
          <w:sz w:val="22"/>
          <w:szCs w:val="22"/>
        </w:rPr>
      </w:pPr>
    </w:p>
    <w:p w14:paraId="19C95162" w14:textId="77777777" w:rsidR="00866FA8" w:rsidRPr="00602895" w:rsidRDefault="00866FA8" w:rsidP="00866FA8">
      <w:pPr>
        <w:spacing w:after="120"/>
        <w:contextualSpacing/>
        <w:jc w:val="center"/>
        <w:rPr>
          <w:rFonts w:eastAsiaTheme="majorEastAsia" w:cstheme="majorBidi"/>
          <w:b/>
          <w:caps/>
          <w:sz w:val="22"/>
          <w:szCs w:val="22"/>
        </w:rPr>
      </w:pPr>
    </w:p>
    <w:p w14:paraId="5B43E79A" w14:textId="77777777" w:rsidR="00866FA8" w:rsidRPr="00602895" w:rsidRDefault="00866FA8" w:rsidP="00866FA8">
      <w:pPr>
        <w:keepNext/>
        <w:ind w:left="426" w:hanging="426"/>
        <w:contextualSpacing/>
        <w:jc w:val="center"/>
        <w:rPr>
          <w:b/>
          <w:spacing w:val="-1"/>
          <w:sz w:val="22"/>
          <w:szCs w:val="22"/>
        </w:rPr>
      </w:pPr>
      <w:bookmarkStart w:id="32" w:name="_Hlk80970747"/>
      <w:r w:rsidRPr="00602895">
        <w:rPr>
          <w:b/>
          <w:spacing w:val="-1"/>
          <w:sz w:val="22"/>
          <w:szCs w:val="22"/>
        </w:rPr>
        <w:t>Článok</w:t>
      </w:r>
      <w:r w:rsidRPr="00602895">
        <w:rPr>
          <w:b/>
          <w:sz w:val="22"/>
          <w:szCs w:val="22"/>
        </w:rPr>
        <w:t xml:space="preserve"> </w:t>
      </w:r>
      <w:r w:rsidRPr="00602895">
        <w:rPr>
          <w:b/>
          <w:spacing w:val="-1"/>
          <w:sz w:val="22"/>
          <w:szCs w:val="22"/>
        </w:rPr>
        <w:t>XII</w:t>
      </w:r>
    </w:p>
    <w:p w14:paraId="5718F854" w14:textId="77777777" w:rsidR="00866FA8" w:rsidRPr="00602895" w:rsidRDefault="00866FA8" w:rsidP="00F0426A">
      <w:pPr>
        <w:pStyle w:val="Nadpis2"/>
        <w:ind w:left="0" w:firstLine="0"/>
        <w:rPr>
          <w:sz w:val="22"/>
          <w:szCs w:val="22"/>
        </w:rPr>
      </w:pPr>
      <w:r w:rsidRPr="00602895">
        <w:rPr>
          <w:sz w:val="22"/>
          <w:szCs w:val="22"/>
        </w:rPr>
        <w:t>Zásady pre príjem zásielok euromincí – prebierka, kvalitatívna a kvantitatívna kontrola</w:t>
      </w:r>
      <w:bookmarkEnd w:id="32"/>
    </w:p>
    <w:p w14:paraId="4009E317" w14:textId="0B1FA88E" w:rsidR="00145585" w:rsidRPr="00602895" w:rsidRDefault="00145585" w:rsidP="00C53966">
      <w:pPr>
        <w:pStyle w:val="Odsekzoznamu"/>
        <w:widowControl w:val="0"/>
        <w:numPr>
          <w:ilvl w:val="0"/>
          <w:numId w:val="24"/>
        </w:numPr>
        <w:autoSpaceDE w:val="0"/>
        <w:autoSpaceDN w:val="0"/>
        <w:adjustRightInd w:val="0"/>
        <w:spacing w:after="120"/>
        <w:ind w:left="425" w:hanging="425"/>
        <w:contextualSpacing w:val="0"/>
        <w:rPr>
          <w:sz w:val="22"/>
          <w:szCs w:val="22"/>
        </w:rPr>
      </w:pPr>
      <w:r w:rsidRPr="00602895">
        <w:rPr>
          <w:sz w:val="22"/>
          <w:szCs w:val="22"/>
        </w:rPr>
        <w:t xml:space="preserve">Po dodaní euromincí objednávateľ vykoná kvantitatívnu a kvalitatívnu kontrolu dodaných euromincí, a to do 28 dní odo dňa ich doručenia a prevzatia, pričom v tejto lehote aj oznámi zhotoviteľovi výsledok kontrol. </w:t>
      </w:r>
    </w:p>
    <w:p w14:paraId="5659CEE2" w14:textId="1CC6539F" w:rsidR="00145585" w:rsidRPr="00602895" w:rsidRDefault="00145585" w:rsidP="00C53966">
      <w:pPr>
        <w:pStyle w:val="Odsekzoznamu"/>
        <w:widowControl w:val="0"/>
        <w:numPr>
          <w:ilvl w:val="0"/>
          <w:numId w:val="24"/>
        </w:numPr>
        <w:autoSpaceDE w:val="0"/>
        <w:autoSpaceDN w:val="0"/>
        <w:adjustRightInd w:val="0"/>
        <w:spacing w:after="120"/>
        <w:ind w:left="426" w:hanging="426"/>
        <w:rPr>
          <w:sz w:val="22"/>
          <w:szCs w:val="22"/>
        </w:rPr>
      </w:pPr>
      <w:r w:rsidRPr="00602895">
        <w:rPr>
          <w:sz w:val="22"/>
          <w:szCs w:val="22"/>
        </w:rPr>
        <w:t>Kvantitatívna kontrola euromincí z drahých kovov bude vykonaná tak, že objednávateľ otvorí každú kartónovú škatuľu a spočíta počet kusov euromincí v nej uložených. Kvalita razby bude preverená nasledovne:</w:t>
      </w:r>
    </w:p>
    <w:p w14:paraId="4E6292A9" w14:textId="38225069" w:rsidR="00145585" w:rsidRPr="00602895" w:rsidRDefault="00145585" w:rsidP="00C53966">
      <w:pPr>
        <w:pStyle w:val="Odsekzoznamu"/>
        <w:widowControl w:val="0"/>
        <w:numPr>
          <w:ilvl w:val="4"/>
          <w:numId w:val="26"/>
        </w:numPr>
        <w:autoSpaceDE w:val="0"/>
        <w:autoSpaceDN w:val="0"/>
        <w:adjustRightInd w:val="0"/>
        <w:spacing w:after="120"/>
        <w:rPr>
          <w:sz w:val="22"/>
          <w:szCs w:val="22"/>
        </w:rPr>
      </w:pPr>
      <w:r w:rsidRPr="00602895">
        <w:rPr>
          <w:sz w:val="22"/>
          <w:szCs w:val="22"/>
        </w:rPr>
        <w:t>u</w:t>
      </w:r>
      <w:r w:rsidR="00B92873">
        <w:rPr>
          <w:sz w:val="22"/>
          <w:szCs w:val="22"/>
        </w:rPr>
        <w:t> </w:t>
      </w:r>
      <w:r w:rsidRPr="00602895">
        <w:rPr>
          <w:sz w:val="22"/>
          <w:szCs w:val="22"/>
        </w:rPr>
        <w:t xml:space="preserve"> euromincí v bežnom vyhotovení bude z každej kartónovej škatule preverená </w:t>
      </w:r>
      <w:r w:rsidRPr="00602895">
        <w:rPr>
          <w:sz w:val="22"/>
          <w:szCs w:val="22"/>
        </w:rPr>
        <w:lastRenderedPageBreak/>
        <w:t>kvalita razby minimálne u 10 % euromincí. Ak zistí objednávateľ, že vadných euromincí je viac ako 5 % z celkového počtu preskúmaných euromincí, vráti zhotoviteľovi všetky euromince v bežnom vyhotovení</w:t>
      </w:r>
      <w:r w:rsidR="006B7E6A">
        <w:rPr>
          <w:sz w:val="22"/>
          <w:szCs w:val="22"/>
        </w:rPr>
        <w:t>, ktoré boli predmetom kontrolovanej dodávky</w:t>
      </w:r>
      <w:r w:rsidR="008C721D">
        <w:rPr>
          <w:sz w:val="22"/>
          <w:szCs w:val="22"/>
        </w:rPr>
        <w:t>,</w:t>
      </w:r>
      <w:r w:rsidRPr="00602895">
        <w:rPr>
          <w:sz w:val="22"/>
          <w:szCs w:val="22"/>
        </w:rPr>
        <w:t xml:space="preserve"> na pretriedenie a doplnenie správneho počtu bezvadných euromincí. V prípade, že vadných euromincí bude menej ako 5 % z celkového počtu preskúmavaných euromincí, objednávateľ bude reklamovať iba vadné euromince. </w:t>
      </w:r>
    </w:p>
    <w:p w14:paraId="36A14013" w14:textId="625CA240" w:rsidR="00145585" w:rsidRPr="00602895" w:rsidRDefault="00B92873" w:rsidP="00C53966">
      <w:pPr>
        <w:pStyle w:val="Odsekzoznamu"/>
        <w:widowControl w:val="0"/>
        <w:numPr>
          <w:ilvl w:val="4"/>
          <w:numId w:val="26"/>
        </w:numPr>
        <w:autoSpaceDE w:val="0"/>
        <w:autoSpaceDN w:val="0"/>
        <w:adjustRightInd w:val="0"/>
        <w:spacing w:after="120"/>
        <w:contextualSpacing w:val="0"/>
        <w:rPr>
          <w:sz w:val="22"/>
          <w:szCs w:val="22"/>
        </w:rPr>
      </w:pPr>
      <w:r>
        <w:rPr>
          <w:sz w:val="22"/>
          <w:szCs w:val="22"/>
        </w:rPr>
        <w:t>u </w:t>
      </w:r>
      <w:r w:rsidR="00145585" w:rsidRPr="00602895">
        <w:rPr>
          <w:sz w:val="22"/>
          <w:szCs w:val="22"/>
        </w:rPr>
        <w:t xml:space="preserve">euromincí vo vyhotovení „proof“ bude kvalita razby preverená pri každom kuse euromince. Ak zistí objednávateľ, že vadných euromincí je viac ako 5 % z celkového počtu dodaných euromincí, vráti zhotoviteľovi </w:t>
      </w:r>
      <w:r w:rsidR="004503E0">
        <w:rPr>
          <w:sz w:val="22"/>
          <w:szCs w:val="22"/>
        </w:rPr>
        <w:t xml:space="preserve">ako reklamáciu </w:t>
      </w:r>
      <w:r w:rsidR="00145585" w:rsidRPr="00602895">
        <w:rPr>
          <w:sz w:val="22"/>
          <w:szCs w:val="22"/>
        </w:rPr>
        <w:t>všetky euromince</w:t>
      </w:r>
      <w:r w:rsidR="006B7E6A">
        <w:rPr>
          <w:sz w:val="22"/>
          <w:szCs w:val="22"/>
        </w:rPr>
        <w:t>, ktoré boli predmetom kontrolovanej dodávky,</w:t>
      </w:r>
      <w:r w:rsidR="00145585" w:rsidRPr="00602895">
        <w:rPr>
          <w:sz w:val="22"/>
          <w:szCs w:val="22"/>
        </w:rPr>
        <w:t xml:space="preserve"> na pretriedenie a doplnenie správneho počtu bezvadných euromincí.</w:t>
      </w:r>
    </w:p>
    <w:p w14:paraId="4ACED060" w14:textId="4CD92FD6" w:rsidR="00145585" w:rsidRPr="00602895" w:rsidRDefault="00145585" w:rsidP="00C53966">
      <w:pPr>
        <w:pStyle w:val="Odsekzoznamu"/>
        <w:widowControl w:val="0"/>
        <w:numPr>
          <w:ilvl w:val="0"/>
          <w:numId w:val="24"/>
        </w:numPr>
        <w:autoSpaceDE w:val="0"/>
        <w:autoSpaceDN w:val="0"/>
        <w:adjustRightInd w:val="0"/>
        <w:spacing w:after="120"/>
        <w:ind w:left="425" w:hanging="425"/>
        <w:contextualSpacing w:val="0"/>
        <w:rPr>
          <w:sz w:val="22"/>
          <w:szCs w:val="22"/>
        </w:rPr>
      </w:pPr>
      <w:r w:rsidRPr="00602895">
        <w:rPr>
          <w:sz w:val="22"/>
          <w:szCs w:val="22"/>
        </w:rPr>
        <w:t xml:space="preserve">Vykonanie kontroly a jej výsledok vrátane počtu prekontrolovaných euromincí objednávateľ  písomne oznámi zhotoviteľovi do 28 dní po ich dodaní. </w:t>
      </w:r>
    </w:p>
    <w:p w14:paraId="7BA690B1" w14:textId="57B60B62" w:rsidR="00145585" w:rsidRPr="00602895" w:rsidRDefault="00145585" w:rsidP="00C53966">
      <w:pPr>
        <w:pStyle w:val="Odsekzoznamu"/>
        <w:numPr>
          <w:ilvl w:val="0"/>
          <w:numId w:val="24"/>
        </w:numPr>
        <w:autoSpaceDE w:val="0"/>
        <w:autoSpaceDN w:val="0"/>
        <w:adjustRightInd w:val="0"/>
        <w:spacing w:after="120"/>
        <w:ind w:left="425" w:hanging="425"/>
        <w:contextualSpacing w:val="0"/>
        <w:rPr>
          <w:sz w:val="22"/>
          <w:szCs w:val="22"/>
        </w:rPr>
      </w:pPr>
      <w:r w:rsidRPr="00602895">
        <w:rPr>
          <w:sz w:val="22"/>
          <w:szCs w:val="22"/>
        </w:rPr>
        <w:t>Ak sa pri kontrole zistí, že nejaké euromince chýbajú, zhotoviteľ po obdržaní reklamácie množstva euromincí obratom dodá chýbajúce euromince, ktoré mali byť dodané na základe dodacieho listu (protokolu o  odovzdaní a prevzatí euromincí). Ak sa po preskúmaní u zhotoviteľa preukáže, že podľa evidencie uvedené euromince chýbajú, postupuje sa ako pri strate alebo krádeži euromincí.</w:t>
      </w:r>
    </w:p>
    <w:p w14:paraId="7B1B9885" w14:textId="77777777" w:rsidR="00422714" w:rsidRDefault="00422714" w:rsidP="00422714">
      <w:pPr>
        <w:widowControl w:val="0"/>
        <w:autoSpaceDE w:val="0"/>
        <w:autoSpaceDN w:val="0"/>
        <w:adjustRightInd w:val="0"/>
        <w:spacing w:after="120"/>
        <w:rPr>
          <w:sz w:val="22"/>
          <w:szCs w:val="22"/>
        </w:rPr>
      </w:pPr>
    </w:p>
    <w:p w14:paraId="42CADBD9" w14:textId="77777777" w:rsidR="00254D4D" w:rsidRPr="00602895" w:rsidRDefault="00254D4D" w:rsidP="00254D4D">
      <w:pPr>
        <w:keepNext/>
        <w:ind w:left="426" w:hanging="426"/>
        <w:contextualSpacing/>
        <w:jc w:val="center"/>
        <w:rPr>
          <w:b/>
          <w:spacing w:val="-1"/>
          <w:sz w:val="22"/>
          <w:szCs w:val="22"/>
        </w:rPr>
      </w:pPr>
      <w:r w:rsidRPr="00602895">
        <w:rPr>
          <w:b/>
          <w:spacing w:val="-1"/>
          <w:sz w:val="22"/>
          <w:szCs w:val="22"/>
        </w:rPr>
        <w:t>Článok</w:t>
      </w:r>
      <w:r w:rsidRPr="00602895">
        <w:rPr>
          <w:b/>
          <w:sz w:val="22"/>
          <w:szCs w:val="22"/>
        </w:rPr>
        <w:t xml:space="preserve"> </w:t>
      </w:r>
      <w:r w:rsidRPr="00602895">
        <w:rPr>
          <w:b/>
          <w:spacing w:val="-1"/>
          <w:sz w:val="22"/>
          <w:szCs w:val="22"/>
        </w:rPr>
        <w:t>XII</w:t>
      </w:r>
      <w:r>
        <w:rPr>
          <w:b/>
          <w:spacing w:val="-1"/>
          <w:sz w:val="22"/>
          <w:szCs w:val="22"/>
        </w:rPr>
        <w:t>I</w:t>
      </w:r>
    </w:p>
    <w:p w14:paraId="762F1D83" w14:textId="6B027EA9" w:rsidR="00950305" w:rsidRPr="00602895" w:rsidRDefault="00950305" w:rsidP="00950305">
      <w:pPr>
        <w:pStyle w:val="Nadpis2"/>
        <w:ind w:left="360" w:firstLine="0"/>
        <w:rPr>
          <w:sz w:val="22"/>
          <w:szCs w:val="22"/>
        </w:rPr>
      </w:pPr>
      <w:bookmarkStart w:id="33" w:name="_Toc77243317"/>
      <w:r w:rsidRPr="00602895">
        <w:rPr>
          <w:sz w:val="22"/>
          <w:szCs w:val="22"/>
        </w:rPr>
        <w:t>Záruka a reklamácie (vrátane možnosti odstúpenia od zmluvy)</w:t>
      </w:r>
      <w:bookmarkEnd w:id="33"/>
    </w:p>
    <w:p w14:paraId="00E1FF62" w14:textId="65124168" w:rsidR="001E7453" w:rsidRPr="00602895" w:rsidRDefault="001E7453" w:rsidP="00C53966">
      <w:pPr>
        <w:pStyle w:val="Odsekzoznamu"/>
        <w:widowControl w:val="0"/>
        <w:numPr>
          <w:ilvl w:val="0"/>
          <w:numId w:val="32"/>
        </w:numPr>
        <w:autoSpaceDE w:val="0"/>
        <w:autoSpaceDN w:val="0"/>
        <w:adjustRightInd w:val="0"/>
        <w:spacing w:after="120"/>
        <w:ind w:left="426" w:hanging="426"/>
        <w:contextualSpacing w:val="0"/>
        <w:rPr>
          <w:sz w:val="22"/>
          <w:szCs w:val="22"/>
        </w:rPr>
      </w:pPr>
      <w:r w:rsidRPr="00602895">
        <w:rPr>
          <w:sz w:val="22"/>
          <w:szCs w:val="22"/>
        </w:rPr>
        <w:t xml:space="preserve">Zhotoviteľ zodpovedá za kvalitu </w:t>
      </w:r>
      <w:r w:rsidR="00D53CBC" w:rsidRPr="00602895">
        <w:rPr>
          <w:sz w:val="22"/>
          <w:szCs w:val="22"/>
        </w:rPr>
        <w:t xml:space="preserve">a kvantitu </w:t>
      </w:r>
      <w:r w:rsidRPr="00602895">
        <w:rPr>
          <w:sz w:val="22"/>
          <w:szCs w:val="22"/>
        </w:rPr>
        <w:t xml:space="preserve">euromincí a ich obalov počas obdobia, ktoré pokrýva dobu od dodania a prevzatia </w:t>
      </w:r>
      <w:bookmarkStart w:id="34" w:name="_Hlk222999488"/>
      <w:r w:rsidR="008C721D" w:rsidRPr="007F65CF">
        <w:rPr>
          <w:sz w:val="22"/>
          <w:szCs w:val="22"/>
        </w:rPr>
        <w:t>euromincí na základe jednotlivých objednávok  objednávateľom</w:t>
      </w:r>
      <w:bookmarkEnd w:id="34"/>
      <w:r w:rsidR="008C721D" w:rsidRPr="00602895" w:rsidDel="008C721D">
        <w:rPr>
          <w:sz w:val="22"/>
          <w:szCs w:val="22"/>
        </w:rPr>
        <w:t xml:space="preserve"> </w:t>
      </w:r>
      <w:r w:rsidR="00E82D6F" w:rsidRPr="00602895">
        <w:rPr>
          <w:sz w:val="22"/>
          <w:szCs w:val="22"/>
        </w:rPr>
        <w:t>do uplynutia</w:t>
      </w:r>
      <w:r w:rsidRPr="00602895">
        <w:rPr>
          <w:sz w:val="22"/>
          <w:szCs w:val="22"/>
        </w:rPr>
        <w:t xml:space="preserve"> 24 mesiacov po dni emisie</w:t>
      </w:r>
      <w:r w:rsidR="008C721D">
        <w:rPr>
          <w:sz w:val="22"/>
          <w:szCs w:val="22"/>
        </w:rPr>
        <w:t xml:space="preserve"> euromincí</w:t>
      </w:r>
      <w:r w:rsidR="00F37022">
        <w:rPr>
          <w:sz w:val="22"/>
          <w:szCs w:val="22"/>
        </w:rPr>
        <w:t xml:space="preserve">, </w:t>
      </w:r>
      <w:bookmarkStart w:id="35" w:name="_Hlk224039962"/>
      <w:r w:rsidR="00F37022">
        <w:rPr>
          <w:sz w:val="22"/>
          <w:szCs w:val="22"/>
        </w:rPr>
        <w:t>najmenej však 24 mesiacov od dodania predmetu objednávky</w:t>
      </w:r>
      <w:r w:rsidRPr="00602895">
        <w:rPr>
          <w:sz w:val="22"/>
          <w:szCs w:val="22"/>
        </w:rPr>
        <w:t xml:space="preserve">. </w:t>
      </w:r>
      <w:bookmarkEnd w:id="35"/>
    </w:p>
    <w:p w14:paraId="790EF2AB" w14:textId="3179C161" w:rsidR="001E7453" w:rsidRPr="00602895" w:rsidRDefault="001E7453"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Objednávateľ si môže v tomto období uplatniť kvalitatívnu</w:t>
      </w:r>
      <w:r w:rsidR="00D53CBC" w:rsidRPr="00602895">
        <w:rPr>
          <w:sz w:val="22"/>
          <w:szCs w:val="22"/>
        </w:rPr>
        <w:t xml:space="preserve"> a kvantitatívnu</w:t>
      </w:r>
      <w:r w:rsidRPr="00602895">
        <w:rPr>
          <w:sz w:val="22"/>
          <w:szCs w:val="22"/>
        </w:rPr>
        <w:t xml:space="preserve"> reklamáciu, v prípade, že dodané euromince</w:t>
      </w:r>
      <w:r w:rsidR="00961C05" w:rsidRPr="00602895">
        <w:rPr>
          <w:sz w:val="22"/>
          <w:szCs w:val="22"/>
        </w:rPr>
        <w:t>,</w:t>
      </w:r>
      <w:r w:rsidRPr="00602895">
        <w:rPr>
          <w:sz w:val="22"/>
          <w:szCs w:val="22"/>
        </w:rPr>
        <w:t xml:space="preserve"> obaly alebo certifikáty nebudú zodpovedať požiadavkám a dohodnutej kvalite.</w:t>
      </w:r>
    </w:p>
    <w:p w14:paraId="0ADC8A46" w14:textId="129E376B" w:rsidR="00A102FE" w:rsidRPr="00602895" w:rsidRDefault="00A102FE"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 xml:space="preserve">Objednávateľ </w:t>
      </w:r>
      <w:r w:rsidR="001B37C5" w:rsidRPr="00602895">
        <w:rPr>
          <w:sz w:val="22"/>
          <w:szCs w:val="22"/>
        </w:rPr>
        <w:t xml:space="preserve">chybné </w:t>
      </w:r>
      <w:r w:rsidRPr="00602895">
        <w:rPr>
          <w:sz w:val="22"/>
          <w:szCs w:val="22"/>
        </w:rPr>
        <w:t>reklamované euromince oddelene zabalí a odovzdá zhotoviteľovi na výmenu za bezvadné. Náklady spojené s reklamáciou hradí v plnom rozsahu zhotoviteľ. Zhotoviteľ do 30 dní odo dňa obdržania reklamácie bezplatne vymení a dodá všetky euromince</w:t>
      </w:r>
      <w:r w:rsidR="008C721D">
        <w:rPr>
          <w:sz w:val="22"/>
          <w:szCs w:val="22"/>
        </w:rPr>
        <w:t>,</w:t>
      </w:r>
      <w:r w:rsidRPr="00602895">
        <w:rPr>
          <w:sz w:val="22"/>
          <w:szCs w:val="22"/>
        </w:rPr>
        <w:t xml:space="preserve"> obaly </w:t>
      </w:r>
      <w:r w:rsidR="008C721D">
        <w:rPr>
          <w:sz w:val="22"/>
          <w:szCs w:val="22"/>
        </w:rPr>
        <w:t xml:space="preserve">a certifikáty </w:t>
      </w:r>
      <w:r w:rsidRPr="00602895">
        <w:rPr>
          <w:sz w:val="22"/>
          <w:szCs w:val="22"/>
        </w:rPr>
        <w:t>zahrnuté do reklamácie uplatnenej objednávateľom počas garantovaného obdobia.</w:t>
      </w:r>
    </w:p>
    <w:p w14:paraId="40A134CC" w14:textId="77777777" w:rsidR="008C721D" w:rsidRDefault="008C721D"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Ak výmena chybných euromincí a ich obalov nie je možná, nahradí zhotoviteľ zmluvnú cenu za každú chybnú euromincu a ich obaly vrátane DPH s príslušnou časťou dopravného a chybné euromince budú za účasti zástupcu objednávateľa zdemonetizované.</w:t>
      </w:r>
    </w:p>
    <w:p w14:paraId="42992B22" w14:textId="70FA5CAD" w:rsidR="001B37C5" w:rsidRPr="00602895" w:rsidRDefault="001B37C5"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 xml:space="preserve">V prípade diferencie </w:t>
      </w:r>
      <w:r w:rsidR="008C721D">
        <w:rPr>
          <w:sz w:val="22"/>
          <w:szCs w:val="22"/>
        </w:rPr>
        <w:t xml:space="preserve">(rozdielu v počte) </w:t>
      </w:r>
      <w:r w:rsidRPr="00602895">
        <w:rPr>
          <w:sz w:val="22"/>
          <w:szCs w:val="22"/>
        </w:rPr>
        <w:t xml:space="preserve">euromincí dodá zhotoviteľ na svoje náklady všetky chýbajúce euromince. </w:t>
      </w:r>
      <w:bookmarkStart w:id="36" w:name="_Hlk222999614"/>
      <w:r w:rsidR="008C721D" w:rsidRPr="002D2100">
        <w:rPr>
          <w:sz w:val="22"/>
          <w:szCs w:val="22"/>
        </w:rPr>
        <w:t>V prípade, že ich dodanie už nie je možné</w:t>
      </w:r>
      <w:r w:rsidR="008C721D">
        <w:rPr>
          <w:sz w:val="22"/>
          <w:szCs w:val="22"/>
        </w:rPr>
        <w:t>,</w:t>
      </w:r>
      <w:r w:rsidR="008C721D" w:rsidRPr="002D2100">
        <w:rPr>
          <w:sz w:val="22"/>
          <w:szCs w:val="22"/>
        </w:rPr>
        <w:t xml:space="preserve"> </w:t>
      </w:r>
      <w:bookmarkEnd w:id="36"/>
      <w:r w:rsidRPr="00602895">
        <w:rPr>
          <w:sz w:val="22"/>
          <w:szCs w:val="22"/>
        </w:rPr>
        <w:t xml:space="preserve"> nahradí objednávateľovi zmluvnú cenu za každú chýbajúcu euromincu spolu s príslušnou časťou dopravného a DPH a nahradí navyše aj ich nominálnu hodnotu.</w:t>
      </w:r>
    </w:p>
    <w:p w14:paraId="6E12242E" w14:textId="3888D627" w:rsidR="001E7453" w:rsidRPr="00602895" w:rsidRDefault="001E7453"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V prípade, ak z celkového množstva zmluvne dohodnutej dodávky euromincí bude dodaných viac ako 5 % vadných euromincí alebo ich obalov</w:t>
      </w:r>
      <w:r w:rsidR="00E4594C" w:rsidRPr="00602895">
        <w:rPr>
          <w:sz w:val="22"/>
          <w:szCs w:val="22"/>
        </w:rPr>
        <w:t>,</w:t>
      </w:r>
      <w:r w:rsidRPr="00602895">
        <w:rPr>
          <w:sz w:val="22"/>
          <w:szCs w:val="22"/>
        </w:rPr>
        <w:t xml:space="preserve"> </w:t>
      </w:r>
      <w:r w:rsidR="00581AF9">
        <w:rPr>
          <w:sz w:val="22"/>
          <w:szCs w:val="22"/>
        </w:rPr>
        <w:t>má</w:t>
      </w:r>
      <w:r w:rsidRPr="00602895">
        <w:rPr>
          <w:sz w:val="22"/>
          <w:szCs w:val="22"/>
        </w:rPr>
        <w:t xml:space="preserve"> objednávateľ </w:t>
      </w:r>
      <w:r w:rsidR="00581AF9">
        <w:rPr>
          <w:sz w:val="22"/>
          <w:szCs w:val="22"/>
        </w:rPr>
        <w:t xml:space="preserve">právo na </w:t>
      </w:r>
      <w:r w:rsidR="00581AF9" w:rsidRPr="00602895">
        <w:rPr>
          <w:sz w:val="22"/>
          <w:szCs w:val="22"/>
        </w:rPr>
        <w:t xml:space="preserve"> </w:t>
      </w:r>
      <w:r w:rsidRPr="00602895">
        <w:rPr>
          <w:sz w:val="22"/>
          <w:szCs w:val="22"/>
        </w:rPr>
        <w:t xml:space="preserve">zmluvnú pokutu vo výške 0,5 % z dohodnutej zmluvnej ceny z každej dodanej vadnej euromince alebo obalu. </w:t>
      </w:r>
    </w:p>
    <w:p w14:paraId="4902DE63" w14:textId="68F9D79D" w:rsidR="001E7453" w:rsidRPr="00602895" w:rsidRDefault="001E7453"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Ak by zhotoviteľ nedodržal lehotu 30 dní na výmen</w:t>
      </w:r>
      <w:r w:rsidR="005A68BE" w:rsidRPr="00602895">
        <w:rPr>
          <w:sz w:val="22"/>
          <w:szCs w:val="22"/>
        </w:rPr>
        <w:t>u</w:t>
      </w:r>
      <w:r w:rsidRPr="00602895">
        <w:rPr>
          <w:sz w:val="22"/>
          <w:szCs w:val="22"/>
        </w:rPr>
        <w:t xml:space="preserve"> vadných euromincí alebo ich obalov za bezvadné, </w:t>
      </w:r>
      <w:r w:rsidR="00581AF9">
        <w:rPr>
          <w:sz w:val="22"/>
          <w:szCs w:val="22"/>
        </w:rPr>
        <w:t>má</w:t>
      </w:r>
      <w:r w:rsidRPr="00602895">
        <w:rPr>
          <w:sz w:val="22"/>
          <w:szCs w:val="22"/>
        </w:rPr>
        <w:t xml:space="preserve"> objednávateľ </w:t>
      </w:r>
      <w:r w:rsidR="00581AF9">
        <w:rPr>
          <w:sz w:val="22"/>
          <w:szCs w:val="22"/>
        </w:rPr>
        <w:t>právo na</w:t>
      </w:r>
      <w:r w:rsidR="00581AF9" w:rsidRPr="00602895">
        <w:rPr>
          <w:sz w:val="22"/>
          <w:szCs w:val="22"/>
        </w:rPr>
        <w:t xml:space="preserve"> </w:t>
      </w:r>
      <w:r w:rsidRPr="00602895">
        <w:rPr>
          <w:sz w:val="22"/>
          <w:szCs w:val="22"/>
        </w:rPr>
        <w:t>zmluvnú pokutu vo výške 1 % z</w:t>
      </w:r>
      <w:r w:rsidR="000C7DFB" w:rsidRPr="00602895">
        <w:rPr>
          <w:sz w:val="22"/>
          <w:szCs w:val="22"/>
        </w:rPr>
        <w:t> </w:t>
      </w:r>
      <w:r w:rsidRPr="00602895">
        <w:rPr>
          <w:sz w:val="22"/>
          <w:szCs w:val="22"/>
        </w:rPr>
        <w:t>dohodnutej zmluvnej ceny euromince za každú nedodanú bezvadnú euromincu alebo obal</w:t>
      </w:r>
      <w:r w:rsidR="008C721D">
        <w:rPr>
          <w:sz w:val="22"/>
          <w:szCs w:val="22"/>
        </w:rPr>
        <w:t xml:space="preserve"> </w:t>
      </w:r>
      <w:bookmarkStart w:id="37" w:name="_Hlk222999639"/>
      <w:r w:rsidR="008C721D">
        <w:rPr>
          <w:sz w:val="22"/>
          <w:szCs w:val="22"/>
        </w:rPr>
        <w:t>za každý aj začatý deň omeškania až do dňa dodania bezvadnej euromince alebo obalu</w:t>
      </w:r>
      <w:bookmarkEnd w:id="37"/>
      <w:r w:rsidRPr="00602895">
        <w:rPr>
          <w:sz w:val="22"/>
          <w:szCs w:val="22"/>
        </w:rPr>
        <w:t>.</w:t>
      </w:r>
    </w:p>
    <w:p w14:paraId="0E1A688A" w14:textId="7DE36E5B" w:rsidR="001E7453" w:rsidRPr="00602895" w:rsidRDefault="001E7453"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lastRenderedPageBreak/>
        <w:t>Zhotoviteľ sa zav</w:t>
      </w:r>
      <w:r w:rsidR="005A68BE" w:rsidRPr="00602895">
        <w:rPr>
          <w:sz w:val="22"/>
          <w:szCs w:val="22"/>
        </w:rPr>
        <w:t>äzuje</w:t>
      </w:r>
      <w:r w:rsidRPr="00602895">
        <w:rPr>
          <w:sz w:val="22"/>
          <w:szCs w:val="22"/>
        </w:rPr>
        <w:t>, že:</w:t>
      </w:r>
    </w:p>
    <w:p w14:paraId="2629312E" w14:textId="06B35DC5" w:rsidR="001E7453" w:rsidRPr="00602895" w:rsidRDefault="001E7453" w:rsidP="001E7453">
      <w:pPr>
        <w:pStyle w:val="Odsekzoznamu"/>
        <w:widowControl w:val="0"/>
        <w:autoSpaceDE w:val="0"/>
        <w:autoSpaceDN w:val="0"/>
        <w:adjustRightInd w:val="0"/>
        <w:spacing w:after="120"/>
        <w:ind w:left="425" w:firstLine="0"/>
        <w:contextualSpacing w:val="0"/>
        <w:rPr>
          <w:sz w:val="22"/>
          <w:szCs w:val="22"/>
        </w:rPr>
      </w:pPr>
      <w:r w:rsidRPr="00602895">
        <w:rPr>
          <w:sz w:val="22"/>
          <w:szCs w:val="22"/>
        </w:rPr>
        <w:t>a)</w:t>
      </w:r>
      <w:r w:rsidRPr="00602895">
        <w:rPr>
          <w:sz w:val="22"/>
          <w:szCs w:val="22"/>
        </w:rPr>
        <w:tab/>
        <w:t xml:space="preserve">ak sa opätovne vyskytnú vady po výmene reklamovaných euromincí a ich obalov za bezvadné, zaplatí zmluvnú pokutu 3 % z dohodnutej zmluvnej ceny euromince a jej obalu bez </w:t>
      </w:r>
      <w:r w:rsidR="000D08AB" w:rsidRPr="00602895">
        <w:rPr>
          <w:sz w:val="22"/>
          <w:szCs w:val="22"/>
        </w:rPr>
        <w:t>DPH</w:t>
      </w:r>
      <w:r w:rsidRPr="00602895">
        <w:rPr>
          <w:sz w:val="22"/>
          <w:szCs w:val="22"/>
        </w:rPr>
        <w:t xml:space="preserve"> z každej vadnej euromince alebo obalu,</w:t>
      </w:r>
    </w:p>
    <w:p w14:paraId="15506A49" w14:textId="5D61E051" w:rsidR="001E7453" w:rsidRPr="00602895" w:rsidRDefault="001E7453" w:rsidP="001E7453">
      <w:pPr>
        <w:pStyle w:val="Odsekzoznamu"/>
        <w:widowControl w:val="0"/>
        <w:autoSpaceDE w:val="0"/>
        <w:autoSpaceDN w:val="0"/>
        <w:adjustRightInd w:val="0"/>
        <w:spacing w:after="120"/>
        <w:ind w:left="425" w:firstLine="0"/>
        <w:contextualSpacing w:val="0"/>
        <w:rPr>
          <w:sz w:val="22"/>
          <w:szCs w:val="22"/>
        </w:rPr>
      </w:pPr>
      <w:r w:rsidRPr="00602895">
        <w:rPr>
          <w:sz w:val="22"/>
          <w:szCs w:val="22"/>
        </w:rPr>
        <w:t>b)</w:t>
      </w:r>
      <w:r w:rsidRPr="00602895">
        <w:rPr>
          <w:sz w:val="22"/>
          <w:szCs w:val="22"/>
        </w:rPr>
        <w:tab/>
        <w:t xml:space="preserve">ak nebudú odstránené opätovne reklamované vady v lehote 30 dní od doručenia reklamácie, zaplatí zmluvnú pokutu 3 % z dohodnutej zmluvnej ceny euromince a jej obalu bez </w:t>
      </w:r>
      <w:r w:rsidR="000D08AB" w:rsidRPr="00602895">
        <w:rPr>
          <w:sz w:val="22"/>
          <w:szCs w:val="22"/>
        </w:rPr>
        <w:t xml:space="preserve">DPH </w:t>
      </w:r>
      <w:r w:rsidRPr="00602895">
        <w:rPr>
          <w:sz w:val="22"/>
          <w:szCs w:val="22"/>
        </w:rPr>
        <w:t xml:space="preserve"> z každej vadnej euromince alebo obalu</w:t>
      </w:r>
      <w:r w:rsidR="008C721D">
        <w:rPr>
          <w:sz w:val="22"/>
          <w:szCs w:val="22"/>
        </w:rPr>
        <w:t xml:space="preserve"> </w:t>
      </w:r>
      <w:bookmarkStart w:id="38" w:name="_Hlk222999663"/>
      <w:r w:rsidR="008C721D">
        <w:rPr>
          <w:sz w:val="22"/>
          <w:szCs w:val="22"/>
        </w:rPr>
        <w:t>za každý aj začatý deň omeškania až do dňa dodania bezvadnej euromince alebo obalu</w:t>
      </w:r>
      <w:r w:rsidRPr="00602895">
        <w:rPr>
          <w:sz w:val="22"/>
          <w:szCs w:val="22"/>
        </w:rPr>
        <w:t>,</w:t>
      </w:r>
      <w:bookmarkEnd w:id="38"/>
    </w:p>
    <w:p w14:paraId="490A2B51" w14:textId="67402C52" w:rsidR="001E7453" w:rsidRPr="00602895" w:rsidRDefault="001E7453" w:rsidP="001E7453">
      <w:pPr>
        <w:pStyle w:val="Odsekzoznamu"/>
        <w:widowControl w:val="0"/>
        <w:autoSpaceDE w:val="0"/>
        <w:autoSpaceDN w:val="0"/>
        <w:adjustRightInd w:val="0"/>
        <w:spacing w:after="120"/>
        <w:ind w:left="425" w:firstLine="0"/>
        <w:contextualSpacing w:val="0"/>
        <w:rPr>
          <w:sz w:val="22"/>
          <w:szCs w:val="22"/>
        </w:rPr>
      </w:pPr>
      <w:r w:rsidRPr="00602895">
        <w:rPr>
          <w:sz w:val="22"/>
          <w:szCs w:val="22"/>
        </w:rPr>
        <w:t>c)</w:t>
      </w:r>
      <w:r w:rsidRPr="00602895">
        <w:rPr>
          <w:sz w:val="22"/>
          <w:szCs w:val="22"/>
        </w:rPr>
        <w:tab/>
        <w:t xml:space="preserve">ak sa preukáže, že originálnymi razidlami boli vyrazené euromince z platničiek určených pre iný druh mince, ako je konkrétne razená eurominca, euromince s odlišným riešením hrany, nesprávnou kombináciou averzu a reverzu alebo euromince s jednostrannou razbou, </w:t>
      </w:r>
      <w:r w:rsidR="005A68BE" w:rsidRPr="00602895">
        <w:rPr>
          <w:sz w:val="22"/>
          <w:szCs w:val="22"/>
        </w:rPr>
        <w:t>ide o podstatné porušenie zmluvy, objednávateľ má</w:t>
      </w:r>
      <w:r w:rsidR="00783566" w:rsidRPr="00602895">
        <w:rPr>
          <w:sz w:val="22"/>
          <w:szCs w:val="22"/>
        </w:rPr>
        <w:t xml:space="preserve"> v</w:t>
      </w:r>
      <w:r w:rsidR="005A68BE" w:rsidRPr="00602895">
        <w:rPr>
          <w:sz w:val="22"/>
          <w:szCs w:val="22"/>
        </w:rPr>
        <w:t xml:space="preserve"> takom prípade právo odstúpiť od tejto zmluvy a zhotoviteľ </w:t>
      </w:r>
      <w:r w:rsidRPr="00602895">
        <w:rPr>
          <w:sz w:val="22"/>
          <w:szCs w:val="22"/>
        </w:rPr>
        <w:t xml:space="preserve">zaplatí zmluvnú pokutu </w:t>
      </w:r>
      <w:r w:rsidR="001B37C5" w:rsidRPr="00602895">
        <w:rPr>
          <w:sz w:val="22"/>
          <w:szCs w:val="22"/>
        </w:rPr>
        <w:t>10</w:t>
      </w:r>
      <w:r w:rsidR="008C721D">
        <w:rPr>
          <w:sz w:val="22"/>
          <w:szCs w:val="22"/>
        </w:rPr>
        <w:t>.</w:t>
      </w:r>
      <w:r w:rsidRPr="00602895">
        <w:rPr>
          <w:sz w:val="22"/>
          <w:szCs w:val="22"/>
        </w:rPr>
        <w:t>000</w:t>
      </w:r>
      <w:r w:rsidR="008C721D">
        <w:rPr>
          <w:sz w:val="22"/>
          <w:szCs w:val="22"/>
        </w:rPr>
        <w:t>,-</w:t>
      </w:r>
      <w:r w:rsidRPr="00602895">
        <w:rPr>
          <w:sz w:val="22"/>
          <w:szCs w:val="22"/>
        </w:rPr>
        <w:t xml:space="preserve"> eur </w:t>
      </w:r>
      <w:r w:rsidR="0070409F" w:rsidRPr="00602895">
        <w:rPr>
          <w:sz w:val="22"/>
          <w:szCs w:val="22"/>
        </w:rPr>
        <w:t xml:space="preserve">(slovom: </w:t>
      </w:r>
      <w:r w:rsidR="00783566" w:rsidRPr="00602895">
        <w:rPr>
          <w:sz w:val="22"/>
          <w:szCs w:val="22"/>
        </w:rPr>
        <w:t xml:space="preserve">desaťtisíc </w:t>
      </w:r>
      <w:r w:rsidR="0070409F" w:rsidRPr="00602895">
        <w:rPr>
          <w:sz w:val="22"/>
          <w:szCs w:val="22"/>
        </w:rPr>
        <w:t xml:space="preserve">eur) </w:t>
      </w:r>
      <w:r w:rsidRPr="00602895">
        <w:rPr>
          <w:sz w:val="22"/>
          <w:szCs w:val="22"/>
        </w:rPr>
        <w:t>za každú takúto euromincu.</w:t>
      </w:r>
    </w:p>
    <w:p w14:paraId="1D894A38" w14:textId="340103A6" w:rsidR="00866FA8" w:rsidRPr="00602895" w:rsidRDefault="00866FA8"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K reklamácii chybných euromincí alebo zistenej diferencie dodaných euromincí objednávateľ vyhotoví protokol v troch vyhotoveniach, z ktorého jedno vyhotovenie zašle zhotoviteľovi a</w:t>
      </w:r>
      <w:r w:rsidR="000C7DFB" w:rsidRPr="00602895">
        <w:rPr>
          <w:sz w:val="22"/>
          <w:szCs w:val="22"/>
        </w:rPr>
        <w:t> </w:t>
      </w:r>
      <w:r w:rsidRPr="00602895">
        <w:rPr>
          <w:sz w:val="22"/>
          <w:szCs w:val="22"/>
        </w:rPr>
        <w:t>dve vyhotovenia ostávajú objednávateľovi. V protokole  sa uvádza</w:t>
      </w:r>
    </w:p>
    <w:p w14:paraId="36F116E4"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adresa objednávateľa,</w:t>
      </w:r>
    </w:p>
    <w:p w14:paraId="5A080CC8"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dátum zistenia chybných euromincí alebo diferencie,</w:t>
      </w:r>
    </w:p>
    <w:p w14:paraId="01DF3A57" w14:textId="77777777" w:rsidR="00866FA8" w:rsidRPr="00602895" w:rsidRDefault="00866FA8" w:rsidP="00060A81">
      <w:pPr>
        <w:pStyle w:val="Odsekzoznamu"/>
        <w:widowControl w:val="0"/>
        <w:autoSpaceDE w:val="0"/>
        <w:autoSpaceDN w:val="0"/>
        <w:adjustRightInd w:val="0"/>
        <w:ind w:left="708" w:hanging="283"/>
        <w:contextualSpacing w:val="0"/>
        <w:rPr>
          <w:sz w:val="22"/>
          <w:szCs w:val="22"/>
        </w:rPr>
      </w:pPr>
      <w:r w:rsidRPr="00602895">
        <w:rPr>
          <w:sz w:val="22"/>
          <w:szCs w:val="22"/>
        </w:rPr>
        <w:t>-</w:t>
      </w:r>
      <w:r w:rsidRPr="00602895">
        <w:rPr>
          <w:sz w:val="22"/>
          <w:szCs w:val="22"/>
        </w:rPr>
        <w:tab/>
        <w:t>zistené chybné euromince alebo zistenú diferenciu v eurách, v kusoch a číslo kartónovej škatule,</w:t>
      </w:r>
    </w:p>
    <w:p w14:paraId="6BCDBB5F"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v prípade chybných euromincí popis chyby,</w:t>
      </w:r>
    </w:p>
    <w:p w14:paraId="4E9A2C51"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mená a podpisy zamestnancov, ktorí chybné euromince alebo diferenciu zistili,</w:t>
      </w:r>
    </w:p>
    <w:p w14:paraId="0BA2F320"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dátum a miesto vyhotovenia protokolu,</w:t>
      </w:r>
    </w:p>
    <w:p w14:paraId="0555C1FC" w14:textId="77777777" w:rsidR="00866FA8" w:rsidRPr="00602895" w:rsidRDefault="00866FA8" w:rsidP="00060A81">
      <w:pPr>
        <w:pStyle w:val="Odsekzoznamu"/>
        <w:widowControl w:val="0"/>
        <w:autoSpaceDE w:val="0"/>
        <w:autoSpaceDN w:val="0"/>
        <w:adjustRightInd w:val="0"/>
        <w:spacing w:after="120"/>
        <w:ind w:left="708" w:hanging="283"/>
        <w:contextualSpacing w:val="0"/>
        <w:rPr>
          <w:sz w:val="22"/>
          <w:szCs w:val="22"/>
        </w:rPr>
      </w:pPr>
      <w:r w:rsidRPr="00602895">
        <w:rPr>
          <w:sz w:val="22"/>
          <w:szCs w:val="22"/>
        </w:rPr>
        <w:t>-</w:t>
      </w:r>
      <w:r w:rsidRPr="00602895">
        <w:rPr>
          <w:sz w:val="22"/>
          <w:szCs w:val="22"/>
        </w:rPr>
        <w:tab/>
        <w:t>odtlačok pečiatky objednávateľa a podpis oprávneného vedúceho zamestnanca objednávateľa.</w:t>
      </w:r>
    </w:p>
    <w:p w14:paraId="45FF8C3B" w14:textId="77777777" w:rsidR="00866FA8" w:rsidRPr="00602895" w:rsidRDefault="00866FA8"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K reklamácii objednávateľ prikladá príslušné obaly, v ktorých boli nezrovnalosti zistené a k reklamácii chybných euromincí naviac aj predmetné chybné euromince.</w:t>
      </w:r>
    </w:p>
    <w:p w14:paraId="77B3894C" w14:textId="7603A1CB" w:rsidR="00866FA8" w:rsidRPr="00602895" w:rsidRDefault="00866FA8"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 xml:space="preserve">Reklamácie prešetruje a vybavuje zhotoviteľ, ktorý v prípade opodstatnenej reklamácie </w:t>
      </w:r>
      <w:bookmarkStart w:id="39" w:name="_Hlk222999709"/>
      <w:r w:rsidR="008C721D">
        <w:rPr>
          <w:sz w:val="22"/>
          <w:szCs w:val="22"/>
        </w:rPr>
        <w:t>poskytne objednávateľovi plnenie</w:t>
      </w:r>
      <w:r w:rsidR="008C721D" w:rsidRPr="00602895">
        <w:rPr>
          <w:sz w:val="22"/>
          <w:szCs w:val="22"/>
        </w:rPr>
        <w:t xml:space="preserve"> </w:t>
      </w:r>
      <w:r w:rsidR="008C721D">
        <w:rPr>
          <w:sz w:val="22"/>
          <w:szCs w:val="22"/>
        </w:rPr>
        <w:t>podľa tohto článku zmluvy</w:t>
      </w:r>
      <w:bookmarkEnd w:id="39"/>
      <w:r w:rsidRPr="00602895">
        <w:rPr>
          <w:sz w:val="22"/>
          <w:szCs w:val="22"/>
        </w:rPr>
        <w:t xml:space="preserve"> a znáša všetky náklady s ňou spojené.</w:t>
      </w:r>
    </w:p>
    <w:p w14:paraId="027BA22F" w14:textId="77777777" w:rsidR="00866FA8" w:rsidRPr="00602895" w:rsidRDefault="00866FA8" w:rsidP="00866FA8">
      <w:pPr>
        <w:pStyle w:val="Nzov"/>
        <w:keepNext/>
        <w:keepLines/>
        <w:ind w:left="426" w:hanging="426"/>
        <w:contextualSpacing/>
        <w:rPr>
          <w:sz w:val="22"/>
          <w:szCs w:val="22"/>
        </w:rPr>
      </w:pPr>
    </w:p>
    <w:p w14:paraId="5C099D0B" w14:textId="1E306168" w:rsidR="00866FA8" w:rsidRPr="00602895" w:rsidRDefault="00866FA8" w:rsidP="00866FA8">
      <w:pPr>
        <w:pStyle w:val="Nzov"/>
        <w:keepNext/>
        <w:keepLines/>
        <w:ind w:left="426" w:hanging="426"/>
        <w:contextualSpacing/>
        <w:rPr>
          <w:sz w:val="22"/>
          <w:szCs w:val="22"/>
        </w:rPr>
      </w:pPr>
      <w:r w:rsidRPr="00602895">
        <w:rPr>
          <w:sz w:val="22"/>
          <w:szCs w:val="22"/>
        </w:rPr>
        <w:t>Článok X</w:t>
      </w:r>
      <w:r w:rsidR="00374C0D">
        <w:rPr>
          <w:sz w:val="22"/>
          <w:szCs w:val="22"/>
        </w:rPr>
        <w:t>I</w:t>
      </w:r>
      <w:r w:rsidR="00EA43B8" w:rsidRPr="00602895">
        <w:rPr>
          <w:sz w:val="22"/>
          <w:szCs w:val="22"/>
        </w:rPr>
        <w:t>V</w:t>
      </w:r>
    </w:p>
    <w:p w14:paraId="77DAA322" w14:textId="77777777" w:rsidR="00866FA8" w:rsidRPr="00602895" w:rsidRDefault="00866FA8" w:rsidP="00866FA8">
      <w:pPr>
        <w:pStyle w:val="Nadpis2"/>
        <w:rPr>
          <w:sz w:val="22"/>
          <w:szCs w:val="22"/>
        </w:rPr>
      </w:pPr>
      <w:r w:rsidRPr="00602895">
        <w:rPr>
          <w:sz w:val="22"/>
          <w:szCs w:val="22"/>
        </w:rPr>
        <w:t xml:space="preserve">Zmluvné pokuty </w:t>
      </w:r>
    </w:p>
    <w:p w14:paraId="5A7B017E" w14:textId="5891FD11" w:rsidR="00E566C2" w:rsidRDefault="00E566C2" w:rsidP="00F24FC6">
      <w:pPr>
        <w:pStyle w:val="Odsekzoznamu"/>
        <w:numPr>
          <w:ilvl w:val="0"/>
          <w:numId w:val="2"/>
        </w:numPr>
        <w:tabs>
          <w:tab w:val="clear" w:pos="720"/>
          <w:tab w:val="num" w:pos="567"/>
        </w:tabs>
        <w:spacing w:after="120"/>
        <w:ind w:left="567" w:hanging="567"/>
        <w:rPr>
          <w:sz w:val="22"/>
          <w:szCs w:val="22"/>
        </w:rPr>
      </w:pPr>
      <w:r>
        <w:rPr>
          <w:sz w:val="22"/>
          <w:szCs w:val="22"/>
        </w:rPr>
        <w:t xml:space="preserve">V prípade omeškania </w:t>
      </w:r>
      <w:r w:rsidRPr="00602895">
        <w:rPr>
          <w:sz w:val="22"/>
          <w:szCs w:val="22"/>
        </w:rPr>
        <w:t xml:space="preserve">so splnením dodávky predmetu plnenia v termíne </w:t>
      </w:r>
      <w:r>
        <w:rPr>
          <w:sz w:val="22"/>
          <w:szCs w:val="22"/>
        </w:rPr>
        <w:t xml:space="preserve">uvedenom v objednávke má </w:t>
      </w:r>
      <w:r w:rsidRPr="00602895">
        <w:rPr>
          <w:sz w:val="22"/>
          <w:szCs w:val="22"/>
        </w:rPr>
        <w:t xml:space="preserve">objednávateľ </w:t>
      </w:r>
      <w:r>
        <w:rPr>
          <w:sz w:val="22"/>
          <w:szCs w:val="22"/>
        </w:rPr>
        <w:t xml:space="preserve">právo na </w:t>
      </w:r>
      <w:r w:rsidRPr="00602895">
        <w:rPr>
          <w:sz w:val="22"/>
          <w:szCs w:val="22"/>
        </w:rPr>
        <w:t>zmluvnú pokutu</w:t>
      </w:r>
      <w:r>
        <w:rPr>
          <w:sz w:val="22"/>
          <w:szCs w:val="22"/>
        </w:rPr>
        <w:t xml:space="preserve"> </w:t>
      </w:r>
      <w:r w:rsidRPr="0068274E">
        <w:rPr>
          <w:sz w:val="22"/>
          <w:szCs w:val="22"/>
        </w:rPr>
        <w:t xml:space="preserve">vo výške 0,2 % z ceny nedodaných euromincí </w:t>
      </w:r>
      <w:r w:rsidRPr="00F37022">
        <w:rPr>
          <w:sz w:val="22"/>
          <w:szCs w:val="22"/>
        </w:rPr>
        <w:t>a/alebo obalov</w:t>
      </w:r>
      <w:r w:rsidRPr="0068274E">
        <w:rPr>
          <w:sz w:val="22"/>
          <w:szCs w:val="22"/>
        </w:rPr>
        <w:t xml:space="preserve"> bez DPH za každý aj začatý deň omeškania </w:t>
      </w:r>
      <w:r w:rsidRPr="00602895">
        <w:rPr>
          <w:sz w:val="22"/>
          <w:szCs w:val="22"/>
        </w:rPr>
        <w:t xml:space="preserve">a zhotoviteľ </w:t>
      </w:r>
      <w:r w:rsidR="00840C5E">
        <w:rPr>
          <w:sz w:val="22"/>
          <w:szCs w:val="22"/>
        </w:rPr>
        <w:t>je</w:t>
      </w:r>
      <w:r w:rsidR="00840C5E" w:rsidRPr="00602895">
        <w:rPr>
          <w:sz w:val="22"/>
          <w:szCs w:val="22"/>
        </w:rPr>
        <w:t xml:space="preserve"> </w:t>
      </w:r>
      <w:r w:rsidRPr="00602895">
        <w:rPr>
          <w:sz w:val="22"/>
          <w:szCs w:val="22"/>
        </w:rPr>
        <w:t>povinný v takom prípade zmluvnú pokutu zaplatiť.</w:t>
      </w:r>
    </w:p>
    <w:p w14:paraId="70CE04B6" w14:textId="77777777" w:rsidR="00E566C2" w:rsidRDefault="00E566C2" w:rsidP="00E566C2">
      <w:pPr>
        <w:pStyle w:val="Odsekzoznamu"/>
        <w:spacing w:after="120"/>
        <w:ind w:left="567" w:firstLine="0"/>
        <w:rPr>
          <w:sz w:val="22"/>
          <w:szCs w:val="22"/>
        </w:rPr>
      </w:pPr>
    </w:p>
    <w:p w14:paraId="3379DD6D" w14:textId="689FEE04" w:rsidR="00F24FC6" w:rsidRPr="004E31C0" w:rsidRDefault="00F24FC6" w:rsidP="00F24FC6">
      <w:pPr>
        <w:pStyle w:val="Odsekzoznamu"/>
        <w:numPr>
          <w:ilvl w:val="0"/>
          <w:numId w:val="2"/>
        </w:numPr>
        <w:tabs>
          <w:tab w:val="clear" w:pos="720"/>
          <w:tab w:val="num" w:pos="567"/>
        </w:tabs>
        <w:spacing w:after="120"/>
        <w:ind w:left="567" w:hanging="567"/>
        <w:rPr>
          <w:sz w:val="22"/>
          <w:szCs w:val="22"/>
        </w:rPr>
      </w:pPr>
      <w:r w:rsidRPr="004E31C0">
        <w:rPr>
          <w:sz w:val="22"/>
          <w:szCs w:val="22"/>
        </w:rPr>
        <w:t>V prípade omeškania objednávateľa s platením faktúry je zhotoviteľ oprávnený účtovať objednávateľovi úrok z omeškania vo výške v súlade s § 369 ods. 2 Obchodného zákonníka.</w:t>
      </w:r>
    </w:p>
    <w:p w14:paraId="214D121E" w14:textId="43482069" w:rsidR="00A32179" w:rsidRPr="004E31C0" w:rsidRDefault="003D2BF0" w:rsidP="00F524A9">
      <w:pPr>
        <w:numPr>
          <w:ilvl w:val="0"/>
          <w:numId w:val="2"/>
        </w:numPr>
        <w:tabs>
          <w:tab w:val="clear" w:pos="720"/>
          <w:tab w:val="num" w:pos="567"/>
        </w:tabs>
        <w:spacing w:after="120"/>
        <w:ind w:left="567" w:hanging="567"/>
        <w:rPr>
          <w:sz w:val="22"/>
          <w:szCs w:val="22"/>
        </w:rPr>
      </w:pPr>
      <w:r w:rsidRPr="004E31C0">
        <w:rPr>
          <w:sz w:val="22"/>
          <w:szCs w:val="22"/>
        </w:rPr>
        <w:t xml:space="preserve">Objednávateľ </w:t>
      </w:r>
      <w:r w:rsidR="00581AF9">
        <w:rPr>
          <w:sz w:val="22"/>
          <w:szCs w:val="22"/>
        </w:rPr>
        <w:t>má právo na</w:t>
      </w:r>
      <w:r w:rsidR="00581AF9" w:rsidRPr="004E31C0">
        <w:rPr>
          <w:sz w:val="22"/>
          <w:szCs w:val="22"/>
        </w:rPr>
        <w:t xml:space="preserve"> </w:t>
      </w:r>
      <w:r w:rsidRPr="004E31C0">
        <w:rPr>
          <w:sz w:val="22"/>
          <w:szCs w:val="22"/>
        </w:rPr>
        <w:t>zmluvnú pokutu vo výške 500</w:t>
      </w:r>
      <w:r w:rsidR="008C721D">
        <w:rPr>
          <w:sz w:val="22"/>
          <w:szCs w:val="22"/>
        </w:rPr>
        <w:t>,-</w:t>
      </w:r>
      <w:r w:rsidRPr="004E31C0">
        <w:rPr>
          <w:sz w:val="22"/>
          <w:szCs w:val="22"/>
        </w:rPr>
        <w:t xml:space="preserve"> eur </w:t>
      </w:r>
      <w:r w:rsidR="007D77E9">
        <w:rPr>
          <w:sz w:val="22"/>
          <w:szCs w:val="22"/>
        </w:rPr>
        <w:t xml:space="preserve">(slovom: päťsto eur) </w:t>
      </w:r>
      <w:r w:rsidRPr="004E31C0">
        <w:rPr>
          <w:sz w:val="22"/>
          <w:szCs w:val="22"/>
        </w:rPr>
        <w:t>bez DPH</w:t>
      </w:r>
      <w:r w:rsidR="002F36E5" w:rsidRPr="004E31C0">
        <w:rPr>
          <w:sz w:val="22"/>
          <w:szCs w:val="22"/>
        </w:rPr>
        <w:t>,</w:t>
      </w:r>
      <w:r w:rsidRPr="004E31C0">
        <w:rPr>
          <w:sz w:val="22"/>
          <w:szCs w:val="22"/>
        </w:rPr>
        <w:t xml:space="preserve"> a zhotoviteľ je povinný ju zaplatiť</w:t>
      </w:r>
      <w:r w:rsidR="002F36E5" w:rsidRPr="004E31C0">
        <w:rPr>
          <w:sz w:val="22"/>
          <w:szCs w:val="22"/>
        </w:rPr>
        <w:t>,</w:t>
      </w:r>
      <w:r w:rsidRPr="004E31C0">
        <w:rPr>
          <w:sz w:val="22"/>
          <w:szCs w:val="22"/>
        </w:rPr>
        <w:t xml:space="preserve"> v prípade nedodržania týchto povinností: </w:t>
      </w:r>
    </w:p>
    <w:p w14:paraId="671AB40B" w14:textId="77777777" w:rsidR="00EA78BD" w:rsidRPr="004E31C0" w:rsidRDefault="00EA78BD" w:rsidP="00A32179">
      <w:pPr>
        <w:pStyle w:val="Odsekzoznamu"/>
        <w:numPr>
          <w:ilvl w:val="0"/>
          <w:numId w:val="35"/>
        </w:numPr>
        <w:spacing w:after="120"/>
        <w:rPr>
          <w:sz w:val="22"/>
          <w:szCs w:val="22"/>
        </w:rPr>
      </w:pPr>
      <w:r w:rsidRPr="004E31C0">
        <w:rPr>
          <w:sz w:val="22"/>
          <w:szCs w:val="22"/>
        </w:rPr>
        <w:t>predloženie dokladu o vykonaní skúšky rýdzosti najneskôr 3 dni pred plánovaným dodaním euromincí podľa čl. III ods. 3 tejto zmluvy,</w:t>
      </w:r>
    </w:p>
    <w:p w14:paraId="0414D29C" w14:textId="139570F2" w:rsidR="003D2BF0" w:rsidRPr="004E31C0" w:rsidRDefault="003D2BF0" w:rsidP="00A32179">
      <w:pPr>
        <w:pStyle w:val="Odsekzoznamu"/>
        <w:numPr>
          <w:ilvl w:val="0"/>
          <w:numId w:val="35"/>
        </w:numPr>
        <w:spacing w:after="120"/>
        <w:rPr>
          <w:sz w:val="22"/>
          <w:szCs w:val="22"/>
        </w:rPr>
      </w:pPr>
      <w:r w:rsidRPr="004E31C0">
        <w:rPr>
          <w:sz w:val="22"/>
          <w:szCs w:val="22"/>
        </w:rPr>
        <w:t>neoznámenie pripravenosti na autorskú skúšku v lehote podľa čl. IV ods. 1 tejto zmluvy,</w:t>
      </w:r>
    </w:p>
    <w:p w14:paraId="6B0FF73F" w14:textId="2128ACDC" w:rsidR="003D2BF0" w:rsidRPr="004E31C0" w:rsidRDefault="003D2BF0" w:rsidP="00A32179">
      <w:pPr>
        <w:pStyle w:val="Odsekzoznamu"/>
        <w:numPr>
          <w:ilvl w:val="0"/>
          <w:numId w:val="35"/>
        </w:numPr>
        <w:spacing w:after="120"/>
        <w:rPr>
          <w:sz w:val="22"/>
          <w:szCs w:val="22"/>
        </w:rPr>
      </w:pPr>
      <w:r w:rsidRPr="004E31C0">
        <w:rPr>
          <w:sz w:val="22"/>
          <w:szCs w:val="22"/>
        </w:rPr>
        <w:t>nezaslanie odrazkov na schválenie sériovej razby v lehote podľa čl. IV ods. 5 tejto zmluvy,</w:t>
      </w:r>
    </w:p>
    <w:p w14:paraId="68D02D6C" w14:textId="0BE61D96" w:rsidR="003D2BF0" w:rsidRPr="004E31C0" w:rsidRDefault="003D2BF0" w:rsidP="00A32179">
      <w:pPr>
        <w:pStyle w:val="Odsekzoznamu"/>
        <w:numPr>
          <w:ilvl w:val="0"/>
          <w:numId w:val="35"/>
        </w:numPr>
        <w:spacing w:after="120"/>
        <w:rPr>
          <w:sz w:val="22"/>
          <w:szCs w:val="22"/>
        </w:rPr>
      </w:pPr>
      <w:r w:rsidRPr="004E31C0">
        <w:rPr>
          <w:sz w:val="22"/>
          <w:szCs w:val="22"/>
        </w:rPr>
        <w:t>ne</w:t>
      </w:r>
      <w:r w:rsidR="00644262" w:rsidRPr="004E31C0">
        <w:rPr>
          <w:sz w:val="22"/>
          <w:szCs w:val="22"/>
        </w:rPr>
        <w:t xml:space="preserve">dodržanie povinnosti </w:t>
      </w:r>
      <w:r w:rsidR="002F36E5" w:rsidRPr="004E31C0">
        <w:rPr>
          <w:sz w:val="22"/>
          <w:szCs w:val="22"/>
        </w:rPr>
        <w:t xml:space="preserve">predložiť na schválenie ostatné časti balenia </w:t>
      </w:r>
      <w:r w:rsidR="00644262" w:rsidRPr="004E31C0">
        <w:rPr>
          <w:sz w:val="22"/>
          <w:szCs w:val="22"/>
        </w:rPr>
        <w:t>podľa čl. IV ods. 10 tejto zmluvy,</w:t>
      </w:r>
    </w:p>
    <w:p w14:paraId="1169F364" w14:textId="3EA6C4A9" w:rsidR="00A32179" w:rsidRPr="004E31C0" w:rsidRDefault="003D2BF0" w:rsidP="00EA78BD">
      <w:pPr>
        <w:pStyle w:val="Odsekzoznamu"/>
        <w:numPr>
          <w:ilvl w:val="0"/>
          <w:numId w:val="35"/>
        </w:numPr>
        <w:spacing w:after="120"/>
        <w:rPr>
          <w:sz w:val="22"/>
          <w:szCs w:val="22"/>
        </w:rPr>
      </w:pPr>
      <w:r w:rsidRPr="004E31C0">
        <w:rPr>
          <w:sz w:val="22"/>
          <w:szCs w:val="22"/>
        </w:rPr>
        <w:lastRenderedPageBreak/>
        <w:t>nedodanie protokolu o vykonaní meraní a vážení v lehote podľa čl. IV ods. 11 tejto zmluvy</w:t>
      </w:r>
      <w:r w:rsidR="00EA78BD" w:rsidRPr="004E31C0">
        <w:rPr>
          <w:sz w:val="22"/>
          <w:szCs w:val="22"/>
        </w:rPr>
        <w:t>.</w:t>
      </w:r>
    </w:p>
    <w:p w14:paraId="42BE6247" w14:textId="0DF66E59" w:rsidR="00866FA8" w:rsidRDefault="007C0146" w:rsidP="00F524A9">
      <w:pPr>
        <w:numPr>
          <w:ilvl w:val="0"/>
          <w:numId w:val="2"/>
        </w:numPr>
        <w:tabs>
          <w:tab w:val="clear" w:pos="720"/>
          <w:tab w:val="num" w:pos="567"/>
        </w:tabs>
        <w:spacing w:after="120"/>
        <w:ind w:left="567" w:hanging="567"/>
        <w:rPr>
          <w:sz w:val="22"/>
          <w:szCs w:val="22"/>
        </w:rPr>
      </w:pPr>
      <w:r>
        <w:rPr>
          <w:sz w:val="22"/>
          <w:szCs w:val="22"/>
        </w:rPr>
        <w:t>V prípade</w:t>
      </w:r>
      <w:r w:rsidRPr="004E31C0">
        <w:rPr>
          <w:sz w:val="22"/>
          <w:szCs w:val="22"/>
        </w:rPr>
        <w:t xml:space="preserve"> </w:t>
      </w:r>
      <w:r w:rsidR="00866FA8" w:rsidRPr="004E31C0">
        <w:rPr>
          <w:sz w:val="22"/>
          <w:szCs w:val="22"/>
        </w:rPr>
        <w:t>nedodržani</w:t>
      </w:r>
      <w:r>
        <w:rPr>
          <w:sz w:val="22"/>
          <w:szCs w:val="22"/>
        </w:rPr>
        <w:t>a</w:t>
      </w:r>
      <w:r w:rsidR="00866FA8" w:rsidRPr="004E31C0">
        <w:rPr>
          <w:sz w:val="22"/>
          <w:szCs w:val="22"/>
        </w:rPr>
        <w:t xml:space="preserve"> lehoty na oznámenie dodania euromincí do </w:t>
      </w:r>
      <w:r w:rsidR="0099729F" w:rsidRPr="004E31C0">
        <w:rPr>
          <w:sz w:val="22"/>
          <w:szCs w:val="22"/>
        </w:rPr>
        <w:t>preberacieho</w:t>
      </w:r>
      <w:r w:rsidR="00866FA8" w:rsidRPr="004E31C0">
        <w:rPr>
          <w:sz w:val="22"/>
          <w:szCs w:val="22"/>
        </w:rPr>
        <w:t xml:space="preserve"> miest</w:t>
      </w:r>
      <w:r w:rsidR="0099729F" w:rsidRPr="004E31C0">
        <w:rPr>
          <w:sz w:val="22"/>
          <w:szCs w:val="22"/>
        </w:rPr>
        <w:t>a</w:t>
      </w:r>
      <w:r w:rsidR="004503E0">
        <w:rPr>
          <w:sz w:val="22"/>
          <w:szCs w:val="22"/>
        </w:rPr>
        <w:t xml:space="preserve"> objednávateľa</w:t>
      </w:r>
      <w:r w:rsidR="00374C0D">
        <w:rPr>
          <w:sz w:val="22"/>
          <w:szCs w:val="22"/>
        </w:rPr>
        <w:t xml:space="preserve"> </w:t>
      </w:r>
      <w:bookmarkStart w:id="40" w:name="_Hlk223000165"/>
      <w:r w:rsidR="00374C0D">
        <w:rPr>
          <w:sz w:val="22"/>
          <w:szCs w:val="22"/>
        </w:rPr>
        <w:t>podľa čl. V bod 4 zmluvy</w:t>
      </w:r>
      <w:r w:rsidR="00866FA8" w:rsidRPr="004E31C0">
        <w:rPr>
          <w:sz w:val="22"/>
          <w:szCs w:val="22"/>
        </w:rPr>
        <w:t xml:space="preserve"> </w:t>
      </w:r>
      <w:bookmarkEnd w:id="40"/>
      <w:r w:rsidR="00581AF9">
        <w:rPr>
          <w:sz w:val="22"/>
          <w:szCs w:val="22"/>
        </w:rPr>
        <w:t xml:space="preserve">má </w:t>
      </w:r>
      <w:r w:rsidR="00866FA8" w:rsidRPr="004E31C0">
        <w:rPr>
          <w:sz w:val="22"/>
          <w:szCs w:val="22"/>
        </w:rPr>
        <w:t xml:space="preserve">objednávateľ </w:t>
      </w:r>
      <w:r w:rsidR="00581AF9">
        <w:rPr>
          <w:sz w:val="22"/>
          <w:szCs w:val="22"/>
        </w:rPr>
        <w:t>právo na</w:t>
      </w:r>
      <w:r w:rsidR="00581AF9" w:rsidRPr="004E31C0">
        <w:rPr>
          <w:sz w:val="22"/>
          <w:szCs w:val="22"/>
        </w:rPr>
        <w:t xml:space="preserve"> </w:t>
      </w:r>
      <w:r w:rsidR="00866FA8" w:rsidRPr="004E31C0">
        <w:rPr>
          <w:sz w:val="22"/>
          <w:szCs w:val="22"/>
        </w:rPr>
        <w:t xml:space="preserve">zmluvnú pokutu vo výške </w:t>
      </w:r>
      <w:r w:rsidR="00D53CBC" w:rsidRPr="004E31C0">
        <w:rPr>
          <w:sz w:val="22"/>
          <w:szCs w:val="22"/>
        </w:rPr>
        <w:t>500</w:t>
      </w:r>
      <w:r w:rsidR="00581AF9">
        <w:rPr>
          <w:sz w:val="22"/>
          <w:szCs w:val="22"/>
        </w:rPr>
        <w:t>,-</w:t>
      </w:r>
      <w:r w:rsidR="00866FA8" w:rsidRPr="004E31C0">
        <w:rPr>
          <w:sz w:val="22"/>
          <w:szCs w:val="22"/>
        </w:rPr>
        <w:t xml:space="preserve"> eur </w:t>
      </w:r>
      <w:r w:rsidR="007D77E9">
        <w:rPr>
          <w:sz w:val="22"/>
          <w:szCs w:val="22"/>
        </w:rPr>
        <w:t xml:space="preserve">(slovom: päťsto eur) </w:t>
      </w:r>
      <w:r w:rsidR="00866FA8" w:rsidRPr="004E31C0">
        <w:rPr>
          <w:sz w:val="22"/>
          <w:szCs w:val="22"/>
        </w:rPr>
        <w:t>bez DPH.</w:t>
      </w:r>
    </w:p>
    <w:p w14:paraId="110FE90B" w14:textId="77777777" w:rsidR="003744C8" w:rsidRDefault="003744C8" w:rsidP="003744C8">
      <w:pPr>
        <w:numPr>
          <w:ilvl w:val="0"/>
          <w:numId w:val="2"/>
        </w:numPr>
        <w:tabs>
          <w:tab w:val="clear" w:pos="720"/>
          <w:tab w:val="num" w:pos="567"/>
        </w:tabs>
        <w:spacing w:after="120"/>
        <w:ind w:left="567" w:hanging="567"/>
        <w:rPr>
          <w:sz w:val="22"/>
          <w:szCs w:val="22"/>
        </w:rPr>
      </w:pPr>
      <w:r w:rsidRPr="00602895">
        <w:rPr>
          <w:sz w:val="22"/>
          <w:szCs w:val="22"/>
        </w:rPr>
        <w:t xml:space="preserve">V prípade, ak zhotoviteľ </w:t>
      </w:r>
      <w:r>
        <w:rPr>
          <w:sz w:val="22"/>
          <w:szCs w:val="22"/>
        </w:rPr>
        <w:t xml:space="preserve">pri plnení tejto zmluvy využije subdodávateľa v rozpore s bodmi 1. a 2. čl. X tejto zmluvy, </w:t>
      </w:r>
      <w:r w:rsidRPr="00602895">
        <w:rPr>
          <w:sz w:val="22"/>
          <w:szCs w:val="22"/>
        </w:rPr>
        <w:t xml:space="preserve">má objednávateľ právo na zmluvnú pokutu od zhotoviteľa vo výške </w:t>
      </w:r>
      <w:r>
        <w:rPr>
          <w:sz w:val="22"/>
          <w:szCs w:val="22"/>
        </w:rPr>
        <w:t>10.</w:t>
      </w:r>
      <w:r w:rsidRPr="00602895">
        <w:rPr>
          <w:sz w:val="22"/>
          <w:szCs w:val="22"/>
        </w:rPr>
        <w:t xml:space="preserve">000,- eur (slovom: </w:t>
      </w:r>
      <w:r>
        <w:rPr>
          <w:sz w:val="22"/>
          <w:szCs w:val="22"/>
        </w:rPr>
        <w:t>desať</w:t>
      </w:r>
      <w:r w:rsidRPr="00602895">
        <w:rPr>
          <w:sz w:val="22"/>
          <w:szCs w:val="22"/>
        </w:rPr>
        <w:t>tisíc eur) bez DPH</w:t>
      </w:r>
      <w:r>
        <w:rPr>
          <w:sz w:val="22"/>
          <w:szCs w:val="22"/>
        </w:rPr>
        <w:t xml:space="preserve"> </w:t>
      </w:r>
      <w:r w:rsidRPr="00602895">
        <w:rPr>
          <w:sz w:val="22"/>
          <w:szCs w:val="22"/>
        </w:rPr>
        <w:t>za každé jednotlivé porušenie povinnosti.</w:t>
      </w:r>
    </w:p>
    <w:p w14:paraId="0529FB58" w14:textId="49AFA498" w:rsidR="00866FA8" w:rsidRPr="004E31C0" w:rsidRDefault="00866FA8" w:rsidP="00961C05">
      <w:pPr>
        <w:numPr>
          <w:ilvl w:val="0"/>
          <w:numId w:val="2"/>
        </w:numPr>
        <w:tabs>
          <w:tab w:val="clear" w:pos="720"/>
          <w:tab w:val="num" w:pos="567"/>
        </w:tabs>
        <w:spacing w:after="120"/>
        <w:ind w:left="567" w:hanging="567"/>
        <w:rPr>
          <w:sz w:val="22"/>
          <w:szCs w:val="22"/>
        </w:rPr>
      </w:pPr>
      <w:r w:rsidRPr="004E31C0">
        <w:rPr>
          <w:sz w:val="22"/>
          <w:szCs w:val="22"/>
        </w:rPr>
        <w:t>Zaplatením zmluvnej pokuty podľa tejto zmluvy nie je dotknutý nárok objednávateľa na náhradu škody, pričom zmluvná pokuta sa nezapočítava do náhrady vzniknutej škody.</w:t>
      </w:r>
      <w:r w:rsidR="00961C05" w:rsidRPr="004E31C0">
        <w:rPr>
          <w:sz w:val="22"/>
          <w:szCs w:val="22"/>
        </w:rPr>
        <w:t xml:space="preserve"> </w:t>
      </w:r>
      <w:r w:rsidRPr="004E31C0">
        <w:rPr>
          <w:sz w:val="22"/>
          <w:szCs w:val="22"/>
        </w:rPr>
        <w:t>Zmluvné strany sa dohodli, že objednávateľ je oprávnený popri nároku na zmluvnú pokutu podľa tohto článku zmluvy požadovať od zhotoviteľa aj náhradu škody v celom rozsahu, ktorá mu takýmto porušením povinnosti vznikla.</w:t>
      </w:r>
    </w:p>
    <w:p w14:paraId="1F048B9D" w14:textId="6EA92E83" w:rsidR="00060A81" w:rsidRPr="004E31C0" w:rsidRDefault="00866FA8" w:rsidP="00C44E41">
      <w:pPr>
        <w:numPr>
          <w:ilvl w:val="0"/>
          <w:numId w:val="2"/>
        </w:numPr>
        <w:tabs>
          <w:tab w:val="clear" w:pos="720"/>
          <w:tab w:val="num" w:pos="567"/>
        </w:tabs>
        <w:spacing w:after="120"/>
        <w:ind w:left="567" w:hanging="567"/>
        <w:rPr>
          <w:sz w:val="22"/>
          <w:szCs w:val="22"/>
        </w:rPr>
      </w:pPr>
      <w:r w:rsidRPr="004E31C0">
        <w:rPr>
          <w:sz w:val="22"/>
          <w:szCs w:val="22"/>
        </w:rPr>
        <w:t>O použití ktorejkoľvek zo zmluvných sankcií uvedených v tomto článku tejto zmluvy majú zmluvné strany povinnosť navzájom sa bez zbytočného odkladu písomne informovať</w:t>
      </w:r>
      <w:r w:rsidR="002F36E5" w:rsidRPr="004E31C0">
        <w:rPr>
          <w:sz w:val="22"/>
          <w:szCs w:val="22"/>
        </w:rPr>
        <w:t xml:space="preserve">. </w:t>
      </w:r>
    </w:p>
    <w:p w14:paraId="750419F4" w14:textId="4CEA750C" w:rsidR="00866FA8" w:rsidRPr="00060A81" w:rsidRDefault="00866FA8" w:rsidP="00060A81">
      <w:pPr>
        <w:numPr>
          <w:ilvl w:val="0"/>
          <w:numId w:val="2"/>
        </w:numPr>
        <w:tabs>
          <w:tab w:val="clear" w:pos="720"/>
          <w:tab w:val="num" w:pos="567"/>
        </w:tabs>
        <w:spacing w:after="120"/>
        <w:ind w:left="567" w:hanging="567"/>
        <w:rPr>
          <w:sz w:val="22"/>
          <w:szCs w:val="22"/>
        </w:rPr>
      </w:pPr>
      <w:r w:rsidRPr="00060A81">
        <w:rPr>
          <w:sz w:val="22"/>
          <w:szCs w:val="22"/>
        </w:rPr>
        <w:t xml:space="preserve">Zmluvné pokuty </w:t>
      </w:r>
      <w:r w:rsidR="009A4C2D" w:rsidRPr="00060A81">
        <w:rPr>
          <w:sz w:val="22"/>
          <w:szCs w:val="22"/>
        </w:rPr>
        <w:t xml:space="preserve">a úrok z omeškania </w:t>
      </w:r>
      <w:r w:rsidRPr="00060A81">
        <w:rPr>
          <w:sz w:val="22"/>
          <w:szCs w:val="22"/>
        </w:rPr>
        <w:t>podľa tejto zmluvy sú splatné do 14 dní odo dňa doručenia faktúry druhej zmluvnej strane, ak nie je v zmluve uvedené inak.</w:t>
      </w:r>
    </w:p>
    <w:p w14:paraId="38FF4998" w14:textId="77777777" w:rsidR="00060A81" w:rsidRPr="00602895" w:rsidRDefault="00060A81" w:rsidP="00060A81">
      <w:pPr>
        <w:widowControl w:val="0"/>
        <w:autoSpaceDE w:val="0"/>
        <w:autoSpaceDN w:val="0"/>
        <w:adjustRightInd w:val="0"/>
        <w:spacing w:after="120"/>
        <w:ind w:left="426" w:hanging="426"/>
        <w:contextualSpacing/>
        <w:rPr>
          <w:b/>
          <w:spacing w:val="-1"/>
          <w:sz w:val="22"/>
          <w:szCs w:val="22"/>
        </w:rPr>
      </w:pPr>
    </w:p>
    <w:p w14:paraId="3964AD7D" w14:textId="151BCE05" w:rsidR="00866FA8" w:rsidRPr="00602895" w:rsidRDefault="00866FA8" w:rsidP="00866FA8">
      <w:pPr>
        <w:keepNext/>
        <w:keepLines/>
        <w:widowControl w:val="0"/>
        <w:autoSpaceDE w:val="0"/>
        <w:autoSpaceDN w:val="0"/>
        <w:adjustRightInd w:val="0"/>
        <w:ind w:left="426" w:hanging="426"/>
        <w:contextualSpacing/>
        <w:jc w:val="center"/>
        <w:rPr>
          <w:b/>
          <w:spacing w:val="-1"/>
          <w:sz w:val="22"/>
          <w:szCs w:val="22"/>
        </w:rPr>
      </w:pPr>
      <w:r w:rsidRPr="00602895">
        <w:rPr>
          <w:b/>
          <w:spacing w:val="-1"/>
          <w:sz w:val="22"/>
          <w:szCs w:val="22"/>
        </w:rPr>
        <w:t>Článok XV</w:t>
      </w:r>
    </w:p>
    <w:p w14:paraId="66605406" w14:textId="77777777" w:rsidR="00866FA8" w:rsidRPr="00602895" w:rsidRDefault="00866FA8" w:rsidP="00866FA8">
      <w:pPr>
        <w:pStyle w:val="Nadpis2"/>
        <w:rPr>
          <w:sz w:val="22"/>
          <w:szCs w:val="22"/>
        </w:rPr>
      </w:pPr>
      <w:r w:rsidRPr="00602895">
        <w:rPr>
          <w:sz w:val="22"/>
          <w:szCs w:val="22"/>
        </w:rPr>
        <w:t>Okolnosti vylučujúce zodpovednosť (vyššia moc)</w:t>
      </w:r>
    </w:p>
    <w:p w14:paraId="18844C30" w14:textId="01A42A9C" w:rsidR="00866FA8" w:rsidRPr="00602895" w:rsidRDefault="00866FA8" w:rsidP="00C53966">
      <w:pPr>
        <w:pStyle w:val="Odsekzoznamu"/>
        <w:widowControl w:val="0"/>
        <w:numPr>
          <w:ilvl w:val="0"/>
          <w:numId w:val="9"/>
        </w:numPr>
        <w:autoSpaceDE w:val="0"/>
        <w:autoSpaceDN w:val="0"/>
        <w:adjustRightInd w:val="0"/>
        <w:spacing w:after="120"/>
        <w:ind w:left="567" w:hanging="567"/>
        <w:contextualSpacing w:val="0"/>
        <w:rPr>
          <w:sz w:val="22"/>
          <w:szCs w:val="22"/>
        </w:rPr>
      </w:pPr>
      <w:r w:rsidRPr="00602895">
        <w:rPr>
          <w:sz w:val="22"/>
          <w:szCs w:val="22"/>
        </w:rPr>
        <w:t xml:space="preserve">V prípade, ak bude znemožnené plniť svoje záväzky v dôsledku vyššej moci, nezodpovedá objednávateľ ani zhotoviteľ za škody takto vzniknuté. Za okolnosti vyššej moci sa považujú </w:t>
      </w:r>
      <w:r w:rsidR="00A52CDD" w:rsidRPr="00602895">
        <w:rPr>
          <w:sz w:val="22"/>
          <w:szCs w:val="22"/>
        </w:rPr>
        <w:t xml:space="preserve">napríklad </w:t>
      </w:r>
      <w:r w:rsidRPr="00602895">
        <w:rPr>
          <w:sz w:val="22"/>
          <w:szCs w:val="22"/>
        </w:rPr>
        <w:t xml:space="preserve">vojny, živelné katastrofy značného rozsahu majúce súvislosť s predmetom plnenia zmluvy, štrajky a tieto sa vzťahujú aj na subdodávateľov. Za </w:t>
      </w:r>
      <w:r w:rsidR="00783566" w:rsidRPr="00602895">
        <w:rPr>
          <w:sz w:val="22"/>
          <w:szCs w:val="22"/>
        </w:rPr>
        <w:t xml:space="preserve">okolnosti </w:t>
      </w:r>
      <w:r w:rsidRPr="00602895">
        <w:rPr>
          <w:sz w:val="22"/>
          <w:szCs w:val="22"/>
        </w:rPr>
        <w:t>vyššej moci sa nepovažujú napríklad výpadky vo výrobe, prerušenie dodávky energií, nesplnenie alebo oneskorenie dodávky od subdodávateľov a zásahy úradov alebo nezískanie oficiálnej licencie, obmedzenia súvisiace s prekračovaním hranice.</w:t>
      </w:r>
    </w:p>
    <w:p w14:paraId="266B9765" w14:textId="77777777" w:rsidR="00866FA8" w:rsidRPr="00602895" w:rsidRDefault="00866FA8" w:rsidP="00C53966">
      <w:pPr>
        <w:pStyle w:val="Odsekzoznamu"/>
        <w:widowControl w:val="0"/>
        <w:numPr>
          <w:ilvl w:val="0"/>
          <w:numId w:val="9"/>
        </w:numPr>
        <w:autoSpaceDE w:val="0"/>
        <w:autoSpaceDN w:val="0"/>
        <w:adjustRightInd w:val="0"/>
        <w:spacing w:after="120"/>
        <w:ind w:left="567" w:hanging="567"/>
        <w:contextualSpacing w:val="0"/>
        <w:rPr>
          <w:sz w:val="22"/>
          <w:szCs w:val="22"/>
        </w:rPr>
      </w:pPr>
      <w:r w:rsidRPr="00602895">
        <w:rPr>
          <w:sz w:val="22"/>
          <w:szCs w:val="22"/>
        </w:rPr>
        <w:t>Objednávateľ ako aj zhotoviteľ, ktorý si bude chcieť uplatniť nárok vyplývajúci z pôsobenia vyššej moci musí oznámiť toto písomne, bez zbytočného odkladu, najneskôr však päť dní po jej vzniku rozsah okolností s uvedením ich pravdepodobnej doby trvania. V opačnom prípade stratí táto strana právo sa na tieto okolnosti odvolávať. Buď súbežne alebo najneskôr do osem dní po takomto ozname s rovnakými dôsledkami táto strana predloží dôveryhodný dôkaz (doklad potvrdený príslušným štátnym orgánom) potvrdzujúci uvedené okolnosti, ako aj to, že tieto okolnosti zásadne ovplyvňujú plnenie jej záväzkov. Objednávateľ alebo zhotoviteľ, ktorému bolo znemožnené plniť záväzky v dôsledku okolností vylučujúcich zodpovednosť (tzv. vyššej moci) oznámi koniec okolností pôsobenia vyššej moci v rovnakom časovom limite po jej zániku a pri rovnakých dôsledkoch nedodržania lehôt ako je uvedené vyššie.</w:t>
      </w:r>
    </w:p>
    <w:p w14:paraId="089BBBE3" w14:textId="77777777" w:rsidR="00866FA8" w:rsidRPr="00602895" w:rsidRDefault="00866FA8" w:rsidP="00866FA8">
      <w:pPr>
        <w:widowControl w:val="0"/>
        <w:autoSpaceDE w:val="0"/>
        <w:autoSpaceDN w:val="0"/>
        <w:adjustRightInd w:val="0"/>
        <w:spacing w:after="120"/>
        <w:ind w:left="426" w:hanging="426"/>
        <w:contextualSpacing/>
        <w:jc w:val="center"/>
        <w:rPr>
          <w:b/>
          <w:spacing w:val="-1"/>
          <w:sz w:val="22"/>
          <w:szCs w:val="22"/>
        </w:rPr>
      </w:pPr>
    </w:p>
    <w:p w14:paraId="59839DCC" w14:textId="040CB8D1" w:rsidR="00866FA8" w:rsidRPr="00602895" w:rsidRDefault="00866FA8" w:rsidP="00866FA8">
      <w:pPr>
        <w:widowControl w:val="0"/>
        <w:autoSpaceDE w:val="0"/>
        <w:autoSpaceDN w:val="0"/>
        <w:adjustRightInd w:val="0"/>
        <w:ind w:left="426" w:hanging="426"/>
        <w:contextualSpacing/>
        <w:jc w:val="center"/>
        <w:rPr>
          <w:sz w:val="22"/>
          <w:szCs w:val="22"/>
        </w:rPr>
      </w:pPr>
      <w:r w:rsidRPr="00602895">
        <w:rPr>
          <w:b/>
          <w:spacing w:val="-1"/>
          <w:sz w:val="22"/>
          <w:szCs w:val="22"/>
        </w:rPr>
        <w:t>Článok XV</w:t>
      </w:r>
      <w:r w:rsidR="00EA43B8" w:rsidRPr="00602895">
        <w:rPr>
          <w:b/>
          <w:spacing w:val="-1"/>
          <w:sz w:val="22"/>
          <w:szCs w:val="22"/>
        </w:rPr>
        <w:t>I</w:t>
      </w:r>
    </w:p>
    <w:p w14:paraId="29498D01" w14:textId="77777777" w:rsidR="00866FA8" w:rsidRPr="00602895" w:rsidRDefault="00866FA8" w:rsidP="00866FA8">
      <w:pPr>
        <w:pStyle w:val="Nadpis2"/>
        <w:rPr>
          <w:sz w:val="22"/>
          <w:szCs w:val="22"/>
        </w:rPr>
      </w:pPr>
      <w:r w:rsidRPr="00602895">
        <w:rPr>
          <w:sz w:val="22"/>
          <w:szCs w:val="22"/>
        </w:rPr>
        <w:t>Mlčanlivosť</w:t>
      </w:r>
    </w:p>
    <w:p w14:paraId="05B31671" w14:textId="77777777" w:rsidR="00866FA8" w:rsidRPr="00602895" w:rsidRDefault="00866FA8" w:rsidP="00C44E41">
      <w:pPr>
        <w:pStyle w:val="Odsekzoznamu"/>
        <w:numPr>
          <w:ilvl w:val="0"/>
          <w:numId w:val="6"/>
        </w:numPr>
        <w:spacing w:after="120"/>
        <w:ind w:left="567" w:hanging="567"/>
        <w:contextualSpacing w:val="0"/>
        <w:rPr>
          <w:sz w:val="22"/>
          <w:szCs w:val="22"/>
        </w:rPr>
      </w:pPr>
      <w:r w:rsidRPr="00602895">
        <w:rPr>
          <w:sz w:val="22"/>
          <w:szCs w:val="22"/>
        </w:rPr>
        <w:t>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Zmluvné strany sa zaväzujú takéto informácie a skutočnosti neposkytnúť a nesprístupniť tretím osobám a nevyužiť na iný účel, ako na plnenie tejto zmluvy. Toto ustanovenie sa nebude vzťahovať na poskytnutie informácií v nevyhnutnom rozsahu tretej strane, ktorá je napríklad subdodávateľom zhotoviteľa na základe príslušnej zmluvy alebo ktorá bude vykonávať na základe písomnej zmluvy za zhotoviteľa a v jeho mene vybrané činnosti.</w:t>
      </w:r>
    </w:p>
    <w:p w14:paraId="42708D92" w14:textId="77777777" w:rsidR="00866FA8" w:rsidRPr="00602895" w:rsidRDefault="00866FA8" w:rsidP="00C44E41">
      <w:pPr>
        <w:pStyle w:val="Odsekzoznamu"/>
        <w:numPr>
          <w:ilvl w:val="0"/>
          <w:numId w:val="6"/>
        </w:numPr>
        <w:spacing w:after="120"/>
        <w:ind w:left="567" w:hanging="567"/>
        <w:rPr>
          <w:sz w:val="22"/>
          <w:szCs w:val="22"/>
        </w:rPr>
      </w:pPr>
      <w:r w:rsidRPr="00602895">
        <w:rPr>
          <w:sz w:val="22"/>
          <w:szCs w:val="22"/>
        </w:rPr>
        <w:lastRenderedPageBreak/>
        <w:t>Povinnosť nezverejňovania sa nevzťahuje na informácie a skutočnosti, ktoré:</w:t>
      </w:r>
    </w:p>
    <w:p w14:paraId="72F3ED6E" w14:textId="77777777" w:rsidR="00866FA8" w:rsidRPr="00602895" w:rsidRDefault="00866FA8" w:rsidP="00C44E41">
      <w:pPr>
        <w:pStyle w:val="Zkladntext"/>
        <w:numPr>
          <w:ilvl w:val="1"/>
          <w:numId w:val="4"/>
        </w:numPr>
        <w:tabs>
          <w:tab w:val="clear" w:pos="928"/>
          <w:tab w:val="num" w:pos="1134"/>
        </w:tabs>
        <w:spacing w:after="120"/>
        <w:ind w:left="993" w:hanging="426"/>
        <w:contextualSpacing/>
        <w:rPr>
          <w:rFonts w:ascii="Cambria" w:hAnsi="Cambria"/>
          <w:sz w:val="22"/>
          <w:szCs w:val="22"/>
        </w:rPr>
      </w:pPr>
      <w:r w:rsidRPr="00602895">
        <w:rPr>
          <w:rFonts w:ascii="Cambria" w:hAnsi="Cambria"/>
          <w:sz w:val="22"/>
          <w:szCs w:val="22"/>
        </w:rPr>
        <w:t xml:space="preserve">sú verejne prístupné, alebo ktoré sa bez zavinenia zmluvnej strany, ktorá tieto získala stanú verejne prístupnými, </w:t>
      </w:r>
    </w:p>
    <w:p w14:paraId="12E89B89" w14:textId="77777777" w:rsidR="00866FA8" w:rsidRPr="00602895" w:rsidRDefault="00866FA8" w:rsidP="00C44E41">
      <w:pPr>
        <w:pStyle w:val="Zkladntext"/>
        <w:numPr>
          <w:ilvl w:val="1"/>
          <w:numId w:val="4"/>
        </w:numPr>
        <w:tabs>
          <w:tab w:val="clear" w:pos="928"/>
          <w:tab w:val="num" w:pos="1134"/>
        </w:tabs>
        <w:spacing w:after="120"/>
        <w:ind w:left="993" w:hanging="426"/>
        <w:contextualSpacing/>
        <w:rPr>
          <w:rFonts w:ascii="Cambria" w:hAnsi="Cambria"/>
          <w:sz w:val="22"/>
          <w:szCs w:val="22"/>
        </w:rPr>
      </w:pPr>
      <w:r w:rsidRPr="00602895">
        <w:rPr>
          <w:rFonts w:ascii="Cambria" w:hAnsi="Cambria"/>
          <w:sz w:val="22"/>
          <w:szCs w:val="22"/>
        </w:rPr>
        <w:t>zmluvná strana tieto získala od tretej strany, ktorá nie je viazaná povinnosťou mlčanlivosti voči strane, ktorej sa takéto informácie týkajú, alebo</w:t>
      </w:r>
    </w:p>
    <w:p w14:paraId="00A392F1" w14:textId="77777777" w:rsidR="00866FA8" w:rsidRPr="00602895" w:rsidRDefault="00866FA8" w:rsidP="00C44E41">
      <w:pPr>
        <w:pStyle w:val="Zkladntext"/>
        <w:numPr>
          <w:ilvl w:val="1"/>
          <w:numId w:val="4"/>
        </w:numPr>
        <w:tabs>
          <w:tab w:val="clear" w:pos="928"/>
          <w:tab w:val="num" w:pos="1134"/>
        </w:tabs>
        <w:spacing w:after="120"/>
        <w:ind w:left="993" w:hanging="426"/>
        <w:contextualSpacing/>
        <w:rPr>
          <w:rFonts w:ascii="Cambria" w:hAnsi="Cambria"/>
          <w:sz w:val="22"/>
          <w:szCs w:val="22"/>
        </w:rPr>
      </w:pPr>
      <w:r w:rsidRPr="00602895">
        <w:rPr>
          <w:rFonts w:ascii="Cambria" w:hAnsi="Cambria"/>
          <w:sz w:val="22"/>
          <w:szCs w:val="22"/>
        </w:rPr>
        <w:t>sa majú sprístupniť a poskytnúť v zmysle všeobecne záväzných právnych predpisov alebo vyžiadania oprávnených orgánov v rozsahu určenom platnými všeobecne záväznými právnymi predpismi.</w:t>
      </w:r>
    </w:p>
    <w:p w14:paraId="1E48D58F" w14:textId="77777777" w:rsidR="00866FA8" w:rsidRPr="00602895" w:rsidRDefault="00866FA8" w:rsidP="00C44E41">
      <w:pPr>
        <w:pStyle w:val="Odsekzoznamu"/>
        <w:numPr>
          <w:ilvl w:val="0"/>
          <w:numId w:val="6"/>
        </w:numPr>
        <w:spacing w:after="120"/>
        <w:ind w:left="567" w:hanging="567"/>
        <w:rPr>
          <w:sz w:val="22"/>
          <w:szCs w:val="22"/>
        </w:rPr>
      </w:pPr>
      <w:r w:rsidRPr="00602895">
        <w:rPr>
          <w:sz w:val="22"/>
          <w:szCs w:val="22"/>
        </w:rPr>
        <w:t>Zhotoviteľ musí zabezpečiť a zaručiť, že každý jeho zamestnanec, ktorý bude vykonávať činnosť pre objednávateľa a bude mať prístup k chráneným informáciám objednávateľa, je osobou, ktorá je bezúhonná a dosiahla vek 18 rokov. Za bezúhonnú osobu sa pre účely tejto zmluvy nepovažuje tá osoba, ktorá bola právoplatne odsúdená za:</w:t>
      </w:r>
    </w:p>
    <w:p w14:paraId="6B3596A8" w14:textId="77777777" w:rsidR="00866FA8" w:rsidRPr="00602895" w:rsidRDefault="00866FA8" w:rsidP="00C53966">
      <w:pPr>
        <w:pStyle w:val="Odsekzoznamu"/>
        <w:numPr>
          <w:ilvl w:val="0"/>
          <w:numId w:val="27"/>
        </w:numPr>
        <w:spacing w:after="120"/>
        <w:ind w:left="993" w:hanging="426"/>
        <w:rPr>
          <w:sz w:val="22"/>
          <w:szCs w:val="22"/>
        </w:rPr>
      </w:pPr>
      <w:r w:rsidRPr="00602895">
        <w:rPr>
          <w:sz w:val="22"/>
          <w:szCs w:val="22"/>
        </w:rPr>
        <w:t>úmyselný trestný čin,</w:t>
      </w:r>
    </w:p>
    <w:p w14:paraId="01E189DB" w14:textId="77777777" w:rsidR="00866FA8" w:rsidRPr="00602895" w:rsidRDefault="00866FA8" w:rsidP="00C53966">
      <w:pPr>
        <w:pStyle w:val="Odsekzoznamu"/>
        <w:numPr>
          <w:ilvl w:val="0"/>
          <w:numId w:val="27"/>
        </w:numPr>
        <w:spacing w:after="120"/>
        <w:ind w:left="993" w:hanging="426"/>
        <w:rPr>
          <w:sz w:val="22"/>
          <w:szCs w:val="22"/>
        </w:rPr>
      </w:pPr>
      <w:r w:rsidRPr="00602895">
        <w:rPr>
          <w:sz w:val="22"/>
          <w:szCs w:val="22"/>
        </w:rPr>
        <w:t>trestný čin ohrozenia obchodného, bankového, poštového, telekomunikačného a daňového tajomstva (§ 264 zákona č. 300/2005 Z. z. Trestný zákon v znení neskorších predpisov, ďalej len „Trestný zákon“), alebo za trestný čin všeobecného ohrozenia (§ 285 Trestného zákona) spáchaný z nedbanlivosti v súvislosti s porušením dôležitej povinnosti vyplývajúcej zo zamestnania alebo funkcie alebo povinnosti uloženej zákonom,</w:t>
      </w:r>
    </w:p>
    <w:p w14:paraId="4472581F" w14:textId="77777777" w:rsidR="00866FA8" w:rsidRPr="00602895" w:rsidRDefault="00866FA8" w:rsidP="00C53966">
      <w:pPr>
        <w:pStyle w:val="Odsekzoznamu"/>
        <w:numPr>
          <w:ilvl w:val="0"/>
          <w:numId w:val="27"/>
        </w:numPr>
        <w:spacing w:after="120"/>
        <w:ind w:left="992" w:hanging="425"/>
        <w:contextualSpacing w:val="0"/>
        <w:rPr>
          <w:sz w:val="22"/>
          <w:szCs w:val="22"/>
        </w:rPr>
      </w:pPr>
      <w:r w:rsidRPr="00602895">
        <w:rPr>
          <w:sz w:val="22"/>
          <w:szCs w:val="22"/>
        </w:rPr>
        <w:t xml:space="preserve">trestný čin ohrozenia utajovanej skutočnosti (§ 319 a § 320 Trestného zákona), trestný čin neoprávneného nakladania s osobnými údajmi (§ 374 Trestného zákona), alebo trestný čin, ktorého skutková podstata súvisí s porušením alebo ohrozením zákonom uznanej alebo uloženej povinnosti mlčanlivosti. </w:t>
      </w:r>
    </w:p>
    <w:p w14:paraId="71AB74A1" w14:textId="55C6661A" w:rsidR="00866FA8" w:rsidRPr="00602895" w:rsidRDefault="00866FA8" w:rsidP="00C44E41">
      <w:pPr>
        <w:pStyle w:val="Odsekzoznamu"/>
        <w:numPr>
          <w:ilvl w:val="0"/>
          <w:numId w:val="6"/>
        </w:numPr>
        <w:spacing w:after="120"/>
        <w:ind w:left="567" w:hanging="567"/>
        <w:rPr>
          <w:sz w:val="22"/>
          <w:szCs w:val="22"/>
        </w:rPr>
      </w:pPr>
      <w:r w:rsidRPr="00602895">
        <w:rPr>
          <w:sz w:val="22"/>
          <w:szCs w:val="22"/>
        </w:rPr>
        <w:t xml:space="preserve">Zhotoviteľ </w:t>
      </w:r>
      <w:r w:rsidR="00374C0D">
        <w:rPr>
          <w:sz w:val="22"/>
          <w:szCs w:val="22"/>
        </w:rPr>
        <w:t>je povinný</w:t>
      </w:r>
      <w:r w:rsidRPr="00602895">
        <w:rPr>
          <w:sz w:val="22"/>
          <w:szCs w:val="22"/>
        </w:rPr>
        <w:t xml:space="preserve"> zabezpečiť, že on aj osoby, prostredníctvom ktorých bude vykonávať činnosť pre objednávateľa budú zachovávať mlčanlivosť o všetkých záležitostiach a pomeroch objednávateľa, o ktorých sa dozvedeli pri výkone činnosti, a to najmä o informáciách, ktoré sú predmetom bankového tajomstva, daňového tajomstva, obchodného tajomstva alebo chránených informácií ESCB, prípadne podliehajú ochrane podľa zákona č. 18/2018 Z. z. o ochrane osobných údajov a o zmene a doplnení niektorých zákonov v znení neskorších predpisov. Tento záväzok mlčanlivosti trvá aj po ukončení trvania činnosti pre objednávateľa.</w:t>
      </w:r>
    </w:p>
    <w:p w14:paraId="59A62D63" w14:textId="77777777" w:rsidR="00866FA8" w:rsidRPr="00602895" w:rsidRDefault="00866FA8" w:rsidP="00866FA8">
      <w:pPr>
        <w:spacing w:after="120"/>
        <w:ind w:left="426" w:hanging="426"/>
        <w:contextualSpacing/>
        <w:rPr>
          <w:sz w:val="22"/>
          <w:szCs w:val="22"/>
        </w:rPr>
      </w:pPr>
      <w:r w:rsidRPr="00602895">
        <w:rPr>
          <w:sz w:val="22"/>
          <w:szCs w:val="22"/>
        </w:rPr>
        <w:t xml:space="preserve"> </w:t>
      </w:r>
    </w:p>
    <w:p w14:paraId="57281431" w14:textId="3747E809" w:rsidR="00866FA8" w:rsidRPr="00602895" w:rsidRDefault="00866FA8" w:rsidP="00866FA8">
      <w:pPr>
        <w:widowControl w:val="0"/>
        <w:autoSpaceDE w:val="0"/>
        <w:autoSpaceDN w:val="0"/>
        <w:adjustRightInd w:val="0"/>
        <w:ind w:left="426" w:hanging="426"/>
        <w:contextualSpacing/>
        <w:jc w:val="center"/>
        <w:rPr>
          <w:sz w:val="22"/>
          <w:szCs w:val="22"/>
        </w:rPr>
      </w:pPr>
      <w:r w:rsidRPr="00602895">
        <w:rPr>
          <w:b/>
          <w:spacing w:val="-1"/>
          <w:sz w:val="22"/>
          <w:szCs w:val="22"/>
        </w:rPr>
        <w:t>Článok XVI</w:t>
      </w:r>
      <w:r w:rsidR="00EA43B8" w:rsidRPr="00602895">
        <w:rPr>
          <w:b/>
          <w:spacing w:val="-1"/>
          <w:sz w:val="22"/>
          <w:szCs w:val="22"/>
        </w:rPr>
        <w:t>I</w:t>
      </w:r>
    </w:p>
    <w:p w14:paraId="379B84DA" w14:textId="77777777" w:rsidR="00866FA8" w:rsidRPr="00602895" w:rsidRDefault="00866FA8" w:rsidP="00866FA8">
      <w:pPr>
        <w:pStyle w:val="Nadpis2"/>
        <w:rPr>
          <w:sz w:val="22"/>
          <w:szCs w:val="22"/>
        </w:rPr>
      </w:pPr>
      <w:r w:rsidRPr="00602895">
        <w:rPr>
          <w:sz w:val="22"/>
          <w:szCs w:val="22"/>
        </w:rPr>
        <w:t>Ukončenie zmluvy</w:t>
      </w:r>
    </w:p>
    <w:p w14:paraId="343503A9" w14:textId="4CCFEB30" w:rsidR="00F24FC6" w:rsidRDefault="00F24FC6" w:rsidP="00F24FC6">
      <w:pPr>
        <w:pStyle w:val="Odsekzoznamu"/>
        <w:numPr>
          <w:ilvl w:val="3"/>
          <w:numId w:val="5"/>
        </w:numPr>
        <w:spacing w:after="120"/>
        <w:ind w:left="567" w:hanging="567"/>
        <w:rPr>
          <w:rFonts w:eastAsia="Times New Roman" w:cs="Times New Roman"/>
          <w:sz w:val="22"/>
          <w:szCs w:val="22"/>
          <w:lang w:eastAsia="cs-CZ"/>
        </w:rPr>
      </w:pPr>
      <w:r w:rsidRPr="00602895">
        <w:rPr>
          <w:rFonts w:eastAsia="Times New Roman" w:cs="Times New Roman"/>
          <w:sz w:val="22"/>
          <w:szCs w:val="22"/>
          <w:lang w:eastAsia="cs-CZ"/>
        </w:rPr>
        <w:t>Táto zmluva sa uzatvára na dobu určitú, a to na</w:t>
      </w:r>
      <w:r w:rsidR="00F14CBA">
        <w:rPr>
          <w:rFonts w:eastAsia="Times New Roman" w:cs="Times New Roman"/>
          <w:sz w:val="22"/>
          <w:szCs w:val="22"/>
          <w:lang w:eastAsia="cs-CZ"/>
        </w:rPr>
        <w:t xml:space="preserve"> </w:t>
      </w:r>
      <w:r w:rsidR="00374C0D">
        <w:rPr>
          <w:rFonts w:eastAsia="Times New Roman" w:cs="Times New Roman"/>
          <w:sz w:val="22"/>
          <w:szCs w:val="22"/>
          <w:lang w:eastAsia="cs-CZ"/>
        </w:rPr>
        <w:t>4 (štyri)</w:t>
      </w:r>
      <w:r w:rsidR="00D53CBC" w:rsidRPr="00602895">
        <w:rPr>
          <w:rFonts w:eastAsia="Times New Roman" w:cs="Times New Roman"/>
          <w:sz w:val="22"/>
          <w:szCs w:val="22"/>
          <w:lang w:eastAsia="cs-CZ"/>
        </w:rPr>
        <w:t xml:space="preserve"> roky</w:t>
      </w:r>
      <w:r w:rsidRPr="00602895">
        <w:rPr>
          <w:rFonts w:eastAsia="Times New Roman" w:cs="Times New Roman"/>
          <w:sz w:val="22"/>
          <w:szCs w:val="22"/>
          <w:lang w:eastAsia="cs-CZ"/>
        </w:rPr>
        <w:t xml:space="preserve"> odo dňa nadobudnutia jej účinnosti, alebo do vyčerpania finančného limitu uvedeného v článku VIII bode 3 tejto zmluvy podľa toho, ktorá skutočnosť nastane skôr. Trvanie plnenia z vystavenej objednávky zadanej počas trvania tejto zmluvy môže presiahnuť trvanie tejto zmluvy.</w:t>
      </w:r>
    </w:p>
    <w:p w14:paraId="05DAB1CF" w14:textId="77777777" w:rsidR="00374C0D" w:rsidRPr="00602895" w:rsidRDefault="00374C0D" w:rsidP="00060A81">
      <w:pPr>
        <w:pStyle w:val="Odsekzoznamu"/>
        <w:spacing w:after="120"/>
        <w:ind w:left="567" w:firstLine="0"/>
        <w:rPr>
          <w:rFonts w:eastAsia="Times New Roman" w:cs="Times New Roman"/>
          <w:sz w:val="22"/>
          <w:szCs w:val="22"/>
          <w:lang w:eastAsia="cs-CZ"/>
        </w:rPr>
      </w:pPr>
    </w:p>
    <w:p w14:paraId="2FEFF672" w14:textId="77777777" w:rsidR="00866FA8" w:rsidRPr="00602895" w:rsidRDefault="00866FA8" w:rsidP="00F24FC6">
      <w:pPr>
        <w:pStyle w:val="Odsekzoznamu"/>
        <w:numPr>
          <w:ilvl w:val="3"/>
          <w:numId w:val="5"/>
        </w:numPr>
        <w:autoSpaceDE w:val="0"/>
        <w:autoSpaceDN w:val="0"/>
        <w:adjustRightInd w:val="0"/>
        <w:spacing w:after="120"/>
        <w:ind w:left="567" w:hanging="567"/>
        <w:rPr>
          <w:rFonts w:eastAsia="Times New Roman" w:cs="Times New Roman"/>
          <w:sz w:val="22"/>
          <w:szCs w:val="22"/>
          <w:lang w:eastAsia="cs-CZ"/>
        </w:rPr>
      </w:pPr>
      <w:r w:rsidRPr="00602895">
        <w:rPr>
          <w:rFonts w:eastAsia="Times New Roman" w:cs="Times New Roman"/>
          <w:sz w:val="22"/>
          <w:szCs w:val="22"/>
          <w:lang w:eastAsia="cs-CZ"/>
        </w:rPr>
        <w:t>Táto zmluva zaniká:</w:t>
      </w:r>
    </w:p>
    <w:p w14:paraId="23CE40F8" w14:textId="77777777" w:rsidR="00866FA8" w:rsidRPr="00602895"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602895">
        <w:rPr>
          <w:rFonts w:eastAsia="Times New Roman" w:cs="Times New Roman"/>
          <w:sz w:val="22"/>
          <w:szCs w:val="22"/>
          <w:lang w:eastAsia="cs-CZ"/>
        </w:rPr>
        <w:t>a) písomnou dohodou zmluvných strán,</w:t>
      </w:r>
    </w:p>
    <w:p w14:paraId="3A9F1D7F" w14:textId="77777777" w:rsidR="00866FA8" w:rsidRPr="00602895"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602895">
        <w:rPr>
          <w:rFonts w:eastAsia="Times New Roman" w:cs="Times New Roman"/>
          <w:sz w:val="22"/>
          <w:szCs w:val="22"/>
          <w:lang w:eastAsia="cs-CZ"/>
        </w:rPr>
        <w:t>b) písomnou výpoveďou ktorejkoľvek zmluvnej strany,</w:t>
      </w:r>
    </w:p>
    <w:p w14:paraId="053B5BD8" w14:textId="77777777" w:rsidR="00866FA8" w:rsidRPr="00602895"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602895">
        <w:rPr>
          <w:rFonts w:eastAsia="Times New Roman" w:cs="Times New Roman"/>
          <w:sz w:val="22"/>
          <w:szCs w:val="22"/>
          <w:lang w:eastAsia="cs-CZ"/>
        </w:rPr>
        <w:t>c) odstúpením od tejto zmluvy jednou zo zmluvných strán v prípade podstatného porušenia zmluvy druhou zmluvnou stranou alebo</w:t>
      </w:r>
    </w:p>
    <w:p w14:paraId="513F249E" w14:textId="77777777" w:rsidR="00866FA8" w:rsidRPr="00602895"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602895">
        <w:rPr>
          <w:rFonts w:eastAsia="Times New Roman" w:cs="Times New Roman"/>
          <w:sz w:val="22"/>
          <w:szCs w:val="22"/>
          <w:lang w:eastAsia="cs-CZ"/>
        </w:rPr>
        <w:t xml:space="preserve">d) z dôvodov podľa Obchodného zákonníka v platnom znení alebo iného všeobecne záväzného právneho predpisu. </w:t>
      </w:r>
    </w:p>
    <w:p w14:paraId="7E6C8F3F" w14:textId="77777777" w:rsidR="00866FA8" w:rsidRPr="00602895" w:rsidRDefault="00866FA8" w:rsidP="00C44E41">
      <w:pPr>
        <w:pStyle w:val="Odsekzoznamu"/>
        <w:numPr>
          <w:ilvl w:val="3"/>
          <w:numId w:val="5"/>
        </w:numPr>
        <w:autoSpaceDE w:val="0"/>
        <w:autoSpaceDN w:val="0"/>
        <w:adjustRightInd w:val="0"/>
        <w:spacing w:after="120"/>
        <w:ind w:left="567" w:hanging="567"/>
        <w:rPr>
          <w:rFonts w:eastAsia="Times New Roman" w:cs="Times New Roman"/>
          <w:sz w:val="22"/>
          <w:szCs w:val="22"/>
          <w:lang w:eastAsia="cs-CZ"/>
        </w:rPr>
      </w:pPr>
      <w:r w:rsidRPr="00602895">
        <w:rPr>
          <w:rFonts w:eastAsia="Times New Roman" w:cs="Times New Roman"/>
          <w:sz w:val="22"/>
          <w:szCs w:val="22"/>
          <w:lang w:eastAsia="cs-CZ"/>
        </w:rPr>
        <w:t>Zmluvné strany sa dohodli, že za podstatné porušenie zmluvných povinností sa považujú nasledovné porušenia tejto zmluvy:</w:t>
      </w:r>
    </w:p>
    <w:p w14:paraId="75E94956" w14:textId="6DE5E80B" w:rsidR="0070409F" w:rsidRDefault="00866FA8" w:rsidP="0070409F">
      <w:pPr>
        <w:pStyle w:val="Odsekzoznamu"/>
        <w:numPr>
          <w:ilvl w:val="4"/>
          <w:numId w:val="5"/>
        </w:numPr>
        <w:autoSpaceDE w:val="0"/>
        <w:autoSpaceDN w:val="0"/>
        <w:adjustRightInd w:val="0"/>
        <w:spacing w:after="120"/>
        <w:ind w:left="851" w:hanging="284"/>
        <w:rPr>
          <w:rFonts w:eastAsia="Times New Roman" w:cs="Times New Roman"/>
          <w:sz w:val="22"/>
          <w:szCs w:val="22"/>
          <w:lang w:eastAsia="cs-CZ"/>
        </w:rPr>
      </w:pPr>
      <w:r w:rsidRPr="00602895">
        <w:rPr>
          <w:rFonts w:eastAsia="Times New Roman" w:cs="Times New Roman"/>
          <w:sz w:val="22"/>
          <w:szCs w:val="22"/>
          <w:lang w:eastAsia="cs-CZ"/>
        </w:rPr>
        <w:t xml:space="preserve">v prípade, že omeškanie s plnením trvá viac ako </w:t>
      </w:r>
      <w:r w:rsidR="006D1F88">
        <w:rPr>
          <w:rFonts w:eastAsia="Times New Roman" w:cs="Times New Roman"/>
          <w:sz w:val="22"/>
          <w:szCs w:val="22"/>
          <w:lang w:eastAsia="cs-CZ"/>
        </w:rPr>
        <w:t>30 dní</w:t>
      </w:r>
      <w:r w:rsidRPr="00602895">
        <w:rPr>
          <w:rFonts w:eastAsia="Times New Roman" w:cs="Times New Roman"/>
          <w:sz w:val="22"/>
          <w:szCs w:val="22"/>
          <w:lang w:eastAsia="cs-CZ"/>
        </w:rPr>
        <w:t>, pokiaľ takéto omeškanie nie je spôsobené vyššou mocou</w:t>
      </w:r>
      <w:r w:rsidR="0070409F" w:rsidRPr="00602895">
        <w:rPr>
          <w:rFonts w:eastAsia="Times New Roman" w:cs="Times New Roman"/>
          <w:sz w:val="22"/>
          <w:szCs w:val="22"/>
          <w:lang w:eastAsia="cs-CZ"/>
        </w:rPr>
        <w:t>,</w:t>
      </w:r>
    </w:p>
    <w:p w14:paraId="5ADB69FB" w14:textId="77777777" w:rsidR="007D77E9" w:rsidRPr="00602895" w:rsidRDefault="007D77E9" w:rsidP="007D77E9">
      <w:pPr>
        <w:pStyle w:val="Odsekzoznamu"/>
        <w:numPr>
          <w:ilvl w:val="4"/>
          <w:numId w:val="5"/>
        </w:numPr>
        <w:autoSpaceDE w:val="0"/>
        <w:autoSpaceDN w:val="0"/>
        <w:adjustRightInd w:val="0"/>
        <w:spacing w:after="120"/>
        <w:ind w:left="851" w:hanging="284"/>
        <w:rPr>
          <w:rFonts w:eastAsia="Times New Roman" w:cs="Times New Roman"/>
          <w:sz w:val="22"/>
          <w:szCs w:val="22"/>
          <w:lang w:eastAsia="cs-CZ"/>
        </w:rPr>
      </w:pPr>
      <w:r>
        <w:rPr>
          <w:sz w:val="22"/>
          <w:szCs w:val="22"/>
        </w:rPr>
        <w:lastRenderedPageBreak/>
        <w:t>v prípade, ak zhotoviteľ využije v rozpore s čl. X bod 1 veta prvá tejto zmluvy subdodávateľa na plnenie podstatnej časti predmetu plnenia - a to razbu euromincí,</w:t>
      </w:r>
    </w:p>
    <w:p w14:paraId="040DE0BB" w14:textId="0724CE25" w:rsidR="0070409F" w:rsidRPr="00602895" w:rsidRDefault="0070409F" w:rsidP="00350436">
      <w:pPr>
        <w:pStyle w:val="Odsekzoznamu"/>
        <w:numPr>
          <w:ilvl w:val="4"/>
          <w:numId w:val="5"/>
        </w:numPr>
        <w:autoSpaceDE w:val="0"/>
        <w:autoSpaceDN w:val="0"/>
        <w:adjustRightInd w:val="0"/>
        <w:spacing w:after="120"/>
        <w:ind w:left="851" w:hanging="284"/>
        <w:rPr>
          <w:rFonts w:eastAsia="Times New Roman" w:cs="Times New Roman"/>
          <w:sz w:val="22"/>
          <w:szCs w:val="22"/>
          <w:lang w:eastAsia="cs-CZ"/>
        </w:rPr>
      </w:pPr>
      <w:r w:rsidRPr="00602895">
        <w:rPr>
          <w:rFonts w:eastAsia="Times New Roman" w:cs="Times New Roman"/>
          <w:sz w:val="22"/>
          <w:szCs w:val="22"/>
          <w:lang w:eastAsia="cs-CZ"/>
        </w:rPr>
        <w:t>v prípade, ak sa preukáže, že na originálnych razidlách boli vyrazené euromince z mincových platničiek určených pre iný druh mince,</w:t>
      </w:r>
    </w:p>
    <w:p w14:paraId="2EA1F427" w14:textId="77777777" w:rsidR="007D77E9" w:rsidRPr="007D77E9" w:rsidRDefault="001B37C5" w:rsidP="00A9293D">
      <w:pPr>
        <w:pStyle w:val="Odsekzoznamu"/>
        <w:numPr>
          <w:ilvl w:val="4"/>
          <w:numId w:val="5"/>
        </w:numPr>
        <w:autoSpaceDE w:val="0"/>
        <w:autoSpaceDN w:val="0"/>
        <w:adjustRightInd w:val="0"/>
        <w:spacing w:before="120"/>
        <w:ind w:left="851" w:hanging="284"/>
        <w:contextualSpacing w:val="0"/>
        <w:rPr>
          <w:rFonts w:eastAsia="Times New Roman" w:cs="Times New Roman"/>
          <w:lang w:eastAsia="cs-CZ"/>
        </w:rPr>
      </w:pPr>
      <w:bookmarkStart w:id="41" w:name="_Hlk81990322"/>
      <w:bookmarkStart w:id="42" w:name="_Hlk81990588"/>
      <w:r w:rsidRPr="007D77E9">
        <w:rPr>
          <w:rFonts w:eastAsia="Times New Roman" w:cs="Times New Roman"/>
          <w:sz w:val="22"/>
          <w:szCs w:val="22"/>
          <w:lang w:eastAsia="cs-CZ"/>
        </w:rPr>
        <w:t xml:space="preserve">v prípade neoprávnenej výroby euromincí nad rámec objednávateľom </w:t>
      </w:r>
      <w:r w:rsidR="00EB172F" w:rsidRPr="007D77E9">
        <w:rPr>
          <w:rFonts w:eastAsia="Times New Roman" w:cs="Times New Roman"/>
          <w:sz w:val="22"/>
          <w:szCs w:val="22"/>
          <w:lang w:eastAsia="cs-CZ"/>
        </w:rPr>
        <w:t>vystavených</w:t>
      </w:r>
      <w:r w:rsidRPr="007D77E9">
        <w:rPr>
          <w:rFonts w:eastAsia="Times New Roman" w:cs="Times New Roman"/>
          <w:sz w:val="22"/>
          <w:szCs w:val="22"/>
          <w:lang w:eastAsia="cs-CZ"/>
        </w:rPr>
        <w:t xml:space="preserve"> objednávok</w:t>
      </w:r>
      <w:r w:rsidR="00374C0D" w:rsidRPr="007D77E9">
        <w:rPr>
          <w:rFonts w:eastAsia="Times New Roman" w:cs="Times New Roman"/>
          <w:sz w:val="22"/>
          <w:szCs w:val="22"/>
          <w:lang w:eastAsia="cs-CZ"/>
        </w:rPr>
        <w:t>,</w:t>
      </w:r>
      <w:bookmarkStart w:id="43" w:name="_Hlk223000304"/>
    </w:p>
    <w:p w14:paraId="04AD1A4B" w14:textId="19856C8C" w:rsidR="00374C0D" w:rsidRPr="007D77E9" w:rsidRDefault="00374C0D" w:rsidP="00A9293D">
      <w:pPr>
        <w:pStyle w:val="Odsekzoznamu"/>
        <w:numPr>
          <w:ilvl w:val="4"/>
          <w:numId w:val="5"/>
        </w:numPr>
        <w:autoSpaceDE w:val="0"/>
        <w:autoSpaceDN w:val="0"/>
        <w:adjustRightInd w:val="0"/>
        <w:spacing w:before="120"/>
        <w:ind w:left="851" w:hanging="284"/>
        <w:contextualSpacing w:val="0"/>
        <w:rPr>
          <w:rFonts w:eastAsia="Times New Roman" w:cs="Times New Roman"/>
          <w:lang w:eastAsia="cs-CZ"/>
        </w:rPr>
      </w:pPr>
      <w:r w:rsidRPr="007D77E9">
        <w:rPr>
          <w:rFonts w:eastAsia="Times New Roman" w:cs="Times New Roman"/>
          <w:sz w:val="22"/>
          <w:szCs w:val="22"/>
          <w:lang w:eastAsia="cs-CZ"/>
        </w:rPr>
        <w:t>podstatné porušenie definované v iných ustanoveniach tejto zmluvy.</w:t>
      </w:r>
      <w:r w:rsidRPr="007D77E9">
        <w:rPr>
          <w:rFonts w:eastAsia="Times New Roman" w:cs="Times New Roman"/>
          <w:lang w:eastAsia="cs-CZ"/>
        </w:rPr>
        <w:t xml:space="preserve"> </w:t>
      </w:r>
    </w:p>
    <w:bookmarkEnd w:id="41"/>
    <w:bookmarkEnd w:id="42"/>
    <w:bookmarkEnd w:id="43"/>
    <w:p w14:paraId="7F9ACF3D" w14:textId="4AFECDBD" w:rsidR="00866FA8" w:rsidRPr="00602895" w:rsidRDefault="00866FA8" w:rsidP="0027299B">
      <w:pPr>
        <w:pStyle w:val="Odsekzoznamu"/>
        <w:numPr>
          <w:ilvl w:val="3"/>
          <w:numId w:val="5"/>
        </w:numPr>
        <w:autoSpaceDE w:val="0"/>
        <w:autoSpaceDN w:val="0"/>
        <w:adjustRightInd w:val="0"/>
        <w:spacing w:before="120" w:after="120"/>
        <w:ind w:left="567" w:hanging="567"/>
        <w:contextualSpacing w:val="0"/>
        <w:rPr>
          <w:rFonts w:eastAsia="Times New Roman" w:cs="Times New Roman"/>
          <w:sz w:val="22"/>
          <w:szCs w:val="22"/>
          <w:lang w:eastAsia="cs-CZ"/>
        </w:rPr>
      </w:pPr>
      <w:r w:rsidRPr="00602895">
        <w:rPr>
          <w:rFonts w:eastAsia="Times New Roman" w:cs="Times New Roman"/>
          <w:sz w:val="22"/>
          <w:szCs w:val="22"/>
          <w:lang w:eastAsia="cs-CZ"/>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F0410E" w:rsidRPr="00602895">
        <w:rPr>
          <w:rFonts w:eastAsia="Times New Roman" w:cs="Times New Roman"/>
          <w:sz w:val="22"/>
          <w:szCs w:val="22"/>
          <w:lang w:eastAsia="cs-CZ"/>
        </w:rPr>
        <w:t xml:space="preserve">primeranej </w:t>
      </w:r>
      <w:r w:rsidRPr="00602895">
        <w:rPr>
          <w:rFonts w:eastAsia="Times New Roman" w:cs="Times New Roman"/>
          <w:sz w:val="22"/>
          <w:szCs w:val="22"/>
          <w:lang w:eastAsia="cs-CZ"/>
        </w:rPr>
        <w:t xml:space="preserve">lehoty v trvaní najmenej </w:t>
      </w:r>
      <w:r w:rsidR="00374C0D">
        <w:rPr>
          <w:rFonts w:eastAsia="Times New Roman" w:cs="Times New Roman"/>
          <w:sz w:val="22"/>
          <w:szCs w:val="22"/>
          <w:lang w:eastAsia="cs-CZ"/>
        </w:rPr>
        <w:t>10</w:t>
      </w:r>
      <w:r w:rsidR="00374C0D" w:rsidRPr="00602895">
        <w:rPr>
          <w:rFonts w:eastAsia="Times New Roman" w:cs="Times New Roman"/>
          <w:sz w:val="22"/>
          <w:szCs w:val="22"/>
          <w:lang w:eastAsia="cs-CZ"/>
        </w:rPr>
        <w:t xml:space="preserve"> </w:t>
      </w:r>
      <w:r w:rsidRPr="00602895">
        <w:rPr>
          <w:rFonts w:eastAsia="Times New Roman" w:cs="Times New Roman"/>
          <w:sz w:val="22"/>
          <w:szCs w:val="22"/>
          <w:lang w:eastAsia="cs-CZ"/>
        </w:rPr>
        <w:t xml:space="preserve">dní, ktorá jej bola na to poskytnutá. V písomnom upozornení musí byť podrobne špecifikované porušenie zmluvnej povinnosti ako aj upozornenie na právo odstúpiť od tejto zmluvy v prípade neodstránenia porušenia ani v dodatočnej </w:t>
      </w:r>
      <w:r w:rsidR="00F75366" w:rsidRPr="00602895">
        <w:rPr>
          <w:rFonts w:eastAsia="Times New Roman" w:cs="Times New Roman"/>
          <w:sz w:val="22"/>
          <w:szCs w:val="22"/>
          <w:lang w:eastAsia="cs-CZ"/>
        </w:rPr>
        <w:t xml:space="preserve">primeranej </w:t>
      </w:r>
      <w:r w:rsidRPr="00602895">
        <w:rPr>
          <w:rFonts w:eastAsia="Times New Roman" w:cs="Times New Roman"/>
          <w:sz w:val="22"/>
          <w:szCs w:val="22"/>
          <w:lang w:eastAsia="cs-CZ"/>
        </w:rPr>
        <w:t>lehote. V prípade neodstránenia porušenia ani v dodatočnej lehote má zmluvná strana právo odstúpiť od tejto zmluvy doručením písomného oznámenia o odstúpení od zmluvy druhej zmluvnej strane.</w:t>
      </w:r>
    </w:p>
    <w:p w14:paraId="710D47DA" w14:textId="77777777" w:rsidR="00866FA8" w:rsidRPr="00602895" w:rsidRDefault="00866FA8" w:rsidP="00C44E41">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602895">
        <w:rPr>
          <w:rFonts w:eastAsia="Times New Roman" w:cs="Times New Roman"/>
          <w:sz w:val="22"/>
          <w:szCs w:val="22"/>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p>
    <w:p w14:paraId="258A573B" w14:textId="77777777" w:rsidR="00866FA8" w:rsidRPr="00602895" w:rsidRDefault="00866FA8" w:rsidP="00C44E41">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602895">
        <w:rPr>
          <w:rFonts w:eastAsia="Times New Roman" w:cs="Times New Roman"/>
          <w:sz w:val="22"/>
          <w:szCs w:val="22"/>
          <w:lang w:eastAsia="cs-CZ"/>
        </w:rPr>
        <w:t xml:space="preserve">Výpovedná lehota je trojmesačná a začína plynúť v prvý deň kalendárneho mesiaca nasledujúceho po kalendárnom mesiaci, v ktorom bola výpoveď doručená druhej zmluvnej strane. Počas </w:t>
      </w:r>
      <w:r w:rsidRPr="00602895">
        <w:rPr>
          <w:sz w:val="22"/>
          <w:szCs w:val="22"/>
        </w:rPr>
        <w:t>plynutia</w:t>
      </w:r>
      <w:r w:rsidRPr="00602895">
        <w:rPr>
          <w:rFonts w:eastAsia="Times New Roman" w:cs="Times New Roman"/>
          <w:sz w:val="22"/>
          <w:szCs w:val="22"/>
          <w:lang w:eastAsia="cs-CZ"/>
        </w:rPr>
        <w:t xml:space="preserve"> výpovednej lehoty sú zmluvné strany povinné dodržiavať podmienky tejto zmluvy v plnom rozsahu.</w:t>
      </w:r>
    </w:p>
    <w:p w14:paraId="132ADF10" w14:textId="13857F6D" w:rsidR="00F37022" w:rsidRPr="00F37022" w:rsidRDefault="00866FA8" w:rsidP="00F37022">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602895">
        <w:rPr>
          <w:rFonts w:eastAsia="Times New Roman" w:cs="Times New Roman"/>
          <w:sz w:val="22"/>
          <w:szCs w:val="22"/>
          <w:lang w:eastAsia="cs-CZ"/>
        </w:rPr>
        <w:t>Objednávateľ môže odstúpiť od tejto zmluvy aj v súlade s § 19 zákona o verejnom obstarávaní.</w:t>
      </w:r>
    </w:p>
    <w:p w14:paraId="2ACD015B" w14:textId="131E3E08" w:rsidR="00F37022" w:rsidRPr="00F37022" w:rsidRDefault="00F37022" w:rsidP="00F37022">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bookmarkStart w:id="44" w:name="_Hlk224040141"/>
      <w:r w:rsidRPr="004574BD">
        <w:rPr>
          <w:sz w:val="22"/>
          <w:szCs w:val="22"/>
        </w:rPr>
        <w:t>V prípade odstúpenia od tejto zmluvy si zmluvné strany ponechajú doposiaľ akceptované plnenia, vykonané v súlade s podmienkami uvedenými v zmluve a jej prílohách a úhrady za ne. Ohľadom plnení, ktoré neboli riadne ukončené ku dňu zániku zmluvy, pripraví zhotoviteľ ich inventarizáciu a objednávateľ bude oprávnený, ale nie povinný ich prevziať, pokiaľ uhradí príslušnú časť ceny zodpovedajúcej miere rozpracovanosti podľa dohody zmluvných strán.</w:t>
      </w:r>
    </w:p>
    <w:bookmarkEnd w:id="44"/>
    <w:p w14:paraId="2AA59E51" w14:textId="2C279AA3" w:rsidR="00866FA8" w:rsidRPr="00602895" w:rsidRDefault="00866FA8" w:rsidP="00C44E41">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602895">
        <w:rPr>
          <w:rFonts w:eastAsia="Times New Roman" w:cs="Times New Roman"/>
          <w:sz w:val="22"/>
          <w:szCs w:val="22"/>
          <w:lang w:eastAsia="cs-CZ"/>
        </w:rPr>
        <w:t xml:space="preserve">V prípade predčasného ukončenia tejto zmluvy bude zhotoviteľ povinný najneskôr do </w:t>
      </w:r>
      <w:r w:rsidR="00374C0D">
        <w:rPr>
          <w:rFonts w:eastAsia="Times New Roman" w:cs="Times New Roman"/>
          <w:sz w:val="22"/>
          <w:szCs w:val="22"/>
          <w:lang w:eastAsia="cs-CZ"/>
        </w:rPr>
        <w:t>1</w:t>
      </w:r>
      <w:r w:rsidR="00374C0D" w:rsidRPr="00602895">
        <w:rPr>
          <w:rFonts w:eastAsia="Times New Roman" w:cs="Times New Roman"/>
          <w:sz w:val="22"/>
          <w:szCs w:val="22"/>
          <w:lang w:eastAsia="cs-CZ"/>
        </w:rPr>
        <w:t xml:space="preserve"> </w:t>
      </w:r>
      <w:r w:rsidRPr="00602895">
        <w:rPr>
          <w:rFonts w:eastAsia="Times New Roman" w:cs="Times New Roman"/>
          <w:sz w:val="22"/>
          <w:szCs w:val="22"/>
          <w:lang w:eastAsia="cs-CZ"/>
        </w:rPr>
        <w:t>mesiaca od ukončenia tejto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w:t>
      </w:r>
    </w:p>
    <w:p w14:paraId="5C6EB3EF" w14:textId="77777777" w:rsidR="00FB51AF" w:rsidRPr="00602895" w:rsidRDefault="00FB51AF" w:rsidP="00FB51AF">
      <w:pPr>
        <w:pStyle w:val="Odsekzoznamu"/>
        <w:autoSpaceDE w:val="0"/>
        <w:autoSpaceDN w:val="0"/>
        <w:adjustRightInd w:val="0"/>
        <w:spacing w:after="120"/>
        <w:ind w:left="567" w:firstLine="0"/>
        <w:contextualSpacing w:val="0"/>
        <w:rPr>
          <w:rFonts w:eastAsia="Times New Roman" w:cs="Times New Roman"/>
          <w:sz w:val="22"/>
          <w:szCs w:val="22"/>
          <w:lang w:eastAsia="cs-CZ"/>
        </w:rPr>
      </w:pPr>
    </w:p>
    <w:p w14:paraId="49B058AC" w14:textId="4AC3043A" w:rsidR="00866FA8" w:rsidRPr="00602895" w:rsidRDefault="00866FA8" w:rsidP="00866FA8">
      <w:pPr>
        <w:widowControl w:val="0"/>
        <w:autoSpaceDE w:val="0"/>
        <w:autoSpaceDN w:val="0"/>
        <w:adjustRightInd w:val="0"/>
        <w:ind w:left="426" w:hanging="426"/>
        <w:contextualSpacing/>
        <w:jc w:val="center"/>
        <w:rPr>
          <w:b/>
          <w:spacing w:val="-1"/>
          <w:sz w:val="22"/>
          <w:szCs w:val="22"/>
        </w:rPr>
      </w:pPr>
      <w:r w:rsidRPr="00602895">
        <w:rPr>
          <w:b/>
          <w:spacing w:val="-1"/>
          <w:sz w:val="22"/>
          <w:szCs w:val="22"/>
        </w:rPr>
        <w:t xml:space="preserve">Článok </w:t>
      </w:r>
      <w:r w:rsidR="00374C0D" w:rsidRPr="00602895">
        <w:rPr>
          <w:b/>
          <w:spacing w:val="-1"/>
          <w:sz w:val="22"/>
          <w:szCs w:val="22"/>
        </w:rPr>
        <w:t>X</w:t>
      </w:r>
      <w:r w:rsidR="00374C0D">
        <w:rPr>
          <w:b/>
          <w:spacing w:val="-1"/>
          <w:sz w:val="22"/>
          <w:szCs w:val="22"/>
        </w:rPr>
        <w:t>VIII</w:t>
      </w:r>
    </w:p>
    <w:p w14:paraId="0D4697BA" w14:textId="77777777" w:rsidR="00866FA8" w:rsidRPr="00602895" w:rsidRDefault="00866FA8" w:rsidP="00866FA8">
      <w:pPr>
        <w:pStyle w:val="Nadpis2"/>
        <w:rPr>
          <w:sz w:val="22"/>
          <w:szCs w:val="22"/>
        </w:rPr>
      </w:pPr>
      <w:r w:rsidRPr="00602895">
        <w:rPr>
          <w:sz w:val="22"/>
          <w:szCs w:val="22"/>
        </w:rPr>
        <w:t>Riešenie sporov</w:t>
      </w:r>
    </w:p>
    <w:p w14:paraId="68377ADB" w14:textId="77777777" w:rsidR="00866FA8" w:rsidRPr="00602895" w:rsidRDefault="00866FA8" w:rsidP="00866FA8">
      <w:pPr>
        <w:widowControl w:val="0"/>
        <w:autoSpaceDE w:val="0"/>
        <w:autoSpaceDN w:val="0"/>
        <w:adjustRightInd w:val="0"/>
        <w:spacing w:after="120"/>
        <w:ind w:firstLine="0"/>
        <w:contextualSpacing/>
        <w:rPr>
          <w:bCs/>
          <w:spacing w:val="-1"/>
          <w:sz w:val="22"/>
          <w:szCs w:val="22"/>
        </w:rPr>
      </w:pPr>
      <w:r w:rsidRPr="00602895">
        <w:rPr>
          <w:bCs/>
          <w:spacing w:val="-1"/>
          <w:sz w:val="22"/>
          <w:szCs w:val="22"/>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2D600195" w14:textId="77777777" w:rsidR="00F0426A" w:rsidRPr="00602895" w:rsidRDefault="00F0426A" w:rsidP="00866FA8">
      <w:pPr>
        <w:widowControl w:val="0"/>
        <w:autoSpaceDE w:val="0"/>
        <w:autoSpaceDN w:val="0"/>
        <w:adjustRightInd w:val="0"/>
        <w:spacing w:after="120"/>
        <w:ind w:left="426" w:hanging="426"/>
        <w:contextualSpacing/>
        <w:jc w:val="center"/>
        <w:rPr>
          <w:b/>
          <w:spacing w:val="-1"/>
          <w:sz w:val="22"/>
          <w:szCs w:val="22"/>
        </w:rPr>
      </w:pPr>
    </w:p>
    <w:p w14:paraId="53D1A268" w14:textId="6E2BFE31" w:rsidR="004E31C0" w:rsidRDefault="004E31C0" w:rsidP="004E31C0">
      <w:pPr>
        <w:widowControl w:val="0"/>
        <w:autoSpaceDE w:val="0"/>
        <w:autoSpaceDN w:val="0"/>
        <w:adjustRightInd w:val="0"/>
        <w:ind w:left="426" w:hanging="426"/>
        <w:contextualSpacing/>
        <w:jc w:val="center"/>
        <w:rPr>
          <w:b/>
          <w:spacing w:val="-1"/>
          <w:sz w:val="22"/>
          <w:szCs w:val="22"/>
        </w:rPr>
      </w:pPr>
      <w:r w:rsidRPr="00602895">
        <w:rPr>
          <w:b/>
          <w:spacing w:val="-1"/>
          <w:sz w:val="22"/>
          <w:szCs w:val="22"/>
        </w:rPr>
        <w:t>Článok X</w:t>
      </w:r>
      <w:r w:rsidR="00374C0D">
        <w:rPr>
          <w:b/>
          <w:spacing w:val="-1"/>
          <w:sz w:val="22"/>
          <w:szCs w:val="22"/>
        </w:rPr>
        <w:t>I</w:t>
      </w:r>
      <w:r w:rsidRPr="00602895">
        <w:rPr>
          <w:b/>
          <w:spacing w:val="-1"/>
          <w:sz w:val="22"/>
          <w:szCs w:val="22"/>
        </w:rPr>
        <w:t>X</w:t>
      </w:r>
    </w:p>
    <w:p w14:paraId="2C50437A" w14:textId="77777777" w:rsidR="004E31C0" w:rsidRDefault="004E31C0" w:rsidP="004E31C0">
      <w:pPr>
        <w:widowControl w:val="0"/>
        <w:autoSpaceDE w:val="0"/>
        <w:autoSpaceDN w:val="0"/>
        <w:adjustRightInd w:val="0"/>
        <w:ind w:left="426" w:hanging="426"/>
        <w:contextualSpacing/>
        <w:jc w:val="center"/>
        <w:rPr>
          <w:b/>
          <w:spacing w:val="-1"/>
          <w:sz w:val="22"/>
          <w:szCs w:val="22"/>
        </w:rPr>
      </w:pPr>
      <w:r w:rsidRPr="009F33BB">
        <w:rPr>
          <w:b/>
          <w:spacing w:val="-1"/>
          <w:sz w:val="22"/>
          <w:szCs w:val="22"/>
        </w:rPr>
        <w:t>Ochrana dobrého mena</w:t>
      </w:r>
    </w:p>
    <w:p w14:paraId="1E39750A" w14:textId="77777777" w:rsidR="004E31C0" w:rsidRPr="009F33BB" w:rsidRDefault="004E31C0" w:rsidP="004E31C0">
      <w:pPr>
        <w:widowControl w:val="0"/>
        <w:autoSpaceDE w:val="0"/>
        <w:autoSpaceDN w:val="0"/>
        <w:adjustRightInd w:val="0"/>
        <w:ind w:left="426" w:hanging="426"/>
        <w:contextualSpacing/>
        <w:jc w:val="center"/>
        <w:rPr>
          <w:b/>
          <w:spacing w:val="-1"/>
          <w:sz w:val="22"/>
          <w:szCs w:val="22"/>
        </w:rPr>
      </w:pPr>
    </w:p>
    <w:p w14:paraId="1D4BD2AF" w14:textId="77777777" w:rsidR="004E31C0" w:rsidRPr="009F33BB" w:rsidRDefault="004E31C0" w:rsidP="004E31C0">
      <w:pPr>
        <w:pStyle w:val="Odsekzoznamu"/>
        <w:widowControl w:val="0"/>
        <w:numPr>
          <w:ilvl w:val="3"/>
          <w:numId w:val="39"/>
        </w:numPr>
        <w:autoSpaceDE w:val="0"/>
        <w:autoSpaceDN w:val="0"/>
        <w:adjustRightInd w:val="0"/>
        <w:ind w:left="567" w:hanging="567"/>
        <w:rPr>
          <w:bCs/>
          <w:spacing w:val="-1"/>
          <w:sz w:val="22"/>
          <w:szCs w:val="22"/>
        </w:rPr>
      </w:pPr>
      <w:r w:rsidRPr="009F33BB">
        <w:rPr>
          <w:bCs/>
          <w:spacing w:val="-1"/>
          <w:sz w:val="22"/>
          <w:szCs w:val="22"/>
        </w:rPr>
        <w:t>Zmluvné strany sa zaväzujú konať vo vzájomných vzťahoch v dobrej viere, zachovávať voči sebe vzájomnú úctu a zdržať sa akéhokoľvek konania, ktoré by mohlo poškodiť dobré meno, povesť alebo oprávnené záujmy druhej zmluvnej strany.</w:t>
      </w:r>
    </w:p>
    <w:p w14:paraId="00DE3315" w14:textId="77777777" w:rsidR="004E31C0" w:rsidRPr="009F33BB" w:rsidRDefault="004E31C0" w:rsidP="004E31C0">
      <w:pPr>
        <w:pStyle w:val="Odsekzoznamu"/>
        <w:widowControl w:val="0"/>
        <w:numPr>
          <w:ilvl w:val="3"/>
          <w:numId w:val="39"/>
        </w:numPr>
        <w:autoSpaceDE w:val="0"/>
        <w:autoSpaceDN w:val="0"/>
        <w:adjustRightInd w:val="0"/>
        <w:ind w:left="567" w:hanging="567"/>
        <w:rPr>
          <w:bCs/>
          <w:spacing w:val="-1"/>
          <w:sz w:val="22"/>
          <w:szCs w:val="22"/>
        </w:rPr>
      </w:pPr>
      <w:r w:rsidRPr="009F33BB">
        <w:rPr>
          <w:bCs/>
          <w:spacing w:val="-1"/>
          <w:sz w:val="22"/>
          <w:szCs w:val="22"/>
        </w:rPr>
        <w:t>Zmluvné strany sa zaväzujú, že nebudú šíriť nepravdivé, zavádzajúce alebo znevažujúce informácie o druhej zmluvnej strane, jej činnosti alebo o zmluvnom vzťahu podľa tejto zmluvy, a to najmä voči tretím osobám, obchodným partnerom, verejnosti alebo prostredníctvom médií.</w:t>
      </w:r>
    </w:p>
    <w:p w14:paraId="675A663F" w14:textId="77777777" w:rsidR="004E31C0" w:rsidRPr="009F33BB" w:rsidRDefault="004E31C0" w:rsidP="004E31C0">
      <w:pPr>
        <w:pStyle w:val="Odsekzoznamu"/>
        <w:widowControl w:val="0"/>
        <w:numPr>
          <w:ilvl w:val="3"/>
          <w:numId w:val="39"/>
        </w:numPr>
        <w:autoSpaceDE w:val="0"/>
        <w:autoSpaceDN w:val="0"/>
        <w:adjustRightInd w:val="0"/>
        <w:ind w:left="567" w:hanging="567"/>
        <w:rPr>
          <w:bCs/>
          <w:spacing w:val="-1"/>
          <w:sz w:val="22"/>
          <w:szCs w:val="22"/>
        </w:rPr>
      </w:pPr>
      <w:r w:rsidRPr="009F33BB">
        <w:rPr>
          <w:bCs/>
          <w:spacing w:val="-1"/>
          <w:sz w:val="22"/>
          <w:szCs w:val="22"/>
        </w:rPr>
        <w:t>Ak zmluvná strana nadobudne presvedčenie, že druhá zmluvná strana porušila povinnosti podľa tohto článku, je povinná ju na túto skutočnosť písomne upozorniť bez zbytočného odkladu, najneskôr však do 14 kalendárnych dní odo dňa, keď sa o takomto porušení dozvedela alebo mohla dozvedieť, a zároveň ju vyzvať na upustenie od takého konania a na prijatie primeraných nápravných opatrení.</w:t>
      </w:r>
    </w:p>
    <w:p w14:paraId="121172E1" w14:textId="77777777" w:rsidR="004E31C0" w:rsidRPr="009F33BB" w:rsidRDefault="004E31C0" w:rsidP="004E31C0">
      <w:pPr>
        <w:pStyle w:val="Odsekzoznamu"/>
        <w:widowControl w:val="0"/>
        <w:numPr>
          <w:ilvl w:val="3"/>
          <w:numId w:val="39"/>
        </w:numPr>
        <w:autoSpaceDE w:val="0"/>
        <w:autoSpaceDN w:val="0"/>
        <w:adjustRightInd w:val="0"/>
        <w:ind w:left="567" w:hanging="567"/>
        <w:rPr>
          <w:bCs/>
          <w:spacing w:val="-1"/>
          <w:sz w:val="22"/>
          <w:szCs w:val="22"/>
        </w:rPr>
      </w:pPr>
      <w:r w:rsidRPr="009F33BB">
        <w:rPr>
          <w:bCs/>
          <w:spacing w:val="-1"/>
          <w:sz w:val="22"/>
          <w:szCs w:val="22"/>
        </w:rPr>
        <w:t>Opakované porušenie povinností podľa tohto článku sa považuje za podstatné porušenie zmluvy.</w:t>
      </w:r>
    </w:p>
    <w:p w14:paraId="4270E792" w14:textId="77777777" w:rsidR="004E31C0" w:rsidRDefault="004E31C0" w:rsidP="004E31C0">
      <w:pPr>
        <w:widowControl w:val="0"/>
        <w:autoSpaceDE w:val="0"/>
        <w:autoSpaceDN w:val="0"/>
        <w:adjustRightInd w:val="0"/>
        <w:ind w:left="426" w:hanging="426"/>
        <w:contextualSpacing/>
        <w:jc w:val="center"/>
        <w:rPr>
          <w:b/>
          <w:spacing w:val="-1"/>
          <w:sz w:val="22"/>
          <w:szCs w:val="22"/>
        </w:rPr>
      </w:pPr>
    </w:p>
    <w:p w14:paraId="0070B0F9" w14:textId="76E95B59" w:rsidR="004E31C0" w:rsidRPr="00602895" w:rsidRDefault="004E31C0" w:rsidP="004E31C0">
      <w:pPr>
        <w:widowControl w:val="0"/>
        <w:autoSpaceDE w:val="0"/>
        <w:autoSpaceDN w:val="0"/>
        <w:adjustRightInd w:val="0"/>
        <w:ind w:left="426" w:hanging="426"/>
        <w:contextualSpacing/>
        <w:jc w:val="center"/>
        <w:rPr>
          <w:b/>
          <w:spacing w:val="-1"/>
          <w:sz w:val="22"/>
          <w:szCs w:val="22"/>
        </w:rPr>
      </w:pPr>
      <w:r w:rsidRPr="00602895">
        <w:rPr>
          <w:b/>
          <w:spacing w:val="-1"/>
          <w:sz w:val="22"/>
          <w:szCs w:val="22"/>
        </w:rPr>
        <w:t>Článok XX</w:t>
      </w:r>
    </w:p>
    <w:p w14:paraId="7E41E744" w14:textId="77777777" w:rsidR="004E31C0" w:rsidRPr="00602895" w:rsidRDefault="004E31C0" w:rsidP="004E31C0">
      <w:pPr>
        <w:pStyle w:val="Nadpis2"/>
        <w:rPr>
          <w:sz w:val="22"/>
          <w:szCs w:val="22"/>
        </w:rPr>
      </w:pPr>
      <w:r w:rsidRPr="00602895">
        <w:rPr>
          <w:sz w:val="22"/>
          <w:szCs w:val="22"/>
        </w:rPr>
        <w:t>Záverečné ustanovenia</w:t>
      </w:r>
    </w:p>
    <w:p w14:paraId="6162BF94" w14:textId="1607BEB6" w:rsidR="00F37022" w:rsidRPr="00F37022" w:rsidRDefault="00866FA8" w:rsidP="00F37022">
      <w:pPr>
        <w:numPr>
          <w:ilvl w:val="0"/>
          <w:numId w:val="3"/>
        </w:numPr>
        <w:tabs>
          <w:tab w:val="left" w:pos="567"/>
          <w:tab w:val="left" w:pos="9214"/>
        </w:tabs>
        <w:suppressAutoHyphens/>
        <w:overflowPunct w:val="0"/>
        <w:autoSpaceDE w:val="0"/>
        <w:spacing w:after="120"/>
        <w:ind w:left="567" w:right="6" w:hanging="567"/>
        <w:textAlignment w:val="baseline"/>
        <w:rPr>
          <w:bCs/>
          <w:sz w:val="22"/>
          <w:szCs w:val="22"/>
        </w:rPr>
      </w:pPr>
      <w:bookmarkStart w:id="45" w:name="OLE_LINK3"/>
      <w:r w:rsidRPr="00F37022">
        <w:rPr>
          <w:sz w:val="22"/>
          <w:szCs w:val="22"/>
        </w:rPr>
        <w:t xml:space="preserve">Zmluvné strany sa dohodli, že písomná korešpondencia bude zasielaná </w:t>
      </w:r>
      <w:r w:rsidR="004504D3">
        <w:rPr>
          <w:sz w:val="22"/>
          <w:szCs w:val="22"/>
        </w:rPr>
        <w:t xml:space="preserve">formou doporučenej zásielky </w:t>
      </w:r>
      <w:r w:rsidRPr="00F37022">
        <w:rPr>
          <w:sz w:val="22"/>
          <w:szCs w:val="22"/>
        </w:rPr>
        <w:t>na adresu Národná banka Slovenska, Odbor riadenia peňažnej hotovosti, Imricha Karvaša 1, 813 25 Bratislava a</w:t>
      </w:r>
      <w:r w:rsidR="00EA43B8" w:rsidRPr="00F37022">
        <w:rPr>
          <w:sz w:val="22"/>
          <w:szCs w:val="22"/>
        </w:rPr>
        <w:t> </w:t>
      </w:r>
      <w:r w:rsidRPr="00F37022">
        <w:rPr>
          <w:sz w:val="22"/>
          <w:szCs w:val="22"/>
        </w:rPr>
        <w:t>adresu zhotoviteľa uvedenú v</w:t>
      </w:r>
      <w:r w:rsidR="00EA43B8" w:rsidRPr="00F37022">
        <w:rPr>
          <w:sz w:val="22"/>
          <w:szCs w:val="22"/>
        </w:rPr>
        <w:t> </w:t>
      </w:r>
      <w:r w:rsidR="00372EDD" w:rsidRPr="00F37022">
        <w:rPr>
          <w:sz w:val="22"/>
          <w:szCs w:val="22"/>
        </w:rPr>
        <w:t>záhlaví</w:t>
      </w:r>
      <w:r w:rsidRPr="00F37022">
        <w:rPr>
          <w:sz w:val="22"/>
          <w:szCs w:val="22"/>
        </w:rPr>
        <w:t xml:space="preserve"> tejto zmluvy a</w:t>
      </w:r>
      <w:r w:rsidR="00EA43B8" w:rsidRPr="00F37022">
        <w:rPr>
          <w:sz w:val="22"/>
          <w:szCs w:val="22"/>
        </w:rPr>
        <w:t> </w:t>
      </w:r>
      <w:r w:rsidRPr="00F37022">
        <w:rPr>
          <w:sz w:val="22"/>
          <w:szCs w:val="22"/>
        </w:rPr>
        <w:t>v</w:t>
      </w:r>
      <w:r w:rsidR="00EA43B8" w:rsidRPr="00F37022">
        <w:rPr>
          <w:sz w:val="22"/>
          <w:szCs w:val="22"/>
        </w:rPr>
        <w:t> </w:t>
      </w:r>
      <w:r w:rsidRPr="00F37022">
        <w:rPr>
          <w:sz w:val="22"/>
          <w:szCs w:val="22"/>
        </w:rPr>
        <w:t>prípade ich zmeny je povinná tá strana, u</w:t>
      </w:r>
      <w:r w:rsidR="00EA43B8" w:rsidRPr="00F37022">
        <w:rPr>
          <w:sz w:val="22"/>
          <w:szCs w:val="22"/>
        </w:rPr>
        <w:t> </w:t>
      </w:r>
      <w:r w:rsidRPr="00F37022">
        <w:rPr>
          <w:sz w:val="22"/>
          <w:szCs w:val="22"/>
        </w:rPr>
        <w:t>ktorej zmena nastala o</w:t>
      </w:r>
      <w:r w:rsidR="00EA43B8" w:rsidRPr="00F37022">
        <w:rPr>
          <w:sz w:val="22"/>
          <w:szCs w:val="22"/>
        </w:rPr>
        <w:t> </w:t>
      </w:r>
      <w:r w:rsidRPr="00F37022">
        <w:rPr>
          <w:sz w:val="22"/>
          <w:szCs w:val="22"/>
        </w:rPr>
        <w:t xml:space="preserve">tom písomne druhú zmluvnú stranu bez zbytočného odkladu informovať. </w:t>
      </w:r>
      <w:bookmarkStart w:id="46" w:name="_Hlk224040166"/>
      <w:r w:rsidR="00F37022" w:rsidRPr="00F37022">
        <w:rPr>
          <w:bCs/>
          <w:sz w:val="22"/>
          <w:szCs w:val="22"/>
        </w:rPr>
        <w:t>Písomnosť doručovaná formou doporučenej zásielky sa považuje za doručenú dňom prevzatia zmluvnou stranou, ktorej je určená. Doručovanie prostredníctvom doporučenej zásielky sa vyžaduje najmä v prípade písomností týkajúcich sa trvania zmluvného vzťahu, ako napríklad spôsoby ukončenia zmluvy, návrhy dodatkov, výzvy na splnenie povinnosti podľa zmluvy a iné úkony, ktoré môžu mať právne následky pre zmluvné strany. Zmluvné strany sa dohodli, že písomnosť sa na účely tejto zmluvy považuje za doručenú aj dňom odmietnutia jej prevzatia zmluvnou stranou, ktorej je adresovaná alebo vrátením zásielky odosielateľovi, a to aj v prípade, že sa adresát o uložení zásielky nedozvedel.</w:t>
      </w:r>
      <w:bookmarkEnd w:id="46"/>
    </w:p>
    <w:p w14:paraId="3EA477B8" w14:textId="77777777" w:rsidR="00F74A06" w:rsidRPr="00F37022" w:rsidRDefault="00866FA8" w:rsidP="00825AE4">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F37022">
        <w:rPr>
          <w:sz w:val="22"/>
          <w:szCs w:val="22"/>
        </w:rPr>
        <w:t>Zmluvné strany sa zaväzujú, že budú postupovať s</w:t>
      </w:r>
      <w:r w:rsidR="00EA43B8" w:rsidRPr="00F37022">
        <w:rPr>
          <w:sz w:val="22"/>
          <w:szCs w:val="22"/>
        </w:rPr>
        <w:t> </w:t>
      </w:r>
      <w:r w:rsidRPr="00F37022">
        <w:rPr>
          <w:sz w:val="22"/>
          <w:szCs w:val="22"/>
        </w:rPr>
        <w:t>odbornou starostlivosťou a</w:t>
      </w:r>
      <w:r w:rsidR="00EA43B8" w:rsidRPr="00F37022">
        <w:rPr>
          <w:sz w:val="22"/>
          <w:szCs w:val="22"/>
        </w:rPr>
        <w:t> </w:t>
      </w:r>
      <w:r w:rsidRPr="00F37022">
        <w:rPr>
          <w:sz w:val="22"/>
          <w:szCs w:val="22"/>
        </w:rPr>
        <w:t>v</w:t>
      </w:r>
      <w:r w:rsidR="00EA43B8" w:rsidRPr="00F37022">
        <w:rPr>
          <w:sz w:val="22"/>
          <w:szCs w:val="22"/>
        </w:rPr>
        <w:t> </w:t>
      </w:r>
      <w:r w:rsidRPr="00F37022">
        <w:rPr>
          <w:sz w:val="22"/>
          <w:szCs w:val="22"/>
        </w:rPr>
        <w:t>súlade s</w:t>
      </w:r>
      <w:r w:rsidR="00EA43B8" w:rsidRPr="00F37022">
        <w:rPr>
          <w:sz w:val="22"/>
          <w:szCs w:val="22"/>
        </w:rPr>
        <w:t> </w:t>
      </w:r>
      <w:r w:rsidRPr="00F37022">
        <w:rPr>
          <w:sz w:val="22"/>
          <w:szCs w:val="22"/>
        </w:rPr>
        <w:t>oprávnenými záujmami druhej zmluvnej strany a</w:t>
      </w:r>
      <w:r w:rsidR="00EA43B8" w:rsidRPr="00F37022">
        <w:rPr>
          <w:sz w:val="22"/>
          <w:szCs w:val="22"/>
        </w:rPr>
        <w:t> </w:t>
      </w:r>
      <w:r w:rsidRPr="00F37022">
        <w:rPr>
          <w:sz w:val="22"/>
          <w:szCs w:val="22"/>
        </w:rPr>
        <w:t>že vykonajú všetky právne úkony, ktoré sa ukážu byť nevyhnutné pre realizáciu činností upravených touto zmluvou. Záväzok súčinnosti sa vzťahuje len na také úkony, ktoré prispejú alebo majú prispieť k</w:t>
      </w:r>
      <w:r w:rsidR="00EA43B8" w:rsidRPr="00F37022">
        <w:rPr>
          <w:sz w:val="22"/>
          <w:szCs w:val="22"/>
        </w:rPr>
        <w:t> </w:t>
      </w:r>
      <w:r w:rsidRPr="00F37022">
        <w:rPr>
          <w:sz w:val="22"/>
          <w:szCs w:val="22"/>
        </w:rPr>
        <w:t>dosiahnutiu účelu tejto zmluvy.</w:t>
      </w:r>
    </w:p>
    <w:p w14:paraId="3B5CC62E" w14:textId="3FA88288" w:rsidR="00F74A06" w:rsidRPr="00602895"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Zmluvné strany sa zaväzujú, že sa budú vzájomne včas informovať o všetkých okolnostiach a problémoch súvisiacich s plnením tejto zmluvy.</w:t>
      </w:r>
    </w:p>
    <w:p w14:paraId="5D3925FD" w14:textId="7A9CF6B1" w:rsidR="00F74A06"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Zmluvné strany sa dohodli, že v</w:t>
      </w:r>
      <w:r w:rsidR="00EA43B8" w:rsidRPr="00602895">
        <w:rPr>
          <w:sz w:val="22"/>
          <w:szCs w:val="22"/>
        </w:rPr>
        <w:t> </w:t>
      </w:r>
      <w:r w:rsidRPr="00602895">
        <w:rPr>
          <w:sz w:val="22"/>
          <w:szCs w:val="22"/>
        </w:rPr>
        <w:t>prípade ak bude niektoré z</w:t>
      </w:r>
      <w:r w:rsidR="00EA43B8" w:rsidRPr="00602895">
        <w:rPr>
          <w:sz w:val="22"/>
          <w:szCs w:val="22"/>
        </w:rPr>
        <w:t> </w:t>
      </w:r>
      <w:r w:rsidRPr="00602895">
        <w:rPr>
          <w:sz w:val="22"/>
          <w:szCs w:val="22"/>
        </w:rPr>
        <w:t>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w:t>
      </w:r>
      <w:r w:rsidR="00EA43B8" w:rsidRPr="00602895">
        <w:rPr>
          <w:sz w:val="22"/>
          <w:szCs w:val="22"/>
        </w:rPr>
        <w:t> </w:t>
      </w:r>
      <w:r w:rsidRPr="00602895">
        <w:rPr>
          <w:sz w:val="22"/>
          <w:szCs w:val="22"/>
        </w:rPr>
        <w:t>účelu toho ustanovenia.</w:t>
      </w:r>
    </w:p>
    <w:p w14:paraId="0D8A991F" w14:textId="72B0D5D0" w:rsidR="00F74A06" w:rsidRPr="00602895"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V zmysle § 5a ods. 5 písmeno s) zákona č. 211/2000 Z. z. o slobodnom prístupe k informáciám v znení neskorších predpisov nie je táto zmluva povinne zverejňovanou zmluvou.</w:t>
      </w:r>
    </w:p>
    <w:p w14:paraId="5DDBC5D4" w14:textId="79E02026" w:rsidR="00866FA8" w:rsidRPr="00602895"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Táto zmluva nadobúda platnosť a</w:t>
      </w:r>
      <w:r w:rsidR="00EA43B8" w:rsidRPr="00602895">
        <w:rPr>
          <w:sz w:val="22"/>
          <w:szCs w:val="22"/>
        </w:rPr>
        <w:t> </w:t>
      </w:r>
      <w:r w:rsidRPr="00602895">
        <w:rPr>
          <w:sz w:val="22"/>
          <w:szCs w:val="22"/>
        </w:rPr>
        <w:t>je pre zmluvné strany záväzná odo dňa jej podpísania oprávnenými zástupcami oboch zmluvných strán; ak oprávnení zástupcovia oboch zmluvných strán nepodpíšu túto zmluvu v</w:t>
      </w:r>
      <w:r w:rsidR="00EA43B8" w:rsidRPr="00602895">
        <w:rPr>
          <w:sz w:val="22"/>
          <w:szCs w:val="22"/>
        </w:rPr>
        <w:t> </w:t>
      </w:r>
      <w:r w:rsidRPr="00602895">
        <w:rPr>
          <w:sz w:val="22"/>
          <w:szCs w:val="22"/>
        </w:rPr>
        <w:t xml:space="preserve">ten istý deň, tak rozhodujúci je deň neskoršieho podpisu. Táto zmluva nadobúda účinnosť </w:t>
      </w:r>
      <w:r w:rsidR="00F74A06" w:rsidRPr="00602895">
        <w:rPr>
          <w:sz w:val="22"/>
          <w:szCs w:val="22"/>
        </w:rPr>
        <w:t>odo dňa jej podpísania oprávnenými zástupcami oboch zmluvných strán</w:t>
      </w:r>
      <w:r w:rsidR="00F24FC6" w:rsidRPr="00602895">
        <w:rPr>
          <w:sz w:val="22"/>
          <w:szCs w:val="22"/>
        </w:rPr>
        <w:t>.</w:t>
      </w:r>
    </w:p>
    <w:p w14:paraId="0A1FF057" w14:textId="76BAED96" w:rsidR="00866FA8"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lastRenderedPageBreak/>
        <w:t>Túto zmluvu možno meniť výlučne formou písomných číslovaných dodatkov k</w:t>
      </w:r>
      <w:r w:rsidR="00EA43B8" w:rsidRPr="00602895">
        <w:rPr>
          <w:sz w:val="22"/>
          <w:szCs w:val="22"/>
        </w:rPr>
        <w:t> </w:t>
      </w:r>
      <w:r w:rsidRPr="00602895">
        <w:rPr>
          <w:sz w:val="22"/>
          <w:szCs w:val="22"/>
        </w:rPr>
        <w:t>tejto zmluve, podpísaných oprávnenými zástupcami oboch zmluvných strán v</w:t>
      </w:r>
      <w:r w:rsidR="00EA43B8" w:rsidRPr="00602895">
        <w:rPr>
          <w:sz w:val="22"/>
          <w:szCs w:val="22"/>
        </w:rPr>
        <w:t> </w:t>
      </w:r>
      <w:r w:rsidRPr="00602895">
        <w:rPr>
          <w:sz w:val="22"/>
          <w:szCs w:val="22"/>
        </w:rPr>
        <w:t>súlade so zákonom o</w:t>
      </w:r>
      <w:r w:rsidR="00EA43B8" w:rsidRPr="00602895">
        <w:rPr>
          <w:sz w:val="22"/>
          <w:szCs w:val="22"/>
        </w:rPr>
        <w:t> </w:t>
      </w:r>
      <w:r w:rsidRPr="00602895">
        <w:rPr>
          <w:sz w:val="22"/>
          <w:szCs w:val="22"/>
        </w:rPr>
        <w:t>verejnom obstarávaní.</w:t>
      </w:r>
    </w:p>
    <w:p w14:paraId="065400CB" w14:textId="1F32382A" w:rsidR="00866FA8"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Zmluva je vyhotovená v</w:t>
      </w:r>
      <w:r w:rsidR="00490368" w:rsidRPr="00602895">
        <w:rPr>
          <w:sz w:val="22"/>
          <w:szCs w:val="22"/>
        </w:rPr>
        <w:t> </w:t>
      </w:r>
      <w:r w:rsidR="00B407B8" w:rsidRPr="00602895">
        <w:rPr>
          <w:sz w:val="22"/>
          <w:szCs w:val="22"/>
        </w:rPr>
        <w:t>štyroch</w:t>
      </w:r>
      <w:r w:rsidR="00490368" w:rsidRPr="00602895">
        <w:rPr>
          <w:sz w:val="22"/>
          <w:szCs w:val="22"/>
        </w:rPr>
        <w:t xml:space="preserve"> rovnocenných</w:t>
      </w:r>
      <w:r w:rsidRPr="00602895">
        <w:rPr>
          <w:sz w:val="22"/>
          <w:szCs w:val="22"/>
        </w:rPr>
        <w:t xml:space="preserve"> </w:t>
      </w:r>
      <w:r w:rsidR="00F37022">
        <w:rPr>
          <w:sz w:val="22"/>
          <w:szCs w:val="22"/>
        </w:rPr>
        <w:t>vyhotoveniach</w:t>
      </w:r>
      <w:r w:rsidRPr="00602895">
        <w:rPr>
          <w:sz w:val="22"/>
          <w:szCs w:val="22"/>
        </w:rPr>
        <w:t xml:space="preserve">, </w:t>
      </w:r>
      <w:r w:rsidR="00692CCA" w:rsidRPr="00602895">
        <w:rPr>
          <w:sz w:val="22"/>
          <w:szCs w:val="22"/>
        </w:rPr>
        <w:t>jedn</w:t>
      </w:r>
      <w:r w:rsidR="00F37022">
        <w:rPr>
          <w:sz w:val="22"/>
          <w:szCs w:val="22"/>
        </w:rPr>
        <w:t>o</w:t>
      </w:r>
      <w:r w:rsidRPr="00602895">
        <w:rPr>
          <w:sz w:val="22"/>
          <w:szCs w:val="22"/>
        </w:rPr>
        <w:t xml:space="preserve"> </w:t>
      </w:r>
      <w:r w:rsidR="00F37022">
        <w:rPr>
          <w:sz w:val="22"/>
          <w:szCs w:val="22"/>
        </w:rPr>
        <w:t>vyhotovenie</w:t>
      </w:r>
      <w:r w:rsidR="00F37022" w:rsidRPr="00602895">
        <w:rPr>
          <w:sz w:val="22"/>
          <w:szCs w:val="22"/>
        </w:rPr>
        <w:t xml:space="preserve"> </w:t>
      </w:r>
      <w:r w:rsidR="00692CCA" w:rsidRPr="00602895">
        <w:rPr>
          <w:sz w:val="22"/>
          <w:szCs w:val="22"/>
        </w:rPr>
        <w:t>je</w:t>
      </w:r>
      <w:r w:rsidRPr="00602895">
        <w:rPr>
          <w:sz w:val="22"/>
          <w:szCs w:val="22"/>
        </w:rPr>
        <w:t xml:space="preserve"> určen</w:t>
      </w:r>
      <w:r w:rsidR="00F37022">
        <w:rPr>
          <w:sz w:val="22"/>
          <w:szCs w:val="22"/>
        </w:rPr>
        <w:t>é</w:t>
      </w:r>
      <w:r w:rsidRPr="00602895">
        <w:rPr>
          <w:sz w:val="22"/>
          <w:szCs w:val="22"/>
        </w:rPr>
        <w:t xml:space="preserve"> pre zhotoviteľa a</w:t>
      </w:r>
      <w:r w:rsidR="00EA43B8" w:rsidRPr="00602895">
        <w:rPr>
          <w:sz w:val="22"/>
          <w:szCs w:val="22"/>
        </w:rPr>
        <w:t> </w:t>
      </w:r>
      <w:r w:rsidRPr="00602895">
        <w:rPr>
          <w:sz w:val="22"/>
          <w:szCs w:val="22"/>
        </w:rPr>
        <w:t xml:space="preserve">tri </w:t>
      </w:r>
      <w:r w:rsidR="00F37022">
        <w:rPr>
          <w:sz w:val="22"/>
          <w:szCs w:val="22"/>
        </w:rPr>
        <w:t>vyhotovenia</w:t>
      </w:r>
      <w:r w:rsidR="00F37022" w:rsidRPr="00602895">
        <w:rPr>
          <w:sz w:val="22"/>
          <w:szCs w:val="22"/>
        </w:rPr>
        <w:t xml:space="preserve"> </w:t>
      </w:r>
      <w:r w:rsidRPr="00602895">
        <w:rPr>
          <w:sz w:val="22"/>
          <w:szCs w:val="22"/>
        </w:rPr>
        <w:t>sú určené pre objednávateľa.</w:t>
      </w:r>
    </w:p>
    <w:p w14:paraId="2DC01308" w14:textId="77777777" w:rsidR="004A7195" w:rsidRPr="00602895" w:rsidRDefault="004A7195" w:rsidP="004A7195">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 xml:space="preserve">Objednávateľ pri spracúvaní osobných údajov dotknutých osôb zhotoviteľa pre účely plnenia tejto zmluvy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Pr="00602895">
          <w:rPr>
            <w:sz w:val="22"/>
            <w:szCs w:val="22"/>
          </w:rPr>
          <w:t>https://www.nbs.sk/sk/ochrana-osobnych-udajov</w:t>
        </w:r>
      </w:hyperlink>
      <w:r w:rsidRPr="00602895">
        <w:rPr>
          <w:sz w:val="22"/>
          <w:szCs w:val="22"/>
        </w:rPr>
        <w:t>.</w:t>
      </w:r>
    </w:p>
    <w:p w14:paraId="59C3FC9B" w14:textId="77777777" w:rsidR="00866FA8"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Zhotoviteľ sa zaväzuje prípadné zmeny právneho stavu, ktoré by mohli mať vplyv na plnenie podmienok tejto zmluvy, oznámiť písomne objednávateľovi najneskôr 10 dní pred predpokladanou zmenou.</w:t>
      </w:r>
    </w:p>
    <w:p w14:paraId="4EBEAA56" w14:textId="0051B17D" w:rsidR="00866FA8"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Zmluvné strany (každá za seba) zhodne záväzne vyhlasujú, že sú oprávnené uzavrieť túto zmluvu, a</w:t>
      </w:r>
      <w:r w:rsidR="00EA43B8" w:rsidRPr="00602895">
        <w:rPr>
          <w:sz w:val="22"/>
          <w:szCs w:val="22"/>
        </w:rPr>
        <w:t> </w:t>
      </w:r>
      <w:r w:rsidRPr="00602895">
        <w:rPr>
          <w:sz w:val="22"/>
          <w:szCs w:val="22"/>
        </w:rPr>
        <w:t>že táto zmluva nebola uzavretá za nevýhodných ani nevyhovujúcich podmienok pre žiadnu zmluvnú stranu. Súčasne zmluvné strany (každá za seba) zhodne záväzne vyhlasujú, že sa s</w:t>
      </w:r>
      <w:r w:rsidR="00EA43B8" w:rsidRPr="00602895">
        <w:rPr>
          <w:sz w:val="22"/>
          <w:szCs w:val="22"/>
        </w:rPr>
        <w:t> </w:t>
      </w:r>
      <w:r w:rsidRPr="00602895">
        <w:rPr>
          <w:sz w:val="22"/>
          <w:szCs w:val="22"/>
        </w:rPr>
        <w:t>touto zmluvou dôkladne oboznámili a</w:t>
      </w:r>
      <w:r w:rsidR="00EA43B8" w:rsidRPr="00602895">
        <w:rPr>
          <w:sz w:val="22"/>
          <w:szCs w:val="22"/>
        </w:rPr>
        <w:t> </w:t>
      </w:r>
      <w:r w:rsidRPr="00602895">
        <w:rPr>
          <w:sz w:val="22"/>
          <w:szCs w:val="22"/>
        </w:rPr>
        <w:t>jej obsahu porozumeli, súhlasia s</w:t>
      </w:r>
      <w:r w:rsidR="00EA43B8" w:rsidRPr="00602895">
        <w:rPr>
          <w:sz w:val="22"/>
          <w:szCs w:val="22"/>
        </w:rPr>
        <w:t> </w:t>
      </w:r>
      <w:r w:rsidRPr="00602895">
        <w:rPr>
          <w:sz w:val="22"/>
          <w:szCs w:val="22"/>
        </w:rPr>
        <w:t>ňou, zaväzujú sa ustanovenia tejto zmluvy plniť, pričom zmluvné strany na znak toho, že táto zmluva je určitá, zrozumiteľná a</w:t>
      </w:r>
      <w:r w:rsidR="00EA43B8" w:rsidRPr="00602895">
        <w:rPr>
          <w:sz w:val="22"/>
          <w:szCs w:val="22"/>
        </w:rPr>
        <w:t> </w:t>
      </w:r>
      <w:r w:rsidRPr="00602895">
        <w:rPr>
          <w:sz w:val="22"/>
          <w:szCs w:val="22"/>
        </w:rPr>
        <w:t>zodpovedá ich slobodnej vôli, vlastnoručne podpísali túto zmluvu prostredníctvom svojich oprávnených zástupcov.</w:t>
      </w:r>
    </w:p>
    <w:p w14:paraId="039991E4" w14:textId="77777777" w:rsidR="00866FA8" w:rsidRPr="00602895" w:rsidRDefault="00866FA8" w:rsidP="00C44E41">
      <w:pPr>
        <w:keepNext/>
        <w:numPr>
          <w:ilvl w:val="0"/>
          <w:numId w:val="3"/>
        </w:numPr>
        <w:tabs>
          <w:tab w:val="left" w:pos="567"/>
          <w:tab w:val="left" w:pos="9214"/>
        </w:tabs>
        <w:suppressAutoHyphens/>
        <w:overflowPunct w:val="0"/>
        <w:autoSpaceDE w:val="0"/>
        <w:spacing w:after="120"/>
        <w:ind w:left="567" w:right="6" w:hanging="567"/>
        <w:contextualSpacing/>
        <w:textAlignment w:val="baseline"/>
        <w:rPr>
          <w:sz w:val="22"/>
          <w:szCs w:val="22"/>
        </w:rPr>
      </w:pPr>
      <w:r w:rsidRPr="00602895">
        <w:rPr>
          <w:sz w:val="22"/>
          <w:szCs w:val="22"/>
        </w:rPr>
        <w:t>Neoddeliteľnou súčasťou tejto zmluvy sú tieto prílohy:</w:t>
      </w:r>
    </w:p>
    <w:p w14:paraId="357E99D7" w14:textId="77777777" w:rsidR="00866FA8" w:rsidRPr="00602895" w:rsidRDefault="00866FA8" w:rsidP="00866FA8">
      <w:pPr>
        <w:pStyle w:val="BodyText21"/>
        <w:keepNext/>
        <w:spacing w:after="120"/>
        <w:ind w:left="993" w:hanging="426"/>
        <w:contextualSpacing/>
        <w:rPr>
          <w:rFonts w:ascii="Cambria" w:hAnsi="Cambria"/>
          <w:sz w:val="22"/>
          <w:szCs w:val="22"/>
          <w:lang w:val="sk-SK"/>
        </w:rPr>
      </w:pPr>
      <w:r w:rsidRPr="00602895">
        <w:rPr>
          <w:rFonts w:ascii="Cambria" w:hAnsi="Cambria"/>
          <w:sz w:val="22"/>
          <w:szCs w:val="22"/>
          <w:lang w:val="sk-SK"/>
        </w:rPr>
        <w:t>Príloha č. 1 – Opis predmetu zmluvy</w:t>
      </w:r>
    </w:p>
    <w:p w14:paraId="54E0A7EB" w14:textId="04668CDB" w:rsidR="00866FA8" w:rsidRPr="00602895" w:rsidRDefault="00866FA8" w:rsidP="00866FA8">
      <w:pPr>
        <w:pStyle w:val="BodyText21"/>
        <w:keepNext/>
        <w:spacing w:after="120"/>
        <w:ind w:left="993" w:hanging="426"/>
        <w:contextualSpacing/>
        <w:rPr>
          <w:rFonts w:ascii="Cambria" w:hAnsi="Cambria"/>
          <w:sz w:val="22"/>
          <w:szCs w:val="22"/>
          <w:lang w:val="sk-SK"/>
        </w:rPr>
      </w:pPr>
      <w:r w:rsidRPr="00602895">
        <w:rPr>
          <w:rFonts w:ascii="Cambria" w:hAnsi="Cambria"/>
          <w:sz w:val="22"/>
          <w:szCs w:val="22"/>
          <w:lang w:val="sk-SK"/>
        </w:rPr>
        <w:t xml:space="preserve">Príloha č. 2 </w:t>
      </w:r>
      <w:r w:rsidR="00EA43B8" w:rsidRPr="00602895">
        <w:rPr>
          <w:rFonts w:ascii="Cambria" w:hAnsi="Cambria"/>
          <w:sz w:val="22"/>
          <w:szCs w:val="22"/>
          <w:lang w:val="sk-SK"/>
        </w:rPr>
        <w:t>–</w:t>
      </w:r>
      <w:r w:rsidRPr="00602895">
        <w:rPr>
          <w:rFonts w:ascii="Cambria" w:hAnsi="Cambria"/>
          <w:sz w:val="22"/>
          <w:szCs w:val="22"/>
          <w:lang w:val="sk-SK"/>
        </w:rPr>
        <w:t xml:space="preserve"> Časová os</w:t>
      </w:r>
      <w:r w:rsidR="00E46AF7">
        <w:rPr>
          <w:rFonts w:ascii="Cambria" w:hAnsi="Cambria"/>
          <w:sz w:val="22"/>
          <w:szCs w:val="22"/>
          <w:lang w:val="sk-SK"/>
        </w:rPr>
        <w:t xml:space="preserve"> a následnosť</w:t>
      </w:r>
      <w:r w:rsidRPr="00602895">
        <w:rPr>
          <w:rFonts w:ascii="Cambria" w:hAnsi="Cambria"/>
          <w:sz w:val="22"/>
          <w:szCs w:val="22"/>
          <w:lang w:val="sk-SK"/>
        </w:rPr>
        <w:t xml:space="preserve"> plnenia predmetu zmluvy</w:t>
      </w:r>
    </w:p>
    <w:p w14:paraId="4996C1E8" w14:textId="507CC1C0" w:rsidR="00866FA8" w:rsidRPr="00602895" w:rsidRDefault="00866FA8" w:rsidP="00866FA8">
      <w:pPr>
        <w:pStyle w:val="BodyText21"/>
        <w:keepNext/>
        <w:spacing w:after="120"/>
        <w:ind w:left="993" w:hanging="426"/>
        <w:contextualSpacing/>
        <w:rPr>
          <w:rFonts w:ascii="Cambria" w:hAnsi="Cambria"/>
          <w:sz w:val="22"/>
          <w:szCs w:val="22"/>
          <w:lang w:val="sk-SK"/>
        </w:rPr>
      </w:pPr>
      <w:r w:rsidRPr="00602895">
        <w:rPr>
          <w:rFonts w:ascii="Cambria" w:hAnsi="Cambria"/>
          <w:sz w:val="22"/>
          <w:szCs w:val="22"/>
          <w:lang w:val="sk-SK"/>
        </w:rPr>
        <w:t xml:space="preserve">Príloha č. 3 – </w:t>
      </w:r>
      <w:r w:rsidR="000E0B01" w:rsidRPr="00602895">
        <w:rPr>
          <w:rFonts w:ascii="Cambria" w:hAnsi="Cambria"/>
          <w:sz w:val="22"/>
          <w:szCs w:val="22"/>
          <w:lang w:val="sk-SK"/>
        </w:rPr>
        <w:t>Jednot</w:t>
      </w:r>
      <w:r w:rsidR="000E0B01">
        <w:rPr>
          <w:rFonts w:ascii="Cambria" w:hAnsi="Cambria"/>
          <w:sz w:val="22"/>
          <w:szCs w:val="22"/>
          <w:lang w:val="sk-SK"/>
        </w:rPr>
        <w:t>kové</w:t>
      </w:r>
      <w:r w:rsidR="000E0B01" w:rsidRPr="00602895">
        <w:rPr>
          <w:rFonts w:ascii="Cambria" w:hAnsi="Cambria"/>
          <w:sz w:val="22"/>
          <w:szCs w:val="22"/>
          <w:lang w:val="sk-SK"/>
        </w:rPr>
        <w:t xml:space="preserve"> </w:t>
      </w:r>
      <w:r w:rsidRPr="00602895">
        <w:rPr>
          <w:rFonts w:ascii="Cambria" w:hAnsi="Cambria"/>
          <w:sz w:val="22"/>
          <w:szCs w:val="22"/>
          <w:lang w:val="sk-SK"/>
        </w:rPr>
        <w:t>ceny predmetu zmluvy</w:t>
      </w:r>
    </w:p>
    <w:p w14:paraId="1D53A0F7" w14:textId="1DBB5437" w:rsidR="00866FA8" w:rsidRPr="00602895" w:rsidRDefault="00866FA8" w:rsidP="00866FA8">
      <w:pPr>
        <w:pStyle w:val="BodyText21"/>
        <w:keepNext/>
        <w:spacing w:after="120"/>
        <w:ind w:left="993" w:hanging="426"/>
        <w:contextualSpacing/>
        <w:rPr>
          <w:rFonts w:ascii="Cambria" w:hAnsi="Cambria"/>
          <w:sz w:val="22"/>
          <w:szCs w:val="22"/>
          <w:lang w:val="sk-SK"/>
        </w:rPr>
      </w:pPr>
      <w:r w:rsidRPr="00602895">
        <w:rPr>
          <w:rFonts w:ascii="Cambria" w:hAnsi="Cambria"/>
          <w:sz w:val="22"/>
          <w:szCs w:val="22"/>
          <w:lang w:val="sk-SK"/>
        </w:rPr>
        <w:t xml:space="preserve">Príloha č. 4 </w:t>
      </w:r>
      <w:r w:rsidR="00EA43B8" w:rsidRPr="00602895">
        <w:rPr>
          <w:rFonts w:ascii="Cambria" w:hAnsi="Cambria"/>
          <w:sz w:val="22"/>
          <w:szCs w:val="22"/>
          <w:lang w:val="sk-SK"/>
        </w:rPr>
        <w:t>–</w:t>
      </w:r>
      <w:r w:rsidRPr="00602895">
        <w:rPr>
          <w:rFonts w:ascii="Cambria" w:hAnsi="Cambria"/>
          <w:sz w:val="22"/>
          <w:szCs w:val="22"/>
          <w:lang w:val="sk-SK"/>
        </w:rPr>
        <w:t xml:space="preserve"> Zoznam subdodávateľov zhotoviteľa</w:t>
      </w:r>
    </w:p>
    <w:p w14:paraId="2C52E811" w14:textId="77777777" w:rsidR="00866FA8" w:rsidRPr="00602895" w:rsidRDefault="00866FA8" w:rsidP="00866FA8">
      <w:pPr>
        <w:pStyle w:val="BodyText21"/>
        <w:keepNext/>
        <w:spacing w:after="120"/>
        <w:ind w:left="426" w:hanging="426"/>
        <w:contextualSpacing/>
        <w:rPr>
          <w:rFonts w:ascii="Cambria" w:hAnsi="Cambria"/>
          <w:sz w:val="22"/>
          <w:szCs w:val="22"/>
          <w:lang w:val="sk-SK"/>
        </w:rPr>
      </w:pPr>
    </w:p>
    <w:bookmarkEnd w:id="45"/>
    <w:p w14:paraId="039DA0D5" w14:textId="77777777" w:rsidR="00866FA8" w:rsidRPr="00602895" w:rsidRDefault="00866FA8" w:rsidP="00866FA8">
      <w:pPr>
        <w:keepNext/>
        <w:spacing w:after="120"/>
        <w:ind w:left="426" w:hanging="426"/>
        <w:contextualSpacing/>
        <w:rPr>
          <w:sz w:val="22"/>
          <w:szCs w:val="22"/>
        </w:rPr>
      </w:pPr>
      <w:r w:rsidRPr="00602895">
        <w:rPr>
          <w:sz w:val="22"/>
          <w:szCs w:val="22"/>
        </w:rPr>
        <w:t xml:space="preserve">Za objednávateľa: </w:t>
      </w:r>
      <w:r w:rsidRPr="00602895">
        <w:rPr>
          <w:sz w:val="22"/>
          <w:szCs w:val="22"/>
        </w:rPr>
        <w:tab/>
      </w:r>
      <w:r w:rsidRPr="00602895">
        <w:rPr>
          <w:sz w:val="22"/>
          <w:szCs w:val="22"/>
        </w:rPr>
        <w:tab/>
      </w:r>
      <w:r w:rsidRPr="00602895">
        <w:rPr>
          <w:sz w:val="22"/>
          <w:szCs w:val="22"/>
        </w:rPr>
        <w:tab/>
      </w:r>
      <w:r w:rsidRPr="00602895">
        <w:rPr>
          <w:sz w:val="22"/>
          <w:szCs w:val="22"/>
        </w:rPr>
        <w:tab/>
      </w:r>
      <w:r w:rsidRPr="00602895">
        <w:rPr>
          <w:sz w:val="22"/>
          <w:szCs w:val="22"/>
        </w:rPr>
        <w:tab/>
        <w:t xml:space="preserve">Za zhotoviteľa: </w:t>
      </w:r>
    </w:p>
    <w:p w14:paraId="512FB7E3" w14:textId="77777777" w:rsidR="00866FA8" w:rsidRPr="00602895" w:rsidRDefault="00866FA8" w:rsidP="00866FA8">
      <w:pPr>
        <w:keepNext/>
        <w:spacing w:after="120"/>
        <w:ind w:left="426" w:hanging="426"/>
        <w:contextualSpacing/>
        <w:rPr>
          <w:sz w:val="22"/>
          <w:szCs w:val="22"/>
        </w:rPr>
      </w:pPr>
    </w:p>
    <w:p w14:paraId="2EAE5542" w14:textId="0AE9B513" w:rsidR="00866FA8" w:rsidRPr="00602895" w:rsidRDefault="00866FA8" w:rsidP="00866FA8">
      <w:pPr>
        <w:keepNext/>
        <w:spacing w:after="120"/>
        <w:ind w:left="426" w:hanging="426"/>
        <w:contextualSpacing/>
        <w:rPr>
          <w:sz w:val="22"/>
          <w:szCs w:val="22"/>
        </w:rPr>
      </w:pPr>
      <w:r w:rsidRPr="00602895">
        <w:rPr>
          <w:sz w:val="22"/>
          <w:szCs w:val="22"/>
        </w:rPr>
        <w:t>V</w:t>
      </w:r>
      <w:r w:rsidR="00EA43B8" w:rsidRPr="00602895">
        <w:rPr>
          <w:sz w:val="22"/>
          <w:szCs w:val="22"/>
        </w:rPr>
        <w:t> </w:t>
      </w:r>
      <w:r w:rsidRPr="00602895">
        <w:rPr>
          <w:sz w:val="22"/>
          <w:szCs w:val="22"/>
        </w:rPr>
        <w:t>Bratislave, dňa ..............</w:t>
      </w:r>
      <w:r w:rsidRPr="00602895">
        <w:rPr>
          <w:sz w:val="22"/>
          <w:szCs w:val="22"/>
        </w:rPr>
        <w:tab/>
      </w:r>
      <w:r w:rsidRPr="00602895">
        <w:rPr>
          <w:sz w:val="22"/>
          <w:szCs w:val="22"/>
        </w:rPr>
        <w:tab/>
      </w:r>
      <w:r w:rsidRPr="00602895">
        <w:rPr>
          <w:sz w:val="22"/>
          <w:szCs w:val="22"/>
        </w:rPr>
        <w:tab/>
      </w:r>
      <w:r w:rsidRPr="00602895">
        <w:rPr>
          <w:sz w:val="22"/>
          <w:szCs w:val="22"/>
        </w:rPr>
        <w:tab/>
        <w:t>V ..................., dňa ...................</w:t>
      </w:r>
    </w:p>
    <w:p w14:paraId="71099DFD" w14:textId="77777777" w:rsidR="00866FA8" w:rsidRPr="00602895" w:rsidRDefault="00866FA8" w:rsidP="00866FA8">
      <w:pPr>
        <w:keepNext/>
        <w:spacing w:after="120"/>
        <w:ind w:left="426" w:hanging="426"/>
        <w:contextualSpacing/>
        <w:rPr>
          <w:sz w:val="22"/>
          <w:szCs w:val="22"/>
        </w:rPr>
      </w:pPr>
    </w:p>
    <w:p w14:paraId="18FEEB06" w14:textId="77777777" w:rsidR="00866FA8" w:rsidRPr="00602895" w:rsidRDefault="00866FA8" w:rsidP="00866FA8">
      <w:pPr>
        <w:keepNext/>
        <w:spacing w:after="120"/>
        <w:ind w:left="426" w:hanging="426"/>
        <w:contextualSpacing/>
        <w:rPr>
          <w:sz w:val="22"/>
          <w:szCs w:val="22"/>
        </w:rPr>
      </w:pPr>
    </w:p>
    <w:p w14:paraId="068AFF41" w14:textId="77777777" w:rsidR="00866FA8" w:rsidRPr="00602895" w:rsidRDefault="00866FA8" w:rsidP="00866FA8">
      <w:pPr>
        <w:keepNext/>
        <w:spacing w:after="120"/>
        <w:ind w:left="426" w:hanging="426"/>
        <w:contextualSpacing/>
        <w:rPr>
          <w:sz w:val="22"/>
          <w:szCs w:val="22"/>
        </w:rPr>
      </w:pPr>
    </w:p>
    <w:p w14:paraId="553444BE" w14:textId="77777777" w:rsidR="003C0965" w:rsidRPr="00602895" w:rsidRDefault="003C0965" w:rsidP="00866FA8">
      <w:pPr>
        <w:keepNext/>
        <w:spacing w:after="120"/>
        <w:ind w:left="426" w:hanging="426"/>
        <w:contextualSpacing/>
        <w:rPr>
          <w:sz w:val="22"/>
          <w:szCs w:val="22"/>
        </w:rPr>
      </w:pPr>
    </w:p>
    <w:p w14:paraId="30BA8C3A" w14:textId="77777777" w:rsidR="00422714" w:rsidRPr="00602895" w:rsidRDefault="00422714" w:rsidP="00866FA8">
      <w:pPr>
        <w:keepNext/>
        <w:spacing w:after="120"/>
        <w:ind w:left="426" w:hanging="426"/>
        <w:contextualSpacing/>
        <w:rPr>
          <w:sz w:val="22"/>
          <w:szCs w:val="22"/>
        </w:rPr>
      </w:pPr>
    </w:p>
    <w:p w14:paraId="10C0B372" w14:textId="77777777" w:rsidR="00422714" w:rsidRPr="00602895" w:rsidRDefault="00422714" w:rsidP="00866FA8">
      <w:pPr>
        <w:keepNext/>
        <w:spacing w:after="120"/>
        <w:ind w:left="426" w:hanging="426"/>
        <w:contextualSpacing/>
        <w:rPr>
          <w:sz w:val="22"/>
          <w:szCs w:val="22"/>
        </w:rPr>
      </w:pPr>
    </w:p>
    <w:p w14:paraId="59FEA5AC" w14:textId="77777777" w:rsidR="00422714" w:rsidRPr="00602895" w:rsidRDefault="00422714" w:rsidP="00866FA8">
      <w:pPr>
        <w:keepNext/>
        <w:spacing w:after="120"/>
        <w:ind w:left="426" w:hanging="426"/>
        <w:contextualSpacing/>
        <w:rPr>
          <w:sz w:val="22"/>
          <w:szCs w:val="22"/>
        </w:rPr>
      </w:pPr>
    </w:p>
    <w:p w14:paraId="5734D471" w14:textId="77777777" w:rsidR="003C0965" w:rsidRPr="00602895" w:rsidRDefault="003C0965" w:rsidP="00866FA8">
      <w:pPr>
        <w:keepNext/>
        <w:spacing w:after="120"/>
        <w:ind w:left="426" w:hanging="426"/>
        <w:contextualSpacing/>
        <w:rPr>
          <w:sz w:val="22"/>
          <w:szCs w:val="22"/>
        </w:rPr>
      </w:pPr>
    </w:p>
    <w:p w14:paraId="1D6F0B53" w14:textId="77777777" w:rsidR="00866FA8" w:rsidRPr="00602895" w:rsidRDefault="00866FA8" w:rsidP="00866FA8">
      <w:pPr>
        <w:keepNext/>
        <w:spacing w:after="120"/>
        <w:ind w:left="426" w:hanging="426"/>
        <w:contextualSpacing/>
        <w:rPr>
          <w:sz w:val="22"/>
          <w:szCs w:val="22"/>
        </w:rPr>
      </w:pPr>
      <w:r w:rsidRPr="00602895">
        <w:rPr>
          <w:sz w:val="22"/>
          <w:szCs w:val="22"/>
        </w:rPr>
        <w:t>_________________________</w:t>
      </w:r>
      <w:r w:rsidRPr="00602895">
        <w:rPr>
          <w:sz w:val="22"/>
          <w:szCs w:val="22"/>
        </w:rPr>
        <w:tab/>
      </w:r>
      <w:r w:rsidRPr="00602895">
        <w:rPr>
          <w:sz w:val="22"/>
          <w:szCs w:val="22"/>
        </w:rPr>
        <w:tab/>
      </w:r>
      <w:r w:rsidRPr="00602895">
        <w:rPr>
          <w:sz w:val="22"/>
          <w:szCs w:val="22"/>
        </w:rPr>
        <w:tab/>
      </w:r>
      <w:r w:rsidRPr="00602895">
        <w:rPr>
          <w:sz w:val="22"/>
          <w:szCs w:val="22"/>
        </w:rPr>
        <w:tab/>
      </w:r>
      <w:r w:rsidRPr="00602895">
        <w:rPr>
          <w:sz w:val="22"/>
          <w:szCs w:val="22"/>
        </w:rPr>
        <w:tab/>
        <w:t>_________________________</w:t>
      </w:r>
    </w:p>
    <w:p w14:paraId="48123729" w14:textId="40DDC22F" w:rsidR="00866FA8" w:rsidRPr="00602895" w:rsidRDefault="00866FA8" w:rsidP="00866FA8">
      <w:pPr>
        <w:keepNext/>
        <w:tabs>
          <w:tab w:val="center" w:pos="4253"/>
        </w:tabs>
        <w:spacing w:after="120"/>
        <w:ind w:left="426" w:hanging="426"/>
        <w:contextualSpacing/>
        <w:rPr>
          <w:sz w:val="22"/>
          <w:szCs w:val="22"/>
        </w:rPr>
      </w:pPr>
      <w:r w:rsidRPr="00602895">
        <w:rPr>
          <w:rFonts w:eastAsia="Times New Roman" w:cs="Arial"/>
          <w:sz w:val="22"/>
          <w:szCs w:val="22"/>
          <w:lang w:eastAsia="sk-SK"/>
        </w:rPr>
        <w:t>&lt;</w:t>
      </w:r>
      <w:r w:rsidRPr="00602895">
        <w:rPr>
          <w:rFonts w:eastAsia="Times New Roman" w:cs="Arial"/>
          <w:color w:val="00B0F0"/>
          <w:sz w:val="22"/>
          <w:szCs w:val="22"/>
          <w:lang w:eastAsia="sk-SK"/>
        </w:rPr>
        <w:t>vyplní objednávateľ</w:t>
      </w:r>
      <w:r w:rsidRPr="00602895">
        <w:rPr>
          <w:rFonts w:eastAsia="Times New Roman" w:cs="Arial"/>
          <w:sz w:val="22"/>
          <w:szCs w:val="22"/>
          <w:lang w:eastAsia="sk-SK"/>
        </w:rPr>
        <w:t>&gt;</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722EFF39" w14:textId="403D4327" w:rsidR="00FF04B5" w:rsidRPr="00602895" w:rsidRDefault="00FF04B5" w:rsidP="007000BD">
      <w:pPr>
        <w:keepNext/>
        <w:spacing w:after="120"/>
        <w:ind w:left="0" w:firstLine="0"/>
        <w:contextualSpacing/>
      </w:pPr>
    </w:p>
    <w:p w14:paraId="7CCD3660" w14:textId="77777777" w:rsidR="008920B8" w:rsidRPr="00602895" w:rsidRDefault="008920B8" w:rsidP="008920B8">
      <w:pPr>
        <w:keepNext/>
        <w:spacing w:after="120"/>
        <w:contextualSpacing/>
        <w:rPr>
          <w:sz w:val="22"/>
          <w:szCs w:val="22"/>
        </w:rPr>
        <w:sectPr w:rsidR="008920B8" w:rsidRPr="00602895" w:rsidSect="00CD217B">
          <w:footerReference w:type="first" r:id="rId13"/>
          <w:pgSz w:w="11906" w:h="16838"/>
          <w:pgMar w:top="1417" w:right="1417" w:bottom="1276" w:left="1418" w:header="708" w:footer="708" w:gutter="0"/>
          <w:cols w:space="708"/>
          <w:titlePg/>
          <w:docGrid w:linePitch="299"/>
        </w:sectPr>
      </w:pPr>
    </w:p>
    <w:p w14:paraId="7EE2F0C2" w14:textId="33497DF2" w:rsidR="008920B8" w:rsidRPr="00602895" w:rsidRDefault="008920B8" w:rsidP="00775115">
      <w:pPr>
        <w:pStyle w:val="Nadpis2"/>
        <w:jc w:val="left"/>
        <w:rPr>
          <w:sz w:val="22"/>
          <w:szCs w:val="22"/>
        </w:rPr>
      </w:pPr>
      <w:r w:rsidRPr="00602895">
        <w:rPr>
          <w:sz w:val="22"/>
          <w:szCs w:val="22"/>
        </w:rPr>
        <w:lastRenderedPageBreak/>
        <w:t xml:space="preserve">Príloha č. 1 zmluvy č. </w:t>
      </w:r>
      <w:r w:rsidR="00FE0DB4" w:rsidRPr="006D29DD">
        <w:rPr>
          <w:rFonts w:eastAsia="Times New Roman" w:cs="Arial"/>
          <w:bCs/>
          <w:sz w:val="22"/>
          <w:szCs w:val="22"/>
          <w:lang w:eastAsia="sk-SK"/>
        </w:rPr>
        <w:t>C-NBS1-000-119-125</w:t>
      </w:r>
    </w:p>
    <w:p w14:paraId="633B36B0" w14:textId="77777777" w:rsidR="008920B8" w:rsidRDefault="008920B8" w:rsidP="008920B8">
      <w:pPr>
        <w:pStyle w:val="Nadpis2"/>
        <w:rPr>
          <w:sz w:val="24"/>
          <w:szCs w:val="32"/>
        </w:rPr>
      </w:pPr>
      <w:bookmarkStart w:id="47" w:name="_Ref80739850"/>
      <w:r w:rsidRPr="00602895">
        <w:rPr>
          <w:sz w:val="24"/>
          <w:szCs w:val="32"/>
        </w:rPr>
        <w:t>Opis predmetu zmluvy</w:t>
      </w:r>
      <w:bookmarkEnd w:id="47"/>
    </w:p>
    <w:p w14:paraId="47B1EC50" w14:textId="77777777" w:rsidR="00A05370" w:rsidRPr="00C50822" w:rsidRDefault="00A05370" w:rsidP="00A05370">
      <w:pPr>
        <w:pStyle w:val="Nadpis1"/>
        <w:rPr>
          <w:rFonts w:ascii="Cambria" w:hAnsi="Cambria"/>
          <w:b/>
          <w:bCs/>
          <w:color w:val="auto"/>
          <w:sz w:val="24"/>
          <w:szCs w:val="24"/>
        </w:rPr>
      </w:pPr>
      <w:bookmarkStart w:id="48" w:name="_Toc220872138"/>
      <w:r w:rsidRPr="00C50822">
        <w:rPr>
          <w:rFonts w:ascii="Cambria" w:hAnsi="Cambria"/>
          <w:b/>
          <w:bCs/>
          <w:color w:val="auto"/>
          <w:sz w:val="24"/>
          <w:szCs w:val="24"/>
        </w:rPr>
        <w:t>1. Technická špecifikácia euromincí</w:t>
      </w:r>
      <w:bookmarkEnd w:id="48"/>
    </w:p>
    <w:p w14:paraId="0FC38904" w14:textId="77777777" w:rsidR="00A05370" w:rsidRPr="00C50822" w:rsidRDefault="00A05370" w:rsidP="00A05370"/>
    <w:p w14:paraId="24CF3759" w14:textId="160BA1E9" w:rsidR="00A05370" w:rsidRPr="00700C5C" w:rsidRDefault="00A05370" w:rsidP="00626C2A">
      <w:pPr>
        <w:pStyle w:val="Nadpis2"/>
        <w:jc w:val="both"/>
        <w:rPr>
          <w:sz w:val="22"/>
          <w:szCs w:val="22"/>
        </w:rPr>
      </w:pPr>
      <w:bookmarkStart w:id="49" w:name="_Toc220872139"/>
      <w:r w:rsidRPr="00700C5C">
        <w:rPr>
          <w:sz w:val="22"/>
          <w:szCs w:val="22"/>
        </w:rPr>
        <w:t xml:space="preserve">1.1 Technická špecifikácia euromincí a platničiek </w:t>
      </w:r>
      <w:bookmarkEnd w:id="49"/>
    </w:p>
    <w:p w14:paraId="40941936" w14:textId="77777777" w:rsidR="00A05370" w:rsidRPr="00700C5C" w:rsidRDefault="00A05370" w:rsidP="00C50822">
      <w:pPr>
        <w:ind w:left="0" w:firstLine="0"/>
        <w:rPr>
          <w:sz w:val="22"/>
          <w:szCs w:val="22"/>
        </w:rPr>
      </w:pPr>
      <w:r w:rsidRPr="00700C5C">
        <w:rPr>
          <w:sz w:val="22"/>
          <w:szCs w:val="22"/>
        </w:rPr>
        <w:t>Nápisy na hranu strieborných zberateľských euromincí (ďalej aj „strieborné euromince“) špecifikuje objednávateľ v objednávke. Hrana strieborných zberateľských euromincí v nominálnej hodnote 20 € je s plastickým nápisom.</w:t>
      </w:r>
    </w:p>
    <w:p w14:paraId="0C97FC6B" w14:textId="77777777" w:rsidR="00A05370" w:rsidRPr="00700C5C" w:rsidRDefault="00A05370" w:rsidP="00C50822">
      <w:pPr>
        <w:ind w:left="0" w:firstLine="708"/>
        <w:rPr>
          <w:sz w:val="22"/>
          <w:szCs w:val="22"/>
        </w:rPr>
      </w:pPr>
    </w:p>
    <w:p w14:paraId="3DBB5982" w14:textId="77777777" w:rsidR="00A05370" w:rsidRPr="00700C5C" w:rsidRDefault="00A05370" w:rsidP="00C50822">
      <w:pPr>
        <w:ind w:left="0" w:firstLine="0"/>
        <w:rPr>
          <w:sz w:val="22"/>
          <w:szCs w:val="22"/>
        </w:rPr>
      </w:pPr>
      <w:r w:rsidRPr="00700C5C">
        <w:rPr>
          <w:sz w:val="22"/>
          <w:szCs w:val="22"/>
        </w:rPr>
        <w:t>Grafický návrh riešenia hrany v rozvinutom tvare predloží zhotoviteľ na odsúhlasenie objednávateľovi.</w:t>
      </w:r>
    </w:p>
    <w:p w14:paraId="57659263" w14:textId="77777777" w:rsidR="00A05370" w:rsidRPr="00700C5C" w:rsidRDefault="00A05370" w:rsidP="00C50822">
      <w:pPr>
        <w:ind w:left="0"/>
        <w:rPr>
          <w:sz w:val="22"/>
          <w:szCs w:val="22"/>
        </w:rPr>
      </w:pPr>
    </w:p>
    <w:p w14:paraId="6EADC8B6" w14:textId="77777777" w:rsidR="00A05370" w:rsidRPr="00700C5C" w:rsidRDefault="00A05370" w:rsidP="00C50822">
      <w:pPr>
        <w:ind w:left="0" w:firstLine="0"/>
        <w:rPr>
          <w:sz w:val="22"/>
          <w:szCs w:val="22"/>
        </w:rPr>
      </w:pPr>
      <w:r w:rsidRPr="00700C5C">
        <w:rPr>
          <w:sz w:val="22"/>
          <w:szCs w:val="22"/>
        </w:rPr>
        <w:t xml:space="preserve">Hrúbku zberateľských euromincí oznámi zhotoviteľ písomne najneskôr do termínu dodávky euromincí. V hrúbke euromince je povolená odchýlka ± 0,15 mm od údaja oznámeného zhotoviteľom. </w:t>
      </w:r>
    </w:p>
    <w:p w14:paraId="1BF9EBC6" w14:textId="77777777" w:rsidR="00A05370" w:rsidRPr="00700C5C" w:rsidRDefault="00A05370" w:rsidP="00C50822">
      <w:pPr>
        <w:ind w:left="0"/>
        <w:rPr>
          <w:sz w:val="22"/>
          <w:szCs w:val="22"/>
        </w:rPr>
      </w:pPr>
    </w:p>
    <w:p w14:paraId="5DD6D5EE" w14:textId="77777777" w:rsidR="00A05370" w:rsidRPr="00700C5C" w:rsidRDefault="00A05370" w:rsidP="00C50822">
      <w:pPr>
        <w:ind w:left="0" w:firstLine="0"/>
        <w:rPr>
          <w:sz w:val="22"/>
          <w:szCs w:val="22"/>
        </w:rPr>
      </w:pPr>
      <w:r w:rsidRPr="00700C5C">
        <w:rPr>
          <w:sz w:val="22"/>
          <w:szCs w:val="22"/>
        </w:rPr>
        <w:t xml:space="preserve">Dodané euromince, plexi obaly, etue a certifikáty musia presne zodpovedať schváleným vzorom a parametrom stanoveným v </w:t>
      </w:r>
      <w:r w:rsidRPr="00700C5C">
        <w:rPr>
          <w:iCs/>
          <w:sz w:val="22"/>
          <w:szCs w:val="22"/>
        </w:rPr>
        <w:t>z</w:t>
      </w:r>
      <w:r w:rsidRPr="00700C5C">
        <w:rPr>
          <w:sz w:val="22"/>
          <w:szCs w:val="22"/>
        </w:rPr>
        <w:t xml:space="preserve">mluve. V prípade, že budú dodané euromince, plexi obaly, etue a certifikáty, ktoré nebudú zodpovedať schváleným vzorom, uhradí zhotoviteľ objednávateľovi zmluvnú pokutu dohodnutú v  zmluve a škodu v plnej výške v zmysle § 373 Obchodného zákonníka. </w:t>
      </w:r>
    </w:p>
    <w:p w14:paraId="15DA04D9" w14:textId="77777777" w:rsidR="00A05370" w:rsidRPr="00700C5C" w:rsidRDefault="00A05370" w:rsidP="00A05370">
      <w:pPr>
        <w:ind w:firstLine="708"/>
        <w:rPr>
          <w:sz w:val="22"/>
          <w:szCs w:val="22"/>
        </w:rPr>
      </w:pPr>
    </w:p>
    <w:p w14:paraId="67F8B632" w14:textId="53E5EB04" w:rsidR="00A05370" w:rsidRPr="00700C5C" w:rsidRDefault="00E47564" w:rsidP="00C50822">
      <w:pPr>
        <w:pStyle w:val="Nadpis2"/>
        <w:jc w:val="both"/>
        <w:rPr>
          <w:sz w:val="22"/>
          <w:szCs w:val="22"/>
        </w:rPr>
      </w:pPr>
      <w:bookmarkStart w:id="50" w:name="_Toc220872141"/>
      <w:r w:rsidRPr="00700C5C">
        <w:rPr>
          <w:sz w:val="22"/>
          <w:szCs w:val="22"/>
        </w:rPr>
        <w:t xml:space="preserve">1.2 </w:t>
      </w:r>
      <w:r w:rsidR="00A05370" w:rsidRPr="00700C5C">
        <w:rPr>
          <w:sz w:val="22"/>
          <w:szCs w:val="22"/>
        </w:rPr>
        <w:t>Definícia kvality razených euromincí</w:t>
      </w:r>
      <w:bookmarkEnd w:id="50"/>
    </w:p>
    <w:p w14:paraId="0589C379" w14:textId="77777777" w:rsidR="00A05370" w:rsidRPr="00700C5C" w:rsidRDefault="00A05370" w:rsidP="00C50822">
      <w:pPr>
        <w:ind w:left="0" w:firstLine="0"/>
        <w:rPr>
          <w:sz w:val="22"/>
          <w:szCs w:val="22"/>
        </w:rPr>
      </w:pPr>
      <w:r w:rsidRPr="00700C5C">
        <w:rPr>
          <w:sz w:val="22"/>
          <w:szCs w:val="22"/>
        </w:rPr>
        <w:t>„Bežným vyhotovením“ euromince je razba zo štandardných jemne matovaných razidiel na leštené platničky.</w:t>
      </w:r>
    </w:p>
    <w:p w14:paraId="111CABE9" w14:textId="77777777" w:rsidR="00A05370" w:rsidRPr="00700C5C" w:rsidRDefault="00A05370" w:rsidP="00C50822">
      <w:pPr>
        <w:ind w:left="0" w:firstLine="0"/>
        <w:rPr>
          <w:sz w:val="22"/>
          <w:szCs w:val="22"/>
        </w:rPr>
      </w:pPr>
      <w:r w:rsidRPr="00700C5C">
        <w:rPr>
          <w:sz w:val="22"/>
          <w:szCs w:val="22"/>
        </w:rPr>
        <w:t xml:space="preserve">Vyhotovením „proof“ je razba euromincí z leštených platničiek razidlami </w:t>
      </w:r>
      <w:r w:rsidRPr="00700C5C">
        <w:rPr>
          <w:sz w:val="22"/>
          <w:szCs w:val="22"/>
        </w:rPr>
        <w:br/>
        <w:t>s vysokolešteným mincovým poľom a matovaným reliéfom.</w:t>
      </w:r>
    </w:p>
    <w:p w14:paraId="13FBD0E8" w14:textId="77777777" w:rsidR="00A05370" w:rsidRPr="00700C5C" w:rsidRDefault="00A05370" w:rsidP="00C50822">
      <w:pPr>
        <w:ind w:left="0"/>
        <w:rPr>
          <w:sz w:val="22"/>
          <w:szCs w:val="22"/>
        </w:rPr>
      </w:pPr>
    </w:p>
    <w:p w14:paraId="3E89FDCB" w14:textId="77777777" w:rsidR="00A05370" w:rsidRPr="00700C5C" w:rsidRDefault="00A05370" w:rsidP="00C50822">
      <w:pPr>
        <w:spacing w:before="120"/>
        <w:ind w:left="0" w:firstLine="0"/>
        <w:rPr>
          <w:rFonts w:eastAsia="Times New Roman" w:cs="Times New Roman"/>
          <w:sz w:val="22"/>
          <w:szCs w:val="22"/>
        </w:rPr>
      </w:pPr>
      <w:r w:rsidRPr="00700C5C">
        <w:rPr>
          <w:rFonts w:eastAsia="Times New Roman" w:cs="Times New Roman"/>
          <w:sz w:val="22"/>
          <w:szCs w:val="22"/>
        </w:rPr>
        <w:t>Dodané strieborné euromince nesmú:</w:t>
      </w:r>
    </w:p>
    <w:p w14:paraId="4EDA2059" w14:textId="77777777" w:rsidR="00A05370" w:rsidRPr="00700C5C" w:rsidRDefault="00A05370" w:rsidP="00C50822">
      <w:pPr>
        <w:numPr>
          <w:ilvl w:val="0"/>
          <w:numId w:val="47"/>
        </w:numPr>
        <w:spacing w:after="60"/>
        <w:ind w:left="295" w:hanging="295"/>
        <w:rPr>
          <w:sz w:val="22"/>
          <w:szCs w:val="22"/>
        </w:rPr>
      </w:pPr>
      <w:r w:rsidRPr="00700C5C">
        <w:rPr>
          <w:sz w:val="22"/>
          <w:szCs w:val="22"/>
        </w:rPr>
        <w:t>obsahovať mince vyrazené z mincových platničiek pre iný druh mincí alebo z  chybných mincových  platničiek alebo mincových platničiek z iného kovu,</w:t>
      </w:r>
    </w:p>
    <w:p w14:paraId="2117DABD" w14:textId="77777777" w:rsidR="00A05370" w:rsidRPr="00700C5C" w:rsidRDefault="00A05370" w:rsidP="00C50822">
      <w:pPr>
        <w:numPr>
          <w:ilvl w:val="0"/>
          <w:numId w:val="47"/>
        </w:numPr>
        <w:spacing w:after="60"/>
        <w:ind w:left="295" w:hanging="295"/>
        <w:rPr>
          <w:sz w:val="22"/>
          <w:szCs w:val="22"/>
        </w:rPr>
      </w:pPr>
      <w:r w:rsidRPr="00700C5C">
        <w:rPr>
          <w:sz w:val="22"/>
          <w:szCs w:val="22"/>
        </w:rPr>
        <w:t>obsahovať mince s odlišným riešením hrany, nesprávnou kombináciou averzu a reverzu alebo mince s jednostrannou razbou a mince s viditeľne osovo pootočeným averzom voči reverzu alebo posunutie mincovej platničky od stredu euromince</w:t>
      </w:r>
    </w:p>
    <w:p w14:paraId="2B2F476C" w14:textId="77777777" w:rsidR="00A05370" w:rsidRPr="00700C5C" w:rsidRDefault="00A05370" w:rsidP="00C50822">
      <w:pPr>
        <w:numPr>
          <w:ilvl w:val="0"/>
          <w:numId w:val="47"/>
        </w:numPr>
        <w:spacing w:after="60"/>
        <w:ind w:left="295" w:hanging="295"/>
        <w:rPr>
          <w:sz w:val="22"/>
          <w:szCs w:val="22"/>
        </w:rPr>
      </w:pPr>
      <w:r w:rsidRPr="00700C5C">
        <w:rPr>
          <w:sz w:val="22"/>
          <w:szCs w:val="22"/>
        </w:rPr>
        <w:t>obsahovať euromince s prerážanou razbou,</w:t>
      </w:r>
    </w:p>
    <w:p w14:paraId="4FD3CE01" w14:textId="77777777" w:rsidR="00A05370" w:rsidRPr="00700C5C" w:rsidRDefault="00A05370" w:rsidP="00C50822">
      <w:pPr>
        <w:numPr>
          <w:ilvl w:val="0"/>
          <w:numId w:val="47"/>
        </w:numPr>
        <w:spacing w:after="60"/>
        <w:ind w:left="295" w:hanging="295"/>
        <w:rPr>
          <w:sz w:val="22"/>
          <w:szCs w:val="22"/>
        </w:rPr>
      </w:pPr>
      <w:r w:rsidRPr="00700C5C">
        <w:rPr>
          <w:sz w:val="22"/>
          <w:szCs w:val="22"/>
        </w:rPr>
        <w:t>obsahovať euromince, ktoré nezodpovedajú toleranciám v hmotnosti, v zložení mincového kovu, v priemere a v hrúbke, prípadne mince s poškodenými obalmi, a to prasknutými, naštrbenými, poškriabanými, netesniacimi, znečistenými, ako aj obalmi s inými, voľným okom viditeľnými vadami,</w:t>
      </w:r>
    </w:p>
    <w:p w14:paraId="0B92D90E" w14:textId="77777777" w:rsidR="00A05370" w:rsidRPr="00700C5C" w:rsidRDefault="00A05370" w:rsidP="00C50822">
      <w:pPr>
        <w:numPr>
          <w:ilvl w:val="0"/>
          <w:numId w:val="47"/>
        </w:numPr>
        <w:spacing w:after="60"/>
        <w:ind w:left="295" w:hanging="295"/>
        <w:rPr>
          <w:sz w:val="22"/>
          <w:szCs w:val="22"/>
        </w:rPr>
      </w:pPr>
      <w:r w:rsidRPr="00700C5C">
        <w:rPr>
          <w:sz w:val="22"/>
          <w:szCs w:val="22"/>
        </w:rPr>
        <w:t>mať poprehýbaný alebo nedorazený plochý okraj na hrane a zreteľný otrep - „grát“, porušený okraj mince pri razbe, resp. manipulácii,</w:t>
      </w:r>
    </w:p>
    <w:p w14:paraId="1B9D95A7" w14:textId="77777777" w:rsidR="00A05370" w:rsidRPr="00700C5C" w:rsidRDefault="00A05370" w:rsidP="00C50822">
      <w:pPr>
        <w:numPr>
          <w:ilvl w:val="0"/>
          <w:numId w:val="47"/>
        </w:numPr>
        <w:spacing w:after="60"/>
        <w:ind w:left="295" w:hanging="295"/>
        <w:rPr>
          <w:sz w:val="22"/>
          <w:szCs w:val="22"/>
        </w:rPr>
      </w:pPr>
      <w:r w:rsidRPr="00700C5C">
        <w:rPr>
          <w:sz w:val="22"/>
          <w:szCs w:val="22"/>
        </w:rPr>
        <w:t>na reliéfe obsahovať plochy s viditeľne odlišnou úrovňou lesku,</w:t>
      </w:r>
    </w:p>
    <w:p w14:paraId="0782D78D" w14:textId="77777777" w:rsidR="00A05370" w:rsidRPr="00700C5C" w:rsidRDefault="00A05370" w:rsidP="00C50822">
      <w:pPr>
        <w:numPr>
          <w:ilvl w:val="0"/>
          <w:numId w:val="47"/>
        </w:numPr>
        <w:spacing w:after="60"/>
        <w:ind w:left="295" w:hanging="295"/>
        <w:rPr>
          <w:sz w:val="22"/>
          <w:szCs w:val="22"/>
        </w:rPr>
      </w:pPr>
      <w:r w:rsidRPr="00700C5C">
        <w:rPr>
          <w:sz w:val="22"/>
          <w:szCs w:val="22"/>
        </w:rPr>
        <w:t>niesť odtlačky prstov alebo byť znečistené tukmi,</w:t>
      </w:r>
    </w:p>
    <w:p w14:paraId="4193F252" w14:textId="77777777" w:rsidR="00A05370" w:rsidRPr="00700C5C" w:rsidRDefault="00A05370" w:rsidP="00C50822">
      <w:pPr>
        <w:numPr>
          <w:ilvl w:val="0"/>
          <w:numId w:val="47"/>
        </w:numPr>
        <w:spacing w:after="60"/>
        <w:ind w:left="295" w:hanging="295"/>
        <w:rPr>
          <w:sz w:val="22"/>
          <w:szCs w:val="22"/>
        </w:rPr>
      </w:pPr>
      <w:r w:rsidRPr="00700C5C">
        <w:rPr>
          <w:sz w:val="22"/>
          <w:szCs w:val="22"/>
        </w:rPr>
        <w:t>mať voľným okom viditeľné nerovnosti v povrchu mince a písma, nezodpovedajúce predlohe a schváleným vzorom,</w:t>
      </w:r>
    </w:p>
    <w:p w14:paraId="63C4132C" w14:textId="77777777" w:rsidR="00A05370" w:rsidRPr="00700C5C" w:rsidRDefault="00A05370" w:rsidP="00C50822">
      <w:pPr>
        <w:numPr>
          <w:ilvl w:val="0"/>
          <w:numId w:val="47"/>
        </w:numPr>
        <w:spacing w:after="60"/>
        <w:ind w:left="295" w:hanging="295"/>
        <w:rPr>
          <w:sz w:val="22"/>
          <w:szCs w:val="22"/>
        </w:rPr>
      </w:pPr>
      <w:r w:rsidRPr="00700C5C">
        <w:rPr>
          <w:sz w:val="22"/>
          <w:szCs w:val="22"/>
        </w:rPr>
        <w:t>mať mincové pole narušené ryhami, vrypmi, jamkami, bodkami, škvrnami a škrabancami alebo inými mechanickými poškodeniami,</w:t>
      </w:r>
    </w:p>
    <w:p w14:paraId="74206196" w14:textId="77777777" w:rsidR="00A05370" w:rsidRPr="00700C5C" w:rsidRDefault="00A05370" w:rsidP="00C50822">
      <w:pPr>
        <w:numPr>
          <w:ilvl w:val="0"/>
          <w:numId w:val="47"/>
        </w:numPr>
        <w:ind w:left="295" w:hanging="295"/>
        <w:rPr>
          <w:sz w:val="22"/>
          <w:szCs w:val="22"/>
        </w:rPr>
      </w:pPr>
      <w:r w:rsidRPr="00700C5C">
        <w:rPr>
          <w:sz w:val="22"/>
          <w:szCs w:val="22"/>
        </w:rPr>
        <w:lastRenderedPageBreak/>
        <w:t>niesť stopy po oplachu platničky pred razbou.</w:t>
      </w:r>
    </w:p>
    <w:p w14:paraId="456C5AF7" w14:textId="77777777" w:rsidR="00C50822" w:rsidRPr="00700C5C" w:rsidRDefault="00C50822" w:rsidP="00C50822">
      <w:pPr>
        <w:spacing w:before="120"/>
        <w:ind w:left="0" w:firstLine="0"/>
        <w:rPr>
          <w:sz w:val="22"/>
          <w:szCs w:val="22"/>
        </w:rPr>
      </w:pPr>
    </w:p>
    <w:p w14:paraId="2F6976D3" w14:textId="706DF567" w:rsidR="00A05370" w:rsidRPr="00700C5C" w:rsidRDefault="00A05370" w:rsidP="00C50822">
      <w:pPr>
        <w:spacing w:before="120"/>
        <w:ind w:left="0" w:firstLine="0"/>
        <w:rPr>
          <w:rFonts w:eastAsia="Times New Roman" w:cs="Times New Roman"/>
          <w:sz w:val="22"/>
          <w:szCs w:val="22"/>
        </w:rPr>
      </w:pPr>
      <w:r w:rsidRPr="00700C5C">
        <w:rPr>
          <w:rFonts w:eastAsia="Times New Roman" w:cs="Times New Roman"/>
          <w:sz w:val="22"/>
          <w:szCs w:val="22"/>
        </w:rPr>
        <w:t>Dodané zberateľské euromince vo vyhotovení „proof“ ďalej:</w:t>
      </w:r>
    </w:p>
    <w:p w14:paraId="7C005750" w14:textId="77777777" w:rsidR="00A05370" w:rsidRPr="00700C5C" w:rsidRDefault="00A05370" w:rsidP="00C50822">
      <w:pPr>
        <w:numPr>
          <w:ilvl w:val="1"/>
          <w:numId w:val="48"/>
        </w:numPr>
        <w:tabs>
          <w:tab w:val="clear" w:pos="1440"/>
          <w:tab w:val="num" w:pos="709"/>
        </w:tabs>
        <w:spacing w:after="40"/>
        <w:ind w:left="283" w:hanging="283"/>
        <w:rPr>
          <w:sz w:val="22"/>
          <w:szCs w:val="22"/>
        </w:rPr>
      </w:pPr>
      <w:r w:rsidRPr="00700C5C">
        <w:rPr>
          <w:sz w:val="22"/>
          <w:szCs w:val="22"/>
        </w:rPr>
        <w:t>musia mať zrkadlový lesk v mincovom poli, neporušený matnými plôškami, ryhami, vrypmi, škvrnami, bodkami, škrabancami, jamkami a inými chybami viditeľnými voľným okom,</w:t>
      </w:r>
    </w:p>
    <w:p w14:paraId="34229006" w14:textId="77777777" w:rsidR="00A05370" w:rsidRPr="00700C5C" w:rsidRDefault="00A05370" w:rsidP="00C50822">
      <w:pPr>
        <w:ind w:left="283" w:hanging="283"/>
        <w:rPr>
          <w:sz w:val="22"/>
          <w:szCs w:val="22"/>
        </w:rPr>
      </w:pPr>
      <w:r w:rsidRPr="00700C5C">
        <w:rPr>
          <w:sz w:val="22"/>
          <w:szCs w:val="22"/>
        </w:rPr>
        <w:t>b)</w:t>
      </w:r>
      <w:r w:rsidRPr="00700C5C">
        <w:rPr>
          <w:sz w:val="22"/>
          <w:szCs w:val="22"/>
        </w:rPr>
        <w:tab/>
        <w:t>reliéfna časť musí byť rovnomerne matná po celej ploche bez porušenia lesklými škvrnami, bodkami, ryhami, vrypmi, plochami s viditeľne odlišnou úrovňou matu od ostatných častí reliéfu a bez iných chýb viditeľných voľným okom.</w:t>
      </w:r>
    </w:p>
    <w:p w14:paraId="366756A8" w14:textId="77777777" w:rsidR="00C50822" w:rsidRPr="00700C5C" w:rsidRDefault="00C50822" w:rsidP="00C50822">
      <w:pPr>
        <w:ind w:left="283" w:hanging="283"/>
        <w:rPr>
          <w:sz w:val="22"/>
          <w:szCs w:val="22"/>
        </w:rPr>
      </w:pPr>
    </w:p>
    <w:p w14:paraId="2CFC08AD" w14:textId="6713190C" w:rsidR="00A05370" w:rsidRPr="00700C5C" w:rsidRDefault="00A05370" w:rsidP="00C50822">
      <w:pPr>
        <w:pStyle w:val="Nadpis2"/>
        <w:jc w:val="both"/>
        <w:rPr>
          <w:sz w:val="22"/>
          <w:szCs w:val="22"/>
        </w:rPr>
      </w:pPr>
      <w:bookmarkStart w:id="51" w:name="_Toc220872142"/>
      <w:r w:rsidRPr="00700C5C">
        <w:rPr>
          <w:sz w:val="22"/>
          <w:szCs w:val="22"/>
        </w:rPr>
        <w:t>1.</w:t>
      </w:r>
      <w:r w:rsidR="00E47564" w:rsidRPr="00700C5C">
        <w:rPr>
          <w:sz w:val="22"/>
          <w:szCs w:val="22"/>
        </w:rPr>
        <w:t>3</w:t>
      </w:r>
      <w:r w:rsidR="00EF6D3C" w:rsidRPr="00700C5C">
        <w:rPr>
          <w:sz w:val="22"/>
          <w:szCs w:val="22"/>
        </w:rPr>
        <w:t xml:space="preserve"> </w:t>
      </w:r>
      <w:r w:rsidRPr="00700C5C">
        <w:rPr>
          <w:sz w:val="22"/>
          <w:szCs w:val="22"/>
        </w:rPr>
        <w:t>Technická špecifikácia v konkrétnostiach</w:t>
      </w:r>
      <w:bookmarkEnd w:id="51"/>
    </w:p>
    <w:p w14:paraId="5BE5AE29" w14:textId="1F87CE59" w:rsidR="00A05370" w:rsidRPr="00700C5C" w:rsidRDefault="00A05370" w:rsidP="00A05370">
      <w:pPr>
        <w:pStyle w:val="Nadpis3"/>
        <w:rPr>
          <w:rFonts w:ascii="Cambria" w:hAnsi="Cambria"/>
          <w:sz w:val="22"/>
          <w:szCs w:val="22"/>
        </w:rPr>
      </w:pPr>
    </w:p>
    <w:tbl>
      <w:tblPr>
        <w:tblW w:w="86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275"/>
        <w:gridCol w:w="1134"/>
        <w:gridCol w:w="1701"/>
        <w:gridCol w:w="1418"/>
      </w:tblGrid>
      <w:tr w:rsidR="00A05370" w:rsidRPr="00700C5C" w14:paraId="08C191FC" w14:textId="77777777" w:rsidTr="009F2588">
        <w:trPr>
          <w:trHeight w:val="659"/>
        </w:trPr>
        <w:tc>
          <w:tcPr>
            <w:tcW w:w="867" w:type="dxa"/>
          </w:tcPr>
          <w:p w14:paraId="15574884" w14:textId="77777777" w:rsidR="00A05370" w:rsidRPr="00700C5C" w:rsidRDefault="00A05370" w:rsidP="009F2588">
            <w:pPr>
              <w:jc w:val="center"/>
              <w:rPr>
                <w:b/>
                <w:sz w:val="22"/>
                <w:szCs w:val="22"/>
                <w:lang w:val="en-GB"/>
              </w:rPr>
            </w:pPr>
            <w:r w:rsidRPr="00700C5C">
              <w:rPr>
                <w:b/>
                <w:bCs/>
                <w:sz w:val="22"/>
                <w:szCs w:val="22"/>
                <w:lang w:val="en-GB"/>
              </w:rPr>
              <w:t>NH</w:t>
            </w:r>
          </w:p>
        </w:tc>
        <w:tc>
          <w:tcPr>
            <w:tcW w:w="1142" w:type="dxa"/>
          </w:tcPr>
          <w:p w14:paraId="5085BFD3" w14:textId="77777777" w:rsidR="00A05370" w:rsidRPr="00700C5C" w:rsidRDefault="00A05370" w:rsidP="009F2588">
            <w:pPr>
              <w:jc w:val="center"/>
              <w:rPr>
                <w:b/>
                <w:bCs/>
                <w:sz w:val="22"/>
                <w:szCs w:val="22"/>
                <w:lang w:val="en-GB"/>
              </w:rPr>
            </w:pPr>
            <w:r w:rsidRPr="00700C5C">
              <w:rPr>
                <w:b/>
                <w:bCs/>
                <w:sz w:val="22"/>
                <w:szCs w:val="22"/>
                <w:lang w:val="en-GB"/>
              </w:rPr>
              <w:t>TVAR</w:t>
            </w:r>
          </w:p>
        </w:tc>
        <w:tc>
          <w:tcPr>
            <w:tcW w:w="1134" w:type="dxa"/>
          </w:tcPr>
          <w:p w14:paraId="361CF39F" w14:textId="77777777" w:rsidR="00A05370" w:rsidRPr="00700C5C" w:rsidRDefault="00A05370" w:rsidP="009F2588">
            <w:pPr>
              <w:jc w:val="center"/>
              <w:rPr>
                <w:b/>
                <w:bCs/>
                <w:sz w:val="22"/>
                <w:szCs w:val="22"/>
                <w:lang w:val="en-GB"/>
              </w:rPr>
            </w:pPr>
            <w:r w:rsidRPr="00700C5C">
              <w:rPr>
                <w:b/>
                <w:bCs/>
                <w:sz w:val="22"/>
                <w:szCs w:val="22"/>
                <w:lang w:val="en-GB"/>
              </w:rPr>
              <w:t>ZLOŽENIE</w:t>
            </w:r>
          </w:p>
        </w:tc>
        <w:tc>
          <w:tcPr>
            <w:tcW w:w="1275" w:type="dxa"/>
          </w:tcPr>
          <w:p w14:paraId="0FBAD8CE" w14:textId="77777777" w:rsidR="00A05370" w:rsidRPr="00700C5C" w:rsidRDefault="00A05370" w:rsidP="009F2588">
            <w:pPr>
              <w:jc w:val="center"/>
              <w:rPr>
                <w:b/>
                <w:sz w:val="22"/>
                <w:szCs w:val="22"/>
                <w:lang w:val="en-GB"/>
              </w:rPr>
            </w:pPr>
            <w:r w:rsidRPr="00700C5C">
              <w:rPr>
                <w:b/>
                <w:bCs/>
                <w:sz w:val="22"/>
                <w:szCs w:val="22"/>
                <w:lang w:val="en-GB"/>
              </w:rPr>
              <w:t>HMOTNOSŤ (g)</w:t>
            </w:r>
          </w:p>
        </w:tc>
        <w:tc>
          <w:tcPr>
            <w:tcW w:w="1134" w:type="dxa"/>
          </w:tcPr>
          <w:p w14:paraId="0E1C199A" w14:textId="77777777" w:rsidR="00A05370" w:rsidRPr="00700C5C" w:rsidRDefault="00A05370" w:rsidP="009F2588">
            <w:pPr>
              <w:jc w:val="center"/>
              <w:rPr>
                <w:b/>
                <w:bCs/>
                <w:sz w:val="22"/>
                <w:szCs w:val="22"/>
                <w:lang w:val="en-GB"/>
              </w:rPr>
            </w:pPr>
            <w:r w:rsidRPr="00700C5C">
              <w:rPr>
                <w:b/>
                <w:bCs/>
                <w:sz w:val="22"/>
                <w:szCs w:val="22"/>
                <w:lang w:val="en-GB"/>
              </w:rPr>
              <w:t>PRIEMER</w:t>
            </w:r>
          </w:p>
          <w:p w14:paraId="670ED65A" w14:textId="77777777" w:rsidR="00A05370" w:rsidRPr="00700C5C" w:rsidRDefault="00A05370" w:rsidP="009F2588">
            <w:pPr>
              <w:jc w:val="center"/>
              <w:rPr>
                <w:b/>
                <w:sz w:val="22"/>
                <w:szCs w:val="22"/>
                <w:lang w:val="en-GB"/>
              </w:rPr>
            </w:pPr>
            <w:r w:rsidRPr="00700C5C">
              <w:rPr>
                <w:b/>
                <w:bCs/>
                <w:sz w:val="22"/>
                <w:szCs w:val="22"/>
                <w:lang w:val="en-GB"/>
              </w:rPr>
              <w:t>(mm)</w:t>
            </w:r>
          </w:p>
        </w:tc>
        <w:tc>
          <w:tcPr>
            <w:tcW w:w="1701" w:type="dxa"/>
          </w:tcPr>
          <w:p w14:paraId="3F421762" w14:textId="77777777" w:rsidR="00A05370" w:rsidRPr="00700C5C" w:rsidRDefault="00A05370" w:rsidP="009F2588">
            <w:pPr>
              <w:jc w:val="center"/>
              <w:rPr>
                <w:b/>
                <w:bCs/>
                <w:sz w:val="22"/>
                <w:szCs w:val="22"/>
                <w:lang w:val="en-GB"/>
              </w:rPr>
            </w:pPr>
            <w:r w:rsidRPr="00700C5C">
              <w:rPr>
                <w:b/>
                <w:bCs/>
                <w:sz w:val="22"/>
                <w:szCs w:val="22"/>
                <w:lang w:val="en-GB"/>
              </w:rPr>
              <w:t>VYHOTOVENIE</w:t>
            </w:r>
          </w:p>
          <w:p w14:paraId="6587D886" w14:textId="77777777" w:rsidR="00A05370" w:rsidRPr="00700C5C" w:rsidRDefault="00A05370" w:rsidP="009F2588">
            <w:pPr>
              <w:rPr>
                <w:b/>
                <w:bCs/>
                <w:sz w:val="22"/>
                <w:szCs w:val="22"/>
                <w:lang w:val="en-GB"/>
              </w:rPr>
            </w:pPr>
          </w:p>
        </w:tc>
        <w:tc>
          <w:tcPr>
            <w:tcW w:w="1418" w:type="dxa"/>
          </w:tcPr>
          <w:p w14:paraId="278A894A" w14:textId="77777777" w:rsidR="00A05370" w:rsidRPr="00700C5C" w:rsidRDefault="00A05370" w:rsidP="009F2588">
            <w:pPr>
              <w:jc w:val="center"/>
              <w:rPr>
                <w:b/>
                <w:sz w:val="22"/>
                <w:szCs w:val="22"/>
                <w:lang w:val="en-GB"/>
              </w:rPr>
            </w:pPr>
            <w:r w:rsidRPr="00700C5C">
              <w:rPr>
                <w:b/>
                <w:bCs/>
                <w:sz w:val="22"/>
                <w:szCs w:val="22"/>
                <w:lang w:val="en-GB"/>
              </w:rPr>
              <w:t>HRANA</w:t>
            </w:r>
          </w:p>
        </w:tc>
      </w:tr>
      <w:tr w:rsidR="00A05370" w:rsidRPr="00700C5C" w14:paraId="3C3F51B2" w14:textId="77777777" w:rsidTr="009F2588">
        <w:trPr>
          <w:trHeight w:val="982"/>
        </w:trPr>
        <w:tc>
          <w:tcPr>
            <w:tcW w:w="867" w:type="dxa"/>
          </w:tcPr>
          <w:p w14:paraId="050A2992" w14:textId="77777777" w:rsidR="00A05370" w:rsidRPr="00700C5C" w:rsidRDefault="00A05370" w:rsidP="009F2588">
            <w:pPr>
              <w:jc w:val="center"/>
              <w:rPr>
                <w:sz w:val="22"/>
                <w:szCs w:val="22"/>
                <w:lang w:val="en-GB"/>
              </w:rPr>
            </w:pPr>
            <w:r w:rsidRPr="00700C5C">
              <w:rPr>
                <w:sz w:val="22"/>
                <w:szCs w:val="22"/>
                <w:lang w:val="en-GB"/>
              </w:rPr>
              <w:t>20 €</w:t>
            </w:r>
          </w:p>
        </w:tc>
        <w:tc>
          <w:tcPr>
            <w:tcW w:w="1142" w:type="dxa"/>
          </w:tcPr>
          <w:p w14:paraId="71E98247" w14:textId="77777777" w:rsidR="00A05370" w:rsidRPr="00700C5C" w:rsidRDefault="00A05370" w:rsidP="009F2588">
            <w:pPr>
              <w:jc w:val="center"/>
              <w:rPr>
                <w:sz w:val="22"/>
                <w:szCs w:val="22"/>
                <w:lang w:val="en-GB"/>
              </w:rPr>
            </w:pPr>
            <w:r w:rsidRPr="00700C5C">
              <w:rPr>
                <w:sz w:val="22"/>
                <w:szCs w:val="22"/>
                <w:lang w:val="en-GB"/>
              </w:rPr>
              <w:t>kruh</w:t>
            </w:r>
          </w:p>
        </w:tc>
        <w:tc>
          <w:tcPr>
            <w:tcW w:w="1134" w:type="dxa"/>
          </w:tcPr>
          <w:p w14:paraId="2637DF7F" w14:textId="77777777" w:rsidR="00A05370" w:rsidRPr="00700C5C" w:rsidRDefault="00A05370" w:rsidP="009F2588">
            <w:pPr>
              <w:jc w:val="center"/>
              <w:rPr>
                <w:sz w:val="22"/>
                <w:szCs w:val="22"/>
                <w:lang w:val="en-GB"/>
              </w:rPr>
            </w:pPr>
            <w:r w:rsidRPr="00700C5C">
              <w:rPr>
                <w:sz w:val="22"/>
                <w:szCs w:val="22"/>
                <w:lang w:val="en-GB"/>
              </w:rPr>
              <w:t>Ag 925</w:t>
            </w:r>
          </w:p>
          <w:p w14:paraId="4885CECC" w14:textId="77777777" w:rsidR="00A05370" w:rsidRPr="00700C5C" w:rsidRDefault="00A05370" w:rsidP="009F2588">
            <w:pPr>
              <w:jc w:val="center"/>
              <w:rPr>
                <w:sz w:val="22"/>
                <w:szCs w:val="22"/>
                <w:lang w:val="en-GB"/>
              </w:rPr>
            </w:pPr>
            <w:r w:rsidRPr="00700C5C">
              <w:rPr>
                <w:sz w:val="22"/>
                <w:szCs w:val="22"/>
                <w:lang w:val="en-GB"/>
              </w:rPr>
              <w:t>Cu 75</w:t>
            </w:r>
          </w:p>
        </w:tc>
        <w:tc>
          <w:tcPr>
            <w:tcW w:w="1275" w:type="dxa"/>
          </w:tcPr>
          <w:p w14:paraId="505B42C6" w14:textId="77777777" w:rsidR="00A05370" w:rsidRPr="00700C5C" w:rsidRDefault="00A05370" w:rsidP="009F2588">
            <w:pPr>
              <w:jc w:val="center"/>
              <w:rPr>
                <w:sz w:val="22"/>
                <w:szCs w:val="22"/>
                <w:lang w:val="en-GB"/>
              </w:rPr>
            </w:pPr>
            <w:r w:rsidRPr="00700C5C">
              <w:rPr>
                <w:sz w:val="22"/>
                <w:szCs w:val="22"/>
                <w:lang w:val="en-GB"/>
              </w:rPr>
              <w:t xml:space="preserve">33,63 </w:t>
            </w:r>
          </w:p>
          <w:p w14:paraId="581D7787" w14:textId="77777777" w:rsidR="00A05370" w:rsidRPr="00700C5C" w:rsidRDefault="00A05370" w:rsidP="009F2588">
            <w:pPr>
              <w:jc w:val="center"/>
              <w:rPr>
                <w:sz w:val="22"/>
                <w:szCs w:val="22"/>
                <w:lang w:val="en-GB"/>
              </w:rPr>
            </w:pPr>
            <w:r w:rsidRPr="00700C5C">
              <w:rPr>
                <w:sz w:val="22"/>
                <w:szCs w:val="22"/>
                <w:lang w:val="en-GB"/>
              </w:rPr>
              <w:t>+ 0,4</w:t>
            </w:r>
          </w:p>
        </w:tc>
        <w:tc>
          <w:tcPr>
            <w:tcW w:w="1134" w:type="dxa"/>
          </w:tcPr>
          <w:p w14:paraId="7D7F4876" w14:textId="77777777" w:rsidR="00A05370" w:rsidRPr="00700C5C" w:rsidRDefault="00A05370" w:rsidP="009F2588">
            <w:pPr>
              <w:jc w:val="center"/>
              <w:rPr>
                <w:sz w:val="22"/>
                <w:szCs w:val="22"/>
                <w:lang w:val="en-GB"/>
              </w:rPr>
            </w:pPr>
            <w:r w:rsidRPr="00700C5C">
              <w:rPr>
                <w:sz w:val="22"/>
                <w:szCs w:val="22"/>
                <w:lang w:val="en-GB"/>
              </w:rPr>
              <w:t xml:space="preserve">40 </w:t>
            </w:r>
          </w:p>
          <w:p w14:paraId="170BCF94" w14:textId="77777777" w:rsidR="00A05370" w:rsidRPr="00700C5C" w:rsidRDefault="00A05370" w:rsidP="009F2588">
            <w:pPr>
              <w:jc w:val="center"/>
              <w:rPr>
                <w:sz w:val="22"/>
                <w:szCs w:val="22"/>
                <w:lang w:val="en-GB"/>
              </w:rPr>
            </w:pPr>
            <w:r w:rsidRPr="00700C5C">
              <w:rPr>
                <w:sz w:val="22"/>
                <w:szCs w:val="22"/>
              </w:rPr>
              <w:t>± 0,1</w:t>
            </w:r>
          </w:p>
        </w:tc>
        <w:tc>
          <w:tcPr>
            <w:tcW w:w="1701" w:type="dxa"/>
          </w:tcPr>
          <w:p w14:paraId="3B272C38" w14:textId="77777777" w:rsidR="00A05370" w:rsidRPr="00700C5C" w:rsidRDefault="00A05370" w:rsidP="009F2588">
            <w:pPr>
              <w:jc w:val="center"/>
              <w:rPr>
                <w:sz w:val="22"/>
                <w:szCs w:val="22"/>
                <w:lang w:val="en-GB"/>
              </w:rPr>
            </w:pPr>
            <w:r w:rsidRPr="00700C5C">
              <w:rPr>
                <w:sz w:val="22"/>
                <w:szCs w:val="22"/>
                <w:lang w:val="en-GB"/>
              </w:rPr>
              <w:t>bežné, proof</w:t>
            </w:r>
          </w:p>
          <w:p w14:paraId="68D836CF" w14:textId="77777777" w:rsidR="00A05370" w:rsidRPr="00700C5C" w:rsidRDefault="00A05370" w:rsidP="00060A81">
            <w:pPr>
              <w:ind w:left="38" w:firstLine="0"/>
              <w:jc w:val="center"/>
              <w:rPr>
                <w:sz w:val="22"/>
                <w:szCs w:val="22"/>
                <w:lang w:val="en-GB"/>
              </w:rPr>
            </w:pPr>
            <w:r w:rsidRPr="00700C5C">
              <w:rPr>
                <w:sz w:val="22"/>
                <w:szCs w:val="22"/>
                <w:lang w:val="en-GB"/>
              </w:rPr>
              <w:t>/ prvok s latentným obrazom</w:t>
            </w:r>
          </w:p>
        </w:tc>
        <w:tc>
          <w:tcPr>
            <w:tcW w:w="1418" w:type="dxa"/>
          </w:tcPr>
          <w:p w14:paraId="49BB9491" w14:textId="77777777" w:rsidR="00A05370" w:rsidRPr="00700C5C" w:rsidRDefault="00A05370" w:rsidP="00060A81">
            <w:pPr>
              <w:ind w:left="29" w:hanging="29"/>
              <w:jc w:val="center"/>
              <w:rPr>
                <w:sz w:val="22"/>
                <w:szCs w:val="22"/>
                <w:lang w:val="en-GB"/>
              </w:rPr>
            </w:pPr>
            <w:r w:rsidRPr="00700C5C">
              <w:rPr>
                <w:sz w:val="22"/>
                <w:szCs w:val="22"/>
                <w:lang w:val="en-GB"/>
              </w:rPr>
              <w:t>plastický nápis</w:t>
            </w:r>
          </w:p>
        </w:tc>
      </w:tr>
    </w:tbl>
    <w:p w14:paraId="642DFD64" w14:textId="77777777" w:rsidR="00A05370" w:rsidRPr="00700C5C" w:rsidRDefault="00A05370" w:rsidP="00A05370">
      <w:pPr>
        <w:rPr>
          <w:sz w:val="22"/>
          <w:szCs w:val="22"/>
        </w:rPr>
      </w:pPr>
    </w:p>
    <w:p w14:paraId="535EDC77" w14:textId="1C872366" w:rsidR="00A05370" w:rsidRPr="00700C5C" w:rsidRDefault="00A05370" w:rsidP="00C50822">
      <w:pPr>
        <w:ind w:left="0" w:firstLine="0"/>
        <w:rPr>
          <w:noProof/>
          <w:sz w:val="22"/>
          <w:szCs w:val="22"/>
        </w:rPr>
      </w:pPr>
      <w:r w:rsidRPr="00700C5C">
        <w:rPr>
          <w:noProof/>
          <w:sz w:val="22"/>
          <w:szCs w:val="22"/>
        </w:rPr>
        <w:t>Latentný obraz je špeciálny bezpečnostný alebo dekoratívny prvok, ktorý obsahuje skrytý motív. Tento</w:t>
      </w:r>
      <w:r w:rsidR="00626C2A" w:rsidRPr="00700C5C">
        <w:rPr>
          <w:noProof/>
          <w:sz w:val="22"/>
          <w:szCs w:val="22"/>
        </w:rPr>
        <w:t xml:space="preserve"> </w:t>
      </w:r>
      <w:r w:rsidRPr="00700C5C">
        <w:rPr>
          <w:noProof/>
          <w:sz w:val="22"/>
          <w:szCs w:val="22"/>
        </w:rPr>
        <w:t xml:space="preserve">prvok nie je viditeľný pri bežnom, kolmom pohľade, ale zjaví sa až pri naklonení pod určitým uhlom. Latentný obraz je vytvorený pomocou presne orientovaného reliéfu, mikroreliéfnej štruktúry alebo špeciálnej povrchovej úpravy. Latentným obrazom sa rozumie vyhotovenie skráteného loga NBS vo forme lipového trojlístka podľa obr. 1, ktorý sa pri zmene uhla zmení na text „NBS“ vo vhodnej veľkosti v závislosti na návrhu striebornej zberateľskej euromince v nominálnej hodnote 20 eur. </w:t>
      </w:r>
    </w:p>
    <w:p w14:paraId="793C93B9" w14:textId="4DA1BF2B" w:rsidR="00A05370" w:rsidRPr="00700C5C" w:rsidRDefault="00626C2A" w:rsidP="00A05370">
      <w:pPr>
        <w:rPr>
          <w:sz w:val="22"/>
          <w:szCs w:val="22"/>
        </w:rPr>
      </w:pPr>
      <w:r w:rsidRPr="00700C5C">
        <w:rPr>
          <w:noProof/>
          <w:sz w:val="22"/>
          <w:szCs w:val="22"/>
        </w:rPr>
        <w:drawing>
          <wp:anchor distT="0" distB="0" distL="114300" distR="114300" simplePos="0" relativeHeight="251724800" behindDoc="0" locked="0" layoutInCell="1" allowOverlap="1" wp14:anchorId="13160479" wp14:editId="10BE6DA3">
            <wp:simplePos x="0" y="0"/>
            <wp:positionH relativeFrom="column">
              <wp:posOffset>3223895</wp:posOffset>
            </wp:positionH>
            <wp:positionV relativeFrom="paragraph">
              <wp:posOffset>161290</wp:posOffset>
            </wp:positionV>
            <wp:extent cx="1095375" cy="1360170"/>
            <wp:effectExtent l="0" t="0" r="9525" b="0"/>
            <wp:wrapTopAndBottom/>
            <wp:docPr id="103329848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298484" name="Picture 1" descr="A blue and white logo&#10;&#10;AI-generated content may be incorrect."/>
                    <pic:cNvPicPr/>
                  </pic:nvPicPr>
                  <pic:blipFill>
                    <a:blip r:embed="rId14"/>
                    <a:stretch>
                      <a:fillRect/>
                    </a:stretch>
                  </pic:blipFill>
                  <pic:spPr>
                    <a:xfrm>
                      <a:off x="0" y="0"/>
                      <a:ext cx="1095375" cy="1360170"/>
                    </a:xfrm>
                    <a:prstGeom prst="rect">
                      <a:avLst/>
                    </a:prstGeom>
                  </pic:spPr>
                </pic:pic>
              </a:graphicData>
            </a:graphic>
            <wp14:sizeRelH relativeFrom="margin">
              <wp14:pctWidth>0</wp14:pctWidth>
            </wp14:sizeRelH>
            <wp14:sizeRelV relativeFrom="margin">
              <wp14:pctHeight>0</wp14:pctHeight>
            </wp14:sizeRelV>
          </wp:anchor>
        </w:drawing>
      </w:r>
      <w:r w:rsidR="00A05370" w:rsidRPr="00700C5C">
        <w:rPr>
          <w:noProof/>
          <w:sz w:val="22"/>
          <w:szCs w:val="22"/>
        </w:rPr>
        <w:drawing>
          <wp:anchor distT="0" distB="0" distL="114300" distR="114300" simplePos="0" relativeHeight="251725824" behindDoc="0" locked="0" layoutInCell="1" allowOverlap="1" wp14:anchorId="4639AA4F" wp14:editId="2F508815">
            <wp:simplePos x="0" y="0"/>
            <wp:positionH relativeFrom="column">
              <wp:posOffset>1738630</wp:posOffset>
            </wp:positionH>
            <wp:positionV relativeFrom="paragraph">
              <wp:posOffset>349885</wp:posOffset>
            </wp:positionV>
            <wp:extent cx="809625" cy="809625"/>
            <wp:effectExtent l="0" t="0" r="9525" b="9525"/>
            <wp:wrapNone/>
            <wp:docPr id="1012186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5370" w:rsidRPr="00700C5C">
        <w:rPr>
          <w:sz w:val="22"/>
          <w:szCs w:val="22"/>
        </w:rPr>
        <w:t xml:space="preserve"> </w:t>
      </w:r>
    </w:p>
    <w:p w14:paraId="5142D313" w14:textId="38246207" w:rsidR="00626C2A" w:rsidRPr="00700C5C" w:rsidRDefault="00A05370" w:rsidP="00626C2A">
      <w:pPr>
        <w:ind w:left="708" w:firstLine="708"/>
        <w:rPr>
          <w:sz w:val="22"/>
          <w:szCs w:val="22"/>
        </w:rPr>
      </w:pPr>
      <w:r w:rsidRPr="00700C5C">
        <w:rPr>
          <w:sz w:val="22"/>
          <w:szCs w:val="22"/>
        </w:rPr>
        <w:t xml:space="preserve">             </w:t>
      </w:r>
      <w:r w:rsidRPr="00700C5C">
        <w:rPr>
          <w:sz w:val="22"/>
          <w:szCs w:val="22"/>
        </w:rPr>
        <w:tab/>
      </w:r>
      <w:r w:rsidRPr="00700C5C">
        <w:rPr>
          <w:sz w:val="22"/>
          <w:szCs w:val="22"/>
        </w:rPr>
        <w:tab/>
      </w:r>
      <w:r w:rsidRPr="00700C5C">
        <w:rPr>
          <w:sz w:val="22"/>
          <w:szCs w:val="22"/>
        </w:rPr>
        <w:tab/>
      </w:r>
      <w:r w:rsidRPr="00700C5C">
        <w:rPr>
          <w:sz w:val="22"/>
          <w:szCs w:val="22"/>
        </w:rPr>
        <w:tab/>
        <w:t xml:space="preserve">Obr. 1 </w:t>
      </w:r>
      <w:r w:rsidRPr="00700C5C">
        <w:rPr>
          <w:sz w:val="22"/>
          <w:szCs w:val="22"/>
        </w:rPr>
        <w:tab/>
      </w:r>
      <w:bookmarkStart w:id="52" w:name="_Toc220872144"/>
    </w:p>
    <w:p w14:paraId="72219F14" w14:textId="3BE8138D" w:rsidR="00A05370" w:rsidRPr="00700C5C" w:rsidRDefault="00A05370" w:rsidP="00A05370">
      <w:pPr>
        <w:pStyle w:val="Nadpis1"/>
        <w:tabs>
          <w:tab w:val="center" w:pos="4394"/>
        </w:tabs>
        <w:rPr>
          <w:rFonts w:ascii="Cambria" w:hAnsi="Cambria"/>
          <w:b/>
          <w:bCs/>
          <w:color w:val="auto"/>
          <w:sz w:val="22"/>
          <w:szCs w:val="22"/>
        </w:rPr>
      </w:pPr>
      <w:r w:rsidRPr="00700C5C">
        <w:rPr>
          <w:rFonts w:ascii="Cambria" w:hAnsi="Cambria"/>
          <w:b/>
          <w:bCs/>
          <w:color w:val="auto"/>
          <w:sz w:val="22"/>
          <w:szCs w:val="22"/>
        </w:rPr>
        <w:t>2. Balenie euromincí</w:t>
      </w:r>
      <w:bookmarkEnd w:id="52"/>
      <w:r w:rsidRPr="00700C5C">
        <w:rPr>
          <w:rFonts w:ascii="Cambria" w:hAnsi="Cambria"/>
          <w:b/>
          <w:bCs/>
          <w:color w:val="auto"/>
          <w:sz w:val="22"/>
          <w:szCs w:val="22"/>
        </w:rPr>
        <w:tab/>
      </w:r>
      <w:bookmarkStart w:id="53" w:name="_Hlk73451519"/>
      <w:bookmarkStart w:id="54" w:name="_Hlk73451482"/>
    </w:p>
    <w:p w14:paraId="1B11CE18" w14:textId="77777777" w:rsidR="00626C2A" w:rsidRPr="00700C5C" w:rsidRDefault="00626C2A" w:rsidP="00626C2A">
      <w:pPr>
        <w:rPr>
          <w:sz w:val="22"/>
          <w:szCs w:val="22"/>
        </w:rPr>
      </w:pPr>
    </w:p>
    <w:bookmarkEnd w:id="53"/>
    <w:p w14:paraId="0B281DBE" w14:textId="0734193D" w:rsidR="00A05370" w:rsidRPr="00AC34F6" w:rsidRDefault="00AC34F6" w:rsidP="00A05370">
      <w:pPr>
        <w:tabs>
          <w:tab w:val="left" w:pos="426"/>
        </w:tabs>
        <w:spacing w:before="120"/>
        <w:ind w:left="426" w:hanging="284"/>
        <w:rPr>
          <w:b/>
          <w:bCs/>
          <w:sz w:val="22"/>
          <w:szCs w:val="22"/>
        </w:rPr>
      </w:pPr>
      <w:r w:rsidRPr="00AC34F6">
        <w:rPr>
          <w:b/>
          <w:bCs/>
          <w:sz w:val="22"/>
          <w:szCs w:val="22"/>
        </w:rPr>
        <w:t>1</w:t>
      </w:r>
      <w:r>
        <w:rPr>
          <w:b/>
          <w:bCs/>
          <w:sz w:val="22"/>
          <w:szCs w:val="22"/>
        </w:rPr>
        <w:t>.</w:t>
      </w:r>
      <w:r w:rsidR="00A05370" w:rsidRPr="00AC34F6">
        <w:rPr>
          <w:b/>
          <w:bCs/>
          <w:sz w:val="22"/>
          <w:szCs w:val="22"/>
        </w:rPr>
        <w:t xml:space="preserve"> Balenie strieborných euromincí v bežnom vyhotovení:</w:t>
      </w:r>
    </w:p>
    <w:p w14:paraId="1D09AB50" w14:textId="77777777" w:rsidR="00A05370" w:rsidRPr="00700C5C" w:rsidRDefault="00A05370" w:rsidP="00A05370">
      <w:pPr>
        <w:numPr>
          <w:ilvl w:val="0"/>
          <w:numId w:val="45"/>
        </w:numPr>
        <w:spacing w:after="120"/>
        <w:ind w:left="709" w:hanging="283"/>
        <w:contextualSpacing/>
        <w:rPr>
          <w:sz w:val="22"/>
          <w:szCs w:val="22"/>
        </w:rPr>
      </w:pPr>
      <w:r w:rsidRPr="00700C5C">
        <w:rPr>
          <w:sz w:val="22"/>
          <w:szCs w:val="22"/>
        </w:rPr>
        <w:t>strieborné mince v bežnom vyhotovení budú vložené do plexi</w:t>
      </w:r>
      <w:r w:rsidRPr="00700C5C">
        <w:rPr>
          <w:rFonts w:cs="Tms Rmn"/>
          <w:sz w:val="22"/>
          <w:szCs w:val="22"/>
          <w:lang w:eastAsia="sk-SK"/>
        </w:rPr>
        <w:t>,</w:t>
      </w:r>
    </w:p>
    <w:p w14:paraId="16FDD2C3" w14:textId="4B33D67D" w:rsidR="00A05370" w:rsidRPr="00700C5C" w:rsidRDefault="00A05370" w:rsidP="00C50822">
      <w:pPr>
        <w:numPr>
          <w:ilvl w:val="0"/>
          <w:numId w:val="45"/>
        </w:numPr>
        <w:spacing w:after="120"/>
        <w:ind w:left="709" w:hanging="283"/>
        <w:contextualSpacing/>
        <w:rPr>
          <w:sz w:val="22"/>
          <w:szCs w:val="22"/>
        </w:rPr>
      </w:pPr>
      <w:r w:rsidRPr="00700C5C">
        <w:rPr>
          <w:sz w:val="22"/>
          <w:szCs w:val="22"/>
        </w:rPr>
        <w:t xml:space="preserve">plexi obaly so striebornými euromincami budú vložené do kartónových škatúľ </w:t>
      </w:r>
      <w:r w:rsidRPr="00700C5C">
        <w:rPr>
          <w:sz w:val="22"/>
          <w:szCs w:val="22"/>
        </w:rPr>
        <w:br/>
        <w:t xml:space="preserve">po 100 kusoch, pričom jednotlivé vrstvy budú oddelené papierom, aby sa zabránilo poškodeniu plexi obalov pri preprave. Každá kartónová škatuľa so striebornými euromincami v bežnom vyhotovení bude prelepená páskou, okraje budú označené odtlačkom pečiatky zhotoviteľa a podpísané pracovníkom trezoru zhotoviteľa. </w:t>
      </w:r>
      <w:r w:rsidRPr="00700C5C">
        <w:rPr>
          <w:sz w:val="22"/>
          <w:szCs w:val="22"/>
        </w:rPr>
        <w:br/>
        <w:t>Na kartónovej škatuli budú uvedené údaje:</w:t>
      </w:r>
    </w:p>
    <w:p w14:paraId="228B4D3F" w14:textId="77777777" w:rsidR="00A05370" w:rsidRPr="00700C5C" w:rsidRDefault="00A05370" w:rsidP="00A05370">
      <w:pPr>
        <w:keepNext/>
        <w:keepLines/>
        <w:numPr>
          <w:ilvl w:val="0"/>
          <w:numId w:val="46"/>
        </w:numPr>
        <w:tabs>
          <w:tab w:val="left" w:pos="284"/>
        </w:tabs>
        <w:spacing w:before="40"/>
        <w:outlineLvl w:val="7"/>
        <w:rPr>
          <w:rFonts w:eastAsiaTheme="majorEastAsia" w:cstheme="majorBidi"/>
          <w:sz w:val="22"/>
          <w:szCs w:val="22"/>
        </w:rPr>
      </w:pPr>
      <w:r w:rsidRPr="00700C5C">
        <w:rPr>
          <w:rFonts w:eastAsiaTheme="majorEastAsia" w:cstheme="majorBidi"/>
          <w:sz w:val="22"/>
          <w:szCs w:val="22"/>
        </w:rPr>
        <w:lastRenderedPageBreak/>
        <w:t>Názov zhotoviteľa</w:t>
      </w:r>
    </w:p>
    <w:p w14:paraId="551F2B86" w14:textId="77777777" w:rsidR="00A05370" w:rsidRPr="00700C5C" w:rsidRDefault="00A05370" w:rsidP="00A05370">
      <w:pPr>
        <w:keepNext/>
        <w:keepLines/>
        <w:numPr>
          <w:ilvl w:val="0"/>
          <w:numId w:val="46"/>
        </w:numPr>
        <w:tabs>
          <w:tab w:val="left" w:pos="284"/>
        </w:tabs>
        <w:spacing w:before="40"/>
        <w:outlineLvl w:val="7"/>
        <w:rPr>
          <w:rFonts w:eastAsiaTheme="majorEastAsia" w:cstheme="majorBidi"/>
          <w:sz w:val="22"/>
          <w:szCs w:val="22"/>
        </w:rPr>
      </w:pPr>
      <w:r w:rsidRPr="00700C5C">
        <w:rPr>
          <w:rFonts w:eastAsiaTheme="majorEastAsia" w:cstheme="majorBidi"/>
          <w:sz w:val="22"/>
          <w:szCs w:val="22"/>
        </w:rPr>
        <w:t xml:space="preserve">Národná banka Slovenska, Oddelenie centrálnej pokladnice, Imricha Karvaša 1, 813 25 Bratislava </w:t>
      </w:r>
    </w:p>
    <w:p w14:paraId="27D59204" w14:textId="77777777" w:rsidR="00A05370" w:rsidRPr="00700C5C" w:rsidRDefault="00A05370" w:rsidP="00A05370">
      <w:pPr>
        <w:keepNext/>
        <w:keepLines/>
        <w:numPr>
          <w:ilvl w:val="0"/>
          <w:numId w:val="46"/>
        </w:numPr>
        <w:tabs>
          <w:tab w:val="left" w:pos="284"/>
        </w:tabs>
        <w:spacing w:before="40"/>
        <w:outlineLvl w:val="7"/>
        <w:rPr>
          <w:rFonts w:eastAsiaTheme="majorEastAsia" w:cstheme="majorBidi"/>
          <w:sz w:val="22"/>
          <w:szCs w:val="22"/>
        </w:rPr>
      </w:pPr>
      <w:r w:rsidRPr="00700C5C">
        <w:rPr>
          <w:rFonts w:eastAsiaTheme="majorEastAsia" w:cstheme="majorBidi"/>
          <w:sz w:val="22"/>
          <w:szCs w:val="22"/>
        </w:rPr>
        <w:t>Strieborná zberateľská eurominca v nominálnej hodnote 20 eur</w:t>
      </w:r>
    </w:p>
    <w:p w14:paraId="474F713B" w14:textId="77777777" w:rsidR="00A05370" w:rsidRPr="00700C5C" w:rsidRDefault="00A05370" w:rsidP="00A05370">
      <w:pPr>
        <w:keepNext/>
        <w:keepLines/>
        <w:numPr>
          <w:ilvl w:val="0"/>
          <w:numId w:val="43"/>
        </w:numPr>
        <w:tabs>
          <w:tab w:val="left" w:pos="284"/>
        </w:tabs>
        <w:spacing w:before="40"/>
        <w:outlineLvl w:val="7"/>
        <w:rPr>
          <w:rFonts w:eastAsiaTheme="majorEastAsia" w:cstheme="majorBidi"/>
          <w:sz w:val="22"/>
          <w:szCs w:val="22"/>
        </w:rPr>
      </w:pPr>
      <w:r w:rsidRPr="00700C5C">
        <w:rPr>
          <w:rFonts w:eastAsiaTheme="majorEastAsia" w:cstheme="majorBidi"/>
          <w:sz w:val="22"/>
          <w:szCs w:val="22"/>
        </w:rPr>
        <w:t>Názov striebornej zberateľskej euromince špecifikovaný v objednávke</w:t>
      </w:r>
    </w:p>
    <w:p w14:paraId="4DB7ACBD" w14:textId="77777777" w:rsidR="00A05370" w:rsidRPr="00700C5C" w:rsidRDefault="00A05370" w:rsidP="00A05370">
      <w:pPr>
        <w:keepNext/>
        <w:keepLines/>
        <w:numPr>
          <w:ilvl w:val="0"/>
          <w:numId w:val="43"/>
        </w:numPr>
        <w:tabs>
          <w:tab w:val="left" w:pos="284"/>
        </w:tabs>
        <w:spacing w:before="40"/>
        <w:outlineLvl w:val="7"/>
        <w:rPr>
          <w:rFonts w:eastAsiaTheme="majorEastAsia" w:cstheme="majorBidi"/>
          <w:sz w:val="22"/>
          <w:szCs w:val="22"/>
        </w:rPr>
      </w:pPr>
      <w:r w:rsidRPr="00700C5C">
        <w:rPr>
          <w:rFonts w:eastAsiaTheme="majorEastAsia" w:cstheme="majorBidi"/>
          <w:sz w:val="22"/>
          <w:szCs w:val="22"/>
        </w:rPr>
        <w:t>Počet kusov strieborných mincí v kartónovej škatuli</w:t>
      </w:r>
    </w:p>
    <w:p w14:paraId="1A6AB35E" w14:textId="77777777" w:rsidR="00A05370" w:rsidRPr="00700C5C" w:rsidRDefault="00A05370" w:rsidP="00A05370">
      <w:pPr>
        <w:keepNext/>
        <w:keepLines/>
        <w:numPr>
          <w:ilvl w:val="0"/>
          <w:numId w:val="43"/>
        </w:numPr>
        <w:tabs>
          <w:tab w:val="left" w:pos="284"/>
        </w:tabs>
        <w:spacing w:before="40"/>
        <w:outlineLvl w:val="7"/>
        <w:rPr>
          <w:rFonts w:eastAsiaTheme="majorEastAsia" w:cstheme="majorBidi"/>
          <w:sz w:val="22"/>
          <w:szCs w:val="22"/>
        </w:rPr>
      </w:pPr>
      <w:r w:rsidRPr="00700C5C">
        <w:rPr>
          <w:rFonts w:eastAsiaTheme="majorEastAsia" w:cstheme="majorBidi"/>
          <w:sz w:val="22"/>
          <w:szCs w:val="22"/>
        </w:rPr>
        <w:t xml:space="preserve">Celková suma vložených strieborných euromincí v eurách </w:t>
      </w:r>
    </w:p>
    <w:p w14:paraId="0A6FD56C" w14:textId="77777777" w:rsidR="00A05370" w:rsidRPr="00700C5C" w:rsidRDefault="00A05370" w:rsidP="00A05370">
      <w:pPr>
        <w:keepNext/>
        <w:keepLines/>
        <w:numPr>
          <w:ilvl w:val="0"/>
          <w:numId w:val="43"/>
        </w:numPr>
        <w:tabs>
          <w:tab w:val="left" w:pos="284"/>
        </w:tabs>
        <w:spacing w:before="40"/>
        <w:outlineLvl w:val="7"/>
        <w:rPr>
          <w:rFonts w:eastAsiaTheme="majorEastAsia" w:cstheme="majorBidi"/>
          <w:sz w:val="22"/>
          <w:szCs w:val="22"/>
        </w:rPr>
      </w:pPr>
      <w:r w:rsidRPr="00700C5C">
        <w:rPr>
          <w:rFonts w:eastAsiaTheme="majorEastAsia" w:cstheme="majorBidi"/>
          <w:sz w:val="22"/>
          <w:szCs w:val="22"/>
        </w:rPr>
        <w:t>Vyhotovenie striebornej euromince uloženej v škatuli (bežné alebo „proof“)</w:t>
      </w:r>
    </w:p>
    <w:p w14:paraId="7F5B5384" w14:textId="77777777" w:rsidR="00A05370" w:rsidRPr="00700C5C" w:rsidRDefault="00A05370" w:rsidP="00A05370">
      <w:pPr>
        <w:keepNext/>
        <w:keepLines/>
        <w:numPr>
          <w:ilvl w:val="0"/>
          <w:numId w:val="43"/>
        </w:numPr>
        <w:tabs>
          <w:tab w:val="left" w:pos="284"/>
        </w:tabs>
        <w:spacing w:before="40"/>
        <w:outlineLvl w:val="7"/>
        <w:rPr>
          <w:rFonts w:eastAsiaTheme="majorEastAsia" w:cstheme="majorBidi"/>
          <w:sz w:val="22"/>
          <w:szCs w:val="22"/>
        </w:rPr>
      </w:pPr>
      <w:r w:rsidRPr="00700C5C">
        <w:rPr>
          <w:rFonts w:eastAsiaTheme="majorEastAsia" w:cstheme="majorBidi"/>
          <w:sz w:val="22"/>
          <w:szCs w:val="22"/>
        </w:rPr>
        <w:t>Hmotnosť kartónovej škatule so striebornými euromincami v kg na tri desatinné čísla</w:t>
      </w:r>
    </w:p>
    <w:p w14:paraId="6D9FF380" w14:textId="77777777" w:rsidR="00A05370" w:rsidRPr="00700C5C" w:rsidRDefault="00A05370" w:rsidP="00A05370">
      <w:pPr>
        <w:keepNext/>
        <w:keepLines/>
        <w:numPr>
          <w:ilvl w:val="0"/>
          <w:numId w:val="43"/>
        </w:numPr>
        <w:tabs>
          <w:tab w:val="left" w:pos="284"/>
        </w:tabs>
        <w:spacing w:before="40" w:after="240"/>
        <w:outlineLvl w:val="7"/>
        <w:rPr>
          <w:rFonts w:eastAsiaTheme="majorEastAsia" w:cstheme="majorBidi"/>
          <w:sz w:val="22"/>
          <w:szCs w:val="22"/>
        </w:rPr>
      </w:pPr>
      <w:r w:rsidRPr="00700C5C">
        <w:rPr>
          <w:rFonts w:eastAsiaTheme="majorEastAsia" w:cstheme="majorBidi"/>
          <w:sz w:val="22"/>
          <w:szCs w:val="22"/>
        </w:rPr>
        <w:t>Poradové číslo kartónovej škatule.</w:t>
      </w:r>
    </w:p>
    <w:p w14:paraId="2C4D5BC7" w14:textId="5B528138" w:rsidR="00A05370" w:rsidRPr="00AC34F6" w:rsidRDefault="00AC34F6" w:rsidP="00A05370">
      <w:pPr>
        <w:tabs>
          <w:tab w:val="left" w:pos="567"/>
        </w:tabs>
        <w:ind w:left="426" w:hanging="284"/>
        <w:rPr>
          <w:b/>
          <w:bCs/>
          <w:sz w:val="22"/>
          <w:szCs w:val="22"/>
        </w:rPr>
      </w:pPr>
      <w:r w:rsidRPr="00AC34F6">
        <w:rPr>
          <w:b/>
          <w:bCs/>
          <w:sz w:val="22"/>
          <w:szCs w:val="22"/>
        </w:rPr>
        <w:t>2</w:t>
      </w:r>
      <w:r>
        <w:rPr>
          <w:b/>
          <w:bCs/>
          <w:sz w:val="22"/>
          <w:szCs w:val="22"/>
        </w:rPr>
        <w:t>.</w:t>
      </w:r>
      <w:r w:rsidR="00A05370" w:rsidRPr="00AC34F6">
        <w:rPr>
          <w:b/>
          <w:bCs/>
          <w:sz w:val="22"/>
          <w:szCs w:val="22"/>
        </w:rPr>
        <w:t xml:space="preserve"> Balenie strieborných euromincí vo vyhotovení „proof“:</w:t>
      </w:r>
    </w:p>
    <w:p w14:paraId="2EC6B8E3" w14:textId="5D85AB72" w:rsidR="00A05370" w:rsidRPr="00700C5C" w:rsidRDefault="00A05370" w:rsidP="00060A81">
      <w:pPr>
        <w:numPr>
          <w:ilvl w:val="0"/>
          <w:numId w:val="44"/>
        </w:numPr>
        <w:tabs>
          <w:tab w:val="num" w:pos="709"/>
          <w:tab w:val="num" w:pos="1288"/>
        </w:tabs>
        <w:spacing w:before="120" w:after="120"/>
        <w:ind w:left="709" w:hanging="283"/>
        <w:rPr>
          <w:sz w:val="22"/>
          <w:szCs w:val="22"/>
        </w:rPr>
      </w:pPr>
      <w:r w:rsidRPr="00700C5C">
        <w:rPr>
          <w:sz w:val="22"/>
          <w:szCs w:val="22"/>
        </w:rPr>
        <w:t xml:space="preserve">strieborné euromince vo vyhotovení „proof“ budú zabalené do plexi obalov a v tmavomodrej etui s logom NBS na jej vrchu, ktorú predloží zhotoviteľ v rámci cenových ponúk. Zhotoviteľ má povinnosť </w:t>
      </w:r>
      <w:bookmarkStart w:id="55" w:name="_Hlk223001985"/>
      <w:r w:rsidR="0062456B" w:rsidRPr="00700C5C">
        <w:rPr>
          <w:sz w:val="22"/>
          <w:szCs w:val="22"/>
        </w:rPr>
        <w:t>dodať strieborné zberateľské mince vo vyhotovení „proof“ v etui V1 alebo v alternatívn</w:t>
      </w:r>
      <w:r w:rsidR="00290F5B" w:rsidRPr="00700C5C">
        <w:rPr>
          <w:sz w:val="22"/>
          <w:szCs w:val="22"/>
        </w:rPr>
        <w:t>ej</w:t>
      </w:r>
      <w:r w:rsidR="0062456B" w:rsidRPr="00700C5C">
        <w:rPr>
          <w:sz w:val="22"/>
          <w:szCs w:val="22"/>
        </w:rPr>
        <w:t xml:space="preserve"> etu</w:t>
      </w:r>
      <w:r w:rsidR="00290F5B" w:rsidRPr="00700C5C">
        <w:rPr>
          <w:sz w:val="22"/>
          <w:szCs w:val="22"/>
        </w:rPr>
        <w:t>i</w:t>
      </w:r>
      <w:r w:rsidR="0062456B" w:rsidRPr="00700C5C">
        <w:rPr>
          <w:sz w:val="22"/>
          <w:szCs w:val="22"/>
        </w:rPr>
        <w:t xml:space="preserve"> V2,</w:t>
      </w:r>
      <w:r w:rsidR="00700C5C">
        <w:rPr>
          <w:sz w:val="22"/>
          <w:szCs w:val="22"/>
        </w:rPr>
        <w:t xml:space="preserve"> </w:t>
      </w:r>
      <w:r w:rsidR="0062456B" w:rsidRPr="00700C5C">
        <w:rPr>
          <w:sz w:val="22"/>
          <w:szCs w:val="22"/>
        </w:rPr>
        <w:t>s logom NBS. Predložené etue môžu mať aj iné nápisy a logá</w:t>
      </w:r>
      <w:r w:rsidRPr="00700C5C">
        <w:rPr>
          <w:sz w:val="22"/>
          <w:szCs w:val="22"/>
        </w:rPr>
        <w:t>.</w:t>
      </w:r>
    </w:p>
    <w:p w14:paraId="6AE9D1EB" w14:textId="1D1F13B1" w:rsidR="0062456B" w:rsidRPr="00700C5C" w:rsidRDefault="0062456B" w:rsidP="00060A81">
      <w:pPr>
        <w:pStyle w:val="Odsekzoznamu"/>
        <w:spacing w:before="120" w:after="120"/>
        <w:ind w:left="680" w:firstLine="0"/>
        <w:rPr>
          <w:sz w:val="22"/>
          <w:szCs w:val="22"/>
        </w:rPr>
      </w:pPr>
      <w:r w:rsidRPr="00700C5C">
        <w:rPr>
          <w:sz w:val="22"/>
          <w:szCs w:val="22"/>
        </w:rPr>
        <w:t>Na účely tejto zmluvy etua V1 pre SZM v nominálnej hodnote 20 € predstavuje &lt;</w:t>
      </w:r>
      <w:r w:rsidRPr="00700C5C">
        <w:rPr>
          <w:color w:val="00B0F0"/>
          <w:sz w:val="22"/>
          <w:szCs w:val="22"/>
        </w:rPr>
        <w:t>zhotoviteľ vyplní označenie výrobcu, obchodné označenie/typ a katalógové číslo&gt;</w:t>
      </w:r>
      <w:r w:rsidRPr="00700C5C">
        <w:rPr>
          <w:sz w:val="22"/>
          <w:szCs w:val="22"/>
        </w:rPr>
        <w:t>.</w:t>
      </w:r>
    </w:p>
    <w:p w14:paraId="27271717" w14:textId="49FD4743" w:rsidR="0062456B" w:rsidRPr="00700C5C" w:rsidRDefault="0062456B" w:rsidP="00060A81">
      <w:pPr>
        <w:pStyle w:val="Odsekzoznamu"/>
        <w:spacing w:before="120" w:after="120"/>
        <w:ind w:left="680" w:firstLine="0"/>
        <w:rPr>
          <w:sz w:val="22"/>
          <w:szCs w:val="22"/>
        </w:rPr>
      </w:pPr>
      <w:r w:rsidRPr="00700C5C">
        <w:rPr>
          <w:sz w:val="22"/>
          <w:szCs w:val="22"/>
        </w:rPr>
        <w:t>Na účely tejto zmluvy etua V2 pre SZM v nominálnej hodnote 20 € predstavuje &lt;</w:t>
      </w:r>
      <w:r w:rsidRPr="00700C5C">
        <w:rPr>
          <w:color w:val="00B0F0"/>
          <w:sz w:val="22"/>
          <w:szCs w:val="22"/>
        </w:rPr>
        <w:t>zhotoviteľ vyplní označenie výrobcu, obchodné označenie/typ a katalógové číslo&gt;</w:t>
      </w:r>
      <w:r w:rsidRPr="00700C5C">
        <w:rPr>
          <w:sz w:val="22"/>
          <w:szCs w:val="22"/>
        </w:rPr>
        <w:t>.</w:t>
      </w:r>
    </w:p>
    <w:bookmarkEnd w:id="55"/>
    <w:p w14:paraId="18AF9CE8" w14:textId="77777777" w:rsidR="00A05370" w:rsidRPr="00700C5C" w:rsidRDefault="00A05370" w:rsidP="00060A81">
      <w:pPr>
        <w:numPr>
          <w:ilvl w:val="0"/>
          <w:numId w:val="44"/>
        </w:numPr>
        <w:tabs>
          <w:tab w:val="num" w:pos="709"/>
          <w:tab w:val="num" w:pos="1288"/>
        </w:tabs>
        <w:spacing w:before="120" w:after="120"/>
        <w:ind w:left="709" w:hanging="283"/>
        <w:rPr>
          <w:sz w:val="22"/>
          <w:szCs w:val="22"/>
        </w:rPr>
      </w:pPr>
      <w:r w:rsidRPr="00700C5C">
        <w:rPr>
          <w:sz w:val="22"/>
          <w:szCs w:val="22"/>
        </w:rPr>
        <w:t>Do etuí budú strieborné euromince v plexi obaloch vložené spolu s certifikátom deklarujúcim technické parametre strieborných euromincí. Obaly je potrebné zbaviť prachu a nečistôt pred uložením strieborných mincí. Plexi obaly nesmú byť prasknuté, naštrbené a poškrabané, prípadne nesmú mať iné, voľným okom viditeľné vady; etue nesmú byť znečistené, nerovnomerne sfarbené, poškrabané a nesmú mať poškodený uzáver.</w:t>
      </w:r>
    </w:p>
    <w:p w14:paraId="24232BDA" w14:textId="77777777" w:rsidR="00A05370" w:rsidRPr="00700C5C" w:rsidRDefault="00A05370" w:rsidP="00060A81">
      <w:pPr>
        <w:tabs>
          <w:tab w:val="center" w:pos="4536"/>
        </w:tabs>
        <w:spacing w:before="120" w:after="120"/>
        <w:ind w:left="708"/>
        <w:rPr>
          <w:bCs/>
          <w:sz w:val="22"/>
          <w:szCs w:val="22"/>
        </w:rPr>
      </w:pPr>
      <w:r w:rsidRPr="00700C5C">
        <w:rPr>
          <w:bCs/>
          <w:sz w:val="22"/>
          <w:szCs w:val="22"/>
        </w:rPr>
        <w:tab/>
        <w:t>Certifikát bude v rozloženom stave obdĺžnikový, v strede bigovaný a zložený na štvorcový formát. Plošná hmotnosť papiera bude 300 g/m</w:t>
      </w:r>
      <w:r w:rsidRPr="00700C5C">
        <w:rPr>
          <w:bCs/>
          <w:sz w:val="22"/>
          <w:szCs w:val="22"/>
          <w:vertAlign w:val="superscript"/>
        </w:rPr>
        <w:t>2</w:t>
      </w:r>
      <w:r w:rsidRPr="00700C5C">
        <w:rPr>
          <w:bCs/>
          <w:sz w:val="22"/>
          <w:szCs w:val="22"/>
        </w:rPr>
        <w:t xml:space="preserve">, textové podklady a grafické požiadavky predloží objednávateľ zhotoviteľovi najneskôr spolu s objednávkou. Zhotoviteľ na ich základe pripraví grafický návrh certifikátu.  </w:t>
      </w:r>
    </w:p>
    <w:p w14:paraId="52391538" w14:textId="77777777" w:rsidR="000E0B01" w:rsidRPr="00700C5C" w:rsidRDefault="00A05370" w:rsidP="000E0B01">
      <w:pPr>
        <w:numPr>
          <w:ilvl w:val="0"/>
          <w:numId w:val="44"/>
        </w:numPr>
        <w:tabs>
          <w:tab w:val="num" w:pos="709"/>
          <w:tab w:val="center" w:pos="4819"/>
          <w:tab w:val="right" w:pos="9072"/>
        </w:tabs>
        <w:spacing w:before="120" w:after="120"/>
        <w:ind w:left="709" w:hanging="283"/>
        <w:rPr>
          <w:bCs/>
          <w:sz w:val="22"/>
          <w:szCs w:val="22"/>
        </w:rPr>
      </w:pPr>
      <w:r w:rsidRPr="00700C5C">
        <w:rPr>
          <w:bCs/>
          <w:sz w:val="22"/>
          <w:szCs w:val="22"/>
        </w:rPr>
        <w:t>Etue so striebornými euromincami a certifikátmi budú vložené po 100 kusoch do kartónovej škatule, pričom jednotlivé vrstvy budú oddelené papierom, aby sa zabránilo poškodeniu etuí pri preprave. Kartónové škatule budú prelepené samolepiacou páskou a označené rovnakým spôsobom ako kartónové škatule so striebornými euromincami bežného vyhotovenia.</w:t>
      </w:r>
    </w:p>
    <w:p w14:paraId="24448663" w14:textId="689C60C3" w:rsidR="00A05370" w:rsidRPr="00700C5C" w:rsidRDefault="00A05370" w:rsidP="000E0B01">
      <w:pPr>
        <w:numPr>
          <w:ilvl w:val="0"/>
          <w:numId w:val="44"/>
        </w:numPr>
        <w:tabs>
          <w:tab w:val="num" w:pos="709"/>
          <w:tab w:val="center" w:pos="4819"/>
          <w:tab w:val="right" w:pos="9072"/>
        </w:tabs>
        <w:spacing w:before="120" w:after="120"/>
        <w:ind w:left="709" w:hanging="283"/>
        <w:rPr>
          <w:bCs/>
          <w:sz w:val="22"/>
          <w:szCs w:val="22"/>
        </w:rPr>
      </w:pPr>
      <w:r w:rsidRPr="00700C5C">
        <w:rPr>
          <w:sz w:val="22"/>
          <w:szCs w:val="22"/>
        </w:rPr>
        <w:t>Kartónové škatule budú uložené na paletách. Palety nie sú súčasťou ceny za balenie a sú vlastníctvom zhotoviteľa. Palety zo zásielok euromincí od zhotoviteľa odosiela preberacie miesto po prevzatí zásielky zhotoviteľovi so sprievodným dokladom v termínoch individuálne dohodnutých so zhotoviteľom.</w:t>
      </w:r>
    </w:p>
    <w:p w14:paraId="73E4545C" w14:textId="77777777" w:rsidR="00A05370" w:rsidRPr="00700C5C" w:rsidRDefault="00A05370" w:rsidP="00A05370">
      <w:pPr>
        <w:ind w:left="426" w:hanging="284"/>
        <w:rPr>
          <w:sz w:val="22"/>
          <w:szCs w:val="22"/>
        </w:rPr>
      </w:pPr>
      <w:r w:rsidRPr="00700C5C">
        <w:rPr>
          <w:sz w:val="22"/>
          <w:szCs w:val="22"/>
        </w:rPr>
        <w:t xml:space="preserve">3. Zhotoviteľ predloží grafické riešenie certifikátu a vzory jednotlivých častí balenia </w:t>
      </w:r>
      <w:r w:rsidRPr="00700C5C">
        <w:rPr>
          <w:sz w:val="22"/>
          <w:szCs w:val="22"/>
        </w:rPr>
        <w:br/>
        <w:t>na schválenie objednávateľovi.</w:t>
      </w:r>
    </w:p>
    <w:p w14:paraId="198549CE" w14:textId="77777777" w:rsidR="00A05370" w:rsidRPr="00700C5C" w:rsidRDefault="00A05370" w:rsidP="00A05370">
      <w:pPr>
        <w:contextualSpacing/>
        <w:rPr>
          <w:sz w:val="22"/>
          <w:szCs w:val="22"/>
        </w:rPr>
      </w:pPr>
    </w:p>
    <w:p w14:paraId="296D2B65" w14:textId="77777777" w:rsidR="00A05370" w:rsidRPr="00700C5C" w:rsidRDefault="00A05370" w:rsidP="00A05370">
      <w:pPr>
        <w:pStyle w:val="Nadpis1"/>
        <w:rPr>
          <w:rFonts w:ascii="Cambria" w:hAnsi="Cambria"/>
          <w:b/>
          <w:bCs/>
          <w:color w:val="auto"/>
          <w:sz w:val="22"/>
          <w:szCs w:val="22"/>
        </w:rPr>
      </w:pPr>
      <w:bookmarkStart w:id="56" w:name="_Toc220872146"/>
      <w:bookmarkEnd w:id="54"/>
      <w:r w:rsidRPr="00700C5C">
        <w:rPr>
          <w:rFonts w:ascii="Cambria" w:hAnsi="Cambria"/>
          <w:b/>
          <w:bCs/>
          <w:color w:val="auto"/>
          <w:sz w:val="22"/>
          <w:szCs w:val="22"/>
        </w:rPr>
        <w:t>3.Predpokladané množstvo euromincí</w:t>
      </w:r>
      <w:bookmarkEnd w:id="56"/>
    </w:p>
    <w:p w14:paraId="5C268713" w14:textId="77777777" w:rsidR="00A05370" w:rsidRPr="00700C5C" w:rsidRDefault="00A05370" w:rsidP="00A05370">
      <w:pPr>
        <w:rPr>
          <w:sz w:val="22"/>
          <w:szCs w:val="22"/>
        </w:rPr>
      </w:pPr>
    </w:p>
    <w:p w14:paraId="4A592681" w14:textId="751C2F87" w:rsidR="00A05370" w:rsidRPr="00700C5C" w:rsidRDefault="00AC34F6" w:rsidP="00A05370">
      <w:pPr>
        <w:rPr>
          <w:sz w:val="22"/>
          <w:szCs w:val="22"/>
        </w:rPr>
      </w:pPr>
      <w:r>
        <w:rPr>
          <w:sz w:val="22"/>
          <w:szCs w:val="22"/>
        </w:rPr>
        <w:lastRenderedPageBreak/>
        <w:t>Predpokladané m</w:t>
      </w:r>
      <w:r w:rsidR="00A05370" w:rsidRPr="00700C5C">
        <w:rPr>
          <w:sz w:val="22"/>
          <w:szCs w:val="22"/>
        </w:rPr>
        <w:t>nožstvo konkrétneho druhu strieborných zberateľských euromincí v nominálnej hodnote 20 eur je stanovené na 17 000 kusov</w:t>
      </w:r>
      <w:r w:rsidR="00F37022">
        <w:rPr>
          <w:sz w:val="22"/>
          <w:szCs w:val="22"/>
        </w:rPr>
        <w:t xml:space="preserve"> </w:t>
      </w:r>
      <w:r w:rsidR="004F141F">
        <w:rPr>
          <w:sz w:val="22"/>
          <w:szCs w:val="22"/>
        </w:rPr>
        <w:t>pre každú emisiu</w:t>
      </w:r>
      <w:r w:rsidR="00D4484F" w:rsidRPr="00700C5C">
        <w:rPr>
          <w:sz w:val="22"/>
          <w:szCs w:val="22"/>
        </w:rPr>
        <w:t xml:space="preserve">, </w:t>
      </w:r>
      <w:bookmarkStart w:id="57" w:name="_Hlk223439747"/>
      <w:r w:rsidR="00D4484F" w:rsidRPr="00700C5C">
        <w:rPr>
          <w:sz w:val="22"/>
          <w:szCs w:val="22"/>
        </w:rPr>
        <w:t>z toho 5 000 kusov v bežnom vyhotovení a  12 000 kusov vo vyhotovení „proof“</w:t>
      </w:r>
      <w:r w:rsidR="00700C5C">
        <w:rPr>
          <w:sz w:val="22"/>
          <w:szCs w:val="22"/>
        </w:rPr>
        <w:t xml:space="preserve"> </w:t>
      </w:r>
      <w:r w:rsidR="00E566C2" w:rsidRPr="00700C5C">
        <w:rPr>
          <w:sz w:val="22"/>
          <w:szCs w:val="22"/>
        </w:rPr>
        <w:t>*</w:t>
      </w:r>
      <w:r w:rsidR="00A05370" w:rsidRPr="00700C5C">
        <w:rPr>
          <w:sz w:val="22"/>
          <w:szCs w:val="22"/>
        </w:rPr>
        <w:t>.</w:t>
      </w:r>
    </w:p>
    <w:bookmarkEnd w:id="57"/>
    <w:p w14:paraId="59523B84" w14:textId="77777777" w:rsidR="00D4484F" w:rsidRPr="00700C5C" w:rsidRDefault="00D4484F" w:rsidP="00A05370">
      <w:pPr>
        <w:rPr>
          <w:sz w:val="22"/>
          <w:szCs w:val="22"/>
        </w:rPr>
      </w:pPr>
    </w:p>
    <w:tbl>
      <w:tblPr>
        <w:tblW w:w="842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6881"/>
      </w:tblGrid>
      <w:tr w:rsidR="00A05370" w:rsidRPr="00700C5C" w14:paraId="53627F8E" w14:textId="77777777" w:rsidTr="00E566C2">
        <w:tc>
          <w:tcPr>
            <w:tcW w:w="1474" w:type="dxa"/>
            <w:shd w:val="clear" w:color="auto" w:fill="auto"/>
            <w:vAlign w:val="center"/>
          </w:tcPr>
          <w:p w14:paraId="5926FDE6" w14:textId="77777777" w:rsidR="00A05370" w:rsidRPr="00700C5C" w:rsidRDefault="00A05370" w:rsidP="009F2588">
            <w:pPr>
              <w:jc w:val="center"/>
              <w:rPr>
                <w:sz w:val="22"/>
                <w:szCs w:val="22"/>
              </w:rPr>
            </w:pPr>
          </w:p>
          <w:p w14:paraId="47E754FE" w14:textId="77777777" w:rsidR="00A05370" w:rsidRPr="00700C5C" w:rsidRDefault="00A05370" w:rsidP="009F2588">
            <w:pPr>
              <w:jc w:val="center"/>
              <w:rPr>
                <w:sz w:val="22"/>
                <w:szCs w:val="22"/>
              </w:rPr>
            </w:pPr>
            <w:r w:rsidRPr="00700C5C">
              <w:rPr>
                <w:sz w:val="22"/>
                <w:szCs w:val="22"/>
              </w:rPr>
              <w:t>Rok dodania</w:t>
            </w:r>
          </w:p>
        </w:tc>
        <w:tc>
          <w:tcPr>
            <w:tcW w:w="6950" w:type="dxa"/>
            <w:shd w:val="clear" w:color="auto" w:fill="auto"/>
            <w:vAlign w:val="center"/>
          </w:tcPr>
          <w:p w14:paraId="10B47875" w14:textId="77777777" w:rsidR="00A05370" w:rsidRPr="00700C5C" w:rsidRDefault="00A05370" w:rsidP="009F2588">
            <w:pPr>
              <w:jc w:val="center"/>
              <w:rPr>
                <w:sz w:val="22"/>
                <w:szCs w:val="22"/>
              </w:rPr>
            </w:pPr>
            <w:r w:rsidRPr="00700C5C">
              <w:rPr>
                <w:sz w:val="22"/>
                <w:szCs w:val="22"/>
              </w:rPr>
              <w:t>Strieborné zberateľské euromince v nominálnej hodnote 20 €</w:t>
            </w:r>
          </w:p>
          <w:p w14:paraId="767DCE5B" w14:textId="77777777" w:rsidR="00A05370" w:rsidRPr="00700C5C" w:rsidRDefault="00A05370" w:rsidP="009F2588">
            <w:pPr>
              <w:jc w:val="center"/>
              <w:rPr>
                <w:sz w:val="22"/>
                <w:szCs w:val="22"/>
              </w:rPr>
            </w:pPr>
            <w:r w:rsidRPr="00700C5C">
              <w:rPr>
                <w:sz w:val="22"/>
                <w:szCs w:val="22"/>
              </w:rPr>
              <w:t>(počet tematík za príslušný rok)</w:t>
            </w:r>
          </w:p>
        </w:tc>
      </w:tr>
      <w:tr w:rsidR="00A05370" w:rsidRPr="00700C5C" w14:paraId="7F5FACD4" w14:textId="77777777" w:rsidTr="00E566C2">
        <w:tc>
          <w:tcPr>
            <w:tcW w:w="1474" w:type="dxa"/>
            <w:shd w:val="clear" w:color="auto" w:fill="auto"/>
          </w:tcPr>
          <w:p w14:paraId="04C4463A" w14:textId="77777777" w:rsidR="00A05370" w:rsidRPr="00700C5C" w:rsidRDefault="00A05370" w:rsidP="009F2588">
            <w:pPr>
              <w:rPr>
                <w:sz w:val="22"/>
                <w:szCs w:val="22"/>
              </w:rPr>
            </w:pPr>
            <w:r w:rsidRPr="00700C5C">
              <w:rPr>
                <w:sz w:val="22"/>
                <w:szCs w:val="22"/>
              </w:rPr>
              <w:t>2026</w:t>
            </w:r>
          </w:p>
        </w:tc>
        <w:tc>
          <w:tcPr>
            <w:tcW w:w="6950" w:type="dxa"/>
            <w:shd w:val="clear" w:color="auto" w:fill="auto"/>
          </w:tcPr>
          <w:p w14:paraId="78C6D82A" w14:textId="77777777" w:rsidR="00A05370" w:rsidRPr="00700C5C" w:rsidRDefault="00A05370" w:rsidP="009F2588">
            <w:pPr>
              <w:rPr>
                <w:sz w:val="22"/>
                <w:szCs w:val="22"/>
              </w:rPr>
            </w:pPr>
            <w:r w:rsidRPr="00700C5C">
              <w:rPr>
                <w:sz w:val="22"/>
                <w:szCs w:val="22"/>
              </w:rPr>
              <w:t>1x</w:t>
            </w:r>
          </w:p>
        </w:tc>
      </w:tr>
      <w:tr w:rsidR="00A05370" w:rsidRPr="00700C5C" w14:paraId="5044E96E" w14:textId="77777777" w:rsidTr="00E566C2">
        <w:tc>
          <w:tcPr>
            <w:tcW w:w="1474" w:type="dxa"/>
            <w:shd w:val="clear" w:color="auto" w:fill="auto"/>
          </w:tcPr>
          <w:p w14:paraId="14763EAC" w14:textId="77777777" w:rsidR="00A05370" w:rsidRPr="00700C5C" w:rsidRDefault="00A05370" w:rsidP="009F2588">
            <w:pPr>
              <w:rPr>
                <w:sz w:val="22"/>
                <w:szCs w:val="22"/>
              </w:rPr>
            </w:pPr>
            <w:r w:rsidRPr="00700C5C">
              <w:rPr>
                <w:sz w:val="22"/>
                <w:szCs w:val="22"/>
              </w:rPr>
              <w:t>2027</w:t>
            </w:r>
          </w:p>
        </w:tc>
        <w:tc>
          <w:tcPr>
            <w:tcW w:w="6950" w:type="dxa"/>
            <w:shd w:val="clear" w:color="auto" w:fill="auto"/>
          </w:tcPr>
          <w:p w14:paraId="174F177E" w14:textId="77777777" w:rsidR="00A05370" w:rsidRPr="00700C5C" w:rsidRDefault="00A05370" w:rsidP="009F2588">
            <w:pPr>
              <w:rPr>
                <w:sz w:val="22"/>
                <w:szCs w:val="22"/>
              </w:rPr>
            </w:pPr>
            <w:r w:rsidRPr="00700C5C">
              <w:rPr>
                <w:sz w:val="22"/>
                <w:szCs w:val="22"/>
              </w:rPr>
              <w:t xml:space="preserve">1x </w:t>
            </w:r>
          </w:p>
        </w:tc>
      </w:tr>
      <w:tr w:rsidR="00A05370" w:rsidRPr="00700C5C" w14:paraId="1BD76A8D" w14:textId="77777777" w:rsidTr="00E566C2">
        <w:tc>
          <w:tcPr>
            <w:tcW w:w="1474" w:type="dxa"/>
            <w:shd w:val="clear" w:color="auto" w:fill="auto"/>
          </w:tcPr>
          <w:p w14:paraId="7EBC04B0" w14:textId="77777777" w:rsidR="00A05370" w:rsidRPr="00700C5C" w:rsidRDefault="00A05370" w:rsidP="009F2588">
            <w:pPr>
              <w:rPr>
                <w:sz w:val="22"/>
                <w:szCs w:val="22"/>
              </w:rPr>
            </w:pPr>
            <w:r w:rsidRPr="00700C5C">
              <w:rPr>
                <w:sz w:val="22"/>
                <w:szCs w:val="22"/>
              </w:rPr>
              <w:t>2028</w:t>
            </w:r>
          </w:p>
        </w:tc>
        <w:tc>
          <w:tcPr>
            <w:tcW w:w="6950" w:type="dxa"/>
            <w:shd w:val="clear" w:color="auto" w:fill="auto"/>
          </w:tcPr>
          <w:p w14:paraId="0E0CCB14" w14:textId="77777777" w:rsidR="00A05370" w:rsidRPr="00700C5C" w:rsidRDefault="00A05370" w:rsidP="009F2588">
            <w:pPr>
              <w:rPr>
                <w:sz w:val="22"/>
                <w:szCs w:val="22"/>
              </w:rPr>
            </w:pPr>
            <w:r w:rsidRPr="00700C5C">
              <w:rPr>
                <w:sz w:val="22"/>
                <w:szCs w:val="22"/>
              </w:rPr>
              <w:t>1x</w:t>
            </w:r>
          </w:p>
        </w:tc>
      </w:tr>
      <w:tr w:rsidR="00A05370" w:rsidRPr="00700C5C" w14:paraId="1D3AD0D9" w14:textId="77777777" w:rsidTr="00E566C2">
        <w:tc>
          <w:tcPr>
            <w:tcW w:w="1474" w:type="dxa"/>
            <w:shd w:val="clear" w:color="auto" w:fill="auto"/>
          </w:tcPr>
          <w:p w14:paraId="321F641D" w14:textId="77777777" w:rsidR="00A05370" w:rsidRPr="00700C5C" w:rsidRDefault="00A05370" w:rsidP="009F2588">
            <w:pPr>
              <w:rPr>
                <w:sz w:val="22"/>
                <w:szCs w:val="22"/>
              </w:rPr>
            </w:pPr>
            <w:r w:rsidRPr="00700C5C">
              <w:rPr>
                <w:sz w:val="22"/>
                <w:szCs w:val="22"/>
              </w:rPr>
              <w:t>2029</w:t>
            </w:r>
          </w:p>
        </w:tc>
        <w:tc>
          <w:tcPr>
            <w:tcW w:w="6950" w:type="dxa"/>
            <w:shd w:val="clear" w:color="auto" w:fill="auto"/>
          </w:tcPr>
          <w:p w14:paraId="79506B8C" w14:textId="77777777" w:rsidR="00A05370" w:rsidRPr="00700C5C" w:rsidRDefault="00A05370" w:rsidP="009F2588">
            <w:pPr>
              <w:rPr>
                <w:sz w:val="22"/>
                <w:szCs w:val="22"/>
              </w:rPr>
            </w:pPr>
            <w:r w:rsidRPr="00700C5C">
              <w:rPr>
                <w:sz w:val="22"/>
                <w:szCs w:val="22"/>
              </w:rPr>
              <w:t>1x</w:t>
            </w:r>
          </w:p>
        </w:tc>
      </w:tr>
      <w:tr w:rsidR="00A05370" w:rsidRPr="00700C5C" w14:paraId="4835751F" w14:textId="77777777" w:rsidTr="00E566C2">
        <w:tc>
          <w:tcPr>
            <w:tcW w:w="1474" w:type="dxa"/>
            <w:shd w:val="clear" w:color="auto" w:fill="auto"/>
          </w:tcPr>
          <w:p w14:paraId="746AD963" w14:textId="77777777" w:rsidR="00A05370" w:rsidRPr="00700C5C" w:rsidRDefault="00A05370" w:rsidP="009F2588">
            <w:pPr>
              <w:rPr>
                <w:sz w:val="22"/>
                <w:szCs w:val="22"/>
              </w:rPr>
            </w:pPr>
            <w:r w:rsidRPr="00700C5C">
              <w:rPr>
                <w:sz w:val="22"/>
                <w:szCs w:val="22"/>
              </w:rPr>
              <w:t>2030</w:t>
            </w:r>
          </w:p>
        </w:tc>
        <w:tc>
          <w:tcPr>
            <w:tcW w:w="6950" w:type="dxa"/>
            <w:shd w:val="clear" w:color="auto" w:fill="auto"/>
          </w:tcPr>
          <w:p w14:paraId="4222B2E3" w14:textId="77777777" w:rsidR="00A05370" w:rsidRPr="00700C5C" w:rsidRDefault="00A05370" w:rsidP="009F2588">
            <w:pPr>
              <w:rPr>
                <w:sz w:val="22"/>
                <w:szCs w:val="22"/>
              </w:rPr>
            </w:pPr>
            <w:r w:rsidRPr="00700C5C">
              <w:rPr>
                <w:sz w:val="22"/>
                <w:szCs w:val="22"/>
              </w:rPr>
              <w:t>1x</w:t>
            </w:r>
          </w:p>
        </w:tc>
      </w:tr>
    </w:tbl>
    <w:p w14:paraId="74654F9E" w14:textId="19F47CF0" w:rsidR="00E566C2" w:rsidRPr="00E566C2" w:rsidRDefault="00E566C2" w:rsidP="00E566C2">
      <w:pPr>
        <w:pStyle w:val="Nadpis1"/>
        <w:rPr>
          <w:rFonts w:ascii="Cambria" w:eastAsiaTheme="minorHAnsi" w:hAnsi="Cambria" w:cstheme="minorBidi"/>
          <w:i/>
          <w:iCs/>
          <w:color w:val="auto"/>
          <w:sz w:val="22"/>
          <w:szCs w:val="22"/>
        </w:rPr>
      </w:pPr>
      <w:bookmarkStart w:id="58" w:name="_Hlk223421605"/>
      <w:r w:rsidRPr="00E566C2">
        <w:rPr>
          <w:rFonts w:ascii="Cambria" w:eastAsiaTheme="minorHAnsi" w:hAnsi="Cambria" w:cstheme="minorBidi"/>
          <w:i/>
          <w:iCs/>
          <w:color w:val="auto"/>
          <w:sz w:val="22"/>
          <w:szCs w:val="22"/>
        </w:rPr>
        <w:t xml:space="preserve">„*  Uvedené množstvá sú iba predpokladané, </w:t>
      </w:r>
      <w:r w:rsidRPr="00506233">
        <w:rPr>
          <w:rFonts w:ascii="Cambria" w:eastAsiaTheme="minorHAnsi" w:hAnsi="Cambria" w:cstheme="minorBidi"/>
          <w:b/>
          <w:bCs/>
          <w:i/>
          <w:iCs/>
          <w:color w:val="auto"/>
          <w:sz w:val="22"/>
          <w:szCs w:val="22"/>
        </w:rPr>
        <w:t>nie sú pre objednávateľa záväzné a môže ich zmeniť</w:t>
      </w:r>
      <w:r w:rsidRPr="00E566C2">
        <w:rPr>
          <w:rFonts w:ascii="Cambria" w:eastAsiaTheme="minorHAnsi" w:hAnsi="Cambria" w:cstheme="minorBidi"/>
          <w:i/>
          <w:iCs/>
          <w:color w:val="auto"/>
          <w:sz w:val="22"/>
          <w:szCs w:val="22"/>
        </w:rPr>
        <w:t>. Množstvo konkrétneho druhu (tematiky) strieborných zberateľských euromincí v nominálnej hodnote 20 eur je síce stanovené na 17 000 kusov</w:t>
      </w:r>
      <w:r w:rsidR="00F37022">
        <w:rPr>
          <w:rFonts w:ascii="Cambria" w:eastAsiaTheme="minorHAnsi" w:hAnsi="Cambria" w:cstheme="minorBidi"/>
          <w:i/>
          <w:iCs/>
          <w:color w:val="auto"/>
          <w:sz w:val="22"/>
          <w:szCs w:val="22"/>
        </w:rPr>
        <w:t xml:space="preserve"> </w:t>
      </w:r>
      <w:r w:rsidR="004F141F">
        <w:rPr>
          <w:rFonts w:ascii="Cambria" w:eastAsiaTheme="minorHAnsi" w:hAnsi="Cambria" w:cstheme="minorBidi"/>
          <w:i/>
          <w:iCs/>
          <w:color w:val="auto"/>
          <w:sz w:val="22"/>
          <w:szCs w:val="22"/>
        </w:rPr>
        <w:t>pre každú emisiu</w:t>
      </w:r>
      <w:r w:rsidRPr="00E566C2">
        <w:rPr>
          <w:rFonts w:ascii="Cambria" w:eastAsiaTheme="minorHAnsi" w:hAnsi="Cambria" w:cstheme="minorBidi"/>
          <w:i/>
          <w:iCs/>
          <w:color w:val="auto"/>
          <w:sz w:val="22"/>
          <w:szCs w:val="22"/>
        </w:rPr>
        <w:t xml:space="preserve">, reálne objednávaný počet však môže byť vyšší alebo nižší. Zhotoviteľ garantuje uvedené ceny (okrem ceny materiálu podľa LBMA) bez ohľadu na skutočne objednávaný počet kusov jednotlivých vyhotovení zberateľských euromincí v rámci každej tematiky, a to bez nároku na akúkoľvek kompenzáciu.“     </w:t>
      </w:r>
    </w:p>
    <w:bookmarkEnd w:id="58"/>
    <w:p w14:paraId="7F46441A" w14:textId="77777777" w:rsidR="00A05370" w:rsidRPr="00C50822" w:rsidRDefault="00A05370" w:rsidP="00A05370">
      <w:pPr>
        <w:pStyle w:val="Nadpis1"/>
        <w:rPr>
          <w:rFonts w:ascii="Cambria" w:hAnsi="Cambria"/>
          <w:color w:val="auto"/>
        </w:rPr>
        <w:sectPr w:rsidR="00A05370" w:rsidRPr="00C50822" w:rsidSect="00A05370">
          <w:footerReference w:type="default" r:id="rId16"/>
          <w:pgSz w:w="11906" w:h="16838"/>
          <w:pgMar w:top="1417" w:right="1700" w:bottom="1417" w:left="1417" w:header="708" w:footer="708" w:gutter="0"/>
          <w:cols w:space="708"/>
          <w:docGrid w:linePitch="360"/>
        </w:sectPr>
      </w:pPr>
    </w:p>
    <w:p w14:paraId="0A47E10E" w14:textId="456A9268" w:rsidR="008920B8" w:rsidRPr="00602895" w:rsidRDefault="008920B8" w:rsidP="00775115">
      <w:pPr>
        <w:pStyle w:val="Nadpis2"/>
        <w:jc w:val="left"/>
        <w:rPr>
          <w:sz w:val="22"/>
          <w:szCs w:val="22"/>
        </w:rPr>
      </w:pPr>
      <w:r w:rsidRPr="00602895">
        <w:rPr>
          <w:sz w:val="22"/>
          <w:szCs w:val="22"/>
        </w:rPr>
        <w:lastRenderedPageBreak/>
        <w:t xml:space="preserve">Príloha č. 2 k zmluve č. </w:t>
      </w:r>
      <w:r w:rsidR="00FE0DB4" w:rsidRPr="006D29DD">
        <w:rPr>
          <w:rFonts w:eastAsia="Times New Roman" w:cs="Arial"/>
          <w:bCs/>
          <w:sz w:val="22"/>
          <w:szCs w:val="22"/>
          <w:lang w:eastAsia="sk-SK"/>
        </w:rPr>
        <w:t>C-NBS1-000-119-125</w:t>
      </w:r>
    </w:p>
    <w:p w14:paraId="273FA97E" w14:textId="77777777" w:rsidR="008920B8" w:rsidRPr="00602895" w:rsidRDefault="008920B8" w:rsidP="008920B8">
      <w:pPr>
        <w:pStyle w:val="Nadpis2"/>
        <w:rPr>
          <w:sz w:val="24"/>
          <w:szCs w:val="32"/>
        </w:rPr>
      </w:pPr>
      <w:bookmarkStart w:id="59" w:name="_Hlk80703666"/>
      <w:r w:rsidRPr="00602895">
        <w:rPr>
          <w:sz w:val="24"/>
          <w:szCs w:val="32"/>
        </w:rPr>
        <w:t>Časová os a následnosť plnenia predmetu zmluvy</w:t>
      </w:r>
    </w:p>
    <w:bookmarkEnd w:id="59"/>
    <w:p w14:paraId="5056009F" w14:textId="77777777" w:rsidR="008920B8" w:rsidRPr="00602895" w:rsidRDefault="008920B8" w:rsidP="008920B8">
      <w:pPr>
        <w:spacing w:after="120"/>
        <w:contextualSpacing/>
      </w:pPr>
      <w:r w:rsidRPr="00602895">
        <w:rPr>
          <w:rFonts w:cs="Arial"/>
          <w:b/>
          <w:bCs/>
          <w:smallCaps/>
        </w:rPr>
        <w:t xml:space="preserve">  </w:t>
      </w:r>
    </w:p>
    <w:p w14:paraId="0E62A6EF" w14:textId="4072E04A" w:rsidR="008920B8" w:rsidRPr="00602895" w:rsidRDefault="008920B8" w:rsidP="00C53966">
      <w:pPr>
        <w:pStyle w:val="Odsekzoznamu"/>
        <w:numPr>
          <w:ilvl w:val="0"/>
          <w:numId w:val="29"/>
        </w:numPr>
        <w:spacing w:after="120" w:line="276" w:lineRule="auto"/>
        <w:ind w:left="426" w:hanging="426"/>
        <w:rPr>
          <w:sz w:val="22"/>
          <w:szCs w:val="22"/>
        </w:rPr>
      </w:pPr>
      <w:r w:rsidRPr="00602895">
        <w:rPr>
          <w:sz w:val="22"/>
          <w:szCs w:val="22"/>
        </w:rPr>
        <w:t xml:space="preserve">Časová os pre razbu a dodávku zberateľských euromincí </w:t>
      </w:r>
    </w:p>
    <w:p w14:paraId="79AAEA20" w14:textId="77777777" w:rsidR="008920B8" w:rsidRPr="00602895" w:rsidRDefault="008920B8" w:rsidP="008920B8">
      <w:pPr>
        <w:spacing w:after="120" w:line="276" w:lineRule="auto"/>
        <w:contextualSpacing/>
        <w:rPr>
          <w:rFonts w:eastAsia="Calibri"/>
          <w:sz w:val="22"/>
          <w:szCs w:val="22"/>
        </w:rPr>
      </w:pPr>
    </w:p>
    <w:p w14:paraId="2CE4BC85" w14:textId="1D5C7A7E" w:rsidR="008920B8" w:rsidRPr="00602895" w:rsidRDefault="006F580F" w:rsidP="00C53966">
      <w:pPr>
        <w:numPr>
          <w:ilvl w:val="0"/>
          <w:numId w:val="28"/>
        </w:numPr>
        <w:spacing w:after="120" w:line="276" w:lineRule="auto"/>
        <w:contextualSpacing/>
        <w:rPr>
          <w:rFonts w:eastAsia="Calibri"/>
          <w:sz w:val="22"/>
          <w:szCs w:val="22"/>
        </w:rPr>
      </w:pPr>
      <w:r w:rsidRPr="00602895">
        <w:rPr>
          <w:rFonts w:eastAsia="Calibri"/>
          <w:b/>
          <w:bCs/>
          <w:sz w:val="22"/>
          <w:szCs w:val="22"/>
        </w:rPr>
        <w:t>Vystavenie</w:t>
      </w:r>
      <w:r w:rsidR="008920B8" w:rsidRPr="00602895">
        <w:rPr>
          <w:rFonts w:eastAsia="Calibri"/>
          <w:b/>
          <w:bCs/>
          <w:sz w:val="22"/>
          <w:szCs w:val="22"/>
        </w:rPr>
        <w:t xml:space="preserve"> objednávky </w:t>
      </w:r>
      <w:r w:rsidRPr="00602895">
        <w:rPr>
          <w:rFonts w:eastAsia="Calibri"/>
          <w:b/>
          <w:bCs/>
          <w:sz w:val="22"/>
          <w:szCs w:val="22"/>
        </w:rPr>
        <w:t>–</w:t>
      </w:r>
      <w:r w:rsidR="008920B8" w:rsidRPr="00602895">
        <w:rPr>
          <w:rFonts w:eastAsia="Calibri"/>
          <w:b/>
          <w:bCs/>
          <w:sz w:val="22"/>
          <w:szCs w:val="22"/>
        </w:rPr>
        <w:t xml:space="preserve"> </w:t>
      </w:r>
      <w:r w:rsidR="00280C6A" w:rsidRPr="00602895">
        <w:rPr>
          <w:rFonts w:eastAsia="Calibri"/>
          <w:sz w:val="22"/>
          <w:szCs w:val="22"/>
        </w:rPr>
        <w:t>do dvoch týždňov od odovzdania modelov zhotoviteľovi</w:t>
      </w:r>
      <w:r w:rsidR="00047F1B" w:rsidRPr="00602895">
        <w:rPr>
          <w:rFonts w:eastAsia="Calibri"/>
          <w:sz w:val="22"/>
          <w:szCs w:val="22"/>
        </w:rPr>
        <w:t xml:space="preserve"> – v prípade odstraňovania chýb na </w:t>
      </w:r>
      <w:r w:rsidR="007E2B0C" w:rsidRPr="00602895">
        <w:rPr>
          <w:rFonts w:eastAsia="Calibri"/>
          <w:sz w:val="22"/>
          <w:szCs w:val="22"/>
        </w:rPr>
        <w:t xml:space="preserve">modeli </w:t>
      </w:r>
      <w:r w:rsidR="00EC4FB6" w:rsidRPr="00602895">
        <w:rPr>
          <w:rFonts w:eastAsia="Calibri"/>
          <w:sz w:val="22"/>
          <w:szCs w:val="22"/>
        </w:rPr>
        <w:t>autorom, do dvoch týždňov od ich odstránenia</w:t>
      </w:r>
      <w:r w:rsidR="00137873" w:rsidRPr="00602895">
        <w:rPr>
          <w:rFonts w:eastAsia="Calibri"/>
          <w:sz w:val="22"/>
          <w:szCs w:val="22"/>
        </w:rPr>
        <w:t>;</w:t>
      </w:r>
    </w:p>
    <w:p w14:paraId="5E210D8F" w14:textId="583C7F2D" w:rsidR="008920B8" w:rsidRPr="00602895" w:rsidRDefault="008920B8" w:rsidP="00C53966">
      <w:pPr>
        <w:numPr>
          <w:ilvl w:val="0"/>
          <w:numId w:val="28"/>
        </w:numPr>
        <w:spacing w:after="120"/>
        <w:ind w:left="714" w:hanging="357"/>
        <w:contextualSpacing/>
        <w:rPr>
          <w:rFonts w:eastAsia="Calibri"/>
          <w:sz w:val="22"/>
          <w:szCs w:val="22"/>
        </w:rPr>
      </w:pPr>
      <w:r w:rsidRPr="00602895">
        <w:rPr>
          <w:rFonts w:eastAsia="Calibri"/>
          <w:b/>
          <w:bCs/>
          <w:sz w:val="22"/>
          <w:szCs w:val="22"/>
        </w:rPr>
        <w:t xml:space="preserve">Predloženie </w:t>
      </w:r>
      <w:r w:rsidR="007B24C2" w:rsidRPr="00602895">
        <w:rPr>
          <w:rFonts w:eastAsia="Calibri"/>
          <w:b/>
          <w:bCs/>
          <w:sz w:val="22"/>
          <w:szCs w:val="22"/>
        </w:rPr>
        <w:t xml:space="preserve">autorských </w:t>
      </w:r>
      <w:r w:rsidRPr="00602895">
        <w:rPr>
          <w:rFonts w:eastAsia="Calibri"/>
          <w:b/>
          <w:bCs/>
          <w:sz w:val="22"/>
          <w:szCs w:val="22"/>
        </w:rPr>
        <w:t>odrazkov</w:t>
      </w:r>
      <w:r w:rsidR="00284369">
        <w:rPr>
          <w:rFonts w:eastAsia="Calibri"/>
          <w:b/>
          <w:bCs/>
          <w:sz w:val="22"/>
          <w:szCs w:val="22"/>
        </w:rPr>
        <w:t>/oznámenie o pripravenosti na predloženie</w:t>
      </w:r>
      <w:r w:rsidR="00AA77DF" w:rsidRPr="00602895">
        <w:rPr>
          <w:rFonts w:eastAsia="Calibri"/>
          <w:b/>
          <w:bCs/>
          <w:sz w:val="22"/>
          <w:szCs w:val="22"/>
        </w:rPr>
        <w:t xml:space="preserve"> </w:t>
      </w:r>
      <w:r w:rsidR="00AD5404" w:rsidRPr="00602895">
        <w:rPr>
          <w:rFonts w:eastAsia="Calibri"/>
          <w:sz w:val="22"/>
          <w:szCs w:val="22"/>
        </w:rPr>
        <w:t xml:space="preserve">– </w:t>
      </w:r>
      <w:r w:rsidR="004740F0" w:rsidRPr="00602895">
        <w:rPr>
          <w:rFonts w:eastAsia="Calibri"/>
          <w:sz w:val="22"/>
          <w:szCs w:val="22"/>
        </w:rPr>
        <w:t>do jedného mesiaca od odovzdania modelov</w:t>
      </w:r>
      <w:r w:rsidR="00284369">
        <w:rPr>
          <w:rFonts w:eastAsia="Calibri"/>
          <w:sz w:val="22"/>
          <w:szCs w:val="22"/>
        </w:rPr>
        <w:t>, resp. od odstránenia vád autorom</w:t>
      </w:r>
      <w:r w:rsidR="00137873" w:rsidRPr="00602895">
        <w:rPr>
          <w:rFonts w:eastAsia="Calibri"/>
          <w:sz w:val="22"/>
          <w:szCs w:val="22"/>
        </w:rPr>
        <w:t>;</w:t>
      </w:r>
    </w:p>
    <w:p w14:paraId="441E368E" w14:textId="0AFA6E57" w:rsidR="00137873" w:rsidRPr="00602895" w:rsidRDefault="00137873" w:rsidP="00C53966">
      <w:pPr>
        <w:pStyle w:val="Odsekzoznamu"/>
        <w:numPr>
          <w:ilvl w:val="0"/>
          <w:numId w:val="28"/>
        </w:numPr>
        <w:spacing w:after="120"/>
        <w:ind w:left="714" w:hanging="357"/>
        <w:rPr>
          <w:rFonts w:eastAsia="Calibri"/>
          <w:sz w:val="22"/>
          <w:szCs w:val="22"/>
        </w:rPr>
      </w:pPr>
      <w:r w:rsidRPr="00602895">
        <w:rPr>
          <w:rFonts w:eastAsia="Calibri"/>
          <w:b/>
          <w:bCs/>
          <w:sz w:val="22"/>
          <w:szCs w:val="22"/>
        </w:rPr>
        <w:t>Predloženie skúšobných odrazkov</w:t>
      </w:r>
      <w:r w:rsidRPr="00602895">
        <w:rPr>
          <w:rFonts w:eastAsia="Calibri"/>
          <w:sz w:val="22"/>
          <w:szCs w:val="22"/>
        </w:rPr>
        <w:t xml:space="preserve"> na schválene sériovej razby v NBS (doručenie poštou alebo osobne) do </w:t>
      </w:r>
      <w:r w:rsidR="00C07D5A">
        <w:rPr>
          <w:rFonts w:eastAsia="Calibri"/>
          <w:sz w:val="22"/>
          <w:szCs w:val="22"/>
        </w:rPr>
        <w:t>2 mesiacov</w:t>
      </w:r>
      <w:r w:rsidR="00AD5404" w:rsidRPr="00602895">
        <w:rPr>
          <w:rFonts w:eastAsia="Calibri"/>
          <w:sz w:val="22"/>
          <w:szCs w:val="22"/>
        </w:rPr>
        <w:t xml:space="preserve"> od zadania objednávky;</w:t>
      </w:r>
    </w:p>
    <w:p w14:paraId="35121F96" w14:textId="0952A223" w:rsidR="008920B8" w:rsidRPr="00602895" w:rsidRDefault="008920B8" w:rsidP="00C53966">
      <w:pPr>
        <w:numPr>
          <w:ilvl w:val="0"/>
          <w:numId w:val="28"/>
        </w:numPr>
        <w:spacing w:after="120" w:line="276" w:lineRule="auto"/>
        <w:contextualSpacing/>
        <w:rPr>
          <w:rFonts w:eastAsia="Calibri"/>
          <w:sz w:val="22"/>
          <w:szCs w:val="22"/>
        </w:rPr>
      </w:pPr>
      <w:r w:rsidRPr="00602895">
        <w:rPr>
          <w:rFonts w:eastAsia="Calibri"/>
          <w:b/>
          <w:bCs/>
          <w:sz w:val="22"/>
          <w:szCs w:val="22"/>
        </w:rPr>
        <w:t xml:space="preserve">Schvaľovanie skúšobných odrazkov </w:t>
      </w:r>
      <w:r w:rsidRPr="00602895">
        <w:rPr>
          <w:b/>
          <w:bCs/>
          <w:sz w:val="22"/>
          <w:szCs w:val="22"/>
        </w:rPr>
        <w:t xml:space="preserve">(schválenie sériovej razby) </w:t>
      </w:r>
      <w:r w:rsidRPr="00602895">
        <w:rPr>
          <w:rFonts w:eastAsia="Calibri"/>
          <w:b/>
          <w:bCs/>
          <w:sz w:val="22"/>
          <w:szCs w:val="22"/>
        </w:rPr>
        <w:t xml:space="preserve"> – </w:t>
      </w:r>
      <w:r w:rsidRPr="00602895">
        <w:rPr>
          <w:rFonts w:eastAsia="Calibri"/>
          <w:sz w:val="22"/>
          <w:szCs w:val="22"/>
        </w:rPr>
        <w:t>do 7 pracovných dní od predloženia skúšobných odrazkov do NBS</w:t>
      </w:r>
      <w:r w:rsidR="00137873" w:rsidRPr="00602895">
        <w:rPr>
          <w:rFonts w:eastAsia="Calibri"/>
          <w:sz w:val="22"/>
          <w:szCs w:val="22"/>
        </w:rPr>
        <w:t xml:space="preserve"> (1.</w:t>
      </w:r>
      <w:r w:rsidR="00B1619B" w:rsidRPr="00602895">
        <w:rPr>
          <w:rFonts w:eastAsia="Calibri"/>
          <w:sz w:val="22"/>
          <w:szCs w:val="22"/>
        </w:rPr>
        <w:t xml:space="preserve"> </w:t>
      </w:r>
      <w:r w:rsidR="00137873" w:rsidRPr="00602895">
        <w:rPr>
          <w:rFonts w:eastAsia="Calibri"/>
          <w:sz w:val="22"/>
          <w:szCs w:val="22"/>
        </w:rPr>
        <w:t>skúška)</w:t>
      </w:r>
      <w:r w:rsidR="00280C6A" w:rsidRPr="00602895">
        <w:rPr>
          <w:rFonts w:eastAsia="Calibri"/>
          <w:sz w:val="22"/>
          <w:szCs w:val="22"/>
        </w:rPr>
        <w:t>;</w:t>
      </w:r>
    </w:p>
    <w:p w14:paraId="135281E8" w14:textId="3981646B" w:rsidR="008920B8" w:rsidRPr="00602895" w:rsidRDefault="008920B8" w:rsidP="00C53966">
      <w:pPr>
        <w:numPr>
          <w:ilvl w:val="0"/>
          <w:numId w:val="28"/>
        </w:numPr>
        <w:spacing w:after="120" w:line="276" w:lineRule="auto"/>
        <w:contextualSpacing/>
        <w:rPr>
          <w:rFonts w:eastAsia="Calibri"/>
          <w:sz w:val="22"/>
          <w:szCs w:val="22"/>
        </w:rPr>
      </w:pPr>
      <w:r w:rsidRPr="00602895">
        <w:rPr>
          <w:rFonts w:eastAsia="Calibri"/>
          <w:b/>
          <w:bCs/>
          <w:sz w:val="22"/>
          <w:szCs w:val="22"/>
        </w:rPr>
        <w:t>Opätovné schvaľovanie skúšobných odrazkov</w:t>
      </w:r>
      <w:r w:rsidRPr="00602895">
        <w:rPr>
          <w:rFonts w:eastAsia="Calibri"/>
          <w:sz w:val="22"/>
          <w:szCs w:val="22"/>
        </w:rPr>
        <w:t xml:space="preserve"> – po neschválení skúšobných odrazkov má zhotoviteľ 10 pracovných dní na opätovné predloženie odrazkov s odstránenými nedostatkami</w:t>
      </w:r>
      <w:r w:rsidR="00280C6A" w:rsidRPr="00602895">
        <w:rPr>
          <w:rFonts w:eastAsia="Calibri"/>
          <w:sz w:val="22"/>
          <w:szCs w:val="22"/>
        </w:rPr>
        <w:t>;</w:t>
      </w:r>
    </w:p>
    <w:p w14:paraId="5F4E4E89" w14:textId="3AF492B0" w:rsidR="008920B8" w:rsidRPr="00602895" w:rsidRDefault="008920B8" w:rsidP="00C53966">
      <w:pPr>
        <w:numPr>
          <w:ilvl w:val="0"/>
          <w:numId w:val="28"/>
        </w:numPr>
        <w:spacing w:after="120" w:line="276" w:lineRule="auto"/>
        <w:contextualSpacing/>
        <w:rPr>
          <w:rFonts w:eastAsia="Calibri"/>
          <w:sz w:val="22"/>
          <w:szCs w:val="22"/>
        </w:rPr>
      </w:pPr>
      <w:r w:rsidRPr="00602895">
        <w:rPr>
          <w:rFonts w:eastAsia="Calibri"/>
          <w:b/>
          <w:bCs/>
          <w:sz w:val="22"/>
          <w:szCs w:val="22"/>
        </w:rPr>
        <w:t>Predloženie balenia na schválenie do NBS</w:t>
      </w:r>
      <w:r w:rsidRPr="00602895">
        <w:rPr>
          <w:rFonts w:eastAsia="Calibri"/>
          <w:sz w:val="22"/>
          <w:szCs w:val="22"/>
        </w:rPr>
        <w:t xml:space="preserve"> – najneskôr </w:t>
      </w:r>
      <w:r w:rsidR="00294CD3" w:rsidRPr="00602895">
        <w:rPr>
          <w:rFonts w:eastAsia="Calibri"/>
          <w:sz w:val="22"/>
          <w:szCs w:val="22"/>
        </w:rPr>
        <w:t xml:space="preserve">2 </w:t>
      </w:r>
      <w:r w:rsidRPr="00602895">
        <w:rPr>
          <w:rFonts w:eastAsia="Calibri"/>
          <w:sz w:val="22"/>
          <w:szCs w:val="22"/>
        </w:rPr>
        <w:t>mesiac</w:t>
      </w:r>
      <w:r w:rsidR="00294CD3" w:rsidRPr="00602895">
        <w:rPr>
          <w:rFonts w:eastAsia="Calibri"/>
          <w:sz w:val="22"/>
          <w:szCs w:val="22"/>
        </w:rPr>
        <w:t>e</w:t>
      </w:r>
      <w:r w:rsidRPr="00602895">
        <w:rPr>
          <w:rFonts w:eastAsia="Calibri"/>
          <w:sz w:val="22"/>
          <w:szCs w:val="22"/>
        </w:rPr>
        <w:t xml:space="preserve"> pred dodaním euromincí</w:t>
      </w:r>
      <w:r w:rsidR="00280C6A" w:rsidRPr="00602895">
        <w:rPr>
          <w:rFonts w:eastAsia="Calibri"/>
          <w:b/>
          <w:bCs/>
          <w:sz w:val="22"/>
          <w:szCs w:val="22"/>
        </w:rPr>
        <w:t>;</w:t>
      </w:r>
    </w:p>
    <w:p w14:paraId="5A27D2E2" w14:textId="23E6A97E" w:rsidR="008920B8" w:rsidRPr="00602895" w:rsidRDefault="008920B8" w:rsidP="00C53966">
      <w:pPr>
        <w:numPr>
          <w:ilvl w:val="0"/>
          <w:numId w:val="28"/>
        </w:numPr>
        <w:spacing w:after="120" w:line="276" w:lineRule="auto"/>
        <w:contextualSpacing/>
        <w:rPr>
          <w:rFonts w:eastAsia="Calibri"/>
          <w:sz w:val="22"/>
          <w:szCs w:val="22"/>
        </w:rPr>
      </w:pPr>
      <w:bookmarkStart w:id="60" w:name="_Hlk83886549"/>
      <w:r w:rsidRPr="00602895">
        <w:rPr>
          <w:rFonts w:eastAsia="Calibri"/>
          <w:b/>
          <w:bCs/>
          <w:sz w:val="22"/>
          <w:szCs w:val="22"/>
        </w:rPr>
        <w:t>Kontrola razby euromincí pri stroji</w:t>
      </w:r>
      <w:r w:rsidRPr="00602895">
        <w:rPr>
          <w:rFonts w:eastAsia="Calibri"/>
          <w:sz w:val="22"/>
          <w:szCs w:val="22"/>
        </w:rPr>
        <w:t xml:space="preserve"> + </w:t>
      </w:r>
      <w:r w:rsidRPr="00602895">
        <w:rPr>
          <w:rFonts w:eastAsia="Calibri"/>
          <w:b/>
          <w:bCs/>
          <w:sz w:val="22"/>
          <w:szCs w:val="22"/>
        </w:rPr>
        <w:t xml:space="preserve">skúška rýdzosti </w:t>
      </w:r>
      <w:r w:rsidRPr="00602895">
        <w:rPr>
          <w:rFonts w:eastAsia="Calibri"/>
          <w:sz w:val="22"/>
          <w:szCs w:val="22"/>
        </w:rPr>
        <w:t>– v priebehu razby</w:t>
      </w:r>
      <w:r w:rsidR="00280C6A" w:rsidRPr="00602895">
        <w:rPr>
          <w:rFonts w:eastAsia="Calibri"/>
          <w:sz w:val="22"/>
          <w:szCs w:val="22"/>
        </w:rPr>
        <w:t>;</w:t>
      </w:r>
      <w:r w:rsidRPr="00602895">
        <w:rPr>
          <w:rFonts w:eastAsia="Calibri"/>
          <w:sz w:val="22"/>
          <w:szCs w:val="22"/>
        </w:rPr>
        <w:t xml:space="preserve"> </w:t>
      </w:r>
    </w:p>
    <w:bookmarkEnd w:id="60"/>
    <w:p w14:paraId="44D1FE45" w14:textId="32F9600D" w:rsidR="008920B8" w:rsidRPr="00602895" w:rsidRDefault="008920B8" w:rsidP="00C53966">
      <w:pPr>
        <w:numPr>
          <w:ilvl w:val="0"/>
          <w:numId w:val="28"/>
        </w:numPr>
        <w:spacing w:after="120" w:line="276" w:lineRule="auto"/>
        <w:contextualSpacing/>
        <w:rPr>
          <w:rFonts w:eastAsia="Calibri"/>
          <w:sz w:val="22"/>
          <w:szCs w:val="22"/>
        </w:rPr>
      </w:pPr>
      <w:r w:rsidRPr="00602895">
        <w:rPr>
          <w:rFonts w:eastAsia="Calibri"/>
          <w:b/>
          <w:bCs/>
          <w:sz w:val="22"/>
          <w:szCs w:val="22"/>
        </w:rPr>
        <w:t>Dodanie euromincí</w:t>
      </w:r>
      <w:r w:rsidR="00137873" w:rsidRPr="00602895">
        <w:rPr>
          <w:rFonts w:eastAsia="Calibri"/>
          <w:sz w:val="22"/>
          <w:szCs w:val="22"/>
        </w:rPr>
        <w:t xml:space="preserve"> – </w:t>
      </w:r>
      <w:r w:rsidR="00BB0517" w:rsidRPr="00602895">
        <w:rPr>
          <w:rFonts w:eastAsia="Calibri"/>
          <w:sz w:val="22"/>
          <w:szCs w:val="22"/>
        </w:rPr>
        <w:t>v lehote podľa vystavenej</w:t>
      </w:r>
      <w:r w:rsidR="000A387E" w:rsidRPr="00602895">
        <w:rPr>
          <w:rFonts w:eastAsia="Calibri"/>
          <w:sz w:val="22"/>
          <w:szCs w:val="22"/>
        </w:rPr>
        <w:t xml:space="preserve"> objednávk</w:t>
      </w:r>
      <w:r w:rsidR="00BB0517" w:rsidRPr="00602895">
        <w:rPr>
          <w:rFonts w:eastAsia="Calibri"/>
          <w:sz w:val="22"/>
          <w:szCs w:val="22"/>
        </w:rPr>
        <w:t>y</w:t>
      </w:r>
      <w:r w:rsidR="00280C6A" w:rsidRPr="00602895">
        <w:rPr>
          <w:rFonts w:eastAsia="Calibri"/>
          <w:sz w:val="22"/>
          <w:szCs w:val="22"/>
        </w:rPr>
        <w:t>;</w:t>
      </w:r>
    </w:p>
    <w:p w14:paraId="02B87C0C" w14:textId="0F04F778" w:rsidR="00137873" w:rsidRPr="00602895" w:rsidRDefault="00137873" w:rsidP="00C53966">
      <w:pPr>
        <w:numPr>
          <w:ilvl w:val="0"/>
          <w:numId w:val="28"/>
        </w:numPr>
        <w:spacing w:after="120" w:line="276" w:lineRule="auto"/>
        <w:contextualSpacing/>
        <w:rPr>
          <w:rFonts w:eastAsia="Calibri"/>
          <w:sz w:val="22"/>
          <w:szCs w:val="22"/>
        </w:rPr>
      </w:pPr>
      <w:r w:rsidRPr="00602895">
        <w:rPr>
          <w:rFonts w:eastAsia="Calibri"/>
          <w:b/>
          <w:bCs/>
          <w:sz w:val="22"/>
          <w:szCs w:val="22"/>
        </w:rPr>
        <w:t xml:space="preserve">Predloženie záverečnej bilancie výroby náradia, razidiel a euromincí – </w:t>
      </w:r>
      <w:r w:rsidRPr="00602895">
        <w:rPr>
          <w:rFonts w:eastAsia="Calibri"/>
          <w:sz w:val="22"/>
          <w:szCs w:val="22"/>
        </w:rPr>
        <w:t xml:space="preserve">do </w:t>
      </w:r>
      <w:r w:rsidR="00E37350" w:rsidRPr="00602895">
        <w:rPr>
          <w:rFonts w:eastAsia="Calibri"/>
          <w:sz w:val="22"/>
          <w:szCs w:val="22"/>
        </w:rPr>
        <w:t>7</w:t>
      </w:r>
      <w:r w:rsidR="00C9134F" w:rsidRPr="00602895">
        <w:rPr>
          <w:rFonts w:eastAsia="Calibri"/>
          <w:sz w:val="22"/>
          <w:szCs w:val="22"/>
        </w:rPr>
        <w:t xml:space="preserve"> pracovných</w:t>
      </w:r>
      <w:r w:rsidRPr="00602895">
        <w:rPr>
          <w:rFonts w:eastAsia="Calibri"/>
          <w:sz w:val="22"/>
          <w:szCs w:val="22"/>
        </w:rPr>
        <w:t xml:space="preserve"> dní od emisie</w:t>
      </w:r>
      <w:r w:rsidR="00C9134F" w:rsidRPr="00602895">
        <w:rPr>
          <w:rFonts w:eastAsia="Calibri"/>
          <w:sz w:val="22"/>
          <w:szCs w:val="22"/>
        </w:rPr>
        <w:t xml:space="preserve"> alebo od dodania euromincí podľa objednávky zaslanej pred dňom emisie;</w:t>
      </w:r>
    </w:p>
    <w:p w14:paraId="4714728F" w14:textId="53BD7F5B" w:rsidR="008920B8" w:rsidRPr="00602895" w:rsidRDefault="008920B8" w:rsidP="00C53966">
      <w:pPr>
        <w:numPr>
          <w:ilvl w:val="0"/>
          <w:numId w:val="28"/>
        </w:numPr>
        <w:spacing w:after="120" w:line="276" w:lineRule="auto"/>
        <w:contextualSpacing/>
        <w:rPr>
          <w:rFonts w:eastAsia="Calibri"/>
          <w:sz w:val="22"/>
          <w:szCs w:val="22"/>
        </w:rPr>
      </w:pPr>
      <w:r w:rsidRPr="00602895">
        <w:rPr>
          <w:rFonts w:eastAsia="Calibri"/>
          <w:b/>
          <w:bCs/>
          <w:sz w:val="22"/>
          <w:szCs w:val="22"/>
        </w:rPr>
        <w:t xml:space="preserve">Ničenie nepodarkov – </w:t>
      </w:r>
      <w:r w:rsidR="004740F0" w:rsidRPr="00602895">
        <w:rPr>
          <w:rFonts w:eastAsia="Calibri"/>
          <w:sz w:val="22"/>
          <w:szCs w:val="22"/>
        </w:rPr>
        <w:t>bezodkladne po emisii zberateľských euromincí</w:t>
      </w:r>
      <w:r w:rsidR="009961BD" w:rsidRPr="00602895">
        <w:rPr>
          <w:rFonts w:eastAsia="Calibri"/>
          <w:sz w:val="22"/>
          <w:szCs w:val="22"/>
        </w:rPr>
        <w:t xml:space="preserve"> </w:t>
      </w:r>
      <w:r w:rsidR="009961BD" w:rsidRPr="00602895">
        <w:rPr>
          <w:sz w:val="22"/>
          <w:szCs w:val="22"/>
        </w:rPr>
        <w:t>(resp. po dodaní poslednej objednávky, ak bola dodaná po emisii)</w:t>
      </w:r>
      <w:r w:rsidR="00280C6A" w:rsidRPr="00602895">
        <w:rPr>
          <w:rFonts w:eastAsia="Calibri"/>
          <w:sz w:val="22"/>
          <w:szCs w:val="22"/>
        </w:rPr>
        <w:t>;</w:t>
      </w:r>
    </w:p>
    <w:p w14:paraId="03D33360" w14:textId="7CDEA289" w:rsidR="008920B8" w:rsidRPr="00602895" w:rsidRDefault="008920B8" w:rsidP="00C53966">
      <w:pPr>
        <w:numPr>
          <w:ilvl w:val="0"/>
          <w:numId w:val="28"/>
        </w:numPr>
        <w:spacing w:after="120" w:line="276" w:lineRule="auto"/>
        <w:contextualSpacing/>
        <w:rPr>
          <w:rFonts w:eastAsia="Calibri"/>
          <w:sz w:val="22"/>
          <w:szCs w:val="22"/>
        </w:rPr>
      </w:pPr>
      <w:r w:rsidRPr="00602895">
        <w:rPr>
          <w:rFonts w:eastAsia="Calibri"/>
          <w:b/>
          <w:bCs/>
          <w:sz w:val="22"/>
          <w:szCs w:val="22"/>
        </w:rPr>
        <w:t>Ničenie náradia</w:t>
      </w:r>
      <w:r w:rsidRPr="00602895">
        <w:rPr>
          <w:rFonts w:eastAsia="Calibri"/>
          <w:sz w:val="22"/>
          <w:szCs w:val="22"/>
        </w:rPr>
        <w:t xml:space="preserve">– </w:t>
      </w:r>
      <w:r w:rsidR="004740F0" w:rsidRPr="00602895">
        <w:rPr>
          <w:rFonts w:eastAsia="Calibri"/>
          <w:sz w:val="22"/>
          <w:szCs w:val="22"/>
        </w:rPr>
        <w:t>bezodkladne po</w:t>
      </w:r>
      <w:r w:rsidR="00FA58A1" w:rsidRPr="00602895">
        <w:rPr>
          <w:rFonts w:eastAsia="Calibri"/>
          <w:sz w:val="22"/>
          <w:szCs w:val="22"/>
        </w:rPr>
        <w:t xml:space="preserve"> emisi</w:t>
      </w:r>
      <w:r w:rsidR="004740F0" w:rsidRPr="00602895">
        <w:rPr>
          <w:rFonts w:eastAsia="Calibri"/>
          <w:sz w:val="22"/>
          <w:szCs w:val="22"/>
        </w:rPr>
        <w:t>i</w:t>
      </w:r>
      <w:r w:rsidR="009961BD" w:rsidRPr="00602895">
        <w:rPr>
          <w:rFonts w:eastAsia="Calibri"/>
          <w:sz w:val="22"/>
          <w:szCs w:val="22"/>
        </w:rPr>
        <w:t xml:space="preserve"> </w:t>
      </w:r>
      <w:r w:rsidR="009961BD" w:rsidRPr="00602895">
        <w:rPr>
          <w:sz w:val="22"/>
          <w:szCs w:val="22"/>
        </w:rPr>
        <w:t xml:space="preserve">(resp. po dodaní poslednej objednávky, ak bola dodaná po emisii) </w:t>
      </w:r>
      <w:r w:rsidR="004740F0" w:rsidRPr="00602895">
        <w:rPr>
          <w:rFonts w:eastAsia="Calibri"/>
          <w:sz w:val="22"/>
          <w:szCs w:val="22"/>
        </w:rPr>
        <w:t xml:space="preserve"> zberateľských</w:t>
      </w:r>
      <w:r w:rsidR="00534785" w:rsidRPr="00602895">
        <w:rPr>
          <w:rFonts w:eastAsia="Calibri"/>
          <w:sz w:val="22"/>
          <w:szCs w:val="22"/>
        </w:rPr>
        <w:t xml:space="preserve"> euromincí;</w:t>
      </w:r>
    </w:p>
    <w:p w14:paraId="736BAB1A" w14:textId="2BF874D7" w:rsidR="008920B8" w:rsidRPr="00602895" w:rsidRDefault="008920B8" w:rsidP="008920B8">
      <w:pPr>
        <w:spacing w:line="276" w:lineRule="auto"/>
        <w:rPr>
          <w:rFonts w:eastAsia="Calibri"/>
          <w:b/>
          <w:bCs/>
          <w:sz w:val="22"/>
        </w:rPr>
      </w:pPr>
    </w:p>
    <w:p w14:paraId="048FEC3A" w14:textId="75767307" w:rsidR="008920B8" w:rsidRPr="00602895" w:rsidRDefault="005E4DA7" w:rsidP="008920B8">
      <w:pPr>
        <w:spacing w:line="276" w:lineRule="auto"/>
        <w:rPr>
          <w:rFonts w:eastAsia="Calibri"/>
          <w:sz w:val="22"/>
        </w:rPr>
      </w:pPr>
      <w:r w:rsidRPr="00602895">
        <w:rPr>
          <w:rFonts w:eastAsia="Calibri"/>
          <w:noProof/>
          <w:sz w:val="22"/>
        </w:rPr>
        <mc:AlternateContent>
          <mc:Choice Requires="wps">
            <w:drawing>
              <wp:anchor distT="0" distB="0" distL="114300" distR="114300" simplePos="0" relativeHeight="251702272" behindDoc="0" locked="0" layoutInCell="1" allowOverlap="1" wp14:anchorId="7699D971" wp14:editId="4395DC2A">
                <wp:simplePos x="0" y="0"/>
                <wp:positionH relativeFrom="column">
                  <wp:posOffset>2446927</wp:posOffset>
                </wp:positionH>
                <wp:positionV relativeFrom="paragraph">
                  <wp:posOffset>25854</wp:posOffset>
                </wp:positionV>
                <wp:extent cx="304165" cy="274410"/>
                <wp:effectExtent l="0" t="0" r="19685" b="11430"/>
                <wp:wrapNone/>
                <wp:docPr id="1602298469" name="Text Box 92"/>
                <wp:cNvGraphicFramePr/>
                <a:graphic xmlns:a="http://schemas.openxmlformats.org/drawingml/2006/main">
                  <a:graphicData uri="http://schemas.microsoft.com/office/word/2010/wordprocessingShape">
                    <wps:wsp>
                      <wps:cNvSpPr txBox="1"/>
                      <wps:spPr>
                        <a:xfrm flipH="1">
                          <a:off x="0" y="0"/>
                          <a:ext cx="304165" cy="274410"/>
                        </a:xfrm>
                        <a:prstGeom prst="rect">
                          <a:avLst/>
                        </a:prstGeom>
                        <a:solidFill>
                          <a:sysClr val="window" lastClr="FFFFFF"/>
                        </a:solidFill>
                        <a:ln w="6350">
                          <a:solidFill>
                            <a:prstClr val="black"/>
                          </a:solidFill>
                        </a:ln>
                      </wps:spPr>
                      <wps:txbx>
                        <w:txbxContent>
                          <w:p w14:paraId="7C48A0E0" w14:textId="1387624D" w:rsidR="005E4DA7" w:rsidRPr="005E4DA7" w:rsidRDefault="005E4DA7" w:rsidP="005E4DA7">
                            <w:pPr>
                              <w:rPr>
                                <w14:textOutline w14:w="9525" w14:cap="rnd" w14:cmpd="sng" w14:algn="ctr">
                                  <w14:solidFill>
                                    <w14:srgbClr w14:val="000000"/>
                                  </w14:solidFill>
                                  <w14:prstDash w14:val="solid"/>
                                  <w14:bevel/>
                                </w14:textOutline>
                              </w:rPr>
                            </w:pPr>
                            <w:r>
                              <w:t>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9D971" id="_x0000_t202" coordsize="21600,21600" o:spt="202" path="m,l,21600r21600,l21600,xe">
                <v:stroke joinstyle="miter"/>
                <v:path gradientshapeok="t" o:connecttype="rect"/>
              </v:shapetype>
              <v:shape id="Text Box 92" o:spid="_x0000_s1026" type="#_x0000_t202" style="position:absolute;left:0;text-align:left;margin-left:192.65pt;margin-top:2.05pt;width:23.95pt;height:21.6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" fillcolor="window" strokeweight=".5pt">
                <v:textbox>
                  <w:txbxContent>
                    <w:p w14:paraId="7C48A0E0" w14:textId="1387624D" w:rsidR="005E4DA7" w:rsidRPr="005E4DA7" w:rsidRDefault="005E4DA7" w:rsidP="005E4DA7">
                      <w:pPr>
                        <w:rPr>
                          <w14:textOutline w14:w="9525" w14:cap="rnd" w14:cmpd="sng" w14:algn="ctr">
                            <w14:solidFill>
                              <w14:srgbClr w14:val="000000"/>
                            </w14:solidFill>
                            <w14:prstDash w14:val="solid"/>
                            <w14:bevel/>
                          </w14:textOutline>
                        </w:rPr>
                      </w:pPr>
                      <w:r>
                        <w:t>EA</w:t>
                      </w:r>
                    </w:p>
                  </w:txbxContent>
                </v:textbox>
              </v:shape>
            </w:pict>
          </mc:Fallback>
        </mc:AlternateContent>
      </w:r>
      <w:r w:rsidRPr="00602895">
        <w:rPr>
          <w:rFonts w:eastAsia="Calibri"/>
          <w:noProof/>
          <w:sz w:val="22"/>
        </w:rPr>
        <mc:AlternateContent>
          <mc:Choice Requires="wps">
            <w:drawing>
              <wp:anchor distT="0" distB="0" distL="114300" distR="114300" simplePos="0" relativeHeight="251672576" behindDoc="0" locked="0" layoutInCell="1" allowOverlap="1" wp14:anchorId="48C987E8" wp14:editId="3CEE1471">
                <wp:simplePos x="0" y="0"/>
                <wp:positionH relativeFrom="column">
                  <wp:posOffset>2842078</wp:posOffset>
                </wp:positionH>
                <wp:positionV relativeFrom="paragraph">
                  <wp:posOffset>22860</wp:posOffset>
                </wp:positionV>
                <wp:extent cx="294005" cy="269875"/>
                <wp:effectExtent l="0" t="0" r="10795" b="15875"/>
                <wp:wrapNone/>
                <wp:docPr id="87" name="Text Box 87"/>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41BA1E68" w14:textId="77777777" w:rsidR="008920B8" w:rsidRDefault="008920B8" w:rsidP="008920B8">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C987E8" id="Text Box 87" o:spid="_x0000_s1027" type="#_x0000_t202" style="position:absolute;left:0;text-align:left;margin-left:223.8pt;margin-top:1.8pt;width:23.15pt;height:21.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" fillcolor="window" strokeweight=".5pt">
                <v:textbox>
                  <w:txbxContent>
                    <w:p w14:paraId="41BA1E68" w14:textId="77777777" w:rsidR="008920B8" w:rsidRDefault="008920B8" w:rsidP="008920B8">
                      <w:r>
                        <w:t>F</w:t>
                      </w:r>
                    </w:p>
                  </w:txbxContent>
                </v:textbox>
              </v:shape>
            </w:pict>
          </mc:Fallback>
        </mc:AlternateContent>
      </w:r>
      <w:r w:rsidR="000278F8" w:rsidRPr="00602895">
        <w:rPr>
          <w:rFonts w:eastAsia="Calibri"/>
          <w:b/>
          <w:bCs/>
          <w:noProof/>
          <w:sz w:val="22"/>
        </w:rPr>
        <mc:AlternateContent>
          <mc:Choice Requires="wps">
            <w:drawing>
              <wp:anchor distT="0" distB="0" distL="114300" distR="114300" simplePos="0" relativeHeight="251680768" behindDoc="0" locked="0" layoutInCell="1" allowOverlap="1" wp14:anchorId="54C8304B" wp14:editId="198237DE">
                <wp:simplePos x="0" y="0"/>
                <wp:positionH relativeFrom="margin">
                  <wp:posOffset>5587455</wp:posOffset>
                </wp:positionH>
                <wp:positionV relativeFrom="paragraph">
                  <wp:posOffset>31296</wp:posOffset>
                </wp:positionV>
                <wp:extent cx="257265" cy="264070"/>
                <wp:effectExtent l="0" t="0" r="28575" b="22225"/>
                <wp:wrapNone/>
                <wp:docPr id="902964550" name="Text Box 902964550"/>
                <wp:cNvGraphicFramePr/>
                <a:graphic xmlns:a="http://schemas.openxmlformats.org/drawingml/2006/main">
                  <a:graphicData uri="http://schemas.microsoft.com/office/word/2010/wordprocessingShape">
                    <wps:wsp>
                      <wps:cNvSpPr txBox="1"/>
                      <wps:spPr>
                        <a:xfrm>
                          <a:off x="0" y="0"/>
                          <a:ext cx="257265" cy="264070"/>
                        </a:xfrm>
                        <a:prstGeom prst="rect">
                          <a:avLst/>
                        </a:prstGeom>
                        <a:solidFill>
                          <a:sysClr val="window" lastClr="FFFFFF"/>
                        </a:solidFill>
                        <a:ln w="6350">
                          <a:solidFill>
                            <a:prstClr val="black"/>
                          </a:solidFill>
                        </a:ln>
                      </wps:spPr>
                      <wps:txbx>
                        <w:txbxContent>
                          <w:p w14:paraId="3D7335AD" w14:textId="7E0EE090" w:rsidR="00137873" w:rsidRDefault="00137873" w:rsidP="00137873">
                            <w:r>
                              <w:t>K</w:t>
                            </w:r>
                            <w:r w:rsidRPr="00EA0C3C">
                              <w:rPr>
                                <w:noProof/>
                              </w:rPr>
                              <w:drawing>
                                <wp:inline distT="0" distB="0" distL="0" distR="0" wp14:anchorId="11734568" wp14:editId="0E3A6580">
                                  <wp:extent cx="4445" cy="172085"/>
                                  <wp:effectExtent l="0" t="0" r="0" b="0"/>
                                  <wp:docPr id="1925963726" name="Picture 13752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C8304B" id="_x0000_t202" coordsize="21600,21600" o:spt="202" path="m,l,21600r21600,l21600,xe">
                <v:stroke joinstyle="miter"/>
                <v:path gradientshapeok="t" o:connecttype="rect"/>
              </v:shapetype>
              <v:shape id="Text Box 902964550" o:spid="_x0000_s1028" type="#_x0000_t202" style="position:absolute;left:0;text-align:left;margin-left:439.95pt;margin-top:2.45pt;width:20.25pt;height:20.8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" fillcolor="window" strokeweight=".5pt">
                <v:textbox>
                  <w:txbxContent>
                    <w:p w14:paraId="3D7335AD" w14:textId="7E0EE090" w:rsidR="00137873" w:rsidRDefault="00137873" w:rsidP="00137873">
                      <w:r>
                        <w:t>K</w:t>
                      </w:r>
                      <w:r w:rsidRPr="00EA0C3C">
                        <w:rPr>
                          <w:noProof/>
                        </w:rPr>
                        <w:drawing>
                          <wp:inline distT="0" distB="0" distL="0" distR="0" wp14:anchorId="11734568" wp14:editId="0E3A6580">
                            <wp:extent cx="4445" cy="172085"/>
                            <wp:effectExtent l="0" t="0" r="0" b="0"/>
                            <wp:docPr id="1925963726" name="Picture 13752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000278F8" w:rsidRPr="00602895">
        <w:rPr>
          <w:rFonts w:eastAsia="Calibri"/>
          <w:noProof/>
          <w:sz w:val="22"/>
        </w:rPr>
        <mc:AlternateContent>
          <mc:Choice Requires="wps">
            <w:drawing>
              <wp:anchor distT="0" distB="0" distL="114300" distR="114300" simplePos="0" relativeHeight="251700224" behindDoc="0" locked="0" layoutInCell="1" allowOverlap="1" wp14:anchorId="0DA61C0D" wp14:editId="1B7A3EB0">
                <wp:simplePos x="0" y="0"/>
                <wp:positionH relativeFrom="column">
                  <wp:posOffset>5168356</wp:posOffset>
                </wp:positionH>
                <wp:positionV relativeFrom="paragraph">
                  <wp:posOffset>20411</wp:posOffset>
                </wp:positionV>
                <wp:extent cx="272143" cy="275227"/>
                <wp:effectExtent l="0" t="0" r="13970" b="10795"/>
                <wp:wrapNone/>
                <wp:docPr id="31139399" name="Text Box 92"/>
                <wp:cNvGraphicFramePr/>
                <a:graphic xmlns:a="http://schemas.openxmlformats.org/drawingml/2006/main">
                  <a:graphicData uri="http://schemas.microsoft.com/office/word/2010/wordprocessingShape">
                    <wps:wsp>
                      <wps:cNvSpPr txBox="1"/>
                      <wps:spPr>
                        <a:xfrm>
                          <a:off x="0" y="0"/>
                          <a:ext cx="272143" cy="275227"/>
                        </a:xfrm>
                        <a:prstGeom prst="rect">
                          <a:avLst/>
                        </a:prstGeom>
                        <a:solidFill>
                          <a:sysClr val="window" lastClr="FFFFFF"/>
                        </a:solidFill>
                        <a:ln w="6350">
                          <a:solidFill>
                            <a:prstClr val="black"/>
                          </a:solidFill>
                        </a:ln>
                      </wps:spPr>
                      <wps:txbx>
                        <w:txbxContent>
                          <w:p w14:paraId="3EABBB1F" w14:textId="5E5C3594" w:rsidR="000278F8" w:rsidRDefault="000278F8" w:rsidP="000278F8">
                            <w: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61C0D" id="_x0000_s1029" type="#_x0000_t202" style="position:absolute;left:0;text-align:left;margin-left:406.95pt;margin-top:1.6pt;width:21.45pt;height:2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" fillcolor="window" strokeweight=".5pt">
                <v:textbox>
                  <w:txbxContent>
                    <w:p w14:paraId="3EABBB1F" w14:textId="5E5C3594" w:rsidR="000278F8" w:rsidRDefault="000278F8" w:rsidP="000278F8">
                      <w:r>
                        <w:t>J</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98176" behindDoc="0" locked="0" layoutInCell="1" allowOverlap="1" wp14:anchorId="05533019" wp14:editId="1A468E92">
                <wp:simplePos x="0" y="0"/>
                <wp:positionH relativeFrom="column">
                  <wp:posOffset>130629</wp:posOffset>
                </wp:positionH>
                <wp:positionV relativeFrom="paragraph">
                  <wp:posOffset>32022</wp:posOffset>
                </wp:positionV>
                <wp:extent cx="294198" cy="270344"/>
                <wp:effectExtent l="0" t="0" r="10795" b="15875"/>
                <wp:wrapNone/>
                <wp:docPr id="1371540215"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4BBE822" w14:textId="77777777" w:rsidR="000278F8" w:rsidRDefault="000278F8" w:rsidP="000278F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533019" id="_x0000_s1030" type="#_x0000_t202" style="position:absolute;left:0;text-align:left;margin-left:10.3pt;margin-top:2.5pt;width:23.15pt;height:21.3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" fillcolor="window" strokeweight=".5pt">
                <v:textbox>
                  <w:txbxContent>
                    <w:p w14:paraId="64BBE822" w14:textId="77777777" w:rsidR="000278F8" w:rsidRDefault="000278F8" w:rsidP="000278F8">
                      <w:r>
                        <w:t>A</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64384" behindDoc="0" locked="0" layoutInCell="1" allowOverlap="1" wp14:anchorId="2F631646" wp14:editId="03748CD6">
                <wp:simplePos x="0" y="0"/>
                <wp:positionH relativeFrom="column">
                  <wp:posOffset>4721225</wp:posOffset>
                </wp:positionH>
                <wp:positionV relativeFrom="paragraph">
                  <wp:posOffset>28212</wp:posOffset>
                </wp:positionV>
                <wp:extent cx="294198" cy="270344"/>
                <wp:effectExtent l="0" t="0" r="10795" b="15875"/>
                <wp:wrapNone/>
                <wp:docPr id="92"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BFEB6FC" w14:textId="69A8C2FC" w:rsidR="008920B8" w:rsidRDefault="000278F8" w:rsidP="008920B8">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631646" id="_x0000_s1031" type="#_x0000_t202" style="position:absolute;left:0;text-align:left;margin-left:371.75pt;margin-top:2.2pt;width:23.15pt;height:21.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" fillcolor="window" strokeweight=".5pt">
                <v:textbox>
                  <w:txbxContent>
                    <w:p w14:paraId="4BFEB6FC" w14:textId="69A8C2FC" w:rsidR="008920B8" w:rsidRDefault="000278F8" w:rsidP="008920B8">
                      <w:r>
                        <w:t>I</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67456" behindDoc="0" locked="0" layoutInCell="1" allowOverlap="1" wp14:anchorId="22690B61" wp14:editId="62170587">
                <wp:simplePos x="0" y="0"/>
                <wp:positionH relativeFrom="column">
                  <wp:posOffset>3392170</wp:posOffset>
                </wp:positionH>
                <wp:positionV relativeFrom="paragraph">
                  <wp:posOffset>25582</wp:posOffset>
                </wp:positionV>
                <wp:extent cx="294198" cy="270344"/>
                <wp:effectExtent l="0" t="0" r="10795" b="15875"/>
                <wp:wrapNone/>
                <wp:docPr id="86" name="Text Box 8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0DDCE12" w14:textId="77777777" w:rsidR="008920B8" w:rsidRDefault="008920B8" w:rsidP="008920B8">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690B61" id="Text Box 86" o:spid="_x0000_s1032" type="#_x0000_t202" style="position:absolute;left:0;text-align:left;margin-left:267.1pt;margin-top:2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9F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" fillcolor="window" strokeweight=".5pt">
                <v:textbox>
                  <w:txbxContent>
                    <w:p w14:paraId="60DDCE12" w14:textId="77777777" w:rsidR="008920B8" w:rsidRDefault="008920B8" w:rsidP="008920B8">
                      <w:r>
                        <w:t>G</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71552" behindDoc="0" locked="0" layoutInCell="1" allowOverlap="1" wp14:anchorId="14D3DA4A" wp14:editId="36BA05CD">
                <wp:simplePos x="0" y="0"/>
                <wp:positionH relativeFrom="column">
                  <wp:posOffset>2089785</wp:posOffset>
                </wp:positionH>
                <wp:positionV relativeFrom="paragraph">
                  <wp:posOffset>30661</wp:posOffset>
                </wp:positionV>
                <wp:extent cx="294198" cy="270344"/>
                <wp:effectExtent l="0" t="0" r="10795" b="15875"/>
                <wp:wrapNone/>
                <wp:docPr id="89" name="Text Box 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1E2FF75" w14:textId="77777777" w:rsidR="008920B8" w:rsidRDefault="008920B8" w:rsidP="008920B8">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D3DA4A" id="Text Box 89" o:spid="_x0000_s1033" type="#_x0000_t202" style="position:absolute;left:0;text-align:left;margin-left:164.55pt;margin-top:2.4pt;width:23.15pt;height:21.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" fillcolor="window" strokeweight=".5pt">
                <v:textbox>
                  <w:txbxContent>
                    <w:p w14:paraId="21E2FF75" w14:textId="77777777" w:rsidR="008920B8" w:rsidRDefault="008920B8" w:rsidP="008920B8">
                      <w:r>
                        <w:t>D</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66432" behindDoc="0" locked="0" layoutInCell="1" allowOverlap="1" wp14:anchorId="35029892" wp14:editId="02861B18">
                <wp:simplePos x="0" y="0"/>
                <wp:positionH relativeFrom="column">
                  <wp:posOffset>1682841</wp:posOffset>
                </wp:positionH>
                <wp:positionV relativeFrom="paragraph">
                  <wp:posOffset>29300</wp:posOffset>
                </wp:positionV>
                <wp:extent cx="294198" cy="270344"/>
                <wp:effectExtent l="0" t="0" r="10795" b="15875"/>
                <wp:wrapNone/>
                <wp:docPr id="90" name="Text Box 9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3EF72C7" w14:textId="77777777" w:rsidR="008920B8" w:rsidRDefault="008920B8" w:rsidP="008920B8">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29892" id="Text Box 90" o:spid="_x0000_s1034" type="#_x0000_t202" style="position:absolute;left:0;text-align:left;margin-left:132.5pt;margin-top:2.3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XL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" fillcolor="window" strokeweight=".5pt">
                <v:textbox>
                  <w:txbxContent>
                    <w:p w14:paraId="13EF72C7" w14:textId="77777777" w:rsidR="008920B8" w:rsidRDefault="008920B8" w:rsidP="008920B8">
                      <w:r>
                        <w:t>C</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65408" behindDoc="0" locked="0" layoutInCell="1" allowOverlap="1" wp14:anchorId="10C8E67B" wp14:editId="74B7730E">
                <wp:simplePos x="0" y="0"/>
                <wp:positionH relativeFrom="column">
                  <wp:posOffset>1072515</wp:posOffset>
                </wp:positionH>
                <wp:positionV relativeFrom="paragraph">
                  <wp:posOffset>19232</wp:posOffset>
                </wp:positionV>
                <wp:extent cx="294005" cy="275891"/>
                <wp:effectExtent l="0" t="0" r="10795" b="10160"/>
                <wp:wrapNone/>
                <wp:docPr id="91" name="Text Box 91"/>
                <wp:cNvGraphicFramePr/>
                <a:graphic xmlns:a="http://schemas.openxmlformats.org/drawingml/2006/main">
                  <a:graphicData uri="http://schemas.microsoft.com/office/word/2010/wordprocessingShape">
                    <wps:wsp>
                      <wps:cNvSpPr txBox="1"/>
                      <wps:spPr>
                        <a:xfrm>
                          <a:off x="0" y="0"/>
                          <a:ext cx="294005" cy="275891"/>
                        </a:xfrm>
                        <a:prstGeom prst="rect">
                          <a:avLst/>
                        </a:prstGeom>
                        <a:solidFill>
                          <a:sysClr val="window" lastClr="FFFFFF"/>
                        </a:solidFill>
                        <a:ln w="6350">
                          <a:solidFill>
                            <a:prstClr val="black"/>
                          </a:solidFill>
                        </a:ln>
                      </wps:spPr>
                      <wps:txbx>
                        <w:txbxContent>
                          <w:p w14:paraId="4950BE87" w14:textId="77777777" w:rsidR="008920B8" w:rsidRDefault="008920B8" w:rsidP="008920B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C8E67B" id="Text Box 91" o:spid="_x0000_s1035" type="#_x0000_t202" style="position:absolute;left:0;text-align:left;margin-left:84.45pt;margin-top:1.5pt;width:23.15pt;height:21.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" fillcolor="window" strokeweight=".5pt">
                <v:textbox>
                  <w:txbxContent>
                    <w:p w14:paraId="4950BE87" w14:textId="77777777" w:rsidR="008920B8" w:rsidRDefault="008920B8" w:rsidP="008920B8">
                      <w:r>
                        <w:t>B</w:t>
                      </w:r>
                    </w:p>
                  </w:txbxContent>
                </v:textbox>
              </v:shape>
            </w:pict>
          </mc:Fallback>
        </mc:AlternateContent>
      </w:r>
      <w:r w:rsidR="008920B8" w:rsidRPr="00602895">
        <w:rPr>
          <w:rFonts w:eastAsia="Calibri"/>
          <w:noProof/>
          <w:sz w:val="22"/>
        </w:rPr>
        <mc:AlternateContent>
          <mc:Choice Requires="wps">
            <w:drawing>
              <wp:anchor distT="0" distB="0" distL="114300" distR="114300" simplePos="0" relativeHeight="251668480" behindDoc="0" locked="0" layoutInCell="1" allowOverlap="1" wp14:anchorId="0BB008A5" wp14:editId="1E256353">
                <wp:simplePos x="0" y="0"/>
                <wp:positionH relativeFrom="margin">
                  <wp:posOffset>4184650</wp:posOffset>
                </wp:positionH>
                <wp:positionV relativeFrom="paragraph">
                  <wp:posOffset>13970</wp:posOffset>
                </wp:positionV>
                <wp:extent cx="294198" cy="270344"/>
                <wp:effectExtent l="0" t="0" r="10795" b="15875"/>
                <wp:wrapNone/>
                <wp:docPr id="85" name="Text Box 8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823C5DA" w14:textId="7945ED0E" w:rsidR="008920B8" w:rsidRDefault="008920B8" w:rsidP="008920B8">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B008A5" id="Text Box 85" o:spid="_x0000_s1036" type="#_x0000_t202" style="position:absolute;left:0;text-align:left;margin-left:329.5pt;margin-top:1.1pt;width:23.15pt;height:21.3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" fillcolor="window" strokeweight=".5pt">
                <v:textbox>
                  <w:txbxContent>
                    <w:p w14:paraId="0823C5DA" w14:textId="7945ED0E" w:rsidR="008920B8" w:rsidRDefault="008920B8" w:rsidP="008920B8">
                      <w:r>
                        <w:t>H</w:t>
                      </w:r>
                    </w:p>
                  </w:txbxContent>
                </v:textbox>
                <w10:wrap anchorx="margin"/>
              </v:shape>
            </w:pict>
          </mc:Fallback>
        </mc:AlternateContent>
      </w:r>
    </w:p>
    <w:p w14:paraId="0688C8BA" w14:textId="2489A96E" w:rsidR="008920B8" w:rsidRPr="00602895" w:rsidRDefault="005E4DA7" w:rsidP="000278F8">
      <w:pPr>
        <w:spacing w:line="276" w:lineRule="auto"/>
        <w:rPr>
          <w:rFonts w:eastAsia="Calibri"/>
          <w:sz w:val="22"/>
        </w:rPr>
      </w:pPr>
      <w:r w:rsidRPr="00602895">
        <w:rPr>
          <w:rFonts w:eastAsia="Calibri"/>
          <w:noProof/>
          <w:color w:val="002060"/>
          <w:sz w:val="22"/>
        </w:rPr>
        <mc:AlternateContent>
          <mc:Choice Requires="wps">
            <w:drawing>
              <wp:anchor distT="0" distB="0" distL="114300" distR="114300" simplePos="0" relativeHeight="251722752" behindDoc="0" locked="0" layoutInCell="1" allowOverlap="1" wp14:anchorId="51E85CF1" wp14:editId="6C9DB90F">
                <wp:simplePos x="0" y="0"/>
                <wp:positionH relativeFrom="column">
                  <wp:posOffset>5709558</wp:posOffset>
                </wp:positionH>
                <wp:positionV relativeFrom="paragraph">
                  <wp:posOffset>122918</wp:posOffset>
                </wp:positionV>
                <wp:extent cx="0" cy="882015"/>
                <wp:effectExtent l="0" t="0" r="38100" b="32385"/>
                <wp:wrapNone/>
                <wp:docPr id="539869721"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787A81" id="Straight Connector 9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55pt,9.7pt" to="449.5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20704" behindDoc="0" locked="0" layoutInCell="1" allowOverlap="1" wp14:anchorId="73ED2E71" wp14:editId="1D1BE4B3">
                <wp:simplePos x="0" y="0"/>
                <wp:positionH relativeFrom="column">
                  <wp:posOffset>5295900</wp:posOffset>
                </wp:positionH>
                <wp:positionV relativeFrom="paragraph">
                  <wp:posOffset>116930</wp:posOffset>
                </wp:positionV>
                <wp:extent cx="0" cy="882015"/>
                <wp:effectExtent l="0" t="0" r="38100" b="32385"/>
                <wp:wrapNone/>
                <wp:docPr id="1291072988"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0E4247" id="Straight Connector 97"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pt,9.2pt" to="417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8656" behindDoc="0" locked="0" layoutInCell="1" allowOverlap="1" wp14:anchorId="665CAD31" wp14:editId="2F1BEB32">
                <wp:simplePos x="0" y="0"/>
                <wp:positionH relativeFrom="column">
                  <wp:posOffset>4865915</wp:posOffset>
                </wp:positionH>
                <wp:positionV relativeFrom="paragraph">
                  <wp:posOffset>122464</wp:posOffset>
                </wp:positionV>
                <wp:extent cx="0" cy="882015"/>
                <wp:effectExtent l="0" t="0" r="38100" b="32385"/>
                <wp:wrapNone/>
                <wp:docPr id="1006090369"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8175BB" id="Straight Connector 9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15pt,9.65pt" to="383.15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6608" behindDoc="0" locked="0" layoutInCell="1" allowOverlap="1" wp14:anchorId="27A83302" wp14:editId="320595FC">
                <wp:simplePos x="0" y="0"/>
                <wp:positionH relativeFrom="column">
                  <wp:posOffset>4343400</wp:posOffset>
                </wp:positionH>
                <wp:positionV relativeFrom="paragraph">
                  <wp:posOffset>110037</wp:posOffset>
                </wp:positionV>
                <wp:extent cx="0" cy="882015"/>
                <wp:effectExtent l="0" t="0" r="38100" b="32385"/>
                <wp:wrapNone/>
                <wp:docPr id="3078849"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4E38A6" id="Straight Connector 9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8.65pt" to="342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4560" behindDoc="0" locked="0" layoutInCell="1" allowOverlap="1" wp14:anchorId="02B54F1D" wp14:editId="3353CE4A">
                <wp:simplePos x="0" y="0"/>
                <wp:positionH relativeFrom="column">
                  <wp:posOffset>3543300</wp:posOffset>
                </wp:positionH>
                <wp:positionV relativeFrom="paragraph">
                  <wp:posOffset>127817</wp:posOffset>
                </wp:positionV>
                <wp:extent cx="0" cy="882015"/>
                <wp:effectExtent l="0" t="0" r="38100" b="32385"/>
                <wp:wrapNone/>
                <wp:docPr id="987354606"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3E64FF" id="Straight Connector 9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10.05pt" to="27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2512" behindDoc="0" locked="0" layoutInCell="1" allowOverlap="1" wp14:anchorId="2EF49450" wp14:editId="79100B11">
                <wp:simplePos x="0" y="0"/>
                <wp:positionH relativeFrom="column">
                  <wp:posOffset>2988129</wp:posOffset>
                </wp:positionH>
                <wp:positionV relativeFrom="paragraph">
                  <wp:posOffset>116477</wp:posOffset>
                </wp:positionV>
                <wp:extent cx="0" cy="882015"/>
                <wp:effectExtent l="0" t="0" r="38100" b="32385"/>
                <wp:wrapNone/>
                <wp:docPr id="577293984"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83ED4D" id="Straight Connector 9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3pt,9.15pt" to="235.3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0464" behindDoc="0" locked="0" layoutInCell="1" allowOverlap="1" wp14:anchorId="7F7F8785" wp14:editId="3535259A">
                <wp:simplePos x="0" y="0"/>
                <wp:positionH relativeFrom="column">
                  <wp:posOffset>2585357</wp:posOffset>
                </wp:positionH>
                <wp:positionV relativeFrom="paragraph">
                  <wp:posOffset>116477</wp:posOffset>
                </wp:positionV>
                <wp:extent cx="0" cy="882015"/>
                <wp:effectExtent l="0" t="0" r="38100" b="32385"/>
                <wp:wrapNone/>
                <wp:docPr id="691918004"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75D77F" id="Straight Connector 9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55pt,9.15pt" to="203.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08416" behindDoc="0" locked="0" layoutInCell="1" allowOverlap="1" wp14:anchorId="3B49FFFF" wp14:editId="35B123FC">
                <wp:simplePos x="0" y="0"/>
                <wp:positionH relativeFrom="column">
                  <wp:posOffset>2220686</wp:posOffset>
                </wp:positionH>
                <wp:positionV relativeFrom="paragraph">
                  <wp:posOffset>116477</wp:posOffset>
                </wp:positionV>
                <wp:extent cx="0" cy="882015"/>
                <wp:effectExtent l="0" t="0" r="38100" b="32385"/>
                <wp:wrapNone/>
                <wp:docPr id="167380490"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AEFA6D" id="Straight Connector 97"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85pt,9.15pt" to="174.8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06368" behindDoc="0" locked="0" layoutInCell="1" allowOverlap="1" wp14:anchorId="079A45B2" wp14:editId="2C634370">
                <wp:simplePos x="0" y="0"/>
                <wp:positionH relativeFrom="column">
                  <wp:posOffset>1823357</wp:posOffset>
                </wp:positionH>
                <wp:positionV relativeFrom="paragraph">
                  <wp:posOffset>115933</wp:posOffset>
                </wp:positionV>
                <wp:extent cx="0" cy="882015"/>
                <wp:effectExtent l="0" t="0" r="38100" b="32385"/>
                <wp:wrapNone/>
                <wp:docPr id="1172005306"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A986A2" id="Straight Connector 9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55pt,9.15pt" to="143.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660288" behindDoc="0" locked="0" layoutInCell="1" allowOverlap="1" wp14:anchorId="594D9E5B" wp14:editId="06AB00A0">
                <wp:simplePos x="0" y="0"/>
                <wp:positionH relativeFrom="column">
                  <wp:posOffset>1222284</wp:posOffset>
                </wp:positionH>
                <wp:positionV relativeFrom="paragraph">
                  <wp:posOffset>115479</wp:posOffset>
                </wp:positionV>
                <wp:extent cx="0" cy="849086"/>
                <wp:effectExtent l="0" t="0" r="38100" b="27305"/>
                <wp:wrapNone/>
                <wp:docPr id="97" name="Straight Connector 97"/>
                <wp:cNvGraphicFramePr/>
                <a:graphic xmlns:a="http://schemas.openxmlformats.org/drawingml/2006/main">
                  <a:graphicData uri="http://schemas.microsoft.com/office/word/2010/wordprocessingShape">
                    <wps:wsp>
                      <wps:cNvCnPr/>
                      <wps:spPr>
                        <a:xfrm>
                          <a:off x="0" y="0"/>
                          <a:ext cx="0" cy="849086"/>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61F089" id="Straight Connector 9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25pt,9.1pt" to="96.2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04320" behindDoc="0" locked="0" layoutInCell="1" allowOverlap="1" wp14:anchorId="51E9E0FE" wp14:editId="7E626271">
                <wp:simplePos x="0" y="0"/>
                <wp:positionH relativeFrom="column">
                  <wp:posOffset>260985</wp:posOffset>
                </wp:positionH>
                <wp:positionV relativeFrom="paragraph">
                  <wp:posOffset>115933</wp:posOffset>
                </wp:positionV>
                <wp:extent cx="0" cy="882015"/>
                <wp:effectExtent l="0" t="0" r="38100" b="32385"/>
                <wp:wrapNone/>
                <wp:docPr id="196088142"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C381E4" id="Straight Connector 97"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pt,9.15pt" to="20.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" strokecolor="windowText" strokeweight="1.5pt">
                <v:stroke joinstyle="miter"/>
              </v:line>
            </w:pict>
          </mc:Fallback>
        </mc:AlternateContent>
      </w:r>
      <w:r w:rsidR="008920B8" w:rsidRPr="00602895">
        <w:rPr>
          <w:rFonts w:eastAsia="Calibri"/>
          <w:noProof/>
          <w:color w:val="002060"/>
          <w:sz w:val="22"/>
        </w:rPr>
        <mc:AlternateContent>
          <mc:Choice Requires="wps">
            <w:drawing>
              <wp:anchor distT="0" distB="0" distL="114300" distR="114300" simplePos="0" relativeHeight="251658240" behindDoc="0" locked="0" layoutInCell="1" allowOverlap="1" wp14:anchorId="341D3191" wp14:editId="5C93C9F7">
                <wp:simplePos x="0" y="0"/>
                <wp:positionH relativeFrom="column">
                  <wp:posOffset>-40529</wp:posOffset>
                </wp:positionH>
                <wp:positionV relativeFrom="paragraph">
                  <wp:posOffset>555736</wp:posOffset>
                </wp:positionV>
                <wp:extent cx="6074797"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C5C913E" id="Straight Connector 98"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" strokecolor="windowText" strokeweight="1.5pt">
                <v:stroke joinstyle="miter"/>
              </v:line>
            </w:pict>
          </mc:Fallback>
        </mc:AlternateContent>
      </w:r>
    </w:p>
    <w:p w14:paraId="5600F221" w14:textId="6474E4A9" w:rsidR="008920B8" w:rsidRPr="00602895" w:rsidRDefault="008920B8" w:rsidP="008920B8">
      <w:pPr>
        <w:spacing w:after="120" w:line="276" w:lineRule="auto"/>
        <w:rPr>
          <w:rFonts w:eastAsia="Calibri"/>
          <w:sz w:val="22"/>
        </w:rPr>
      </w:pPr>
    </w:p>
    <w:p w14:paraId="7D55CE8D" w14:textId="38A439F3" w:rsidR="008920B8" w:rsidRPr="00602895" w:rsidRDefault="008920B8" w:rsidP="008920B8">
      <w:pPr>
        <w:rPr>
          <w:rFonts w:cs="Arial"/>
        </w:rPr>
      </w:pPr>
    </w:p>
    <w:p w14:paraId="5FE1ED02" w14:textId="61722F82" w:rsidR="008920B8" w:rsidRPr="00602895" w:rsidRDefault="008920B8" w:rsidP="008920B8">
      <w:pPr>
        <w:rPr>
          <w:rFonts w:cs="Arial"/>
        </w:rPr>
      </w:pPr>
    </w:p>
    <w:p w14:paraId="794E543E" w14:textId="59081253" w:rsidR="008920B8" w:rsidRPr="00602895" w:rsidRDefault="008920B8" w:rsidP="008920B8">
      <w:pPr>
        <w:spacing w:after="120"/>
        <w:contextualSpacing/>
        <w:rPr>
          <w:rFonts w:cs="Arial"/>
          <w:bCs/>
          <w:sz w:val="22"/>
          <w:szCs w:val="22"/>
        </w:rPr>
      </w:pPr>
    </w:p>
    <w:p w14:paraId="4D02CBA7" w14:textId="37DB7723" w:rsidR="008920B8" w:rsidRPr="00602895" w:rsidRDefault="008920B8" w:rsidP="008920B8">
      <w:pPr>
        <w:spacing w:after="120"/>
        <w:contextualSpacing/>
        <w:rPr>
          <w:rFonts w:cs="Arial"/>
          <w:bCs/>
          <w:sz w:val="22"/>
          <w:szCs w:val="22"/>
        </w:rPr>
      </w:pPr>
    </w:p>
    <w:p w14:paraId="7F4BACB1" w14:textId="5570F976" w:rsidR="008920B8" w:rsidRPr="00602895" w:rsidRDefault="008920B8" w:rsidP="008920B8">
      <w:pPr>
        <w:spacing w:after="120"/>
        <w:contextualSpacing/>
        <w:rPr>
          <w:rFonts w:cs="Arial"/>
          <w:bCs/>
          <w:sz w:val="22"/>
          <w:szCs w:val="22"/>
        </w:rPr>
      </w:pPr>
    </w:p>
    <w:p w14:paraId="152CF924" w14:textId="7D83E927" w:rsidR="008920B8" w:rsidRPr="00602895" w:rsidRDefault="008920B8" w:rsidP="008920B8">
      <w:pPr>
        <w:spacing w:after="120"/>
        <w:contextualSpacing/>
        <w:rPr>
          <w:rFonts w:cs="Arial"/>
          <w:bCs/>
          <w:sz w:val="22"/>
          <w:szCs w:val="22"/>
        </w:rPr>
      </w:pPr>
    </w:p>
    <w:p w14:paraId="795E90D9" w14:textId="0C53FB96" w:rsidR="008920B8" w:rsidRPr="00602895" w:rsidRDefault="008920B8" w:rsidP="008920B8">
      <w:pPr>
        <w:spacing w:after="120"/>
        <w:contextualSpacing/>
        <w:rPr>
          <w:rFonts w:cs="Arial"/>
          <w:bCs/>
          <w:sz w:val="22"/>
          <w:szCs w:val="22"/>
        </w:rPr>
      </w:pPr>
    </w:p>
    <w:p w14:paraId="3BE7CC91" w14:textId="62CE7DA2" w:rsidR="008920B8" w:rsidRPr="00602895" w:rsidRDefault="008920B8" w:rsidP="008920B8">
      <w:pPr>
        <w:spacing w:after="120"/>
        <w:contextualSpacing/>
        <w:rPr>
          <w:rFonts w:cs="Arial"/>
          <w:bCs/>
          <w:sz w:val="22"/>
          <w:szCs w:val="22"/>
        </w:rPr>
      </w:pPr>
    </w:p>
    <w:p w14:paraId="469FBAB4" w14:textId="4A3D9C4B" w:rsidR="008920B8" w:rsidRPr="00602895" w:rsidRDefault="008920B8" w:rsidP="008920B8">
      <w:pPr>
        <w:spacing w:after="120"/>
        <w:contextualSpacing/>
        <w:rPr>
          <w:rFonts w:cs="Arial"/>
          <w:bCs/>
          <w:sz w:val="22"/>
          <w:szCs w:val="22"/>
        </w:rPr>
      </w:pPr>
    </w:p>
    <w:p w14:paraId="78CA7809" w14:textId="1B937F2F" w:rsidR="008920B8" w:rsidRPr="00602895" w:rsidRDefault="008920B8" w:rsidP="008920B8">
      <w:pPr>
        <w:spacing w:after="120"/>
        <w:contextualSpacing/>
        <w:rPr>
          <w:rFonts w:cs="Arial"/>
          <w:bCs/>
          <w:sz w:val="22"/>
          <w:szCs w:val="22"/>
        </w:rPr>
      </w:pPr>
    </w:p>
    <w:p w14:paraId="7BA1900C" w14:textId="77777777" w:rsidR="005B0644" w:rsidRDefault="005B0644" w:rsidP="005B0644">
      <w:pPr>
        <w:spacing w:after="200" w:line="276" w:lineRule="auto"/>
        <w:ind w:left="0" w:firstLine="0"/>
        <w:rPr>
          <w:sz w:val="22"/>
          <w:szCs w:val="22"/>
        </w:rPr>
        <w:sectPr w:rsidR="005B0644" w:rsidSect="007000BD">
          <w:pgSz w:w="11906" w:h="16838"/>
          <w:pgMar w:top="1417" w:right="1417" w:bottom="1276" w:left="1418" w:header="708" w:footer="708" w:gutter="0"/>
          <w:cols w:space="708"/>
          <w:titlePg/>
          <w:docGrid w:linePitch="299"/>
        </w:sectPr>
      </w:pPr>
    </w:p>
    <w:p w14:paraId="668969D4" w14:textId="2BAD9C12" w:rsidR="008920B8" w:rsidRPr="005B0644" w:rsidRDefault="008920B8" w:rsidP="005B0644">
      <w:pPr>
        <w:spacing w:after="200" w:line="276" w:lineRule="auto"/>
        <w:ind w:left="0" w:firstLine="0"/>
        <w:rPr>
          <w:rFonts w:cs="Arial"/>
          <w:b/>
          <w:bCs/>
          <w:sz w:val="22"/>
          <w:szCs w:val="22"/>
        </w:rPr>
      </w:pPr>
      <w:r w:rsidRPr="005B0644">
        <w:rPr>
          <w:b/>
          <w:bCs/>
          <w:sz w:val="22"/>
          <w:szCs w:val="22"/>
        </w:rPr>
        <w:lastRenderedPageBreak/>
        <w:t xml:space="preserve">Príloha č. 3 zmluvy č. </w:t>
      </w:r>
      <w:r w:rsidR="00FE0DB4" w:rsidRPr="006D29DD">
        <w:rPr>
          <w:rFonts w:eastAsia="Times New Roman" w:cs="Arial"/>
          <w:b/>
          <w:bCs/>
          <w:sz w:val="22"/>
          <w:szCs w:val="22"/>
          <w:lang w:eastAsia="sk-SK"/>
        </w:rPr>
        <w:t>C-NBS1-000-119-125</w:t>
      </w:r>
    </w:p>
    <w:p w14:paraId="1BBCEA59" w14:textId="1EF53BE5" w:rsidR="008920B8" w:rsidRPr="00602895" w:rsidRDefault="008920B8" w:rsidP="00B40C67">
      <w:pPr>
        <w:pStyle w:val="Nadpis2"/>
        <w:rPr>
          <w:sz w:val="22"/>
          <w:szCs w:val="22"/>
        </w:rPr>
      </w:pPr>
      <w:r w:rsidRPr="00602895">
        <w:rPr>
          <w:sz w:val="22"/>
          <w:szCs w:val="22"/>
        </w:rPr>
        <w:t>Jednotkové ceny predmetu zmluvy</w:t>
      </w:r>
    </w:p>
    <w:p w14:paraId="39771925" w14:textId="03DB3B43" w:rsidR="008920B8" w:rsidRPr="00602895" w:rsidRDefault="008920B8" w:rsidP="008920B8">
      <w:pPr>
        <w:tabs>
          <w:tab w:val="left" w:pos="567"/>
        </w:tabs>
        <w:spacing w:line="276" w:lineRule="auto"/>
        <w:rPr>
          <w:rFonts w:eastAsia="SimSun" w:cs="Arial"/>
          <w:iCs/>
          <w:snapToGrid w:val="0"/>
          <w:sz w:val="22"/>
          <w:szCs w:val="22"/>
          <w:lang w:eastAsia="sk-SK"/>
        </w:rPr>
      </w:pPr>
      <w:r w:rsidRPr="00602895">
        <w:rPr>
          <w:b/>
          <w:bCs/>
          <w:sz w:val="22"/>
          <w:szCs w:val="22"/>
          <w:lang w:eastAsia="sk-SK"/>
        </w:rPr>
        <w:t xml:space="preserve"> </w:t>
      </w:r>
      <w:r w:rsidRPr="00602895">
        <w:rPr>
          <w:rFonts w:eastAsia="SimSun" w:cs="Arial"/>
          <w:iCs/>
          <w:snapToGrid w:val="0"/>
          <w:sz w:val="22"/>
          <w:szCs w:val="22"/>
          <w:lang w:eastAsia="sk-SK"/>
        </w:rPr>
        <w:t>Spoločné ustanovenia - definícia pojmov pre účely tejto zmluvy:</w:t>
      </w:r>
    </w:p>
    <w:p w14:paraId="7BE5D66B" w14:textId="732117CC" w:rsidR="00EF2125" w:rsidRPr="00602895" w:rsidRDefault="00EF2125" w:rsidP="00C53966">
      <w:pPr>
        <w:numPr>
          <w:ilvl w:val="0"/>
          <w:numId w:val="31"/>
        </w:numPr>
        <w:tabs>
          <w:tab w:val="left" w:pos="567"/>
        </w:tabs>
        <w:spacing w:line="276" w:lineRule="auto"/>
        <w:jc w:val="left"/>
        <w:rPr>
          <w:rFonts w:eastAsia="SimSun" w:cs="Arial"/>
          <w:iCs/>
          <w:snapToGrid w:val="0"/>
          <w:sz w:val="22"/>
          <w:szCs w:val="22"/>
        </w:rPr>
      </w:pPr>
      <w:bookmarkStart w:id="61" w:name="_Hlk182397035"/>
      <w:r w:rsidRPr="00602895">
        <w:rPr>
          <w:rFonts w:eastAsia="SimSun" w:cs="Arial"/>
          <w:iCs/>
          <w:snapToGrid w:val="0"/>
          <w:sz w:val="22"/>
          <w:szCs w:val="22"/>
        </w:rPr>
        <w:t xml:space="preserve"> </w:t>
      </w:r>
      <w:bookmarkStart w:id="62" w:name="_Hlk182395168"/>
      <w:r w:rsidRPr="00602895">
        <w:rPr>
          <w:rFonts w:eastAsia="SimSun" w:cs="Arial"/>
          <w:iCs/>
          <w:snapToGrid w:val="0"/>
          <w:sz w:val="22"/>
          <w:szCs w:val="22"/>
        </w:rPr>
        <w:t xml:space="preserve">Cena materiálu zahŕňa cenu </w:t>
      </w:r>
      <w:r w:rsidR="00D71CDE" w:rsidRPr="00602895">
        <w:rPr>
          <w:rFonts w:eastAsia="SimSun" w:cs="Arial"/>
          <w:iCs/>
          <w:snapToGrid w:val="0"/>
          <w:sz w:val="22"/>
          <w:szCs w:val="22"/>
        </w:rPr>
        <w:t>drahého kovu (striebro)</w:t>
      </w:r>
      <w:r w:rsidR="00CC0F45" w:rsidRPr="00602895">
        <w:rPr>
          <w:rFonts w:eastAsia="SimSun" w:cs="Arial"/>
          <w:iCs/>
          <w:snapToGrid w:val="0"/>
          <w:sz w:val="22"/>
          <w:szCs w:val="22"/>
        </w:rPr>
        <w:t>;</w:t>
      </w:r>
    </w:p>
    <w:bookmarkEnd w:id="62"/>
    <w:p w14:paraId="290C7EDA" w14:textId="6E044916" w:rsidR="008920B8" w:rsidRPr="00602895" w:rsidRDefault="00CC0F45" w:rsidP="00C53966">
      <w:pPr>
        <w:numPr>
          <w:ilvl w:val="0"/>
          <w:numId w:val="31"/>
        </w:numPr>
        <w:tabs>
          <w:tab w:val="left" w:pos="567"/>
        </w:tabs>
        <w:spacing w:line="276" w:lineRule="auto"/>
        <w:jc w:val="left"/>
        <w:rPr>
          <w:rFonts w:eastAsia="SimSun" w:cs="Arial"/>
          <w:iCs/>
          <w:snapToGrid w:val="0"/>
          <w:sz w:val="22"/>
          <w:szCs w:val="22"/>
        </w:rPr>
      </w:pPr>
      <w:r w:rsidRPr="00602895">
        <w:rPr>
          <w:rFonts w:eastAsia="SimSun" w:cs="Arial"/>
          <w:iCs/>
          <w:snapToGrid w:val="0"/>
          <w:sz w:val="22"/>
          <w:szCs w:val="22"/>
        </w:rPr>
        <w:t xml:space="preserve"> </w:t>
      </w:r>
      <w:r w:rsidR="008920B8" w:rsidRPr="00602895">
        <w:rPr>
          <w:rFonts w:eastAsia="SimSun" w:cs="Arial"/>
          <w:iCs/>
          <w:snapToGrid w:val="0"/>
          <w:sz w:val="22"/>
          <w:szCs w:val="22"/>
        </w:rPr>
        <w:t>Spracovacie náklady:</w:t>
      </w:r>
    </w:p>
    <w:p w14:paraId="0887A408" w14:textId="77777777" w:rsidR="00123943" w:rsidRPr="00602895" w:rsidRDefault="008920B8" w:rsidP="00C53966">
      <w:pPr>
        <w:pStyle w:val="Odsekzoznamu"/>
        <w:numPr>
          <w:ilvl w:val="1"/>
          <w:numId w:val="30"/>
        </w:numPr>
        <w:tabs>
          <w:tab w:val="left" w:pos="567"/>
        </w:tabs>
        <w:spacing w:line="276" w:lineRule="auto"/>
        <w:jc w:val="left"/>
        <w:rPr>
          <w:rFonts w:eastAsia="SimSun" w:cs="Arial"/>
          <w:iCs/>
          <w:snapToGrid w:val="0"/>
          <w:sz w:val="22"/>
          <w:szCs w:val="22"/>
        </w:rPr>
      </w:pPr>
      <w:bookmarkStart w:id="63" w:name="_Hlk182395101"/>
      <w:r w:rsidRPr="00602895">
        <w:rPr>
          <w:rFonts w:eastAsia="SimSun" w:cs="Arial"/>
          <w:iCs/>
          <w:snapToGrid w:val="0"/>
          <w:sz w:val="22"/>
          <w:szCs w:val="22"/>
        </w:rPr>
        <w:t>náklady na výrobu náradia,</w:t>
      </w:r>
    </w:p>
    <w:p w14:paraId="5F6B45F0" w14:textId="05D66279" w:rsidR="008920B8" w:rsidRPr="00602895" w:rsidRDefault="00123943" w:rsidP="00C53966">
      <w:pPr>
        <w:pStyle w:val="Odsekzoznamu"/>
        <w:numPr>
          <w:ilvl w:val="1"/>
          <w:numId w:val="30"/>
        </w:numPr>
        <w:tabs>
          <w:tab w:val="left" w:pos="567"/>
        </w:tabs>
        <w:spacing w:line="276" w:lineRule="auto"/>
        <w:jc w:val="left"/>
        <w:rPr>
          <w:rFonts w:eastAsia="SimSun" w:cs="Arial"/>
          <w:iCs/>
          <w:snapToGrid w:val="0"/>
          <w:sz w:val="22"/>
          <w:szCs w:val="22"/>
        </w:rPr>
      </w:pPr>
      <w:r w:rsidRPr="00602895">
        <w:rPr>
          <w:rFonts w:eastAsia="SimSun" w:cs="Arial"/>
          <w:iCs/>
          <w:snapToGrid w:val="0"/>
          <w:sz w:val="22"/>
          <w:szCs w:val="22"/>
        </w:rPr>
        <w:t>obstaranie zvyšných kovov v eurominciach, ak sa také vyskytujú;</w:t>
      </w:r>
      <w:r w:rsidR="008920B8" w:rsidRPr="00602895">
        <w:rPr>
          <w:rFonts w:eastAsia="SimSun" w:cs="Arial"/>
          <w:iCs/>
          <w:snapToGrid w:val="0"/>
          <w:sz w:val="22"/>
          <w:szCs w:val="22"/>
        </w:rPr>
        <w:t xml:space="preserve"> </w:t>
      </w:r>
    </w:p>
    <w:p w14:paraId="3166F2BD" w14:textId="17A02495" w:rsidR="008920B8" w:rsidRPr="00602895" w:rsidRDefault="008920B8" w:rsidP="00C53966">
      <w:pPr>
        <w:numPr>
          <w:ilvl w:val="1"/>
          <w:numId w:val="30"/>
        </w:numPr>
        <w:tabs>
          <w:tab w:val="left" w:pos="567"/>
        </w:tabs>
        <w:spacing w:line="276" w:lineRule="auto"/>
        <w:rPr>
          <w:rFonts w:eastAsia="SimSun" w:cs="Arial"/>
          <w:iCs/>
          <w:snapToGrid w:val="0"/>
          <w:sz w:val="22"/>
          <w:szCs w:val="22"/>
        </w:rPr>
      </w:pPr>
      <w:r w:rsidRPr="00602895">
        <w:rPr>
          <w:rFonts w:eastAsia="SimSun" w:cs="Arial"/>
          <w:iCs/>
          <w:snapToGrid w:val="0"/>
          <w:sz w:val="22"/>
          <w:szCs w:val="22"/>
        </w:rPr>
        <w:t xml:space="preserve">na razbu euromince, </w:t>
      </w:r>
    </w:p>
    <w:p w14:paraId="557AFB60" w14:textId="0EC95DEF" w:rsidR="008920B8" w:rsidRPr="00602895" w:rsidRDefault="008920B8" w:rsidP="00C53966">
      <w:pPr>
        <w:numPr>
          <w:ilvl w:val="1"/>
          <w:numId w:val="30"/>
        </w:numPr>
        <w:tabs>
          <w:tab w:val="left" w:pos="567"/>
        </w:tabs>
        <w:spacing w:line="276" w:lineRule="auto"/>
        <w:rPr>
          <w:rFonts w:eastAsia="SimSun" w:cs="Arial"/>
          <w:iCs/>
          <w:snapToGrid w:val="0"/>
          <w:sz w:val="22"/>
          <w:szCs w:val="22"/>
        </w:rPr>
      </w:pPr>
      <w:r w:rsidRPr="00602895">
        <w:rPr>
          <w:rFonts w:eastAsia="SimSun" w:cs="Arial"/>
          <w:iCs/>
          <w:snapToGrid w:val="0"/>
          <w:sz w:val="22"/>
          <w:szCs w:val="22"/>
        </w:rPr>
        <w:t>na razbu skúšobných odrazkov v plexi obale a ich označenie slovom „TEST“</w:t>
      </w:r>
      <w:r w:rsidR="00137873" w:rsidRPr="00602895">
        <w:rPr>
          <w:rFonts w:eastAsia="SimSun" w:cs="Arial"/>
          <w:iCs/>
          <w:snapToGrid w:val="0"/>
          <w:sz w:val="22"/>
          <w:szCs w:val="22"/>
        </w:rPr>
        <w:t xml:space="preserve">,  </w:t>
      </w:r>
      <w:r w:rsidRPr="00602895">
        <w:rPr>
          <w:rFonts w:eastAsia="SimSun" w:cs="Arial"/>
          <w:iCs/>
          <w:snapToGrid w:val="0"/>
          <w:sz w:val="22"/>
          <w:szCs w:val="22"/>
        </w:rPr>
        <w:t xml:space="preserve">  </w:t>
      </w:r>
    </w:p>
    <w:p w14:paraId="6A0A6CFC" w14:textId="419FC4AC" w:rsidR="008920B8" w:rsidRPr="00602895" w:rsidRDefault="008920B8" w:rsidP="00C53966">
      <w:pPr>
        <w:numPr>
          <w:ilvl w:val="1"/>
          <w:numId w:val="30"/>
        </w:numPr>
        <w:tabs>
          <w:tab w:val="left" w:pos="567"/>
        </w:tabs>
        <w:spacing w:line="276" w:lineRule="auto"/>
        <w:rPr>
          <w:rFonts w:eastAsia="SimSun" w:cs="Arial"/>
          <w:iCs/>
          <w:snapToGrid w:val="0"/>
          <w:sz w:val="22"/>
          <w:szCs w:val="22"/>
        </w:rPr>
      </w:pPr>
      <w:r w:rsidRPr="00602895">
        <w:rPr>
          <w:rFonts w:eastAsia="SimSun" w:cs="Arial"/>
          <w:iCs/>
          <w:snapToGrid w:val="0"/>
          <w:sz w:val="22"/>
          <w:szCs w:val="22"/>
        </w:rPr>
        <w:t>na vykonanie skúšky rýdzosti drahého kovu a náklady na zabalenie euromince do kompletného balenia,</w:t>
      </w:r>
    </w:p>
    <w:p w14:paraId="203EDD1C" w14:textId="4EC0D1EA" w:rsidR="00CC0F45" w:rsidRPr="00602895" w:rsidRDefault="008920B8" w:rsidP="00C53966">
      <w:pPr>
        <w:numPr>
          <w:ilvl w:val="1"/>
          <w:numId w:val="30"/>
        </w:numPr>
        <w:tabs>
          <w:tab w:val="left" w:pos="567"/>
        </w:tabs>
        <w:spacing w:line="276" w:lineRule="auto"/>
        <w:rPr>
          <w:rFonts w:eastAsia="SimSun" w:cs="Arial"/>
          <w:iCs/>
          <w:snapToGrid w:val="0"/>
          <w:sz w:val="22"/>
          <w:szCs w:val="22"/>
        </w:rPr>
      </w:pPr>
      <w:r w:rsidRPr="00602895">
        <w:rPr>
          <w:rFonts w:eastAsia="SimSun" w:cs="Arial"/>
          <w:iCs/>
          <w:snapToGrid w:val="0"/>
          <w:sz w:val="22"/>
          <w:szCs w:val="22"/>
        </w:rPr>
        <w:t xml:space="preserve">vloženie do </w:t>
      </w:r>
      <w:r w:rsidR="00AD5404" w:rsidRPr="00602895">
        <w:rPr>
          <w:rFonts w:eastAsia="SimSun" w:cs="Arial"/>
          <w:iCs/>
          <w:snapToGrid w:val="0"/>
          <w:sz w:val="22"/>
          <w:szCs w:val="22"/>
        </w:rPr>
        <w:t>príslušný obalov</w:t>
      </w:r>
      <w:r w:rsidRPr="00602895">
        <w:rPr>
          <w:rFonts w:eastAsia="SimSun" w:cs="Arial"/>
          <w:iCs/>
          <w:snapToGrid w:val="0"/>
          <w:sz w:val="22"/>
          <w:szCs w:val="22"/>
        </w:rPr>
        <w:t>;</w:t>
      </w:r>
    </w:p>
    <w:p w14:paraId="0CBF42B4" w14:textId="1CB4E057" w:rsidR="008920B8" w:rsidRPr="00602895" w:rsidRDefault="00B40C67" w:rsidP="00C53966">
      <w:pPr>
        <w:pStyle w:val="Odsekzoznamu"/>
        <w:numPr>
          <w:ilvl w:val="0"/>
          <w:numId w:val="31"/>
        </w:numPr>
        <w:tabs>
          <w:tab w:val="left" w:pos="567"/>
        </w:tabs>
        <w:spacing w:after="200" w:line="276" w:lineRule="auto"/>
        <w:jc w:val="left"/>
        <w:rPr>
          <w:rFonts w:eastAsia="SimSun" w:cs="Arial"/>
          <w:iCs/>
          <w:snapToGrid w:val="0"/>
          <w:sz w:val="22"/>
          <w:szCs w:val="22"/>
        </w:rPr>
      </w:pPr>
      <w:r w:rsidRPr="00602895">
        <w:rPr>
          <w:rFonts w:eastAsia="SimSun" w:cs="Arial"/>
          <w:iCs/>
          <w:snapToGrid w:val="0"/>
          <w:sz w:val="22"/>
          <w:szCs w:val="22"/>
        </w:rPr>
        <w:t xml:space="preserve"> </w:t>
      </w:r>
      <w:bookmarkEnd w:id="63"/>
      <w:r w:rsidR="00C53966" w:rsidRPr="00602895">
        <w:rPr>
          <w:rFonts w:eastAsia="SimSun" w:cs="Arial"/>
          <w:iCs/>
          <w:snapToGrid w:val="0"/>
          <w:sz w:val="22"/>
          <w:szCs w:val="22"/>
        </w:rPr>
        <w:t xml:space="preserve">Ostatné </w:t>
      </w:r>
      <w:r w:rsidR="008920B8" w:rsidRPr="00602895">
        <w:rPr>
          <w:rFonts w:eastAsia="SimSun" w:cs="Arial"/>
          <w:iCs/>
          <w:snapToGrid w:val="0"/>
          <w:sz w:val="22"/>
          <w:szCs w:val="22"/>
        </w:rPr>
        <w:t>balenie – náklady na kartónové škatule a akýkoľvek iný obalový materiál a samotné zabalenie hotových euromincí</w:t>
      </w:r>
      <w:r w:rsidR="00187740" w:rsidRPr="00602895">
        <w:rPr>
          <w:rFonts w:eastAsia="SimSun" w:cs="Arial"/>
          <w:iCs/>
          <w:snapToGrid w:val="0"/>
          <w:sz w:val="22"/>
          <w:szCs w:val="22"/>
        </w:rPr>
        <w:t xml:space="preserve"> </w:t>
      </w:r>
      <w:r w:rsidR="008920B8" w:rsidRPr="00602895">
        <w:rPr>
          <w:rFonts w:eastAsia="SimSun" w:cs="Arial"/>
          <w:iCs/>
          <w:snapToGrid w:val="0"/>
          <w:sz w:val="22"/>
          <w:szCs w:val="22"/>
        </w:rPr>
        <w:t>do obalového materiálu</w:t>
      </w:r>
      <w:r w:rsidR="007D2AA5" w:rsidRPr="00602895">
        <w:rPr>
          <w:rFonts w:eastAsia="SimSun" w:cs="Arial"/>
          <w:iCs/>
          <w:snapToGrid w:val="0"/>
          <w:sz w:val="22"/>
          <w:szCs w:val="22"/>
        </w:rPr>
        <w:t>.</w:t>
      </w:r>
    </w:p>
    <w:p w14:paraId="2646A588" w14:textId="06069AA8" w:rsidR="00623C21" w:rsidRDefault="00623C21" w:rsidP="00623C21">
      <w:pPr>
        <w:rPr>
          <w:rFonts w:ascii="Verdana" w:hAnsi="Verdana"/>
          <w:b/>
          <w:bCs/>
          <w:sz w:val="19"/>
          <w:szCs w:val="19"/>
        </w:rPr>
      </w:pPr>
      <w:bookmarkStart w:id="64" w:name="_Hlk223358846"/>
      <w:bookmarkEnd w:id="61"/>
      <w:r>
        <w:rPr>
          <w:rFonts w:ascii="Verdana" w:hAnsi="Verdana"/>
          <w:b/>
          <w:bCs/>
          <w:sz w:val="19"/>
          <w:szCs w:val="19"/>
        </w:rPr>
        <w:t>Strieborná z</w:t>
      </w:r>
      <w:r w:rsidRPr="00623C21">
        <w:rPr>
          <w:rFonts w:ascii="Verdana" w:hAnsi="Verdana"/>
          <w:b/>
          <w:bCs/>
          <w:sz w:val="19"/>
          <w:szCs w:val="19"/>
        </w:rPr>
        <w:t xml:space="preserve">berateľská eurominca v nominálnej hodnote </w:t>
      </w:r>
      <w:r w:rsidR="006371DC">
        <w:rPr>
          <w:rFonts w:ascii="Verdana" w:hAnsi="Verdana"/>
          <w:b/>
          <w:bCs/>
          <w:sz w:val="19"/>
          <w:szCs w:val="19"/>
        </w:rPr>
        <w:t>2</w:t>
      </w:r>
      <w:r>
        <w:rPr>
          <w:rFonts w:ascii="Verdana" w:hAnsi="Verdana"/>
          <w:b/>
          <w:bCs/>
          <w:sz w:val="19"/>
          <w:szCs w:val="19"/>
        </w:rPr>
        <w:t>0 €</w:t>
      </w:r>
    </w:p>
    <w:p w14:paraId="58361DB9" w14:textId="77777777" w:rsidR="00B97BEF" w:rsidRDefault="00B97BEF" w:rsidP="00623C21">
      <w:pPr>
        <w:rPr>
          <w:rFonts w:ascii="Verdana" w:hAnsi="Verdana"/>
          <w:b/>
          <w:bCs/>
          <w:sz w:val="19"/>
          <w:szCs w:val="19"/>
        </w:rPr>
      </w:pPr>
    </w:p>
    <w:p w14:paraId="38C0E7CF" w14:textId="77777777" w:rsidR="00B97BEF" w:rsidRDefault="00B97BEF" w:rsidP="00B97BEF">
      <w:pPr>
        <w:pStyle w:val="Odsekzoznamu"/>
        <w:ind w:firstLine="0"/>
        <w:jc w:val="left"/>
        <w:rPr>
          <w:rFonts w:ascii="Verdana" w:hAnsi="Verdana"/>
          <w:b/>
          <w:bCs/>
          <w:sz w:val="19"/>
          <w:szCs w:val="19"/>
        </w:rPr>
      </w:pPr>
      <w:r w:rsidRPr="00AE3B45">
        <w:rPr>
          <w:rFonts w:ascii="Verdana" w:hAnsi="Verdana"/>
          <w:b/>
          <w:bCs/>
          <w:sz w:val="19"/>
          <w:szCs w:val="19"/>
        </w:rPr>
        <w:t>Tabuľka č. 1</w:t>
      </w:r>
      <w:r>
        <w:rPr>
          <w:rFonts w:ascii="Verdana" w:hAnsi="Verdana"/>
          <w:b/>
          <w:bCs/>
          <w:sz w:val="19"/>
          <w:szCs w:val="19"/>
        </w:rPr>
        <w:t xml:space="preserve"> </w:t>
      </w:r>
    </w:p>
    <w:p w14:paraId="070CCA22" w14:textId="77777777" w:rsidR="00E47564" w:rsidRDefault="00E47564" w:rsidP="00B97BEF">
      <w:pPr>
        <w:pStyle w:val="Odsekzoznamu"/>
        <w:ind w:firstLine="0"/>
        <w:jc w:val="left"/>
        <w:rPr>
          <w:rFonts w:ascii="Verdana" w:hAnsi="Verdana"/>
          <w:b/>
          <w:bCs/>
          <w:sz w:val="19"/>
          <w:szCs w:val="19"/>
        </w:rPr>
      </w:pPr>
    </w:p>
    <w:tbl>
      <w:tblPr>
        <w:tblpPr w:leftFromText="141" w:rightFromText="141" w:vertAnchor="text" w:horzAnchor="margin" w:tblpY="372"/>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1"/>
        <w:gridCol w:w="2866"/>
        <w:gridCol w:w="2410"/>
        <w:gridCol w:w="1843"/>
        <w:gridCol w:w="1841"/>
        <w:gridCol w:w="1844"/>
      </w:tblGrid>
      <w:tr w:rsidR="00E47564" w:rsidRPr="006371DC" w14:paraId="49B2E8A6" w14:textId="77777777" w:rsidTr="005F0DD6">
        <w:trPr>
          <w:trHeight w:val="513"/>
        </w:trPr>
        <w:tc>
          <w:tcPr>
            <w:tcW w:w="2941" w:type="dxa"/>
            <w:vMerge w:val="restart"/>
            <w:shd w:val="clear" w:color="auto" w:fill="auto"/>
            <w:vAlign w:val="center"/>
          </w:tcPr>
          <w:p w14:paraId="686A9AAC" w14:textId="77777777" w:rsidR="00E47564" w:rsidRPr="006371DC" w:rsidRDefault="00E47564" w:rsidP="00B70BEF">
            <w:pPr>
              <w:spacing w:after="120" w:line="276" w:lineRule="auto"/>
              <w:ind w:left="0" w:firstLine="0"/>
              <w:jc w:val="left"/>
              <w:rPr>
                <w:rFonts w:ascii="Verdana" w:hAnsi="Verdana"/>
                <w:sz w:val="16"/>
                <w:szCs w:val="16"/>
              </w:rPr>
            </w:pPr>
          </w:p>
        </w:tc>
        <w:tc>
          <w:tcPr>
            <w:tcW w:w="8960" w:type="dxa"/>
            <w:gridSpan w:val="4"/>
          </w:tcPr>
          <w:p w14:paraId="5CBC9638" w14:textId="77777777" w:rsidR="00E47564" w:rsidRPr="00B70BEF" w:rsidRDefault="00E47564" w:rsidP="00B70BEF">
            <w:pPr>
              <w:spacing w:after="120" w:line="276" w:lineRule="auto"/>
              <w:ind w:left="0" w:firstLine="0"/>
              <w:jc w:val="center"/>
              <w:rPr>
                <w:rFonts w:ascii="Verdana" w:hAnsi="Verdana"/>
                <w:b/>
                <w:bCs/>
                <w:sz w:val="19"/>
                <w:szCs w:val="19"/>
              </w:rPr>
            </w:pPr>
            <w:r w:rsidRPr="00B70BEF">
              <w:rPr>
                <w:rFonts w:ascii="Verdana" w:hAnsi="Verdana"/>
                <w:b/>
                <w:bCs/>
                <w:sz w:val="19"/>
                <w:szCs w:val="19"/>
              </w:rPr>
              <w:t>Cena v eurách bez DPH</w:t>
            </w:r>
          </w:p>
          <w:p w14:paraId="49DBC519" w14:textId="77777777" w:rsidR="00E47564" w:rsidRPr="006371DC" w:rsidRDefault="00E47564" w:rsidP="00B70BEF">
            <w:pPr>
              <w:spacing w:after="120" w:line="276" w:lineRule="auto"/>
              <w:ind w:left="0" w:firstLine="0"/>
              <w:jc w:val="center"/>
              <w:rPr>
                <w:rFonts w:ascii="Verdana" w:hAnsi="Verdana"/>
                <w:sz w:val="19"/>
                <w:szCs w:val="19"/>
              </w:rPr>
            </w:pPr>
            <w:r w:rsidRPr="00B70BEF">
              <w:rPr>
                <w:rFonts w:ascii="Verdana" w:hAnsi="Verdana"/>
                <w:b/>
                <w:bCs/>
                <w:sz w:val="19"/>
                <w:szCs w:val="19"/>
              </w:rPr>
              <w:t>z toho</w:t>
            </w:r>
          </w:p>
        </w:tc>
        <w:tc>
          <w:tcPr>
            <w:tcW w:w="1844" w:type="dxa"/>
            <w:shd w:val="clear" w:color="auto" w:fill="auto"/>
            <w:vAlign w:val="center"/>
          </w:tcPr>
          <w:p w14:paraId="0F25395C" w14:textId="77777777" w:rsidR="00E47564" w:rsidRPr="006371DC" w:rsidRDefault="00E47564" w:rsidP="00B70BEF">
            <w:pPr>
              <w:spacing w:after="120" w:line="276" w:lineRule="auto"/>
              <w:ind w:left="0" w:firstLine="0"/>
              <w:jc w:val="center"/>
              <w:rPr>
                <w:rFonts w:ascii="Verdana" w:hAnsi="Verdana"/>
                <w:b/>
                <w:bCs/>
                <w:sz w:val="19"/>
                <w:szCs w:val="19"/>
              </w:rPr>
            </w:pPr>
            <w:r w:rsidRPr="006371DC">
              <w:rPr>
                <w:rFonts w:ascii="Verdana" w:hAnsi="Verdana"/>
                <w:b/>
                <w:bCs/>
                <w:sz w:val="19"/>
                <w:szCs w:val="19"/>
              </w:rPr>
              <w:t>Spolu</w:t>
            </w:r>
          </w:p>
          <w:p w14:paraId="221639C4" w14:textId="77777777" w:rsidR="00E47564" w:rsidRPr="006371DC" w:rsidRDefault="00E47564" w:rsidP="00B70BEF">
            <w:pPr>
              <w:spacing w:after="120" w:line="276" w:lineRule="auto"/>
              <w:ind w:left="0" w:firstLine="0"/>
              <w:jc w:val="center"/>
              <w:rPr>
                <w:rFonts w:ascii="Verdana" w:hAnsi="Verdana"/>
                <w:b/>
                <w:bCs/>
                <w:sz w:val="19"/>
                <w:szCs w:val="19"/>
              </w:rPr>
            </w:pPr>
            <w:r w:rsidRPr="006371DC">
              <w:rPr>
                <w:rFonts w:ascii="Verdana" w:hAnsi="Verdana"/>
                <w:b/>
                <w:bCs/>
                <w:sz w:val="19"/>
                <w:szCs w:val="19"/>
              </w:rPr>
              <w:t>(</w:t>
            </w:r>
            <w:r>
              <w:rPr>
                <w:rFonts w:ascii="Verdana" w:hAnsi="Verdana"/>
                <w:b/>
                <w:bCs/>
                <w:sz w:val="19"/>
                <w:szCs w:val="19"/>
              </w:rPr>
              <w:t>bez</w:t>
            </w:r>
            <w:r w:rsidRPr="006371DC">
              <w:rPr>
                <w:rFonts w:ascii="Verdana" w:hAnsi="Verdana"/>
                <w:b/>
                <w:bCs/>
                <w:sz w:val="19"/>
                <w:szCs w:val="19"/>
              </w:rPr>
              <w:t xml:space="preserve"> ceny striebra)</w:t>
            </w:r>
          </w:p>
        </w:tc>
      </w:tr>
      <w:tr w:rsidR="005F0DD6" w:rsidRPr="006371DC" w14:paraId="672202D4" w14:textId="77777777" w:rsidTr="005F0DD6">
        <w:trPr>
          <w:cantSplit/>
          <w:trHeight w:val="907"/>
        </w:trPr>
        <w:tc>
          <w:tcPr>
            <w:tcW w:w="2941" w:type="dxa"/>
            <w:vMerge/>
            <w:shd w:val="clear" w:color="auto" w:fill="auto"/>
            <w:vAlign w:val="center"/>
          </w:tcPr>
          <w:p w14:paraId="6F93F6FA" w14:textId="77777777" w:rsidR="005F0DD6" w:rsidRPr="006371DC" w:rsidRDefault="005F0DD6" w:rsidP="00B70BEF">
            <w:pPr>
              <w:spacing w:after="120" w:line="276" w:lineRule="auto"/>
              <w:ind w:left="0" w:firstLine="0"/>
              <w:jc w:val="left"/>
              <w:rPr>
                <w:rFonts w:ascii="Verdana" w:hAnsi="Verdana"/>
                <w:sz w:val="16"/>
                <w:szCs w:val="16"/>
              </w:rPr>
            </w:pPr>
          </w:p>
        </w:tc>
        <w:tc>
          <w:tcPr>
            <w:tcW w:w="2866" w:type="dxa"/>
            <w:shd w:val="clear" w:color="auto" w:fill="auto"/>
            <w:vAlign w:val="center"/>
          </w:tcPr>
          <w:p w14:paraId="1A76CA63" w14:textId="77777777" w:rsidR="005F0DD6" w:rsidRPr="006371DC" w:rsidRDefault="005F0DD6" w:rsidP="00B70BEF">
            <w:pPr>
              <w:spacing w:after="120" w:line="276" w:lineRule="auto"/>
              <w:ind w:left="0" w:firstLine="0"/>
              <w:jc w:val="center"/>
              <w:rPr>
                <w:rFonts w:ascii="Verdana" w:hAnsi="Verdana"/>
                <w:sz w:val="16"/>
                <w:szCs w:val="16"/>
              </w:rPr>
            </w:pPr>
            <w:r w:rsidRPr="006371DC">
              <w:rPr>
                <w:rFonts w:ascii="Verdana" w:hAnsi="Verdana"/>
                <w:sz w:val="16"/>
                <w:szCs w:val="16"/>
              </w:rPr>
              <w:t>Cena materiálu podľa ceny na burze</w:t>
            </w:r>
          </w:p>
        </w:tc>
        <w:tc>
          <w:tcPr>
            <w:tcW w:w="2410" w:type="dxa"/>
            <w:shd w:val="clear" w:color="auto" w:fill="auto"/>
            <w:vAlign w:val="center"/>
          </w:tcPr>
          <w:p w14:paraId="5A3EEB4A" w14:textId="77777777" w:rsidR="005F0DD6" w:rsidRPr="006371DC" w:rsidRDefault="005F0DD6" w:rsidP="00B70BEF">
            <w:pPr>
              <w:spacing w:after="120" w:line="276" w:lineRule="auto"/>
              <w:ind w:left="0" w:firstLine="0"/>
              <w:jc w:val="center"/>
              <w:rPr>
                <w:rFonts w:ascii="Verdana" w:hAnsi="Verdana"/>
                <w:sz w:val="16"/>
                <w:szCs w:val="16"/>
              </w:rPr>
            </w:pPr>
            <w:r w:rsidRPr="006371DC">
              <w:rPr>
                <w:rFonts w:ascii="Verdana" w:hAnsi="Verdana"/>
                <w:sz w:val="16"/>
                <w:szCs w:val="16"/>
              </w:rPr>
              <w:t>Spracovacie náklady</w:t>
            </w:r>
          </w:p>
        </w:tc>
        <w:tc>
          <w:tcPr>
            <w:tcW w:w="1843" w:type="dxa"/>
            <w:shd w:val="clear" w:color="auto" w:fill="auto"/>
            <w:vAlign w:val="center"/>
          </w:tcPr>
          <w:p w14:paraId="3AD55FFB" w14:textId="77777777" w:rsidR="005F0DD6" w:rsidRPr="006371DC" w:rsidRDefault="005F0DD6" w:rsidP="00B70BEF">
            <w:pPr>
              <w:spacing w:after="120" w:line="276" w:lineRule="auto"/>
              <w:ind w:left="113" w:right="113" w:firstLine="0"/>
              <w:jc w:val="center"/>
              <w:rPr>
                <w:rFonts w:ascii="Verdana" w:hAnsi="Verdana"/>
                <w:sz w:val="16"/>
                <w:szCs w:val="16"/>
              </w:rPr>
            </w:pPr>
            <w:r w:rsidRPr="006371DC">
              <w:rPr>
                <w:rFonts w:ascii="Verdana" w:hAnsi="Verdana"/>
                <w:sz w:val="16"/>
                <w:szCs w:val="16"/>
              </w:rPr>
              <w:t>Plexi obaly</w:t>
            </w:r>
          </w:p>
        </w:tc>
        <w:tc>
          <w:tcPr>
            <w:tcW w:w="1841" w:type="dxa"/>
            <w:shd w:val="clear" w:color="auto" w:fill="auto"/>
            <w:vAlign w:val="center"/>
          </w:tcPr>
          <w:p w14:paraId="458462CE" w14:textId="77777777" w:rsidR="005F0DD6" w:rsidRPr="006371DC" w:rsidRDefault="005F0DD6" w:rsidP="00B70BEF">
            <w:pPr>
              <w:spacing w:after="120" w:line="276" w:lineRule="auto"/>
              <w:ind w:left="0" w:firstLine="0"/>
              <w:jc w:val="center"/>
              <w:rPr>
                <w:rFonts w:ascii="Verdana" w:hAnsi="Verdana"/>
                <w:sz w:val="16"/>
                <w:szCs w:val="16"/>
              </w:rPr>
            </w:pPr>
            <w:r w:rsidRPr="006371DC">
              <w:rPr>
                <w:rFonts w:ascii="Verdana" w:hAnsi="Verdana"/>
                <w:sz w:val="16"/>
                <w:szCs w:val="16"/>
              </w:rPr>
              <w:t>Ostatné  balenie</w:t>
            </w:r>
          </w:p>
        </w:tc>
        <w:tc>
          <w:tcPr>
            <w:tcW w:w="1844" w:type="dxa"/>
            <w:shd w:val="clear" w:color="auto" w:fill="auto"/>
            <w:vAlign w:val="center"/>
          </w:tcPr>
          <w:p w14:paraId="02CF55FA" w14:textId="77777777" w:rsidR="005F0DD6" w:rsidRPr="006371DC" w:rsidRDefault="005F0DD6" w:rsidP="00B70BEF">
            <w:pPr>
              <w:spacing w:after="120" w:line="276" w:lineRule="auto"/>
              <w:ind w:left="0" w:firstLine="0"/>
              <w:jc w:val="center"/>
              <w:rPr>
                <w:rFonts w:ascii="Verdana" w:hAnsi="Verdana"/>
                <w:b/>
                <w:bCs/>
                <w:sz w:val="19"/>
                <w:szCs w:val="19"/>
              </w:rPr>
            </w:pPr>
          </w:p>
        </w:tc>
      </w:tr>
      <w:tr w:rsidR="005F0DD6" w:rsidRPr="006371DC" w14:paraId="49BD2F2E" w14:textId="77777777" w:rsidTr="005F0DD6">
        <w:trPr>
          <w:trHeight w:val="467"/>
        </w:trPr>
        <w:tc>
          <w:tcPr>
            <w:tcW w:w="2941" w:type="dxa"/>
            <w:tcBorders>
              <w:bottom w:val="single" w:sz="4" w:space="0" w:color="auto"/>
            </w:tcBorders>
            <w:shd w:val="clear" w:color="auto" w:fill="auto"/>
            <w:vAlign w:val="center"/>
          </w:tcPr>
          <w:p w14:paraId="1ED362E6" w14:textId="77777777" w:rsidR="005F0DD6" w:rsidRPr="006371DC" w:rsidRDefault="005F0DD6" w:rsidP="00B70BEF">
            <w:pPr>
              <w:spacing w:after="120" w:line="276" w:lineRule="auto"/>
              <w:ind w:left="0" w:firstLine="0"/>
              <w:jc w:val="left"/>
              <w:rPr>
                <w:rFonts w:ascii="Verdana" w:hAnsi="Verdana"/>
                <w:sz w:val="16"/>
                <w:szCs w:val="16"/>
              </w:rPr>
            </w:pPr>
            <w:r w:rsidRPr="006371DC">
              <w:rPr>
                <w:rFonts w:ascii="Verdana" w:hAnsi="Verdana"/>
                <w:sz w:val="16"/>
                <w:szCs w:val="16"/>
              </w:rPr>
              <w:t xml:space="preserve">Cena za 1 kus euromince </w:t>
            </w:r>
            <w:r w:rsidRPr="006371DC">
              <w:rPr>
                <w:rFonts w:ascii="Verdana" w:hAnsi="Verdana"/>
                <w:b/>
                <w:bCs/>
                <w:sz w:val="16"/>
                <w:szCs w:val="16"/>
              </w:rPr>
              <w:t>v bežnom vyhotovení</w:t>
            </w:r>
            <w:r w:rsidRPr="006371DC">
              <w:rPr>
                <w:rFonts w:ascii="Verdana" w:hAnsi="Verdana"/>
                <w:sz w:val="16"/>
                <w:szCs w:val="16"/>
              </w:rPr>
              <w:t xml:space="preserve"> </w:t>
            </w:r>
          </w:p>
        </w:tc>
        <w:tc>
          <w:tcPr>
            <w:tcW w:w="2866" w:type="dxa"/>
            <w:shd w:val="clear" w:color="auto" w:fill="auto"/>
            <w:vAlign w:val="center"/>
          </w:tcPr>
          <w:p w14:paraId="2E85E0E8" w14:textId="77777777" w:rsidR="005F0DD6" w:rsidRPr="006371DC" w:rsidRDefault="005F0DD6" w:rsidP="00B70BEF">
            <w:pPr>
              <w:spacing w:after="120" w:line="276" w:lineRule="auto"/>
              <w:ind w:left="0" w:firstLine="0"/>
              <w:jc w:val="center"/>
              <w:rPr>
                <w:rFonts w:ascii="Verdana" w:hAnsi="Verdana"/>
                <w:b/>
                <w:bCs/>
                <w:sz w:val="19"/>
                <w:szCs w:val="19"/>
              </w:rPr>
            </w:pPr>
            <w:r w:rsidRPr="006371DC">
              <w:rPr>
                <w:rFonts w:ascii="Verdana" w:hAnsi="Verdana"/>
                <w:b/>
                <w:bCs/>
                <w:sz w:val="19"/>
                <w:szCs w:val="19"/>
              </w:rPr>
              <w:t>*</w:t>
            </w:r>
          </w:p>
          <w:p w14:paraId="6111E578" w14:textId="77777777" w:rsidR="005F0DD6" w:rsidRPr="006371DC" w:rsidRDefault="005F0DD6" w:rsidP="00B70BEF">
            <w:pPr>
              <w:spacing w:after="120" w:line="276" w:lineRule="auto"/>
              <w:ind w:left="0" w:firstLine="0"/>
              <w:jc w:val="center"/>
              <w:rPr>
                <w:rFonts w:ascii="Verdana" w:hAnsi="Verdana"/>
                <w:b/>
                <w:bCs/>
                <w:sz w:val="19"/>
                <w:szCs w:val="19"/>
              </w:rPr>
            </w:pPr>
          </w:p>
        </w:tc>
        <w:tc>
          <w:tcPr>
            <w:tcW w:w="2410" w:type="dxa"/>
            <w:tcBorders>
              <w:bottom w:val="single" w:sz="4" w:space="0" w:color="auto"/>
            </w:tcBorders>
            <w:shd w:val="clear" w:color="auto" w:fill="auto"/>
            <w:vAlign w:val="center"/>
          </w:tcPr>
          <w:p w14:paraId="069D077C" w14:textId="581A798D" w:rsidR="005F0DD6"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843" w:type="dxa"/>
            <w:tcBorders>
              <w:bottom w:val="single" w:sz="4" w:space="0" w:color="auto"/>
            </w:tcBorders>
            <w:shd w:val="clear" w:color="auto" w:fill="auto"/>
            <w:vAlign w:val="center"/>
          </w:tcPr>
          <w:p w14:paraId="5134E02F" w14:textId="0AB5FFA6" w:rsidR="005F0DD6"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841" w:type="dxa"/>
            <w:tcBorders>
              <w:bottom w:val="single" w:sz="4" w:space="0" w:color="auto"/>
            </w:tcBorders>
            <w:shd w:val="clear" w:color="auto" w:fill="auto"/>
            <w:vAlign w:val="center"/>
          </w:tcPr>
          <w:p w14:paraId="7E48FFA2" w14:textId="031D4C97" w:rsidR="005F0DD6"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844" w:type="dxa"/>
            <w:tcBorders>
              <w:bottom w:val="single" w:sz="4" w:space="0" w:color="auto"/>
            </w:tcBorders>
            <w:shd w:val="clear" w:color="auto" w:fill="auto"/>
            <w:vAlign w:val="center"/>
          </w:tcPr>
          <w:p w14:paraId="5183D632" w14:textId="160FE2B2" w:rsidR="005F0DD6"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r>
    </w:tbl>
    <w:p w14:paraId="1F6EB9DB" w14:textId="620F39DA" w:rsidR="00E47564" w:rsidRDefault="00E47564" w:rsidP="00B97BEF">
      <w:pPr>
        <w:pStyle w:val="Odsekzoznamu"/>
        <w:ind w:firstLine="0"/>
        <w:jc w:val="left"/>
        <w:rPr>
          <w:rFonts w:ascii="Verdana" w:hAnsi="Verdana"/>
          <w:b/>
          <w:bCs/>
          <w:sz w:val="19"/>
          <w:szCs w:val="19"/>
        </w:rPr>
      </w:pPr>
      <w:r>
        <w:rPr>
          <w:rFonts w:ascii="Verdana" w:hAnsi="Verdana"/>
          <w:b/>
          <w:bCs/>
          <w:sz w:val="19"/>
          <w:szCs w:val="19"/>
        </w:rPr>
        <w:t>Variant – v bežnom vyhotovení</w:t>
      </w:r>
    </w:p>
    <w:p w14:paraId="5B89CBC3" w14:textId="6CCED508" w:rsidR="00B97BEF" w:rsidRDefault="005F0DD6" w:rsidP="00B97BEF">
      <w:pPr>
        <w:pStyle w:val="Odsekzoznamu"/>
        <w:ind w:firstLine="0"/>
        <w:jc w:val="left"/>
        <w:rPr>
          <w:sz w:val="22"/>
          <w:szCs w:val="22"/>
        </w:rPr>
      </w:pPr>
      <w:r w:rsidRPr="00700C5C">
        <w:rPr>
          <w:i/>
          <w:iCs/>
          <w:sz w:val="22"/>
          <w:szCs w:val="22"/>
        </w:rPr>
        <w:lastRenderedPageBreak/>
        <w:t>* Cena striebra pre konkrétnu zberateľskú euromincu bude v zmluve stanovená na základe ceny striebra podľa článku VIII bod 2. tejto zmluvy</w:t>
      </w:r>
      <w:r>
        <w:rPr>
          <w:sz w:val="22"/>
          <w:szCs w:val="22"/>
        </w:rPr>
        <w:t>.</w:t>
      </w:r>
    </w:p>
    <w:p w14:paraId="69678E16" w14:textId="77777777" w:rsidR="005F0DD6" w:rsidRDefault="005F0DD6" w:rsidP="00B97BEF">
      <w:pPr>
        <w:pStyle w:val="Odsekzoznamu"/>
        <w:ind w:firstLine="0"/>
        <w:jc w:val="left"/>
        <w:rPr>
          <w:rFonts w:ascii="Verdana" w:hAnsi="Verdana"/>
          <w:b/>
          <w:bCs/>
          <w:sz w:val="19"/>
          <w:szCs w:val="19"/>
        </w:rPr>
      </w:pPr>
    </w:p>
    <w:p w14:paraId="13A32768" w14:textId="77777777" w:rsidR="005F0DD6" w:rsidRPr="005F0DD6" w:rsidRDefault="005F0DD6" w:rsidP="00B97BEF">
      <w:pPr>
        <w:pStyle w:val="Odsekzoznamu"/>
        <w:ind w:firstLine="0"/>
        <w:jc w:val="left"/>
        <w:rPr>
          <w:rFonts w:ascii="Verdana" w:hAnsi="Verdana"/>
          <w:b/>
          <w:bCs/>
          <w:sz w:val="19"/>
          <w:szCs w:val="19"/>
        </w:rPr>
      </w:pPr>
      <w:r w:rsidRPr="005F0DD6">
        <w:rPr>
          <w:rFonts w:ascii="Verdana" w:hAnsi="Verdana"/>
          <w:b/>
          <w:bCs/>
          <w:sz w:val="19"/>
          <w:szCs w:val="19"/>
        </w:rPr>
        <w:t>Tabuľka č. 2</w:t>
      </w:r>
    </w:p>
    <w:p w14:paraId="71565BE3" w14:textId="7D2B4EA3" w:rsidR="00B97BEF" w:rsidRDefault="00B97BEF" w:rsidP="00B97BEF">
      <w:pPr>
        <w:pStyle w:val="Odsekzoznamu"/>
        <w:ind w:firstLine="0"/>
        <w:jc w:val="left"/>
        <w:rPr>
          <w:rFonts w:ascii="Verdana" w:hAnsi="Verdana"/>
          <w:sz w:val="19"/>
          <w:szCs w:val="19"/>
        </w:rPr>
      </w:pPr>
      <w:r w:rsidRPr="005F0DD6">
        <w:rPr>
          <w:rFonts w:ascii="Verdana" w:hAnsi="Verdana"/>
          <w:b/>
          <w:bCs/>
          <w:sz w:val="19"/>
          <w:szCs w:val="19"/>
        </w:rPr>
        <w:t>Variant</w:t>
      </w:r>
      <w:r w:rsidR="00506233">
        <w:rPr>
          <w:rFonts w:ascii="Verdana" w:hAnsi="Verdana"/>
          <w:b/>
          <w:bCs/>
          <w:sz w:val="19"/>
          <w:szCs w:val="19"/>
        </w:rPr>
        <w:t xml:space="preserve"> </w:t>
      </w:r>
      <w:r w:rsidRPr="005F0DD6">
        <w:rPr>
          <w:rFonts w:ascii="Verdana" w:hAnsi="Verdana"/>
          <w:b/>
          <w:bCs/>
          <w:sz w:val="19"/>
          <w:szCs w:val="19"/>
        </w:rPr>
        <w:t xml:space="preserve"> – </w:t>
      </w:r>
      <w:r w:rsidR="005F0DD6" w:rsidRPr="005F0DD6">
        <w:rPr>
          <w:rFonts w:ascii="Verdana" w:hAnsi="Verdana"/>
          <w:b/>
          <w:bCs/>
          <w:sz w:val="19"/>
          <w:szCs w:val="19"/>
        </w:rPr>
        <w:t xml:space="preserve">vo vyhotovení </w:t>
      </w:r>
      <w:r w:rsidR="00700C5C">
        <w:rPr>
          <w:rFonts w:ascii="Verdana" w:hAnsi="Verdana"/>
          <w:b/>
          <w:bCs/>
          <w:sz w:val="19"/>
          <w:szCs w:val="19"/>
        </w:rPr>
        <w:t>„</w:t>
      </w:r>
      <w:r w:rsidR="005F0DD6" w:rsidRPr="005F0DD6">
        <w:rPr>
          <w:rFonts w:ascii="Verdana" w:hAnsi="Verdana"/>
          <w:b/>
          <w:bCs/>
          <w:sz w:val="19"/>
          <w:szCs w:val="19"/>
        </w:rPr>
        <w:t>proof</w:t>
      </w:r>
      <w:r w:rsidR="00700C5C">
        <w:rPr>
          <w:rFonts w:ascii="Verdana" w:hAnsi="Verdana"/>
          <w:b/>
          <w:bCs/>
          <w:sz w:val="19"/>
          <w:szCs w:val="19"/>
        </w:rPr>
        <w:t>“</w:t>
      </w:r>
      <w:r w:rsidR="005F0DD6" w:rsidRPr="005F0DD6">
        <w:rPr>
          <w:rFonts w:ascii="Verdana" w:hAnsi="Verdana"/>
          <w:b/>
          <w:bCs/>
          <w:sz w:val="19"/>
          <w:szCs w:val="19"/>
        </w:rPr>
        <w:t xml:space="preserve">, </w:t>
      </w:r>
      <w:r w:rsidRPr="005F0DD6">
        <w:rPr>
          <w:rFonts w:ascii="Verdana" w:hAnsi="Verdana"/>
          <w:b/>
          <w:bCs/>
          <w:sz w:val="19"/>
          <w:szCs w:val="19"/>
        </w:rPr>
        <w:t>Etua V1</w:t>
      </w:r>
    </w:p>
    <w:tbl>
      <w:tblPr>
        <w:tblpPr w:leftFromText="141" w:rightFromText="141" w:vertAnchor="text" w:horzAnchor="margin" w:tblpY="372"/>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2"/>
        <w:gridCol w:w="1873"/>
        <w:gridCol w:w="1559"/>
        <w:gridCol w:w="1134"/>
        <w:gridCol w:w="1134"/>
        <w:gridCol w:w="1559"/>
        <w:gridCol w:w="1700"/>
        <w:gridCol w:w="1844"/>
      </w:tblGrid>
      <w:tr w:rsidR="00B97BEF" w:rsidRPr="006371DC" w14:paraId="50FD24A7" w14:textId="77777777" w:rsidTr="00B70BEF">
        <w:trPr>
          <w:trHeight w:val="513"/>
        </w:trPr>
        <w:tc>
          <w:tcPr>
            <w:tcW w:w="2942" w:type="dxa"/>
            <w:vMerge w:val="restart"/>
            <w:shd w:val="clear" w:color="auto" w:fill="auto"/>
            <w:vAlign w:val="center"/>
          </w:tcPr>
          <w:p w14:paraId="3AA9BF22" w14:textId="765318AF" w:rsidR="00B97BEF" w:rsidRPr="006371DC" w:rsidRDefault="00B97BEF" w:rsidP="00B70BEF">
            <w:pPr>
              <w:spacing w:after="120" w:line="276" w:lineRule="auto"/>
              <w:ind w:left="0" w:firstLine="0"/>
              <w:jc w:val="left"/>
              <w:rPr>
                <w:rFonts w:ascii="Verdana" w:hAnsi="Verdana"/>
                <w:sz w:val="16"/>
                <w:szCs w:val="16"/>
              </w:rPr>
            </w:pPr>
          </w:p>
        </w:tc>
        <w:tc>
          <w:tcPr>
            <w:tcW w:w="8959" w:type="dxa"/>
            <w:gridSpan w:val="6"/>
          </w:tcPr>
          <w:p w14:paraId="43CC579E" w14:textId="77777777" w:rsidR="00E47564" w:rsidRPr="005F0DD6" w:rsidRDefault="00E47564" w:rsidP="00B70BEF">
            <w:pPr>
              <w:spacing w:after="120" w:line="276" w:lineRule="auto"/>
              <w:ind w:left="0" w:firstLine="0"/>
              <w:jc w:val="center"/>
              <w:rPr>
                <w:rFonts w:ascii="Verdana" w:hAnsi="Verdana"/>
                <w:b/>
                <w:bCs/>
                <w:sz w:val="19"/>
                <w:szCs w:val="19"/>
              </w:rPr>
            </w:pPr>
            <w:r w:rsidRPr="005F0DD6">
              <w:rPr>
                <w:rFonts w:ascii="Verdana" w:hAnsi="Verdana"/>
                <w:b/>
                <w:bCs/>
                <w:sz w:val="19"/>
                <w:szCs w:val="19"/>
              </w:rPr>
              <w:t>Cena v eurách bez DPH</w:t>
            </w:r>
          </w:p>
          <w:p w14:paraId="1D1657D1" w14:textId="0796593C" w:rsidR="00B97BEF" w:rsidRPr="006371DC" w:rsidRDefault="00E47564" w:rsidP="00B70BEF">
            <w:pPr>
              <w:spacing w:after="120" w:line="276" w:lineRule="auto"/>
              <w:ind w:left="0" w:firstLine="0"/>
              <w:jc w:val="center"/>
              <w:rPr>
                <w:rFonts w:ascii="Verdana" w:hAnsi="Verdana"/>
                <w:sz w:val="19"/>
                <w:szCs w:val="19"/>
              </w:rPr>
            </w:pPr>
            <w:r w:rsidRPr="005F0DD6">
              <w:rPr>
                <w:rFonts w:ascii="Verdana" w:hAnsi="Verdana"/>
                <w:b/>
                <w:bCs/>
                <w:sz w:val="19"/>
                <w:szCs w:val="19"/>
              </w:rPr>
              <w:t>z</w:t>
            </w:r>
            <w:r w:rsidR="00B97BEF" w:rsidRPr="005F0DD6">
              <w:rPr>
                <w:rFonts w:ascii="Verdana" w:hAnsi="Verdana"/>
                <w:b/>
                <w:bCs/>
                <w:sz w:val="19"/>
                <w:szCs w:val="19"/>
              </w:rPr>
              <w:t xml:space="preserve"> toho</w:t>
            </w:r>
          </w:p>
        </w:tc>
        <w:tc>
          <w:tcPr>
            <w:tcW w:w="1844" w:type="dxa"/>
            <w:shd w:val="clear" w:color="auto" w:fill="auto"/>
            <w:vAlign w:val="center"/>
          </w:tcPr>
          <w:p w14:paraId="7D33A5F1" w14:textId="77777777" w:rsidR="00B97BEF" w:rsidRPr="006371DC" w:rsidRDefault="00B97BEF" w:rsidP="00B70BEF">
            <w:pPr>
              <w:spacing w:after="120" w:line="276" w:lineRule="auto"/>
              <w:ind w:left="0" w:firstLine="0"/>
              <w:jc w:val="center"/>
              <w:rPr>
                <w:rFonts w:ascii="Verdana" w:hAnsi="Verdana"/>
                <w:b/>
                <w:bCs/>
                <w:sz w:val="19"/>
                <w:szCs w:val="19"/>
              </w:rPr>
            </w:pPr>
            <w:r w:rsidRPr="006371DC">
              <w:rPr>
                <w:rFonts w:ascii="Verdana" w:hAnsi="Verdana"/>
                <w:b/>
                <w:bCs/>
                <w:sz w:val="19"/>
                <w:szCs w:val="19"/>
              </w:rPr>
              <w:t>Spolu</w:t>
            </w:r>
          </w:p>
          <w:p w14:paraId="41721785" w14:textId="75993B54" w:rsidR="00B97BEF" w:rsidRPr="006371DC" w:rsidRDefault="00B97BEF" w:rsidP="00B70BEF">
            <w:pPr>
              <w:spacing w:after="120" w:line="276" w:lineRule="auto"/>
              <w:ind w:left="0" w:firstLine="0"/>
              <w:jc w:val="center"/>
              <w:rPr>
                <w:rFonts w:ascii="Verdana" w:hAnsi="Verdana"/>
                <w:b/>
                <w:bCs/>
                <w:sz w:val="19"/>
                <w:szCs w:val="19"/>
              </w:rPr>
            </w:pPr>
            <w:r w:rsidRPr="006371DC">
              <w:rPr>
                <w:rFonts w:ascii="Verdana" w:hAnsi="Verdana"/>
                <w:b/>
                <w:bCs/>
                <w:sz w:val="19"/>
                <w:szCs w:val="19"/>
              </w:rPr>
              <w:t>(</w:t>
            </w:r>
            <w:r w:rsidR="00FE0DB4">
              <w:rPr>
                <w:rFonts w:ascii="Verdana" w:hAnsi="Verdana"/>
                <w:b/>
                <w:bCs/>
                <w:sz w:val="19"/>
                <w:szCs w:val="19"/>
              </w:rPr>
              <w:t>bez</w:t>
            </w:r>
            <w:r w:rsidRPr="006371DC">
              <w:rPr>
                <w:rFonts w:ascii="Verdana" w:hAnsi="Verdana"/>
                <w:b/>
                <w:bCs/>
                <w:sz w:val="19"/>
                <w:szCs w:val="19"/>
              </w:rPr>
              <w:t xml:space="preserve"> ceny striebra)</w:t>
            </w:r>
          </w:p>
        </w:tc>
      </w:tr>
      <w:tr w:rsidR="00B97BEF" w:rsidRPr="006371DC" w14:paraId="6B5A4ACF" w14:textId="77777777" w:rsidTr="00B70BEF">
        <w:trPr>
          <w:cantSplit/>
          <w:trHeight w:val="907"/>
        </w:trPr>
        <w:tc>
          <w:tcPr>
            <w:tcW w:w="2942" w:type="dxa"/>
            <w:vMerge/>
            <w:shd w:val="clear" w:color="auto" w:fill="auto"/>
            <w:vAlign w:val="center"/>
          </w:tcPr>
          <w:p w14:paraId="1A74049F" w14:textId="77777777" w:rsidR="00B97BEF" w:rsidRPr="006371DC" w:rsidRDefault="00B97BEF" w:rsidP="00B70BEF">
            <w:pPr>
              <w:spacing w:after="120" w:line="276" w:lineRule="auto"/>
              <w:ind w:left="0" w:firstLine="0"/>
              <w:jc w:val="left"/>
              <w:rPr>
                <w:rFonts w:ascii="Verdana" w:hAnsi="Verdana"/>
                <w:sz w:val="16"/>
                <w:szCs w:val="16"/>
              </w:rPr>
            </w:pPr>
          </w:p>
        </w:tc>
        <w:tc>
          <w:tcPr>
            <w:tcW w:w="1873" w:type="dxa"/>
            <w:shd w:val="clear" w:color="auto" w:fill="auto"/>
            <w:vAlign w:val="center"/>
          </w:tcPr>
          <w:p w14:paraId="6FE1F517" w14:textId="77777777" w:rsidR="00B97BEF" w:rsidRPr="006371DC" w:rsidRDefault="00B97BEF" w:rsidP="00B70BEF">
            <w:pPr>
              <w:spacing w:after="120" w:line="276" w:lineRule="auto"/>
              <w:ind w:left="0" w:firstLine="0"/>
              <w:jc w:val="center"/>
              <w:rPr>
                <w:rFonts w:ascii="Verdana" w:hAnsi="Verdana"/>
                <w:sz w:val="16"/>
                <w:szCs w:val="16"/>
              </w:rPr>
            </w:pPr>
            <w:r w:rsidRPr="006371DC">
              <w:rPr>
                <w:rFonts w:ascii="Verdana" w:hAnsi="Verdana"/>
                <w:sz w:val="16"/>
                <w:szCs w:val="16"/>
              </w:rPr>
              <w:t>Cena materiálu podľa ceny na burze</w:t>
            </w:r>
          </w:p>
        </w:tc>
        <w:tc>
          <w:tcPr>
            <w:tcW w:w="1559" w:type="dxa"/>
            <w:shd w:val="clear" w:color="auto" w:fill="auto"/>
            <w:vAlign w:val="center"/>
          </w:tcPr>
          <w:p w14:paraId="4A846F70" w14:textId="77777777" w:rsidR="00B97BEF" w:rsidRPr="006371DC" w:rsidRDefault="00B97BEF" w:rsidP="00B70BEF">
            <w:pPr>
              <w:spacing w:after="120" w:line="276" w:lineRule="auto"/>
              <w:ind w:left="0" w:firstLine="0"/>
              <w:jc w:val="center"/>
              <w:rPr>
                <w:rFonts w:ascii="Verdana" w:hAnsi="Verdana"/>
                <w:sz w:val="16"/>
                <w:szCs w:val="16"/>
              </w:rPr>
            </w:pPr>
            <w:r w:rsidRPr="006371DC">
              <w:rPr>
                <w:rFonts w:ascii="Verdana" w:hAnsi="Verdana"/>
                <w:sz w:val="16"/>
                <w:szCs w:val="16"/>
              </w:rPr>
              <w:t>Spracovacie náklady</w:t>
            </w:r>
          </w:p>
        </w:tc>
        <w:tc>
          <w:tcPr>
            <w:tcW w:w="1134" w:type="dxa"/>
            <w:shd w:val="clear" w:color="auto" w:fill="auto"/>
            <w:vAlign w:val="center"/>
          </w:tcPr>
          <w:p w14:paraId="55B3EDBC" w14:textId="77777777" w:rsidR="00B97BEF" w:rsidRPr="006371DC" w:rsidRDefault="00B97BEF" w:rsidP="00B70BEF">
            <w:pPr>
              <w:spacing w:after="120" w:line="276" w:lineRule="auto"/>
              <w:ind w:left="113" w:right="113" w:firstLine="0"/>
              <w:jc w:val="center"/>
              <w:rPr>
                <w:rFonts w:ascii="Verdana" w:hAnsi="Verdana"/>
                <w:sz w:val="16"/>
                <w:szCs w:val="16"/>
              </w:rPr>
            </w:pPr>
            <w:r w:rsidRPr="006371DC">
              <w:rPr>
                <w:rFonts w:ascii="Verdana" w:hAnsi="Verdana"/>
                <w:sz w:val="16"/>
                <w:szCs w:val="16"/>
              </w:rPr>
              <w:t>Plexi obaly</w:t>
            </w:r>
          </w:p>
        </w:tc>
        <w:tc>
          <w:tcPr>
            <w:tcW w:w="1134" w:type="dxa"/>
            <w:shd w:val="clear" w:color="auto" w:fill="auto"/>
            <w:vAlign w:val="center"/>
          </w:tcPr>
          <w:p w14:paraId="72B41B29" w14:textId="77777777" w:rsidR="00B97BEF" w:rsidRPr="006371DC" w:rsidRDefault="00B97BEF" w:rsidP="00B70BEF">
            <w:pPr>
              <w:spacing w:after="120" w:line="276" w:lineRule="auto"/>
              <w:ind w:left="0" w:firstLine="0"/>
              <w:jc w:val="center"/>
              <w:rPr>
                <w:rFonts w:ascii="Verdana" w:hAnsi="Verdana"/>
                <w:sz w:val="16"/>
                <w:szCs w:val="16"/>
              </w:rPr>
            </w:pPr>
            <w:r w:rsidRPr="006371DC">
              <w:rPr>
                <w:rFonts w:ascii="Verdana" w:hAnsi="Verdana"/>
                <w:sz w:val="16"/>
                <w:szCs w:val="16"/>
              </w:rPr>
              <w:t>Etua</w:t>
            </w:r>
          </w:p>
          <w:p w14:paraId="0282FA3F" w14:textId="77777777" w:rsidR="00B97BEF" w:rsidRPr="006371DC" w:rsidRDefault="00B97BEF" w:rsidP="00B70BEF">
            <w:pPr>
              <w:spacing w:after="120" w:line="276" w:lineRule="auto"/>
              <w:ind w:left="0" w:firstLine="0"/>
              <w:jc w:val="center"/>
              <w:rPr>
                <w:rFonts w:ascii="Verdana" w:hAnsi="Verdana"/>
                <w:sz w:val="16"/>
                <w:szCs w:val="16"/>
              </w:rPr>
            </w:pPr>
            <w:r w:rsidRPr="006371DC">
              <w:rPr>
                <w:rFonts w:ascii="Verdana" w:hAnsi="Verdana"/>
                <w:sz w:val="16"/>
                <w:szCs w:val="16"/>
              </w:rPr>
              <w:t>V1</w:t>
            </w:r>
          </w:p>
        </w:tc>
        <w:tc>
          <w:tcPr>
            <w:tcW w:w="1559" w:type="dxa"/>
            <w:shd w:val="clear" w:color="auto" w:fill="auto"/>
            <w:vAlign w:val="center"/>
          </w:tcPr>
          <w:p w14:paraId="75C6EA39" w14:textId="77777777" w:rsidR="00B97BEF" w:rsidRPr="006371DC" w:rsidRDefault="00B97BEF" w:rsidP="00B70BEF">
            <w:pPr>
              <w:spacing w:after="120" w:line="276" w:lineRule="auto"/>
              <w:ind w:left="0" w:firstLine="0"/>
              <w:jc w:val="center"/>
              <w:rPr>
                <w:rFonts w:ascii="Verdana" w:hAnsi="Verdana"/>
                <w:sz w:val="16"/>
                <w:szCs w:val="16"/>
              </w:rPr>
            </w:pPr>
            <w:r w:rsidRPr="006371DC">
              <w:rPr>
                <w:rFonts w:ascii="Verdana" w:hAnsi="Verdana"/>
                <w:sz w:val="16"/>
                <w:szCs w:val="16"/>
              </w:rPr>
              <w:t>certifikát</w:t>
            </w:r>
          </w:p>
        </w:tc>
        <w:tc>
          <w:tcPr>
            <w:tcW w:w="1700" w:type="dxa"/>
            <w:shd w:val="clear" w:color="auto" w:fill="auto"/>
            <w:vAlign w:val="center"/>
          </w:tcPr>
          <w:p w14:paraId="6B147468" w14:textId="77777777" w:rsidR="00B97BEF" w:rsidRPr="006371DC" w:rsidRDefault="00B97BEF" w:rsidP="00B70BEF">
            <w:pPr>
              <w:spacing w:after="120" w:line="276" w:lineRule="auto"/>
              <w:ind w:left="0" w:firstLine="0"/>
              <w:jc w:val="center"/>
              <w:rPr>
                <w:rFonts w:ascii="Verdana" w:hAnsi="Verdana"/>
                <w:sz w:val="16"/>
                <w:szCs w:val="16"/>
              </w:rPr>
            </w:pPr>
            <w:r w:rsidRPr="006371DC">
              <w:rPr>
                <w:rFonts w:ascii="Verdana" w:hAnsi="Verdana"/>
                <w:sz w:val="16"/>
                <w:szCs w:val="16"/>
              </w:rPr>
              <w:t>Ostatné  balenie</w:t>
            </w:r>
          </w:p>
        </w:tc>
        <w:tc>
          <w:tcPr>
            <w:tcW w:w="1844" w:type="dxa"/>
            <w:shd w:val="clear" w:color="auto" w:fill="auto"/>
            <w:vAlign w:val="center"/>
          </w:tcPr>
          <w:p w14:paraId="0AC2B9B0" w14:textId="77777777" w:rsidR="00B97BEF" w:rsidRPr="006371DC" w:rsidRDefault="00B97BEF" w:rsidP="00B70BEF">
            <w:pPr>
              <w:spacing w:after="120" w:line="276" w:lineRule="auto"/>
              <w:ind w:left="0" w:firstLine="0"/>
              <w:jc w:val="center"/>
              <w:rPr>
                <w:rFonts w:ascii="Verdana" w:hAnsi="Verdana"/>
                <w:b/>
                <w:bCs/>
                <w:sz w:val="19"/>
                <w:szCs w:val="19"/>
              </w:rPr>
            </w:pPr>
          </w:p>
        </w:tc>
      </w:tr>
      <w:tr w:rsidR="00B97BEF" w:rsidRPr="006371DC" w14:paraId="2D340F9B" w14:textId="77777777" w:rsidTr="00B70BEF">
        <w:trPr>
          <w:trHeight w:val="305"/>
        </w:trPr>
        <w:tc>
          <w:tcPr>
            <w:tcW w:w="2942" w:type="dxa"/>
            <w:tcBorders>
              <w:bottom w:val="single" w:sz="4" w:space="0" w:color="auto"/>
            </w:tcBorders>
            <w:shd w:val="clear" w:color="auto" w:fill="auto"/>
            <w:vAlign w:val="center"/>
          </w:tcPr>
          <w:p w14:paraId="57B0EE13" w14:textId="77777777" w:rsidR="00B97BEF" w:rsidRPr="006371DC" w:rsidRDefault="00B97BEF" w:rsidP="00B70BEF">
            <w:pPr>
              <w:spacing w:after="120" w:line="276" w:lineRule="auto"/>
              <w:ind w:left="0" w:firstLine="0"/>
              <w:jc w:val="left"/>
              <w:rPr>
                <w:rFonts w:ascii="Verdana" w:hAnsi="Verdana"/>
                <w:sz w:val="16"/>
                <w:szCs w:val="16"/>
              </w:rPr>
            </w:pPr>
            <w:r w:rsidRPr="006371DC">
              <w:rPr>
                <w:rFonts w:ascii="Verdana" w:hAnsi="Verdana"/>
                <w:sz w:val="16"/>
                <w:szCs w:val="16"/>
              </w:rPr>
              <w:t xml:space="preserve">Cena za 1 kus euromince </w:t>
            </w:r>
            <w:r w:rsidRPr="006371DC">
              <w:rPr>
                <w:rFonts w:ascii="Verdana" w:hAnsi="Verdana"/>
                <w:b/>
                <w:bCs/>
                <w:sz w:val="16"/>
                <w:szCs w:val="16"/>
              </w:rPr>
              <w:t>vo vyhotovení proof</w:t>
            </w:r>
            <w:r w:rsidRPr="006371DC">
              <w:rPr>
                <w:rFonts w:ascii="Verdana" w:hAnsi="Verdana"/>
                <w:sz w:val="16"/>
                <w:szCs w:val="16"/>
              </w:rPr>
              <w:t xml:space="preserve"> </w:t>
            </w:r>
          </w:p>
        </w:tc>
        <w:tc>
          <w:tcPr>
            <w:tcW w:w="1873" w:type="dxa"/>
            <w:shd w:val="clear" w:color="auto" w:fill="auto"/>
            <w:vAlign w:val="center"/>
          </w:tcPr>
          <w:p w14:paraId="271EC0C6" w14:textId="77777777" w:rsidR="005F0DD6" w:rsidRPr="006371DC" w:rsidRDefault="005F0DD6" w:rsidP="005F0DD6">
            <w:pPr>
              <w:spacing w:after="120" w:line="276" w:lineRule="auto"/>
              <w:ind w:left="0" w:firstLine="0"/>
              <w:jc w:val="center"/>
              <w:rPr>
                <w:rFonts w:ascii="Verdana" w:hAnsi="Verdana"/>
                <w:b/>
                <w:bCs/>
                <w:sz w:val="19"/>
                <w:szCs w:val="19"/>
              </w:rPr>
            </w:pPr>
            <w:r w:rsidRPr="006371DC">
              <w:rPr>
                <w:rFonts w:ascii="Verdana" w:hAnsi="Verdana"/>
                <w:b/>
                <w:bCs/>
                <w:sz w:val="19"/>
                <w:szCs w:val="19"/>
              </w:rPr>
              <w:t>*</w:t>
            </w:r>
          </w:p>
          <w:p w14:paraId="39AA224C" w14:textId="77777777" w:rsidR="00B97BEF" w:rsidRPr="006371DC" w:rsidRDefault="00B97BEF" w:rsidP="00B70BEF">
            <w:pPr>
              <w:spacing w:after="120" w:line="276" w:lineRule="auto"/>
              <w:ind w:left="0" w:firstLine="0"/>
              <w:jc w:val="center"/>
              <w:rPr>
                <w:rFonts w:ascii="Verdana" w:hAnsi="Verdana"/>
                <w:b/>
                <w:bCs/>
                <w:sz w:val="19"/>
                <w:szCs w:val="19"/>
              </w:rPr>
            </w:pPr>
          </w:p>
        </w:tc>
        <w:tc>
          <w:tcPr>
            <w:tcW w:w="1559" w:type="dxa"/>
            <w:tcBorders>
              <w:bottom w:val="single" w:sz="4" w:space="0" w:color="auto"/>
            </w:tcBorders>
            <w:shd w:val="clear" w:color="auto" w:fill="auto"/>
            <w:vAlign w:val="center"/>
          </w:tcPr>
          <w:p w14:paraId="4EF29DD1" w14:textId="4480370A" w:rsidR="00B97BEF"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4C9D3D75" w14:textId="05CC4BB6" w:rsidR="00B97BEF"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474B85DF" w14:textId="098126C3" w:rsidR="00B97BEF"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559" w:type="dxa"/>
            <w:tcBorders>
              <w:bottom w:val="single" w:sz="4" w:space="0" w:color="auto"/>
            </w:tcBorders>
            <w:shd w:val="clear" w:color="auto" w:fill="auto"/>
            <w:vAlign w:val="center"/>
          </w:tcPr>
          <w:p w14:paraId="375BAA15" w14:textId="3AB8CFAC" w:rsidR="00B97BEF"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700" w:type="dxa"/>
            <w:tcBorders>
              <w:bottom w:val="single" w:sz="4" w:space="0" w:color="auto"/>
            </w:tcBorders>
            <w:shd w:val="clear" w:color="auto" w:fill="auto"/>
            <w:vAlign w:val="center"/>
          </w:tcPr>
          <w:p w14:paraId="5298BAF3" w14:textId="5F03C23D" w:rsidR="00B97BEF"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844" w:type="dxa"/>
            <w:tcBorders>
              <w:bottom w:val="single" w:sz="4" w:space="0" w:color="auto"/>
            </w:tcBorders>
            <w:shd w:val="clear" w:color="auto" w:fill="auto"/>
            <w:vAlign w:val="center"/>
          </w:tcPr>
          <w:p w14:paraId="4848D584" w14:textId="5E89F822" w:rsidR="00B97BEF"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r>
    </w:tbl>
    <w:p w14:paraId="71A199D5" w14:textId="77777777" w:rsidR="00B97BEF" w:rsidRPr="00314157" w:rsidRDefault="00B97BEF" w:rsidP="00B97BEF">
      <w:pPr>
        <w:pStyle w:val="Odsekzoznamu"/>
        <w:ind w:firstLine="0"/>
        <w:jc w:val="left"/>
        <w:rPr>
          <w:rFonts w:ascii="Verdana" w:hAnsi="Verdana"/>
          <w:sz w:val="19"/>
          <w:szCs w:val="19"/>
        </w:rPr>
      </w:pPr>
    </w:p>
    <w:p w14:paraId="7108728F" w14:textId="01381F9F" w:rsidR="00B97BEF" w:rsidRPr="00700C5C" w:rsidRDefault="00B97BEF" w:rsidP="00B97BEF">
      <w:pPr>
        <w:keepNext/>
        <w:ind w:left="0" w:firstLine="567"/>
        <w:outlineLvl w:val="6"/>
        <w:rPr>
          <w:i/>
          <w:iCs/>
          <w:sz w:val="22"/>
          <w:szCs w:val="22"/>
        </w:rPr>
      </w:pPr>
      <w:r w:rsidRPr="00700C5C">
        <w:rPr>
          <w:i/>
          <w:iCs/>
          <w:sz w:val="22"/>
          <w:szCs w:val="22"/>
        </w:rPr>
        <w:t xml:space="preserve">* </w:t>
      </w:r>
      <w:bookmarkStart w:id="65" w:name="_Hlk190094474"/>
      <w:r w:rsidRPr="00700C5C">
        <w:rPr>
          <w:i/>
          <w:iCs/>
          <w:sz w:val="22"/>
          <w:szCs w:val="22"/>
        </w:rPr>
        <w:t xml:space="preserve">Cena striebra pre konkrétnu zberateľskú euromincu bude </w:t>
      </w:r>
      <w:bookmarkEnd w:id="65"/>
      <w:r w:rsidRPr="00700C5C">
        <w:rPr>
          <w:i/>
          <w:iCs/>
          <w:sz w:val="22"/>
          <w:szCs w:val="22"/>
        </w:rPr>
        <w:t>v zmluve stanovená na základe ceny striebra podľa článku VIII bod 2. tejto zmluvy.</w:t>
      </w:r>
    </w:p>
    <w:p w14:paraId="6C1FC4D1" w14:textId="77777777" w:rsidR="00B97BEF" w:rsidRDefault="00B97BEF" w:rsidP="00B97BEF">
      <w:pPr>
        <w:keepNext/>
        <w:ind w:left="0" w:firstLine="0"/>
        <w:outlineLvl w:val="6"/>
        <w:rPr>
          <w:sz w:val="22"/>
          <w:szCs w:val="22"/>
        </w:rPr>
      </w:pPr>
    </w:p>
    <w:p w14:paraId="19CE8349" w14:textId="62D71EC7" w:rsidR="00B97BEF" w:rsidRPr="00EA7983" w:rsidRDefault="00B97BEF" w:rsidP="00B97BEF">
      <w:pPr>
        <w:ind w:firstLine="0"/>
        <w:rPr>
          <w:b/>
          <w:bCs/>
          <w:sz w:val="22"/>
          <w:szCs w:val="22"/>
        </w:rPr>
      </w:pPr>
      <w:r w:rsidRPr="00EA7983">
        <w:rPr>
          <w:b/>
          <w:bCs/>
          <w:sz w:val="22"/>
          <w:szCs w:val="22"/>
        </w:rPr>
        <w:t xml:space="preserve">Tabuľka  č. </w:t>
      </w:r>
      <w:r w:rsidR="005F0DD6">
        <w:rPr>
          <w:b/>
          <w:bCs/>
          <w:sz w:val="22"/>
          <w:szCs w:val="22"/>
        </w:rPr>
        <w:t>3</w:t>
      </w:r>
    </w:p>
    <w:p w14:paraId="5F7C5C50" w14:textId="0174B962" w:rsidR="00B97BEF" w:rsidRPr="005F0DD6" w:rsidRDefault="00B97BEF" w:rsidP="00B97BEF">
      <w:pPr>
        <w:ind w:firstLine="0"/>
        <w:rPr>
          <w:b/>
          <w:bCs/>
          <w:sz w:val="22"/>
          <w:szCs w:val="22"/>
        </w:rPr>
      </w:pPr>
      <w:r w:rsidRPr="005F0DD6">
        <w:rPr>
          <w:b/>
          <w:bCs/>
          <w:sz w:val="22"/>
          <w:szCs w:val="22"/>
        </w:rPr>
        <w:t>Variant</w:t>
      </w:r>
      <w:r w:rsidR="00506233">
        <w:rPr>
          <w:b/>
          <w:bCs/>
          <w:sz w:val="22"/>
          <w:szCs w:val="22"/>
        </w:rPr>
        <w:t xml:space="preserve"> </w:t>
      </w:r>
      <w:r w:rsidRPr="005F0DD6">
        <w:rPr>
          <w:b/>
          <w:bCs/>
          <w:sz w:val="22"/>
          <w:szCs w:val="22"/>
        </w:rPr>
        <w:t xml:space="preserve"> – </w:t>
      </w:r>
      <w:r w:rsidR="005F0DD6" w:rsidRPr="005F0DD6">
        <w:rPr>
          <w:b/>
          <w:bCs/>
          <w:sz w:val="22"/>
          <w:szCs w:val="22"/>
        </w:rPr>
        <w:t xml:space="preserve">vo vyhotovení </w:t>
      </w:r>
      <w:r w:rsidR="00700C5C">
        <w:rPr>
          <w:b/>
          <w:bCs/>
          <w:sz w:val="22"/>
          <w:szCs w:val="22"/>
        </w:rPr>
        <w:t>„</w:t>
      </w:r>
      <w:r w:rsidR="005F0DD6" w:rsidRPr="005F0DD6">
        <w:rPr>
          <w:b/>
          <w:bCs/>
          <w:sz w:val="22"/>
          <w:szCs w:val="22"/>
        </w:rPr>
        <w:t>proof</w:t>
      </w:r>
      <w:r w:rsidR="00700C5C">
        <w:rPr>
          <w:b/>
          <w:bCs/>
          <w:sz w:val="22"/>
          <w:szCs w:val="22"/>
        </w:rPr>
        <w:t>“</w:t>
      </w:r>
      <w:r w:rsidR="005F0DD6" w:rsidRPr="005F0DD6">
        <w:rPr>
          <w:b/>
          <w:bCs/>
          <w:sz w:val="22"/>
          <w:szCs w:val="22"/>
        </w:rPr>
        <w:t xml:space="preserve">, </w:t>
      </w:r>
      <w:r w:rsidRPr="005F0DD6">
        <w:rPr>
          <w:b/>
          <w:bCs/>
          <w:sz w:val="22"/>
          <w:szCs w:val="22"/>
        </w:rPr>
        <w:t>Etua V2</w:t>
      </w:r>
    </w:p>
    <w:tbl>
      <w:tblPr>
        <w:tblpPr w:leftFromText="141" w:rightFromText="141" w:vertAnchor="text" w:horzAnchor="margin" w:tblpY="372"/>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2"/>
        <w:gridCol w:w="1873"/>
        <w:gridCol w:w="1559"/>
        <w:gridCol w:w="1134"/>
        <w:gridCol w:w="1134"/>
        <w:gridCol w:w="1559"/>
        <w:gridCol w:w="1700"/>
        <w:gridCol w:w="1844"/>
      </w:tblGrid>
      <w:tr w:rsidR="00B97BEF" w:rsidRPr="006371DC" w14:paraId="334E7A46" w14:textId="77777777" w:rsidTr="00B70BEF">
        <w:trPr>
          <w:trHeight w:val="513"/>
        </w:trPr>
        <w:tc>
          <w:tcPr>
            <w:tcW w:w="2942" w:type="dxa"/>
            <w:vMerge w:val="restart"/>
            <w:shd w:val="clear" w:color="auto" w:fill="auto"/>
            <w:vAlign w:val="center"/>
          </w:tcPr>
          <w:p w14:paraId="0801B8AE" w14:textId="32C2BF23" w:rsidR="00B97BEF" w:rsidRPr="006371DC" w:rsidRDefault="00B97BEF" w:rsidP="00B70BEF">
            <w:pPr>
              <w:spacing w:after="120" w:line="276" w:lineRule="auto"/>
              <w:ind w:left="0" w:firstLine="0"/>
              <w:jc w:val="left"/>
              <w:rPr>
                <w:rFonts w:ascii="Verdana" w:hAnsi="Verdana"/>
                <w:sz w:val="16"/>
                <w:szCs w:val="16"/>
              </w:rPr>
            </w:pPr>
          </w:p>
        </w:tc>
        <w:tc>
          <w:tcPr>
            <w:tcW w:w="8959" w:type="dxa"/>
            <w:gridSpan w:val="6"/>
          </w:tcPr>
          <w:p w14:paraId="74FDFF94" w14:textId="77777777" w:rsidR="00E47564" w:rsidRPr="00B70BEF" w:rsidRDefault="00E47564" w:rsidP="00E47564">
            <w:pPr>
              <w:spacing w:after="120" w:line="276" w:lineRule="auto"/>
              <w:ind w:left="0" w:firstLine="0"/>
              <w:jc w:val="center"/>
              <w:rPr>
                <w:rFonts w:ascii="Verdana" w:hAnsi="Verdana"/>
                <w:b/>
                <w:bCs/>
                <w:sz w:val="19"/>
                <w:szCs w:val="19"/>
              </w:rPr>
            </w:pPr>
            <w:r w:rsidRPr="00B70BEF">
              <w:rPr>
                <w:rFonts w:ascii="Verdana" w:hAnsi="Verdana"/>
                <w:b/>
                <w:bCs/>
                <w:sz w:val="19"/>
                <w:szCs w:val="19"/>
              </w:rPr>
              <w:t>Cena v eurách bez DPH</w:t>
            </w:r>
          </w:p>
          <w:p w14:paraId="451694CC" w14:textId="4F42D191" w:rsidR="00B97BEF" w:rsidRPr="006371DC" w:rsidRDefault="00E47564" w:rsidP="00E47564">
            <w:pPr>
              <w:spacing w:after="120" w:line="276" w:lineRule="auto"/>
              <w:ind w:left="0" w:firstLine="0"/>
              <w:jc w:val="center"/>
              <w:rPr>
                <w:rFonts w:ascii="Verdana" w:hAnsi="Verdana"/>
                <w:sz w:val="19"/>
                <w:szCs w:val="19"/>
              </w:rPr>
            </w:pPr>
            <w:r w:rsidRPr="00B70BEF">
              <w:rPr>
                <w:rFonts w:ascii="Verdana" w:hAnsi="Verdana"/>
                <w:b/>
                <w:bCs/>
                <w:sz w:val="19"/>
                <w:szCs w:val="19"/>
              </w:rPr>
              <w:t>z toho</w:t>
            </w:r>
          </w:p>
        </w:tc>
        <w:tc>
          <w:tcPr>
            <w:tcW w:w="1844" w:type="dxa"/>
            <w:shd w:val="clear" w:color="auto" w:fill="auto"/>
            <w:vAlign w:val="center"/>
          </w:tcPr>
          <w:p w14:paraId="0E5728AF" w14:textId="77777777" w:rsidR="00B97BEF" w:rsidRPr="006371DC" w:rsidRDefault="00B97BEF" w:rsidP="00B70BEF">
            <w:pPr>
              <w:spacing w:after="120" w:line="276" w:lineRule="auto"/>
              <w:ind w:left="0" w:firstLine="0"/>
              <w:jc w:val="center"/>
              <w:rPr>
                <w:rFonts w:ascii="Verdana" w:hAnsi="Verdana"/>
                <w:b/>
                <w:bCs/>
                <w:sz w:val="19"/>
                <w:szCs w:val="19"/>
              </w:rPr>
            </w:pPr>
            <w:r w:rsidRPr="006371DC">
              <w:rPr>
                <w:rFonts w:ascii="Verdana" w:hAnsi="Verdana"/>
                <w:b/>
                <w:bCs/>
                <w:sz w:val="19"/>
                <w:szCs w:val="19"/>
              </w:rPr>
              <w:t>Spolu</w:t>
            </w:r>
          </w:p>
          <w:p w14:paraId="40C07B7E" w14:textId="2D4DEA20" w:rsidR="00B97BEF" w:rsidRPr="006371DC" w:rsidRDefault="00B97BEF" w:rsidP="00B70BEF">
            <w:pPr>
              <w:spacing w:after="120" w:line="276" w:lineRule="auto"/>
              <w:ind w:left="0" w:firstLine="0"/>
              <w:jc w:val="center"/>
              <w:rPr>
                <w:rFonts w:ascii="Verdana" w:hAnsi="Verdana"/>
                <w:b/>
                <w:bCs/>
                <w:sz w:val="19"/>
                <w:szCs w:val="19"/>
              </w:rPr>
            </w:pPr>
            <w:r w:rsidRPr="006371DC">
              <w:rPr>
                <w:rFonts w:ascii="Verdana" w:hAnsi="Verdana"/>
                <w:b/>
                <w:bCs/>
                <w:sz w:val="19"/>
                <w:szCs w:val="19"/>
              </w:rPr>
              <w:t>(</w:t>
            </w:r>
            <w:r w:rsidR="00FE0DB4">
              <w:rPr>
                <w:rFonts w:ascii="Verdana" w:hAnsi="Verdana"/>
                <w:b/>
                <w:bCs/>
                <w:sz w:val="19"/>
                <w:szCs w:val="19"/>
              </w:rPr>
              <w:t>bez</w:t>
            </w:r>
            <w:r w:rsidRPr="006371DC">
              <w:rPr>
                <w:rFonts w:ascii="Verdana" w:hAnsi="Verdana"/>
                <w:b/>
                <w:bCs/>
                <w:sz w:val="19"/>
                <w:szCs w:val="19"/>
              </w:rPr>
              <w:t xml:space="preserve"> ceny striebra)</w:t>
            </w:r>
          </w:p>
        </w:tc>
      </w:tr>
      <w:tr w:rsidR="00B97BEF" w:rsidRPr="006371DC" w14:paraId="6023B683" w14:textId="77777777" w:rsidTr="00B70BEF">
        <w:trPr>
          <w:cantSplit/>
          <w:trHeight w:val="907"/>
        </w:trPr>
        <w:tc>
          <w:tcPr>
            <w:tcW w:w="2942" w:type="dxa"/>
            <w:vMerge/>
            <w:shd w:val="clear" w:color="auto" w:fill="auto"/>
            <w:vAlign w:val="center"/>
          </w:tcPr>
          <w:p w14:paraId="64B59FAD" w14:textId="77777777" w:rsidR="00B97BEF" w:rsidRPr="006371DC" w:rsidRDefault="00B97BEF" w:rsidP="00B70BEF">
            <w:pPr>
              <w:spacing w:after="120" w:line="276" w:lineRule="auto"/>
              <w:ind w:left="0" w:firstLine="0"/>
              <w:jc w:val="left"/>
              <w:rPr>
                <w:rFonts w:ascii="Verdana" w:hAnsi="Verdana"/>
                <w:sz w:val="16"/>
                <w:szCs w:val="16"/>
              </w:rPr>
            </w:pPr>
          </w:p>
        </w:tc>
        <w:tc>
          <w:tcPr>
            <w:tcW w:w="1873" w:type="dxa"/>
            <w:shd w:val="clear" w:color="auto" w:fill="auto"/>
            <w:vAlign w:val="center"/>
          </w:tcPr>
          <w:p w14:paraId="26BB9E4B" w14:textId="77777777" w:rsidR="00B97BEF" w:rsidRPr="006371DC" w:rsidRDefault="00B97BEF" w:rsidP="00B70BEF">
            <w:pPr>
              <w:spacing w:after="120" w:line="276" w:lineRule="auto"/>
              <w:ind w:left="0" w:firstLine="0"/>
              <w:jc w:val="center"/>
              <w:rPr>
                <w:rFonts w:ascii="Verdana" w:hAnsi="Verdana"/>
                <w:sz w:val="16"/>
                <w:szCs w:val="16"/>
              </w:rPr>
            </w:pPr>
            <w:r w:rsidRPr="006371DC">
              <w:rPr>
                <w:rFonts w:ascii="Verdana" w:hAnsi="Verdana"/>
                <w:sz w:val="16"/>
                <w:szCs w:val="16"/>
              </w:rPr>
              <w:t>Cena materiálu podľa ceny na burze</w:t>
            </w:r>
          </w:p>
        </w:tc>
        <w:tc>
          <w:tcPr>
            <w:tcW w:w="1559" w:type="dxa"/>
            <w:shd w:val="clear" w:color="auto" w:fill="auto"/>
            <w:vAlign w:val="center"/>
          </w:tcPr>
          <w:p w14:paraId="06B4730C" w14:textId="77777777" w:rsidR="00B97BEF" w:rsidRPr="006371DC" w:rsidRDefault="00B97BEF" w:rsidP="00B70BEF">
            <w:pPr>
              <w:spacing w:after="120" w:line="276" w:lineRule="auto"/>
              <w:ind w:left="0" w:firstLine="0"/>
              <w:jc w:val="center"/>
              <w:rPr>
                <w:rFonts w:ascii="Verdana" w:hAnsi="Verdana"/>
                <w:sz w:val="16"/>
                <w:szCs w:val="16"/>
              </w:rPr>
            </w:pPr>
            <w:r w:rsidRPr="006371DC">
              <w:rPr>
                <w:rFonts w:ascii="Verdana" w:hAnsi="Verdana"/>
                <w:sz w:val="16"/>
                <w:szCs w:val="16"/>
              </w:rPr>
              <w:t>Spracovacie náklady</w:t>
            </w:r>
          </w:p>
        </w:tc>
        <w:tc>
          <w:tcPr>
            <w:tcW w:w="1134" w:type="dxa"/>
            <w:shd w:val="clear" w:color="auto" w:fill="auto"/>
            <w:vAlign w:val="center"/>
          </w:tcPr>
          <w:p w14:paraId="53AE57FE" w14:textId="77777777" w:rsidR="00B97BEF" w:rsidRPr="006371DC" w:rsidRDefault="00B97BEF" w:rsidP="00B70BEF">
            <w:pPr>
              <w:spacing w:after="120" w:line="276" w:lineRule="auto"/>
              <w:ind w:left="113" w:right="113" w:firstLine="0"/>
              <w:jc w:val="center"/>
              <w:rPr>
                <w:rFonts w:ascii="Verdana" w:hAnsi="Verdana"/>
                <w:sz w:val="16"/>
                <w:szCs w:val="16"/>
              </w:rPr>
            </w:pPr>
            <w:r w:rsidRPr="006371DC">
              <w:rPr>
                <w:rFonts w:ascii="Verdana" w:hAnsi="Verdana"/>
                <w:sz w:val="16"/>
                <w:szCs w:val="16"/>
              </w:rPr>
              <w:t>Plexi obaly</w:t>
            </w:r>
          </w:p>
        </w:tc>
        <w:tc>
          <w:tcPr>
            <w:tcW w:w="1134" w:type="dxa"/>
            <w:shd w:val="clear" w:color="auto" w:fill="auto"/>
            <w:vAlign w:val="center"/>
          </w:tcPr>
          <w:p w14:paraId="627293CC" w14:textId="77777777" w:rsidR="00B97BEF" w:rsidRPr="006371DC" w:rsidRDefault="00B97BEF" w:rsidP="00B70BEF">
            <w:pPr>
              <w:spacing w:after="120" w:line="276" w:lineRule="auto"/>
              <w:ind w:left="0" w:firstLine="0"/>
              <w:jc w:val="center"/>
              <w:rPr>
                <w:rFonts w:ascii="Verdana" w:hAnsi="Verdana"/>
                <w:sz w:val="16"/>
                <w:szCs w:val="16"/>
              </w:rPr>
            </w:pPr>
            <w:r w:rsidRPr="006371DC">
              <w:rPr>
                <w:rFonts w:ascii="Verdana" w:hAnsi="Verdana"/>
                <w:sz w:val="16"/>
                <w:szCs w:val="16"/>
              </w:rPr>
              <w:t>Etua</w:t>
            </w:r>
          </w:p>
          <w:p w14:paraId="609CE1DC" w14:textId="02165A3E" w:rsidR="00B97BEF" w:rsidRPr="006371DC" w:rsidRDefault="00B97BEF" w:rsidP="00B70BEF">
            <w:pPr>
              <w:spacing w:after="120" w:line="276" w:lineRule="auto"/>
              <w:ind w:left="0" w:firstLine="0"/>
              <w:jc w:val="center"/>
              <w:rPr>
                <w:rFonts w:ascii="Verdana" w:hAnsi="Verdana"/>
                <w:sz w:val="16"/>
                <w:szCs w:val="16"/>
              </w:rPr>
            </w:pPr>
            <w:r w:rsidRPr="006371DC">
              <w:rPr>
                <w:rFonts w:ascii="Verdana" w:hAnsi="Verdana"/>
                <w:sz w:val="16"/>
                <w:szCs w:val="16"/>
              </w:rPr>
              <w:t>V</w:t>
            </w:r>
            <w:r>
              <w:rPr>
                <w:rFonts w:ascii="Verdana" w:hAnsi="Verdana"/>
                <w:sz w:val="16"/>
                <w:szCs w:val="16"/>
              </w:rPr>
              <w:t>2</w:t>
            </w:r>
          </w:p>
        </w:tc>
        <w:tc>
          <w:tcPr>
            <w:tcW w:w="1559" w:type="dxa"/>
            <w:shd w:val="clear" w:color="auto" w:fill="auto"/>
            <w:vAlign w:val="center"/>
          </w:tcPr>
          <w:p w14:paraId="7D918C36" w14:textId="77777777" w:rsidR="00B97BEF" w:rsidRPr="006371DC" w:rsidRDefault="00B97BEF" w:rsidP="00B70BEF">
            <w:pPr>
              <w:spacing w:after="120" w:line="276" w:lineRule="auto"/>
              <w:ind w:left="0" w:firstLine="0"/>
              <w:jc w:val="center"/>
              <w:rPr>
                <w:rFonts w:ascii="Verdana" w:hAnsi="Verdana"/>
                <w:sz w:val="16"/>
                <w:szCs w:val="16"/>
              </w:rPr>
            </w:pPr>
            <w:r w:rsidRPr="006371DC">
              <w:rPr>
                <w:rFonts w:ascii="Verdana" w:hAnsi="Verdana"/>
                <w:sz w:val="16"/>
                <w:szCs w:val="16"/>
              </w:rPr>
              <w:t>certifikát</w:t>
            </w:r>
          </w:p>
        </w:tc>
        <w:tc>
          <w:tcPr>
            <w:tcW w:w="1700" w:type="dxa"/>
            <w:shd w:val="clear" w:color="auto" w:fill="auto"/>
            <w:vAlign w:val="center"/>
          </w:tcPr>
          <w:p w14:paraId="53BCE4E8" w14:textId="77777777" w:rsidR="00B97BEF" w:rsidRPr="006371DC" w:rsidRDefault="00B97BEF" w:rsidP="00B70BEF">
            <w:pPr>
              <w:spacing w:after="120" w:line="276" w:lineRule="auto"/>
              <w:ind w:left="0" w:firstLine="0"/>
              <w:jc w:val="center"/>
              <w:rPr>
                <w:rFonts w:ascii="Verdana" w:hAnsi="Verdana"/>
                <w:sz w:val="16"/>
                <w:szCs w:val="16"/>
              </w:rPr>
            </w:pPr>
            <w:r w:rsidRPr="006371DC">
              <w:rPr>
                <w:rFonts w:ascii="Verdana" w:hAnsi="Verdana"/>
                <w:sz w:val="16"/>
                <w:szCs w:val="16"/>
              </w:rPr>
              <w:t>Ostatné  balenie</w:t>
            </w:r>
          </w:p>
        </w:tc>
        <w:tc>
          <w:tcPr>
            <w:tcW w:w="1844" w:type="dxa"/>
            <w:shd w:val="clear" w:color="auto" w:fill="auto"/>
            <w:vAlign w:val="center"/>
          </w:tcPr>
          <w:p w14:paraId="10A68AB3" w14:textId="77777777" w:rsidR="00B97BEF" w:rsidRPr="006371DC" w:rsidRDefault="00B97BEF" w:rsidP="00B70BEF">
            <w:pPr>
              <w:spacing w:after="120" w:line="276" w:lineRule="auto"/>
              <w:ind w:left="0" w:firstLine="0"/>
              <w:jc w:val="center"/>
              <w:rPr>
                <w:rFonts w:ascii="Verdana" w:hAnsi="Verdana"/>
                <w:b/>
                <w:bCs/>
                <w:sz w:val="19"/>
                <w:szCs w:val="19"/>
              </w:rPr>
            </w:pPr>
          </w:p>
        </w:tc>
      </w:tr>
      <w:tr w:rsidR="005F0DD6" w:rsidRPr="006371DC" w14:paraId="14328591" w14:textId="77777777" w:rsidTr="00B70BEF">
        <w:trPr>
          <w:trHeight w:val="305"/>
        </w:trPr>
        <w:tc>
          <w:tcPr>
            <w:tcW w:w="2942" w:type="dxa"/>
            <w:tcBorders>
              <w:bottom w:val="single" w:sz="4" w:space="0" w:color="auto"/>
            </w:tcBorders>
            <w:shd w:val="clear" w:color="auto" w:fill="auto"/>
            <w:vAlign w:val="center"/>
          </w:tcPr>
          <w:p w14:paraId="6E7CF9A3" w14:textId="77777777" w:rsidR="005F0DD6" w:rsidRPr="006371DC" w:rsidRDefault="005F0DD6" w:rsidP="00B70BEF">
            <w:pPr>
              <w:spacing w:after="120" w:line="276" w:lineRule="auto"/>
              <w:ind w:left="0" w:firstLine="0"/>
              <w:jc w:val="left"/>
              <w:rPr>
                <w:rFonts w:ascii="Verdana" w:hAnsi="Verdana"/>
                <w:sz w:val="16"/>
                <w:szCs w:val="16"/>
              </w:rPr>
            </w:pPr>
            <w:r w:rsidRPr="006371DC">
              <w:rPr>
                <w:rFonts w:ascii="Verdana" w:hAnsi="Verdana"/>
                <w:sz w:val="16"/>
                <w:szCs w:val="16"/>
              </w:rPr>
              <w:lastRenderedPageBreak/>
              <w:t xml:space="preserve">Cena za 1 kus euromince </w:t>
            </w:r>
            <w:r w:rsidRPr="006371DC">
              <w:rPr>
                <w:rFonts w:ascii="Verdana" w:hAnsi="Verdana"/>
                <w:b/>
                <w:bCs/>
                <w:sz w:val="16"/>
                <w:szCs w:val="16"/>
              </w:rPr>
              <w:t>vo vyhotovení proof</w:t>
            </w:r>
            <w:r w:rsidRPr="006371DC">
              <w:rPr>
                <w:rFonts w:ascii="Verdana" w:hAnsi="Verdana"/>
                <w:sz w:val="16"/>
                <w:szCs w:val="16"/>
              </w:rPr>
              <w:t xml:space="preserve"> </w:t>
            </w:r>
          </w:p>
        </w:tc>
        <w:tc>
          <w:tcPr>
            <w:tcW w:w="1873" w:type="dxa"/>
            <w:shd w:val="clear" w:color="auto" w:fill="auto"/>
            <w:vAlign w:val="center"/>
          </w:tcPr>
          <w:p w14:paraId="586DDC1F" w14:textId="77777777" w:rsidR="005F0DD6" w:rsidRPr="006371DC" w:rsidRDefault="005F0DD6" w:rsidP="005F0DD6">
            <w:pPr>
              <w:spacing w:after="120" w:line="276" w:lineRule="auto"/>
              <w:ind w:left="0" w:firstLine="0"/>
              <w:jc w:val="center"/>
              <w:rPr>
                <w:rFonts w:ascii="Verdana" w:hAnsi="Verdana"/>
                <w:b/>
                <w:bCs/>
                <w:sz w:val="19"/>
                <w:szCs w:val="19"/>
              </w:rPr>
            </w:pPr>
            <w:r w:rsidRPr="006371DC">
              <w:rPr>
                <w:rFonts w:ascii="Verdana" w:hAnsi="Verdana"/>
                <w:b/>
                <w:bCs/>
                <w:sz w:val="19"/>
                <w:szCs w:val="19"/>
              </w:rPr>
              <w:t>*</w:t>
            </w:r>
          </w:p>
          <w:p w14:paraId="4B81D8DD" w14:textId="77777777" w:rsidR="005F0DD6" w:rsidRPr="006371DC" w:rsidRDefault="005F0DD6" w:rsidP="00B70BEF">
            <w:pPr>
              <w:spacing w:after="120" w:line="276" w:lineRule="auto"/>
              <w:ind w:left="0" w:firstLine="0"/>
              <w:jc w:val="center"/>
              <w:rPr>
                <w:rFonts w:ascii="Verdana" w:hAnsi="Verdana"/>
                <w:b/>
                <w:bCs/>
                <w:sz w:val="19"/>
                <w:szCs w:val="19"/>
              </w:rPr>
            </w:pPr>
          </w:p>
        </w:tc>
        <w:tc>
          <w:tcPr>
            <w:tcW w:w="1559" w:type="dxa"/>
            <w:tcBorders>
              <w:bottom w:val="single" w:sz="4" w:space="0" w:color="auto"/>
            </w:tcBorders>
            <w:shd w:val="clear" w:color="auto" w:fill="auto"/>
            <w:vAlign w:val="center"/>
          </w:tcPr>
          <w:p w14:paraId="4F697512" w14:textId="2E3F8650" w:rsidR="005F0DD6"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1BBD04C4" w14:textId="561070F8" w:rsidR="005F0DD6"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3D6C82C8" w14:textId="4FCAC5FD" w:rsidR="005F0DD6"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559" w:type="dxa"/>
            <w:tcBorders>
              <w:bottom w:val="single" w:sz="4" w:space="0" w:color="auto"/>
            </w:tcBorders>
            <w:shd w:val="clear" w:color="auto" w:fill="auto"/>
            <w:vAlign w:val="center"/>
          </w:tcPr>
          <w:p w14:paraId="06E2199D" w14:textId="311A6A54" w:rsidR="005F0DD6"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700" w:type="dxa"/>
            <w:tcBorders>
              <w:bottom w:val="single" w:sz="4" w:space="0" w:color="auto"/>
            </w:tcBorders>
            <w:shd w:val="clear" w:color="auto" w:fill="auto"/>
            <w:vAlign w:val="center"/>
          </w:tcPr>
          <w:p w14:paraId="2AFD3F2E" w14:textId="5D6DF62D" w:rsidR="005F0DD6"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844" w:type="dxa"/>
            <w:tcBorders>
              <w:bottom w:val="single" w:sz="4" w:space="0" w:color="auto"/>
            </w:tcBorders>
            <w:shd w:val="clear" w:color="auto" w:fill="auto"/>
            <w:vAlign w:val="center"/>
          </w:tcPr>
          <w:p w14:paraId="506D8274" w14:textId="6E011DBF" w:rsidR="005F0DD6" w:rsidRPr="006371DC" w:rsidRDefault="00612C7B"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r>
    </w:tbl>
    <w:p w14:paraId="5E73F59F" w14:textId="77777777" w:rsidR="00B97BEF" w:rsidRDefault="00B97BEF" w:rsidP="00B97BEF">
      <w:pPr>
        <w:ind w:firstLine="0"/>
        <w:rPr>
          <w:sz w:val="22"/>
          <w:szCs w:val="22"/>
        </w:rPr>
      </w:pPr>
    </w:p>
    <w:p w14:paraId="3A25246E" w14:textId="77777777" w:rsidR="00B97BEF" w:rsidRDefault="00B97BEF" w:rsidP="00B97BEF">
      <w:pPr>
        <w:rPr>
          <w:sz w:val="22"/>
          <w:szCs w:val="22"/>
        </w:rPr>
      </w:pPr>
    </w:p>
    <w:p w14:paraId="2E6DE0E2" w14:textId="77777777" w:rsidR="00FE0DB4" w:rsidRPr="00700C5C" w:rsidRDefault="00FE0DB4" w:rsidP="00FE0DB4">
      <w:pPr>
        <w:keepNext/>
        <w:ind w:left="0" w:firstLine="567"/>
        <w:outlineLvl w:val="6"/>
        <w:rPr>
          <w:i/>
          <w:iCs/>
          <w:sz w:val="22"/>
          <w:szCs w:val="22"/>
        </w:rPr>
      </w:pPr>
      <w:r w:rsidRPr="00700C5C">
        <w:rPr>
          <w:i/>
          <w:iCs/>
          <w:sz w:val="22"/>
          <w:szCs w:val="22"/>
        </w:rPr>
        <w:t>* Cena striebra pre konkrétnu zberateľskú euromincu bude v zmluve stanovená na základe ceny striebra podľa článku VIII bod 2. tejto zmluvy.</w:t>
      </w:r>
    </w:p>
    <w:p w14:paraId="1BA0FD0C" w14:textId="77777777" w:rsidR="00700C5C" w:rsidRDefault="00700C5C" w:rsidP="00FE0DB4">
      <w:pPr>
        <w:keepNext/>
        <w:ind w:left="0" w:firstLine="567"/>
        <w:outlineLvl w:val="6"/>
        <w:rPr>
          <w:sz w:val="22"/>
          <w:szCs w:val="22"/>
        </w:rPr>
      </w:pPr>
    </w:p>
    <w:p w14:paraId="07965103" w14:textId="77777777" w:rsidR="00700C5C" w:rsidRDefault="00700C5C" w:rsidP="00FE0DB4">
      <w:pPr>
        <w:keepNext/>
        <w:ind w:left="0" w:firstLine="567"/>
        <w:outlineLvl w:val="6"/>
        <w:rPr>
          <w:sz w:val="22"/>
          <w:szCs w:val="22"/>
        </w:rPr>
      </w:pPr>
    </w:p>
    <w:bookmarkEnd w:id="64"/>
    <w:p w14:paraId="119C5555" w14:textId="5D2944D3" w:rsidR="006371DC" w:rsidRPr="006371DC" w:rsidRDefault="006371DC" w:rsidP="006371DC">
      <w:pPr>
        <w:spacing w:after="120" w:line="276" w:lineRule="auto"/>
        <w:ind w:left="0" w:firstLine="0"/>
        <w:rPr>
          <w:b/>
          <w:bCs/>
          <w:sz w:val="22"/>
        </w:rPr>
      </w:pPr>
      <w:r>
        <w:rPr>
          <w:b/>
          <w:bCs/>
          <w:sz w:val="22"/>
        </w:rPr>
        <w:t>T</w:t>
      </w:r>
      <w:r w:rsidRPr="006371DC">
        <w:rPr>
          <w:b/>
          <w:bCs/>
          <w:sz w:val="22"/>
        </w:rPr>
        <w:t xml:space="preserve">abuľka č. </w:t>
      </w:r>
      <w:r w:rsidR="005F0DD6">
        <w:rPr>
          <w:b/>
          <w:bCs/>
          <w:sz w:val="22"/>
        </w:rPr>
        <w:t>4</w:t>
      </w:r>
      <w:r w:rsidR="00FE0DB4" w:rsidRPr="006371DC">
        <w:rPr>
          <w:b/>
          <w:bCs/>
          <w:sz w:val="22"/>
        </w:rPr>
        <w:t xml:space="preserve"> </w:t>
      </w:r>
      <w:r w:rsidRPr="006371DC">
        <w:rPr>
          <w:b/>
          <w:bCs/>
          <w:sz w:val="22"/>
        </w:rPr>
        <w:t>- Predpokladaná doprava na miesto určenia</w:t>
      </w:r>
    </w:p>
    <w:tbl>
      <w:tblPr>
        <w:tblStyle w:val="TableGrid7"/>
        <w:tblW w:w="13745" w:type="dxa"/>
        <w:tblLook w:val="04A0" w:firstRow="1" w:lastRow="0" w:firstColumn="1" w:lastColumn="0" w:noHBand="0" w:noVBand="1"/>
      </w:tblPr>
      <w:tblGrid>
        <w:gridCol w:w="1457"/>
        <w:gridCol w:w="804"/>
        <w:gridCol w:w="738"/>
        <w:gridCol w:w="1092"/>
        <w:gridCol w:w="876"/>
        <w:gridCol w:w="1138"/>
        <w:gridCol w:w="7640"/>
      </w:tblGrid>
      <w:tr w:rsidR="006371DC" w:rsidRPr="006371DC" w14:paraId="23039C97" w14:textId="77777777" w:rsidTr="00700C5C">
        <w:trPr>
          <w:trHeight w:val="313"/>
        </w:trPr>
        <w:tc>
          <w:tcPr>
            <w:tcW w:w="1457" w:type="dxa"/>
            <w:vMerge w:val="restart"/>
          </w:tcPr>
          <w:p w14:paraId="35824C43" w14:textId="77777777" w:rsidR="006371DC" w:rsidRPr="006371DC" w:rsidRDefault="006371DC" w:rsidP="006371DC">
            <w:pPr>
              <w:rPr>
                <w:sz w:val="22"/>
              </w:rPr>
            </w:pPr>
            <w:r w:rsidRPr="006371DC">
              <w:rPr>
                <w:sz w:val="22"/>
              </w:rPr>
              <w:t>Miesto dodania</w:t>
            </w:r>
          </w:p>
        </w:tc>
        <w:tc>
          <w:tcPr>
            <w:tcW w:w="4648" w:type="dxa"/>
            <w:gridSpan w:val="5"/>
            <w:vAlign w:val="center"/>
          </w:tcPr>
          <w:p w14:paraId="62B46A86" w14:textId="77777777" w:rsidR="006371DC" w:rsidRPr="006371DC" w:rsidRDefault="006371DC" w:rsidP="006371DC">
            <w:pPr>
              <w:jc w:val="center"/>
              <w:rPr>
                <w:sz w:val="22"/>
              </w:rPr>
            </w:pPr>
            <w:r w:rsidRPr="006371DC">
              <w:rPr>
                <w:sz w:val="22"/>
              </w:rPr>
              <w:t>Počet dodaní</w:t>
            </w:r>
          </w:p>
        </w:tc>
        <w:tc>
          <w:tcPr>
            <w:tcW w:w="7640" w:type="dxa"/>
          </w:tcPr>
          <w:p w14:paraId="3E677BC2" w14:textId="77777777" w:rsidR="006371DC" w:rsidRPr="006371DC" w:rsidRDefault="006371DC" w:rsidP="006371DC">
            <w:pPr>
              <w:jc w:val="center"/>
              <w:rPr>
                <w:sz w:val="22"/>
              </w:rPr>
            </w:pPr>
            <w:r w:rsidRPr="006371DC">
              <w:rPr>
                <w:sz w:val="22"/>
              </w:rPr>
              <w:t>Cena dopravy / jedna vykonaná cesta</w:t>
            </w:r>
          </w:p>
        </w:tc>
      </w:tr>
      <w:tr w:rsidR="006371DC" w:rsidRPr="006371DC" w14:paraId="6AB00D00" w14:textId="77777777" w:rsidTr="00700C5C">
        <w:trPr>
          <w:trHeight w:val="200"/>
        </w:trPr>
        <w:tc>
          <w:tcPr>
            <w:tcW w:w="1457" w:type="dxa"/>
            <w:vMerge/>
          </w:tcPr>
          <w:p w14:paraId="5C9B21E6" w14:textId="77777777" w:rsidR="006371DC" w:rsidRPr="006371DC" w:rsidRDefault="006371DC" w:rsidP="006371DC">
            <w:pPr>
              <w:rPr>
                <w:sz w:val="22"/>
              </w:rPr>
            </w:pPr>
          </w:p>
        </w:tc>
        <w:tc>
          <w:tcPr>
            <w:tcW w:w="804" w:type="dxa"/>
          </w:tcPr>
          <w:p w14:paraId="4670549D" w14:textId="77777777" w:rsidR="006371DC" w:rsidRPr="006371DC" w:rsidRDefault="006371DC" w:rsidP="006371DC">
            <w:pPr>
              <w:rPr>
                <w:sz w:val="22"/>
              </w:rPr>
            </w:pPr>
            <w:r w:rsidRPr="006371DC">
              <w:rPr>
                <w:sz w:val="22"/>
              </w:rPr>
              <w:t>2026</w:t>
            </w:r>
          </w:p>
        </w:tc>
        <w:tc>
          <w:tcPr>
            <w:tcW w:w="738" w:type="dxa"/>
          </w:tcPr>
          <w:p w14:paraId="5E6ADFA1" w14:textId="77777777" w:rsidR="006371DC" w:rsidRPr="006371DC" w:rsidRDefault="006371DC" w:rsidP="006371DC">
            <w:pPr>
              <w:rPr>
                <w:sz w:val="22"/>
              </w:rPr>
            </w:pPr>
            <w:r w:rsidRPr="006371DC">
              <w:rPr>
                <w:sz w:val="22"/>
              </w:rPr>
              <w:t>2027</w:t>
            </w:r>
          </w:p>
        </w:tc>
        <w:tc>
          <w:tcPr>
            <w:tcW w:w="1092" w:type="dxa"/>
          </w:tcPr>
          <w:p w14:paraId="4512001A" w14:textId="77777777" w:rsidR="006371DC" w:rsidRPr="006371DC" w:rsidRDefault="006371DC" w:rsidP="006371DC">
            <w:pPr>
              <w:rPr>
                <w:sz w:val="22"/>
              </w:rPr>
            </w:pPr>
            <w:r w:rsidRPr="006371DC">
              <w:rPr>
                <w:sz w:val="22"/>
              </w:rPr>
              <w:t>2028</w:t>
            </w:r>
          </w:p>
        </w:tc>
        <w:tc>
          <w:tcPr>
            <w:tcW w:w="876" w:type="dxa"/>
          </w:tcPr>
          <w:p w14:paraId="5E9AAC67" w14:textId="77777777" w:rsidR="006371DC" w:rsidRPr="006371DC" w:rsidRDefault="006371DC" w:rsidP="006371DC">
            <w:pPr>
              <w:rPr>
                <w:sz w:val="22"/>
              </w:rPr>
            </w:pPr>
            <w:r w:rsidRPr="006371DC">
              <w:rPr>
                <w:sz w:val="22"/>
              </w:rPr>
              <w:t>2029</w:t>
            </w:r>
          </w:p>
        </w:tc>
        <w:tc>
          <w:tcPr>
            <w:tcW w:w="1138" w:type="dxa"/>
          </w:tcPr>
          <w:p w14:paraId="6ED4C5C7" w14:textId="77777777" w:rsidR="006371DC" w:rsidRPr="006371DC" w:rsidRDefault="006371DC" w:rsidP="006371DC">
            <w:pPr>
              <w:rPr>
                <w:sz w:val="22"/>
              </w:rPr>
            </w:pPr>
            <w:r w:rsidRPr="006371DC">
              <w:rPr>
                <w:sz w:val="22"/>
              </w:rPr>
              <w:t>2030</w:t>
            </w:r>
          </w:p>
        </w:tc>
        <w:tc>
          <w:tcPr>
            <w:tcW w:w="7640" w:type="dxa"/>
          </w:tcPr>
          <w:p w14:paraId="73B465BE" w14:textId="77777777" w:rsidR="006371DC" w:rsidRPr="006371DC" w:rsidRDefault="006371DC" w:rsidP="006371DC">
            <w:pPr>
              <w:jc w:val="center"/>
              <w:rPr>
                <w:sz w:val="22"/>
              </w:rPr>
            </w:pPr>
            <w:r w:rsidRPr="006371DC">
              <w:rPr>
                <w:sz w:val="22"/>
              </w:rPr>
              <w:t>----------------------------------------------</w:t>
            </w:r>
          </w:p>
        </w:tc>
      </w:tr>
      <w:tr w:rsidR="006371DC" w:rsidRPr="006371DC" w14:paraId="12C27B14" w14:textId="77777777" w:rsidTr="00700C5C">
        <w:trPr>
          <w:trHeight w:val="215"/>
        </w:trPr>
        <w:tc>
          <w:tcPr>
            <w:tcW w:w="1457" w:type="dxa"/>
          </w:tcPr>
          <w:p w14:paraId="7EEFB740" w14:textId="77777777" w:rsidR="006371DC" w:rsidRPr="006371DC" w:rsidRDefault="006371DC" w:rsidP="006371DC">
            <w:pPr>
              <w:rPr>
                <w:sz w:val="22"/>
              </w:rPr>
            </w:pPr>
            <w:r w:rsidRPr="006371DC">
              <w:rPr>
                <w:sz w:val="22"/>
              </w:rPr>
              <w:t>Bratislava</w:t>
            </w:r>
          </w:p>
        </w:tc>
        <w:tc>
          <w:tcPr>
            <w:tcW w:w="804" w:type="dxa"/>
          </w:tcPr>
          <w:p w14:paraId="4D5614ED" w14:textId="77777777" w:rsidR="006371DC" w:rsidRPr="006371DC" w:rsidRDefault="006371DC" w:rsidP="006371DC">
            <w:pPr>
              <w:rPr>
                <w:sz w:val="22"/>
              </w:rPr>
            </w:pPr>
            <w:r w:rsidRPr="006371DC">
              <w:rPr>
                <w:sz w:val="22"/>
              </w:rPr>
              <w:t>1x</w:t>
            </w:r>
          </w:p>
        </w:tc>
        <w:tc>
          <w:tcPr>
            <w:tcW w:w="738" w:type="dxa"/>
          </w:tcPr>
          <w:p w14:paraId="7A6D998B" w14:textId="77777777" w:rsidR="006371DC" w:rsidRPr="006371DC" w:rsidRDefault="006371DC" w:rsidP="006371DC">
            <w:pPr>
              <w:rPr>
                <w:sz w:val="22"/>
              </w:rPr>
            </w:pPr>
            <w:r w:rsidRPr="006371DC">
              <w:rPr>
                <w:sz w:val="22"/>
              </w:rPr>
              <w:t>1x</w:t>
            </w:r>
          </w:p>
        </w:tc>
        <w:tc>
          <w:tcPr>
            <w:tcW w:w="1092" w:type="dxa"/>
          </w:tcPr>
          <w:p w14:paraId="59A85458" w14:textId="77777777" w:rsidR="006371DC" w:rsidRPr="006371DC" w:rsidRDefault="006371DC" w:rsidP="006371DC">
            <w:pPr>
              <w:rPr>
                <w:sz w:val="22"/>
              </w:rPr>
            </w:pPr>
            <w:r w:rsidRPr="006371DC">
              <w:rPr>
                <w:sz w:val="22"/>
              </w:rPr>
              <w:t>1x</w:t>
            </w:r>
          </w:p>
        </w:tc>
        <w:tc>
          <w:tcPr>
            <w:tcW w:w="876" w:type="dxa"/>
          </w:tcPr>
          <w:p w14:paraId="29B88EB5" w14:textId="77777777" w:rsidR="006371DC" w:rsidRPr="006371DC" w:rsidRDefault="006371DC" w:rsidP="006371DC">
            <w:pPr>
              <w:rPr>
                <w:sz w:val="22"/>
              </w:rPr>
            </w:pPr>
            <w:r w:rsidRPr="006371DC">
              <w:rPr>
                <w:sz w:val="22"/>
              </w:rPr>
              <w:t>1x</w:t>
            </w:r>
          </w:p>
        </w:tc>
        <w:tc>
          <w:tcPr>
            <w:tcW w:w="1138" w:type="dxa"/>
          </w:tcPr>
          <w:p w14:paraId="28478E52" w14:textId="77777777" w:rsidR="006371DC" w:rsidRPr="006371DC" w:rsidRDefault="006371DC" w:rsidP="006371DC">
            <w:pPr>
              <w:rPr>
                <w:sz w:val="22"/>
              </w:rPr>
            </w:pPr>
            <w:r w:rsidRPr="006371DC">
              <w:rPr>
                <w:sz w:val="22"/>
              </w:rPr>
              <w:t>1x</w:t>
            </w:r>
          </w:p>
        </w:tc>
        <w:tc>
          <w:tcPr>
            <w:tcW w:w="7640" w:type="dxa"/>
          </w:tcPr>
          <w:p w14:paraId="5C2BAE16" w14:textId="328048A3" w:rsidR="006371DC" w:rsidRPr="006371DC" w:rsidRDefault="00B97BEF" w:rsidP="006371DC">
            <w:pPr>
              <w:rPr>
                <w:sz w:val="22"/>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r>
    </w:tbl>
    <w:p w14:paraId="6F6BBB9A" w14:textId="77777777" w:rsidR="006371DC" w:rsidRDefault="006371DC" w:rsidP="00623C21">
      <w:pPr>
        <w:spacing w:after="120" w:line="276" w:lineRule="auto"/>
        <w:ind w:left="0" w:firstLine="0"/>
        <w:rPr>
          <w:rFonts w:ascii="Verdana" w:eastAsia="Calibri" w:hAnsi="Verdana" w:cs="Times New Roman"/>
          <w:b/>
          <w:bCs/>
          <w:sz w:val="19"/>
          <w:szCs w:val="19"/>
        </w:rPr>
      </w:pPr>
    </w:p>
    <w:p w14:paraId="5A7A49C2" w14:textId="77777777" w:rsidR="006371DC" w:rsidRDefault="006371DC" w:rsidP="00623C21">
      <w:pPr>
        <w:spacing w:after="120" w:line="276" w:lineRule="auto"/>
        <w:ind w:left="0" w:firstLine="0"/>
        <w:rPr>
          <w:rFonts w:ascii="Verdana" w:eastAsia="Calibri" w:hAnsi="Verdana" w:cs="Times New Roman"/>
          <w:b/>
          <w:bCs/>
          <w:sz w:val="19"/>
          <w:szCs w:val="19"/>
        </w:rPr>
      </w:pPr>
    </w:p>
    <w:p w14:paraId="7ACE2766" w14:textId="77777777" w:rsidR="006371DC" w:rsidRDefault="006371DC" w:rsidP="00623C21">
      <w:pPr>
        <w:spacing w:after="120" w:line="276" w:lineRule="auto"/>
        <w:ind w:left="0" w:firstLine="0"/>
        <w:rPr>
          <w:rFonts w:ascii="Verdana" w:eastAsia="Calibri" w:hAnsi="Verdana" w:cs="Times New Roman"/>
          <w:b/>
          <w:bCs/>
          <w:sz w:val="19"/>
          <w:szCs w:val="19"/>
        </w:rPr>
      </w:pPr>
    </w:p>
    <w:p w14:paraId="5B5CE1DE" w14:textId="77777777" w:rsidR="006371DC" w:rsidRDefault="006371DC" w:rsidP="00623C21">
      <w:pPr>
        <w:spacing w:after="120" w:line="276" w:lineRule="auto"/>
        <w:ind w:left="0" w:firstLine="0"/>
        <w:rPr>
          <w:rFonts w:ascii="Verdana" w:eastAsia="Calibri" w:hAnsi="Verdana" w:cs="Times New Roman"/>
          <w:b/>
          <w:bCs/>
          <w:sz w:val="19"/>
          <w:szCs w:val="19"/>
        </w:rPr>
      </w:pPr>
    </w:p>
    <w:p w14:paraId="02A5A1D5" w14:textId="77777777" w:rsidR="006371DC" w:rsidRDefault="006371DC" w:rsidP="00623C21">
      <w:pPr>
        <w:spacing w:after="120" w:line="276" w:lineRule="auto"/>
        <w:ind w:left="0" w:firstLine="0"/>
        <w:rPr>
          <w:rFonts w:ascii="Verdana" w:eastAsia="Calibri" w:hAnsi="Verdana" w:cs="Times New Roman"/>
          <w:b/>
          <w:bCs/>
          <w:sz w:val="19"/>
          <w:szCs w:val="19"/>
        </w:rPr>
      </w:pPr>
    </w:p>
    <w:p w14:paraId="15CAC635" w14:textId="77777777" w:rsidR="006371DC" w:rsidRDefault="006371DC" w:rsidP="00623C21">
      <w:pPr>
        <w:spacing w:after="120" w:line="276" w:lineRule="auto"/>
        <w:ind w:left="0" w:firstLine="0"/>
        <w:rPr>
          <w:rFonts w:ascii="Verdana" w:eastAsia="Calibri" w:hAnsi="Verdana" w:cs="Times New Roman"/>
          <w:b/>
          <w:bCs/>
          <w:sz w:val="19"/>
          <w:szCs w:val="19"/>
        </w:rPr>
      </w:pPr>
    </w:p>
    <w:p w14:paraId="0FD37A09" w14:textId="77777777" w:rsidR="006371DC" w:rsidRDefault="006371DC" w:rsidP="00623C21">
      <w:pPr>
        <w:spacing w:after="120" w:line="276" w:lineRule="auto"/>
        <w:ind w:left="0" w:firstLine="0"/>
        <w:rPr>
          <w:rFonts w:ascii="Verdana" w:eastAsia="Calibri" w:hAnsi="Verdana" w:cs="Times New Roman"/>
          <w:b/>
          <w:bCs/>
          <w:sz w:val="19"/>
          <w:szCs w:val="19"/>
        </w:rPr>
      </w:pPr>
    </w:p>
    <w:p w14:paraId="19D50F4D" w14:textId="77777777" w:rsidR="006371DC" w:rsidRDefault="006371DC" w:rsidP="00623C21">
      <w:pPr>
        <w:spacing w:after="120" w:line="276" w:lineRule="auto"/>
        <w:ind w:left="0" w:firstLine="0"/>
        <w:rPr>
          <w:rFonts w:ascii="Verdana" w:eastAsia="Calibri" w:hAnsi="Verdana" w:cs="Times New Roman"/>
          <w:b/>
          <w:bCs/>
          <w:sz w:val="19"/>
          <w:szCs w:val="19"/>
        </w:rPr>
      </w:pPr>
    </w:p>
    <w:p w14:paraId="5475197F" w14:textId="77777777" w:rsidR="006371DC" w:rsidRDefault="006371DC" w:rsidP="00623C21">
      <w:pPr>
        <w:spacing w:after="120" w:line="276" w:lineRule="auto"/>
        <w:ind w:left="0" w:firstLine="0"/>
        <w:rPr>
          <w:rFonts w:ascii="Verdana" w:eastAsia="Calibri" w:hAnsi="Verdana" w:cs="Times New Roman"/>
          <w:b/>
          <w:bCs/>
          <w:sz w:val="19"/>
          <w:szCs w:val="19"/>
        </w:rPr>
      </w:pPr>
    </w:p>
    <w:p w14:paraId="1C4A9E38" w14:textId="77777777" w:rsidR="006371DC" w:rsidRDefault="006371DC" w:rsidP="00623C21">
      <w:pPr>
        <w:spacing w:after="120" w:line="276" w:lineRule="auto"/>
        <w:ind w:left="0" w:firstLine="0"/>
        <w:rPr>
          <w:rFonts w:ascii="Verdana" w:eastAsia="Calibri" w:hAnsi="Verdana" w:cs="Times New Roman"/>
          <w:b/>
          <w:bCs/>
          <w:sz w:val="19"/>
          <w:szCs w:val="19"/>
        </w:rPr>
      </w:pPr>
    </w:p>
    <w:p w14:paraId="43226B76" w14:textId="77777777" w:rsidR="006371DC" w:rsidRDefault="006371DC" w:rsidP="00623C21">
      <w:pPr>
        <w:spacing w:after="120" w:line="276" w:lineRule="auto"/>
        <w:ind w:left="0" w:firstLine="0"/>
        <w:rPr>
          <w:rFonts w:ascii="Verdana" w:eastAsia="Calibri" w:hAnsi="Verdana" w:cs="Times New Roman"/>
          <w:b/>
          <w:bCs/>
          <w:sz w:val="19"/>
          <w:szCs w:val="19"/>
        </w:rPr>
      </w:pPr>
    </w:p>
    <w:p w14:paraId="700FEC76" w14:textId="77777777" w:rsidR="006371DC" w:rsidRDefault="006371DC" w:rsidP="00623C21">
      <w:pPr>
        <w:spacing w:after="120" w:line="276" w:lineRule="auto"/>
        <w:ind w:left="0" w:firstLine="0"/>
        <w:rPr>
          <w:rFonts w:ascii="Verdana" w:eastAsia="Calibri" w:hAnsi="Verdana" w:cs="Times New Roman"/>
          <w:b/>
          <w:bCs/>
          <w:sz w:val="19"/>
          <w:szCs w:val="19"/>
        </w:rPr>
      </w:pPr>
    </w:p>
    <w:p w14:paraId="50F1D111" w14:textId="77777777" w:rsidR="006371DC" w:rsidRDefault="006371DC" w:rsidP="00623C21">
      <w:pPr>
        <w:spacing w:after="120" w:line="276" w:lineRule="auto"/>
        <w:ind w:left="0" w:firstLine="0"/>
        <w:rPr>
          <w:rFonts w:ascii="Verdana" w:eastAsia="Calibri" w:hAnsi="Verdana" w:cs="Times New Roman"/>
          <w:b/>
          <w:bCs/>
          <w:sz w:val="19"/>
          <w:szCs w:val="19"/>
        </w:rPr>
      </w:pPr>
    </w:p>
    <w:p w14:paraId="3E15E510" w14:textId="77777777" w:rsidR="006371DC" w:rsidRDefault="006371DC" w:rsidP="00623C21">
      <w:pPr>
        <w:spacing w:after="120" w:line="276" w:lineRule="auto"/>
        <w:ind w:left="0" w:firstLine="0"/>
        <w:rPr>
          <w:rFonts w:ascii="Verdana" w:eastAsia="Calibri" w:hAnsi="Verdana" w:cs="Times New Roman"/>
          <w:b/>
          <w:bCs/>
          <w:sz w:val="19"/>
          <w:szCs w:val="19"/>
        </w:rPr>
      </w:pPr>
    </w:p>
    <w:p w14:paraId="78179F28" w14:textId="77777777" w:rsidR="006371DC" w:rsidRDefault="006371DC" w:rsidP="00623C21">
      <w:pPr>
        <w:spacing w:after="120" w:line="276" w:lineRule="auto"/>
        <w:ind w:left="0" w:firstLine="0"/>
        <w:rPr>
          <w:rFonts w:ascii="Verdana" w:eastAsia="Calibri" w:hAnsi="Verdana" w:cs="Times New Roman"/>
          <w:b/>
          <w:bCs/>
          <w:sz w:val="19"/>
          <w:szCs w:val="19"/>
        </w:rPr>
      </w:pPr>
    </w:p>
    <w:p w14:paraId="10779F93" w14:textId="0658B62E" w:rsidR="00AC3D76" w:rsidRPr="00602895" w:rsidRDefault="00AC3D76" w:rsidP="006371DC">
      <w:pPr>
        <w:ind w:left="0" w:firstLine="0"/>
        <w:rPr>
          <w:b/>
          <w:bCs/>
        </w:rPr>
        <w:sectPr w:rsidR="00AC3D76" w:rsidRPr="00602895" w:rsidSect="005B0644">
          <w:pgSz w:w="16838" w:h="11906" w:orient="landscape"/>
          <w:pgMar w:top="1418" w:right="1417" w:bottom="1417" w:left="1276" w:header="708" w:footer="708" w:gutter="0"/>
          <w:cols w:space="708"/>
          <w:titlePg/>
          <w:docGrid w:linePitch="299"/>
        </w:sectPr>
      </w:pPr>
    </w:p>
    <w:p w14:paraId="57D56940" w14:textId="43242389" w:rsidR="008920B8" w:rsidRPr="00602895" w:rsidRDefault="008920B8" w:rsidP="0039248F">
      <w:pPr>
        <w:pStyle w:val="Nadpis2"/>
        <w:ind w:left="0" w:firstLine="0"/>
        <w:jc w:val="left"/>
        <w:rPr>
          <w:sz w:val="22"/>
          <w:szCs w:val="22"/>
        </w:rPr>
      </w:pPr>
      <w:r w:rsidRPr="00602895">
        <w:rPr>
          <w:sz w:val="22"/>
          <w:szCs w:val="22"/>
        </w:rPr>
        <w:lastRenderedPageBreak/>
        <w:t xml:space="preserve">Príloha č. 4 k zmluve </w:t>
      </w:r>
      <w:r w:rsidR="00FE0DB4" w:rsidRPr="006D29DD">
        <w:rPr>
          <w:rFonts w:eastAsia="Times New Roman" w:cs="Arial"/>
          <w:bCs/>
          <w:sz w:val="22"/>
          <w:szCs w:val="22"/>
          <w:lang w:eastAsia="sk-SK"/>
        </w:rPr>
        <w:t>C-NBS1-000-119-125</w:t>
      </w:r>
    </w:p>
    <w:p w14:paraId="2325E120" w14:textId="77777777" w:rsidR="008920B8" w:rsidRPr="00602895" w:rsidRDefault="008920B8" w:rsidP="008920B8">
      <w:pPr>
        <w:spacing w:after="120"/>
        <w:ind w:left="426" w:hanging="426"/>
        <w:contextualSpacing/>
        <w:jc w:val="center"/>
        <w:rPr>
          <w:b/>
          <w:bCs/>
          <w:iCs/>
          <w:sz w:val="22"/>
          <w:szCs w:val="22"/>
        </w:rPr>
      </w:pPr>
      <w:r w:rsidRPr="00602895">
        <w:rPr>
          <w:b/>
          <w:bCs/>
          <w:iCs/>
          <w:sz w:val="22"/>
          <w:szCs w:val="22"/>
        </w:rPr>
        <w:t>Zoznam subdodávateľov zhotoviteľa</w:t>
      </w:r>
    </w:p>
    <w:p w14:paraId="7F3A452A" w14:textId="77777777" w:rsidR="008920B8" w:rsidRPr="00602895" w:rsidRDefault="008920B8" w:rsidP="008920B8">
      <w:pPr>
        <w:spacing w:after="120"/>
        <w:ind w:left="426" w:hanging="426"/>
        <w:contextualSpacing/>
        <w:rPr>
          <w:iCs/>
        </w:rPr>
      </w:pPr>
    </w:p>
    <w:p w14:paraId="797C5377" w14:textId="77777777" w:rsidR="008920B8" w:rsidRPr="00602895" w:rsidRDefault="008920B8" w:rsidP="008920B8">
      <w:pPr>
        <w:spacing w:after="120"/>
        <w:ind w:left="426" w:hanging="426"/>
        <w:contextualSpacing/>
        <w:rPr>
          <w:iCs/>
          <w:sz w:val="22"/>
          <w:szCs w:val="22"/>
        </w:rPr>
      </w:pPr>
      <w:r w:rsidRPr="00602895">
        <w:rPr>
          <w:iCs/>
          <w:sz w:val="22"/>
          <w:szCs w:val="22"/>
        </w:rPr>
        <w:t>V súlade s ustanovením § 41 ods. 3 zákona o verejnom obstarávaní objednávateľ požaduje od úspešného uchádzača, aby najneskôr v čase uzavretia zmluvy uviedol:</w:t>
      </w:r>
    </w:p>
    <w:p w14:paraId="319AFC22" w14:textId="77777777" w:rsidR="008920B8" w:rsidRPr="00602895" w:rsidRDefault="008920B8" w:rsidP="008920B8">
      <w:pPr>
        <w:spacing w:after="120"/>
        <w:ind w:left="426" w:hanging="426"/>
        <w:contextualSpacing/>
        <w:rPr>
          <w:iCs/>
          <w:sz w:val="22"/>
          <w:szCs w:val="22"/>
        </w:rPr>
      </w:pPr>
      <w:r w:rsidRPr="00602895">
        <w:rPr>
          <w:iCs/>
          <w:sz w:val="22"/>
          <w:szCs w:val="22"/>
        </w:rPr>
        <w:t>1.</w:t>
      </w:r>
      <w:r w:rsidRPr="00602895">
        <w:rPr>
          <w:iCs/>
          <w:sz w:val="22"/>
          <w:szCs w:val="22"/>
        </w:rPr>
        <w:tab/>
        <w:t>údaje o všetkých známych subdodávateľoch v rozsahu obchodné meno, sídlo, IČO, zápis do príslušného obchodného registra</w:t>
      </w:r>
    </w:p>
    <w:p w14:paraId="21C78097" w14:textId="77777777" w:rsidR="008920B8" w:rsidRPr="00602895" w:rsidRDefault="008920B8" w:rsidP="008920B8">
      <w:pPr>
        <w:spacing w:after="120"/>
        <w:ind w:left="426" w:hanging="426"/>
        <w:contextualSpacing/>
        <w:rPr>
          <w:iCs/>
          <w:sz w:val="22"/>
          <w:szCs w:val="22"/>
        </w:rPr>
      </w:pPr>
      <w:r w:rsidRPr="00602895">
        <w:rPr>
          <w:iCs/>
          <w:sz w:val="22"/>
          <w:szCs w:val="22"/>
        </w:rPr>
        <w:t>2.</w:t>
      </w:r>
      <w:r w:rsidRPr="00602895">
        <w:rPr>
          <w:iCs/>
          <w:sz w:val="22"/>
          <w:szCs w:val="22"/>
        </w:rPr>
        <w:tab/>
        <w:t xml:space="preserve">údaje o osobe oprávnenej konať za subdodávateľa v rozsahu meno a priezvisko, adresa pobytu, dátum narodenia. </w:t>
      </w:r>
    </w:p>
    <w:p w14:paraId="7D9CEB55" w14:textId="77777777" w:rsidR="008920B8" w:rsidRPr="00602895" w:rsidRDefault="008920B8" w:rsidP="008920B8">
      <w:pPr>
        <w:spacing w:after="120"/>
        <w:ind w:left="426" w:hanging="426"/>
        <w:contextualSpacing/>
        <w:rPr>
          <w:iCs/>
          <w:sz w:val="22"/>
          <w:szCs w:val="22"/>
        </w:rPr>
      </w:pPr>
    </w:p>
    <w:p w14:paraId="07FD0ADA" w14:textId="654318EA" w:rsidR="008920B8" w:rsidRPr="00B97BEF" w:rsidRDefault="008920B8" w:rsidP="008920B8">
      <w:pPr>
        <w:spacing w:after="120"/>
        <w:ind w:left="426" w:hanging="426"/>
        <w:contextualSpacing/>
        <w:rPr>
          <w:iCs/>
          <w:color w:val="00B0F0"/>
          <w:sz w:val="22"/>
          <w:szCs w:val="22"/>
        </w:rPr>
      </w:pPr>
      <w:r w:rsidRPr="00B97BEF">
        <w:rPr>
          <w:iCs/>
          <w:color w:val="00B0F0"/>
          <w:sz w:val="22"/>
          <w:szCs w:val="22"/>
        </w:rPr>
        <w:t>Úspešný uchádzač môže pridať toľko riadkov v</w:t>
      </w:r>
      <w:r w:rsidR="000E0B01">
        <w:rPr>
          <w:iCs/>
          <w:color w:val="00B0F0"/>
          <w:sz w:val="22"/>
          <w:szCs w:val="22"/>
        </w:rPr>
        <w:t> </w:t>
      </w:r>
      <w:r w:rsidRPr="00B97BEF">
        <w:rPr>
          <w:iCs/>
          <w:color w:val="00B0F0"/>
          <w:sz w:val="22"/>
          <w:szCs w:val="22"/>
        </w:rPr>
        <w:t>tabuľke</w:t>
      </w:r>
      <w:r w:rsidR="000E0B01">
        <w:rPr>
          <w:iCs/>
          <w:color w:val="00B0F0"/>
          <w:sz w:val="22"/>
          <w:szCs w:val="22"/>
        </w:rPr>
        <w:t>,</w:t>
      </w:r>
      <w:r w:rsidRPr="00B97BEF">
        <w:rPr>
          <w:iCs/>
          <w:color w:val="00B0F0"/>
          <w:sz w:val="22"/>
          <w:szCs w:val="22"/>
        </w:rPr>
        <w:t xml:space="preserve"> koľko potrebuje.</w:t>
      </w:r>
    </w:p>
    <w:p w14:paraId="09551B56" w14:textId="145132F6" w:rsidR="008920B8" w:rsidRPr="00602895" w:rsidRDefault="008920B8" w:rsidP="000E0B01">
      <w:pPr>
        <w:spacing w:after="120"/>
        <w:ind w:left="426" w:hanging="426"/>
        <w:contextualSpacing/>
        <w:rPr>
          <w:rFonts w:cs="Arial"/>
          <w:sz w:val="22"/>
          <w:szCs w:val="22"/>
        </w:rPr>
      </w:pPr>
      <w:r w:rsidRPr="00B97BEF">
        <w:rPr>
          <w:iCs/>
          <w:color w:val="00B0F0"/>
          <w:sz w:val="22"/>
          <w:szCs w:val="22"/>
        </w:rPr>
        <w:t>V prípade, ak úspešný uchádzač nebude mať subdodávateľov</w:t>
      </w:r>
      <w:r w:rsidR="000E0B01">
        <w:rPr>
          <w:iCs/>
          <w:color w:val="00B0F0"/>
          <w:sz w:val="22"/>
          <w:szCs w:val="22"/>
        </w:rPr>
        <w:t>,</w:t>
      </w:r>
      <w:r w:rsidRPr="00B97BEF">
        <w:rPr>
          <w:iCs/>
          <w:color w:val="00B0F0"/>
          <w:sz w:val="22"/>
          <w:szCs w:val="22"/>
        </w:rPr>
        <w:t xml:space="preserve"> uvedie túto skutočnosť v tabuľke.</w:t>
      </w:r>
    </w:p>
    <w:p w14:paraId="210675AE" w14:textId="77777777" w:rsidR="008920B8" w:rsidRPr="00602895" w:rsidRDefault="008920B8" w:rsidP="008920B8">
      <w:pPr>
        <w:spacing w:after="120"/>
        <w:contextualSpacing/>
        <w:rPr>
          <w:rFonts w:cs="Arial"/>
          <w:sz w:val="22"/>
          <w:szCs w:val="22"/>
        </w:rPr>
      </w:pPr>
    </w:p>
    <w:tbl>
      <w:tblPr>
        <w:tblW w:w="9147" w:type="dxa"/>
        <w:tblInd w:w="113" w:type="dxa"/>
        <w:tblLayout w:type="fixed"/>
        <w:tblCellMar>
          <w:left w:w="113" w:type="dxa"/>
        </w:tblCellMar>
        <w:tblLook w:val="0000" w:firstRow="0" w:lastRow="0" w:firstColumn="0" w:lastColumn="0" w:noHBand="0" w:noVBand="0"/>
      </w:tblPr>
      <w:tblGrid>
        <w:gridCol w:w="716"/>
        <w:gridCol w:w="3844"/>
        <w:gridCol w:w="4587"/>
      </w:tblGrid>
      <w:tr w:rsidR="008920B8" w:rsidRPr="00602895" w14:paraId="3B20EB6C" w14:textId="77777777" w:rsidTr="00BA4A8B">
        <w:tc>
          <w:tcPr>
            <w:tcW w:w="716" w:type="dxa"/>
            <w:tcBorders>
              <w:top w:val="single" w:sz="4" w:space="0" w:color="000001"/>
              <w:left w:val="single" w:sz="4" w:space="0" w:color="000001"/>
              <w:bottom w:val="single" w:sz="4" w:space="0" w:color="000001"/>
            </w:tcBorders>
            <w:shd w:val="clear" w:color="auto" w:fill="auto"/>
          </w:tcPr>
          <w:p w14:paraId="0FDD59F9" w14:textId="77777777" w:rsidR="008920B8" w:rsidRPr="00602895" w:rsidRDefault="008920B8" w:rsidP="00BA4A8B">
            <w:pPr>
              <w:spacing w:after="120"/>
              <w:contextualSpacing/>
              <w:textAlignment w:val="baseline"/>
              <w:rPr>
                <w:sz w:val="22"/>
                <w:szCs w:val="22"/>
              </w:rPr>
            </w:pPr>
            <w:r w:rsidRPr="00602895">
              <w:rPr>
                <w:sz w:val="22"/>
                <w:szCs w:val="22"/>
              </w:rPr>
              <w:t>p.č.</w:t>
            </w:r>
          </w:p>
        </w:tc>
        <w:tc>
          <w:tcPr>
            <w:tcW w:w="3844" w:type="dxa"/>
            <w:tcBorders>
              <w:top w:val="single" w:sz="4" w:space="0" w:color="000001"/>
              <w:left w:val="single" w:sz="4" w:space="0" w:color="000001"/>
              <w:bottom w:val="single" w:sz="4" w:space="0" w:color="000001"/>
            </w:tcBorders>
            <w:shd w:val="clear" w:color="auto" w:fill="auto"/>
          </w:tcPr>
          <w:p w14:paraId="39D15D0E" w14:textId="77777777" w:rsidR="008920B8" w:rsidRPr="00602895" w:rsidRDefault="008920B8" w:rsidP="00BA4A8B">
            <w:pPr>
              <w:spacing w:after="120"/>
              <w:ind w:left="27" w:hanging="27"/>
              <w:contextualSpacing/>
              <w:textAlignment w:val="baseline"/>
              <w:rPr>
                <w:sz w:val="22"/>
                <w:szCs w:val="22"/>
              </w:rPr>
            </w:pPr>
            <w:r w:rsidRPr="00602895">
              <w:rPr>
                <w:color w:val="000000"/>
                <w:sz w:val="22"/>
                <w:szCs w:val="22"/>
              </w:rPr>
              <w:t>Obchodné meno, sídlo subdodávateľa a IČO, zápis do príslušného obchodného registra</w:t>
            </w:r>
          </w:p>
        </w:tc>
        <w:tc>
          <w:tcPr>
            <w:tcW w:w="4587" w:type="dxa"/>
            <w:tcBorders>
              <w:top w:val="single" w:sz="4" w:space="0" w:color="000001"/>
              <w:left w:val="single" w:sz="4" w:space="0" w:color="000001"/>
              <w:bottom w:val="single" w:sz="4" w:space="0" w:color="000001"/>
              <w:right w:val="single" w:sz="4" w:space="0" w:color="000001"/>
            </w:tcBorders>
            <w:shd w:val="clear" w:color="auto" w:fill="auto"/>
          </w:tcPr>
          <w:p w14:paraId="2FEBB362" w14:textId="77777777" w:rsidR="008920B8" w:rsidRPr="00602895" w:rsidRDefault="008920B8" w:rsidP="00BA4A8B">
            <w:pPr>
              <w:spacing w:after="120"/>
              <w:contextualSpacing/>
              <w:textAlignment w:val="baseline"/>
              <w:rPr>
                <w:sz w:val="22"/>
                <w:szCs w:val="22"/>
              </w:rPr>
            </w:pPr>
            <w:r w:rsidRPr="00602895">
              <w:rPr>
                <w:color w:val="000000"/>
                <w:sz w:val="22"/>
                <w:szCs w:val="22"/>
              </w:rPr>
              <w:t>Osoba oprávnená konať za subdodávateľa (meno</w:t>
            </w:r>
          </w:p>
          <w:p w14:paraId="004D9384" w14:textId="77777777" w:rsidR="008920B8" w:rsidRPr="00602895" w:rsidRDefault="008920B8" w:rsidP="00BA4A8B">
            <w:pPr>
              <w:spacing w:after="120"/>
              <w:contextualSpacing/>
              <w:textAlignment w:val="baseline"/>
              <w:rPr>
                <w:sz w:val="22"/>
                <w:szCs w:val="22"/>
              </w:rPr>
            </w:pPr>
            <w:r w:rsidRPr="00602895">
              <w:rPr>
                <w:color w:val="000000"/>
                <w:sz w:val="22"/>
                <w:szCs w:val="22"/>
              </w:rPr>
              <w:t>a priezvisko, adresa pobytu, dátum narodenia)</w:t>
            </w:r>
          </w:p>
        </w:tc>
      </w:tr>
      <w:tr w:rsidR="00007D06" w:rsidRPr="00602895" w14:paraId="2D10855C" w14:textId="77777777" w:rsidTr="00BA4A8B">
        <w:tc>
          <w:tcPr>
            <w:tcW w:w="716" w:type="dxa"/>
            <w:tcBorders>
              <w:top w:val="single" w:sz="4" w:space="0" w:color="000001"/>
              <w:left w:val="single" w:sz="4" w:space="0" w:color="000001"/>
              <w:bottom w:val="single" w:sz="4" w:space="0" w:color="000001"/>
            </w:tcBorders>
            <w:shd w:val="clear" w:color="auto" w:fill="auto"/>
          </w:tcPr>
          <w:p w14:paraId="78F4581D" w14:textId="77777777" w:rsidR="00007D06" w:rsidRPr="00602895" w:rsidRDefault="00007D06" w:rsidP="00007D06">
            <w:pPr>
              <w:spacing w:after="120"/>
              <w:contextualSpacing/>
              <w:textAlignment w:val="baseline"/>
              <w:rPr>
                <w:color w:val="000000" w:themeColor="text1"/>
                <w:sz w:val="22"/>
                <w:szCs w:val="22"/>
              </w:rPr>
            </w:pPr>
            <w:r w:rsidRPr="00602895">
              <w:rPr>
                <w:color w:val="000000" w:themeColor="text1"/>
                <w:sz w:val="22"/>
                <w:szCs w:val="22"/>
              </w:rPr>
              <w:t>1.</w:t>
            </w:r>
          </w:p>
        </w:tc>
        <w:tc>
          <w:tcPr>
            <w:tcW w:w="3844" w:type="dxa"/>
            <w:tcBorders>
              <w:top w:val="single" w:sz="4" w:space="0" w:color="000001"/>
              <w:left w:val="single" w:sz="4" w:space="0" w:color="000001"/>
              <w:bottom w:val="single" w:sz="4" w:space="0" w:color="000001"/>
            </w:tcBorders>
            <w:shd w:val="clear" w:color="auto" w:fill="auto"/>
          </w:tcPr>
          <w:p w14:paraId="5EC4F333" w14:textId="00E0495A" w:rsidR="00007D06" w:rsidRPr="00602895" w:rsidRDefault="00007D06" w:rsidP="00B2157D">
            <w:pPr>
              <w:spacing w:after="120"/>
              <w:ind w:left="27" w:hanging="27"/>
              <w:contextualSpacing/>
              <w:jc w:val="center"/>
              <w:textAlignment w:val="baseline"/>
              <w:rPr>
                <w:color w:val="000000" w:themeColor="text1"/>
                <w:sz w:val="22"/>
                <w:szCs w:val="22"/>
              </w:rPr>
            </w:pPr>
            <w:r w:rsidRPr="00602895">
              <w:rPr>
                <w:rFonts w:eastAsia="Times New Roman" w:cs="Arial"/>
                <w:sz w:val="22"/>
                <w:szCs w:val="22"/>
                <w:lang w:eastAsia="sk-SK"/>
              </w:rPr>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tc>
        <w:tc>
          <w:tcPr>
            <w:tcW w:w="4587" w:type="dxa"/>
            <w:tcBorders>
              <w:top w:val="single" w:sz="4" w:space="0" w:color="000001"/>
              <w:left w:val="single" w:sz="4" w:space="0" w:color="000001"/>
              <w:bottom w:val="single" w:sz="4" w:space="0" w:color="000001"/>
              <w:right w:val="single" w:sz="4" w:space="0" w:color="000001"/>
            </w:tcBorders>
            <w:shd w:val="clear" w:color="auto" w:fill="auto"/>
          </w:tcPr>
          <w:p w14:paraId="48D4F6E5" w14:textId="376AB2C6" w:rsidR="00007D06" w:rsidRPr="00602895" w:rsidRDefault="00007D06" w:rsidP="00B2157D">
            <w:pPr>
              <w:ind w:hanging="514"/>
              <w:jc w:val="center"/>
              <w:rPr>
                <w:sz w:val="22"/>
                <w:szCs w:val="22"/>
                <w:lang w:eastAsia="sk-SK"/>
              </w:rPr>
            </w:pPr>
            <w:r w:rsidRPr="00602895">
              <w:rPr>
                <w:rFonts w:eastAsia="Times New Roman" w:cs="Arial"/>
                <w:sz w:val="22"/>
                <w:szCs w:val="22"/>
                <w:lang w:eastAsia="sk-SK"/>
              </w:rPr>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tc>
      </w:tr>
      <w:tr w:rsidR="008920B8" w:rsidRPr="002F5DF6" w14:paraId="322D2D26" w14:textId="77777777" w:rsidTr="008920B8">
        <w:trPr>
          <w:trHeight w:val="278"/>
        </w:trPr>
        <w:tc>
          <w:tcPr>
            <w:tcW w:w="716" w:type="dxa"/>
            <w:tcBorders>
              <w:left w:val="single" w:sz="4" w:space="0" w:color="000001"/>
              <w:bottom w:val="single" w:sz="4" w:space="0" w:color="000001"/>
            </w:tcBorders>
            <w:shd w:val="clear" w:color="auto" w:fill="auto"/>
          </w:tcPr>
          <w:p w14:paraId="6DD8EFEA" w14:textId="3CD14915" w:rsidR="008920B8" w:rsidRPr="00602895" w:rsidRDefault="00007D06" w:rsidP="00BA4A8B">
            <w:pPr>
              <w:spacing w:after="120"/>
              <w:contextualSpacing/>
              <w:textAlignment w:val="baseline"/>
              <w:rPr>
                <w:color w:val="000000" w:themeColor="text1"/>
                <w:sz w:val="22"/>
                <w:szCs w:val="22"/>
              </w:rPr>
            </w:pPr>
            <w:r w:rsidRPr="00602895">
              <w:rPr>
                <w:rFonts w:cs="Cambria"/>
                <w:color w:val="000000" w:themeColor="text1"/>
                <w:sz w:val="22"/>
                <w:szCs w:val="22"/>
              </w:rPr>
              <w:t>...</w:t>
            </w:r>
          </w:p>
        </w:tc>
        <w:tc>
          <w:tcPr>
            <w:tcW w:w="3844" w:type="dxa"/>
            <w:tcBorders>
              <w:left w:val="single" w:sz="4" w:space="0" w:color="000001"/>
              <w:bottom w:val="single" w:sz="4" w:space="0" w:color="000001"/>
            </w:tcBorders>
            <w:shd w:val="clear" w:color="auto" w:fill="auto"/>
          </w:tcPr>
          <w:p w14:paraId="3678C783" w14:textId="58C1FD29" w:rsidR="008920B8" w:rsidRPr="00602895" w:rsidRDefault="00007D06" w:rsidP="00BA4A8B">
            <w:pPr>
              <w:pStyle w:val="Predformtovantext"/>
              <w:jc w:val="center"/>
              <w:textAlignment w:val="baseline"/>
              <w:rPr>
                <w:rFonts w:ascii="Cambria" w:hAnsi="Cambria"/>
                <w:color w:val="000000" w:themeColor="text1"/>
                <w:sz w:val="22"/>
                <w:szCs w:val="22"/>
              </w:rPr>
            </w:pPr>
            <w:r w:rsidRPr="00602895">
              <w:rPr>
                <w:rFonts w:ascii="Cambria" w:hAnsi="Cambria"/>
                <w:color w:val="000000" w:themeColor="text1"/>
                <w:sz w:val="22"/>
                <w:szCs w:val="22"/>
              </w:rPr>
              <w:t>...</w:t>
            </w:r>
          </w:p>
        </w:tc>
        <w:tc>
          <w:tcPr>
            <w:tcW w:w="4587" w:type="dxa"/>
            <w:tcBorders>
              <w:left w:val="single" w:sz="4" w:space="0" w:color="000001"/>
              <w:bottom w:val="single" w:sz="4" w:space="0" w:color="000001"/>
              <w:right w:val="single" w:sz="4" w:space="0" w:color="000001"/>
            </w:tcBorders>
            <w:shd w:val="clear" w:color="auto" w:fill="auto"/>
          </w:tcPr>
          <w:p w14:paraId="528ACED2" w14:textId="109A94C2" w:rsidR="008920B8" w:rsidRPr="002F5DF6" w:rsidRDefault="00007D06" w:rsidP="00BA4A8B">
            <w:pPr>
              <w:pStyle w:val="Predformtovantext"/>
              <w:jc w:val="center"/>
              <w:textAlignment w:val="baseline"/>
              <w:rPr>
                <w:rFonts w:ascii="Cambria" w:hAnsi="Cambria"/>
                <w:color w:val="000000" w:themeColor="text1"/>
                <w:sz w:val="22"/>
                <w:szCs w:val="22"/>
              </w:rPr>
            </w:pPr>
            <w:r w:rsidRPr="00602895">
              <w:rPr>
                <w:rFonts w:ascii="Cambria" w:hAnsi="Cambria"/>
                <w:color w:val="000000" w:themeColor="text1"/>
                <w:sz w:val="22"/>
                <w:szCs w:val="22"/>
              </w:rPr>
              <w:t>...</w:t>
            </w:r>
          </w:p>
        </w:tc>
      </w:tr>
    </w:tbl>
    <w:p w14:paraId="0A29E300" w14:textId="77777777" w:rsidR="008920B8" w:rsidRPr="002F5DF6" w:rsidRDefault="008920B8" w:rsidP="008920B8">
      <w:pPr>
        <w:spacing w:after="120"/>
        <w:ind w:left="426" w:hanging="426"/>
        <w:contextualSpacing/>
        <w:rPr>
          <w:iCs/>
        </w:rPr>
      </w:pPr>
    </w:p>
    <w:p w14:paraId="03F62276" w14:textId="77777777" w:rsidR="008920B8" w:rsidRPr="002F5DF6" w:rsidRDefault="008920B8" w:rsidP="008920B8"/>
    <w:p w14:paraId="029AA4BB" w14:textId="77777777" w:rsidR="008920B8" w:rsidRPr="002F5DF6" w:rsidRDefault="008920B8" w:rsidP="007000BD">
      <w:pPr>
        <w:keepNext/>
        <w:spacing w:after="120"/>
        <w:ind w:left="0" w:firstLine="0"/>
        <w:contextualSpacing/>
      </w:pPr>
    </w:p>
    <w:sectPr w:rsidR="008920B8" w:rsidRPr="002F5DF6" w:rsidSect="007000BD">
      <w:pgSz w:w="11906" w:h="16838"/>
      <w:pgMar w:top="1417" w:right="1417" w:bottom="1276" w:left="1418"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F5CD0" w14:textId="77777777" w:rsidR="007910E5" w:rsidRDefault="007910E5" w:rsidP="0009480D">
      <w:r>
        <w:separator/>
      </w:r>
    </w:p>
  </w:endnote>
  <w:endnote w:type="continuationSeparator" w:id="0">
    <w:p w14:paraId="6E4147C4" w14:textId="77777777" w:rsidR="007910E5" w:rsidRDefault="007910E5" w:rsidP="0009480D">
      <w:r>
        <w:continuationSeparator/>
      </w:r>
    </w:p>
  </w:endnote>
  <w:endnote w:type="continuationNotice" w:id="1">
    <w:p w14:paraId="7EB13BCA" w14:textId="77777777" w:rsidR="007910E5" w:rsidRDefault="007910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LindeDaxOffice">
    <w:altName w:val="Arial"/>
    <w:charset w:val="EE"/>
    <w:family w:val="swiss"/>
    <w:pitch w:val="variable"/>
    <w:sig w:usb0="8000002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Tms Rmn">
    <w:panose1 w:val="020206030405050203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860088"/>
      <w:docPartObj>
        <w:docPartGallery w:val="Page Numbers (Bottom of Page)"/>
        <w:docPartUnique/>
      </w:docPartObj>
    </w:sdtPr>
    <w:sdtEndPr/>
    <w:sdtContent>
      <w:p w14:paraId="74756444" w14:textId="284DE680" w:rsidR="00FB51AF" w:rsidRDefault="00FB51AF">
        <w:pPr>
          <w:pStyle w:val="Pta"/>
          <w:jc w:val="center"/>
        </w:pPr>
        <w:r>
          <w:fldChar w:fldCharType="begin"/>
        </w:r>
        <w:r>
          <w:instrText>PAGE   \* MERGEFORMAT</w:instrText>
        </w:r>
        <w:r>
          <w:fldChar w:fldCharType="separate"/>
        </w:r>
        <w:r>
          <w:t>2</w:t>
        </w:r>
        <w:r>
          <w:fldChar w:fldCharType="end"/>
        </w:r>
      </w:p>
    </w:sdtContent>
  </w:sdt>
  <w:p w14:paraId="1A1F5660" w14:textId="77777777" w:rsidR="00FB51AF" w:rsidRDefault="00FB51A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271542"/>
      <w:docPartObj>
        <w:docPartGallery w:val="Page Numbers (Bottom of Page)"/>
        <w:docPartUnique/>
      </w:docPartObj>
    </w:sdtPr>
    <w:sdtEndPr/>
    <w:sdtContent>
      <w:p w14:paraId="2A357BF8" w14:textId="77777777" w:rsidR="00A05370" w:rsidRDefault="00A05370">
        <w:pPr>
          <w:pStyle w:val="Pta"/>
          <w:jc w:val="center"/>
        </w:pPr>
        <w:r>
          <w:fldChar w:fldCharType="begin"/>
        </w:r>
        <w:r>
          <w:instrText>PAGE   \* MERGEFORMAT</w:instrText>
        </w:r>
        <w:r>
          <w:fldChar w:fldCharType="separate"/>
        </w:r>
        <w:r>
          <w:t>2</w:t>
        </w:r>
        <w:r>
          <w:fldChar w:fldCharType="end"/>
        </w:r>
      </w:p>
    </w:sdtContent>
  </w:sdt>
  <w:p w14:paraId="60E19F86" w14:textId="77777777" w:rsidR="00A05370" w:rsidRDefault="00A05370"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BE886" w14:textId="77777777" w:rsidR="007910E5" w:rsidRDefault="007910E5" w:rsidP="0009480D">
      <w:r>
        <w:separator/>
      </w:r>
    </w:p>
  </w:footnote>
  <w:footnote w:type="continuationSeparator" w:id="0">
    <w:p w14:paraId="2F6C327B" w14:textId="77777777" w:rsidR="007910E5" w:rsidRDefault="007910E5" w:rsidP="0009480D">
      <w:r>
        <w:continuationSeparator/>
      </w:r>
    </w:p>
  </w:footnote>
  <w:footnote w:type="continuationNotice" w:id="1">
    <w:p w14:paraId="01C11640" w14:textId="77777777" w:rsidR="007910E5" w:rsidRDefault="007910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3923516"/>
    <w:multiLevelType w:val="hybridMultilevel"/>
    <w:tmpl w:val="A0AC7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E15EC"/>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9D0DE1"/>
    <w:multiLevelType w:val="multilevel"/>
    <w:tmpl w:val="27FC456E"/>
    <w:lvl w:ilvl="0">
      <w:start w:val="1"/>
      <w:numFmt w:val="decimal"/>
      <w:lvlText w:val="%1"/>
      <w:lvlJc w:val="left"/>
      <w:pPr>
        <w:ind w:left="636" w:hanging="636"/>
      </w:pPr>
      <w:rPr>
        <w:rFonts w:hint="default"/>
      </w:rPr>
    </w:lvl>
    <w:lvl w:ilvl="1">
      <w:start w:val="1"/>
      <w:numFmt w:val="decimal"/>
      <w:lvlText w:val="%1.%2"/>
      <w:lvlJc w:val="left"/>
      <w:pPr>
        <w:ind w:left="636" w:hanging="63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359F5"/>
    <w:multiLevelType w:val="hybridMultilevel"/>
    <w:tmpl w:val="4E8CE5DC"/>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DB46A48A">
      <w:start w:val="62"/>
      <w:numFmt w:val="bullet"/>
      <w:lvlText w:val="-"/>
      <w:lvlJc w:val="left"/>
      <w:pPr>
        <w:ind w:left="2880" w:hanging="360"/>
      </w:pPr>
      <w:rPr>
        <w:rFonts w:ascii="Cambria" w:eastAsiaTheme="minorHAnsi" w:hAnsi="Cambria" w:cstheme="minorBidi"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DA762C2"/>
    <w:multiLevelType w:val="hybridMultilevel"/>
    <w:tmpl w:val="C3426EEC"/>
    <w:lvl w:ilvl="0" w:tplc="041B0001">
      <w:start w:val="1"/>
      <w:numFmt w:val="bullet"/>
      <w:lvlText w:val=""/>
      <w:lvlJc w:val="left"/>
      <w:pPr>
        <w:ind w:left="1004" w:hanging="360"/>
      </w:pPr>
      <w:rPr>
        <w:rFonts w:ascii="Symbol" w:hAnsi="Symbol" w:hint="default"/>
      </w:rPr>
    </w:lvl>
    <w:lvl w:ilvl="1" w:tplc="E1E82E38">
      <w:numFmt w:val="bullet"/>
      <w:lvlText w:val="•"/>
      <w:lvlJc w:val="left"/>
      <w:pPr>
        <w:ind w:left="1724" w:hanging="360"/>
      </w:pPr>
      <w:rPr>
        <w:rFonts w:ascii="Verdana" w:eastAsiaTheme="minorHAnsi" w:hAnsi="Verdana" w:cstheme="minorBidi"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494225F"/>
    <w:multiLevelType w:val="hybridMultilevel"/>
    <w:tmpl w:val="14905EC8"/>
    <w:lvl w:ilvl="0" w:tplc="9F924C8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AED3AF8"/>
    <w:multiLevelType w:val="hybridMultilevel"/>
    <w:tmpl w:val="B17A271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1FE00E58"/>
    <w:multiLevelType w:val="multilevel"/>
    <w:tmpl w:val="BD5AC922"/>
    <w:lvl w:ilvl="0">
      <w:start w:val="1"/>
      <w:numFmt w:val="lowerLetter"/>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1443AEF"/>
    <w:multiLevelType w:val="hybridMultilevel"/>
    <w:tmpl w:val="08588B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052C58"/>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AA6918"/>
    <w:multiLevelType w:val="hybridMultilevel"/>
    <w:tmpl w:val="812C04B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B5634B"/>
    <w:multiLevelType w:val="hybridMultilevel"/>
    <w:tmpl w:val="11564E2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1"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3" w15:restartNumberingAfterBreak="0">
    <w:nsid w:val="43334DA6"/>
    <w:multiLevelType w:val="hybridMultilevel"/>
    <w:tmpl w:val="2BACCD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7555C27"/>
    <w:multiLevelType w:val="hybridMultilevel"/>
    <w:tmpl w:val="A13274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4AF67DD9"/>
    <w:multiLevelType w:val="hybridMultilevel"/>
    <w:tmpl w:val="BECE7D50"/>
    <w:lvl w:ilvl="0" w:tplc="0409000F">
      <w:start w:val="1"/>
      <w:numFmt w:val="decimal"/>
      <w:lvlText w:val="%1."/>
      <w:lvlJc w:val="left"/>
      <w:pPr>
        <w:tabs>
          <w:tab w:val="num" w:pos="720"/>
        </w:tabs>
        <w:ind w:left="720" w:hanging="360"/>
      </w:pPr>
      <w:rPr>
        <w:rFonts w:hint="default"/>
      </w:rPr>
    </w:lvl>
    <w:lvl w:ilvl="1" w:tplc="0646F42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9" w15:restartNumberingAfterBreak="0">
    <w:nsid w:val="5C266B89"/>
    <w:multiLevelType w:val="hybridMultilevel"/>
    <w:tmpl w:val="7DA45CF6"/>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A8E62AEC">
      <w:start w:val="48"/>
      <w:numFmt w:val="bullet"/>
      <w:lvlText w:val="•"/>
      <w:lvlJc w:val="left"/>
      <w:pPr>
        <w:ind w:left="2550" w:hanging="570"/>
      </w:pPr>
      <w:rPr>
        <w:rFonts w:ascii="Cambria" w:eastAsiaTheme="minorHAnsi" w:hAnsi="Cambria"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D6F28CC"/>
    <w:multiLevelType w:val="hybridMultilevel"/>
    <w:tmpl w:val="136A1AE0"/>
    <w:lvl w:ilvl="0" w:tplc="04090017">
      <w:start w:val="1"/>
      <w:numFmt w:val="lowerLetter"/>
      <w:lvlText w:val="%1)"/>
      <w:lvlJc w:val="left"/>
      <w:pPr>
        <w:tabs>
          <w:tab w:val="num" w:pos="360"/>
        </w:tabs>
        <w:ind w:left="360" w:hanging="360"/>
      </w:pPr>
      <w:rPr>
        <w:rFonts w:hint="default"/>
      </w:rPr>
    </w:lvl>
    <w:lvl w:ilvl="1" w:tplc="041B0019">
      <w:start w:val="1"/>
      <w:numFmt w:val="lowerLetter"/>
      <w:lvlText w:val="%2."/>
      <w:lvlJc w:val="left"/>
      <w:pPr>
        <w:tabs>
          <w:tab w:val="num" w:pos="2008"/>
        </w:tabs>
        <w:ind w:left="2008" w:hanging="360"/>
      </w:pPr>
    </w:lvl>
    <w:lvl w:ilvl="2" w:tplc="041B001B" w:tentative="1">
      <w:start w:val="1"/>
      <w:numFmt w:val="lowerRoman"/>
      <w:lvlText w:val="%3."/>
      <w:lvlJc w:val="right"/>
      <w:pPr>
        <w:tabs>
          <w:tab w:val="num" w:pos="2728"/>
        </w:tabs>
        <w:ind w:left="2728" w:hanging="180"/>
      </w:pPr>
    </w:lvl>
    <w:lvl w:ilvl="3" w:tplc="041B000F" w:tentative="1">
      <w:start w:val="1"/>
      <w:numFmt w:val="decimal"/>
      <w:lvlText w:val="%4."/>
      <w:lvlJc w:val="left"/>
      <w:pPr>
        <w:tabs>
          <w:tab w:val="num" w:pos="3448"/>
        </w:tabs>
        <w:ind w:left="3448" w:hanging="360"/>
      </w:pPr>
    </w:lvl>
    <w:lvl w:ilvl="4" w:tplc="041B0019" w:tentative="1">
      <w:start w:val="1"/>
      <w:numFmt w:val="lowerLetter"/>
      <w:lvlText w:val="%5."/>
      <w:lvlJc w:val="left"/>
      <w:pPr>
        <w:tabs>
          <w:tab w:val="num" w:pos="4168"/>
        </w:tabs>
        <w:ind w:left="4168" w:hanging="360"/>
      </w:pPr>
    </w:lvl>
    <w:lvl w:ilvl="5" w:tplc="041B001B" w:tentative="1">
      <w:start w:val="1"/>
      <w:numFmt w:val="lowerRoman"/>
      <w:lvlText w:val="%6."/>
      <w:lvlJc w:val="right"/>
      <w:pPr>
        <w:tabs>
          <w:tab w:val="num" w:pos="4888"/>
        </w:tabs>
        <w:ind w:left="4888" w:hanging="180"/>
      </w:pPr>
    </w:lvl>
    <w:lvl w:ilvl="6" w:tplc="041B000F" w:tentative="1">
      <w:start w:val="1"/>
      <w:numFmt w:val="decimal"/>
      <w:lvlText w:val="%7."/>
      <w:lvlJc w:val="left"/>
      <w:pPr>
        <w:tabs>
          <w:tab w:val="num" w:pos="5608"/>
        </w:tabs>
        <w:ind w:left="5608" w:hanging="360"/>
      </w:pPr>
    </w:lvl>
    <w:lvl w:ilvl="7" w:tplc="041B0019" w:tentative="1">
      <w:start w:val="1"/>
      <w:numFmt w:val="lowerLetter"/>
      <w:lvlText w:val="%8."/>
      <w:lvlJc w:val="left"/>
      <w:pPr>
        <w:tabs>
          <w:tab w:val="num" w:pos="6328"/>
        </w:tabs>
        <w:ind w:left="6328" w:hanging="360"/>
      </w:pPr>
    </w:lvl>
    <w:lvl w:ilvl="8" w:tplc="041B001B" w:tentative="1">
      <w:start w:val="1"/>
      <w:numFmt w:val="lowerRoman"/>
      <w:lvlText w:val="%9."/>
      <w:lvlJc w:val="right"/>
      <w:pPr>
        <w:tabs>
          <w:tab w:val="num" w:pos="7048"/>
        </w:tabs>
        <w:ind w:left="7048" w:hanging="180"/>
      </w:pPr>
    </w:lvl>
  </w:abstractNum>
  <w:abstractNum w:abstractNumId="31" w15:restartNumberingAfterBreak="0">
    <w:nsid w:val="5DBB1ADE"/>
    <w:multiLevelType w:val="hybridMultilevel"/>
    <w:tmpl w:val="E9A858D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2" w15:restartNumberingAfterBreak="0">
    <w:nsid w:val="64880C96"/>
    <w:multiLevelType w:val="hybridMultilevel"/>
    <w:tmpl w:val="0060D7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3277D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6B87C78"/>
    <w:multiLevelType w:val="hybridMultilevel"/>
    <w:tmpl w:val="73C61394"/>
    <w:lvl w:ilvl="0" w:tplc="CCD0C2DE">
      <w:start w:val="10"/>
      <w:numFmt w:val="bullet"/>
      <w:lvlText w:val="-"/>
      <w:lvlJc w:val="left"/>
      <w:pPr>
        <w:ind w:left="785" w:hanging="360"/>
      </w:pPr>
      <w:rPr>
        <w:rFonts w:ascii="Cambria" w:eastAsiaTheme="minorHAnsi" w:hAnsi="Cambria" w:cstheme="minorBidi"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36" w15:restartNumberingAfterBreak="0">
    <w:nsid w:val="73B94E65"/>
    <w:multiLevelType w:val="hybridMultilevel"/>
    <w:tmpl w:val="871CC652"/>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7" w15:restartNumberingAfterBreak="0">
    <w:nsid w:val="73DD237E"/>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069"/>
        </w:tabs>
        <w:ind w:left="1069"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75D07461"/>
    <w:multiLevelType w:val="hybridMultilevel"/>
    <w:tmpl w:val="0E72AE2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1" w15:restartNumberingAfterBreak="0">
    <w:nsid w:val="7879160D"/>
    <w:multiLevelType w:val="hybridMultilevel"/>
    <w:tmpl w:val="A0AC7008"/>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673FEE"/>
    <w:multiLevelType w:val="hybridMultilevel"/>
    <w:tmpl w:val="7CC28E7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3" w15:restartNumberingAfterBreak="0">
    <w:nsid w:val="79EE7EF1"/>
    <w:multiLevelType w:val="hybridMultilevel"/>
    <w:tmpl w:val="4A0400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8B3BF9"/>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4B45D3"/>
    <w:multiLevelType w:val="hybridMultilevel"/>
    <w:tmpl w:val="E5906AD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7" w15:restartNumberingAfterBreak="0">
    <w:nsid w:val="7FF95531"/>
    <w:multiLevelType w:val="multilevel"/>
    <w:tmpl w:val="F82C5BC2"/>
    <w:lvl w:ilvl="0">
      <w:start w:val="1"/>
      <w:numFmt w:val="decimal"/>
      <w:lvlText w:val="%1."/>
      <w:lvlJc w:val="left"/>
      <w:pPr>
        <w:ind w:left="360" w:hanging="360"/>
      </w:pPr>
      <w:rPr>
        <w:rFonts w:hint="default"/>
        <w:b w:val="0"/>
        <w:bCs/>
        <w:color w:val="auto"/>
        <w:sz w:val="22"/>
        <w:szCs w:val="22"/>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9863284">
    <w:abstractNumId w:val="12"/>
  </w:num>
  <w:num w:numId="2" w16cid:durableId="539704386">
    <w:abstractNumId w:val="15"/>
  </w:num>
  <w:num w:numId="3" w16cid:durableId="362898332">
    <w:abstractNumId w:val="6"/>
  </w:num>
  <w:num w:numId="4" w16cid:durableId="2133134907">
    <w:abstractNumId w:val="4"/>
  </w:num>
  <w:num w:numId="5" w16cid:durableId="942808138">
    <w:abstractNumId w:val="28"/>
  </w:num>
  <w:num w:numId="6" w16cid:durableId="1984699535">
    <w:abstractNumId w:val="20"/>
  </w:num>
  <w:num w:numId="7" w16cid:durableId="2063022506">
    <w:abstractNumId w:val="8"/>
  </w:num>
  <w:num w:numId="8" w16cid:durableId="1435175462">
    <w:abstractNumId w:val="34"/>
  </w:num>
  <w:num w:numId="9" w16cid:durableId="1929773630">
    <w:abstractNumId w:val="40"/>
  </w:num>
  <w:num w:numId="10" w16cid:durableId="1612324256">
    <w:abstractNumId w:val="21"/>
  </w:num>
  <w:num w:numId="11" w16cid:durableId="936404216">
    <w:abstractNumId w:val="7"/>
  </w:num>
  <w:num w:numId="12" w16cid:durableId="1033074209">
    <w:abstractNumId w:val="25"/>
  </w:num>
  <w:num w:numId="13" w16cid:durableId="382212825">
    <w:abstractNumId w:val="9"/>
  </w:num>
  <w:num w:numId="14" w16cid:durableId="1424715924">
    <w:abstractNumId w:val="45"/>
  </w:num>
  <w:num w:numId="15" w16cid:durableId="66391852">
    <w:abstractNumId w:val="0"/>
  </w:num>
  <w:num w:numId="16" w16cid:durableId="573469080">
    <w:abstractNumId w:val="13"/>
  </w:num>
  <w:num w:numId="17" w16cid:durableId="1134446391">
    <w:abstractNumId w:val="22"/>
  </w:num>
  <w:num w:numId="18" w16cid:durableId="590547783">
    <w:abstractNumId w:val="11"/>
  </w:num>
  <w:num w:numId="19" w16cid:durableId="260994654">
    <w:abstractNumId w:val="27"/>
  </w:num>
  <w:num w:numId="20" w16cid:durableId="1366981593">
    <w:abstractNumId w:val="47"/>
  </w:num>
  <w:num w:numId="21" w16cid:durableId="677738055">
    <w:abstractNumId w:val="31"/>
  </w:num>
  <w:num w:numId="22" w16cid:durableId="972950928">
    <w:abstractNumId w:val="1"/>
  </w:num>
  <w:num w:numId="23" w16cid:durableId="1440684244">
    <w:abstractNumId w:val="41"/>
  </w:num>
  <w:num w:numId="24" w16cid:durableId="381371274">
    <w:abstractNumId w:val="33"/>
  </w:num>
  <w:num w:numId="25" w16cid:durableId="1533419979">
    <w:abstractNumId w:val="17"/>
  </w:num>
  <w:num w:numId="26" w16cid:durableId="1331719493">
    <w:abstractNumId w:val="37"/>
  </w:num>
  <w:num w:numId="27" w16cid:durableId="1348948877">
    <w:abstractNumId w:val="29"/>
  </w:num>
  <w:num w:numId="28" w16cid:durableId="684862822">
    <w:abstractNumId w:val="44"/>
  </w:num>
  <w:num w:numId="29" w16cid:durableId="1911187381">
    <w:abstractNumId w:val="16"/>
  </w:num>
  <w:num w:numId="30" w16cid:durableId="660086065">
    <w:abstractNumId w:val="38"/>
  </w:num>
  <w:num w:numId="31" w16cid:durableId="1730374621">
    <w:abstractNumId w:val="18"/>
  </w:num>
  <w:num w:numId="32" w16cid:durableId="383260112">
    <w:abstractNumId w:val="2"/>
  </w:num>
  <w:num w:numId="33" w16cid:durableId="961034518">
    <w:abstractNumId w:val="39"/>
  </w:num>
  <w:num w:numId="34" w16cid:durableId="1229803546">
    <w:abstractNumId w:val="19"/>
  </w:num>
  <w:num w:numId="35" w16cid:durableId="218640506">
    <w:abstractNumId w:val="35"/>
  </w:num>
  <w:num w:numId="36" w16cid:durableId="323703302">
    <w:abstractNumId w:val="32"/>
  </w:num>
  <w:num w:numId="37" w16cid:durableId="174003177">
    <w:abstractNumId w:val="36"/>
  </w:num>
  <w:num w:numId="38" w16cid:durableId="1809592378">
    <w:abstractNumId w:val="24"/>
  </w:num>
  <w:num w:numId="39" w16cid:durableId="155658235">
    <w:abstractNumId w:val="43"/>
  </w:num>
  <w:num w:numId="40" w16cid:durableId="895160655">
    <w:abstractNumId w:val="23"/>
  </w:num>
  <w:num w:numId="41" w16cid:durableId="14333523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53819644">
    <w:abstractNumId w:val="14"/>
  </w:num>
  <w:num w:numId="43" w16cid:durableId="1440639921">
    <w:abstractNumId w:val="5"/>
  </w:num>
  <w:num w:numId="44" w16cid:durableId="1143237066">
    <w:abstractNumId w:val="30"/>
  </w:num>
  <w:num w:numId="45" w16cid:durableId="531846155">
    <w:abstractNumId w:val="42"/>
  </w:num>
  <w:num w:numId="46" w16cid:durableId="1994529863">
    <w:abstractNumId w:val="46"/>
  </w:num>
  <w:num w:numId="47" w16cid:durableId="296302853">
    <w:abstractNumId w:val="10"/>
  </w:num>
  <w:num w:numId="48" w16cid:durableId="1504977883">
    <w:abstractNumId w:val="26"/>
  </w:num>
  <w:num w:numId="49" w16cid:durableId="1980721638">
    <w:abstractNumId w:val="3"/>
  </w:num>
  <w:num w:numId="50" w16cid:durableId="17132610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8"/>
    <w:rsid w:val="00000ED5"/>
    <w:rsid w:val="00004578"/>
    <w:rsid w:val="0000495D"/>
    <w:rsid w:val="00007D06"/>
    <w:rsid w:val="00007F2B"/>
    <w:rsid w:val="00013F95"/>
    <w:rsid w:val="00015FA7"/>
    <w:rsid w:val="000227A2"/>
    <w:rsid w:val="000278F8"/>
    <w:rsid w:val="00031B89"/>
    <w:rsid w:val="00044248"/>
    <w:rsid w:val="00047369"/>
    <w:rsid w:val="00047946"/>
    <w:rsid w:val="00047F1B"/>
    <w:rsid w:val="00051BFF"/>
    <w:rsid w:val="0005283B"/>
    <w:rsid w:val="00060A81"/>
    <w:rsid w:val="0006652F"/>
    <w:rsid w:val="00066ADA"/>
    <w:rsid w:val="00074E4A"/>
    <w:rsid w:val="000902D2"/>
    <w:rsid w:val="0009480D"/>
    <w:rsid w:val="0009724E"/>
    <w:rsid w:val="000A15F7"/>
    <w:rsid w:val="000A387E"/>
    <w:rsid w:val="000B1B55"/>
    <w:rsid w:val="000B2281"/>
    <w:rsid w:val="000B293C"/>
    <w:rsid w:val="000B3DDA"/>
    <w:rsid w:val="000C1896"/>
    <w:rsid w:val="000C322C"/>
    <w:rsid w:val="000C7DFB"/>
    <w:rsid w:val="000D08AB"/>
    <w:rsid w:val="000D0C61"/>
    <w:rsid w:val="000D3968"/>
    <w:rsid w:val="000D650B"/>
    <w:rsid w:val="000E02ED"/>
    <w:rsid w:val="000E0B01"/>
    <w:rsid w:val="000E6CB5"/>
    <w:rsid w:val="000F0209"/>
    <w:rsid w:val="000F679C"/>
    <w:rsid w:val="000F75D7"/>
    <w:rsid w:val="00104D93"/>
    <w:rsid w:val="0010671F"/>
    <w:rsid w:val="001150F0"/>
    <w:rsid w:val="001220E8"/>
    <w:rsid w:val="00122152"/>
    <w:rsid w:val="00123943"/>
    <w:rsid w:val="00124E93"/>
    <w:rsid w:val="00127DAB"/>
    <w:rsid w:val="00130860"/>
    <w:rsid w:val="00130C1E"/>
    <w:rsid w:val="00137873"/>
    <w:rsid w:val="00137929"/>
    <w:rsid w:val="00137D78"/>
    <w:rsid w:val="00140DEA"/>
    <w:rsid w:val="001426E1"/>
    <w:rsid w:val="001427BB"/>
    <w:rsid w:val="00145585"/>
    <w:rsid w:val="00145F18"/>
    <w:rsid w:val="001521BB"/>
    <w:rsid w:val="00154CED"/>
    <w:rsid w:val="0016183E"/>
    <w:rsid w:val="00163C74"/>
    <w:rsid w:val="00164176"/>
    <w:rsid w:val="001663B6"/>
    <w:rsid w:val="0016791C"/>
    <w:rsid w:val="001738AD"/>
    <w:rsid w:val="00181822"/>
    <w:rsid w:val="00183EF1"/>
    <w:rsid w:val="00185C0A"/>
    <w:rsid w:val="00187740"/>
    <w:rsid w:val="00193E4D"/>
    <w:rsid w:val="0019781E"/>
    <w:rsid w:val="001A694C"/>
    <w:rsid w:val="001B130A"/>
    <w:rsid w:val="001B37C5"/>
    <w:rsid w:val="001B67E8"/>
    <w:rsid w:val="001C6F99"/>
    <w:rsid w:val="001D01FE"/>
    <w:rsid w:val="001D0482"/>
    <w:rsid w:val="001D104C"/>
    <w:rsid w:val="001D1317"/>
    <w:rsid w:val="001D19B4"/>
    <w:rsid w:val="001D2C15"/>
    <w:rsid w:val="001D4F8B"/>
    <w:rsid w:val="001D5F9F"/>
    <w:rsid w:val="001D754B"/>
    <w:rsid w:val="001E1000"/>
    <w:rsid w:val="001E1426"/>
    <w:rsid w:val="001E549D"/>
    <w:rsid w:val="001E6ABE"/>
    <w:rsid w:val="001E735E"/>
    <w:rsid w:val="001E7453"/>
    <w:rsid w:val="001E7590"/>
    <w:rsid w:val="001F0781"/>
    <w:rsid w:val="001F0F99"/>
    <w:rsid w:val="001F32AE"/>
    <w:rsid w:val="00200C81"/>
    <w:rsid w:val="002175DC"/>
    <w:rsid w:val="00221BB2"/>
    <w:rsid w:val="00221DE5"/>
    <w:rsid w:val="00222577"/>
    <w:rsid w:val="00222AA4"/>
    <w:rsid w:val="00225679"/>
    <w:rsid w:val="00227000"/>
    <w:rsid w:val="00227364"/>
    <w:rsid w:val="00236B20"/>
    <w:rsid w:val="00236F20"/>
    <w:rsid w:val="00241AD2"/>
    <w:rsid w:val="00241BC6"/>
    <w:rsid w:val="00241D88"/>
    <w:rsid w:val="002459FB"/>
    <w:rsid w:val="00250256"/>
    <w:rsid w:val="00253A86"/>
    <w:rsid w:val="00254D4D"/>
    <w:rsid w:val="00267496"/>
    <w:rsid w:val="002712AE"/>
    <w:rsid w:val="00271EF3"/>
    <w:rsid w:val="0027299B"/>
    <w:rsid w:val="00273FB2"/>
    <w:rsid w:val="00280C6A"/>
    <w:rsid w:val="00284369"/>
    <w:rsid w:val="00286428"/>
    <w:rsid w:val="00290F5B"/>
    <w:rsid w:val="00292943"/>
    <w:rsid w:val="00294CD3"/>
    <w:rsid w:val="002A13D4"/>
    <w:rsid w:val="002A30B4"/>
    <w:rsid w:val="002A5780"/>
    <w:rsid w:val="002B0FAE"/>
    <w:rsid w:val="002B2957"/>
    <w:rsid w:val="002B3DCF"/>
    <w:rsid w:val="002B4CD0"/>
    <w:rsid w:val="002B64AA"/>
    <w:rsid w:val="002D190C"/>
    <w:rsid w:val="002D1B86"/>
    <w:rsid w:val="002D6269"/>
    <w:rsid w:val="002E2C36"/>
    <w:rsid w:val="002E5DCC"/>
    <w:rsid w:val="002F26E5"/>
    <w:rsid w:val="002F36E5"/>
    <w:rsid w:val="002F4A48"/>
    <w:rsid w:val="002F5DF6"/>
    <w:rsid w:val="00300341"/>
    <w:rsid w:val="003006F6"/>
    <w:rsid w:val="00303949"/>
    <w:rsid w:val="00304143"/>
    <w:rsid w:val="00314365"/>
    <w:rsid w:val="00321502"/>
    <w:rsid w:val="00322ACE"/>
    <w:rsid w:val="00331054"/>
    <w:rsid w:val="00332C74"/>
    <w:rsid w:val="00341184"/>
    <w:rsid w:val="003471DE"/>
    <w:rsid w:val="00350436"/>
    <w:rsid w:val="00353427"/>
    <w:rsid w:val="003545FB"/>
    <w:rsid w:val="00356009"/>
    <w:rsid w:val="0035764C"/>
    <w:rsid w:val="003576CF"/>
    <w:rsid w:val="003603A8"/>
    <w:rsid w:val="003609EF"/>
    <w:rsid w:val="003615F2"/>
    <w:rsid w:val="003636B5"/>
    <w:rsid w:val="003720D6"/>
    <w:rsid w:val="00372EDD"/>
    <w:rsid w:val="003744C8"/>
    <w:rsid w:val="00374C0D"/>
    <w:rsid w:val="0038431F"/>
    <w:rsid w:val="00386783"/>
    <w:rsid w:val="0039248F"/>
    <w:rsid w:val="00392F01"/>
    <w:rsid w:val="003A4885"/>
    <w:rsid w:val="003A4EF2"/>
    <w:rsid w:val="003A741F"/>
    <w:rsid w:val="003B75B3"/>
    <w:rsid w:val="003C0965"/>
    <w:rsid w:val="003C202F"/>
    <w:rsid w:val="003C586C"/>
    <w:rsid w:val="003D1B94"/>
    <w:rsid w:val="003D2198"/>
    <w:rsid w:val="003D2BF0"/>
    <w:rsid w:val="003D2E9F"/>
    <w:rsid w:val="003D30EB"/>
    <w:rsid w:val="003D5063"/>
    <w:rsid w:val="003E1388"/>
    <w:rsid w:val="003E5325"/>
    <w:rsid w:val="003E5EAD"/>
    <w:rsid w:val="003E5F4C"/>
    <w:rsid w:val="003E6A94"/>
    <w:rsid w:val="003F1F6B"/>
    <w:rsid w:val="003F2803"/>
    <w:rsid w:val="003F32C5"/>
    <w:rsid w:val="003F5B1F"/>
    <w:rsid w:val="003F61D3"/>
    <w:rsid w:val="003F6781"/>
    <w:rsid w:val="003F747A"/>
    <w:rsid w:val="003F7B6E"/>
    <w:rsid w:val="00400A59"/>
    <w:rsid w:val="00401315"/>
    <w:rsid w:val="004028F9"/>
    <w:rsid w:val="004031C8"/>
    <w:rsid w:val="004036D6"/>
    <w:rsid w:val="0040481A"/>
    <w:rsid w:val="004100B0"/>
    <w:rsid w:val="00422714"/>
    <w:rsid w:val="0042314D"/>
    <w:rsid w:val="004267A9"/>
    <w:rsid w:val="00426B6E"/>
    <w:rsid w:val="00430F50"/>
    <w:rsid w:val="00435350"/>
    <w:rsid w:val="00445B18"/>
    <w:rsid w:val="0044623D"/>
    <w:rsid w:val="004503E0"/>
    <w:rsid w:val="004504D3"/>
    <w:rsid w:val="0045288A"/>
    <w:rsid w:val="00455592"/>
    <w:rsid w:val="00457E06"/>
    <w:rsid w:val="00462F0C"/>
    <w:rsid w:val="00467F81"/>
    <w:rsid w:val="00470660"/>
    <w:rsid w:val="00473A5D"/>
    <w:rsid w:val="004740F0"/>
    <w:rsid w:val="00477570"/>
    <w:rsid w:val="00480557"/>
    <w:rsid w:val="00482BA3"/>
    <w:rsid w:val="00483E70"/>
    <w:rsid w:val="004865A5"/>
    <w:rsid w:val="0048788C"/>
    <w:rsid w:val="004902AD"/>
    <w:rsid w:val="00490368"/>
    <w:rsid w:val="00493390"/>
    <w:rsid w:val="00493B71"/>
    <w:rsid w:val="0049774F"/>
    <w:rsid w:val="004A4B9B"/>
    <w:rsid w:val="004A7195"/>
    <w:rsid w:val="004B1C38"/>
    <w:rsid w:val="004B74A4"/>
    <w:rsid w:val="004C4357"/>
    <w:rsid w:val="004D2F79"/>
    <w:rsid w:val="004D7E2D"/>
    <w:rsid w:val="004E07E7"/>
    <w:rsid w:val="004E13F8"/>
    <w:rsid w:val="004E31C0"/>
    <w:rsid w:val="004E3309"/>
    <w:rsid w:val="004E3EF2"/>
    <w:rsid w:val="004F0397"/>
    <w:rsid w:val="004F141F"/>
    <w:rsid w:val="004F3AB0"/>
    <w:rsid w:val="004F7472"/>
    <w:rsid w:val="005029A2"/>
    <w:rsid w:val="00503063"/>
    <w:rsid w:val="00506233"/>
    <w:rsid w:val="00515857"/>
    <w:rsid w:val="00517CB9"/>
    <w:rsid w:val="00523929"/>
    <w:rsid w:val="005311B1"/>
    <w:rsid w:val="005316F2"/>
    <w:rsid w:val="00533E24"/>
    <w:rsid w:val="00534785"/>
    <w:rsid w:val="0053657C"/>
    <w:rsid w:val="00537CF0"/>
    <w:rsid w:val="00543234"/>
    <w:rsid w:val="00544481"/>
    <w:rsid w:val="00544585"/>
    <w:rsid w:val="0054590E"/>
    <w:rsid w:val="005468C4"/>
    <w:rsid w:val="00550CBD"/>
    <w:rsid w:val="005514F2"/>
    <w:rsid w:val="0055205D"/>
    <w:rsid w:val="005556E1"/>
    <w:rsid w:val="0056047C"/>
    <w:rsid w:val="005635F0"/>
    <w:rsid w:val="00563B4B"/>
    <w:rsid w:val="0056416C"/>
    <w:rsid w:val="00564381"/>
    <w:rsid w:val="0056525F"/>
    <w:rsid w:val="00566957"/>
    <w:rsid w:val="00566A26"/>
    <w:rsid w:val="00570FE5"/>
    <w:rsid w:val="005714BF"/>
    <w:rsid w:val="00573901"/>
    <w:rsid w:val="00580686"/>
    <w:rsid w:val="00581AF9"/>
    <w:rsid w:val="00581DBE"/>
    <w:rsid w:val="005939CC"/>
    <w:rsid w:val="00594180"/>
    <w:rsid w:val="005A1CD3"/>
    <w:rsid w:val="005A1ECC"/>
    <w:rsid w:val="005A4DCA"/>
    <w:rsid w:val="005A68BE"/>
    <w:rsid w:val="005B0644"/>
    <w:rsid w:val="005B2574"/>
    <w:rsid w:val="005B3A25"/>
    <w:rsid w:val="005B6711"/>
    <w:rsid w:val="005B7920"/>
    <w:rsid w:val="005C2110"/>
    <w:rsid w:val="005C35CB"/>
    <w:rsid w:val="005C748D"/>
    <w:rsid w:val="005C7A8B"/>
    <w:rsid w:val="005E441F"/>
    <w:rsid w:val="005E4DA7"/>
    <w:rsid w:val="005E6686"/>
    <w:rsid w:val="005F0DD6"/>
    <w:rsid w:val="005F27C4"/>
    <w:rsid w:val="005F6B1D"/>
    <w:rsid w:val="005F7BAF"/>
    <w:rsid w:val="00602895"/>
    <w:rsid w:val="00611613"/>
    <w:rsid w:val="00611E6A"/>
    <w:rsid w:val="00612C7B"/>
    <w:rsid w:val="006160ED"/>
    <w:rsid w:val="00617F30"/>
    <w:rsid w:val="00622D7C"/>
    <w:rsid w:val="00623C21"/>
    <w:rsid w:val="0062456B"/>
    <w:rsid w:val="00625D88"/>
    <w:rsid w:val="00626C2A"/>
    <w:rsid w:val="0063031D"/>
    <w:rsid w:val="0063178A"/>
    <w:rsid w:val="006327C0"/>
    <w:rsid w:val="00633B68"/>
    <w:rsid w:val="00635DE1"/>
    <w:rsid w:val="006371DC"/>
    <w:rsid w:val="006418EE"/>
    <w:rsid w:val="00644088"/>
    <w:rsid w:val="00644262"/>
    <w:rsid w:val="00645B59"/>
    <w:rsid w:val="006470E3"/>
    <w:rsid w:val="00647EE5"/>
    <w:rsid w:val="00650DF5"/>
    <w:rsid w:val="00652070"/>
    <w:rsid w:val="006551C7"/>
    <w:rsid w:val="0066133E"/>
    <w:rsid w:val="00673174"/>
    <w:rsid w:val="0067407B"/>
    <w:rsid w:val="00680A64"/>
    <w:rsid w:val="00681EA9"/>
    <w:rsid w:val="0068274E"/>
    <w:rsid w:val="00685222"/>
    <w:rsid w:val="0068733A"/>
    <w:rsid w:val="006875AF"/>
    <w:rsid w:val="00692CCA"/>
    <w:rsid w:val="00693F4A"/>
    <w:rsid w:val="006A1DDB"/>
    <w:rsid w:val="006A36D4"/>
    <w:rsid w:val="006A66F4"/>
    <w:rsid w:val="006A72A0"/>
    <w:rsid w:val="006B4273"/>
    <w:rsid w:val="006B5530"/>
    <w:rsid w:val="006B5ABD"/>
    <w:rsid w:val="006B6299"/>
    <w:rsid w:val="006B6E4B"/>
    <w:rsid w:val="006B77A7"/>
    <w:rsid w:val="006B7E29"/>
    <w:rsid w:val="006B7E6A"/>
    <w:rsid w:val="006C03AB"/>
    <w:rsid w:val="006C4058"/>
    <w:rsid w:val="006D1F88"/>
    <w:rsid w:val="006D29DD"/>
    <w:rsid w:val="006D39F2"/>
    <w:rsid w:val="006D4BE7"/>
    <w:rsid w:val="006D559B"/>
    <w:rsid w:val="006D6763"/>
    <w:rsid w:val="006D6E2D"/>
    <w:rsid w:val="006E0599"/>
    <w:rsid w:val="006E1CF4"/>
    <w:rsid w:val="006E4A1B"/>
    <w:rsid w:val="006F00BA"/>
    <w:rsid w:val="006F31E5"/>
    <w:rsid w:val="006F580F"/>
    <w:rsid w:val="007000BD"/>
    <w:rsid w:val="00700C5C"/>
    <w:rsid w:val="00700F8E"/>
    <w:rsid w:val="0070409F"/>
    <w:rsid w:val="00707EBF"/>
    <w:rsid w:val="00715F56"/>
    <w:rsid w:val="00717A85"/>
    <w:rsid w:val="00722B2F"/>
    <w:rsid w:val="007260A4"/>
    <w:rsid w:val="00726D3E"/>
    <w:rsid w:val="007320AF"/>
    <w:rsid w:val="00741D90"/>
    <w:rsid w:val="00745D69"/>
    <w:rsid w:val="007578BF"/>
    <w:rsid w:val="0076044A"/>
    <w:rsid w:val="00760CE4"/>
    <w:rsid w:val="00764F6D"/>
    <w:rsid w:val="00765B6C"/>
    <w:rsid w:val="00771695"/>
    <w:rsid w:val="0077189A"/>
    <w:rsid w:val="007729C9"/>
    <w:rsid w:val="00775115"/>
    <w:rsid w:val="00775D86"/>
    <w:rsid w:val="007773FA"/>
    <w:rsid w:val="007775B3"/>
    <w:rsid w:val="00781CEA"/>
    <w:rsid w:val="00782367"/>
    <w:rsid w:val="00783566"/>
    <w:rsid w:val="00783C9C"/>
    <w:rsid w:val="00787300"/>
    <w:rsid w:val="007910E5"/>
    <w:rsid w:val="00791D66"/>
    <w:rsid w:val="00792C3C"/>
    <w:rsid w:val="00793CEC"/>
    <w:rsid w:val="007B10A5"/>
    <w:rsid w:val="007B24C2"/>
    <w:rsid w:val="007B32E6"/>
    <w:rsid w:val="007B4E24"/>
    <w:rsid w:val="007B7760"/>
    <w:rsid w:val="007C0146"/>
    <w:rsid w:val="007C24DD"/>
    <w:rsid w:val="007C3B65"/>
    <w:rsid w:val="007C422D"/>
    <w:rsid w:val="007C552E"/>
    <w:rsid w:val="007C76B7"/>
    <w:rsid w:val="007D136F"/>
    <w:rsid w:val="007D2AA5"/>
    <w:rsid w:val="007D3892"/>
    <w:rsid w:val="007D56C4"/>
    <w:rsid w:val="007D77E9"/>
    <w:rsid w:val="007E2B0C"/>
    <w:rsid w:val="007E59C0"/>
    <w:rsid w:val="007F0429"/>
    <w:rsid w:val="007F0455"/>
    <w:rsid w:val="007F04E0"/>
    <w:rsid w:val="007F3C42"/>
    <w:rsid w:val="007F43ED"/>
    <w:rsid w:val="00814CA9"/>
    <w:rsid w:val="0081658D"/>
    <w:rsid w:val="00820128"/>
    <w:rsid w:val="00820429"/>
    <w:rsid w:val="0082153E"/>
    <w:rsid w:val="00821F44"/>
    <w:rsid w:val="00824E62"/>
    <w:rsid w:val="008320FC"/>
    <w:rsid w:val="00835D7A"/>
    <w:rsid w:val="00840808"/>
    <w:rsid w:val="00840C5E"/>
    <w:rsid w:val="00842A37"/>
    <w:rsid w:val="00845B10"/>
    <w:rsid w:val="008539F4"/>
    <w:rsid w:val="00866FA8"/>
    <w:rsid w:val="0087566A"/>
    <w:rsid w:val="008802BA"/>
    <w:rsid w:val="00883653"/>
    <w:rsid w:val="008920B8"/>
    <w:rsid w:val="00894213"/>
    <w:rsid w:val="00895393"/>
    <w:rsid w:val="00897E2B"/>
    <w:rsid w:val="00897F05"/>
    <w:rsid w:val="008B630C"/>
    <w:rsid w:val="008C1202"/>
    <w:rsid w:val="008C672D"/>
    <w:rsid w:val="008C721D"/>
    <w:rsid w:val="008D5B69"/>
    <w:rsid w:val="008E049C"/>
    <w:rsid w:val="008F0331"/>
    <w:rsid w:val="008F094B"/>
    <w:rsid w:val="008F52B4"/>
    <w:rsid w:val="008F60F3"/>
    <w:rsid w:val="008F7BA3"/>
    <w:rsid w:val="00900403"/>
    <w:rsid w:val="00900FFB"/>
    <w:rsid w:val="009118BD"/>
    <w:rsid w:val="0091496F"/>
    <w:rsid w:val="009159AE"/>
    <w:rsid w:val="0092194F"/>
    <w:rsid w:val="00921EB9"/>
    <w:rsid w:val="00922FD9"/>
    <w:rsid w:val="00932C23"/>
    <w:rsid w:val="0094022B"/>
    <w:rsid w:val="0094452E"/>
    <w:rsid w:val="00945437"/>
    <w:rsid w:val="009461FF"/>
    <w:rsid w:val="00950305"/>
    <w:rsid w:val="00951B74"/>
    <w:rsid w:val="009540A0"/>
    <w:rsid w:val="00956036"/>
    <w:rsid w:val="00961C05"/>
    <w:rsid w:val="00962BF9"/>
    <w:rsid w:val="009723C6"/>
    <w:rsid w:val="0097759B"/>
    <w:rsid w:val="00981AD9"/>
    <w:rsid w:val="009841D6"/>
    <w:rsid w:val="0098733A"/>
    <w:rsid w:val="00995E8E"/>
    <w:rsid w:val="009961BD"/>
    <w:rsid w:val="0099729F"/>
    <w:rsid w:val="009A3565"/>
    <w:rsid w:val="009A3D56"/>
    <w:rsid w:val="009A4C2D"/>
    <w:rsid w:val="009A5306"/>
    <w:rsid w:val="009A6FA0"/>
    <w:rsid w:val="009C3CC9"/>
    <w:rsid w:val="009C49D1"/>
    <w:rsid w:val="009D3645"/>
    <w:rsid w:val="009E450F"/>
    <w:rsid w:val="009F26C9"/>
    <w:rsid w:val="009F5857"/>
    <w:rsid w:val="009F5948"/>
    <w:rsid w:val="00A01F9D"/>
    <w:rsid w:val="00A02EF4"/>
    <w:rsid w:val="00A05370"/>
    <w:rsid w:val="00A06211"/>
    <w:rsid w:val="00A102FE"/>
    <w:rsid w:val="00A11EB9"/>
    <w:rsid w:val="00A12452"/>
    <w:rsid w:val="00A177FE"/>
    <w:rsid w:val="00A201C2"/>
    <w:rsid w:val="00A21394"/>
    <w:rsid w:val="00A217D5"/>
    <w:rsid w:val="00A23FB2"/>
    <w:rsid w:val="00A32179"/>
    <w:rsid w:val="00A34C74"/>
    <w:rsid w:val="00A44414"/>
    <w:rsid w:val="00A5289E"/>
    <w:rsid w:val="00A52CDD"/>
    <w:rsid w:val="00A5594B"/>
    <w:rsid w:val="00A62164"/>
    <w:rsid w:val="00A65330"/>
    <w:rsid w:val="00A675DD"/>
    <w:rsid w:val="00A719D6"/>
    <w:rsid w:val="00A71B53"/>
    <w:rsid w:val="00A74542"/>
    <w:rsid w:val="00A7610E"/>
    <w:rsid w:val="00A85DB6"/>
    <w:rsid w:val="00A9345B"/>
    <w:rsid w:val="00A947BE"/>
    <w:rsid w:val="00A96708"/>
    <w:rsid w:val="00AA0508"/>
    <w:rsid w:val="00AA3B6D"/>
    <w:rsid w:val="00AA77DF"/>
    <w:rsid w:val="00AB0ADF"/>
    <w:rsid w:val="00AB1741"/>
    <w:rsid w:val="00AB678C"/>
    <w:rsid w:val="00AC34F6"/>
    <w:rsid w:val="00AC36C3"/>
    <w:rsid w:val="00AC3D76"/>
    <w:rsid w:val="00AD0CBA"/>
    <w:rsid w:val="00AD32AF"/>
    <w:rsid w:val="00AD3AC5"/>
    <w:rsid w:val="00AD5404"/>
    <w:rsid w:val="00AD702B"/>
    <w:rsid w:val="00AE3B4E"/>
    <w:rsid w:val="00AF1E5D"/>
    <w:rsid w:val="00B007FD"/>
    <w:rsid w:val="00B00A53"/>
    <w:rsid w:val="00B02277"/>
    <w:rsid w:val="00B03AF0"/>
    <w:rsid w:val="00B058B5"/>
    <w:rsid w:val="00B1619B"/>
    <w:rsid w:val="00B2157D"/>
    <w:rsid w:val="00B3053D"/>
    <w:rsid w:val="00B31C02"/>
    <w:rsid w:val="00B3352E"/>
    <w:rsid w:val="00B407B8"/>
    <w:rsid w:val="00B40C67"/>
    <w:rsid w:val="00B42031"/>
    <w:rsid w:val="00B42F36"/>
    <w:rsid w:val="00B44195"/>
    <w:rsid w:val="00B50F0E"/>
    <w:rsid w:val="00B535CA"/>
    <w:rsid w:val="00B56F8B"/>
    <w:rsid w:val="00B66DD7"/>
    <w:rsid w:val="00B70945"/>
    <w:rsid w:val="00B75371"/>
    <w:rsid w:val="00B80366"/>
    <w:rsid w:val="00B81E06"/>
    <w:rsid w:val="00B8454A"/>
    <w:rsid w:val="00B90E26"/>
    <w:rsid w:val="00B92873"/>
    <w:rsid w:val="00B9313F"/>
    <w:rsid w:val="00B97B87"/>
    <w:rsid w:val="00B97BEF"/>
    <w:rsid w:val="00BA349E"/>
    <w:rsid w:val="00BA4BE5"/>
    <w:rsid w:val="00BA54BB"/>
    <w:rsid w:val="00BA5D71"/>
    <w:rsid w:val="00BB0517"/>
    <w:rsid w:val="00BB0DEA"/>
    <w:rsid w:val="00BB131D"/>
    <w:rsid w:val="00BB675C"/>
    <w:rsid w:val="00BB70EA"/>
    <w:rsid w:val="00BB7AD6"/>
    <w:rsid w:val="00BC12DB"/>
    <w:rsid w:val="00BC1649"/>
    <w:rsid w:val="00BC31EC"/>
    <w:rsid w:val="00BC55CA"/>
    <w:rsid w:val="00BD456E"/>
    <w:rsid w:val="00BD4F62"/>
    <w:rsid w:val="00BD5A61"/>
    <w:rsid w:val="00BD7F56"/>
    <w:rsid w:val="00BE758F"/>
    <w:rsid w:val="00BE7865"/>
    <w:rsid w:val="00BF0195"/>
    <w:rsid w:val="00BF55BB"/>
    <w:rsid w:val="00BF7458"/>
    <w:rsid w:val="00C01470"/>
    <w:rsid w:val="00C01E3B"/>
    <w:rsid w:val="00C02A12"/>
    <w:rsid w:val="00C02DE4"/>
    <w:rsid w:val="00C04EF5"/>
    <w:rsid w:val="00C063FA"/>
    <w:rsid w:val="00C07D5A"/>
    <w:rsid w:val="00C13103"/>
    <w:rsid w:val="00C2091A"/>
    <w:rsid w:val="00C21BE6"/>
    <w:rsid w:val="00C22BF9"/>
    <w:rsid w:val="00C25022"/>
    <w:rsid w:val="00C260E2"/>
    <w:rsid w:val="00C265B2"/>
    <w:rsid w:val="00C2763D"/>
    <w:rsid w:val="00C32932"/>
    <w:rsid w:val="00C35E8A"/>
    <w:rsid w:val="00C36F8A"/>
    <w:rsid w:val="00C427DA"/>
    <w:rsid w:val="00C44050"/>
    <w:rsid w:val="00C44E41"/>
    <w:rsid w:val="00C50822"/>
    <w:rsid w:val="00C524A5"/>
    <w:rsid w:val="00C529AA"/>
    <w:rsid w:val="00C52D4A"/>
    <w:rsid w:val="00C53966"/>
    <w:rsid w:val="00C53A52"/>
    <w:rsid w:val="00C53D0A"/>
    <w:rsid w:val="00C5707C"/>
    <w:rsid w:val="00C73202"/>
    <w:rsid w:val="00C74C86"/>
    <w:rsid w:val="00C76B53"/>
    <w:rsid w:val="00C9134F"/>
    <w:rsid w:val="00CA20E1"/>
    <w:rsid w:val="00CA2B1F"/>
    <w:rsid w:val="00CB088F"/>
    <w:rsid w:val="00CB2A06"/>
    <w:rsid w:val="00CB489C"/>
    <w:rsid w:val="00CB498B"/>
    <w:rsid w:val="00CB4BE6"/>
    <w:rsid w:val="00CB5919"/>
    <w:rsid w:val="00CB7C08"/>
    <w:rsid w:val="00CC0F45"/>
    <w:rsid w:val="00CC5AB4"/>
    <w:rsid w:val="00CC7A07"/>
    <w:rsid w:val="00CD0CC0"/>
    <w:rsid w:val="00CD217B"/>
    <w:rsid w:val="00CD4CAA"/>
    <w:rsid w:val="00CD553A"/>
    <w:rsid w:val="00CD6CCA"/>
    <w:rsid w:val="00CD7796"/>
    <w:rsid w:val="00CE064E"/>
    <w:rsid w:val="00CE073B"/>
    <w:rsid w:val="00CE1E2A"/>
    <w:rsid w:val="00CF0995"/>
    <w:rsid w:val="00CF0E0D"/>
    <w:rsid w:val="00CF165D"/>
    <w:rsid w:val="00CF1E7A"/>
    <w:rsid w:val="00CF2276"/>
    <w:rsid w:val="00CF2ABD"/>
    <w:rsid w:val="00CF3B8A"/>
    <w:rsid w:val="00D02767"/>
    <w:rsid w:val="00D045DE"/>
    <w:rsid w:val="00D04D18"/>
    <w:rsid w:val="00D103F7"/>
    <w:rsid w:val="00D138C0"/>
    <w:rsid w:val="00D17968"/>
    <w:rsid w:val="00D210C5"/>
    <w:rsid w:val="00D23E1A"/>
    <w:rsid w:val="00D2440E"/>
    <w:rsid w:val="00D270B9"/>
    <w:rsid w:val="00D3698E"/>
    <w:rsid w:val="00D36AC6"/>
    <w:rsid w:val="00D37481"/>
    <w:rsid w:val="00D41FA0"/>
    <w:rsid w:val="00D427D8"/>
    <w:rsid w:val="00D4484F"/>
    <w:rsid w:val="00D511D2"/>
    <w:rsid w:val="00D5153B"/>
    <w:rsid w:val="00D53CBC"/>
    <w:rsid w:val="00D54802"/>
    <w:rsid w:val="00D71A4D"/>
    <w:rsid w:val="00D71CDE"/>
    <w:rsid w:val="00D7437A"/>
    <w:rsid w:val="00D750FD"/>
    <w:rsid w:val="00D7526B"/>
    <w:rsid w:val="00D76777"/>
    <w:rsid w:val="00D77720"/>
    <w:rsid w:val="00D833E3"/>
    <w:rsid w:val="00D85260"/>
    <w:rsid w:val="00D9344D"/>
    <w:rsid w:val="00D96899"/>
    <w:rsid w:val="00D97FE9"/>
    <w:rsid w:val="00DA0E7E"/>
    <w:rsid w:val="00DA10D4"/>
    <w:rsid w:val="00DA1DE1"/>
    <w:rsid w:val="00DA2BFE"/>
    <w:rsid w:val="00DA3389"/>
    <w:rsid w:val="00DA50D0"/>
    <w:rsid w:val="00DB179B"/>
    <w:rsid w:val="00DC2AD7"/>
    <w:rsid w:val="00DE09E0"/>
    <w:rsid w:val="00DE30E0"/>
    <w:rsid w:val="00DE3E9A"/>
    <w:rsid w:val="00DE4BDF"/>
    <w:rsid w:val="00DE5B9A"/>
    <w:rsid w:val="00E028FD"/>
    <w:rsid w:val="00E067C0"/>
    <w:rsid w:val="00E1303C"/>
    <w:rsid w:val="00E25769"/>
    <w:rsid w:val="00E33B0C"/>
    <w:rsid w:val="00E35540"/>
    <w:rsid w:val="00E37350"/>
    <w:rsid w:val="00E4594C"/>
    <w:rsid w:val="00E46592"/>
    <w:rsid w:val="00E46AF7"/>
    <w:rsid w:val="00E46EC3"/>
    <w:rsid w:val="00E47564"/>
    <w:rsid w:val="00E5237E"/>
    <w:rsid w:val="00E55F43"/>
    <w:rsid w:val="00E566C2"/>
    <w:rsid w:val="00E57EFA"/>
    <w:rsid w:val="00E6056F"/>
    <w:rsid w:val="00E63731"/>
    <w:rsid w:val="00E642C8"/>
    <w:rsid w:val="00E8011C"/>
    <w:rsid w:val="00E82D6F"/>
    <w:rsid w:val="00E84604"/>
    <w:rsid w:val="00E8697E"/>
    <w:rsid w:val="00E90511"/>
    <w:rsid w:val="00E93587"/>
    <w:rsid w:val="00E95A39"/>
    <w:rsid w:val="00EA0DCC"/>
    <w:rsid w:val="00EA2FA1"/>
    <w:rsid w:val="00EA43B8"/>
    <w:rsid w:val="00EA655B"/>
    <w:rsid w:val="00EA78BD"/>
    <w:rsid w:val="00EB172F"/>
    <w:rsid w:val="00EC4FB6"/>
    <w:rsid w:val="00ED0ADC"/>
    <w:rsid w:val="00ED25B0"/>
    <w:rsid w:val="00ED6A3B"/>
    <w:rsid w:val="00EE1040"/>
    <w:rsid w:val="00EE29C4"/>
    <w:rsid w:val="00EE480A"/>
    <w:rsid w:val="00EF2125"/>
    <w:rsid w:val="00EF5EA7"/>
    <w:rsid w:val="00EF6D3C"/>
    <w:rsid w:val="00F0410E"/>
    <w:rsid w:val="00F0426A"/>
    <w:rsid w:val="00F063BE"/>
    <w:rsid w:val="00F14CBA"/>
    <w:rsid w:val="00F240CE"/>
    <w:rsid w:val="00F24FC6"/>
    <w:rsid w:val="00F30E6E"/>
    <w:rsid w:val="00F322F6"/>
    <w:rsid w:val="00F33E5B"/>
    <w:rsid w:val="00F34303"/>
    <w:rsid w:val="00F347D0"/>
    <w:rsid w:val="00F363D4"/>
    <w:rsid w:val="00F37022"/>
    <w:rsid w:val="00F413D6"/>
    <w:rsid w:val="00F47628"/>
    <w:rsid w:val="00F51576"/>
    <w:rsid w:val="00F53DDF"/>
    <w:rsid w:val="00F54B08"/>
    <w:rsid w:val="00F5792E"/>
    <w:rsid w:val="00F6093E"/>
    <w:rsid w:val="00F715B5"/>
    <w:rsid w:val="00F74A06"/>
    <w:rsid w:val="00F75366"/>
    <w:rsid w:val="00F758D0"/>
    <w:rsid w:val="00F904CB"/>
    <w:rsid w:val="00F94492"/>
    <w:rsid w:val="00FA05CD"/>
    <w:rsid w:val="00FA0E07"/>
    <w:rsid w:val="00FA20E5"/>
    <w:rsid w:val="00FA240F"/>
    <w:rsid w:val="00FA491F"/>
    <w:rsid w:val="00FA58A1"/>
    <w:rsid w:val="00FA73D1"/>
    <w:rsid w:val="00FB225C"/>
    <w:rsid w:val="00FB2761"/>
    <w:rsid w:val="00FB3080"/>
    <w:rsid w:val="00FB308D"/>
    <w:rsid w:val="00FB51AF"/>
    <w:rsid w:val="00FC40E6"/>
    <w:rsid w:val="00FC4F89"/>
    <w:rsid w:val="00FC7B59"/>
    <w:rsid w:val="00FD15F0"/>
    <w:rsid w:val="00FD1C22"/>
    <w:rsid w:val="00FD4B0D"/>
    <w:rsid w:val="00FD70C9"/>
    <w:rsid w:val="00FE0DB4"/>
    <w:rsid w:val="00FE24A6"/>
    <w:rsid w:val="00FE29B3"/>
    <w:rsid w:val="00FE476C"/>
    <w:rsid w:val="00FE6733"/>
    <w:rsid w:val="00FE6AE8"/>
    <w:rsid w:val="00FF04B5"/>
    <w:rsid w:val="00FF6692"/>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CB6CF"/>
  <w15:chartTrackingRefBased/>
  <w15:docId w15:val="{2656151F-BBBE-4D26-A2D6-691B652A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ind w:left="56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220E8"/>
  </w:style>
  <w:style w:type="paragraph" w:styleId="Nadpis1">
    <w:name w:val="heading 1"/>
    <w:basedOn w:val="Normlny"/>
    <w:next w:val="Normlny"/>
    <w:link w:val="Nadpis1Char"/>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9"/>
    <w:unhideWhenUsed/>
    <w:qFormat/>
    <w:rsid w:val="006160ED"/>
    <w:pPr>
      <w:keepNext/>
      <w:keepLines/>
      <w:spacing w:after="240"/>
      <w:jc w:val="center"/>
      <w:outlineLvl w:val="1"/>
    </w:pPr>
    <w:rPr>
      <w:rFonts w:eastAsiaTheme="majorEastAsia" w:cstheme="majorBidi"/>
      <w:b/>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Nadpis4">
    <w:name w:val="heading 4"/>
    <w:aliases w:val="Podkapitola3,Zmluva"/>
    <w:basedOn w:val="Normlny"/>
    <w:next w:val="Normlny"/>
    <w:link w:val="Nadpis4Char"/>
    <w:uiPriority w:val="9"/>
    <w:unhideWhenUsed/>
    <w:qFormat/>
    <w:rsid w:val="00866FA8"/>
    <w:pPr>
      <w:keepNext/>
      <w:keepLines/>
      <w:spacing w:before="200"/>
      <w:outlineLvl w:val="3"/>
    </w:pPr>
    <w:rPr>
      <w:rFonts w:asciiTheme="majorHAnsi" w:eastAsiaTheme="majorEastAsia" w:hAnsiTheme="majorHAnsi" w:cstheme="majorBidi"/>
      <w:b/>
      <w:bCs/>
      <w:i/>
      <w:iCs/>
      <w:color w:val="0067AC" w:themeColor="accent1"/>
    </w:rPr>
  </w:style>
  <w:style w:type="paragraph" w:styleId="Nadpis5">
    <w:name w:val="heading 5"/>
    <w:basedOn w:val="Normlny"/>
    <w:next w:val="Normlny"/>
    <w:link w:val="Nadpis5Char"/>
    <w:uiPriority w:val="99"/>
    <w:qFormat/>
    <w:rsid w:val="00866FA8"/>
    <w:pPr>
      <w:keepNext/>
      <w:jc w:val="center"/>
      <w:outlineLvl w:val="4"/>
    </w:pPr>
    <w:rPr>
      <w:rFonts w:ascii="Times New Roman" w:eastAsia="Times New Roman" w:hAnsi="Times New Roman" w:cs="Times New Roman"/>
      <w:b/>
      <w:bCs/>
      <w:noProof/>
      <w:sz w:val="28"/>
      <w:szCs w:val="28"/>
      <w:lang w:eastAsia="sk-SK"/>
    </w:rPr>
  </w:style>
  <w:style w:type="paragraph" w:styleId="Nadpis6">
    <w:name w:val="heading 6"/>
    <w:basedOn w:val="Normlny"/>
    <w:next w:val="Normlny"/>
    <w:link w:val="Nadpis6Char"/>
    <w:uiPriority w:val="99"/>
    <w:qFormat/>
    <w:rsid w:val="00866FA8"/>
    <w:pPr>
      <w:keepNext/>
      <w:outlineLvl w:val="5"/>
    </w:pPr>
    <w:rPr>
      <w:rFonts w:ascii="Times New Roman" w:eastAsia="Times New Roman" w:hAnsi="Times New Roman" w:cs="Times New Roman"/>
      <w:b/>
      <w:bCs/>
      <w:noProof/>
      <w:sz w:val="24"/>
      <w:szCs w:val="24"/>
      <w:lang w:eastAsia="sk-SK"/>
    </w:rPr>
  </w:style>
  <w:style w:type="paragraph" w:styleId="Nadpis7">
    <w:name w:val="heading 7"/>
    <w:basedOn w:val="Normlny"/>
    <w:next w:val="Normlny"/>
    <w:link w:val="Nadpis7Char"/>
    <w:uiPriority w:val="99"/>
    <w:qFormat/>
    <w:rsid w:val="00866FA8"/>
    <w:pPr>
      <w:keepNext/>
      <w:spacing w:line="360" w:lineRule="auto"/>
      <w:outlineLvl w:val="6"/>
    </w:pPr>
    <w:rPr>
      <w:rFonts w:ascii="Times New Roman" w:eastAsia="Times New Roman" w:hAnsi="Times New Roman" w:cs="Times New Roman"/>
      <w:b/>
      <w:bCs/>
      <w:noProof/>
      <w:sz w:val="24"/>
      <w:szCs w:val="24"/>
      <w:u w:val="single"/>
      <w:lang w:eastAsia="sk-SK"/>
    </w:rPr>
  </w:style>
  <w:style w:type="paragraph" w:styleId="Nadpis8">
    <w:name w:val="heading 8"/>
    <w:basedOn w:val="Normlny"/>
    <w:next w:val="Normlny"/>
    <w:link w:val="Nadpis8Char"/>
    <w:uiPriority w:val="99"/>
    <w:qFormat/>
    <w:rsid w:val="00866FA8"/>
    <w:pPr>
      <w:keepNext/>
      <w:ind w:firstLine="708"/>
      <w:outlineLvl w:val="7"/>
    </w:pPr>
    <w:rPr>
      <w:rFonts w:ascii="Times New Roman" w:eastAsia="Times New Roman" w:hAnsi="Times New Roman" w:cs="Times New Roman"/>
      <w:noProof/>
      <w:sz w:val="24"/>
      <w:szCs w:val="24"/>
      <w:u w:val="single"/>
      <w:lang w:eastAsia="sk-SK"/>
    </w:rPr>
  </w:style>
  <w:style w:type="paragraph" w:styleId="Nadpis9">
    <w:name w:val="heading 9"/>
    <w:basedOn w:val="Normlny"/>
    <w:next w:val="Normlny"/>
    <w:link w:val="Nadpis9Char"/>
    <w:uiPriority w:val="99"/>
    <w:qFormat/>
    <w:rsid w:val="00866FA8"/>
    <w:pPr>
      <w:keepNext/>
      <w:outlineLvl w:val="8"/>
    </w:pPr>
    <w:rPr>
      <w:rFonts w:ascii="Times New Roman" w:eastAsia="Times New Roman" w:hAnsi="Times New Roman" w:cs="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9"/>
    <w:rsid w:val="006160ED"/>
    <w:rPr>
      <w:rFonts w:eastAsiaTheme="majorEastAsia" w:cstheme="majorBidi"/>
      <w:b/>
      <w:sz w:val="22"/>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qFormat/>
    <w:rsid w:val="005316F2"/>
  </w:style>
  <w:style w:type="paragraph" w:styleId="Hlavika">
    <w:name w:val="header"/>
    <w:basedOn w:val="Normlny"/>
    <w:link w:val="HlavikaChar"/>
    <w:unhideWhenUsed/>
    <w:rsid w:val="0009480D"/>
    <w:pPr>
      <w:tabs>
        <w:tab w:val="center" w:pos="4536"/>
        <w:tab w:val="right" w:pos="9072"/>
      </w:tabs>
    </w:pPr>
  </w:style>
  <w:style w:type="character" w:customStyle="1" w:styleId="HlavikaChar">
    <w:name w:val="Hlavička Char"/>
    <w:basedOn w:val="Predvolenpsmoodseku"/>
    <w:link w:val="Hlavika"/>
    <w:rsid w:val="0009480D"/>
  </w:style>
  <w:style w:type="paragraph" w:styleId="Pta">
    <w:name w:val="footer"/>
    <w:basedOn w:val="Normlny"/>
    <w:link w:val="PtaChar"/>
    <w:uiPriority w:val="99"/>
    <w:unhideWhenUsed/>
    <w:rsid w:val="0009480D"/>
    <w:pPr>
      <w:tabs>
        <w:tab w:val="center" w:pos="4536"/>
        <w:tab w:val="right" w:pos="9072"/>
      </w:tabs>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character" w:customStyle="1" w:styleId="Nadpis4Char">
    <w:name w:val="Nadpis 4 Char"/>
    <w:aliases w:val="Podkapitola3 Char,Zmluva Char"/>
    <w:basedOn w:val="Predvolenpsmoodseku"/>
    <w:link w:val="Nadpis4"/>
    <w:uiPriority w:val="9"/>
    <w:rsid w:val="00866FA8"/>
    <w:rPr>
      <w:rFonts w:asciiTheme="majorHAnsi" w:eastAsiaTheme="majorEastAsia" w:hAnsiTheme="majorHAnsi" w:cstheme="majorBidi"/>
      <w:b/>
      <w:bCs/>
      <w:i/>
      <w:iCs/>
      <w:color w:val="0067AC" w:themeColor="accent1"/>
      <w:sz w:val="22"/>
      <w:szCs w:val="22"/>
    </w:rPr>
  </w:style>
  <w:style w:type="character" w:customStyle="1" w:styleId="Nadpis5Char">
    <w:name w:val="Nadpis 5 Char"/>
    <w:basedOn w:val="Predvolenpsmoodseku"/>
    <w:link w:val="Nadpis5"/>
    <w:uiPriority w:val="99"/>
    <w:rsid w:val="00866FA8"/>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9"/>
    <w:rsid w:val="00866FA8"/>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uiPriority w:val="99"/>
    <w:rsid w:val="00866FA8"/>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uiPriority w:val="99"/>
    <w:rsid w:val="00866FA8"/>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uiPriority w:val="99"/>
    <w:rsid w:val="00866FA8"/>
    <w:rPr>
      <w:rFonts w:ascii="Times New Roman" w:eastAsia="Times New Roman" w:hAnsi="Times New Roman" w:cs="Times New Roman"/>
      <w:b/>
      <w:bCs/>
      <w:noProof/>
      <w:sz w:val="24"/>
      <w:szCs w:val="24"/>
      <w:u w:val="single"/>
      <w:lang w:eastAsia="sk-SK"/>
    </w:rPr>
  </w:style>
  <w:style w:type="paragraph" w:customStyle="1" w:styleId="Default">
    <w:name w:val="Default"/>
    <w:rsid w:val="00866FA8"/>
    <w:pPr>
      <w:autoSpaceDE w:val="0"/>
      <w:autoSpaceDN w:val="0"/>
      <w:adjustRightInd w:val="0"/>
      <w:spacing w:before="1"/>
    </w:pPr>
    <w:rPr>
      <w:rFonts w:ascii="LindeDaxOffice" w:hAnsi="LindeDaxOffice" w:cs="LindeDaxOffice"/>
      <w:color w:val="000000"/>
      <w:sz w:val="24"/>
      <w:szCs w:val="24"/>
    </w:rPr>
  </w:style>
  <w:style w:type="character" w:styleId="Hypertextovprepojenie">
    <w:name w:val="Hyperlink"/>
    <w:basedOn w:val="Predvolenpsmoodseku"/>
    <w:uiPriority w:val="99"/>
    <w:unhideWhenUsed/>
    <w:rsid w:val="00866FA8"/>
    <w:rPr>
      <w:color w:val="1C355E" w:themeColor="hyperlink"/>
      <w:u w:val="single"/>
    </w:rPr>
  </w:style>
  <w:style w:type="paragraph" w:styleId="Nzov">
    <w:name w:val="Title"/>
    <w:basedOn w:val="Normlny"/>
    <w:link w:val="NzovChar"/>
    <w:qFormat/>
    <w:rsid w:val="00866FA8"/>
    <w:pPr>
      <w:jc w:val="center"/>
    </w:pPr>
    <w:rPr>
      <w:rFonts w:eastAsia="Times New Roman" w:cs="Arial"/>
      <w:b/>
      <w:bCs/>
      <w:lang w:eastAsia="sk-SK"/>
    </w:rPr>
  </w:style>
  <w:style w:type="character" w:customStyle="1" w:styleId="NzovChar">
    <w:name w:val="Názov Char"/>
    <w:basedOn w:val="Predvolenpsmoodseku"/>
    <w:link w:val="Nzov"/>
    <w:rsid w:val="00866FA8"/>
    <w:rPr>
      <w:rFonts w:eastAsia="Times New Roman" w:cs="Arial"/>
      <w:b/>
      <w:bCs/>
      <w:sz w:val="22"/>
      <w:szCs w:val="22"/>
      <w:lang w:eastAsia="sk-SK"/>
    </w:rPr>
  </w:style>
  <w:style w:type="paragraph" w:styleId="Zkladntext">
    <w:name w:val="Body Text"/>
    <w:aliases w:val="b,subtitle2"/>
    <w:basedOn w:val="Normlny"/>
    <w:link w:val="ZkladntextChar"/>
    <w:rsid w:val="00866FA8"/>
    <w:pPr>
      <w:widowControl w:val="0"/>
      <w:autoSpaceDE w:val="0"/>
      <w:autoSpaceDN w:val="0"/>
      <w:adjustRightInd w:val="0"/>
      <w:ind w:hanging="427"/>
    </w:pPr>
    <w:rPr>
      <w:rFonts w:ascii="Arial Narrow" w:eastAsia="Times New Roman" w:hAnsi="Arial Narrow" w:cs="Arial Narrow"/>
      <w:lang w:eastAsia="sk-SK"/>
    </w:rPr>
  </w:style>
  <w:style w:type="character" w:customStyle="1" w:styleId="ZkladntextChar">
    <w:name w:val="Základný text Char"/>
    <w:aliases w:val="b Char,subtitle2 Char"/>
    <w:basedOn w:val="Predvolenpsmoodseku"/>
    <w:link w:val="Zkladntext"/>
    <w:rsid w:val="00866FA8"/>
    <w:rPr>
      <w:rFonts w:ascii="Arial Narrow" w:eastAsia="Times New Roman" w:hAnsi="Arial Narrow" w:cs="Arial Narrow"/>
      <w:lang w:eastAsia="sk-SK"/>
    </w:rPr>
  </w:style>
  <w:style w:type="paragraph" w:styleId="Odsekzoznamu">
    <w:name w:val="List Paragraph"/>
    <w:aliases w:val="Odsek,List Paragraph1,body,Odsek zoznamu2,ODRAZKY PRVA UROVEN,bullet,Bullet Number,lp1,lp11,List Paragraph11,Use Case List Paragraph,Bulleted Text,Bullet List,List Paragraph2,Bullet edison,List Paragraph3,List Paragraph4,b1"/>
    <w:basedOn w:val="Normlny"/>
    <w:link w:val="OdsekzoznamuChar"/>
    <w:uiPriority w:val="34"/>
    <w:qFormat/>
    <w:rsid w:val="00866FA8"/>
    <w:pPr>
      <w:ind w:left="720"/>
      <w:contextualSpacing/>
    </w:pPr>
  </w:style>
  <w:style w:type="character" w:styleId="Odkaznakomentr">
    <w:name w:val="annotation reference"/>
    <w:basedOn w:val="Predvolenpsmoodseku"/>
    <w:uiPriority w:val="99"/>
    <w:unhideWhenUsed/>
    <w:rsid w:val="00866FA8"/>
    <w:rPr>
      <w:sz w:val="16"/>
      <w:szCs w:val="16"/>
    </w:rPr>
  </w:style>
  <w:style w:type="paragraph" w:styleId="Textkomentra">
    <w:name w:val="annotation text"/>
    <w:basedOn w:val="Normlny"/>
    <w:link w:val="TextkomentraChar"/>
    <w:uiPriority w:val="99"/>
    <w:unhideWhenUsed/>
    <w:rsid w:val="00866FA8"/>
  </w:style>
  <w:style w:type="character" w:customStyle="1" w:styleId="TextkomentraChar">
    <w:name w:val="Text komentára Char"/>
    <w:basedOn w:val="Predvolenpsmoodseku"/>
    <w:link w:val="Textkomentra"/>
    <w:uiPriority w:val="99"/>
    <w:rsid w:val="00866FA8"/>
    <w:rPr>
      <w:rFonts w:asciiTheme="minorHAnsi" w:hAnsiTheme="minorHAnsi"/>
    </w:rPr>
  </w:style>
  <w:style w:type="paragraph" w:styleId="Predmetkomentra">
    <w:name w:val="annotation subject"/>
    <w:basedOn w:val="Textkomentra"/>
    <w:next w:val="Textkomentra"/>
    <w:link w:val="PredmetkomentraChar"/>
    <w:uiPriority w:val="99"/>
    <w:semiHidden/>
    <w:unhideWhenUsed/>
    <w:rsid w:val="00866FA8"/>
    <w:rPr>
      <w:b/>
      <w:bCs/>
    </w:rPr>
  </w:style>
  <w:style w:type="character" w:customStyle="1" w:styleId="PredmetkomentraChar">
    <w:name w:val="Predmet komentára Char"/>
    <w:basedOn w:val="TextkomentraChar"/>
    <w:link w:val="Predmetkomentra"/>
    <w:uiPriority w:val="99"/>
    <w:semiHidden/>
    <w:rsid w:val="00866FA8"/>
    <w:rPr>
      <w:rFonts w:asciiTheme="minorHAnsi" w:hAnsiTheme="minorHAnsi"/>
      <w:b/>
      <w:bCs/>
    </w:rPr>
  </w:style>
  <w:style w:type="paragraph" w:styleId="Textbubliny">
    <w:name w:val="Balloon Text"/>
    <w:basedOn w:val="Normlny"/>
    <w:link w:val="TextbublinyChar"/>
    <w:uiPriority w:val="99"/>
    <w:semiHidden/>
    <w:unhideWhenUsed/>
    <w:rsid w:val="00866FA8"/>
    <w:rPr>
      <w:rFonts w:ascii="Tahoma" w:hAnsi="Tahoma" w:cs="Tahoma"/>
      <w:sz w:val="16"/>
      <w:szCs w:val="16"/>
    </w:rPr>
  </w:style>
  <w:style w:type="character" w:customStyle="1" w:styleId="TextbublinyChar">
    <w:name w:val="Text bubliny Char"/>
    <w:basedOn w:val="Predvolenpsmoodseku"/>
    <w:link w:val="Textbubliny"/>
    <w:uiPriority w:val="99"/>
    <w:semiHidden/>
    <w:rsid w:val="00866FA8"/>
    <w:rPr>
      <w:rFonts w:ascii="Tahoma" w:hAnsi="Tahoma" w:cs="Tahoma"/>
      <w:sz w:val="16"/>
      <w:szCs w:val="16"/>
    </w:rPr>
  </w:style>
  <w:style w:type="paragraph" w:customStyle="1" w:styleId="BodyText21">
    <w:name w:val="Body Text 21"/>
    <w:basedOn w:val="Normlny"/>
    <w:rsid w:val="00866FA8"/>
    <w:pPr>
      <w:overflowPunct w:val="0"/>
      <w:autoSpaceDE w:val="0"/>
      <w:autoSpaceDN w:val="0"/>
      <w:adjustRightInd w:val="0"/>
      <w:textAlignment w:val="baseline"/>
    </w:pPr>
    <w:rPr>
      <w:rFonts w:ascii="Times New Roman" w:eastAsia="Times New Roman" w:hAnsi="Times New Roman" w:cs="Times New Roman"/>
      <w:sz w:val="24"/>
      <w:lang w:val="cs-CZ" w:eastAsia="cs-CZ"/>
    </w:rPr>
  </w:style>
  <w:style w:type="paragraph" w:styleId="Zarkazkladnhotextu2">
    <w:name w:val="Body Text Indent 2"/>
    <w:basedOn w:val="Normlny"/>
    <w:link w:val="Zarkazkladnhotextu2Char"/>
    <w:uiPriority w:val="99"/>
    <w:unhideWhenUsed/>
    <w:rsid w:val="00866FA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866FA8"/>
    <w:rPr>
      <w:rFonts w:asciiTheme="minorHAnsi" w:hAnsiTheme="minorHAnsi"/>
      <w:sz w:val="22"/>
      <w:szCs w:val="22"/>
    </w:rPr>
  </w:style>
  <w:style w:type="table" w:styleId="Mriekatabuky">
    <w:name w:val="Table Grid"/>
    <w:basedOn w:val="Normlnatabuka"/>
    <w:uiPriority w:val="39"/>
    <w:rsid w:val="00866FA8"/>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66FA8"/>
    <w:pPr>
      <w:spacing w:before="1"/>
    </w:pPr>
    <w:rPr>
      <w:rFonts w:asciiTheme="minorHAnsi" w:hAnsiTheme="minorHAnsi"/>
      <w:sz w:val="22"/>
      <w:szCs w:val="22"/>
    </w:rPr>
  </w:style>
  <w:style w:type="paragraph" w:customStyle="1" w:styleId="NormlnIMP">
    <w:name w:val="Normální_IMP"/>
    <w:basedOn w:val="Normlny"/>
    <w:rsid w:val="00866FA8"/>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lang w:eastAsia="sk-SK"/>
    </w:rPr>
  </w:style>
  <w:style w:type="character" w:styleId="slostrany">
    <w:name w:val="page number"/>
    <w:basedOn w:val="Predvolenpsmoodseku"/>
    <w:rsid w:val="00866FA8"/>
  </w:style>
  <w:style w:type="paragraph" w:styleId="Normlnywebov">
    <w:name w:val="Normal (Web)"/>
    <w:basedOn w:val="Normlny"/>
    <w:uiPriority w:val="99"/>
    <w:unhideWhenUsed/>
    <w:rsid w:val="00866FA8"/>
    <w:pPr>
      <w:spacing w:before="100" w:beforeAutospacing="1" w:after="100" w:afterAutospacing="1"/>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866FA8"/>
    <w:rPr>
      <w:i/>
      <w:iCs/>
    </w:rPr>
  </w:style>
  <w:style w:type="character" w:customStyle="1" w:styleId="pron">
    <w:name w:val="pron"/>
    <w:basedOn w:val="Predvolenpsmoodseku"/>
    <w:rsid w:val="00866FA8"/>
  </w:style>
  <w:style w:type="character" w:customStyle="1" w:styleId="attr">
    <w:name w:val="attr"/>
    <w:basedOn w:val="Predvolenpsmoodseku"/>
    <w:rsid w:val="00866FA8"/>
  </w:style>
  <w:style w:type="character" w:customStyle="1" w:styleId="orig">
    <w:name w:val="orig"/>
    <w:basedOn w:val="Predvolenpsmoodseku"/>
    <w:rsid w:val="00866FA8"/>
  </w:style>
  <w:style w:type="character" w:customStyle="1" w:styleId="s">
    <w:name w:val="s"/>
    <w:basedOn w:val="Predvolenpsmoodseku"/>
    <w:rsid w:val="00866FA8"/>
  </w:style>
  <w:style w:type="paragraph" w:styleId="Zarkazkladnhotextu">
    <w:name w:val="Body Text Indent"/>
    <w:basedOn w:val="Normlny"/>
    <w:link w:val="ZarkazkladnhotextuChar"/>
    <w:uiPriority w:val="99"/>
    <w:unhideWhenUsed/>
    <w:rsid w:val="00866FA8"/>
    <w:pPr>
      <w:spacing w:after="120"/>
      <w:ind w:left="283"/>
    </w:pPr>
  </w:style>
  <w:style w:type="character" w:customStyle="1" w:styleId="ZarkazkladnhotextuChar">
    <w:name w:val="Zarážka základného textu Char"/>
    <w:basedOn w:val="Predvolenpsmoodseku"/>
    <w:link w:val="Zarkazkladnhotextu"/>
    <w:uiPriority w:val="99"/>
    <w:rsid w:val="00866FA8"/>
    <w:rPr>
      <w:rFonts w:asciiTheme="minorHAnsi" w:hAnsiTheme="minorHAnsi"/>
      <w:sz w:val="22"/>
      <w:szCs w:val="22"/>
    </w:rPr>
  </w:style>
  <w:style w:type="character" w:customStyle="1" w:styleId="OdsekzoznamuChar">
    <w:name w:val="Odsek zoznamu Char"/>
    <w:aliases w:val="Odsek Char,List Paragraph1 Char,body Char,Odsek zoznamu2 Char,ODRAZKY PRVA UROVEN Char,bullet Char,Bullet Number Char,lp1 Char,lp11 Char,List Paragraph11 Char,Use Case List Paragraph Char,Bulleted Text Char,Bullet List Char,b1 Char"/>
    <w:basedOn w:val="Predvolenpsmoodseku"/>
    <w:link w:val="Odsekzoznamu"/>
    <w:uiPriority w:val="34"/>
    <w:qFormat/>
    <w:locked/>
    <w:rsid w:val="00866FA8"/>
    <w:rPr>
      <w:rFonts w:asciiTheme="minorHAnsi" w:hAnsiTheme="minorHAnsi"/>
      <w:sz w:val="22"/>
      <w:szCs w:val="22"/>
    </w:rPr>
  </w:style>
  <w:style w:type="numbering" w:customStyle="1" w:styleId="NoList1">
    <w:name w:val="No List1"/>
    <w:next w:val="Bezzoznamu"/>
    <w:uiPriority w:val="99"/>
    <w:semiHidden/>
    <w:unhideWhenUsed/>
    <w:rsid w:val="00866FA8"/>
  </w:style>
  <w:style w:type="paragraph" w:styleId="Zkladntext3">
    <w:name w:val="Body Text 3"/>
    <w:basedOn w:val="Normlny"/>
    <w:link w:val="Zkladntext3Char"/>
    <w:uiPriority w:val="99"/>
    <w:rsid w:val="00866FA8"/>
    <w:pPr>
      <w:jc w:val="center"/>
    </w:pPr>
    <w:rPr>
      <w:rFonts w:ascii="Times New Roman" w:eastAsia="Times New Roman" w:hAnsi="Times New Roman" w:cs="Times New Roman"/>
      <w:noProof/>
      <w:color w:val="FF0000"/>
      <w:lang w:eastAsia="sk-SK"/>
    </w:rPr>
  </w:style>
  <w:style w:type="character" w:customStyle="1" w:styleId="Zkladntext3Char">
    <w:name w:val="Základný text 3 Char"/>
    <w:basedOn w:val="Predvolenpsmoodseku"/>
    <w:link w:val="Zkladntext3"/>
    <w:uiPriority w:val="99"/>
    <w:rsid w:val="00866FA8"/>
    <w:rPr>
      <w:rFonts w:ascii="Times New Roman" w:eastAsia="Times New Roman" w:hAnsi="Times New Roman" w:cs="Times New Roman"/>
      <w:noProof/>
      <w:color w:val="FF0000"/>
      <w:lang w:eastAsia="sk-SK"/>
    </w:rPr>
  </w:style>
  <w:style w:type="paragraph" w:styleId="Zkladntext2">
    <w:name w:val="Body Text 2"/>
    <w:basedOn w:val="Normlny"/>
    <w:link w:val="Zkladntext2Char"/>
    <w:rsid w:val="00866FA8"/>
    <w:rPr>
      <w:rFonts w:ascii="Arial" w:eastAsia="Times New Roman" w:hAnsi="Arial" w:cs="Arial"/>
      <w:noProof/>
      <w:lang w:eastAsia="sk-SK"/>
    </w:rPr>
  </w:style>
  <w:style w:type="character" w:customStyle="1" w:styleId="Zkladntext2Char">
    <w:name w:val="Základný text 2 Char"/>
    <w:basedOn w:val="Predvolenpsmoodseku"/>
    <w:link w:val="Zkladntext2"/>
    <w:rsid w:val="00866FA8"/>
    <w:rPr>
      <w:rFonts w:ascii="Arial" w:eastAsia="Times New Roman" w:hAnsi="Arial" w:cs="Arial"/>
      <w:noProof/>
      <w:lang w:eastAsia="sk-SK"/>
    </w:rPr>
  </w:style>
  <w:style w:type="paragraph" w:styleId="Zarkazkladnhotextu3">
    <w:name w:val="Body Text Indent 3"/>
    <w:basedOn w:val="Normlny"/>
    <w:link w:val="Zarkazkladnhotextu3Char"/>
    <w:uiPriority w:val="99"/>
    <w:rsid w:val="00866FA8"/>
    <w:pPr>
      <w:ind w:left="4860"/>
    </w:pPr>
    <w:rPr>
      <w:rFonts w:ascii="Times New Roman" w:eastAsia="Times New Roman" w:hAnsi="Times New Roman" w:cs="Times New Roman"/>
      <w:noProof/>
      <w:sz w:val="30"/>
      <w:szCs w:val="30"/>
      <w:lang w:eastAsia="sk-SK"/>
    </w:rPr>
  </w:style>
  <w:style w:type="character" w:customStyle="1" w:styleId="Zarkazkladnhotextu3Char">
    <w:name w:val="Zarážka základného textu 3 Char"/>
    <w:basedOn w:val="Predvolenpsmoodseku"/>
    <w:link w:val="Zarkazkladnhotextu3"/>
    <w:uiPriority w:val="99"/>
    <w:rsid w:val="00866FA8"/>
    <w:rPr>
      <w:rFonts w:ascii="Times New Roman" w:eastAsia="Times New Roman" w:hAnsi="Times New Roman" w:cs="Times New Roman"/>
      <w:noProof/>
      <w:sz w:val="30"/>
      <w:szCs w:val="30"/>
      <w:lang w:eastAsia="sk-SK"/>
    </w:rPr>
  </w:style>
  <w:style w:type="character" w:styleId="PsacstrojHTML">
    <w:name w:val="HTML Typewriter"/>
    <w:basedOn w:val="Predvolenpsmoodseku"/>
    <w:uiPriority w:val="99"/>
    <w:rsid w:val="00866FA8"/>
    <w:rPr>
      <w:rFonts w:ascii="Courier New" w:hAnsi="Courier New" w:cs="Times New Roman"/>
      <w:sz w:val="20"/>
    </w:rPr>
  </w:style>
  <w:style w:type="paragraph" w:styleId="Textpoznmkypodiarou">
    <w:name w:val="footnote text"/>
    <w:basedOn w:val="Normlny"/>
    <w:link w:val="TextpoznmkypodiarouChar"/>
    <w:semiHidden/>
    <w:rsid w:val="00866FA8"/>
    <w:rPr>
      <w:rFonts w:ascii="Times New Roman" w:eastAsia="Times New Roman" w:hAnsi="Times New Roman" w:cs="Times New Roman"/>
      <w:lang w:eastAsia="cs-CZ"/>
    </w:rPr>
  </w:style>
  <w:style w:type="character" w:customStyle="1" w:styleId="TextpoznmkypodiarouChar">
    <w:name w:val="Text poznámky pod čiarou Char"/>
    <w:basedOn w:val="Predvolenpsmoodseku"/>
    <w:link w:val="Textpoznmkypodiarou"/>
    <w:semiHidden/>
    <w:rsid w:val="00866FA8"/>
    <w:rPr>
      <w:rFonts w:ascii="Times New Roman" w:eastAsia="Times New Roman" w:hAnsi="Times New Roman" w:cs="Times New Roman"/>
      <w:lang w:eastAsia="cs-CZ"/>
    </w:rPr>
  </w:style>
  <w:style w:type="character" w:styleId="Odkaznapoznmkupodiarou">
    <w:name w:val="footnote reference"/>
    <w:basedOn w:val="Predvolenpsmoodseku"/>
    <w:semiHidden/>
    <w:rsid w:val="00866FA8"/>
    <w:rPr>
      <w:rFonts w:cs="Times New Roman"/>
      <w:vertAlign w:val="superscript"/>
    </w:rPr>
  </w:style>
  <w:style w:type="character" w:styleId="Vrazn">
    <w:name w:val="Strong"/>
    <w:basedOn w:val="Predvolenpsmoodseku"/>
    <w:uiPriority w:val="22"/>
    <w:qFormat/>
    <w:rsid w:val="00866FA8"/>
    <w:rPr>
      <w:rFonts w:cs="Times New Roman"/>
      <w:b/>
    </w:rPr>
  </w:style>
  <w:style w:type="paragraph" w:customStyle="1" w:styleId="milos">
    <w:name w:val="milos"/>
    <w:basedOn w:val="Normlny"/>
    <w:uiPriority w:val="99"/>
    <w:rsid w:val="00866FA8"/>
    <w:pPr>
      <w:widowControl w:val="0"/>
      <w:tabs>
        <w:tab w:val="left" w:pos="567"/>
      </w:tabs>
    </w:pPr>
    <w:rPr>
      <w:rFonts w:ascii="EEL1 Aval" w:eastAsia="Times New Roman" w:hAnsi="EEL1 Aval" w:cs="EEL1 Aval"/>
      <w:sz w:val="24"/>
      <w:szCs w:val="24"/>
      <w:lang w:val="de-DE" w:eastAsia="sk-SK"/>
    </w:rPr>
  </w:style>
  <w:style w:type="paragraph" w:customStyle="1" w:styleId="Styl1">
    <w:name w:val="Styl1"/>
    <w:basedOn w:val="Normlny"/>
    <w:uiPriority w:val="99"/>
    <w:rsid w:val="00866FA8"/>
    <w:rPr>
      <w:rFonts w:ascii="Arial" w:eastAsia="Times New Roman" w:hAnsi="Arial" w:cs="Arial"/>
      <w:sz w:val="24"/>
      <w:szCs w:val="24"/>
      <w:lang w:eastAsia="cs-CZ"/>
    </w:rPr>
  </w:style>
  <w:style w:type="paragraph" w:customStyle="1" w:styleId="Blockquote">
    <w:name w:val="Blockquote"/>
    <w:basedOn w:val="Normlny"/>
    <w:uiPriority w:val="99"/>
    <w:rsid w:val="00866FA8"/>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Normlnatabuka"/>
    <w:next w:val="Mriekatabuky"/>
    <w:uiPriority w:val="39"/>
    <w:rsid w:val="00866FA8"/>
    <w:pPr>
      <w:spacing w:before="1"/>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rsid w:val="00866FA8"/>
    <w:rPr>
      <w:rFonts w:ascii="Courier New" w:eastAsia="Times New Roman" w:hAnsi="Courier New" w:cs="Courier New"/>
      <w:lang w:eastAsia="cs-CZ"/>
    </w:rPr>
  </w:style>
  <w:style w:type="character" w:customStyle="1" w:styleId="ObyajntextChar">
    <w:name w:val="Obyčajný text Char"/>
    <w:basedOn w:val="Predvolenpsmoodseku"/>
    <w:link w:val="Obyajntext"/>
    <w:uiPriority w:val="99"/>
    <w:rsid w:val="00866FA8"/>
    <w:rPr>
      <w:rFonts w:ascii="Courier New" w:eastAsia="Times New Roman" w:hAnsi="Courier New" w:cs="Courier New"/>
      <w:lang w:eastAsia="cs-CZ"/>
    </w:rPr>
  </w:style>
  <w:style w:type="paragraph" w:styleId="Podtitul">
    <w:name w:val="Subtitle"/>
    <w:basedOn w:val="Normlny"/>
    <w:link w:val="PodtitulChar"/>
    <w:uiPriority w:val="99"/>
    <w:qFormat/>
    <w:rsid w:val="00866FA8"/>
    <w:pPr>
      <w:jc w:val="center"/>
    </w:pPr>
    <w:rPr>
      <w:rFonts w:ascii="Arial" w:eastAsia="Times New Roman" w:hAnsi="Arial" w:cs="Arial"/>
      <w:b/>
      <w:bCs/>
      <w:sz w:val="24"/>
      <w:szCs w:val="24"/>
      <w:lang w:eastAsia="sk-SK"/>
    </w:rPr>
  </w:style>
  <w:style w:type="character" w:customStyle="1" w:styleId="PodtitulChar">
    <w:name w:val="Podtitul Char"/>
    <w:basedOn w:val="Predvolenpsmoodseku"/>
    <w:link w:val="Podtitul"/>
    <w:uiPriority w:val="99"/>
    <w:rsid w:val="00866FA8"/>
    <w:rPr>
      <w:rFonts w:ascii="Arial" w:eastAsia="Times New Roman" w:hAnsi="Arial" w:cs="Arial"/>
      <w:b/>
      <w:bCs/>
      <w:sz w:val="24"/>
      <w:szCs w:val="24"/>
      <w:lang w:eastAsia="sk-SK"/>
    </w:rPr>
  </w:style>
  <w:style w:type="paragraph" w:customStyle="1" w:styleId="xl37">
    <w:name w:val="xl37"/>
    <w:basedOn w:val="Normlny"/>
    <w:uiPriority w:val="99"/>
    <w:rsid w:val="00866FA8"/>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0">
    <w:name w:val="normálny"/>
    <w:basedOn w:val="Normlny"/>
    <w:rsid w:val="00866FA8"/>
    <w:pPr>
      <w:spacing w:before="60"/>
    </w:pPr>
    <w:rPr>
      <w:rFonts w:ascii="Times New Roman" w:eastAsia="Times New Roman" w:hAnsi="Times New Roman" w:cs="Times New Roman"/>
      <w:b/>
      <w:bCs/>
      <w:sz w:val="24"/>
      <w:szCs w:val="24"/>
      <w:lang w:eastAsia="sk-SK"/>
    </w:rPr>
  </w:style>
  <w:style w:type="paragraph" w:customStyle="1" w:styleId="Obsah">
    <w:name w:val="Obsah"/>
    <w:basedOn w:val="Normlny"/>
    <w:uiPriority w:val="99"/>
    <w:rsid w:val="00866FA8"/>
    <w:pPr>
      <w:tabs>
        <w:tab w:val="left" w:pos="851"/>
        <w:tab w:val="right" w:leader="dot" w:pos="6521"/>
      </w:tabs>
    </w:pPr>
    <w:rPr>
      <w:rFonts w:ascii="RomanEES" w:eastAsia="Times New Roman" w:hAnsi="RomanEES" w:cs="RomanEES"/>
    </w:rPr>
  </w:style>
  <w:style w:type="paragraph" w:customStyle="1" w:styleId="Specifikace">
    <w:name w:val="Specifikace"/>
    <w:basedOn w:val="Normlny"/>
    <w:uiPriority w:val="99"/>
    <w:rsid w:val="00866FA8"/>
    <w:pPr>
      <w:tabs>
        <w:tab w:val="left" w:pos="2268"/>
        <w:tab w:val="left" w:pos="4536"/>
      </w:tabs>
    </w:pPr>
    <w:rPr>
      <w:rFonts w:ascii="RomanEES" w:eastAsia="Times New Roman" w:hAnsi="RomanEES" w:cs="RomanEES"/>
      <w:b/>
      <w:bCs/>
    </w:rPr>
  </w:style>
  <w:style w:type="paragraph" w:customStyle="1" w:styleId="LAW-clanok">
    <w:name w:val="LAW - clanok"/>
    <w:basedOn w:val="Normlny"/>
    <w:uiPriority w:val="99"/>
    <w:rsid w:val="00866FA8"/>
    <w:pPr>
      <w:tabs>
        <w:tab w:val="num" w:pos="720"/>
      </w:tabs>
      <w:spacing w:before="240" w:after="240"/>
      <w:jc w:val="center"/>
    </w:pPr>
    <w:rPr>
      <w:rFonts w:ascii="Tahoma" w:eastAsia="Times New Roman" w:hAnsi="Tahoma" w:cs="Tahoma"/>
      <w:b/>
      <w:bCs/>
    </w:rPr>
  </w:style>
  <w:style w:type="paragraph" w:customStyle="1" w:styleId="LAW-bod">
    <w:name w:val="LAW - bod"/>
    <w:basedOn w:val="Normlny"/>
    <w:uiPriority w:val="99"/>
    <w:rsid w:val="00866FA8"/>
    <w:pPr>
      <w:tabs>
        <w:tab w:val="num" w:pos="680"/>
      </w:tabs>
      <w:spacing w:after="120"/>
      <w:ind w:left="680" w:hanging="680"/>
    </w:pPr>
    <w:rPr>
      <w:rFonts w:ascii="Tahoma" w:eastAsia="Times New Roman" w:hAnsi="Tahoma" w:cs="Tahoma"/>
    </w:rPr>
  </w:style>
  <w:style w:type="character" w:customStyle="1" w:styleId="pre">
    <w:name w:val="pre"/>
    <w:basedOn w:val="Predvolenpsmoodseku"/>
    <w:rsid w:val="00866FA8"/>
    <w:rPr>
      <w:rFonts w:cs="Times New Roman"/>
    </w:rPr>
  </w:style>
  <w:style w:type="paragraph" w:styleId="slovanzoznam2">
    <w:name w:val="List Number 2"/>
    <w:basedOn w:val="Normlny"/>
    <w:uiPriority w:val="99"/>
    <w:rsid w:val="00866FA8"/>
    <w:pPr>
      <w:tabs>
        <w:tab w:val="num" w:pos="540"/>
        <w:tab w:val="num" w:pos="576"/>
        <w:tab w:val="left" w:pos="900"/>
        <w:tab w:val="num" w:pos="1080"/>
      </w:tabs>
      <w:spacing w:before="60"/>
      <w:ind w:left="576" w:hanging="576"/>
    </w:pPr>
    <w:rPr>
      <w:rFonts w:ascii="Times New Roman" w:eastAsia="Times New Roman" w:hAnsi="Times New Roman" w:cs="Times New Roman"/>
      <w:lang w:eastAsia="sk-SK"/>
    </w:rPr>
  </w:style>
  <w:style w:type="paragraph" w:customStyle="1" w:styleId="Identifikacestran">
    <w:name w:val="Identifikace stran"/>
    <w:basedOn w:val="Normlny"/>
    <w:uiPriority w:val="99"/>
    <w:rsid w:val="00866FA8"/>
    <w:pPr>
      <w:overflowPunct w:val="0"/>
      <w:autoSpaceDE w:val="0"/>
      <w:autoSpaceDN w:val="0"/>
      <w:adjustRightInd w:val="0"/>
      <w:spacing w:line="280" w:lineRule="atLeast"/>
      <w:textAlignment w:val="baseline"/>
    </w:pPr>
    <w:rPr>
      <w:rFonts w:ascii="Times New Roman" w:eastAsia="Times New Roman" w:hAnsi="Times New Roman" w:cs="Times New Roman"/>
      <w:sz w:val="24"/>
      <w:szCs w:val="24"/>
    </w:rPr>
  </w:style>
  <w:style w:type="paragraph" w:customStyle="1" w:styleId="Style2">
    <w:name w:val="Style2"/>
    <w:basedOn w:val="Normlny"/>
    <w:uiPriority w:val="99"/>
    <w:rsid w:val="00866FA8"/>
    <w:pPr>
      <w:tabs>
        <w:tab w:val="num" w:pos="360"/>
      </w:tabs>
      <w:overflowPunct w:val="0"/>
      <w:autoSpaceDE w:val="0"/>
      <w:autoSpaceDN w:val="0"/>
      <w:adjustRightInd w:val="0"/>
      <w:spacing w:after="120" w:line="280" w:lineRule="atLeast"/>
      <w:ind w:left="510" w:hanging="510"/>
      <w:textAlignment w:val="baseline"/>
    </w:pPr>
    <w:rPr>
      <w:rFonts w:ascii="Times New Roman" w:eastAsia="Times New Roman" w:hAnsi="Times New Roman" w:cs="Times New Roman"/>
      <w:b/>
      <w:bCs/>
      <w:sz w:val="26"/>
      <w:szCs w:val="26"/>
    </w:rPr>
  </w:style>
  <w:style w:type="paragraph" w:customStyle="1" w:styleId="weeklies">
    <w:name w:val="weeklies"/>
    <w:basedOn w:val="Normlny"/>
    <w:next w:val="Normlny"/>
    <w:uiPriority w:val="99"/>
    <w:rsid w:val="00866FA8"/>
    <w:pPr>
      <w:overflowPunct w:val="0"/>
      <w:autoSpaceDE w:val="0"/>
      <w:autoSpaceDN w:val="0"/>
      <w:adjustRightInd w:val="0"/>
      <w:textAlignment w:val="baseline"/>
    </w:pPr>
    <w:rPr>
      <w:rFonts w:ascii="Arial" w:eastAsia="Times New Roman" w:hAnsi="Arial" w:cs="Arial"/>
      <w:sz w:val="24"/>
      <w:szCs w:val="24"/>
      <w:lang w:val="en-US"/>
    </w:rPr>
  </w:style>
  <w:style w:type="paragraph" w:customStyle="1" w:styleId="Normln">
    <w:name w:val="Normální~"/>
    <w:basedOn w:val="Normlny"/>
    <w:uiPriority w:val="99"/>
    <w:rsid w:val="00866FA8"/>
    <w:pPr>
      <w:widowControl w:val="0"/>
    </w:pPr>
    <w:rPr>
      <w:rFonts w:ascii="Times New Roman" w:eastAsia="Times New Roman" w:hAnsi="Times New Roman" w:cs="Times New Roman"/>
      <w:lang w:val="cs-CZ" w:eastAsia="cs-CZ"/>
    </w:rPr>
  </w:style>
  <w:style w:type="paragraph" w:customStyle="1" w:styleId="13zoznam210ptregular">
    <w:name w:val="13_zoznam2_10 pt. regular"/>
    <w:basedOn w:val="Normlny"/>
    <w:uiPriority w:val="99"/>
    <w:rsid w:val="00866FA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textAlignment w:val="center"/>
    </w:pPr>
    <w:rPr>
      <w:rFonts w:ascii="MyriadPro-Cond" w:eastAsia="Times New Roman" w:hAnsi="MyriadPro-Cond" w:cs="MyriadPro-Cond"/>
      <w:color w:val="000000"/>
      <w:lang w:eastAsia="sk-SK"/>
    </w:rPr>
  </w:style>
  <w:style w:type="character" w:customStyle="1" w:styleId="ra">
    <w:name w:val="ra"/>
    <w:basedOn w:val="Predvolenpsmoodseku"/>
    <w:uiPriority w:val="99"/>
    <w:rsid w:val="00866FA8"/>
    <w:rPr>
      <w:rFonts w:cs="Times New Roman"/>
    </w:rPr>
  </w:style>
  <w:style w:type="paragraph" w:customStyle="1" w:styleId="SP-Heading">
    <w:name w:val="SP-Heading"/>
    <w:basedOn w:val="Nadpis4"/>
    <w:next w:val="SP-Level1"/>
    <w:rsid w:val="00866FA8"/>
    <w:pPr>
      <w:keepLines w:val="0"/>
      <w:numPr>
        <w:numId w:val="11"/>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lny"/>
    <w:next w:val="SP-Level2"/>
    <w:link w:val="SP-Level1Char"/>
    <w:autoRedefine/>
    <w:rsid w:val="00866FA8"/>
    <w:pPr>
      <w:tabs>
        <w:tab w:val="left" w:pos="540"/>
      </w:tabs>
      <w:spacing w:before="60"/>
      <w:ind w:left="510" w:hanging="510"/>
    </w:pPr>
    <w:rPr>
      <w:rFonts w:ascii="Times New Roman" w:eastAsia="Times New Roman" w:hAnsi="Times New Roman" w:cs="Times New Roman"/>
      <w:sz w:val="24"/>
      <w:lang w:eastAsia="sk-SK"/>
    </w:rPr>
  </w:style>
  <w:style w:type="paragraph" w:customStyle="1" w:styleId="SP-Level2">
    <w:name w:val="SP-Level2"/>
    <w:basedOn w:val="SP-Level1"/>
    <w:link w:val="SP-Level2Char"/>
    <w:rsid w:val="00866FA8"/>
    <w:pPr>
      <w:numPr>
        <w:ilvl w:val="2"/>
        <w:numId w:val="11"/>
      </w:numPr>
    </w:pPr>
  </w:style>
  <w:style w:type="character" w:customStyle="1" w:styleId="SP-Level2Char">
    <w:name w:val="SP-Level2 Char"/>
    <w:basedOn w:val="SP-Level1Char"/>
    <w:link w:val="SP-Level2"/>
    <w:locked/>
    <w:rsid w:val="00866FA8"/>
    <w:rPr>
      <w:rFonts w:ascii="Times New Roman" w:eastAsia="Times New Roman" w:hAnsi="Times New Roman" w:cs="Times New Roman"/>
      <w:sz w:val="24"/>
      <w:lang w:eastAsia="sk-SK"/>
    </w:rPr>
  </w:style>
  <w:style w:type="character" w:customStyle="1" w:styleId="SP-Level1Char">
    <w:name w:val="SP-Level1 Char"/>
    <w:link w:val="SP-Level1"/>
    <w:locked/>
    <w:rsid w:val="00866FA8"/>
    <w:rPr>
      <w:rFonts w:ascii="Times New Roman" w:eastAsia="Times New Roman" w:hAnsi="Times New Roman" w:cs="Times New Roman"/>
      <w:sz w:val="24"/>
      <w:lang w:eastAsia="sk-SK"/>
    </w:rPr>
  </w:style>
  <w:style w:type="paragraph" w:customStyle="1" w:styleId="SP-Level3">
    <w:name w:val="SP-Level3"/>
    <w:basedOn w:val="SP-Level2"/>
    <w:link w:val="SP-Level3CharChar"/>
    <w:rsid w:val="00866FA8"/>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66FA8"/>
    <w:rPr>
      <w:rFonts w:ascii="Times New Roman" w:eastAsia="Times New Roman" w:hAnsi="Times New Roman" w:cs="Times New Roman"/>
      <w:sz w:val="24"/>
      <w:lang w:eastAsia="sk-SK"/>
    </w:rPr>
  </w:style>
  <w:style w:type="paragraph" w:customStyle="1" w:styleId="SP-Level4">
    <w:name w:val="SP-Level4"/>
    <w:basedOn w:val="SP-Level3"/>
    <w:rsid w:val="00866FA8"/>
    <w:pPr>
      <w:tabs>
        <w:tab w:val="clear" w:pos="851"/>
        <w:tab w:val="clear" w:pos="1080"/>
        <w:tab w:val="num" w:pos="567"/>
      </w:tabs>
    </w:pPr>
  </w:style>
  <w:style w:type="paragraph" w:customStyle="1" w:styleId="SP-TitlePart">
    <w:name w:val="SP-Title Part"/>
    <w:basedOn w:val="Nadpis2"/>
    <w:next w:val="Normlny"/>
    <w:uiPriority w:val="99"/>
    <w:rsid w:val="00866FA8"/>
    <w:pPr>
      <w:keepNext w:val="0"/>
      <w:keepLines w:val="0"/>
      <w:shd w:val="clear" w:color="auto" w:fill="CCCCCC"/>
      <w:spacing w:before="1" w:after="0"/>
    </w:pPr>
    <w:rPr>
      <w:rFonts w:ascii="Times New Roman" w:eastAsia="Times New Roman" w:hAnsi="Times New Roman" w:cs="Times New Roman"/>
      <w:b w:val="0"/>
      <w:caps/>
      <w:noProof/>
      <w:spacing w:val="-1"/>
      <w:szCs w:val="24"/>
      <w:lang w:eastAsia="sk-SK"/>
    </w:rPr>
  </w:style>
  <w:style w:type="paragraph" w:customStyle="1" w:styleId="SP-Title">
    <w:name w:val="SP-Title"/>
    <w:uiPriority w:val="99"/>
    <w:rsid w:val="00866FA8"/>
    <w:pPr>
      <w:shd w:val="clear" w:color="auto" w:fill="0C0C0C"/>
      <w:spacing w:before="1"/>
    </w:pPr>
    <w:rPr>
      <w:rFonts w:ascii="Times New Roman" w:eastAsia="Times New Roman" w:hAnsi="Times New Roman" w:cs="Times New Roman"/>
      <w:b/>
      <w:bCs/>
      <w:caps/>
      <w:sz w:val="28"/>
      <w:szCs w:val="28"/>
      <w:lang w:eastAsia="sk-SK"/>
    </w:rPr>
  </w:style>
  <w:style w:type="paragraph" w:styleId="Obsah1">
    <w:name w:val="toc 1"/>
    <w:basedOn w:val="Normlny"/>
    <w:next w:val="Normlny"/>
    <w:autoRedefine/>
    <w:uiPriority w:val="99"/>
    <w:semiHidden/>
    <w:rsid w:val="00866FA8"/>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Obsah2">
    <w:name w:val="toc 2"/>
    <w:basedOn w:val="Normlny"/>
    <w:next w:val="Normlny"/>
    <w:autoRedefine/>
    <w:uiPriority w:val="99"/>
    <w:semiHidden/>
    <w:rsid w:val="00866FA8"/>
    <w:pPr>
      <w:tabs>
        <w:tab w:val="left" w:pos="800"/>
        <w:tab w:val="left" w:pos="1276"/>
        <w:tab w:val="right" w:leader="dot" w:pos="8302"/>
      </w:tabs>
      <w:ind w:left="200"/>
    </w:pPr>
    <w:rPr>
      <w:rFonts w:ascii="Arial" w:eastAsia="Times New Roman" w:hAnsi="Arial" w:cs="Arial"/>
      <w:noProof/>
    </w:rPr>
  </w:style>
  <w:style w:type="paragraph" w:customStyle="1" w:styleId="Classification">
    <w:name w:val="Classification"/>
    <w:basedOn w:val="Normlny"/>
    <w:next w:val="Normlny"/>
    <w:uiPriority w:val="99"/>
    <w:rsid w:val="00866FA8"/>
    <w:pPr>
      <w:overflowPunct w:val="0"/>
      <w:autoSpaceDE w:val="0"/>
      <w:autoSpaceDN w:val="0"/>
      <w:adjustRightInd w:val="0"/>
      <w:jc w:val="center"/>
      <w:textAlignment w:val="baseline"/>
    </w:pPr>
    <w:rPr>
      <w:rFonts w:ascii="Arial" w:eastAsia="Times New Roman" w:hAnsi="Arial" w:cs="Times New Roman"/>
      <w:b/>
    </w:rPr>
  </w:style>
  <w:style w:type="paragraph" w:customStyle="1" w:styleId="Odsekzoznamu1">
    <w:name w:val="Odsek zoznamu1"/>
    <w:basedOn w:val="Normlny"/>
    <w:uiPriority w:val="99"/>
    <w:rsid w:val="00866FA8"/>
    <w:pPr>
      <w:ind w:left="708"/>
    </w:pPr>
    <w:rPr>
      <w:rFonts w:ascii="Times New Roman" w:eastAsia="Times New Roman" w:hAnsi="Times New Roman" w:cs="Times New Roman"/>
    </w:rPr>
  </w:style>
  <w:style w:type="character" w:customStyle="1" w:styleId="CharChar4">
    <w:name w:val="Char Char4"/>
    <w:uiPriority w:val="99"/>
    <w:rsid w:val="00866FA8"/>
    <w:rPr>
      <w:lang w:eastAsia="en-US"/>
    </w:rPr>
  </w:style>
  <w:style w:type="character" w:customStyle="1" w:styleId="CharChar3">
    <w:name w:val="Char Char3"/>
    <w:uiPriority w:val="99"/>
    <w:rsid w:val="00866FA8"/>
    <w:rPr>
      <w:lang w:eastAsia="en-US"/>
    </w:rPr>
  </w:style>
  <w:style w:type="paragraph" w:customStyle="1" w:styleId="NewPage">
    <w:name w:val="New Page"/>
    <w:basedOn w:val="Nadpis1"/>
    <w:uiPriority w:val="99"/>
    <w:rsid w:val="00866FA8"/>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lny"/>
    <w:uiPriority w:val="99"/>
    <w:rsid w:val="00866FA8"/>
    <w:pPr>
      <w:overflowPunct w:val="0"/>
      <w:autoSpaceDE w:val="0"/>
      <w:autoSpaceDN w:val="0"/>
      <w:adjustRightInd w:val="0"/>
      <w:textAlignment w:val="baseline"/>
    </w:pPr>
    <w:rPr>
      <w:rFonts w:ascii="Times New Roman" w:eastAsia="Times New Roman" w:hAnsi="Times New Roman" w:cs="Times New Roman"/>
      <w:sz w:val="24"/>
      <w:lang w:eastAsia="cs-CZ"/>
    </w:rPr>
  </w:style>
  <w:style w:type="paragraph" w:customStyle="1" w:styleId="Textbubliny1">
    <w:name w:val="Text bubliny1"/>
    <w:basedOn w:val="Normlny"/>
    <w:semiHidden/>
    <w:rsid w:val="00866FA8"/>
    <w:rPr>
      <w:rFonts w:ascii="Tahoma" w:eastAsia="Times New Roman" w:hAnsi="Tahoma" w:cs="Tahoma"/>
      <w:sz w:val="16"/>
      <w:szCs w:val="16"/>
      <w:lang w:eastAsia="sk-SK"/>
    </w:rPr>
  </w:style>
  <w:style w:type="paragraph" w:customStyle="1" w:styleId="Predmetkomentra1">
    <w:name w:val="Predmet komentára1"/>
    <w:basedOn w:val="Textkomentra"/>
    <w:next w:val="Textkomentra"/>
    <w:uiPriority w:val="99"/>
    <w:semiHidden/>
    <w:rsid w:val="00866FA8"/>
    <w:rPr>
      <w:rFonts w:ascii="Times New Roman" w:eastAsia="Times New Roman" w:hAnsi="Times New Roman" w:cs="Times New Roman"/>
      <w:b/>
      <w:bCs/>
      <w:lang w:eastAsia="sk-SK"/>
    </w:rPr>
  </w:style>
  <w:style w:type="paragraph" w:customStyle="1" w:styleId="xl27">
    <w:name w:val="xl27"/>
    <w:basedOn w:val="Normlny"/>
    <w:rsid w:val="00866FA8"/>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lny"/>
    <w:uiPriority w:val="99"/>
    <w:rsid w:val="00866FA8"/>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lny"/>
    <w:autoRedefine/>
    <w:rsid w:val="00866FA8"/>
    <w:pPr>
      <w:tabs>
        <w:tab w:val="left" w:pos="567"/>
        <w:tab w:val="left" w:leader="dot" w:pos="10034"/>
      </w:tabs>
    </w:pPr>
    <w:rPr>
      <w:rFonts w:ascii="Arial" w:eastAsia="Times New Roman" w:hAnsi="Arial" w:cs="Arial"/>
      <w:bCs/>
      <w:lang w:eastAsia="sk-SK"/>
    </w:rPr>
  </w:style>
  <w:style w:type="paragraph" w:customStyle="1" w:styleId="normalL5">
    <w:name w:val="normal L5"/>
    <w:basedOn w:val="Normlny"/>
    <w:rsid w:val="00866FA8"/>
    <w:pPr>
      <w:tabs>
        <w:tab w:val="num" w:pos="1260"/>
        <w:tab w:val="left" w:leader="dot" w:pos="10034"/>
      </w:tabs>
      <w:ind w:left="1260" w:hanging="1260"/>
    </w:pPr>
    <w:rPr>
      <w:rFonts w:ascii="Arial" w:eastAsia="Times New Roman" w:hAnsi="Arial" w:cs="Arial"/>
      <w:lang w:eastAsia="sk-SK"/>
    </w:rPr>
  </w:style>
  <w:style w:type="paragraph" w:customStyle="1" w:styleId="SP-Level2ArialNarrow10pt">
    <w:name w:val="SP-Level2 + Arial Narrow 10 pt"/>
    <w:basedOn w:val="SP-Level2"/>
    <w:next w:val="SP-Level3"/>
    <w:uiPriority w:val="99"/>
    <w:rsid w:val="00866FA8"/>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866FA8"/>
    <w:pPr>
      <w:tabs>
        <w:tab w:val="num" w:pos="960"/>
      </w:tabs>
      <w:ind w:left="960" w:hanging="720"/>
    </w:pPr>
    <w:rPr>
      <w:rFonts w:ascii="Arial Narrow" w:eastAsia="Times New Roman" w:hAnsi="Arial Narrow" w:cs="Times New Roman"/>
      <w:lang w:eastAsia="sk-SK"/>
    </w:rPr>
  </w:style>
  <w:style w:type="paragraph" w:customStyle="1" w:styleId="SP-Level1ArialNarrow10pt">
    <w:name w:val="SP-Level1 + Arial Narrow 10 pt"/>
    <w:basedOn w:val="SP-Level1"/>
    <w:link w:val="SP-Level1ArialNarrow10ptCharChar"/>
    <w:uiPriority w:val="99"/>
    <w:rsid w:val="00866FA8"/>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66FA8"/>
    <w:rPr>
      <w:rFonts w:ascii="Arial Narrow" w:eastAsia="Times New Roman" w:hAnsi="Arial Narrow" w:cs="Times New Roman"/>
      <w:lang w:eastAsia="sk-SK"/>
    </w:rPr>
  </w:style>
  <w:style w:type="paragraph" w:customStyle="1" w:styleId="StyleSP-HeadingArialNarrow10pt">
    <w:name w:val="Style SP-Heading + Arial Narrow 10 pt"/>
    <w:basedOn w:val="Normlny"/>
    <w:uiPriority w:val="99"/>
    <w:rsid w:val="00866FA8"/>
    <w:pPr>
      <w:keepNext/>
      <w:shd w:val="clear" w:color="auto" w:fill="D9D9D9"/>
      <w:tabs>
        <w:tab w:val="num" w:pos="284"/>
        <w:tab w:val="left" w:pos="851"/>
      </w:tabs>
      <w:outlineLvl w:val="0"/>
    </w:pPr>
    <w:rPr>
      <w:rFonts w:ascii="Arial Narrow" w:eastAsia="Times New Roman" w:hAnsi="Arial Narrow" w:cs="Times New Roman"/>
      <w:b/>
      <w:bCs/>
      <w:lang w:eastAsia="sk-SK"/>
    </w:rPr>
  </w:style>
  <w:style w:type="character" w:customStyle="1" w:styleId="SP-Level1ArialNarrow10ptCharChar">
    <w:name w:val="SP-Level1 + Arial Narrow 10 pt Char Char"/>
    <w:link w:val="SP-Level1ArialNarrow10pt"/>
    <w:uiPriority w:val="99"/>
    <w:locked/>
    <w:rsid w:val="00866FA8"/>
    <w:rPr>
      <w:rFonts w:ascii="Arial Narrow" w:eastAsia="Times New Roman" w:hAnsi="Arial Narrow" w:cs="Times New Roman"/>
      <w:bCs/>
      <w:sz w:val="24"/>
      <w:lang w:eastAsia="sk-SK"/>
    </w:rPr>
  </w:style>
  <w:style w:type="paragraph" w:customStyle="1" w:styleId="SSCnadpis3">
    <w:name w:val="SSC_nadpis3"/>
    <w:basedOn w:val="Normlny"/>
    <w:uiPriority w:val="99"/>
    <w:rsid w:val="00866FA8"/>
    <w:pPr>
      <w:numPr>
        <w:numId w:val="12"/>
      </w:numPr>
      <w:autoSpaceDE w:val="0"/>
      <w:autoSpaceDN w:val="0"/>
      <w:spacing w:before="240"/>
    </w:pPr>
    <w:rPr>
      <w:rFonts w:ascii="Arial" w:eastAsia="Times New Roman" w:hAnsi="Arial" w:cs="Arial"/>
      <w:b/>
      <w:bCs/>
      <w:smallCaps/>
      <w:szCs w:val="24"/>
      <w:lang w:eastAsia="cs-CZ"/>
    </w:rPr>
  </w:style>
  <w:style w:type="paragraph" w:customStyle="1" w:styleId="CCSnormlny">
    <w:name w:val="CCS_normálny"/>
    <w:basedOn w:val="SSCnadpis3"/>
    <w:link w:val="CCSnormlnyChar"/>
    <w:uiPriority w:val="99"/>
    <w:rsid w:val="00866FA8"/>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66FA8"/>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66FA8"/>
    <w:rPr>
      <w:rFonts w:ascii="Arial" w:eastAsia="Times New Roman" w:hAnsi="Arial" w:cs="Times New Roman"/>
      <w:bCs/>
      <w:lang w:eastAsia="cs-CZ"/>
    </w:rPr>
  </w:style>
  <w:style w:type="paragraph" w:customStyle="1" w:styleId="normalL3">
    <w:name w:val="normal L3"/>
    <w:basedOn w:val="Normlny"/>
    <w:next w:val="normalL2"/>
    <w:autoRedefine/>
    <w:rsid w:val="00866FA8"/>
    <w:pPr>
      <w:numPr>
        <w:ilvl w:val="2"/>
        <w:numId w:val="14"/>
      </w:numPr>
      <w:tabs>
        <w:tab w:val="left" w:leader="dot" w:pos="10034"/>
      </w:tabs>
      <w:ind w:left="1276"/>
    </w:pPr>
    <w:rPr>
      <w:rFonts w:ascii="Arial" w:eastAsia="Times New Roman" w:hAnsi="Arial" w:cs="Arial"/>
      <w:lang w:eastAsia="sk-SK"/>
    </w:rPr>
  </w:style>
  <w:style w:type="paragraph" w:customStyle="1" w:styleId="normalL4">
    <w:name w:val="normal L4"/>
    <w:basedOn w:val="normalL3"/>
    <w:autoRedefine/>
    <w:rsid w:val="00866FA8"/>
    <w:pPr>
      <w:numPr>
        <w:numId w:val="17"/>
      </w:numPr>
      <w:tabs>
        <w:tab w:val="clear" w:pos="1004"/>
      </w:tabs>
      <w:ind w:left="2127" w:hanging="567"/>
    </w:pPr>
  </w:style>
  <w:style w:type="character" w:customStyle="1" w:styleId="apple-converted-space">
    <w:name w:val="apple-converted-space"/>
    <w:basedOn w:val="Predvolenpsmoodseku"/>
    <w:rsid w:val="00866FA8"/>
  </w:style>
  <w:style w:type="paragraph" w:customStyle="1" w:styleId="BodyTextIndent2ArialNarrow">
    <w:name w:val="Body Text Indent 2 + Arial Narrow"/>
    <w:aliases w:val="10 pt,Left:  0,25&quot;,Line spacing:  single,No...,Normal + Arial,Justified"/>
    <w:basedOn w:val="Normlny"/>
    <w:rsid w:val="00866FA8"/>
    <w:pPr>
      <w:ind w:left="540"/>
    </w:pPr>
    <w:rPr>
      <w:rFonts w:ascii="Arial" w:eastAsia="Times New Roman" w:hAnsi="Arial" w:cs="Arial"/>
    </w:rPr>
  </w:style>
  <w:style w:type="paragraph" w:customStyle="1" w:styleId="Odstavecseseznamem">
    <w:name w:val="Odstavec se seznamem"/>
    <w:basedOn w:val="Normlny"/>
    <w:uiPriority w:val="34"/>
    <w:qFormat/>
    <w:rsid w:val="00866FA8"/>
    <w:pPr>
      <w:ind w:left="720"/>
    </w:pPr>
    <w:rPr>
      <w:rFonts w:ascii="Calibri" w:eastAsia="Calibri" w:hAnsi="Calibri" w:cs="Times New Roman"/>
      <w:lang w:val="cs-CZ"/>
    </w:rPr>
  </w:style>
  <w:style w:type="character" w:customStyle="1" w:styleId="keyword">
    <w:name w:val="keyword"/>
    <w:basedOn w:val="Predvolenpsmoodseku"/>
    <w:rsid w:val="00866FA8"/>
  </w:style>
  <w:style w:type="numbering" w:customStyle="1" w:styleId="Style1">
    <w:name w:val="Style1"/>
    <w:uiPriority w:val="99"/>
    <w:rsid w:val="00866FA8"/>
    <w:pPr>
      <w:numPr>
        <w:numId w:val="13"/>
      </w:numPr>
    </w:pPr>
  </w:style>
  <w:style w:type="numbering" w:customStyle="1" w:styleId="Style11">
    <w:name w:val="Style11"/>
    <w:uiPriority w:val="99"/>
    <w:rsid w:val="00866FA8"/>
  </w:style>
  <w:style w:type="paragraph" w:customStyle="1" w:styleId="Zoznamslo2">
    <w:name w:val="Zoznam číslo 2"/>
    <w:basedOn w:val="Normlny"/>
    <w:rsid w:val="00866FA8"/>
    <w:pPr>
      <w:tabs>
        <w:tab w:val="num" w:pos="851"/>
      </w:tabs>
      <w:spacing w:before="120" w:line="360" w:lineRule="auto"/>
      <w:ind w:left="851"/>
    </w:pPr>
    <w:rPr>
      <w:rFonts w:ascii="Arial" w:eastAsia="Times New Roman" w:hAnsi="Arial" w:cs="Arial"/>
      <w:noProof/>
      <w:szCs w:val="16"/>
      <w:lang w:eastAsia="sk-SK"/>
    </w:rPr>
  </w:style>
  <w:style w:type="paragraph" w:customStyle="1" w:styleId="Normln1">
    <w:name w:val="Normální1"/>
    <w:basedOn w:val="Normlny"/>
    <w:rsid w:val="00866FA8"/>
    <w:pPr>
      <w:tabs>
        <w:tab w:val="left" w:pos="4860"/>
      </w:tabs>
      <w:spacing w:before="120"/>
    </w:pPr>
    <w:rPr>
      <w:rFonts w:ascii="Arial" w:eastAsia="Times New Roman" w:hAnsi="Arial" w:cs="Times New Roman"/>
      <w:bCs/>
      <w:szCs w:val="24"/>
      <w:lang w:eastAsia="cs-CZ"/>
    </w:rPr>
  </w:style>
  <w:style w:type="character" w:customStyle="1" w:styleId="FollowedHyperlink1">
    <w:name w:val="FollowedHyperlink1"/>
    <w:basedOn w:val="Predvolenpsmoodseku"/>
    <w:uiPriority w:val="99"/>
    <w:semiHidden/>
    <w:unhideWhenUsed/>
    <w:rsid w:val="00866FA8"/>
    <w:rPr>
      <w:color w:val="800080"/>
      <w:u w:val="single"/>
    </w:rPr>
  </w:style>
  <w:style w:type="paragraph" w:customStyle="1" w:styleId="Textbubliny2">
    <w:name w:val="Text bubliny2"/>
    <w:basedOn w:val="Normlny"/>
    <w:uiPriority w:val="99"/>
    <w:semiHidden/>
    <w:rsid w:val="00866FA8"/>
    <w:rPr>
      <w:rFonts w:ascii="Tahoma" w:eastAsia="Times New Roman" w:hAnsi="Tahoma" w:cs="Tahoma"/>
      <w:sz w:val="16"/>
      <w:szCs w:val="16"/>
      <w:lang w:eastAsia="sk-SK"/>
    </w:rPr>
  </w:style>
  <w:style w:type="paragraph" w:customStyle="1" w:styleId="Predmetkomentra2">
    <w:name w:val="Predmet komentára2"/>
    <w:basedOn w:val="Textkomentra"/>
    <w:next w:val="Textkomentra"/>
    <w:semiHidden/>
    <w:rsid w:val="00866FA8"/>
    <w:rPr>
      <w:rFonts w:ascii="Times New Roman" w:eastAsia="Times New Roman" w:hAnsi="Times New Roman" w:cs="Times New Roman"/>
      <w:b/>
      <w:bCs/>
      <w:lang w:eastAsia="sk-SK"/>
    </w:rPr>
  </w:style>
  <w:style w:type="character" w:customStyle="1" w:styleId="hodnota">
    <w:name w:val="hodnota"/>
    <w:rsid w:val="00866FA8"/>
    <w:rPr>
      <w:rFonts w:cs="Times New Roman"/>
    </w:rPr>
  </w:style>
  <w:style w:type="paragraph" w:styleId="slovanzoznam3">
    <w:name w:val="List Number 3"/>
    <w:basedOn w:val="Normlny"/>
    <w:uiPriority w:val="99"/>
    <w:semiHidden/>
    <w:unhideWhenUsed/>
    <w:rsid w:val="00866FA8"/>
    <w:pPr>
      <w:numPr>
        <w:numId w:val="15"/>
      </w:numPr>
      <w:contextualSpacing/>
    </w:pPr>
    <w:rPr>
      <w:rFonts w:ascii="Times New Roman" w:eastAsia="Times New Roman" w:hAnsi="Times New Roman" w:cs="Times New Roman"/>
      <w:noProof/>
      <w:sz w:val="24"/>
      <w:szCs w:val="24"/>
      <w:lang w:eastAsia="sk-SK"/>
    </w:rPr>
  </w:style>
  <w:style w:type="character" w:customStyle="1" w:styleId="h1a">
    <w:name w:val="h1a"/>
    <w:basedOn w:val="Predvolenpsmoodseku"/>
    <w:rsid w:val="00866FA8"/>
  </w:style>
  <w:style w:type="paragraph" w:styleId="Obsah9">
    <w:name w:val="toc 9"/>
    <w:basedOn w:val="Normlny"/>
    <w:next w:val="Normlny"/>
    <w:autoRedefine/>
    <w:rsid w:val="00866FA8"/>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66FA8"/>
    <w:pPr>
      <w:spacing w:line="241" w:lineRule="atLeast"/>
    </w:pPr>
    <w:rPr>
      <w:rFonts w:ascii="RWE_CE_LightCnd" w:eastAsia="Calibri" w:hAnsi="RWE_CE_LightCnd" w:cs="RWE_CE_LightCnd"/>
      <w:color w:val="auto"/>
    </w:rPr>
  </w:style>
  <w:style w:type="paragraph" w:customStyle="1" w:styleId="Odstavec1">
    <w:name w:val="Odstavec_1"/>
    <w:basedOn w:val="Normlny"/>
    <w:rsid w:val="00866FA8"/>
    <w:pPr>
      <w:numPr>
        <w:numId w:val="16"/>
      </w:numPr>
      <w:tabs>
        <w:tab w:val="clear" w:pos="1701"/>
      </w:tabs>
      <w:spacing w:before="240" w:after="120"/>
      <w:ind w:left="340" w:firstLine="0"/>
    </w:pPr>
    <w:rPr>
      <w:rFonts w:ascii="Times New Roman" w:eastAsia="Times New Roman" w:hAnsi="Times New Roman" w:cs="Times New Roman"/>
      <w:lang w:eastAsia="sk-SK"/>
    </w:rPr>
  </w:style>
  <w:style w:type="character" w:customStyle="1" w:styleId="UnresolvedMention1">
    <w:name w:val="Unresolved Mention1"/>
    <w:basedOn w:val="Predvolenpsmoodseku"/>
    <w:uiPriority w:val="99"/>
    <w:semiHidden/>
    <w:unhideWhenUsed/>
    <w:rsid w:val="00866FA8"/>
    <w:rPr>
      <w:color w:val="808080"/>
      <w:shd w:val="clear" w:color="auto" w:fill="E6E6E6"/>
    </w:rPr>
  </w:style>
  <w:style w:type="character" w:styleId="Nevyrieenzmienka">
    <w:name w:val="Unresolved Mention"/>
    <w:basedOn w:val="Predvolenpsmoodseku"/>
    <w:uiPriority w:val="99"/>
    <w:semiHidden/>
    <w:unhideWhenUsed/>
    <w:rsid w:val="00866FA8"/>
    <w:rPr>
      <w:color w:val="808080"/>
      <w:shd w:val="clear" w:color="auto" w:fill="E6E6E6"/>
    </w:rPr>
  </w:style>
  <w:style w:type="paragraph" w:customStyle="1" w:styleId="ZkladntextAR">
    <w:name w:val="Základní text AR"/>
    <w:basedOn w:val="Normlny"/>
    <w:rsid w:val="00866FA8"/>
    <w:pPr>
      <w:spacing w:line="320" w:lineRule="exact"/>
    </w:pPr>
    <w:rPr>
      <w:rFonts w:ascii="Arial" w:eastAsia="Times New Roman" w:hAnsi="Arial" w:cs="Times New Roman"/>
      <w:lang w:val="en-US" w:eastAsia="cs-CZ"/>
    </w:rPr>
  </w:style>
  <w:style w:type="paragraph" w:customStyle="1" w:styleId="Zkladntext21">
    <w:name w:val="Základný text 21"/>
    <w:basedOn w:val="Normlny"/>
    <w:rsid w:val="00866FA8"/>
    <w:pPr>
      <w:suppressAutoHyphens/>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lny"/>
    <w:rsid w:val="00866FA8"/>
    <w:pPr>
      <w:numPr>
        <w:numId w:val="18"/>
      </w:numPr>
    </w:pPr>
    <w:rPr>
      <w:rFonts w:ascii="Arial" w:eastAsia="Times New Roman" w:hAnsi="Arial" w:cs="Times New Roman"/>
      <w:lang w:eastAsia="sk-SK"/>
    </w:rPr>
  </w:style>
  <w:style w:type="paragraph" w:customStyle="1" w:styleId="StyleHeading112ptAllcaps">
    <w:name w:val="Style Heading 1 + 12 pt All caps"/>
    <w:basedOn w:val="Nadpis1"/>
    <w:rsid w:val="00866FA8"/>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Predvolenpsmoodseku"/>
    <w:uiPriority w:val="1"/>
    <w:rsid w:val="00866FA8"/>
    <w:rPr>
      <w:rFonts w:ascii="Arial" w:hAnsi="Arial"/>
      <w:sz w:val="18"/>
    </w:rPr>
  </w:style>
  <w:style w:type="table" w:customStyle="1" w:styleId="TableGrid11">
    <w:name w:val="Table Grid11"/>
    <w:basedOn w:val="Normlnatabuka"/>
    <w:next w:val="Mriekatabuky"/>
    <w:uiPriority w:val="59"/>
    <w:rsid w:val="00866FA8"/>
    <w:pPr>
      <w:spacing w:before="1"/>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0">
    <w:name w:val="Odsek zoznamu1"/>
    <w:basedOn w:val="Normlny"/>
    <w:uiPriority w:val="99"/>
    <w:rsid w:val="00866FA8"/>
    <w:pPr>
      <w:ind w:left="708"/>
    </w:pPr>
    <w:rPr>
      <w:rFonts w:ascii="Times New Roman" w:eastAsia="Times New Roman" w:hAnsi="Times New Roman" w:cs="Times New Roman"/>
    </w:rPr>
  </w:style>
  <w:style w:type="paragraph" w:customStyle="1" w:styleId="Textbubliny20">
    <w:name w:val="Text bubliny2"/>
    <w:basedOn w:val="Normlny"/>
    <w:uiPriority w:val="99"/>
    <w:semiHidden/>
    <w:rsid w:val="00866FA8"/>
    <w:rPr>
      <w:rFonts w:ascii="Tahoma" w:eastAsia="Times New Roman" w:hAnsi="Tahoma" w:cs="Tahoma"/>
      <w:sz w:val="16"/>
      <w:szCs w:val="16"/>
      <w:lang w:eastAsia="sk-SK"/>
    </w:rPr>
  </w:style>
  <w:style w:type="paragraph" w:customStyle="1" w:styleId="Predmetkomentra20">
    <w:name w:val="Predmet komentára2"/>
    <w:basedOn w:val="Textkomentra"/>
    <w:next w:val="Textkomentra"/>
    <w:semiHidden/>
    <w:rsid w:val="00866FA8"/>
    <w:rPr>
      <w:rFonts w:ascii="Times New Roman" w:eastAsia="Times New Roman" w:hAnsi="Times New Roman" w:cs="Times New Roman"/>
      <w:b/>
      <w:bCs/>
      <w:lang w:eastAsia="sk-SK"/>
    </w:rPr>
  </w:style>
  <w:style w:type="paragraph" w:customStyle="1" w:styleId="msonormal0">
    <w:name w:val="msonormal"/>
    <w:basedOn w:val="Normlny"/>
    <w:rsid w:val="00866FA8"/>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lny"/>
    <w:rsid w:val="00866FA8"/>
    <w:pPr>
      <w:spacing w:before="100" w:beforeAutospacing="1" w:after="100" w:afterAutospacing="1"/>
    </w:pPr>
    <w:rPr>
      <w:rFonts w:ascii="Arial" w:eastAsia="Times New Roman" w:hAnsi="Arial" w:cs="Arial"/>
      <w:b/>
      <w:bCs/>
      <w:color w:val="000000"/>
      <w:lang w:eastAsia="sk-SK"/>
    </w:rPr>
  </w:style>
  <w:style w:type="paragraph" w:customStyle="1" w:styleId="font6">
    <w:name w:val="font6"/>
    <w:basedOn w:val="Normlny"/>
    <w:rsid w:val="00866FA8"/>
    <w:pPr>
      <w:spacing w:before="100" w:beforeAutospacing="1" w:after="100" w:afterAutospacing="1"/>
    </w:pPr>
    <w:rPr>
      <w:rFonts w:ascii="Arial" w:eastAsia="Times New Roman" w:hAnsi="Arial" w:cs="Arial"/>
      <w:lang w:eastAsia="sk-SK"/>
    </w:rPr>
  </w:style>
  <w:style w:type="paragraph" w:customStyle="1" w:styleId="font7">
    <w:name w:val="font7"/>
    <w:basedOn w:val="Normlny"/>
    <w:rsid w:val="00866FA8"/>
    <w:pPr>
      <w:spacing w:before="100" w:beforeAutospacing="1" w:after="100" w:afterAutospacing="1"/>
    </w:pPr>
    <w:rPr>
      <w:rFonts w:ascii="Arial" w:eastAsia="Times New Roman" w:hAnsi="Arial" w:cs="Arial"/>
      <w:b/>
      <w:bCs/>
      <w:lang w:eastAsia="sk-SK"/>
    </w:rPr>
  </w:style>
  <w:style w:type="paragraph" w:customStyle="1" w:styleId="xl65">
    <w:name w:val="xl65"/>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6">
    <w:name w:val="xl66"/>
    <w:basedOn w:val="Normlny"/>
    <w:rsid w:val="00866FA8"/>
    <w:pPr>
      <w:spacing w:before="100" w:beforeAutospacing="1" w:after="100" w:afterAutospacing="1"/>
    </w:pPr>
    <w:rPr>
      <w:rFonts w:ascii="Arial" w:eastAsia="Times New Roman" w:hAnsi="Arial" w:cs="Arial"/>
      <w:b/>
      <w:bCs/>
      <w:lang w:eastAsia="sk-SK"/>
    </w:rPr>
  </w:style>
  <w:style w:type="paragraph" w:customStyle="1" w:styleId="xl67">
    <w:name w:val="xl67"/>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68">
    <w:name w:val="xl68"/>
    <w:basedOn w:val="Normlny"/>
    <w:rsid w:val="00866FA8"/>
    <w:pPr>
      <w:spacing w:before="100" w:beforeAutospacing="1" w:after="100" w:afterAutospacing="1"/>
    </w:pPr>
    <w:rPr>
      <w:rFonts w:ascii="Arial" w:eastAsia="Times New Roman" w:hAnsi="Arial" w:cs="Arial"/>
      <w:lang w:eastAsia="sk-SK"/>
    </w:rPr>
  </w:style>
  <w:style w:type="paragraph" w:customStyle="1" w:styleId="xl69">
    <w:name w:val="xl69"/>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0">
    <w:name w:val="xl70"/>
    <w:basedOn w:val="Normlny"/>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71">
    <w:name w:val="xl71"/>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2">
    <w:name w:val="xl72"/>
    <w:basedOn w:val="Normlny"/>
    <w:rsid w:val="00866FA8"/>
    <w:pPr>
      <w:shd w:val="clear" w:color="000000" w:fill="FFFFFF"/>
      <w:spacing w:before="100" w:beforeAutospacing="1" w:after="100" w:afterAutospacing="1"/>
    </w:pPr>
    <w:rPr>
      <w:rFonts w:ascii="Arial" w:eastAsia="Times New Roman" w:hAnsi="Arial" w:cs="Arial"/>
      <w:lang w:eastAsia="sk-SK"/>
    </w:rPr>
  </w:style>
  <w:style w:type="paragraph" w:customStyle="1" w:styleId="xl73">
    <w:name w:val="xl73"/>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74">
    <w:name w:val="xl74"/>
    <w:basedOn w:val="Normlny"/>
    <w:rsid w:val="00866FA8"/>
    <w:pPr>
      <w:spacing w:before="100" w:beforeAutospacing="1" w:after="100" w:afterAutospacing="1"/>
    </w:pPr>
    <w:rPr>
      <w:rFonts w:ascii="Arial" w:eastAsia="Times New Roman" w:hAnsi="Arial" w:cs="Arial"/>
      <w:i/>
      <w:iCs/>
      <w:lang w:eastAsia="sk-SK"/>
    </w:rPr>
  </w:style>
  <w:style w:type="paragraph" w:customStyle="1" w:styleId="xl75">
    <w:name w:val="xl75"/>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6">
    <w:name w:val="xl76"/>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7">
    <w:name w:val="xl77"/>
    <w:basedOn w:val="Normlny"/>
    <w:rsid w:val="00866FA8"/>
    <w:pPr>
      <w:spacing w:before="100" w:beforeAutospacing="1" w:after="100" w:afterAutospacing="1"/>
    </w:pPr>
    <w:rPr>
      <w:rFonts w:ascii="Arial" w:eastAsia="Times New Roman" w:hAnsi="Arial" w:cs="Arial"/>
      <w:lang w:eastAsia="sk-SK"/>
    </w:rPr>
  </w:style>
  <w:style w:type="paragraph" w:customStyle="1" w:styleId="xl78">
    <w:name w:val="xl78"/>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79">
    <w:name w:val="xl79"/>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80">
    <w:name w:val="xl80"/>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81">
    <w:name w:val="xl81"/>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82">
    <w:name w:val="xl82"/>
    <w:basedOn w:val="Normlny"/>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lang w:eastAsia="sk-SK"/>
    </w:rPr>
  </w:style>
  <w:style w:type="paragraph" w:customStyle="1" w:styleId="xl83">
    <w:name w:val="xl83"/>
    <w:basedOn w:val="Normlny"/>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84">
    <w:name w:val="xl84"/>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85">
    <w:name w:val="xl85"/>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63">
    <w:name w:val="xl63"/>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4">
    <w:name w:val="xl64"/>
    <w:basedOn w:val="Normlny"/>
    <w:rsid w:val="00866FA8"/>
    <w:pPr>
      <w:spacing w:before="100" w:beforeAutospacing="1" w:after="100" w:afterAutospacing="1"/>
    </w:pPr>
    <w:rPr>
      <w:rFonts w:ascii="Arial" w:eastAsia="Times New Roman" w:hAnsi="Arial" w:cs="Arial"/>
      <w:b/>
      <w:bCs/>
      <w:lang w:eastAsia="sk-SK"/>
    </w:rPr>
  </w:style>
  <w:style w:type="character" w:styleId="PouitHypertextovPrepojenie">
    <w:name w:val="FollowedHyperlink"/>
    <w:basedOn w:val="Predvolenpsmoodseku"/>
    <w:uiPriority w:val="99"/>
    <w:semiHidden/>
    <w:unhideWhenUsed/>
    <w:rsid w:val="00866FA8"/>
    <w:rPr>
      <w:color w:val="73253E" w:themeColor="followedHyperlink"/>
      <w:u w:val="single"/>
    </w:rPr>
  </w:style>
  <w:style w:type="character" w:customStyle="1" w:styleId="CommentTextChar1">
    <w:name w:val="Comment Text Char1"/>
    <w:uiPriority w:val="99"/>
    <w:locked/>
    <w:rsid w:val="00866FA8"/>
    <w:rPr>
      <w:rFonts w:ascii="Calibri" w:eastAsia="Calibri" w:hAnsi="Calibri" w:cs="Arial"/>
      <w:lang w:val="et-EE" w:eastAsia="ar-SA"/>
    </w:rPr>
  </w:style>
  <w:style w:type="paragraph" w:customStyle="1" w:styleId="Predformtovantext">
    <w:name w:val="Predformátovaný text"/>
    <w:basedOn w:val="Normlny"/>
    <w:rsid w:val="008920B8"/>
    <w:pPr>
      <w:suppressAutoHyphens/>
      <w:jc w:val="left"/>
    </w:pPr>
    <w:rPr>
      <w:rFonts w:ascii="Liberation Mono" w:eastAsia="NSimSun" w:hAnsi="Liberation Mono" w:cs="Liberation Mono"/>
      <w:kern w:val="1"/>
    </w:rPr>
  </w:style>
  <w:style w:type="table" w:customStyle="1" w:styleId="TableGrid2">
    <w:name w:val="Table Grid2"/>
    <w:basedOn w:val="Normlnatabuka"/>
    <w:next w:val="Mriekatabuky"/>
    <w:uiPriority w:val="39"/>
    <w:rsid w:val="00123943"/>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lnatabuka"/>
    <w:next w:val="Mriekatabuky"/>
    <w:uiPriority w:val="39"/>
    <w:rsid w:val="0039248F"/>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lnatabuka"/>
    <w:next w:val="Mriekatabuky"/>
    <w:uiPriority w:val="39"/>
    <w:rsid w:val="008320F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lnatabuka"/>
    <w:next w:val="Mriekatabuky"/>
    <w:uiPriority w:val="39"/>
    <w:rsid w:val="008320FC"/>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Normlnatabuka"/>
    <w:next w:val="Mriekatabuky"/>
    <w:uiPriority w:val="39"/>
    <w:rsid w:val="00623C21"/>
    <w:pPr>
      <w:ind w:left="0" w:firstLine="0"/>
      <w:jc w:val="left"/>
    </w:pPr>
    <w:rPr>
      <w:rFonts w:eastAsia="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Normlnatabuka"/>
    <w:next w:val="Mriekatabuky"/>
    <w:uiPriority w:val="39"/>
    <w:rsid w:val="006371D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Normlnatabuka"/>
    <w:next w:val="Mriekatabuky"/>
    <w:uiPriority w:val="39"/>
    <w:rsid w:val="006371D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semiHidden/>
    <w:unhideWhenUsed/>
    <w:qFormat/>
    <w:rsid w:val="00A05370"/>
    <w:pPr>
      <w:outlineLvl w:val="9"/>
    </w:pPr>
    <w:rPr>
      <w:rFonts w:asciiTheme="majorHAnsi" w:hAnsiTheme="majorHAnsi"/>
      <w:color w:val="004C80" w:themeColor="accent1" w:themeShade="BF"/>
    </w:rPr>
  </w:style>
  <w:style w:type="paragraph" w:styleId="Obsah3">
    <w:name w:val="toc 3"/>
    <w:basedOn w:val="Normlny"/>
    <w:next w:val="Normlny"/>
    <w:autoRedefine/>
    <w:uiPriority w:val="39"/>
    <w:unhideWhenUsed/>
    <w:rsid w:val="00A05370"/>
    <w:pPr>
      <w:spacing w:after="100" w:line="276" w:lineRule="auto"/>
      <w:ind w:left="440" w:firstLine="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9949">
      <w:bodyDiv w:val="1"/>
      <w:marLeft w:val="0"/>
      <w:marRight w:val="0"/>
      <w:marTop w:val="0"/>
      <w:marBottom w:val="0"/>
      <w:divBdr>
        <w:top w:val="none" w:sz="0" w:space="0" w:color="auto"/>
        <w:left w:val="none" w:sz="0" w:space="0" w:color="auto"/>
        <w:bottom w:val="none" w:sz="0" w:space="0" w:color="auto"/>
        <w:right w:val="none" w:sz="0" w:space="0" w:color="auto"/>
      </w:divBdr>
    </w:div>
    <w:div w:id="186990767">
      <w:bodyDiv w:val="1"/>
      <w:marLeft w:val="0"/>
      <w:marRight w:val="0"/>
      <w:marTop w:val="0"/>
      <w:marBottom w:val="0"/>
      <w:divBdr>
        <w:top w:val="none" w:sz="0" w:space="0" w:color="auto"/>
        <w:left w:val="none" w:sz="0" w:space="0" w:color="auto"/>
        <w:bottom w:val="none" w:sz="0" w:space="0" w:color="auto"/>
        <w:right w:val="none" w:sz="0" w:space="0" w:color="auto"/>
      </w:divBdr>
    </w:div>
    <w:div w:id="325285098">
      <w:bodyDiv w:val="1"/>
      <w:marLeft w:val="0"/>
      <w:marRight w:val="0"/>
      <w:marTop w:val="0"/>
      <w:marBottom w:val="0"/>
      <w:divBdr>
        <w:top w:val="none" w:sz="0" w:space="0" w:color="auto"/>
        <w:left w:val="none" w:sz="0" w:space="0" w:color="auto"/>
        <w:bottom w:val="none" w:sz="0" w:space="0" w:color="auto"/>
        <w:right w:val="none" w:sz="0" w:space="0" w:color="auto"/>
      </w:divBdr>
    </w:div>
    <w:div w:id="484124286">
      <w:bodyDiv w:val="1"/>
      <w:marLeft w:val="0"/>
      <w:marRight w:val="0"/>
      <w:marTop w:val="0"/>
      <w:marBottom w:val="0"/>
      <w:divBdr>
        <w:top w:val="none" w:sz="0" w:space="0" w:color="auto"/>
        <w:left w:val="none" w:sz="0" w:space="0" w:color="auto"/>
        <w:bottom w:val="none" w:sz="0" w:space="0" w:color="auto"/>
        <w:right w:val="none" w:sz="0" w:space="0" w:color="auto"/>
      </w:divBdr>
    </w:div>
    <w:div w:id="488137959">
      <w:bodyDiv w:val="1"/>
      <w:marLeft w:val="0"/>
      <w:marRight w:val="0"/>
      <w:marTop w:val="0"/>
      <w:marBottom w:val="0"/>
      <w:divBdr>
        <w:top w:val="none" w:sz="0" w:space="0" w:color="auto"/>
        <w:left w:val="none" w:sz="0" w:space="0" w:color="auto"/>
        <w:bottom w:val="none" w:sz="0" w:space="0" w:color="auto"/>
        <w:right w:val="none" w:sz="0" w:space="0" w:color="auto"/>
      </w:divBdr>
    </w:div>
    <w:div w:id="578179620">
      <w:bodyDiv w:val="1"/>
      <w:marLeft w:val="0"/>
      <w:marRight w:val="0"/>
      <w:marTop w:val="0"/>
      <w:marBottom w:val="0"/>
      <w:divBdr>
        <w:top w:val="none" w:sz="0" w:space="0" w:color="auto"/>
        <w:left w:val="none" w:sz="0" w:space="0" w:color="auto"/>
        <w:bottom w:val="none" w:sz="0" w:space="0" w:color="auto"/>
        <w:right w:val="none" w:sz="0" w:space="0" w:color="auto"/>
      </w:divBdr>
    </w:div>
    <w:div w:id="638926962">
      <w:bodyDiv w:val="1"/>
      <w:marLeft w:val="0"/>
      <w:marRight w:val="0"/>
      <w:marTop w:val="0"/>
      <w:marBottom w:val="0"/>
      <w:divBdr>
        <w:top w:val="none" w:sz="0" w:space="0" w:color="auto"/>
        <w:left w:val="none" w:sz="0" w:space="0" w:color="auto"/>
        <w:bottom w:val="none" w:sz="0" w:space="0" w:color="auto"/>
        <w:right w:val="none" w:sz="0" w:space="0" w:color="auto"/>
      </w:divBdr>
    </w:div>
    <w:div w:id="773669850">
      <w:bodyDiv w:val="1"/>
      <w:marLeft w:val="0"/>
      <w:marRight w:val="0"/>
      <w:marTop w:val="0"/>
      <w:marBottom w:val="0"/>
      <w:divBdr>
        <w:top w:val="none" w:sz="0" w:space="0" w:color="auto"/>
        <w:left w:val="none" w:sz="0" w:space="0" w:color="auto"/>
        <w:bottom w:val="none" w:sz="0" w:space="0" w:color="auto"/>
        <w:right w:val="none" w:sz="0" w:space="0" w:color="auto"/>
      </w:divBdr>
    </w:div>
    <w:div w:id="804466120">
      <w:bodyDiv w:val="1"/>
      <w:marLeft w:val="0"/>
      <w:marRight w:val="0"/>
      <w:marTop w:val="0"/>
      <w:marBottom w:val="0"/>
      <w:divBdr>
        <w:top w:val="none" w:sz="0" w:space="0" w:color="auto"/>
        <w:left w:val="none" w:sz="0" w:space="0" w:color="auto"/>
        <w:bottom w:val="none" w:sz="0" w:space="0" w:color="auto"/>
        <w:right w:val="none" w:sz="0" w:space="0" w:color="auto"/>
      </w:divBdr>
    </w:div>
    <w:div w:id="970600431">
      <w:bodyDiv w:val="1"/>
      <w:marLeft w:val="0"/>
      <w:marRight w:val="0"/>
      <w:marTop w:val="0"/>
      <w:marBottom w:val="0"/>
      <w:divBdr>
        <w:top w:val="none" w:sz="0" w:space="0" w:color="auto"/>
        <w:left w:val="none" w:sz="0" w:space="0" w:color="auto"/>
        <w:bottom w:val="none" w:sz="0" w:space="0" w:color="auto"/>
        <w:right w:val="none" w:sz="0" w:space="0" w:color="auto"/>
      </w:divBdr>
    </w:div>
    <w:div w:id="1476145817">
      <w:bodyDiv w:val="1"/>
      <w:marLeft w:val="0"/>
      <w:marRight w:val="0"/>
      <w:marTop w:val="0"/>
      <w:marBottom w:val="0"/>
      <w:divBdr>
        <w:top w:val="none" w:sz="0" w:space="0" w:color="auto"/>
        <w:left w:val="none" w:sz="0" w:space="0" w:color="auto"/>
        <w:bottom w:val="none" w:sz="0" w:space="0" w:color="auto"/>
        <w:right w:val="none" w:sz="0" w:space="0" w:color="auto"/>
      </w:divBdr>
    </w:div>
    <w:div w:id="1510945644">
      <w:bodyDiv w:val="1"/>
      <w:marLeft w:val="0"/>
      <w:marRight w:val="0"/>
      <w:marTop w:val="0"/>
      <w:marBottom w:val="0"/>
      <w:divBdr>
        <w:top w:val="none" w:sz="0" w:space="0" w:color="auto"/>
        <w:left w:val="none" w:sz="0" w:space="0" w:color="auto"/>
        <w:bottom w:val="none" w:sz="0" w:space="0" w:color="auto"/>
        <w:right w:val="none" w:sz="0" w:space="0" w:color="auto"/>
      </w:divBdr>
    </w:div>
    <w:div w:id="1667590672">
      <w:bodyDiv w:val="1"/>
      <w:marLeft w:val="0"/>
      <w:marRight w:val="0"/>
      <w:marTop w:val="0"/>
      <w:marBottom w:val="0"/>
      <w:divBdr>
        <w:top w:val="none" w:sz="0" w:space="0" w:color="auto"/>
        <w:left w:val="none" w:sz="0" w:space="0" w:color="auto"/>
        <w:bottom w:val="none" w:sz="0" w:space="0" w:color="auto"/>
        <w:right w:val="none" w:sz="0" w:space="0" w:color="auto"/>
      </w:divBdr>
    </w:div>
    <w:div w:id="176665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bs.sk/sk/ochrana-osobnych-udajov"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tco.com"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www.lbma.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3AFB97D-24AE-4980-B6D7-F85BF3DBE447" xsi:nil="true"/>
  </documentManagement>
</p:properties>
</file>

<file path=customXml/itemProps1.xml><?xml version="1.0" encoding="utf-8"?>
<ds:datastoreItem xmlns:ds="http://schemas.openxmlformats.org/officeDocument/2006/customXml" ds:itemID="{2A1F5EFB-EF32-49E9-9F79-7B535A6E6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3.xml><?xml version="1.0" encoding="utf-8"?>
<ds:datastoreItem xmlns:ds="http://schemas.openxmlformats.org/officeDocument/2006/customXml" ds:itemID="{7252D8EA-E5F0-4AFA-B91F-0B5E83434528}">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11533</Words>
  <Characters>70128</Characters>
  <Application>Microsoft Office Word</Application>
  <DocSecurity>0</DocSecurity>
  <Lines>584</Lines>
  <Paragraphs>162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Rámcová dohoda na razbu a dodávku zberateľských euromincí</vt:lpstr>
      <vt:lpstr>Rámcová dohoda na razbu a dodávku zberateľských euromincí Deň Zeme_na pripo_fina.docx</vt:lpstr>
    </vt:vector>
  </TitlesOfParts>
  <Company/>
  <LinksUpToDate>false</LinksUpToDate>
  <CharactersWithSpaces>81499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 na razbu a dodávku zberateľských euromincí</dc:title>
  <dc:subject/>
  <dc:creator>NBS</dc:creator>
  <cp:keywords/>
  <dc:description/>
  <cp:lastModifiedBy>Slabá Júlia</cp:lastModifiedBy>
  <cp:revision>2</cp:revision>
  <cp:lastPrinted>2024-12-02T07:51:00Z</cp:lastPrinted>
  <dcterms:created xsi:type="dcterms:W3CDTF">2026-03-19T08:19:00Z</dcterms:created>
  <dcterms:modified xsi:type="dcterms:W3CDTF">2026-03-19T08:19:00Z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y fmtid="{D5CDD505-2E9C-101B-9397-08002B2CF9AE}" pid="3" name="GrammarlyDocumentId">
    <vt:lpwstr>e9cc8d5f00b933d71cf0decd10fe76763c8e5c4b77d5fd1bd9ec21412607b78c</vt:lpwstr>
  </property>
</Properties>
</file>