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89DB3F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10DEC">
              <w:rPr>
                <w:sz w:val="24"/>
              </w:rPr>
              <w:t>Mäsiarstvo Tony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1AF4EC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710DEC">
              <w:rPr>
                <w:sz w:val="24"/>
              </w:rPr>
              <w:t>Jarovnice 88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10DEC">
              <w:rPr>
                <w:sz w:val="24"/>
              </w:rPr>
              <w:t>082 63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10DEC">
              <w:rPr>
                <w:sz w:val="24"/>
              </w:rPr>
              <w:t>Jarovnice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4B5B196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10DEC">
              <w:rPr>
                <w:sz w:val="24"/>
              </w:rPr>
              <w:t>54689279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B7DF32F" w:rsidR="00E25749" w:rsidRDefault="00802F7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802F77">
                              <w:t>Priemyselný nárezový stroj</w:t>
                            </w:r>
                            <w:r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3B7DF32F" w:rsidR="00E25749" w:rsidRDefault="00802F77">
                      <w:pPr>
                        <w:pStyle w:val="Zkladntext"/>
                        <w:spacing w:before="119"/>
                        <w:ind w:left="105"/>
                      </w:pPr>
                      <w:r w:rsidRPr="00802F77">
                        <w:t>Priemyselný nárezový stroj</w:t>
                      </w:r>
                      <w:r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E2FB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EB476BF" w:rsidR="005E2FBB" w:rsidRDefault="005E2FB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5E2FBB">
              <w:rPr>
                <w:sz w:val="24"/>
              </w:rPr>
              <w:t xml:space="preserve">Prednastavená jazyková </w:t>
            </w:r>
            <w:proofErr w:type="spellStart"/>
            <w:r w:rsidRPr="005E2FBB">
              <w:rPr>
                <w:sz w:val="24"/>
              </w:rPr>
              <w:t>sada</w:t>
            </w:r>
            <w:proofErr w:type="spellEnd"/>
            <w:r>
              <w:rPr>
                <w:sz w:val="24"/>
              </w:rPr>
              <w:t xml:space="preserve"> slovenská</w:t>
            </w:r>
          </w:p>
        </w:tc>
        <w:tc>
          <w:tcPr>
            <w:tcW w:w="2558" w:type="dxa"/>
            <w:vAlign w:val="center"/>
          </w:tcPr>
          <w:p w14:paraId="41D76F8B" w14:textId="5DEA6257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362271"/>
            <w:placeholder>
              <w:docPart w:val="CD651410296BE14AAC4B75CE21A940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03610B74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11C2D07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F13C08" w14:textId="2ED72387" w:rsidR="005E2FBB" w:rsidRPr="005E2FBB" w:rsidRDefault="005E2FB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5E2FBB">
              <w:rPr>
                <w:sz w:val="24"/>
              </w:rPr>
              <w:t>HMI Display: vrchný otočný</w:t>
            </w:r>
          </w:p>
        </w:tc>
        <w:tc>
          <w:tcPr>
            <w:tcW w:w="2558" w:type="dxa"/>
            <w:vAlign w:val="center"/>
          </w:tcPr>
          <w:p w14:paraId="4998D6F2" w14:textId="2329D006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54056526"/>
            <w:placeholder>
              <w:docPart w:val="3812A31713142942822A9243B51797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7AEC2B" w14:textId="161E380B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69F296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9AC5EB4" w14:textId="33D2E2AE" w:rsidR="005E2FBB" w:rsidRPr="00802F77" w:rsidRDefault="005E2FB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802F77">
              <w:rPr>
                <w:sz w:val="24"/>
              </w:rPr>
              <w:t>Pracovná plocha</w:t>
            </w:r>
            <w:r>
              <w:rPr>
                <w:sz w:val="24"/>
              </w:rPr>
              <w:t xml:space="preserve"> minimálne</w:t>
            </w:r>
            <w:r w:rsidR="009178DF" w:rsidRPr="009178DF">
              <w:rPr>
                <w:sz w:val="24"/>
              </w:rPr>
              <w:t xml:space="preserve"> </w:t>
            </w:r>
            <w:proofErr w:type="spellStart"/>
            <w:r w:rsidR="009178DF" w:rsidRPr="009178DF">
              <w:rPr>
                <w:sz w:val="24"/>
              </w:rPr>
              <w:t>DxŠxV</w:t>
            </w:r>
            <w:proofErr w:type="spellEnd"/>
            <w:r>
              <w:rPr>
                <w:sz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64BA0FDB" w14:textId="4E70D6EC" w:rsidR="005E2FBB" w:rsidRDefault="009178DF" w:rsidP="005E2FBB">
            <w:pPr>
              <w:pStyle w:val="TableParagraph"/>
              <w:jc w:val="center"/>
              <w:rPr>
                <w:sz w:val="24"/>
              </w:rPr>
            </w:pPr>
            <w:r w:rsidRPr="009178DF">
              <w:rPr>
                <w:sz w:val="24"/>
              </w:rPr>
              <w:t>1212x1182xx625</w:t>
            </w:r>
          </w:p>
        </w:tc>
        <w:tc>
          <w:tcPr>
            <w:tcW w:w="2372" w:type="dxa"/>
            <w:vAlign w:val="center"/>
          </w:tcPr>
          <w:p w14:paraId="50FF3720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04051EA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3550777" w14:textId="0EDD0C76" w:rsidR="005E2FBB" w:rsidRPr="00802F77" w:rsidRDefault="005E2FB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Integrovaná kontrolná váha</w:t>
            </w:r>
          </w:p>
        </w:tc>
        <w:tc>
          <w:tcPr>
            <w:tcW w:w="2558" w:type="dxa"/>
            <w:vAlign w:val="center"/>
          </w:tcPr>
          <w:p w14:paraId="200C4C21" w14:textId="7EE8C364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2975370"/>
            <w:placeholder>
              <w:docPart w:val="3C8200A845D45A4187E1C8B1C4CF8D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D1570C" w14:textId="005F7C88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54855D7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BDE17F" w14:textId="38C6A865" w:rsidR="005E2FBB" w:rsidRDefault="005E2FB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Pojazdný stojan</w:t>
            </w:r>
          </w:p>
        </w:tc>
        <w:tc>
          <w:tcPr>
            <w:tcW w:w="2558" w:type="dxa"/>
            <w:vAlign w:val="center"/>
          </w:tcPr>
          <w:p w14:paraId="38808A39" w14:textId="7F88BBA5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145682"/>
            <w:placeholder>
              <w:docPart w:val="3713742B846E6D48A4E2C0C342320B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6437251" w14:textId="3B93A9E5" w:rsidR="005E2FBB" w:rsidRDefault="005E2FBB" w:rsidP="005E2FB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0D05209" w:rsidR="005E2FBB" w:rsidRDefault="005E2FB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802F77">
              <w:rPr>
                <w:sz w:val="24"/>
              </w:rPr>
              <w:t>Veľkosť noža</w:t>
            </w:r>
            <w:r>
              <w:rPr>
                <w:sz w:val="24"/>
              </w:rPr>
              <w:t xml:space="preserve"> minimálne (mm)</w:t>
            </w:r>
          </w:p>
        </w:tc>
        <w:tc>
          <w:tcPr>
            <w:tcW w:w="2558" w:type="dxa"/>
            <w:vAlign w:val="center"/>
          </w:tcPr>
          <w:p w14:paraId="03315A2C" w14:textId="35BE0A49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372" w:type="dxa"/>
            <w:vAlign w:val="center"/>
          </w:tcPr>
          <w:p w14:paraId="175D03B8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859428D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02F77">
              <w:rPr>
                <w:sz w:val="24"/>
              </w:rPr>
              <w:t>Dĺžka saní</w:t>
            </w:r>
            <w:r>
              <w:rPr>
                <w:sz w:val="24"/>
              </w:rPr>
              <w:t xml:space="preserve"> minimálne (mm)</w:t>
            </w:r>
          </w:p>
        </w:tc>
        <w:tc>
          <w:tcPr>
            <w:tcW w:w="2558" w:type="dxa"/>
            <w:vAlign w:val="center"/>
          </w:tcPr>
          <w:p w14:paraId="381B0019" w14:textId="66213D42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372" w:type="dxa"/>
            <w:vAlign w:val="center"/>
          </w:tcPr>
          <w:p w14:paraId="7EDF81D7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3109D0F4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02F77">
              <w:rPr>
                <w:sz w:val="24"/>
              </w:rPr>
              <w:t>Rezný výkon</w:t>
            </w:r>
            <w:r>
              <w:rPr>
                <w:sz w:val="24"/>
              </w:rPr>
              <w:t xml:space="preserve"> minimálne (zdvihov/min)</w:t>
            </w:r>
          </w:p>
        </w:tc>
        <w:tc>
          <w:tcPr>
            <w:tcW w:w="2558" w:type="dxa"/>
            <w:vAlign w:val="center"/>
          </w:tcPr>
          <w:p w14:paraId="1DE9D88F" w14:textId="2D83926A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30-55</w:t>
            </w:r>
          </w:p>
        </w:tc>
        <w:tc>
          <w:tcPr>
            <w:tcW w:w="2372" w:type="dxa"/>
            <w:vAlign w:val="center"/>
          </w:tcPr>
          <w:p w14:paraId="2F25A33E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5CB5B1B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59C38D4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02F77">
              <w:rPr>
                <w:sz w:val="24"/>
              </w:rPr>
              <w:t>Napájanie</w:t>
            </w:r>
            <w:r>
              <w:rPr>
                <w:sz w:val="24"/>
              </w:rPr>
              <w:t xml:space="preserve"> (V)</w:t>
            </w:r>
          </w:p>
        </w:tc>
        <w:tc>
          <w:tcPr>
            <w:tcW w:w="2558" w:type="dxa"/>
            <w:vAlign w:val="center"/>
          </w:tcPr>
          <w:p w14:paraId="115B375B" w14:textId="7C641925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220 - 240</w:t>
            </w:r>
          </w:p>
        </w:tc>
        <w:tc>
          <w:tcPr>
            <w:tcW w:w="2372" w:type="dxa"/>
            <w:vAlign w:val="center"/>
          </w:tcPr>
          <w:p w14:paraId="73674B03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0E075107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02F77">
              <w:rPr>
                <w:sz w:val="24"/>
              </w:rPr>
              <w:t>Stupeň krytia</w:t>
            </w:r>
          </w:p>
        </w:tc>
        <w:tc>
          <w:tcPr>
            <w:tcW w:w="2558" w:type="dxa"/>
            <w:vAlign w:val="center"/>
          </w:tcPr>
          <w:p w14:paraId="6183676A" w14:textId="535234F0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IPx5</w:t>
            </w:r>
          </w:p>
        </w:tc>
        <w:tc>
          <w:tcPr>
            <w:tcW w:w="2372" w:type="dxa"/>
            <w:vAlign w:val="center"/>
          </w:tcPr>
          <w:p w14:paraId="09232AF2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48CE4DE" w14:textId="2D21DE02" w:rsidR="005E2FBB" w:rsidRPr="00802F77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Materiály skrine - </w:t>
            </w:r>
            <w:proofErr w:type="spellStart"/>
            <w:r>
              <w:rPr>
                <w:sz w:val="24"/>
              </w:rPr>
              <w:t>e</w:t>
            </w:r>
            <w:r w:rsidRPr="00802F77">
              <w:rPr>
                <w:sz w:val="24"/>
              </w:rPr>
              <w:t>loxovaný</w:t>
            </w:r>
            <w:proofErr w:type="spellEnd"/>
            <w:r w:rsidRPr="00802F77">
              <w:rPr>
                <w:sz w:val="24"/>
              </w:rPr>
              <w:t xml:space="preserve"> hliník, ušľachtilá, nerezová oceľ pre funkčné diely,</w:t>
            </w:r>
          </w:p>
          <w:p w14:paraId="4DD7B54F" w14:textId="7C34DB55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02F77">
              <w:rPr>
                <w:sz w:val="24"/>
              </w:rPr>
              <w:t>umelá hmota, vhodná na styk s potravinami</w:t>
            </w:r>
          </w:p>
        </w:tc>
        <w:tc>
          <w:tcPr>
            <w:tcW w:w="2558" w:type="dxa"/>
            <w:vAlign w:val="center"/>
          </w:tcPr>
          <w:p w14:paraId="67536626" w14:textId="2FE1F5C1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0BC5F6219B4A014FBD0A1514C99023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22B1E97E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2DA5F32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2566431B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802F77">
              <w:rPr>
                <w:sz w:val="24"/>
              </w:rPr>
              <w:t xml:space="preserve">eľkosť </w:t>
            </w: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 xml:space="preserve"> </w:t>
            </w:r>
            <w:r w:rsidRPr="00802F77">
              <w:rPr>
                <w:sz w:val="24"/>
              </w:rPr>
              <w:t>krájaného materiálu</w:t>
            </w:r>
            <w:r>
              <w:rPr>
                <w:sz w:val="24"/>
              </w:rPr>
              <w:t xml:space="preserve"> minimálne (mm)</w:t>
            </w:r>
          </w:p>
        </w:tc>
        <w:tc>
          <w:tcPr>
            <w:tcW w:w="2558" w:type="dxa"/>
            <w:vAlign w:val="center"/>
          </w:tcPr>
          <w:p w14:paraId="1BC9081D" w14:textId="40A8F829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A490087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3CB0800D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Nastaviteľná šírka plátkov v rozsahu minimálne (mm)</w:t>
            </w:r>
          </w:p>
        </w:tc>
        <w:tc>
          <w:tcPr>
            <w:tcW w:w="2558" w:type="dxa"/>
            <w:vAlign w:val="center"/>
          </w:tcPr>
          <w:p w14:paraId="28C3A9C5" w14:textId="31DF7538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0,3 - 12</w:t>
            </w:r>
          </w:p>
        </w:tc>
        <w:tc>
          <w:tcPr>
            <w:tcW w:w="2372" w:type="dxa"/>
            <w:vAlign w:val="center"/>
          </w:tcPr>
          <w:p w14:paraId="7554A29C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59ED1CF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52E983F1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Priemer noža minimálne (mm)</w:t>
            </w:r>
          </w:p>
        </w:tc>
        <w:tc>
          <w:tcPr>
            <w:tcW w:w="2558" w:type="dxa"/>
            <w:vAlign w:val="center"/>
          </w:tcPr>
          <w:p w14:paraId="4E1332BC" w14:textId="76933322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372" w:type="dxa"/>
            <w:vAlign w:val="center"/>
          </w:tcPr>
          <w:p w14:paraId="518E44AA" w14:textId="77777777" w:rsidR="005E2FBB" w:rsidRPr="00B43449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2FBB" w14:paraId="30271A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63C62ED6" w:rsidR="005E2FBB" w:rsidRDefault="005E2FBB" w:rsidP="005E2F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Doprava, inštalácia, zaškolenie</w:t>
            </w:r>
          </w:p>
        </w:tc>
        <w:tc>
          <w:tcPr>
            <w:tcW w:w="2558" w:type="dxa"/>
            <w:vAlign w:val="center"/>
          </w:tcPr>
          <w:p w14:paraId="183EC6D4" w14:textId="4FFA95C8" w:rsidR="005E2FBB" w:rsidRDefault="005E2FBB" w:rsidP="005E2F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5745369"/>
            <w:placeholder>
              <w:docPart w:val="C566D553B78A1B4197999BE985E0BE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5B50FBE3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5E2FBB" w:rsidRDefault="005E2FBB" w:rsidP="005E2F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E2FBB" w:rsidRPr="00DD3824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E2FB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6E3DF132" w:rsidR="005E2FBB" w:rsidRDefault="005E2FBB" w:rsidP="005E2F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E2FBB" w:rsidRPr="00DD3824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E2FB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5E2FBB" w:rsidRDefault="005E2FBB" w:rsidP="005E2F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E2FBB" w:rsidRPr="00DD3824" w:rsidRDefault="005E2FBB" w:rsidP="005E2F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CC93" w14:textId="77777777" w:rsidR="00A2290B" w:rsidRDefault="00A2290B">
      <w:r>
        <w:separator/>
      </w:r>
    </w:p>
  </w:endnote>
  <w:endnote w:type="continuationSeparator" w:id="0">
    <w:p w14:paraId="46D18DEF" w14:textId="77777777" w:rsidR="00A2290B" w:rsidRDefault="00A2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2042" w14:textId="77777777" w:rsidR="00A2290B" w:rsidRDefault="00A2290B">
      <w:r>
        <w:separator/>
      </w:r>
    </w:p>
  </w:footnote>
  <w:footnote w:type="continuationSeparator" w:id="0">
    <w:p w14:paraId="28DFB5B5" w14:textId="77777777" w:rsidR="00A2290B" w:rsidRDefault="00A22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238E"/>
    <w:rsid w:val="00044733"/>
    <w:rsid w:val="00067AD8"/>
    <w:rsid w:val="000D4142"/>
    <w:rsid w:val="00111509"/>
    <w:rsid w:val="0014217B"/>
    <w:rsid w:val="00177689"/>
    <w:rsid w:val="002339CF"/>
    <w:rsid w:val="00266E1E"/>
    <w:rsid w:val="00292BE2"/>
    <w:rsid w:val="00302F42"/>
    <w:rsid w:val="00355F2A"/>
    <w:rsid w:val="003E3D78"/>
    <w:rsid w:val="003E5A75"/>
    <w:rsid w:val="00424DA1"/>
    <w:rsid w:val="004554EE"/>
    <w:rsid w:val="004B2C2D"/>
    <w:rsid w:val="004C5CCD"/>
    <w:rsid w:val="004C74FF"/>
    <w:rsid w:val="004E4BA4"/>
    <w:rsid w:val="005C339A"/>
    <w:rsid w:val="005E2FBB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10DEC"/>
    <w:rsid w:val="00766196"/>
    <w:rsid w:val="007E2A56"/>
    <w:rsid w:val="00802F77"/>
    <w:rsid w:val="008A05D3"/>
    <w:rsid w:val="008D5BD5"/>
    <w:rsid w:val="009178DF"/>
    <w:rsid w:val="00925C35"/>
    <w:rsid w:val="00986CE8"/>
    <w:rsid w:val="00997105"/>
    <w:rsid w:val="00A2290B"/>
    <w:rsid w:val="00A73A25"/>
    <w:rsid w:val="00A94310"/>
    <w:rsid w:val="00AE372F"/>
    <w:rsid w:val="00B02DE7"/>
    <w:rsid w:val="00B43449"/>
    <w:rsid w:val="00B5610D"/>
    <w:rsid w:val="00BD77CE"/>
    <w:rsid w:val="00C03626"/>
    <w:rsid w:val="00C05844"/>
    <w:rsid w:val="00C46FD4"/>
    <w:rsid w:val="00C664BB"/>
    <w:rsid w:val="00CC40E0"/>
    <w:rsid w:val="00CD521F"/>
    <w:rsid w:val="00CD5B00"/>
    <w:rsid w:val="00CF27E9"/>
    <w:rsid w:val="00E14731"/>
    <w:rsid w:val="00E25749"/>
    <w:rsid w:val="00E74CD7"/>
    <w:rsid w:val="00EC1376"/>
    <w:rsid w:val="00EE1788"/>
    <w:rsid w:val="00F14C16"/>
    <w:rsid w:val="00F37647"/>
    <w:rsid w:val="00FD5D72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51410296BE14AAC4B75CE21A94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5B1F57-7822-E843-B869-02FEFA09F8DD}"/>
      </w:docPartPr>
      <w:docPartBody>
        <w:p w:rsidR="00175D9F" w:rsidRDefault="004F6A46" w:rsidP="004F6A46">
          <w:pPr>
            <w:pStyle w:val="CD651410296BE14AAC4B75CE21A940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12A31713142942822A9243B5179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1362E-76DE-FD49-AF69-3CFFEF36369C}"/>
      </w:docPartPr>
      <w:docPartBody>
        <w:p w:rsidR="00175D9F" w:rsidRDefault="004F6A46" w:rsidP="004F6A46">
          <w:pPr>
            <w:pStyle w:val="3812A31713142942822A9243B51797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8200A845D45A4187E1C8B1C4CF8D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180BDB-8DF1-A546-BB3C-F7B075877773}"/>
      </w:docPartPr>
      <w:docPartBody>
        <w:p w:rsidR="00175D9F" w:rsidRDefault="004F6A46" w:rsidP="004F6A46">
          <w:pPr>
            <w:pStyle w:val="3C8200A845D45A4187E1C8B1C4CF8DD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713742B846E6D48A4E2C0C342320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B70453-6A66-C64F-B10C-5C1B85784DE3}"/>
      </w:docPartPr>
      <w:docPartBody>
        <w:p w:rsidR="00175D9F" w:rsidRDefault="004F6A46" w:rsidP="004F6A46">
          <w:pPr>
            <w:pStyle w:val="3713742B846E6D48A4E2C0C342320B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C5F6219B4A014FBD0A1514C99023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D0E142-6AC3-F44D-8FFA-DAA48D31B86C}"/>
      </w:docPartPr>
      <w:docPartBody>
        <w:p w:rsidR="00175D9F" w:rsidRDefault="004F6A46" w:rsidP="004F6A46">
          <w:pPr>
            <w:pStyle w:val="0BC5F6219B4A014FBD0A1514C99023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66D553B78A1B4197999BE985E0BE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F6FDDC-984B-0740-98B3-937C9465FF0B}"/>
      </w:docPartPr>
      <w:docPartBody>
        <w:p w:rsidR="00175D9F" w:rsidRDefault="004F6A46" w:rsidP="004F6A46">
          <w:pPr>
            <w:pStyle w:val="C566D553B78A1B4197999BE985E0BE0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238E"/>
    <w:rsid w:val="00175D9F"/>
    <w:rsid w:val="003E5A75"/>
    <w:rsid w:val="004C3796"/>
    <w:rsid w:val="004F6A46"/>
    <w:rsid w:val="006109DA"/>
    <w:rsid w:val="009D013B"/>
    <w:rsid w:val="00A602AE"/>
    <w:rsid w:val="00A9378E"/>
    <w:rsid w:val="00B00060"/>
    <w:rsid w:val="00B77D5E"/>
    <w:rsid w:val="00C05844"/>
    <w:rsid w:val="00C4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F6A46"/>
    <w:rPr>
      <w:color w:val="808080"/>
    </w:rPr>
  </w:style>
  <w:style w:type="paragraph" w:customStyle="1" w:styleId="CD651410296BE14AAC4B75CE21A9401E">
    <w:name w:val="CD651410296BE14AAC4B75CE21A9401E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2A31713142942822A9243B517972C">
    <w:name w:val="3812A31713142942822A9243B517972C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200A845D45A4187E1C8B1C4CF8DD0">
    <w:name w:val="3C8200A845D45A4187E1C8B1C4CF8DD0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3742B846E6D48A4E2C0C342320BBD">
    <w:name w:val="3713742B846E6D48A4E2C0C342320BBD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5F6219B4A014FBD0A1514C99023EE">
    <w:name w:val="0BC5F6219B4A014FBD0A1514C99023EE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66D553B78A1B4197999BE985E0BE0B">
    <w:name w:val="C566D553B78A1B4197999BE985E0BE0B"/>
    <w:rsid w:val="004F6A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2026-03-21T12:23:00Z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Potravinari\2. Lukáš Kollár - Mäsiarstvo TONY s.r.o\PHZ\VARIABLES_PPA_PHZ Tony.xlsx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Mäsiarstvo Tony s. r. o.</vt:lpwstr>
  </property>
  <property fmtid="{D5CDD505-2E9C-101B-9397-08002B2CF9AE}" pid="13" name="ObstaravatelUlicaCislo">
    <vt:lpwstr>Jarovnice 88</vt:lpwstr>
  </property>
  <property fmtid="{D5CDD505-2E9C-101B-9397-08002B2CF9AE}" pid="14" name="ObstaravatelMesto">
    <vt:lpwstr>Jarovnice</vt:lpwstr>
  </property>
  <property fmtid="{D5CDD505-2E9C-101B-9397-08002B2CF9AE}" pid="15" name="ObstaravatelPSC">
    <vt:lpwstr>082 63</vt:lpwstr>
  </property>
  <property fmtid="{D5CDD505-2E9C-101B-9397-08002B2CF9AE}" pid="16" name="ObstaravatelICO">
    <vt:lpwstr>54689279</vt:lpwstr>
  </property>
  <property fmtid="{D5CDD505-2E9C-101B-9397-08002B2CF9AE}" pid="17" name="ObstaravatelDIC">
    <vt:lpwstr>2121768572</vt:lpwstr>
  </property>
  <property fmtid="{D5CDD505-2E9C-101B-9397-08002B2CF9AE}" pid="18" name="StatutarnyOrgan">
    <vt:lpwstr>
Anton Kollár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mäsovýroby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Mäsiarstvo Tony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