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7EBEC5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5567C">
              <w:rPr>
                <w:sz w:val="24"/>
              </w:rPr>
              <w:t xml:space="preserve">Anna </w:t>
            </w:r>
            <w:proofErr w:type="spellStart"/>
            <w:r w:rsidR="0075567C">
              <w:rPr>
                <w:sz w:val="24"/>
              </w:rPr>
              <w:t>Mižovová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4AA704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75567C">
              <w:rPr>
                <w:sz w:val="24"/>
              </w:rPr>
              <w:t>Zámutov 246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5567C">
              <w:rPr>
                <w:sz w:val="24"/>
              </w:rPr>
              <w:t>094 15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5567C">
              <w:rPr>
                <w:sz w:val="24"/>
              </w:rPr>
              <w:t>Zámutov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62BB94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5567C">
              <w:rPr>
                <w:sz w:val="24"/>
              </w:rPr>
              <w:t>34896848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EBA86F2" w:rsidR="00E25749" w:rsidRDefault="0075567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5567C">
                              <w:t>Rotačná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EBA86F2" w:rsidR="00E25749" w:rsidRDefault="0075567C">
                      <w:pPr>
                        <w:pStyle w:val="Zkladntext"/>
                        <w:spacing w:before="119"/>
                        <w:ind w:left="105"/>
                      </w:pPr>
                      <w:r w:rsidRPr="0075567C">
                        <w:t>Rotačná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574D04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5567C" w14:paraId="07D57FD0" w14:textId="77777777" w:rsidTr="00E72C6A">
        <w:trPr>
          <w:trHeight w:val="342"/>
          <w:jc w:val="center"/>
        </w:trPr>
        <w:tc>
          <w:tcPr>
            <w:tcW w:w="5113" w:type="dxa"/>
          </w:tcPr>
          <w:p w14:paraId="261D01B6" w14:textId="2A3369C3" w:rsidR="0075567C" w:rsidRPr="00E21452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75567C">
              <w:rPr>
                <w:sz w:val="24"/>
              </w:rPr>
              <w:t>Pečná</w:t>
            </w:r>
            <w:proofErr w:type="spellEnd"/>
            <w:r w:rsidRPr="0075567C">
              <w:rPr>
                <w:sz w:val="24"/>
              </w:rPr>
              <w:t xml:space="preserve"> plocha </w:t>
            </w:r>
            <w:r w:rsidR="00E21452">
              <w:rPr>
                <w:sz w:val="24"/>
              </w:rPr>
              <w:t>minimálne (</w:t>
            </w:r>
            <w:r w:rsidRPr="0075567C">
              <w:rPr>
                <w:sz w:val="24"/>
              </w:rPr>
              <w:t>m</w:t>
            </w:r>
            <w:r w:rsidRPr="00E21452">
              <w:rPr>
                <w:sz w:val="24"/>
                <w:vertAlign w:val="superscript"/>
              </w:rPr>
              <w:t>2</w:t>
            </w:r>
            <w:r w:rsidR="00E2145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24E9EC4D" w:rsidR="0075567C" w:rsidRDefault="00E21452" w:rsidP="0075567C">
            <w:pPr>
              <w:pStyle w:val="TableParagraph"/>
              <w:jc w:val="center"/>
              <w:rPr>
                <w:sz w:val="24"/>
              </w:rPr>
            </w:pPr>
            <w:r w:rsidRPr="0075567C">
              <w:rPr>
                <w:sz w:val="24"/>
              </w:rPr>
              <w:t>8,2</w:t>
            </w:r>
          </w:p>
        </w:tc>
        <w:tc>
          <w:tcPr>
            <w:tcW w:w="2372" w:type="dxa"/>
            <w:vAlign w:val="center"/>
          </w:tcPr>
          <w:p w14:paraId="00DF0BD4" w14:textId="34D5EE98" w:rsidR="0075567C" w:rsidRPr="00B43449" w:rsidRDefault="0075567C" w:rsidP="0075567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567C" w14:paraId="334F8E83" w14:textId="77777777" w:rsidTr="00E72C6A">
        <w:trPr>
          <w:trHeight w:val="342"/>
          <w:jc w:val="center"/>
        </w:trPr>
        <w:tc>
          <w:tcPr>
            <w:tcW w:w="5113" w:type="dxa"/>
          </w:tcPr>
          <w:p w14:paraId="48BD4AD2" w14:textId="17D44FF3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Rozmer plechov </w:t>
            </w:r>
            <w:r>
              <w:rPr>
                <w:sz w:val="24"/>
              </w:rPr>
              <w:t>(</w:t>
            </w:r>
            <w:r w:rsidRPr="0075567C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0EC28AB" w14:textId="4E6F0DB1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 w:rsidRPr="0075567C">
              <w:rPr>
                <w:sz w:val="24"/>
              </w:rPr>
              <w:t>580x780</w:t>
            </w:r>
          </w:p>
        </w:tc>
        <w:tc>
          <w:tcPr>
            <w:tcW w:w="2372" w:type="dxa"/>
            <w:vAlign w:val="center"/>
          </w:tcPr>
          <w:p w14:paraId="1EE0DB73" w14:textId="77777777" w:rsidR="0075567C" w:rsidRDefault="0075567C" w:rsidP="0075567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5567C" w14:paraId="1EFD17D7" w14:textId="77777777" w:rsidTr="00E72C6A">
        <w:trPr>
          <w:trHeight w:val="342"/>
          <w:jc w:val="center"/>
        </w:trPr>
        <w:tc>
          <w:tcPr>
            <w:tcW w:w="5113" w:type="dxa"/>
          </w:tcPr>
          <w:p w14:paraId="0E1B193A" w14:textId="470BCCA2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>Kompatibilita s jestvujúcimi vozíkmi 580x780</w:t>
            </w:r>
            <w:r>
              <w:rPr>
                <w:sz w:val="24"/>
              </w:rPr>
              <w:t xml:space="preserve"> </w:t>
            </w:r>
            <w:r w:rsidRPr="0075567C">
              <w:rPr>
                <w:sz w:val="24"/>
              </w:rPr>
              <w:t xml:space="preserve">mm </w:t>
            </w:r>
          </w:p>
        </w:tc>
        <w:tc>
          <w:tcPr>
            <w:tcW w:w="2558" w:type="dxa"/>
            <w:vAlign w:val="center"/>
          </w:tcPr>
          <w:p w14:paraId="40A36D2F" w14:textId="547531D8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993224769"/>
            <w:placeholder>
              <w:docPart w:val="BDFC711B4D58444E96DE19FE0C095A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A076DE" w14:textId="2F062022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2FED8D40" w14:textId="77777777" w:rsidTr="00E72C6A">
        <w:trPr>
          <w:trHeight w:val="342"/>
          <w:jc w:val="center"/>
        </w:trPr>
        <w:tc>
          <w:tcPr>
            <w:tcW w:w="5113" w:type="dxa"/>
          </w:tcPr>
          <w:p w14:paraId="6E8849E0" w14:textId="46EBE2D0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>Vykurovacie médium elektrická energia</w:t>
            </w:r>
          </w:p>
        </w:tc>
        <w:tc>
          <w:tcPr>
            <w:tcW w:w="2558" w:type="dxa"/>
            <w:vAlign w:val="center"/>
          </w:tcPr>
          <w:p w14:paraId="7D870E1B" w14:textId="357B485A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638385260"/>
            <w:placeholder>
              <w:docPart w:val="3AF72B41F3F540AF889A2DD35067DC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1352C34" w14:textId="5593668E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1E85086E" w14:textId="77777777" w:rsidTr="00E72C6A">
        <w:trPr>
          <w:trHeight w:val="342"/>
          <w:jc w:val="center"/>
        </w:trPr>
        <w:tc>
          <w:tcPr>
            <w:tcW w:w="5113" w:type="dxa"/>
          </w:tcPr>
          <w:p w14:paraId="4750993B" w14:textId="26E49A59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>Teplotný rozsah</w:t>
            </w:r>
            <w:r>
              <w:rPr>
                <w:sz w:val="24"/>
              </w:rPr>
              <w:t xml:space="preserve"> minimálne</w:t>
            </w:r>
            <w:r w:rsidRPr="0075567C">
              <w:rPr>
                <w:sz w:val="24"/>
              </w:rPr>
              <w:t xml:space="preserve"> </w:t>
            </w:r>
            <w:r>
              <w:rPr>
                <w:sz w:val="24"/>
              </w:rPr>
              <w:t>(°</w:t>
            </w:r>
            <w:r w:rsidRPr="0075567C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A13431F" w14:textId="6712B570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 w:rsidRPr="0075567C">
              <w:rPr>
                <w:sz w:val="24"/>
              </w:rPr>
              <w:t>20 až +300</w:t>
            </w:r>
          </w:p>
        </w:tc>
        <w:tc>
          <w:tcPr>
            <w:tcW w:w="2372" w:type="dxa"/>
            <w:vAlign w:val="center"/>
          </w:tcPr>
          <w:p w14:paraId="50030288" w14:textId="77777777" w:rsidR="0075567C" w:rsidRDefault="0075567C" w:rsidP="0075567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5567C" w14:paraId="64A9083F" w14:textId="77777777" w:rsidTr="00E72C6A">
        <w:trPr>
          <w:trHeight w:val="342"/>
          <w:jc w:val="center"/>
        </w:trPr>
        <w:tc>
          <w:tcPr>
            <w:tcW w:w="5113" w:type="dxa"/>
          </w:tcPr>
          <w:p w14:paraId="1C30721C" w14:textId="7745344F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Zaparovanie </w:t>
            </w:r>
          </w:p>
        </w:tc>
        <w:tc>
          <w:tcPr>
            <w:tcW w:w="2558" w:type="dxa"/>
            <w:vAlign w:val="center"/>
          </w:tcPr>
          <w:p w14:paraId="09965A97" w14:textId="3EF8F2AE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427804555"/>
            <w:placeholder>
              <w:docPart w:val="D964A9BB83DE47538796FE5594C08E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81E1218" w14:textId="6F82C6A3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174B4603" w14:textId="77777777" w:rsidTr="00E72C6A">
        <w:trPr>
          <w:trHeight w:val="342"/>
          <w:jc w:val="center"/>
        </w:trPr>
        <w:tc>
          <w:tcPr>
            <w:tcW w:w="5113" w:type="dxa"/>
          </w:tcPr>
          <w:p w14:paraId="43AE3772" w14:textId="34F4B668" w:rsidR="0075567C" w:rsidRPr="0021084E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 xml:space="preserve">Programovateľný dotykový ovládací panel </w:t>
            </w:r>
          </w:p>
        </w:tc>
        <w:tc>
          <w:tcPr>
            <w:tcW w:w="2558" w:type="dxa"/>
            <w:vAlign w:val="center"/>
          </w:tcPr>
          <w:p w14:paraId="0D91F319" w14:textId="1E89345D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978981502"/>
            <w:placeholder>
              <w:docPart w:val="2D558AC777A245ACA918115B943FBF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27C207" w14:textId="10AA83D1" w:rsidR="0075567C" w:rsidRDefault="0075567C" w:rsidP="0075567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66646EBE" w14:textId="77777777" w:rsidTr="00E72C6A">
        <w:trPr>
          <w:trHeight w:val="342"/>
          <w:jc w:val="center"/>
        </w:trPr>
        <w:tc>
          <w:tcPr>
            <w:tcW w:w="5113" w:type="dxa"/>
          </w:tcPr>
          <w:p w14:paraId="24950018" w14:textId="34D2E5AD" w:rsidR="0075567C" w:rsidRDefault="0075567C" w:rsidP="0075567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5567C">
              <w:rPr>
                <w:sz w:val="24"/>
              </w:rPr>
              <w:t>Pripojenie na jestvujúce klampiarske potrubia pre paru, spaliny a digestor</w:t>
            </w:r>
          </w:p>
        </w:tc>
        <w:tc>
          <w:tcPr>
            <w:tcW w:w="2558" w:type="dxa"/>
            <w:vAlign w:val="center"/>
          </w:tcPr>
          <w:p w14:paraId="03315A2C" w14:textId="233B21A1" w:rsidR="0075567C" w:rsidRDefault="0075567C" w:rsidP="0075567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60C9BBBFE0CE47A0B4F95B46C2A0E4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85EA37" w:rsidR="0075567C" w:rsidRPr="00B43449" w:rsidRDefault="0075567C" w:rsidP="0075567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5567C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5567C" w:rsidRDefault="0075567C" w:rsidP="0075567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5567C" w:rsidRPr="00DD3824" w:rsidRDefault="0075567C" w:rsidP="00755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5567C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75567C" w:rsidRDefault="0075567C" w:rsidP="0075567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5567C" w:rsidRPr="00DD3824" w:rsidRDefault="0075567C" w:rsidP="00755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5567C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5567C" w:rsidRDefault="0075567C" w:rsidP="0075567C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5567C" w:rsidRPr="00DD3824" w:rsidRDefault="0075567C" w:rsidP="007556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A328" w14:textId="77777777" w:rsidR="00C60833" w:rsidRDefault="00C60833">
      <w:r>
        <w:separator/>
      </w:r>
    </w:p>
  </w:endnote>
  <w:endnote w:type="continuationSeparator" w:id="0">
    <w:p w14:paraId="53F69917" w14:textId="77777777" w:rsidR="00C60833" w:rsidRDefault="00C6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E464" w14:textId="77777777" w:rsidR="00C60833" w:rsidRDefault="00C60833">
      <w:r>
        <w:separator/>
      </w:r>
    </w:p>
  </w:footnote>
  <w:footnote w:type="continuationSeparator" w:id="0">
    <w:p w14:paraId="1855DBCC" w14:textId="77777777" w:rsidR="00C60833" w:rsidRDefault="00C6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0AF9"/>
    <w:rsid w:val="00111509"/>
    <w:rsid w:val="0014217B"/>
    <w:rsid w:val="001C0581"/>
    <w:rsid w:val="0021084E"/>
    <w:rsid w:val="002339CF"/>
    <w:rsid w:val="00266E1E"/>
    <w:rsid w:val="00285FC8"/>
    <w:rsid w:val="00302F42"/>
    <w:rsid w:val="003200A6"/>
    <w:rsid w:val="00355F2A"/>
    <w:rsid w:val="003E10F5"/>
    <w:rsid w:val="003E3D78"/>
    <w:rsid w:val="00424DA1"/>
    <w:rsid w:val="004554EE"/>
    <w:rsid w:val="00471871"/>
    <w:rsid w:val="004B2C2D"/>
    <w:rsid w:val="004E4BA4"/>
    <w:rsid w:val="00574D0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A66"/>
    <w:rsid w:val="0075567C"/>
    <w:rsid w:val="00766196"/>
    <w:rsid w:val="007E2A56"/>
    <w:rsid w:val="00841289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81F67"/>
    <w:rsid w:val="00BD77CE"/>
    <w:rsid w:val="00C03626"/>
    <w:rsid w:val="00C60833"/>
    <w:rsid w:val="00C664BB"/>
    <w:rsid w:val="00CC40E0"/>
    <w:rsid w:val="00CD521F"/>
    <w:rsid w:val="00CD5B00"/>
    <w:rsid w:val="00CF27E9"/>
    <w:rsid w:val="00E21452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C711B4D58444E96DE19FE0C095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02264-602C-4DBA-A245-2944084852FC}"/>
      </w:docPartPr>
      <w:docPartBody>
        <w:p w:rsidR="00205ECC" w:rsidRDefault="00CB7C31" w:rsidP="00CB7C31">
          <w:pPr>
            <w:pStyle w:val="BDFC711B4D58444E96DE19FE0C095A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F72B41F3F540AF889A2DD35067DC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4068CD-5282-41D2-8609-03D2CC440D59}"/>
      </w:docPartPr>
      <w:docPartBody>
        <w:p w:rsidR="00205ECC" w:rsidRDefault="00CB7C31" w:rsidP="00CB7C31">
          <w:pPr>
            <w:pStyle w:val="3AF72B41F3F540AF889A2DD35067DC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64A9BB83DE47538796FE5594C08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A682E5-5E76-413C-A88B-D64571C190E0}"/>
      </w:docPartPr>
      <w:docPartBody>
        <w:p w:rsidR="00205ECC" w:rsidRDefault="00CB7C31" w:rsidP="00CB7C31">
          <w:pPr>
            <w:pStyle w:val="D964A9BB83DE47538796FE5594C08E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558AC777A245ACA918115B943FBF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D20E7C-B8DE-4731-8430-81841DD406A9}"/>
      </w:docPartPr>
      <w:docPartBody>
        <w:p w:rsidR="00205ECC" w:rsidRDefault="00CB7C31" w:rsidP="00CB7C31">
          <w:pPr>
            <w:pStyle w:val="2D558AC777A245ACA918115B943FBF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C9BBBFE0CE47A0B4F95B46C2A0E4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73A6EB-3ED0-4A7E-B1C3-2938AF00CD44}"/>
      </w:docPartPr>
      <w:docPartBody>
        <w:p w:rsidR="00205ECC" w:rsidRDefault="00CB7C31" w:rsidP="00CB7C31">
          <w:pPr>
            <w:pStyle w:val="60C9BBBFE0CE47A0B4F95B46C2A0E46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61F5"/>
    <w:rsid w:val="00116E58"/>
    <w:rsid w:val="001C0581"/>
    <w:rsid w:val="00205ECC"/>
    <w:rsid w:val="002F6ED9"/>
    <w:rsid w:val="0067602C"/>
    <w:rsid w:val="00723A66"/>
    <w:rsid w:val="00841289"/>
    <w:rsid w:val="00B77D5E"/>
    <w:rsid w:val="00CB7C31"/>
    <w:rsid w:val="00D20571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16E58"/>
    <w:rPr>
      <w:color w:val="808080"/>
    </w:rPr>
  </w:style>
  <w:style w:type="paragraph" w:customStyle="1" w:styleId="FE041CA436638E40B525A44C41A2143C">
    <w:name w:val="FE041CA436638E40B525A44C41A2143C"/>
    <w:rsid w:val="00116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247BBFC4E2D47889D81586E2FD9BB">
    <w:name w:val="9DF247BBFC4E2D47889D81586E2FD9BB"/>
    <w:rsid w:val="00116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6E108AD4D4A2193BB47DCB41EF01C">
    <w:name w:val="F876E108AD4D4A2193BB47DCB41EF01C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02324A3EA6241A521B4753F2DF8D5">
    <w:name w:val="81702324A3EA6241A521B4753F2DF8D5"/>
    <w:rsid w:val="00116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C711B4D58444E96DE19FE0C095AA0">
    <w:name w:val="BDFC711B4D58444E96DE19FE0C095AA0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72B41F3F540AF889A2DD35067DC9E">
    <w:name w:val="3AF72B41F3F540AF889A2DD35067DC9E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4A9BB83DE47538796FE5594C08EAB">
    <w:name w:val="D964A9BB83DE47538796FE5594C08EAB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58AC777A245ACA918115B943FBF7D">
    <w:name w:val="2D558AC777A245ACA918115B943FBF7D"/>
    <w:rsid w:val="00CB7C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C9BBBFE0CE47A0B4F95B46C2A0E46C">
    <w:name w:val="60C9BBBFE0CE47A0B4F95B46C2A0E46C"/>
    <w:rsid w:val="00CB7C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207</Words>
  <Characters>1644</Characters>
  <Application>Microsoft Office Word</Application>
  <DocSecurity>0</DocSecurity>
  <Lines>82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2026-03-20T17:34:00Z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Potravinari\16. Mižovová\PHZ\VARIABLES_PPA_PHZ Mizovova.xlsx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Anna Mižovová</vt:lpwstr>
  </property>
  <property fmtid="{D5CDD505-2E9C-101B-9397-08002B2CF9AE}" pid="13" name="ObstaravatelUlicaCislo">
    <vt:lpwstr>Zámutov 246</vt:lpwstr>
  </property>
  <property fmtid="{D5CDD505-2E9C-101B-9397-08002B2CF9AE}" pid="14" name="ObstaravatelMesto">
    <vt:lpwstr>Zámutov</vt:lpwstr>
  </property>
  <property fmtid="{D5CDD505-2E9C-101B-9397-08002B2CF9AE}" pid="15" name="ObstaravatelPSC">
    <vt:lpwstr>094 15</vt:lpwstr>
  </property>
  <property fmtid="{D5CDD505-2E9C-101B-9397-08002B2CF9AE}" pid="16" name="ObstaravatelICO">
    <vt:lpwstr>34896848</vt:lpwstr>
  </property>
  <property fmtid="{D5CDD505-2E9C-101B-9397-08002B2CF9AE}" pid="17" name="ObstaravatelDIC">
    <vt:lpwstr>1020776504</vt:lpwstr>
  </property>
  <property fmtid="{D5CDD505-2E9C-101B-9397-08002B2CF9AE}" pid="18" name="StatutarnyOrgan">
    <vt:lpwstr>Anna Mižovová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