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61C2" w14:textId="35F08999" w:rsidR="00D473E8" w:rsidRDefault="00D473E8" w:rsidP="00075351">
      <w:pPr>
        <w:spacing w:line="360" w:lineRule="auto"/>
        <w:ind w:left="708"/>
        <w:contextualSpacing/>
        <w:jc w:val="right"/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  <w:t xml:space="preserve">Załącznik nr </w:t>
      </w:r>
      <w:r w:rsidR="0007535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5</w:t>
      </w:r>
      <w:r w:rsidR="00AF3C7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 xml:space="preserve"> do </w:t>
      </w:r>
      <w:r w:rsidR="00254FF0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SWZ</w:t>
      </w:r>
    </w:p>
    <w:p w14:paraId="12624C48" w14:textId="77777777" w:rsidR="006A5E72" w:rsidRPr="006A5E72" w:rsidRDefault="006A5E72" w:rsidP="006A5E72">
      <w:pPr>
        <w:spacing w:before="0" w:line="360" w:lineRule="auto"/>
        <w:jc w:val="right"/>
        <w:rPr>
          <w:rFonts w:ascii="Tahoma" w:eastAsia="Arial" w:hAnsi="Tahoma" w:cs="Tahoma"/>
          <w:b/>
          <w:sz w:val="22"/>
          <w:szCs w:val="22"/>
          <w:lang w:eastAsia="pl-PL"/>
        </w:rPr>
      </w:pPr>
      <w:r w:rsidRPr="006A5E72">
        <w:rPr>
          <w:rFonts w:ascii="Tahoma" w:eastAsia="Arial" w:hAnsi="Tahoma" w:cs="Tahoma"/>
          <w:b/>
          <w:sz w:val="22"/>
          <w:szCs w:val="22"/>
          <w:lang w:eastAsia="pl-PL"/>
        </w:rPr>
        <w:t>Dokument składany na wezwanie Zamawiającego</w:t>
      </w:r>
    </w:p>
    <w:p w14:paraId="3BE3FA2E" w14:textId="77777777" w:rsidR="00CA5891" w:rsidRPr="00CE7A33" w:rsidRDefault="00CA5891" w:rsidP="00CA5891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CA5891" w:rsidRPr="00CE7A33" w14:paraId="5005B392" w14:textId="77777777" w:rsidTr="00CA5891">
        <w:trPr>
          <w:trHeight w:val="117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01938C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CE7A33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3278C798" w14:textId="1822AE70" w:rsidR="00CA5891" w:rsidRPr="00CE7A33" w:rsidRDefault="00CA5891" w:rsidP="00CA5891">
            <w:pPr>
              <w:spacing w:line="360" w:lineRule="auto"/>
              <w:contextualSpacing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CE7A33"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  <w:t>WYKAZ OSÓB SKIEROWANYCH DO WYKONANIA ZAMÓWIENIA</w:t>
            </w:r>
          </w:p>
          <w:p w14:paraId="27FAB036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746BE77" w14:textId="77777777" w:rsidR="00CA5891" w:rsidRPr="00CE7A33" w:rsidRDefault="00CA5891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083E28A" w14:textId="77777777" w:rsidR="00AC66DE" w:rsidRPr="00CE7A33" w:rsidRDefault="00AC66DE" w:rsidP="007A5D43">
      <w:pPr>
        <w:spacing w:line="240" w:lineRule="auto"/>
        <w:jc w:val="center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</w:p>
    <w:p w14:paraId="28A044B2" w14:textId="77777777" w:rsidR="001733B1" w:rsidRPr="001733B1" w:rsidRDefault="00CA5891" w:rsidP="001733B1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sz w:val="22"/>
          <w:szCs w:val="22"/>
        </w:rPr>
      </w:pPr>
      <w:r w:rsidRPr="00CE7A33">
        <w:rPr>
          <w:rFonts w:ascii="Tahoma" w:hAnsi="Tahoma" w:cs="Tahoma"/>
          <w:color w:val="000000" w:themeColor="text1"/>
          <w:sz w:val="22"/>
          <w:szCs w:val="22"/>
        </w:rPr>
        <w:t>n</w:t>
      </w:r>
      <w:r w:rsidR="007A5D43" w:rsidRPr="00CE7A33">
        <w:rPr>
          <w:rFonts w:ascii="Tahoma" w:hAnsi="Tahoma" w:cs="Tahoma"/>
          <w:color w:val="000000" w:themeColor="text1"/>
          <w:sz w:val="22"/>
          <w:szCs w:val="22"/>
        </w:rPr>
        <w:t xml:space="preserve">a potrzeby postępowania o udzielenie zamówienia publicznego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</w:rPr>
        <w:t xml:space="preserve">, pn. </w:t>
      </w:r>
      <w:r w:rsidR="001B135F" w:rsidRPr="00CE7A33">
        <w:rPr>
          <w:rFonts w:ascii="Tahoma" w:eastAsia="Times" w:hAnsi="Tahoma" w:cs="Tahoma"/>
          <w:b/>
          <w:bCs/>
          <w:color w:val="000000" w:themeColor="text1"/>
          <w:sz w:val="22"/>
          <w:szCs w:val="22"/>
        </w:rPr>
        <w:t>„</w:t>
      </w:r>
      <w:r w:rsidR="001733B1" w:rsidRPr="001733B1">
        <w:rPr>
          <w:rFonts w:ascii="Tahoma" w:hAnsi="Tahoma" w:cs="Tahoma"/>
          <w:sz w:val="22"/>
          <w:szCs w:val="22"/>
        </w:rPr>
        <w:t>Dostosowanie obiektu Specjalnego Ośrodka Szkolno-Wychowawczego Nr 2 w Otwocku do zaleceń p.poż. pokontrolnych, zgodnie z ekspertyzą techniczną dotyczącą stanu ochrony p.poż.</w:t>
      </w:r>
      <w:r w:rsidR="001733B1" w:rsidRPr="001733B1">
        <w:rPr>
          <w:rFonts w:ascii="Tahoma" w:hAnsi="Tahoma" w:cs="Tahoma"/>
          <w:sz w:val="22"/>
          <w:szCs w:val="22"/>
          <w:highlight w:val="yellow"/>
        </w:rPr>
        <w:t xml:space="preserve"> </w:t>
      </w:r>
    </w:p>
    <w:p w14:paraId="2B466196" w14:textId="27782BBE" w:rsidR="0039214C" w:rsidRPr="001733B1" w:rsidRDefault="0039214C" w:rsidP="0039214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sz w:val="22"/>
          <w:szCs w:val="22"/>
        </w:rPr>
      </w:pPr>
    </w:p>
    <w:p w14:paraId="1A900E04" w14:textId="461A7323" w:rsidR="001B135F" w:rsidRPr="00CE7A33" w:rsidRDefault="007A5D43" w:rsidP="0039214C">
      <w:pPr>
        <w:rPr>
          <w:rFonts w:ascii="Tahoma" w:hAnsi="Tahoma" w:cs="Tahoma"/>
          <w:color w:val="000000" w:themeColor="text1"/>
          <w:sz w:val="22"/>
          <w:szCs w:val="22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u w:val="single"/>
          <w:lang w:eastAsia="pl-PL"/>
        </w:rPr>
        <w:t>w celu potwierdzenia spełnienia warunków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udziału w Postępowaniu, o którym mowa w Rozdziale  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XIV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pkt 1 ppkt </w:t>
      </w:r>
      <w:r w:rsidR="00447547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4B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SWZ</w:t>
      </w:r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A6AAA02" w14:textId="7779E696" w:rsidR="00F47D9C" w:rsidRPr="00CE7A33" w:rsidRDefault="00581B95" w:rsidP="00075351">
      <w:pPr>
        <w:spacing w:after="60" w:line="240" w:lineRule="auto"/>
        <w:jc w:val="both"/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oświadczam(y), że do realizacji zamówienia skieruję Panią/Pana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</w:p>
    <w:p w14:paraId="2B358942" w14:textId="77777777" w:rsidR="001B135F" w:rsidRPr="00CE7A33" w:rsidRDefault="001B135F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1978"/>
        <w:gridCol w:w="2552"/>
        <w:gridCol w:w="4252"/>
        <w:gridCol w:w="1276"/>
        <w:gridCol w:w="2268"/>
      </w:tblGrid>
      <w:tr w:rsidR="00447547" w:rsidRPr="00CE7A33" w14:paraId="59B2A642" w14:textId="212F82F4" w:rsidTr="001733B1">
        <w:trPr>
          <w:trHeight w:val="1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</w:pPr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Lp.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7BCDF02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 xml:space="preserve">Imię i nazwisko osoby, która będzie uczestniczyć w wykonaniu zamówienia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2909B36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Pełniona funkcja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E8A7" w14:textId="77777777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Informacje na temat </w:t>
            </w:r>
          </w:p>
          <w:p w14:paraId="0884370C" w14:textId="46FABEF4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kwalifikacji zawodowych </w:t>
            </w:r>
          </w:p>
          <w:p w14:paraId="53449B68" w14:textId="6E66BFAB" w:rsidR="00447547" w:rsidRPr="00CE7A33" w:rsidRDefault="00447547" w:rsidP="00254FF0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u</w:t>
            </w: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prawienia budowlane, specjalność i nr uprawnień z datą ich uzyskania</w:t>
            </w:r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0E90DDC8" w14:textId="77777777" w:rsidR="00447547" w:rsidRPr="006A2744" w:rsidRDefault="00447547" w:rsidP="00447547">
            <w:pPr>
              <w:spacing w:before="0" w:after="60"/>
              <w:jc w:val="both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6A2744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Opis doświadczenia</w:t>
            </w:r>
          </w:p>
          <w:p w14:paraId="6866515C" w14:textId="4C20DE16" w:rsidR="001733B1" w:rsidRPr="006A2744" w:rsidRDefault="001733B1" w:rsidP="001733B1">
            <w:pPr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6A2744">
              <w:rPr>
                <w:rFonts w:ascii="Tahoma" w:eastAsia="Times New Roman" w:hAnsi="Tahoma" w:cs="Tahoma"/>
                <w:lang w:eastAsia="pl-PL"/>
              </w:rPr>
              <w:t>- kierownik budowy – osoba ta powinna posiadać:</w:t>
            </w:r>
          </w:p>
          <w:p w14:paraId="384C3713" w14:textId="77777777" w:rsidR="001733B1" w:rsidRPr="006A2744" w:rsidRDefault="001733B1" w:rsidP="001733B1">
            <w:pPr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6A2744">
              <w:rPr>
                <w:rFonts w:ascii="Tahoma" w:eastAsia="Times New Roman" w:hAnsi="Tahoma" w:cs="Tahoma"/>
                <w:lang w:eastAsia="pl-PL"/>
              </w:rPr>
              <w:t>uprawnienia budowlane do kierowania robotami budowlanymi w specjalności konstrukcyjno-budowlanej co najmniej z ograniczeniami lub odpowiadające im ważne</w:t>
            </w:r>
            <w:r w:rsidRPr="006A2744">
              <w:rPr>
                <w:rFonts w:ascii="Tahoma" w:eastAsia="Times New Roman" w:hAnsi="Tahoma" w:cs="Tahoma"/>
                <w:sz w:val="22"/>
                <w:szCs w:val="22"/>
                <w:lang w:eastAsia="pl-PL"/>
              </w:rPr>
              <w:t xml:space="preserve"> uprawnienia budowlane, </w:t>
            </w:r>
            <w:r w:rsidRPr="006A2744">
              <w:rPr>
                <w:rFonts w:ascii="Tahoma" w:eastAsia="Times New Roman" w:hAnsi="Tahoma" w:cs="Tahoma"/>
                <w:lang w:eastAsia="pl-PL"/>
              </w:rPr>
              <w:t>które zostały wydane na podstawie wcześniej obowiązujących przepisów prawa;</w:t>
            </w:r>
          </w:p>
          <w:p w14:paraId="13AAA480" w14:textId="624595F3" w:rsidR="00C036BF" w:rsidRPr="001733B1" w:rsidRDefault="001733B1" w:rsidP="001733B1">
            <w:pPr>
              <w:tabs>
                <w:tab w:val="left" w:pos="851"/>
              </w:tabs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1733B1">
              <w:rPr>
                <w:rFonts w:ascii="Tahoma" w:eastAsia="Times New Roman" w:hAnsi="Tahoma" w:cs="Tahoma"/>
                <w:highlight w:val="green"/>
                <w:lang w:eastAsia="pl-PL"/>
              </w:rPr>
              <w:lastRenderedPageBreak/>
              <w:t xml:space="preserve"> </w:t>
            </w:r>
            <w:r w:rsidRPr="006A2744">
              <w:rPr>
                <w:rFonts w:ascii="Tahoma" w:eastAsia="Times New Roman" w:hAnsi="Tahoma" w:cs="Tahoma"/>
                <w:lang w:eastAsia="pl-PL"/>
              </w:rPr>
              <w:t>ogólne doświadczenie zawodowe - co najmniej 3-letnie doświadczenie na stanowisku kierownika budowy w specjalności konstrukcyjno-budowlanej</w:t>
            </w:r>
          </w:p>
          <w:p w14:paraId="6E5F09D6" w14:textId="1A962EDF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AC0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lastRenderedPageBreak/>
              <w:t>Termin realizacji</w:t>
            </w:r>
          </w:p>
          <w:p w14:paraId="6F41700E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 xml:space="preserve">(od-do, </w:t>
            </w:r>
          </w:p>
          <w:p w14:paraId="5D1D06FA" w14:textId="3C74ADCA" w:rsidR="00447547" w:rsidRPr="00CE7A33" w:rsidRDefault="00447547" w:rsidP="00447547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miesiąc rok)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59C" w14:textId="201798ED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Podstawa dysponowania daną osobą</w:t>
            </w:r>
          </w:p>
        </w:tc>
      </w:tr>
      <w:tr w:rsidR="00447547" w:rsidRPr="00CE7A33" w14:paraId="4F41059F" w14:textId="6C7589A3" w:rsidTr="001733B1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B1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E2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53C33F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F21411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457AE5A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CBC" w14:textId="6E9CBEC6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Kierownik robót w specjalności konstrukcyjno-budowlanej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9D2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146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B8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7E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C036BF" w:rsidRPr="00CE7A33" w14:paraId="3DAA703C" w14:textId="26FB768A" w:rsidTr="001733B1">
        <w:trPr>
          <w:gridAfter w:val="1"/>
          <w:wAfter w:w="2268" w:type="dxa"/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ABC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7D8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07B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4E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E7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80A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447547" w:rsidRPr="00CE7A33" w14:paraId="443667C4" w14:textId="39E12B2F" w:rsidTr="001733B1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7B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CAD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8C0" w14:textId="7580B886" w:rsidR="00447547" w:rsidRPr="00447547" w:rsidRDefault="00447547" w:rsidP="00447547">
            <w:pPr>
              <w:spacing w:before="0" w:after="0"/>
              <w:ind w:right="41"/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</w:pPr>
            <w:r w:rsidRPr="00447547"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  <w:t>.</w:t>
            </w:r>
          </w:p>
          <w:p w14:paraId="2CDCB07B" w14:textId="77777777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B0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5A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285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2B8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</w:tbl>
    <w:p w14:paraId="4853D68A" w14:textId="1BD506C5" w:rsidR="00D331C4" w:rsidRPr="00CE7A33" w:rsidRDefault="00D331C4" w:rsidP="00D331C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p w14:paraId="1577B71A" w14:textId="77777777" w:rsidR="00D662D5" w:rsidRPr="00CE7A33" w:rsidRDefault="00D662D5" w:rsidP="00D662D5">
      <w:pPr>
        <w:keepNext/>
        <w:spacing w:after="120" w:line="240" w:lineRule="exact"/>
        <w:jc w:val="both"/>
        <w:outlineLvl w:val="1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550A1A5" w14:textId="77777777" w:rsidR="001B135F" w:rsidRPr="00CE7A33" w:rsidRDefault="001B135F" w:rsidP="00E320DC">
      <w:pPr>
        <w:spacing w:line="24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sectPr w:rsidR="001B135F" w:rsidRPr="00CE7A33" w:rsidSect="00447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8195298">
    <w:abstractNumId w:val="2"/>
  </w:num>
  <w:num w:numId="2" w16cid:durableId="339045631">
    <w:abstractNumId w:val="0"/>
  </w:num>
  <w:num w:numId="3" w16cid:durableId="209146343">
    <w:abstractNumId w:val="1"/>
  </w:num>
  <w:num w:numId="4" w16cid:durableId="14196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71509"/>
    <w:rsid w:val="00075351"/>
    <w:rsid w:val="000B1919"/>
    <w:rsid w:val="00135A70"/>
    <w:rsid w:val="001666AB"/>
    <w:rsid w:val="001733B1"/>
    <w:rsid w:val="001B135F"/>
    <w:rsid w:val="001B4CFD"/>
    <w:rsid w:val="001B504C"/>
    <w:rsid w:val="001E4A2C"/>
    <w:rsid w:val="002016D2"/>
    <w:rsid w:val="0024391B"/>
    <w:rsid w:val="00254FF0"/>
    <w:rsid w:val="00257F87"/>
    <w:rsid w:val="002A0FCF"/>
    <w:rsid w:val="002D0F11"/>
    <w:rsid w:val="002D3BD2"/>
    <w:rsid w:val="003057F9"/>
    <w:rsid w:val="003070AE"/>
    <w:rsid w:val="00351F14"/>
    <w:rsid w:val="00381873"/>
    <w:rsid w:val="00384D47"/>
    <w:rsid w:val="0039214C"/>
    <w:rsid w:val="003A46E8"/>
    <w:rsid w:val="003B5432"/>
    <w:rsid w:val="003E3A97"/>
    <w:rsid w:val="00447547"/>
    <w:rsid w:val="00462AAC"/>
    <w:rsid w:val="004B65C9"/>
    <w:rsid w:val="004C0DD3"/>
    <w:rsid w:val="004C6132"/>
    <w:rsid w:val="004D3466"/>
    <w:rsid w:val="00536898"/>
    <w:rsid w:val="0054071D"/>
    <w:rsid w:val="00546B00"/>
    <w:rsid w:val="00581B95"/>
    <w:rsid w:val="005B6F7C"/>
    <w:rsid w:val="005E1EA5"/>
    <w:rsid w:val="005F2C83"/>
    <w:rsid w:val="00627988"/>
    <w:rsid w:val="0065018A"/>
    <w:rsid w:val="006608C2"/>
    <w:rsid w:val="006757FD"/>
    <w:rsid w:val="00685877"/>
    <w:rsid w:val="00686A8E"/>
    <w:rsid w:val="00694DDD"/>
    <w:rsid w:val="006A2744"/>
    <w:rsid w:val="006A5E72"/>
    <w:rsid w:val="006B22B9"/>
    <w:rsid w:val="006F105B"/>
    <w:rsid w:val="00701BE7"/>
    <w:rsid w:val="00704131"/>
    <w:rsid w:val="00705392"/>
    <w:rsid w:val="00705432"/>
    <w:rsid w:val="00756F23"/>
    <w:rsid w:val="007A5D43"/>
    <w:rsid w:val="007B64DA"/>
    <w:rsid w:val="007B69D1"/>
    <w:rsid w:val="007E0F5C"/>
    <w:rsid w:val="008005B2"/>
    <w:rsid w:val="008138D0"/>
    <w:rsid w:val="0082056E"/>
    <w:rsid w:val="008641E0"/>
    <w:rsid w:val="008B75B7"/>
    <w:rsid w:val="008F771F"/>
    <w:rsid w:val="0093103D"/>
    <w:rsid w:val="009339FE"/>
    <w:rsid w:val="00950B1C"/>
    <w:rsid w:val="009522C5"/>
    <w:rsid w:val="00970526"/>
    <w:rsid w:val="009C0A58"/>
    <w:rsid w:val="009C2882"/>
    <w:rsid w:val="00A222DC"/>
    <w:rsid w:val="00A300C2"/>
    <w:rsid w:val="00A327ED"/>
    <w:rsid w:val="00A53CAD"/>
    <w:rsid w:val="00A76782"/>
    <w:rsid w:val="00AC66DE"/>
    <w:rsid w:val="00AF3C71"/>
    <w:rsid w:val="00B54832"/>
    <w:rsid w:val="00B570BC"/>
    <w:rsid w:val="00B77CD7"/>
    <w:rsid w:val="00C036BF"/>
    <w:rsid w:val="00C11047"/>
    <w:rsid w:val="00C62805"/>
    <w:rsid w:val="00CA5891"/>
    <w:rsid w:val="00CC665D"/>
    <w:rsid w:val="00CE7A33"/>
    <w:rsid w:val="00D04D38"/>
    <w:rsid w:val="00D331C4"/>
    <w:rsid w:val="00D473E8"/>
    <w:rsid w:val="00D662D5"/>
    <w:rsid w:val="00D666BE"/>
    <w:rsid w:val="00D818A7"/>
    <w:rsid w:val="00D95D10"/>
    <w:rsid w:val="00DD1FC3"/>
    <w:rsid w:val="00DE1416"/>
    <w:rsid w:val="00DF2331"/>
    <w:rsid w:val="00E320DC"/>
    <w:rsid w:val="00E97F6B"/>
    <w:rsid w:val="00F22333"/>
    <w:rsid w:val="00F3627B"/>
    <w:rsid w:val="00F36E64"/>
    <w:rsid w:val="00F40B55"/>
    <w:rsid w:val="00F47D9C"/>
    <w:rsid w:val="00F84A1F"/>
    <w:rsid w:val="00FD3EC9"/>
    <w:rsid w:val="00FF2C8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526"/>
  </w:style>
  <w:style w:type="paragraph" w:styleId="Nagwek1">
    <w:name w:val="heading 1"/>
    <w:basedOn w:val="Normalny"/>
    <w:next w:val="Normalny"/>
    <w:link w:val="Nagwek1Znak"/>
    <w:uiPriority w:val="9"/>
    <w:qFormat/>
    <w:rsid w:val="0097052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52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52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52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52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52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52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5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5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  <w:style w:type="paragraph" w:customStyle="1" w:styleId="PKTpunkt">
    <w:name w:val="PKT – punkt"/>
    <w:uiPriority w:val="13"/>
    <w:rsid w:val="00CA589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052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52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52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52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52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052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7052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052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5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7052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70526"/>
    <w:rPr>
      <w:b/>
      <w:bCs/>
    </w:rPr>
  </w:style>
  <w:style w:type="character" w:styleId="Uwydatnienie">
    <w:name w:val="Emphasis"/>
    <w:uiPriority w:val="20"/>
    <w:qFormat/>
    <w:rsid w:val="0097052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705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052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7052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52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52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7052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7052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7052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7052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7052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05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083F-7203-4847-93CA-158F7521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2026-03-22T11:36:00Z</dcterms:created>
  <dcterms:modified xsi:type="dcterms:W3CDTF">2026-03-22T16:06:00Z</dcterms:modified>
</cp:coreProperties>
</file>