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EF1C3" w14:textId="77777777" w:rsidR="002601A8" w:rsidRPr="00A32BC4" w:rsidRDefault="002601A8" w:rsidP="004A6182">
      <w:pPr>
        <w:pStyle w:val="ARTartustawynprozporzdzenia"/>
        <w:keepNext/>
        <w:spacing w:line="240" w:lineRule="auto"/>
        <w:contextualSpacing/>
        <w:jc w:val="center"/>
        <w:rPr>
          <w:rFonts w:ascii="Tahoma" w:eastAsia="Times" w:hAnsi="Tahoma" w:cs="Tahoma"/>
          <w:b/>
          <w:bCs/>
          <w:sz w:val="22"/>
          <w:szCs w:val="22"/>
        </w:rPr>
      </w:pPr>
    </w:p>
    <w:p w14:paraId="37FB6A6A" w14:textId="77777777" w:rsidR="001025C1" w:rsidRPr="00A32BC4" w:rsidRDefault="001025C1" w:rsidP="004A6182">
      <w:pPr>
        <w:pStyle w:val="ARTartustawynprozporzdzenia"/>
        <w:keepNext/>
        <w:spacing w:line="240" w:lineRule="auto"/>
        <w:contextualSpacing/>
        <w:jc w:val="center"/>
        <w:rPr>
          <w:rFonts w:ascii="Tahoma" w:eastAsia="Times" w:hAnsi="Tahoma" w:cs="Tahoma"/>
          <w:b/>
          <w:bCs/>
          <w:sz w:val="22"/>
          <w:szCs w:val="22"/>
        </w:rPr>
      </w:pPr>
    </w:p>
    <w:p w14:paraId="4F03D364" w14:textId="77777777" w:rsidR="002601A8" w:rsidRPr="00A32BC4" w:rsidRDefault="002601A8" w:rsidP="004A6182">
      <w:pPr>
        <w:pStyle w:val="ARTartustawynprozporzdzenia"/>
        <w:keepNext/>
        <w:spacing w:line="240" w:lineRule="auto"/>
        <w:contextualSpacing/>
        <w:jc w:val="center"/>
        <w:rPr>
          <w:rFonts w:ascii="Tahoma" w:eastAsia="Times" w:hAnsi="Tahoma" w:cs="Tahoma"/>
          <w:b/>
          <w:bCs/>
          <w:sz w:val="22"/>
          <w:szCs w:val="22"/>
        </w:rPr>
      </w:pPr>
    </w:p>
    <w:p w14:paraId="3CA60A0D" w14:textId="3CAF4A47"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2247142D" w14:textId="31944558"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2034FF89" w14:textId="158CB36E" w:rsidR="009C1AF0" w:rsidRPr="00A32BC4" w:rsidRDefault="009C1AF0" w:rsidP="004A6182">
      <w:pPr>
        <w:pStyle w:val="ARTartustawynprozporzdzenia"/>
        <w:keepNext/>
        <w:spacing w:line="240" w:lineRule="auto"/>
        <w:contextualSpacing/>
        <w:jc w:val="center"/>
        <w:rPr>
          <w:rFonts w:ascii="Tahoma" w:eastAsia="Times" w:hAnsi="Tahoma" w:cs="Tahoma"/>
          <w:b/>
          <w:bCs/>
          <w:sz w:val="22"/>
          <w:szCs w:val="22"/>
        </w:rPr>
      </w:pPr>
    </w:p>
    <w:p w14:paraId="13A3DC34" w14:textId="77777777" w:rsidR="009C1AF0" w:rsidRPr="00D32972" w:rsidRDefault="009C1AF0" w:rsidP="004A6182">
      <w:pPr>
        <w:pStyle w:val="ARTartustawynprozporzdzenia"/>
        <w:keepNext/>
        <w:spacing w:line="240" w:lineRule="auto"/>
        <w:contextualSpacing/>
        <w:jc w:val="center"/>
        <w:rPr>
          <w:rFonts w:ascii="Tahoma" w:eastAsia="Times" w:hAnsi="Tahoma" w:cs="Tahoma"/>
          <w:sz w:val="22"/>
          <w:szCs w:val="22"/>
        </w:rPr>
      </w:pPr>
    </w:p>
    <w:p w14:paraId="7AAECB8A" w14:textId="33C83286" w:rsidR="000D4668" w:rsidRPr="00D32972" w:rsidRDefault="000D4668" w:rsidP="004A6182">
      <w:pPr>
        <w:pStyle w:val="ARTartustawynprozporzdzenia"/>
        <w:keepNext/>
        <w:spacing w:line="240" w:lineRule="auto"/>
        <w:contextualSpacing/>
        <w:jc w:val="center"/>
        <w:rPr>
          <w:rFonts w:ascii="Tahoma" w:eastAsia="Times" w:hAnsi="Tahoma" w:cs="Tahoma"/>
          <w:sz w:val="22"/>
          <w:szCs w:val="22"/>
        </w:rPr>
      </w:pPr>
      <w:r w:rsidRPr="00D32972">
        <w:rPr>
          <w:rFonts w:ascii="Tahoma" w:eastAsia="Times" w:hAnsi="Tahoma" w:cs="Tahoma"/>
          <w:sz w:val="22"/>
          <w:szCs w:val="22"/>
        </w:rPr>
        <w:t>SPECYFIKACJA WARUNKÓW ZAMÓWIENIA</w:t>
      </w:r>
    </w:p>
    <w:p w14:paraId="1C367956" w14:textId="7A5E11C1" w:rsidR="009233C1" w:rsidRPr="00D32972" w:rsidRDefault="009233C1" w:rsidP="004A6182">
      <w:pPr>
        <w:pStyle w:val="ARTartustawynprozporzdzenia"/>
        <w:keepNext/>
        <w:spacing w:line="240" w:lineRule="auto"/>
        <w:contextualSpacing/>
        <w:jc w:val="center"/>
        <w:rPr>
          <w:rFonts w:ascii="Tahoma" w:eastAsia="Times" w:hAnsi="Tahoma" w:cs="Tahoma"/>
          <w:sz w:val="22"/>
          <w:szCs w:val="22"/>
        </w:rPr>
      </w:pPr>
      <w:r w:rsidRPr="00D32972">
        <w:rPr>
          <w:rFonts w:ascii="Tahoma" w:eastAsia="Times" w:hAnsi="Tahoma" w:cs="Tahoma"/>
          <w:sz w:val="22"/>
          <w:szCs w:val="22"/>
        </w:rPr>
        <w:t>ZAMÓWIENIE KLASYCZNE</w:t>
      </w:r>
    </w:p>
    <w:p w14:paraId="74724C78" w14:textId="69B062C4" w:rsidR="00961E59" w:rsidRPr="00D32972" w:rsidRDefault="00961E59" w:rsidP="004A6182">
      <w:pPr>
        <w:pStyle w:val="ARTartustawynprozporzdzenia"/>
        <w:keepNext/>
        <w:spacing w:line="240" w:lineRule="auto"/>
        <w:contextualSpacing/>
        <w:jc w:val="center"/>
        <w:rPr>
          <w:rFonts w:ascii="Tahoma" w:eastAsia="Times" w:hAnsi="Tahoma" w:cs="Tahoma"/>
          <w:sz w:val="22"/>
          <w:szCs w:val="22"/>
        </w:rPr>
      </w:pPr>
      <w:proofErr w:type="spellStart"/>
      <w:r w:rsidRPr="00D32972">
        <w:rPr>
          <w:rFonts w:ascii="Tahoma" w:eastAsia="Times" w:hAnsi="Tahoma" w:cs="Tahoma"/>
          <w:sz w:val="22"/>
          <w:szCs w:val="22"/>
        </w:rPr>
        <w:t>pn</w:t>
      </w:r>
      <w:proofErr w:type="spellEnd"/>
      <w:r w:rsidRPr="00D32972">
        <w:rPr>
          <w:rFonts w:ascii="Tahoma" w:eastAsia="Times" w:hAnsi="Tahoma" w:cs="Tahoma"/>
          <w:sz w:val="22"/>
          <w:szCs w:val="22"/>
        </w:rPr>
        <w:t xml:space="preserve"> </w:t>
      </w:r>
    </w:p>
    <w:p w14:paraId="59B717F8" w14:textId="77777777" w:rsidR="00A7793D" w:rsidRDefault="00A7793D" w:rsidP="004A6182">
      <w:pPr>
        <w:pStyle w:val="ARTartustawynprozporzdzenia"/>
        <w:keepNext/>
        <w:spacing w:line="240" w:lineRule="auto"/>
        <w:contextualSpacing/>
        <w:jc w:val="center"/>
        <w:rPr>
          <w:rFonts w:ascii="Tahoma" w:eastAsia="Times" w:hAnsi="Tahoma" w:cs="Tahoma"/>
          <w:b/>
          <w:bCs/>
          <w:sz w:val="22"/>
          <w:szCs w:val="22"/>
        </w:rPr>
      </w:pPr>
    </w:p>
    <w:p w14:paraId="2E58EAB2" w14:textId="7BFEB634" w:rsidR="00A7793D" w:rsidRPr="0042200A" w:rsidRDefault="00A7793D" w:rsidP="0042200A">
      <w:pPr>
        <w:pStyle w:val="ARTartustawynprozporzdzenia"/>
        <w:keepNext/>
        <w:spacing w:line="240" w:lineRule="auto"/>
        <w:contextualSpacing/>
        <w:jc w:val="left"/>
        <w:rPr>
          <w:rFonts w:ascii="Tahoma" w:eastAsia="Times" w:hAnsi="Tahoma" w:cs="Tahoma"/>
          <w:b/>
          <w:bCs/>
          <w:sz w:val="22"/>
          <w:szCs w:val="22"/>
        </w:rPr>
      </w:pPr>
      <w:r w:rsidRPr="0042200A">
        <w:rPr>
          <w:rFonts w:ascii="Tahoma" w:hAnsi="Tahoma" w:cs="Tahoma"/>
          <w:b/>
          <w:bCs/>
          <w:sz w:val="22"/>
          <w:szCs w:val="22"/>
        </w:rPr>
        <w:t>Dostosowanie obiektu Specjalnego Ośrodka Szkolno-Wychowawczego Nr 2 w Otwocku do zaleceń p.poż. pokontrolnych, zgodnie z ekspertyzą techniczną dotyczącą stanu ochrony p.poż.</w:t>
      </w:r>
      <w:r w:rsidR="00FA6A9C" w:rsidRPr="0042200A">
        <w:rPr>
          <w:rFonts w:ascii="Tahoma" w:hAnsi="Tahoma" w:cs="Tahoma"/>
          <w:b/>
          <w:bCs/>
          <w:sz w:val="22"/>
          <w:szCs w:val="22"/>
          <w:highlight w:val="yellow"/>
        </w:rPr>
        <w:t xml:space="preserve"> </w:t>
      </w:r>
    </w:p>
    <w:p w14:paraId="05DC24B5" w14:textId="77777777" w:rsidR="00304C7D" w:rsidRPr="0042200A" w:rsidRDefault="00304C7D" w:rsidP="004A6182">
      <w:pPr>
        <w:pStyle w:val="ARTartustawynprozporzdzenia"/>
        <w:keepNext/>
        <w:spacing w:line="240" w:lineRule="auto"/>
        <w:contextualSpacing/>
        <w:jc w:val="center"/>
        <w:rPr>
          <w:rFonts w:ascii="Tahoma" w:eastAsia="Times" w:hAnsi="Tahoma" w:cs="Tahoma"/>
          <w:b/>
          <w:bCs/>
          <w:sz w:val="22"/>
          <w:szCs w:val="22"/>
        </w:rPr>
      </w:pPr>
    </w:p>
    <w:p w14:paraId="7979B04F" w14:textId="77777777" w:rsidR="0064714C" w:rsidRPr="0042200A" w:rsidRDefault="0064714C" w:rsidP="0037462D">
      <w:pPr>
        <w:pStyle w:val="ARTartustawynprozporzdzenia"/>
        <w:keepNext/>
        <w:spacing w:line="240" w:lineRule="auto"/>
        <w:contextualSpacing/>
        <w:jc w:val="center"/>
        <w:rPr>
          <w:rFonts w:ascii="Tahoma" w:eastAsia="Times" w:hAnsi="Tahoma" w:cs="Tahoma"/>
          <w:b/>
          <w:bCs/>
          <w:sz w:val="22"/>
          <w:szCs w:val="22"/>
        </w:rPr>
      </w:pPr>
    </w:p>
    <w:p w14:paraId="1280BC31" w14:textId="035015CE" w:rsidR="00EE69EA" w:rsidRPr="0042200A" w:rsidRDefault="00767698" w:rsidP="004A6182">
      <w:pPr>
        <w:pStyle w:val="ARTartustawynprozporzdzenia"/>
        <w:keepNext/>
        <w:spacing w:line="240" w:lineRule="auto"/>
        <w:contextualSpacing/>
        <w:jc w:val="center"/>
        <w:rPr>
          <w:rFonts w:ascii="Tahoma" w:eastAsia="Times" w:hAnsi="Tahoma" w:cs="Tahoma"/>
          <w:sz w:val="22"/>
          <w:szCs w:val="22"/>
        </w:rPr>
      </w:pPr>
      <w:r w:rsidRPr="0042200A">
        <w:rPr>
          <w:rFonts w:ascii="Tahoma" w:eastAsia="Times" w:hAnsi="Tahoma" w:cs="Tahoma"/>
          <w:sz w:val="22"/>
          <w:szCs w:val="22"/>
        </w:rPr>
        <w:t>T</w:t>
      </w:r>
      <w:r w:rsidR="00EE69EA" w:rsidRPr="0042200A">
        <w:rPr>
          <w:rFonts w:ascii="Tahoma" w:eastAsia="Times" w:hAnsi="Tahoma" w:cs="Tahoma"/>
          <w:sz w:val="22"/>
          <w:szCs w:val="22"/>
        </w:rPr>
        <w:t>ryb podstawowy określony w art. 275 pkt 2 Pzp</w:t>
      </w:r>
    </w:p>
    <w:p w14:paraId="6FC05AF2"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416DEA21" w14:textId="37667CDF" w:rsidR="00EE69EA" w:rsidRPr="0042200A" w:rsidRDefault="00EE69EA" w:rsidP="004A6182">
      <w:pPr>
        <w:pStyle w:val="ARTartustawynprozporzdzenia"/>
        <w:keepNext/>
        <w:spacing w:line="240" w:lineRule="auto"/>
        <w:ind w:firstLine="0"/>
        <w:contextualSpacing/>
        <w:jc w:val="center"/>
        <w:rPr>
          <w:rFonts w:ascii="Tahoma" w:eastAsia="Times" w:hAnsi="Tahoma" w:cs="Tahoma"/>
          <w:sz w:val="22"/>
          <w:szCs w:val="22"/>
        </w:rPr>
      </w:pPr>
      <w:r w:rsidRPr="0042200A">
        <w:rPr>
          <w:rFonts w:ascii="Tahoma" w:eastAsia="Times" w:hAnsi="Tahoma" w:cs="Tahoma"/>
          <w:sz w:val="22"/>
          <w:szCs w:val="22"/>
        </w:rPr>
        <w:t>Zamówienie prowadzone w oparciu o przepisy ustawy z dnia 11 września 2019 r. Prawo zamówień publicznych (</w:t>
      </w:r>
      <w:proofErr w:type="spellStart"/>
      <w:r w:rsidRPr="0042200A">
        <w:rPr>
          <w:rFonts w:ascii="Tahoma" w:eastAsia="Times" w:hAnsi="Tahoma" w:cs="Tahoma"/>
          <w:sz w:val="22"/>
          <w:szCs w:val="22"/>
        </w:rPr>
        <w:t>t.j</w:t>
      </w:r>
      <w:proofErr w:type="spellEnd"/>
      <w:r w:rsidRPr="0042200A">
        <w:rPr>
          <w:rFonts w:ascii="Tahoma" w:eastAsia="Times" w:hAnsi="Tahoma" w:cs="Tahoma"/>
          <w:sz w:val="22"/>
          <w:szCs w:val="22"/>
        </w:rPr>
        <w:t xml:space="preserve">. </w:t>
      </w:r>
      <w:r w:rsidR="0037462D" w:rsidRPr="0042200A">
        <w:rPr>
          <w:rFonts w:ascii="Tahoma" w:hAnsi="Tahoma" w:cs="Tahoma"/>
          <w:sz w:val="22"/>
          <w:szCs w:val="22"/>
        </w:rPr>
        <w:t>Dz. U. z 2024 r. poz. 1320, z 2025 r. poz. 620, 769, 794, 1165, 1173, 1235</w:t>
      </w:r>
      <w:r w:rsidRPr="0042200A">
        <w:rPr>
          <w:rFonts w:ascii="Tahoma" w:eastAsia="Times" w:hAnsi="Tahoma" w:cs="Tahoma"/>
          <w:sz w:val="22"/>
          <w:szCs w:val="22"/>
        </w:rPr>
        <w:t>.)</w:t>
      </w:r>
    </w:p>
    <w:p w14:paraId="30BBC357" w14:textId="77777777" w:rsidR="00EE69EA" w:rsidRPr="0042200A" w:rsidRDefault="00EE69EA" w:rsidP="004A6182">
      <w:pPr>
        <w:pStyle w:val="ARTartustawynprozporzdzenia"/>
        <w:keepNext/>
        <w:spacing w:line="240" w:lineRule="auto"/>
        <w:ind w:firstLine="0"/>
        <w:contextualSpacing/>
        <w:jc w:val="center"/>
        <w:rPr>
          <w:rFonts w:ascii="Tahoma" w:eastAsia="Times" w:hAnsi="Tahoma" w:cs="Tahoma"/>
          <w:sz w:val="22"/>
          <w:szCs w:val="22"/>
        </w:rPr>
      </w:pPr>
    </w:p>
    <w:p w14:paraId="2E41A1CB"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26E8C3A3" w14:textId="77777777" w:rsidR="00EE69EA" w:rsidRPr="0042200A" w:rsidRDefault="00EE69EA" w:rsidP="004A6182">
      <w:pPr>
        <w:pStyle w:val="ARTartustawynprozporzdzenia"/>
        <w:keepNext/>
        <w:spacing w:line="240" w:lineRule="auto"/>
        <w:ind w:firstLine="0"/>
        <w:contextualSpacing/>
        <w:rPr>
          <w:rFonts w:ascii="Tahoma" w:eastAsia="Times" w:hAnsi="Tahoma" w:cs="Tahoma"/>
          <w:sz w:val="22"/>
          <w:szCs w:val="22"/>
        </w:rPr>
      </w:pPr>
    </w:p>
    <w:p w14:paraId="4AA6045A"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28AEBD1A" w14:textId="547E61CE" w:rsidR="0037462D" w:rsidRPr="0042200A" w:rsidRDefault="00EE69EA" w:rsidP="0037462D">
      <w:pPr>
        <w:pStyle w:val="Nagwek3"/>
        <w:shd w:val="clear" w:color="auto" w:fill="FFFFFF"/>
        <w:spacing w:before="0"/>
        <w:rPr>
          <w:rFonts w:ascii="Tahoma" w:eastAsia="Times New Roman" w:hAnsi="Tahoma" w:cs="Tahoma"/>
          <w:b/>
          <w:bCs/>
          <w:color w:val="0D4259"/>
          <w:sz w:val="22"/>
          <w:szCs w:val="22"/>
        </w:rPr>
      </w:pPr>
      <w:r w:rsidRPr="0042200A">
        <w:rPr>
          <w:rFonts w:ascii="Tahoma" w:eastAsia="Times" w:hAnsi="Tahoma" w:cs="Tahoma"/>
          <w:b/>
          <w:bCs/>
          <w:sz w:val="22"/>
          <w:szCs w:val="22"/>
        </w:rPr>
        <w:t>Nr referencyjny postępowania</w:t>
      </w:r>
      <w:r w:rsidR="00D33A77" w:rsidRPr="0042200A">
        <w:rPr>
          <w:rFonts w:ascii="Tahoma" w:eastAsia="Times" w:hAnsi="Tahoma" w:cs="Tahoma"/>
          <w:b/>
          <w:bCs/>
          <w:sz w:val="22"/>
          <w:szCs w:val="22"/>
        </w:rPr>
        <w:t xml:space="preserve">: </w:t>
      </w:r>
      <w:r w:rsidR="0037462D" w:rsidRPr="0042200A">
        <w:rPr>
          <w:rFonts w:ascii="Tahoma" w:eastAsia="Times New Roman" w:hAnsi="Tahoma" w:cs="Tahoma"/>
          <w:color w:val="000000"/>
          <w:sz w:val="22"/>
          <w:szCs w:val="22"/>
        </w:rPr>
        <w:t>SOSW.272</w:t>
      </w:r>
      <w:r w:rsidR="00C06BE8" w:rsidRPr="0042200A">
        <w:rPr>
          <w:rFonts w:ascii="Tahoma" w:eastAsia="Times New Roman" w:hAnsi="Tahoma" w:cs="Tahoma"/>
          <w:color w:val="000000"/>
          <w:sz w:val="22"/>
          <w:szCs w:val="22"/>
        </w:rPr>
        <w:t>.1.</w:t>
      </w:r>
      <w:r w:rsidR="0037462D" w:rsidRPr="0042200A">
        <w:rPr>
          <w:rFonts w:ascii="Tahoma" w:eastAsia="Times New Roman" w:hAnsi="Tahoma" w:cs="Tahoma"/>
          <w:color w:val="000000"/>
          <w:sz w:val="22"/>
          <w:szCs w:val="22"/>
        </w:rPr>
        <w:t>2026</w:t>
      </w:r>
    </w:p>
    <w:p w14:paraId="16CAE25F" w14:textId="52995241" w:rsidR="00065774" w:rsidRPr="0042200A" w:rsidRDefault="00065774" w:rsidP="00065774">
      <w:pPr>
        <w:pStyle w:val="ARTartustawynprozporzdzenia"/>
        <w:keepNext/>
        <w:spacing w:line="240" w:lineRule="auto"/>
        <w:ind w:firstLine="0"/>
        <w:contextualSpacing/>
        <w:rPr>
          <w:rFonts w:ascii="Tahoma" w:eastAsia="Times" w:hAnsi="Tahoma" w:cs="Tahoma"/>
          <w:b/>
          <w:bCs/>
          <w:sz w:val="22"/>
          <w:szCs w:val="22"/>
        </w:rPr>
      </w:pPr>
    </w:p>
    <w:p w14:paraId="005B2604" w14:textId="77777777" w:rsidR="00065774" w:rsidRPr="0042200A" w:rsidRDefault="00065774" w:rsidP="00065774">
      <w:pPr>
        <w:pStyle w:val="ARTartustawynprozporzdzenia"/>
        <w:keepNext/>
        <w:spacing w:line="240" w:lineRule="auto"/>
        <w:ind w:firstLine="0"/>
        <w:contextualSpacing/>
        <w:rPr>
          <w:rFonts w:ascii="Tahoma" w:eastAsia="Times" w:hAnsi="Tahoma" w:cs="Tahoma"/>
          <w:b/>
          <w:bCs/>
          <w:sz w:val="22"/>
          <w:szCs w:val="22"/>
        </w:rPr>
      </w:pPr>
    </w:p>
    <w:p w14:paraId="74B90E14" w14:textId="43CE1037" w:rsidR="00304C7D" w:rsidRPr="0042200A" w:rsidRDefault="00304C7D" w:rsidP="00065774">
      <w:pPr>
        <w:pStyle w:val="ARTartustawynprozporzdzenia"/>
        <w:keepNext/>
        <w:spacing w:line="240" w:lineRule="auto"/>
        <w:ind w:firstLine="0"/>
        <w:contextualSpacing/>
        <w:rPr>
          <w:rFonts w:ascii="Tahoma" w:eastAsia="Times" w:hAnsi="Tahoma" w:cs="Tahoma"/>
          <w:b/>
          <w:bCs/>
          <w:sz w:val="22"/>
          <w:szCs w:val="22"/>
        </w:rPr>
      </w:pPr>
    </w:p>
    <w:p w14:paraId="1A7A4A9E" w14:textId="608D49FE" w:rsidR="00820AC2" w:rsidRPr="0042200A" w:rsidRDefault="00820AC2" w:rsidP="004A6182">
      <w:pPr>
        <w:pStyle w:val="ARTartustawynprozporzdzenia"/>
        <w:keepNext/>
        <w:spacing w:line="240" w:lineRule="auto"/>
        <w:ind w:firstLine="0"/>
        <w:contextualSpacing/>
        <w:rPr>
          <w:rFonts w:ascii="Tahoma" w:eastAsia="Times" w:hAnsi="Tahoma" w:cs="Tahoma"/>
          <w:b/>
          <w:bCs/>
          <w:sz w:val="22"/>
          <w:szCs w:val="22"/>
        </w:rPr>
      </w:pPr>
    </w:p>
    <w:p w14:paraId="2BF21492" w14:textId="77777777" w:rsidR="00767698" w:rsidRPr="0042200A" w:rsidRDefault="00767698" w:rsidP="004A6182">
      <w:pPr>
        <w:pStyle w:val="ARTartustawynprozporzdzenia"/>
        <w:keepNext/>
        <w:spacing w:line="240" w:lineRule="auto"/>
        <w:ind w:firstLine="0"/>
        <w:contextualSpacing/>
        <w:rPr>
          <w:rFonts w:ascii="Tahoma" w:eastAsia="Times" w:hAnsi="Tahoma" w:cs="Tahoma"/>
          <w:b/>
          <w:bCs/>
          <w:sz w:val="22"/>
          <w:szCs w:val="22"/>
        </w:rPr>
      </w:pPr>
    </w:p>
    <w:p w14:paraId="40471D10" w14:textId="38D46EC8" w:rsidR="00767698" w:rsidRDefault="00767698" w:rsidP="009C41F3">
      <w:pPr>
        <w:pStyle w:val="ARTartustawynprozporzdzenia"/>
        <w:keepNext/>
        <w:spacing w:line="240" w:lineRule="auto"/>
        <w:ind w:left="4248" w:firstLine="708"/>
        <w:contextualSpacing/>
        <w:jc w:val="center"/>
        <w:rPr>
          <w:rFonts w:ascii="Tahoma" w:eastAsia="Times" w:hAnsi="Tahoma" w:cs="Tahoma"/>
          <w:b/>
          <w:bCs/>
          <w:sz w:val="22"/>
          <w:szCs w:val="22"/>
        </w:rPr>
      </w:pPr>
      <w:r w:rsidRPr="0042200A">
        <w:rPr>
          <w:rFonts w:ascii="Tahoma" w:eastAsia="Times" w:hAnsi="Tahoma" w:cs="Tahoma"/>
          <w:b/>
          <w:bCs/>
          <w:sz w:val="22"/>
          <w:szCs w:val="22"/>
        </w:rPr>
        <w:t>ZATWIERDZONO:</w:t>
      </w:r>
    </w:p>
    <w:p w14:paraId="410DBDD9" w14:textId="77777777" w:rsidR="009C41F3" w:rsidRDefault="009C41F3" w:rsidP="009C41F3">
      <w:pPr>
        <w:pStyle w:val="ARTartustawynprozporzdzenia"/>
        <w:keepNext/>
        <w:spacing w:line="240" w:lineRule="auto"/>
        <w:ind w:firstLine="0"/>
        <w:contextualSpacing/>
        <w:jc w:val="center"/>
        <w:rPr>
          <w:rFonts w:ascii="Tahoma" w:eastAsia="Times" w:hAnsi="Tahoma" w:cs="Tahoma"/>
          <w:b/>
          <w:bCs/>
          <w:sz w:val="22"/>
          <w:szCs w:val="22"/>
        </w:rPr>
      </w:pPr>
    </w:p>
    <w:p w14:paraId="700538E1" w14:textId="62A88526" w:rsidR="009C41F3" w:rsidRDefault="009C41F3" w:rsidP="009C41F3">
      <w:pPr>
        <w:pStyle w:val="ARTartustawynprozporzdzenia"/>
        <w:keepNext/>
        <w:spacing w:line="240" w:lineRule="auto"/>
        <w:ind w:firstLine="0"/>
        <w:contextualSpacing/>
        <w:jc w:val="center"/>
        <w:rPr>
          <w:rFonts w:ascii="Tahoma" w:eastAsia="Times" w:hAnsi="Tahoma" w:cs="Tahoma"/>
          <w:b/>
          <w:bCs/>
          <w:sz w:val="22"/>
          <w:szCs w:val="22"/>
        </w:rPr>
      </w:pP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r>
      <w:r>
        <w:rPr>
          <w:rFonts w:ascii="Tahoma" w:eastAsia="Times" w:hAnsi="Tahoma" w:cs="Tahoma"/>
          <w:b/>
          <w:bCs/>
          <w:sz w:val="22"/>
          <w:szCs w:val="22"/>
        </w:rPr>
        <w:tab/>
        <w:t>DYREKTORKA</w:t>
      </w:r>
    </w:p>
    <w:p w14:paraId="4DA6705F" w14:textId="29C9AB3C" w:rsidR="009C41F3" w:rsidRPr="009C41F3" w:rsidRDefault="009C41F3" w:rsidP="009C41F3">
      <w:pPr>
        <w:pStyle w:val="ARTartustawynprozporzdzenia"/>
        <w:keepNext/>
        <w:spacing w:line="240" w:lineRule="auto"/>
        <w:ind w:left="4956" w:firstLine="708"/>
        <w:contextualSpacing/>
        <w:rPr>
          <w:rFonts w:ascii="Tahoma" w:eastAsia="Times" w:hAnsi="Tahoma" w:cs="Tahoma"/>
          <w:sz w:val="22"/>
          <w:szCs w:val="22"/>
        </w:rPr>
      </w:pPr>
      <w:r w:rsidRPr="009C41F3">
        <w:rPr>
          <w:rFonts w:ascii="Tahoma" w:eastAsia="Times" w:hAnsi="Tahoma" w:cs="Tahoma"/>
          <w:sz w:val="22"/>
          <w:szCs w:val="22"/>
        </w:rPr>
        <w:t>Specjalnego Ośrodka</w:t>
      </w:r>
    </w:p>
    <w:p w14:paraId="7A2D687E" w14:textId="53598877" w:rsidR="009C41F3" w:rsidRPr="009C41F3" w:rsidRDefault="009C41F3" w:rsidP="009C41F3">
      <w:pPr>
        <w:pStyle w:val="ARTartustawynprozporzdzenia"/>
        <w:keepNext/>
        <w:spacing w:line="240" w:lineRule="auto"/>
        <w:ind w:left="4956" w:firstLine="708"/>
        <w:contextualSpacing/>
        <w:jc w:val="left"/>
        <w:rPr>
          <w:rFonts w:ascii="Tahoma" w:eastAsia="Times" w:hAnsi="Tahoma" w:cs="Tahoma"/>
          <w:sz w:val="22"/>
          <w:szCs w:val="22"/>
        </w:rPr>
      </w:pPr>
      <w:r w:rsidRPr="009C41F3">
        <w:rPr>
          <w:rFonts w:ascii="Tahoma" w:eastAsia="Times" w:hAnsi="Tahoma" w:cs="Tahoma"/>
          <w:sz w:val="22"/>
          <w:szCs w:val="22"/>
        </w:rPr>
        <w:t>Szkolno-Wychowawczego nr 2</w:t>
      </w:r>
    </w:p>
    <w:p w14:paraId="084FC348" w14:textId="239AB78D" w:rsidR="009C41F3" w:rsidRPr="009C41F3" w:rsidRDefault="009C41F3" w:rsidP="009C41F3">
      <w:pPr>
        <w:pStyle w:val="ARTartustawynprozporzdzenia"/>
        <w:keepNext/>
        <w:spacing w:line="240" w:lineRule="auto"/>
        <w:ind w:left="4956" w:firstLine="708"/>
        <w:contextualSpacing/>
        <w:jc w:val="left"/>
        <w:rPr>
          <w:rFonts w:ascii="Tahoma" w:eastAsia="Times" w:hAnsi="Tahoma" w:cs="Tahoma"/>
          <w:sz w:val="22"/>
          <w:szCs w:val="22"/>
        </w:rPr>
      </w:pPr>
      <w:r w:rsidRPr="009C41F3">
        <w:rPr>
          <w:rFonts w:ascii="Tahoma" w:eastAsia="Times" w:hAnsi="Tahoma" w:cs="Tahoma"/>
          <w:sz w:val="22"/>
          <w:szCs w:val="22"/>
        </w:rPr>
        <w:t xml:space="preserve">(-) </w:t>
      </w:r>
      <w:proofErr w:type="spellStart"/>
      <w:r w:rsidRPr="009C41F3">
        <w:rPr>
          <w:rFonts w:ascii="Tahoma" w:eastAsia="Times" w:hAnsi="Tahoma" w:cs="Tahoma"/>
          <w:sz w:val="22"/>
          <w:szCs w:val="22"/>
        </w:rPr>
        <w:t>I.Maszkiewicz</w:t>
      </w:r>
      <w:proofErr w:type="spellEnd"/>
    </w:p>
    <w:p w14:paraId="33B7A99B" w14:textId="68D29035" w:rsidR="009C41F3" w:rsidRPr="009C41F3" w:rsidRDefault="009C41F3" w:rsidP="009C41F3">
      <w:pPr>
        <w:pStyle w:val="ARTartustawynprozporzdzenia"/>
        <w:keepNext/>
        <w:spacing w:line="240" w:lineRule="auto"/>
        <w:ind w:left="4956" w:firstLine="708"/>
        <w:contextualSpacing/>
        <w:jc w:val="left"/>
        <w:rPr>
          <w:rFonts w:ascii="Tahoma" w:eastAsia="Times" w:hAnsi="Tahoma" w:cs="Tahoma"/>
          <w:sz w:val="22"/>
          <w:szCs w:val="22"/>
        </w:rPr>
      </w:pPr>
      <w:r w:rsidRPr="009C41F3">
        <w:rPr>
          <w:rFonts w:ascii="Tahoma" w:eastAsia="Times" w:hAnsi="Tahoma" w:cs="Tahoma"/>
          <w:sz w:val="22"/>
          <w:szCs w:val="22"/>
        </w:rPr>
        <w:t xml:space="preserve">Mgr. Izabela </w:t>
      </w:r>
      <w:proofErr w:type="spellStart"/>
      <w:r w:rsidRPr="009C41F3">
        <w:rPr>
          <w:rFonts w:ascii="Tahoma" w:eastAsia="Times" w:hAnsi="Tahoma" w:cs="Tahoma"/>
          <w:sz w:val="22"/>
          <w:szCs w:val="22"/>
        </w:rPr>
        <w:t>Maszkiewicz</w:t>
      </w:r>
      <w:proofErr w:type="spellEnd"/>
    </w:p>
    <w:p w14:paraId="593F744D" w14:textId="77777777" w:rsidR="00767698" w:rsidRPr="009C41F3" w:rsidRDefault="00767698" w:rsidP="004A6182">
      <w:pPr>
        <w:pStyle w:val="ARTartustawynprozporzdzenia"/>
        <w:keepNext/>
        <w:spacing w:line="240" w:lineRule="auto"/>
        <w:ind w:firstLine="0"/>
        <w:contextualSpacing/>
        <w:rPr>
          <w:rFonts w:ascii="Tahoma" w:eastAsia="Times" w:hAnsi="Tahoma" w:cs="Tahoma"/>
          <w:sz w:val="22"/>
          <w:szCs w:val="22"/>
        </w:rPr>
      </w:pPr>
    </w:p>
    <w:p w14:paraId="15314C54"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57F4A3D5" w14:textId="5F3DFD6A"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682FBFF2" w14:textId="0AE38B19"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565BEBF0" w14:textId="1F773653"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B6BC35A" w14:textId="30322C30"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34883A1" w14:textId="7FEE75E6"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7A2E0484" w14:textId="527047D8"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3881081B" w14:textId="4920B718"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071CF1E8" w14:textId="7C79111E"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4B92A2CF" w14:textId="67B73D7A"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7BBE6C6D" w14:textId="53527C25" w:rsidR="002709AC" w:rsidRPr="0042200A" w:rsidRDefault="002709AC" w:rsidP="004A6182">
      <w:pPr>
        <w:pStyle w:val="ARTartustawynprozporzdzenia"/>
        <w:keepNext/>
        <w:spacing w:line="240" w:lineRule="auto"/>
        <w:ind w:firstLine="0"/>
        <w:contextualSpacing/>
        <w:rPr>
          <w:rFonts w:ascii="Tahoma" w:eastAsia="Times" w:hAnsi="Tahoma" w:cs="Tahoma"/>
          <w:b/>
          <w:bCs/>
          <w:sz w:val="22"/>
          <w:szCs w:val="22"/>
        </w:rPr>
      </w:pPr>
    </w:p>
    <w:p w14:paraId="1E717CAC" w14:textId="77777777" w:rsidR="002709AC" w:rsidRPr="0042200A" w:rsidRDefault="002709AC" w:rsidP="004A6182">
      <w:pPr>
        <w:pStyle w:val="ARTartustawynprozporzdzenia"/>
        <w:keepNext/>
        <w:spacing w:line="240" w:lineRule="auto"/>
        <w:ind w:firstLine="0"/>
        <w:contextualSpacing/>
        <w:rPr>
          <w:rFonts w:ascii="Tahoma" w:eastAsia="Times" w:hAnsi="Tahoma" w:cs="Tahoma"/>
          <w:b/>
          <w:bCs/>
          <w:sz w:val="22"/>
          <w:szCs w:val="22"/>
        </w:rPr>
      </w:pPr>
    </w:p>
    <w:p w14:paraId="745A74B7" w14:textId="77777777" w:rsidR="009E23E2" w:rsidRPr="0042200A" w:rsidRDefault="009E23E2" w:rsidP="004A6182">
      <w:pPr>
        <w:pStyle w:val="ARTartustawynprozporzdzenia"/>
        <w:keepNext/>
        <w:spacing w:line="240" w:lineRule="auto"/>
        <w:ind w:firstLine="0"/>
        <w:contextualSpacing/>
        <w:rPr>
          <w:rFonts w:ascii="Tahoma" w:eastAsia="Times" w:hAnsi="Tahoma" w:cs="Tahoma"/>
          <w:b/>
          <w:bCs/>
          <w:sz w:val="22"/>
          <w:szCs w:val="22"/>
        </w:rPr>
      </w:pPr>
    </w:p>
    <w:p w14:paraId="6FD64614" w14:textId="77777777" w:rsidR="00EE69EA" w:rsidRPr="0042200A" w:rsidRDefault="00EE69EA" w:rsidP="004A6182">
      <w:pPr>
        <w:pStyle w:val="ARTartustawynprozporzdzenia"/>
        <w:keepNext/>
        <w:spacing w:line="240" w:lineRule="auto"/>
        <w:ind w:firstLine="0"/>
        <w:contextualSpacing/>
        <w:rPr>
          <w:rFonts w:ascii="Tahoma" w:eastAsia="Times" w:hAnsi="Tahoma" w:cs="Tahoma"/>
          <w:b/>
          <w:bCs/>
          <w:sz w:val="22"/>
          <w:szCs w:val="22"/>
        </w:rPr>
      </w:pPr>
    </w:p>
    <w:p w14:paraId="2C7A85AF" w14:textId="77777777" w:rsidR="0018201C" w:rsidRPr="0042200A" w:rsidRDefault="0018201C" w:rsidP="004A6182">
      <w:pPr>
        <w:pStyle w:val="ARTartustawynprozporzdzenia"/>
        <w:keepNext/>
        <w:spacing w:line="240" w:lineRule="auto"/>
        <w:ind w:firstLine="0"/>
        <w:contextualSpacing/>
        <w:rPr>
          <w:rFonts w:ascii="Tahoma" w:eastAsia="Times" w:hAnsi="Tahoma" w:cs="Tahoma"/>
          <w:b/>
          <w:bCs/>
          <w:sz w:val="22"/>
          <w:szCs w:val="22"/>
        </w:rPr>
      </w:pPr>
    </w:p>
    <w:p w14:paraId="127CC1F0" w14:textId="5728D154" w:rsidR="00304C7D" w:rsidRPr="0042200A" w:rsidRDefault="00304C7D" w:rsidP="004A6182">
      <w:pPr>
        <w:pStyle w:val="ARTartustawynprozporzdzenia"/>
        <w:keepNext/>
        <w:spacing w:line="240" w:lineRule="auto"/>
        <w:ind w:firstLine="0"/>
        <w:contextualSpacing/>
        <w:rPr>
          <w:rFonts w:ascii="Tahoma" w:eastAsia="Times" w:hAnsi="Tahoma" w:cs="Tahoma"/>
          <w:b/>
          <w:bCs/>
          <w:sz w:val="22"/>
          <w:szCs w:val="22"/>
        </w:rPr>
      </w:pPr>
    </w:p>
    <w:p w14:paraId="44F2D8A6" w14:textId="77777777" w:rsidR="00B23AEF" w:rsidRPr="0042200A" w:rsidRDefault="00B23AEF" w:rsidP="004A6182">
      <w:pPr>
        <w:overflowPunct/>
        <w:autoSpaceDE/>
        <w:autoSpaceDN/>
        <w:adjustRightInd/>
        <w:contextualSpacing/>
        <w:textAlignment w:val="auto"/>
        <w:rPr>
          <w:rFonts w:ascii="Tahoma" w:hAnsi="Tahoma" w:cs="Tahoma"/>
          <w:kern w:val="2"/>
          <w:sz w:val="22"/>
          <w:szCs w:val="22"/>
          <w:lang w:eastAsia="en-US"/>
          <w14:ligatures w14:val="standardContextual"/>
        </w:rPr>
      </w:pPr>
      <w:bookmarkStart w:id="0" w:name="_Hlk29728280"/>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E69EA" w:rsidRPr="0042200A" w14:paraId="16E311CF" w14:textId="77777777" w:rsidTr="00152724">
        <w:trPr>
          <w:trHeight w:val="552"/>
        </w:trPr>
        <w:tc>
          <w:tcPr>
            <w:tcW w:w="9564" w:type="dxa"/>
            <w:shd w:val="clear" w:color="auto" w:fill="B4C6E7" w:themeFill="accent1" w:themeFillTint="66"/>
            <w:vAlign w:val="bottom"/>
          </w:tcPr>
          <w:p w14:paraId="3CA812B9" w14:textId="77777777" w:rsidR="00EE69EA" w:rsidRPr="0042200A" w:rsidRDefault="00EE69EA"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NAZWA ORAZ ADRES ZAMAWIAJĄCEGO</w:t>
            </w:r>
          </w:p>
        </w:tc>
      </w:tr>
    </w:tbl>
    <w:p w14:paraId="202EFA6F" w14:textId="77777777" w:rsidR="00EE69EA" w:rsidRPr="0042200A" w:rsidRDefault="00EE69EA" w:rsidP="004A6182">
      <w:pPr>
        <w:overflowPunct/>
        <w:autoSpaceDE/>
        <w:autoSpaceDN/>
        <w:adjustRightInd/>
        <w:contextualSpacing/>
        <w:textAlignment w:val="auto"/>
        <w:rPr>
          <w:rFonts w:ascii="Tahoma" w:hAnsi="Tahoma" w:cs="Tahoma"/>
          <w:kern w:val="2"/>
          <w:sz w:val="22"/>
          <w:szCs w:val="22"/>
          <w:lang w:eastAsia="en-US"/>
          <w14:ligatures w14:val="standardContextual"/>
        </w:rPr>
      </w:pPr>
    </w:p>
    <w:p w14:paraId="5144E388"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bookmarkStart w:id="1" w:name="_Hlk139032526"/>
      <w:r w:rsidRPr="0042200A">
        <w:rPr>
          <w:rFonts w:ascii="Tahoma" w:hAnsi="Tahoma" w:cs="Tahoma"/>
          <w:b/>
          <w:bCs/>
          <w:sz w:val="22"/>
          <w:szCs w:val="22"/>
        </w:rPr>
        <w:t xml:space="preserve">Powiat Otwocki </w:t>
      </w:r>
    </w:p>
    <w:p w14:paraId="6E38B9CE"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ul. Górna 13,</w:t>
      </w:r>
    </w:p>
    <w:p w14:paraId="6BD55C61" w14:textId="6EF23572"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05-400 Otwock</w:t>
      </w:r>
    </w:p>
    <w:p w14:paraId="5C16F6B1" w14:textId="5CF9477B"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NIP 5322008671</w:t>
      </w:r>
    </w:p>
    <w:p w14:paraId="5EF9AEF4" w14:textId="62381744" w:rsidR="001025C1"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REGON 013268681</w:t>
      </w:r>
    </w:p>
    <w:p w14:paraId="7B56D1F9" w14:textId="77777777" w:rsidR="003A6C36" w:rsidRPr="0042200A" w:rsidRDefault="003A6C36"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p>
    <w:p w14:paraId="518147FB" w14:textId="77777777" w:rsidR="0037462D" w:rsidRPr="0042200A" w:rsidRDefault="0037462D" w:rsidP="0042200A">
      <w:pPr>
        <w:shd w:val="clear" w:color="auto" w:fill="FFFFFF"/>
        <w:overflowPunct/>
        <w:autoSpaceDE/>
        <w:autoSpaceDN/>
        <w:adjustRightInd/>
        <w:jc w:val="both"/>
        <w:textAlignment w:val="auto"/>
        <w:outlineLvl w:val="2"/>
        <w:rPr>
          <w:rFonts w:ascii="Tahoma" w:hAnsi="Tahoma" w:cs="Tahoma"/>
          <w:b/>
          <w:bCs/>
          <w:color w:val="0D4259"/>
          <w:sz w:val="22"/>
          <w:szCs w:val="22"/>
        </w:rPr>
      </w:pPr>
      <w:r w:rsidRPr="0042200A">
        <w:rPr>
          <w:rFonts w:ascii="Tahoma" w:hAnsi="Tahoma" w:cs="Tahoma"/>
          <w:b/>
          <w:bCs/>
          <w:color w:val="000000"/>
          <w:sz w:val="22"/>
          <w:szCs w:val="22"/>
        </w:rPr>
        <w:t>Specjalny Ośrodek Szkolno-Wychowawczy Nr 2</w:t>
      </w:r>
    </w:p>
    <w:p w14:paraId="163D06E7" w14:textId="13377EE5" w:rsidR="00A32BC4" w:rsidRPr="0042200A" w:rsidRDefault="00995695"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Fonts w:ascii="Tahoma" w:hAnsi="Tahoma" w:cs="Tahoma"/>
          <w:b/>
          <w:bCs/>
          <w:sz w:val="22"/>
          <w:szCs w:val="22"/>
        </w:rPr>
        <w:t xml:space="preserve">ul. </w:t>
      </w:r>
      <w:r w:rsidR="0037462D" w:rsidRPr="0042200A">
        <w:rPr>
          <w:rFonts w:ascii="Tahoma" w:hAnsi="Tahoma" w:cs="Tahoma"/>
          <w:b/>
          <w:bCs/>
          <w:sz w:val="22"/>
          <w:szCs w:val="22"/>
        </w:rPr>
        <w:t>Literacka 8</w:t>
      </w:r>
    </w:p>
    <w:p w14:paraId="5C226104" w14:textId="3A127ADF" w:rsidR="00B23AEF" w:rsidRPr="0042200A" w:rsidRDefault="0037462D" w:rsidP="0042200A">
      <w:pPr>
        <w:widowControl w:val="0"/>
        <w:shd w:val="clear" w:color="auto" w:fill="FFFFFF"/>
        <w:suppressAutoHyphens/>
        <w:overflowPunct/>
        <w:autoSpaceDE/>
        <w:autoSpaceDN/>
        <w:adjustRightInd/>
        <w:contextualSpacing/>
        <w:jc w:val="both"/>
        <w:textAlignment w:val="top"/>
        <w:rPr>
          <w:rFonts w:ascii="Tahoma" w:eastAsiaTheme="minorHAnsi" w:hAnsi="Tahoma" w:cs="Tahoma"/>
          <w:b/>
          <w:bCs/>
          <w:kern w:val="2"/>
          <w:sz w:val="22"/>
          <w:szCs w:val="22"/>
          <w:lang w:eastAsia="en-US"/>
          <w14:ligatures w14:val="standardContextual"/>
        </w:rPr>
      </w:pPr>
      <w:r w:rsidRPr="0042200A">
        <w:rPr>
          <w:rFonts w:ascii="Tahoma" w:eastAsiaTheme="minorHAnsi" w:hAnsi="Tahoma" w:cs="Tahoma"/>
          <w:b/>
          <w:bCs/>
          <w:kern w:val="2"/>
          <w:sz w:val="22"/>
          <w:szCs w:val="22"/>
          <w:lang w:eastAsia="en-US"/>
          <w14:ligatures w14:val="standardContextual"/>
        </w:rPr>
        <w:t>05-400 Otwock</w:t>
      </w:r>
    </w:p>
    <w:bookmarkEnd w:id="1"/>
    <w:p w14:paraId="132B5E14" w14:textId="7DCE7E21" w:rsidR="00995695" w:rsidRPr="0042200A" w:rsidRDefault="00590A2B" w:rsidP="0042200A">
      <w:pPr>
        <w:widowControl w:val="0"/>
        <w:shd w:val="clear" w:color="auto" w:fill="FFFFFF"/>
        <w:suppressAutoHyphens/>
        <w:overflowPunct/>
        <w:autoSpaceDE/>
        <w:autoSpaceDN/>
        <w:adjustRightInd/>
        <w:contextualSpacing/>
        <w:jc w:val="both"/>
        <w:textAlignment w:val="top"/>
        <w:rPr>
          <w:rFonts w:ascii="Tahoma" w:hAnsi="Tahoma" w:cs="Tahoma"/>
          <w:b/>
          <w:bCs/>
          <w:sz w:val="22"/>
          <w:szCs w:val="22"/>
        </w:rPr>
      </w:pPr>
      <w:r w:rsidRPr="0042200A">
        <w:rPr>
          <w:rStyle w:val="span1"/>
          <w:rFonts w:ascii="Tahoma" w:hAnsi="Tahoma" w:cs="Tahoma"/>
          <w:sz w:val="22"/>
          <w:szCs w:val="22"/>
          <w:bdr w:val="none" w:sz="0" w:space="0" w:color="auto" w:frame="1"/>
        </w:rPr>
        <w:t>Tel.:</w:t>
      </w:r>
      <w:r w:rsidR="00995695" w:rsidRPr="0042200A">
        <w:rPr>
          <w:rFonts w:ascii="Tahoma" w:hAnsi="Tahoma" w:cs="Tahoma"/>
          <w:sz w:val="22"/>
          <w:szCs w:val="22"/>
        </w:rPr>
        <w:t xml:space="preserve"> (</w:t>
      </w:r>
      <w:r w:rsidR="00995695" w:rsidRPr="0042200A">
        <w:rPr>
          <w:rFonts w:ascii="Tahoma" w:hAnsi="Tahoma" w:cs="Tahoma"/>
          <w:b/>
          <w:bCs/>
          <w:sz w:val="22"/>
          <w:szCs w:val="22"/>
        </w:rPr>
        <w:t xml:space="preserve">22) </w:t>
      </w:r>
      <w:r w:rsidR="006859A7" w:rsidRPr="0042200A">
        <w:rPr>
          <w:rFonts w:ascii="Tahoma" w:hAnsi="Tahoma" w:cs="Tahoma"/>
          <w:b/>
          <w:bCs/>
          <w:sz w:val="22"/>
          <w:szCs w:val="22"/>
        </w:rPr>
        <w:t>779 35 04</w:t>
      </w:r>
    </w:p>
    <w:p w14:paraId="23B44215" w14:textId="7802D703" w:rsidR="00995695" w:rsidRPr="0042200A" w:rsidRDefault="00820AC2" w:rsidP="0042200A">
      <w:pPr>
        <w:pStyle w:val="NormalnyWeb"/>
        <w:shd w:val="clear" w:color="auto" w:fill="FFFFFF"/>
        <w:spacing w:before="0" w:beforeAutospacing="0" w:after="0" w:afterAutospacing="0"/>
        <w:contextualSpacing/>
        <w:jc w:val="both"/>
        <w:textAlignment w:val="baseline"/>
        <w:rPr>
          <w:rFonts w:ascii="Tahoma" w:hAnsi="Tahoma" w:cs="Tahoma"/>
          <w:sz w:val="22"/>
          <w:szCs w:val="22"/>
        </w:rPr>
      </w:pPr>
      <w:r w:rsidRPr="0042200A">
        <w:rPr>
          <w:rFonts w:ascii="Tahoma" w:eastAsiaTheme="minorHAnsi" w:hAnsi="Tahoma" w:cs="Tahoma"/>
          <w:b/>
          <w:bCs/>
          <w:sz w:val="22"/>
          <w:szCs w:val="22"/>
          <w:lang w:eastAsia="en-US"/>
        </w:rPr>
        <w:t>e-mail:</w:t>
      </w:r>
      <w:r w:rsidR="000C1524" w:rsidRPr="0042200A">
        <w:rPr>
          <w:rFonts w:ascii="Tahoma" w:eastAsiaTheme="minorHAnsi" w:hAnsi="Tahoma" w:cs="Tahoma"/>
          <w:b/>
          <w:bCs/>
          <w:sz w:val="22"/>
          <w:szCs w:val="22"/>
          <w:lang w:eastAsia="en-US"/>
        </w:rPr>
        <w:t xml:space="preserve"> </w:t>
      </w:r>
      <w:r w:rsidR="006859A7" w:rsidRPr="0042200A">
        <w:rPr>
          <w:rFonts w:ascii="Tahoma" w:eastAsiaTheme="minorHAnsi" w:hAnsi="Tahoma" w:cs="Tahoma"/>
          <w:b/>
          <w:bCs/>
          <w:sz w:val="22"/>
          <w:szCs w:val="22"/>
          <w:lang w:eastAsia="en-US"/>
        </w:rPr>
        <w:t xml:space="preserve"> </w:t>
      </w:r>
      <w:hyperlink r:id="rId8" w:history="1">
        <w:r w:rsidR="006859A7" w:rsidRPr="0042200A">
          <w:rPr>
            <w:rStyle w:val="Hipercze"/>
            <w:rFonts w:ascii="Tahoma" w:eastAsiaTheme="minorHAnsi" w:hAnsi="Tahoma" w:cs="Tahoma"/>
            <w:b/>
            <w:bCs/>
            <w:sz w:val="22"/>
            <w:szCs w:val="22"/>
            <w:lang w:eastAsia="en-US"/>
          </w:rPr>
          <w:t>srodborow@o2.pl</w:t>
        </w:r>
      </w:hyperlink>
      <w:r w:rsidR="006859A7" w:rsidRPr="0042200A">
        <w:rPr>
          <w:rFonts w:ascii="Tahoma" w:eastAsiaTheme="minorHAnsi" w:hAnsi="Tahoma" w:cs="Tahoma"/>
          <w:b/>
          <w:bCs/>
          <w:sz w:val="22"/>
          <w:szCs w:val="22"/>
          <w:lang w:eastAsia="en-US"/>
        </w:rPr>
        <w:t xml:space="preserve"> </w:t>
      </w:r>
    </w:p>
    <w:p w14:paraId="75E02BF3" w14:textId="12EEBA7C" w:rsidR="00895BDC" w:rsidRPr="0042200A" w:rsidRDefault="00820AC2" w:rsidP="0042200A">
      <w:pPr>
        <w:pStyle w:val="NormalnyWeb"/>
        <w:shd w:val="clear" w:color="auto" w:fill="FFFFFF"/>
        <w:spacing w:before="0" w:beforeAutospacing="0" w:after="0" w:afterAutospacing="0"/>
        <w:contextualSpacing/>
        <w:jc w:val="both"/>
        <w:textAlignment w:val="baseline"/>
        <w:rPr>
          <w:rFonts w:ascii="Tahoma" w:hAnsi="Tahoma" w:cs="Tahoma"/>
          <w:sz w:val="22"/>
          <w:szCs w:val="22"/>
        </w:rPr>
      </w:pPr>
      <w:r w:rsidRPr="0042200A">
        <w:rPr>
          <w:rFonts w:ascii="Tahoma" w:eastAsiaTheme="minorHAnsi" w:hAnsi="Tahoma" w:cs="Tahoma"/>
          <w:b/>
          <w:bCs/>
          <w:sz w:val="22"/>
          <w:szCs w:val="22"/>
          <w:lang w:eastAsia="en-US"/>
        </w:rPr>
        <w:t xml:space="preserve">Adres strony internetowej Zamawiającego (URL):  </w:t>
      </w:r>
      <w:r w:rsidR="00F44101" w:rsidRPr="0042200A">
        <w:rPr>
          <w:rFonts w:ascii="Tahoma" w:eastAsiaTheme="minorHAnsi" w:hAnsi="Tahoma" w:cs="Tahoma"/>
          <w:b/>
          <w:bCs/>
          <w:sz w:val="22"/>
          <w:szCs w:val="22"/>
          <w:lang w:val="pl-PL" w:eastAsia="en-US"/>
        </w:rPr>
        <w:t xml:space="preserve"> </w:t>
      </w:r>
      <w:hyperlink r:id="rId9" w:history="1">
        <w:r w:rsidR="002C0543" w:rsidRPr="00B7494B">
          <w:rPr>
            <w:rStyle w:val="Hipercze"/>
            <w:rFonts w:ascii="Tahoma" w:eastAsiaTheme="minorHAnsi" w:hAnsi="Tahoma" w:cs="Tahoma"/>
            <w:b/>
            <w:bCs/>
            <w:sz w:val="22"/>
            <w:szCs w:val="22"/>
            <w:lang w:eastAsia="en-US"/>
          </w:rPr>
          <w:t>http://www</w:t>
        </w:r>
      </w:hyperlink>
      <w:r w:rsidR="00895BDC" w:rsidRPr="0042200A">
        <w:rPr>
          <w:rFonts w:ascii="Tahoma" w:eastAsiaTheme="minorHAnsi" w:hAnsi="Tahoma" w:cs="Tahoma"/>
          <w:b/>
          <w:bCs/>
          <w:sz w:val="22"/>
          <w:szCs w:val="22"/>
          <w:lang w:eastAsia="en-US"/>
        </w:rPr>
        <w:t>.</w:t>
      </w:r>
      <w:r w:rsidR="002C0543">
        <w:rPr>
          <w:rFonts w:ascii="Tahoma" w:eastAsiaTheme="minorHAnsi" w:hAnsi="Tahoma" w:cs="Tahoma"/>
          <w:b/>
          <w:bCs/>
          <w:sz w:val="22"/>
          <w:szCs w:val="22"/>
          <w:lang w:eastAsia="en-US"/>
        </w:rPr>
        <w:t xml:space="preserve"> </w:t>
      </w:r>
      <w:hyperlink r:id="rId10" w:history="1">
        <w:r w:rsidR="006859A7" w:rsidRPr="0042200A">
          <w:rPr>
            <w:rFonts w:ascii="Tahoma" w:hAnsi="Tahoma" w:cs="Tahoma"/>
            <w:sz w:val="22"/>
            <w:szCs w:val="22"/>
            <w:u w:val="single"/>
          </w:rPr>
          <w:t>glusiotwock.pl</w:t>
        </w:r>
      </w:hyperlink>
    </w:p>
    <w:p w14:paraId="05726072" w14:textId="77777777" w:rsidR="00E05591" w:rsidRPr="0042200A" w:rsidRDefault="00E05591" w:rsidP="0042200A">
      <w:pPr>
        <w:pStyle w:val="ARTartustawynprozporzdzenia"/>
        <w:keepNext/>
        <w:spacing w:line="240" w:lineRule="auto"/>
        <w:contextualSpacing/>
        <w:rPr>
          <w:rFonts w:ascii="Tahoma" w:eastAsiaTheme="minorHAnsi" w:hAnsi="Tahoma" w:cs="Tahoma"/>
          <w:b/>
          <w:bCs/>
          <w:color w:val="C00000"/>
          <w:sz w:val="22"/>
          <w:szCs w:val="22"/>
          <w:lang w:eastAsia="en-US"/>
        </w:rPr>
      </w:pPr>
    </w:p>
    <w:p w14:paraId="28D1FB35" w14:textId="77777777" w:rsidR="00EC1E2F" w:rsidRDefault="00EC1E2F" w:rsidP="00170A3A">
      <w:pPr>
        <w:pStyle w:val="ARTartustawynprozporzdzenia"/>
        <w:keepNext/>
        <w:spacing w:line="240" w:lineRule="auto"/>
        <w:ind w:left="993" w:firstLine="0"/>
        <w:contextualSpacing/>
      </w:pPr>
    </w:p>
    <w:p w14:paraId="19E7C003" w14:textId="77777777" w:rsidR="00462108" w:rsidRPr="00170A3A" w:rsidRDefault="00462108" w:rsidP="00170A3A">
      <w:pPr>
        <w:pStyle w:val="ARTartustawynprozporzdzenia"/>
        <w:keepNext/>
        <w:spacing w:line="240" w:lineRule="auto"/>
        <w:ind w:left="993" w:firstLine="0"/>
        <w:contextualSpacing/>
        <w:rPr>
          <w:rFonts w:ascii="Tahoma" w:eastAsiaTheme="minorHAnsi" w:hAnsi="Tahoma" w:cs="Tahoma"/>
          <w:color w:val="000000"/>
          <w:sz w:val="22"/>
          <w:szCs w:val="22"/>
          <w:lang w:eastAsia="en-US"/>
        </w:rPr>
      </w:pPr>
    </w:p>
    <w:p w14:paraId="34030DFA" w14:textId="2B9AAC1E" w:rsidR="00895BDC" w:rsidRPr="0042200A" w:rsidRDefault="00895BDC" w:rsidP="0042200A">
      <w:pPr>
        <w:pStyle w:val="ARTartustawynprozporzdzenia"/>
        <w:keepNext/>
        <w:spacing w:line="240" w:lineRule="auto"/>
        <w:ind w:firstLine="0"/>
        <w:contextualSpacing/>
        <w:rPr>
          <w:rFonts w:ascii="Tahoma" w:eastAsiaTheme="minorHAnsi" w:hAnsi="Tahoma" w:cs="Tahoma"/>
          <w:b/>
          <w:bCs/>
          <w:strike/>
          <w:sz w:val="22"/>
          <w:szCs w:val="22"/>
          <w:lang w:eastAsia="en-US"/>
        </w:rPr>
      </w:pPr>
    </w:p>
    <w:p w14:paraId="4A351174" w14:textId="77777777" w:rsidR="00820AC2" w:rsidRPr="0042200A" w:rsidRDefault="00820AC2" w:rsidP="0042200A">
      <w:pPr>
        <w:pStyle w:val="ARTartustawynprozporzdzenia"/>
        <w:keepNext/>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361B0" w:rsidRPr="0042200A" w14:paraId="464A232C" w14:textId="77777777" w:rsidTr="00673F0D">
        <w:trPr>
          <w:trHeight w:val="552"/>
        </w:trPr>
        <w:tc>
          <w:tcPr>
            <w:tcW w:w="9564" w:type="dxa"/>
            <w:shd w:val="clear" w:color="auto" w:fill="B4C6E7" w:themeFill="accent1" w:themeFillTint="66"/>
            <w:vAlign w:val="bottom"/>
          </w:tcPr>
          <w:p w14:paraId="617450BC" w14:textId="7FEA2FB3" w:rsidR="00E361B0" w:rsidRPr="0042200A" w:rsidRDefault="00E361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STRONA INTERNETOWA PROWADZONEGO POSTĘPOWANIA</w:t>
            </w:r>
          </w:p>
        </w:tc>
      </w:tr>
    </w:tbl>
    <w:p w14:paraId="660E566A" w14:textId="77777777" w:rsidR="00E361B0" w:rsidRPr="0042200A" w:rsidRDefault="00E361B0"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bookmarkEnd w:id="0"/>
    <w:p w14:paraId="4200225D" w14:textId="05B02C08" w:rsidR="004167FC" w:rsidRPr="004167FC" w:rsidRDefault="0060708B" w:rsidP="00EC0115">
      <w:pPr>
        <w:pStyle w:val="ARTartustawynprozporzdzenia"/>
        <w:keepNext/>
        <w:numPr>
          <w:ilvl w:val="3"/>
          <w:numId w:val="1"/>
        </w:numPr>
        <w:spacing w:line="240" w:lineRule="auto"/>
        <w:ind w:left="993" w:hanging="709"/>
        <w:contextualSpacing/>
        <w:jc w:val="left"/>
        <w:rPr>
          <w:rFonts w:ascii="Tahoma" w:eastAsiaTheme="minorHAnsi" w:hAnsi="Tahoma" w:cs="Tahoma"/>
          <w:color w:val="000000"/>
          <w:sz w:val="22"/>
          <w:szCs w:val="22"/>
          <w:lang w:eastAsia="en-US"/>
        </w:rPr>
      </w:pPr>
      <w:r w:rsidRPr="004167FC">
        <w:rPr>
          <w:rFonts w:ascii="Tahoma" w:eastAsiaTheme="minorHAnsi" w:hAnsi="Tahoma" w:cs="Tahoma"/>
          <w:color w:val="000000"/>
          <w:sz w:val="22"/>
          <w:szCs w:val="22"/>
          <w:lang w:eastAsia="en-US"/>
        </w:rPr>
        <w:t>Strona internetowa prowadzonego postępowania:</w:t>
      </w:r>
      <w:r w:rsidR="00AA4619" w:rsidRPr="004167FC">
        <w:rPr>
          <w:rFonts w:ascii="Tahoma" w:eastAsiaTheme="minorHAnsi" w:hAnsi="Tahoma" w:cs="Tahoma"/>
          <w:color w:val="000000"/>
          <w:sz w:val="22"/>
          <w:szCs w:val="22"/>
          <w:lang w:eastAsia="en-US"/>
        </w:rPr>
        <w:t xml:space="preserve"> </w:t>
      </w:r>
    </w:p>
    <w:p w14:paraId="6CCAA7B0" w14:textId="02FC873D" w:rsidR="0060708B" w:rsidRPr="00462108" w:rsidRDefault="00365579" w:rsidP="00365579">
      <w:pPr>
        <w:pStyle w:val="ARTartustawynprozporzdzenia"/>
        <w:keepNext/>
        <w:spacing w:line="240" w:lineRule="auto"/>
        <w:ind w:left="862" w:firstLine="0"/>
        <w:contextualSpacing/>
        <w:rPr>
          <w:rFonts w:ascii="Tahoma" w:eastAsiaTheme="minorHAnsi" w:hAnsi="Tahoma" w:cs="Tahoma"/>
          <w:color w:val="000000"/>
          <w:sz w:val="22"/>
          <w:szCs w:val="22"/>
          <w:lang w:eastAsia="en-US"/>
        </w:rPr>
      </w:pPr>
      <w:r>
        <w:t xml:space="preserve">   </w:t>
      </w:r>
      <w:hyperlink r:id="rId11" w:history="1">
        <w:r w:rsidRPr="005F17EA">
          <w:rPr>
            <w:rStyle w:val="Hipercze"/>
            <w:rFonts w:ascii="Tahoma" w:eastAsiaTheme="minorHAnsi" w:hAnsi="Tahoma" w:cs="Tahoma"/>
            <w:sz w:val="22"/>
            <w:szCs w:val="22"/>
            <w:lang w:eastAsia="en-US"/>
          </w:rPr>
          <w:t>https://josephine.proebiz.com/pl/tender/75798/summary</w:t>
        </w:r>
      </w:hyperlink>
      <w:r>
        <w:t xml:space="preserve"> </w:t>
      </w:r>
      <w:r w:rsidR="00462108" w:rsidRPr="00462108">
        <w:rPr>
          <w:rFonts w:ascii="Tahoma" w:eastAsiaTheme="minorHAnsi" w:hAnsi="Tahoma" w:cs="Tahoma"/>
          <w:color w:val="000000"/>
          <w:sz w:val="22"/>
          <w:szCs w:val="22"/>
          <w:lang w:eastAsia="en-US"/>
        </w:rPr>
        <w:t xml:space="preserve"> </w:t>
      </w:r>
      <w:r w:rsidR="000525C2" w:rsidRPr="00462108">
        <w:rPr>
          <w:rFonts w:ascii="Tahoma" w:eastAsiaTheme="minorHAnsi" w:hAnsi="Tahoma" w:cs="Tahoma"/>
          <w:color w:val="000000"/>
          <w:sz w:val="22"/>
          <w:szCs w:val="22"/>
          <w:lang w:eastAsia="en-US"/>
        </w:rPr>
        <w:t>dale</w:t>
      </w:r>
      <w:r w:rsidR="009E3296" w:rsidRPr="00462108">
        <w:rPr>
          <w:rFonts w:ascii="Tahoma" w:eastAsiaTheme="minorHAnsi" w:hAnsi="Tahoma" w:cs="Tahoma"/>
          <w:color w:val="000000"/>
          <w:sz w:val="22"/>
          <w:szCs w:val="22"/>
          <w:lang w:eastAsia="en-US"/>
        </w:rPr>
        <w:t>j</w:t>
      </w:r>
      <w:r w:rsidR="000525C2" w:rsidRPr="00462108">
        <w:rPr>
          <w:rFonts w:ascii="Tahoma" w:eastAsiaTheme="minorHAnsi" w:hAnsi="Tahoma" w:cs="Tahoma"/>
          <w:color w:val="000000"/>
          <w:sz w:val="22"/>
          <w:szCs w:val="22"/>
          <w:lang w:eastAsia="en-US"/>
        </w:rPr>
        <w:t xml:space="preserve"> jako „Platforma </w:t>
      </w:r>
      <w:r>
        <w:rPr>
          <w:rFonts w:ascii="Tahoma" w:eastAsiaTheme="minorHAnsi" w:hAnsi="Tahoma" w:cs="Tahoma"/>
          <w:color w:val="000000"/>
          <w:sz w:val="22"/>
          <w:szCs w:val="22"/>
          <w:lang w:eastAsia="en-US"/>
        </w:rPr>
        <w:t xml:space="preserve">   </w:t>
      </w:r>
      <w:r w:rsidR="000525C2" w:rsidRPr="00462108">
        <w:rPr>
          <w:rFonts w:ascii="Tahoma" w:eastAsiaTheme="minorHAnsi" w:hAnsi="Tahoma" w:cs="Tahoma"/>
          <w:color w:val="000000"/>
          <w:sz w:val="22"/>
          <w:szCs w:val="22"/>
          <w:lang w:eastAsia="en-US"/>
        </w:rPr>
        <w:t>zakupowa” lub „JOSEPHINE”.</w:t>
      </w:r>
    </w:p>
    <w:p w14:paraId="3590048C" w14:textId="0C28B661" w:rsidR="0060708B" w:rsidRPr="0042200A" w:rsidRDefault="0060708B" w:rsidP="004A6182">
      <w:pPr>
        <w:pStyle w:val="ARTartustawynprozporzdzenia"/>
        <w:keepNext/>
        <w:numPr>
          <w:ilvl w:val="3"/>
          <w:numId w:val="1"/>
        </w:numPr>
        <w:spacing w:line="240" w:lineRule="auto"/>
        <w:ind w:left="993" w:hanging="709"/>
        <w:contextualSpacing/>
        <w:rPr>
          <w:rFonts w:ascii="Tahoma" w:eastAsiaTheme="minorHAnsi" w:hAnsi="Tahoma" w:cs="Tahoma"/>
          <w:color w:val="000000"/>
          <w:sz w:val="22"/>
          <w:szCs w:val="22"/>
          <w:lang w:eastAsia="en-US"/>
        </w:rPr>
      </w:pPr>
      <w:r w:rsidRPr="0042200A">
        <w:rPr>
          <w:rFonts w:ascii="Tahoma" w:eastAsiaTheme="minorHAnsi" w:hAnsi="Tahoma" w:cs="Tahoma"/>
          <w:color w:val="000000"/>
          <w:sz w:val="22"/>
          <w:szCs w:val="22"/>
          <w:lang w:eastAsia="en-US"/>
        </w:rPr>
        <w:t>Adres strony internetowej, na której udostępniane będą zmiany i wyjaśnienia treści SWZ oraz inne dokumenty zamówienia bezpośrednio związane z postępowaniem o udzielenie zamówienia, jak w ust. 1</w:t>
      </w:r>
    </w:p>
    <w:p w14:paraId="356A420D" w14:textId="2C6F0DC7" w:rsidR="00E361B0" w:rsidRPr="0042200A" w:rsidRDefault="0060708B" w:rsidP="004A6182">
      <w:pPr>
        <w:pStyle w:val="ARTartustawynprozporzdzenia"/>
        <w:keepNext/>
        <w:numPr>
          <w:ilvl w:val="3"/>
          <w:numId w:val="1"/>
        </w:numPr>
        <w:spacing w:line="240" w:lineRule="auto"/>
        <w:ind w:left="993" w:hanging="709"/>
        <w:contextualSpacing/>
        <w:rPr>
          <w:rFonts w:ascii="Tahoma" w:eastAsia="Times" w:hAnsi="Tahoma" w:cs="Tahoma"/>
          <w:b/>
          <w:bCs/>
          <w:sz w:val="22"/>
          <w:szCs w:val="22"/>
        </w:rPr>
      </w:pPr>
      <w:r w:rsidRPr="0042200A">
        <w:rPr>
          <w:rFonts w:ascii="Tahoma" w:eastAsiaTheme="minorHAnsi" w:hAnsi="Tahoma" w:cs="Tahoma"/>
          <w:color w:val="000000"/>
          <w:sz w:val="22"/>
          <w:szCs w:val="22"/>
          <w:lang w:eastAsia="en-US"/>
        </w:rPr>
        <w:t>Osoby uprawnione do komunikowania się z wykonawcami:</w:t>
      </w:r>
      <w:r w:rsidR="000525C2" w:rsidRPr="0042200A">
        <w:rPr>
          <w:rFonts w:ascii="Tahoma" w:eastAsiaTheme="minorHAnsi" w:hAnsi="Tahoma" w:cs="Tahoma"/>
          <w:color w:val="000000"/>
          <w:sz w:val="22"/>
          <w:szCs w:val="22"/>
          <w:lang w:eastAsia="en-US"/>
        </w:rPr>
        <w:t xml:space="preserve"> </w:t>
      </w:r>
      <w:r w:rsidR="006E23A9" w:rsidRPr="0042200A">
        <w:rPr>
          <w:rFonts w:ascii="Tahoma" w:eastAsia="Times New Roman" w:hAnsi="Tahoma" w:cs="Tahoma"/>
          <w:sz w:val="22"/>
          <w:szCs w:val="22"/>
        </w:rPr>
        <w:t xml:space="preserve">Elżbieta Szymczyk, Sylwia Zając </w:t>
      </w:r>
      <w:r w:rsidR="00126869" w:rsidRPr="0042200A">
        <w:rPr>
          <w:rFonts w:ascii="Tahoma" w:eastAsia="Times New Roman" w:hAnsi="Tahoma" w:cs="Tahoma"/>
          <w:sz w:val="22"/>
          <w:szCs w:val="22"/>
        </w:rPr>
        <w:t xml:space="preserve"> </w:t>
      </w:r>
      <w:r w:rsidR="000525C2" w:rsidRPr="0042200A">
        <w:rPr>
          <w:rFonts w:ascii="Tahoma" w:eastAsiaTheme="minorHAnsi" w:hAnsi="Tahoma" w:cs="Tahoma"/>
          <w:color w:val="000000"/>
          <w:sz w:val="22"/>
          <w:szCs w:val="22"/>
          <w:lang w:eastAsia="en-US"/>
        </w:rPr>
        <w:t>kontakt przez JOSEPHINE.</w:t>
      </w:r>
      <w:r w:rsidR="00126869" w:rsidRPr="0042200A">
        <w:rPr>
          <w:rFonts w:ascii="Tahoma" w:eastAsiaTheme="minorHAnsi" w:hAnsi="Tahoma" w:cs="Tahoma"/>
          <w:color w:val="000000"/>
          <w:sz w:val="22"/>
          <w:szCs w:val="22"/>
          <w:lang w:eastAsia="en-US"/>
        </w:rPr>
        <w:t xml:space="preserve"> </w:t>
      </w:r>
    </w:p>
    <w:p w14:paraId="3DD787A1" w14:textId="77777777" w:rsidR="0060708B" w:rsidRPr="0042200A" w:rsidRDefault="0060708B" w:rsidP="004A6182">
      <w:pPr>
        <w:pStyle w:val="ARTartustawynprozporzdzenia"/>
        <w:keepNext/>
        <w:spacing w:line="240" w:lineRule="auto"/>
        <w:ind w:left="2662" w:firstLine="0"/>
        <w:contextualSpacing/>
        <w:jc w:val="left"/>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361B0" w:rsidRPr="0042200A" w14:paraId="407150D3" w14:textId="77777777" w:rsidTr="00673F0D">
        <w:trPr>
          <w:trHeight w:val="552"/>
        </w:trPr>
        <w:tc>
          <w:tcPr>
            <w:tcW w:w="9564" w:type="dxa"/>
            <w:shd w:val="clear" w:color="auto" w:fill="B4C6E7" w:themeFill="accent1" w:themeFillTint="66"/>
            <w:vAlign w:val="bottom"/>
          </w:tcPr>
          <w:p w14:paraId="4874B5DA" w14:textId="2514AB10" w:rsidR="00E361B0" w:rsidRPr="0042200A" w:rsidRDefault="00E361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TRYB UDZIELENIA ZAMÓWIENIA</w:t>
            </w:r>
          </w:p>
        </w:tc>
      </w:tr>
    </w:tbl>
    <w:p w14:paraId="56368651" w14:textId="77777777" w:rsidR="00E361B0" w:rsidRPr="0042200A" w:rsidRDefault="00E361B0"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00863655" w14:textId="73E47571" w:rsidR="005D2739" w:rsidRPr="0042200A" w:rsidRDefault="005D2739"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Postępowanie krajowe</w:t>
      </w:r>
      <w:r w:rsidR="00032B6B" w:rsidRPr="0042200A">
        <w:rPr>
          <w:rFonts w:ascii="Tahoma" w:eastAsia="Times" w:hAnsi="Tahoma" w:cs="Tahoma"/>
          <w:sz w:val="22"/>
          <w:szCs w:val="22"/>
        </w:rPr>
        <w:t xml:space="preserve"> </w:t>
      </w:r>
      <w:r w:rsidRPr="0042200A">
        <w:rPr>
          <w:rFonts w:ascii="Tahoma" w:eastAsia="Times" w:hAnsi="Tahoma" w:cs="Tahoma"/>
          <w:sz w:val="22"/>
          <w:szCs w:val="22"/>
        </w:rPr>
        <w:t>- tryb podstawowy</w:t>
      </w:r>
      <w:r w:rsidR="00D871C6" w:rsidRPr="0042200A">
        <w:rPr>
          <w:rFonts w:ascii="Tahoma" w:eastAsia="Times" w:hAnsi="Tahoma" w:cs="Tahoma"/>
          <w:sz w:val="22"/>
          <w:szCs w:val="22"/>
        </w:rPr>
        <w:t xml:space="preserve"> na podstawie</w:t>
      </w:r>
      <w:r w:rsidR="00032B6B" w:rsidRPr="0042200A">
        <w:rPr>
          <w:rFonts w:ascii="Tahoma" w:eastAsia="Times" w:hAnsi="Tahoma" w:cs="Tahoma"/>
          <w:sz w:val="22"/>
          <w:szCs w:val="22"/>
        </w:rPr>
        <w:t xml:space="preserve"> art. 275 </w:t>
      </w:r>
      <w:r w:rsidR="00D7128D" w:rsidRPr="0042200A">
        <w:rPr>
          <w:rFonts w:ascii="Tahoma" w:eastAsia="Times" w:hAnsi="Tahoma" w:cs="Tahoma"/>
          <w:sz w:val="22"/>
          <w:szCs w:val="22"/>
        </w:rPr>
        <w:t xml:space="preserve">pkt </w:t>
      </w:r>
      <w:r w:rsidR="000C1524" w:rsidRPr="0042200A">
        <w:rPr>
          <w:rFonts w:ascii="Tahoma" w:eastAsia="Times" w:hAnsi="Tahoma" w:cs="Tahoma"/>
          <w:sz w:val="22"/>
          <w:szCs w:val="22"/>
        </w:rPr>
        <w:t>2</w:t>
      </w:r>
      <w:r w:rsidR="00D871C6" w:rsidRPr="0042200A">
        <w:rPr>
          <w:rFonts w:ascii="Tahoma" w:eastAsia="Times" w:hAnsi="Tahoma" w:cs="Tahoma"/>
          <w:sz w:val="22"/>
          <w:szCs w:val="22"/>
        </w:rPr>
        <w:t xml:space="preserve"> ustawy z dnia 11 września 2019 r. Prawo zamówień publicznych (</w:t>
      </w:r>
      <w:proofErr w:type="spellStart"/>
      <w:r w:rsidR="00D871C6" w:rsidRPr="0042200A">
        <w:rPr>
          <w:rFonts w:ascii="Tahoma" w:eastAsia="Times" w:hAnsi="Tahoma" w:cs="Tahoma"/>
          <w:sz w:val="22"/>
          <w:szCs w:val="22"/>
        </w:rPr>
        <w:t>t.j</w:t>
      </w:r>
      <w:proofErr w:type="spellEnd"/>
      <w:r w:rsidR="00D871C6" w:rsidRPr="0042200A">
        <w:rPr>
          <w:rFonts w:ascii="Tahoma" w:eastAsia="Times" w:hAnsi="Tahoma" w:cs="Tahoma"/>
          <w:sz w:val="22"/>
          <w:szCs w:val="22"/>
        </w:rPr>
        <w:t>. Dz. U. z 202</w:t>
      </w:r>
      <w:r w:rsidR="006E23A9" w:rsidRPr="0042200A">
        <w:rPr>
          <w:rFonts w:ascii="Tahoma" w:eastAsia="Times" w:hAnsi="Tahoma" w:cs="Tahoma"/>
          <w:sz w:val="22"/>
          <w:szCs w:val="22"/>
        </w:rPr>
        <w:t>4</w:t>
      </w:r>
      <w:r w:rsidR="00D871C6" w:rsidRPr="0042200A">
        <w:rPr>
          <w:rFonts w:ascii="Tahoma" w:eastAsia="Times" w:hAnsi="Tahoma" w:cs="Tahoma"/>
          <w:sz w:val="22"/>
          <w:szCs w:val="22"/>
        </w:rPr>
        <w:t xml:space="preserve">, poz. </w:t>
      </w:r>
      <w:r w:rsidR="006E23A9" w:rsidRPr="0042200A">
        <w:rPr>
          <w:rFonts w:ascii="Tahoma" w:eastAsia="Times" w:hAnsi="Tahoma" w:cs="Tahoma"/>
          <w:sz w:val="22"/>
          <w:szCs w:val="22"/>
        </w:rPr>
        <w:t>1320</w:t>
      </w:r>
      <w:r w:rsidR="00D871C6" w:rsidRPr="0042200A">
        <w:rPr>
          <w:rFonts w:ascii="Tahoma" w:eastAsia="Times" w:hAnsi="Tahoma" w:cs="Tahoma"/>
          <w:sz w:val="22"/>
          <w:szCs w:val="22"/>
        </w:rPr>
        <w:t xml:space="preserve"> ze zm.)</w:t>
      </w:r>
    </w:p>
    <w:p w14:paraId="2D838760" w14:textId="25B6960E" w:rsidR="005E3B8D" w:rsidRPr="0042200A" w:rsidRDefault="005E3B8D"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Słowniczek. Użyte w niniejszej specyfikacji warunków zamówienia (oraz w załącznikach) terminy mają następujące znaczenie:</w:t>
      </w:r>
    </w:p>
    <w:p w14:paraId="29ED2E17" w14:textId="53FE0A5A"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Pzp – </w:t>
      </w:r>
      <w:r w:rsidR="00D871C6" w:rsidRPr="0042200A">
        <w:rPr>
          <w:rFonts w:ascii="Tahoma" w:eastAsia="Times" w:hAnsi="Tahoma" w:cs="Tahoma"/>
          <w:sz w:val="22"/>
          <w:szCs w:val="22"/>
        </w:rPr>
        <w:t xml:space="preserve">ustawa </w:t>
      </w:r>
      <w:r w:rsidRPr="0042200A">
        <w:rPr>
          <w:rFonts w:ascii="Tahoma" w:eastAsia="Times" w:hAnsi="Tahoma" w:cs="Tahoma"/>
          <w:sz w:val="22"/>
          <w:szCs w:val="22"/>
        </w:rPr>
        <w:t>z dnia 11 września 2019 r. Prawo zamówień publicznych (Dz. U. z 20</w:t>
      </w:r>
      <w:r w:rsidR="00155D5C" w:rsidRPr="0042200A">
        <w:rPr>
          <w:rFonts w:ascii="Tahoma" w:eastAsia="Times" w:hAnsi="Tahoma" w:cs="Tahoma"/>
          <w:sz w:val="22"/>
          <w:szCs w:val="22"/>
        </w:rPr>
        <w:t>2</w:t>
      </w:r>
      <w:r w:rsidR="006E23A9" w:rsidRPr="0042200A">
        <w:rPr>
          <w:rFonts w:ascii="Tahoma" w:eastAsia="Times" w:hAnsi="Tahoma" w:cs="Tahoma"/>
          <w:sz w:val="22"/>
          <w:szCs w:val="22"/>
        </w:rPr>
        <w:t>4</w:t>
      </w:r>
      <w:r w:rsidRPr="0042200A">
        <w:rPr>
          <w:rFonts w:ascii="Tahoma" w:eastAsia="Times" w:hAnsi="Tahoma" w:cs="Tahoma"/>
          <w:sz w:val="22"/>
          <w:szCs w:val="22"/>
        </w:rPr>
        <w:t xml:space="preserve"> r. poz. </w:t>
      </w:r>
      <w:r w:rsidR="006E23A9" w:rsidRPr="0042200A">
        <w:rPr>
          <w:rFonts w:ascii="Tahoma" w:eastAsia="Times" w:hAnsi="Tahoma" w:cs="Tahoma"/>
          <w:sz w:val="22"/>
          <w:szCs w:val="22"/>
        </w:rPr>
        <w:t>1320</w:t>
      </w:r>
      <w:r w:rsidR="00571EBE" w:rsidRPr="0042200A">
        <w:rPr>
          <w:rFonts w:ascii="Tahoma" w:eastAsia="Times" w:hAnsi="Tahoma" w:cs="Tahoma"/>
          <w:sz w:val="22"/>
          <w:szCs w:val="22"/>
        </w:rPr>
        <w:t xml:space="preserve"> </w:t>
      </w:r>
      <w:r w:rsidRPr="0042200A">
        <w:rPr>
          <w:rFonts w:ascii="Tahoma" w:eastAsia="Times" w:hAnsi="Tahoma" w:cs="Tahoma"/>
          <w:sz w:val="22"/>
          <w:szCs w:val="22"/>
        </w:rPr>
        <w:t>ze zm.).</w:t>
      </w:r>
    </w:p>
    <w:p w14:paraId="0B0DF563" w14:textId="5B4A73B1"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SWZ – niniejsza specyfikacja warunków zamówienia,</w:t>
      </w:r>
    </w:p>
    <w:p w14:paraId="4FB874D4" w14:textId="6D7EB0DF"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zamówienie – zamówienie publiczne, którego przedmiot został opisany w </w:t>
      </w:r>
      <w:r w:rsidR="00D871C6" w:rsidRPr="0042200A">
        <w:rPr>
          <w:rFonts w:ascii="Tahoma" w:eastAsia="Times" w:hAnsi="Tahoma" w:cs="Tahoma"/>
          <w:sz w:val="22"/>
          <w:szCs w:val="22"/>
        </w:rPr>
        <w:t>Części V</w:t>
      </w:r>
      <w:r w:rsidRPr="0042200A">
        <w:rPr>
          <w:rFonts w:ascii="Tahoma" w:eastAsia="Times" w:hAnsi="Tahoma" w:cs="Tahoma"/>
          <w:sz w:val="22"/>
          <w:szCs w:val="22"/>
        </w:rPr>
        <w:t xml:space="preserve"> SWZ,</w:t>
      </w:r>
    </w:p>
    <w:p w14:paraId="7266C3E7" w14:textId="5C8A2521" w:rsidR="005E3B8D" w:rsidRPr="0042200A" w:rsidRDefault="005E3B8D" w:rsidP="004A6182">
      <w:pPr>
        <w:pStyle w:val="PKTpunkt"/>
        <w:numPr>
          <w:ilvl w:val="1"/>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postępowanie – postępowanie o udzielenie zamówienia publicznego, którego dotyczy niniejsza SWZ</w:t>
      </w:r>
      <w:r w:rsidR="00D33A77" w:rsidRPr="0042200A">
        <w:rPr>
          <w:rFonts w:ascii="Tahoma" w:eastAsia="Times" w:hAnsi="Tahoma" w:cs="Tahoma"/>
          <w:sz w:val="22"/>
          <w:szCs w:val="22"/>
        </w:rPr>
        <w:t>.</w:t>
      </w:r>
    </w:p>
    <w:p w14:paraId="369E044B" w14:textId="7CDBF719" w:rsidR="005E3B8D" w:rsidRPr="0042200A" w:rsidRDefault="005E3B8D"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powinien dokładnie zapoznać się z SWZ i złożyć ofertę zgodnie z jej wymaganiami.</w:t>
      </w:r>
    </w:p>
    <w:p w14:paraId="4E103751" w14:textId="04388194" w:rsidR="00FE0C4E" w:rsidRPr="0042200A" w:rsidRDefault="00FE0C4E" w:rsidP="004A6182">
      <w:pPr>
        <w:pStyle w:val="PKTpunkt"/>
        <w:numPr>
          <w:ilvl w:val="0"/>
          <w:numId w:val="27"/>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udziela zamówienia w trybie podstawowym, w którym w odpowiedzi na ogłoszenie o zamówieniu oferty mogą składać wszyscy zainteresowani wykonawcy.</w:t>
      </w:r>
    </w:p>
    <w:p w14:paraId="28C2B6B5" w14:textId="77777777" w:rsidR="00C646C5" w:rsidRPr="0042200A" w:rsidRDefault="00C646C5" w:rsidP="004A6182">
      <w:pPr>
        <w:pStyle w:val="PKTpunkt"/>
        <w:spacing w:line="240" w:lineRule="auto"/>
        <w:ind w:left="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44BF1" w:rsidRPr="0042200A" w14:paraId="3BD83A53" w14:textId="77777777" w:rsidTr="00673F0D">
        <w:trPr>
          <w:trHeight w:val="552"/>
        </w:trPr>
        <w:tc>
          <w:tcPr>
            <w:tcW w:w="9564" w:type="dxa"/>
            <w:shd w:val="clear" w:color="auto" w:fill="B4C6E7" w:themeFill="accent1" w:themeFillTint="66"/>
            <w:vAlign w:val="bottom"/>
          </w:tcPr>
          <w:p w14:paraId="02A98176" w14:textId="3344B9F5" w:rsidR="00544BF1" w:rsidRPr="0042200A" w:rsidRDefault="00544BF1" w:rsidP="004A6182">
            <w:pPr>
              <w:pStyle w:val="Nagwek1"/>
              <w:numPr>
                <w:ilvl w:val="0"/>
                <w:numId w:val="1"/>
              </w:numPr>
              <w:spacing w:after="120"/>
              <w:contextualSpacing/>
              <w:rPr>
                <w:rFonts w:ascii="Tahoma" w:hAnsi="Tahoma" w:cs="Tahoma"/>
                <w:sz w:val="22"/>
                <w:szCs w:val="22"/>
                <w:lang w:eastAsia="en-US"/>
              </w:rPr>
            </w:pPr>
            <w:bookmarkStart w:id="2" w:name="_Hlk29735982"/>
            <w:r w:rsidRPr="0042200A">
              <w:rPr>
                <w:rFonts w:ascii="Tahoma" w:hAnsi="Tahoma" w:cs="Tahoma"/>
                <w:b w:val="0"/>
                <w:bCs w:val="0"/>
                <w:sz w:val="22"/>
                <w:szCs w:val="22"/>
              </w:rPr>
              <w:br w:type="page"/>
            </w:r>
            <w:r w:rsidRPr="0042200A">
              <w:rPr>
                <w:rFonts w:ascii="Tahoma" w:hAnsi="Tahoma" w:cs="Tahoma"/>
                <w:sz w:val="22"/>
                <w:szCs w:val="22"/>
              </w:rPr>
              <w:t xml:space="preserve">PROCEDURA </w:t>
            </w:r>
            <w:r w:rsidRPr="0042200A">
              <w:rPr>
                <w:rFonts w:ascii="Tahoma" w:eastAsia="Times" w:hAnsi="Tahoma" w:cs="Tahoma"/>
                <w:sz w:val="22"/>
                <w:szCs w:val="22"/>
              </w:rPr>
              <w:t>WYBORU OFERTY NAJKORZYSTNIEJSZEJ</w:t>
            </w:r>
          </w:p>
        </w:tc>
      </w:tr>
      <w:bookmarkEnd w:id="2"/>
    </w:tbl>
    <w:p w14:paraId="2F49C9CE" w14:textId="77777777" w:rsidR="009B7DA6" w:rsidRPr="0042200A" w:rsidRDefault="009B7DA6" w:rsidP="004A6182">
      <w:pPr>
        <w:pStyle w:val="ARTartustawynprozporzdzenia"/>
        <w:spacing w:line="240" w:lineRule="auto"/>
        <w:ind w:firstLine="0"/>
        <w:contextualSpacing/>
        <w:rPr>
          <w:rFonts w:ascii="Tahoma" w:hAnsi="Tahoma" w:cs="Tahoma"/>
          <w:sz w:val="22"/>
          <w:szCs w:val="22"/>
        </w:rPr>
      </w:pPr>
    </w:p>
    <w:p w14:paraId="543D7BFA" w14:textId="0FAD3A2B"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Postępowanie jest prowadzone w trybie podstawowym, na podstawie art. 275 pkt. 2 Pzp, w którym Zamawiający może prowadzić negocjacje w celu ulepszenia treści ofert, które podlegają ocenie w ramach kryteriów oceny ofert, a po zakończeniu negocjacji zaprasza wykonawców do składania ofert dodatkowych.</w:t>
      </w:r>
    </w:p>
    <w:p w14:paraId="55CA037B" w14:textId="77777777"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Zamawiający może dokonać wyboru najkorzystniejszej oferty po przeprowadzeniu negocjacji, zgodnie z n/w zasadami:</w:t>
      </w:r>
    </w:p>
    <w:p w14:paraId="41F46179"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może prowadzić negocjacje w celu ulepszenia treści ofert, które podlegają ocenie w ramach kryteriów oceny ofert, a po zakończeniu negocjacji zaprosić wykonawców do składania ofert dodatkowych.</w:t>
      </w:r>
    </w:p>
    <w:p w14:paraId="574C25FD"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nie ograniczy liczby wykonawców,  których zaprosi do negocjacji.</w:t>
      </w:r>
    </w:p>
    <w:p w14:paraId="1F5A3C3F" w14:textId="77777777" w:rsidR="00D871C6" w:rsidRPr="0042200A" w:rsidRDefault="00D871C6">
      <w:pPr>
        <w:pStyle w:val="ARTartustawynprozporzdzenia"/>
        <w:numPr>
          <w:ilvl w:val="3"/>
          <w:numId w:val="39"/>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W przypadku gdy Zamawiający zdecyduje o przeprowadzeniu negocjacji poinformuje równocześnie wszystkich wykonawców, którzy w odpowiedzi na ogłoszenie o zamówieniu złożyli oferty, o:</w:t>
      </w:r>
    </w:p>
    <w:p w14:paraId="63C5EE7D" w14:textId="77777777" w:rsidR="00D871C6" w:rsidRPr="0042200A" w:rsidRDefault="00D871C6">
      <w:pPr>
        <w:pStyle w:val="ARTartustawynprozporzdzenia"/>
        <w:numPr>
          <w:ilvl w:val="3"/>
          <w:numId w:val="40"/>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wykonawcach, których oferty nie zostały odrzucone oraz o punktacji przyznanej ofertom w każdym kryterium oceny ofert i łącznej punktacji,</w:t>
      </w:r>
    </w:p>
    <w:p w14:paraId="3B5B14B1" w14:textId="77777777" w:rsidR="00D871C6" w:rsidRPr="0042200A" w:rsidRDefault="00D871C6">
      <w:pPr>
        <w:pStyle w:val="ARTartustawynprozporzdzenia"/>
        <w:numPr>
          <w:ilvl w:val="3"/>
          <w:numId w:val="40"/>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wykonawcach, których oferty zostały odrzucone,</w:t>
      </w:r>
    </w:p>
    <w:p w14:paraId="303597A1"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w zaproszeniu do negocjacji wskaże miejsce, termin i sposób prowadzenia negocjacji, a także kryteria oceny ofert w ramach których będą prowadzone negocjacje w celu ulepszenia treści ofert.</w:t>
      </w:r>
    </w:p>
    <w:p w14:paraId="1306C05A"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Udział w negocjacjach nie jest obowiązkowy.</w:t>
      </w:r>
    </w:p>
    <w:p w14:paraId="050DED67" w14:textId="77777777" w:rsidR="00D871C6" w:rsidRPr="0042200A" w:rsidRDefault="00D871C6">
      <w:pPr>
        <w:pStyle w:val="ARTartustawynprozporzdzenia"/>
        <w:numPr>
          <w:ilvl w:val="0"/>
          <w:numId w:val="41"/>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Negocjacje treści ofert:</w:t>
      </w:r>
    </w:p>
    <w:p w14:paraId="02593E72" w14:textId="77777777" w:rsidR="00D871C6" w:rsidRPr="0042200A" w:rsidRDefault="00D871C6">
      <w:pPr>
        <w:pStyle w:val="ARTartustawynprozporzdzenia"/>
        <w:numPr>
          <w:ilvl w:val="3"/>
          <w:numId w:val="42"/>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nie mogą prowadzić do zmiany treści SWZ;</w:t>
      </w:r>
    </w:p>
    <w:p w14:paraId="34BD4D78" w14:textId="77777777" w:rsidR="00D871C6" w:rsidRPr="0042200A" w:rsidRDefault="00D871C6">
      <w:pPr>
        <w:pStyle w:val="ARTartustawynprozporzdzenia"/>
        <w:numPr>
          <w:ilvl w:val="3"/>
          <w:numId w:val="42"/>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będą dotyczyć wyłącznie tych elementów treści ofert, które podlegają ocenie w ramach kryteriów oceny ofert i które wskazano w zaproszeniu do negocjacji.</w:t>
      </w:r>
    </w:p>
    <w:p w14:paraId="5D51B4F5"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Podczas negocjacji ofert Zamawiający zapewni równe traktowanie wszystkich wykonawców. Zamawiający nie będzie udzielał informacji w sposób, który mógłby zapewnić niektórym wykonawcom przewagę nad innymi wykonawcami.</w:t>
      </w:r>
    </w:p>
    <w:p w14:paraId="22980CF9"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Prowadzone negocjacje będą miały charakter poufny. Żadna ze stron nie może, bez zgody drugiej strony, ujawniać informacji technicznych i handlowych związanych z negocjacjami. Zgoda jest udzielana w odniesieniu do konkretnych informacji i przed ich ujawnieniem.</w:t>
      </w:r>
    </w:p>
    <w:p w14:paraId="3E366A80"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poinformuje równocześnie wszystkich wykonawców, których oferty złożone w odpowiedzi na ogłoszenie o zamówieniu nie zostały odrzucone, o zakończeniu negocjacji oraz zaprosi ich do składania ofert dodatkowych.</w:t>
      </w:r>
    </w:p>
    <w:p w14:paraId="48A07343" w14:textId="77777777" w:rsidR="00D871C6" w:rsidRPr="0042200A" w:rsidRDefault="00D871C6">
      <w:pPr>
        <w:pStyle w:val="ARTartustawynprozporzdzenia"/>
        <w:numPr>
          <w:ilvl w:val="0"/>
          <w:numId w:val="43"/>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Zaproszenie do składania ofert dodatkowych zawierać będzie co najmniej:</w:t>
      </w:r>
    </w:p>
    <w:p w14:paraId="4E72A51C" w14:textId="77777777" w:rsidR="00D871C6" w:rsidRPr="0042200A" w:rsidRDefault="00D871C6">
      <w:pPr>
        <w:pStyle w:val="ARTartustawynprozporzdzenia"/>
        <w:numPr>
          <w:ilvl w:val="3"/>
          <w:numId w:val="44"/>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nazwę oraz adres Zamawiającego, numer telefonu, adres poczty elektronicznej oraz strony internetowej prowadzonego postępowania;</w:t>
      </w:r>
    </w:p>
    <w:p w14:paraId="1F34FFDC" w14:textId="77777777" w:rsidR="00D871C6" w:rsidRPr="0042200A" w:rsidRDefault="00D871C6">
      <w:pPr>
        <w:pStyle w:val="ARTartustawynprozporzdzenia"/>
        <w:numPr>
          <w:ilvl w:val="3"/>
          <w:numId w:val="44"/>
        </w:numPr>
        <w:spacing w:before="0" w:line="240" w:lineRule="auto"/>
        <w:ind w:left="1134"/>
        <w:contextualSpacing/>
        <w:rPr>
          <w:rFonts w:ascii="Tahoma" w:eastAsia="Times" w:hAnsi="Tahoma" w:cs="Tahoma"/>
          <w:sz w:val="22"/>
          <w:szCs w:val="22"/>
        </w:rPr>
      </w:pPr>
      <w:r w:rsidRPr="0042200A">
        <w:rPr>
          <w:rFonts w:ascii="Tahoma" w:eastAsia="Times" w:hAnsi="Tahoma" w:cs="Tahoma"/>
          <w:sz w:val="22"/>
          <w:szCs w:val="22"/>
        </w:rPr>
        <w:t>sposób i termin składania ofert dodatkowych oraz język lub języki, w jakich muszą one być sporządzone, oraz termin otwarcia tych ofert.</w:t>
      </w:r>
    </w:p>
    <w:p w14:paraId="4F4868D9" w14:textId="77777777" w:rsidR="00D871C6" w:rsidRPr="0042200A" w:rsidRDefault="00D871C6">
      <w:pPr>
        <w:pStyle w:val="ARTartustawynprozporzdzenia"/>
        <w:numPr>
          <w:ilvl w:val="0"/>
          <w:numId w:val="45"/>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Zamawiający wyznaczy termin na złożenie ofert dodatkowych z uwzględnieniem czasu potrzebnego na przygotowanie tych ofert, z tym że termin ten nie będzie krótszy niż 5 dni od dnia przekazania zaproszenia do składania ofert dodatkowych.</w:t>
      </w:r>
    </w:p>
    <w:p w14:paraId="27EB2314" w14:textId="77777777" w:rsidR="00D871C6" w:rsidRPr="0042200A" w:rsidRDefault="00D871C6">
      <w:pPr>
        <w:pStyle w:val="ARTartustawynprozporzdzenia"/>
        <w:numPr>
          <w:ilvl w:val="0"/>
          <w:numId w:val="45"/>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lastRenderedPageBreak/>
        <w:t>Wykonawca może złożyć ofertę dodatkową, która zawiera nowe propozycje w zakresie treści oferty podlegających ocenie w ramach kryteriów oceny ofert wskazanych przez Zamawiającego w zaproszeniu do negocjacji. Oferta dodatkowa nie może być mniej korzystna w żadnym z kryteriów oceny ofert wskazanych w zaproszeniu do negocjacji niż oferta złożona w odpowiedzi na ogłoszenie o zamówieniu. Oferta przestaje wiązać wykonawcę w zakresie, w jakim złoży on ofertę dodatkową zawierającą korzystniejsze propozycje w ramach każdego z kryteriów oceny ofert wskazanych w zaproszeniu do negocjacji. Oferta dodatkowa, która jest mniej korzystna w którymkolwiek z kryteriów oceny ofert wskazanych w zaproszeniu do negocjacji niż oferta złożona w odpowiedzi na ogłoszenie o zamówieniu, podlega odrzuceniu.</w:t>
      </w:r>
    </w:p>
    <w:p w14:paraId="02AD6C5E" w14:textId="77777777" w:rsidR="00D871C6" w:rsidRPr="0042200A" w:rsidRDefault="00D871C6" w:rsidP="004A6182">
      <w:pPr>
        <w:pStyle w:val="ARTartustawynprozporzdzenia"/>
        <w:numPr>
          <w:ilvl w:val="3"/>
          <w:numId w:val="1"/>
        </w:numPr>
        <w:spacing w:before="0" w:line="240" w:lineRule="auto"/>
        <w:ind w:left="709" w:hanging="357"/>
        <w:contextualSpacing/>
        <w:rPr>
          <w:rFonts w:ascii="Tahoma" w:eastAsia="Times" w:hAnsi="Tahoma" w:cs="Tahoma"/>
          <w:sz w:val="22"/>
          <w:szCs w:val="22"/>
        </w:rPr>
      </w:pPr>
      <w:r w:rsidRPr="0042200A">
        <w:rPr>
          <w:rFonts w:ascii="Tahoma" w:eastAsia="Times" w:hAnsi="Tahoma" w:cs="Tahoma"/>
          <w:sz w:val="22"/>
          <w:szCs w:val="22"/>
        </w:rPr>
        <w:t>Zamawiający informuje, że zgodnie z:</w:t>
      </w:r>
    </w:p>
    <w:p w14:paraId="52230B2B" w14:textId="77777777" w:rsidR="00D871C6" w:rsidRPr="0042200A" w:rsidRDefault="00D871C6">
      <w:pPr>
        <w:pStyle w:val="ARTartustawynprozporzdzenia"/>
        <w:numPr>
          <w:ilvl w:val="3"/>
          <w:numId w:val="46"/>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art. 7 ust. 6-7 ustawy z dnia 13 kwietnia 2022 r. o szczególnych rozwiązaniach w zakresie przeciwdziałania wspieraniu agresji na Ukrainę oraz służących ochronie bezpieczeństwa narodowego (Dz. U. z 2022 r. poz. 835) osoba lub podmiot podlegające wykluczeniu na podstawie art. 7 ust. 1 tej ustawy, które w okresie tego wykluczenia ubiegają się o udzielenie zamówienia publicznego lub biorą udział w postępowaniu o udzielenie zamówienia publicznego podlegają karze pieniężnej. Karę pieniężną, o której mowa w ust. 6 tej ustawy, nakłada Prezes Urzędu Zamówień Publicznych, w drodze decyzji, w wysokości do 20 000 000 zł.</w:t>
      </w:r>
    </w:p>
    <w:p w14:paraId="2570533B" w14:textId="77777777" w:rsidR="00D871C6" w:rsidRPr="0042200A" w:rsidRDefault="00D871C6">
      <w:pPr>
        <w:pStyle w:val="ARTartustawynprozporzdzenia"/>
        <w:numPr>
          <w:ilvl w:val="3"/>
          <w:numId w:val="46"/>
        </w:numPr>
        <w:spacing w:before="0" w:line="240" w:lineRule="auto"/>
        <w:ind w:left="851"/>
        <w:contextualSpacing/>
        <w:rPr>
          <w:rFonts w:ascii="Tahoma" w:eastAsia="Times" w:hAnsi="Tahoma" w:cs="Tahoma"/>
          <w:sz w:val="22"/>
          <w:szCs w:val="22"/>
        </w:rPr>
      </w:pPr>
      <w:r w:rsidRPr="0042200A">
        <w:rPr>
          <w:rFonts w:ascii="Tahoma" w:eastAsia="Times" w:hAnsi="Tahoma" w:cs="Tahoma"/>
          <w:sz w:val="22"/>
          <w:szCs w:val="22"/>
        </w:rPr>
        <w:t>art. 7 ust. 5 ww. ustawy, przez ubieganie się o udzielenie zamówienia publicznego rozumie się złożenie oferty.</w:t>
      </w:r>
    </w:p>
    <w:p w14:paraId="418B6935" w14:textId="77777777" w:rsidR="00D871C6" w:rsidRPr="0042200A" w:rsidRDefault="00D871C6" w:rsidP="004A6182">
      <w:pPr>
        <w:pStyle w:val="ARTartustawynprozporzdzenia"/>
        <w:spacing w:line="240" w:lineRule="auto"/>
        <w:ind w:left="426" w:firstLine="0"/>
        <w:contextualSpacing/>
        <w:rPr>
          <w:rFonts w:ascii="Tahoma" w:eastAsia="Times" w:hAnsi="Tahoma" w:cs="Tahoma"/>
          <w:sz w:val="22"/>
          <w:szCs w:val="22"/>
        </w:rPr>
      </w:pPr>
    </w:p>
    <w:p w14:paraId="217DD221" w14:textId="77777777" w:rsidR="00544BF1" w:rsidRPr="0042200A" w:rsidRDefault="00544BF1"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D2739" w:rsidRPr="0042200A" w14:paraId="010333A8" w14:textId="77777777" w:rsidTr="00673F0D">
        <w:trPr>
          <w:trHeight w:val="552"/>
        </w:trPr>
        <w:tc>
          <w:tcPr>
            <w:tcW w:w="9564" w:type="dxa"/>
            <w:shd w:val="clear" w:color="auto" w:fill="B4C6E7" w:themeFill="accent1" w:themeFillTint="66"/>
            <w:vAlign w:val="bottom"/>
          </w:tcPr>
          <w:p w14:paraId="5C95FC76" w14:textId="4F076CA8" w:rsidR="005D2739" w:rsidRPr="0042200A" w:rsidRDefault="005D2739"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lang w:eastAsia="en-US"/>
              </w:rPr>
              <w:t>OPIS PRZEDMIOTU ZAMÓWIENIA</w:t>
            </w:r>
          </w:p>
        </w:tc>
      </w:tr>
    </w:tbl>
    <w:p w14:paraId="0942090D" w14:textId="77777777" w:rsidR="003603C5" w:rsidRPr="0042200A" w:rsidRDefault="003603C5" w:rsidP="004A6182">
      <w:pPr>
        <w:contextualSpacing/>
        <w:jc w:val="center"/>
        <w:rPr>
          <w:rFonts w:ascii="Tahoma" w:eastAsia="Calibri" w:hAnsi="Tahoma" w:cs="Tahoma"/>
          <w:sz w:val="22"/>
          <w:szCs w:val="22"/>
        </w:rPr>
      </w:pPr>
    </w:p>
    <w:p w14:paraId="212433E5" w14:textId="20708F33" w:rsidR="000F5FAE" w:rsidRPr="0042200A" w:rsidRDefault="008E3410" w:rsidP="0042200A">
      <w:pPr>
        <w:shd w:val="clear" w:color="auto" w:fill="FFFFFF"/>
        <w:tabs>
          <w:tab w:val="left" w:pos="230"/>
        </w:tabs>
        <w:spacing w:before="120" w:line="276" w:lineRule="auto"/>
        <w:ind w:left="365"/>
        <w:contextualSpacing/>
        <w:rPr>
          <w:rFonts w:ascii="Tahoma" w:hAnsi="Tahoma" w:cs="Tahoma"/>
          <w:sz w:val="22"/>
          <w:szCs w:val="22"/>
        </w:rPr>
      </w:pPr>
      <w:bookmarkStart w:id="3" w:name="_Hlk138355136"/>
      <w:r w:rsidRPr="0042200A">
        <w:rPr>
          <w:rFonts w:ascii="Tahoma" w:hAnsi="Tahoma" w:cs="Tahoma"/>
          <w:sz w:val="22"/>
          <w:szCs w:val="22"/>
        </w:rPr>
        <w:t xml:space="preserve">1. </w:t>
      </w:r>
      <w:r w:rsidR="00B671DA" w:rsidRPr="0042200A">
        <w:rPr>
          <w:rFonts w:ascii="Tahoma" w:hAnsi="Tahoma" w:cs="Tahoma"/>
          <w:sz w:val="22"/>
          <w:szCs w:val="22"/>
        </w:rPr>
        <w:t xml:space="preserve">Przedmiotem zamówienia jest wykonanie robót budowlanych dotyczących realizacji zadania inwestycyjnego: </w:t>
      </w:r>
    </w:p>
    <w:p w14:paraId="71286CBE" w14:textId="129320A4" w:rsidR="00A7793D" w:rsidRPr="0042200A" w:rsidRDefault="00A7793D" w:rsidP="0042200A">
      <w:pPr>
        <w:shd w:val="clear" w:color="auto" w:fill="FFFFFF"/>
        <w:tabs>
          <w:tab w:val="left" w:pos="230"/>
        </w:tabs>
        <w:spacing w:before="120" w:line="276" w:lineRule="auto"/>
        <w:ind w:left="365"/>
        <w:contextualSpacing/>
        <w:rPr>
          <w:rFonts w:ascii="Tahoma" w:hAnsi="Tahoma" w:cs="Tahoma"/>
          <w:sz w:val="22"/>
          <w:szCs w:val="22"/>
        </w:rPr>
      </w:pPr>
      <w:r w:rsidRPr="0042200A">
        <w:rPr>
          <w:rFonts w:ascii="Tahoma" w:hAnsi="Tahoma" w:cs="Tahoma"/>
          <w:sz w:val="22"/>
          <w:szCs w:val="22"/>
        </w:rPr>
        <w:t>Dostosowanie obiektu Specjalnego Ośrodka Szkolno-Wychowawczego Nr 2 w Otwocku do zaleceń p.poż. pokontrolnych, zgodnie z ekspertyzą techniczną dotyczącą stanu ochrony p.poż.</w:t>
      </w:r>
    </w:p>
    <w:p w14:paraId="710360B9" w14:textId="7FA1FED5" w:rsidR="00685237" w:rsidRPr="0042200A" w:rsidRDefault="00685237" w:rsidP="0042200A">
      <w:pPr>
        <w:widowControl w:val="0"/>
        <w:overflowPunct/>
        <w:autoSpaceDE/>
        <w:autoSpaceDN/>
        <w:adjustRightInd/>
        <w:spacing w:after="160" w:line="276" w:lineRule="auto"/>
        <w:contextualSpacing/>
        <w:jc w:val="both"/>
        <w:textAlignment w:val="auto"/>
        <w:rPr>
          <w:rFonts w:ascii="Tahoma" w:eastAsia="Courier New" w:hAnsi="Tahoma" w:cs="Tahoma"/>
          <w:b/>
          <w:bCs/>
          <w:sz w:val="22"/>
          <w:szCs w:val="22"/>
        </w:rPr>
      </w:pPr>
      <w:r w:rsidRPr="0042200A">
        <w:rPr>
          <w:rFonts w:ascii="Tahoma" w:eastAsia="Courier New" w:hAnsi="Tahoma" w:cs="Tahoma"/>
          <w:sz w:val="22"/>
          <w:szCs w:val="22"/>
        </w:rPr>
        <w:t xml:space="preserve">       Zamówienie obejmujące zamówienie podstawowe i zamówienie opcjonalne.</w:t>
      </w:r>
    </w:p>
    <w:p w14:paraId="2D2354B4" w14:textId="3296F301" w:rsidR="00645C63" w:rsidRPr="0042200A" w:rsidRDefault="008E3410" w:rsidP="0042200A">
      <w:pPr>
        <w:shd w:val="clear" w:color="auto" w:fill="FFFFFF"/>
        <w:tabs>
          <w:tab w:val="left" w:pos="230"/>
        </w:tabs>
        <w:spacing w:before="120" w:line="276" w:lineRule="auto"/>
        <w:ind w:left="365"/>
        <w:contextualSpacing/>
        <w:rPr>
          <w:rFonts w:ascii="Tahoma" w:hAnsi="Tahoma" w:cs="Tahoma"/>
          <w:sz w:val="22"/>
          <w:szCs w:val="22"/>
        </w:rPr>
      </w:pPr>
      <w:r w:rsidRPr="0042200A">
        <w:rPr>
          <w:rFonts w:ascii="Tahoma" w:hAnsi="Tahoma" w:cs="Tahoma"/>
          <w:sz w:val="22"/>
          <w:szCs w:val="22"/>
        </w:rPr>
        <w:t>2. Przedmiot zamówienia obejmuje  roboty rozbiórkowe oraz budowlane</w:t>
      </w:r>
    </w:p>
    <w:p w14:paraId="0ED1CDFF" w14:textId="3FE1070D" w:rsidR="00685237" w:rsidRPr="0042200A" w:rsidRDefault="00685237" w:rsidP="0042200A">
      <w:pPr>
        <w:shd w:val="clear" w:color="auto" w:fill="FFFFFF"/>
        <w:tabs>
          <w:tab w:val="left" w:pos="230"/>
        </w:tabs>
        <w:spacing w:before="120" w:line="276" w:lineRule="auto"/>
        <w:ind w:left="365"/>
        <w:contextualSpacing/>
        <w:rPr>
          <w:rFonts w:ascii="Tahoma" w:hAnsi="Tahoma" w:cs="Tahoma"/>
          <w:sz w:val="22"/>
          <w:szCs w:val="22"/>
        </w:rPr>
      </w:pPr>
      <w:r w:rsidRPr="0042200A">
        <w:rPr>
          <w:rFonts w:ascii="Tahoma" w:hAnsi="Tahoma" w:cs="Tahoma"/>
          <w:sz w:val="22"/>
          <w:szCs w:val="22"/>
        </w:rPr>
        <w:t>a) Roboty rozbiórkowe</w:t>
      </w:r>
    </w:p>
    <w:p w14:paraId="07AA8C86" w14:textId="3E84A6DA" w:rsidR="008E3410" w:rsidRPr="0042200A" w:rsidRDefault="00D835E5" w:rsidP="00AB5D5E">
      <w:pPr>
        <w:pStyle w:val="Akapitzlist"/>
        <w:numPr>
          <w:ilvl w:val="0"/>
          <w:numId w:val="67"/>
        </w:numPr>
        <w:shd w:val="clear" w:color="auto" w:fill="FFFFFF"/>
        <w:tabs>
          <w:tab w:val="left" w:pos="230"/>
        </w:tabs>
        <w:spacing w:before="120" w:line="276" w:lineRule="auto"/>
        <w:rPr>
          <w:rFonts w:ascii="Tahoma" w:hAnsi="Tahoma" w:cs="Tahoma"/>
          <w:sz w:val="22"/>
          <w:szCs w:val="22"/>
        </w:rPr>
      </w:pPr>
      <w:r w:rsidRPr="0042200A">
        <w:rPr>
          <w:rFonts w:ascii="Tahoma" w:hAnsi="Tahoma" w:cs="Tahoma"/>
          <w:sz w:val="22"/>
          <w:szCs w:val="22"/>
        </w:rPr>
        <w:t>demontaż posadzek z wykładzin z tworzyw sztucznych z dróg ewakuacyjnyc</w:t>
      </w:r>
      <w:r w:rsidR="00AB5D5E">
        <w:rPr>
          <w:rFonts w:ascii="Tahoma" w:hAnsi="Tahoma" w:cs="Tahoma"/>
          <w:sz w:val="22"/>
          <w:szCs w:val="22"/>
        </w:rPr>
        <w:t>h,</w:t>
      </w:r>
    </w:p>
    <w:p w14:paraId="7F699E50" w14:textId="431A032A" w:rsidR="00D835E5" w:rsidRPr="0042200A" w:rsidRDefault="00D835E5" w:rsidP="00557537">
      <w:pPr>
        <w:pStyle w:val="Akapitzlist"/>
        <w:numPr>
          <w:ilvl w:val="0"/>
          <w:numId w:val="67"/>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 demontaż okładzin  ściennych z płyty meblowej  z dróg ewakuacyjnych,</w:t>
      </w:r>
    </w:p>
    <w:p w14:paraId="460350B8" w14:textId="57F83308" w:rsidR="00D835E5" w:rsidRPr="0042200A" w:rsidRDefault="00D835E5" w:rsidP="00557537">
      <w:pPr>
        <w:pStyle w:val="Akapitzlist"/>
        <w:numPr>
          <w:ilvl w:val="0"/>
          <w:numId w:val="67"/>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 demontaż skrzydeł drzwiowych wraz z wykuciem ościeżnic,</w:t>
      </w:r>
    </w:p>
    <w:p w14:paraId="1E42F5B8" w14:textId="67CA8C66" w:rsidR="00D835E5" w:rsidRPr="0042200A" w:rsidRDefault="00D835E5" w:rsidP="00557537">
      <w:pPr>
        <w:pStyle w:val="Akapitzlist"/>
        <w:numPr>
          <w:ilvl w:val="0"/>
          <w:numId w:val="67"/>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 usunięcie , wywiezienie  oraz utylizacja  materiałów  rozbiórkowych.</w:t>
      </w:r>
    </w:p>
    <w:p w14:paraId="58719B06" w14:textId="3905EE67" w:rsidR="00D835E5" w:rsidRPr="0042200A" w:rsidRDefault="00685237" w:rsidP="00BD1CA9">
      <w:pPr>
        <w:shd w:val="clear" w:color="auto" w:fill="FFFFFF"/>
        <w:tabs>
          <w:tab w:val="left" w:pos="230"/>
        </w:tabs>
        <w:spacing w:before="120"/>
        <w:ind w:left="365"/>
        <w:contextualSpacing/>
        <w:rPr>
          <w:rFonts w:ascii="Tahoma" w:hAnsi="Tahoma" w:cs="Tahoma"/>
          <w:sz w:val="22"/>
          <w:szCs w:val="22"/>
        </w:rPr>
      </w:pPr>
      <w:r w:rsidRPr="0042200A">
        <w:rPr>
          <w:rFonts w:ascii="Tahoma" w:hAnsi="Tahoma" w:cs="Tahoma"/>
          <w:sz w:val="22"/>
          <w:szCs w:val="22"/>
        </w:rPr>
        <w:t xml:space="preserve">b) </w:t>
      </w:r>
      <w:r w:rsidR="00D835E5" w:rsidRPr="0042200A">
        <w:rPr>
          <w:rFonts w:ascii="Tahoma" w:hAnsi="Tahoma" w:cs="Tahoma"/>
          <w:sz w:val="22"/>
          <w:szCs w:val="22"/>
        </w:rPr>
        <w:t xml:space="preserve">Roboty budowlane  z uwzględnieniem  opcji </w:t>
      </w:r>
    </w:p>
    <w:p w14:paraId="606724DD" w14:textId="024AD194" w:rsidR="00D835E5" w:rsidRPr="0042200A" w:rsidRDefault="00D835E5">
      <w:pPr>
        <w:pStyle w:val="Akapitzlist"/>
        <w:numPr>
          <w:ilvl w:val="0"/>
          <w:numId w:val="65"/>
        </w:numPr>
        <w:shd w:val="clear" w:color="auto" w:fill="FFFFFF"/>
        <w:tabs>
          <w:tab w:val="left" w:pos="230"/>
        </w:tabs>
        <w:spacing w:before="120" w:after="100" w:afterAutospacing="1"/>
        <w:rPr>
          <w:rFonts w:ascii="Tahoma" w:hAnsi="Tahoma" w:cs="Tahoma"/>
          <w:sz w:val="22"/>
          <w:szCs w:val="22"/>
        </w:rPr>
      </w:pPr>
      <w:r w:rsidRPr="0042200A">
        <w:rPr>
          <w:rFonts w:ascii="Tahoma" w:hAnsi="Tahoma" w:cs="Tahoma"/>
          <w:sz w:val="22"/>
          <w:szCs w:val="22"/>
        </w:rPr>
        <w:t>miejscowej naprawy posadzki cementowej z zatarciem na gładko,</w:t>
      </w:r>
    </w:p>
    <w:p w14:paraId="6FFE2F43" w14:textId="2E9421CB"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wykonania samopoziomującego podkładu podłogowego z jastrychu anhydrytowego,</w:t>
      </w:r>
    </w:p>
    <w:p w14:paraId="05681CA6" w14:textId="73E7076A"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wykonania nowych posadzek z wykładzin z tworzyw sztucznych w klasie Bfl-S1 z wywinięciem,</w:t>
      </w:r>
    </w:p>
    <w:p w14:paraId="061FB0CC" w14:textId="55958581"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montażu na stopniach i podstopniach schodowych wykładziny z tworzyw sztucznych w klasie Bfl-S1,</w:t>
      </w:r>
    </w:p>
    <w:p w14:paraId="36101ABA" w14:textId="0A0B5FA1" w:rsidR="008E3410"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naprawy ościeży po wstawieniu nowej stolarki drzwiowej,</w:t>
      </w:r>
    </w:p>
    <w:p w14:paraId="17BB95FE" w14:textId="50A4621C"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lastRenderedPageBreak/>
        <w:t>przygotowania powierzchni ścian i sufitów z po szpachlowaniem nierówności przed malowaniem,</w:t>
      </w:r>
    </w:p>
    <w:p w14:paraId="203E2871" w14:textId="519042B9"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montaż oznakowania taśmą ostrzegawczą żółto-czarną,</w:t>
      </w:r>
    </w:p>
    <w:p w14:paraId="4ACC324D" w14:textId="02D11F56"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wykonanie izolacji przeciwwilgociowej metodą iniekcji grawitacyjnej,</w:t>
      </w:r>
    </w:p>
    <w:p w14:paraId="78AFD1D4" w14:textId="1C779089" w:rsidR="00D835E5" w:rsidRPr="0042200A" w:rsidRDefault="00D835E5">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wykonania tynku renowacyjnego (w miejscu przewidzianej iniekcji grawitacyjnej</w:t>
      </w:r>
      <w:r w:rsidR="00F92C41" w:rsidRPr="0042200A">
        <w:rPr>
          <w:rFonts w:ascii="Tahoma" w:hAnsi="Tahoma" w:cs="Tahoma"/>
          <w:sz w:val="22"/>
          <w:szCs w:val="22"/>
        </w:rPr>
        <w:t>,</w:t>
      </w:r>
    </w:p>
    <w:p w14:paraId="74E9B83F" w14:textId="454E2C77"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dwukrotnego malowania powierzchni ścian i sufitów wraz z gruntowaniem podłoża,</w:t>
      </w:r>
    </w:p>
    <w:p w14:paraId="202A9A0C" w14:textId="38C6510A"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dwukrotnego malowania płyt gipsowych wraz z gruntowaniem podłoża ( częściowo-opcje),</w:t>
      </w:r>
    </w:p>
    <w:p w14:paraId="5A5A3E22" w14:textId="03155664" w:rsidR="003A1A92" w:rsidRPr="00F92C41" w:rsidRDefault="00F92C41" w:rsidP="003A1A92">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 xml:space="preserve">wykonania obudowy rur stalowych hydrantowych – obudowa od dołu z płyt sufitowych </w:t>
      </w:r>
      <w:r w:rsidR="005B24FD">
        <w:rPr>
          <w:rFonts w:ascii="Tahoma" w:hAnsi="Tahoma" w:cs="Tahoma"/>
          <w:sz w:val="22"/>
          <w:szCs w:val="22"/>
        </w:rPr>
        <w:t xml:space="preserve">kasetonowych </w:t>
      </w:r>
      <w:r w:rsidR="003A1A92" w:rsidRPr="00F92C41">
        <w:rPr>
          <w:rFonts w:ascii="Tahoma" w:hAnsi="Tahoma" w:cs="Tahoma"/>
          <w:sz w:val="22"/>
          <w:szCs w:val="22"/>
        </w:rPr>
        <w:t xml:space="preserve"> oraz z boków z płyt g-k ( częściowo opcje),</w:t>
      </w:r>
    </w:p>
    <w:p w14:paraId="1197091D" w14:textId="530E7D36"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oraz z boków z płyt g-k ( częściowo opcje),</w:t>
      </w:r>
    </w:p>
    <w:p w14:paraId="0543AE20" w14:textId="0D9AFCB4"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obsadzenia w obudowie rur hydrantowych kratek wentylacyjnych kwadratowych o wymiarach 14x14 cm wraz z kanałem wentylacyjnym,( częściowo-opcje),</w:t>
      </w:r>
    </w:p>
    <w:p w14:paraId="26B3FEF3" w14:textId="68A94843"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wymiany otulin rur ciepłowniczych – otuliny w klasie NRO, (opcja)</w:t>
      </w:r>
    </w:p>
    <w:p w14:paraId="51C7C3F3" w14:textId="273B69B2"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montażu narożników z kątowników trudno zapalnych,(opcja),</w:t>
      </w:r>
    </w:p>
    <w:p w14:paraId="55E6986A" w14:textId="0A720E20"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montażu stolarki drzwiowej (częściowo akustycznej) wraz z ościeżnicami stalowymi systemowymi</w:t>
      </w:r>
    </w:p>
    <w:p w14:paraId="7937C133" w14:textId="2BF3CBE4" w:rsidR="00F92C41" w:rsidRPr="0042200A" w:rsidRDefault="00F92C41">
      <w:pPr>
        <w:pStyle w:val="Akapitzlist"/>
        <w:numPr>
          <w:ilvl w:val="0"/>
          <w:numId w:val="65"/>
        </w:numPr>
        <w:shd w:val="clear" w:color="auto" w:fill="FFFFFF"/>
        <w:tabs>
          <w:tab w:val="left" w:pos="230"/>
        </w:tabs>
        <w:spacing w:before="120"/>
        <w:rPr>
          <w:rFonts w:ascii="Tahoma" w:hAnsi="Tahoma" w:cs="Tahoma"/>
          <w:sz w:val="22"/>
          <w:szCs w:val="22"/>
        </w:rPr>
      </w:pPr>
      <w:r w:rsidRPr="0042200A">
        <w:rPr>
          <w:rFonts w:ascii="Tahoma" w:hAnsi="Tahoma" w:cs="Tahoma"/>
          <w:sz w:val="22"/>
          <w:szCs w:val="22"/>
        </w:rPr>
        <w:t>dwukrotne malowanie farbą ftalową balustrad schodowych wraz z oczyszc</w:t>
      </w:r>
      <w:r w:rsidR="00C53836" w:rsidRPr="0042200A">
        <w:rPr>
          <w:rFonts w:ascii="Tahoma" w:hAnsi="Tahoma" w:cs="Tahoma"/>
          <w:sz w:val="22"/>
          <w:szCs w:val="22"/>
        </w:rPr>
        <w:t>z</w:t>
      </w:r>
      <w:r w:rsidRPr="0042200A">
        <w:rPr>
          <w:rFonts w:ascii="Tahoma" w:hAnsi="Tahoma" w:cs="Tahoma"/>
          <w:sz w:val="22"/>
          <w:szCs w:val="22"/>
        </w:rPr>
        <w:t>eniem powierzchni (opcja)</w:t>
      </w:r>
    </w:p>
    <w:p w14:paraId="677B1132" w14:textId="4A4C399F" w:rsidR="00D24076" w:rsidRPr="0042200A" w:rsidRDefault="00D24076" w:rsidP="00C53836">
      <w:pPr>
        <w:pStyle w:val="Akapitzlist"/>
        <w:shd w:val="clear" w:color="auto" w:fill="FFFFFF"/>
        <w:tabs>
          <w:tab w:val="left" w:pos="230"/>
        </w:tabs>
        <w:spacing w:before="120"/>
        <w:ind w:left="1085"/>
        <w:rPr>
          <w:rFonts w:ascii="Tahoma" w:hAnsi="Tahoma" w:cs="Tahoma"/>
          <w:sz w:val="22"/>
          <w:szCs w:val="22"/>
        </w:rPr>
      </w:pPr>
      <w:r w:rsidRPr="0042200A">
        <w:rPr>
          <w:rFonts w:ascii="Tahoma" w:hAnsi="Tahoma" w:cs="Tahoma"/>
          <w:sz w:val="22"/>
          <w:szCs w:val="22"/>
        </w:rPr>
        <w:t xml:space="preserve">Kolor farb, stolarki drzwiowej oraz kształt i kolor rzeczy podlegających wymianie należy uzgodnić z Inwestorem. </w:t>
      </w:r>
    </w:p>
    <w:p w14:paraId="2EF408C7" w14:textId="77777777" w:rsidR="00D24076" w:rsidRPr="0042200A" w:rsidRDefault="00D24076" w:rsidP="00D24076">
      <w:pPr>
        <w:shd w:val="clear" w:color="auto" w:fill="FFFFFF"/>
        <w:tabs>
          <w:tab w:val="left" w:pos="230"/>
        </w:tabs>
        <w:spacing w:before="120"/>
        <w:rPr>
          <w:rFonts w:ascii="Tahoma" w:hAnsi="Tahoma" w:cs="Tahoma"/>
          <w:sz w:val="22"/>
          <w:szCs w:val="22"/>
        </w:rPr>
      </w:pPr>
    </w:p>
    <w:p w14:paraId="129DEE16" w14:textId="177A9A69" w:rsidR="00D24076" w:rsidRPr="0042200A" w:rsidRDefault="002376BA" w:rsidP="00762297">
      <w:pPr>
        <w:shd w:val="clear" w:color="auto" w:fill="FFFFFF"/>
        <w:tabs>
          <w:tab w:val="left" w:pos="230"/>
        </w:tabs>
        <w:spacing w:before="120"/>
        <w:rPr>
          <w:rFonts w:ascii="Tahoma" w:hAnsi="Tahoma" w:cs="Tahoma"/>
          <w:b/>
          <w:bCs/>
          <w:sz w:val="22"/>
          <w:szCs w:val="22"/>
        </w:rPr>
      </w:pPr>
      <w:r w:rsidRPr="0042200A">
        <w:rPr>
          <w:rFonts w:ascii="Tahoma" w:hAnsi="Tahoma" w:cs="Tahoma"/>
          <w:b/>
          <w:bCs/>
          <w:sz w:val="22"/>
          <w:szCs w:val="22"/>
        </w:rPr>
        <w:t xml:space="preserve">Z uwagi na kolizję istniejącej infrastruktury tj. czujek, kamer itp. z obudową  rur hydrantowych  w zakresie zmiany lokalizacji tej infrastruktury </w:t>
      </w:r>
      <w:r w:rsidR="00762297" w:rsidRPr="0042200A">
        <w:rPr>
          <w:rFonts w:ascii="Tahoma" w:hAnsi="Tahoma" w:cs="Tahoma"/>
          <w:b/>
          <w:bCs/>
          <w:sz w:val="22"/>
          <w:szCs w:val="22"/>
        </w:rPr>
        <w:t xml:space="preserve">,  prace w tym zakresie wykonawca musi skoordynować z firmą zajmująca się serwisem i konserwacją urządzeń sytemu alarmowego i telewizji kablowej </w:t>
      </w:r>
      <w:r w:rsidR="00C53836" w:rsidRPr="0042200A">
        <w:rPr>
          <w:rFonts w:ascii="Tahoma" w:hAnsi="Tahoma" w:cs="Tahoma"/>
          <w:b/>
          <w:bCs/>
          <w:sz w:val="22"/>
          <w:szCs w:val="22"/>
        </w:rPr>
        <w:t xml:space="preserve"> </w:t>
      </w:r>
      <w:r w:rsidR="00762297" w:rsidRPr="0042200A">
        <w:rPr>
          <w:rFonts w:ascii="Tahoma" w:hAnsi="Tahoma" w:cs="Tahoma"/>
          <w:b/>
          <w:bCs/>
          <w:sz w:val="22"/>
          <w:szCs w:val="22"/>
        </w:rPr>
        <w:t>w SOSW nr 2</w:t>
      </w:r>
      <w:r w:rsidR="007E16B7" w:rsidRPr="0042200A">
        <w:rPr>
          <w:rFonts w:ascii="Tahoma" w:hAnsi="Tahoma" w:cs="Tahoma"/>
          <w:b/>
          <w:bCs/>
          <w:sz w:val="22"/>
          <w:szCs w:val="22"/>
        </w:rPr>
        <w:t>.</w:t>
      </w:r>
    </w:p>
    <w:p w14:paraId="0BB56E11" w14:textId="77777777" w:rsidR="00D24076" w:rsidRPr="0042200A" w:rsidRDefault="00D24076" w:rsidP="00BD1CA9">
      <w:pPr>
        <w:shd w:val="clear" w:color="auto" w:fill="FFFFFF"/>
        <w:tabs>
          <w:tab w:val="left" w:pos="230"/>
        </w:tabs>
        <w:spacing w:before="120"/>
        <w:ind w:left="365"/>
        <w:contextualSpacing/>
        <w:rPr>
          <w:rFonts w:ascii="Tahoma" w:hAnsi="Tahoma" w:cs="Tahoma"/>
          <w:sz w:val="22"/>
          <w:szCs w:val="22"/>
        </w:rPr>
      </w:pPr>
    </w:p>
    <w:p w14:paraId="370D45AF" w14:textId="271EE6EA" w:rsidR="008E3410" w:rsidRPr="0042200A" w:rsidRDefault="00B01D70" w:rsidP="00B01D70">
      <w:pPr>
        <w:shd w:val="clear" w:color="auto" w:fill="FFFFFF"/>
        <w:tabs>
          <w:tab w:val="left" w:pos="0"/>
        </w:tabs>
        <w:spacing w:before="120"/>
        <w:contextualSpacing/>
        <w:rPr>
          <w:rFonts w:ascii="Tahoma" w:hAnsi="Tahoma" w:cs="Tahoma"/>
          <w:bCs/>
          <w:sz w:val="22"/>
          <w:szCs w:val="22"/>
        </w:rPr>
      </w:pPr>
      <w:r w:rsidRPr="0042200A">
        <w:rPr>
          <w:rFonts w:ascii="Tahoma" w:hAnsi="Tahoma" w:cs="Tahoma"/>
          <w:sz w:val="22"/>
          <w:szCs w:val="22"/>
        </w:rPr>
        <w:t>3</w:t>
      </w:r>
      <w:r w:rsidR="008E3410" w:rsidRPr="0042200A">
        <w:rPr>
          <w:rFonts w:ascii="Tahoma" w:hAnsi="Tahoma" w:cs="Tahoma"/>
          <w:sz w:val="22"/>
          <w:szCs w:val="22"/>
        </w:rPr>
        <w:t xml:space="preserve">. </w:t>
      </w:r>
      <w:r w:rsidR="008E3410" w:rsidRPr="0042200A">
        <w:rPr>
          <w:rFonts w:ascii="Tahoma" w:hAnsi="Tahoma" w:cs="Tahoma"/>
          <w:b/>
          <w:bCs/>
          <w:sz w:val="22"/>
          <w:szCs w:val="22"/>
        </w:rPr>
        <w:t>Zamówienie podstawowe</w:t>
      </w:r>
      <w:r w:rsidR="008E3410" w:rsidRPr="0042200A">
        <w:rPr>
          <w:rFonts w:ascii="Tahoma" w:hAnsi="Tahoma" w:cs="Tahoma"/>
          <w:sz w:val="22"/>
          <w:szCs w:val="22"/>
        </w:rPr>
        <w:t xml:space="preserve"> obejmuje swoim zakresem poniższe zadania:</w:t>
      </w:r>
    </w:p>
    <w:p w14:paraId="13370E16" w14:textId="77777777" w:rsidR="008E3410" w:rsidRPr="0042200A" w:rsidRDefault="008E3410" w:rsidP="00B01D70">
      <w:pPr>
        <w:shd w:val="clear" w:color="auto" w:fill="FFFFFF"/>
        <w:tabs>
          <w:tab w:val="left" w:pos="230"/>
        </w:tabs>
        <w:spacing w:before="120"/>
        <w:contextualSpacing/>
        <w:rPr>
          <w:rFonts w:ascii="Tahoma" w:hAnsi="Tahoma" w:cs="Tahoma"/>
          <w:sz w:val="22"/>
          <w:szCs w:val="22"/>
        </w:rPr>
      </w:pPr>
      <w:r w:rsidRPr="0042200A">
        <w:rPr>
          <w:rFonts w:ascii="Tahoma" w:hAnsi="Tahoma" w:cs="Tahoma"/>
          <w:sz w:val="22"/>
          <w:szCs w:val="22"/>
        </w:rPr>
        <w:t xml:space="preserve">Remont zabezpieczeń przeciwpożarowych w budynku Specjalnego Ośrodka </w:t>
      </w:r>
      <w:proofErr w:type="spellStart"/>
      <w:r w:rsidRPr="0042200A">
        <w:rPr>
          <w:rFonts w:ascii="Tahoma" w:hAnsi="Tahoma" w:cs="Tahoma"/>
          <w:sz w:val="22"/>
          <w:szCs w:val="22"/>
        </w:rPr>
        <w:t>Szkolno</w:t>
      </w:r>
      <w:proofErr w:type="spellEnd"/>
      <w:r w:rsidRPr="0042200A">
        <w:rPr>
          <w:rFonts w:ascii="Tahoma" w:hAnsi="Tahoma" w:cs="Tahoma"/>
          <w:sz w:val="22"/>
          <w:szCs w:val="22"/>
        </w:rPr>
        <w:t>–Wychowawczego nr 2 w Otwocku przy ul. Literackiej 8. -branża budowlana   w zakresie :</w:t>
      </w:r>
    </w:p>
    <w:p w14:paraId="42242EB8" w14:textId="54BC0FD4" w:rsidR="008E3410" w:rsidRPr="0042200A" w:rsidRDefault="008E3410" w:rsidP="008E3410">
      <w:pPr>
        <w:widowControl w:val="0"/>
        <w:overflowPunct/>
        <w:autoSpaceDE/>
        <w:autoSpaceDN/>
        <w:adjustRightInd/>
        <w:ind w:left="357"/>
        <w:contextualSpacing/>
        <w:jc w:val="both"/>
        <w:textAlignment w:val="auto"/>
        <w:rPr>
          <w:rFonts w:ascii="Tahoma" w:eastAsia="Courier New" w:hAnsi="Tahoma" w:cs="Tahoma"/>
          <w:sz w:val="22"/>
          <w:szCs w:val="22"/>
        </w:rPr>
      </w:pPr>
      <w:r w:rsidRPr="0042200A">
        <w:rPr>
          <w:rFonts w:ascii="Tahoma" w:eastAsia="Courier New" w:hAnsi="Tahoma" w:cs="Tahoma"/>
          <w:sz w:val="22"/>
          <w:szCs w:val="22"/>
        </w:rPr>
        <w:t xml:space="preserve">- wymiany okładzin posadzkowych  </w:t>
      </w:r>
      <w:r w:rsidR="00AB5D5E">
        <w:rPr>
          <w:rFonts w:ascii="Tahoma" w:eastAsia="Courier New" w:hAnsi="Tahoma" w:cs="Tahoma"/>
          <w:sz w:val="22"/>
          <w:szCs w:val="22"/>
        </w:rPr>
        <w:t xml:space="preserve">w </w:t>
      </w:r>
      <w:r w:rsidR="00AB5D5E" w:rsidRPr="00AB5D5E">
        <w:rPr>
          <w:rFonts w:ascii="Tahoma" w:eastAsia="Courier New" w:hAnsi="Tahoma" w:cs="Tahoma"/>
          <w:sz w:val="22"/>
          <w:szCs w:val="22"/>
        </w:rPr>
        <w:t>ciągach komunikacyjnych</w:t>
      </w:r>
      <w:r w:rsidRPr="0042200A">
        <w:rPr>
          <w:rFonts w:ascii="Tahoma" w:eastAsia="Courier New" w:hAnsi="Tahoma" w:cs="Tahoma"/>
          <w:sz w:val="22"/>
          <w:szCs w:val="22"/>
        </w:rPr>
        <w:t>,</w:t>
      </w:r>
    </w:p>
    <w:p w14:paraId="012122B0" w14:textId="77777777" w:rsidR="008E3410" w:rsidRPr="0042200A" w:rsidRDefault="008E3410" w:rsidP="008E3410">
      <w:pPr>
        <w:widowControl w:val="0"/>
        <w:overflowPunct/>
        <w:autoSpaceDE/>
        <w:autoSpaceDN/>
        <w:adjustRightInd/>
        <w:ind w:left="357"/>
        <w:contextualSpacing/>
        <w:jc w:val="both"/>
        <w:textAlignment w:val="auto"/>
        <w:rPr>
          <w:rFonts w:ascii="Tahoma" w:eastAsia="Courier New" w:hAnsi="Tahoma" w:cs="Tahoma"/>
          <w:sz w:val="22"/>
          <w:szCs w:val="22"/>
        </w:rPr>
      </w:pPr>
      <w:r w:rsidRPr="0042200A">
        <w:rPr>
          <w:rFonts w:ascii="Tahoma" w:eastAsia="Courier New" w:hAnsi="Tahoma" w:cs="Tahoma"/>
          <w:sz w:val="22"/>
          <w:szCs w:val="22"/>
        </w:rPr>
        <w:t>- malowania korytarzy,</w:t>
      </w:r>
    </w:p>
    <w:p w14:paraId="6F3C653E" w14:textId="77777777" w:rsidR="008E3410" w:rsidRPr="0042200A" w:rsidRDefault="008E3410" w:rsidP="008E3410">
      <w:pPr>
        <w:widowControl w:val="0"/>
        <w:overflowPunct/>
        <w:autoSpaceDE/>
        <w:autoSpaceDN/>
        <w:adjustRightInd/>
        <w:ind w:left="357"/>
        <w:contextualSpacing/>
        <w:jc w:val="both"/>
        <w:textAlignment w:val="auto"/>
        <w:rPr>
          <w:rFonts w:ascii="Tahoma" w:eastAsia="Courier New" w:hAnsi="Tahoma" w:cs="Tahoma"/>
          <w:sz w:val="22"/>
          <w:szCs w:val="22"/>
        </w:rPr>
      </w:pPr>
      <w:r w:rsidRPr="0042200A">
        <w:rPr>
          <w:rFonts w:ascii="Tahoma" w:eastAsia="Courier New" w:hAnsi="Tahoma" w:cs="Tahoma"/>
          <w:sz w:val="22"/>
          <w:szCs w:val="22"/>
        </w:rPr>
        <w:t>- izolacji przeciwwilgociowa w ciągu komunikacyjnym w części administracyjnej,</w:t>
      </w:r>
    </w:p>
    <w:p w14:paraId="7B04FB46" w14:textId="77777777" w:rsidR="008E3410" w:rsidRPr="0042200A" w:rsidRDefault="008E3410" w:rsidP="008E3410">
      <w:pPr>
        <w:widowControl w:val="0"/>
        <w:overflowPunct/>
        <w:autoSpaceDE/>
        <w:autoSpaceDN/>
        <w:adjustRightInd/>
        <w:ind w:left="357"/>
        <w:contextualSpacing/>
        <w:jc w:val="both"/>
        <w:textAlignment w:val="auto"/>
        <w:rPr>
          <w:rFonts w:ascii="Tahoma" w:eastAsia="Courier New" w:hAnsi="Tahoma" w:cs="Tahoma"/>
          <w:sz w:val="22"/>
          <w:szCs w:val="22"/>
        </w:rPr>
      </w:pPr>
      <w:r w:rsidRPr="0042200A">
        <w:rPr>
          <w:rFonts w:ascii="Tahoma" w:eastAsia="Courier New" w:hAnsi="Tahoma" w:cs="Tahoma"/>
          <w:sz w:val="22"/>
          <w:szCs w:val="22"/>
        </w:rPr>
        <w:t>- wymiany stolarki drzwiowej w wybranych miejscach w ciągach komunikacyjnych,</w:t>
      </w:r>
    </w:p>
    <w:p w14:paraId="2F40ACFD" w14:textId="72B994B5" w:rsidR="008E3410" w:rsidRPr="0042200A" w:rsidRDefault="008E3410" w:rsidP="008E3410">
      <w:pPr>
        <w:widowControl w:val="0"/>
        <w:spacing w:line="276" w:lineRule="auto"/>
        <w:ind w:left="360"/>
        <w:contextualSpacing/>
        <w:jc w:val="both"/>
        <w:rPr>
          <w:rFonts w:ascii="Tahoma" w:eastAsia="Courier New" w:hAnsi="Tahoma" w:cs="Tahoma"/>
          <w:sz w:val="22"/>
          <w:szCs w:val="22"/>
        </w:rPr>
      </w:pPr>
      <w:r w:rsidRPr="0042200A">
        <w:rPr>
          <w:rFonts w:ascii="Tahoma" w:eastAsia="Courier New" w:hAnsi="Tahoma" w:cs="Tahoma"/>
          <w:sz w:val="22"/>
          <w:szCs w:val="22"/>
        </w:rPr>
        <w:t>- obudowy  rur hydrantowych w ciągu komunikacyjnym w części administracyjnej</w:t>
      </w:r>
      <w:r w:rsidR="00B01D70" w:rsidRPr="0042200A">
        <w:rPr>
          <w:rFonts w:ascii="Tahoma" w:eastAsia="Courier New" w:hAnsi="Tahoma" w:cs="Tahoma"/>
          <w:sz w:val="22"/>
          <w:szCs w:val="22"/>
        </w:rPr>
        <w:t>.</w:t>
      </w:r>
    </w:p>
    <w:p w14:paraId="6FBC9B4C" w14:textId="77777777" w:rsidR="00B01D70" w:rsidRPr="0042200A" w:rsidRDefault="00B01D70" w:rsidP="008E3410">
      <w:pPr>
        <w:widowControl w:val="0"/>
        <w:spacing w:line="276" w:lineRule="auto"/>
        <w:ind w:left="360"/>
        <w:contextualSpacing/>
        <w:jc w:val="both"/>
        <w:rPr>
          <w:rFonts w:ascii="Tahoma" w:eastAsia="Courier New" w:hAnsi="Tahoma" w:cs="Tahoma"/>
          <w:b/>
          <w:bCs/>
          <w:sz w:val="22"/>
          <w:szCs w:val="22"/>
        </w:rPr>
      </w:pPr>
    </w:p>
    <w:p w14:paraId="6F8D749C" w14:textId="343BFA3C" w:rsidR="00D24076" w:rsidRPr="0042200A" w:rsidRDefault="00B01D70" w:rsidP="00D24076">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t>4.</w:t>
      </w:r>
      <w:r w:rsidR="00D24076" w:rsidRPr="0042200A">
        <w:rPr>
          <w:rFonts w:ascii="Tahoma" w:hAnsi="Tahoma" w:cs="Tahoma"/>
          <w:sz w:val="22"/>
          <w:szCs w:val="22"/>
        </w:rPr>
        <w:t xml:space="preserve">Zamawiający zgodnie z art. 441 ust.1 Pzp przewiduje możliwość skorzystania z dodatkowych robót budowlanych w ramach “prawa opcji”. </w:t>
      </w:r>
      <w:r w:rsidR="00E030DB" w:rsidRPr="0042200A">
        <w:rPr>
          <w:rFonts w:ascii="Tahoma" w:hAnsi="Tahoma" w:cs="Tahoma"/>
          <w:sz w:val="22"/>
          <w:szCs w:val="22"/>
        </w:rPr>
        <w:t xml:space="preserve"> Opcja dzieli się na 5 części .</w:t>
      </w:r>
      <w:r w:rsidR="00D24076" w:rsidRPr="0042200A">
        <w:rPr>
          <w:rFonts w:ascii="Tahoma" w:hAnsi="Tahoma" w:cs="Tahoma"/>
          <w:sz w:val="22"/>
          <w:szCs w:val="22"/>
        </w:rPr>
        <w:t>W ramach prawa opcji mogą zostać zlecone następujące roboty budowlane</w:t>
      </w:r>
    </w:p>
    <w:p w14:paraId="123309B1" w14:textId="0308C324" w:rsidR="0042200A" w:rsidRPr="00AB5D5E"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r w:rsidRPr="00AB5D5E">
        <w:rPr>
          <w:rFonts w:ascii="Tahoma" w:hAnsi="Tahoma" w:cs="Tahoma"/>
          <w:sz w:val="22"/>
          <w:szCs w:val="22"/>
        </w:rPr>
        <w:t>opcja</w:t>
      </w:r>
      <w:r w:rsidR="00E030DB" w:rsidRPr="00AB5D5E">
        <w:rPr>
          <w:rFonts w:ascii="Tahoma" w:hAnsi="Tahoma" w:cs="Tahoma"/>
          <w:sz w:val="22"/>
          <w:szCs w:val="22"/>
        </w:rPr>
        <w:t xml:space="preserve"> </w:t>
      </w:r>
      <w:r w:rsidRPr="00AB5D5E">
        <w:rPr>
          <w:rFonts w:ascii="Tahoma" w:hAnsi="Tahoma" w:cs="Tahoma"/>
          <w:sz w:val="22"/>
          <w:szCs w:val="22"/>
        </w:rPr>
        <w:t xml:space="preserve"> nr 1</w:t>
      </w:r>
      <w:r w:rsidR="00E030DB" w:rsidRPr="00AB5D5E">
        <w:rPr>
          <w:rFonts w:ascii="Tahoma" w:hAnsi="Tahoma" w:cs="Tahoma"/>
          <w:sz w:val="22"/>
          <w:szCs w:val="22"/>
        </w:rPr>
        <w:t xml:space="preserve"> (część 1)</w:t>
      </w:r>
      <w:r w:rsidRPr="00AB5D5E">
        <w:rPr>
          <w:rFonts w:ascii="Tahoma" w:hAnsi="Tahoma" w:cs="Tahoma"/>
          <w:sz w:val="22"/>
          <w:szCs w:val="22"/>
        </w:rPr>
        <w:t xml:space="preserve"> - obudowa rur hydrantowych (poza częścią administracyjną) </w:t>
      </w:r>
      <w:r w:rsidR="0042200A" w:rsidRPr="00AB5D5E">
        <w:rPr>
          <w:rFonts w:ascii="Tahoma" w:hAnsi="Tahoma" w:cs="Tahoma"/>
          <w:sz w:val="22"/>
          <w:szCs w:val="22"/>
        </w:rPr>
        <w:t xml:space="preserve"> </w:t>
      </w:r>
    </w:p>
    <w:p w14:paraId="7246BFD7" w14:textId="1EAE053F" w:rsidR="00AB5D5E" w:rsidRPr="0042200A" w:rsidRDefault="00AB5D5E" w:rsidP="0042200A">
      <w:pPr>
        <w:pStyle w:val="Akapitzlist"/>
        <w:overflowPunct/>
        <w:autoSpaceDE/>
        <w:autoSpaceDN/>
        <w:adjustRightInd/>
        <w:spacing w:after="160"/>
        <w:textAlignment w:val="auto"/>
        <w:rPr>
          <w:rFonts w:ascii="Tahoma" w:hAnsi="Tahoma" w:cs="Tahoma"/>
          <w:sz w:val="22"/>
          <w:szCs w:val="22"/>
        </w:rPr>
      </w:pPr>
      <w:r w:rsidRPr="00AB5D5E">
        <w:rPr>
          <w:rFonts w:ascii="Tahoma" w:hAnsi="Tahoma" w:cs="Tahoma"/>
          <w:sz w:val="22"/>
          <w:szCs w:val="22"/>
        </w:rPr>
        <w:t>na parterze budynku internatu i szkoły  oraz otuliny rur ciepłowniczych na parterze internatu i szkoły oraz w piwnicach</w:t>
      </w:r>
      <w:r>
        <w:rPr>
          <w:rFonts w:ascii="Tahoma" w:hAnsi="Tahoma" w:cs="Tahoma"/>
          <w:sz w:val="22"/>
          <w:szCs w:val="22"/>
        </w:rPr>
        <w:t>,</w:t>
      </w:r>
    </w:p>
    <w:p w14:paraId="6A5CE4F5" w14:textId="3D305A66" w:rsidR="00D24076" w:rsidRPr="0042200A"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r w:rsidRPr="0042200A">
        <w:rPr>
          <w:rFonts w:ascii="Tahoma" w:hAnsi="Tahoma" w:cs="Tahoma"/>
          <w:sz w:val="22"/>
          <w:szCs w:val="22"/>
        </w:rPr>
        <w:t>opcja nr 2</w:t>
      </w:r>
      <w:r w:rsidR="00E030DB" w:rsidRPr="0042200A">
        <w:rPr>
          <w:rFonts w:ascii="Tahoma" w:hAnsi="Tahoma" w:cs="Tahoma"/>
          <w:sz w:val="22"/>
          <w:szCs w:val="22"/>
        </w:rPr>
        <w:t xml:space="preserve"> (część 2) </w:t>
      </w:r>
      <w:r w:rsidRPr="0042200A">
        <w:rPr>
          <w:rFonts w:ascii="Tahoma" w:hAnsi="Tahoma" w:cs="Tahoma"/>
          <w:sz w:val="22"/>
          <w:szCs w:val="22"/>
        </w:rPr>
        <w:t>-  zabezpieczenie naroży ścian korytarzy-336 m</w:t>
      </w:r>
      <w:r w:rsidR="00B01D70" w:rsidRPr="0042200A">
        <w:rPr>
          <w:rFonts w:ascii="Tahoma" w:hAnsi="Tahoma" w:cs="Tahoma"/>
          <w:sz w:val="22"/>
          <w:szCs w:val="22"/>
        </w:rPr>
        <w:t>,</w:t>
      </w:r>
    </w:p>
    <w:p w14:paraId="08C86991" w14:textId="0FDD28A6" w:rsidR="00D24076" w:rsidRPr="0042200A"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r w:rsidRPr="0042200A">
        <w:rPr>
          <w:rFonts w:ascii="Tahoma" w:hAnsi="Tahoma" w:cs="Tahoma"/>
          <w:sz w:val="22"/>
          <w:szCs w:val="22"/>
        </w:rPr>
        <w:t>opcja nr 3</w:t>
      </w:r>
      <w:r w:rsidR="00E030DB" w:rsidRPr="0042200A">
        <w:rPr>
          <w:rFonts w:ascii="Tahoma" w:hAnsi="Tahoma" w:cs="Tahoma"/>
          <w:sz w:val="22"/>
          <w:szCs w:val="22"/>
        </w:rPr>
        <w:t xml:space="preserve"> (część 3)</w:t>
      </w:r>
      <w:r w:rsidR="0042200A">
        <w:rPr>
          <w:rFonts w:ascii="Tahoma" w:hAnsi="Tahoma" w:cs="Tahoma"/>
          <w:sz w:val="22"/>
          <w:szCs w:val="22"/>
        </w:rPr>
        <w:t xml:space="preserve"> </w:t>
      </w:r>
      <w:r w:rsidRPr="0042200A">
        <w:rPr>
          <w:rFonts w:ascii="Tahoma" w:hAnsi="Tahoma" w:cs="Tahoma"/>
          <w:sz w:val="22"/>
          <w:szCs w:val="22"/>
        </w:rPr>
        <w:t xml:space="preserve">- </w:t>
      </w:r>
      <w:r w:rsidR="0042200A">
        <w:rPr>
          <w:rFonts w:ascii="Tahoma" w:hAnsi="Tahoma" w:cs="Tahoma"/>
          <w:sz w:val="22"/>
          <w:szCs w:val="22"/>
        </w:rPr>
        <w:t>t</w:t>
      </w:r>
      <w:r w:rsidRPr="0042200A">
        <w:rPr>
          <w:rFonts w:ascii="Tahoma" w:hAnsi="Tahoma" w:cs="Tahoma"/>
          <w:sz w:val="22"/>
          <w:szCs w:val="22"/>
        </w:rPr>
        <w:t xml:space="preserve">ynki i roboty malarski klatka </w:t>
      </w:r>
      <w:proofErr w:type="spellStart"/>
      <w:r w:rsidRPr="0042200A">
        <w:rPr>
          <w:rFonts w:ascii="Tahoma" w:hAnsi="Tahoma" w:cs="Tahoma"/>
          <w:sz w:val="22"/>
          <w:szCs w:val="22"/>
        </w:rPr>
        <w:t>schdowa</w:t>
      </w:r>
      <w:proofErr w:type="spellEnd"/>
      <w:r w:rsidRPr="0042200A">
        <w:rPr>
          <w:rFonts w:ascii="Tahoma" w:hAnsi="Tahoma" w:cs="Tahoma"/>
          <w:sz w:val="22"/>
          <w:szCs w:val="22"/>
        </w:rPr>
        <w:t xml:space="preserve"> nr KS1 i KS2-  91,460m2</w:t>
      </w:r>
      <w:r w:rsidR="00B01D70" w:rsidRPr="0042200A">
        <w:rPr>
          <w:rFonts w:ascii="Tahoma" w:hAnsi="Tahoma" w:cs="Tahoma"/>
          <w:sz w:val="22"/>
          <w:szCs w:val="22"/>
        </w:rPr>
        <w:t>,</w:t>
      </w:r>
    </w:p>
    <w:p w14:paraId="0B869BFF" w14:textId="1D9EE70A" w:rsidR="00D24076" w:rsidRPr="0042200A"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r w:rsidRPr="0042200A">
        <w:rPr>
          <w:rFonts w:ascii="Tahoma" w:hAnsi="Tahoma" w:cs="Tahoma"/>
          <w:sz w:val="22"/>
          <w:szCs w:val="22"/>
        </w:rPr>
        <w:t xml:space="preserve">opcja nr 4 </w:t>
      </w:r>
      <w:r w:rsidR="00E030DB" w:rsidRPr="0042200A">
        <w:rPr>
          <w:rFonts w:ascii="Tahoma" w:hAnsi="Tahoma" w:cs="Tahoma"/>
          <w:sz w:val="22"/>
          <w:szCs w:val="22"/>
        </w:rPr>
        <w:t xml:space="preserve"> (część 4)</w:t>
      </w:r>
      <w:r w:rsidR="0042200A">
        <w:rPr>
          <w:rFonts w:ascii="Tahoma" w:hAnsi="Tahoma" w:cs="Tahoma"/>
          <w:sz w:val="22"/>
          <w:szCs w:val="22"/>
        </w:rPr>
        <w:t xml:space="preserve"> </w:t>
      </w:r>
      <w:r w:rsidRPr="0042200A">
        <w:rPr>
          <w:rFonts w:ascii="Tahoma" w:hAnsi="Tahoma" w:cs="Tahoma"/>
          <w:sz w:val="22"/>
          <w:szCs w:val="22"/>
        </w:rPr>
        <w:t>-</w:t>
      </w:r>
      <w:r w:rsidR="0042200A">
        <w:rPr>
          <w:rFonts w:ascii="Tahoma" w:hAnsi="Tahoma" w:cs="Tahoma"/>
          <w:sz w:val="22"/>
          <w:szCs w:val="22"/>
        </w:rPr>
        <w:t>t</w:t>
      </w:r>
      <w:r w:rsidRPr="0042200A">
        <w:rPr>
          <w:rFonts w:ascii="Tahoma" w:hAnsi="Tahoma" w:cs="Tahoma"/>
          <w:sz w:val="22"/>
          <w:szCs w:val="22"/>
        </w:rPr>
        <w:t>ynki i roboty malarskie klatka schodowa KS3  -86,200m2</w:t>
      </w:r>
      <w:r w:rsidR="00B01D70" w:rsidRPr="0042200A">
        <w:rPr>
          <w:rFonts w:ascii="Tahoma" w:hAnsi="Tahoma" w:cs="Tahoma"/>
          <w:sz w:val="22"/>
          <w:szCs w:val="22"/>
        </w:rPr>
        <w:t>,</w:t>
      </w:r>
    </w:p>
    <w:p w14:paraId="461B4194" w14:textId="7841D103" w:rsidR="00D24076" w:rsidRDefault="00D24076" w:rsidP="0042200A">
      <w:pPr>
        <w:pStyle w:val="Akapitzlist"/>
        <w:numPr>
          <w:ilvl w:val="0"/>
          <w:numId w:val="68"/>
        </w:numPr>
        <w:overflowPunct/>
        <w:autoSpaceDE/>
        <w:autoSpaceDN/>
        <w:adjustRightInd/>
        <w:spacing w:after="160"/>
        <w:textAlignment w:val="auto"/>
        <w:rPr>
          <w:rFonts w:ascii="Tahoma" w:hAnsi="Tahoma" w:cs="Tahoma"/>
          <w:sz w:val="22"/>
          <w:szCs w:val="22"/>
        </w:rPr>
      </w:pPr>
      <w:r w:rsidRPr="0042200A">
        <w:rPr>
          <w:rFonts w:ascii="Tahoma" w:hAnsi="Tahoma" w:cs="Tahoma"/>
          <w:sz w:val="22"/>
          <w:szCs w:val="22"/>
        </w:rPr>
        <w:t>opcja nr 5</w:t>
      </w:r>
      <w:r w:rsidR="0042200A">
        <w:rPr>
          <w:rFonts w:ascii="Tahoma" w:hAnsi="Tahoma" w:cs="Tahoma"/>
          <w:sz w:val="22"/>
          <w:szCs w:val="22"/>
        </w:rPr>
        <w:t xml:space="preserve"> </w:t>
      </w:r>
      <w:r w:rsidR="00E030DB" w:rsidRPr="0042200A">
        <w:rPr>
          <w:rFonts w:ascii="Tahoma" w:hAnsi="Tahoma" w:cs="Tahoma"/>
          <w:sz w:val="22"/>
          <w:szCs w:val="22"/>
        </w:rPr>
        <w:t>(część 5)</w:t>
      </w:r>
      <w:r w:rsidRPr="0042200A">
        <w:rPr>
          <w:rFonts w:ascii="Tahoma" w:hAnsi="Tahoma" w:cs="Tahoma"/>
          <w:sz w:val="22"/>
          <w:szCs w:val="22"/>
        </w:rPr>
        <w:t xml:space="preserve">- </w:t>
      </w:r>
      <w:r w:rsidR="0042200A">
        <w:rPr>
          <w:rFonts w:ascii="Tahoma" w:hAnsi="Tahoma" w:cs="Tahoma"/>
          <w:sz w:val="22"/>
          <w:szCs w:val="22"/>
        </w:rPr>
        <w:t>t</w:t>
      </w:r>
      <w:r w:rsidRPr="0042200A">
        <w:rPr>
          <w:rFonts w:ascii="Tahoma" w:hAnsi="Tahoma" w:cs="Tahoma"/>
          <w:sz w:val="22"/>
          <w:szCs w:val="22"/>
        </w:rPr>
        <w:t>ynki i roboty malarskie Klatka schodowa KS4  - 77,500m2</w:t>
      </w:r>
      <w:r w:rsidR="0042200A">
        <w:rPr>
          <w:rFonts w:ascii="Tahoma" w:hAnsi="Tahoma" w:cs="Tahoma"/>
          <w:sz w:val="22"/>
          <w:szCs w:val="22"/>
        </w:rPr>
        <w:t>.</w:t>
      </w:r>
    </w:p>
    <w:p w14:paraId="2865C2D1" w14:textId="19CE47E2" w:rsidR="00234E8C" w:rsidRPr="003A7AA3" w:rsidRDefault="00A73B26" w:rsidP="00234E8C">
      <w:pPr>
        <w:overflowPunct/>
        <w:autoSpaceDE/>
        <w:autoSpaceDN/>
        <w:adjustRightInd/>
        <w:spacing w:after="160"/>
        <w:textAlignment w:val="auto"/>
        <w:rPr>
          <w:rFonts w:ascii="Tahoma" w:hAnsi="Tahoma" w:cs="Tahoma"/>
          <w:sz w:val="22"/>
          <w:szCs w:val="22"/>
        </w:rPr>
      </w:pPr>
      <w:r w:rsidRPr="003A7AA3">
        <w:rPr>
          <w:rFonts w:ascii="Tahoma" w:hAnsi="Tahoma" w:cs="Tahoma"/>
          <w:sz w:val="22"/>
          <w:szCs w:val="22"/>
        </w:rPr>
        <w:t xml:space="preserve">Cena oferty zamówienia podstawowego </w:t>
      </w:r>
      <w:r w:rsidRPr="003A7AA3">
        <w:rPr>
          <w:rFonts w:ascii="Tahoma" w:hAnsi="Tahoma" w:cs="Tahoma"/>
          <w:b/>
          <w:sz w:val="22"/>
          <w:szCs w:val="22"/>
        </w:rPr>
        <w:t xml:space="preserve">nie może  być wyższa niż   75%  ceny oferty ( </w:t>
      </w:r>
      <w:r w:rsidRPr="003A7AA3">
        <w:rPr>
          <w:rFonts w:ascii="Tahoma" w:hAnsi="Tahoma" w:cs="Tahoma"/>
          <w:bCs/>
          <w:sz w:val="22"/>
          <w:szCs w:val="22"/>
        </w:rPr>
        <w:t>zakres podstawowy +opcja</w:t>
      </w:r>
      <w:r w:rsidRPr="003A7AA3">
        <w:rPr>
          <w:rFonts w:ascii="Tahoma" w:hAnsi="Tahoma" w:cs="Tahoma"/>
          <w:b/>
          <w:sz w:val="22"/>
          <w:szCs w:val="22"/>
        </w:rPr>
        <w:t>)</w:t>
      </w:r>
      <w:r w:rsidR="00234E8C" w:rsidRPr="003A7AA3">
        <w:rPr>
          <w:rFonts w:ascii="Tahoma" w:hAnsi="Tahoma" w:cs="Tahoma"/>
          <w:sz w:val="22"/>
          <w:szCs w:val="22"/>
        </w:rPr>
        <w:t>.</w:t>
      </w:r>
    </w:p>
    <w:p w14:paraId="55168B4A" w14:textId="06DF1425" w:rsidR="00D24076" w:rsidRPr="0042200A" w:rsidRDefault="00B01D70" w:rsidP="00D24076">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lastRenderedPageBreak/>
        <w:t xml:space="preserve">5. </w:t>
      </w:r>
      <w:r w:rsidR="00D24076" w:rsidRPr="0042200A">
        <w:rPr>
          <w:rFonts w:ascii="Tahoma" w:hAnsi="Tahoma" w:cs="Tahoma"/>
          <w:sz w:val="22"/>
          <w:szCs w:val="22"/>
        </w:rPr>
        <w:t xml:space="preserve">„Prawo opcji” jest jednostronnym uprawnieniem Zamawiającego, z którego może, ale nie ma obowiązku skorzystać w ramach realizacji przedmiotu zamówienia. „Prawo opcji” stwarza po stronie </w:t>
      </w:r>
      <w:r w:rsidR="00EF34B7" w:rsidRPr="0042200A">
        <w:rPr>
          <w:rFonts w:ascii="Tahoma" w:hAnsi="Tahoma" w:cs="Tahoma"/>
          <w:sz w:val="22"/>
          <w:szCs w:val="22"/>
        </w:rPr>
        <w:t>Z</w:t>
      </w:r>
      <w:r w:rsidR="00D24076" w:rsidRPr="0042200A">
        <w:rPr>
          <w:rFonts w:ascii="Tahoma" w:hAnsi="Tahoma" w:cs="Tahoma"/>
          <w:sz w:val="22"/>
          <w:szCs w:val="22"/>
        </w:rPr>
        <w:t xml:space="preserve">amawiającego zobowiązanie do realizacji zamówienia jedynie w zakresie zadeklarowanym, natomiast uprawnieniem </w:t>
      </w:r>
      <w:r w:rsidR="00EF34B7" w:rsidRPr="0042200A">
        <w:rPr>
          <w:rFonts w:ascii="Tahoma" w:hAnsi="Tahoma" w:cs="Tahoma"/>
          <w:sz w:val="22"/>
          <w:szCs w:val="22"/>
        </w:rPr>
        <w:t>Z</w:t>
      </w:r>
      <w:r w:rsidR="00D24076" w:rsidRPr="0042200A">
        <w:rPr>
          <w:rFonts w:ascii="Tahoma" w:hAnsi="Tahoma" w:cs="Tahoma"/>
          <w:sz w:val="22"/>
          <w:szCs w:val="22"/>
        </w:rPr>
        <w:t xml:space="preserve">amawiającego jest żądanie realizacji zamówienia w zakresie poszerzonym, z kolei obowiązkiem wykonawcy jest realizacja zamówienia w całości, to jest w zakresie </w:t>
      </w:r>
      <w:r w:rsidR="00EF34B7" w:rsidRPr="0042200A">
        <w:rPr>
          <w:rFonts w:ascii="Tahoma" w:hAnsi="Tahoma" w:cs="Tahoma"/>
          <w:sz w:val="22"/>
          <w:szCs w:val="22"/>
        </w:rPr>
        <w:t>podstawowym</w:t>
      </w:r>
      <w:r w:rsidR="00D24076" w:rsidRPr="0042200A">
        <w:rPr>
          <w:rFonts w:ascii="Tahoma" w:hAnsi="Tahoma" w:cs="Tahoma"/>
          <w:sz w:val="22"/>
          <w:szCs w:val="22"/>
        </w:rPr>
        <w:t xml:space="preserve"> i poszerzonym. Wykonawcy nie przysługuje prawo domagania się realizacji zamówienia w zakresie poszerzonym, jeśli </w:t>
      </w:r>
      <w:r w:rsidR="00EF34B7" w:rsidRPr="0042200A">
        <w:rPr>
          <w:rFonts w:ascii="Tahoma" w:hAnsi="Tahoma" w:cs="Tahoma"/>
          <w:sz w:val="22"/>
          <w:szCs w:val="22"/>
        </w:rPr>
        <w:t>Z</w:t>
      </w:r>
      <w:r w:rsidR="00D24076" w:rsidRPr="0042200A">
        <w:rPr>
          <w:rFonts w:ascii="Tahoma" w:hAnsi="Tahoma" w:cs="Tahoma"/>
          <w:sz w:val="22"/>
          <w:szCs w:val="22"/>
        </w:rPr>
        <w:t xml:space="preserve">amawiający nie skorzysta ze swego uprawnienia do opcji w toku realizacji umowy. W przypadku nie skorzystania przez Zamawiającego z przysługującego mu „prawa opcji” albo skorzystania z „prawa opcji” w niepełnym zakresie, niewykorzystującym maksymalnego poziomu „prawa opcji”, Wykonawcy nie przysługują żadne roszczenia z tytułu nie skorzystania przez Zamawiającego z przysługującego mu „prawa opcji” </w:t>
      </w:r>
      <w:r w:rsidR="00324294" w:rsidRPr="0042200A">
        <w:rPr>
          <w:rFonts w:ascii="Tahoma" w:hAnsi="Tahoma" w:cs="Tahoma"/>
          <w:sz w:val="22"/>
          <w:szCs w:val="22"/>
        </w:rPr>
        <w:t>w powyższym zakresie.</w:t>
      </w:r>
      <w:r w:rsidR="00D24076" w:rsidRPr="0042200A">
        <w:rPr>
          <w:rFonts w:ascii="Tahoma" w:hAnsi="Tahoma" w:cs="Tahoma"/>
          <w:sz w:val="22"/>
          <w:szCs w:val="22"/>
        </w:rPr>
        <w:t xml:space="preserve"> W szczególności Wykonawca nie może żądać od Zamawiającego realizacji „prawa opcji” ani wnosić roszczenia o zapłatę spodziewanych korzyści. W ramach „prawa opcji” dodatkowe roboty uzależnione będą wyłącznie od potrzeb i możliwości finansowych Zamawiającego. Jeżeli Zamawiający skorzysta z „prawa opcji” obowiązkiem umownym wykonawcy jest wykonanie świadczenia w zakresie objętym „prawem opcji” na warunkach określonych w </w:t>
      </w:r>
      <w:r w:rsidR="00F73F4F" w:rsidRPr="0042200A">
        <w:rPr>
          <w:rFonts w:ascii="Tahoma" w:hAnsi="Tahoma" w:cs="Tahoma"/>
          <w:sz w:val="22"/>
          <w:szCs w:val="22"/>
        </w:rPr>
        <w:t>Umowie</w:t>
      </w:r>
      <w:r w:rsidR="00D24076" w:rsidRPr="0042200A">
        <w:rPr>
          <w:rFonts w:ascii="Tahoma" w:hAnsi="Tahoma" w:cs="Tahoma"/>
          <w:sz w:val="22"/>
          <w:szCs w:val="22"/>
        </w:rPr>
        <w:t xml:space="preserve">. Uruchomienie „prawa opcji” nie będzie wymagało zmiany umowy. W ramach „prawa opcji” roboty zrealizowane będą po cenach określonych w formularzu ofertowym. Zamawiający ma prawo wielokrotnie korzystać z „prawa opcji” – jednak do wyczerpania maksymalnego zakresu „prawa opcji”. W celu uruchomienia „prawa opcji” Zamawiający na co najmniej 7 dni roboczych przed terminem wykonania złoży Wykonawcy (pisemnie bądź mailem) oświadczenie woli w przedmiocie skorzystania z „prawa opcji” w określonym zakresie. Nie jest wymagana zgoda Wykonawcy na wykonanie „prawa opcji”. Zamawiający jest uprawniony według własnego wyboru do składania oświadczenia w przedmiocie zamówienia udzielanego w ramach „prawa opcji” kilkakrotnie albo jednokrotnie. W ramach „prawa opcji” Zamawiający zastrzega sobie możliwość pełnego albo wyłącznie częściowego wykorzystania zamówień objętych „prawem opcji’, co każdorazowo zostanie </w:t>
      </w:r>
      <w:r w:rsidR="00113D2F" w:rsidRPr="0042200A">
        <w:rPr>
          <w:rFonts w:ascii="Tahoma" w:hAnsi="Tahoma" w:cs="Tahoma"/>
          <w:sz w:val="22"/>
          <w:szCs w:val="22"/>
        </w:rPr>
        <w:t>do</w:t>
      </w:r>
      <w:r w:rsidR="00D24076" w:rsidRPr="0042200A">
        <w:rPr>
          <w:rFonts w:ascii="Tahoma" w:hAnsi="Tahoma" w:cs="Tahoma"/>
          <w:sz w:val="22"/>
          <w:szCs w:val="22"/>
        </w:rPr>
        <w:t xml:space="preserve">precyzowane w oświadczeniu o udzieleniu zamówienia. Zamawiający uruchomi opcję w sytuacji, kiedy wartość podstawowego zamówienia będzie niższa od środków finansowych, jakie posiada Zamawiający na realizację tego zamówienia. Zakres opcji (ilość części) </w:t>
      </w:r>
      <w:r w:rsidR="00113D2F" w:rsidRPr="0042200A">
        <w:rPr>
          <w:rFonts w:ascii="Tahoma" w:hAnsi="Tahoma" w:cs="Tahoma"/>
          <w:sz w:val="22"/>
          <w:szCs w:val="22"/>
        </w:rPr>
        <w:t>Z</w:t>
      </w:r>
      <w:r w:rsidR="00D24076" w:rsidRPr="0042200A">
        <w:rPr>
          <w:rFonts w:ascii="Tahoma" w:hAnsi="Tahoma" w:cs="Tahoma"/>
          <w:sz w:val="22"/>
          <w:szCs w:val="22"/>
        </w:rPr>
        <w:t xml:space="preserve">amawiający uruchomi do wysokości środków jakie przeznaczył na sfinansowanie zamówienia. </w:t>
      </w:r>
    </w:p>
    <w:p w14:paraId="5A9E84A1" w14:textId="2C396A15" w:rsidR="00B671DA" w:rsidRPr="0042200A" w:rsidRDefault="00B01D70" w:rsidP="002570ED">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t>6</w:t>
      </w:r>
      <w:r w:rsidR="00B671DA" w:rsidRPr="0042200A">
        <w:rPr>
          <w:rFonts w:ascii="Tahoma" w:hAnsi="Tahoma" w:cs="Tahoma"/>
          <w:sz w:val="22"/>
          <w:szCs w:val="22"/>
        </w:rPr>
        <w:t xml:space="preserve">. Zakres rzeczowy zamówienia obejmuje wszystkie prace, czynności i roboty konieczne dla wykonania zadania inwestycyjnego. Ponadto, o ile dla wykonania robót budowlanych wchodzących w zakres przedmiotu zamówienia będzie konieczne wykonanie innych prac, czynności lub uzyskanie zezwoleń, to Wykonawca wykona te prace i czynności oraz uzyska niezbędne zezwolenia własnym kosztem i staraniem. </w:t>
      </w:r>
    </w:p>
    <w:p w14:paraId="3C4ACDEF" w14:textId="4417D8E5" w:rsidR="003E0120" w:rsidRPr="0042200A" w:rsidRDefault="00B01D70" w:rsidP="00D52E62">
      <w:pPr>
        <w:overflowPunct/>
        <w:autoSpaceDE/>
        <w:autoSpaceDN/>
        <w:adjustRightInd/>
        <w:spacing w:after="160"/>
        <w:jc w:val="both"/>
        <w:textAlignment w:val="auto"/>
        <w:rPr>
          <w:rFonts w:ascii="Tahoma" w:eastAsiaTheme="minorHAnsi" w:hAnsi="Tahoma" w:cs="Tahoma"/>
          <w:b/>
          <w:bCs/>
          <w:color w:val="000000"/>
          <w:sz w:val="22"/>
          <w:szCs w:val="22"/>
          <w:lang w:eastAsia="en-US"/>
        </w:rPr>
      </w:pPr>
      <w:r w:rsidRPr="0042200A">
        <w:rPr>
          <w:rFonts w:ascii="Tahoma" w:hAnsi="Tahoma" w:cs="Tahoma"/>
          <w:sz w:val="22"/>
          <w:szCs w:val="22"/>
          <w:lang w:eastAsia="en-US"/>
        </w:rPr>
        <w:t>7</w:t>
      </w:r>
      <w:r w:rsidR="003E0120" w:rsidRPr="0042200A">
        <w:rPr>
          <w:rFonts w:ascii="Tahoma" w:hAnsi="Tahoma" w:cs="Tahoma"/>
          <w:sz w:val="22"/>
          <w:szCs w:val="22"/>
          <w:lang w:eastAsia="en-US"/>
        </w:rPr>
        <w:t xml:space="preserve">. </w:t>
      </w:r>
      <w:r w:rsidR="003E0120" w:rsidRPr="0042200A">
        <w:rPr>
          <w:rFonts w:ascii="Tahoma" w:hAnsi="Tahoma" w:cs="Tahoma"/>
          <w:b/>
          <w:bCs/>
          <w:sz w:val="22"/>
          <w:szCs w:val="22"/>
          <w:lang w:eastAsia="en-US"/>
        </w:rPr>
        <w:t xml:space="preserve">Ze względu na </w:t>
      </w:r>
      <w:r w:rsidRPr="0042200A">
        <w:rPr>
          <w:rFonts w:ascii="Tahoma" w:hAnsi="Tahoma" w:cs="Tahoma"/>
          <w:b/>
          <w:bCs/>
          <w:sz w:val="22"/>
          <w:szCs w:val="22"/>
        </w:rPr>
        <w:t>kolizj</w:t>
      </w:r>
      <w:r w:rsidR="002376BA" w:rsidRPr="0042200A">
        <w:rPr>
          <w:rFonts w:ascii="Tahoma" w:hAnsi="Tahoma" w:cs="Tahoma"/>
          <w:b/>
          <w:bCs/>
          <w:sz w:val="22"/>
          <w:szCs w:val="22"/>
        </w:rPr>
        <w:t>ę</w:t>
      </w:r>
      <w:r w:rsidRPr="0042200A">
        <w:rPr>
          <w:rFonts w:ascii="Tahoma" w:hAnsi="Tahoma" w:cs="Tahoma"/>
          <w:b/>
          <w:bCs/>
          <w:sz w:val="22"/>
          <w:szCs w:val="22"/>
        </w:rPr>
        <w:t xml:space="preserve"> istniejącej infrastruktury tj. czujek, kamer itp. </w:t>
      </w:r>
      <w:r w:rsidR="002376BA" w:rsidRPr="0042200A">
        <w:rPr>
          <w:rFonts w:ascii="Tahoma" w:hAnsi="Tahoma" w:cs="Tahoma"/>
          <w:b/>
          <w:bCs/>
          <w:sz w:val="22"/>
          <w:szCs w:val="22"/>
        </w:rPr>
        <w:t xml:space="preserve">, z obudową  rur hydrantowych  w zakresie zmiany lokalizacji tej infrastruktury, </w:t>
      </w:r>
      <w:r w:rsidRPr="0042200A">
        <w:rPr>
          <w:rFonts w:ascii="Tahoma" w:hAnsi="Tahoma" w:cs="Tahoma"/>
          <w:b/>
          <w:bCs/>
          <w:sz w:val="22"/>
          <w:szCs w:val="22"/>
          <w:lang w:eastAsia="en-US"/>
        </w:rPr>
        <w:t xml:space="preserve"> </w:t>
      </w:r>
      <w:r w:rsidR="003E0120" w:rsidRPr="0042200A">
        <w:rPr>
          <w:rFonts w:ascii="Tahoma" w:hAnsi="Tahoma" w:cs="Tahoma"/>
          <w:b/>
          <w:bCs/>
          <w:sz w:val="22"/>
          <w:szCs w:val="22"/>
          <w:lang w:eastAsia="en-US"/>
        </w:rPr>
        <w:t xml:space="preserve"> Zamawiający wymaga odbycia przez wykonawców wizji lokalnej.</w:t>
      </w:r>
      <w:r w:rsidR="003E0120" w:rsidRPr="0042200A">
        <w:rPr>
          <w:rFonts w:ascii="Tahoma" w:eastAsiaTheme="minorHAnsi" w:hAnsi="Tahoma" w:cs="Tahoma"/>
          <w:b/>
          <w:bCs/>
          <w:sz w:val="22"/>
          <w:szCs w:val="22"/>
          <w:lang w:eastAsia="en-US"/>
        </w:rPr>
        <w:t xml:space="preserve"> </w:t>
      </w:r>
      <w:bookmarkStart w:id="4" w:name="_Hlk179099216"/>
      <w:r w:rsidR="003E0120" w:rsidRPr="0042200A">
        <w:rPr>
          <w:rFonts w:ascii="Tahoma" w:hAnsi="Tahoma" w:cs="Tahoma"/>
          <w:b/>
          <w:bCs/>
          <w:sz w:val="22"/>
          <w:szCs w:val="22"/>
          <w:lang w:eastAsia="en-US"/>
        </w:rPr>
        <w:t xml:space="preserve">Odbycie wizji jest obowiązkowe, a jej nieodbycie powoduje skutek w postaci odrzucenia oferty na podstawie art. 226 ust. 1 pkt 18 Ustawy. </w:t>
      </w:r>
      <w:bookmarkEnd w:id="4"/>
      <w:r w:rsidR="003E0120" w:rsidRPr="0042200A">
        <w:rPr>
          <w:rFonts w:ascii="Tahoma" w:hAnsi="Tahoma" w:cs="Tahoma"/>
          <w:b/>
          <w:bCs/>
          <w:sz w:val="22"/>
          <w:szCs w:val="22"/>
          <w:lang w:eastAsia="en-US"/>
        </w:rPr>
        <w:t>Zamiar odbycia wizji lokalnej wykonawca zgłasza za pośrednictwem platformy</w:t>
      </w:r>
      <w:r w:rsidRPr="0042200A">
        <w:rPr>
          <w:rFonts w:ascii="Tahoma" w:hAnsi="Tahoma" w:cs="Tahoma"/>
          <w:b/>
          <w:bCs/>
          <w:sz w:val="22"/>
          <w:szCs w:val="22"/>
          <w:lang w:eastAsia="en-US"/>
        </w:rPr>
        <w:t xml:space="preserve"> </w:t>
      </w:r>
      <w:r w:rsidRPr="0042200A">
        <w:rPr>
          <w:rFonts w:ascii="Tahoma" w:eastAsiaTheme="minorHAnsi" w:hAnsi="Tahoma" w:cs="Tahoma"/>
          <w:b/>
          <w:bCs/>
          <w:color w:val="000000"/>
          <w:sz w:val="22"/>
          <w:szCs w:val="22"/>
          <w:lang w:eastAsia="en-US"/>
        </w:rPr>
        <w:t>„JOSEPHINE</w:t>
      </w:r>
      <w:r w:rsidR="002376BA" w:rsidRPr="0042200A">
        <w:rPr>
          <w:rFonts w:ascii="Tahoma" w:eastAsiaTheme="minorHAnsi" w:hAnsi="Tahoma" w:cs="Tahoma"/>
          <w:b/>
          <w:bCs/>
          <w:color w:val="000000"/>
          <w:sz w:val="22"/>
          <w:szCs w:val="22"/>
          <w:lang w:eastAsia="en-US"/>
        </w:rPr>
        <w:t>”</w:t>
      </w:r>
    </w:p>
    <w:p w14:paraId="6D198EA4" w14:textId="2C489C67" w:rsidR="002376BA"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Uwaga:</w:t>
      </w:r>
    </w:p>
    <w:p w14:paraId="6A987FB3" w14:textId="77B79F4C" w:rsidR="007E16B7"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Roboty budowlane  realizowane będą  w czynnym obiekcie</w:t>
      </w:r>
      <w:r w:rsidR="005A27DE" w:rsidRPr="0042200A">
        <w:rPr>
          <w:rFonts w:ascii="Tahoma" w:eastAsiaTheme="minorHAnsi" w:hAnsi="Tahoma" w:cs="Tahoma"/>
          <w:b/>
          <w:bCs/>
          <w:sz w:val="22"/>
          <w:szCs w:val="22"/>
          <w:lang w:eastAsia="en-US"/>
        </w:rPr>
        <w:t xml:space="preserve"> –</w:t>
      </w:r>
      <w:r w:rsidRPr="0042200A">
        <w:rPr>
          <w:rFonts w:ascii="Tahoma" w:eastAsiaTheme="minorHAnsi" w:hAnsi="Tahoma" w:cs="Tahoma"/>
          <w:b/>
          <w:bCs/>
          <w:sz w:val="22"/>
          <w:szCs w:val="22"/>
          <w:lang w:eastAsia="en-US"/>
        </w:rPr>
        <w:t xml:space="preserve"> </w:t>
      </w:r>
      <w:r w:rsidR="005A27DE" w:rsidRPr="0042200A">
        <w:rPr>
          <w:rFonts w:ascii="Tahoma" w:eastAsiaTheme="minorHAnsi" w:hAnsi="Tahoma" w:cs="Tahoma"/>
          <w:b/>
          <w:bCs/>
          <w:sz w:val="22"/>
          <w:szCs w:val="22"/>
          <w:lang w:eastAsia="en-US"/>
        </w:rPr>
        <w:t>zakazuje się</w:t>
      </w:r>
      <w:r w:rsidRPr="0042200A">
        <w:rPr>
          <w:rFonts w:ascii="Tahoma" w:eastAsiaTheme="minorHAnsi" w:hAnsi="Tahoma" w:cs="Tahoma"/>
          <w:b/>
          <w:bCs/>
          <w:sz w:val="22"/>
          <w:szCs w:val="22"/>
          <w:lang w:eastAsia="en-US"/>
        </w:rPr>
        <w:t xml:space="preserve"> prowadzenia pra</w:t>
      </w:r>
      <w:r w:rsidR="005A27DE" w:rsidRPr="0042200A">
        <w:rPr>
          <w:rFonts w:ascii="Tahoma" w:eastAsiaTheme="minorHAnsi" w:hAnsi="Tahoma" w:cs="Tahoma"/>
          <w:b/>
          <w:bCs/>
          <w:sz w:val="22"/>
          <w:szCs w:val="22"/>
          <w:lang w:eastAsia="en-US"/>
        </w:rPr>
        <w:t>c</w:t>
      </w:r>
      <w:r w:rsidRPr="0042200A">
        <w:rPr>
          <w:rFonts w:ascii="Tahoma" w:eastAsiaTheme="minorHAnsi" w:hAnsi="Tahoma" w:cs="Tahoma"/>
          <w:b/>
          <w:bCs/>
          <w:sz w:val="22"/>
          <w:szCs w:val="22"/>
          <w:lang w:eastAsia="en-US"/>
        </w:rPr>
        <w:t xml:space="preserve">  hałaśliwych i uciążliwych  w czasie prowadzenia  zajęć dydaktycznych.</w:t>
      </w:r>
    </w:p>
    <w:p w14:paraId="306D489C" w14:textId="3582554A" w:rsidR="007E16B7"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t xml:space="preserve"> Zajęcia prowadzone są od poniedziałku do piątku  w godz. </w:t>
      </w:r>
      <w:r w:rsidR="00557537" w:rsidRPr="0042200A">
        <w:rPr>
          <w:rFonts w:ascii="Tahoma" w:eastAsiaTheme="minorHAnsi" w:hAnsi="Tahoma" w:cs="Tahoma"/>
          <w:b/>
          <w:bCs/>
          <w:sz w:val="22"/>
          <w:szCs w:val="22"/>
          <w:lang w:eastAsia="en-US"/>
        </w:rPr>
        <w:t>o</w:t>
      </w:r>
      <w:r w:rsidRPr="0042200A">
        <w:rPr>
          <w:rFonts w:ascii="Tahoma" w:eastAsiaTheme="minorHAnsi" w:hAnsi="Tahoma" w:cs="Tahoma"/>
          <w:b/>
          <w:bCs/>
          <w:sz w:val="22"/>
          <w:szCs w:val="22"/>
          <w:lang w:eastAsia="en-US"/>
        </w:rPr>
        <w:t>d 8:00 do 19:00</w:t>
      </w:r>
    </w:p>
    <w:p w14:paraId="51FADA6E" w14:textId="276AD1BF" w:rsidR="007E16B7" w:rsidRPr="0042200A" w:rsidRDefault="007E16B7" w:rsidP="002376BA">
      <w:pPr>
        <w:shd w:val="clear" w:color="auto" w:fill="FFFFFF"/>
        <w:tabs>
          <w:tab w:val="left" w:pos="230"/>
        </w:tabs>
        <w:spacing w:before="120"/>
        <w:rPr>
          <w:rFonts w:ascii="Tahoma" w:eastAsiaTheme="minorHAnsi" w:hAnsi="Tahoma" w:cs="Tahoma"/>
          <w:b/>
          <w:bCs/>
          <w:sz w:val="22"/>
          <w:szCs w:val="22"/>
          <w:lang w:eastAsia="en-US"/>
        </w:rPr>
      </w:pPr>
      <w:r w:rsidRPr="0042200A">
        <w:rPr>
          <w:rFonts w:ascii="Tahoma" w:eastAsiaTheme="minorHAnsi" w:hAnsi="Tahoma" w:cs="Tahoma"/>
          <w:b/>
          <w:bCs/>
          <w:sz w:val="22"/>
          <w:szCs w:val="22"/>
          <w:lang w:eastAsia="en-US"/>
        </w:rPr>
        <w:lastRenderedPageBreak/>
        <w:t>W trakcie trwania roku szkolnego Zamawiający przekaże Wykonawcy część obiektu  tj. klatki schodowe, które nie będą dostępne dla użytkowników.</w:t>
      </w:r>
      <w:r w:rsidRPr="0042200A">
        <w:rPr>
          <w:rFonts w:ascii="Tahoma" w:eastAsiaTheme="minorHAnsi" w:hAnsi="Tahoma" w:cs="Tahoma"/>
          <w:b/>
          <w:bCs/>
          <w:sz w:val="22"/>
          <w:szCs w:val="22"/>
          <w:lang w:eastAsia="en-US"/>
        </w:rPr>
        <w:br/>
        <w:t>Zamawiający dopuszcza prowadzenie robót  w czasie trwania zajęć pod warunkiem wcześniejszego ustalenia zakresu prac  z Wykonawcą</w:t>
      </w:r>
      <w:r w:rsidR="006D237E" w:rsidRPr="0042200A">
        <w:rPr>
          <w:rFonts w:ascii="Tahoma" w:eastAsiaTheme="minorHAnsi" w:hAnsi="Tahoma" w:cs="Tahoma"/>
          <w:b/>
          <w:bCs/>
          <w:sz w:val="22"/>
          <w:szCs w:val="22"/>
          <w:lang w:eastAsia="en-US"/>
        </w:rPr>
        <w:t xml:space="preserve"> zastrzeżeniem jak wy</w:t>
      </w:r>
      <w:r w:rsidR="00D52E62" w:rsidRPr="0042200A">
        <w:rPr>
          <w:rFonts w:ascii="Tahoma" w:eastAsiaTheme="minorHAnsi" w:hAnsi="Tahoma" w:cs="Tahoma"/>
          <w:b/>
          <w:bCs/>
          <w:sz w:val="22"/>
          <w:szCs w:val="22"/>
          <w:lang w:eastAsia="en-US"/>
        </w:rPr>
        <w:t>ż</w:t>
      </w:r>
      <w:r w:rsidR="006D237E" w:rsidRPr="0042200A">
        <w:rPr>
          <w:rFonts w:ascii="Tahoma" w:eastAsiaTheme="minorHAnsi" w:hAnsi="Tahoma" w:cs="Tahoma"/>
          <w:b/>
          <w:bCs/>
          <w:sz w:val="22"/>
          <w:szCs w:val="22"/>
          <w:lang w:eastAsia="en-US"/>
        </w:rPr>
        <w:t>ej</w:t>
      </w:r>
      <w:r w:rsidR="00557537" w:rsidRPr="0042200A">
        <w:rPr>
          <w:rFonts w:ascii="Tahoma" w:eastAsiaTheme="minorHAnsi" w:hAnsi="Tahoma" w:cs="Tahoma"/>
          <w:b/>
          <w:bCs/>
          <w:sz w:val="22"/>
          <w:szCs w:val="22"/>
          <w:lang w:eastAsia="en-US"/>
        </w:rPr>
        <w:t>.</w:t>
      </w:r>
    </w:p>
    <w:p w14:paraId="74FDB362" w14:textId="580A6679" w:rsidR="002B68C6" w:rsidRPr="0042200A" w:rsidRDefault="00B01D70" w:rsidP="006D237E">
      <w:pPr>
        <w:overflowPunct/>
        <w:autoSpaceDE/>
        <w:autoSpaceDN/>
        <w:adjustRightInd/>
        <w:spacing w:after="160"/>
        <w:jc w:val="both"/>
        <w:textAlignment w:val="auto"/>
        <w:rPr>
          <w:rFonts w:ascii="Tahoma" w:hAnsi="Tahoma" w:cs="Tahoma"/>
          <w:sz w:val="22"/>
          <w:szCs w:val="22"/>
        </w:rPr>
      </w:pPr>
      <w:r w:rsidRPr="0042200A">
        <w:rPr>
          <w:rFonts w:ascii="Tahoma" w:eastAsiaTheme="minorHAnsi" w:hAnsi="Tahoma" w:cs="Tahoma"/>
          <w:color w:val="000000"/>
          <w:sz w:val="22"/>
          <w:szCs w:val="22"/>
          <w:lang w:eastAsia="en-US"/>
        </w:rPr>
        <w:t>8</w:t>
      </w:r>
      <w:r w:rsidR="00667683" w:rsidRPr="0042200A">
        <w:rPr>
          <w:rFonts w:ascii="Tahoma" w:eastAsiaTheme="minorHAnsi" w:hAnsi="Tahoma" w:cs="Tahoma"/>
          <w:color w:val="000000"/>
          <w:sz w:val="22"/>
          <w:szCs w:val="22"/>
          <w:lang w:eastAsia="en-US"/>
        </w:rPr>
        <w:t xml:space="preserve">. Szczegółowy opis przedmiotu zamówienia określono w dokumentacji projektowej </w:t>
      </w:r>
      <w:r w:rsidR="0064714C" w:rsidRPr="0042200A">
        <w:rPr>
          <w:rFonts w:ascii="Tahoma" w:eastAsiaTheme="minorHAnsi" w:hAnsi="Tahoma" w:cs="Tahoma"/>
          <w:color w:val="000000"/>
          <w:sz w:val="22"/>
          <w:szCs w:val="22"/>
          <w:lang w:eastAsia="en-US"/>
        </w:rPr>
        <w:t>– zał</w:t>
      </w:r>
      <w:r w:rsidR="006D237E" w:rsidRPr="0042200A">
        <w:rPr>
          <w:rFonts w:ascii="Tahoma" w:eastAsiaTheme="minorHAnsi" w:hAnsi="Tahoma" w:cs="Tahoma"/>
          <w:color w:val="000000"/>
          <w:sz w:val="22"/>
          <w:szCs w:val="22"/>
          <w:lang w:eastAsia="en-US"/>
        </w:rPr>
        <w:t>.</w:t>
      </w:r>
      <w:r w:rsidR="0064714C" w:rsidRPr="0042200A">
        <w:rPr>
          <w:rFonts w:ascii="Tahoma" w:eastAsiaTheme="minorHAnsi" w:hAnsi="Tahoma" w:cs="Tahoma"/>
          <w:color w:val="000000"/>
          <w:sz w:val="22"/>
          <w:szCs w:val="22"/>
          <w:lang w:eastAsia="en-US"/>
        </w:rPr>
        <w:t xml:space="preserve"> nr 1 </w:t>
      </w:r>
      <w:r w:rsidR="006D237E" w:rsidRPr="0042200A">
        <w:rPr>
          <w:rFonts w:ascii="Tahoma" w:eastAsiaTheme="minorHAnsi" w:hAnsi="Tahoma" w:cs="Tahoma"/>
          <w:color w:val="000000"/>
          <w:sz w:val="22"/>
          <w:szCs w:val="22"/>
          <w:lang w:eastAsia="en-US"/>
        </w:rPr>
        <w:t xml:space="preserve">do SWZ, </w:t>
      </w:r>
      <w:r w:rsidR="0064714C" w:rsidRPr="0042200A">
        <w:rPr>
          <w:rFonts w:ascii="Tahoma" w:hAnsi="Tahoma" w:cs="Tahoma"/>
          <w:sz w:val="22"/>
          <w:szCs w:val="22"/>
        </w:rPr>
        <w:t xml:space="preserve">w skład której wchodzą: </w:t>
      </w:r>
    </w:p>
    <w:p w14:paraId="5CBDD225" w14:textId="0D65FB99" w:rsidR="00F80607" w:rsidRPr="0042200A" w:rsidRDefault="00F80607" w:rsidP="0042200A">
      <w:pPr>
        <w:overflowPunct/>
        <w:autoSpaceDE/>
        <w:autoSpaceDN/>
        <w:adjustRightInd/>
        <w:jc w:val="both"/>
        <w:textAlignment w:val="auto"/>
        <w:rPr>
          <w:rFonts w:ascii="Tahoma" w:hAnsi="Tahoma" w:cs="Tahoma"/>
          <w:sz w:val="22"/>
          <w:szCs w:val="22"/>
        </w:rPr>
      </w:pPr>
      <w:r w:rsidRPr="0042200A">
        <w:rPr>
          <w:rFonts w:ascii="Tahoma" w:hAnsi="Tahoma" w:cs="Tahoma"/>
          <w:sz w:val="22"/>
          <w:szCs w:val="22"/>
        </w:rPr>
        <w:t>1)</w:t>
      </w:r>
      <w:r w:rsidR="00805694">
        <w:rPr>
          <w:rFonts w:ascii="Tahoma" w:hAnsi="Tahoma" w:cs="Tahoma"/>
          <w:sz w:val="22"/>
          <w:szCs w:val="22"/>
        </w:rPr>
        <w:t xml:space="preserve"> </w:t>
      </w:r>
      <w:r w:rsidRPr="0042200A">
        <w:rPr>
          <w:rFonts w:ascii="Tahoma" w:hAnsi="Tahoma" w:cs="Tahoma"/>
          <w:sz w:val="22"/>
          <w:szCs w:val="22"/>
        </w:rPr>
        <w:t>Charakterystyka i założenia do kosztorysów;</w:t>
      </w:r>
    </w:p>
    <w:p w14:paraId="2930972E" w14:textId="466B7EF3" w:rsidR="002B68C6" w:rsidRPr="0042200A" w:rsidRDefault="00D93A19" w:rsidP="0042200A">
      <w:pPr>
        <w:overflowPunct/>
        <w:autoSpaceDE/>
        <w:autoSpaceDN/>
        <w:adjustRightInd/>
        <w:jc w:val="both"/>
        <w:textAlignment w:val="auto"/>
        <w:rPr>
          <w:rFonts w:ascii="Tahoma" w:hAnsi="Tahoma" w:cs="Tahoma"/>
          <w:sz w:val="22"/>
          <w:szCs w:val="22"/>
        </w:rPr>
      </w:pPr>
      <w:r w:rsidRPr="0042200A">
        <w:rPr>
          <w:rFonts w:ascii="Tahoma" w:hAnsi="Tahoma" w:cs="Tahoma"/>
          <w:sz w:val="22"/>
          <w:szCs w:val="22"/>
        </w:rPr>
        <w:t>2</w:t>
      </w:r>
      <w:r w:rsidR="0064714C" w:rsidRPr="0042200A">
        <w:rPr>
          <w:rFonts w:ascii="Tahoma" w:hAnsi="Tahoma" w:cs="Tahoma"/>
          <w:sz w:val="22"/>
          <w:szCs w:val="22"/>
        </w:rPr>
        <w:t>) Projekt remontu zabezpieczeń przeciwpożarowych w budynku Specjalnego Ośrodka</w:t>
      </w:r>
      <w:r w:rsidR="006C1767" w:rsidRPr="0042200A">
        <w:rPr>
          <w:rFonts w:ascii="Tahoma" w:hAnsi="Tahoma" w:cs="Tahoma"/>
          <w:sz w:val="22"/>
          <w:szCs w:val="22"/>
        </w:rPr>
        <w:t xml:space="preserve"> </w:t>
      </w:r>
      <w:r w:rsidR="00A7793D" w:rsidRPr="0042200A">
        <w:rPr>
          <w:rFonts w:ascii="Tahoma" w:hAnsi="Tahoma" w:cs="Tahoma"/>
          <w:sz w:val="22"/>
          <w:szCs w:val="22"/>
        </w:rPr>
        <w:t xml:space="preserve"> </w:t>
      </w:r>
      <w:r w:rsidR="002B68C6" w:rsidRPr="0042200A">
        <w:rPr>
          <w:rFonts w:ascii="Tahoma" w:hAnsi="Tahoma" w:cs="Tahoma"/>
          <w:sz w:val="22"/>
          <w:szCs w:val="22"/>
        </w:rPr>
        <w:t>-</w:t>
      </w:r>
      <w:r w:rsidR="00A7793D" w:rsidRPr="0042200A">
        <w:rPr>
          <w:rFonts w:ascii="Tahoma" w:hAnsi="Tahoma" w:cs="Tahoma"/>
          <w:sz w:val="22"/>
          <w:szCs w:val="22"/>
        </w:rPr>
        <w:t>branża  budowlana</w:t>
      </w:r>
    </w:p>
    <w:p w14:paraId="7CED7DF6" w14:textId="73AEDBC0" w:rsidR="00571EBE" w:rsidRPr="0042200A" w:rsidRDefault="00D93A19" w:rsidP="000954D7">
      <w:pPr>
        <w:overflowPunct/>
        <w:autoSpaceDE/>
        <w:autoSpaceDN/>
        <w:adjustRightInd/>
        <w:jc w:val="both"/>
        <w:textAlignment w:val="auto"/>
        <w:rPr>
          <w:rFonts w:ascii="Tahoma" w:hAnsi="Tahoma" w:cs="Tahoma"/>
          <w:sz w:val="22"/>
          <w:szCs w:val="22"/>
        </w:rPr>
      </w:pPr>
      <w:r w:rsidRPr="0042200A">
        <w:rPr>
          <w:rFonts w:ascii="Tahoma" w:hAnsi="Tahoma" w:cs="Tahoma"/>
          <w:sz w:val="22"/>
          <w:szCs w:val="22"/>
        </w:rPr>
        <w:t>3</w:t>
      </w:r>
      <w:r w:rsidR="00571EBE" w:rsidRPr="0042200A">
        <w:rPr>
          <w:rFonts w:ascii="Tahoma" w:hAnsi="Tahoma" w:cs="Tahoma"/>
          <w:sz w:val="22"/>
          <w:szCs w:val="22"/>
        </w:rPr>
        <w:t>)</w:t>
      </w:r>
      <w:r w:rsidR="00557537" w:rsidRPr="0042200A">
        <w:rPr>
          <w:rFonts w:ascii="Tahoma" w:hAnsi="Tahoma" w:cs="Tahoma"/>
          <w:sz w:val="22"/>
          <w:szCs w:val="22"/>
        </w:rPr>
        <w:t xml:space="preserve"> </w:t>
      </w:r>
      <w:r w:rsidR="00571EBE" w:rsidRPr="0042200A">
        <w:rPr>
          <w:rFonts w:ascii="Tahoma" w:hAnsi="Tahoma" w:cs="Tahoma"/>
          <w:sz w:val="22"/>
          <w:szCs w:val="22"/>
        </w:rPr>
        <w:t>STWIORB</w:t>
      </w:r>
    </w:p>
    <w:p w14:paraId="4BAA12CC" w14:textId="314722E1" w:rsidR="0064714C" w:rsidRPr="0042200A" w:rsidRDefault="00D93A19" w:rsidP="000954D7">
      <w:pPr>
        <w:overflowPunct/>
        <w:autoSpaceDE/>
        <w:autoSpaceDN/>
        <w:adjustRightInd/>
        <w:jc w:val="both"/>
        <w:textAlignment w:val="auto"/>
        <w:rPr>
          <w:rFonts w:ascii="Tahoma" w:eastAsiaTheme="minorHAnsi" w:hAnsi="Tahoma" w:cs="Tahoma"/>
          <w:color w:val="000000"/>
          <w:sz w:val="22"/>
          <w:szCs w:val="22"/>
          <w:lang w:eastAsia="en-US"/>
        </w:rPr>
      </w:pPr>
      <w:r w:rsidRPr="0042200A">
        <w:rPr>
          <w:rFonts w:ascii="Tahoma" w:hAnsi="Tahoma" w:cs="Tahoma"/>
          <w:sz w:val="22"/>
          <w:szCs w:val="22"/>
        </w:rPr>
        <w:t>4</w:t>
      </w:r>
      <w:r w:rsidR="006C1767" w:rsidRPr="0042200A">
        <w:rPr>
          <w:rFonts w:ascii="Tahoma" w:hAnsi="Tahoma" w:cs="Tahoma"/>
          <w:sz w:val="22"/>
          <w:szCs w:val="22"/>
        </w:rPr>
        <w:t xml:space="preserve">) przedmiar robót </w:t>
      </w:r>
      <w:r w:rsidR="00AB5D5E">
        <w:rPr>
          <w:rFonts w:ascii="Tahoma" w:hAnsi="Tahoma" w:cs="Tahoma"/>
          <w:sz w:val="22"/>
          <w:szCs w:val="22"/>
        </w:rPr>
        <w:t>.</w:t>
      </w:r>
    </w:p>
    <w:p w14:paraId="3DDC3CFC" w14:textId="39E8C485" w:rsidR="00B671DA" w:rsidRPr="0042200A" w:rsidRDefault="00B671DA" w:rsidP="00667683">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t>Uwaga: Załączon</w:t>
      </w:r>
      <w:r w:rsidR="00571EBE" w:rsidRPr="0042200A">
        <w:rPr>
          <w:rFonts w:ascii="Tahoma" w:hAnsi="Tahoma" w:cs="Tahoma"/>
          <w:sz w:val="22"/>
          <w:szCs w:val="22"/>
        </w:rPr>
        <w:t>y</w:t>
      </w:r>
      <w:r w:rsidRPr="0042200A">
        <w:rPr>
          <w:rFonts w:ascii="Tahoma" w:hAnsi="Tahoma" w:cs="Tahoma"/>
          <w:sz w:val="22"/>
          <w:szCs w:val="22"/>
        </w:rPr>
        <w:t xml:space="preserve"> przedmiar robót należy traktować wyłącznie jako materiały pomocnicze dla ustalenia ceny ryczałtowej zamówienia.</w:t>
      </w:r>
    </w:p>
    <w:p w14:paraId="1A27BED6" w14:textId="553A0333" w:rsidR="00646417" w:rsidRPr="0042200A" w:rsidRDefault="00B01D70" w:rsidP="00667683">
      <w:pPr>
        <w:overflowPunct/>
        <w:autoSpaceDE/>
        <w:autoSpaceDN/>
        <w:adjustRightInd/>
        <w:spacing w:after="160"/>
        <w:jc w:val="both"/>
        <w:textAlignment w:val="auto"/>
        <w:rPr>
          <w:rFonts w:ascii="Tahoma" w:hAnsi="Tahoma" w:cs="Tahoma"/>
          <w:sz w:val="22"/>
          <w:szCs w:val="22"/>
        </w:rPr>
      </w:pPr>
      <w:r w:rsidRPr="0042200A">
        <w:rPr>
          <w:rFonts w:ascii="Tahoma" w:hAnsi="Tahoma" w:cs="Tahoma"/>
          <w:sz w:val="22"/>
          <w:szCs w:val="22"/>
        </w:rPr>
        <w:t>9</w:t>
      </w:r>
      <w:r w:rsidR="00646417" w:rsidRPr="0042200A">
        <w:rPr>
          <w:rFonts w:ascii="Tahoma" w:hAnsi="Tahoma" w:cs="Tahoma"/>
          <w:sz w:val="22"/>
          <w:szCs w:val="22"/>
        </w:rPr>
        <w:t>.Wykonawca udzieli gwarancji i rękojmi na przedmiot zamówienia na okres min. 36 miesięcy</w:t>
      </w:r>
      <w:r w:rsidR="00D52E62" w:rsidRPr="0042200A">
        <w:rPr>
          <w:rFonts w:ascii="Tahoma" w:hAnsi="Tahoma" w:cs="Tahoma"/>
          <w:sz w:val="22"/>
          <w:szCs w:val="22"/>
        </w:rPr>
        <w:t>.</w:t>
      </w:r>
    </w:p>
    <w:bookmarkEnd w:id="3"/>
    <w:p w14:paraId="6DEB6F3B" w14:textId="5530FE76" w:rsidR="00667683" w:rsidRPr="0042200A" w:rsidRDefault="00B01D70" w:rsidP="00667683">
      <w:pPr>
        <w:overflowPunct/>
        <w:autoSpaceDE/>
        <w:autoSpaceDN/>
        <w:adjustRightInd/>
        <w:spacing w:after="160"/>
        <w:textAlignment w:val="auto"/>
        <w:rPr>
          <w:rFonts w:ascii="Tahoma" w:eastAsiaTheme="minorHAnsi" w:hAnsi="Tahoma" w:cs="Tahoma"/>
          <w:b/>
          <w:bCs/>
          <w:color w:val="000000"/>
          <w:sz w:val="22"/>
          <w:szCs w:val="22"/>
          <w:lang w:eastAsia="en-US"/>
        </w:rPr>
      </w:pPr>
      <w:r w:rsidRPr="0042200A">
        <w:rPr>
          <w:rFonts w:ascii="Tahoma" w:eastAsiaTheme="minorHAnsi" w:hAnsi="Tahoma" w:cs="Tahoma"/>
          <w:color w:val="000000"/>
          <w:sz w:val="22"/>
          <w:szCs w:val="22"/>
          <w:lang w:eastAsia="en-US"/>
        </w:rPr>
        <w:t>10</w:t>
      </w:r>
      <w:r w:rsidR="00BF6841" w:rsidRPr="0042200A">
        <w:rPr>
          <w:rFonts w:ascii="Tahoma" w:eastAsiaTheme="minorHAnsi" w:hAnsi="Tahoma" w:cs="Tahoma"/>
          <w:color w:val="000000"/>
          <w:sz w:val="22"/>
          <w:szCs w:val="22"/>
          <w:lang w:eastAsia="en-US"/>
        </w:rPr>
        <w:t xml:space="preserve">. </w:t>
      </w:r>
      <w:r w:rsidR="00667683" w:rsidRPr="0042200A">
        <w:rPr>
          <w:rFonts w:ascii="Tahoma" w:eastAsiaTheme="minorHAnsi" w:hAnsi="Tahoma" w:cs="Tahoma"/>
          <w:color w:val="000000"/>
          <w:sz w:val="22"/>
          <w:szCs w:val="22"/>
          <w:lang w:eastAsia="en-US"/>
        </w:rPr>
        <w:t xml:space="preserve">Przedmiot zamówienia opisują poniższe kody CPV: </w:t>
      </w:r>
    </w:p>
    <w:p w14:paraId="7C172025" w14:textId="77777777" w:rsidR="00667683" w:rsidRPr="0042200A" w:rsidRDefault="00667683" w:rsidP="00667683">
      <w:pPr>
        <w:pStyle w:val="Akapitzlist"/>
        <w:spacing w:after="124" w:line="259" w:lineRule="auto"/>
        <w:ind w:left="360"/>
        <w:rPr>
          <w:rFonts w:ascii="Tahoma" w:hAnsi="Tahoma" w:cs="Tahoma"/>
          <w:sz w:val="22"/>
          <w:szCs w:val="22"/>
        </w:rPr>
      </w:pPr>
      <w:r w:rsidRPr="0042200A">
        <w:rPr>
          <w:rFonts w:ascii="Tahoma" w:hAnsi="Tahoma" w:cs="Tahoma"/>
          <w:b/>
          <w:sz w:val="22"/>
          <w:szCs w:val="22"/>
        </w:rPr>
        <w:t xml:space="preserve">Główny przedmiot: </w:t>
      </w:r>
      <w:r w:rsidRPr="0042200A">
        <w:rPr>
          <w:rFonts w:ascii="Tahoma" w:hAnsi="Tahoma" w:cs="Tahoma"/>
          <w:sz w:val="22"/>
          <w:szCs w:val="22"/>
        </w:rPr>
        <w:t xml:space="preserve"> </w:t>
      </w:r>
    </w:p>
    <w:p w14:paraId="73D00832" w14:textId="247303BB" w:rsidR="003A6C36" w:rsidRPr="0042200A" w:rsidRDefault="0003244C" w:rsidP="00A51CD8">
      <w:pPr>
        <w:ind w:left="426" w:right="28"/>
        <w:contextualSpacing/>
        <w:jc w:val="both"/>
        <w:rPr>
          <w:rFonts w:ascii="Tahoma" w:hAnsi="Tahoma" w:cs="Tahoma"/>
          <w:sz w:val="22"/>
          <w:szCs w:val="22"/>
        </w:rPr>
      </w:pPr>
      <w:r>
        <w:rPr>
          <w:rFonts w:ascii="Tahoma" w:hAnsi="Tahoma" w:cs="Tahoma"/>
          <w:sz w:val="22"/>
          <w:szCs w:val="22"/>
        </w:rPr>
        <w:t xml:space="preserve">CPV </w:t>
      </w:r>
      <w:r w:rsidR="003A6C36" w:rsidRPr="0042200A">
        <w:rPr>
          <w:rFonts w:ascii="Tahoma" w:hAnsi="Tahoma" w:cs="Tahoma"/>
          <w:sz w:val="22"/>
          <w:szCs w:val="22"/>
        </w:rPr>
        <w:t xml:space="preserve">45214200-2 Roboty budowlane w zakresie budowy obiektów budowlanych związanych ze szkolnictwem </w:t>
      </w:r>
    </w:p>
    <w:p w14:paraId="488728DE" w14:textId="77777777" w:rsidR="003A6C36" w:rsidRPr="0042200A" w:rsidRDefault="003A6C36" w:rsidP="003A6C36">
      <w:pPr>
        <w:ind w:right="28"/>
        <w:contextualSpacing/>
        <w:jc w:val="both"/>
        <w:rPr>
          <w:rFonts w:ascii="Tahoma" w:hAnsi="Tahoma" w:cs="Tahoma"/>
          <w:sz w:val="22"/>
          <w:szCs w:val="22"/>
        </w:rPr>
      </w:pPr>
    </w:p>
    <w:p w14:paraId="412AED45" w14:textId="77777777" w:rsidR="00916813" w:rsidRPr="0042200A" w:rsidRDefault="00916813" w:rsidP="00916813">
      <w:pPr>
        <w:overflowPunct/>
        <w:autoSpaceDE/>
        <w:autoSpaceDN/>
        <w:adjustRightInd/>
        <w:spacing w:after="160"/>
        <w:textAlignment w:val="auto"/>
        <w:rPr>
          <w:rFonts w:ascii="Tahoma" w:hAnsi="Tahoma" w:cs="Tahoma"/>
          <w:bCs/>
          <w:sz w:val="22"/>
          <w:szCs w:val="22"/>
        </w:rPr>
      </w:pPr>
      <w:r w:rsidRPr="0042200A">
        <w:rPr>
          <w:rFonts w:ascii="Tahoma" w:hAnsi="Tahoma" w:cs="Tahoma"/>
          <w:bCs/>
          <w:sz w:val="22"/>
          <w:szCs w:val="22"/>
        </w:rPr>
        <w:t>Dodatkowe przedmioty</w:t>
      </w:r>
    </w:p>
    <w:p w14:paraId="1492A431" w14:textId="44DF6D14" w:rsidR="000960C7" w:rsidRPr="0042200A" w:rsidRDefault="000960C7" w:rsidP="00A51CD8">
      <w:pPr>
        <w:ind w:left="426" w:right="28"/>
        <w:contextualSpacing/>
        <w:rPr>
          <w:rFonts w:ascii="Tahoma" w:hAnsi="Tahoma" w:cs="Tahoma"/>
          <w:sz w:val="22"/>
          <w:szCs w:val="22"/>
        </w:rPr>
      </w:pPr>
      <w:r w:rsidRPr="0042200A">
        <w:rPr>
          <w:rFonts w:ascii="Tahoma" w:hAnsi="Tahoma" w:cs="Tahoma"/>
          <w:sz w:val="22"/>
          <w:szCs w:val="22"/>
        </w:rPr>
        <w:t>CPV 45111300-1 Roboty rozbiórkowe;</w:t>
      </w:r>
    </w:p>
    <w:p w14:paraId="31ED5052" w14:textId="4A6867D7" w:rsidR="000960C7" w:rsidRPr="0042200A" w:rsidRDefault="000960C7" w:rsidP="00A51CD8">
      <w:pPr>
        <w:ind w:left="426" w:right="28"/>
        <w:contextualSpacing/>
        <w:rPr>
          <w:rFonts w:ascii="Tahoma" w:hAnsi="Tahoma" w:cs="Tahoma"/>
          <w:sz w:val="22"/>
          <w:szCs w:val="22"/>
        </w:rPr>
      </w:pPr>
      <w:r w:rsidRPr="0042200A">
        <w:rPr>
          <w:rFonts w:ascii="Tahoma" w:hAnsi="Tahoma" w:cs="Tahoma"/>
          <w:sz w:val="22"/>
          <w:szCs w:val="22"/>
        </w:rPr>
        <w:t>CPV 45453000-7 Roboty remontowe i renowacyjne;</w:t>
      </w:r>
    </w:p>
    <w:p w14:paraId="41618CC3" w14:textId="26A9383E" w:rsidR="000960C7" w:rsidRPr="0042200A" w:rsidRDefault="000960C7" w:rsidP="00A51CD8">
      <w:pPr>
        <w:ind w:left="426" w:right="28"/>
        <w:contextualSpacing/>
        <w:rPr>
          <w:rFonts w:ascii="Tahoma" w:hAnsi="Tahoma" w:cs="Tahoma"/>
          <w:sz w:val="22"/>
          <w:szCs w:val="22"/>
        </w:rPr>
      </w:pPr>
      <w:r w:rsidRPr="0042200A">
        <w:rPr>
          <w:rFonts w:ascii="Tahoma" w:hAnsi="Tahoma" w:cs="Tahoma"/>
          <w:sz w:val="22"/>
          <w:szCs w:val="22"/>
        </w:rPr>
        <w:t>CPV 45410000-4 Tynkowanie;</w:t>
      </w:r>
    </w:p>
    <w:p w14:paraId="0533E4B7" w14:textId="22647933" w:rsidR="000960C7" w:rsidRPr="0042200A" w:rsidRDefault="000960C7" w:rsidP="00A51CD8">
      <w:pPr>
        <w:ind w:left="426" w:right="28"/>
        <w:contextualSpacing/>
        <w:rPr>
          <w:rFonts w:ascii="Tahoma" w:hAnsi="Tahoma" w:cs="Tahoma"/>
          <w:sz w:val="22"/>
          <w:szCs w:val="22"/>
        </w:rPr>
      </w:pPr>
      <w:r w:rsidRPr="0042200A">
        <w:rPr>
          <w:rFonts w:ascii="Tahoma" w:hAnsi="Tahoma" w:cs="Tahoma"/>
          <w:sz w:val="22"/>
          <w:szCs w:val="22"/>
        </w:rPr>
        <w:t>CPV 45442100-8 Roboty malarskie;</w:t>
      </w:r>
    </w:p>
    <w:p w14:paraId="7B163A08" w14:textId="32BE9FCD" w:rsidR="000960C7" w:rsidRPr="0042200A" w:rsidRDefault="000960C7" w:rsidP="00A51CD8">
      <w:pPr>
        <w:ind w:left="426" w:right="28"/>
        <w:contextualSpacing/>
        <w:rPr>
          <w:rFonts w:ascii="Tahoma" w:hAnsi="Tahoma" w:cs="Tahoma"/>
          <w:bCs/>
          <w:sz w:val="22"/>
          <w:szCs w:val="22"/>
        </w:rPr>
      </w:pPr>
      <w:r w:rsidRPr="0042200A">
        <w:rPr>
          <w:rFonts w:ascii="Tahoma" w:hAnsi="Tahoma" w:cs="Tahoma"/>
          <w:sz w:val="22"/>
          <w:szCs w:val="22"/>
        </w:rPr>
        <w:t>CPV 44220000-8 Stolarka budowlana.</w:t>
      </w:r>
    </w:p>
    <w:p w14:paraId="615A402B" w14:textId="77777777" w:rsidR="00916813" w:rsidRPr="0042200A" w:rsidRDefault="00916813" w:rsidP="00C67BD4">
      <w:pPr>
        <w:ind w:right="28"/>
        <w:contextualSpacing/>
        <w:rPr>
          <w:rFonts w:ascii="Tahoma" w:hAnsi="Tahoma" w:cs="Tahoma"/>
          <w:bCs/>
          <w:sz w:val="22"/>
          <w:szCs w:val="22"/>
        </w:rPr>
      </w:pPr>
    </w:p>
    <w:p w14:paraId="59C2B424" w14:textId="2BC12706" w:rsidR="00807A71" w:rsidRPr="0042200A" w:rsidRDefault="005D0994" w:rsidP="00F20200">
      <w:pPr>
        <w:ind w:right="28" w:hanging="284"/>
        <w:contextualSpacing/>
        <w:rPr>
          <w:rFonts w:ascii="Tahoma" w:hAnsi="Tahoma" w:cs="Tahoma"/>
          <w:sz w:val="22"/>
          <w:szCs w:val="22"/>
        </w:rPr>
      </w:pPr>
      <w:r w:rsidRPr="0042200A">
        <w:rPr>
          <w:rFonts w:ascii="Tahoma" w:hAnsi="Tahoma" w:cs="Tahoma"/>
          <w:sz w:val="22"/>
          <w:szCs w:val="22"/>
        </w:rPr>
        <w:t xml:space="preserve">     </w:t>
      </w:r>
      <w:r w:rsidR="00B01D70" w:rsidRPr="0042200A">
        <w:rPr>
          <w:rFonts w:ascii="Tahoma" w:hAnsi="Tahoma" w:cs="Tahoma"/>
          <w:sz w:val="22"/>
          <w:szCs w:val="22"/>
        </w:rPr>
        <w:t>11</w:t>
      </w:r>
      <w:r w:rsidR="007219D0" w:rsidRPr="0042200A">
        <w:rPr>
          <w:rFonts w:ascii="Tahoma" w:hAnsi="Tahoma" w:cs="Tahoma"/>
          <w:sz w:val="22"/>
          <w:szCs w:val="22"/>
        </w:rPr>
        <w:t xml:space="preserve">. Zamówienie jest finansowane </w:t>
      </w:r>
      <w:r w:rsidRPr="0042200A">
        <w:rPr>
          <w:rFonts w:ascii="Tahoma" w:hAnsi="Tahoma" w:cs="Tahoma"/>
          <w:sz w:val="22"/>
          <w:szCs w:val="22"/>
        </w:rPr>
        <w:t>z własnych środków</w:t>
      </w:r>
      <w:r w:rsidR="00557537" w:rsidRPr="0042200A">
        <w:rPr>
          <w:rFonts w:ascii="Tahoma" w:hAnsi="Tahoma" w:cs="Tahoma"/>
          <w:sz w:val="22"/>
          <w:szCs w:val="22"/>
        </w:rPr>
        <w:t>.</w:t>
      </w:r>
    </w:p>
    <w:p w14:paraId="01D64B59" w14:textId="4901DB42" w:rsidR="00A75C2A" w:rsidRPr="0042200A" w:rsidRDefault="00466A35" w:rsidP="00F20200">
      <w:pPr>
        <w:ind w:left="142" w:right="19" w:hanging="426"/>
        <w:contextualSpacing/>
        <w:rPr>
          <w:rFonts w:ascii="Tahoma" w:hAnsi="Tahoma" w:cs="Tahoma"/>
          <w:color w:val="000000"/>
          <w:sz w:val="22"/>
          <w:szCs w:val="22"/>
          <w:lang w:eastAsia="en-US"/>
        </w:rPr>
      </w:pPr>
      <w:r w:rsidRPr="0042200A">
        <w:rPr>
          <w:rFonts w:ascii="Tahoma" w:hAnsi="Tahoma" w:cs="Tahoma"/>
          <w:sz w:val="22"/>
          <w:szCs w:val="22"/>
        </w:rPr>
        <w:t xml:space="preserve">     </w:t>
      </w:r>
      <w:r w:rsidR="00B01D70" w:rsidRPr="0042200A">
        <w:rPr>
          <w:rFonts w:ascii="Tahoma" w:hAnsi="Tahoma" w:cs="Tahoma"/>
          <w:sz w:val="22"/>
          <w:szCs w:val="22"/>
        </w:rPr>
        <w:t>12</w:t>
      </w:r>
      <w:r w:rsidR="009373B1" w:rsidRPr="0042200A">
        <w:rPr>
          <w:rFonts w:ascii="Tahoma" w:hAnsi="Tahoma" w:cs="Tahoma"/>
          <w:sz w:val="22"/>
          <w:szCs w:val="22"/>
        </w:rPr>
        <w:t>.</w:t>
      </w:r>
      <w:r w:rsidR="00FB06EE" w:rsidRPr="0042200A">
        <w:rPr>
          <w:rFonts w:ascii="Tahoma" w:hAnsi="Tahoma" w:cs="Tahoma"/>
          <w:sz w:val="22"/>
          <w:szCs w:val="22"/>
        </w:rPr>
        <w:t xml:space="preserve"> </w:t>
      </w:r>
      <w:r w:rsidR="00A62412" w:rsidRPr="0042200A">
        <w:rPr>
          <w:rFonts w:ascii="Tahoma" w:hAnsi="Tahoma" w:cs="Tahoma"/>
          <w:sz w:val="22"/>
          <w:szCs w:val="22"/>
          <w:lang w:eastAsia="en-US"/>
        </w:rPr>
        <w:t>Zamawiający nie dopuszcza składania ofert wariantowych</w:t>
      </w:r>
      <w:r w:rsidR="00A62412" w:rsidRPr="0042200A">
        <w:rPr>
          <w:rFonts w:ascii="Tahoma" w:hAnsi="Tahoma" w:cs="Tahoma"/>
          <w:color w:val="000000"/>
          <w:sz w:val="22"/>
          <w:szCs w:val="22"/>
          <w:lang w:eastAsia="en-US"/>
        </w:rPr>
        <w:t>.</w:t>
      </w:r>
    </w:p>
    <w:p w14:paraId="2F526E89" w14:textId="45F9818C" w:rsidR="00A62412" w:rsidRPr="0042200A" w:rsidRDefault="00A75C2A" w:rsidP="00557537">
      <w:pPr>
        <w:ind w:left="379" w:right="19" w:hanging="663"/>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B01D70" w:rsidRPr="0042200A">
        <w:rPr>
          <w:rFonts w:ascii="Tahoma" w:hAnsi="Tahoma" w:cs="Tahoma"/>
          <w:color w:val="000000"/>
          <w:sz w:val="22"/>
          <w:szCs w:val="22"/>
          <w:lang w:eastAsia="en-US"/>
        </w:rPr>
        <w:t>13</w:t>
      </w:r>
      <w:r w:rsidR="00A62412" w:rsidRPr="0042200A">
        <w:rPr>
          <w:rFonts w:ascii="Tahoma" w:hAnsi="Tahoma" w:cs="Tahoma"/>
          <w:color w:val="000000"/>
          <w:sz w:val="22"/>
          <w:szCs w:val="22"/>
          <w:lang w:eastAsia="en-US"/>
        </w:rPr>
        <w:t xml:space="preserve">. Zamawiający nie przewiduje udzielenia zamówień, o których mowa w art. 214 ust.1 pkt </w:t>
      </w:r>
      <w:r w:rsidRPr="0042200A">
        <w:rPr>
          <w:rFonts w:ascii="Tahoma" w:hAnsi="Tahoma" w:cs="Tahoma"/>
          <w:color w:val="000000"/>
          <w:sz w:val="22"/>
          <w:szCs w:val="22"/>
          <w:lang w:eastAsia="en-US"/>
        </w:rPr>
        <w:t xml:space="preserve"> </w:t>
      </w:r>
      <w:r w:rsidR="00CC2736" w:rsidRPr="0042200A">
        <w:rPr>
          <w:rFonts w:ascii="Tahoma" w:hAnsi="Tahoma" w:cs="Tahoma"/>
          <w:color w:val="000000"/>
          <w:sz w:val="22"/>
          <w:szCs w:val="22"/>
          <w:lang w:eastAsia="en-US"/>
        </w:rPr>
        <w:t xml:space="preserve">7 </w:t>
      </w:r>
      <w:r w:rsidR="00A62412" w:rsidRPr="0042200A">
        <w:rPr>
          <w:rFonts w:ascii="Tahoma" w:hAnsi="Tahoma" w:cs="Tahoma"/>
          <w:color w:val="000000"/>
          <w:sz w:val="22"/>
          <w:szCs w:val="22"/>
          <w:lang w:eastAsia="en-US"/>
        </w:rPr>
        <w:t>Pzp.</w:t>
      </w:r>
    </w:p>
    <w:p w14:paraId="086755BD" w14:textId="6248F7F6" w:rsidR="00A62412" w:rsidRPr="0042200A" w:rsidRDefault="00A75C2A" w:rsidP="00F20200">
      <w:pPr>
        <w:ind w:left="379" w:hanging="663"/>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FB06EE" w:rsidRPr="0042200A">
        <w:rPr>
          <w:rFonts w:ascii="Tahoma" w:hAnsi="Tahoma" w:cs="Tahoma"/>
          <w:color w:val="000000"/>
          <w:sz w:val="22"/>
          <w:szCs w:val="22"/>
          <w:lang w:eastAsia="en-US"/>
        </w:rPr>
        <w:t xml:space="preserve"> </w:t>
      </w:r>
      <w:r w:rsidR="00F20200" w:rsidRPr="0042200A">
        <w:rPr>
          <w:rFonts w:ascii="Tahoma" w:hAnsi="Tahoma" w:cs="Tahoma"/>
          <w:color w:val="000000"/>
          <w:sz w:val="22"/>
          <w:szCs w:val="22"/>
          <w:lang w:eastAsia="en-US"/>
        </w:rPr>
        <w:t xml:space="preserve"> </w:t>
      </w:r>
      <w:r w:rsidR="00466A35" w:rsidRPr="0042200A">
        <w:rPr>
          <w:rFonts w:ascii="Tahoma" w:hAnsi="Tahoma" w:cs="Tahoma"/>
          <w:color w:val="000000"/>
          <w:sz w:val="22"/>
          <w:szCs w:val="22"/>
          <w:lang w:eastAsia="en-US"/>
        </w:rPr>
        <w:t xml:space="preserve"> </w:t>
      </w:r>
      <w:r w:rsidR="00B01D70"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4</w:t>
      </w:r>
      <w:r w:rsidRPr="0042200A">
        <w:rPr>
          <w:rFonts w:ascii="Tahoma" w:hAnsi="Tahoma" w:cs="Tahoma"/>
          <w:color w:val="000000"/>
          <w:sz w:val="22"/>
          <w:szCs w:val="22"/>
          <w:lang w:eastAsia="en-US"/>
        </w:rPr>
        <w:t>.</w:t>
      </w:r>
      <w:r w:rsidR="0061345E"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 xml:space="preserve">Zamawiający nie dopuszcza możliwości złożenia ofert w postaci katalogów </w:t>
      </w:r>
      <w:r w:rsidRPr="0042200A">
        <w:rPr>
          <w:rFonts w:ascii="Tahoma" w:hAnsi="Tahoma" w:cs="Tahoma"/>
          <w:color w:val="000000"/>
          <w:sz w:val="22"/>
          <w:szCs w:val="22"/>
          <w:lang w:eastAsia="en-US"/>
        </w:rPr>
        <w:t xml:space="preserve"> </w:t>
      </w:r>
      <w:r w:rsidR="00FB06EE" w:rsidRPr="0042200A">
        <w:rPr>
          <w:rFonts w:ascii="Tahoma" w:hAnsi="Tahoma" w:cs="Tahoma"/>
          <w:color w:val="000000"/>
          <w:sz w:val="22"/>
          <w:szCs w:val="22"/>
          <w:lang w:eastAsia="en-US"/>
        </w:rPr>
        <w:t xml:space="preserve">    </w:t>
      </w:r>
      <w:r w:rsidR="00C91B91"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elektronicznych lub dołączenia katalogów elektronicznych do oferty.</w:t>
      </w:r>
    </w:p>
    <w:p w14:paraId="7F50F093" w14:textId="3376E473" w:rsidR="00A62412" w:rsidRPr="0042200A" w:rsidRDefault="00C91B91" w:rsidP="004A6182">
      <w:pPr>
        <w:spacing w:after="80"/>
        <w:ind w:left="379" w:hanging="379"/>
        <w:contextualSpacing/>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646417"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5</w:t>
      </w:r>
      <w:r w:rsidRPr="0042200A">
        <w:rPr>
          <w:rFonts w:ascii="Tahoma" w:hAnsi="Tahoma" w:cs="Tahoma"/>
          <w:color w:val="000000"/>
          <w:sz w:val="22"/>
          <w:szCs w:val="22"/>
          <w:lang w:eastAsia="en-US"/>
        </w:rPr>
        <w:t>.</w:t>
      </w:r>
      <w:r w:rsidR="00663A41" w:rsidRPr="0042200A">
        <w:rPr>
          <w:rFonts w:ascii="Tahoma" w:hAnsi="Tahoma" w:cs="Tahoma"/>
          <w:color w:val="000000"/>
          <w:sz w:val="22"/>
          <w:szCs w:val="22"/>
          <w:lang w:eastAsia="en-US"/>
        </w:rPr>
        <w:t xml:space="preserve"> </w:t>
      </w:r>
      <w:r w:rsidR="00A62412" w:rsidRPr="0042200A">
        <w:rPr>
          <w:rFonts w:ascii="Tahoma" w:hAnsi="Tahoma" w:cs="Tahoma"/>
          <w:color w:val="000000"/>
          <w:sz w:val="22"/>
          <w:szCs w:val="22"/>
          <w:lang w:eastAsia="en-US"/>
        </w:rPr>
        <w:t>Podwykonawstwo w wykonaniu przedmiotu zamówienia:</w:t>
      </w:r>
    </w:p>
    <w:p w14:paraId="5F2A2B17" w14:textId="1EA1A5D4" w:rsidR="00A62412" w:rsidRPr="0042200A" w:rsidRDefault="00A62412">
      <w:pPr>
        <w:pStyle w:val="Akapitzlist"/>
        <w:numPr>
          <w:ilvl w:val="0"/>
          <w:numId w:val="47"/>
        </w:numPr>
        <w:spacing w:after="80"/>
        <w:ind w:left="673"/>
        <w:jc w:val="both"/>
        <w:rPr>
          <w:rFonts w:ascii="Tahoma" w:hAnsi="Tahoma" w:cs="Tahoma"/>
          <w:color w:val="000000"/>
          <w:sz w:val="22"/>
          <w:szCs w:val="22"/>
          <w:lang w:eastAsia="en-US"/>
        </w:rPr>
      </w:pPr>
      <w:r w:rsidRPr="0042200A">
        <w:rPr>
          <w:rFonts w:ascii="Tahoma" w:hAnsi="Tahoma" w:cs="Tahoma"/>
          <w:color w:val="000000"/>
          <w:sz w:val="22"/>
          <w:szCs w:val="22"/>
          <w:lang w:eastAsia="en-US"/>
        </w:rPr>
        <w:t xml:space="preserve">Wykonawca </w:t>
      </w:r>
      <w:r w:rsidR="00A76C56" w:rsidRPr="0042200A">
        <w:rPr>
          <w:rFonts w:ascii="Tahoma" w:hAnsi="Tahoma" w:cs="Tahoma"/>
          <w:color w:val="000000"/>
          <w:sz w:val="22"/>
          <w:szCs w:val="22"/>
          <w:lang w:eastAsia="en-US"/>
        </w:rPr>
        <w:t xml:space="preserve"> w Formularzu oferty </w:t>
      </w:r>
      <w:r w:rsidRPr="0042200A">
        <w:rPr>
          <w:rFonts w:ascii="Tahoma" w:hAnsi="Tahoma" w:cs="Tahoma"/>
          <w:color w:val="000000"/>
          <w:sz w:val="22"/>
          <w:szCs w:val="22"/>
          <w:lang w:eastAsia="en-US"/>
        </w:rPr>
        <w:t>zobowiązany jest wskazać części zamówienia, których wykonanie zamierza powierzyć podwykonawcom oraz podać firmy/nazwy podwykonawców (o ile są już znani) w składanej ofercie.</w:t>
      </w:r>
    </w:p>
    <w:p w14:paraId="1F6A17EB" w14:textId="587E9CFD" w:rsidR="00A62412" w:rsidRPr="0042200A" w:rsidRDefault="00A62412">
      <w:pPr>
        <w:pStyle w:val="Akapitzlist"/>
        <w:numPr>
          <w:ilvl w:val="0"/>
          <w:numId w:val="47"/>
        </w:numPr>
        <w:spacing w:after="80"/>
        <w:ind w:left="673"/>
        <w:jc w:val="both"/>
        <w:rPr>
          <w:rFonts w:ascii="Tahoma" w:hAnsi="Tahoma" w:cs="Tahoma"/>
          <w:color w:val="000000"/>
          <w:sz w:val="22"/>
          <w:szCs w:val="22"/>
          <w:lang w:eastAsia="en-US"/>
        </w:rPr>
      </w:pPr>
      <w:r w:rsidRPr="0042200A">
        <w:rPr>
          <w:rFonts w:ascii="Tahoma" w:hAnsi="Tahoma" w:cs="Tahoma"/>
          <w:color w:val="000000"/>
          <w:sz w:val="22"/>
          <w:szCs w:val="22"/>
          <w:lang w:eastAsia="en-US"/>
        </w:rPr>
        <w:t xml:space="preserve">Powierzenie wykonania części zamówienia podwykonawcom nie zwalnia </w:t>
      </w:r>
      <w:r w:rsidR="00B90D9A" w:rsidRPr="0042200A">
        <w:rPr>
          <w:rFonts w:ascii="Tahoma" w:hAnsi="Tahoma" w:cs="Tahoma"/>
          <w:color w:val="000000"/>
          <w:sz w:val="22"/>
          <w:szCs w:val="22"/>
          <w:lang w:eastAsia="en-US"/>
        </w:rPr>
        <w:t>w</w:t>
      </w:r>
      <w:r w:rsidRPr="0042200A">
        <w:rPr>
          <w:rFonts w:ascii="Tahoma" w:hAnsi="Tahoma" w:cs="Tahoma"/>
          <w:color w:val="000000"/>
          <w:sz w:val="22"/>
          <w:szCs w:val="22"/>
          <w:lang w:eastAsia="en-US"/>
        </w:rPr>
        <w:t>ykonawcy z odpowiedzialności za należyte wykonanie tego zamówienia.</w:t>
      </w:r>
    </w:p>
    <w:p w14:paraId="4424525C" w14:textId="3336EE1A" w:rsidR="00A62412" w:rsidRPr="0042200A" w:rsidRDefault="00C91B91" w:rsidP="004A6182">
      <w:pPr>
        <w:spacing w:after="80"/>
        <w:contextualSpacing/>
        <w:jc w:val="both"/>
        <w:rPr>
          <w:rFonts w:ascii="Tahoma" w:hAnsi="Tahoma" w:cs="Tahoma"/>
          <w:color w:val="000000"/>
          <w:sz w:val="22"/>
          <w:szCs w:val="22"/>
          <w:lang w:eastAsia="en-US"/>
        </w:rPr>
      </w:pPr>
      <w:r w:rsidRPr="0042200A">
        <w:rPr>
          <w:rFonts w:ascii="Tahoma" w:hAnsi="Tahoma" w:cs="Tahoma"/>
          <w:color w:val="000000"/>
          <w:sz w:val="22"/>
          <w:szCs w:val="22"/>
          <w:lang w:eastAsia="en-US"/>
        </w:rPr>
        <w:t xml:space="preserve"> </w:t>
      </w:r>
      <w:r w:rsidR="00126869" w:rsidRPr="0042200A">
        <w:rPr>
          <w:rFonts w:ascii="Tahoma" w:hAnsi="Tahoma" w:cs="Tahoma"/>
          <w:color w:val="000000"/>
          <w:sz w:val="22"/>
          <w:szCs w:val="22"/>
          <w:lang w:eastAsia="en-US"/>
        </w:rPr>
        <w:t>1</w:t>
      </w:r>
      <w:r w:rsidR="00557537" w:rsidRPr="0042200A">
        <w:rPr>
          <w:rFonts w:ascii="Tahoma" w:hAnsi="Tahoma" w:cs="Tahoma"/>
          <w:color w:val="000000"/>
          <w:sz w:val="22"/>
          <w:szCs w:val="22"/>
          <w:lang w:eastAsia="en-US"/>
        </w:rPr>
        <w:t>6</w:t>
      </w:r>
      <w:r w:rsidRPr="0042200A">
        <w:rPr>
          <w:rFonts w:ascii="Tahoma" w:hAnsi="Tahoma" w:cs="Tahoma"/>
          <w:color w:val="000000"/>
          <w:sz w:val="22"/>
          <w:szCs w:val="22"/>
          <w:lang w:eastAsia="en-US"/>
        </w:rPr>
        <w:t>.</w:t>
      </w:r>
      <w:r w:rsidR="00A62412" w:rsidRPr="0042200A">
        <w:rPr>
          <w:rFonts w:ascii="Tahoma" w:hAnsi="Tahoma" w:cs="Tahoma"/>
          <w:color w:val="000000"/>
          <w:sz w:val="22"/>
          <w:szCs w:val="22"/>
          <w:lang w:eastAsia="en-US"/>
        </w:rPr>
        <w:t>Zamawiający nie przewiduje:</w:t>
      </w:r>
    </w:p>
    <w:p w14:paraId="407871E8" w14:textId="77777777" w:rsidR="00A62412" w:rsidRPr="0042200A"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zawarcia umowy ramowej,</w:t>
      </w:r>
    </w:p>
    <w:p w14:paraId="67B6ACFE" w14:textId="77777777" w:rsidR="00A62412" w:rsidRPr="0042200A"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ustanowienia dynamicznego systemu zakupów,</w:t>
      </w:r>
    </w:p>
    <w:p w14:paraId="661772B3" w14:textId="77777777" w:rsidR="00A62412" w:rsidRDefault="00A62412">
      <w:pPr>
        <w:pStyle w:val="Akapitzlist"/>
        <w:numPr>
          <w:ilvl w:val="0"/>
          <w:numId w:val="48"/>
        </w:numPr>
        <w:spacing w:after="80"/>
        <w:jc w:val="both"/>
        <w:rPr>
          <w:rFonts w:ascii="Tahoma" w:hAnsi="Tahoma" w:cs="Tahoma"/>
          <w:color w:val="000000"/>
          <w:sz w:val="22"/>
          <w:szCs w:val="22"/>
          <w:lang w:eastAsia="en-US"/>
        </w:rPr>
      </w:pPr>
      <w:r w:rsidRPr="0042200A">
        <w:rPr>
          <w:rFonts w:ascii="Tahoma" w:hAnsi="Tahoma" w:cs="Tahoma"/>
          <w:color w:val="000000"/>
          <w:sz w:val="22"/>
          <w:szCs w:val="22"/>
          <w:lang w:eastAsia="en-US"/>
        </w:rPr>
        <w:t>wyboru najkorzystniejszej oferty z zastosowaniem aukcji elektronicznej.</w:t>
      </w:r>
    </w:p>
    <w:p w14:paraId="5C6398E5" w14:textId="77777777" w:rsidR="0042200A" w:rsidRPr="0042200A" w:rsidRDefault="0042200A" w:rsidP="0042200A">
      <w:pPr>
        <w:pStyle w:val="Akapitzlist"/>
        <w:spacing w:after="80"/>
        <w:jc w:val="both"/>
        <w:rPr>
          <w:rFonts w:ascii="Tahoma" w:hAnsi="Tahoma" w:cs="Tahoma"/>
          <w:color w:val="000000"/>
          <w:sz w:val="22"/>
          <w:szCs w:val="22"/>
          <w:lang w:eastAsia="en-US"/>
        </w:rPr>
      </w:pPr>
    </w:p>
    <w:p w14:paraId="4989F741" w14:textId="3B7BB008" w:rsidR="00654355" w:rsidRPr="0042200A" w:rsidRDefault="00654355" w:rsidP="00663A41">
      <w:pPr>
        <w:spacing w:after="80"/>
        <w:jc w:val="both"/>
        <w:rPr>
          <w:rFonts w:ascii="Tahoma" w:hAnsi="Tahoma" w:cs="Tahoma"/>
          <w:color w:val="000000"/>
          <w:sz w:val="22"/>
          <w:szCs w:val="22"/>
          <w:lang w:eastAsia="en-US"/>
        </w:rPr>
      </w:pPr>
      <w:r w:rsidRPr="0042200A">
        <w:rPr>
          <w:rFonts w:ascii="Tahoma" w:hAnsi="Tahoma" w:cs="Tahoma"/>
          <w:sz w:val="22"/>
          <w:szCs w:val="22"/>
        </w:rPr>
        <w:t>1</w:t>
      </w:r>
      <w:r w:rsidR="00F20200" w:rsidRPr="0042200A">
        <w:rPr>
          <w:rFonts w:ascii="Tahoma" w:hAnsi="Tahoma" w:cs="Tahoma"/>
          <w:sz w:val="22"/>
          <w:szCs w:val="22"/>
        </w:rPr>
        <w:t>8</w:t>
      </w:r>
      <w:r w:rsidRPr="0042200A">
        <w:rPr>
          <w:rFonts w:ascii="Tahoma" w:hAnsi="Tahoma" w:cs="Tahoma"/>
          <w:sz w:val="22"/>
          <w:szCs w:val="22"/>
        </w:rPr>
        <w:t>.Rozwiązania równoważne</w:t>
      </w:r>
      <w:r w:rsidR="0099417A" w:rsidRPr="0042200A">
        <w:rPr>
          <w:rFonts w:ascii="Tahoma" w:hAnsi="Tahoma" w:cs="Tahoma"/>
          <w:sz w:val="22"/>
          <w:szCs w:val="22"/>
        </w:rPr>
        <w:t>:</w:t>
      </w:r>
    </w:p>
    <w:p w14:paraId="1E01A71D" w14:textId="36D0E990" w:rsidR="00654355" w:rsidRPr="0042200A" w:rsidRDefault="00654355">
      <w:pPr>
        <w:pStyle w:val="Akapitzlist"/>
        <w:numPr>
          <w:ilvl w:val="0"/>
          <w:numId w:val="62"/>
        </w:numPr>
        <w:overflowPunct/>
        <w:autoSpaceDE/>
        <w:autoSpaceDN/>
        <w:adjustRightInd/>
        <w:ind w:right="243"/>
        <w:jc w:val="both"/>
        <w:textAlignment w:val="auto"/>
        <w:rPr>
          <w:rFonts w:ascii="Tahoma" w:hAnsi="Tahoma" w:cs="Tahoma"/>
          <w:sz w:val="22"/>
          <w:szCs w:val="22"/>
        </w:rPr>
      </w:pPr>
      <w:r w:rsidRPr="0042200A">
        <w:rPr>
          <w:rFonts w:ascii="Tahoma" w:hAnsi="Tahoma" w:cs="Tahoma"/>
          <w:sz w:val="22"/>
          <w:szCs w:val="22"/>
        </w:rPr>
        <w:t xml:space="preserve">Zamawiający informuje, że tam, gdzie w SWZ opisał przedmiot zamówienia przez odniesienie do norm, europejskich ocen technicznych, specyfikacji technicznych i </w:t>
      </w:r>
      <w:r w:rsidRPr="0042200A">
        <w:rPr>
          <w:rFonts w:ascii="Tahoma" w:hAnsi="Tahoma" w:cs="Tahoma"/>
          <w:sz w:val="22"/>
          <w:szCs w:val="22"/>
        </w:rPr>
        <w:lastRenderedPageBreak/>
        <w:t xml:space="preserve">systemów referencji technicznych, o których mowa w art. 101 ust. 1 pkt 2 i ust. 3 Pzp Zamawiający dopuszcza rozwiązania równoważne opisywanym, a odniesieniu takiemu towarzyszą </w:t>
      </w:r>
      <w:r w:rsidR="00E14D92" w:rsidRPr="0042200A">
        <w:rPr>
          <w:rFonts w:ascii="Tahoma" w:hAnsi="Tahoma" w:cs="Tahoma"/>
          <w:sz w:val="22"/>
          <w:szCs w:val="22"/>
        </w:rPr>
        <w:t>wyrazy</w:t>
      </w:r>
      <w:r w:rsidRPr="0042200A">
        <w:rPr>
          <w:rFonts w:ascii="Tahoma" w:hAnsi="Tahoma" w:cs="Tahoma"/>
          <w:sz w:val="22"/>
          <w:szCs w:val="22"/>
        </w:rPr>
        <w:t xml:space="preserve"> „lub równoważne”;</w:t>
      </w:r>
    </w:p>
    <w:p w14:paraId="5FF00C87" w14:textId="6290FD50" w:rsidR="00320A8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Zamawiający informuje, że tam, gdzie w SWZ opisał przedmiot zamówienia przez wskazanie znaków towarowych, patentów lub pochodzenia, źródła lub szczególnego procesu, który charakteryzuje produkty lub usługi dostarczane przez konkretnego wykonawcę,</w:t>
      </w:r>
      <w:r w:rsidR="00320A85" w:rsidRPr="0042200A">
        <w:rPr>
          <w:rFonts w:ascii="Tahoma" w:hAnsi="Tahoma" w:cs="Tahoma"/>
          <w:bCs/>
          <w:color w:val="000000" w:themeColor="text1"/>
          <w:sz w:val="22"/>
          <w:szCs w:val="22"/>
        </w:rPr>
        <w:t xml:space="preserve"> oznacza to, </w:t>
      </w:r>
      <w:r w:rsidR="00C41EB8" w:rsidRPr="0042200A">
        <w:rPr>
          <w:rFonts w:ascii="Tahoma" w:hAnsi="Tahoma" w:cs="Tahoma"/>
          <w:bCs/>
          <w:color w:val="000000" w:themeColor="text1"/>
          <w:sz w:val="22"/>
          <w:szCs w:val="22"/>
        </w:rPr>
        <w:t>ż</w:t>
      </w:r>
      <w:r w:rsidR="00320A85" w:rsidRPr="0042200A">
        <w:rPr>
          <w:rFonts w:ascii="Tahoma" w:hAnsi="Tahoma" w:cs="Tahoma"/>
          <w:bCs/>
          <w:color w:val="000000" w:themeColor="text1"/>
          <w:sz w:val="22"/>
          <w:szCs w:val="22"/>
        </w:rPr>
        <w:t xml:space="preserve">e są podane przykładowo i określają jedynie minimalne oczekiwane parametry jakościowe oraz wymagany standard. Wykonawca może zastosować materiały lub urządzenia równoważne, lecz o parametrach technicznych i jakościowych </w:t>
      </w:r>
      <w:r w:rsidR="0043255A" w:rsidRPr="0042200A">
        <w:rPr>
          <w:rFonts w:ascii="Tahoma" w:hAnsi="Tahoma" w:cs="Tahoma"/>
          <w:bCs/>
          <w:color w:val="000000" w:themeColor="text1"/>
          <w:sz w:val="22"/>
          <w:szCs w:val="22"/>
        </w:rPr>
        <w:t>minimalnych</w:t>
      </w:r>
      <w:r w:rsidR="00320A85" w:rsidRPr="0042200A">
        <w:rPr>
          <w:rFonts w:ascii="Tahoma" w:hAnsi="Tahoma" w:cs="Tahoma"/>
          <w:bCs/>
          <w:color w:val="000000" w:themeColor="text1"/>
          <w:sz w:val="22"/>
          <w:szCs w:val="22"/>
        </w:rPr>
        <w:t xml:space="preserve"> lub lepszych, których zastosowanie w żaden sposób nie wpłynie negatywnie na prawidłowe funkcjonowanie rozwiązań przyjętych w dokumentacji projektowej.</w:t>
      </w:r>
    </w:p>
    <w:p w14:paraId="2C5D8ACE" w14:textId="77777777" w:rsidR="00320A8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  Zamawiający dopuszcza rozwiązania równoważne do opisanych, pod warunkiem, że będą one spełniały określone w opisie przedmiotu zamówienia kryteria stosowane w celu oceny równoważności.</w:t>
      </w:r>
      <w:r w:rsidR="00320A85" w:rsidRPr="0042200A">
        <w:rPr>
          <w:rFonts w:ascii="Tahoma" w:hAnsi="Tahoma" w:cs="Tahoma"/>
          <w:bCs/>
          <w:color w:val="000000" w:themeColor="text1"/>
          <w:sz w:val="22"/>
          <w:szCs w:val="22"/>
        </w:rPr>
        <w:t xml:space="preserve"> </w:t>
      </w:r>
    </w:p>
    <w:p w14:paraId="5CE7CE5C" w14:textId="62F000DA" w:rsidR="0065435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Zamawiający wskazuje, że obowiązek zgłoszenia w ofercie rozwiązań równoważnych </w:t>
      </w:r>
      <w:r w:rsidR="00BA3ECA" w:rsidRPr="0042200A">
        <w:rPr>
          <w:rFonts w:ascii="Tahoma" w:hAnsi="Tahoma" w:cs="Tahoma"/>
          <w:sz w:val="22"/>
          <w:szCs w:val="22"/>
        </w:rPr>
        <w:t>wraz z</w:t>
      </w:r>
      <w:r w:rsidRPr="0042200A">
        <w:rPr>
          <w:rFonts w:ascii="Tahoma" w:hAnsi="Tahoma" w:cs="Tahoma"/>
          <w:sz w:val="22"/>
          <w:szCs w:val="22"/>
        </w:rPr>
        <w:t xml:space="preserve"> potwierdzenie</w:t>
      </w:r>
      <w:r w:rsidR="00BA3ECA" w:rsidRPr="0042200A">
        <w:rPr>
          <w:rFonts w:ascii="Tahoma" w:hAnsi="Tahoma" w:cs="Tahoma"/>
          <w:sz w:val="22"/>
          <w:szCs w:val="22"/>
        </w:rPr>
        <w:t xml:space="preserve">m </w:t>
      </w:r>
      <w:r w:rsidRPr="0042200A">
        <w:rPr>
          <w:rFonts w:ascii="Tahoma" w:hAnsi="Tahoma" w:cs="Tahoma"/>
          <w:sz w:val="22"/>
          <w:szCs w:val="22"/>
        </w:rPr>
        <w:t>spełnienia kryteriów równoważności, o których mowa w p</w:t>
      </w:r>
      <w:r w:rsidR="009A150D" w:rsidRPr="0042200A">
        <w:rPr>
          <w:rFonts w:ascii="Tahoma" w:hAnsi="Tahoma" w:cs="Tahoma"/>
          <w:sz w:val="22"/>
          <w:szCs w:val="22"/>
        </w:rPr>
        <w:t>kt 2</w:t>
      </w:r>
      <w:r w:rsidRPr="0042200A">
        <w:rPr>
          <w:rFonts w:ascii="Tahoma" w:hAnsi="Tahoma" w:cs="Tahoma"/>
          <w:sz w:val="22"/>
          <w:szCs w:val="22"/>
        </w:rPr>
        <w:t xml:space="preserve"> w stosunku do opisanych w opisie przedmiotu zamówienia i wykazania równoważności leży po stronie </w:t>
      </w:r>
      <w:r w:rsidR="00B90D9A" w:rsidRPr="0042200A">
        <w:rPr>
          <w:rFonts w:ascii="Tahoma" w:hAnsi="Tahoma" w:cs="Tahoma"/>
          <w:sz w:val="22"/>
          <w:szCs w:val="22"/>
        </w:rPr>
        <w:t>w</w:t>
      </w:r>
      <w:r w:rsidRPr="0042200A">
        <w:rPr>
          <w:rFonts w:ascii="Tahoma" w:hAnsi="Tahoma" w:cs="Tahoma"/>
          <w:sz w:val="22"/>
          <w:szCs w:val="22"/>
        </w:rPr>
        <w:t>ykonawcy.</w:t>
      </w:r>
    </w:p>
    <w:p w14:paraId="43E47776" w14:textId="28867AA6" w:rsidR="00654355" w:rsidRPr="0042200A" w:rsidRDefault="00654355">
      <w:pPr>
        <w:pStyle w:val="Akapitzlist"/>
        <w:numPr>
          <w:ilvl w:val="0"/>
          <w:numId w:val="62"/>
        </w:numPr>
        <w:overflowPunct/>
        <w:autoSpaceDE/>
        <w:autoSpaceDN/>
        <w:adjustRightInd/>
        <w:ind w:right="49"/>
        <w:jc w:val="both"/>
        <w:textAlignment w:val="auto"/>
        <w:rPr>
          <w:rFonts w:ascii="Tahoma" w:hAnsi="Tahoma" w:cs="Tahoma"/>
          <w:sz w:val="22"/>
          <w:szCs w:val="22"/>
        </w:rPr>
      </w:pPr>
      <w:r w:rsidRPr="0042200A">
        <w:rPr>
          <w:rFonts w:ascii="Tahoma" w:hAnsi="Tahoma" w:cs="Tahoma"/>
          <w:sz w:val="22"/>
          <w:szCs w:val="22"/>
        </w:rPr>
        <w:t xml:space="preserve">W przypadku gdy wymagania w opisie przedmiotu zamówienia odnoszą się do norm europejskich ocen technicznych, specyfikacji technicznych i systemów referencji technicznych, o których mowa w art. 101 ust. 1 pkt 2 i ust. 3 Pzp, a </w:t>
      </w:r>
      <w:r w:rsidR="00B90D9A" w:rsidRPr="0042200A">
        <w:rPr>
          <w:rFonts w:ascii="Tahoma" w:hAnsi="Tahoma" w:cs="Tahoma"/>
          <w:sz w:val="22"/>
          <w:szCs w:val="22"/>
        </w:rPr>
        <w:t>w</w:t>
      </w:r>
      <w:r w:rsidRPr="0042200A">
        <w:rPr>
          <w:rFonts w:ascii="Tahoma" w:hAnsi="Tahoma" w:cs="Tahoma"/>
          <w:sz w:val="22"/>
          <w:szCs w:val="22"/>
        </w:rPr>
        <w:t>ykonawca oferuje rozwiązania równoważne wskazanym, Zamawiający wymaga, aby wykonawca przedstawił wraz z ofertą dowody równoważności w sposób określony w art. 101 ust. 5 i 6 Pzp.</w:t>
      </w:r>
    </w:p>
    <w:p w14:paraId="66D58252" w14:textId="77777777" w:rsidR="004565BF" w:rsidRPr="0042200A" w:rsidRDefault="004565BF" w:rsidP="004A6182">
      <w:pPr>
        <w:pStyle w:val="ARTartustawynprozporzdzenia"/>
        <w:keepNext/>
        <w:spacing w:line="240" w:lineRule="auto"/>
        <w:contextualSpacing/>
        <w:jc w:val="center"/>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4565BF" w:rsidRPr="0042200A" w14:paraId="10935BEC" w14:textId="77777777" w:rsidTr="00C35B0B">
        <w:trPr>
          <w:trHeight w:val="552"/>
        </w:trPr>
        <w:tc>
          <w:tcPr>
            <w:tcW w:w="9564" w:type="dxa"/>
            <w:shd w:val="clear" w:color="auto" w:fill="B4C6E7" w:themeFill="accent1" w:themeFillTint="66"/>
            <w:vAlign w:val="bottom"/>
          </w:tcPr>
          <w:p w14:paraId="27F58245" w14:textId="5499AB78" w:rsidR="004565BF" w:rsidRPr="0042200A" w:rsidRDefault="004565BF"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I</w:t>
            </w:r>
            <w:r w:rsidRPr="0042200A">
              <w:rPr>
                <w:rFonts w:ascii="Tahoma" w:eastAsia="Times" w:hAnsi="Tahoma" w:cs="Tahoma"/>
                <w:sz w:val="22"/>
                <w:szCs w:val="22"/>
              </w:rPr>
              <w:t>NFORMACJA O PRZEDMIOTOWYCH ŚRODKACH DOWODOWYCH</w:t>
            </w:r>
          </w:p>
        </w:tc>
      </w:tr>
    </w:tbl>
    <w:p w14:paraId="003A31D3" w14:textId="77777777" w:rsidR="004565BF" w:rsidRPr="0042200A" w:rsidRDefault="004565BF"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56F6F7E5" w14:textId="7CAC7CEB" w:rsidR="00D64ABA" w:rsidRPr="0042200A" w:rsidRDefault="00D64ABA" w:rsidP="004A6182">
      <w:pPr>
        <w:pStyle w:val="Akapitzlist"/>
        <w:numPr>
          <w:ilvl w:val="3"/>
          <w:numId w:val="1"/>
        </w:numPr>
        <w:overflowPunct/>
        <w:autoSpaceDE/>
        <w:autoSpaceDN/>
        <w:adjustRightInd/>
        <w:ind w:left="284" w:hanging="284"/>
        <w:jc w:val="both"/>
        <w:textAlignment w:val="auto"/>
        <w:rPr>
          <w:rFonts w:ascii="Tahoma" w:hAnsi="Tahoma" w:cs="Tahoma"/>
          <w:color w:val="000000"/>
          <w:sz w:val="22"/>
          <w:szCs w:val="22"/>
          <w:lang w:eastAsia="en-US"/>
        </w:rPr>
      </w:pPr>
      <w:r w:rsidRPr="0042200A">
        <w:rPr>
          <w:rFonts w:ascii="Tahoma" w:hAnsi="Tahoma" w:cs="Tahoma"/>
          <w:color w:val="000000"/>
          <w:sz w:val="22"/>
          <w:szCs w:val="22"/>
          <w:lang w:eastAsia="en-US"/>
        </w:rPr>
        <w:t>Zamawiający wymaga złożenia wraz z ofertą przedmiotowych środków dowodowych jeżeli wykonawca oferuje rozwiązania równoważne opisywanym w opisie przedmiotu zamówienia.</w:t>
      </w:r>
    </w:p>
    <w:p w14:paraId="5B90EBB9" w14:textId="77777777" w:rsidR="00D64ABA" w:rsidRPr="0042200A" w:rsidRDefault="00D64ABA" w:rsidP="004A6182">
      <w:pPr>
        <w:pStyle w:val="Akapitzlist"/>
        <w:numPr>
          <w:ilvl w:val="3"/>
          <w:numId w:val="1"/>
        </w:numPr>
        <w:spacing w:after="80"/>
        <w:ind w:left="284" w:hanging="284"/>
        <w:jc w:val="both"/>
        <w:rPr>
          <w:rFonts w:ascii="Tahoma" w:hAnsi="Tahoma" w:cs="Tahoma"/>
          <w:color w:val="000000"/>
          <w:sz w:val="22"/>
          <w:szCs w:val="22"/>
          <w:lang w:eastAsia="en-US"/>
        </w:rPr>
      </w:pPr>
      <w:r w:rsidRPr="0042200A">
        <w:rPr>
          <w:rFonts w:ascii="Tahoma" w:hAnsi="Tahoma" w:cs="Tahoma"/>
          <w:color w:val="000000"/>
          <w:sz w:val="22"/>
          <w:szCs w:val="22"/>
          <w:lang w:eastAsia="en-US"/>
        </w:rPr>
        <w:t>Jeżeli wykonawca nie złożył przedmiotowych środków dowodowych lub złożone przedmiotowe środki dowodowe są niekompletne, zamawiający wzywa do ich złożenia lub uzupełnienia w wyznaczonym terminie.</w:t>
      </w:r>
    </w:p>
    <w:p w14:paraId="61B008BF" w14:textId="77777777" w:rsidR="00D64ABA" w:rsidRPr="0042200A" w:rsidRDefault="00D64ABA" w:rsidP="004A6182">
      <w:pPr>
        <w:pStyle w:val="Akapitzlist"/>
        <w:numPr>
          <w:ilvl w:val="3"/>
          <w:numId w:val="1"/>
        </w:numPr>
        <w:spacing w:after="80"/>
        <w:ind w:left="284" w:hanging="284"/>
        <w:jc w:val="both"/>
        <w:rPr>
          <w:rFonts w:ascii="Tahoma" w:hAnsi="Tahoma" w:cs="Tahoma"/>
          <w:color w:val="000000"/>
          <w:sz w:val="22"/>
          <w:szCs w:val="22"/>
          <w:lang w:eastAsia="en-US"/>
        </w:rPr>
      </w:pPr>
      <w:r w:rsidRPr="0042200A">
        <w:rPr>
          <w:rFonts w:ascii="Tahoma" w:hAnsi="Tahoma" w:cs="Tahoma"/>
          <w:color w:val="000000"/>
          <w:sz w:val="22"/>
          <w:szCs w:val="22"/>
          <w:lang w:eastAsia="en-US"/>
        </w:rPr>
        <w:t>Zamawiający może żądać od wykonawców wyjaśnień dotyczących treści przedmiotowych środków dowodowych.</w:t>
      </w:r>
    </w:p>
    <w:p w14:paraId="1C65556D" w14:textId="77777777" w:rsidR="00654355" w:rsidRPr="0042200A" w:rsidRDefault="00654355" w:rsidP="004A6182">
      <w:pPr>
        <w:spacing w:after="80"/>
        <w:contextualSpacing/>
        <w:jc w:val="both"/>
        <w:rPr>
          <w:rFonts w:ascii="Tahoma"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4087B" w:rsidRPr="0042200A" w14:paraId="22BA7BD0" w14:textId="77777777" w:rsidTr="00673F0D">
        <w:trPr>
          <w:trHeight w:val="552"/>
        </w:trPr>
        <w:tc>
          <w:tcPr>
            <w:tcW w:w="9564" w:type="dxa"/>
            <w:shd w:val="clear" w:color="auto" w:fill="B4C6E7" w:themeFill="accent1" w:themeFillTint="66"/>
            <w:vAlign w:val="bottom"/>
          </w:tcPr>
          <w:p w14:paraId="42968008" w14:textId="2D41BBC3" w:rsidR="00B4087B" w:rsidRPr="0042200A" w:rsidRDefault="00B4087B"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0003116D" w:rsidRPr="0042200A">
              <w:rPr>
                <w:rFonts w:ascii="Tahoma" w:hAnsi="Tahoma" w:cs="Tahoma"/>
                <w:sz w:val="22"/>
                <w:szCs w:val="22"/>
                <w:lang w:eastAsia="en-US"/>
              </w:rPr>
              <w:t>DOPUSZCZENIE SKŁADANIA OFERT CZĘŚCIOWYCH</w:t>
            </w:r>
          </w:p>
        </w:tc>
      </w:tr>
    </w:tbl>
    <w:p w14:paraId="51E698EA" w14:textId="4D77FD05" w:rsidR="006B6F0B" w:rsidRPr="0042200A" w:rsidRDefault="006B6F0B" w:rsidP="004A6182">
      <w:pPr>
        <w:pStyle w:val="ARTartustawynprozporzdzenia"/>
        <w:keepNext/>
        <w:spacing w:line="240" w:lineRule="auto"/>
        <w:contextualSpacing/>
        <w:jc w:val="center"/>
        <w:rPr>
          <w:rFonts w:ascii="Tahoma" w:eastAsia="Times" w:hAnsi="Tahoma" w:cs="Tahoma"/>
          <w:b/>
          <w:bCs/>
          <w:sz w:val="22"/>
          <w:szCs w:val="22"/>
        </w:rPr>
      </w:pPr>
    </w:p>
    <w:p w14:paraId="3D5FEDF4" w14:textId="3D4ABA99" w:rsidR="00AB4A4E" w:rsidRPr="0042200A" w:rsidRDefault="004A6182"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 xml:space="preserve"> </w:t>
      </w:r>
      <w:r w:rsidR="001235C6" w:rsidRPr="0042200A">
        <w:rPr>
          <w:rFonts w:ascii="Tahoma" w:eastAsia="Times" w:hAnsi="Tahoma" w:cs="Tahoma"/>
          <w:sz w:val="22"/>
          <w:szCs w:val="22"/>
        </w:rPr>
        <w:t xml:space="preserve">Zamawiający </w:t>
      </w:r>
      <w:r w:rsidR="009065F7" w:rsidRPr="0042200A">
        <w:rPr>
          <w:rFonts w:ascii="Tahoma" w:eastAsia="Times" w:hAnsi="Tahoma" w:cs="Tahoma"/>
          <w:sz w:val="22"/>
          <w:szCs w:val="22"/>
        </w:rPr>
        <w:t xml:space="preserve">nie </w:t>
      </w:r>
      <w:r w:rsidR="002A56C3" w:rsidRPr="0042200A">
        <w:rPr>
          <w:rFonts w:ascii="Tahoma" w:eastAsia="Times" w:hAnsi="Tahoma" w:cs="Tahoma"/>
          <w:sz w:val="22"/>
          <w:szCs w:val="22"/>
        </w:rPr>
        <w:t>dopuszcz</w:t>
      </w:r>
      <w:r w:rsidR="006527CE" w:rsidRPr="0042200A">
        <w:rPr>
          <w:rFonts w:ascii="Tahoma" w:eastAsia="Times" w:hAnsi="Tahoma" w:cs="Tahoma"/>
          <w:sz w:val="22"/>
          <w:szCs w:val="22"/>
        </w:rPr>
        <w:t>a</w:t>
      </w:r>
      <w:r w:rsidR="002A56C3" w:rsidRPr="0042200A">
        <w:rPr>
          <w:rFonts w:ascii="Tahoma" w:eastAsia="Times" w:hAnsi="Tahoma" w:cs="Tahoma"/>
          <w:sz w:val="22"/>
          <w:szCs w:val="22"/>
        </w:rPr>
        <w:t xml:space="preserve"> składani</w:t>
      </w:r>
      <w:r w:rsidR="0019146A" w:rsidRPr="0042200A">
        <w:rPr>
          <w:rFonts w:ascii="Tahoma" w:eastAsia="Times" w:hAnsi="Tahoma" w:cs="Tahoma"/>
          <w:sz w:val="22"/>
          <w:szCs w:val="22"/>
        </w:rPr>
        <w:t>a</w:t>
      </w:r>
      <w:r w:rsidR="002A56C3" w:rsidRPr="0042200A">
        <w:rPr>
          <w:rFonts w:ascii="Tahoma" w:eastAsia="Times" w:hAnsi="Tahoma" w:cs="Tahoma"/>
          <w:sz w:val="22"/>
          <w:szCs w:val="22"/>
        </w:rPr>
        <w:t xml:space="preserve"> ofert częściowych</w:t>
      </w:r>
      <w:r w:rsidR="009065F7" w:rsidRPr="0042200A">
        <w:rPr>
          <w:rFonts w:ascii="Tahoma" w:eastAsia="Times" w:hAnsi="Tahoma" w:cs="Tahoma"/>
          <w:sz w:val="22"/>
          <w:szCs w:val="22"/>
        </w:rPr>
        <w:t>.</w:t>
      </w:r>
    </w:p>
    <w:p w14:paraId="7C1486D3" w14:textId="77777777" w:rsidR="00466A35" w:rsidRPr="0042200A" w:rsidRDefault="00466A35" w:rsidP="004A6182">
      <w:pPr>
        <w:pStyle w:val="ARTartustawynprozporzdzenia"/>
        <w:keepNext/>
        <w:spacing w:line="240" w:lineRule="auto"/>
        <w:ind w:firstLine="0"/>
        <w:contextualSpacing/>
        <w:rPr>
          <w:rFonts w:ascii="Tahoma" w:eastAsia="Times" w:hAnsi="Tahoma" w:cs="Tahoma"/>
          <w:sz w:val="22"/>
          <w:szCs w:val="22"/>
        </w:rPr>
      </w:pPr>
    </w:p>
    <w:p w14:paraId="1A1134E8" w14:textId="5D721BB5" w:rsidR="00466A35" w:rsidRPr="0042200A" w:rsidRDefault="00466A35" w:rsidP="004A6182">
      <w:pPr>
        <w:ind w:left="47" w:right="19"/>
        <w:contextualSpacing/>
        <w:jc w:val="both"/>
        <w:rPr>
          <w:rFonts w:ascii="Tahoma" w:hAnsi="Tahoma" w:cs="Tahoma"/>
          <w:sz w:val="22"/>
          <w:szCs w:val="22"/>
        </w:rPr>
      </w:pPr>
      <w:r w:rsidRPr="0042200A">
        <w:rPr>
          <w:rFonts w:ascii="Tahoma" w:hAnsi="Tahoma" w:cs="Tahoma"/>
          <w:sz w:val="22"/>
          <w:szCs w:val="22"/>
        </w:rPr>
        <w:t xml:space="preserve">Zamawiający nie dokonał podziału zamówienia na części ze względu na to, że przedmiot zamówienia jest niepodzielny. Zakres i specyfika zamówienia uzasadnia udzielenie zamówienia jednemu wykonawcy, który przyjmie na siebie odpowiedzialność i ryzyko za całe zamówienie. </w:t>
      </w:r>
    </w:p>
    <w:p w14:paraId="3E52B4CC" w14:textId="77777777" w:rsidR="00B77FF7" w:rsidRPr="0042200A" w:rsidRDefault="00B77FF7" w:rsidP="004A6182">
      <w:pPr>
        <w:ind w:left="47" w:right="19"/>
        <w:contextualSpacing/>
        <w:jc w:val="both"/>
        <w:rPr>
          <w:rFonts w:ascii="Tahoma" w:hAnsi="Tahoma" w:cs="Tahoma"/>
          <w:sz w:val="22"/>
          <w:szCs w:val="22"/>
        </w:rPr>
      </w:pPr>
    </w:p>
    <w:p w14:paraId="71FAEF04" w14:textId="08A48D9F" w:rsidR="00667683" w:rsidRPr="0042200A" w:rsidRDefault="00B77FF7" w:rsidP="004A6182">
      <w:pPr>
        <w:ind w:left="47" w:right="19"/>
        <w:contextualSpacing/>
        <w:jc w:val="both"/>
        <w:rPr>
          <w:rFonts w:ascii="Tahoma" w:hAnsi="Tahoma" w:cs="Tahoma"/>
          <w:sz w:val="22"/>
          <w:szCs w:val="22"/>
        </w:rPr>
      </w:pPr>
      <w:r w:rsidRPr="0042200A">
        <w:rPr>
          <w:rFonts w:ascii="Tahoma" w:hAnsi="Tahoma" w:cs="Tahoma"/>
          <w:sz w:val="22"/>
          <w:szCs w:val="22"/>
        </w:rPr>
        <w:t>Podział zamówienia groziłby trudnościami w jego realizacji i nadmiernymi kosztami zamówienia. Potrzeba skoordynowania działań w przypadku podziału zamówienia na części mogłaby poważnie zagrozić właściwemu i terminowemu wykonaniu zamówienia</w:t>
      </w:r>
      <w:r w:rsidR="00D52E62" w:rsidRPr="0042200A">
        <w:rPr>
          <w:rFonts w:ascii="Tahoma" w:hAnsi="Tahoma" w:cs="Tahoma"/>
          <w:sz w:val="22"/>
          <w:szCs w:val="22"/>
        </w:rPr>
        <w:t>.</w:t>
      </w:r>
    </w:p>
    <w:p w14:paraId="0145E8D2" w14:textId="6DC1B1F5" w:rsidR="00667683" w:rsidRPr="0042200A" w:rsidRDefault="00FA678E" w:rsidP="00667683">
      <w:pPr>
        <w:ind w:left="47" w:right="19"/>
        <w:contextualSpacing/>
        <w:jc w:val="both"/>
        <w:rPr>
          <w:rFonts w:ascii="Tahoma" w:hAnsi="Tahoma" w:cs="Tahoma"/>
          <w:sz w:val="22"/>
          <w:szCs w:val="22"/>
        </w:rPr>
      </w:pPr>
      <w:r w:rsidRPr="0042200A">
        <w:rPr>
          <w:rFonts w:ascii="Tahoma" w:eastAsia="Times" w:hAnsi="Tahoma" w:cs="Tahoma"/>
          <w:sz w:val="22"/>
          <w:szCs w:val="22"/>
        </w:rPr>
        <w:lastRenderedPageBreak/>
        <w:t>Niewielki z</w:t>
      </w:r>
      <w:r w:rsidR="00667683" w:rsidRPr="0042200A">
        <w:rPr>
          <w:rFonts w:ascii="Tahoma" w:eastAsia="Times" w:hAnsi="Tahoma" w:cs="Tahoma"/>
          <w:sz w:val="22"/>
          <w:szCs w:val="22"/>
        </w:rPr>
        <w:t xml:space="preserve">akres zamówienia </w:t>
      </w:r>
      <w:r w:rsidRPr="0042200A">
        <w:rPr>
          <w:rFonts w:ascii="Tahoma" w:eastAsia="Times" w:hAnsi="Tahoma" w:cs="Tahoma"/>
          <w:sz w:val="22"/>
          <w:szCs w:val="22"/>
        </w:rPr>
        <w:t>nie powoduje</w:t>
      </w:r>
      <w:r w:rsidR="00667683" w:rsidRPr="0042200A">
        <w:rPr>
          <w:rFonts w:ascii="Tahoma" w:eastAsia="Times" w:hAnsi="Tahoma" w:cs="Tahoma"/>
          <w:sz w:val="22"/>
          <w:szCs w:val="22"/>
        </w:rPr>
        <w:t xml:space="preserve"> ograniczenie konkurencji poprzez brak podziału zamówienia. Zamówienie skierowane jest do wykonawców z sektora MSP</w:t>
      </w:r>
    </w:p>
    <w:p w14:paraId="007FB6AF" w14:textId="77777777" w:rsidR="00287558" w:rsidRPr="0042200A" w:rsidRDefault="00287558" w:rsidP="004A6182">
      <w:pPr>
        <w:pStyle w:val="ARTartustawynprozporzdzenia"/>
        <w:keepNext/>
        <w:spacing w:line="240" w:lineRule="auto"/>
        <w:ind w:firstLine="0"/>
        <w:contextualSpacing/>
        <w:jc w:val="left"/>
        <w:rPr>
          <w:rFonts w:ascii="Tahoma" w:eastAsia="Times" w:hAnsi="Tahoma" w:cs="Tahoma"/>
          <w:sz w:val="22"/>
          <w:szCs w:val="22"/>
        </w:rPr>
      </w:pPr>
    </w:p>
    <w:p w14:paraId="46EF02E8" w14:textId="006E1DE1" w:rsidR="00B77FF7" w:rsidRPr="0042200A" w:rsidRDefault="00B77FF7" w:rsidP="004A6182">
      <w:pPr>
        <w:pStyle w:val="ARTartustawynprozporzdzenia"/>
        <w:keepNext/>
        <w:spacing w:line="240" w:lineRule="auto"/>
        <w:ind w:firstLine="0"/>
        <w:contextualSpacing/>
        <w:jc w:val="left"/>
        <w:rPr>
          <w:rFonts w:ascii="Tahoma" w:hAnsi="Tahoma" w:cs="Tahoma"/>
          <w:sz w:val="22"/>
          <w:szCs w:val="22"/>
        </w:rPr>
      </w:pPr>
      <w:r w:rsidRPr="0042200A">
        <w:rPr>
          <w:rFonts w:ascii="Tahoma" w:hAnsi="Tahoma" w:cs="Tahoma"/>
          <w:sz w:val="22"/>
          <w:szCs w:val="22"/>
        </w:rPr>
        <w:t xml:space="preserve"> Zakres zamówienia nie zawiera postanowień czy wymagań mogących powodować ograniczenie konkurencji poprzez brak podziału zamówienia.  Biorąc powyższe pod uwagę przedmiot niniejszego zamówienia ze względów technicznych i organizacyjnych, tworzy nierozerwalną całość.</w:t>
      </w:r>
    </w:p>
    <w:p w14:paraId="33055724" w14:textId="77777777" w:rsidR="00B77FF7" w:rsidRPr="0042200A" w:rsidRDefault="00B77FF7" w:rsidP="004A6182">
      <w:pPr>
        <w:pStyle w:val="ARTartustawynprozporzdzenia"/>
        <w:keepNext/>
        <w:spacing w:line="240" w:lineRule="auto"/>
        <w:ind w:firstLine="0"/>
        <w:contextualSpacing/>
        <w:jc w:val="left"/>
        <w:rPr>
          <w:rFonts w:ascii="Tahoma" w:eastAsia="Times" w:hAnsi="Tahoma" w:cs="Tahoma"/>
          <w:sz w:val="22"/>
          <w:szCs w:val="22"/>
        </w:rPr>
      </w:pPr>
    </w:p>
    <w:p w14:paraId="70BEBB49" w14:textId="77777777" w:rsidR="00B77FF7" w:rsidRPr="0042200A" w:rsidRDefault="00B77FF7" w:rsidP="004A6182">
      <w:pPr>
        <w:pStyle w:val="ARTartustawynprozporzdzenia"/>
        <w:keepNext/>
        <w:spacing w:line="240" w:lineRule="auto"/>
        <w:ind w:firstLine="0"/>
        <w:contextualSpacing/>
        <w:jc w:val="left"/>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4E3A30" w:rsidRPr="0042200A" w14:paraId="5A8FFF49" w14:textId="77777777" w:rsidTr="00673F0D">
        <w:trPr>
          <w:trHeight w:val="552"/>
        </w:trPr>
        <w:tc>
          <w:tcPr>
            <w:tcW w:w="9564" w:type="dxa"/>
            <w:shd w:val="clear" w:color="auto" w:fill="B4C6E7" w:themeFill="accent1" w:themeFillTint="66"/>
            <w:vAlign w:val="bottom"/>
          </w:tcPr>
          <w:p w14:paraId="0E7C8892" w14:textId="5FC2A764" w:rsidR="004E3A30" w:rsidRPr="0042200A" w:rsidRDefault="004E3A30" w:rsidP="004A6182">
            <w:pPr>
              <w:pStyle w:val="PKTpunkt"/>
              <w:numPr>
                <w:ilvl w:val="0"/>
                <w:numId w:val="1"/>
              </w:numPr>
              <w:spacing w:line="240" w:lineRule="auto"/>
              <w:contextualSpacing/>
              <w:rPr>
                <w:rFonts w:ascii="Tahoma" w:hAnsi="Tahoma" w:cs="Tahoma"/>
                <w:b/>
                <w:bCs w:val="0"/>
                <w:sz w:val="22"/>
                <w:szCs w:val="22"/>
                <w:lang w:eastAsia="en-US"/>
              </w:rPr>
            </w:pPr>
            <w:bookmarkStart w:id="5" w:name="_Hlk29735791"/>
            <w:r w:rsidRPr="0042200A">
              <w:rPr>
                <w:rFonts w:ascii="Tahoma" w:hAnsi="Tahoma" w:cs="Tahoma"/>
                <w:bCs w:val="0"/>
                <w:sz w:val="22"/>
                <w:szCs w:val="22"/>
              </w:rPr>
              <w:br w:type="page"/>
            </w:r>
            <w:r w:rsidRPr="0042200A">
              <w:rPr>
                <w:rFonts w:ascii="Tahoma" w:hAnsi="Tahoma" w:cs="Tahoma"/>
                <w:sz w:val="22"/>
                <w:szCs w:val="22"/>
                <w:lang w:eastAsia="en-US"/>
              </w:rPr>
              <w:t xml:space="preserve"> </w:t>
            </w:r>
            <w:r w:rsidRPr="0042200A">
              <w:rPr>
                <w:rFonts w:ascii="Tahoma" w:hAnsi="Tahoma" w:cs="Tahoma"/>
                <w:b/>
                <w:bCs w:val="0"/>
                <w:sz w:val="22"/>
                <w:szCs w:val="22"/>
                <w:lang w:eastAsia="en-US"/>
              </w:rPr>
              <w:t>WYMAGANIA W ZAKRESIE ZATRUDNIENIA NA PODSTAWIE STOSUNKU PRACY</w:t>
            </w:r>
            <w:r w:rsidR="00A14E91" w:rsidRPr="0042200A">
              <w:rPr>
                <w:rFonts w:ascii="Tahoma" w:hAnsi="Tahoma" w:cs="Tahoma"/>
                <w:b/>
                <w:bCs w:val="0"/>
                <w:sz w:val="22"/>
                <w:szCs w:val="22"/>
                <w:lang w:eastAsia="en-US"/>
              </w:rPr>
              <w:t xml:space="preserve"> </w:t>
            </w:r>
            <w:r w:rsidR="00A502A5" w:rsidRPr="0042200A">
              <w:rPr>
                <w:rFonts w:ascii="Tahoma" w:hAnsi="Tahoma" w:cs="Tahoma"/>
                <w:sz w:val="22"/>
                <w:szCs w:val="22"/>
                <w:lang w:eastAsia="en-US"/>
              </w:rPr>
              <w:t xml:space="preserve"> </w:t>
            </w:r>
          </w:p>
        </w:tc>
      </w:tr>
    </w:tbl>
    <w:p w14:paraId="5FA01EE4" w14:textId="77777777" w:rsidR="002570ED" w:rsidRPr="0042200A" w:rsidRDefault="002570ED" w:rsidP="00667683">
      <w:pPr>
        <w:overflowPunct/>
        <w:autoSpaceDE/>
        <w:autoSpaceDN/>
        <w:adjustRightInd/>
        <w:spacing w:after="60"/>
        <w:jc w:val="both"/>
        <w:textAlignment w:val="auto"/>
        <w:rPr>
          <w:rFonts w:ascii="Tahoma" w:hAnsi="Tahoma" w:cs="Tahoma"/>
          <w:sz w:val="22"/>
          <w:szCs w:val="22"/>
        </w:rPr>
      </w:pPr>
      <w:bookmarkStart w:id="6" w:name="_Hlk146133641"/>
      <w:bookmarkStart w:id="7" w:name="_Hlk29729973"/>
      <w:bookmarkEnd w:id="5"/>
    </w:p>
    <w:p w14:paraId="167DF309" w14:textId="0F2D3FF5" w:rsidR="00667683" w:rsidRPr="0042200A" w:rsidRDefault="00667683" w:rsidP="0042200A">
      <w:pPr>
        <w:pStyle w:val="ARTartustawynprozporzdzenia"/>
        <w:keepNext/>
        <w:spacing w:line="240" w:lineRule="auto"/>
        <w:ind w:firstLine="0"/>
        <w:contextualSpacing/>
        <w:jc w:val="left"/>
        <w:rPr>
          <w:rFonts w:ascii="Tahoma" w:eastAsia="Bookman Old Style" w:hAnsi="Tahoma" w:cs="Tahoma"/>
          <w:color w:val="000000"/>
          <w:sz w:val="22"/>
          <w:szCs w:val="22"/>
        </w:rPr>
      </w:pPr>
      <w:r w:rsidRPr="0042200A">
        <w:rPr>
          <w:rFonts w:ascii="Tahoma" w:eastAsia="Bookman Old Style" w:hAnsi="Tahoma" w:cs="Tahoma"/>
          <w:color w:val="000000"/>
          <w:sz w:val="22"/>
          <w:szCs w:val="22"/>
        </w:rPr>
        <w:t>Zamawiający stosownie do przepisu art. 95 ust. 1 ustawy Pzp, wymaga, aby wszelkie prace fizyczne bezpośrednio związane z wykonywaniem wszystkich robót budowlanych</w:t>
      </w:r>
      <w:r w:rsidR="00557537" w:rsidRPr="0042200A">
        <w:rPr>
          <w:rFonts w:ascii="Tahoma" w:eastAsia="Bookman Old Style" w:hAnsi="Tahoma" w:cs="Tahoma"/>
          <w:color w:val="000000"/>
          <w:sz w:val="22"/>
          <w:szCs w:val="22"/>
        </w:rPr>
        <w:t>,</w:t>
      </w:r>
      <w:r w:rsidR="00FC5F76" w:rsidRPr="0042200A">
        <w:rPr>
          <w:rFonts w:ascii="Tahoma" w:eastAsia="Bookman Old Style" w:hAnsi="Tahoma" w:cs="Tahoma"/>
          <w:color w:val="000000"/>
          <w:sz w:val="22"/>
          <w:szCs w:val="22"/>
        </w:rPr>
        <w:t xml:space="preserve">  </w:t>
      </w:r>
      <w:r w:rsidRPr="0042200A">
        <w:rPr>
          <w:rFonts w:ascii="Tahoma" w:eastAsia="Bookman Old Style" w:hAnsi="Tahoma" w:cs="Tahoma"/>
          <w:color w:val="000000"/>
          <w:sz w:val="22"/>
          <w:szCs w:val="22"/>
        </w:rPr>
        <w:t>polegających na</w:t>
      </w:r>
      <w:r w:rsidR="002570ED" w:rsidRPr="0042200A">
        <w:rPr>
          <w:rFonts w:ascii="Tahoma" w:eastAsia="Bookman Old Style" w:hAnsi="Tahoma" w:cs="Tahoma"/>
          <w:b/>
          <w:bCs/>
          <w:color w:val="000000"/>
          <w:sz w:val="22"/>
          <w:szCs w:val="22"/>
        </w:rPr>
        <w:t xml:space="preserve"> </w:t>
      </w:r>
      <w:r w:rsidRPr="0042200A">
        <w:rPr>
          <w:rFonts w:ascii="Tahoma" w:eastAsia="Bookman Old Style" w:hAnsi="Tahoma" w:cs="Tahoma"/>
          <w:b/>
          <w:bCs/>
          <w:color w:val="000000"/>
          <w:sz w:val="22"/>
          <w:szCs w:val="22"/>
        </w:rPr>
        <w:t xml:space="preserve"> </w:t>
      </w:r>
      <w:r w:rsidR="00F80607" w:rsidRPr="0042200A">
        <w:rPr>
          <w:rFonts w:ascii="Tahoma" w:hAnsi="Tahoma" w:cs="Tahoma"/>
          <w:b/>
          <w:bCs/>
          <w:sz w:val="22"/>
          <w:szCs w:val="22"/>
        </w:rPr>
        <w:t>Dostosowanie obiektu Specjalnego Ośrodka Szkolno-Wychowawczego Nr 2 w Otwocku do zaleceń p.poż. pokontrolnych</w:t>
      </w:r>
      <w:r w:rsidR="00FC5F76" w:rsidRPr="0042200A">
        <w:rPr>
          <w:rFonts w:ascii="Tahoma" w:hAnsi="Tahoma" w:cs="Tahoma"/>
          <w:b/>
          <w:bCs/>
          <w:color w:val="000000" w:themeColor="text1"/>
          <w:kern w:val="36"/>
          <w:sz w:val="22"/>
          <w:szCs w:val="22"/>
        </w:rPr>
        <w:t xml:space="preserve">, </w:t>
      </w:r>
      <w:r w:rsidR="007304A9" w:rsidRPr="0042200A">
        <w:rPr>
          <w:rFonts w:ascii="Tahoma" w:eastAsiaTheme="minorHAnsi" w:hAnsi="Tahoma" w:cs="Tahoma"/>
          <w:b/>
          <w:bCs/>
          <w:color w:val="000000" w:themeColor="text1"/>
          <w:kern w:val="2"/>
          <w:sz w:val="22"/>
          <w:szCs w:val="22"/>
          <w:lang w:eastAsia="en-US"/>
          <w14:ligatures w14:val="standardContextual"/>
        </w:rPr>
        <w:t xml:space="preserve"> </w:t>
      </w:r>
      <w:r w:rsidRPr="0042200A">
        <w:rPr>
          <w:rFonts w:ascii="Tahoma" w:eastAsia="Bookman Old Style" w:hAnsi="Tahoma" w:cs="Tahoma"/>
          <w:color w:val="000000"/>
          <w:sz w:val="22"/>
          <w:szCs w:val="22"/>
        </w:rPr>
        <w:t>opisane w dokumentacji</w:t>
      </w:r>
      <w:r w:rsidR="00362F1B" w:rsidRPr="0042200A">
        <w:rPr>
          <w:rFonts w:ascii="Tahoma" w:eastAsia="Bookman Old Style" w:hAnsi="Tahoma" w:cs="Tahoma"/>
          <w:color w:val="000000"/>
          <w:sz w:val="22"/>
          <w:szCs w:val="22"/>
        </w:rPr>
        <w:t xml:space="preserve"> projektowej</w:t>
      </w:r>
      <w:r w:rsidRPr="0042200A">
        <w:rPr>
          <w:rFonts w:ascii="Tahoma" w:eastAsia="Bookman Old Style" w:hAnsi="Tahoma" w:cs="Tahoma"/>
          <w:color w:val="000000"/>
          <w:sz w:val="22"/>
          <w:szCs w:val="22"/>
        </w:rPr>
        <w:t xml:space="preserve">, były wykonywane przez osoby zatrudnione przez </w:t>
      </w:r>
      <w:r w:rsidR="00362F1B" w:rsidRPr="0042200A">
        <w:rPr>
          <w:rFonts w:ascii="Tahoma" w:eastAsia="Bookman Old Style" w:hAnsi="Tahoma" w:cs="Tahoma"/>
          <w:color w:val="000000"/>
          <w:sz w:val="22"/>
          <w:szCs w:val="22"/>
        </w:rPr>
        <w:t>w</w:t>
      </w:r>
      <w:r w:rsidRPr="0042200A">
        <w:rPr>
          <w:rFonts w:ascii="Tahoma" w:eastAsia="Bookman Old Style" w:hAnsi="Tahoma" w:cs="Tahoma"/>
          <w:color w:val="000000"/>
          <w:sz w:val="22"/>
          <w:szCs w:val="22"/>
        </w:rPr>
        <w:t>ykonawcę lub podwykonawcę na podstawie umowy o pracę w sposób określony w art. 22 § 1 ustawy z dnia 26 czerwca 1974 r. – Kodeks pracy (Dz. U. z 202</w:t>
      </w:r>
      <w:r w:rsidR="00912351" w:rsidRPr="0042200A">
        <w:rPr>
          <w:rFonts w:ascii="Tahoma" w:eastAsia="Bookman Old Style" w:hAnsi="Tahoma" w:cs="Tahoma"/>
          <w:color w:val="000000"/>
          <w:sz w:val="22"/>
          <w:szCs w:val="22"/>
        </w:rPr>
        <w:t>3</w:t>
      </w:r>
      <w:r w:rsidRPr="0042200A">
        <w:rPr>
          <w:rFonts w:ascii="Tahoma" w:eastAsia="Bookman Old Style" w:hAnsi="Tahoma" w:cs="Tahoma"/>
          <w:color w:val="000000"/>
          <w:sz w:val="22"/>
          <w:szCs w:val="22"/>
        </w:rPr>
        <w:t xml:space="preserve"> r. poz. 1</w:t>
      </w:r>
      <w:r w:rsidR="00912351" w:rsidRPr="0042200A">
        <w:rPr>
          <w:rFonts w:ascii="Tahoma" w:eastAsia="Bookman Old Style" w:hAnsi="Tahoma" w:cs="Tahoma"/>
          <w:color w:val="000000"/>
          <w:sz w:val="22"/>
          <w:szCs w:val="22"/>
        </w:rPr>
        <w:t>465</w:t>
      </w:r>
      <w:r w:rsidRPr="0042200A">
        <w:rPr>
          <w:rFonts w:ascii="Tahoma" w:eastAsia="Bookman Old Style" w:hAnsi="Tahoma" w:cs="Tahoma"/>
          <w:color w:val="000000"/>
          <w:sz w:val="22"/>
          <w:szCs w:val="22"/>
        </w:rPr>
        <w:t xml:space="preserve"> ze zm.), w wymiarze czasu pracy adekwatnym do powierzanych zadań</w:t>
      </w:r>
      <w:r w:rsidR="00DA1062" w:rsidRPr="0042200A">
        <w:rPr>
          <w:rFonts w:ascii="Tahoma" w:eastAsia="Bookman Old Style" w:hAnsi="Tahoma" w:cs="Tahoma"/>
          <w:color w:val="000000"/>
          <w:sz w:val="22"/>
          <w:szCs w:val="22"/>
        </w:rPr>
        <w:t>.</w:t>
      </w:r>
      <w:r w:rsidRPr="0042200A">
        <w:rPr>
          <w:rFonts w:ascii="Tahoma" w:eastAsia="Bookman Old Style" w:hAnsi="Tahoma" w:cs="Tahoma"/>
          <w:color w:val="000000"/>
          <w:sz w:val="22"/>
          <w:szCs w:val="22"/>
        </w:rPr>
        <w:t xml:space="preserve"> </w:t>
      </w:r>
      <w:r w:rsidR="00DA1062" w:rsidRPr="0042200A">
        <w:rPr>
          <w:rFonts w:ascii="Tahoma" w:eastAsia="Bookman Old Style" w:hAnsi="Tahoma" w:cs="Tahoma"/>
          <w:color w:val="000000"/>
          <w:sz w:val="22"/>
          <w:szCs w:val="22"/>
        </w:rPr>
        <w:t>Osoby</w:t>
      </w:r>
      <w:r w:rsidRPr="0042200A">
        <w:rPr>
          <w:rFonts w:ascii="Tahoma" w:eastAsia="Bookman Old Style" w:hAnsi="Tahoma" w:cs="Tahoma"/>
          <w:color w:val="000000"/>
          <w:sz w:val="22"/>
          <w:szCs w:val="22"/>
        </w:rPr>
        <w:t xml:space="preserve"> wykonując</w:t>
      </w:r>
      <w:r w:rsidR="00DA1062" w:rsidRPr="0042200A">
        <w:rPr>
          <w:rFonts w:ascii="Tahoma" w:eastAsia="Bookman Old Style" w:hAnsi="Tahoma" w:cs="Tahoma"/>
          <w:color w:val="000000"/>
          <w:sz w:val="22"/>
          <w:szCs w:val="22"/>
        </w:rPr>
        <w:t>e</w:t>
      </w:r>
      <w:r w:rsidRPr="0042200A">
        <w:rPr>
          <w:rFonts w:ascii="Tahoma" w:eastAsia="Bookman Old Style" w:hAnsi="Tahoma" w:cs="Tahoma"/>
          <w:color w:val="000000"/>
          <w:sz w:val="22"/>
          <w:szCs w:val="22"/>
        </w:rPr>
        <w:t xml:space="preserve"> czynności bezpośrednio związane z wykonywaniem robót (tzw. pracowni</w:t>
      </w:r>
      <w:r w:rsidR="00DA1062" w:rsidRPr="0042200A">
        <w:rPr>
          <w:rFonts w:ascii="Tahoma" w:eastAsia="Bookman Old Style" w:hAnsi="Tahoma" w:cs="Tahoma"/>
          <w:color w:val="000000"/>
          <w:sz w:val="22"/>
          <w:szCs w:val="22"/>
        </w:rPr>
        <w:t>cy</w:t>
      </w:r>
      <w:r w:rsidRPr="0042200A">
        <w:rPr>
          <w:rFonts w:ascii="Tahoma" w:eastAsia="Bookman Old Style" w:hAnsi="Tahoma" w:cs="Tahoma"/>
          <w:color w:val="000000"/>
          <w:sz w:val="22"/>
          <w:szCs w:val="22"/>
        </w:rPr>
        <w:t xml:space="preserve"> fizyczn</w:t>
      </w:r>
      <w:r w:rsidR="00DA1062" w:rsidRPr="0042200A">
        <w:rPr>
          <w:rFonts w:ascii="Tahoma" w:eastAsia="Bookman Old Style" w:hAnsi="Tahoma" w:cs="Tahoma"/>
          <w:color w:val="000000"/>
          <w:sz w:val="22"/>
          <w:szCs w:val="22"/>
        </w:rPr>
        <w:t>i</w:t>
      </w:r>
      <w:r w:rsidRPr="0042200A">
        <w:rPr>
          <w:rFonts w:ascii="Tahoma" w:eastAsia="Bookman Old Style" w:hAnsi="Tahoma" w:cs="Tahoma"/>
          <w:color w:val="000000"/>
          <w:sz w:val="22"/>
          <w:szCs w:val="22"/>
        </w:rPr>
        <w:t>)</w:t>
      </w:r>
      <w:r w:rsidR="00DA1062" w:rsidRPr="0042200A">
        <w:rPr>
          <w:rFonts w:ascii="Tahoma" w:eastAsia="Bookman Old Style" w:hAnsi="Tahoma" w:cs="Tahoma"/>
          <w:color w:val="000000"/>
          <w:sz w:val="22"/>
          <w:szCs w:val="22"/>
        </w:rPr>
        <w:t xml:space="preserve"> winni otrzymać wynagrodzenie </w:t>
      </w:r>
      <w:r w:rsidRPr="0042200A">
        <w:rPr>
          <w:rFonts w:ascii="Tahoma" w:eastAsia="Bookman Old Style" w:hAnsi="Tahoma" w:cs="Tahoma"/>
          <w:color w:val="000000"/>
          <w:sz w:val="22"/>
          <w:szCs w:val="22"/>
        </w:rPr>
        <w:t>, z uwzględnieniem minimalnego wynagrodzenia za pracę ustalonego na podstawie ustawy z dnia 10 października 2002 r. o minimalnym wynagrodzeniu za pracę (Dz. U. 202</w:t>
      </w:r>
      <w:r w:rsidR="00034314" w:rsidRPr="0042200A">
        <w:rPr>
          <w:rFonts w:ascii="Tahoma" w:eastAsia="Bookman Old Style" w:hAnsi="Tahoma" w:cs="Tahoma"/>
          <w:color w:val="000000"/>
          <w:sz w:val="22"/>
          <w:szCs w:val="22"/>
        </w:rPr>
        <w:t>4</w:t>
      </w:r>
      <w:r w:rsidRPr="0042200A">
        <w:rPr>
          <w:rFonts w:ascii="Tahoma" w:eastAsia="Bookman Old Style" w:hAnsi="Tahoma" w:cs="Tahoma"/>
          <w:color w:val="000000"/>
          <w:sz w:val="22"/>
          <w:szCs w:val="22"/>
        </w:rPr>
        <w:t xml:space="preserve"> r., poz. </w:t>
      </w:r>
      <w:r w:rsidR="00034314" w:rsidRPr="0042200A">
        <w:rPr>
          <w:rFonts w:ascii="Tahoma" w:eastAsia="Bookman Old Style" w:hAnsi="Tahoma" w:cs="Tahoma"/>
          <w:color w:val="000000"/>
          <w:sz w:val="22"/>
          <w:szCs w:val="22"/>
        </w:rPr>
        <w:t>1773</w:t>
      </w:r>
      <w:r w:rsidRPr="0042200A">
        <w:rPr>
          <w:rFonts w:ascii="Tahoma" w:eastAsia="Bookman Old Style" w:hAnsi="Tahoma" w:cs="Tahoma"/>
          <w:color w:val="000000"/>
          <w:sz w:val="22"/>
          <w:szCs w:val="22"/>
        </w:rPr>
        <w:t>), przez cały okres realizacji zamówienia. Obowiązek ten, nie dotyczy kierownika robót oraz innych osób pełniących samodzielne funkcje techniczne w budownictwie w rozumieniu ustawy z dnia 7 lipca 1994 r. Prawo budowlane (Dz. U. z 202</w:t>
      </w:r>
      <w:r w:rsidR="003E133D" w:rsidRPr="0042200A">
        <w:rPr>
          <w:rFonts w:ascii="Tahoma" w:eastAsia="Bookman Old Style" w:hAnsi="Tahoma" w:cs="Tahoma"/>
          <w:color w:val="000000"/>
          <w:sz w:val="22"/>
          <w:szCs w:val="22"/>
        </w:rPr>
        <w:t>5</w:t>
      </w:r>
      <w:r w:rsidRPr="0042200A">
        <w:rPr>
          <w:rFonts w:ascii="Tahoma" w:eastAsia="Bookman Old Style" w:hAnsi="Tahoma" w:cs="Tahoma"/>
          <w:color w:val="000000"/>
          <w:sz w:val="22"/>
          <w:szCs w:val="22"/>
        </w:rPr>
        <w:t xml:space="preserve"> r., poz. </w:t>
      </w:r>
      <w:r w:rsidR="00034314" w:rsidRPr="0042200A">
        <w:rPr>
          <w:rFonts w:ascii="Tahoma" w:eastAsia="Bookman Old Style" w:hAnsi="Tahoma" w:cs="Tahoma"/>
          <w:color w:val="000000"/>
          <w:sz w:val="22"/>
          <w:szCs w:val="22"/>
        </w:rPr>
        <w:t>418</w:t>
      </w:r>
      <w:r w:rsidRPr="0042200A">
        <w:rPr>
          <w:rFonts w:ascii="Tahoma" w:eastAsia="Bookman Old Style" w:hAnsi="Tahoma" w:cs="Tahoma"/>
          <w:color w:val="000000"/>
          <w:sz w:val="22"/>
          <w:szCs w:val="22"/>
        </w:rPr>
        <w:t xml:space="preserve"> z </w:t>
      </w:r>
      <w:proofErr w:type="spellStart"/>
      <w:r w:rsidRPr="0042200A">
        <w:rPr>
          <w:rFonts w:ascii="Tahoma" w:eastAsia="Bookman Old Style" w:hAnsi="Tahoma" w:cs="Tahoma"/>
          <w:color w:val="000000"/>
          <w:sz w:val="22"/>
          <w:szCs w:val="22"/>
        </w:rPr>
        <w:t>późn</w:t>
      </w:r>
      <w:proofErr w:type="spellEnd"/>
      <w:r w:rsidRPr="0042200A">
        <w:rPr>
          <w:rFonts w:ascii="Tahoma" w:eastAsia="Bookman Old Style" w:hAnsi="Tahoma" w:cs="Tahoma"/>
          <w:color w:val="000000"/>
          <w:sz w:val="22"/>
          <w:szCs w:val="22"/>
        </w:rPr>
        <w:t>. zm.)</w:t>
      </w:r>
      <w:r w:rsidR="00191651" w:rsidRPr="0042200A">
        <w:rPr>
          <w:rFonts w:ascii="Tahoma" w:eastAsia="Bookman Old Style" w:hAnsi="Tahoma" w:cs="Tahoma"/>
          <w:color w:val="000000"/>
          <w:sz w:val="22"/>
          <w:szCs w:val="22"/>
        </w:rPr>
        <w:t xml:space="preserve"> </w:t>
      </w:r>
      <w:r w:rsidRPr="0042200A">
        <w:rPr>
          <w:rFonts w:ascii="Tahoma" w:eastAsia="Bookman Old Style" w:hAnsi="Tahoma" w:cs="Tahoma"/>
          <w:color w:val="000000"/>
          <w:sz w:val="22"/>
          <w:szCs w:val="22"/>
        </w:rPr>
        <w:t xml:space="preserve">oraz dostawców materiałów i urządzeń. </w:t>
      </w:r>
    </w:p>
    <w:p w14:paraId="3DB80CFF" w14:textId="77777777" w:rsidR="00667683" w:rsidRPr="0042200A" w:rsidRDefault="00667683" w:rsidP="00B63315">
      <w:pPr>
        <w:overflowPunct/>
        <w:autoSpaceDE/>
        <w:autoSpaceDN/>
        <w:adjustRightInd/>
        <w:spacing w:after="60"/>
        <w:jc w:val="both"/>
        <w:textAlignment w:val="auto"/>
        <w:rPr>
          <w:rFonts w:ascii="Tahoma" w:hAnsi="Tahoma" w:cs="Tahoma"/>
          <w:sz w:val="22"/>
          <w:szCs w:val="22"/>
        </w:rPr>
      </w:pPr>
    </w:p>
    <w:bookmarkEnd w:id="6"/>
    <w:p w14:paraId="7529E996" w14:textId="7F8C97EB" w:rsidR="001D40FE" w:rsidRPr="0042200A" w:rsidRDefault="00AD3FDD" w:rsidP="004A6182">
      <w:pPr>
        <w:overflowPunct/>
        <w:autoSpaceDE/>
        <w:autoSpaceDN/>
        <w:adjustRightInd/>
        <w:spacing w:after="60"/>
        <w:contextualSpacing/>
        <w:jc w:val="both"/>
        <w:textAlignment w:val="auto"/>
        <w:rPr>
          <w:rFonts w:ascii="Tahoma" w:hAnsi="Tahoma" w:cs="Tahoma"/>
          <w:bCs/>
          <w:sz w:val="22"/>
          <w:szCs w:val="22"/>
        </w:rPr>
      </w:pPr>
      <w:r w:rsidRPr="0042200A">
        <w:rPr>
          <w:rFonts w:ascii="Tahoma" w:eastAsia="Times" w:hAnsi="Tahoma" w:cs="Tahoma"/>
          <w:sz w:val="22"/>
          <w:szCs w:val="22"/>
        </w:rPr>
        <w:t xml:space="preserve">Sposób weryfikacji zatrudnienia tych osób, uprawnienia Zamawiającego w zakresie kontroli spełniania przez wykonawcę wymagań związanych z zatrudnianiem tych osób oraz sankcje z tytułu niespełnienia tych wymagań </w:t>
      </w:r>
      <w:r w:rsidRPr="0042200A">
        <w:rPr>
          <w:rFonts w:ascii="Tahoma" w:eastAsia="Times" w:hAnsi="Tahoma" w:cs="Tahoma"/>
          <w:b/>
          <w:sz w:val="22"/>
          <w:szCs w:val="22"/>
        </w:rPr>
        <w:t xml:space="preserve">- </w:t>
      </w:r>
      <w:r w:rsidRPr="0042200A">
        <w:rPr>
          <w:rFonts w:ascii="Tahoma" w:eastAsia="Times" w:hAnsi="Tahoma" w:cs="Tahoma"/>
          <w:bCs/>
          <w:sz w:val="22"/>
          <w:szCs w:val="22"/>
        </w:rPr>
        <w:t xml:space="preserve">Zamawiający określił w projektowanych postanowieniach umowy stanowiących załącznik nr </w:t>
      </w:r>
      <w:r w:rsidR="002F1E5B" w:rsidRPr="0042200A">
        <w:rPr>
          <w:rFonts w:ascii="Tahoma" w:eastAsia="Times" w:hAnsi="Tahoma" w:cs="Tahoma"/>
          <w:bCs/>
          <w:sz w:val="22"/>
          <w:szCs w:val="22"/>
        </w:rPr>
        <w:t>8</w:t>
      </w:r>
      <w:r w:rsidRPr="0042200A">
        <w:rPr>
          <w:rFonts w:ascii="Tahoma" w:eastAsia="Times" w:hAnsi="Tahoma" w:cs="Tahoma"/>
          <w:bCs/>
          <w:sz w:val="22"/>
          <w:szCs w:val="22"/>
        </w:rPr>
        <w:t xml:space="preserve"> do SWZ</w:t>
      </w:r>
      <w:r w:rsidR="001D40FE" w:rsidRPr="0042200A">
        <w:rPr>
          <w:rFonts w:ascii="Tahoma" w:hAnsi="Tahoma" w:cs="Tahoma"/>
          <w:bCs/>
          <w:sz w:val="22"/>
          <w:szCs w:val="22"/>
        </w:rPr>
        <w:t>.</w:t>
      </w:r>
    </w:p>
    <w:p w14:paraId="37A5FDB8" w14:textId="46F681FC" w:rsidR="00F551CA" w:rsidRPr="0042200A" w:rsidRDefault="00F551CA" w:rsidP="00FC5F76">
      <w:pPr>
        <w:overflowPunct/>
        <w:autoSpaceDE/>
        <w:autoSpaceDN/>
        <w:adjustRightInd/>
        <w:spacing w:after="60"/>
        <w:contextualSpacing/>
        <w:jc w:val="both"/>
        <w:textAlignment w:val="auto"/>
        <w:rPr>
          <w:rFonts w:ascii="Tahoma" w:eastAsia="Times" w:hAnsi="Tahoma" w:cs="Tahoma"/>
          <w:b/>
          <w:bCs/>
          <w:color w:val="C0000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20A0F" w:rsidRPr="0042200A" w14:paraId="10D48D34" w14:textId="77777777" w:rsidTr="00673F0D">
        <w:trPr>
          <w:trHeight w:val="552"/>
        </w:trPr>
        <w:tc>
          <w:tcPr>
            <w:tcW w:w="9564" w:type="dxa"/>
            <w:shd w:val="clear" w:color="auto" w:fill="B4C6E7" w:themeFill="accent1" w:themeFillTint="66"/>
            <w:vAlign w:val="bottom"/>
          </w:tcPr>
          <w:p w14:paraId="4F7D312E" w14:textId="57554D0B" w:rsidR="00720A0F" w:rsidRPr="0042200A" w:rsidRDefault="00720A0F" w:rsidP="004A6182">
            <w:pPr>
              <w:pStyle w:val="Nagwek1"/>
              <w:numPr>
                <w:ilvl w:val="0"/>
                <w:numId w:val="1"/>
              </w:numPr>
              <w:spacing w:before="0" w:after="120"/>
              <w:contextualSpacing/>
              <w:rPr>
                <w:rFonts w:ascii="Tahoma" w:hAnsi="Tahoma" w:cs="Tahoma"/>
                <w:sz w:val="22"/>
                <w:szCs w:val="22"/>
                <w:lang w:eastAsia="en-US"/>
              </w:rPr>
            </w:pPr>
            <w:bookmarkStart w:id="8" w:name="_Hlk29729639"/>
            <w:bookmarkEnd w:id="7"/>
            <w:r w:rsidRPr="0042200A">
              <w:rPr>
                <w:rFonts w:ascii="Tahoma" w:hAnsi="Tahoma" w:cs="Tahoma"/>
                <w:b w:val="0"/>
                <w:bCs w:val="0"/>
                <w:sz w:val="22"/>
                <w:szCs w:val="22"/>
              </w:rPr>
              <w:br w:type="page"/>
            </w:r>
            <w:bookmarkStart w:id="9" w:name="_Hlk138367875"/>
            <w:r w:rsidRPr="0042200A">
              <w:rPr>
                <w:rFonts w:ascii="Tahoma" w:hAnsi="Tahoma" w:cs="Tahoma"/>
                <w:sz w:val="22"/>
                <w:szCs w:val="22"/>
              </w:rPr>
              <w:t>TERMIN WYKONANIA ZAMÓWIENIA</w:t>
            </w:r>
            <w:bookmarkEnd w:id="9"/>
          </w:p>
        </w:tc>
      </w:tr>
    </w:tbl>
    <w:p w14:paraId="4539AF0D" w14:textId="6083AD8C" w:rsidR="00720A0F" w:rsidRPr="0042200A" w:rsidRDefault="00720A0F"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p>
    <w:p w14:paraId="5CD3C27D" w14:textId="5B054A62" w:rsidR="00667683" w:rsidRPr="0042200A" w:rsidRDefault="00F551CA" w:rsidP="004A6182">
      <w:pPr>
        <w:overflowPunct/>
        <w:autoSpaceDE/>
        <w:autoSpaceDN/>
        <w:adjustRightInd/>
        <w:spacing w:after="160"/>
        <w:contextualSpacing/>
        <w:textAlignment w:val="auto"/>
        <w:rPr>
          <w:rFonts w:ascii="Tahoma" w:eastAsiaTheme="minorHAnsi" w:hAnsi="Tahoma" w:cs="Tahoma"/>
          <w:color w:val="000000"/>
          <w:sz w:val="22"/>
          <w:szCs w:val="22"/>
          <w:lang w:eastAsia="en-US"/>
        </w:rPr>
      </w:pPr>
      <w:r w:rsidRPr="0042200A">
        <w:rPr>
          <w:rFonts w:ascii="Tahoma" w:eastAsiaTheme="minorHAnsi" w:hAnsi="Tahoma" w:cs="Tahoma"/>
          <w:color w:val="000000"/>
          <w:sz w:val="22"/>
          <w:szCs w:val="22"/>
          <w:lang w:eastAsia="en-US"/>
        </w:rPr>
        <w:t xml:space="preserve">Zamawiający wymaga wykonania zamówienia w </w:t>
      </w:r>
      <w:r w:rsidR="0019146A" w:rsidRPr="0042200A">
        <w:rPr>
          <w:rFonts w:ascii="Tahoma" w:eastAsiaTheme="minorHAnsi" w:hAnsi="Tahoma" w:cs="Tahoma"/>
          <w:color w:val="000000"/>
          <w:sz w:val="22"/>
          <w:szCs w:val="22"/>
          <w:lang w:eastAsia="en-US"/>
        </w:rPr>
        <w:t xml:space="preserve">terminie </w:t>
      </w:r>
      <w:r w:rsidR="00F769D5" w:rsidRPr="0042200A">
        <w:rPr>
          <w:rFonts w:ascii="Tahoma" w:eastAsiaTheme="minorHAnsi" w:hAnsi="Tahoma" w:cs="Tahoma"/>
          <w:sz w:val="22"/>
          <w:szCs w:val="22"/>
          <w:lang w:eastAsia="en-US"/>
        </w:rPr>
        <w:t xml:space="preserve"> </w:t>
      </w:r>
      <w:r w:rsidR="00C06BE8" w:rsidRPr="0042200A">
        <w:rPr>
          <w:rFonts w:ascii="Tahoma" w:eastAsiaTheme="minorHAnsi" w:hAnsi="Tahoma" w:cs="Tahoma"/>
          <w:sz w:val="22"/>
          <w:szCs w:val="22"/>
          <w:lang w:eastAsia="en-US"/>
        </w:rPr>
        <w:t xml:space="preserve">5 </w:t>
      </w:r>
      <w:r w:rsidR="001C0FC8" w:rsidRPr="0042200A">
        <w:rPr>
          <w:rFonts w:ascii="Tahoma" w:eastAsiaTheme="minorHAnsi" w:hAnsi="Tahoma" w:cs="Tahoma"/>
          <w:sz w:val="22"/>
          <w:szCs w:val="22"/>
          <w:lang w:eastAsia="en-US"/>
        </w:rPr>
        <w:t>miesi</w:t>
      </w:r>
      <w:r w:rsidR="00C2137F" w:rsidRPr="0042200A">
        <w:rPr>
          <w:rFonts w:ascii="Tahoma" w:eastAsiaTheme="minorHAnsi" w:hAnsi="Tahoma" w:cs="Tahoma"/>
          <w:sz w:val="22"/>
          <w:szCs w:val="22"/>
          <w:lang w:eastAsia="en-US"/>
        </w:rPr>
        <w:t xml:space="preserve">ęcy </w:t>
      </w:r>
      <w:bookmarkEnd w:id="8"/>
      <w:r w:rsidR="0048590C" w:rsidRPr="0042200A">
        <w:rPr>
          <w:rFonts w:ascii="Tahoma" w:eastAsiaTheme="minorHAnsi" w:hAnsi="Tahoma" w:cs="Tahoma"/>
          <w:color w:val="000000"/>
          <w:sz w:val="22"/>
          <w:szCs w:val="22"/>
          <w:lang w:eastAsia="en-US"/>
        </w:rPr>
        <w:t>od podpisania umowy</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463B0" w:rsidRPr="0042200A" w14:paraId="306FE3FB" w14:textId="77777777" w:rsidTr="00673F0D">
        <w:trPr>
          <w:trHeight w:val="552"/>
        </w:trPr>
        <w:tc>
          <w:tcPr>
            <w:tcW w:w="9564" w:type="dxa"/>
            <w:shd w:val="clear" w:color="auto" w:fill="B4C6E7" w:themeFill="accent1" w:themeFillTint="66"/>
            <w:vAlign w:val="bottom"/>
          </w:tcPr>
          <w:p w14:paraId="2DA1BA2C" w14:textId="0D18FC93" w:rsidR="000463B0" w:rsidRPr="0042200A" w:rsidRDefault="000463B0"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PODSTAWY WYKLUCZENIA OBLIGATORYNE (</w:t>
            </w:r>
            <w:r w:rsidR="008F66BF" w:rsidRPr="0042200A">
              <w:rPr>
                <w:rFonts w:ascii="Tahoma" w:hAnsi="Tahoma" w:cs="Tahoma"/>
                <w:sz w:val="22"/>
                <w:szCs w:val="22"/>
              </w:rPr>
              <w:t>ART. 108 PZP</w:t>
            </w:r>
            <w:r w:rsidRPr="0042200A">
              <w:rPr>
                <w:rFonts w:ascii="Tahoma" w:hAnsi="Tahoma" w:cs="Tahoma"/>
                <w:sz w:val="22"/>
                <w:szCs w:val="22"/>
              </w:rPr>
              <w:t>)</w:t>
            </w:r>
          </w:p>
        </w:tc>
      </w:tr>
    </w:tbl>
    <w:p w14:paraId="6DC03947" w14:textId="77777777" w:rsidR="00F355D5" w:rsidRPr="0042200A" w:rsidRDefault="00F355D5" w:rsidP="004A6182">
      <w:pPr>
        <w:overflowPunct/>
        <w:autoSpaceDE/>
        <w:autoSpaceDN/>
        <w:adjustRightInd/>
        <w:spacing w:after="160"/>
        <w:contextualSpacing/>
        <w:textAlignment w:val="auto"/>
        <w:rPr>
          <w:rFonts w:ascii="Tahoma" w:eastAsiaTheme="minorHAnsi" w:hAnsi="Tahoma" w:cs="Tahoma"/>
          <w:kern w:val="2"/>
          <w:sz w:val="22"/>
          <w:szCs w:val="22"/>
          <w:lang w:eastAsia="en-US"/>
          <w14:ligatures w14:val="standardContextual"/>
        </w:rPr>
      </w:pPr>
    </w:p>
    <w:p w14:paraId="02625494" w14:textId="4EA076BD" w:rsidR="00F355D5" w:rsidRPr="0042200A" w:rsidRDefault="00F355D5">
      <w:pPr>
        <w:widowControl w:val="0"/>
        <w:numPr>
          <w:ilvl w:val="0"/>
          <w:numId w:val="49"/>
        </w:numPr>
        <w:overflowPunct/>
        <w:autoSpaceDE/>
        <w:autoSpaceDN/>
        <w:adjustRightInd/>
        <w:spacing w:after="160"/>
        <w:ind w:left="284" w:hanging="284"/>
        <w:contextualSpacing/>
        <w:jc w:val="both"/>
        <w:textAlignment w:val="auto"/>
        <w:rPr>
          <w:rFonts w:ascii="Tahoma" w:eastAsia="Arial" w:hAnsi="Tahoma" w:cs="Tahoma"/>
          <w:sz w:val="22"/>
          <w:szCs w:val="22"/>
          <w:lang w:eastAsia="ar-SA"/>
        </w:rPr>
      </w:pPr>
      <w:r w:rsidRPr="0042200A">
        <w:rPr>
          <w:rFonts w:ascii="Tahoma" w:eastAsia="Arial" w:hAnsi="Tahoma" w:cs="Tahoma"/>
          <w:sz w:val="22"/>
          <w:szCs w:val="22"/>
          <w:lang w:eastAsia="ar-SA"/>
        </w:rPr>
        <w:t xml:space="preserve">O udzielenie zamówienia mogą ubiegać się </w:t>
      </w:r>
      <w:r w:rsidR="004D1325" w:rsidRPr="0042200A">
        <w:rPr>
          <w:rFonts w:ascii="Tahoma" w:eastAsia="Arial" w:hAnsi="Tahoma" w:cs="Tahoma"/>
          <w:sz w:val="22"/>
          <w:szCs w:val="22"/>
          <w:lang w:eastAsia="ar-SA"/>
        </w:rPr>
        <w:t>w</w:t>
      </w:r>
      <w:r w:rsidRPr="0042200A">
        <w:rPr>
          <w:rFonts w:ascii="Tahoma" w:eastAsia="Arial" w:hAnsi="Tahoma" w:cs="Tahoma"/>
          <w:sz w:val="22"/>
          <w:szCs w:val="22"/>
          <w:lang w:eastAsia="ar-SA"/>
        </w:rPr>
        <w:t>ykonawcy, którzy nie podlegają wykluczeniu z udziału w </w:t>
      </w:r>
      <w:r w:rsidRPr="0042200A">
        <w:rPr>
          <w:rFonts w:ascii="Tahoma" w:eastAsia="Arial" w:hAnsi="Tahoma" w:cs="Tahoma"/>
          <w:color w:val="000000" w:themeColor="text1"/>
          <w:sz w:val="22"/>
          <w:szCs w:val="22"/>
          <w:lang w:eastAsia="ar-SA"/>
        </w:rPr>
        <w:t>postępowaniu</w:t>
      </w:r>
      <w:r w:rsidRPr="0042200A">
        <w:rPr>
          <w:rFonts w:ascii="Tahoma" w:eastAsia="Arial" w:hAnsi="Tahoma" w:cs="Tahoma"/>
          <w:sz w:val="22"/>
          <w:szCs w:val="22"/>
          <w:lang w:eastAsia="ar-SA"/>
        </w:rPr>
        <w:t xml:space="preserve"> na podstawie art. 108 ust. 1 Pzp, na podstawie którego Zamawiający wyklucza </w:t>
      </w:r>
      <w:r w:rsidR="004D1325" w:rsidRPr="0042200A">
        <w:rPr>
          <w:rFonts w:ascii="Tahoma" w:eastAsia="Arial" w:hAnsi="Tahoma" w:cs="Tahoma"/>
          <w:sz w:val="22"/>
          <w:szCs w:val="22"/>
          <w:lang w:eastAsia="ar-SA"/>
        </w:rPr>
        <w:t>w</w:t>
      </w:r>
      <w:r w:rsidRPr="0042200A">
        <w:rPr>
          <w:rFonts w:ascii="Tahoma" w:eastAsia="Arial" w:hAnsi="Tahoma" w:cs="Tahoma"/>
          <w:sz w:val="22"/>
          <w:szCs w:val="22"/>
          <w:lang w:eastAsia="ar-SA"/>
        </w:rPr>
        <w:t>ykonawcę:</w:t>
      </w:r>
    </w:p>
    <w:p w14:paraId="115367F1" w14:textId="77777777" w:rsidR="00F355D5" w:rsidRPr="0042200A" w:rsidRDefault="00F355D5">
      <w:pPr>
        <w:widowControl w:val="0"/>
        <w:numPr>
          <w:ilvl w:val="0"/>
          <w:numId w:val="50"/>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będącego osobą fizyczną, którego prawomocnie skazano za przestępstwo:</w:t>
      </w:r>
    </w:p>
    <w:p w14:paraId="47C7488B"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udziału w zorganizowanej grupie przestępczej albo związku mającym na celu popełnienie przestępstwa lub przestępstwa skarbowego, o którym mowa w art. 258 Kodeksu karnego,</w:t>
      </w:r>
    </w:p>
    <w:p w14:paraId="4336CB9F"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handlu ludźmi, o którym mowa w art. 189a Kodeksu karnego,</w:t>
      </w:r>
    </w:p>
    <w:p w14:paraId="282E6569"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 którym mowa w art. 228–230a, art. 250a Kodeksu karnego, w art. 46–48 ustawy z dnia 25 czerwca 2010 r. o sporcie (</w:t>
      </w:r>
      <w:proofErr w:type="spellStart"/>
      <w:r w:rsidRPr="0042200A">
        <w:rPr>
          <w:rFonts w:ascii="Tahoma" w:eastAsia="Calibri" w:hAnsi="Tahoma" w:cs="Tahoma"/>
          <w:sz w:val="22"/>
          <w:szCs w:val="22"/>
          <w:lang w:eastAsia="en-US"/>
        </w:rPr>
        <w:t>t.j</w:t>
      </w:r>
      <w:proofErr w:type="spellEnd"/>
      <w:r w:rsidRPr="0042200A">
        <w:rPr>
          <w:rFonts w:ascii="Tahoma" w:eastAsia="Calibri" w:hAnsi="Tahoma" w:cs="Tahoma"/>
          <w:sz w:val="22"/>
          <w:szCs w:val="22"/>
          <w:lang w:eastAsia="en-US"/>
        </w:rPr>
        <w:t xml:space="preserve">. Dz. U. z 2022 r. poz. 1599) lub w art. 54 ust. </w:t>
      </w:r>
      <w:r w:rsidRPr="0042200A">
        <w:rPr>
          <w:rFonts w:ascii="Tahoma" w:eastAsia="Calibri" w:hAnsi="Tahoma" w:cs="Tahoma"/>
          <w:sz w:val="22"/>
          <w:szCs w:val="22"/>
          <w:lang w:eastAsia="en-US"/>
        </w:rPr>
        <w:lastRenderedPageBreak/>
        <w:t>1–4 ustawy z dnia 12 maja 2011 r. o refundacji leków, środków spożywczych specjalnego przeznaczenia żywieniowego oraz wyrobów medycznych (</w:t>
      </w:r>
      <w:proofErr w:type="spellStart"/>
      <w:r w:rsidRPr="0042200A">
        <w:rPr>
          <w:rFonts w:ascii="Tahoma" w:eastAsia="Calibri" w:hAnsi="Tahoma" w:cs="Tahoma"/>
          <w:sz w:val="22"/>
          <w:szCs w:val="22"/>
          <w:lang w:eastAsia="en-US"/>
        </w:rPr>
        <w:t>t.j</w:t>
      </w:r>
      <w:proofErr w:type="spellEnd"/>
      <w:r w:rsidRPr="0042200A">
        <w:rPr>
          <w:rFonts w:ascii="Tahoma" w:eastAsia="Calibri" w:hAnsi="Tahoma" w:cs="Tahoma"/>
          <w:sz w:val="22"/>
          <w:szCs w:val="22"/>
          <w:lang w:eastAsia="en-US"/>
        </w:rPr>
        <w:t>. Dz. U. z 2022 r. poz.2555),</w:t>
      </w:r>
    </w:p>
    <w:p w14:paraId="16F52E09"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6F3CE48"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 charakterze terrorystycznym, o którym mowa w art. 115 § 20 Kodeksu karnego, lub mające na celu popełnienie tego przestępstwa,</w:t>
      </w:r>
    </w:p>
    <w:p w14:paraId="623D9724"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powierzenia wykonywania pracy małoletniemu cudzoziemcowi, o którym mowa w art. 9 ust. 2 ustawy z dnia 15 czerwca 2012 r. o skutkach powierzania wykonywania pracy cudzoziemcom przebywającym wbrew przepisom na terytorium Rzeczypospolitej Polskiej (</w:t>
      </w:r>
      <w:proofErr w:type="spellStart"/>
      <w:r w:rsidRPr="0042200A">
        <w:rPr>
          <w:rFonts w:ascii="Tahoma" w:eastAsia="Calibri" w:hAnsi="Tahoma" w:cs="Tahoma"/>
          <w:sz w:val="22"/>
          <w:szCs w:val="22"/>
          <w:lang w:eastAsia="en-US"/>
        </w:rPr>
        <w:t>t.j</w:t>
      </w:r>
      <w:proofErr w:type="spellEnd"/>
      <w:r w:rsidRPr="0042200A">
        <w:rPr>
          <w:rFonts w:ascii="Tahoma" w:eastAsia="Calibri" w:hAnsi="Tahoma" w:cs="Tahoma"/>
          <w:sz w:val="22"/>
          <w:szCs w:val="22"/>
          <w:lang w:eastAsia="en-US"/>
        </w:rPr>
        <w:t>. Dz. U. 2021 poz. 1745),</w:t>
      </w:r>
    </w:p>
    <w:p w14:paraId="6FDC2B00"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C6A808E" w14:textId="77777777" w:rsidR="00F355D5" w:rsidRPr="0042200A" w:rsidRDefault="00F355D5">
      <w:pPr>
        <w:widowControl w:val="0"/>
        <w:numPr>
          <w:ilvl w:val="1"/>
          <w:numId w:val="51"/>
        </w:numPr>
        <w:tabs>
          <w:tab w:val="left" w:pos="1560"/>
        </w:tabs>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 którym mowa w art. 9 ust. 1 i 3 lub art. 10 ustawy z dnia 15 czerwca 2012 r. o skutkach powierzania wykonywania pracy cudzoziemcom przebywającym wbrew przepisom na terytorium Rzeczypospolitej Polskiej</w:t>
      </w:r>
    </w:p>
    <w:p w14:paraId="4CD2B49B" w14:textId="77777777" w:rsidR="00F355D5" w:rsidRPr="0042200A" w:rsidRDefault="00F355D5" w:rsidP="004A6182">
      <w:pPr>
        <w:widowControl w:val="0"/>
        <w:overflowPunct/>
        <w:adjustRightInd/>
        <w:ind w:left="284" w:firstLine="3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lub za odpowiedni czyn zabroniony określony w przepisach prawa obcego;</w:t>
      </w:r>
    </w:p>
    <w:p w14:paraId="4A67833D" w14:textId="77777777" w:rsidR="00F355D5" w:rsidRPr="0042200A" w:rsidRDefault="00F355D5">
      <w:pPr>
        <w:widowControl w:val="0"/>
        <w:numPr>
          <w:ilvl w:val="0"/>
          <w:numId w:val="50"/>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0228857" w14:textId="77777777" w:rsidR="00F355D5" w:rsidRPr="0042200A" w:rsidRDefault="00F355D5">
      <w:pPr>
        <w:widowControl w:val="0"/>
        <w:numPr>
          <w:ilvl w:val="0"/>
          <w:numId w:val="52"/>
        </w:numPr>
        <w:overflowPunct/>
        <w:autoSpaceDE/>
        <w:autoSpaceDN/>
        <w:adjustRightInd/>
        <w:spacing w:after="160"/>
        <w:ind w:left="70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47D52887" w14:textId="77777777" w:rsidR="00F355D5" w:rsidRPr="0042200A" w:rsidRDefault="00F355D5">
      <w:pPr>
        <w:widowControl w:val="0"/>
        <w:numPr>
          <w:ilvl w:val="0"/>
          <w:numId w:val="52"/>
        </w:numPr>
        <w:overflowPunct/>
        <w:autoSpaceDE/>
        <w:autoSpaceDN/>
        <w:adjustRightInd/>
        <w:spacing w:after="160"/>
        <w:ind w:left="70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wobec którego prawomocnie orzeczono zakaz ubiegania się o zamówienia publiczne;</w:t>
      </w:r>
    </w:p>
    <w:p w14:paraId="5780A25A" w14:textId="48BEDC01" w:rsidR="00F355D5" w:rsidRPr="0042200A" w:rsidRDefault="00F355D5">
      <w:pPr>
        <w:widowControl w:val="0"/>
        <w:numPr>
          <w:ilvl w:val="0"/>
          <w:numId w:val="53"/>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jeżeli Zamawiający może stwierdzić, na podstawie wiarygodnych przesłanek, że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 xml:space="preserve">ykonawca zawarł z innymi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w:t>
      </w:r>
    </w:p>
    <w:p w14:paraId="7CE140B7" w14:textId="1051D9A8" w:rsidR="00F355D5" w:rsidRPr="0042200A" w:rsidRDefault="00F355D5">
      <w:pPr>
        <w:widowControl w:val="0"/>
        <w:numPr>
          <w:ilvl w:val="0"/>
          <w:numId w:val="53"/>
        </w:numPr>
        <w:overflowPunct/>
        <w:autoSpaceDE/>
        <w:autoSpaceDN/>
        <w:adjustRightInd/>
        <w:spacing w:after="160"/>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jeżeli, w przypadkach, o których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432D2"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ykonawcy z udziału w postępowaniu o udzielenie zamówienia.</w:t>
      </w:r>
    </w:p>
    <w:p w14:paraId="49CB7888" w14:textId="533DA34D" w:rsidR="00F355D5" w:rsidRPr="0042200A" w:rsidRDefault="00F355D5">
      <w:pPr>
        <w:pStyle w:val="Akapitzlist"/>
        <w:widowControl w:val="0"/>
        <w:numPr>
          <w:ilvl w:val="0"/>
          <w:numId w:val="49"/>
        </w:numPr>
        <w:overflowPunct/>
        <w:adjustRightInd/>
        <w:spacing w:after="60"/>
        <w:ind w:left="426"/>
        <w:jc w:val="both"/>
        <w:textAlignment w:val="auto"/>
        <w:rPr>
          <w:rFonts w:ascii="Tahoma" w:eastAsia="Calibri" w:hAnsi="Tahoma" w:cs="Tahoma"/>
          <w:sz w:val="22"/>
          <w:szCs w:val="22"/>
        </w:rPr>
      </w:pPr>
      <w:r w:rsidRPr="0042200A">
        <w:rPr>
          <w:rFonts w:ascii="Tahoma" w:eastAsia="Arial" w:hAnsi="Tahoma" w:cs="Tahoma"/>
          <w:sz w:val="22"/>
          <w:szCs w:val="22"/>
          <w:lang w:eastAsia="ar-SA"/>
        </w:rPr>
        <w:t>Zamawiający, na podstawie art. 7 ust. 1 ustawy z dnia 13 kwietnia 2022 r. o szczególnych rozwiązaniach w zakresie przeciwdziałania wspieraniu agresji na Ukrainę oraz służących ochronie bezpieczeństwa narodowego (Dz. U. z 2023 r. poz. 129), wykluczy z postępowania o zamówienie wykonawcę:</w:t>
      </w:r>
    </w:p>
    <w:p w14:paraId="1DDBC696"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hAnsi="Tahoma" w:cs="Tahoma"/>
          <w:sz w:val="22"/>
          <w:szCs w:val="22"/>
        </w:rPr>
      </w:pPr>
      <w:r w:rsidRPr="0042200A">
        <w:rPr>
          <w:rFonts w:ascii="Tahoma" w:hAnsi="Tahoma" w:cs="Tahoma"/>
          <w:sz w:val="22"/>
          <w:szCs w:val="22"/>
        </w:rPr>
        <w:t xml:space="preserve">wymienionego w wykazach określonych w rozporządzeniu 765/2006 i rozporządzeniu 269/2014 albo </w:t>
      </w:r>
      <w:r w:rsidRPr="0042200A">
        <w:rPr>
          <w:rFonts w:ascii="Tahoma" w:eastAsia="Calibri" w:hAnsi="Tahoma" w:cs="Tahoma"/>
          <w:sz w:val="22"/>
          <w:szCs w:val="22"/>
        </w:rPr>
        <w:t>wpisanego</w:t>
      </w:r>
      <w:r w:rsidRPr="0042200A">
        <w:rPr>
          <w:rFonts w:ascii="Tahoma" w:hAnsi="Tahoma" w:cs="Tahoma"/>
          <w:sz w:val="22"/>
          <w:szCs w:val="22"/>
        </w:rPr>
        <w:t xml:space="preserve"> na listę na podstawie decyzji w sprawie wpisu na listę rozstrzygającej o zastosowaniu środka, o którym mowa w art. 1 pkt 3 ustawy </w:t>
      </w:r>
      <w:r w:rsidRPr="0042200A">
        <w:rPr>
          <w:rFonts w:ascii="Tahoma" w:hAnsi="Tahoma" w:cs="Tahoma"/>
          <w:sz w:val="22"/>
          <w:szCs w:val="22"/>
        </w:rPr>
        <w:lastRenderedPageBreak/>
        <w:t>o szczególnych rozwiązaniach w zakresie przeciwdziałania wspieraniu agresji na Ukrainę oraz służących ochronie bezpieczeństwa narodowego;</w:t>
      </w:r>
    </w:p>
    <w:p w14:paraId="135E1F6B"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hAnsi="Tahoma" w:cs="Tahoma"/>
          <w:sz w:val="22"/>
          <w:szCs w:val="22"/>
        </w:rPr>
      </w:pPr>
      <w:r w:rsidRPr="0042200A">
        <w:rPr>
          <w:rFonts w:ascii="Tahoma" w:hAnsi="Tahoma" w:cs="Tahoma"/>
          <w:sz w:val="22"/>
          <w:szCs w:val="22"/>
        </w:rPr>
        <w:t>którego beneficjentem rzeczywistym w rozumieniu ustawy z dnia 1 marca 2018 r. o przeciwdziałaniu praniu pieniędzy oraz finansowaniu terroryzmu (Dz. U. z 2022 r. poz. 593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1CE804D2" w14:textId="77777777" w:rsidR="00F355D5" w:rsidRPr="0042200A" w:rsidRDefault="00F355D5" w:rsidP="0042200A">
      <w:pPr>
        <w:pStyle w:val="Akapitzlist"/>
        <w:numPr>
          <w:ilvl w:val="1"/>
          <w:numId w:val="54"/>
        </w:numPr>
        <w:overflowPunct/>
        <w:autoSpaceDE/>
        <w:autoSpaceDN/>
        <w:adjustRightInd/>
        <w:spacing w:after="160"/>
        <w:ind w:left="709" w:hanging="425"/>
        <w:jc w:val="both"/>
        <w:textAlignment w:val="auto"/>
        <w:rPr>
          <w:rFonts w:ascii="Tahoma" w:eastAsia="Calibri" w:hAnsi="Tahoma" w:cs="Tahoma"/>
          <w:sz w:val="22"/>
          <w:szCs w:val="22"/>
        </w:rPr>
      </w:pPr>
      <w:r w:rsidRPr="0042200A">
        <w:rPr>
          <w:rFonts w:ascii="Tahoma" w:hAnsi="Tahoma" w:cs="Tahoma"/>
          <w:sz w:val="22"/>
          <w:szCs w:val="22"/>
        </w:rPr>
        <w:t>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4AE487C9" w14:textId="6EC77E0C" w:rsidR="00124810" w:rsidRPr="0042200A" w:rsidRDefault="00124810" w:rsidP="004A6182">
      <w:pPr>
        <w:pStyle w:val="PKTpunkt"/>
        <w:spacing w:line="240" w:lineRule="auto"/>
        <w:ind w:hanging="226"/>
        <w:contextualSpacing/>
        <w:rPr>
          <w:rFonts w:ascii="Tahoma" w:eastAsia="Times" w:hAnsi="Tahoma" w:cs="Tahoma"/>
          <w:b/>
          <w:bCs w:val="0"/>
          <w:sz w:val="22"/>
          <w:szCs w:val="22"/>
        </w:rPr>
      </w:pPr>
      <w:bookmarkStart w:id="10" w:name="_Hlk29730231"/>
    </w:p>
    <w:bookmarkEnd w:id="10"/>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0EC8FE60" w14:textId="77777777" w:rsidTr="00673F0D">
        <w:trPr>
          <w:trHeight w:val="552"/>
        </w:trPr>
        <w:tc>
          <w:tcPr>
            <w:tcW w:w="9564" w:type="dxa"/>
            <w:shd w:val="clear" w:color="auto" w:fill="B4C6E7" w:themeFill="accent1" w:themeFillTint="66"/>
            <w:vAlign w:val="bottom"/>
          </w:tcPr>
          <w:p w14:paraId="337AF2FF" w14:textId="44613DE2" w:rsidR="00E016CD" w:rsidRPr="0042200A" w:rsidRDefault="00E016C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PODSTAWY WYKLUCZENIA FAKULTATYWNE (</w:t>
            </w:r>
            <w:r w:rsidR="008F66BF" w:rsidRPr="0042200A">
              <w:rPr>
                <w:rFonts w:ascii="Tahoma" w:hAnsi="Tahoma" w:cs="Tahoma"/>
                <w:sz w:val="22"/>
                <w:szCs w:val="22"/>
              </w:rPr>
              <w:t>ART. 109 PZP</w:t>
            </w:r>
            <w:r w:rsidRPr="0042200A">
              <w:rPr>
                <w:rFonts w:ascii="Tahoma" w:hAnsi="Tahoma" w:cs="Tahoma"/>
                <w:sz w:val="22"/>
                <w:szCs w:val="22"/>
              </w:rPr>
              <w:t>)</w:t>
            </w:r>
          </w:p>
        </w:tc>
      </w:tr>
    </w:tbl>
    <w:p w14:paraId="48BC8A68" w14:textId="04169838" w:rsidR="00271E97" w:rsidRPr="0042200A" w:rsidRDefault="00271E97" w:rsidP="004A6182">
      <w:pPr>
        <w:pStyle w:val="PKTpunkt"/>
        <w:spacing w:line="240" w:lineRule="auto"/>
        <w:contextualSpacing/>
        <w:rPr>
          <w:rFonts w:ascii="Tahoma" w:eastAsia="Times" w:hAnsi="Tahoma" w:cs="Tahoma"/>
          <w:sz w:val="22"/>
          <w:szCs w:val="22"/>
        </w:rPr>
      </w:pPr>
    </w:p>
    <w:p w14:paraId="70955C90" w14:textId="0AD5B4FA" w:rsidR="006E15F9" w:rsidRPr="0042200A" w:rsidRDefault="006E15F9"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1. Z postępowania o udzielenie zamówienia </w:t>
      </w:r>
      <w:r w:rsidR="00446C79" w:rsidRPr="0042200A">
        <w:rPr>
          <w:rFonts w:ascii="Tahoma" w:eastAsia="Times" w:hAnsi="Tahoma" w:cs="Tahoma"/>
          <w:sz w:val="22"/>
          <w:szCs w:val="22"/>
        </w:rPr>
        <w:t>Z</w:t>
      </w:r>
      <w:r w:rsidRPr="0042200A">
        <w:rPr>
          <w:rFonts w:ascii="Tahoma" w:eastAsia="Times" w:hAnsi="Tahoma" w:cs="Tahoma"/>
          <w:sz w:val="22"/>
          <w:szCs w:val="22"/>
        </w:rPr>
        <w:t>amawiający wykluczy wykonawcę</w:t>
      </w:r>
      <w:r w:rsidR="00503C59" w:rsidRPr="0042200A">
        <w:rPr>
          <w:rFonts w:ascii="Tahoma" w:eastAsia="Times" w:hAnsi="Tahoma" w:cs="Tahoma"/>
          <w:sz w:val="22"/>
          <w:szCs w:val="22"/>
        </w:rPr>
        <w:t xml:space="preserve"> na podstawie art. 109 ust. 1 pkt</w:t>
      </w:r>
      <w:r w:rsidR="00A131F0" w:rsidRPr="0042200A">
        <w:rPr>
          <w:rFonts w:ascii="Tahoma" w:eastAsia="Times" w:hAnsi="Tahoma" w:cs="Tahoma"/>
          <w:sz w:val="22"/>
          <w:szCs w:val="22"/>
        </w:rPr>
        <w:t xml:space="preserve"> </w:t>
      </w:r>
      <w:r w:rsidR="006D1FBF" w:rsidRPr="0042200A">
        <w:rPr>
          <w:rFonts w:ascii="Tahoma" w:eastAsia="Times" w:hAnsi="Tahoma" w:cs="Tahoma"/>
          <w:sz w:val="22"/>
          <w:szCs w:val="22"/>
        </w:rPr>
        <w:t xml:space="preserve"> </w:t>
      </w:r>
      <w:r w:rsidR="00A131F0" w:rsidRPr="0042200A">
        <w:rPr>
          <w:rFonts w:ascii="Tahoma" w:eastAsia="Times" w:hAnsi="Tahoma" w:cs="Tahoma"/>
          <w:sz w:val="22"/>
          <w:szCs w:val="22"/>
        </w:rPr>
        <w:t>7,</w:t>
      </w:r>
      <w:r w:rsidR="00F355D5" w:rsidRPr="0042200A">
        <w:rPr>
          <w:rFonts w:ascii="Tahoma" w:eastAsia="Times" w:hAnsi="Tahoma" w:cs="Tahoma"/>
          <w:sz w:val="22"/>
          <w:szCs w:val="22"/>
        </w:rPr>
        <w:t xml:space="preserve"> 8 i</w:t>
      </w:r>
      <w:r w:rsidR="00503C59" w:rsidRPr="0042200A">
        <w:rPr>
          <w:rFonts w:ascii="Tahoma" w:eastAsia="Times" w:hAnsi="Tahoma" w:cs="Tahoma"/>
          <w:sz w:val="22"/>
          <w:szCs w:val="22"/>
        </w:rPr>
        <w:t xml:space="preserve"> </w:t>
      </w:r>
      <w:r w:rsidR="00102D5F" w:rsidRPr="0042200A">
        <w:rPr>
          <w:rFonts w:ascii="Tahoma" w:eastAsia="Times" w:hAnsi="Tahoma" w:cs="Tahoma"/>
          <w:sz w:val="22"/>
          <w:szCs w:val="22"/>
        </w:rPr>
        <w:t>10</w:t>
      </w:r>
      <w:r w:rsidR="00503C59" w:rsidRPr="0042200A">
        <w:rPr>
          <w:rFonts w:ascii="Tahoma" w:eastAsia="Times" w:hAnsi="Tahoma" w:cs="Tahoma"/>
          <w:sz w:val="22"/>
          <w:szCs w:val="22"/>
        </w:rPr>
        <w:t xml:space="preserve"> Pzp</w:t>
      </w:r>
      <w:r w:rsidR="00102D5F" w:rsidRPr="0042200A">
        <w:rPr>
          <w:rFonts w:ascii="Tahoma" w:eastAsia="Times" w:hAnsi="Tahoma" w:cs="Tahoma"/>
          <w:sz w:val="22"/>
          <w:szCs w:val="22"/>
        </w:rPr>
        <w:t xml:space="preserve"> tj. wykonawcę</w:t>
      </w:r>
      <w:r w:rsidRPr="0042200A">
        <w:rPr>
          <w:rFonts w:ascii="Tahoma" w:eastAsia="Times" w:hAnsi="Tahoma" w:cs="Tahoma"/>
          <w:sz w:val="22"/>
          <w:szCs w:val="22"/>
        </w:rPr>
        <w:t>:</w:t>
      </w:r>
    </w:p>
    <w:p w14:paraId="125E02A8" w14:textId="30C27CD4" w:rsidR="00A131F0" w:rsidRPr="0042200A" w:rsidRDefault="00A131F0" w:rsidP="0042200A">
      <w:pPr>
        <w:pStyle w:val="PKTpunkt"/>
        <w:numPr>
          <w:ilvl w:val="0"/>
          <w:numId w:val="63"/>
        </w:numPr>
        <w:spacing w:line="240" w:lineRule="auto"/>
        <w:ind w:left="709" w:hanging="436"/>
        <w:contextualSpacing/>
        <w:rPr>
          <w:rFonts w:ascii="Tahoma" w:eastAsia="Times" w:hAnsi="Tahoma" w:cs="Tahoma"/>
          <w:sz w:val="22"/>
          <w:szCs w:val="22"/>
        </w:rPr>
      </w:pPr>
      <w:r w:rsidRPr="0042200A">
        <w:rPr>
          <w:rFonts w:ascii="Tahoma" w:hAnsi="Tahoma" w:cs="Tahoma"/>
          <w:sz w:val="22"/>
          <w:szCs w:val="22"/>
        </w:rPr>
        <w:t>który z przyczyn leżących po jego stronie w znacznym stopniu lub zakresie nie wykonał, nienależycie wykonał albo długotrwale nienależycie wykonywał istotne zobowiązanie wynikające z wcześniejszej umowy w sprawie zamówienia publicznego lub koncesji</w:t>
      </w:r>
      <w:r w:rsidRPr="0042200A">
        <w:rPr>
          <w:rFonts w:ascii="Tahoma" w:hAnsi="Tahoma" w:cs="Tahoma"/>
          <w:color w:val="0A0A0A"/>
          <w:sz w:val="22"/>
          <w:szCs w:val="22"/>
          <w:shd w:val="clear" w:color="auto" w:fill="FFFFFF"/>
        </w:rPr>
        <w:t>, co doprowadziło  do wypowiedzenia lub odstąpienia od umowy</w:t>
      </w:r>
      <w:r w:rsidR="009E7FE2">
        <w:rPr>
          <w:rFonts w:ascii="Tahoma" w:hAnsi="Tahoma" w:cs="Tahoma"/>
          <w:color w:val="0A0A0A"/>
          <w:sz w:val="22"/>
          <w:szCs w:val="22"/>
          <w:shd w:val="clear" w:color="auto" w:fill="FFFFFF"/>
        </w:rPr>
        <w:t>,</w:t>
      </w:r>
      <w:r w:rsidR="008625F6">
        <w:rPr>
          <w:rFonts w:ascii="Tahoma" w:hAnsi="Tahoma" w:cs="Tahoma"/>
          <w:color w:val="0A0A0A"/>
          <w:sz w:val="22"/>
          <w:szCs w:val="22"/>
          <w:shd w:val="clear" w:color="auto" w:fill="FFFFFF"/>
        </w:rPr>
        <w:t xml:space="preserve"> odszkodowania, wykonania zastępczego lub realizacji uprawnień  z tytułu rękojmi za wady;</w:t>
      </w:r>
    </w:p>
    <w:p w14:paraId="66D40185" w14:textId="04705459" w:rsidR="00F355D5" w:rsidRPr="0042200A" w:rsidRDefault="00F355D5" w:rsidP="0042200A">
      <w:pPr>
        <w:pStyle w:val="Akapitzlist"/>
        <w:widowControl w:val="0"/>
        <w:numPr>
          <w:ilvl w:val="0"/>
          <w:numId w:val="63"/>
        </w:numPr>
        <w:overflowPunct/>
        <w:autoSpaceDE/>
        <w:autoSpaceDN/>
        <w:adjustRightInd/>
        <w:spacing w:after="60"/>
        <w:ind w:left="709" w:hanging="436"/>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który w wyniku zamierzonego działania lub rażącego niedbalstwa wprowadził zamawiającego w błąd przy przedstawianiu informacji, że nie podlega wykluczeniu, spełnia warunki udziału w postępowaniu</w:t>
      </w:r>
      <w:r w:rsidR="008625F6">
        <w:rPr>
          <w:rFonts w:ascii="Tahoma" w:eastAsia="Calibri" w:hAnsi="Tahoma" w:cs="Tahoma"/>
          <w:sz w:val="22"/>
          <w:szCs w:val="22"/>
          <w:lang w:eastAsia="en-US"/>
        </w:rPr>
        <w:t xml:space="preserve"> lub kryteria selekcji</w:t>
      </w:r>
      <w:r w:rsidRPr="0042200A">
        <w:rPr>
          <w:rFonts w:ascii="Tahoma" w:eastAsia="Calibri" w:hAnsi="Tahoma" w:cs="Tahoma"/>
          <w:sz w:val="22"/>
          <w:szCs w:val="22"/>
          <w:lang w:eastAsia="en-US"/>
        </w:rPr>
        <w:t>, co mogło mieć istotny wpływ na decyzje podejmowane przez zamawiającego w postępowaniu o udzielenie zamówienia, lub który zataił te informacje lub nie jest w stanie przedstawić wymaganych podmiotowych środków dowodowych;</w:t>
      </w:r>
    </w:p>
    <w:p w14:paraId="73268AB0" w14:textId="5DA177B2" w:rsidR="009853A9" w:rsidRPr="0042200A" w:rsidRDefault="00F355D5" w:rsidP="0042200A">
      <w:pPr>
        <w:pStyle w:val="PKTpunkt"/>
        <w:numPr>
          <w:ilvl w:val="0"/>
          <w:numId w:val="63"/>
        </w:numPr>
        <w:spacing w:line="240" w:lineRule="auto"/>
        <w:ind w:left="709" w:hanging="436"/>
        <w:contextualSpacing/>
        <w:rPr>
          <w:rFonts w:ascii="Tahoma" w:eastAsia="Times" w:hAnsi="Tahoma" w:cs="Tahoma"/>
          <w:sz w:val="22"/>
          <w:szCs w:val="22"/>
        </w:rPr>
      </w:pPr>
      <w:r w:rsidRPr="0042200A">
        <w:rPr>
          <w:rFonts w:ascii="Tahoma" w:eastAsia="Calibri" w:hAnsi="Tahoma" w:cs="Tahoma"/>
          <w:bCs w:val="0"/>
          <w:sz w:val="22"/>
          <w:szCs w:val="22"/>
          <w:lang w:eastAsia="en-US"/>
        </w:rPr>
        <w:t>który w wyniku lekkomyślności lub niedbalstwa przedstawił informacje wprowadzające w błąd, co mogło mieć istotny wpływ na decyzje podejmowane przez zamawiającego w postępowaniu o udzielenie zamówienia</w:t>
      </w:r>
      <w:r w:rsidR="005C4F19" w:rsidRPr="0042200A">
        <w:rPr>
          <w:rFonts w:ascii="Tahoma" w:eastAsia="Calibri" w:hAnsi="Tahoma" w:cs="Tahoma"/>
          <w:bCs w:val="0"/>
          <w:sz w:val="22"/>
          <w:szCs w:val="22"/>
          <w:lang w:eastAsia="en-US"/>
        </w:rPr>
        <w:t>.</w:t>
      </w:r>
    </w:p>
    <w:p w14:paraId="079E0CB7" w14:textId="77777777" w:rsidR="00BE2B21" w:rsidRPr="0042200A" w:rsidRDefault="00BE2B21" w:rsidP="0042200A">
      <w:pPr>
        <w:pStyle w:val="PKTpunkt"/>
        <w:spacing w:line="240" w:lineRule="auto"/>
        <w:ind w:left="709" w:hanging="436"/>
        <w:contextualSpacing/>
        <w:rPr>
          <w:rFonts w:ascii="Tahoma" w:eastAsia="Times" w:hAnsi="Tahoma" w:cs="Tahoma"/>
          <w:sz w:val="22"/>
          <w:szCs w:val="22"/>
          <w:u w:val="single"/>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F296C" w:rsidRPr="0042200A" w14:paraId="4B5EDACD" w14:textId="77777777" w:rsidTr="00673F0D">
        <w:trPr>
          <w:trHeight w:val="552"/>
        </w:trPr>
        <w:tc>
          <w:tcPr>
            <w:tcW w:w="9564" w:type="dxa"/>
            <w:shd w:val="clear" w:color="auto" w:fill="B4C6E7" w:themeFill="accent1" w:themeFillTint="66"/>
            <w:vAlign w:val="bottom"/>
          </w:tcPr>
          <w:p w14:paraId="20893910" w14:textId="3F395859" w:rsidR="007F296C" w:rsidRPr="0042200A" w:rsidRDefault="007F296C"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SAMOOCZYSZCZENIE</w:t>
            </w:r>
          </w:p>
        </w:tc>
      </w:tr>
    </w:tbl>
    <w:p w14:paraId="1BD706D8" w14:textId="77777777" w:rsidR="006926A7" w:rsidRPr="0042200A" w:rsidRDefault="006926A7" w:rsidP="004A6182">
      <w:pPr>
        <w:pStyle w:val="ARTartustawynprozporzdzenia"/>
        <w:spacing w:line="240" w:lineRule="auto"/>
        <w:ind w:firstLine="0"/>
        <w:contextualSpacing/>
        <w:rPr>
          <w:rStyle w:val="Ppogrubienie"/>
          <w:rFonts w:ascii="Tahoma" w:hAnsi="Tahoma" w:cs="Tahoma"/>
          <w:sz w:val="22"/>
          <w:szCs w:val="22"/>
        </w:rPr>
      </w:pPr>
    </w:p>
    <w:p w14:paraId="1AAD4DE0" w14:textId="2E7F00BE" w:rsidR="007F296C" w:rsidRPr="0042200A" w:rsidRDefault="007F296C" w:rsidP="004A6182">
      <w:pPr>
        <w:pStyle w:val="USTustnpkodeksu"/>
        <w:keepNext/>
        <w:numPr>
          <w:ilvl w:val="0"/>
          <w:numId w:val="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Wykonawca nie podlega wykluczeniu w okolicznościach określonych w art. 108 ust. 1 pkt 1, 2, 5 </w:t>
      </w:r>
      <w:r w:rsidR="006926A7" w:rsidRPr="0042200A">
        <w:rPr>
          <w:rFonts w:ascii="Tahoma" w:eastAsia="Times" w:hAnsi="Tahoma" w:cs="Tahoma"/>
          <w:sz w:val="22"/>
          <w:szCs w:val="22"/>
        </w:rPr>
        <w:t xml:space="preserve"> Pzp</w:t>
      </w:r>
      <w:r w:rsidRPr="0042200A">
        <w:rPr>
          <w:rFonts w:ascii="Tahoma" w:eastAsia="Times" w:hAnsi="Tahoma" w:cs="Tahoma"/>
          <w:sz w:val="22"/>
          <w:szCs w:val="22"/>
        </w:rPr>
        <w:t xml:space="preserve"> lub art. 109 ust. 1 pkt</w:t>
      </w:r>
      <w:r w:rsidR="00510BDA" w:rsidRPr="0042200A">
        <w:rPr>
          <w:rFonts w:ascii="Tahoma" w:eastAsia="Times" w:hAnsi="Tahoma" w:cs="Tahoma"/>
          <w:sz w:val="22"/>
          <w:szCs w:val="22"/>
        </w:rPr>
        <w:t xml:space="preserve"> 7,</w:t>
      </w:r>
      <w:r w:rsidRPr="0042200A">
        <w:rPr>
          <w:rFonts w:ascii="Tahoma" w:eastAsia="Times" w:hAnsi="Tahoma" w:cs="Tahoma"/>
          <w:sz w:val="22"/>
          <w:szCs w:val="22"/>
        </w:rPr>
        <w:t xml:space="preserve"> </w:t>
      </w:r>
      <w:r w:rsidR="00102D5F" w:rsidRPr="0042200A">
        <w:rPr>
          <w:rFonts w:ascii="Tahoma" w:eastAsia="Times" w:hAnsi="Tahoma" w:cs="Tahoma"/>
          <w:sz w:val="22"/>
          <w:szCs w:val="22"/>
        </w:rPr>
        <w:t>8 i 10</w:t>
      </w:r>
      <w:r w:rsidR="006926A7" w:rsidRPr="0042200A">
        <w:rPr>
          <w:rFonts w:ascii="Tahoma" w:eastAsia="Times" w:hAnsi="Tahoma" w:cs="Tahoma"/>
          <w:sz w:val="22"/>
          <w:szCs w:val="22"/>
        </w:rPr>
        <w:t xml:space="preserve"> Pzp</w:t>
      </w:r>
      <w:r w:rsidRPr="0042200A">
        <w:rPr>
          <w:rFonts w:ascii="Tahoma" w:eastAsia="Times" w:hAnsi="Tahoma" w:cs="Tahoma"/>
          <w:sz w:val="22"/>
          <w:szCs w:val="22"/>
        </w:rPr>
        <w:t xml:space="preserve">, jeżeli udowodni </w:t>
      </w:r>
      <w:r w:rsidR="0001629C" w:rsidRPr="0042200A">
        <w:rPr>
          <w:rFonts w:ascii="Tahoma" w:eastAsia="Times" w:hAnsi="Tahoma" w:cs="Tahoma"/>
          <w:sz w:val="22"/>
          <w:szCs w:val="22"/>
        </w:rPr>
        <w:t>Z</w:t>
      </w:r>
      <w:r w:rsidRPr="0042200A">
        <w:rPr>
          <w:rFonts w:ascii="Tahoma" w:eastAsia="Times" w:hAnsi="Tahoma" w:cs="Tahoma"/>
          <w:sz w:val="22"/>
          <w:szCs w:val="22"/>
        </w:rPr>
        <w:t>amawiającemu, że spełnił łącznie następujące przesłanki:</w:t>
      </w:r>
    </w:p>
    <w:p w14:paraId="059147E5" w14:textId="67772FBF" w:rsidR="007F296C" w:rsidRPr="0042200A" w:rsidRDefault="007F296C" w:rsidP="0042200A">
      <w:pPr>
        <w:pStyle w:val="PKTpunk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naprawił lub zobowiązał się do naprawienia szkody wyrządzonej przestępstwem, wykroczeniem lub swoim nieprawidłowym postępowaniem, w tym poprzez zadośćuczynienie pieniężne;</w:t>
      </w:r>
    </w:p>
    <w:p w14:paraId="317FD48A" w14:textId="447A1AF9" w:rsidR="007F296C" w:rsidRPr="0042200A" w:rsidRDefault="007F296C" w:rsidP="0042200A">
      <w:pPr>
        <w:pStyle w:val="PKTpunkt"/>
        <w:keepNex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 xml:space="preserve">wyczerpująco wyjaśnił fakty i okoliczności związane z przestępstwem, wykroczeniem lub swoim nieprawidłowym postępowaniem oraz spowodowanymi przez nie </w:t>
      </w:r>
      <w:r w:rsidRPr="0042200A">
        <w:rPr>
          <w:rFonts w:ascii="Tahoma" w:hAnsi="Tahoma" w:cs="Tahoma"/>
          <w:sz w:val="22"/>
          <w:szCs w:val="22"/>
        </w:rPr>
        <w:lastRenderedPageBreak/>
        <w:t>szkodami, aktywnie współpracując odpowiednio z właściwymi organami, w tym organami ścigania, lub zamawiającym;</w:t>
      </w:r>
    </w:p>
    <w:p w14:paraId="10097C64" w14:textId="1B698B24" w:rsidR="007F296C" w:rsidRPr="0042200A" w:rsidRDefault="007F296C" w:rsidP="0042200A">
      <w:pPr>
        <w:pStyle w:val="PKTpunkt"/>
        <w:keepNext/>
        <w:numPr>
          <w:ilvl w:val="0"/>
          <w:numId w:val="3"/>
        </w:numPr>
        <w:spacing w:line="240" w:lineRule="auto"/>
        <w:ind w:left="993" w:hanging="426"/>
        <w:contextualSpacing/>
        <w:rPr>
          <w:rFonts w:ascii="Tahoma" w:hAnsi="Tahoma" w:cs="Tahoma"/>
          <w:sz w:val="22"/>
          <w:szCs w:val="22"/>
        </w:rPr>
      </w:pPr>
      <w:r w:rsidRPr="0042200A">
        <w:rPr>
          <w:rFonts w:ascii="Tahoma" w:hAnsi="Tahoma" w:cs="Tahoma"/>
          <w:sz w:val="22"/>
          <w:szCs w:val="22"/>
        </w:rPr>
        <w:t>podjął konkretne środki techniczne, organizacyjne i kadrowe, odpowiednie dla zapobiegania dalszym przestępstwom, wykroczeniom lub nieprawidłowemu postępowaniu, w szczególności:</w:t>
      </w:r>
    </w:p>
    <w:p w14:paraId="56F5BC07" w14:textId="3B0B9EE6"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zerwał wszelkie powiązania z osobami lub podmiotami odpowiedzialnymi za nieprawidłowe postępowanie wykonawcy,</w:t>
      </w:r>
    </w:p>
    <w:p w14:paraId="2C3B3F1F" w14:textId="47DBA795"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zreorganizował personel,</w:t>
      </w:r>
    </w:p>
    <w:p w14:paraId="77F15549" w14:textId="50B8EAA6"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wdrożył system sprawozdawczości i kontroli,</w:t>
      </w:r>
    </w:p>
    <w:p w14:paraId="0061C73C" w14:textId="610ED53E"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utworzył struktury audytu wewnętrznego do monitorowania przestrzegania przepisów, wewnętrznych regulacji lub standardów,</w:t>
      </w:r>
    </w:p>
    <w:p w14:paraId="42250A0F" w14:textId="11179DCB" w:rsidR="007F296C" w:rsidRPr="0042200A" w:rsidRDefault="007F296C" w:rsidP="0042200A">
      <w:pPr>
        <w:pStyle w:val="LITlitera"/>
        <w:numPr>
          <w:ilvl w:val="0"/>
          <w:numId w:val="4"/>
        </w:numPr>
        <w:spacing w:line="240" w:lineRule="auto"/>
        <w:ind w:left="993" w:hanging="284"/>
        <w:contextualSpacing/>
        <w:rPr>
          <w:rFonts w:ascii="Tahoma" w:eastAsia="Times" w:hAnsi="Tahoma" w:cs="Tahoma"/>
          <w:sz w:val="22"/>
          <w:szCs w:val="22"/>
        </w:rPr>
      </w:pPr>
      <w:r w:rsidRPr="0042200A">
        <w:rPr>
          <w:rFonts w:ascii="Tahoma" w:eastAsia="Times" w:hAnsi="Tahoma" w:cs="Tahoma"/>
          <w:sz w:val="22"/>
          <w:szCs w:val="22"/>
        </w:rPr>
        <w:t>wprowadził wewnętrzne regulacje dotyczące odpowiedzialności i odszkodowań za nieprzestrzeganie przepisów, wewnętrznych regulacji lub standardów.</w:t>
      </w:r>
    </w:p>
    <w:p w14:paraId="21FFC34F" w14:textId="10A100A4" w:rsidR="007F296C" w:rsidRPr="0042200A" w:rsidRDefault="007F296C" w:rsidP="004A6182">
      <w:pPr>
        <w:pStyle w:val="USTustnpkodeksu"/>
        <w:numPr>
          <w:ilvl w:val="0"/>
          <w:numId w:val="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oceni czy podjęte przez wykonawcę </w:t>
      </w:r>
      <w:r w:rsidRPr="0042200A">
        <w:rPr>
          <w:rFonts w:ascii="Tahoma" w:hAnsi="Tahoma" w:cs="Tahoma"/>
          <w:sz w:val="22"/>
          <w:szCs w:val="22"/>
        </w:rPr>
        <w:t>czynności</w:t>
      </w:r>
      <w:r w:rsidRPr="0042200A">
        <w:rPr>
          <w:rFonts w:ascii="Tahoma" w:eastAsia="Times" w:hAnsi="Tahoma" w:cs="Tahoma"/>
          <w:sz w:val="22"/>
          <w:szCs w:val="22"/>
        </w:rPr>
        <w:t xml:space="preserve">, o których mowa w ust. </w:t>
      </w:r>
      <w:r w:rsidR="00ED2CF6" w:rsidRPr="0042200A">
        <w:rPr>
          <w:rFonts w:ascii="Tahoma" w:eastAsia="Times" w:hAnsi="Tahoma" w:cs="Tahoma"/>
          <w:sz w:val="22"/>
          <w:szCs w:val="22"/>
        </w:rPr>
        <w:t>1</w:t>
      </w:r>
      <w:r w:rsidRPr="0042200A">
        <w:rPr>
          <w:rFonts w:ascii="Tahoma" w:eastAsia="Times" w:hAnsi="Tahoma" w:cs="Tahoma"/>
          <w:sz w:val="22"/>
          <w:szCs w:val="22"/>
        </w:rPr>
        <w:t xml:space="preserve">, są wystarczające do wykazania jego rzetelności, uwzględniając wagę i szczególne okoliczności czynu wykonawcy. Jeżeli podjęte przez wykonawcę </w:t>
      </w:r>
      <w:r w:rsidRPr="0042200A">
        <w:rPr>
          <w:rFonts w:ascii="Tahoma" w:hAnsi="Tahoma" w:cs="Tahoma"/>
          <w:sz w:val="22"/>
          <w:szCs w:val="22"/>
        </w:rPr>
        <w:t>czynności</w:t>
      </w:r>
      <w:r w:rsidRPr="0042200A">
        <w:rPr>
          <w:rFonts w:ascii="Tahoma" w:eastAsia="Times" w:hAnsi="Tahoma" w:cs="Tahoma"/>
          <w:sz w:val="22"/>
          <w:szCs w:val="22"/>
        </w:rPr>
        <w:t xml:space="preserve">, o których mowa w ust. </w:t>
      </w:r>
      <w:r w:rsidR="00ED2CF6" w:rsidRPr="0042200A">
        <w:rPr>
          <w:rFonts w:ascii="Tahoma" w:eastAsia="Times" w:hAnsi="Tahoma" w:cs="Tahoma"/>
          <w:sz w:val="22"/>
          <w:szCs w:val="22"/>
        </w:rPr>
        <w:t>1</w:t>
      </w:r>
      <w:r w:rsidRPr="0042200A">
        <w:rPr>
          <w:rFonts w:ascii="Tahoma" w:eastAsia="Times" w:hAnsi="Tahoma" w:cs="Tahoma"/>
          <w:sz w:val="22"/>
          <w:szCs w:val="22"/>
        </w:rPr>
        <w:t xml:space="preserve">, nie są wystarczające do wykazania jego rzetelności, </w:t>
      </w:r>
      <w:r w:rsidR="00F45B5C" w:rsidRPr="0042200A">
        <w:rPr>
          <w:rFonts w:ascii="Tahoma" w:eastAsia="Times" w:hAnsi="Tahoma" w:cs="Tahoma"/>
          <w:sz w:val="22"/>
          <w:szCs w:val="22"/>
        </w:rPr>
        <w:t>Z</w:t>
      </w:r>
      <w:r w:rsidRPr="0042200A">
        <w:rPr>
          <w:rFonts w:ascii="Tahoma" w:eastAsia="Times" w:hAnsi="Tahoma" w:cs="Tahoma"/>
          <w:sz w:val="22"/>
          <w:szCs w:val="22"/>
        </w:rPr>
        <w:t>amawiający wyklucz</w:t>
      </w:r>
      <w:r w:rsidR="006926A7" w:rsidRPr="0042200A">
        <w:rPr>
          <w:rFonts w:ascii="Tahoma" w:eastAsia="Times" w:hAnsi="Tahoma" w:cs="Tahoma"/>
          <w:sz w:val="22"/>
          <w:szCs w:val="22"/>
        </w:rPr>
        <w:t>y</w:t>
      </w:r>
      <w:r w:rsidRPr="0042200A">
        <w:rPr>
          <w:rFonts w:ascii="Tahoma" w:eastAsia="Times" w:hAnsi="Tahoma" w:cs="Tahoma"/>
          <w:sz w:val="22"/>
          <w:szCs w:val="22"/>
        </w:rPr>
        <w:t xml:space="preserve"> wykonawcę.</w:t>
      </w:r>
    </w:p>
    <w:p w14:paraId="48D83242" w14:textId="77777777" w:rsidR="007251E9" w:rsidRPr="0042200A" w:rsidRDefault="007251E9" w:rsidP="004A6182">
      <w:pPr>
        <w:pStyle w:val="ARTartustawynprozporzdzenia"/>
        <w:keepNext/>
        <w:spacing w:line="240" w:lineRule="auto"/>
        <w:ind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30032D" w:rsidRPr="0042200A" w14:paraId="6E0822D3" w14:textId="77777777" w:rsidTr="00673F0D">
        <w:trPr>
          <w:trHeight w:val="552"/>
        </w:trPr>
        <w:tc>
          <w:tcPr>
            <w:tcW w:w="9564" w:type="dxa"/>
            <w:shd w:val="clear" w:color="auto" w:fill="B4C6E7" w:themeFill="accent1" w:themeFillTint="66"/>
            <w:vAlign w:val="bottom"/>
          </w:tcPr>
          <w:p w14:paraId="4C5EDB19" w14:textId="53A47DEF" w:rsidR="0030032D" w:rsidRPr="0042200A" w:rsidRDefault="0030032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hAnsi="Tahoma" w:cs="Tahoma"/>
                <w:sz w:val="22"/>
                <w:szCs w:val="22"/>
              </w:rPr>
              <w:t>OKRESY WYKLUCZENIA</w:t>
            </w:r>
          </w:p>
        </w:tc>
      </w:tr>
    </w:tbl>
    <w:p w14:paraId="27007493" w14:textId="77777777" w:rsidR="007251E9" w:rsidRPr="0042200A" w:rsidRDefault="007251E9" w:rsidP="004A6182">
      <w:pPr>
        <w:pStyle w:val="ARTartustawynprozporzdzenia"/>
        <w:keepNext/>
        <w:spacing w:line="240" w:lineRule="auto"/>
        <w:ind w:firstLine="0"/>
        <w:contextualSpacing/>
        <w:rPr>
          <w:rFonts w:ascii="Tahoma" w:eastAsia="Times" w:hAnsi="Tahoma" w:cs="Tahoma"/>
          <w:sz w:val="22"/>
          <w:szCs w:val="22"/>
        </w:rPr>
      </w:pPr>
    </w:p>
    <w:p w14:paraId="24CFF77D" w14:textId="59DE67B6" w:rsidR="0030032D" w:rsidRPr="0042200A" w:rsidRDefault="0030032D"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Wykluczenie wykonawcy następuje</w:t>
      </w:r>
      <w:r w:rsidR="00102D5F" w:rsidRPr="0042200A">
        <w:rPr>
          <w:rFonts w:ascii="Tahoma" w:eastAsia="Times" w:hAnsi="Tahoma" w:cs="Tahoma"/>
          <w:sz w:val="22"/>
          <w:szCs w:val="22"/>
        </w:rPr>
        <w:t xml:space="preserve"> w terminach określonych w art. 111 Pzp.</w:t>
      </w:r>
    </w:p>
    <w:p w14:paraId="73C9BF2D" w14:textId="69DA609C" w:rsidR="00BA7552" w:rsidRPr="0042200A" w:rsidRDefault="00BA7552"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246EB06B" w14:textId="77777777" w:rsidTr="00673F0D">
        <w:trPr>
          <w:trHeight w:val="552"/>
        </w:trPr>
        <w:tc>
          <w:tcPr>
            <w:tcW w:w="9564" w:type="dxa"/>
            <w:shd w:val="clear" w:color="auto" w:fill="B4C6E7" w:themeFill="accent1" w:themeFillTint="66"/>
            <w:vAlign w:val="bottom"/>
          </w:tcPr>
          <w:p w14:paraId="336AD4B3" w14:textId="56172B93" w:rsidR="00E016CD" w:rsidRPr="0042200A" w:rsidRDefault="00BA7552"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sz w:val="22"/>
                <w:szCs w:val="22"/>
              </w:rPr>
              <w:t>I</w:t>
            </w:r>
            <w:r w:rsidR="00E016CD" w:rsidRPr="0042200A">
              <w:rPr>
                <w:rFonts w:ascii="Tahoma" w:hAnsi="Tahoma" w:cs="Tahoma"/>
                <w:sz w:val="22"/>
                <w:szCs w:val="22"/>
              </w:rPr>
              <w:t>NFORMACJA O WARUNKACH UDZIAŁU W POSTĘPOWANIU O UDZIELENIE ZAMÓWIENIA</w:t>
            </w:r>
          </w:p>
        </w:tc>
      </w:tr>
    </w:tbl>
    <w:p w14:paraId="68AAD481" w14:textId="77777777" w:rsidR="00287558" w:rsidRPr="0042200A" w:rsidRDefault="00287558" w:rsidP="004A6182">
      <w:pPr>
        <w:pStyle w:val="ARTartustawynprozporzdzenia"/>
        <w:keepNext/>
        <w:spacing w:line="240" w:lineRule="auto"/>
        <w:contextualSpacing/>
        <w:rPr>
          <w:rFonts w:ascii="Tahoma" w:eastAsia="Times" w:hAnsi="Tahoma" w:cs="Tahoma"/>
          <w:b/>
          <w:bCs/>
          <w:sz w:val="22"/>
          <w:szCs w:val="22"/>
        </w:rPr>
      </w:pPr>
    </w:p>
    <w:p w14:paraId="5678F10B" w14:textId="7D28508F" w:rsidR="00C15ACE" w:rsidRPr="0042200A" w:rsidRDefault="00C15ACE" w:rsidP="00E66AC3">
      <w:pPr>
        <w:spacing w:after="151"/>
        <w:ind w:left="624" w:right="19" w:hanging="422"/>
        <w:contextualSpacing/>
        <w:jc w:val="both"/>
        <w:rPr>
          <w:rFonts w:ascii="Tahoma" w:hAnsi="Tahoma" w:cs="Tahoma"/>
          <w:sz w:val="22"/>
          <w:szCs w:val="22"/>
        </w:rPr>
      </w:pPr>
      <w:r w:rsidRPr="0042200A">
        <w:rPr>
          <w:rFonts w:ascii="Tahoma" w:hAnsi="Tahoma" w:cs="Tahoma"/>
          <w:sz w:val="22"/>
          <w:szCs w:val="22"/>
        </w:rPr>
        <w:t xml:space="preserve">1. </w:t>
      </w:r>
      <w:r w:rsidR="007E3770" w:rsidRPr="0042200A">
        <w:rPr>
          <w:rFonts w:ascii="Tahoma" w:hAnsi="Tahoma" w:cs="Tahoma"/>
          <w:sz w:val="22"/>
          <w:szCs w:val="22"/>
        </w:rPr>
        <w:t xml:space="preserve">O </w:t>
      </w:r>
      <w:r w:rsidRPr="0042200A">
        <w:rPr>
          <w:rFonts w:ascii="Tahoma" w:hAnsi="Tahoma" w:cs="Tahoma"/>
          <w:sz w:val="22"/>
          <w:szCs w:val="22"/>
        </w:rPr>
        <w:t xml:space="preserve">udzielenie zamówienia mogą ubiegać się </w:t>
      </w:r>
      <w:r w:rsidR="0018245D" w:rsidRPr="0042200A">
        <w:rPr>
          <w:rFonts w:ascii="Tahoma" w:hAnsi="Tahoma" w:cs="Tahoma"/>
          <w:sz w:val="22"/>
          <w:szCs w:val="22"/>
        </w:rPr>
        <w:t>w</w:t>
      </w:r>
      <w:r w:rsidRPr="0042200A">
        <w:rPr>
          <w:rFonts w:ascii="Tahoma" w:hAnsi="Tahoma" w:cs="Tahoma"/>
          <w:sz w:val="22"/>
          <w:szCs w:val="22"/>
        </w:rPr>
        <w:t>ykonawcy, którzy spełniają warunki udziału w postępowaniu dotyczące:</w:t>
      </w:r>
    </w:p>
    <w:p w14:paraId="68DEC25B" w14:textId="7E563EA1" w:rsidR="00CC2736" w:rsidRPr="00704937" w:rsidRDefault="00C15ACE" w:rsidP="00704937">
      <w:pPr>
        <w:pStyle w:val="Akapitzlist"/>
        <w:numPr>
          <w:ilvl w:val="0"/>
          <w:numId w:val="69"/>
        </w:numPr>
        <w:spacing w:after="20"/>
        <w:ind w:right="605"/>
        <w:jc w:val="both"/>
        <w:rPr>
          <w:rFonts w:ascii="Tahoma" w:hAnsi="Tahoma" w:cs="Tahoma"/>
          <w:sz w:val="22"/>
          <w:szCs w:val="22"/>
        </w:rPr>
      </w:pPr>
      <w:r w:rsidRPr="00704937">
        <w:rPr>
          <w:rFonts w:ascii="Tahoma" w:hAnsi="Tahoma" w:cs="Tahoma"/>
          <w:sz w:val="22"/>
          <w:szCs w:val="22"/>
        </w:rPr>
        <w:t xml:space="preserve">zdolności do występowania w obrocie gospodarczym; </w:t>
      </w:r>
    </w:p>
    <w:p w14:paraId="78C4208A" w14:textId="3C126A00" w:rsidR="00C15ACE" w:rsidRPr="00704937" w:rsidRDefault="00CC2736" w:rsidP="00704937">
      <w:pPr>
        <w:pStyle w:val="Akapitzlist"/>
        <w:spacing w:after="20"/>
        <w:ind w:left="2160" w:right="605"/>
        <w:rPr>
          <w:rFonts w:ascii="Tahoma" w:hAnsi="Tahoma" w:cs="Tahoma"/>
          <w:sz w:val="22"/>
          <w:szCs w:val="22"/>
        </w:rPr>
      </w:pPr>
      <w:r w:rsidRPr="00704937">
        <w:rPr>
          <w:rFonts w:ascii="Tahoma" w:hAnsi="Tahoma" w:cs="Tahoma"/>
          <w:sz w:val="22"/>
          <w:szCs w:val="22"/>
        </w:rPr>
        <w:t>Zamawiający</w:t>
      </w:r>
      <w:r w:rsidR="00C15ACE" w:rsidRPr="00704937">
        <w:rPr>
          <w:rFonts w:ascii="Tahoma" w:hAnsi="Tahoma" w:cs="Tahoma"/>
          <w:sz w:val="22"/>
          <w:szCs w:val="22"/>
        </w:rPr>
        <w:t xml:space="preserve"> nie określa warunku w ww. zakresie.</w:t>
      </w:r>
    </w:p>
    <w:p w14:paraId="02B2C3F1" w14:textId="5ACB6F25" w:rsidR="005E0D62" w:rsidRPr="00704937" w:rsidRDefault="00C15ACE" w:rsidP="00704937">
      <w:pPr>
        <w:pStyle w:val="Akapitzlist"/>
        <w:numPr>
          <w:ilvl w:val="0"/>
          <w:numId w:val="69"/>
        </w:numPr>
        <w:spacing w:after="20"/>
        <w:ind w:right="14"/>
        <w:rPr>
          <w:rFonts w:ascii="Tahoma" w:hAnsi="Tahoma" w:cs="Tahoma"/>
          <w:sz w:val="22"/>
          <w:szCs w:val="22"/>
        </w:rPr>
      </w:pPr>
      <w:r w:rsidRPr="00704937">
        <w:rPr>
          <w:rFonts w:ascii="Tahoma" w:hAnsi="Tahoma" w:cs="Tahoma"/>
          <w:sz w:val="22"/>
          <w:szCs w:val="22"/>
        </w:rPr>
        <w:t xml:space="preserve">uprawnień do prowadzenia określonej działalności gospodarczej lub zawodowej, o ile wynika to z odrębnych przepisów; </w:t>
      </w:r>
    </w:p>
    <w:p w14:paraId="17213D67" w14:textId="7EDF90F5" w:rsidR="00C15ACE" w:rsidRPr="00704937" w:rsidRDefault="00401CD2" w:rsidP="00704937">
      <w:pPr>
        <w:pStyle w:val="Akapitzlist"/>
        <w:spacing w:after="20"/>
        <w:ind w:left="2160" w:right="14"/>
        <w:jc w:val="both"/>
        <w:rPr>
          <w:rFonts w:ascii="Tahoma" w:hAnsi="Tahoma" w:cs="Tahoma"/>
          <w:sz w:val="22"/>
          <w:szCs w:val="22"/>
        </w:rPr>
      </w:pPr>
      <w:r w:rsidRPr="00704937">
        <w:rPr>
          <w:rFonts w:ascii="Tahoma" w:hAnsi="Tahoma" w:cs="Tahoma"/>
          <w:sz w:val="22"/>
          <w:szCs w:val="22"/>
        </w:rPr>
        <w:t>Zamawiający</w:t>
      </w:r>
      <w:r w:rsidR="00C15ACE" w:rsidRPr="00704937">
        <w:rPr>
          <w:rFonts w:ascii="Tahoma" w:hAnsi="Tahoma" w:cs="Tahoma"/>
          <w:sz w:val="22"/>
          <w:szCs w:val="22"/>
        </w:rPr>
        <w:t xml:space="preserve"> nie określa warunku w ww. zakresie.</w:t>
      </w:r>
    </w:p>
    <w:p w14:paraId="3A01D671" w14:textId="099C2691" w:rsidR="00C15ACE" w:rsidRPr="00704937" w:rsidRDefault="00C15ACE" w:rsidP="00704937">
      <w:pPr>
        <w:pStyle w:val="Akapitzlist"/>
        <w:numPr>
          <w:ilvl w:val="0"/>
          <w:numId w:val="69"/>
        </w:numPr>
        <w:spacing w:after="40"/>
        <w:ind w:right="14"/>
        <w:jc w:val="both"/>
        <w:rPr>
          <w:rFonts w:ascii="Tahoma" w:hAnsi="Tahoma" w:cs="Tahoma"/>
          <w:sz w:val="22"/>
          <w:szCs w:val="22"/>
        </w:rPr>
      </w:pPr>
      <w:r w:rsidRPr="00704937">
        <w:rPr>
          <w:rFonts w:ascii="Tahoma" w:eastAsia="Calibri" w:hAnsi="Tahoma" w:cs="Tahoma"/>
          <w:sz w:val="22"/>
          <w:szCs w:val="22"/>
        </w:rPr>
        <w:t>sytuacji ekonomicznej lub finansowej;</w:t>
      </w:r>
    </w:p>
    <w:p w14:paraId="738C7461" w14:textId="29153B6C" w:rsidR="00C15ACE" w:rsidRPr="00704937" w:rsidRDefault="00C15ACE" w:rsidP="00704937">
      <w:pPr>
        <w:pStyle w:val="Akapitzlist"/>
        <w:spacing w:after="9"/>
        <w:ind w:left="2160" w:right="23"/>
        <w:jc w:val="both"/>
        <w:rPr>
          <w:rFonts w:ascii="Tahoma" w:hAnsi="Tahoma" w:cs="Tahoma"/>
          <w:sz w:val="22"/>
          <w:szCs w:val="22"/>
        </w:rPr>
      </w:pPr>
      <w:r w:rsidRPr="00704937">
        <w:rPr>
          <w:rFonts w:ascii="Tahoma" w:eastAsia="Calibri" w:hAnsi="Tahoma" w:cs="Tahoma"/>
          <w:sz w:val="22"/>
          <w:szCs w:val="22"/>
        </w:rPr>
        <w:t>Zamawiający nie określa warunku w ww. zakresie</w:t>
      </w:r>
      <w:r w:rsidR="008A68DF" w:rsidRPr="00704937">
        <w:rPr>
          <w:rFonts w:ascii="Tahoma" w:eastAsia="Calibri" w:hAnsi="Tahoma" w:cs="Tahoma"/>
          <w:sz w:val="22"/>
          <w:szCs w:val="22"/>
        </w:rPr>
        <w:t>.</w:t>
      </w:r>
    </w:p>
    <w:p w14:paraId="65A8AD3F" w14:textId="2A6BA51F" w:rsidR="00F3659D" w:rsidRPr="00704937" w:rsidRDefault="00C15ACE" w:rsidP="00704937">
      <w:pPr>
        <w:pStyle w:val="Akapitzlist"/>
        <w:numPr>
          <w:ilvl w:val="0"/>
          <w:numId w:val="69"/>
        </w:numPr>
        <w:spacing w:after="40"/>
        <w:ind w:right="14"/>
        <w:jc w:val="both"/>
        <w:rPr>
          <w:rFonts w:ascii="Tahoma" w:hAnsi="Tahoma" w:cs="Tahoma"/>
          <w:sz w:val="22"/>
          <w:szCs w:val="22"/>
        </w:rPr>
      </w:pPr>
      <w:r w:rsidRPr="00704937">
        <w:rPr>
          <w:rFonts w:ascii="Tahoma" w:eastAsia="Calibri" w:hAnsi="Tahoma" w:cs="Tahoma"/>
          <w:sz w:val="22"/>
          <w:szCs w:val="22"/>
        </w:rPr>
        <w:t xml:space="preserve">zdolności technicznej lub zawodowej </w:t>
      </w:r>
      <w:r w:rsidR="009C095B" w:rsidRPr="00704937">
        <w:rPr>
          <w:rFonts w:ascii="Tahoma" w:hAnsi="Tahoma" w:cs="Tahoma"/>
          <w:sz w:val="22"/>
          <w:szCs w:val="22"/>
        </w:rPr>
        <w:t xml:space="preserve">za spełniających ten warunek Zamawiający uzna </w:t>
      </w:r>
      <w:r w:rsidR="00F3659D" w:rsidRPr="00704937">
        <w:rPr>
          <w:rFonts w:ascii="Tahoma" w:hAnsi="Tahoma" w:cs="Tahoma"/>
          <w:sz w:val="22"/>
          <w:szCs w:val="22"/>
        </w:rPr>
        <w:t xml:space="preserve"> </w:t>
      </w:r>
    </w:p>
    <w:p w14:paraId="078198E0" w14:textId="1F730092" w:rsidR="009C095B" w:rsidRPr="0042200A" w:rsidRDefault="00F3659D" w:rsidP="008A68DF">
      <w:pPr>
        <w:spacing w:after="40"/>
        <w:ind w:left="628" w:right="14" w:hanging="66"/>
        <w:contextualSpacing/>
        <w:jc w:val="both"/>
        <w:rPr>
          <w:rFonts w:ascii="Tahoma" w:hAnsi="Tahoma" w:cs="Tahoma"/>
          <w:sz w:val="22"/>
          <w:szCs w:val="22"/>
        </w:rPr>
      </w:pPr>
      <w:r w:rsidRPr="0042200A">
        <w:rPr>
          <w:rFonts w:ascii="Tahoma" w:hAnsi="Tahoma" w:cs="Tahoma"/>
          <w:sz w:val="22"/>
          <w:szCs w:val="22"/>
        </w:rPr>
        <w:t xml:space="preserve">    </w:t>
      </w:r>
      <w:r w:rsidR="00213918" w:rsidRPr="0042200A">
        <w:rPr>
          <w:rFonts w:ascii="Tahoma" w:hAnsi="Tahoma" w:cs="Tahoma"/>
          <w:sz w:val="22"/>
          <w:szCs w:val="22"/>
        </w:rPr>
        <w:t>w</w:t>
      </w:r>
      <w:r w:rsidR="009C095B" w:rsidRPr="0042200A">
        <w:rPr>
          <w:rFonts w:ascii="Tahoma" w:hAnsi="Tahoma" w:cs="Tahoma"/>
          <w:sz w:val="22"/>
          <w:szCs w:val="22"/>
        </w:rPr>
        <w:t>ykonawc</w:t>
      </w:r>
      <w:r w:rsidR="00A567BC" w:rsidRPr="0042200A">
        <w:rPr>
          <w:rFonts w:ascii="Tahoma" w:hAnsi="Tahoma" w:cs="Tahoma"/>
          <w:sz w:val="22"/>
          <w:szCs w:val="22"/>
        </w:rPr>
        <w:t>ę</w:t>
      </w:r>
      <w:r w:rsidR="009C095B" w:rsidRPr="0042200A">
        <w:rPr>
          <w:rFonts w:ascii="Tahoma" w:hAnsi="Tahoma" w:cs="Tahoma"/>
          <w:sz w:val="22"/>
          <w:szCs w:val="22"/>
        </w:rPr>
        <w:t>, który wykaż</w:t>
      </w:r>
      <w:r w:rsidR="00A567BC" w:rsidRPr="0042200A">
        <w:rPr>
          <w:rFonts w:ascii="Tahoma" w:hAnsi="Tahoma" w:cs="Tahoma"/>
          <w:sz w:val="22"/>
          <w:szCs w:val="22"/>
        </w:rPr>
        <w:t>e</w:t>
      </w:r>
      <w:r w:rsidR="009C095B" w:rsidRPr="0042200A">
        <w:rPr>
          <w:rFonts w:ascii="Tahoma" w:hAnsi="Tahoma" w:cs="Tahoma"/>
          <w:sz w:val="22"/>
          <w:szCs w:val="22"/>
        </w:rPr>
        <w:t>, że:</w:t>
      </w:r>
    </w:p>
    <w:p w14:paraId="7292F1BD" w14:textId="48A578F5" w:rsidR="00D25286" w:rsidRPr="0042200A" w:rsidRDefault="002570ED" w:rsidP="008A68DF">
      <w:pPr>
        <w:overflowPunct/>
        <w:autoSpaceDE/>
        <w:autoSpaceDN/>
        <w:adjustRightInd/>
        <w:spacing w:after="60"/>
        <w:ind w:left="567" w:hanging="66"/>
        <w:jc w:val="both"/>
        <w:textAlignment w:val="auto"/>
        <w:rPr>
          <w:rFonts w:ascii="Tahoma" w:eastAsiaTheme="minorHAnsi" w:hAnsi="Tahoma" w:cs="Tahoma"/>
          <w:sz w:val="22"/>
          <w:szCs w:val="22"/>
          <w:lang w:eastAsia="en-US"/>
        </w:rPr>
      </w:pPr>
      <w:bookmarkStart w:id="11" w:name="_Hlk138368111"/>
      <w:r w:rsidRPr="0042200A">
        <w:rPr>
          <w:rFonts w:ascii="Tahoma" w:eastAsia="Calibri" w:hAnsi="Tahoma" w:cs="Tahoma"/>
          <w:sz w:val="22"/>
          <w:szCs w:val="22"/>
        </w:rPr>
        <w:t>A.</w:t>
      </w:r>
      <w:r w:rsidR="004E3D63" w:rsidRPr="0042200A">
        <w:rPr>
          <w:rFonts w:ascii="Tahoma" w:eastAsia="Calibri" w:hAnsi="Tahoma" w:cs="Tahoma"/>
          <w:sz w:val="22"/>
          <w:szCs w:val="22"/>
        </w:rPr>
        <w:t xml:space="preserve"> </w:t>
      </w:r>
      <w:r w:rsidR="001D513B" w:rsidRPr="0042200A">
        <w:rPr>
          <w:rFonts w:ascii="Tahoma" w:eastAsia="Calibri" w:hAnsi="Tahoma" w:cs="Tahoma"/>
          <w:sz w:val="22"/>
          <w:szCs w:val="22"/>
        </w:rPr>
        <w:t xml:space="preserve">  </w:t>
      </w:r>
      <w:bookmarkEnd w:id="11"/>
      <w:r w:rsidR="00D25286" w:rsidRPr="0042200A">
        <w:rPr>
          <w:rFonts w:ascii="Tahoma" w:eastAsiaTheme="minorHAnsi" w:hAnsi="Tahoma" w:cs="Tahoma"/>
          <w:sz w:val="22"/>
          <w:szCs w:val="22"/>
          <w:lang w:eastAsia="en-US"/>
        </w:rPr>
        <w:t xml:space="preserve"> </w:t>
      </w:r>
    </w:p>
    <w:p w14:paraId="23539821" w14:textId="11F77484" w:rsidR="00510BDA" w:rsidRPr="0042200A" w:rsidRDefault="00D25286" w:rsidP="00510BDA">
      <w:pPr>
        <w:overflowPunct/>
        <w:autoSpaceDE/>
        <w:autoSpaceDN/>
        <w:adjustRightInd/>
        <w:spacing w:after="60"/>
        <w:ind w:left="567"/>
        <w:jc w:val="both"/>
        <w:textAlignment w:val="auto"/>
        <w:rPr>
          <w:rFonts w:ascii="Tahoma" w:hAnsi="Tahoma" w:cs="Tahoma"/>
          <w:sz w:val="22"/>
          <w:szCs w:val="22"/>
        </w:rPr>
      </w:pPr>
      <w:bookmarkStart w:id="12" w:name="_Hlk140151083"/>
      <w:r w:rsidRPr="0042200A">
        <w:rPr>
          <w:rFonts w:ascii="Tahoma" w:eastAsiaTheme="minorHAnsi" w:hAnsi="Tahoma" w:cs="Tahoma"/>
          <w:color w:val="000000" w:themeColor="text1"/>
          <w:sz w:val="22"/>
          <w:szCs w:val="22"/>
          <w:lang w:eastAsia="en-US"/>
        </w:rPr>
        <w:t>1.4.1</w:t>
      </w:r>
      <w:r w:rsidR="00A567BC" w:rsidRPr="0042200A">
        <w:rPr>
          <w:rFonts w:ascii="Tahoma" w:eastAsiaTheme="minorHAnsi" w:hAnsi="Tahoma" w:cs="Tahoma"/>
          <w:color w:val="000000" w:themeColor="text1"/>
          <w:sz w:val="22"/>
          <w:szCs w:val="22"/>
          <w:lang w:eastAsia="en-US"/>
        </w:rPr>
        <w:t xml:space="preserve"> </w:t>
      </w:r>
      <w:r w:rsidRPr="0042200A">
        <w:rPr>
          <w:rFonts w:ascii="Tahoma" w:eastAsiaTheme="minorHAnsi" w:hAnsi="Tahoma" w:cs="Tahoma"/>
          <w:color w:val="000000" w:themeColor="text1"/>
          <w:sz w:val="22"/>
          <w:szCs w:val="22"/>
          <w:lang w:eastAsia="en-US"/>
        </w:rPr>
        <w:t xml:space="preserve">w okresie ostatnich 5 lat przed upływem terminu składania ofert, a jeżeli okres prowadzenia działalności jest krótszy – w tym okresie, wykonał co najmniej 1 zadanie polegające na budowie, przebudowie lub remoncie budynku obejmujące co najmniej roboty </w:t>
      </w:r>
      <w:r w:rsidR="006E5F01" w:rsidRPr="0042200A">
        <w:rPr>
          <w:rFonts w:ascii="Tahoma" w:eastAsiaTheme="minorHAnsi" w:hAnsi="Tahoma" w:cs="Tahoma"/>
          <w:color w:val="000000" w:themeColor="text1"/>
          <w:sz w:val="22"/>
          <w:szCs w:val="22"/>
          <w:lang w:eastAsia="en-US"/>
        </w:rPr>
        <w:t>remontowe, rozbiórkowe</w:t>
      </w:r>
      <w:r w:rsidR="00C62548" w:rsidRPr="0042200A">
        <w:rPr>
          <w:rFonts w:ascii="Tahoma" w:eastAsiaTheme="minorHAnsi" w:hAnsi="Tahoma" w:cs="Tahoma"/>
          <w:color w:val="000000" w:themeColor="text1"/>
          <w:sz w:val="22"/>
          <w:szCs w:val="22"/>
          <w:lang w:eastAsia="en-US"/>
        </w:rPr>
        <w:t>,</w:t>
      </w:r>
      <w:r w:rsidR="00DB2AA8" w:rsidRPr="0042200A">
        <w:rPr>
          <w:rFonts w:ascii="Tahoma" w:eastAsiaTheme="minorHAnsi" w:hAnsi="Tahoma" w:cs="Tahoma"/>
          <w:color w:val="000000" w:themeColor="text1"/>
          <w:sz w:val="22"/>
          <w:szCs w:val="22"/>
          <w:lang w:eastAsia="en-US"/>
        </w:rPr>
        <w:t xml:space="preserve"> posadzkowe</w:t>
      </w:r>
      <w:r w:rsidR="006E5F01" w:rsidRPr="0042200A">
        <w:rPr>
          <w:rFonts w:ascii="Tahoma" w:eastAsiaTheme="minorHAnsi" w:hAnsi="Tahoma" w:cs="Tahoma"/>
          <w:color w:val="000000" w:themeColor="text1"/>
          <w:sz w:val="22"/>
          <w:szCs w:val="22"/>
          <w:lang w:eastAsia="en-US"/>
        </w:rPr>
        <w:t>,</w:t>
      </w:r>
      <w:r w:rsidRPr="0042200A">
        <w:rPr>
          <w:rFonts w:ascii="Tahoma" w:eastAsiaTheme="minorHAnsi" w:hAnsi="Tahoma" w:cs="Tahoma"/>
          <w:color w:val="000000" w:themeColor="text1"/>
          <w:sz w:val="22"/>
          <w:szCs w:val="22"/>
          <w:lang w:eastAsia="en-US"/>
        </w:rPr>
        <w:t xml:space="preserve"> </w:t>
      </w:r>
      <w:r w:rsidR="000F12DC" w:rsidRPr="0042200A">
        <w:rPr>
          <w:rFonts w:ascii="Tahoma" w:eastAsiaTheme="minorHAnsi" w:hAnsi="Tahoma" w:cs="Tahoma"/>
          <w:color w:val="000000" w:themeColor="text1"/>
          <w:sz w:val="22"/>
          <w:szCs w:val="22"/>
          <w:lang w:eastAsia="en-US"/>
        </w:rPr>
        <w:t>stolark</w:t>
      </w:r>
      <w:r w:rsidR="006D1FBF" w:rsidRPr="0042200A">
        <w:rPr>
          <w:rFonts w:ascii="Tahoma" w:eastAsiaTheme="minorHAnsi" w:hAnsi="Tahoma" w:cs="Tahoma"/>
          <w:color w:val="000000" w:themeColor="text1"/>
          <w:sz w:val="22"/>
          <w:szCs w:val="22"/>
          <w:lang w:eastAsia="en-US"/>
        </w:rPr>
        <w:t>ę</w:t>
      </w:r>
      <w:r w:rsidR="000F12DC" w:rsidRPr="0042200A">
        <w:rPr>
          <w:rFonts w:ascii="Tahoma" w:eastAsiaTheme="minorHAnsi" w:hAnsi="Tahoma" w:cs="Tahoma"/>
          <w:color w:val="000000" w:themeColor="text1"/>
          <w:sz w:val="22"/>
          <w:szCs w:val="22"/>
          <w:lang w:eastAsia="en-US"/>
        </w:rPr>
        <w:t xml:space="preserve"> budowlan</w:t>
      </w:r>
      <w:r w:rsidR="006D1FBF" w:rsidRPr="0042200A">
        <w:rPr>
          <w:rFonts w:ascii="Tahoma" w:eastAsiaTheme="minorHAnsi" w:hAnsi="Tahoma" w:cs="Tahoma"/>
          <w:color w:val="000000" w:themeColor="text1"/>
          <w:sz w:val="22"/>
          <w:szCs w:val="22"/>
          <w:lang w:eastAsia="en-US"/>
        </w:rPr>
        <w:t>ą</w:t>
      </w:r>
      <w:r w:rsidR="000F12DC" w:rsidRPr="0042200A">
        <w:rPr>
          <w:rFonts w:ascii="Tahoma" w:eastAsiaTheme="minorHAnsi" w:hAnsi="Tahoma" w:cs="Tahoma"/>
          <w:color w:val="000000" w:themeColor="text1"/>
          <w:sz w:val="22"/>
          <w:szCs w:val="22"/>
          <w:lang w:eastAsia="en-US"/>
        </w:rPr>
        <w:t xml:space="preserve"> </w:t>
      </w:r>
      <w:r w:rsidR="00510BDA" w:rsidRPr="0042200A">
        <w:rPr>
          <w:rFonts w:ascii="Tahoma" w:hAnsi="Tahoma" w:cs="Tahoma"/>
          <w:sz w:val="22"/>
          <w:szCs w:val="22"/>
        </w:rPr>
        <w:t xml:space="preserve">na kwotę o wartości minimum </w:t>
      </w:r>
      <w:r w:rsidR="00C06BE8" w:rsidRPr="0042200A">
        <w:rPr>
          <w:rFonts w:ascii="Tahoma" w:hAnsi="Tahoma" w:cs="Tahoma"/>
          <w:sz w:val="22"/>
          <w:szCs w:val="22"/>
        </w:rPr>
        <w:t>2</w:t>
      </w:r>
      <w:r w:rsidR="008E5CA2" w:rsidRPr="0042200A">
        <w:rPr>
          <w:rFonts w:ascii="Tahoma" w:hAnsi="Tahoma" w:cs="Tahoma"/>
          <w:sz w:val="22"/>
          <w:szCs w:val="22"/>
        </w:rPr>
        <w:t>50</w:t>
      </w:r>
      <w:r w:rsidR="006C03EE" w:rsidRPr="0042200A">
        <w:rPr>
          <w:rFonts w:ascii="Tahoma" w:hAnsi="Tahoma" w:cs="Tahoma"/>
          <w:sz w:val="22"/>
          <w:szCs w:val="22"/>
        </w:rPr>
        <w:t xml:space="preserve"> </w:t>
      </w:r>
      <w:r w:rsidR="00510BDA" w:rsidRPr="0042200A">
        <w:rPr>
          <w:rFonts w:ascii="Tahoma" w:hAnsi="Tahoma" w:cs="Tahoma"/>
          <w:sz w:val="22"/>
          <w:szCs w:val="22"/>
        </w:rPr>
        <w:t>000,00 zł brutto. W przypadku, gdy wskazana robota budowlana obejmowała również inne świadczenia, Wykonawca musi podać wartość dotyczącą wyłącznie tej części zamówienia, która obejmowała świadczenie wymaganego przez Zamawiającego powyż</w:t>
      </w:r>
      <w:r w:rsidR="006C03EE" w:rsidRPr="0042200A">
        <w:rPr>
          <w:rFonts w:ascii="Tahoma" w:hAnsi="Tahoma" w:cs="Tahoma"/>
          <w:sz w:val="22"/>
          <w:szCs w:val="22"/>
        </w:rPr>
        <w:t>sz</w:t>
      </w:r>
      <w:r w:rsidR="00510BDA" w:rsidRPr="0042200A">
        <w:rPr>
          <w:rFonts w:ascii="Tahoma" w:hAnsi="Tahoma" w:cs="Tahoma"/>
          <w:sz w:val="22"/>
          <w:szCs w:val="22"/>
        </w:rPr>
        <w:t>e</w:t>
      </w:r>
      <w:r w:rsidR="00557537" w:rsidRPr="0042200A">
        <w:rPr>
          <w:rFonts w:ascii="Tahoma" w:hAnsi="Tahoma" w:cs="Tahoma"/>
          <w:sz w:val="22"/>
          <w:szCs w:val="22"/>
        </w:rPr>
        <w:t>go</w:t>
      </w:r>
      <w:r w:rsidR="00510BDA" w:rsidRPr="0042200A">
        <w:rPr>
          <w:rFonts w:ascii="Tahoma" w:hAnsi="Tahoma" w:cs="Tahoma"/>
          <w:sz w:val="22"/>
          <w:szCs w:val="22"/>
        </w:rPr>
        <w:t xml:space="preserve"> zakresu.</w:t>
      </w:r>
    </w:p>
    <w:p w14:paraId="230B7FAA" w14:textId="1E65244B" w:rsidR="00A7211B" w:rsidRPr="0042200A" w:rsidRDefault="00A7211B" w:rsidP="00C62548">
      <w:pPr>
        <w:widowControl w:val="0"/>
        <w:tabs>
          <w:tab w:val="left" w:pos="567"/>
        </w:tabs>
        <w:suppressAutoHyphens/>
        <w:overflowPunct/>
        <w:autoSpaceDE/>
        <w:autoSpaceDN/>
        <w:adjustRightInd/>
        <w:ind w:left="720" w:hanging="153"/>
        <w:contextualSpacing/>
        <w:textAlignment w:val="auto"/>
        <w:rPr>
          <w:rFonts w:ascii="Tahoma" w:eastAsia="Times" w:hAnsi="Tahoma" w:cs="Tahoma"/>
          <w:i/>
          <w:iCs/>
          <w:sz w:val="22"/>
          <w:szCs w:val="22"/>
        </w:rPr>
      </w:pPr>
      <w:r w:rsidRPr="0042200A">
        <w:rPr>
          <w:rFonts w:ascii="Tahoma" w:eastAsia="Times" w:hAnsi="Tahoma" w:cs="Tahoma"/>
          <w:i/>
          <w:iCs/>
          <w:sz w:val="22"/>
          <w:szCs w:val="22"/>
        </w:rPr>
        <w:t xml:space="preserve">Uwagi: nie dopuszcza się doświadczenia w budowie lub przebudowie hal magazynowych, gospodarczych i </w:t>
      </w:r>
      <w:r w:rsidR="006C03EE" w:rsidRPr="0042200A">
        <w:rPr>
          <w:rFonts w:ascii="Tahoma" w:eastAsia="Times" w:hAnsi="Tahoma" w:cs="Tahoma"/>
          <w:i/>
          <w:iCs/>
          <w:sz w:val="22"/>
          <w:szCs w:val="22"/>
        </w:rPr>
        <w:t>przemysłowych</w:t>
      </w:r>
      <w:r w:rsidRPr="0042200A">
        <w:rPr>
          <w:rFonts w:ascii="Tahoma" w:eastAsia="Times" w:hAnsi="Tahoma" w:cs="Tahoma"/>
          <w:i/>
          <w:iCs/>
          <w:sz w:val="22"/>
          <w:szCs w:val="22"/>
        </w:rPr>
        <w:t>.</w:t>
      </w:r>
    </w:p>
    <w:p w14:paraId="0B2D6C7C" w14:textId="7E61BEC1" w:rsidR="00A7211B" w:rsidRPr="0042200A" w:rsidRDefault="00A7211B">
      <w:pPr>
        <w:widowControl w:val="0"/>
        <w:numPr>
          <w:ilvl w:val="0"/>
          <w:numId w:val="64"/>
        </w:numPr>
        <w:tabs>
          <w:tab w:val="left" w:pos="993"/>
        </w:tabs>
        <w:suppressAutoHyphens/>
        <w:overflowPunct/>
        <w:autoSpaceDE/>
        <w:autoSpaceDN/>
        <w:adjustRightInd/>
        <w:ind w:left="993" w:hanging="284"/>
        <w:contextualSpacing/>
        <w:jc w:val="both"/>
        <w:textAlignment w:val="auto"/>
        <w:rPr>
          <w:rFonts w:ascii="Tahoma" w:eastAsia="Times" w:hAnsi="Tahoma" w:cs="Tahoma"/>
          <w:i/>
          <w:iCs/>
          <w:sz w:val="22"/>
          <w:szCs w:val="22"/>
        </w:rPr>
      </w:pPr>
      <w:r w:rsidRPr="0042200A">
        <w:rPr>
          <w:rFonts w:ascii="Tahoma" w:eastAsia="Times" w:hAnsi="Tahoma" w:cs="Tahoma"/>
          <w:sz w:val="22"/>
          <w:szCs w:val="22"/>
        </w:rPr>
        <w:t xml:space="preserve">Warunek, o którym mowa w pkt </w:t>
      </w:r>
      <w:r w:rsidR="000A073B" w:rsidRPr="0042200A">
        <w:rPr>
          <w:rFonts w:ascii="Tahoma" w:eastAsia="Times" w:hAnsi="Tahoma" w:cs="Tahoma"/>
          <w:sz w:val="22"/>
          <w:szCs w:val="22"/>
        </w:rPr>
        <w:t>1.4.1.</w:t>
      </w:r>
      <w:r w:rsidRPr="0042200A">
        <w:rPr>
          <w:rFonts w:ascii="Tahoma" w:eastAsia="Times" w:hAnsi="Tahoma" w:cs="Tahoma"/>
          <w:sz w:val="22"/>
          <w:szCs w:val="22"/>
        </w:rPr>
        <w:t xml:space="preserve"> dotyczący doświadczenia potwierdza w </w:t>
      </w:r>
      <w:r w:rsidRPr="0042200A">
        <w:rPr>
          <w:rFonts w:ascii="Tahoma" w:eastAsia="Times" w:hAnsi="Tahoma" w:cs="Tahoma"/>
          <w:sz w:val="22"/>
          <w:szCs w:val="22"/>
        </w:rPr>
        <w:lastRenderedPageBreak/>
        <w:t xml:space="preserve">całości wykonawca samodzielnie, podmiot udostępniający zasoby, jeżeli wykonawca korzysta z zasobów innego podmiotu lub jeden wykonawców wspólnie ubiegających się o udzielenie  zamówienia. </w:t>
      </w:r>
    </w:p>
    <w:p w14:paraId="7F1AC8C2" w14:textId="77777777" w:rsidR="00A7211B" w:rsidRPr="0042200A" w:rsidRDefault="00A7211B">
      <w:pPr>
        <w:widowControl w:val="0"/>
        <w:numPr>
          <w:ilvl w:val="0"/>
          <w:numId w:val="64"/>
        </w:numPr>
        <w:tabs>
          <w:tab w:val="left" w:pos="993"/>
        </w:tabs>
        <w:suppressAutoHyphens/>
        <w:overflowPunct/>
        <w:autoSpaceDE/>
        <w:autoSpaceDN/>
        <w:adjustRightInd/>
        <w:ind w:left="993" w:hanging="284"/>
        <w:contextualSpacing/>
        <w:jc w:val="both"/>
        <w:textAlignment w:val="auto"/>
        <w:rPr>
          <w:rFonts w:ascii="Tahoma" w:eastAsia="Times" w:hAnsi="Tahoma" w:cs="Tahoma"/>
          <w:sz w:val="22"/>
          <w:szCs w:val="22"/>
        </w:rPr>
      </w:pPr>
      <w:r w:rsidRPr="0042200A">
        <w:rPr>
          <w:rFonts w:ascii="Tahoma" w:eastAsia="Times" w:hAnsi="Tahoma" w:cs="Tahoma"/>
          <w:sz w:val="22"/>
          <w:szCs w:val="22"/>
        </w:rPr>
        <w:t>Jeżeli wykonawca powołuje się na doświadczenie w realizacji robót budowlanych wykonywanych wspólnie z innymi wykonawcami, wykaz winien zawierać roboty, w których wykonaniu wykonawca bezpośrednio uczestniczył.</w:t>
      </w:r>
    </w:p>
    <w:p w14:paraId="57766A38" w14:textId="77777777" w:rsidR="00B02BC3" w:rsidRPr="0042200A" w:rsidRDefault="00A7211B" w:rsidP="00B02BC3">
      <w:pPr>
        <w:overflowPunct/>
        <w:autoSpaceDE/>
        <w:autoSpaceDN/>
        <w:adjustRightInd/>
        <w:spacing w:after="60"/>
        <w:ind w:left="567"/>
        <w:jc w:val="both"/>
        <w:textAlignment w:val="auto"/>
        <w:rPr>
          <w:rFonts w:ascii="Tahoma" w:eastAsiaTheme="minorHAnsi" w:hAnsi="Tahoma" w:cs="Tahoma"/>
          <w:color w:val="000000" w:themeColor="text1"/>
          <w:sz w:val="22"/>
          <w:szCs w:val="22"/>
          <w:lang w:eastAsia="en-US"/>
        </w:rPr>
      </w:pPr>
      <w:r w:rsidRPr="0042200A">
        <w:rPr>
          <w:rFonts w:ascii="Tahoma" w:eastAsia="Times" w:hAnsi="Tahoma" w:cs="Tahoma"/>
          <w:sz w:val="22"/>
          <w:szCs w:val="22"/>
        </w:rPr>
        <w:t>Jeżeli wykonawca wykazuje doświadczenie nabyte w ramach kontraktu (zamówienia/umowy) realizowanego przez wykonawców wspólnie ubiegających się o udzielenie zamówienia (np. konsorcjum), Zamawiający nie dopuszcza by wykonawca polegał na doświadczeniu grupy wykonawców, której był członkiem, jeżeli bezpośrednio nie uczestniczył w wykonaniu robót, które wykazuje jako własne doświadczenie</w:t>
      </w:r>
      <w:r w:rsidR="00B02BC3" w:rsidRPr="0042200A">
        <w:rPr>
          <w:rFonts w:ascii="Tahoma" w:eastAsiaTheme="minorHAnsi" w:hAnsi="Tahoma" w:cs="Tahoma"/>
          <w:color w:val="000000" w:themeColor="text1"/>
          <w:sz w:val="22"/>
          <w:szCs w:val="22"/>
          <w:lang w:eastAsia="en-US"/>
        </w:rPr>
        <w:t xml:space="preserve">(por. wyrok Trybunału Sprawiedliwości UE z 4 maja 2017 r. w sprawie C-387/14 </w:t>
      </w:r>
      <w:proofErr w:type="spellStart"/>
      <w:r w:rsidR="00B02BC3" w:rsidRPr="0042200A">
        <w:rPr>
          <w:rFonts w:ascii="Tahoma" w:eastAsiaTheme="minorHAnsi" w:hAnsi="Tahoma" w:cs="Tahoma"/>
          <w:color w:val="000000" w:themeColor="text1"/>
          <w:sz w:val="22"/>
          <w:szCs w:val="22"/>
          <w:lang w:eastAsia="en-US"/>
        </w:rPr>
        <w:t>Esaprojekt</w:t>
      </w:r>
      <w:proofErr w:type="spellEnd"/>
      <w:r w:rsidR="00B02BC3" w:rsidRPr="0042200A">
        <w:rPr>
          <w:rFonts w:ascii="Tahoma" w:eastAsiaTheme="minorHAnsi" w:hAnsi="Tahoma" w:cs="Tahoma"/>
          <w:color w:val="000000" w:themeColor="text1"/>
          <w:sz w:val="22"/>
          <w:szCs w:val="22"/>
          <w:lang w:eastAsia="en-US"/>
        </w:rPr>
        <w:t>).</w:t>
      </w:r>
    </w:p>
    <w:p w14:paraId="39A73C00" w14:textId="5D1A7B70" w:rsidR="00A7211B" w:rsidRPr="0042200A" w:rsidRDefault="00A7211B">
      <w:pPr>
        <w:pStyle w:val="Akapitzlist"/>
        <w:widowControl w:val="0"/>
        <w:numPr>
          <w:ilvl w:val="0"/>
          <w:numId w:val="64"/>
        </w:numPr>
        <w:tabs>
          <w:tab w:val="left" w:pos="993"/>
        </w:tabs>
        <w:suppressAutoHyphens/>
        <w:overflowPunct/>
        <w:autoSpaceDE/>
        <w:autoSpaceDN/>
        <w:adjustRightInd/>
        <w:ind w:left="993" w:hanging="284"/>
        <w:jc w:val="both"/>
        <w:textAlignment w:val="auto"/>
        <w:rPr>
          <w:rFonts w:ascii="Tahoma" w:eastAsia="Times" w:hAnsi="Tahoma" w:cs="Tahoma"/>
          <w:sz w:val="22"/>
          <w:szCs w:val="22"/>
        </w:rPr>
      </w:pPr>
      <w:r w:rsidRPr="0042200A">
        <w:rPr>
          <w:rFonts w:ascii="Tahoma" w:eastAsia="Times" w:hAnsi="Tahoma" w:cs="Tahoma"/>
          <w:sz w:val="22"/>
          <w:szCs w:val="22"/>
        </w:rPr>
        <w:t>Zamawiający zastrzega możliwość zwrócenia się do wykonawcy o wyjaśnienia w tym zakresie oraz przedstawienia stosownych dowodów np. umowy konsorcjum, z której wynika zakres obowiązków</w:t>
      </w:r>
      <w:r w:rsidR="00E410BF" w:rsidRPr="0042200A">
        <w:rPr>
          <w:rFonts w:ascii="Tahoma" w:eastAsia="Times" w:hAnsi="Tahoma" w:cs="Tahoma"/>
          <w:sz w:val="22"/>
          <w:szCs w:val="22"/>
        </w:rPr>
        <w:t xml:space="preserve"> wykonawcy</w:t>
      </w:r>
      <w:r w:rsidRPr="0042200A">
        <w:rPr>
          <w:rFonts w:ascii="Tahoma" w:eastAsia="Times" w:hAnsi="Tahoma" w:cs="Tahoma"/>
          <w:sz w:val="22"/>
          <w:szCs w:val="22"/>
        </w:rPr>
        <w:t>.</w:t>
      </w:r>
    </w:p>
    <w:bookmarkEnd w:id="12"/>
    <w:p w14:paraId="62322CB9" w14:textId="7B37ED7A" w:rsidR="00026308" w:rsidRPr="0042200A" w:rsidRDefault="00D25286" w:rsidP="00E66AC3">
      <w:pPr>
        <w:overflowPunct/>
        <w:autoSpaceDE/>
        <w:autoSpaceDN/>
        <w:adjustRightInd/>
        <w:spacing w:after="60"/>
        <w:ind w:left="567"/>
        <w:jc w:val="both"/>
        <w:textAlignment w:val="auto"/>
        <w:rPr>
          <w:rFonts w:ascii="Tahoma" w:eastAsiaTheme="minorHAnsi" w:hAnsi="Tahoma" w:cs="Tahoma"/>
          <w:color w:val="000000" w:themeColor="text1"/>
          <w:sz w:val="22"/>
          <w:szCs w:val="22"/>
          <w:lang w:eastAsia="en-US"/>
        </w:rPr>
      </w:pPr>
      <w:r w:rsidRPr="0042200A">
        <w:rPr>
          <w:rFonts w:ascii="Tahoma" w:eastAsiaTheme="minorHAnsi" w:hAnsi="Tahoma" w:cs="Tahoma"/>
          <w:color w:val="000000" w:themeColor="text1"/>
          <w:sz w:val="22"/>
          <w:szCs w:val="22"/>
          <w:lang w:eastAsia="en-US"/>
        </w:rPr>
        <w:t xml:space="preserve">B. </w:t>
      </w:r>
    </w:p>
    <w:p w14:paraId="6D6E53BF" w14:textId="613842A6" w:rsidR="00D25286" w:rsidRPr="0042200A" w:rsidRDefault="00D25286" w:rsidP="00227398">
      <w:pPr>
        <w:pStyle w:val="Akapitzlist"/>
        <w:overflowPunct/>
        <w:autoSpaceDE/>
        <w:autoSpaceDN/>
        <w:adjustRightInd/>
        <w:ind w:left="567" w:right="41" w:hanging="141"/>
        <w:contextualSpacing w:val="0"/>
        <w:textAlignment w:val="auto"/>
        <w:rPr>
          <w:rStyle w:val="cf01"/>
          <w:rFonts w:ascii="Tahoma" w:hAnsi="Tahoma" w:cs="Tahoma"/>
          <w:sz w:val="22"/>
          <w:szCs w:val="22"/>
        </w:rPr>
      </w:pPr>
      <w:r w:rsidRPr="0042200A">
        <w:rPr>
          <w:rFonts w:ascii="Tahoma" w:hAnsi="Tahoma" w:cs="Tahoma"/>
          <w:color w:val="000000" w:themeColor="text1"/>
          <w:sz w:val="22"/>
          <w:szCs w:val="22"/>
        </w:rPr>
        <w:t xml:space="preserve">1.4.2 </w:t>
      </w:r>
      <w:r w:rsidR="00026308" w:rsidRPr="0042200A">
        <w:rPr>
          <w:rFonts w:ascii="Tahoma" w:hAnsi="Tahoma" w:cs="Tahoma"/>
          <w:color w:val="000000" w:themeColor="text1"/>
          <w:sz w:val="22"/>
          <w:szCs w:val="22"/>
        </w:rPr>
        <w:t>skieruje do wykonania zamówienia</w:t>
      </w:r>
      <w:r w:rsidR="00BC385B" w:rsidRPr="0042200A">
        <w:rPr>
          <w:rFonts w:ascii="Tahoma" w:hAnsi="Tahoma" w:cs="Tahoma"/>
          <w:color w:val="000000" w:themeColor="text1"/>
          <w:sz w:val="22"/>
          <w:szCs w:val="22"/>
        </w:rPr>
        <w:t>:</w:t>
      </w:r>
      <w:r w:rsidR="00026308" w:rsidRPr="0042200A">
        <w:rPr>
          <w:rFonts w:ascii="Tahoma" w:hAnsi="Tahoma" w:cs="Tahoma"/>
          <w:color w:val="000000" w:themeColor="text1"/>
          <w:sz w:val="22"/>
          <w:szCs w:val="22"/>
        </w:rPr>
        <w:t xml:space="preserve"> </w:t>
      </w:r>
    </w:p>
    <w:p w14:paraId="4DE66930" w14:textId="0ECD110E" w:rsidR="001C4D3C" w:rsidRPr="0042200A" w:rsidRDefault="001C4D3C" w:rsidP="0048590C">
      <w:pPr>
        <w:pStyle w:val="Akapitzlist"/>
        <w:overflowPunct/>
        <w:autoSpaceDE/>
        <w:autoSpaceDN/>
        <w:adjustRightInd/>
        <w:spacing w:after="70"/>
        <w:ind w:left="567" w:right="93" w:hanging="141"/>
        <w:textAlignment w:val="auto"/>
        <w:rPr>
          <w:rFonts w:ascii="Tahoma" w:hAnsi="Tahoma" w:cs="Tahoma"/>
          <w:sz w:val="22"/>
          <w:szCs w:val="22"/>
        </w:rPr>
      </w:pPr>
      <w:r w:rsidRPr="0042200A">
        <w:rPr>
          <w:rFonts w:ascii="Tahoma" w:hAnsi="Tahoma" w:cs="Tahoma"/>
          <w:sz w:val="22"/>
          <w:szCs w:val="22"/>
        </w:rPr>
        <w:t>minimum 1 osoba - kierownik budowy – osoba ta powinna posiadać:</w:t>
      </w:r>
    </w:p>
    <w:p w14:paraId="288288AA" w14:textId="525A21F0" w:rsidR="00BC385B" w:rsidRPr="0042200A" w:rsidRDefault="001C4D3C" w:rsidP="00C62548">
      <w:pPr>
        <w:pStyle w:val="Akapitzlist"/>
        <w:overflowPunct/>
        <w:autoSpaceDE/>
        <w:autoSpaceDN/>
        <w:adjustRightInd/>
        <w:spacing w:after="70"/>
        <w:ind w:left="426" w:right="93"/>
        <w:textAlignment w:val="auto"/>
        <w:rPr>
          <w:rFonts w:ascii="Tahoma" w:hAnsi="Tahoma" w:cs="Tahoma"/>
          <w:sz w:val="22"/>
          <w:szCs w:val="22"/>
        </w:rPr>
      </w:pPr>
      <w:r w:rsidRPr="0042200A">
        <w:rPr>
          <w:rFonts w:ascii="Tahoma" w:hAnsi="Tahoma" w:cs="Tahoma"/>
          <w:sz w:val="22"/>
          <w:szCs w:val="22"/>
        </w:rPr>
        <w:t xml:space="preserve">uprawnienia budowlane do kierowania robotami budowlanymi w specjalności konstrukcyjno-budowlanej </w:t>
      </w:r>
      <w:r w:rsidR="00C62548" w:rsidRPr="0042200A">
        <w:rPr>
          <w:rFonts w:ascii="Tahoma" w:hAnsi="Tahoma" w:cs="Tahoma"/>
          <w:sz w:val="22"/>
          <w:szCs w:val="22"/>
        </w:rPr>
        <w:t>co najmniej z ograniczeniami</w:t>
      </w:r>
      <w:r w:rsidRPr="0042200A">
        <w:rPr>
          <w:rFonts w:ascii="Tahoma" w:hAnsi="Tahoma" w:cs="Tahoma"/>
          <w:sz w:val="22"/>
          <w:szCs w:val="22"/>
        </w:rPr>
        <w:t xml:space="preserve"> lub odpowiadające im ważne uprawnienia budowlane, które zostały wydane na podstawie wcześniej obowiązujących przepisów prawa;</w:t>
      </w:r>
    </w:p>
    <w:p w14:paraId="28E6076D" w14:textId="69D1965E" w:rsidR="001C4D3C" w:rsidRPr="0042200A" w:rsidRDefault="001C4D3C" w:rsidP="0048590C">
      <w:pPr>
        <w:pStyle w:val="Akapitzlist"/>
        <w:overflowPunct/>
        <w:autoSpaceDE/>
        <w:autoSpaceDN/>
        <w:adjustRightInd/>
        <w:spacing w:after="70"/>
        <w:ind w:left="426" w:right="93"/>
        <w:textAlignment w:val="auto"/>
        <w:rPr>
          <w:rFonts w:ascii="Tahoma" w:hAnsi="Tahoma" w:cs="Tahoma"/>
          <w:sz w:val="22"/>
          <w:szCs w:val="22"/>
        </w:rPr>
      </w:pPr>
      <w:r w:rsidRPr="0042200A">
        <w:rPr>
          <w:rFonts w:ascii="Tahoma" w:hAnsi="Tahoma" w:cs="Tahoma"/>
          <w:sz w:val="22"/>
          <w:szCs w:val="22"/>
        </w:rPr>
        <w:t xml:space="preserve"> - ogólne doświadczenie zawodowe - co najmniej 3-letnie doświadczenie na stanowisku kierownika budowy w specjalności konstrukcyjno-budowlanej;</w:t>
      </w:r>
    </w:p>
    <w:p w14:paraId="0DA2D8F8" w14:textId="5EECBC2E" w:rsidR="00D25286" w:rsidRPr="0042200A" w:rsidRDefault="00D25286" w:rsidP="00E66AC3">
      <w:pPr>
        <w:overflowPunct/>
        <w:autoSpaceDE/>
        <w:autoSpaceDN/>
        <w:adjustRightInd/>
        <w:spacing w:after="60"/>
        <w:jc w:val="both"/>
        <w:textAlignment w:val="auto"/>
        <w:rPr>
          <w:rFonts w:ascii="Tahoma" w:eastAsiaTheme="minorHAnsi" w:hAnsi="Tahoma" w:cs="Tahoma"/>
          <w:sz w:val="22"/>
          <w:szCs w:val="22"/>
          <w:lang w:eastAsia="en-US"/>
        </w:rPr>
      </w:pPr>
      <w:r w:rsidRPr="0042200A">
        <w:rPr>
          <w:rFonts w:ascii="Tahoma" w:eastAsiaTheme="minorHAnsi" w:hAnsi="Tahoma" w:cs="Tahoma"/>
          <w:sz w:val="22"/>
          <w:szCs w:val="22"/>
          <w:lang w:eastAsia="en-US"/>
        </w:rPr>
        <w:t>Wyjaśnienia pojęć:</w:t>
      </w:r>
    </w:p>
    <w:p w14:paraId="3B6A4DB4" w14:textId="6ECB53D9" w:rsidR="00D25286" w:rsidRPr="0042200A" w:rsidRDefault="00E66AC3" w:rsidP="00E66AC3">
      <w:pPr>
        <w:overflowPunct/>
        <w:autoSpaceDE/>
        <w:autoSpaceDN/>
        <w:adjustRightInd/>
        <w:spacing w:after="60"/>
        <w:jc w:val="both"/>
        <w:textAlignment w:val="auto"/>
        <w:rPr>
          <w:rFonts w:ascii="Tahoma" w:eastAsiaTheme="minorHAnsi" w:hAnsi="Tahoma" w:cs="Tahoma"/>
          <w:sz w:val="22"/>
          <w:szCs w:val="22"/>
          <w:lang w:eastAsia="en-US"/>
        </w:rPr>
      </w:pPr>
      <w:r w:rsidRPr="0042200A">
        <w:rPr>
          <w:rFonts w:ascii="Tahoma" w:eastAsiaTheme="minorHAnsi" w:hAnsi="Tahoma" w:cs="Tahoma"/>
          <w:sz w:val="22"/>
          <w:szCs w:val="22"/>
          <w:lang w:eastAsia="en-US"/>
        </w:rPr>
        <w:t>D</w:t>
      </w:r>
      <w:r w:rsidR="00D25286" w:rsidRPr="0042200A">
        <w:rPr>
          <w:rFonts w:ascii="Tahoma" w:eastAsiaTheme="minorHAnsi" w:hAnsi="Tahoma" w:cs="Tahoma"/>
          <w:sz w:val="22"/>
          <w:szCs w:val="22"/>
          <w:lang w:eastAsia="en-US"/>
        </w:rPr>
        <w:t>efinicje, budowy, przebudowy, remontu, projektanta, kierownika robót określono w ustawie z dnia 07 lipca 1994 r. Prawo budowlane .</w:t>
      </w:r>
    </w:p>
    <w:p w14:paraId="252F87AD" w14:textId="184E5163" w:rsidR="0010674C" w:rsidRPr="0042200A" w:rsidRDefault="00E66AC3" w:rsidP="00E66AC3">
      <w:pPr>
        <w:tabs>
          <w:tab w:val="left" w:pos="851"/>
        </w:tabs>
        <w:overflowPunct/>
        <w:autoSpaceDE/>
        <w:autoSpaceDN/>
        <w:adjustRightInd/>
        <w:spacing w:after="70"/>
        <w:ind w:right="93"/>
        <w:contextualSpacing/>
        <w:jc w:val="both"/>
        <w:textAlignment w:val="auto"/>
        <w:rPr>
          <w:rFonts w:ascii="Tahoma" w:hAnsi="Tahoma" w:cs="Tahoma"/>
          <w:sz w:val="22"/>
          <w:szCs w:val="22"/>
        </w:rPr>
      </w:pPr>
      <w:r w:rsidRPr="0042200A">
        <w:rPr>
          <w:rFonts w:ascii="Tahoma" w:hAnsi="Tahoma" w:cs="Tahoma"/>
          <w:sz w:val="22"/>
          <w:szCs w:val="22"/>
        </w:rPr>
        <w:t>P</w:t>
      </w:r>
      <w:r w:rsidR="0010674C" w:rsidRPr="0042200A">
        <w:rPr>
          <w:rFonts w:ascii="Tahoma" w:hAnsi="Tahoma" w:cs="Tahoma"/>
          <w:sz w:val="22"/>
          <w:szCs w:val="22"/>
        </w:rPr>
        <w:t xml:space="preserve">rzez uprawnienia budowlane Zamawiający rozumnie uprawnienia budowlane, o których mowa w ustawie </w:t>
      </w:r>
      <w:bookmarkStart w:id="13" w:name="_Hlk120274766"/>
      <w:r w:rsidR="0010674C" w:rsidRPr="0042200A">
        <w:rPr>
          <w:rFonts w:ascii="Tahoma" w:hAnsi="Tahoma" w:cs="Tahoma"/>
          <w:sz w:val="22"/>
          <w:szCs w:val="22"/>
        </w:rPr>
        <w:t xml:space="preserve">z dnia 07.07.1994 r. </w:t>
      </w:r>
      <w:bookmarkEnd w:id="13"/>
      <w:r w:rsidR="0010674C" w:rsidRPr="0042200A">
        <w:rPr>
          <w:rFonts w:ascii="Tahoma" w:hAnsi="Tahoma" w:cs="Tahoma"/>
          <w:sz w:val="22"/>
          <w:szCs w:val="22"/>
        </w:rPr>
        <w:t xml:space="preserve">Prawo budowlane oraz w  Rozporządzeniu Ministra Inwestycji i Rozwoju z dnia 29 kwietnia 2019 r. w sprawie przygotowania zawodowego do wykonywania samodzielnych funkcji technicznych w budownictwie (Dz.U. z 2019 r. poz. 831) lub odpowiadające im ważne uprawnienia budowlane wydane na podstawie uprzednio obowiązujących przepisów prawa lub odpowiednich przepisów obowiązujących na terenie kraju, w którym </w:t>
      </w:r>
      <w:r w:rsidR="00F30F9E" w:rsidRPr="0042200A">
        <w:rPr>
          <w:rFonts w:ascii="Tahoma" w:hAnsi="Tahoma" w:cs="Tahoma"/>
          <w:sz w:val="22"/>
          <w:szCs w:val="22"/>
        </w:rPr>
        <w:t>w</w:t>
      </w:r>
      <w:r w:rsidR="0010674C" w:rsidRPr="0042200A">
        <w:rPr>
          <w:rFonts w:ascii="Tahoma" w:hAnsi="Tahoma" w:cs="Tahoma"/>
          <w:sz w:val="22"/>
          <w:szCs w:val="22"/>
        </w:rPr>
        <w:t>ykonawca ma siedzibę lub miejsce zamieszkania, uznanych przez właściwy organ, zgodnie z ustawą z dnia 22 grudnia 2015 r. o zasadach uznawania kwalifikacji zawodowych nabytych w państwach członkowskich Unii Europejskiej (tj. Dz.U. 2021 r. poz. 1646).</w:t>
      </w:r>
    </w:p>
    <w:p w14:paraId="3AAE8958" w14:textId="0E3B0ECA" w:rsidR="0010674C" w:rsidRPr="0042200A" w:rsidRDefault="0010674C" w:rsidP="00E66AC3">
      <w:pPr>
        <w:spacing w:after="60"/>
        <w:contextualSpacing/>
        <w:jc w:val="both"/>
        <w:rPr>
          <w:rFonts w:ascii="Tahoma" w:hAnsi="Tahoma" w:cs="Tahoma"/>
          <w:sz w:val="22"/>
          <w:szCs w:val="22"/>
        </w:rPr>
      </w:pPr>
      <w:r w:rsidRPr="0042200A">
        <w:rPr>
          <w:rFonts w:ascii="Tahoma" w:hAnsi="Tahoma" w:cs="Tahoma"/>
          <w:sz w:val="22"/>
          <w:szCs w:val="22"/>
        </w:rPr>
        <w:t>W przypadku osób, które są obywatelami państw członkowskich Unii Europejskiej, Konfederacji Szwajcarskiej oraz państw członkowskich Europejskiego Porozumienia o Wolnym Handlu (EFTA)- stron umowy o Europejskim Obszarze Gospodarczym (w rozumieniu art. 4a ustawy z dnia 15 grudnia 2000 r. o samorządach zawodowych architektów oraz inżynierów budownictwa (</w:t>
      </w:r>
      <w:proofErr w:type="spellStart"/>
      <w:r w:rsidRPr="0042200A">
        <w:rPr>
          <w:rFonts w:ascii="Tahoma" w:hAnsi="Tahoma" w:cs="Tahoma"/>
          <w:sz w:val="22"/>
          <w:szCs w:val="22"/>
        </w:rPr>
        <w:t>t.j</w:t>
      </w:r>
      <w:proofErr w:type="spellEnd"/>
      <w:r w:rsidRPr="0042200A">
        <w:rPr>
          <w:rFonts w:ascii="Tahoma" w:hAnsi="Tahoma" w:cs="Tahoma"/>
          <w:sz w:val="22"/>
          <w:szCs w:val="22"/>
        </w:rPr>
        <w:t>. Dz.U. 2019 r. poz. 1117 ze zm.), osób wyznaczone do realizacji zamówienia posiadają uprawnienia budowlane do kierowania robotami budowlanym, wyszczególnione wyżej jeżeli:-</w:t>
      </w:r>
      <w:r w:rsidRPr="0042200A">
        <w:rPr>
          <w:rFonts w:ascii="Tahoma" w:hAnsi="Tahoma" w:cs="Tahoma"/>
          <w:sz w:val="22"/>
          <w:szCs w:val="22"/>
        </w:rPr>
        <w:tab/>
        <w:t>- nabyły kwalifikacje zawodowe do wykonywania działalności w budownictwie, równoznacznej wykonywaniu samodzielnych funkcji technicznych w budownictwie na terytorium Rzeczypospolitej Polskiej, odpowiadające posiadaniu uprawień budowlanych do kierowania robotami budowlanymi, oraz</w:t>
      </w:r>
    </w:p>
    <w:p w14:paraId="54D7CB23" w14:textId="5DC621F9" w:rsidR="0010674C" w:rsidRPr="0042200A" w:rsidRDefault="0010674C" w:rsidP="00E66AC3">
      <w:pPr>
        <w:spacing w:after="60"/>
        <w:contextualSpacing/>
        <w:jc w:val="both"/>
        <w:rPr>
          <w:rFonts w:ascii="Tahoma" w:hAnsi="Tahoma" w:cs="Tahoma"/>
          <w:sz w:val="22"/>
          <w:szCs w:val="22"/>
        </w:rPr>
      </w:pPr>
      <w:r w:rsidRPr="0042200A">
        <w:rPr>
          <w:rFonts w:ascii="Tahoma" w:hAnsi="Tahoma" w:cs="Tahoma"/>
          <w:sz w:val="22"/>
          <w:szCs w:val="22"/>
        </w:rPr>
        <w:t xml:space="preserve">- </w:t>
      </w:r>
      <w:r w:rsidRPr="0042200A">
        <w:rPr>
          <w:rFonts w:ascii="Tahoma" w:hAnsi="Tahoma" w:cs="Tahoma"/>
          <w:sz w:val="22"/>
          <w:szCs w:val="22"/>
        </w:rPr>
        <w:tab/>
        <w:t>posiadają odpowiednią decyzję o uznaniu kwalifikacji zawodowych lub w przypadku braku decyzji o uznaniu kwalifikacji zawodowych zostały spełnione w stosunku do tych osób wymagania, o których mowa w art.</w:t>
      </w:r>
      <w:r w:rsidR="00E66AC3" w:rsidRPr="0042200A">
        <w:rPr>
          <w:rFonts w:ascii="Tahoma" w:hAnsi="Tahoma" w:cs="Tahoma"/>
          <w:sz w:val="22"/>
          <w:szCs w:val="22"/>
        </w:rPr>
        <w:t xml:space="preserve"> </w:t>
      </w:r>
      <w:r w:rsidRPr="0042200A">
        <w:rPr>
          <w:rFonts w:ascii="Tahoma" w:hAnsi="Tahoma" w:cs="Tahoma"/>
          <w:sz w:val="22"/>
          <w:szCs w:val="22"/>
        </w:rPr>
        <w:t xml:space="preserve">20a ust. 2-6 ustawy z dnia 15 grudnia 2000 r. </w:t>
      </w:r>
      <w:r w:rsidRPr="0042200A">
        <w:rPr>
          <w:rFonts w:ascii="Tahoma" w:hAnsi="Tahoma" w:cs="Tahoma"/>
          <w:sz w:val="22"/>
          <w:szCs w:val="22"/>
        </w:rPr>
        <w:lastRenderedPageBreak/>
        <w:t>o samorządach zawodowych architektów, inżynierów budownictwa, dotyczące świadczenia usług transgranicznych.</w:t>
      </w:r>
    </w:p>
    <w:p w14:paraId="6EE6462E" w14:textId="77777777" w:rsidR="00C15ACE" w:rsidRPr="0042200A" w:rsidRDefault="00C15ACE" w:rsidP="00E66AC3">
      <w:pPr>
        <w:ind w:left="360"/>
        <w:contextualSpacing/>
        <w:jc w:val="both"/>
        <w:rPr>
          <w:rFonts w:ascii="Tahoma" w:eastAsia="Times" w:hAnsi="Tahoma" w:cs="Tahoma"/>
          <w:bCs/>
          <w:color w:val="00B05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2756C9" w:rsidRPr="0042200A" w14:paraId="78B7BF72" w14:textId="77777777" w:rsidTr="00673F0D">
        <w:trPr>
          <w:trHeight w:val="552"/>
        </w:trPr>
        <w:tc>
          <w:tcPr>
            <w:tcW w:w="9564" w:type="dxa"/>
            <w:shd w:val="clear" w:color="auto" w:fill="B4C6E7" w:themeFill="accent1" w:themeFillTint="66"/>
            <w:vAlign w:val="bottom"/>
          </w:tcPr>
          <w:p w14:paraId="5AB8A5A6" w14:textId="131E53D4" w:rsidR="002756C9" w:rsidRPr="0042200A" w:rsidRDefault="002756C9"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eastAsia="Times" w:hAnsi="Tahoma" w:cs="Tahoma"/>
                <w:sz w:val="22"/>
                <w:szCs w:val="22"/>
              </w:rPr>
              <w:t>POLEGANIE NA ZDOLNOŚCIACH LUB SYTUACJI PODMIOTÓW UDOSTĘPNIAJĄCYCH ZASOBY</w:t>
            </w:r>
          </w:p>
        </w:tc>
      </w:tr>
    </w:tbl>
    <w:p w14:paraId="3C387911" w14:textId="77777777" w:rsidR="002756C9" w:rsidRPr="0042200A" w:rsidRDefault="002756C9" w:rsidP="000D714A">
      <w:pPr>
        <w:pStyle w:val="PKTpunkt"/>
        <w:spacing w:line="240" w:lineRule="auto"/>
        <w:ind w:left="0" w:firstLine="0"/>
        <w:contextualSpacing/>
        <w:rPr>
          <w:rFonts w:ascii="Tahoma" w:eastAsia="Times" w:hAnsi="Tahoma" w:cs="Tahoma"/>
          <w:sz w:val="22"/>
          <w:szCs w:val="22"/>
        </w:rPr>
      </w:pPr>
    </w:p>
    <w:p w14:paraId="5479B4F7" w14:textId="431342E8"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C20593F" w14:textId="5CA6AAAE"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00CA6D8" w14:textId="0D5FA3A5"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06987F4" w14:textId="6995586B"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Zobowiązanie podmiotu udostępniającego zasoby, o którym mowa w ust. 3, </w:t>
      </w:r>
      <w:r w:rsidR="00A70CF9" w:rsidRPr="0042200A">
        <w:rPr>
          <w:rFonts w:ascii="Tahoma" w:eastAsia="Times" w:hAnsi="Tahoma" w:cs="Tahoma"/>
          <w:sz w:val="22"/>
          <w:szCs w:val="22"/>
        </w:rPr>
        <w:t xml:space="preserve">powinno </w:t>
      </w:r>
      <w:r w:rsidRPr="0042200A">
        <w:rPr>
          <w:rFonts w:ascii="Tahoma" w:eastAsia="Times" w:hAnsi="Tahoma" w:cs="Tahoma"/>
          <w:sz w:val="22"/>
          <w:szCs w:val="22"/>
        </w:rPr>
        <w:t>potwierdza</w:t>
      </w:r>
      <w:r w:rsidR="00A70CF9" w:rsidRPr="0042200A">
        <w:rPr>
          <w:rFonts w:ascii="Tahoma" w:eastAsia="Times" w:hAnsi="Tahoma" w:cs="Tahoma"/>
          <w:sz w:val="22"/>
          <w:szCs w:val="22"/>
        </w:rPr>
        <w:t>ć</w:t>
      </w:r>
      <w:r w:rsidRPr="0042200A">
        <w:rPr>
          <w:rFonts w:ascii="Tahoma" w:eastAsia="Times" w:hAnsi="Tahoma" w:cs="Tahoma"/>
          <w:sz w:val="22"/>
          <w:szCs w:val="22"/>
        </w:rPr>
        <w:t>, że stosunek łączący wykonawcę z podmiotami udostępniającymi zasoby gwarantuje rzeczywisty dostęp do tych zasobów oraz określa, w szczególności:</w:t>
      </w:r>
    </w:p>
    <w:p w14:paraId="4B919387" w14:textId="1AD0C700"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zakres dostępnych wykonawcy zasobów podmiotu udostępniającego zasoby;</w:t>
      </w:r>
    </w:p>
    <w:p w14:paraId="2AD56D7F" w14:textId="566EFBED"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sposób i okres udostępnienia wykonawcy i wykorzystania przez niego zasobów podmiotu udostępniającego te zasoby przy wykonywaniu zamówienia;</w:t>
      </w:r>
    </w:p>
    <w:p w14:paraId="58D6779A" w14:textId="00EEBEB7" w:rsidR="002756C9" w:rsidRPr="0042200A" w:rsidRDefault="002756C9" w:rsidP="004A6182">
      <w:pPr>
        <w:pStyle w:val="PKTpunkt"/>
        <w:numPr>
          <w:ilvl w:val="0"/>
          <w:numId w:val="6"/>
        </w:numPr>
        <w:spacing w:line="240" w:lineRule="auto"/>
        <w:contextualSpacing/>
        <w:rPr>
          <w:rFonts w:ascii="Tahoma" w:eastAsia="Times" w:hAnsi="Tahoma" w:cs="Tahoma"/>
          <w:sz w:val="22"/>
          <w:szCs w:val="22"/>
        </w:rPr>
      </w:pPr>
      <w:r w:rsidRPr="0042200A">
        <w:rPr>
          <w:rFonts w:ascii="Tahoma" w:eastAsia="Times" w:hAnsi="Tahoma" w:cs="Tahoma"/>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36B74050" w14:textId="3ACB1340"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w:t>
      </w:r>
      <w:r w:rsidR="00F63D20" w:rsidRPr="0042200A">
        <w:rPr>
          <w:rFonts w:ascii="Tahoma" w:eastAsia="Times" w:hAnsi="Tahoma" w:cs="Tahoma"/>
          <w:sz w:val="22"/>
          <w:szCs w:val="22"/>
        </w:rPr>
        <w:t xml:space="preserve"> określonych w postępowaniu</w:t>
      </w:r>
      <w:r w:rsidRPr="0042200A">
        <w:rPr>
          <w:rFonts w:ascii="Tahoma" w:eastAsia="Times" w:hAnsi="Tahoma" w:cs="Tahoma"/>
          <w:sz w:val="22"/>
          <w:szCs w:val="22"/>
        </w:rPr>
        <w:t>, a także bada, czy nie zachodzą wobec tego podmiotu podstawy wykluczenia, które zostały przewidziane względem wykonawcy.</w:t>
      </w:r>
    </w:p>
    <w:p w14:paraId="2F2B1016" w14:textId="7EDB78B9"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5EC63B6" w14:textId="3F4412C8"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D89565E" w14:textId="750BEC14" w:rsidR="002756C9" w:rsidRPr="0042200A" w:rsidRDefault="002756C9" w:rsidP="004A6182">
      <w:pPr>
        <w:pStyle w:val="PKTpunkt"/>
        <w:numPr>
          <w:ilvl w:val="0"/>
          <w:numId w:val="5"/>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9E279E4" w14:textId="77777777" w:rsidR="00AE1F93" w:rsidRPr="0042200A" w:rsidRDefault="00AE1F93"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913E1" w:rsidRPr="0042200A" w14:paraId="33257A5A" w14:textId="77777777" w:rsidTr="00673F0D">
        <w:trPr>
          <w:trHeight w:val="552"/>
        </w:trPr>
        <w:tc>
          <w:tcPr>
            <w:tcW w:w="9564" w:type="dxa"/>
            <w:shd w:val="clear" w:color="auto" w:fill="B4C6E7" w:themeFill="accent1" w:themeFillTint="66"/>
            <w:vAlign w:val="bottom"/>
          </w:tcPr>
          <w:p w14:paraId="64267A0F" w14:textId="47E6F9BB" w:rsidR="00B913E1" w:rsidRPr="0042200A" w:rsidRDefault="00B913E1"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Pr="0042200A">
              <w:rPr>
                <w:rFonts w:ascii="Tahoma" w:eastAsia="Times" w:hAnsi="Tahoma" w:cs="Tahoma"/>
                <w:sz w:val="22"/>
                <w:szCs w:val="22"/>
              </w:rPr>
              <w:t>WYKONAWCY WSPÓLNIE UBIEGAJĄCY SIĘ O UDZIELENIE ZAMÓWIENIA</w:t>
            </w:r>
          </w:p>
        </w:tc>
      </w:tr>
    </w:tbl>
    <w:p w14:paraId="2C56FA66" w14:textId="77777777" w:rsidR="000D714A" w:rsidRPr="0042200A" w:rsidRDefault="000D714A" w:rsidP="000D714A">
      <w:pPr>
        <w:overflowPunct/>
        <w:autoSpaceDE/>
        <w:autoSpaceDN/>
        <w:adjustRightInd/>
        <w:spacing w:after="60" w:line="276" w:lineRule="auto"/>
        <w:ind w:left="567"/>
        <w:jc w:val="both"/>
        <w:textAlignment w:val="auto"/>
        <w:rPr>
          <w:rFonts w:ascii="Tahoma" w:eastAsia="Calibri" w:hAnsi="Tahoma" w:cs="Tahoma"/>
          <w:sz w:val="22"/>
          <w:szCs w:val="22"/>
          <w:highlight w:val="green"/>
          <w:lang w:eastAsia="en-US"/>
        </w:rPr>
      </w:pPr>
    </w:p>
    <w:p w14:paraId="2D9AAF03" w14:textId="77777777" w:rsidR="000D714A" w:rsidRPr="0042200A" w:rsidRDefault="000D714A" w:rsidP="000D714A">
      <w:pPr>
        <w:overflowPunct/>
        <w:autoSpaceDE/>
        <w:autoSpaceDN/>
        <w:adjustRightInd/>
        <w:spacing w:after="60" w:line="276" w:lineRule="auto"/>
        <w:jc w:val="both"/>
        <w:textAlignment w:val="auto"/>
        <w:rPr>
          <w:rFonts w:ascii="Tahoma" w:eastAsia="Calibri" w:hAnsi="Tahoma" w:cs="Tahoma"/>
          <w:sz w:val="22"/>
          <w:szCs w:val="22"/>
          <w:highlight w:val="green"/>
          <w:lang w:eastAsia="en-US"/>
        </w:rPr>
      </w:pPr>
    </w:p>
    <w:p w14:paraId="75F69906" w14:textId="77777777" w:rsidR="004674DD" w:rsidRPr="0042200A" w:rsidRDefault="000D714A" w:rsidP="007852F7">
      <w:pPr>
        <w:pStyle w:val="Akapitzlist"/>
        <w:numPr>
          <w:ilvl w:val="0"/>
          <w:numId w:val="7"/>
        </w:numPr>
        <w:overflowPunct/>
        <w:autoSpaceDE/>
        <w:autoSpaceDN/>
        <w:adjustRightInd/>
        <w:spacing w:after="60"/>
        <w:ind w:left="426"/>
        <w:jc w:val="both"/>
        <w:textAlignment w:val="auto"/>
        <w:rPr>
          <w:rFonts w:ascii="Tahoma" w:eastAsia="Calibri" w:hAnsi="Tahoma" w:cs="Tahoma"/>
          <w:sz w:val="22"/>
          <w:szCs w:val="22"/>
          <w:lang w:eastAsia="en-US"/>
        </w:rPr>
      </w:pPr>
      <w:r w:rsidRPr="0042200A">
        <w:rPr>
          <w:rFonts w:ascii="Tahoma" w:eastAsia="Times" w:hAnsi="Tahoma" w:cs="Tahoma"/>
          <w:sz w:val="22"/>
          <w:szCs w:val="22"/>
        </w:rPr>
        <w:t>Wykonawcy mogą wspólnie ubiegać się o udzielenie zamówienia.</w:t>
      </w:r>
      <w:r w:rsidRPr="0042200A">
        <w:rPr>
          <w:rFonts w:ascii="Tahoma" w:hAnsi="Tahoma" w:cs="Tahoma"/>
          <w:sz w:val="22"/>
          <w:szCs w:val="22"/>
        </w:rPr>
        <w:t xml:space="preserve"> </w:t>
      </w:r>
    </w:p>
    <w:p w14:paraId="472FE6D1" w14:textId="52BFBD48" w:rsidR="000D714A" w:rsidRPr="00227398" w:rsidRDefault="000D714A" w:rsidP="007852F7">
      <w:pPr>
        <w:pStyle w:val="Akapitzlist"/>
        <w:numPr>
          <w:ilvl w:val="0"/>
          <w:numId w:val="7"/>
        </w:numPr>
        <w:overflowPunct/>
        <w:autoSpaceDE/>
        <w:autoSpaceDN/>
        <w:adjustRightInd/>
        <w:spacing w:after="60"/>
        <w:ind w:left="426"/>
        <w:jc w:val="both"/>
        <w:textAlignment w:val="auto"/>
        <w:rPr>
          <w:rFonts w:ascii="Tahoma" w:eastAsia="Calibri" w:hAnsi="Tahoma" w:cs="Tahoma"/>
          <w:sz w:val="22"/>
          <w:szCs w:val="22"/>
          <w:lang w:eastAsia="en-US"/>
        </w:rPr>
      </w:pPr>
      <w:r w:rsidRPr="0042200A">
        <w:rPr>
          <w:rFonts w:ascii="Tahoma" w:eastAsia="Calibri" w:hAnsi="Tahoma" w:cs="Tahoma"/>
          <w:color w:val="000000"/>
          <w:sz w:val="22"/>
          <w:szCs w:val="22"/>
          <w:lang w:eastAsia="en-US"/>
        </w:rPr>
        <w:t xml:space="preserve">W celu potwierdzenia spełniania warunków udziału w postępowaniu przez </w:t>
      </w:r>
      <w:r w:rsidRPr="00227398">
        <w:rPr>
          <w:rFonts w:ascii="Tahoma" w:eastAsia="Calibri" w:hAnsi="Tahoma" w:cs="Tahoma"/>
          <w:color w:val="000000"/>
          <w:sz w:val="22"/>
          <w:szCs w:val="22"/>
          <w:lang w:eastAsia="en-US"/>
        </w:rPr>
        <w:t>wykonawców składających wspólną ofertę:</w:t>
      </w:r>
    </w:p>
    <w:p w14:paraId="13B6CC80"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Theme="minorEastAsia" w:hAnsi="Tahoma" w:cs="Tahoma"/>
          <w:sz w:val="22"/>
          <w:szCs w:val="22"/>
          <w:lang w:eastAsia="en-US"/>
        </w:rPr>
      </w:pPr>
      <w:r w:rsidRPr="00227398">
        <w:rPr>
          <w:rFonts w:ascii="Tahoma" w:eastAsia="Arial" w:hAnsi="Tahoma" w:cs="Tahoma"/>
          <w:sz w:val="22"/>
          <w:szCs w:val="22"/>
          <w:lang w:eastAsia="ar-SA"/>
        </w:rPr>
        <w:t xml:space="preserve">W przypadku, o którym mowa w art. 117 ust 3 Pzp, Wykonawcy wspólnie ubiegający się o udzielenie zamówienia będą zobowiązani do złożenia wraz z ofertą oświadczenia, z którego wynika, które usługi wykonają poszczególni Wykonawcy. </w:t>
      </w:r>
    </w:p>
    <w:p w14:paraId="66D0058B"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Arial" w:hAnsi="Tahoma" w:cs="Tahoma"/>
          <w:sz w:val="22"/>
          <w:szCs w:val="22"/>
          <w:lang w:eastAsia="ar-SA"/>
        </w:rPr>
      </w:pPr>
      <w:r w:rsidRPr="00227398">
        <w:rPr>
          <w:rFonts w:ascii="Tahoma" w:eastAsia="Arial" w:hAnsi="Tahoma" w:cs="Tahoma"/>
          <w:sz w:val="22"/>
          <w:szCs w:val="22"/>
          <w:lang w:eastAsia="ar-SA"/>
        </w:rPr>
        <w:t xml:space="preserve">przesłanki niepodlegania wykluczeniu z postępowania, określone w Części  X- SWZ, weryfikowane będą odrębnie dla każdego z Wykonawców wspólnie ubiegających się o udzielenie zamówienia. </w:t>
      </w:r>
    </w:p>
    <w:p w14:paraId="5571846E" w14:textId="77777777" w:rsidR="000D714A" w:rsidRPr="00227398" w:rsidRDefault="000D714A" w:rsidP="00227398">
      <w:pPr>
        <w:numPr>
          <w:ilvl w:val="1"/>
          <w:numId w:val="49"/>
        </w:numPr>
        <w:tabs>
          <w:tab w:val="left" w:pos="285"/>
        </w:tabs>
        <w:suppressAutoHyphens/>
        <w:overflowPunct/>
        <w:autoSpaceDE/>
        <w:autoSpaceDN/>
        <w:adjustRightInd/>
        <w:spacing w:after="60"/>
        <w:ind w:left="851" w:hanging="566"/>
        <w:textAlignment w:val="auto"/>
        <w:rPr>
          <w:rFonts w:ascii="Tahoma" w:eastAsia="Arial" w:hAnsi="Tahoma" w:cs="Tahoma"/>
          <w:sz w:val="22"/>
          <w:szCs w:val="22"/>
          <w:lang w:eastAsia="ar-SA"/>
        </w:rPr>
      </w:pPr>
      <w:r w:rsidRPr="00227398">
        <w:rPr>
          <w:rFonts w:ascii="Tahoma" w:eastAsia="Times" w:hAnsi="Tahoma" w:cs="Tahoma"/>
          <w:sz w:val="22"/>
          <w:szCs w:val="22"/>
        </w:rPr>
        <w:t>W odniesieniu do warunków dotyczących wykształcenia, kwalifikacji zawodowych lub doświadczenia, Wykonawcy wspólnie ubiegający się o udzielenie zamówienia mogą polegać na zdolnościach tych z Wykonawców, którzy wykonają usługi lub roboty budowlane, do realizacji których te zdolności są wymagane.</w:t>
      </w:r>
    </w:p>
    <w:p w14:paraId="178BCB46" w14:textId="7B837767" w:rsidR="00CA486B" w:rsidRPr="00227398" w:rsidRDefault="00CA486B" w:rsidP="00227398">
      <w:pPr>
        <w:pStyle w:val="Akapitzlist"/>
        <w:tabs>
          <w:tab w:val="left" w:pos="285"/>
        </w:tabs>
        <w:ind w:left="851" w:hanging="566"/>
        <w:rPr>
          <w:rFonts w:ascii="Tahoma" w:eastAsia="Times" w:hAnsi="Tahoma" w:cs="Tahoma"/>
          <w:sz w:val="22"/>
          <w:szCs w:val="22"/>
        </w:rPr>
      </w:pPr>
      <w:bookmarkStart w:id="14" w:name="_Hlk147143994"/>
    </w:p>
    <w:bookmarkEnd w:id="14"/>
    <w:p w14:paraId="4B3E5E18" w14:textId="699DCB79" w:rsidR="00B913E1" w:rsidRPr="0042200A" w:rsidRDefault="000D714A" w:rsidP="007852F7">
      <w:pPr>
        <w:pStyle w:val="USTustnpkodeksu"/>
        <w:spacing w:line="240" w:lineRule="auto"/>
        <w:ind w:left="360" w:firstLine="0"/>
        <w:contextualSpacing/>
        <w:rPr>
          <w:rFonts w:ascii="Tahoma" w:eastAsia="Times" w:hAnsi="Tahoma" w:cs="Tahoma"/>
          <w:sz w:val="22"/>
          <w:szCs w:val="22"/>
        </w:rPr>
      </w:pPr>
      <w:r w:rsidRPr="0042200A">
        <w:rPr>
          <w:rFonts w:ascii="Tahoma" w:eastAsia="Times" w:hAnsi="Tahoma" w:cs="Tahoma"/>
          <w:sz w:val="22"/>
          <w:szCs w:val="22"/>
        </w:rPr>
        <w:t>3.</w:t>
      </w:r>
      <w:r w:rsidR="00227398">
        <w:rPr>
          <w:rFonts w:ascii="Tahoma" w:eastAsia="Times" w:hAnsi="Tahoma" w:cs="Tahoma"/>
          <w:sz w:val="22"/>
          <w:szCs w:val="22"/>
        </w:rPr>
        <w:t xml:space="preserve"> </w:t>
      </w:r>
      <w:r w:rsidR="00B913E1" w:rsidRPr="0042200A">
        <w:rPr>
          <w:rFonts w:ascii="Tahoma" w:eastAsia="Times" w:hAnsi="Tahoma" w:cs="Tahoma"/>
          <w:sz w:val="22"/>
          <w:szCs w:val="22"/>
        </w:rPr>
        <w:t>W przypadku, o którym mowa w ust. 1, wykonawcy ustanawiają pełnomocnika do reprezentowania ich w postępowaniu o udzielenie zamówienia albo do reprezentowania w postępowaniu i zawarcia umowy w sprawie zamówienia publicznego.</w:t>
      </w:r>
    </w:p>
    <w:p w14:paraId="2C4C6BF7" w14:textId="6593D83E" w:rsidR="00C67402" w:rsidRPr="0042200A" w:rsidRDefault="000D714A" w:rsidP="000D714A">
      <w:pPr>
        <w:ind w:left="360"/>
        <w:rPr>
          <w:rFonts w:ascii="Tahoma" w:eastAsia="Times" w:hAnsi="Tahoma" w:cs="Tahoma"/>
          <w:bCs/>
          <w:sz w:val="22"/>
          <w:szCs w:val="22"/>
        </w:rPr>
      </w:pPr>
      <w:r w:rsidRPr="0042200A">
        <w:rPr>
          <w:rFonts w:ascii="Tahoma" w:eastAsia="Times" w:hAnsi="Tahoma" w:cs="Tahoma"/>
          <w:bCs/>
          <w:sz w:val="22"/>
          <w:szCs w:val="22"/>
        </w:rPr>
        <w:t>4.</w:t>
      </w:r>
      <w:r w:rsidR="00227398">
        <w:rPr>
          <w:rFonts w:ascii="Tahoma" w:eastAsia="Times" w:hAnsi="Tahoma" w:cs="Tahoma"/>
          <w:bCs/>
          <w:sz w:val="22"/>
          <w:szCs w:val="22"/>
        </w:rPr>
        <w:t xml:space="preserve"> </w:t>
      </w:r>
      <w:r w:rsidR="00C67402" w:rsidRPr="0042200A">
        <w:rPr>
          <w:rFonts w:ascii="Tahoma" w:eastAsia="Times" w:hAnsi="Tahoma" w:cs="Tahoma"/>
          <w:bCs/>
          <w:sz w:val="22"/>
          <w:szCs w:val="22"/>
        </w:rPr>
        <w:t xml:space="preserve">Wykonawcy wspólnie ubiegający się o udzielenie zamówienia dołączają do oferty oświadczenie, z którego wynika, które roboty budowlane, dostawy lub usługi wykonają poszczególni wykonawcy z uwzględnieniem wymogu określonego w ust. 2. Formularz oświadczenia stanowi </w:t>
      </w:r>
      <w:r w:rsidR="00C67402" w:rsidRPr="0042200A">
        <w:rPr>
          <w:rFonts w:ascii="Tahoma" w:eastAsia="Times" w:hAnsi="Tahoma" w:cs="Tahoma"/>
          <w:b/>
          <w:sz w:val="22"/>
          <w:szCs w:val="22"/>
        </w:rPr>
        <w:t xml:space="preserve">załącznik nr </w:t>
      </w:r>
      <w:r w:rsidR="009B74E3" w:rsidRPr="0042200A">
        <w:rPr>
          <w:rFonts w:ascii="Tahoma" w:eastAsia="Times" w:hAnsi="Tahoma" w:cs="Tahoma"/>
          <w:b/>
          <w:sz w:val="22"/>
          <w:szCs w:val="22"/>
        </w:rPr>
        <w:t>7</w:t>
      </w:r>
      <w:r w:rsidR="00BA6B4C" w:rsidRPr="0042200A">
        <w:rPr>
          <w:rFonts w:ascii="Tahoma" w:eastAsia="Times" w:hAnsi="Tahoma" w:cs="Tahoma"/>
          <w:b/>
          <w:sz w:val="22"/>
          <w:szCs w:val="22"/>
        </w:rPr>
        <w:t xml:space="preserve"> </w:t>
      </w:r>
      <w:r w:rsidR="00C67402" w:rsidRPr="0042200A">
        <w:rPr>
          <w:rFonts w:ascii="Tahoma" w:eastAsia="Times" w:hAnsi="Tahoma" w:cs="Tahoma"/>
          <w:b/>
          <w:sz w:val="22"/>
          <w:szCs w:val="22"/>
        </w:rPr>
        <w:t>do SWZ</w:t>
      </w:r>
      <w:r w:rsidR="00C67402" w:rsidRPr="0042200A">
        <w:rPr>
          <w:rFonts w:ascii="Tahoma" w:eastAsia="Times" w:hAnsi="Tahoma" w:cs="Tahoma"/>
          <w:bCs/>
          <w:sz w:val="22"/>
          <w:szCs w:val="22"/>
        </w:rPr>
        <w:t>.</w:t>
      </w:r>
    </w:p>
    <w:p w14:paraId="40B527F6" w14:textId="73DBA2F4" w:rsidR="00B913E1" w:rsidRPr="0042200A" w:rsidRDefault="000D714A" w:rsidP="000D714A">
      <w:pPr>
        <w:pStyle w:val="USTustnpkodeksu"/>
        <w:spacing w:line="240" w:lineRule="auto"/>
        <w:ind w:left="360" w:firstLine="0"/>
        <w:contextualSpacing/>
        <w:rPr>
          <w:rFonts w:ascii="Tahoma" w:eastAsia="Times" w:hAnsi="Tahoma" w:cs="Tahoma"/>
          <w:sz w:val="22"/>
          <w:szCs w:val="22"/>
        </w:rPr>
      </w:pPr>
      <w:r w:rsidRPr="0042200A">
        <w:rPr>
          <w:rFonts w:ascii="Tahoma" w:eastAsia="Times" w:hAnsi="Tahoma" w:cs="Tahoma"/>
          <w:sz w:val="22"/>
          <w:szCs w:val="22"/>
        </w:rPr>
        <w:t>5.</w:t>
      </w:r>
      <w:r w:rsidR="00227398">
        <w:rPr>
          <w:rFonts w:ascii="Tahoma" w:eastAsia="Times" w:hAnsi="Tahoma" w:cs="Tahoma"/>
          <w:sz w:val="22"/>
          <w:szCs w:val="22"/>
        </w:rPr>
        <w:t xml:space="preserve"> </w:t>
      </w:r>
      <w:r w:rsidR="00B913E1" w:rsidRPr="0042200A">
        <w:rPr>
          <w:rFonts w:ascii="Tahoma" w:eastAsia="Times" w:hAnsi="Tahoma" w:cs="Tahoma"/>
          <w:sz w:val="22"/>
          <w:szCs w:val="22"/>
        </w:rPr>
        <w:t xml:space="preserve">Jeżeli została wybrana oferta wykonawców wspólnie ubiegających się o udzielenie zamówienia, </w:t>
      </w:r>
      <w:r w:rsidR="001C157E" w:rsidRPr="0042200A">
        <w:rPr>
          <w:rFonts w:ascii="Tahoma" w:eastAsia="Times" w:hAnsi="Tahoma" w:cs="Tahoma"/>
          <w:sz w:val="22"/>
          <w:szCs w:val="22"/>
        </w:rPr>
        <w:t>Z</w:t>
      </w:r>
      <w:r w:rsidR="00B913E1" w:rsidRPr="0042200A">
        <w:rPr>
          <w:rFonts w:ascii="Tahoma" w:eastAsia="Times" w:hAnsi="Tahoma" w:cs="Tahoma"/>
          <w:sz w:val="22"/>
          <w:szCs w:val="22"/>
        </w:rPr>
        <w:t xml:space="preserve">amawiający żąda przed zawarciem umowy w sprawie zamówienia publicznego </w:t>
      </w:r>
      <w:r w:rsidR="00531EC5" w:rsidRPr="0042200A">
        <w:rPr>
          <w:rFonts w:ascii="Tahoma" w:eastAsia="Times" w:hAnsi="Tahoma" w:cs="Tahoma"/>
          <w:sz w:val="22"/>
          <w:szCs w:val="22"/>
        </w:rPr>
        <w:t xml:space="preserve">przedstawienia </w:t>
      </w:r>
      <w:r w:rsidR="00B913E1" w:rsidRPr="0042200A">
        <w:rPr>
          <w:rFonts w:ascii="Tahoma" w:eastAsia="Times" w:hAnsi="Tahoma" w:cs="Tahoma"/>
          <w:sz w:val="22"/>
          <w:szCs w:val="22"/>
        </w:rPr>
        <w:t>kopii umowy regulującej współpracę tych wykonawców.</w:t>
      </w:r>
    </w:p>
    <w:p w14:paraId="5453B3F0" w14:textId="77777777" w:rsidR="0000145C" w:rsidRPr="0042200A" w:rsidRDefault="0000145C" w:rsidP="004A6182">
      <w:pPr>
        <w:pStyle w:val="PKTpunkt"/>
        <w:spacing w:line="240" w:lineRule="auto"/>
        <w:ind w:left="0"/>
        <w:contextualSpacing/>
        <w:rPr>
          <w:rFonts w:ascii="Tahoma" w:eastAsia="Times" w:hAnsi="Tahoma" w:cs="Tahoma"/>
          <w:b/>
          <w:bCs w:val="0"/>
          <w:sz w:val="22"/>
          <w:szCs w:val="22"/>
        </w:rPr>
      </w:pPr>
      <w:bookmarkStart w:id="15" w:name="_Hlk29736832"/>
    </w:p>
    <w:bookmarkEnd w:id="15"/>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E016CD" w:rsidRPr="0042200A" w14:paraId="6E7D0A6C" w14:textId="77777777" w:rsidTr="00673F0D">
        <w:trPr>
          <w:trHeight w:val="552"/>
        </w:trPr>
        <w:tc>
          <w:tcPr>
            <w:tcW w:w="9564" w:type="dxa"/>
            <w:shd w:val="clear" w:color="auto" w:fill="B4C6E7" w:themeFill="accent1" w:themeFillTint="66"/>
            <w:vAlign w:val="bottom"/>
          </w:tcPr>
          <w:p w14:paraId="77B4CF2E" w14:textId="2074EAAC" w:rsidR="00E016CD" w:rsidRPr="0042200A" w:rsidRDefault="00E016CD" w:rsidP="004A6182">
            <w:pPr>
              <w:pStyle w:val="Nagwek1"/>
              <w:numPr>
                <w:ilvl w:val="0"/>
                <w:numId w:val="1"/>
              </w:numPr>
              <w:spacing w:before="0" w:after="120"/>
              <w:contextualSpacing/>
              <w:rPr>
                <w:rFonts w:ascii="Tahoma" w:hAnsi="Tahoma" w:cs="Tahoma"/>
                <w:sz w:val="22"/>
                <w:szCs w:val="22"/>
                <w:lang w:eastAsia="en-US"/>
              </w:rPr>
            </w:pPr>
            <w:r w:rsidRPr="0042200A">
              <w:rPr>
                <w:rFonts w:ascii="Tahoma" w:hAnsi="Tahoma" w:cs="Tahoma"/>
                <w:b w:val="0"/>
                <w:bCs w:val="0"/>
                <w:sz w:val="22"/>
                <w:szCs w:val="22"/>
              </w:rPr>
              <w:br w:type="page"/>
            </w:r>
            <w:r w:rsidR="00EA54E1" w:rsidRPr="0042200A">
              <w:rPr>
                <w:rFonts w:ascii="Tahoma" w:hAnsi="Tahoma" w:cs="Tahoma"/>
                <w:sz w:val="22"/>
                <w:szCs w:val="22"/>
              </w:rPr>
              <w:t xml:space="preserve">OŚWIADCZENIE WSTĘPNE ORAZ </w:t>
            </w:r>
            <w:r w:rsidRPr="0042200A">
              <w:rPr>
                <w:rFonts w:ascii="Tahoma" w:eastAsia="Times" w:hAnsi="Tahoma" w:cs="Tahoma"/>
                <w:sz w:val="22"/>
                <w:szCs w:val="22"/>
              </w:rPr>
              <w:t>PODMIOTOW</w:t>
            </w:r>
            <w:r w:rsidR="00EA54E1" w:rsidRPr="0042200A">
              <w:rPr>
                <w:rFonts w:ascii="Tahoma" w:eastAsia="Times" w:hAnsi="Tahoma" w:cs="Tahoma"/>
                <w:sz w:val="22"/>
                <w:szCs w:val="22"/>
              </w:rPr>
              <w:t>E</w:t>
            </w:r>
            <w:r w:rsidRPr="0042200A">
              <w:rPr>
                <w:rFonts w:ascii="Tahoma" w:eastAsia="Times" w:hAnsi="Tahoma" w:cs="Tahoma"/>
                <w:sz w:val="22"/>
                <w:szCs w:val="22"/>
              </w:rPr>
              <w:t xml:space="preserve"> ŚRODK</w:t>
            </w:r>
            <w:r w:rsidR="00EA54E1" w:rsidRPr="0042200A">
              <w:rPr>
                <w:rFonts w:ascii="Tahoma" w:eastAsia="Times" w:hAnsi="Tahoma" w:cs="Tahoma"/>
                <w:sz w:val="22"/>
                <w:szCs w:val="22"/>
              </w:rPr>
              <w:t>I</w:t>
            </w:r>
            <w:r w:rsidRPr="0042200A">
              <w:rPr>
                <w:rFonts w:ascii="Tahoma" w:eastAsia="Times" w:hAnsi="Tahoma" w:cs="Tahoma"/>
                <w:sz w:val="22"/>
                <w:szCs w:val="22"/>
              </w:rPr>
              <w:t xml:space="preserve"> DOWODOW</w:t>
            </w:r>
            <w:r w:rsidR="00EA54E1" w:rsidRPr="0042200A">
              <w:rPr>
                <w:rFonts w:ascii="Tahoma" w:eastAsia="Times" w:hAnsi="Tahoma" w:cs="Tahoma"/>
                <w:sz w:val="22"/>
                <w:szCs w:val="22"/>
              </w:rPr>
              <w:t>E</w:t>
            </w:r>
            <w:r w:rsidR="004024A3" w:rsidRPr="0042200A">
              <w:rPr>
                <w:rFonts w:ascii="Tahoma" w:eastAsia="Times" w:hAnsi="Tahoma" w:cs="Tahoma"/>
                <w:sz w:val="22"/>
                <w:szCs w:val="22"/>
              </w:rPr>
              <w:t xml:space="preserve"> SKŁADANE NA </w:t>
            </w:r>
            <w:r w:rsidR="00F92D7D" w:rsidRPr="0042200A">
              <w:rPr>
                <w:rFonts w:ascii="Tahoma" w:eastAsia="Times" w:hAnsi="Tahoma" w:cs="Tahoma"/>
                <w:sz w:val="22"/>
                <w:szCs w:val="22"/>
              </w:rPr>
              <w:t xml:space="preserve"> </w:t>
            </w:r>
            <w:r w:rsidR="004024A3" w:rsidRPr="0042200A">
              <w:rPr>
                <w:rFonts w:ascii="Tahoma" w:eastAsia="Times" w:hAnsi="Tahoma" w:cs="Tahoma"/>
                <w:sz w:val="22"/>
                <w:szCs w:val="22"/>
              </w:rPr>
              <w:t>WEZWANIE ZAMAWIAJĄCEGO</w:t>
            </w:r>
          </w:p>
        </w:tc>
      </w:tr>
    </w:tbl>
    <w:p w14:paraId="4E05D508" w14:textId="77777777" w:rsidR="00E016CD" w:rsidRPr="0042200A" w:rsidRDefault="00E016CD" w:rsidP="004A6182">
      <w:pPr>
        <w:pStyle w:val="PKTpunkt"/>
        <w:spacing w:line="240" w:lineRule="auto"/>
        <w:contextualSpacing/>
        <w:rPr>
          <w:rFonts w:ascii="Tahoma" w:eastAsia="Times" w:hAnsi="Tahoma" w:cs="Tahoma"/>
          <w:sz w:val="22"/>
          <w:szCs w:val="22"/>
        </w:rPr>
      </w:pPr>
    </w:p>
    <w:p w14:paraId="00228AD5" w14:textId="0356D8A6" w:rsidR="00EA54E1" w:rsidRPr="0042200A" w:rsidRDefault="00EA54E1"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Wykonawca</w:t>
      </w:r>
      <w:r w:rsidR="00490480" w:rsidRPr="0042200A">
        <w:rPr>
          <w:rStyle w:val="Ppogrubienie"/>
          <w:rFonts w:ascii="Tahoma" w:eastAsia="Times" w:hAnsi="Tahoma" w:cs="Tahoma"/>
          <w:b w:val="0"/>
          <w:sz w:val="22"/>
          <w:szCs w:val="22"/>
        </w:rPr>
        <w:t xml:space="preserve">/y </w:t>
      </w:r>
      <w:r w:rsidRPr="0042200A">
        <w:rPr>
          <w:rStyle w:val="Ppogrubienie"/>
          <w:rFonts w:ascii="Tahoma" w:eastAsia="Times" w:hAnsi="Tahoma" w:cs="Tahoma"/>
          <w:b w:val="0"/>
          <w:sz w:val="22"/>
          <w:szCs w:val="22"/>
        </w:rPr>
        <w:t xml:space="preserve">dołącza do oferty oświadczenie o niepodleganiu wykluczeniu, spełnianiu warunków udziału w postępowaniu, w zakresie wskazanym przez </w:t>
      </w:r>
      <w:r w:rsidR="002B7C23" w:rsidRPr="0042200A">
        <w:rPr>
          <w:rStyle w:val="Ppogrubienie"/>
          <w:rFonts w:ascii="Tahoma" w:eastAsia="Times" w:hAnsi="Tahoma" w:cs="Tahoma"/>
          <w:b w:val="0"/>
          <w:sz w:val="22"/>
          <w:szCs w:val="22"/>
        </w:rPr>
        <w:t>Z</w:t>
      </w:r>
      <w:r w:rsidRPr="0042200A">
        <w:rPr>
          <w:rStyle w:val="Ppogrubienie"/>
          <w:rFonts w:ascii="Tahoma" w:eastAsia="Times" w:hAnsi="Tahoma" w:cs="Tahoma"/>
          <w:b w:val="0"/>
          <w:sz w:val="22"/>
          <w:szCs w:val="22"/>
        </w:rPr>
        <w:t>amawiającego</w:t>
      </w:r>
      <w:r w:rsidR="002B7C23" w:rsidRPr="0042200A">
        <w:rPr>
          <w:rStyle w:val="Ppogrubienie"/>
          <w:rFonts w:ascii="Tahoma" w:eastAsia="Times" w:hAnsi="Tahoma" w:cs="Tahoma"/>
          <w:b w:val="0"/>
          <w:sz w:val="22"/>
          <w:szCs w:val="22"/>
        </w:rPr>
        <w:t xml:space="preserve"> </w:t>
      </w:r>
      <w:r w:rsidR="002B7C23" w:rsidRPr="0042200A">
        <w:rPr>
          <w:rStyle w:val="Ppogrubienie"/>
          <w:rFonts w:ascii="Tahoma" w:eastAsia="Times" w:hAnsi="Tahoma" w:cs="Tahoma"/>
          <w:bCs/>
          <w:sz w:val="22"/>
          <w:szCs w:val="22"/>
        </w:rPr>
        <w:t xml:space="preserve">w załączniku nr </w:t>
      </w:r>
      <w:r w:rsidR="00200B70" w:rsidRPr="0042200A">
        <w:rPr>
          <w:rStyle w:val="Ppogrubienie"/>
          <w:rFonts w:ascii="Tahoma" w:eastAsia="Times" w:hAnsi="Tahoma" w:cs="Tahoma"/>
          <w:bCs/>
          <w:sz w:val="22"/>
          <w:szCs w:val="22"/>
        </w:rPr>
        <w:t>3</w:t>
      </w:r>
      <w:r w:rsidR="002B7C23" w:rsidRPr="0042200A">
        <w:rPr>
          <w:rStyle w:val="Ppogrubienie"/>
          <w:rFonts w:ascii="Tahoma" w:eastAsia="Times" w:hAnsi="Tahoma" w:cs="Tahoma"/>
          <w:bCs/>
          <w:sz w:val="22"/>
          <w:szCs w:val="22"/>
        </w:rPr>
        <w:t xml:space="preserve"> </w:t>
      </w:r>
      <w:r w:rsidR="001753CF" w:rsidRPr="0042200A">
        <w:rPr>
          <w:rStyle w:val="Ppogrubienie"/>
          <w:rFonts w:ascii="Tahoma" w:eastAsia="Times" w:hAnsi="Tahoma" w:cs="Tahoma"/>
          <w:b w:val="0"/>
          <w:sz w:val="22"/>
          <w:szCs w:val="22"/>
        </w:rPr>
        <w:t>do</w:t>
      </w:r>
      <w:r w:rsidR="002B7C23" w:rsidRPr="0042200A">
        <w:rPr>
          <w:rStyle w:val="Ppogrubienie"/>
          <w:rFonts w:ascii="Tahoma" w:eastAsia="Times" w:hAnsi="Tahoma" w:cs="Tahoma"/>
          <w:b w:val="0"/>
          <w:sz w:val="22"/>
          <w:szCs w:val="22"/>
        </w:rPr>
        <w:t xml:space="preserve"> SWZ.</w:t>
      </w:r>
    </w:p>
    <w:p w14:paraId="27577BCF" w14:textId="0F00B402" w:rsidR="004B439C"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Oświadczenie, o którym mowa w ust. 1, </w:t>
      </w:r>
      <w:r w:rsidR="0096152D" w:rsidRPr="0042200A">
        <w:rPr>
          <w:rStyle w:val="Ppogrubienie"/>
          <w:rFonts w:ascii="Tahoma" w:eastAsia="Times" w:hAnsi="Tahoma" w:cs="Tahoma"/>
          <w:b w:val="0"/>
          <w:sz w:val="22"/>
          <w:szCs w:val="22"/>
        </w:rPr>
        <w:t>powinno potwierdzać</w:t>
      </w:r>
      <w:r w:rsidRPr="0042200A">
        <w:rPr>
          <w:rStyle w:val="Ppogrubienie"/>
          <w:rFonts w:ascii="Tahoma" w:eastAsia="Times" w:hAnsi="Tahoma" w:cs="Tahoma"/>
          <w:b w:val="0"/>
          <w:sz w:val="22"/>
          <w:szCs w:val="22"/>
        </w:rPr>
        <w:t xml:space="preserve"> brak podstaw wykluczenia, spełnianie warunków udziału w postępowaniu na dzień składania ofert</w:t>
      </w:r>
      <w:r w:rsidR="0096152D" w:rsidRPr="0042200A">
        <w:rPr>
          <w:rStyle w:val="Ppogrubienie"/>
          <w:rFonts w:ascii="Tahoma" w:eastAsia="Times" w:hAnsi="Tahoma" w:cs="Tahoma"/>
          <w:b w:val="0"/>
          <w:sz w:val="22"/>
          <w:szCs w:val="22"/>
        </w:rPr>
        <w:t>.</w:t>
      </w:r>
      <w:r w:rsidRPr="0042200A">
        <w:rPr>
          <w:rStyle w:val="Ppogrubienie"/>
          <w:rFonts w:ascii="Tahoma" w:eastAsia="Times" w:hAnsi="Tahoma" w:cs="Tahoma"/>
          <w:b w:val="0"/>
          <w:sz w:val="22"/>
          <w:szCs w:val="22"/>
        </w:rPr>
        <w:t xml:space="preserve"> </w:t>
      </w:r>
    </w:p>
    <w:p w14:paraId="62356E0B" w14:textId="773D3E5F" w:rsidR="004B439C"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 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p>
    <w:p w14:paraId="3109C13A" w14:textId="61F7E55B" w:rsidR="002B7C23" w:rsidRPr="0042200A" w:rsidRDefault="004B439C" w:rsidP="004A6182">
      <w:pPr>
        <w:pStyle w:val="Akapitzlist"/>
        <w:numPr>
          <w:ilvl w:val="0"/>
          <w:numId w:val="8"/>
        </w:numPr>
        <w:jc w:val="both"/>
        <w:rPr>
          <w:rStyle w:val="Ppogrubienie"/>
          <w:rFonts w:ascii="Tahoma" w:eastAsia="Times" w:hAnsi="Tahoma" w:cs="Tahoma"/>
          <w:b w:val="0"/>
          <w:sz w:val="22"/>
          <w:szCs w:val="22"/>
        </w:rPr>
      </w:pPr>
      <w:r w:rsidRPr="0042200A">
        <w:rPr>
          <w:rStyle w:val="Ppogrubienie"/>
          <w:rFonts w:ascii="Tahoma" w:eastAsia="Times" w:hAnsi="Tahoma" w:cs="Tahoma"/>
          <w:b w:val="0"/>
          <w:sz w:val="22"/>
          <w:szCs w:val="22"/>
        </w:rPr>
        <w:t xml:space="preserve">Wykonawca, w przypadku polegania na zdolnościach lub sytuacji podmiotów udostępniających zasoby, przedstawia wraz z </w:t>
      </w:r>
      <w:r w:rsidR="00280B73" w:rsidRPr="0042200A">
        <w:rPr>
          <w:rStyle w:val="Ppogrubienie"/>
          <w:rFonts w:ascii="Tahoma" w:eastAsia="Times" w:hAnsi="Tahoma" w:cs="Tahoma"/>
          <w:b w:val="0"/>
          <w:sz w:val="22"/>
          <w:szCs w:val="22"/>
        </w:rPr>
        <w:t>ofertą</w:t>
      </w:r>
      <w:r w:rsidRPr="0042200A">
        <w:rPr>
          <w:rStyle w:val="Ppogrubienie"/>
          <w:rFonts w:ascii="Tahoma" w:eastAsia="Times" w:hAnsi="Tahoma" w:cs="Tahoma"/>
          <w:b w:val="0"/>
          <w:sz w:val="22"/>
          <w:szCs w:val="22"/>
        </w:rPr>
        <w:t>, także oświadczenie podmiotu udostępniającego zasoby, potwierdzające brak podstaw wykluczenia tego podmiotu oraz odpowiednio spełnianie warunków udziału w postępowaniu w zakresie, w jakim wykonawca powołuje się na jego zasoby</w:t>
      </w:r>
      <w:r w:rsidR="00B3144F" w:rsidRPr="0042200A">
        <w:rPr>
          <w:rStyle w:val="Ppogrubienie"/>
          <w:rFonts w:ascii="Tahoma" w:eastAsia="Times" w:hAnsi="Tahoma" w:cs="Tahoma"/>
          <w:b w:val="0"/>
          <w:sz w:val="22"/>
          <w:szCs w:val="22"/>
        </w:rPr>
        <w:t>-</w:t>
      </w:r>
      <w:r w:rsidR="005E4C8C" w:rsidRPr="0042200A">
        <w:rPr>
          <w:rStyle w:val="Ppogrubienie"/>
          <w:rFonts w:ascii="Tahoma" w:eastAsia="Times" w:hAnsi="Tahoma" w:cs="Tahoma"/>
          <w:b w:val="0"/>
          <w:sz w:val="22"/>
          <w:szCs w:val="22"/>
        </w:rPr>
        <w:t xml:space="preserve"> Zał</w:t>
      </w:r>
      <w:r w:rsidR="00B12216" w:rsidRPr="0042200A">
        <w:rPr>
          <w:rStyle w:val="Ppogrubienie"/>
          <w:rFonts w:ascii="Tahoma" w:eastAsia="Times" w:hAnsi="Tahoma" w:cs="Tahoma"/>
          <w:b w:val="0"/>
          <w:sz w:val="22"/>
          <w:szCs w:val="22"/>
        </w:rPr>
        <w:t>.</w:t>
      </w:r>
      <w:r w:rsidR="005E4C8C" w:rsidRPr="0042200A">
        <w:rPr>
          <w:rStyle w:val="Ppogrubienie"/>
          <w:rFonts w:ascii="Tahoma" w:eastAsia="Times" w:hAnsi="Tahoma" w:cs="Tahoma"/>
          <w:b w:val="0"/>
          <w:sz w:val="22"/>
          <w:szCs w:val="22"/>
        </w:rPr>
        <w:t xml:space="preserve"> nr 3a</w:t>
      </w:r>
      <w:r w:rsidR="00D52E62" w:rsidRPr="0042200A">
        <w:rPr>
          <w:rStyle w:val="Ppogrubienie"/>
          <w:rFonts w:ascii="Tahoma" w:eastAsia="Times" w:hAnsi="Tahoma" w:cs="Tahoma"/>
          <w:b w:val="0"/>
          <w:sz w:val="22"/>
          <w:szCs w:val="22"/>
        </w:rPr>
        <w:t>.</w:t>
      </w:r>
    </w:p>
    <w:p w14:paraId="2C1235F6" w14:textId="0A82169C"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5.</w:t>
      </w:r>
      <w:r w:rsidR="00227398">
        <w:rPr>
          <w:rFonts w:ascii="Tahoma" w:hAnsi="Tahoma" w:cs="Tahoma"/>
          <w:sz w:val="22"/>
          <w:szCs w:val="22"/>
          <w:lang w:eastAsia="en-US"/>
        </w:rPr>
        <w:t xml:space="preserve">  </w:t>
      </w:r>
      <w:r w:rsidRPr="0042200A">
        <w:rPr>
          <w:rFonts w:ascii="Tahoma" w:hAnsi="Tahoma" w:cs="Tahoma"/>
          <w:sz w:val="22"/>
          <w:szCs w:val="22"/>
          <w:lang w:eastAsia="en-US"/>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71A9F2B8" w14:textId="242A3157"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 xml:space="preserve">6. Jeżeli w imieniu wykonawcy działa osoba, której umocowanie do jego reprezentowania nie wynika z dokumentów, o których mowa w ust. 5, Zamawiający żąda od wykonawcy </w:t>
      </w:r>
      <w:r w:rsidRPr="0042200A">
        <w:rPr>
          <w:rFonts w:ascii="Tahoma" w:hAnsi="Tahoma" w:cs="Tahoma"/>
          <w:sz w:val="22"/>
          <w:szCs w:val="22"/>
          <w:lang w:eastAsia="en-US"/>
        </w:rPr>
        <w:lastRenderedPageBreak/>
        <w:t xml:space="preserve">pełnomocnictwa lub innego dokumentu potwierdzającego umocowanie do reprezentowania wykonawcy. </w:t>
      </w:r>
    </w:p>
    <w:p w14:paraId="1FD1739B" w14:textId="32F5C89C" w:rsidR="002445E0" w:rsidRPr="0042200A" w:rsidRDefault="002445E0" w:rsidP="00227398">
      <w:pPr>
        <w:tabs>
          <w:tab w:val="left" w:pos="8789"/>
        </w:tabs>
        <w:overflowPunct/>
        <w:autoSpaceDE/>
        <w:autoSpaceDN/>
        <w:adjustRightInd/>
        <w:spacing w:before="120" w:after="120"/>
        <w:ind w:left="567" w:hanging="283"/>
        <w:contextualSpacing/>
        <w:textAlignment w:val="auto"/>
        <w:rPr>
          <w:rFonts w:ascii="Tahoma" w:hAnsi="Tahoma" w:cs="Tahoma"/>
          <w:sz w:val="22"/>
          <w:szCs w:val="22"/>
          <w:lang w:eastAsia="en-US"/>
        </w:rPr>
      </w:pPr>
      <w:r w:rsidRPr="0042200A">
        <w:rPr>
          <w:rFonts w:ascii="Tahoma" w:hAnsi="Tahoma" w:cs="Tahoma"/>
          <w:sz w:val="22"/>
          <w:szCs w:val="22"/>
          <w:lang w:eastAsia="en-US"/>
        </w:rPr>
        <w:t>7. Wymaganie określone w ust. 5,6 stosuje się odpowiednio do osoby działającej w imieniu wykonawców wspólnie ubiegających się o udzielenie zamówienia publicznego.</w:t>
      </w:r>
    </w:p>
    <w:p w14:paraId="414CD767" w14:textId="6EC346EE" w:rsidR="002445E0" w:rsidRPr="0042200A" w:rsidRDefault="002445E0" w:rsidP="00227398">
      <w:pPr>
        <w:overflowPunct/>
        <w:autoSpaceDE/>
        <w:autoSpaceDN/>
        <w:adjustRightInd/>
        <w:spacing w:before="120" w:after="120"/>
        <w:ind w:left="567" w:right="141" w:hanging="283"/>
        <w:contextualSpacing/>
        <w:textAlignment w:val="auto"/>
        <w:rPr>
          <w:rFonts w:ascii="Tahoma" w:hAnsi="Tahoma" w:cs="Tahoma"/>
          <w:sz w:val="22"/>
          <w:szCs w:val="22"/>
          <w:lang w:eastAsia="en-US"/>
        </w:rPr>
      </w:pPr>
      <w:r w:rsidRPr="0042200A">
        <w:rPr>
          <w:rFonts w:ascii="Tahoma" w:hAnsi="Tahoma" w:cs="Tahoma"/>
          <w:sz w:val="22"/>
          <w:szCs w:val="22"/>
          <w:lang w:eastAsia="en-US"/>
        </w:rPr>
        <w:t>8.</w:t>
      </w:r>
      <w:r w:rsidR="007B522C" w:rsidRPr="0042200A">
        <w:rPr>
          <w:rFonts w:ascii="Tahoma" w:hAnsi="Tahoma" w:cs="Tahoma"/>
          <w:sz w:val="22"/>
          <w:szCs w:val="22"/>
          <w:lang w:eastAsia="en-US"/>
        </w:rPr>
        <w:t xml:space="preserve"> </w:t>
      </w:r>
      <w:r w:rsidRPr="0042200A">
        <w:rPr>
          <w:rFonts w:ascii="Tahoma" w:hAnsi="Tahoma" w:cs="Tahoma"/>
          <w:sz w:val="22"/>
          <w:szCs w:val="22"/>
          <w:lang w:eastAsia="en-US"/>
        </w:rPr>
        <w:t>Wymagania określone w ust. 5-</w:t>
      </w:r>
      <w:r w:rsidR="007B522C" w:rsidRPr="0042200A">
        <w:rPr>
          <w:rFonts w:ascii="Tahoma" w:hAnsi="Tahoma" w:cs="Tahoma"/>
          <w:sz w:val="22"/>
          <w:szCs w:val="22"/>
          <w:lang w:eastAsia="en-US"/>
        </w:rPr>
        <w:t>6</w:t>
      </w:r>
      <w:r w:rsidRPr="0042200A">
        <w:rPr>
          <w:rFonts w:ascii="Tahoma" w:hAnsi="Tahoma" w:cs="Tahoma"/>
          <w:sz w:val="22"/>
          <w:szCs w:val="22"/>
          <w:lang w:eastAsia="en-US"/>
        </w:rPr>
        <w:t xml:space="preserve"> stosuje się odpowiednio do osoby działającej w imieniu podmiotu udostępniającego zasoby lub podwykonawcy niebędącego podmiotem udostępniającym zasoby na takich zasadach.</w:t>
      </w:r>
    </w:p>
    <w:p w14:paraId="6A928DF4" w14:textId="77777777" w:rsidR="007B522C" w:rsidRPr="0042200A" w:rsidRDefault="007B522C" w:rsidP="002445E0">
      <w:pPr>
        <w:rPr>
          <w:rStyle w:val="Ppogrubienie"/>
          <w:rFonts w:ascii="Tahoma" w:eastAsia="Times" w:hAnsi="Tahoma" w:cs="Tahoma"/>
          <w:b w:val="0"/>
          <w:sz w:val="22"/>
          <w:szCs w:val="22"/>
        </w:rPr>
      </w:pPr>
    </w:p>
    <w:p w14:paraId="6AA07D75" w14:textId="0CD062B9" w:rsidR="00B57908" w:rsidRPr="0042200A" w:rsidRDefault="002445E0" w:rsidP="002445E0">
      <w:pPr>
        <w:ind w:left="284"/>
        <w:jc w:val="both"/>
        <w:rPr>
          <w:rFonts w:ascii="Tahoma" w:eastAsia="Times" w:hAnsi="Tahoma" w:cs="Tahoma"/>
          <w:sz w:val="22"/>
          <w:szCs w:val="22"/>
        </w:rPr>
      </w:pPr>
      <w:r w:rsidRPr="0042200A">
        <w:rPr>
          <w:rStyle w:val="Ppogrubienie"/>
          <w:rFonts w:ascii="Tahoma" w:hAnsi="Tahoma" w:cs="Tahoma"/>
          <w:b w:val="0"/>
          <w:sz w:val="22"/>
          <w:szCs w:val="22"/>
        </w:rPr>
        <w:t>9.</w:t>
      </w:r>
      <w:r w:rsidR="000E43C2" w:rsidRPr="0042200A">
        <w:rPr>
          <w:rStyle w:val="Ppogrubienie"/>
          <w:rFonts w:ascii="Tahoma" w:hAnsi="Tahoma" w:cs="Tahoma"/>
          <w:b w:val="0"/>
          <w:sz w:val="22"/>
          <w:szCs w:val="22"/>
        </w:rPr>
        <w:t>Z</w:t>
      </w:r>
      <w:r w:rsidR="00B57908" w:rsidRPr="0042200A">
        <w:rPr>
          <w:rFonts w:ascii="Tahoma" w:eastAsia="Times" w:hAnsi="Tahoma" w:cs="Tahoma"/>
          <w:bCs/>
          <w:sz w:val="22"/>
          <w:szCs w:val="22"/>
        </w:rPr>
        <w:t xml:space="preserve">amawiający </w:t>
      </w:r>
      <w:r w:rsidR="00AD0449" w:rsidRPr="0042200A">
        <w:rPr>
          <w:rFonts w:ascii="Tahoma" w:eastAsia="Times" w:hAnsi="Tahoma" w:cs="Tahoma"/>
          <w:sz w:val="22"/>
          <w:szCs w:val="22"/>
        </w:rPr>
        <w:t xml:space="preserve">nie żąda </w:t>
      </w:r>
      <w:r w:rsidR="00B57908" w:rsidRPr="0042200A">
        <w:rPr>
          <w:rFonts w:ascii="Tahoma" w:eastAsia="Times" w:hAnsi="Tahoma" w:cs="Tahoma"/>
          <w:sz w:val="22"/>
          <w:szCs w:val="22"/>
        </w:rPr>
        <w:t>podmiotowych środków dowodowych na potwierdzenie</w:t>
      </w:r>
      <w:r w:rsidR="003D128B" w:rsidRPr="0042200A">
        <w:rPr>
          <w:rFonts w:ascii="Tahoma" w:eastAsia="Times" w:hAnsi="Tahoma" w:cs="Tahoma"/>
          <w:sz w:val="22"/>
          <w:szCs w:val="22"/>
        </w:rPr>
        <w:t xml:space="preserve"> </w:t>
      </w:r>
      <w:r w:rsidR="00B57908" w:rsidRPr="0042200A">
        <w:rPr>
          <w:rFonts w:ascii="Tahoma" w:eastAsia="Times" w:hAnsi="Tahoma" w:cs="Tahoma"/>
          <w:sz w:val="22"/>
          <w:szCs w:val="22"/>
        </w:rPr>
        <w:t>braku podstaw wykluczenia</w:t>
      </w:r>
      <w:r w:rsidR="00C67402" w:rsidRPr="0042200A">
        <w:rPr>
          <w:rFonts w:ascii="Tahoma" w:eastAsia="Times" w:hAnsi="Tahoma" w:cs="Tahoma"/>
          <w:sz w:val="22"/>
          <w:szCs w:val="22"/>
        </w:rPr>
        <w:t xml:space="preserve"> oraz spełnianie warunków udziału w postępowaniu.</w:t>
      </w:r>
    </w:p>
    <w:p w14:paraId="0D9B7EDD" w14:textId="2133EC29" w:rsidR="00751737" w:rsidRPr="0042200A" w:rsidRDefault="002445E0" w:rsidP="002445E0">
      <w:pPr>
        <w:ind w:left="284"/>
        <w:jc w:val="both"/>
        <w:rPr>
          <w:rFonts w:ascii="Tahoma" w:eastAsia="Times" w:hAnsi="Tahoma" w:cs="Tahoma"/>
          <w:sz w:val="22"/>
          <w:szCs w:val="22"/>
        </w:rPr>
      </w:pPr>
      <w:r w:rsidRPr="0042200A">
        <w:rPr>
          <w:rFonts w:ascii="Tahoma" w:hAnsi="Tahoma" w:cs="Tahoma"/>
          <w:b/>
          <w:sz w:val="22"/>
          <w:szCs w:val="22"/>
          <w:u w:val="single" w:color="000000"/>
        </w:rPr>
        <w:t>10.</w:t>
      </w:r>
      <w:r w:rsidR="00751737" w:rsidRPr="0042200A">
        <w:rPr>
          <w:rFonts w:ascii="Tahoma" w:hAnsi="Tahoma" w:cs="Tahoma"/>
          <w:b/>
          <w:sz w:val="22"/>
          <w:szCs w:val="22"/>
          <w:u w:val="single" w:color="000000"/>
        </w:rPr>
        <w:t>Wykonawca, którego oferta zostanie najwyżej oceniona składa na wezwanie</w:t>
      </w:r>
      <w:r w:rsidR="00751737" w:rsidRPr="0042200A">
        <w:rPr>
          <w:rFonts w:ascii="Tahoma" w:hAnsi="Tahoma" w:cs="Tahoma"/>
          <w:b/>
          <w:sz w:val="22"/>
          <w:szCs w:val="22"/>
        </w:rPr>
        <w:t xml:space="preserve"> </w:t>
      </w:r>
      <w:r w:rsidR="00751737" w:rsidRPr="0042200A">
        <w:rPr>
          <w:rFonts w:ascii="Tahoma" w:hAnsi="Tahoma" w:cs="Tahoma"/>
          <w:b/>
          <w:sz w:val="22"/>
          <w:szCs w:val="22"/>
          <w:u w:val="single" w:color="000000"/>
        </w:rPr>
        <w:t>Zamawiającego w wyznaczonym terminie aktualne na dzień ich złożenia niżej</w:t>
      </w:r>
      <w:r w:rsidR="00751737" w:rsidRPr="0042200A">
        <w:rPr>
          <w:rFonts w:ascii="Tahoma" w:hAnsi="Tahoma" w:cs="Tahoma"/>
          <w:b/>
          <w:sz w:val="22"/>
          <w:szCs w:val="22"/>
        </w:rPr>
        <w:t xml:space="preserve"> </w:t>
      </w:r>
      <w:r w:rsidR="00053838" w:rsidRPr="0042200A">
        <w:rPr>
          <w:rFonts w:ascii="Tahoma" w:hAnsi="Tahoma" w:cs="Tahoma"/>
          <w:b/>
          <w:sz w:val="22"/>
          <w:szCs w:val="22"/>
          <w:u w:val="single" w:color="000000"/>
        </w:rPr>
        <w:t>określone</w:t>
      </w:r>
      <w:r w:rsidR="00751737" w:rsidRPr="0042200A">
        <w:rPr>
          <w:rFonts w:ascii="Tahoma" w:hAnsi="Tahoma" w:cs="Tahoma"/>
          <w:b/>
          <w:sz w:val="22"/>
          <w:szCs w:val="22"/>
          <w:u w:val="single" w:color="000000"/>
        </w:rPr>
        <w:t xml:space="preserve"> podmiotowe środki dowodowe</w:t>
      </w:r>
      <w:r w:rsidR="00751737" w:rsidRPr="0042200A">
        <w:rPr>
          <w:rFonts w:ascii="Tahoma" w:hAnsi="Tahoma" w:cs="Tahoma"/>
          <w:b/>
          <w:sz w:val="22"/>
          <w:szCs w:val="22"/>
        </w:rPr>
        <w:t xml:space="preserve">.  </w:t>
      </w:r>
      <w:r w:rsidR="00751737" w:rsidRPr="0042200A">
        <w:rPr>
          <w:rFonts w:ascii="Tahoma" w:hAnsi="Tahoma" w:cs="Tahoma"/>
          <w:sz w:val="22"/>
          <w:szCs w:val="22"/>
        </w:rPr>
        <w:t xml:space="preserve"> </w:t>
      </w:r>
    </w:p>
    <w:p w14:paraId="215E8D93" w14:textId="77777777" w:rsidR="00751737" w:rsidRPr="0042200A" w:rsidRDefault="00751737">
      <w:pPr>
        <w:numPr>
          <w:ilvl w:val="0"/>
          <w:numId w:val="57"/>
        </w:numPr>
        <w:overflowPunct/>
        <w:autoSpaceDE/>
        <w:autoSpaceDN/>
        <w:adjustRightInd/>
        <w:ind w:right="305" w:hanging="281"/>
        <w:contextualSpacing/>
        <w:jc w:val="both"/>
        <w:textAlignment w:val="auto"/>
        <w:rPr>
          <w:rFonts w:ascii="Tahoma" w:hAnsi="Tahoma" w:cs="Tahoma"/>
          <w:sz w:val="22"/>
          <w:szCs w:val="22"/>
        </w:rPr>
      </w:pPr>
      <w:r w:rsidRPr="0042200A">
        <w:rPr>
          <w:rFonts w:ascii="Tahoma" w:hAnsi="Tahoma" w:cs="Tahoma"/>
          <w:sz w:val="22"/>
          <w:szCs w:val="22"/>
        </w:rPr>
        <w:t xml:space="preserve">Podmiotowe środki dowodowe potwierdzające brak podstaw wykluczenia: </w:t>
      </w:r>
    </w:p>
    <w:p w14:paraId="4369F71A" w14:textId="77777777" w:rsidR="00751737" w:rsidRPr="0042200A" w:rsidRDefault="00751737" w:rsidP="004A6182">
      <w:pPr>
        <w:ind w:left="591" w:right="49"/>
        <w:contextualSpacing/>
        <w:jc w:val="both"/>
        <w:rPr>
          <w:rFonts w:ascii="Tahoma" w:hAnsi="Tahoma" w:cs="Tahoma"/>
          <w:sz w:val="22"/>
          <w:szCs w:val="22"/>
        </w:rPr>
      </w:pPr>
      <w:r w:rsidRPr="0042200A">
        <w:rPr>
          <w:rFonts w:ascii="Tahoma" w:hAnsi="Tahoma" w:cs="Tahoma"/>
          <w:sz w:val="22"/>
          <w:szCs w:val="22"/>
        </w:rPr>
        <w:t xml:space="preserve">Nie wymagane. </w:t>
      </w:r>
    </w:p>
    <w:p w14:paraId="53396AD9" w14:textId="77777777" w:rsidR="00751737" w:rsidRPr="0042200A" w:rsidRDefault="00751737">
      <w:pPr>
        <w:numPr>
          <w:ilvl w:val="0"/>
          <w:numId w:val="57"/>
        </w:numPr>
        <w:overflowPunct/>
        <w:autoSpaceDE/>
        <w:autoSpaceDN/>
        <w:adjustRightInd/>
        <w:ind w:right="305" w:hanging="281"/>
        <w:contextualSpacing/>
        <w:jc w:val="both"/>
        <w:textAlignment w:val="auto"/>
        <w:rPr>
          <w:rFonts w:ascii="Tahoma" w:hAnsi="Tahoma" w:cs="Tahoma"/>
          <w:sz w:val="22"/>
          <w:szCs w:val="22"/>
        </w:rPr>
      </w:pPr>
      <w:r w:rsidRPr="0042200A">
        <w:rPr>
          <w:rFonts w:ascii="Tahoma" w:hAnsi="Tahoma" w:cs="Tahoma"/>
          <w:sz w:val="22"/>
          <w:szCs w:val="22"/>
        </w:rPr>
        <w:t xml:space="preserve">Podmiotowe środki dowodowe potwierdzające spełnianie warunków udziału w postępowaniu: </w:t>
      </w:r>
    </w:p>
    <w:p w14:paraId="5CC4EED5" w14:textId="77777777" w:rsidR="00751737" w:rsidRPr="0042200A" w:rsidRDefault="00751737">
      <w:pPr>
        <w:numPr>
          <w:ilvl w:val="0"/>
          <w:numId w:val="58"/>
        </w:numPr>
        <w:overflowPunct/>
        <w:autoSpaceDE/>
        <w:autoSpaceDN/>
        <w:adjustRightInd/>
        <w:ind w:right="49" w:hanging="348"/>
        <w:contextualSpacing/>
        <w:jc w:val="both"/>
        <w:textAlignment w:val="auto"/>
        <w:rPr>
          <w:rFonts w:ascii="Tahoma" w:hAnsi="Tahoma" w:cs="Tahoma"/>
          <w:sz w:val="22"/>
          <w:szCs w:val="22"/>
        </w:rPr>
      </w:pPr>
      <w:r w:rsidRPr="0042200A">
        <w:rPr>
          <w:rFonts w:ascii="Tahoma" w:hAnsi="Tahoma" w:cs="Tahoma"/>
          <w:b/>
          <w:bCs/>
          <w:sz w:val="22"/>
          <w:szCs w:val="22"/>
        </w:rPr>
        <w:t>wykaz robót</w:t>
      </w:r>
      <w:r w:rsidRPr="0042200A">
        <w:rPr>
          <w:rFonts w:ascii="Tahoma" w:hAnsi="Tahoma" w:cs="Tahoma"/>
          <w:sz w:val="22"/>
          <w:szCs w:val="22"/>
        </w:rPr>
        <w:t xml:space="preserve">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jeżeli wykonawca powołuje się na doświadczenie w realizacji robót budowlanych wykonywanych wspólnie z innymi wykonawcami, wykaz dotyczy robót budowlanych, w których wykonaniu wykonawca ten bezpośrednio uczestniczył;</w:t>
      </w:r>
    </w:p>
    <w:p w14:paraId="0A0B3FB8" w14:textId="77777777" w:rsidR="00751737" w:rsidRPr="0042200A" w:rsidRDefault="00751737">
      <w:pPr>
        <w:numPr>
          <w:ilvl w:val="0"/>
          <w:numId w:val="58"/>
        </w:numPr>
        <w:overflowPunct/>
        <w:autoSpaceDE/>
        <w:autoSpaceDN/>
        <w:adjustRightInd/>
        <w:ind w:right="49" w:hanging="348"/>
        <w:contextualSpacing/>
        <w:jc w:val="both"/>
        <w:textAlignment w:val="auto"/>
        <w:rPr>
          <w:rFonts w:ascii="Tahoma" w:hAnsi="Tahoma" w:cs="Tahoma"/>
          <w:sz w:val="22"/>
          <w:szCs w:val="22"/>
        </w:rPr>
      </w:pPr>
      <w:r w:rsidRPr="0042200A">
        <w:rPr>
          <w:rFonts w:ascii="Tahoma" w:hAnsi="Tahoma" w:cs="Tahoma"/>
          <w:b/>
          <w:bCs/>
          <w:sz w:val="22"/>
          <w:szCs w:val="22"/>
        </w:rPr>
        <w:t>wykaz osób</w:t>
      </w:r>
      <w:r w:rsidRPr="0042200A">
        <w:rPr>
          <w:rFonts w:ascii="Tahoma" w:hAnsi="Tahoma" w:cs="Tahoma"/>
          <w:sz w:val="22"/>
          <w:szCs w:val="22"/>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6296A36A" w14:textId="77777777" w:rsidR="005E4C8C" w:rsidRPr="0042200A" w:rsidRDefault="005E4C8C" w:rsidP="005E4C8C">
      <w:pPr>
        <w:jc w:val="both"/>
        <w:rPr>
          <w:rFonts w:ascii="Tahoma" w:hAnsi="Tahoma" w:cs="Tahoma"/>
          <w:b/>
          <w:sz w:val="22"/>
          <w:szCs w:val="22"/>
        </w:rPr>
      </w:pPr>
    </w:p>
    <w:p w14:paraId="2F73C500" w14:textId="77777777" w:rsidR="00D52E62" w:rsidRPr="0042200A" w:rsidRDefault="00D52E62" w:rsidP="005E4C8C">
      <w:pPr>
        <w:jc w:val="both"/>
        <w:rPr>
          <w:rFonts w:ascii="Tahoma" w:hAnsi="Tahoma" w:cs="Tahoma"/>
          <w:b/>
          <w:sz w:val="22"/>
          <w:szCs w:val="22"/>
        </w:rPr>
      </w:pPr>
    </w:p>
    <w:p w14:paraId="6E52D86C" w14:textId="6F9C8491" w:rsidR="00751737" w:rsidRPr="0042200A" w:rsidRDefault="005E4C8C" w:rsidP="005E4C8C">
      <w:pPr>
        <w:jc w:val="both"/>
        <w:rPr>
          <w:rFonts w:ascii="Tahoma" w:eastAsia="Times" w:hAnsi="Tahoma" w:cs="Tahoma"/>
          <w:sz w:val="22"/>
          <w:szCs w:val="22"/>
        </w:rPr>
      </w:pPr>
      <w:r w:rsidRPr="0042200A">
        <w:rPr>
          <w:rFonts w:ascii="Tahoma" w:hAnsi="Tahoma" w:cs="Tahoma"/>
          <w:b/>
          <w:sz w:val="22"/>
          <w:szCs w:val="22"/>
        </w:rPr>
        <w:t xml:space="preserve"> </w:t>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EF29853" w14:textId="77777777" w:rsidTr="00673F0D">
        <w:trPr>
          <w:trHeight w:val="552"/>
        </w:trPr>
        <w:tc>
          <w:tcPr>
            <w:tcW w:w="9564" w:type="dxa"/>
            <w:shd w:val="clear" w:color="auto" w:fill="B4C6E7" w:themeFill="accent1" w:themeFillTint="66"/>
            <w:vAlign w:val="bottom"/>
          </w:tcPr>
          <w:p w14:paraId="30607198" w14:textId="23D660DD" w:rsidR="0018667E" w:rsidRPr="0042200A" w:rsidRDefault="0018667E" w:rsidP="004A6182">
            <w:pPr>
              <w:pStyle w:val="Nagwek1"/>
              <w:spacing w:before="0" w:after="120"/>
              <w:ind w:left="720" w:hanging="720"/>
              <w:contextualSpacing/>
              <w:rPr>
                <w:rFonts w:ascii="Tahoma" w:hAnsi="Tahoma" w:cs="Tahoma"/>
                <w:sz w:val="22"/>
                <w:szCs w:val="22"/>
                <w:lang w:eastAsia="en-US"/>
              </w:rPr>
            </w:pPr>
            <w:bookmarkStart w:id="16" w:name="_Hlk29731385"/>
            <w:r w:rsidRPr="0042200A">
              <w:rPr>
                <w:rFonts w:ascii="Tahoma" w:hAnsi="Tahoma" w:cs="Tahoma"/>
                <w:b w:val="0"/>
                <w:bCs w:val="0"/>
                <w:sz w:val="22"/>
                <w:szCs w:val="22"/>
              </w:rPr>
              <w:br w:type="page"/>
            </w:r>
            <w:r w:rsidR="00756275" w:rsidRPr="0042200A">
              <w:rPr>
                <w:rFonts w:ascii="Tahoma" w:hAnsi="Tahoma" w:cs="Tahoma"/>
                <w:sz w:val="22"/>
                <w:szCs w:val="22"/>
              </w:rPr>
              <w:t>XVIII</w:t>
            </w:r>
            <w:r w:rsidR="00756275" w:rsidRPr="0042200A">
              <w:rPr>
                <w:rFonts w:ascii="Tahoma" w:hAnsi="Tahoma" w:cs="Tahoma"/>
                <w:b w:val="0"/>
                <w:bCs w:val="0"/>
                <w:sz w:val="22"/>
                <w:szCs w:val="22"/>
              </w:rPr>
              <w:t xml:space="preserve"> </w:t>
            </w:r>
            <w:r w:rsidRPr="0042200A">
              <w:rPr>
                <w:rFonts w:ascii="Tahoma" w:eastAsia="Times" w:hAnsi="Tahoma" w:cs="Tahoma"/>
                <w:sz w:val="22"/>
                <w:szCs w:val="22"/>
              </w:rPr>
              <w:t>NFORMACJE O ŚRODKACH KOMUNIKACJI ELEKTRONICZNEJ, PRZY UŻYCIU KTÓRYCH ZAMAWIAJĄCY BĘDZIE KOMUNIKOWAŁ SIĘ Z WYKONAWCAMI, ORAZ INFORMACJE O WYMAGANIACH TECHNICZNYCH I ORGANIZACYJNYCH SPORZĄDZANIA, WYSYŁANIA I ODBIERANIA KORESPONDENCJI ELEKTRONICZNEJ</w:t>
            </w:r>
          </w:p>
        </w:tc>
      </w:tr>
      <w:bookmarkEnd w:id="16"/>
    </w:tbl>
    <w:p w14:paraId="3BCAACA0" w14:textId="035C3440" w:rsidR="0018667E" w:rsidRPr="0042200A" w:rsidRDefault="0018667E" w:rsidP="004A6182">
      <w:pPr>
        <w:pStyle w:val="PKTpunkt"/>
        <w:spacing w:line="240" w:lineRule="auto"/>
        <w:contextualSpacing/>
        <w:rPr>
          <w:rFonts w:ascii="Tahoma" w:eastAsia="Times" w:hAnsi="Tahoma" w:cs="Tahoma"/>
          <w:sz w:val="22"/>
          <w:szCs w:val="22"/>
        </w:rPr>
      </w:pPr>
    </w:p>
    <w:p w14:paraId="71E9B706" w14:textId="705B8D4C" w:rsidR="00297EFF" w:rsidRPr="0042200A" w:rsidRDefault="00297EFF" w:rsidP="004A6182">
      <w:pPr>
        <w:pStyle w:val="ARTartustawynprozporzdzenia"/>
        <w:keepNext/>
        <w:spacing w:line="240" w:lineRule="auto"/>
        <w:ind w:left="720" w:firstLine="0"/>
        <w:contextualSpacing/>
        <w:rPr>
          <w:rFonts w:ascii="Tahoma" w:eastAsia="Times" w:hAnsi="Tahoma" w:cs="Tahoma"/>
          <w:b/>
          <w:bCs/>
          <w:sz w:val="22"/>
          <w:szCs w:val="22"/>
        </w:rPr>
      </w:pPr>
      <w:bookmarkStart w:id="17" w:name="_Hlk29731470"/>
      <w:r w:rsidRPr="0042200A">
        <w:rPr>
          <w:rFonts w:ascii="Tahoma" w:eastAsia="Times" w:hAnsi="Tahoma" w:cs="Tahoma"/>
          <w:b/>
          <w:bCs/>
          <w:sz w:val="22"/>
          <w:szCs w:val="22"/>
        </w:rPr>
        <w:t>Sposób komunikacji, składania ofert, oświadczeń i dokumentów elektronicznych</w:t>
      </w:r>
    </w:p>
    <w:p w14:paraId="02C4093F"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Komunikacja w postępowaniu o udzielenie zamówienia, w tym składanie ofert, wymiana informacji oraz przekazywanie dokumentów lub oświadczeń między Zamawiającym a wykonawcą, z uwzględnieniem wyjątków określonych w ust. 2, </w:t>
      </w:r>
      <w:r w:rsidRPr="0042200A">
        <w:rPr>
          <w:rFonts w:ascii="Tahoma" w:eastAsia="Times" w:hAnsi="Tahoma" w:cs="Tahoma"/>
          <w:sz w:val="22"/>
          <w:szCs w:val="22"/>
        </w:rPr>
        <w:lastRenderedPageBreak/>
        <w:t>odbywa się przy użyciu środków komunikacji elektronicznej</w:t>
      </w:r>
      <w:r w:rsidRPr="0042200A">
        <w:rPr>
          <w:rFonts w:ascii="Tahoma" w:hAnsi="Tahoma" w:cs="Tahoma"/>
          <w:sz w:val="22"/>
          <w:szCs w:val="22"/>
        </w:rPr>
        <w:t xml:space="preserve"> </w:t>
      </w:r>
      <w:r w:rsidRPr="0042200A">
        <w:rPr>
          <w:rFonts w:ascii="Tahoma" w:eastAsia="Times" w:hAnsi="Tahoma" w:cs="Tahoma"/>
          <w:sz w:val="22"/>
          <w:szCs w:val="22"/>
        </w:rPr>
        <w:t>w rozumieniu ustawy z dnia 18 lipca 2002 r. o świadczeniu usług drogą elektroniczną (</w:t>
      </w:r>
      <w:proofErr w:type="spellStart"/>
      <w:r w:rsidRPr="0042200A">
        <w:rPr>
          <w:rFonts w:ascii="Tahoma" w:eastAsia="Times" w:hAnsi="Tahoma" w:cs="Tahoma"/>
          <w:sz w:val="22"/>
          <w:szCs w:val="22"/>
        </w:rPr>
        <w:t>t.j</w:t>
      </w:r>
      <w:proofErr w:type="spellEnd"/>
      <w:r w:rsidRPr="0042200A">
        <w:rPr>
          <w:rFonts w:ascii="Tahoma" w:eastAsia="Times" w:hAnsi="Tahoma" w:cs="Tahoma"/>
          <w:sz w:val="22"/>
          <w:szCs w:val="22"/>
        </w:rPr>
        <w:t>. Dz.U. z 2020 r. poz. 344).</w:t>
      </w:r>
    </w:p>
    <w:p w14:paraId="35A3640B" w14:textId="0AF0727D"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Komunikacja ustna dopuszczalna jest w odniesieniu do informacji, które nie są istotne, w szczególności nie dotyczą ogłoszenia o zamówieniu</w:t>
      </w:r>
      <w:r w:rsidR="00C67402" w:rsidRPr="0042200A">
        <w:rPr>
          <w:rFonts w:ascii="Tahoma" w:eastAsia="Times" w:hAnsi="Tahoma" w:cs="Tahoma"/>
          <w:sz w:val="22"/>
          <w:szCs w:val="22"/>
        </w:rPr>
        <w:t>, do</w:t>
      </w:r>
      <w:r w:rsidRPr="0042200A">
        <w:rPr>
          <w:rFonts w:ascii="Tahoma" w:eastAsia="Times" w:hAnsi="Tahoma" w:cs="Tahoma"/>
          <w:sz w:val="22"/>
          <w:szCs w:val="22"/>
        </w:rPr>
        <w:t>kumentów zamówienia</w:t>
      </w:r>
      <w:r w:rsidR="00C67402" w:rsidRPr="0042200A">
        <w:rPr>
          <w:rFonts w:ascii="Tahoma" w:eastAsia="Times" w:hAnsi="Tahoma" w:cs="Tahoma"/>
          <w:sz w:val="22"/>
          <w:szCs w:val="22"/>
        </w:rPr>
        <w:t xml:space="preserve"> lub ofert</w:t>
      </w:r>
      <w:r w:rsidRPr="0042200A">
        <w:rPr>
          <w:rFonts w:ascii="Tahoma" w:eastAsia="Times" w:hAnsi="Tahoma" w:cs="Tahoma"/>
          <w:sz w:val="22"/>
          <w:szCs w:val="22"/>
        </w:rPr>
        <w:t>.</w:t>
      </w:r>
    </w:p>
    <w:p w14:paraId="5841CFA4" w14:textId="515BB4C0"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Komunikacja między Zamawiającym a wykonawcami odbywać się będzie wyłącznie poprzez Platformę zakupową JOSEPHINE. Jest to jednocześnie strona internetowa prowadzonego post</w:t>
      </w:r>
      <w:r w:rsidR="00531EC5" w:rsidRPr="0042200A">
        <w:rPr>
          <w:rFonts w:ascii="Tahoma" w:eastAsia="Times" w:hAnsi="Tahoma" w:cs="Tahoma"/>
          <w:sz w:val="22"/>
          <w:szCs w:val="22"/>
        </w:rPr>
        <w:t>ę</w:t>
      </w:r>
      <w:r w:rsidRPr="0042200A">
        <w:rPr>
          <w:rFonts w:ascii="Tahoma" w:eastAsia="Times" w:hAnsi="Tahoma" w:cs="Tahoma"/>
          <w:sz w:val="22"/>
          <w:szCs w:val="22"/>
        </w:rPr>
        <w:t>powania.</w:t>
      </w:r>
    </w:p>
    <w:p w14:paraId="6FC7A8A8"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 xml:space="preserve">Aby korzystać z Platformy zakupowej konieczne jest korzystanie z komputera podłączonego do </w:t>
      </w:r>
      <w:proofErr w:type="spellStart"/>
      <w:r w:rsidRPr="0042200A">
        <w:rPr>
          <w:rFonts w:ascii="Tahoma" w:eastAsia="Times" w:hAnsi="Tahoma" w:cs="Tahoma"/>
          <w:sz w:val="22"/>
          <w:szCs w:val="22"/>
        </w:rPr>
        <w:t>internetu</w:t>
      </w:r>
      <w:proofErr w:type="spellEnd"/>
      <w:r w:rsidRPr="0042200A">
        <w:rPr>
          <w:rFonts w:ascii="Tahoma" w:eastAsia="Times" w:hAnsi="Tahoma" w:cs="Tahoma"/>
          <w:sz w:val="22"/>
          <w:szCs w:val="22"/>
        </w:rPr>
        <w:t xml:space="preserve"> i przeglądarki internetowej. </w:t>
      </w:r>
    </w:p>
    <w:p w14:paraId="599E2C51"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
          <w:sz w:val="22"/>
          <w:szCs w:val="22"/>
        </w:rPr>
      </w:pPr>
      <w:r w:rsidRPr="0042200A">
        <w:rPr>
          <w:rFonts w:ascii="Tahoma" w:eastAsia="Times" w:hAnsi="Tahoma" w:cs="Tahoma"/>
          <w:sz w:val="22"/>
          <w:szCs w:val="22"/>
        </w:rPr>
        <w:t>Szczegółowe informacje dotyczące wymagań technicznych znajdują się pod adresem:</w:t>
      </w:r>
    </w:p>
    <w:p w14:paraId="2416FFDC" w14:textId="77777777" w:rsidR="009051AB" w:rsidRPr="0042200A" w:rsidRDefault="009051AB" w:rsidP="004A6182">
      <w:pPr>
        <w:pStyle w:val="ARTartustawynprozporzdzenia"/>
        <w:keepNext/>
        <w:spacing w:line="240" w:lineRule="auto"/>
        <w:ind w:left="720" w:firstLine="0"/>
        <w:contextualSpacing/>
        <w:rPr>
          <w:rFonts w:ascii="Tahoma" w:eastAsia="Times" w:hAnsi="Tahoma" w:cs="Tahoma"/>
          <w:sz w:val="22"/>
          <w:szCs w:val="22"/>
        </w:rPr>
      </w:pPr>
      <w:hyperlink r:id="rId12" w:history="1">
        <w:r w:rsidRPr="0042200A">
          <w:rPr>
            <w:rStyle w:val="Hipercze"/>
            <w:rFonts w:ascii="Tahoma" w:eastAsia="Times" w:hAnsi="Tahoma" w:cs="Tahoma"/>
            <w:sz w:val="22"/>
            <w:szCs w:val="22"/>
          </w:rPr>
          <w:t>https://store.proebiz.com/docs/josephine/pl/Wymagania_techniczne_sw_JOSEPHINE.pdf</w:t>
        </w:r>
      </w:hyperlink>
      <w:r w:rsidRPr="0042200A">
        <w:rPr>
          <w:rFonts w:ascii="Tahoma" w:eastAsia="Times" w:hAnsi="Tahoma" w:cs="Tahoma"/>
          <w:sz w:val="22"/>
          <w:szCs w:val="22"/>
        </w:rPr>
        <w:t xml:space="preserve">  </w:t>
      </w:r>
    </w:p>
    <w:p w14:paraId="21626BFF" w14:textId="77777777" w:rsidR="009051AB" w:rsidRPr="0042200A" w:rsidRDefault="009051AB" w:rsidP="004A6182">
      <w:pPr>
        <w:pStyle w:val="ARTartustawynprozporzdzenia"/>
        <w:keepNext/>
        <w:spacing w:line="240" w:lineRule="auto"/>
        <w:ind w:left="720"/>
        <w:contextualSpacing/>
        <w:rPr>
          <w:rFonts w:ascii="Tahoma" w:eastAsia="Times" w:hAnsi="Tahoma" w:cs="Tahoma"/>
          <w:sz w:val="22"/>
          <w:szCs w:val="22"/>
        </w:rPr>
      </w:pPr>
      <w:r w:rsidRPr="0042200A">
        <w:rPr>
          <w:rFonts w:ascii="Tahoma" w:eastAsia="Times" w:hAnsi="Tahoma" w:cs="Tahoma"/>
          <w:sz w:val="22"/>
          <w:szCs w:val="22"/>
        </w:rPr>
        <w:t xml:space="preserve">- w wierszu oznaczonym tytułem oraz znakiem niniejszego postępowania. </w:t>
      </w:r>
    </w:p>
    <w:p w14:paraId="57D5DDA4"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Wykonawca zamierzający złożyć ofertę (wyłącznie poprzez Platformę zakupową) – zobowiązany jest zapoznać się z Instrukcjami użytkowników Platformy zakupowej - dostępnymi pod adresem https://josephine.proebiz.com/pl/ , znajdującymi się w prawym górnym rogu strony, oznaczonymi symbolem w postaci książki (Skrócona instrukcja dla Wykonawcy).</w:t>
      </w:r>
    </w:p>
    <w:p w14:paraId="42A4CBC6"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Złożenie oferty poprzez Platformę zakupową oznacza akceptację zasad korzystania z udostępnionych przez Zamawiającego środków komunikacji elektronicznej określonych w niniejszej części SWZ.</w:t>
      </w:r>
    </w:p>
    <w:p w14:paraId="472A33AF"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Wymagania techniczne związane z korzystaniem z Platformy zakupowej – wskazane są na stronie internetowej Platformy zakupowej - pod adresem: https://josephine.proebiz.com/pl/ znajdującymi się w prawym górnym rogu strony, oznaczonymi symbolem w postaci książki, w zakładce inne.</w:t>
      </w:r>
    </w:p>
    <w:p w14:paraId="390DA8BA" w14:textId="77777777" w:rsidR="009051AB" w:rsidRPr="0042200A" w:rsidRDefault="009051AB" w:rsidP="004A6182">
      <w:pPr>
        <w:pStyle w:val="ARTartustawynprozporzdzenia"/>
        <w:keepNext/>
        <w:numPr>
          <w:ilvl w:val="0"/>
          <w:numId w:val="9"/>
        </w:numPr>
        <w:spacing w:line="240" w:lineRule="auto"/>
        <w:contextualSpacing/>
        <w:rPr>
          <w:rFonts w:ascii="Tahoma" w:eastAsia="Times" w:hAnsi="Tahoma" w:cs="Tahoma"/>
          <w:bCs/>
          <w:sz w:val="22"/>
          <w:szCs w:val="22"/>
        </w:rPr>
      </w:pPr>
      <w:r w:rsidRPr="0042200A">
        <w:rPr>
          <w:rFonts w:ascii="Tahoma" w:eastAsia="Times" w:hAnsi="Tahoma" w:cs="Tahoma"/>
          <w:bCs/>
          <w:sz w:val="22"/>
          <w:szCs w:val="22"/>
        </w:rPr>
        <w:t xml:space="preserve">Wsparcia technicznego w zakresie działania Platformy zakupowej udziela jej dostawca, tj. PROEBIZ </w:t>
      </w:r>
      <w:proofErr w:type="spellStart"/>
      <w:r w:rsidRPr="0042200A">
        <w:rPr>
          <w:rFonts w:ascii="Tahoma" w:eastAsia="Times" w:hAnsi="Tahoma" w:cs="Tahoma"/>
          <w:bCs/>
          <w:sz w:val="22"/>
          <w:szCs w:val="22"/>
        </w:rPr>
        <w:t>s.r.o</w:t>
      </w:r>
      <w:proofErr w:type="spellEnd"/>
      <w:r w:rsidRPr="0042200A">
        <w:rPr>
          <w:rFonts w:ascii="Tahoma" w:eastAsia="Times" w:hAnsi="Tahoma" w:cs="Tahoma"/>
          <w:bCs/>
          <w:sz w:val="22"/>
          <w:szCs w:val="22"/>
        </w:rPr>
        <w:t xml:space="preserve">., </w:t>
      </w:r>
      <w:proofErr w:type="spellStart"/>
      <w:r w:rsidRPr="0042200A">
        <w:rPr>
          <w:rFonts w:ascii="Tahoma" w:eastAsia="Times" w:hAnsi="Tahoma" w:cs="Tahoma"/>
          <w:bCs/>
          <w:sz w:val="22"/>
          <w:szCs w:val="22"/>
        </w:rPr>
        <w:t>Masarykovo</w:t>
      </w:r>
      <w:proofErr w:type="spellEnd"/>
      <w:r w:rsidRPr="0042200A">
        <w:rPr>
          <w:rFonts w:ascii="Tahoma" w:eastAsia="Times" w:hAnsi="Tahoma" w:cs="Tahoma"/>
          <w:bCs/>
          <w:sz w:val="22"/>
          <w:szCs w:val="22"/>
        </w:rPr>
        <w:t xml:space="preserve"> </w:t>
      </w:r>
      <w:proofErr w:type="spellStart"/>
      <w:r w:rsidRPr="0042200A">
        <w:rPr>
          <w:rFonts w:ascii="Tahoma" w:eastAsia="Times" w:hAnsi="Tahoma" w:cs="Tahoma"/>
          <w:bCs/>
          <w:sz w:val="22"/>
          <w:szCs w:val="22"/>
        </w:rPr>
        <w:t>náměstí</w:t>
      </w:r>
      <w:proofErr w:type="spellEnd"/>
      <w:r w:rsidRPr="0042200A">
        <w:rPr>
          <w:rFonts w:ascii="Tahoma" w:eastAsia="Times" w:hAnsi="Tahoma" w:cs="Tahoma"/>
          <w:bCs/>
          <w:sz w:val="22"/>
          <w:szCs w:val="22"/>
        </w:rPr>
        <w:t xml:space="preserve"> 52/33, CZ - 702 00 </w:t>
      </w:r>
      <w:proofErr w:type="spellStart"/>
      <w:r w:rsidRPr="0042200A">
        <w:rPr>
          <w:rFonts w:ascii="Tahoma" w:eastAsia="Times" w:hAnsi="Tahoma" w:cs="Tahoma"/>
          <w:bCs/>
          <w:sz w:val="22"/>
          <w:szCs w:val="22"/>
        </w:rPr>
        <w:t>Ostrava</w:t>
      </w:r>
      <w:proofErr w:type="spellEnd"/>
      <w:r w:rsidRPr="0042200A">
        <w:rPr>
          <w:rFonts w:ascii="Tahoma" w:eastAsia="Times" w:hAnsi="Tahoma" w:cs="Tahoma"/>
          <w:bCs/>
          <w:sz w:val="22"/>
          <w:szCs w:val="22"/>
        </w:rPr>
        <w:t xml:space="preserve"> - </w:t>
      </w:r>
      <w:proofErr w:type="spellStart"/>
      <w:r w:rsidRPr="0042200A">
        <w:rPr>
          <w:rFonts w:ascii="Tahoma" w:eastAsia="Times" w:hAnsi="Tahoma" w:cs="Tahoma"/>
          <w:bCs/>
          <w:sz w:val="22"/>
          <w:szCs w:val="22"/>
        </w:rPr>
        <w:t>Moravská</w:t>
      </w:r>
      <w:proofErr w:type="spellEnd"/>
      <w:r w:rsidRPr="0042200A">
        <w:rPr>
          <w:rFonts w:ascii="Tahoma" w:eastAsia="Times" w:hAnsi="Tahoma" w:cs="Tahoma"/>
          <w:bCs/>
          <w:sz w:val="22"/>
          <w:szCs w:val="22"/>
        </w:rPr>
        <w:t xml:space="preserve"> </w:t>
      </w:r>
      <w:proofErr w:type="spellStart"/>
      <w:r w:rsidRPr="0042200A">
        <w:rPr>
          <w:rFonts w:ascii="Tahoma" w:eastAsia="Times" w:hAnsi="Tahoma" w:cs="Tahoma"/>
          <w:bCs/>
          <w:sz w:val="22"/>
          <w:szCs w:val="22"/>
        </w:rPr>
        <w:t>Ostrava</w:t>
      </w:r>
      <w:proofErr w:type="spellEnd"/>
      <w:r w:rsidRPr="0042200A">
        <w:rPr>
          <w:rFonts w:ascii="Tahoma" w:eastAsia="Times" w:hAnsi="Tahoma" w:cs="Tahoma"/>
          <w:bCs/>
          <w:sz w:val="22"/>
          <w:szCs w:val="22"/>
        </w:rPr>
        <w:t>, C.9176, nr tel. +48 222 139 900, e-mail: houston@proebiz.com od poniedziałku do piątku (dni robocze) w godz. 8.00 – 16.00.</w:t>
      </w:r>
    </w:p>
    <w:p w14:paraId="5C0EAD7A"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Opis złożenia oferty za pośrednictwem Platformy zakupowej oraz potwierdzenia złożenia oferty, zostały opisane w Instrukcjach użytkowników Platformy zakupowej w skróconej instrukcji dla wykonawcy.</w:t>
      </w:r>
    </w:p>
    <w:p w14:paraId="3A220D38" w14:textId="17421918"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1D7A76" w:rsidRPr="0042200A">
        <w:rPr>
          <w:rFonts w:ascii="Tahoma" w:eastAsia="Times" w:hAnsi="Tahoma" w:cs="Tahoma"/>
          <w:sz w:val="22"/>
          <w:szCs w:val="22"/>
        </w:rPr>
        <w:t xml:space="preserve"> </w:t>
      </w:r>
      <w:r w:rsidRPr="0042200A">
        <w:rPr>
          <w:rFonts w:ascii="Tahoma" w:eastAsia="Times" w:hAnsi="Tahoma" w:cs="Tahoma"/>
          <w:sz w:val="22"/>
          <w:szCs w:val="22"/>
        </w:rPr>
        <w:t>określa niezbędne wymagania sprzętowo – aplikacyjne dla Wykonawcy umożliwiające pracę na Platformie zakupowej tj.:</w:t>
      </w:r>
    </w:p>
    <w:p w14:paraId="4761E666" w14:textId="77777777" w:rsidR="009051AB" w:rsidRPr="0042200A" w:rsidRDefault="009051AB" w:rsidP="004A6182">
      <w:pPr>
        <w:pStyle w:val="PKTpunkt"/>
        <w:numPr>
          <w:ilvl w:val="2"/>
          <w:numId w:val="9"/>
        </w:numPr>
        <w:spacing w:line="240" w:lineRule="auto"/>
        <w:ind w:left="1134" w:hanging="425"/>
        <w:contextualSpacing/>
        <w:rPr>
          <w:rFonts w:ascii="Tahoma" w:eastAsia="Times" w:hAnsi="Tahoma" w:cs="Tahoma"/>
          <w:sz w:val="22"/>
          <w:szCs w:val="22"/>
        </w:rPr>
      </w:pPr>
      <w:r w:rsidRPr="0042200A">
        <w:rPr>
          <w:rFonts w:ascii="Tahoma" w:eastAsia="Times" w:hAnsi="Tahoma" w:cs="Tahoma"/>
          <w:sz w:val="22"/>
          <w:szCs w:val="22"/>
        </w:rPr>
        <w:t>przeglądarka internetowa:</w:t>
      </w:r>
    </w:p>
    <w:p w14:paraId="11D0B4B8" w14:textId="77777777" w:rsidR="009051AB" w:rsidRPr="0042200A" w:rsidRDefault="009051AB">
      <w:pPr>
        <w:pStyle w:val="PKTpunkt"/>
        <w:numPr>
          <w:ilvl w:val="0"/>
          <w:numId w:val="38"/>
        </w:numPr>
        <w:spacing w:line="240" w:lineRule="auto"/>
        <w:contextualSpacing/>
        <w:rPr>
          <w:rFonts w:ascii="Tahoma" w:eastAsia="Times" w:hAnsi="Tahoma" w:cs="Tahoma"/>
          <w:sz w:val="22"/>
          <w:szCs w:val="22"/>
          <w:lang w:val="en-US"/>
        </w:rPr>
      </w:pPr>
      <w:r w:rsidRPr="0042200A">
        <w:rPr>
          <w:rFonts w:ascii="Tahoma" w:eastAsia="Times" w:hAnsi="Tahoma" w:cs="Tahoma"/>
          <w:sz w:val="22"/>
          <w:szCs w:val="22"/>
          <w:lang w:val="en-US"/>
        </w:rPr>
        <w:t xml:space="preserve">Microsoft Internet Explorer w </w:t>
      </w:r>
      <w:proofErr w:type="spellStart"/>
      <w:r w:rsidRPr="0042200A">
        <w:rPr>
          <w:rFonts w:ascii="Tahoma" w:eastAsia="Times" w:hAnsi="Tahoma" w:cs="Tahoma"/>
          <w:sz w:val="22"/>
          <w:szCs w:val="22"/>
          <w:lang w:val="en-US"/>
        </w:rPr>
        <w:t>wersji</w:t>
      </w:r>
      <w:proofErr w:type="spellEnd"/>
      <w:r w:rsidRPr="0042200A">
        <w:rPr>
          <w:rFonts w:ascii="Tahoma" w:eastAsia="Times" w:hAnsi="Tahoma" w:cs="Tahoma"/>
          <w:sz w:val="22"/>
          <w:szCs w:val="22"/>
          <w:lang w:val="en-US"/>
        </w:rPr>
        <w:t xml:space="preserve"> 11,0 </w:t>
      </w:r>
      <w:proofErr w:type="spellStart"/>
      <w:r w:rsidRPr="0042200A">
        <w:rPr>
          <w:rFonts w:ascii="Tahoma" w:eastAsia="Times" w:hAnsi="Tahoma" w:cs="Tahoma"/>
          <w:sz w:val="22"/>
          <w:szCs w:val="22"/>
          <w:lang w:val="en-US"/>
        </w:rPr>
        <w:t>i</w:t>
      </w:r>
      <w:proofErr w:type="spellEnd"/>
      <w:r w:rsidRPr="0042200A">
        <w:rPr>
          <w:rFonts w:ascii="Tahoma" w:eastAsia="Times" w:hAnsi="Tahoma" w:cs="Tahoma"/>
          <w:sz w:val="22"/>
          <w:szCs w:val="22"/>
          <w:lang w:val="en-US"/>
        </w:rPr>
        <w:t xml:space="preserve"> </w:t>
      </w:r>
      <w:proofErr w:type="spellStart"/>
      <w:r w:rsidRPr="0042200A">
        <w:rPr>
          <w:rFonts w:ascii="Tahoma" w:eastAsia="Times" w:hAnsi="Tahoma" w:cs="Tahoma"/>
          <w:sz w:val="22"/>
          <w:szCs w:val="22"/>
          <w:lang w:val="en-US"/>
        </w:rPr>
        <w:t>nowsze</w:t>
      </w:r>
      <w:proofErr w:type="spellEnd"/>
      <w:r w:rsidRPr="0042200A">
        <w:rPr>
          <w:rFonts w:ascii="Tahoma" w:eastAsia="Times" w:hAnsi="Tahoma" w:cs="Tahoma"/>
          <w:sz w:val="22"/>
          <w:szCs w:val="22"/>
          <w:lang w:val="en-US"/>
        </w:rPr>
        <w:t xml:space="preserve"> (http://microsoft.com/),</w:t>
      </w:r>
    </w:p>
    <w:p w14:paraId="0EB1AC45" w14:textId="77777777" w:rsidR="009051AB" w:rsidRPr="0042200A" w:rsidRDefault="009051AB">
      <w:pPr>
        <w:pStyle w:val="PKTpunkt"/>
        <w:numPr>
          <w:ilvl w:val="0"/>
          <w:numId w:val="37"/>
        </w:numPr>
        <w:spacing w:line="240" w:lineRule="auto"/>
        <w:contextualSpacing/>
        <w:rPr>
          <w:rFonts w:ascii="Tahoma" w:eastAsia="Times" w:hAnsi="Tahoma" w:cs="Tahoma"/>
          <w:sz w:val="22"/>
          <w:szCs w:val="22"/>
          <w:lang w:val="en-US"/>
        </w:rPr>
      </w:pPr>
      <w:r w:rsidRPr="0042200A">
        <w:rPr>
          <w:rFonts w:ascii="Tahoma" w:eastAsia="Times" w:hAnsi="Tahoma" w:cs="Tahoma"/>
          <w:sz w:val="22"/>
          <w:szCs w:val="22"/>
          <w:lang w:val="en-US"/>
        </w:rPr>
        <w:t>Google Chrome (http://google.com/chrome).</w:t>
      </w:r>
    </w:p>
    <w:p w14:paraId="512A9A19" w14:textId="77777777" w:rsidR="009051AB" w:rsidRPr="0042200A" w:rsidRDefault="009051AB">
      <w:pPr>
        <w:pStyle w:val="PKTpunkt"/>
        <w:numPr>
          <w:ilvl w:val="0"/>
          <w:numId w:val="3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Mozilla </w:t>
      </w:r>
      <w:proofErr w:type="spellStart"/>
      <w:r w:rsidRPr="0042200A">
        <w:rPr>
          <w:rFonts w:ascii="Tahoma" w:eastAsia="Times" w:hAnsi="Tahoma" w:cs="Tahoma"/>
          <w:sz w:val="22"/>
          <w:szCs w:val="22"/>
        </w:rPr>
        <w:t>Firefox</w:t>
      </w:r>
      <w:proofErr w:type="spellEnd"/>
      <w:r w:rsidRPr="0042200A">
        <w:rPr>
          <w:rFonts w:ascii="Tahoma" w:eastAsia="Times" w:hAnsi="Tahoma" w:cs="Tahoma"/>
          <w:sz w:val="22"/>
          <w:szCs w:val="22"/>
        </w:rPr>
        <w:t xml:space="preserve"> w wersji 13,0 i nowsze (http://firefox.com)</w:t>
      </w:r>
    </w:p>
    <w:p w14:paraId="6A669269" w14:textId="77777777" w:rsidR="009051AB" w:rsidRPr="0042200A" w:rsidRDefault="009051AB" w:rsidP="004A6182">
      <w:pPr>
        <w:pStyle w:val="PKTpunkt"/>
        <w:numPr>
          <w:ilvl w:val="2"/>
          <w:numId w:val="9"/>
        </w:numPr>
        <w:spacing w:line="240" w:lineRule="auto"/>
        <w:ind w:left="1134" w:hanging="425"/>
        <w:contextualSpacing/>
        <w:rPr>
          <w:rFonts w:ascii="Tahoma" w:eastAsia="Times" w:hAnsi="Tahoma" w:cs="Tahoma"/>
          <w:sz w:val="22"/>
          <w:szCs w:val="22"/>
        </w:rPr>
      </w:pPr>
      <w:r w:rsidRPr="0042200A">
        <w:rPr>
          <w:rFonts w:ascii="Tahoma" w:eastAsia="Times" w:hAnsi="Tahoma" w:cs="Tahoma"/>
          <w:sz w:val="22"/>
          <w:szCs w:val="22"/>
        </w:rPr>
        <w:t xml:space="preserve">aktualna wersja oprogramowania Java. To oprogramowanie jest wymagane w celu poprawnego działania Platformy zakupowej , jak również w momencie kiedy dane są podpisywane kwalifikowanym elektronicznym podpisem. Oprogramowanie Java można pobrać ze strony </w:t>
      </w:r>
      <w:hyperlink r:id="rId13" w:history="1">
        <w:r w:rsidRPr="0042200A">
          <w:rPr>
            <w:rStyle w:val="Hipercze"/>
            <w:rFonts w:ascii="Tahoma" w:eastAsia="Times" w:hAnsi="Tahoma" w:cs="Tahoma"/>
            <w:sz w:val="22"/>
            <w:szCs w:val="22"/>
          </w:rPr>
          <w:t>http://www.java.com/</w:t>
        </w:r>
      </w:hyperlink>
      <w:r w:rsidRPr="0042200A">
        <w:rPr>
          <w:rFonts w:ascii="Tahoma" w:eastAsia="Times" w:hAnsi="Tahoma" w:cs="Tahoma"/>
          <w:sz w:val="22"/>
          <w:szCs w:val="22"/>
        </w:rPr>
        <w:t>. To oprogramowanie jest dostępne bezpłatnie.</w:t>
      </w:r>
    </w:p>
    <w:p w14:paraId="7C0BC478"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określa dopuszczalne formaty przesyłanych danych tj. pliki o maksymalnej objętości danych wielkości do 300 MB (zalecany format: pdf.) Maksymalna wielkość oznacza całkowitą objętość danych wykonawcy w ramach prowadzonej operacji.</w:t>
      </w:r>
    </w:p>
    <w:p w14:paraId="6A7D393C"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dopuszcza formaty danych określone w rozporządzeniu Rady Ministrów z dnia 12 kwietnia 2012r. w sprawie Krajowych Ram Interoperacyjności, minimalnych wymagań dla rejestrów publicznych i wymiany informacji w postaci elektronicznej oraz </w:t>
      </w:r>
      <w:r w:rsidRPr="0042200A">
        <w:rPr>
          <w:rFonts w:ascii="Tahoma" w:eastAsia="Times" w:hAnsi="Tahoma" w:cs="Tahoma"/>
          <w:sz w:val="22"/>
          <w:szCs w:val="22"/>
        </w:rPr>
        <w:lastRenderedPageBreak/>
        <w:t>minimalnych wymagań dla systemów teleinformatycznych (</w:t>
      </w:r>
      <w:proofErr w:type="spellStart"/>
      <w:r w:rsidRPr="0042200A">
        <w:rPr>
          <w:rFonts w:ascii="Tahoma" w:eastAsia="Times" w:hAnsi="Tahoma" w:cs="Tahoma"/>
          <w:sz w:val="22"/>
          <w:szCs w:val="22"/>
        </w:rPr>
        <w:t>t.j</w:t>
      </w:r>
      <w:proofErr w:type="spellEnd"/>
      <w:r w:rsidRPr="0042200A">
        <w:rPr>
          <w:rFonts w:ascii="Tahoma" w:eastAsia="Times" w:hAnsi="Tahoma" w:cs="Tahoma"/>
          <w:sz w:val="22"/>
          <w:szCs w:val="22"/>
        </w:rPr>
        <w:t>.: Dz. U. z 2017 r. poz. 2247) w szczególności formaty: .pdf, .</w:t>
      </w:r>
      <w:proofErr w:type="spellStart"/>
      <w:r w:rsidRPr="0042200A">
        <w:rPr>
          <w:rFonts w:ascii="Tahoma" w:eastAsia="Times" w:hAnsi="Tahoma" w:cs="Tahoma"/>
          <w:sz w:val="22"/>
          <w:szCs w:val="22"/>
        </w:rPr>
        <w:t>doc</w:t>
      </w:r>
      <w:proofErr w:type="spellEnd"/>
      <w:r w:rsidRPr="0042200A">
        <w:rPr>
          <w:rFonts w:ascii="Tahoma" w:eastAsia="Times" w:hAnsi="Tahoma" w:cs="Tahoma"/>
          <w:sz w:val="22"/>
          <w:szCs w:val="22"/>
        </w:rPr>
        <w:t>, .</w:t>
      </w:r>
      <w:proofErr w:type="spellStart"/>
      <w:r w:rsidRPr="0042200A">
        <w:rPr>
          <w:rFonts w:ascii="Tahoma" w:eastAsia="Times" w:hAnsi="Tahoma" w:cs="Tahoma"/>
          <w:sz w:val="22"/>
          <w:szCs w:val="22"/>
        </w:rPr>
        <w:t>docx</w:t>
      </w:r>
      <w:proofErr w:type="spellEnd"/>
      <w:r w:rsidRPr="0042200A">
        <w:rPr>
          <w:rFonts w:ascii="Tahoma" w:eastAsia="Times" w:hAnsi="Tahoma" w:cs="Tahoma"/>
          <w:sz w:val="22"/>
          <w:szCs w:val="22"/>
        </w:rPr>
        <w:t>, .rtf, .</w:t>
      </w:r>
      <w:proofErr w:type="spellStart"/>
      <w:r w:rsidRPr="0042200A">
        <w:rPr>
          <w:rFonts w:ascii="Tahoma" w:eastAsia="Times" w:hAnsi="Tahoma" w:cs="Tahoma"/>
          <w:sz w:val="22"/>
          <w:szCs w:val="22"/>
        </w:rPr>
        <w:t>odt</w:t>
      </w:r>
      <w:proofErr w:type="spellEnd"/>
      <w:r w:rsidRPr="0042200A">
        <w:rPr>
          <w:rFonts w:ascii="Tahoma" w:eastAsia="Times" w:hAnsi="Tahoma" w:cs="Tahoma"/>
          <w:sz w:val="22"/>
          <w:szCs w:val="22"/>
        </w:rPr>
        <w:t>.</w:t>
      </w:r>
    </w:p>
    <w:p w14:paraId="6109A68F" w14:textId="77777777"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określa informacje na temat kodowania i oznaczania czasu odbioru danych. Odbiór danych przez Platformę zakupową stanowi data i godzina wysłania oferty przez wykonawcę po kliknięciu w polecenie wyślij. Data i czas wysłania oferty przed upływem terminu składania ofert bądź po jego upłynięciu jest tym samym czasem, który pokaże się po stronie Zamawiającego i wykonawcy. Data oraz dokładny czas (</w:t>
      </w:r>
      <w:proofErr w:type="spellStart"/>
      <w:r w:rsidRPr="0042200A">
        <w:rPr>
          <w:rFonts w:ascii="Tahoma" w:eastAsia="Times" w:hAnsi="Tahoma" w:cs="Tahoma"/>
          <w:sz w:val="22"/>
          <w:szCs w:val="22"/>
        </w:rPr>
        <w:t>hh</w:t>
      </w:r>
      <w:proofErr w:type="spellEnd"/>
      <w:r w:rsidRPr="0042200A">
        <w:rPr>
          <w:rFonts w:ascii="Tahoma" w:eastAsia="Times" w:hAnsi="Tahoma" w:cs="Tahoma"/>
          <w:sz w:val="22"/>
          <w:szCs w:val="22"/>
        </w:rPr>
        <w:t>/mm/</w:t>
      </w:r>
      <w:proofErr w:type="spellStart"/>
      <w:r w:rsidRPr="0042200A">
        <w:rPr>
          <w:rFonts w:ascii="Tahoma" w:eastAsia="Times" w:hAnsi="Tahoma" w:cs="Tahoma"/>
          <w:sz w:val="22"/>
          <w:szCs w:val="22"/>
        </w:rPr>
        <w:t>ss</w:t>
      </w:r>
      <w:proofErr w:type="spellEnd"/>
      <w:r w:rsidRPr="0042200A">
        <w:rPr>
          <w:rFonts w:ascii="Tahoma" w:eastAsia="Times" w:hAnsi="Tahoma" w:cs="Tahoma"/>
          <w:sz w:val="22"/>
          <w:szCs w:val="22"/>
        </w:rPr>
        <w:t>), znajduje się w wyświetlanym wiersz w profilu wykonawcy i zapisuje się automatycznie do archiwum zamówienia po stronie Zamawiającego.</w:t>
      </w:r>
    </w:p>
    <w:p w14:paraId="3AF06E06" w14:textId="7670C71A" w:rsidR="009051AB" w:rsidRPr="0042200A" w:rsidRDefault="009051AB" w:rsidP="004A6182">
      <w:pPr>
        <w:pStyle w:val="PKTpunkt"/>
        <w:numPr>
          <w:ilvl w:val="0"/>
          <w:numId w:val="9"/>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730BD4" w:rsidRPr="0042200A">
        <w:rPr>
          <w:rFonts w:ascii="Tahoma" w:eastAsia="Times" w:hAnsi="Tahoma" w:cs="Tahoma"/>
          <w:sz w:val="22"/>
          <w:szCs w:val="22"/>
        </w:rPr>
        <w:t xml:space="preserve"> </w:t>
      </w:r>
      <w:r w:rsidRPr="0042200A">
        <w:rPr>
          <w:rFonts w:ascii="Tahoma" w:eastAsia="Times" w:hAnsi="Tahoma" w:cs="Tahoma"/>
          <w:sz w:val="22"/>
          <w:szCs w:val="22"/>
        </w:rPr>
        <w:t>informuje, że Platforma jest kompatybilna ze wszystkimi podpisami elektronicznymi wystawianymi na terenie Unii Europejskiej. Do przesłania oferty, oświadczeń lub dokumentów niezbędne jest posiadanie kwalifikowanego podpisu elektronicznego</w:t>
      </w:r>
      <w:r w:rsidR="00730BD4" w:rsidRPr="0042200A">
        <w:rPr>
          <w:rFonts w:ascii="Tahoma" w:eastAsia="Times" w:hAnsi="Tahoma" w:cs="Tahoma"/>
          <w:sz w:val="22"/>
          <w:szCs w:val="22"/>
        </w:rPr>
        <w:t>, podpisu zaufanego lub podpisu osobistego</w:t>
      </w:r>
      <w:r w:rsidRPr="0042200A">
        <w:rPr>
          <w:rFonts w:ascii="Tahoma" w:eastAsia="Times" w:hAnsi="Tahoma" w:cs="Tahoma"/>
          <w:sz w:val="22"/>
          <w:szCs w:val="22"/>
        </w:rPr>
        <w:t>.</w:t>
      </w:r>
    </w:p>
    <w:p w14:paraId="36C69CA8" w14:textId="380EDB3A" w:rsidR="00297EFF" w:rsidRPr="0042200A" w:rsidRDefault="00297EFF" w:rsidP="004A6182">
      <w:pPr>
        <w:pStyle w:val="ARTartustawynprozporzdzenia"/>
        <w:keepNext/>
        <w:spacing w:line="240" w:lineRule="auto"/>
        <w:ind w:left="714" w:firstLine="0"/>
        <w:contextualSpacing/>
        <w:rPr>
          <w:rFonts w:ascii="Tahoma" w:eastAsia="Times" w:hAnsi="Tahoma" w:cs="Tahoma"/>
          <w:b/>
          <w:bCs/>
          <w:sz w:val="22"/>
          <w:szCs w:val="22"/>
        </w:rPr>
      </w:pPr>
      <w:bookmarkStart w:id="18" w:name="_Hlk93491124"/>
      <w:r w:rsidRPr="0042200A">
        <w:rPr>
          <w:rFonts w:ascii="Tahoma" w:eastAsia="Times" w:hAnsi="Tahoma" w:cs="Tahoma"/>
          <w:b/>
          <w:bCs/>
          <w:sz w:val="22"/>
          <w:szCs w:val="22"/>
        </w:rPr>
        <w:t>Forma dokumentów elektronicznych</w:t>
      </w:r>
    </w:p>
    <w:p w14:paraId="7D0808D9" w14:textId="77777777" w:rsidR="004A669F" w:rsidRPr="0042200A" w:rsidRDefault="004A669F" w:rsidP="004A6182">
      <w:pPr>
        <w:pStyle w:val="ARTartustawynprozporzdzenia"/>
        <w:keepNext/>
        <w:spacing w:line="240" w:lineRule="auto"/>
        <w:ind w:left="714" w:firstLine="0"/>
        <w:contextualSpacing/>
        <w:rPr>
          <w:rFonts w:ascii="Tahoma" w:eastAsia="Times" w:hAnsi="Tahoma" w:cs="Tahoma"/>
          <w:b/>
          <w:bCs/>
          <w:sz w:val="22"/>
          <w:szCs w:val="22"/>
        </w:rPr>
      </w:pPr>
    </w:p>
    <w:p w14:paraId="5B343610" w14:textId="425260C2" w:rsidR="00E72BC1" w:rsidRPr="0042200A" w:rsidRDefault="00E72BC1" w:rsidP="004A6182">
      <w:pPr>
        <w:pStyle w:val="ARTartustawynprozporzdzenia"/>
        <w:keepNext/>
        <w:numPr>
          <w:ilvl w:val="0"/>
          <w:numId w:val="3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Ofertę, oświadczenia, o których mowa w art. 125 ust. 1 Pzp (określone w części XVII ust. 1 -4 SWZ oświadczenie wykonawców wspólnie ubiegających się o zamówienie, o którym mowa w art. 117 ust. 4 Pzp (określone w części XIV ust. </w:t>
      </w:r>
      <w:r w:rsidR="0043262E" w:rsidRPr="0042200A">
        <w:rPr>
          <w:rFonts w:ascii="Tahoma" w:eastAsia="Times" w:hAnsi="Tahoma" w:cs="Tahoma"/>
          <w:sz w:val="22"/>
          <w:szCs w:val="22"/>
        </w:rPr>
        <w:t>4</w:t>
      </w:r>
      <w:r w:rsidRPr="0042200A">
        <w:rPr>
          <w:rFonts w:ascii="Tahoma" w:eastAsia="Times" w:hAnsi="Tahoma" w:cs="Tahoma"/>
          <w:sz w:val="22"/>
          <w:szCs w:val="22"/>
        </w:rPr>
        <w:t xml:space="preserve"> SWZ), oraz zobowiązanie podmiotu udostępniającego zasoby, pełnomocnictwo, sporządza się w postaci elektronicznej, w formatach danych określonych w przepisach wydanych na podstawie art. 18 ustawy z dnia 17 lutego 2005 r. o informatyzacji działalności podmiotów realizujących zadania publiczne (Dz. U. 202</w:t>
      </w:r>
      <w:r w:rsidR="009F61F9" w:rsidRPr="0042200A">
        <w:rPr>
          <w:rFonts w:ascii="Tahoma" w:eastAsia="Times" w:hAnsi="Tahoma" w:cs="Tahoma"/>
          <w:sz w:val="22"/>
          <w:szCs w:val="22"/>
        </w:rPr>
        <w:t>1</w:t>
      </w:r>
      <w:r w:rsidRPr="0042200A">
        <w:rPr>
          <w:rFonts w:ascii="Tahoma" w:eastAsia="Times" w:hAnsi="Tahoma" w:cs="Tahoma"/>
          <w:sz w:val="22"/>
          <w:szCs w:val="22"/>
        </w:rPr>
        <w:t xml:space="preserve"> r. poz. </w:t>
      </w:r>
      <w:r w:rsidR="009F61F9" w:rsidRPr="0042200A">
        <w:rPr>
          <w:rFonts w:ascii="Tahoma" w:eastAsia="Times" w:hAnsi="Tahoma" w:cs="Tahoma"/>
          <w:sz w:val="22"/>
          <w:szCs w:val="22"/>
        </w:rPr>
        <w:t>2070</w:t>
      </w:r>
      <w:r w:rsidRPr="0042200A">
        <w:rPr>
          <w:rFonts w:ascii="Tahoma" w:eastAsia="Times" w:hAnsi="Tahoma" w:cs="Tahoma"/>
          <w:sz w:val="22"/>
          <w:szCs w:val="22"/>
        </w:rPr>
        <w:t>).</w:t>
      </w:r>
    </w:p>
    <w:p w14:paraId="46CD2D62" w14:textId="4AE64A96" w:rsidR="00E372C0" w:rsidRPr="0042200A" w:rsidRDefault="00E372C0" w:rsidP="004A6182">
      <w:pPr>
        <w:pStyle w:val="ARTartustawynprozporzdzenia"/>
        <w:keepNext/>
        <w:numPr>
          <w:ilvl w:val="0"/>
          <w:numId w:val="3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Ofertę, </w:t>
      </w:r>
      <w:bookmarkStart w:id="19" w:name="_Hlk60739228"/>
      <w:r w:rsidRPr="0042200A">
        <w:rPr>
          <w:rFonts w:ascii="Tahoma" w:eastAsia="Times" w:hAnsi="Tahoma" w:cs="Tahoma"/>
          <w:sz w:val="22"/>
          <w:szCs w:val="22"/>
        </w:rPr>
        <w:t>oświadczeni</w:t>
      </w:r>
      <w:r w:rsidR="0037336C" w:rsidRPr="0042200A">
        <w:rPr>
          <w:rFonts w:ascii="Tahoma" w:eastAsia="Times" w:hAnsi="Tahoma" w:cs="Tahoma"/>
          <w:sz w:val="22"/>
          <w:szCs w:val="22"/>
        </w:rPr>
        <w:t>a</w:t>
      </w:r>
      <w:r w:rsidR="00FF3CC9" w:rsidRPr="0042200A">
        <w:rPr>
          <w:rFonts w:ascii="Tahoma" w:eastAsia="Times" w:hAnsi="Tahoma" w:cs="Tahoma"/>
          <w:sz w:val="22"/>
          <w:szCs w:val="22"/>
        </w:rPr>
        <w:t>, o który</w:t>
      </w:r>
      <w:r w:rsidR="0037336C" w:rsidRPr="0042200A">
        <w:rPr>
          <w:rFonts w:ascii="Tahoma" w:eastAsia="Times" w:hAnsi="Tahoma" w:cs="Tahoma"/>
          <w:sz w:val="22"/>
          <w:szCs w:val="22"/>
        </w:rPr>
        <w:t>ch</w:t>
      </w:r>
      <w:r w:rsidR="00FF3CC9" w:rsidRPr="0042200A">
        <w:rPr>
          <w:rFonts w:ascii="Tahoma" w:eastAsia="Times" w:hAnsi="Tahoma" w:cs="Tahoma"/>
          <w:sz w:val="22"/>
          <w:szCs w:val="22"/>
        </w:rPr>
        <w:t xml:space="preserve"> mowa </w:t>
      </w:r>
      <w:bookmarkStart w:id="20" w:name="_Hlk61200115"/>
      <w:r w:rsidR="00FF3CC9" w:rsidRPr="0042200A">
        <w:rPr>
          <w:rFonts w:ascii="Tahoma" w:eastAsia="Times" w:hAnsi="Tahoma" w:cs="Tahoma"/>
          <w:sz w:val="22"/>
          <w:szCs w:val="22"/>
        </w:rPr>
        <w:t xml:space="preserve">w </w:t>
      </w:r>
      <w:r w:rsidR="00F92D7D" w:rsidRPr="0042200A">
        <w:rPr>
          <w:rFonts w:ascii="Tahoma" w:eastAsia="Times" w:hAnsi="Tahoma" w:cs="Tahoma"/>
          <w:sz w:val="22"/>
          <w:szCs w:val="22"/>
        </w:rPr>
        <w:t>art. 125 ust. 1 Pzp</w:t>
      </w:r>
      <w:bookmarkEnd w:id="19"/>
      <w:bookmarkEnd w:id="20"/>
      <w:r w:rsidRPr="0042200A">
        <w:rPr>
          <w:rFonts w:ascii="Tahoma" w:eastAsia="Times" w:hAnsi="Tahoma" w:cs="Tahoma"/>
          <w:sz w:val="22"/>
          <w:szCs w:val="22"/>
        </w:rPr>
        <w:t xml:space="preserve">, wykonawca składa pod rygorem nieważności, w formie elektronicznej lub w postaci elektronicznej opatrzonej </w:t>
      </w:r>
      <w:r w:rsidRPr="0042200A">
        <w:rPr>
          <w:rFonts w:ascii="Tahoma" w:hAnsi="Tahoma" w:cs="Tahoma"/>
          <w:sz w:val="22"/>
          <w:szCs w:val="22"/>
        </w:rPr>
        <w:t>podpisem zaufanym lub podpisem osobistym</w:t>
      </w:r>
      <w:r w:rsidRPr="0042200A">
        <w:rPr>
          <w:rFonts w:ascii="Tahoma" w:eastAsia="Times" w:hAnsi="Tahoma" w:cs="Tahoma"/>
          <w:sz w:val="22"/>
          <w:szCs w:val="22"/>
        </w:rPr>
        <w:t>.</w:t>
      </w:r>
    </w:p>
    <w:p w14:paraId="328B8F66" w14:textId="6D025B04"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W przypadku gdy dokumenty potwierdzające umocowanie do reprezentowania odpowiednio wykonawcy, wykonawców wspólnie ubiegających się o udzielenie zamówienia publicznego, podmiotu udostępniającego zasoby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w:t>
      </w:r>
      <w:r w:rsidR="000019A8" w:rsidRPr="0042200A">
        <w:rPr>
          <w:rStyle w:val="Odwoanieprzypisudolnego"/>
          <w:rFonts w:ascii="Tahoma" w:eastAsia="Times" w:hAnsi="Tahoma" w:cs="Tahoma"/>
          <w:sz w:val="22"/>
          <w:szCs w:val="22"/>
        </w:rPr>
        <w:footnoteReference w:id="1"/>
      </w:r>
      <w:r w:rsidRPr="0042200A">
        <w:rPr>
          <w:rFonts w:ascii="Tahoma" w:eastAsia="Times" w:hAnsi="Tahoma" w:cs="Tahoma"/>
          <w:sz w:val="22"/>
          <w:szCs w:val="22"/>
        </w:rPr>
        <w:t xml:space="preserve">, jako dokument elektroniczny, </w:t>
      </w:r>
      <w:r w:rsidR="00273B92" w:rsidRPr="0042200A">
        <w:rPr>
          <w:rFonts w:ascii="Tahoma" w:eastAsia="Times" w:hAnsi="Tahoma" w:cs="Tahoma"/>
          <w:sz w:val="22"/>
          <w:szCs w:val="22"/>
        </w:rPr>
        <w:t xml:space="preserve">wykonawca </w:t>
      </w:r>
      <w:r w:rsidRPr="0042200A">
        <w:rPr>
          <w:rFonts w:ascii="Tahoma" w:eastAsia="Times" w:hAnsi="Tahoma" w:cs="Tahoma"/>
          <w:sz w:val="22"/>
          <w:szCs w:val="22"/>
        </w:rPr>
        <w:t>przekazuje ten dokument.</w:t>
      </w:r>
    </w:p>
    <w:p w14:paraId="1B059B08" w14:textId="025B6D30" w:rsidR="00A60D5A" w:rsidRPr="0042200A" w:rsidRDefault="000776F4"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W przypadku gdy dokumenty potwierdzające umocowanie do reprezentowania, </w:t>
      </w:r>
      <w:r w:rsidRPr="0042200A">
        <w:rPr>
          <w:rFonts w:ascii="Tahoma" w:eastAsia="Times" w:hAnsi="Tahoma" w:cs="Tahoma"/>
          <w:sz w:val="22"/>
          <w:szCs w:val="22"/>
          <w:u w:val="single"/>
        </w:rPr>
        <w:t>zostały wystawione przez upoważnione podmioty jako dokument w postaci papierowej,</w:t>
      </w:r>
      <w:r w:rsidRPr="0042200A">
        <w:rPr>
          <w:rFonts w:ascii="Tahoma" w:eastAsia="Times" w:hAnsi="Tahoma" w:cs="Tahoma"/>
          <w:sz w:val="22"/>
          <w:szCs w:val="22"/>
        </w:rPr>
        <w:t xml:space="preserve"> </w:t>
      </w:r>
      <w:r w:rsidR="00273B92" w:rsidRPr="0042200A">
        <w:rPr>
          <w:rFonts w:ascii="Tahoma" w:eastAsia="Times" w:hAnsi="Tahoma" w:cs="Tahoma"/>
          <w:sz w:val="22"/>
          <w:szCs w:val="22"/>
        </w:rPr>
        <w:t xml:space="preserve">wykonawca </w:t>
      </w:r>
      <w:r w:rsidRPr="0042200A">
        <w:rPr>
          <w:rFonts w:ascii="Tahoma" w:eastAsia="Times" w:hAnsi="Tahoma" w:cs="Tahoma"/>
          <w:sz w:val="22"/>
          <w:szCs w:val="22"/>
        </w:rPr>
        <w:t>przekazuje cyfrowe odwzorowanie tego dokumentu opatrzone kwalifikowanym podpisem elektronicznym, podpisem zaufanym lub podpisem osobistym, poświadczające zgodność cyfrowego odwzorowania z dokumentem w postaci papierowej.</w:t>
      </w:r>
    </w:p>
    <w:p w14:paraId="2F08FB85" w14:textId="39094CFD"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lastRenderedPageBreak/>
        <w:t xml:space="preserve"> Poświadczenia zgodności cyfrowego odwzorowania z dokumentem w postaci papierowej, o którym mowa w ust. </w:t>
      </w:r>
      <w:r w:rsidR="00273B92" w:rsidRPr="0042200A">
        <w:rPr>
          <w:rFonts w:ascii="Tahoma" w:eastAsia="Times" w:hAnsi="Tahoma" w:cs="Tahoma"/>
          <w:sz w:val="22"/>
          <w:szCs w:val="22"/>
        </w:rPr>
        <w:t>4</w:t>
      </w:r>
      <w:r w:rsidRPr="0042200A">
        <w:rPr>
          <w:rFonts w:ascii="Tahoma" w:eastAsia="Times" w:hAnsi="Tahoma" w:cs="Tahoma"/>
          <w:sz w:val="22"/>
          <w:szCs w:val="22"/>
        </w:rPr>
        <w:t>, dokonuje w przypadku:</w:t>
      </w:r>
    </w:p>
    <w:p w14:paraId="06A5F164" w14:textId="3974E269" w:rsidR="00A4456E" w:rsidRPr="0042200A" w:rsidRDefault="00A4456E" w:rsidP="004A6182">
      <w:pPr>
        <w:pStyle w:val="Akapitzlist"/>
        <w:numPr>
          <w:ilvl w:val="0"/>
          <w:numId w:val="32"/>
        </w:numPr>
        <w:jc w:val="both"/>
        <w:rPr>
          <w:rFonts w:ascii="Tahoma" w:eastAsia="Times" w:hAnsi="Tahoma" w:cs="Tahoma"/>
          <w:sz w:val="22"/>
          <w:szCs w:val="22"/>
        </w:rPr>
      </w:pPr>
      <w:r w:rsidRPr="0042200A">
        <w:rPr>
          <w:rFonts w:ascii="Tahoma" w:eastAsia="Times" w:hAnsi="Tahoma" w:cs="Tahoma"/>
          <w:sz w:val="22"/>
          <w:szCs w:val="22"/>
        </w:rPr>
        <w:t xml:space="preserve">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4CA87590" w14:textId="5DFA2D0D" w:rsidR="005F67AD" w:rsidRPr="00227398" w:rsidRDefault="005F67AD" w:rsidP="004A6182">
      <w:pPr>
        <w:pStyle w:val="Akapitzlist"/>
        <w:numPr>
          <w:ilvl w:val="0"/>
          <w:numId w:val="32"/>
        </w:numPr>
        <w:jc w:val="both"/>
        <w:rPr>
          <w:rFonts w:ascii="Tahoma" w:eastAsia="Times" w:hAnsi="Tahoma" w:cs="Tahoma"/>
          <w:sz w:val="22"/>
          <w:szCs w:val="22"/>
        </w:rPr>
      </w:pPr>
      <w:r w:rsidRPr="0042200A">
        <w:rPr>
          <w:rFonts w:ascii="Tahoma" w:eastAsia="Times" w:hAnsi="Tahoma" w:cs="Tahoma"/>
          <w:sz w:val="22"/>
          <w:szCs w:val="22"/>
        </w:rPr>
        <w:t xml:space="preserve">innych dokumentów – odpowiednio Wykonawca lub Wykonawca wspólnie ubiegający się o udzielenie zamówienia w zakresie dokumentów, które każdego z nich </w:t>
      </w:r>
      <w:r w:rsidRPr="00227398">
        <w:rPr>
          <w:rFonts w:ascii="Tahoma" w:eastAsia="Times" w:hAnsi="Tahoma" w:cs="Tahoma"/>
          <w:sz w:val="22"/>
          <w:szCs w:val="22"/>
        </w:rPr>
        <w:t>dotyczą</w:t>
      </w:r>
      <w:r w:rsidR="00E030DB" w:rsidRPr="00227398">
        <w:rPr>
          <w:rFonts w:ascii="Tahoma" w:eastAsia="Times" w:hAnsi="Tahoma" w:cs="Tahoma"/>
          <w:sz w:val="22"/>
          <w:szCs w:val="22"/>
        </w:rPr>
        <w:t>.</w:t>
      </w:r>
    </w:p>
    <w:p w14:paraId="38862FC5" w14:textId="2704F34F" w:rsidR="00A4456E" w:rsidRPr="0042200A" w:rsidRDefault="00A4456E" w:rsidP="004A6182">
      <w:pPr>
        <w:pStyle w:val="Akapitzlist"/>
        <w:numPr>
          <w:ilvl w:val="0"/>
          <w:numId w:val="34"/>
        </w:numPr>
        <w:jc w:val="both"/>
        <w:rPr>
          <w:rFonts w:ascii="Tahoma" w:eastAsia="Times" w:hAnsi="Tahoma" w:cs="Tahoma"/>
          <w:sz w:val="22"/>
          <w:szCs w:val="22"/>
          <w:highlight w:val="green"/>
        </w:rPr>
      </w:pPr>
      <w:r w:rsidRPr="00227398">
        <w:rPr>
          <w:rFonts w:ascii="Tahoma" w:eastAsia="Times" w:hAnsi="Tahoma" w:cs="Tahoma"/>
          <w:sz w:val="22"/>
          <w:szCs w:val="22"/>
        </w:rPr>
        <w:t xml:space="preserve"> Poświadcze</w:t>
      </w:r>
      <w:r w:rsidRPr="0042200A">
        <w:rPr>
          <w:rFonts w:ascii="Tahoma" w:eastAsia="Times" w:hAnsi="Tahoma" w:cs="Tahoma"/>
          <w:sz w:val="22"/>
          <w:szCs w:val="22"/>
        </w:rPr>
        <w:t>nia zgodności cyfrowego odwzorowania</w:t>
      </w:r>
      <w:r w:rsidR="00273B92" w:rsidRPr="0042200A">
        <w:rPr>
          <w:rStyle w:val="Odwoanieprzypisudolnego"/>
          <w:rFonts w:ascii="Tahoma" w:eastAsia="Times" w:hAnsi="Tahoma" w:cs="Tahoma"/>
          <w:sz w:val="22"/>
          <w:szCs w:val="22"/>
        </w:rPr>
        <w:footnoteReference w:id="2"/>
      </w:r>
      <w:r w:rsidRPr="0042200A">
        <w:rPr>
          <w:rFonts w:ascii="Tahoma" w:eastAsia="Times" w:hAnsi="Tahoma" w:cs="Tahoma"/>
          <w:sz w:val="22"/>
          <w:szCs w:val="22"/>
        </w:rPr>
        <w:t xml:space="preserve"> z dokumentem w postaci papierowej, o którym mowa w ust. </w:t>
      </w:r>
      <w:r w:rsidR="00273B92" w:rsidRPr="0042200A">
        <w:rPr>
          <w:rFonts w:ascii="Tahoma" w:eastAsia="Times" w:hAnsi="Tahoma" w:cs="Tahoma"/>
          <w:sz w:val="22"/>
          <w:szCs w:val="22"/>
        </w:rPr>
        <w:t>4</w:t>
      </w:r>
      <w:r w:rsidRPr="0042200A">
        <w:rPr>
          <w:rFonts w:ascii="Tahoma" w:eastAsia="Times" w:hAnsi="Tahoma" w:cs="Tahoma"/>
          <w:sz w:val="22"/>
          <w:szCs w:val="22"/>
        </w:rPr>
        <w:t>, może dokonać również notariusz</w:t>
      </w:r>
      <w:r w:rsidR="001753CF" w:rsidRPr="0042200A">
        <w:rPr>
          <w:rFonts w:ascii="Tahoma" w:eastAsia="Times" w:hAnsi="Tahoma" w:cs="Tahoma"/>
          <w:sz w:val="22"/>
          <w:szCs w:val="22"/>
        </w:rPr>
        <w:t xml:space="preserve"> </w:t>
      </w:r>
    </w:p>
    <w:p w14:paraId="6D62DF42" w14:textId="14A64390"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W przypadku gdy oświadczenie</w:t>
      </w:r>
      <w:r w:rsidR="002C4BC5" w:rsidRPr="0042200A">
        <w:rPr>
          <w:rFonts w:ascii="Tahoma" w:hAnsi="Tahoma" w:cs="Tahoma"/>
          <w:sz w:val="22"/>
          <w:szCs w:val="22"/>
        </w:rPr>
        <w:t xml:space="preserve"> </w:t>
      </w:r>
      <w:r w:rsidR="002C4BC5" w:rsidRPr="0042200A">
        <w:rPr>
          <w:rFonts w:ascii="Tahoma" w:eastAsia="Times" w:hAnsi="Tahoma" w:cs="Tahoma"/>
          <w:sz w:val="22"/>
          <w:szCs w:val="22"/>
        </w:rPr>
        <w:t>wykonawców wspólnie ubiegających się o zamówienie,</w:t>
      </w:r>
      <w:r w:rsidRPr="0042200A">
        <w:rPr>
          <w:rFonts w:ascii="Tahoma" w:eastAsia="Times" w:hAnsi="Tahoma" w:cs="Tahoma"/>
          <w:sz w:val="22"/>
          <w:szCs w:val="22"/>
        </w:rPr>
        <w:t xml:space="preserve"> o którym mowa w art. 117 ust. 4 </w:t>
      </w:r>
      <w:r w:rsidR="002C4BC5" w:rsidRPr="0042200A">
        <w:rPr>
          <w:rFonts w:ascii="Tahoma" w:eastAsia="Times" w:hAnsi="Tahoma" w:cs="Tahoma"/>
          <w:sz w:val="22"/>
          <w:szCs w:val="22"/>
        </w:rPr>
        <w:t>Pzp</w:t>
      </w:r>
      <w:r w:rsidRPr="0042200A">
        <w:rPr>
          <w:rFonts w:ascii="Tahoma" w:eastAsia="Times" w:hAnsi="Tahoma" w:cs="Tahoma"/>
          <w:sz w:val="22"/>
          <w:szCs w:val="22"/>
        </w:rPr>
        <w:t>, oraz zobowiązanie podmiotu udostępniającego zasoby, przedmiotowe środki dowodowe</w:t>
      </w:r>
      <w:r w:rsidR="006C5D50" w:rsidRPr="0042200A">
        <w:rPr>
          <w:rStyle w:val="Odwoanieprzypisudolnego"/>
          <w:rFonts w:ascii="Tahoma" w:eastAsia="Times" w:hAnsi="Tahoma" w:cs="Tahoma"/>
          <w:sz w:val="22"/>
          <w:szCs w:val="22"/>
        </w:rPr>
        <w:footnoteReference w:id="3"/>
      </w:r>
      <w:r w:rsidRPr="0042200A">
        <w:rPr>
          <w:rFonts w:ascii="Tahoma" w:eastAsia="Times" w:hAnsi="Tahoma" w:cs="Tahoma"/>
          <w:sz w:val="22"/>
          <w:szCs w:val="22"/>
        </w:rPr>
        <w:t xml:space="preserve">, </w:t>
      </w:r>
      <w:r w:rsidRPr="0042200A">
        <w:rPr>
          <w:rFonts w:ascii="Tahoma" w:eastAsia="Times" w:hAnsi="Tahoma" w:cs="Tahoma"/>
          <w:sz w:val="22"/>
          <w:szCs w:val="22"/>
          <w:u w:val="single"/>
        </w:rPr>
        <w:t>niewystawione przez upoważnione podmioty lub pełnomocnictwo, zostały sporządzone jako dokument w postaci papierowej</w:t>
      </w:r>
      <w:r w:rsidRPr="0042200A">
        <w:rPr>
          <w:rFonts w:ascii="Tahoma" w:eastAsia="Times" w:hAnsi="Tahoma" w:cs="Tahoma"/>
          <w:sz w:val="22"/>
          <w:szCs w:val="22"/>
        </w:rPr>
        <w:t xml:space="preserve"> i opatrzone własnoręcznym podpisem, </w:t>
      </w:r>
      <w:r w:rsidR="004F7117" w:rsidRPr="0042200A">
        <w:rPr>
          <w:rFonts w:ascii="Tahoma" w:eastAsia="Times" w:hAnsi="Tahoma" w:cs="Tahoma"/>
          <w:sz w:val="22"/>
          <w:szCs w:val="22"/>
        </w:rPr>
        <w:t xml:space="preserve">wykonawca </w:t>
      </w:r>
      <w:r w:rsidRPr="0042200A">
        <w:rPr>
          <w:rFonts w:ascii="Tahoma" w:eastAsia="Times" w:hAnsi="Tahoma" w:cs="Tahoma"/>
          <w:sz w:val="22"/>
          <w:szCs w:val="22"/>
        </w:rPr>
        <w:t>przekazuje cyfrowe odwzorowanie tego dokumentu opatrzone kwalifikowanym podpisem elektronicznym, podpisem zaufanym lub podpisem osobistym, poświadczającym zgodność cyfrowego odwzorowania z dokumentem w postaci papierowej.</w:t>
      </w:r>
    </w:p>
    <w:p w14:paraId="051BC89D" w14:textId="64F3DC61"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 Poświadczenia zgodności cyfrowego odwzorowania</w:t>
      </w:r>
      <w:r w:rsidR="009F5B76" w:rsidRPr="0042200A">
        <w:rPr>
          <w:rStyle w:val="Odwoanieprzypisudolnego"/>
          <w:rFonts w:ascii="Tahoma" w:eastAsia="Times" w:hAnsi="Tahoma" w:cs="Tahoma"/>
          <w:sz w:val="22"/>
          <w:szCs w:val="22"/>
        </w:rPr>
        <w:footnoteReference w:id="4"/>
      </w:r>
      <w:r w:rsidRPr="0042200A">
        <w:rPr>
          <w:rFonts w:ascii="Tahoma" w:eastAsia="Times" w:hAnsi="Tahoma" w:cs="Tahoma"/>
          <w:sz w:val="22"/>
          <w:szCs w:val="22"/>
        </w:rPr>
        <w:t xml:space="preserve"> z dokumentem w postaci papierowej, o którym mowa w ust. </w:t>
      </w:r>
      <w:r w:rsidR="009F5B76" w:rsidRPr="0042200A">
        <w:rPr>
          <w:rFonts w:ascii="Tahoma" w:eastAsia="Times" w:hAnsi="Tahoma" w:cs="Tahoma"/>
          <w:sz w:val="22"/>
          <w:szCs w:val="22"/>
        </w:rPr>
        <w:t>7</w:t>
      </w:r>
      <w:r w:rsidRPr="0042200A">
        <w:rPr>
          <w:rFonts w:ascii="Tahoma" w:eastAsia="Times" w:hAnsi="Tahoma" w:cs="Tahoma"/>
          <w:sz w:val="22"/>
          <w:szCs w:val="22"/>
        </w:rPr>
        <w:t>, dokonuje w przypadku:</w:t>
      </w:r>
    </w:p>
    <w:p w14:paraId="13862279" w14:textId="036EF76D" w:rsidR="00A4456E" w:rsidRPr="0042200A" w:rsidRDefault="00A4456E" w:rsidP="004A6182">
      <w:pPr>
        <w:pStyle w:val="Akapitzlist"/>
        <w:numPr>
          <w:ilvl w:val="0"/>
          <w:numId w:val="33"/>
        </w:numPr>
        <w:jc w:val="both"/>
        <w:rPr>
          <w:rFonts w:ascii="Tahoma" w:eastAsia="Times" w:hAnsi="Tahoma" w:cs="Tahoma"/>
          <w:sz w:val="22"/>
          <w:szCs w:val="22"/>
        </w:rPr>
      </w:pPr>
      <w:r w:rsidRPr="0042200A">
        <w:rPr>
          <w:rFonts w:ascii="Tahoma" w:eastAsia="Times" w:hAnsi="Tahoma" w:cs="Tahoma"/>
          <w:sz w:val="22"/>
          <w:szCs w:val="22"/>
        </w:rPr>
        <w:t>oświadczenia</w:t>
      </w:r>
      <w:r w:rsidR="00621D88" w:rsidRPr="0042200A">
        <w:rPr>
          <w:rFonts w:ascii="Tahoma" w:eastAsia="Times" w:hAnsi="Tahoma" w:cs="Tahoma"/>
          <w:sz w:val="22"/>
          <w:szCs w:val="22"/>
        </w:rPr>
        <w:t xml:space="preserve"> wykonawców wspó</w:t>
      </w:r>
      <w:r w:rsidR="00C94CC4" w:rsidRPr="0042200A">
        <w:rPr>
          <w:rFonts w:ascii="Tahoma" w:eastAsia="Times" w:hAnsi="Tahoma" w:cs="Tahoma"/>
          <w:sz w:val="22"/>
          <w:szCs w:val="22"/>
        </w:rPr>
        <w:t>l</w:t>
      </w:r>
      <w:r w:rsidR="00621D88" w:rsidRPr="0042200A">
        <w:rPr>
          <w:rFonts w:ascii="Tahoma" w:eastAsia="Times" w:hAnsi="Tahoma" w:cs="Tahoma"/>
          <w:sz w:val="22"/>
          <w:szCs w:val="22"/>
        </w:rPr>
        <w:t>nie ubiegających się o zamówien</w:t>
      </w:r>
      <w:r w:rsidR="00C94CC4" w:rsidRPr="0042200A">
        <w:rPr>
          <w:rFonts w:ascii="Tahoma" w:eastAsia="Times" w:hAnsi="Tahoma" w:cs="Tahoma"/>
          <w:sz w:val="22"/>
          <w:szCs w:val="22"/>
        </w:rPr>
        <w:t>ie</w:t>
      </w:r>
      <w:r w:rsidRPr="0042200A">
        <w:rPr>
          <w:rFonts w:ascii="Tahoma" w:eastAsia="Times" w:hAnsi="Tahoma" w:cs="Tahoma"/>
          <w:sz w:val="22"/>
          <w:szCs w:val="22"/>
        </w:rPr>
        <w:t>, o którym mowa w art. 117 ust. 4</w:t>
      </w:r>
      <w:r w:rsidR="00621D88" w:rsidRPr="0042200A">
        <w:rPr>
          <w:rFonts w:ascii="Tahoma" w:eastAsia="Times" w:hAnsi="Tahoma" w:cs="Tahoma"/>
          <w:sz w:val="22"/>
          <w:szCs w:val="22"/>
        </w:rPr>
        <w:t xml:space="preserve"> Pzp</w:t>
      </w:r>
      <w:r w:rsidRPr="0042200A">
        <w:rPr>
          <w:rFonts w:ascii="Tahoma" w:eastAsia="Times" w:hAnsi="Tahoma" w:cs="Tahoma"/>
          <w:sz w:val="22"/>
          <w:szCs w:val="22"/>
        </w:rPr>
        <w:t>, lub zobowiązania podmiotu udostępniającego zasoby - odpowiednio wykonawca lub wykonawca wspólnie ubiegający się o udzielenie zamówienia;</w:t>
      </w:r>
    </w:p>
    <w:p w14:paraId="1BE546AA" w14:textId="77777777" w:rsidR="00A4456E" w:rsidRPr="0042200A" w:rsidRDefault="00A4456E" w:rsidP="004A6182">
      <w:pPr>
        <w:pStyle w:val="Akapitzlist"/>
        <w:numPr>
          <w:ilvl w:val="0"/>
          <w:numId w:val="33"/>
        </w:numPr>
        <w:jc w:val="both"/>
        <w:rPr>
          <w:rFonts w:ascii="Tahoma" w:eastAsia="Times" w:hAnsi="Tahoma" w:cs="Tahoma"/>
          <w:sz w:val="22"/>
          <w:szCs w:val="22"/>
        </w:rPr>
      </w:pPr>
      <w:r w:rsidRPr="0042200A">
        <w:rPr>
          <w:rFonts w:ascii="Tahoma" w:eastAsia="Times" w:hAnsi="Tahoma" w:cs="Tahoma"/>
          <w:sz w:val="22"/>
          <w:szCs w:val="22"/>
        </w:rPr>
        <w:t xml:space="preserve"> pełnomocnictwa - mocodawca.</w:t>
      </w:r>
    </w:p>
    <w:p w14:paraId="45D49EE8" w14:textId="452BECB2"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 Poświadczenia zgodności cyfrowego odwzorowania z dokumentem w postaci papierowej, o którym mowa w ust. </w:t>
      </w:r>
      <w:r w:rsidR="009F5B76" w:rsidRPr="0042200A">
        <w:rPr>
          <w:rFonts w:ascii="Tahoma" w:eastAsia="Times" w:hAnsi="Tahoma" w:cs="Tahoma"/>
          <w:sz w:val="22"/>
          <w:szCs w:val="22"/>
        </w:rPr>
        <w:t>7</w:t>
      </w:r>
      <w:r w:rsidRPr="0042200A">
        <w:rPr>
          <w:rFonts w:ascii="Tahoma" w:eastAsia="Times" w:hAnsi="Tahoma" w:cs="Tahoma"/>
          <w:sz w:val="22"/>
          <w:szCs w:val="22"/>
        </w:rPr>
        <w:t>, może dokonać również notariusz.</w:t>
      </w:r>
    </w:p>
    <w:p w14:paraId="521861EA" w14:textId="7046F28A" w:rsidR="005A44D2" w:rsidRPr="0042200A" w:rsidRDefault="005A44D2" w:rsidP="004A6182">
      <w:pPr>
        <w:pStyle w:val="ARTartustawynprozporzdzenia"/>
        <w:keepNext/>
        <w:numPr>
          <w:ilvl w:val="0"/>
          <w:numId w:val="34"/>
        </w:numPr>
        <w:spacing w:line="240" w:lineRule="auto"/>
        <w:contextualSpacing/>
        <w:rPr>
          <w:rFonts w:ascii="Tahoma" w:eastAsia="Times" w:hAnsi="Tahoma" w:cs="Tahoma"/>
          <w:i/>
          <w:iCs/>
          <w:sz w:val="22"/>
          <w:szCs w:val="22"/>
        </w:rPr>
      </w:pPr>
      <w:r w:rsidRPr="0042200A">
        <w:rPr>
          <w:rFonts w:ascii="Tahoma" w:eastAsia="Times" w:hAnsi="Tahoma" w:cs="Tahoma"/>
          <w:sz w:val="22"/>
          <w:szCs w:val="22"/>
        </w:rPr>
        <w:t>Informacje, oświadczenia lub dokumenty, inne niż określone w ust. 2,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w:t>
      </w:r>
      <w:r w:rsidRPr="0042200A">
        <w:rPr>
          <w:rFonts w:ascii="Tahoma" w:eastAsia="Times" w:hAnsi="Tahoma" w:cs="Tahoma"/>
          <w:i/>
          <w:iCs/>
          <w:sz w:val="22"/>
          <w:szCs w:val="22"/>
        </w:rPr>
        <w:t>.</w:t>
      </w:r>
    </w:p>
    <w:p w14:paraId="51D77D25" w14:textId="415EBD68" w:rsidR="000C55C0" w:rsidRPr="0042200A" w:rsidRDefault="00286068"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O</w:t>
      </w:r>
      <w:r w:rsidR="000C55C0" w:rsidRPr="0042200A">
        <w:rPr>
          <w:rFonts w:ascii="Tahoma" w:eastAsia="Times" w:hAnsi="Tahoma" w:cs="Tahoma"/>
          <w:sz w:val="22"/>
          <w:szCs w:val="22"/>
        </w:rPr>
        <w:t>świadczenie wykonawców wspólnie ubiegających się o zamówienie, o którym mowa w art. 117 ust. 4 Pzp,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6B9CA6CE" w14:textId="77777777" w:rsidR="005A44D2" w:rsidRPr="0042200A" w:rsidRDefault="005A44D2" w:rsidP="004A6182">
      <w:pPr>
        <w:pStyle w:val="Akapitzlist"/>
        <w:keepNex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Dokumenty elektroniczne w postępowaniu przekazywane przez wykonawcę muszą spełniać wymagania określone w § 10 ust. 1 Rozporządzenia Prezesa Rady Ministrów z dnia 30 grudnia 2020 r. w sprawie sposobu sporządzania i przekazywania informacji oraz wymagań technicznych dla dokumentów elektronicznych oraz środków </w:t>
      </w:r>
      <w:r w:rsidRPr="0042200A">
        <w:rPr>
          <w:rFonts w:ascii="Tahoma" w:eastAsia="Times" w:hAnsi="Tahoma" w:cs="Tahoma"/>
          <w:sz w:val="22"/>
          <w:szCs w:val="22"/>
        </w:rPr>
        <w:lastRenderedPageBreak/>
        <w:t>komunikacji elektronicznej w postępowaniu o udzielenie zamówienia publicznego lub konkursie (Dz.U. 2020 r. poz. 2452).</w:t>
      </w:r>
    </w:p>
    <w:p w14:paraId="73B815BC" w14:textId="1B5F5004" w:rsidR="005A44D2" w:rsidRPr="0042200A" w:rsidRDefault="005A44D2"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 xml:space="preserve">Użycie środków komunikacji elektronicznej służących do odbioru dokumentów elektronicznych </w:t>
      </w:r>
      <w:r w:rsidR="00A61AB4" w:rsidRPr="0042200A">
        <w:rPr>
          <w:rFonts w:ascii="Tahoma" w:eastAsia="Times" w:hAnsi="Tahoma" w:cs="Tahoma"/>
          <w:sz w:val="22"/>
          <w:szCs w:val="22"/>
        </w:rPr>
        <w:t>wymaga</w:t>
      </w:r>
      <w:r w:rsidRPr="0042200A">
        <w:rPr>
          <w:rFonts w:ascii="Tahoma" w:eastAsia="Times" w:hAnsi="Tahoma" w:cs="Tahoma"/>
          <w:sz w:val="22"/>
          <w:szCs w:val="22"/>
        </w:rPr>
        <w:t xml:space="preserve"> podania przez wykonawcę danych umożliwiających jednoznaczną identyfikację użytkownika, a także akceptacji przez wykonawcę zasad korzystania ze środków komunikacji elektronicznej udostępnianych przez Zamawiającego.</w:t>
      </w:r>
    </w:p>
    <w:p w14:paraId="7826B286" w14:textId="12E9656B" w:rsidR="005A44D2" w:rsidRPr="0042200A" w:rsidRDefault="005A44D2"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Podmiotowe środki dowodowe, przedmiotowe środki dowodowe oraz inne dokumenty lub oświadczenia, sporządzone w języku obcym przekazuje się wraz z tłumaczeniem na język polski.</w:t>
      </w:r>
    </w:p>
    <w:p w14:paraId="08E0F823" w14:textId="2B46A1D7" w:rsidR="00A4456E" w:rsidRPr="0042200A" w:rsidRDefault="00A4456E" w:rsidP="004A6182">
      <w:pPr>
        <w:pStyle w:val="Akapitzlist"/>
        <w:numPr>
          <w:ilvl w:val="0"/>
          <w:numId w:val="34"/>
        </w:numPr>
        <w:jc w:val="both"/>
        <w:rPr>
          <w:rFonts w:ascii="Tahoma" w:eastAsia="Times" w:hAnsi="Tahoma" w:cs="Tahoma"/>
          <w:sz w:val="22"/>
          <w:szCs w:val="22"/>
        </w:rPr>
      </w:pPr>
      <w:r w:rsidRPr="0042200A">
        <w:rPr>
          <w:rFonts w:ascii="Tahoma" w:eastAsia="Times" w:hAnsi="Tahoma" w:cs="Tahoma"/>
          <w:sz w:val="22"/>
          <w:szCs w:val="22"/>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bookmarkEnd w:id="17"/>
    <w:p w14:paraId="58515019" w14:textId="77777777" w:rsidR="006D358C" w:rsidRPr="0042200A" w:rsidRDefault="006D358C" w:rsidP="004A6182">
      <w:pPr>
        <w:pStyle w:val="PKTpunkt"/>
        <w:spacing w:line="240" w:lineRule="auto"/>
        <w:contextualSpacing/>
        <w:rPr>
          <w:rFonts w:ascii="Tahoma" w:eastAsia="Times" w:hAnsi="Tahoma" w:cs="Tahoma"/>
          <w:b/>
          <w:bCs w:val="0"/>
          <w:sz w:val="22"/>
          <w:szCs w:val="22"/>
        </w:rPr>
      </w:pPr>
    </w:p>
    <w:bookmarkEnd w:id="18"/>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820AFCE" w14:textId="77777777" w:rsidTr="00673F0D">
        <w:trPr>
          <w:trHeight w:val="552"/>
        </w:trPr>
        <w:tc>
          <w:tcPr>
            <w:tcW w:w="9564" w:type="dxa"/>
            <w:shd w:val="clear" w:color="auto" w:fill="B4C6E7" w:themeFill="accent1" w:themeFillTint="66"/>
            <w:vAlign w:val="bottom"/>
          </w:tcPr>
          <w:p w14:paraId="170D6677" w14:textId="0637EF10" w:rsidR="0018667E" w:rsidRPr="0042200A" w:rsidRDefault="0018667E" w:rsidP="004A6182">
            <w:pPr>
              <w:pStyle w:val="Nagwek1"/>
              <w:spacing w:before="0" w:after="120"/>
              <w:ind w:left="360" w:hanging="360"/>
              <w:contextualSpacing/>
              <w:rPr>
                <w:rFonts w:ascii="Tahoma" w:hAnsi="Tahoma" w:cs="Tahoma"/>
                <w:sz w:val="22"/>
                <w:szCs w:val="22"/>
                <w:lang w:eastAsia="en-US"/>
              </w:rPr>
            </w:pPr>
            <w:r w:rsidRPr="0042200A">
              <w:rPr>
                <w:rFonts w:ascii="Tahoma" w:hAnsi="Tahoma" w:cs="Tahoma"/>
                <w:b w:val="0"/>
                <w:bCs w:val="0"/>
                <w:sz w:val="22"/>
                <w:szCs w:val="22"/>
              </w:rPr>
              <w:br w:type="page"/>
            </w:r>
            <w:r w:rsidR="009B06A1" w:rsidRPr="0042200A">
              <w:rPr>
                <w:rFonts w:ascii="Tahoma" w:hAnsi="Tahoma" w:cs="Tahoma"/>
                <w:sz w:val="22"/>
                <w:szCs w:val="22"/>
              </w:rPr>
              <w:t>XIX</w:t>
            </w:r>
            <w:r w:rsidRPr="0042200A">
              <w:rPr>
                <w:rFonts w:ascii="Tahoma" w:hAnsi="Tahoma" w:cs="Tahoma"/>
                <w:b w:val="0"/>
                <w:bCs w:val="0"/>
                <w:sz w:val="22"/>
                <w:szCs w:val="22"/>
              </w:rPr>
              <w:t xml:space="preserve"> </w:t>
            </w:r>
            <w:r w:rsidR="00C55F69" w:rsidRPr="0042200A">
              <w:rPr>
                <w:rFonts w:ascii="Tahoma" w:hAnsi="Tahoma" w:cs="Tahoma"/>
                <w:sz w:val="22"/>
                <w:szCs w:val="22"/>
              </w:rPr>
              <w:t>WYJAŚNIANIE TREŚCI SWZ</w:t>
            </w:r>
          </w:p>
        </w:tc>
      </w:tr>
    </w:tbl>
    <w:p w14:paraId="2A3554D4" w14:textId="1BF2E550" w:rsidR="008F126D" w:rsidRPr="0042200A" w:rsidRDefault="008F126D" w:rsidP="004A6182">
      <w:pPr>
        <w:pStyle w:val="ARTartustawynprozporzdzenia"/>
        <w:keepNext/>
        <w:spacing w:line="240" w:lineRule="auto"/>
        <w:ind w:left="720" w:firstLine="0"/>
        <w:contextualSpacing/>
        <w:rPr>
          <w:rFonts w:ascii="Tahoma" w:eastAsia="Times" w:hAnsi="Tahoma" w:cs="Tahoma"/>
          <w:b/>
          <w:bCs/>
          <w:sz w:val="22"/>
          <w:szCs w:val="22"/>
        </w:rPr>
      </w:pPr>
      <w:bookmarkStart w:id="21" w:name="_Hlk29731535"/>
    </w:p>
    <w:p w14:paraId="4CF59A59" w14:textId="77C6BDC3" w:rsidR="00DE183B" w:rsidRPr="0042200A" w:rsidRDefault="00CE26DB" w:rsidP="004A6182">
      <w:pPr>
        <w:pStyle w:val="ARTartustawynprozporzdzenia"/>
        <w:numPr>
          <w:ilvl w:val="0"/>
          <w:numId w:val="10"/>
        </w:numPr>
        <w:spacing w:line="240" w:lineRule="auto"/>
        <w:contextualSpacing/>
        <w:rPr>
          <w:rFonts w:ascii="Tahoma" w:eastAsia="Times" w:hAnsi="Tahoma" w:cs="Tahoma"/>
          <w:sz w:val="22"/>
          <w:szCs w:val="22"/>
        </w:rPr>
      </w:pPr>
      <w:r w:rsidRPr="0042200A">
        <w:rPr>
          <w:rStyle w:val="Ppogrubienie"/>
          <w:rFonts w:ascii="Tahoma" w:hAnsi="Tahoma" w:cs="Tahoma"/>
          <w:b w:val="0"/>
          <w:bCs/>
          <w:sz w:val="22"/>
          <w:szCs w:val="22"/>
        </w:rPr>
        <w:t>Wyko</w:t>
      </w:r>
      <w:r w:rsidR="00DE183B" w:rsidRPr="0042200A">
        <w:rPr>
          <w:rFonts w:ascii="Tahoma" w:eastAsia="Times" w:hAnsi="Tahoma" w:cs="Tahoma"/>
          <w:sz w:val="22"/>
          <w:szCs w:val="22"/>
        </w:rPr>
        <w:t xml:space="preserve">nawca może zwrócić się do </w:t>
      </w:r>
      <w:r w:rsidR="0037336C" w:rsidRPr="0042200A">
        <w:rPr>
          <w:rFonts w:ascii="Tahoma" w:eastAsia="Times" w:hAnsi="Tahoma" w:cs="Tahoma"/>
          <w:sz w:val="22"/>
          <w:szCs w:val="22"/>
        </w:rPr>
        <w:t>Z</w:t>
      </w:r>
      <w:r w:rsidR="00DE183B" w:rsidRPr="0042200A">
        <w:rPr>
          <w:rFonts w:ascii="Tahoma" w:eastAsia="Times" w:hAnsi="Tahoma" w:cs="Tahoma"/>
          <w:sz w:val="22"/>
          <w:szCs w:val="22"/>
        </w:rPr>
        <w:t>amawiającego z wnioskiem o wyjaśnienie treści SWZ .</w:t>
      </w:r>
    </w:p>
    <w:p w14:paraId="1E6AD1EF" w14:textId="63D61CBB" w:rsidR="005D5299" w:rsidRPr="0042200A" w:rsidRDefault="005D5299" w:rsidP="004A6182">
      <w:pPr>
        <w:pStyle w:val="ARTartustawynprozporzdzenia"/>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Wniosek o wyjaśnienie treści SWZ należy przekazać Zamawiającemu </w:t>
      </w:r>
      <w:r w:rsidR="009051AB" w:rsidRPr="0042200A">
        <w:rPr>
          <w:rFonts w:ascii="Tahoma" w:eastAsia="Times" w:hAnsi="Tahoma" w:cs="Tahoma"/>
          <w:sz w:val="22"/>
          <w:szCs w:val="22"/>
        </w:rPr>
        <w:t>przez Platformę JOSEPHINE.</w:t>
      </w:r>
    </w:p>
    <w:p w14:paraId="052F1C7B" w14:textId="291805CA"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jest obowiązany udzielić wyjaśnień niezwłocznie, jednak nie później niż na 2 dni przed upływem terminu składania ofert, pod warunkiem że wniosek o wyjaśnienie treści odpowiednio SWZ wpłynął do </w:t>
      </w:r>
      <w:r w:rsidR="00840544" w:rsidRPr="0042200A">
        <w:rPr>
          <w:rFonts w:ascii="Tahoma" w:eastAsia="Times" w:hAnsi="Tahoma" w:cs="Tahoma"/>
          <w:sz w:val="22"/>
          <w:szCs w:val="22"/>
        </w:rPr>
        <w:t>Z</w:t>
      </w:r>
      <w:r w:rsidRPr="0042200A">
        <w:rPr>
          <w:rFonts w:ascii="Tahoma" w:eastAsia="Times" w:hAnsi="Tahoma" w:cs="Tahoma"/>
          <w:sz w:val="22"/>
          <w:szCs w:val="22"/>
        </w:rPr>
        <w:t>amawiającego nie później niż na 4 dni przed upływem terminu składania</w:t>
      </w:r>
      <w:r w:rsidR="00840544" w:rsidRPr="0042200A">
        <w:rPr>
          <w:rFonts w:ascii="Tahoma" w:eastAsia="Times" w:hAnsi="Tahoma" w:cs="Tahoma"/>
          <w:sz w:val="22"/>
          <w:szCs w:val="22"/>
        </w:rPr>
        <w:t xml:space="preserve"> </w:t>
      </w:r>
      <w:r w:rsidRPr="0042200A">
        <w:rPr>
          <w:rFonts w:ascii="Tahoma" w:eastAsia="Times" w:hAnsi="Tahoma" w:cs="Tahoma"/>
          <w:sz w:val="22"/>
          <w:szCs w:val="22"/>
        </w:rPr>
        <w:t>ofert.</w:t>
      </w:r>
    </w:p>
    <w:p w14:paraId="7B644D7B" w14:textId="7B06130E" w:rsidR="00DE183B" w:rsidRPr="0042200A" w:rsidRDefault="00DE183B" w:rsidP="004A6182">
      <w:pPr>
        <w:pStyle w:val="USTustnpkodeksu"/>
        <w:numPr>
          <w:ilvl w:val="0"/>
          <w:numId w:val="10"/>
        </w:numPr>
        <w:tabs>
          <w:tab w:val="left" w:pos="6521"/>
        </w:tabs>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w:t>
      </w:r>
      <w:r w:rsidR="00840544" w:rsidRPr="0042200A">
        <w:rPr>
          <w:rFonts w:ascii="Tahoma" w:eastAsia="Times" w:hAnsi="Tahoma" w:cs="Tahoma"/>
          <w:sz w:val="22"/>
          <w:szCs w:val="22"/>
        </w:rPr>
        <w:t>Z</w:t>
      </w:r>
      <w:r w:rsidRPr="0042200A">
        <w:rPr>
          <w:rFonts w:ascii="Tahoma" w:eastAsia="Times" w:hAnsi="Tahoma" w:cs="Tahoma"/>
          <w:sz w:val="22"/>
          <w:szCs w:val="22"/>
        </w:rPr>
        <w:t>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51FD6DBB" w14:textId="1D4D6BB4" w:rsidR="00DE183B" w:rsidRPr="0042200A" w:rsidRDefault="00DE183B" w:rsidP="004A6182">
      <w:pPr>
        <w:pStyle w:val="USTustnpkodeksu"/>
        <w:numPr>
          <w:ilvl w:val="0"/>
          <w:numId w:val="10"/>
        </w:numPr>
        <w:spacing w:line="240" w:lineRule="auto"/>
        <w:contextualSpacing/>
        <w:rPr>
          <w:rFonts w:ascii="Tahoma" w:hAnsi="Tahoma" w:cs="Tahoma"/>
          <w:sz w:val="22"/>
          <w:szCs w:val="22"/>
          <w:lang w:eastAsia="en-US"/>
        </w:rPr>
      </w:pPr>
      <w:r w:rsidRPr="0042200A">
        <w:rPr>
          <w:rFonts w:ascii="Tahoma" w:eastAsia="Times" w:hAnsi="Tahoma" w:cs="Tahoma"/>
          <w:sz w:val="22"/>
          <w:szCs w:val="22"/>
        </w:rPr>
        <w:t xml:space="preserve">W przypadku gdy wniosek o wyjaśnienie treści SWZ nie wpłynął w terminie, o którym mowa w ust. </w:t>
      </w:r>
      <w:r w:rsidR="005C42EB" w:rsidRPr="0042200A">
        <w:rPr>
          <w:rFonts w:ascii="Tahoma" w:eastAsia="Times" w:hAnsi="Tahoma" w:cs="Tahoma"/>
          <w:sz w:val="22"/>
          <w:szCs w:val="22"/>
        </w:rPr>
        <w:t>3</w:t>
      </w:r>
      <w:r w:rsidRPr="0042200A">
        <w:rPr>
          <w:rFonts w:ascii="Tahoma" w:eastAsia="Times" w:hAnsi="Tahoma" w:cs="Tahoma"/>
          <w:sz w:val="22"/>
          <w:szCs w:val="22"/>
        </w:rPr>
        <w:t xml:space="preserve">, </w:t>
      </w:r>
      <w:r w:rsidR="00CE1E07" w:rsidRPr="0042200A">
        <w:rPr>
          <w:rFonts w:ascii="Tahoma" w:eastAsia="Times" w:hAnsi="Tahoma" w:cs="Tahoma"/>
          <w:sz w:val="22"/>
          <w:szCs w:val="22"/>
        </w:rPr>
        <w:t>Z</w:t>
      </w:r>
      <w:r w:rsidRPr="0042200A">
        <w:rPr>
          <w:rFonts w:ascii="Tahoma" w:eastAsia="Times" w:hAnsi="Tahoma" w:cs="Tahoma"/>
          <w:sz w:val="22"/>
          <w:szCs w:val="22"/>
        </w:rPr>
        <w:t>amawiający nie ma obowiązku udzielania wyjaśnień SWZ oraz obowiązku przedłużenia terminu składania ofert.</w:t>
      </w:r>
    </w:p>
    <w:p w14:paraId="02677721" w14:textId="6E10DE2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Przedłużenie terminu składania ofert, o których mowa w ust. </w:t>
      </w:r>
      <w:r w:rsidR="0037336C" w:rsidRPr="0042200A">
        <w:rPr>
          <w:rFonts w:ascii="Tahoma" w:eastAsia="Times" w:hAnsi="Tahoma" w:cs="Tahoma"/>
          <w:sz w:val="22"/>
          <w:szCs w:val="22"/>
        </w:rPr>
        <w:t>3</w:t>
      </w:r>
      <w:r w:rsidRPr="0042200A">
        <w:rPr>
          <w:rFonts w:ascii="Tahoma" w:eastAsia="Times" w:hAnsi="Tahoma" w:cs="Tahoma"/>
          <w:sz w:val="22"/>
          <w:szCs w:val="22"/>
        </w:rPr>
        <w:t>, nie wpływa na bieg terminu składania wniosku</w:t>
      </w:r>
      <w:r w:rsidRPr="0042200A">
        <w:rPr>
          <w:rFonts w:ascii="Tahoma" w:hAnsi="Tahoma" w:cs="Tahoma"/>
          <w:sz w:val="22"/>
          <w:szCs w:val="22"/>
        </w:rPr>
        <w:t xml:space="preserve"> </w:t>
      </w:r>
      <w:r w:rsidRPr="0042200A">
        <w:rPr>
          <w:rFonts w:ascii="Tahoma" w:eastAsia="Times" w:hAnsi="Tahoma" w:cs="Tahoma"/>
          <w:sz w:val="22"/>
          <w:szCs w:val="22"/>
        </w:rPr>
        <w:t>o wyjaśnienie treści SWZ.</w:t>
      </w:r>
    </w:p>
    <w:p w14:paraId="5651D872" w14:textId="2CBF68D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Treść zapytań wraz z wyjaśnieniami </w:t>
      </w:r>
      <w:r w:rsidR="00CE1E07" w:rsidRPr="0042200A">
        <w:rPr>
          <w:rFonts w:ascii="Tahoma" w:eastAsia="Times" w:hAnsi="Tahoma" w:cs="Tahoma"/>
          <w:sz w:val="22"/>
          <w:szCs w:val="22"/>
        </w:rPr>
        <w:t>Z</w:t>
      </w:r>
      <w:r w:rsidRPr="0042200A">
        <w:rPr>
          <w:rFonts w:ascii="Tahoma" w:eastAsia="Times" w:hAnsi="Tahoma" w:cs="Tahoma"/>
          <w:sz w:val="22"/>
          <w:szCs w:val="22"/>
        </w:rPr>
        <w:t xml:space="preserve">amawiający </w:t>
      </w:r>
      <w:r w:rsidRPr="0042200A">
        <w:rPr>
          <w:rFonts w:ascii="Tahoma" w:hAnsi="Tahoma" w:cs="Tahoma"/>
          <w:sz w:val="22"/>
          <w:szCs w:val="22"/>
        </w:rPr>
        <w:t>udostępnia</w:t>
      </w:r>
      <w:r w:rsidRPr="0042200A">
        <w:rPr>
          <w:rFonts w:ascii="Tahoma" w:eastAsia="Times" w:hAnsi="Tahoma" w:cs="Tahoma"/>
          <w:sz w:val="22"/>
          <w:szCs w:val="22"/>
        </w:rPr>
        <w:t>, bez ujawniania źródła zapytania, na stronie internetowej prowadzonego postępowania</w:t>
      </w:r>
      <w:r w:rsidR="00CE1E07" w:rsidRPr="0042200A">
        <w:rPr>
          <w:rFonts w:ascii="Tahoma" w:eastAsia="Times" w:hAnsi="Tahoma" w:cs="Tahoma"/>
          <w:sz w:val="22"/>
          <w:szCs w:val="22"/>
        </w:rPr>
        <w:t>.</w:t>
      </w:r>
      <w:r w:rsidRPr="0042200A">
        <w:rPr>
          <w:rFonts w:ascii="Tahoma" w:eastAsia="Times" w:hAnsi="Tahoma" w:cs="Tahoma"/>
          <w:sz w:val="22"/>
          <w:szCs w:val="22"/>
        </w:rPr>
        <w:t xml:space="preserve"> </w:t>
      </w:r>
    </w:p>
    <w:p w14:paraId="1CE974BF" w14:textId="14187127" w:rsidR="00DE183B" w:rsidRPr="00A4451B" w:rsidRDefault="00DE183B" w:rsidP="004A6182">
      <w:pPr>
        <w:pStyle w:val="USTustnpkodeksu"/>
        <w:numPr>
          <w:ilvl w:val="0"/>
          <w:numId w:val="10"/>
        </w:numPr>
        <w:spacing w:line="240" w:lineRule="auto"/>
        <w:contextualSpacing/>
        <w:rPr>
          <w:rFonts w:ascii="Tahoma" w:eastAsia="Times" w:hAnsi="Tahoma" w:cs="Tahoma"/>
          <w:sz w:val="22"/>
          <w:szCs w:val="22"/>
        </w:rPr>
      </w:pPr>
      <w:r w:rsidRPr="00A4451B">
        <w:rPr>
          <w:rFonts w:ascii="Tahoma" w:eastAsia="Times" w:hAnsi="Tahoma" w:cs="Tahoma"/>
          <w:sz w:val="22"/>
          <w:szCs w:val="22"/>
        </w:rPr>
        <w:t xml:space="preserve">Zamawiający może zwołać zebranie wszystkich wykonawców, w celu </w:t>
      </w:r>
      <w:r w:rsidRPr="00A4451B">
        <w:rPr>
          <w:rFonts w:ascii="Tahoma" w:hAnsi="Tahoma" w:cs="Tahoma"/>
          <w:sz w:val="22"/>
          <w:szCs w:val="22"/>
        </w:rPr>
        <w:t xml:space="preserve">wyjaśnienia treści odpowiednio </w:t>
      </w:r>
      <w:r w:rsidRPr="00A4451B">
        <w:rPr>
          <w:rFonts w:ascii="Tahoma" w:eastAsia="Times" w:hAnsi="Tahoma" w:cs="Tahoma"/>
          <w:sz w:val="22"/>
          <w:szCs w:val="22"/>
        </w:rPr>
        <w:t>SWZ. Informację o terminie zebrania zamawiający udostępni na stronie internetowej prowadzonego postępowania.</w:t>
      </w:r>
    </w:p>
    <w:p w14:paraId="03F086CA" w14:textId="77777777" w:rsidR="009F61F9" w:rsidRPr="0042200A" w:rsidRDefault="009F61F9"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przypadku zwołania zebrania </w:t>
      </w:r>
      <w:r w:rsidR="00DE183B" w:rsidRPr="0042200A">
        <w:rPr>
          <w:rFonts w:ascii="Tahoma" w:eastAsia="Times" w:hAnsi="Tahoma" w:cs="Tahoma"/>
          <w:sz w:val="22"/>
          <w:szCs w:val="22"/>
        </w:rPr>
        <w:t>Zamawiający sporządz</w:t>
      </w:r>
      <w:r w:rsidRPr="0042200A">
        <w:rPr>
          <w:rFonts w:ascii="Tahoma" w:eastAsia="Times" w:hAnsi="Tahoma" w:cs="Tahoma"/>
          <w:sz w:val="22"/>
          <w:szCs w:val="22"/>
        </w:rPr>
        <w:t>i</w:t>
      </w:r>
      <w:r w:rsidR="00DE183B" w:rsidRPr="0042200A">
        <w:rPr>
          <w:rFonts w:ascii="Tahoma" w:eastAsia="Times" w:hAnsi="Tahoma" w:cs="Tahoma"/>
          <w:sz w:val="22"/>
          <w:szCs w:val="22"/>
        </w:rPr>
        <w:t xml:space="preserve"> informację zawierającą zgłoszone na zebraniu pytania o wyjaśnienie treści </w:t>
      </w:r>
      <w:r w:rsidR="00DE183B" w:rsidRPr="0042200A">
        <w:rPr>
          <w:rFonts w:ascii="Tahoma" w:hAnsi="Tahoma" w:cs="Tahoma"/>
          <w:sz w:val="22"/>
          <w:szCs w:val="22"/>
        </w:rPr>
        <w:t>odpowiednio</w:t>
      </w:r>
      <w:r w:rsidR="00DE183B" w:rsidRPr="0042200A">
        <w:rPr>
          <w:rFonts w:ascii="Tahoma" w:eastAsia="Times" w:hAnsi="Tahoma" w:cs="Tahoma"/>
          <w:sz w:val="22"/>
          <w:szCs w:val="22"/>
        </w:rPr>
        <w:t xml:space="preserve"> SWZ oraz odpowiedzi na nie, bez wskazywania źródeł zapytań. Informację z zebrania udostępnia się na stronie internetowej prowadzonego postępowania.</w:t>
      </w:r>
      <w:r w:rsidRPr="0042200A">
        <w:rPr>
          <w:rFonts w:ascii="Tahoma" w:eastAsia="Times" w:hAnsi="Tahoma" w:cs="Tahoma"/>
          <w:sz w:val="22"/>
          <w:szCs w:val="22"/>
        </w:rPr>
        <w:t xml:space="preserve"> </w:t>
      </w:r>
    </w:p>
    <w:p w14:paraId="70870569" w14:textId="50E88985"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uzasadnionych przypadkach </w:t>
      </w:r>
      <w:r w:rsidR="0037336C" w:rsidRPr="0042200A">
        <w:rPr>
          <w:rFonts w:ascii="Tahoma" w:eastAsia="Times" w:hAnsi="Tahoma" w:cs="Tahoma"/>
          <w:sz w:val="22"/>
          <w:szCs w:val="22"/>
        </w:rPr>
        <w:t>Z</w:t>
      </w:r>
      <w:r w:rsidRPr="0042200A">
        <w:rPr>
          <w:rFonts w:ascii="Tahoma" w:eastAsia="Times" w:hAnsi="Tahoma" w:cs="Tahoma"/>
          <w:sz w:val="22"/>
          <w:szCs w:val="22"/>
        </w:rPr>
        <w:t>amawiający może przed upływem terminu składania ofert zmienić treść SWZ.</w:t>
      </w:r>
      <w:r w:rsidR="00DA2136" w:rsidRPr="0042200A">
        <w:rPr>
          <w:rFonts w:ascii="Tahoma" w:eastAsia="Times" w:hAnsi="Tahoma" w:cs="Tahoma"/>
          <w:sz w:val="22"/>
          <w:szCs w:val="22"/>
        </w:rPr>
        <w:t xml:space="preserve"> </w:t>
      </w:r>
      <w:r w:rsidRPr="0042200A">
        <w:rPr>
          <w:rFonts w:ascii="Tahoma" w:eastAsia="Times" w:hAnsi="Tahoma" w:cs="Tahoma"/>
          <w:sz w:val="22"/>
          <w:szCs w:val="22"/>
        </w:rPr>
        <w:t xml:space="preserve">W przypadku gdy </w:t>
      </w:r>
      <w:r w:rsidRPr="0042200A">
        <w:rPr>
          <w:rFonts w:ascii="Tahoma" w:hAnsi="Tahoma" w:cs="Tahoma"/>
          <w:sz w:val="22"/>
          <w:szCs w:val="22"/>
        </w:rPr>
        <w:t xml:space="preserve">zmiana treści SWZ jest istotna </w:t>
      </w:r>
      <w:r w:rsidRPr="0042200A">
        <w:rPr>
          <w:rFonts w:ascii="Tahoma" w:eastAsia="Times" w:hAnsi="Tahoma" w:cs="Tahoma"/>
          <w:sz w:val="22"/>
          <w:szCs w:val="22"/>
        </w:rPr>
        <w:t xml:space="preserve">dla sporządzenia oferty lub </w:t>
      </w:r>
      <w:r w:rsidRPr="0042200A">
        <w:rPr>
          <w:rFonts w:ascii="Tahoma" w:hAnsi="Tahoma" w:cs="Tahoma"/>
          <w:sz w:val="22"/>
          <w:szCs w:val="22"/>
        </w:rPr>
        <w:t>wymaga</w:t>
      </w:r>
      <w:r w:rsidRPr="0042200A">
        <w:rPr>
          <w:rFonts w:ascii="Tahoma" w:eastAsia="Times" w:hAnsi="Tahoma" w:cs="Tahoma"/>
          <w:sz w:val="22"/>
          <w:szCs w:val="22"/>
        </w:rPr>
        <w:t xml:space="preserve"> od wykonawców dodatkowego czasu na zapoznanie się ze zmianą </w:t>
      </w:r>
      <w:r w:rsidRPr="0042200A">
        <w:rPr>
          <w:rFonts w:ascii="Tahoma" w:hAnsi="Tahoma" w:cs="Tahoma"/>
          <w:sz w:val="22"/>
          <w:szCs w:val="22"/>
        </w:rPr>
        <w:t>treści</w:t>
      </w:r>
      <w:r w:rsidRPr="0042200A">
        <w:rPr>
          <w:rFonts w:ascii="Tahoma" w:eastAsia="Times" w:hAnsi="Tahoma" w:cs="Tahoma"/>
          <w:sz w:val="22"/>
          <w:szCs w:val="22"/>
        </w:rPr>
        <w:t xml:space="preserve"> SWZ i przygotowanie ofert, </w:t>
      </w:r>
      <w:r w:rsidR="00C2601D" w:rsidRPr="0042200A">
        <w:rPr>
          <w:rFonts w:ascii="Tahoma" w:eastAsia="Times" w:hAnsi="Tahoma" w:cs="Tahoma"/>
          <w:sz w:val="22"/>
          <w:szCs w:val="22"/>
        </w:rPr>
        <w:t>Z</w:t>
      </w:r>
      <w:r w:rsidRPr="0042200A">
        <w:rPr>
          <w:rFonts w:ascii="Tahoma" w:eastAsia="Times" w:hAnsi="Tahoma" w:cs="Tahoma"/>
          <w:sz w:val="22"/>
          <w:szCs w:val="22"/>
        </w:rPr>
        <w:t xml:space="preserve">amawiający przedłuża termin składania ofert o czas </w:t>
      </w:r>
      <w:r w:rsidRPr="0042200A">
        <w:rPr>
          <w:rFonts w:ascii="Tahoma" w:hAnsi="Tahoma" w:cs="Tahoma"/>
          <w:sz w:val="22"/>
          <w:szCs w:val="22"/>
        </w:rPr>
        <w:t>niezbędny</w:t>
      </w:r>
      <w:r w:rsidRPr="0042200A">
        <w:rPr>
          <w:rFonts w:ascii="Tahoma" w:eastAsia="Times" w:hAnsi="Tahoma" w:cs="Tahoma"/>
          <w:sz w:val="22"/>
          <w:szCs w:val="22"/>
        </w:rPr>
        <w:t xml:space="preserve"> na ich przygotowanie</w:t>
      </w:r>
      <w:r w:rsidR="004E1514" w:rsidRPr="0042200A">
        <w:rPr>
          <w:rFonts w:ascii="Tahoma" w:eastAsia="Times" w:hAnsi="Tahoma" w:cs="Tahoma"/>
          <w:sz w:val="22"/>
          <w:szCs w:val="22"/>
        </w:rPr>
        <w:t xml:space="preserve"> </w:t>
      </w:r>
      <w:r w:rsidRPr="0042200A">
        <w:rPr>
          <w:rFonts w:ascii="Tahoma" w:eastAsia="Times" w:hAnsi="Tahoma" w:cs="Tahoma"/>
          <w:sz w:val="22"/>
          <w:szCs w:val="22"/>
        </w:rPr>
        <w:t>przez zamieszczenie informacji na stronie internetowej prowadzonego postępowania.</w:t>
      </w:r>
    </w:p>
    <w:p w14:paraId="7C431FC8" w14:textId="4625C437" w:rsidR="00DE183B" w:rsidRPr="0042200A" w:rsidRDefault="00DE183B"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Dokonaną zmianę treści SWZ </w:t>
      </w:r>
      <w:r w:rsidR="00C2601D" w:rsidRPr="0042200A">
        <w:rPr>
          <w:rFonts w:ascii="Tahoma" w:eastAsia="Times" w:hAnsi="Tahoma" w:cs="Tahoma"/>
          <w:sz w:val="22"/>
          <w:szCs w:val="22"/>
        </w:rPr>
        <w:t>Z</w:t>
      </w:r>
      <w:r w:rsidRPr="0042200A">
        <w:rPr>
          <w:rFonts w:ascii="Tahoma" w:eastAsia="Times" w:hAnsi="Tahoma" w:cs="Tahoma"/>
          <w:sz w:val="22"/>
          <w:szCs w:val="22"/>
        </w:rPr>
        <w:t>amawiający udostępnia na stronie internetowej prowadzonego postępowania</w:t>
      </w:r>
      <w:r w:rsidR="00A06A62" w:rsidRPr="0042200A">
        <w:rPr>
          <w:rFonts w:ascii="Tahoma" w:eastAsia="Times" w:hAnsi="Tahoma" w:cs="Tahoma"/>
          <w:sz w:val="22"/>
          <w:szCs w:val="22"/>
        </w:rPr>
        <w:t>.</w:t>
      </w:r>
    </w:p>
    <w:p w14:paraId="03D2073B" w14:textId="2F653CFE" w:rsidR="00C259ED" w:rsidRPr="0042200A" w:rsidRDefault="00A06A62" w:rsidP="004A6182">
      <w:pPr>
        <w:pStyle w:val="USTustnpkodeksu"/>
        <w:numPr>
          <w:ilvl w:val="0"/>
          <w:numId w:val="10"/>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 xml:space="preserve">W przypadku gdy zmiana treści SWZ prowadzi do zmiany treści ogłoszenia o zamówieniu, </w:t>
      </w:r>
      <w:r w:rsidR="00D07FDE" w:rsidRPr="0042200A">
        <w:rPr>
          <w:rFonts w:ascii="Tahoma" w:eastAsia="Times" w:hAnsi="Tahoma" w:cs="Tahoma"/>
          <w:sz w:val="22"/>
          <w:szCs w:val="22"/>
        </w:rPr>
        <w:t>Z</w:t>
      </w:r>
      <w:r w:rsidRPr="0042200A">
        <w:rPr>
          <w:rFonts w:ascii="Tahoma" w:eastAsia="Times" w:hAnsi="Tahoma" w:cs="Tahoma"/>
          <w:sz w:val="22"/>
          <w:szCs w:val="22"/>
        </w:rPr>
        <w:t>amawiający zamie</w:t>
      </w:r>
      <w:r w:rsidR="009F61F9" w:rsidRPr="0042200A">
        <w:rPr>
          <w:rFonts w:ascii="Tahoma" w:eastAsia="Times" w:hAnsi="Tahoma" w:cs="Tahoma"/>
          <w:sz w:val="22"/>
          <w:szCs w:val="22"/>
        </w:rPr>
        <w:t>ści</w:t>
      </w:r>
      <w:r w:rsidRPr="0042200A">
        <w:rPr>
          <w:rFonts w:ascii="Tahoma" w:eastAsia="Times" w:hAnsi="Tahoma" w:cs="Tahoma"/>
          <w:sz w:val="22"/>
          <w:szCs w:val="22"/>
        </w:rPr>
        <w:t xml:space="preserve"> w Biuletynie Zamówień Publicznych ogłoszenie o</w:t>
      </w:r>
      <w:r w:rsidR="00554B0C" w:rsidRPr="0042200A">
        <w:rPr>
          <w:rFonts w:ascii="Tahoma" w:eastAsia="Times" w:hAnsi="Tahoma" w:cs="Tahoma"/>
          <w:sz w:val="22"/>
          <w:szCs w:val="22"/>
        </w:rPr>
        <w:t xml:space="preserve"> zmianie og</w:t>
      </w:r>
      <w:r w:rsidR="006E25F3" w:rsidRPr="0042200A">
        <w:rPr>
          <w:rFonts w:ascii="Tahoma" w:eastAsia="Times" w:hAnsi="Tahoma" w:cs="Tahoma"/>
          <w:sz w:val="22"/>
          <w:szCs w:val="22"/>
        </w:rPr>
        <w:t>ł</w:t>
      </w:r>
      <w:r w:rsidR="00554B0C" w:rsidRPr="0042200A">
        <w:rPr>
          <w:rFonts w:ascii="Tahoma" w:eastAsia="Times" w:hAnsi="Tahoma" w:cs="Tahoma"/>
          <w:sz w:val="22"/>
          <w:szCs w:val="22"/>
        </w:rPr>
        <w:t>oszenia</w:t>
      </w:r>
      <w:r w:rsidRPr="0042200A">
        <w:rPr>
          <w:rFonts w:ascii="Tahoma" w:eastAsia="Times" w:hAnsi="Tahoma" w:cs="Tahoma"/>
          <w:sz w:val="22"/>
          <w:szCs w:val="22"/>
        </w:rPr>
        <w:t>.</w:t>
      </w:r>
    </w:p>
    <w:p w14:paraId="254C1A95" w14:textId="77777777" w:rsidR="00A06A62" w:rsidRPr="0042200A" w:rsidRDefault="00A06A62" w:rsidP="004A6182">
      <w:pPr>
        <w:pStyle w:val="USTustnpkodeksu"/>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5AA5C417" w14:textId="77777777" w:rsidTr="00673F0D">
        <w:trPr>
          <w:trHeight w:val="552"/>
        </w:trPr>
        <w:tc>
          <w:tcPr>
            <w:tcW w:w="9564" w:type="dxa"/>
            <w:shd w:val="clear" w:color="auto" w:fill="B4C6E7" w:themeFill="accent1" w:themeFillTint="66"/>
            <w:vAlign w:val="bottom"/>
          </w:tcPr>
          <w:p w14:paraId="4511E5B2" w14:textId="2F0D483F" w:rsidR="0018667E" w:rsidRPr="0042200A" w:rsidRDefault="009B06A1" w:rsidP="004A6182">
            <w:pPr>
              <w:pStyle w:val="Nagwek1"/>
              <w:spacing w:before="0" w:after="120"/>
              <w:ind w:left="360" w:hanging="220"/>
              <w:contextualSpacing/>
              <w:rPr>
                <w:rFonts w:ascii="Tahoma" w:hAnsi="Tahoma" w:cs="Tahoma"/>
                <w:sz w:val="22"/>
                <w:szCs w:val="22"/>
                <w:lang w:eastAsia="en-US"/>
              </w:rPr>
            </w:pPr>
            <w:r w:rsidRPr="0042200A">
              <w:rPr>
                <w:rFonts w:ascii="Tahoma" w:hAnsi="Tahoma" w:cs="Tahoma"/>
                <w:sz w:val="22"/>
                <w:szCs w:val="22"/>
              </w:rPr>
              <w:t>XX</w:t>
            </w:r>
            <w:r w:rsidR="0018667E" w:rsidRPr="0042200A">
              <w:rPr>
                <w:rFonts w:ascii="Tahoma" w:hAnsi="Tahoma" w:cs="Tahoma"/>
                <w:sz w:val="22"/>
                <w:szCs w:val="22"/>
              </w:rPr>
              <w:t xml:space="preserve"> </w:t>
            </w:r>
            <w:r w:rsidR="0018667E" w:rsidRPr="0042200A">
              <w:rPr>
                <w:rFonts w:ascii="Tahoma" w:eastAsia="Times" w:hAnsi="Tahoma" w:cs="Tahoma"/>
                <w:sz w:val="22"/>
                <w:szCs w:val="22"/>
              </w:rPr>
              <w:t>TERMIN ZWIĄZANIA OFERTĄ</w:t>
            </w:r>
          </w:p>
        </w:tc>
      </w:tr>
      <w:bookmarkEnd w:id="21"/>
    </w:tbl>
    <w:p w14:paraId="053C3472" w14:textId="6B83638C" w:rsidR="0018667E" w:rsidRPr="0042200A" w:rsidRDefault="0018667E" w:rsidP="004A6182">
      <w:pPr>
        <w:pStyle w:val="PKTpunkt"/>
        <w:spacing w:line="240" w:lineRule="auto"/>
        <w:contextualSpacing/>
        <w:rPr>
          <w:rFonts w:ascii="Tahoma" w:eastAsia="Times" w:hAnsi="Tahoma" w:cs="Tahoma"/>
          <w:sz w:val="22"/>
          <w:szCs w:val="22"/>
        </w:rPr>
      </w:pPr>
    </w:p>
    <w:p w14:paraId="42D4F38C" w14:textId="14C296A0" w:rsidR="00C93D18" w:rsidRPr="0042200A" w:rsidRDefault="00666388" w:rsidP="004A6182">
      <w:pPr>
        <w:pStyle w:val="Akapitzlist"/>
        <w:numPr>
          <w:ilvl w:val="0"/>
          <w:numId w:val="11"/>
        </w:numPr>
        <w:rPr>
          <w:rFonts w:ascii="Tahoma" w:eastAsia="Times" w:hAnsi="Tahoma" w:cs="Tahoma"/>
          <w:sz w:val="22"/>
          <w:szCs w:val="22"/>
        </w:rPr>
      </w:pPr>
      <w:r w:rsidRPr="0042200A">
        <w:rPr>
          <w:rFonts w:ascii="Tahoma" w:eastAsia="Times" w:hAnsi="Tahoma" w:cs="Tahoma"/>
          <w:sz w:val="22"/>
          <w:szCs w:val="22"/>
        </w:rPr>
        <w:t xml:space="preserve">Wykonawca jest związany ofertą do </w:t>
      </w:r>
      <w:r w:rsidR="00B706A3" w:rsidRPr="0042200A">
        <w:rPr>
          <w:rFonts w:ascii="Tahoma" w:eastAsia="Times" w:hAnsi="Tahoma" w:cs="Tahoma"/>
          <w:sz w:val="22"/>
          <w:szCs w:val="22"/>
        </w:rPr>
        <w:t xml:space="preserve">dnia </w:t>
      </w:r>
      <w:r w:rsidR="000F4DEA" w:rsidRPr="0042200A">
        <w:rPr>
          <w:rFonts w:ascii="Tahoma" w:eastAsia="Times" w:hAnsi="Tahoma" w:cs="Tahoma"/>
          <w:sz w:val="22"/>
          <w:szCs w:val="22"/>
        </w:rPr>
        <w:t xml:space="preserve"> </w:t>
      </w:r>
      <w:r w:rsidR="00AD4ADD" w:rsidRPr="003A7AA3">
        <w:rPr>
          <w:rFonts w:ascii="Tahoma" w:eastAsia="Times" w:hAnsi="Tahoma" w:cs="Tahoma"/>
          <w:sz w:val="22"/>
          <w:szCs w:val="22"/>
        </w:rPr>
        <w:t>1</w:t>
      </w:r>
      <w:r w:rsidR="003A7AA3" w:rsidRPr="003A7AA3">
        <w:rPr>
          <w:rFonts w:ascii="Tahoma" w:eastAsia="Times" w:hAnsi="Tahoma" w:cs="Tahoma"/>
          <w:sz w:val="22"/>
          <w:szCs w:val="22"/>
        </w:rPr>
        <w:t>9</w:t>
      </w:r>
      <w:r w:rsidR="00AD4ADD" w:rsidRPr="003A7AA3">
        <w:rPr>
          <w:rFonts w:ascii="Tahoma" w:eastAsia="Times" w:hAnsi="Tahoma" w:cs="Tahoma"/>
          <w:sz w:val="22"/>
          <w:szCs w:val="22"/>
        </w:rPr>
        <w:t>.05.2026</w:t>
      </w:r>
      <w:r w:rsidR="00AD4ADD" w:rsidRPr="00E13076">
        <w:rPr>
          <w:rFonts w:ascii="Tahoma" w:eastAsia="Times" w:hAnsi="Tahoma" w:cs="Tahoma"/>
          <w:sz w:val="22"/>
          <w:szCs w:val="22"/>
        </w:rPr>
        <w:t xml:space="preserve"> r.</w:t>
      </w:r>
      <w:r w:rsidRPr="0042200A">
        <w:rPr>
          <w:rFonts w:ascii="Tahoma" w:eastAsia="Times" w:hAnsi="Tahoma" w:cs="Tahoma"/>
          <w:sz w:val="22"/>
          <w:szCs w:val="22"/>
        </w:rPr>
        <w:t xml:space="preserve"> </w:t>
      </w:r>
      <w:bookmarkStart w:id="22" w:name="_Hlk60767127"/>
      <w:r w:rsidRPr="0042200A">
        <w:rPr>
          <w:rFonts w:ascii="Tahoma" w:eastAsia="Times" w:hAnsi="Tahoma" w:cs="Tahoma"/>
          <w:sz w:val="22"/>
          <w:szCs w:val="22"/>
        </w:rPr>
        <w:t>przy czym pierwszym dniem terminu związania ofertą jest dzień, w którym upływa termin składania ofert</w:t>
      </w:r>
      <w:bookmarkEnd w:id="22"/>
      <w:r w:rsidRPr="0042200A">
        <w:rPr>
          <w:rFonts w:ascii="Tahoma" w:eastAsia="Times" w:hAnsi="Tahoma" w:cs="Tahoma"/>
          <w:sz w:val="22"/>
          <w:szCs w:val="22"/>
        </w:rPr>
        <w:t>.</w:t>
      </w:r>
      <w:r w:rsidR="00B706A3" w:rsidRPr="0042200A">
        <w:rPr>
          <w:rFonts w:ascii="Tahoma" w:eastAsia="Times" w:hAnsi="Tahoma" w:cs="Tahoma"/>
          <w:sz w:val="22"/>
          <w:szCs w:val="22"/>
        </w:rPr>
        <w:t xml:space="preserve"> </w:t>
      </w:r>
      <w:r w:rsidR="00D22F48" w:rsidRPr="0042200A">
        <w:rPr>
          <w:rFonts w:ascii="Tahoma" w:eastAsia="Times" w:hAnsi="Tahoma" w:cs="Tahoma"/>
          <w:sz w:val="22"/>
          <w:szCs w:val="22"/>
        </w:rPr>
        <w:t xml:space="preserve"> </w:t>
      </w:r>
    </w:p>
    <w:p w14:paraId="2DA7B4F1" w14:textId="04CEC366" w:rsidR="0037336C" w:rsidRPr="0042200A" w:rsidRDefault="005D0B85" w:rsidP="004A6182">
      <w:pPr>
        <w:pStyle w:val="Akapitzlist"/>
        <w:numPr>
          <w:ilvl w:val="0"/>
          <w:numId w:val="11"/>
        </w:numPr>
        <w:rPr>
          <w:rFonts w:ascii="Tahoma" w:eastAsia="Times" w:hAnsi="Tahoma" w:cs="Tahoma"/>
          <w:sz w:val="22"/>
          <w:szCs w:val="22"/>
        </w:rPr>
      </w:pPr>
      <w:r w:rsidRPr="0042200A">
        <w:rPr>
          <w:rFonts w:ascii="Tahoma" w:eastAsia="Times" w:hAnsi="Tahoma" w:cs="Tahoma"/>
          <w:sz w:val="22"/>
          <w:szCs w:val="22"/>
        </w:rPr>
        <w:t>Wskazany w ust. 1, t</w:t>
      </w:r>
      <w:r w:rsidR="0037336C" w:rsidRPr="0042200A">
        <w:rPr>
          <w:rFonts w:ascii="Tahoma" w:eastAsia="Times" w:hAnsi="Tahoma" w:cs="Tahoma"/>
          <w:sz w:val="22"/>
          <w:szCs w:val="22"/>
        </w:rPr>
        <w:t xml:space="preserve">ermin związania ofertą </w:t>
      </w:r>
      <w:r w:rsidRPr="0042200A">
        <w:rPr>
          <w:rFonts w:ascii="Tahoma" w:eastAsia="Times" w:hAnsi="Tahoma" w:cs="Tahoma"/>
          <w:sz w:val="22"/>
          <w:szCs w:val="22"/>
        </w:rPr>
        <w:t xml:space="preserve">obejmuje </w:t>
      </w:r>
      <w:r w:rsidR="0037336C" w:rsidRPr="0042200A">
        <w:rPr>
          <w:rFonts w:ascii="Tahoma" w:eastAsia="Times" w:hAnsi="Tahoma" w:cs="Tahoma"/>
          <w:sz w:val="22"/>
          <w:szCs w:val="22"/>
        </w:rPr>
        <w:t>zarówno ofert</w:t>
      </w:r>
      <w:r w:rsidRPr="0042200A">
        <w:rPr>
          <w:rFonts w:ascii="Tahoma" w:eastAsia="Times" w:hAnsi="Tahoma" w:cs="Tahoma"/>
          <w:sz w:val="22"/>
          <w:szCs w:val="22"/>
        </w:rPr>
        <w:t>y</w:t>
      </w:r>
      <w:r w:rsidR="0037336C" w:rsidRPr="0042200A">
        <w:rPr>
          <w:rFonts w:ascii="Tahoma" w:eastAsia="Times" w:hAnsi="Tahoma" w:cs="Tahoma"/>
          <w:sz w:val="22"/>
          <w:szCs w:val="22"/>
        </w:rPr>
        <w:t>, jak i ofert</w:t>
      </w:r>
      <w:r w:rsidRPr="0042200A">
        <w:rPr>
          <w:rFonts w:ascii="Tahoma" w:eastAsia="Times" w:hAnsi="Tahoma" w:cs="Tahoma"/>
          <w:sz w:val="22"/>
          <w:szCs w:val="22"/>
        </w:rPr>
        <w:t>y</w:t>
      </w:r>
      <w:r w:rsidR="0037336C" w:rsidRPr="0042200A">
        <w:rPr>
          <w:rFonts w:ascii="Tahoma" w:eastAsia="Times" w:hAnsi="Tahoma" w:cs="Tahoma"/>
          <w:sz w:val="22"/>
          <w:szCs w:val="22"/>
        </w:rPr>
        <w:t xml:space="preserve"> </w:t>
      </w:r>
      <w:r w:rsidR="00B6545F" w:rsidRPr="0042200A">
        <w:rPr>
          <w:rFonts w:ascii="Tahoma" w:eastAsia="Times" w:hAnsi="Tahoma" w:cs="Tahoma"/>
          <w:sz w:val="22"/>
          <w:szCs w:val="22"/>
        </w:rPr>
        <w:t>dodatkowe</w:t>
      </w:r>
      <w:r w:rsidR="0037336C" w:rsidRPr="0042200A">
        <w:rPr>
          <w:rFonts w:ascii="Tahoma" w:eastAsia="Times" w:hAnsi="Tahoma" w:cs="Tahoma"/>
          <w:sz w:val="22"/>
          <w:szCs w:val="22"/>
        </w:rPr>
        <w:t xml:space="preserve">, jeżeli Zamawiający podejmie decyzję o negocjacji </w:t>
      </w:r>
      <w:r w:rsidR="00F858B5" w:rsidRPr="0042200A">
        <w:rPr>
          <w:rFonts w:ascii="Tahoma" w:eastAsia="Times" w:hAnsi="Tahoma" w:cs="Tahoma"/>
          <w:sz w:val="22"/>
          <w:szCs w:val="22"/>
        </w:rPr>
        <w:t xml:space="preserve">treści </w:t>
      </w:r>
      <w:r w:rsidR="0037336C" w:rsidRPr="0042200A">
        <w:rPr>
          <w:rFonts w:ascii="Tahoma" w:eastAsia="Times" w:hAnsi="Tahoma" w:cs="Tahoma"/>
          <w:sz w:val="22"/>
          <w:szCs w:val="22"/>
        </w:rPr>
        <w:t>ofert</w:t>
      </w:r>
      <w:r w:rsidR="00802F17" w:rsidRPr="0042200A">
        <w:rPr>
          <w:rFonts w:ascii="Tahoma" w:hAnsi="Tahoma" w:cs="Tahoma"/>
          <w:sz w:val="22"/>
          <w:szCs w:val="22"/>
        </w:rPr>
        <w:t xml:space="preserve"> </w:t>
      </w:r>
      <w:r w:rsidR="00802F17" w:rsidRPr="0042200A">
        <w:rPr>
          <w:rFonts w:ascii="Tahoma" w:eastAsia="Times" w:hAnsi="Tahoma" w:cs="Tahoma"/>
          <w:sz w:val="22"/>
          <w:szCs w:val="22"/>
        </w:rPr>
        <w:t xml:space="preserve">wykonawców, </w:t>
      </w:r>
      <w:r w:rsidRPr="0042200A">
        <w:rPr>
          <w:rFonts w:ascii="Tahoma" w:eastAsia="Times" w:hAnsi="Tahoma" w:cs="Tahoma"/>
          <w:sz w:val="22"/>
          <w:szCs w:val="22"/>
        </w:rPr>
        <w:t xml:space="preserve">na </w:t>
      </w:r>
      <w:r w:rsidR="00F858B5" w:rsidRPr="0042200A">
        <w:rPr>
          <w:rFonts w:ascii="Tahoma" w:eastAsia="Times" w:hAnsi="Tahoma" w:cs="Tahoma"/>
          <w:sz w:val="22"/>
          <w:szCs w:val="22"/>
        </w:rPr>
        <w:t>warunkach</w:t>
      </w:r>
      <w:r w:rsidRPr="0042200A">
        <w:rPr>
          <w:rFonts w:ascii="Tahoma" w:eastAsia="Times" w:hAnsi="Tahoma" w:cs="Tahoma"/>
          <w:sz w:val="22"/>
          <w:szCs w:val="22"/>
        </w:rPr>
        <w:t xml:space="preserve"> </w:t>
      </w:r>
      <w:r w:rsidR="00F858B5" w:rsidRPr="0042200A">
        <w:rPr>
          <w:rFonts w:ascii="Tahoma" w:eastAsia="Times" w:hAnsi="Tahoma" w:cs="Tahoma"/>
          <w:sz w:val="22"/>
          <w:szCs w:val="22"/>
        </w:rPr>
        <w:t>określonych</w:t>
      </w:r>
      <w:r w:rsidRPr="0042200A">
        <w:rPr>
          <w:rFonts w:ascii="Tahoma" w:eastAsia="Times" w:hAnsi="Tahoma" w:cs="Tahoma"/>
          <w:sz w:val="22"/>
          <w:szCs w:val="22"/>
        </w:rPr>
        <w:t xml:space="preserve"> w </w:t>
      </w:r>
      <w:r w:rsidR="00FF3979" w:rsidRPr="0042200A">
        <w:rPr>
          <w:rFonts w:ascii="Tahoma" w:eastAsia="Times" w:hAnsi="Tahoma" w:cs="Tahoma"/>
          <w:sz w:val="22"/>
          <w:szCs w:val="22"/>
        </w:rPr>
        <w:t>C</w:t>
      </w:r>
      <w:r w:rsidRPr="0042200A">
        <w:rPr>
          <w:rFonts w:ascii="Tahoma" w:eastAsia="Times" w:hAnsi="Tahoma" w:cs="Tahoma"/>
          <w:sz w:val="22"/>
          <w:szCs w:val="22"/>
        </w:rPr>
        <w:t>zęści IV SWZ</w:t>
      </w:r>
      <w:r w:rsidR="0037336C" w:rsidRPr="0042200A">
        <w:rPr>
          <w:rFonts w:ascii="Tahoma" w:eastAsia="Times" w:hAnsi="Tahoma" w:cs="Tahoma"/>
          <w:sz w:val="22"/>
          <w:szCs w:val="22"/>
        </w:rPr>
        <w:t>.</w:t>
      </w:r>
    </w:p>
    <w:p w14:paraId="583E8CD8" w14:textId="2F64392A" w:rsidR="00552138" w:rsidRPr="0042200A" w:rsidRDefault="00552138" w:rsidP="004A6182">
      <w:pPr>
        <w:pStyle w:val="USTustnpkodeksu"/>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W przypadku, gdy wybór najkorzystniejszej oferty</w:t>
      </w:r>
      <w:r w:rsidR="00797F22" w:rsidRPr="0042200A">
        <w:rPr>
          <w:rFonts w:ascii="Tahoma" w:eastAsia="Times" w:hAnsi="Tahoma" w:cs="Tahoma"/>
          <w:sz w:val="22"/>
          <w:szCs w:val="22"/>
        </w:rPr>
        <w:t xml:space="preserve"> </w:t>
      </w:r>
      <w:r w:rsidRPr="0042200A">
        <w:rPr>
          <w:rFonts w:ascii="Tahoma" w:eastAsia="Times" w:hAnsi="Tahoma" w:cs="Tahoma"/>
          <w:sz w:val="22"/>
          <w:szCs w:val="22"/>
        </w:rPr>
        <w:t>nie nastąpi przed upływem terminu związania ofertą</w:t>
      </w:r>
      <w:r w:rsidR="00FB09C1" w:rsidRPr="0042200A">
        <w:rPr>
          <w:rFonts w:ascii="Tahoma" w:eastAsia="Times" w:hAnsi="Tahoma" w:cs="Tahoma"/>
          <w:sz w:val="22"/>
          <w:szCs w:val="22"/>
        </w:rPr>
        <w:t xml:space="preserve"> określonego w ust.1</w:t>
      </w:r>
      <w:r w:rsidRPr="0042200A">
        <w:rPr>
          <w:rFonts w:ascii="Tahoma" w:eastAsia="Times" w:hAnsi="Tahoma" w:cs="Tahoma"/>
          <w:sz w:val="22"/>
          <w:szCs w:val="22"/>
        </w:rPr>
        <w:t xml:space="preserve">, </w:t>
      </w:r>
      <w:r w:rsidR="003C5C43" w:rsidRPr="0042200A">
        <w:rPr>
          <w:rFonts w:ascii="Tahoma" w:eastAsia="Times" w:hAnsi="Tahoma" w:cs="Tahoma"/>
          <w:sz w:val="22"/>
          <w:szCs w:val="22"/>
        </w:rPr>
        <w:t>Z</w:t>
      </w:r>
      <w:r w:rsidRPr="0042200A">
        <w:rPr>
          <w:rFonts w:ascii="Tahoma" w:eastAsia="Times" w:hAnsi="Tahoma" w:cs="Tahoma"/>
          <w:sz w:val="22"/>
          <w:szCs w:val="22"/>
        </w:rPr>
        <w:t>amawiający przed upływem terminu związania ofertą, zwraca się jednokrotnie do wykonawców o wyrażenie zgody na przedłużenie tego terminu o wskazywany przez niego okres, nie dłuższy niż 30 dni.</w:t>
      </w:r>
    </w:p>
    <w:p w14:paraId="72AE2BE8" w14:textId="605C9237" w:rsidR="00552138" w:rsidRPr="0042200A" w:rsidRDefault="00552138" w:rsidP="004A6182">
      <w:pPr>
        <w:pStyle w:val="USTustnpkodeksu"/>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Przedłużenie terminu związania ofertą, o którym mowa w ust. </w:t>
      </w:r>
      <w:r w:rsidR="00FB09C1" w:rsidRPr="0042200A">
        <w:rPr>
          <w:rFonts w:ascii="Tahoma" w:eastAsia="Times" w:hAnsi="Tahoma" w:cs="Tahoma"/>
          <w:sz w:val="22"/>
          <w:szCs w:val="22"/>
        </w:rPr>
        <w:t>1</w:t>
      </w:r>
      <w:r w:rsidRPr="0042200A">
        <w:rPr>
          <w:rFonts w:ascii="Tahoma" w:eastAsia="Times" w:hAnsi="Tahoma" w:cs="Tahoma"/>
          <w:sz w:val="22"/>
          <w:szCs w:val="22"/>
        </w:rPr>
        <w:t>, wymaga złożenia przez wykonawcę</w:t>
      </w:r>
      <w:r w:rsidR="005D0B85" w:rsidRPr="0042200A">
        <w:rPr>
          <w:rFonts w:ascii="Tahoma" w:eastAsia="Times" w:hAnsi="Tahoma" w:cs="Tahoma"/>
          <w:sz w:val="22"/>
          <w:szCs w:val="22"/>
        </w:rPr>
        <w:t xml:space="preserve">, za pośrednictwem środków komunikacji elektronicznej wskazanych w </w:t>
      </w:r>
      <w:r w:rsidR="00FF3979" w:rsidRPr="0042200A">
        <w:rPr>
          <w:rFonts w:ascii="Tahoma" w:eastAsia="Times" w:hAnsi="Tahoma" w:cs="Tahoma"/>
          <w:sz w:val="22"/>
          <w:szCs w:val="22"/>
        </w:rPr>
        <w:t>C</w:t>
      </w:r>
      <w:r w:rsidR="005D0B85" w:rsidRPr="0042200A">
        <w:rPr>
          <w:rFonts w:ascii="Tahoma" w:eastAsia="Times" w:hAnsi="Tahoma" w:cs="Tahoma"/>
          <w:sz w:val="22"/>
          <w:szCs w:val="22"/>
        </w:rPr>
        <w:t>zęści XVII</w:t>
      </w:r>
      <w:r w:rsidR="0014792B" w:rsidRPr="0042200A">
        <w:rPr>
          <w:rFonts w:ascii="Tahoma" w:eastAsia="Times" w:hAnsi="Tahoma" w:cs="Tahoma"/>
          <w:sz w:val="22"/>
          <w:szCs w:val="22"/>
        </w:rPr>
        <w:t>I</w:t>
      </w:r>
      <w:r w:rsidR="005D0B85" w:rsidRPr="0042200A">
        <w:rPr>
          <w:rFonts w:ascii="Tahoma" w:eastAsia="Times" w:hAnsi="Tahoma" w:cs="Tahoma"/>
          <w:sz w:val="22"/>
          <w:szCs w:val="22"/>
        </w:rPr>
        <w:t xml:space="preserve"> </w:t>
      </w:r>
      <w:r w:rsidR="00D05F91" w:rsidRPr="0042200A">
        <w:rPr>
          <w:rFonts w:ascii="Tahoma" w:eastAsia="Times" w:hAnsi="Tahoma" w:cs="Tahoma"/>
          <w:sz w:val="22"/>
          <w:szCs w:val="22"/>
        </w:rPr>
        <w:t>SWZ</w:t>
      </w:r>
      <w:r w:rsidR="005D0B85" w:rsidRPr="0042200A">
        <w:rPr>
          <w:rFonts w:ascii="Tahoma" w:eastAsia="Times" w:hAnsi="Tahoma" w:cs="Tahoma"/>
          <w:sz w:val="22"/>
          <w:szCs w:val="22"/>
        </w:rPr>
        <w:t>,</w:t>
      </w:r>
      <w:r w:rsidRPr="0042200A">
        <w:rPr>
          <w:rFonts w:ascii="Tahoma" w:eastAsia="Times" w:hAnsi="Tahoma" w:cs="Tahoma"/>
          <w:sz w:val="22"/>
          <w:szCs w:val="22"/>
        </w:rPr>
        <w:t xml:space="preserve"> pisemnego oświadczenia </w:t>
      </w:r>
      <w:r w:rsidRPr="0042200A">
        <w:rPr>
          <w:rFonts w:ascii="Tahoma" w:hAnsi="Tahoma" w:cs="Tahoma"/>
          <w:sz w:val="22"/>
          <w:szCs w:val="22"/>
        </w:rPr>
        <w:t>o wyrażeniu zgody na przedłużenie</w:t>
      </w:r>
      <w:r w:rsidRPr="0042200A">
        <w:rPr>
          <w:rFonts w:ascii="Tahoma" w:eastAsia="Times" w:hAnsi="Tahoma" w:cs="Tahoma"/>
          <w:sz w:val="22"/>
          <w:szCs w:val="22"/>
        </w:rPr>
        <w:t xml:space="preserve"> terminu związania ofertą.</w:t>
      </w:r>
    </w:p>
    <w:p w14:paraId="4C941C93" w14:textId="54D67DF7" w:rsidR="002D5540"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wybiera najkorzystniejszą ofertę w terminie związania ofertą określonym w </w:t>
      </w:r>
      <w:r w:rsidR="00ED3C39" w:rsidRPr="0042200A">
        <w:rPr>
          <w:rFonts w:ascii="Tahoma" w:eastAsia="Times" w:hAnsi="Tahoma" w:cs="Tahoma"/>
          <w:sz w:val="22"/>
          <w:szCs w:val="22"/>
        </w:rPr>
        <w:t>SWZ</w:t>
      </w:r>
      <w:r w:rsidRPr="0042200A">
        <w:rPr>
          <w:rFonts w:ascii="Tahoma" w:eastAsia="Times" w:hAnsi="Tahoma" w:cs="Tahoma"/>
          <w:sz w:val="22"/>
          <w:szCs w:val="22"/>
        </w:rPr>
        <w:t>.</w:t>
      </w:r>
    </w:p>
    <w:p w14:paraId="6919145B" w14:textId="7EEA0617" w:rsidR="002D5540"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termin związania ofertą upłynął przed wyborem najkorzystniejszej oferty, </w:t>
      </w:r>
      <w:r w:rsidR="00A258EE" w:rsidRPr="0042200A">
        <w:rPr>
          <w:rFonts w:ascii="Tahoma" w:eastAsia="Times" w:hAnsi="Tahoma" w:cs="Tahoma"/>
          <w:sz w:val="22"/>
          <w:szCs w:val="22"/>
        </w:rPr>
        <w:t>Z</w:t>
      </w:r>
      <w:r w:rsidRPr="0042200A">
        <w:rPr>
          <w:rFonts w:ascii="Tahoma" w:eastAsia="Times" w:hAnsi="Tahoma" w:cs="Tahoma"/>
          <w:sz w:val="22"/>
          <w:szCs w:val="22"/>
        </w:rPr>
        <w:t xml:space="preserve">amawiający wzywa wykonawcę, którego oferta otrzymała najwyższą ocenę, do wyrażenia, w wyznaczonym przez </w:t>
      </w:r>
      <w:r w:rsidR="00A258EE" w:rsidRPr="0042200A">
        <w:rPr>
          <w:rFonts w:ascii="Tahoma" w:eastAsia="Times" w:hAnsi="Tahoma" w:cs="Tahoma"/>
          <w:sz w:val="22"/>
          <w:szCs w:val="22"/>
        </w:rPr>
        <w:t>Z</w:t>
      </w:r>
      <w:r w:rsidRPr="0042200A">
        <w:rPr>
          <w:rFonts w:ascii="Tahoma" w:eastAsia="Times" w:hAnsi="Tahoma" w:cs="Tahoma"/>
          <w:sz w:val="22"/>
          <w:szCs w:val="22"/>
        </w:rPr>
        <w:t>amawiającego terminie</w:t>
      </w:r>
      <w:r w:rsidR="008F7442" w:rsidRPr="0042200A">
        <w:rPr>
          <w:rFonts w:ascii="Tahoma" w:eastAsia="Times" w:hAnsi="Tahoma" w:cs="Tahoma"/>
          <w:sz w:val="22"/>
          <w:szCs w:val="22"/>
        </w:rPr>
        <w:t xml:space="preserve"> oraz</w:t>
      </w:r>
      <w:r w:rsidR="008F7442" w:rsidRPr="0042200A">
        <w:rPr>
          <w:rFonts w:ascii="Tahoma" w:hAnsi="Tahoma" w:cs="Tahoma"/>
          <w:sz w:val="22"/>
          <w:szCs w:val="22"/>
        </w:rPr>
        <w:t xml:space="preserve"> </w:t>
      </w:r>
      <w:r w:rsidR="008F7442" w:rsidRPr="0042200A">
        <w:rPr>
          <w:rFonts w:ascii="Tahoma" w:eastAsia="Times" w:hAnsi="Tahoma" w:cs="Tahoma"/>
          <w:sz w:val="22"/>
          <w:szCs w:val="22"/>
        </w:rPr>
        <w:t xml:space="preserve">za pośrednictwem środków komunikacji elektronicznej wskazanych w </w:t>
      </w:r>
      <w:r w:rsidRPr="0042200A">
        <w:rPr>
          <w:rFonts w:ascii="Tahoma" w:eastAsia="Times" w:hAnsi="Tahoma" w:cs="Tahoma"/>
          <w:sz w:val="22"/>
          <w:szCs w:val="22"/>
        </w:rPr>
        <w:t xml:space="preserve"> pisemnej zgody na wybór jego oferty.</w:t>
      </w:r>
    </w:p>
    <w:p w14:paraId="34362CEA" w14:textId="1F4A07EF" w:rsidR="00552138" w:rsidRPr="0042200A" w:rsidRDefault="002D5540"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 przypadku braku zgody, o której mowa w ust. </w:t>
      </w:r>
      <w:r w:rsidR="0096152D" w:rsidRPr="0042200A">
        <w:rPr>
          <w:rFonts w:ascii="Tahoma" w:eastAsia="Times" w:hAnsi="Tahoma" w:cs="Tahoma"/>
          <w:sz w:val="22"/>
          <w:szCs w:val="22"/>
        </w:rPr>
        <w:t>6</w:t>
      </w:r>
      <w:r w:rsidRPr="0042200A">
        <w:rPr>
          <w:rFonts w:ascii="Tahoma" w:eastAsia="Times" w:hAnsi="Tahoma" w:cs="Tahoma"/>
          <w:sz w:val="22"/>
          <w:szCs w:val="22"/>
        </w:rPr>
        <w:t>,</w:t>
      </w:r>
      <w:r w:rsidR="009F0251" w:rsidRPr="0042200A">
        <w:rPr>
          <w:rFonts w:ascii="Tahoma" w:eastAsia="Times" w:hAnsi="Tahoma" w:cs="Tahoma"/>
          <w:sz w:val="22"/>
          <w:szCs w:val="22"/>
        </w:rPr>
        <w:t xml:space="preserve"> jak również braku odpowiedzi na pismo,</w:t>
      </w:r>
      <w:r w:rsidRPr="0042200A">
        <w:rPr>
          <w:rFonts w:ascii="Tahoma" w:eastAsia="Times" w:hAnsi="Tahoma" w:cs="Tahoma"/>
          <w:sz w:val="22"/>
          <w:szCs w:val="22"/>
        </w:rPr>
        <w:t xml:space="preserve"> </w:t>
      </w:r>
      <w:r w:rsidR="00A258EE" w:rsidRPr="0042200A">
        <w:rPr>
          <w:rFonts w:ascii="Tahoma" w:eastAsia="Times" w:hAnsi="Tahoma" w:cs="Tahoma"/>
          <w:sz w:val="22"/>
          <w:szCs w:val="22"/>
        </w:rPr>
        <w:t>Z</w:t>
      </w:r>
      <w:r w:rsidRPr="0042200A">
        <w:rPr>
          <w:rFonts w:ascii="Tahoma" w:eastAsia="Times" w:hAnsi="Tahoma" w:cs="Tahoma"/>
          <w:sz w:val="22"/>
          <w:szCs w:val="22"/>
        </w:rPr>
        <w:t>amawiający zwraca się o wyrażenie takiej zgody do kolejnego wykonawcy, którego oferta została najwyżej oceniona, chyba że zachodzą przesłanki do unieważnienia postępowania.</w:t>
      </w:r>
    </w:p>
    <w:p w14:paraId="1222FB96" w14:textId="21FC5AF6" w:rsidR="008B2ECF" w:rsidRPr="0042200A" w:rsidRDefault="006D74BC" w:rsidP="004A6182">
      <w:pPr>
        <w:pStyle w:val="PKTpunkt"/>
        <w:numPr>
          <w:ilvl w:val="0"/>
          <w:numId w:val="11"/>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 odrzuca ofertę jeżeli</w:t>
      </w:r>
      <w:r w:rsidR="008B2ECF" w:rsidRPr="0042200A">
        <w:rPr>
          <w:rFonts w:ascii="Tahoma" w:eastAsia="Times" w:hAnsi="Tahoma" w:cs="Tahoma"/>
          <w:sz w:val="22"/>
          <w:szCs w:val="22"/>
        </w:rPr>
        <w:t>:</w:t>
      </w:r>
    </w:p>
    <w:p w14:paraId="3377ADD1" w14:textId="4501823A" w:rsidR="008B2ECF" w:rsidRPr="0042200A" w:rsidRDefault="008B2ECF" w:rsidP="004A6182">
      <w:pPr>
        <w:pStyle w:val="PKTpunkt"/>
        <w:numPr>
          <w:ilvl w:val="0"/>
          <w:numId w:val="12"/>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nie wyraził pisemnej zgody na przedłużenie terminu związania ofertą;</w:t>
      </w:r>
    </w:p>
    <w:p w14:paraId="465C9342" w14:textId="1EFFB3CF" w:rsidR="00552138" w:rsidRPr="0042200A" w:rsidRDefault="008B2ECF" w:rsidP="004A6182">
      <w:pPr>
        <w:pStyle w:val="PKTpunkt"/>
        <w:numPr>
          <w:ilvl w:val="0"/>
          <w:numId w:val="12"/>
        </w:numPr>
        <w:spacing w:line="240" w:lineRule="auto"/>
        <w:contextualSpacing/>
        <w:rPr>
          <w:rFonts w:ascii="Tahoma" w:eastAsia="Times" w:hAnsi="Tahoma" w:cs="Tahoma"/>
          <w:sz w:val="22"/>
          <w:szCs w:val="22"/>
        </w:rPr>
      </w:pPr>
      <w:r w:rsidRPr="0042200A">
        <w:rPr>
          <w:rFonts w:ascii="Tahoma" w:eastAsia="Times" w:hAnsi="Tahoma" w:cs="Tahoma"/>
          <w:sz w:val="22"/>
          <w:szCs w:val="22"/>
        </w:rPr>
        <w:t>wykonawca nie wyraził pisemnej zgody na wybór jego oferty po upływie terminu związania ofertą</w:t>
      </w:r>
      <w:r w:rsidR="003C5C43" w:rsidRPr="0042200A">
        <w:rPr>
          <w:rFonts w:ascii="Tahoma" w:eastAsia="Times" w:hAnsi="Tahoma" w:cs="Tahoma"/>
          <w:sz w:val="22"/>
          <w:szCs w:val="22"/>
        </w:rPr>
        <w:t>.</w:t>
      </w:r>
    </w:p>
    <w:p w14:paraId="52A1D61D" w14:textId="77777777" w:rsidR="003C5C43" w:rsidRPr="0042200A" w:rsidRDefault="003C5C43" w:rsidP="004A6182">
      <w:pPr>
        <w:pStyle w:val="PKTpunkt"/>
        <w:spacing w:line="240" w:lineRule="auto"/>
        <w:ind w:left="72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53982560" w14:textId="77777777" w:rsidTr="00673F0D">
        <w:trPr>
          <w:trHeight w:val="552"/>
        </w:trPr>
        <w:tc>
          <w:tcPr>
            <w:tcW w:w="9564" w:type="dxa"/>
            <w:shd w:val="clear" w:color="auto" w:fill="B4C6E7" w:themeFill="accent1" w:themeFillTint="66"/>
            <w:vAlign w:val="bottom"/>
          </w:tcPr>
          <w:p w14:paraId="21CD1480" w14:textId="5355BBFD" w:rsidR="0018667E" w:rsidRPr="0042200A" w:rsidRDefault="0018667E" w:rsidP="004A6182">
            <w:pPr>
              <w:pStyle w:val="Nagwek1"/>
              <w:spacing w:before="0" w:after="120"/>
              <w:ind w:left="720" w:hanging="580"/>
              <w:contextualSpacing/>
              <w:rPr>
                <w:rFonts w:ascii="Tahoma" w:hAnsi="Tahoma" w:cs="Tahoma"/>
                <w:sz w:val="22"/>
                <w:szCs w:val="22"/>
                <w:lang w:eastAsia="en-US"/>
              </w:rPr>
            </w:pPr>
            <w:r w:rsidRPr="0042200A">
              <w:rPr>
                <w:rFonts w:ascii="Tahoma" w:hAnsi="Tahoma" w:cs="Tahoma"/>
                <w:b w:val="0"/>
                <w:bCs w:val="0"/>
                <w:sz w:val="22"/>
                <w:szCs w:val="22"/>
              </w:rPr>
              <w:br w:type="page"/>
            </w:r>
            <w:r w:rsidR="0057798B" w:rsidRPr="0042200A">
              <w:rPr>
                <w:rFonts w:ascii="Tahoma" w:hAnsi="Tahoma" w:cs="Tahoma"/>
                <w:sz w:val="22"/>
                <w:szCs w:val="22"/>
              </w:rPr>
              <w:t>XXI</w:t>
            </w:r>
            <w:r w:rsidRPr="0042200A">
              <w:rPr>
                <w:rFonts w:ascii="Tahoma" w:hAnsi="Tahoma" w:cs="Tahoma"/>
                <w:b w:val="0"/>
                <w:bCs w:val="0"/>
                <w:sz w:val="22"/>
                <w:szCs w:val="22"/>
              </w:rPr>
              <w:t xml:space="preserve"> </w:t>
            </w:r>
            <w:r w:rsidRPr="0042200A">
              <w:rPr>
                <w:rFonts w:ascii="Tahoma" w:eastAsia="Times" w:hAnsi="Tahoma" w:cs="Tahoma"/>
                <w:sz w:val="22"/>
                <w:szCs w:val="22"/>
              </w:rPr>
              <w:t>OPIS SPOSOBU PRZYGOTOWANIA OFERTY</w:t>
            </w:r>
          </w:p>
        </w:tc>
      </w:tr>
    </w:tbl>
    <w:p w14:paraId="140FAE5F" w14:textId="77777777" w:rsidR="00E22C4F" w:rsidRPr="0042200A" w:rsidRDefault="00E22C4F"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       </w:t>
      </w:r>
    </w:p>
    <w:p w14:paraId="3B43E234" w14:textId="6B05CF9B" w:rsidR="00C46C24" w:rsidRPr="0042200A" w:rsidRDefault="00C46C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bookmarkStart w:id="23" w:name="_Hlk29738644"/>
      <w:r w:rsidRPr="0042200A">
        <w:rPr>
          <w:rFonts w:ascii="Tahoma" w:hAnsi="Tahoma" w:cs="Tahoma"/>
          <w:sz w:val="22"/>
          <w:szCs w:val="22"/>
          <w:lang w:eastAsia="en-US"/>
        </w:rPr>
        <w:t xml:space="preserve">Wykonawca może złożyć tylko jedną </w:t>
      </w:r>
      <w:r w:rsidR="00E83726" w:rsidRPr="0042200A">
        <w:rPr>
          <w:rFonts w:ascii="Tahoma" w:hAnsi="Tahoma" w:cs="Tahoma"/>
          <w:sz w:val="22"/>
          <w:szCs w:val="22"/>
          <w:lang w:eastAsia="en-US"/>
        </w:rPr>
        <w:t>ofertę</w:t>
      </w:r>
      <w:r w:rsidR="008D35E4" w:rsidRPr="0042200A">
        <w:rPr>
          <w:rFonts w:ascii="Tahoma" w:hAnsi="Tahoma" w:cs="Tahoma"/>
          <w:sz w:val="22"/>
          <w:szCs w:val="22"/>
          <w:lang w:eastAsia="en-US"/>
        </w:rPr>
        <w:t>.</w:t>
      </w:r>
      <w:r w:rsidR="00BA6B4C" w:rsidRPr="0042200A">
        <w:rPr>
          <w:rFonts w:ascii="Tahoma" w:hAnsi="Tahoma" w:cs="Tahoma"/>
          <w:sz w:val="22"/>
          <w:szCs w:val="22"/>
        </w:rPr>
        <w:t xml:space="preserve"> </w:t>
      </w:r>
      <w:r w:rsidR="00BA6B4C" w:rsidRPr="0042200A">
        <w:rPr>
          <w:rFonts w:ascii="Tahoma" w:hAnsi="Tahoma" w:cs="Tahoma"/>
          <w:sz w:val="22"/>
          <w:szCs w:val="22"/>
          <w:lang w:eastAsia="en-US"/>
        </w:rPr>
        <w:t xml:space="preserve">Jeżeli </w:t>
      </w:r>
      <w:r w:rsidR="006361A6" w:rsidRPr="0042200A">
        <w:rPr>
          <w:rFonts w:ascii="Tahoma" w:hAnsi="Tahoma" w:cs="Tahoma"/>
          <w:sz w:val="22"/>
          <w:szCs w:val="22"/>
          <w:lang w:eastAsia="en-US"/>
        </w:rPr>
        <w:t>w</w:t>
      </w:r>
      <w:r w:rsidR="00BA6B4C" w:rsidRPr="0042200A">
        <w:rPr>
          <w:rFonts w:ascii="Tahoma" w:hAnsi="Tahoma" w:cs="Tahoma"/>
          <w:sz w:val="22"/>
          <w:szCs w:val="22"/>
          <w:lang w:eastAsia="en-US"/>
        </w:rPr>
        <w:t xml:space="preserve">ykonawca złoży więcej niż jedną ofertę samodzielnie lub samodzielnie i wspólnie z innymi </w:t>
      </w:r>
      <w:r w:rsidR="006361A6" w:rsidRPr="0042200A">
        <w:rPr>
          <w:rFonts w:ascii="Tahoma" w:hAnsi="Tahoma" w:cs="Tahoma"/>
          <w:sz w:val="22"/>
          <w:szCs w:val="22"/>
          <w:lang w:eastAsia="en-US"/>
        </w:rPr>
        <w:t>w</w:t>
      </w:r>
      <w:r w:rsidR="00BA6B4C" w:rsidRPr="0042200A">
        <w:rPr>
          <w:rFonts w:ascii="Tahoma" w:hAnsi="Tahoma" w:cs="Tahoma"/>
          <w:sz w:val="22"/>
          <w:szCs w:val="22"/>
          <w:lang w:eastAsia="en-US"/>
        </w:rPr>
        <w:t>ykonawcami, wszystkie złożone przez niego oferty zostaną odrzucone.</w:t>
      </w:r>
    </w:p>
    <w:p w14:paraId="571DAE2D" w14:textId="7AEA55D4" w:rsidR="00E46E24" w:rsidRPr="0042200A" w:rsidRDefault="00E46E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Oferta jest sporządzana w języku polskim.</w:t>
      </w:r>
    </w:p>
    <w:p w14:paraId="3649C03B" w14:textId="3BACED00" w:rsidR="00C46C24" w:rsidRPr="0042200A" w:rsidRDefault="00971392"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Oferta powinna zostać sporządzona </w:t>
      </w:r>
      <w:r w:rsidR="00C46C24" w:rsidRPr="0042200A">
        <w:rPr>
          <w:rFonts w:ascii="Tahoma" w:hAnsi="Tahoma" w:cs="Tahoma"/>
          <w:sz w:val="22"/>
          <w:szCs w:val="22"/>
          <w:lang w:eastAsia="en-US"/>
        </w:rPr>
        <w:t>zgodnie z wymaganiami określonymi</w:t>
      </w:r>
      <w:r w:rsidRPr="0042200A">
        <w:rPr>
          <w:rFonts w:ascii="Tahoma" w:hAnsi="Tahoma" w:cs="Tahoma"/>
          <w:sz w:val="22"/>
          <w:szCs w:val="22"/>
          <w:lang w:eastAsia="en-US"/>
        </w:rPr>
        <w:t xml:space="preserve"> w SWZ</w:t>
      </w:r>
      <w:r w:rsidR="005741BB" w:rsidRPr="0042200A">
        <w:rPr>
          <w:rFonts w:ascii="Tahoma" w:hAnsi="Tahoma" w:cs="Tahoma"/>
          <w:sz w:val="22"/>
          <w:szCs w:val="22"/>
          <w:lang w:eastAsia="en-US"/>
        </w:rPr>
        <w:t xml:space="preserve">, w szczególności </w:t>
      </w:r>
      <w:r w:rsidR="00BF0EF5" w:rsidRPr="0042200A">
        <w:rPr>
          <w:rFonts w:ascii="Tahoma" w:hAnsi="Tahoma" w:cs="Tahoma"/>
          <w:sz w:val="22"/>
          <w:szCs w:val="22"/>
          <w:lang w:eastAsia="en-US"/>
        </w:rPr>
        <w:t>wymagania</w:t>
      </w:r>
      <w:r w:rsidRPr="0042200A">
        <w:rPr>
          <w:rFonts w:ascii="Tahoma" w:hAnsi="Tahoma" w:cs="Tahoma"/>
          <w:sz w:val="22"/>
          <w:szCs w:val="22"/>
          <w:lang w:eastAsia="en-US"/>
        </w:rPr>
        <w:t>mi</w:t>
      </w:r>
      <w:r w:rsidR="00BF0EF5" w:rsidRPr="0042200A">
        <w:rPr>
          <w:rFonts w:ascii="Tahoma" w:hAnsi="Tahoma" w:cs="Tahoma"/>
          <w:sz w:val="22"/>
          <w:szCs w:val="22"/>
          <w:lang w:eastAsia="en-US"/>
        </w:rPr>
        <w:t xml:space="preserve"> określon</w:t>
      </w:r>
      <w:r w:rsidRPr="0042200A">
        <w:rPr>
          <w:rFonts w:ascii="Tahoma" w:hAnsi="Tahoma" w:cs="Tahoma"/>
          <w:sz w:val="22"/>
          <w:szCs w:val="22"/>
          <w:lang w:eastAsia="en-US"/>
        </w:rPr>
        <w:t>ymi</w:t>
      </w:r>
      <w:r w:rsidR="00BF0EF5" w:rsidRPr="0042200A">
        <w:rPr>
          <w:rFonts w:ascii="Tahoma" w:hAnsi="Tahoma" w:cs="Tahoma"/>
          <w:sz w:val="22"/>
          <w:szCs w:val="22"/>
          <w:lang w:eastAsia="en-US"/>
        </w:rPr>
        <w:t xml:space="preserve"> w </w:t>
      </w:r>
      <w:r w:rsidR="007E1BDD" w:rsidRPr="0042200A">
        <w:rPr>
          <w:rFonts w:ascii="Tahoma" w:hAnsi="Tahoma" w:cs="Tahoma"/>
          <w:sz w:val="22"/>
          <w:szCs w:val="22"/>
          <w:lang w:eastAsia="en-US"/>
        </w:rPr>
        <w:t>C</w:t>
      </w:r>
      <w:r w:rsidR="005741BB" w:rsidRPr="0042200A">
        <w:rPr>
          <w:rFonts w:ascii="Tahoma" w:hAnsi="Tahoma" w:cs="Tahoma"/>
          <w:sz w:val="22"/>
          <w:szCs w:val="22"/>
          <w:lang w:eastAsia="en-US"/>
        </w:rPr>
        <w:t>zęś</w:t>
      </w:r>
      <w:r w:rsidR="00BF0EF5" w:rsidRPr="0042200A">
        <w:rPr>
          <w:rFonts w:ascii="Tahoma" w:hAnsi="Tahoma" w:cs="Tahoma"/>
          <w:sz w:val="22"/>
          <w:szCs w:val="22"/>
          <w:lang w:eastAsia="en-US"/>
        </w:rPr>
        <w:t>ci</w:t>
      </w:r>
      <w:r w:rsidR="005741BB" w:rsidRPr="0042200A">
        <w:rPr>
          <w:rFonts w:ascii="Tahoma" w:hAnsi="Tahoma" w:cs="Tahoma"/>
          <w:sz w:val="22"/>
          <w:szCs w:val="22"/>
          <w:lang w:eastAsia="en-US"/>
        </w:rPr>
        <w:t xml:space="preserve"> XVIII SWZ</w:t>
      </w:r>
      <w:r w:rsidR="00C46C24" w:rsidRPr="0042200A">
        <w:rPr>
          <w:rFonts w:ascii="Tahoma" w:hAnsi="Tahoma" w:cs="Tahoma"/>
          <w:sz w:val="22"/>
          <w:szCs w:val="22"/>
          <w:lang w:eastAsia="en-US"/>
        </w:rPr>
        <w:t>.</w:t>
      </w:r>
    </w:p>
    <w:p w14:paraId="46605B05" w14:textId="445C5D2A" w:rsidR="00C46C24" w:rsidRPr="0042200A" w:rsidRDefault="00C46C24"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eastAsia="Calibri" w:hAnsi="Tahoma" w:cs="Tahoma"/>
          <w:sz w:val="22"/>
          <w:szCs w:val="22"/>
          <w:lang w:eastAsia="en-US"/>
        </w:rPr>
        <w:t xml:space="preserve"> Zaleca się przygotowanie oferty na Formularz</w:t>
      </w:r>
      <w:r w:rsidR="009051AB" w:rsidRPr="0042200A">
        <w:rPr>
          <w:rFonts w:ascii="Tahoma" w:eastAsia="Calibri" w:hAnsi="Tahoma" w:cs="Tahoma"/>
          <w:sz w:val="22"/>
          <w:szCs w:val="22"/>
          <w:lang w:eastAsia="en-US"/>
        </w:rPr>
        <w:t>u</w:t>
      </w:r>
      <w:r w:rsidRPr="0042200A">
        <w:rPr>
          <w:rFonts w:ascii="Tahoma" w:eastAsia="Calibri" w:hAnsi="Tahoma" w:cs="Tahoma"/>
          <w:sz w:val="22"/>
          <w:szCs w:val="22"/>
          <w:lang w:eastAsia="en-US"/>
        </w:rPr>
        <w:t xml:space="preserve"> ofertow</w:t>
      </w:r>
      <w:r w:rsidR="00D25BF5" w:rsidRPr="0042200A">
        <w:rPr>
          <w:rFonts w:ascii="Tahoma" w:eastAsia="Calibri" w:hAnsi="Tahoma" w:cs="Tahoma"/>
          <w:sz w:val="22"/>
          <w:szCs w:val="22"/>
          <w:lang w:eastAsia="en-US"/>
        </w:rPr>
        <w:t>y</w:t>
      </w:r>
      <w:r w:rsidR="009051AB" w:rsidRPr="0042200A">
        <w:rPr>
          <w:rFonts w:ascii="Tahoma" w:eastAsia="Calibri" w:hAnsi="Tahoma" w:cs="Tahoma"/>
          <w:sz w:val="22"/>
          <w:szCs w:val="22"/>
          <w:lang w:eastAsia="en-US"/>
        </w:rPr>
        <w:t>m</w:t>
      </w:r>
      <w:r w:rsidR="00F2788C" w:rsidRPr="0042200A">
        <w:rPr>
          <w:rFonts w:ascii="Tahoma" w:eastAsia="Calibri" w:hAnsi="Tahoma" w:cs="Tahoma"/>
          <w:sz w:val="22"/>
          <w:szCs w:val="22"/>
          <w:lang w:eastAsia="en-US"/>
        </w:rPr>
        <w:t xml:space="preserve">, </w:t>
      </w:r>
      <w:r w:rsidRPr="0042200A">
        <w:rPr>
          <w:rFonts w:ascii="Tahoma" w:eastAsia="Calibri" w:hAnsi="Tahoma" w:cs="Tahoma"/>
          <w:sz w:val="22"/>
          <w:szCs w:val="22"/>
          <w:lang w:eastAsia="en-US"/>
        </w:rPr>
        <w:t>któr</w:t>
      </w:r>
      <w:r w:rsidR="009051AB" w:rsidRPr="0042200A">
        <w:rPr>
          <w:rFonts w:ascii="Tahoma" w:eastAsia="Calibri" w:hAnsi="Tahoma" w:cs="Tahoma"/>
          <w:sz w:val="22"/>
          <w:szCs w:val="22"/>
          <w:lang w:eastAsia="en-US"/>
        </w:rPr>
        <w:t>ego</w:t>
      </w:r>
      <w:r w:rsidRPr="0042200A">
        <w:rPr>
          <w:rFonts w:ascii="Tahoma" w:eastAsia="Calibri" w:hAnsi="Tahoma" w:cs="Tahoma"/>
          <w:sz w:val="22"/>
          <w:szCs w:val="22"/>
          <w:lang w:eastAsia="en-US"/>
        </w:rPr>
        <w:t xml:space="preserve"> wz</w:t>
      </w:r>
      <w:r w:rsidR="009051AB" w:rsidRPr="0042200A">
        <w:rPr>
          <w:rFonts w:ascii="Tahoma" w:eastAsia="Calibri" w:hAnsi="Tahoma" w:cs="Tahoma"/>
          <w:sz w:val="22"/>
          <w:szCs w:val="22"/>
          <w:lang w:eastAsia="en-US"/>
        </w:rPr>
        <w:t>ór</w:t>
      </w:r>
      <w:r w:rsidRPr="0042200A">
        <w:rPr>
          <w:rFonts w:ascii="Tahoma" w:eastAsia="Calibri" w:hAnsi="Tahoma" w:cs="Tahoma"/>
          <w:sz w:val="22"/>
          <w:szCs w:val="22"/>
          <w:lang w:eastAsia="en-US"/>
        </w:rPr>
        <w:t xml:space="preserve"> stanowi</w:t>
      </w:r>
      <w:r w:rsidR="00F2788C" w:rsidRPr="0042200A">
        <w:rPr>
          <w:rFonts w:ascii="Tahoma" w:eastAsia="Calibri" w:hAnsi="Tahoma" w:cs="Tahoma"/>
          <w:sz w:val="22"/>
          <w:szCs w:val="22"/>
          <w:lang w:eastAsia="en-US"/>
        </w:rPr>
        <w:t xml:space="preserve"> </w:t>
      </w:r>
      <w:r w:rsidRPr="0042200A">
        <w:rPr>
          <w:rFonts w:ascii="Tahoma" w:eastAsia="Calibri" w:hAnsi="Tahoma" w:cs="Tahoma"/>
          <w:b/>
          <w:sz w:val="22"/>
          <w:szCs w:val="22"/>
          <w:lang w:eastAsia="en-US"/>
        </w:rPr>
        <w:t xml:space="preserve">Załącznik nr </w:t>
      </w:r>
      <w:r w:rsidR="00200B70" w:rsidRPr="0042200A">
        <w:rPr>
          <w:rFonts w:ascii="Tahoma" w:eastAsia="Calibri" w:hAnsi="Tahoma" w:cs="Tahoma"/>
          <w:b/>
          <w:sz w:val="22"/>
          <w:szCs w:val="22"/>
          <w:lang w:eastAsia="en-US"/>
        </w:rPr>
        <w:t>2</w:t>
      </w:r>
      <w:r w:rsidR="00146906" w:rsidRPr="0042200A">
        <w:rPr>
          <w:rFonts w:ascii="Tahoma" w:eastAsia="Calibri" w:hAnsi="Tahoma" w:cs="Tahoma"/>
          <w:b/>
          <w:sz w:val="22"/>
          <w:szCs w:val="22"/>
          <w:lang w:eastAsia="en-US"/>
        </w:rPr>
        <w:t xml:space="preserve"> </w:t>
      </w:r>
      <w:r w:rsidRPr="0042200A">
        <w:rPr>
          <w:rFonts w:ascii="Tahoma" w:eastAsia="Calibri" w:hAnsi="Tahoma" w:cs="Tahoma"/>
          <w:b/>
          <w:sz w:val="22"/>
          <w:szCs w:val="22"/>
          <w:lang w:eastAsia="en-US"/>
        </w:rPr>
        <w:t>do SWZ</w:t>
      </w:r>
      <w:r w:rsidRPr="0042200A">
        <w:rPr>
          <w:rFonts w:ascii="Tahoma" w:eastAsia="Calibri" w:hAnsi="Tahoma" w:cs="Tahoma"/>
          <w:sz w:val="22"/>
          <w:szCs w:val="22"/>
          <w:lang w:eastAsia="en-US"/>
        </w:rPr>
        <w:t>.</w:t>
      </w:r>
    </w:p>
    <w:p w14:paraId="79BE176A" w14:textId="77B51BE0"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bookmarkStart w:id="24" w:name="_Hlk60767469"/>
      <w:bookmarkStart w:id="25" w:name="_Hlk93491521"/>
      <w:r w:rsidRPr="0042200A">
        <w:rPr>
          <w:rFonts w:ascii="Tahoma" w:hAnsi="Tahoma" w:cs="Tahoma"/>
          <w:sz w:val="22"/>
          <w:szCs w:val="22"/>
          <w:lang w:eastAsia="en-US"/>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C953971" w14:textId="2DA1FCB4"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Wykonawca nie jest zobowiązany do złożenia dokumentów, o których mowa w ust. </w:t>
      </w:r>
      <w:r w:rsidR="000B7E2C" w:rsidRPr="0042200A">
        <w:rPr>
          <w:rFonts w:ascii="Tahoma" w:hAnsi="Tahoma" w:cs="Tahoma"/>
          <w:sz w:val="22"/>
          <w:szCs w:val="22"/>
          <w:lang w:eastAsia="en-US"/>
        </w:rPr>
        <w:t>5</w:t>
      </w:r>
      <w:r w:rsidRPr="0042200A">
        <w:rPr>
          <w:rFonts w:ascii="Tahoma" w:hAnsi="Tahoma" w:cs="Tahoma"/>
          <w:sz w:val="22"/>
          <w:szCs w:val="22"/>
          <w:lang w:eastAsia="en-US"/>
        </w:rPr>
        <w:t xml:space="preserve">, jeżeli Zamawiający może je uzyskać za pomocą bezpłatnych i ogólnodostępnych baz </w:t>
      </w:r>
      <w:r w:rsidRPr="0042200A">
        <w:rPr>
          <w:rFonts w:ascii="Tahoma" w:hAnsi="Tahoma" w:cs="Tahoma"/>
          <w:sz w:val="22"/>
          <w:szCs w:val="22"/>
          <w:lang w:eastAsia="en-US"/>
        </w:rPr>
        <w:lastRenderedPageBreak/>
        <w:t>danych, o ile wykonawca wskazał w ofercie dane umożliwiające dostęp do tych dokumentów.</w:t>
      </w:r>
    </w:p>
    <w:p w14:paraId="53C9684F" w14:textId="41EEECA7" w:rsidR="00852770" w:rsidRPr="0042200A" w:rsidRDefault="00852770"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Jeżeli w imieniu wykonawcy działa osoba, której umocowanie do jego reprezentowania nie wynika z dokumentów, o których mowa w ust. </w:t>
      </w:r>
      <w:r w:rsidR="00577811" w:rsidRPr="0042200A">
        <w:rPr>
          <w:rFonts w:ascii="Tahoma" w:hAnsi="Tahoma" w:cs="Tahoma"/>
          <w:sz w:val="22"/>
          <w:szCs w:val="22"/>
          <w:lang w:eastAsia="en-US"/>
        </w:rPr>
        <w:t>6</w:t>
      </w:r>
      <w:r w:rsidRPr="0042200A">
        <w:rPr>
          <w:rFonts w:ascii="Tahoma" w:hAnsi="Tahoma" w:cs="Tahoma"/>
          <w:sz w:val="22"/>
          <w:szCs w:val="22"/>
          <w:lang w:eastAsia="en-US"/>
        </w:rPr>
        <w:t xml:space="preserve">, </w:t>
      </w:r>
      <w:r w:rsidR="00577811" w:rsidRPr="0042200A">
        <w:rPr>
          <w:rFonts w:ascii="Tahoma" w:hAnsi="Tahoma" w:cs="Tahoma"/>
          <w:sz w:val="22"/>
          <w:szCs w:val="22"/>
          <w:lang w:eastAsia="en-US"/>
        </w:rPr>
        <w:t>Z</w:t>
      </w:r>
      <w:r w:rsidRPr="0042200A">
        <w:rPr>
          <w:rFonts w:ascii="Tahoma" w:hAnsi="Tahoma" w:cs="Tahoma"/>
          <w:sz w:val="22"/>
          <w:szCs w:val="22"/>
          <w:lang w:eastAsia="en-US"/>
        </w:rPr>
        <w:t>amawiający żąda od wykonawcy pełnomocnictwa lub innego dokumentu potwierdzającego umocowanie do reprezentowania wykonawcy.</w:t>
      </w:r>
      <w:r w:rsidR="00577811" w:rsidRPr="0042200A">
        <w:rPr>
          <w:rFonts w:ascii="Tahoma" w:hAnsi="Tahoma" w:cs="Tahoma"/>
          <w:sz w:val="22"/>
          <w:szCs w:val="22"/>
          <w:lang w:eastAsia="en-US"/>
        </w:rPr>
        <w:t xml:space="preserve"> </w:t>
      </w:r>
    </w:p>
    <w:p w14:paraId="1F498589" w14:textId="3A6860A7" w:rsidR="00545F7A" w:rsidRPr="0042200A" w:rsidRDefault="00B01FC8" w:rsidP="004A6182">
      <w:pPr>
        <w:numPr>
          <w:ilvl w:val="0"/>
          <w:numId w:val="30"/>
        </w:numPr>
        <w:tabs>
          <w:tab w:val="left" w:pos="8789"/>
        </w:tabs>
        <w:overflowPunct/>
        <w:autoSpaceDE/>
        <w:autoSpaceDN/>
        <w:adjustRightInd/>
        <w:spacing w:before="120" w:after="120"/>
        <w:ind w:left="426"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Wymaganie określone w</w:t>
      </w:r>
      <w:r w:rsidR="00852770" w:rsidRPr="0042200A">
        <w:rPr>
          <w:rFonts w:ascii="Tahoma" w:hAnsi="Tahoma" w:cs="Tahoma"/>
          <w:sz w:val="22"/>
          <w:szCs w:val="22"/>
          <w:lang w:eastAsia="en-US"/>
        </w:rPr>
        <w:t xml:space="preserve"> ust. </w:t>
      </w:r>
      <w:r w:rsidR="00B0039E" w:rsidRPr="0042200A">
        <w:rPr>
          <w:rFonts w:ascii="Tahoma" w:hAnsi="Tahoma" w:cs="Tahoma"/>
          <w:sz w:val="22"/>
          <w:szCs w:val="22"/>
          <w:lang w:eastAsia="en-US"/>
        </w:rPr>
        <w:t>7</w:t>
      </w:r>
      <w:r w:rsidR="00852770" w:rsidRPr="0042200A">
        <w:rPr>
          <w:rFonts w:ascii="Tahoma" w:hAnsi="Tahoma" w:cs="Tahoma"/>
          <w:sz w:val="22"/>
          <w:szCs w:val="22"/>
          <w:lang w:eastAsia="en-US"/>
        </w:rPr>
        <w:t xml:space="preserve"> stosuje się odpowiednio do osoby działającej w imieniu wykonawców wspólnie ubiegających się o udzielenie zamówienia publicznego.</w:t>
      </w:r>
    </w:p>
    <w:p w14:paraId="32DE9861" w14:textId="50B508AA" w:rsidR="00852770" w:rsidRPr="0042200A" w:rsidRDefault="00914CEE" w:rsidP="004A6182">
      <w:pPr>
        <w:numPr>
          <w:ilvl w:val="0"/>
          <w:numId w:val="30"/>
        </w:numPr>
        <w:overflowPunct/>
        <w:autoSpaceDE/>
        <w:autoSpaceDN/>
        <w:adjustRightInd/>
        <w:spacing w:before="120" w:after="120"/>
        <w:ind w:left="426" w:right="141" w:hanging="284"/>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Wymagania określone w</w:t>
      </w:r>
      <w:r w:rsidR="00852770" w:rsidRPr="0042200A">
        <w:rPr>
          <w:rFonts w:ascii="Tahoma" w:hAnsi="Tahoma" w:cs="Tahoma"/>
          <w:sz w:val="22"/>
          <w:szCs w:val="22"/>
          <w:lang w:eastAsia="en-US"/>
        </w:rPr>
        <w:t xml:space="preserve"> ust. </w:t>
      </w:r>
      <w:r w:rsidR="00545F7A" w:rsidRPr="0042200A">
        <w:rPr>
          <w:rFonts w:ascii="Tahoma" w:hAnsi="Tahoma" w:cs="Tahoma"/>
          <w:sz w:val="22"/>
          <w:szCs w:val="22"/>
          <w:lang w:eastAsia="en-US"/>
        </w:rPr>
        <w:t>6-</w:t>
      </w:r>
      <w:r w:rsidR="00B0039E" w:rsidRPr="0042200A">
        <w:rPr>
          <w:rFonts w:ascii="Tahoma" w:hAnsi="Tahoma" w:cs="Tahoma"/>
          <w:sz w:val="22"/>
          <w:szCs w:val="22"/>
          <w:lang w:eastAsia="en-US"/>
        </w:rPr>
        <w:t>8</w:t>
      </w:r>
      <w:r w:rsidR="00852770" w:rsidRPr="0042200A">
        <w:rPr>
          <w:rFonts w:ascii="Tahoma" w:hAnsi="Tahoma" w:cs="Tahoma"/>
          <w:sz w:val="22"/>
          <w:szCs w:val="22"/>
          <w:lang w:eastAsia="en-US"/>
        </w:rPr>
        <w:t xml:space="preserve"> stosuje się odpowiednio do osoby działającej w imieniu podmiotu udostępniającego zasoby lub podwykonawcy niebędącego podmiotem udostępniającym zasoby na takich zasadach.</w:t>
      </w:r>
    </w:p>
    <w:bookmarkEnd w:id="24"/>
    <w:p w14:paraId="0A537002" w14:textId="584A78FB" w:rsidR="00394CB4" w:rsidRPr="0042200A" w:rsidRDefault="00394CB4" w:rsidP="004A6182">
      <w:pPr>
        <w:numPr>
          <w:ilvl w:val="0"/>
          <w:numId w:val="30"/>
        </w:numPr>
        <w:overflowPunct/>
        <w:autoSpaceDE/>
        <w:autoSpaceDN/>
        <w:adjustRightInd/>
        <w:spacing w:before="120" w:after="120"/>
        <w:ind w:left="426" w:right="141" w:hanging="426"/>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Do oferty wykonawca </w:t>
      </w:r>
      <w:r w:rsidR="000608D9" w:rsidRPr="0042200A">
        <w:rPr>
          <w:rFonts w:ascii="Tahoma" w:hAnsi="Tahoma" w:cs="Tahoma"/>
          <w:sz w:val="22"/>
          <w:szCs w:val="22"/>
          <w:lang w:eastAsia="en-US"/>
        </w:rPr>
        <w:t>doł</w:t>
      </w:r>
      <w:r w:rsidRPr="0042200A">
        <w:rPr>
          <w:rFonts w:ascii="Tahoma" w:hAnsi="Tahoma" w:cs="Tahoma"/>
          <w:sz w:val="22"/>
          <w:szCs w:val="22"/>
          <w:lang w:eastAsia="en-US"/>
        </w:rPr>
        <w:t>ącza:</w:t>
      </w:r>
    </w:p>
    <w:bookmarkEnd w:id="25"/>
    <w:p w14:paraId="73DB01B4" w14:textId="203154E0" w:rsidR="0096152D" w:rsidRPr="0042200A"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aktualne na dzień składania ofert odpowiednio oświadczenie/a</w:t>
      </w:r>
      <w:r w:rsidR="00897ED7" w:rsidRPr="0042200A">
        <w:rPr>
          <w:rFonts w:ascii="Tahoma" w:eastAsia="Calibri" w:hAnsi="Tahoma" w:cs="Tahoma"/>
          <w:sz w:val="22"/>
          <w:szCs w:val="22"/>
          <w:lang w:eastAsia="en-US"/>
        </w:rPr>
        <w:t xml:space="preserve"> (z art. 125 Pzp)</w:t>
      </w:r>
      <w:r w:rsidRPr="0042200A">
        <w:rPr>
          <w:rFonts w:ascii="Tahoma" w:eastAsia="Calibri" w:hAnsi="Tahoma" w:cs="Tahoma"/>
          <w:sz w:val="22"/>
          <w:szCs w:val="22"/>
          <w:lang w:eastAsia="en-US"/>
        </w:rPr>
        <w:t xml:space="preserve">, o których mowa w </w:t>
      </w:r>
      <w:r w:rsidR="007E1BDD" w:rsidRPr="0042200A">
        <w:rPr>
          <w:rFonts w:ascii="Tahoma" w:eastAsia="Calibri" w:hAnsi="Tahoma" w:cs="Tahoma"/>
          <w:sz w:val="22"/>
          <w:szCs w:val="22"/>
          <w:lang w:eastAsia="en-US"/>
        </w:rPr>
        <w:t>C</w:t>
      </w:r>
      <w:r w:rsidR="00C46C24" w:rsidRPr="0042200A">
        <w:rPr>
          <w:rFonts w:ascii="Tahoma" w:eastAsia="Calibri" w:hAnsi="Tahoma" w:cs="Tahoma"/>
          <w:sz w:val="22"/>
          <w:szCs w:val="22"/>
          <w:lang w:eastAsia="en-US"/>
        </w:rPr>
        <w:t>zęści XVI</w:t>
      </w:r>
      <w:r w:rsidR="00EE05BD" w:rsidRPr="0042200A">
        <w:rPr>
          <w:rFonts w:ascii="Tahoma" w:eastAsia="Calibri" w:hAnsi="Tahoma" w:cs="Tahoma"/>
          <w:sz w:val="22"/>
          <w:szCs w:val="22"/>
          <w:lang w:eastAsia="en-US"/>
        </w:rPr>
        <w:t>I</w:t>
      </w:r>
      <w:r w:rsidR="00C46C24" w:rsidRPr="0042200A">
        <w:rPr>
          <w:rFonts w:ascii="Tahoma" w:eastAsia="Calibri" w:hAnsi="Tahoma" w:cs="Tahoma"/>
          <w:sz w:val="22"/>
          <w:szCs w:val="22"/>
          <w:lang w:eastAsia="en-US"/>
        </w:rPr>
        <w:t xml:space="preserve"> SWZ ust. 1 -4</w:t>
      </w:r>
      <w:r w:rsidR="00897ED7" w:rsidRPr="0042200A">
        <w:rPr>
          <w:rFonts w:ascii="Tahoma" w:eastAsia="Calibri" w:hAnsi="Tahoma" w:cs="Tahoma"/>
          <w:sz w:val="22"/>
          <w:szCs w:val="22"/>
          <w:lang w:eastAsia="en-US"/>
        </w:rPr>
        <w:t>;</w:t>
      </w:r>
    </w:p>
    <w:p w14:paraId="3922D2A4" w14:textId="3D2AD6F4" w:rsidR="004D6E9A" w:rsidRPr="0042200A" w:rsidRDefault="004D6E9A"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dokumenty, o których mowa w ust. </w:t>
      </w:r>
      <w:r w:rsidR="00A61AB4" w:rsidRPr="0042200A">
        <w:rPr>
          <w:rFonts w:ascii="Tahoma" w:eastAsia="Calibri" w:hAnsi="Tahoma" w:cs="Tahoma"/>
          <w:sz w:val="22"/>
          <w:szCs w:val="22"/>
          <w:lang w:eastAsia="en-US"/>
        </w:rPr>
        <w:t>5</w:t>
      </w:r>
      <w:r w:rsidRPr="0042200A">
        <w:rPr>
          <w:rFonts w:ascii="Tahoma" w:eastAsia="Calibri" w:hAnsi="Tahoma" w:cs="Tahoma"/>
          <w:sz w:val="22"/>
          <w:szCs w:val="22"/>
          <w:lang w:eastAsia="en-US"/>
        </w:rPr>
        <w:t>-</w:t>
      </w:r>
      <w:r w:rsidR="00B0039E" w:rsidRPr="0042200A">
        <w:rPr>
          <w:rFonts w:ascii="Tahoma" w:eastAsia="Calibri" w:hAnsi="Tahoma" w:cs="Tahoma"/>
          <w:sz w:val="22"/>
          <w:szCs w:val="22"/>
          <w:lang w:eastAsia="en-US"/>
        </w:rPr>
        <w:t>8</w:t>
      </w:r>
      <w:r w:rsidRPr="0042200A">
        <w:rPr>
          <w:rFonts w:ascii="Tahoma" w:eastAsia="Calibri" w:hAnsi="Tahoma" w:cs="Tahoma"/>
          <w:sz w:val="22"/>
          <w:szCs w:val="22"/>
          <w:lang w:eastAsia="en-US"/>
        </w:rPr>
        <w:t>,</w:t>
      </w:r>
      <w:r w:rsidR="00897ED7" w:rsidRPr="0042200A">
        <w:rPr>
          <w:rFonts w:ascii="Tahoma" w:eastAsia="Calibri" w:hAnsi="Tahoma" w:cs="Tahoma"/>
          <w:sz w:val="22"/>
          <w:szCs w:val="22"/>
          <w:lang w:eastAsia="en-US"/>
        </w:rPr>
        <w:t xml:space="preserve"> chyba że wykonawca wskaże miejsce ich pobrania w Formularzu ofertowym;</w:t>
      </w:r>
    </w:p>
    <w:p w14:paraId="33DD5492" w14:textId="425C058E" w:rsidR="0096152D" w:rsidRPr="0042200A"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zobowiązanie podmiotu do udostępnienia zasobów, jeżeli wykonawca polega na zasobach innego podmiotu</w:t>
      </w:r>
      <w:r w:rsidR="00897ED7" w:rsidRPr="0042200A">
        <w:rPr>
          <w:rFonts w:ascii="Tahoma" w:eastAsia="Calibri" w:hAnsi="Tahoma" w:cs="Tahoma"/>
          <w:sz w:val="22"/>
          <w:szCs w:val="22"/>
          <w:lang w:eastAsia="en-US"/>
        </w:rPr>
        <w:t>;</w:t>
      </w:r>
    </w:p>
    <w:p w14:paraId="1D52E29B" w14:textId="5E49B6CC" w:rsidR="004F72DA" w:rsidRPr="0042200A" w:rsidRDefault="00CF15E7"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oświadczenie wykonawców wspólnie ubiegających się o udzielenie zamówienia, z którego wynika, które usługi wykonają poszczególni wykonawcy</w:t>
      </w:r>
      <w:r w:rsidR="00E10134" w:rsidRPr="0042200A">
        <w:rPr>
          <w:rStyle w:val="Odwoanieprzypisudolnego"/>
          <w:rFonts w:ascii="Tahoma" w:eastAsia="Calibri" w:hAnsi="Tahoma" w:cs="Tahoma"/>
          <w:sz w:val="22"/>
          <w:szCs w:val="22"/>
          <w:lang w:eastAsia="en-US"/>
        </w:rPr>
        <w:footnoteReference w:id="5"/>
      </w:r>
      <w:r w:rsidR="004F72DA" w:rsidRPr="0042200A">
        <w:rPr>
          <w:rFonts w:ascii="Tahoma" w:eastAsia="Calibri" w:hAnsi="Tahoma" w:cs="Tahoma"/>
          <w:sz w:val="22"/>
          <w:szCs w:val="22"/>
          <w:lang w:eastAsia="en-US"/>
        </w:rPr>
        <w:t xml:space="preserve"> </w:t>
      </w:r>
      <w:r w:rsidR="00EE05BD" w:rsidRPr="0042200A">
        <w:rPr>
          <w:rFonts w:ascii="Tahoma" w:eastAsia="Calibri" w:hAnsi="Tahoma" w:cs="Tahoma"/>
          <w:sz w:val="22"/>
          <w:szCs w:val="22"/>
          <w:lang w:eastAsia="en-US"/>
        </w:rPr>
        <w:t>(</w:t>
      </w:r>
      <w:r w:rsidR="004F72DA" w:rsidRPr="0042200A">
        <w:rPr>
          <w:rFonts w:ascii="Tahoma" w:eastAsia="Calibri" w:hAnsi="Tahoma" w:cs="Tahoma"/>
          <w:sz w:val="22"/>
          <w:szCs w:val="22"/>
          <w:lang w:eastAsia="en-US"/>
        </w:rPr>
        <w:t>jeżeli dotyczy</w:t>
      </w:r>
      <w:r w:rsidR="00EE05BD" w:rsidRPr="0042200A">
        <w:rPr>
          <w:rFonts w:ascii="Tahoma" w:eastAsia="Calibri" w:hAnsi="Tahoma" w:cs="Tahoma"/>
          <w:sz w:val="22"/>
          <w:szCs w:val="22"/>
          <w:lang w:eastAsia="en-US"/>
        </w:rPr>
        <w:t>)</w:t>
      </w:r>
      <w:r w:rsidR="004F72DA" w:rsidRPr="0042200A">
        <w:rPr>
          <w:rFonts w:ascii="Tahoma" w:eastAsia="Calibri" w:hAnsi="Tahoma" w:cs="Tahoma"/>
          <w:sz w:val="22"/>
          <w:szCs w:val="22"/>
          <w:lang w:eastAsia="en-US"/>
        </w:rPr>
        <w:t>;</w:t>
      </w:r>
    </w:p>
    <w:p w14:paraId="4D023A62" w14:textId="2364F9A4" w:rsidR="0096152D" w:rsidRPr="0042200A" w:rsidRDefault="0096152D"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uzasadnienie zastrzeżenia tajemnicy przedsiębiorstwa, jeżeli wykonawca zastrzegł w ofercie informacje jako tajemnicę przedsiębiorstwa</w:t>
      </w:r>
      <w:r w:rsidR="007E1BDD" w:rsidRPr="0042200A">
        <w:rPr>
          <w:rFonts w:ascii="Tahoma" w:eastAsia="Calibri" w:hAnsi="Tahoma" w:cs="Tahoma"/>
          <w:sz w:val="22"/>
          <w:szCs w:val="22"/>
          <w:lang w:eastAsia="en-US"/>
        </w:rPr>
        <w:t>;</w:t>
      </w:r>
    </w:p>
    <w:p w14:paraId="7D9CB41E" w14:textId="69E49AE0" w:rsidR="007C2CB8" w:rsidRPr="0042200A" w:rsidRDefault="007C2CB8" w:rsidP="00265FF8">
      <w:pPr>
        <w:numPr>
          <w:ilvl w:val="2"/>
          <w:numId w:val="29"/>
        </w:numPr>
        <w:overflowPunct/>
        <w:autoSpaceDE/>
        <w:autoSpaceDN/>
        <w:adjustRightInd/>
        <w:ind w:left="567" w:hanging="283"/>
        <w:contextualSpacing/>
        <w:jc w:val="both"/>
        <w:textAlignment w:val="auto"/>
        <w:rPr>
          <w:rFonts w:ascii="Tahoma" w:eastAsia="Calibri" w:hAnsi="Tahoma" w:cs="Tahoma"/>
          <w:sz w:val="22"/>
          <w:szCs w:val="22"/>
          <w:lang w:eastAsia="en-US"/>
        </w:rPr>
      </w:pPr>
      <w:r w:rsidRPr="0042200A">
        <w:rPr>
          <w:rFonts w:ascii="Tahoma" w:hAnsi="Tahoma" w:cs="Tahoma"/>
          <w:sz w:val="22"/>
          <w:szCs w:val="22"/>
        </w:rPr>
        <w:t xml:space="preserve">przedmiotowe środki dowodowe, o którym mowa w </w:t>
      </w:r>
      <w:r w:rsidR="00E35B7C" w:rsidRPr="0042200A">
        <w:rPr>
          <w:rFonts w:ascii="Tahoma" w:hAnsi="Tahoma" w:cs="Tahoma"/>
          <w:sz w:val="22"/>
          <w:szCs w:val="22"/>
        </w:rPr>
        <w:t>C</w:t>
      </w:r>
      <w:r w:rsidR="002B642D" w:rsidRPr="0042200A">
        <w:rPr>
          <w:rFonts w:ascii="Tahoma" w:hAnsi="Tahoma" w:cs="Tahoma"/>
          <w:sz w:val="22"/>
          <w:szCs w:val="22"/>
        </w:rPr>
        <w:t>zęści VI</w:t>
      </w:r>
      <w:r w:rsidRPr="0042200A">
        <w:rPr>
          <w:rFonts w:ascii="Tahoma" w:hAnsi="Tahoma" w:cs="Tahoma"/>
          <w:sz w:val="22"/>
          <w:szCs w:val="22"/>
        </w:rPr>
        <w:t xml:space="preserve"> SWZ.</w:t>
      </w:r>
    </w:p>
    <w:p w14:paraId="77CF830F" w14:textId="7C3E1199" w:rsidR="008260CA" w:rsidRPr="0042200A" w:rsidRDefault="008260CA" w:rsidP="00265FF8">
      <w:pPr>
        <w:overflowPunct/>
        <w:autoSpaceDE/>
        <w:autoSpaceDN/>
        <w:adjustRightInd/>
        <w:ind w:left="567" w:hanging="283"/>
        <w:textAlignment w:val="auto"/>
        <w:rPr>
          <w:rFonts w:ascii="Tahoma" w:eastAsia="Calibri" w:hAnsi="Tahoma" w:cs="Tahoma"/>
          <w:sz w:val="22"/>
          <w:szCs w:val="22"/>
          <w:lang w:eastAsia="en-US"/>
        </w:rPr>
      </w:pPr>
    </w:p>
    <w:p w14:paraId="60756611" w14:textId="17908B9A" w:rsidR="00E858AA" w:rsidRPr="0042200A" w:rsidRDefault="0063240E">
      <w:pPr>
        <w:numPr>
          <w:ilvl w:val="0"/>
          <w:numId w:val="56"/>
        </w:numPr>
        <w:tabs>
          <w:tab w:val="clear" w:pos="2662"/>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Theme="minorHAnsi" w:hAnsi="Tahoma" w:cs="Tahoma"/>
          <w:sz w:val="22"/>
          <w:szCs w:val="22"/>
          <w:lang w:eastAsia="en-US"/>
        </w:rPr>
        <w:t xml:space="preserve">Zaleca się, aby każdy ze składanych załączników/plików </w:t>
      </w:r>
      <w:r w:rsidR="002B48F6" w:rsidRPr="0042200A">
        <w:rPr>
          <w:rFonts w:ascii="Tahoma" w:eastAsiaTheme="minorHAnsi" w:hAnsi="Tahoma" w:cs="Tahoma"/>
          <w:sz w:val="22"/>
          <w:szCs w:val="22"/>
          <w:lang w:eastAsia="en-US"/>
        </w:rPr>
        <w:t>w</w:t>
      </w:r>
      <w:r w:rsidRPr="0042200A">
        <w:rPr>
          <w:rFonts w:ascii="Tahoma" w:eastAsiaTheme="minorHAnsi" w:hAnsi="Tahoma" w:cs="Tahoma"/>
          <w:sz w:val="22"/>
          <w:szCs w:val="22"/>
          <w:lang w:eastAsia="en-US"/>
        </w:rPr>
        <w:t xml:space="preserve">ykonawca odpowiednio </w:t>
      </w:r>
      <w:r w:rsidRPr="0042200A">
        <w:rPr>
          <w:rFonts w:ascii="Tahoma" w:eastAsiaTheme="minorHAnsi" w:hAnsi="Tahoma" w:cs="Tahoma"/>
          <w:color w:val="000000" w:themeColor="text1"/>
          <w:sz w:val="22"/>
          <w:szCs w:val="22"/>
          <w:lang w:eastAsia="en-US"/>
        </w:rPr>
        <w:t xml:space="preserve">nazwał w sposób pozwalający na identyfikację ich zawartości. </w:t>
      </w:r>
      <w:r w:rsidRPr="0042200A">
        <w:rPr>
          <w:rFonts w:ascii="Tahoma" w:eastAsiaTheme="minorHAnsi" w:hAnsi="Tahoma" w:cs="Tahoma"/>
          <w:sz w:val="22"/>
          <w:szCs w:val="22"/>
          <w:lang w:eastAsia="en-US"/>
        </w:rPr>
        <w:t>Oferta oraz formularze, dla których Zamawiający określił wzory jako załączniki do SWZ, powinny być sporządzone zgodnie z tymi wzorami, co do treści oraz opisu kolumn i wierszy.</w:t>
      </w:r>
    </w:p>
    <w:p w14:paraId="45B30DC5" w14:textId="1E6D4178" w:rsidR="0063240E" w:rsidRPr="0042200A" w:rsidRDefault="0063240E">
      <w:pPr>
        <w:numPr>
          <w:ilvl w:val="0"/>
          <w:numId w:val="56"/>
        </w:numPr>
        <w:tabs>
          <w:tab w:val="clear" w:pos="2662"/>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 xml:space="preserve">Zgodnie z art. 18 ust. 3 Pzp, Zamawiający nie ujawni informacji stanowiących tajemnicę przedsiębiorstwa w rozumieniu ustawy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Pzp </w:t>
      </w:r>
      <w:r w:rsidRPr="0042200A">
        <w:rPr>
          <w:rFonts w:ascii="Tahoma" w:eastAsiaTheme="minorHAnsi" w:hAnsi="Tahoma" w:cs="Tahoma"/>
          <w:sz w:val="22"/>
          <w:szCs w:val="22"/>
          <w:lang w:eastAsia="en-US"/>
        </w:rPr>
        <w:t>.</w:t>
      </w:r>
    </w:p>
    <w:p w14:paraId="012428BE" w14:textId="77777777" w:rsidR="0063240E" w:rsidRPr="0042200A" w:rsidRDefault="0063240E">
      <w:pPr>
        <w:numPr>
          <w:ilvl w:val="0"/>
          <w:numId w:val="56"/>
        </w:numPr>
        <w:tabs>
          <w:tab w:val="clear" w:pos="2662"/>
          <w:tab w:val="num" w:pos="2302"/>
          <w:tab w:val="num" w:pos="2880"/>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 xml:space="preserve">Wykonawca zobowiązany jest nie później niż w terminie przekazania informacji zastrzec, że przekazywane informacje stanowią tajemnicę przedsiębiorstwa, zgodnie z jej definicją w art. 11 ust. 2 ustawy o zwalczaniu nieuczciwej konkurencji oraz, że nie mogą być udostępniane, a w złożonym zastrzeżeniu wykazać w szczególności, iż: </w:t>
      </w:r>
    </w:p>
    <w:p w14:paraId="633BC342" w14:textId="77777777" w:rsidR="0063240E" w:rsidRPr="0042200A" w:rsidRDefault="0063240E" w:rsidP="004A6182">
      <w:pPr>
        <w:tabs>
          <w:tab w:val="left" w:pos="993"/>
        </w:tabs>
        <w:overflowPunct/>
        <w:autoSpaceDE/>
        <w:autoSpaceDN/>
        <w:adjustRightInd/>
        <w:ind w:left="993" w:hanging="39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1) </w:t>
      </w:r>
      <w:r w:rsidRPr="0042200A">
        <w:rPr>
          <w:rFonts w:ascii="Tahoma" w:eastAsia="Calibri" w:hAnsi="Tahoma" w:cs="Tahoma"/>
          <w:sz w:val="22"/>
          <w:szCs w:val="22"/>
          <w:lang w:eastAsia="en-US"/>
        </w:rPr>
        <w:tab/>
        <w:t xml:space="preserve">zastrzeżone informacje posiadają dla niego wartość gospodarczą (techniczną, technologiczną, organizacyjną inną),  </w:t>
      </w:r>
    </w:p>
    <w:p w14:paraId="06BEAAB3" w14:textId="77777777" w:rsidR="0063240E" w:rsidRPr="0042200A" w:rsidRDefault="0063240E" w:rsidP="004A6182">
      <w:pPr>
        <w:tabs>
          <w:tab w:val="left" w:pos="993"/>
        </w:tabs>
        <w:overflowPunct/>
        <w:autoSpaceDE/>
        <w:autoSpaceDN/>
        <w:adjustRightInd/>
        <w:ind w:left="993" w:hanging="399"/>
        <w:contextualSpacing/>
        <w:jc w:val="both"/>
        <w:textAlignment w:val="auto"/>
        <w:rPr>
          <w:rFonts w:ascii="Tahoma" w:eastAsia="Calibri" w:hAnsi="Tahoma" w:cs="Tahoma"/>
          <w:sz w:val="22"/>
          <w:szCs w:val="22"/>
          <w:lang w:eastAsia="en-US"/>
        </w:rPr>
      </w:pPr>
      <w:r w:rsidRPr="0042200A">
        <w:rPr>
          <w:rFonts w:ascii="Tahoma" w:eastAsia="Calibri" w:hAnsi="Tahoma" w:cs="Tahoma"/>
          <w:sz w:val="22"/>
          <w:szCs w:val="22"/>
          <w:lang w:eastAsia="en-US"/>
        </w:rPr>
        <w:t xml:space="preserve">2) </w:t>
      </w:r>
      <w:r w:rsidRPr="0042200A">
        <w:rPr>
          <w:rFonts w:ascii="Tahoma" w:eastAsia="Calibri" w:hAnsi="Tahoma" w:cs="Tahoma"/>
          <w:sz w:val="22"/>
          <w:szCs w:val="22"/>
          <w:lang w:eastAsia="en-US"/>
        </w:rPr>
        <w:tab/>
        <w:t xml:space="preserve">podjął niezbędne działania w celu zachowania ich poufności.  </w:t>
      </w:r>
    </w:p>
    <w:p w14:paraId="5BA74D4C" w14:textId="77777777" w:rsidR="0063240E" w:rsidRPr="0042200A" w:rsidRDefault="0063240E">
      <w:pPr>
        <w:numPr>
          <w:ilvl w:val="0"/>
          <w:numId w:val="56"/>
        </w:numPr>
        <w:tabs>
          <w:tab w:val="clear" w:pos="2662"/>
          <w:tab w:val="num" w:pos="2302"/>
          <w:tab w:val="num" w:pos="2880"/>
        </w:tabs>
        <w:overflowPunct/>
        <w:autoSpaceDE/>
        <w:autoSpaceDN/>
        <w:adjustRightInd/>
        <w:spacing w:after="160"/>
        <w:ind w:left="426"/>
        <w:contextualSpacing/>
        <w:jc w:val="both"/>
        <w:textAlignment w:val="auto"/>
        <w:rPr>
          <w:rFonts w:ascii="Tahoma" w:eastAsiaTheme="minorEastAsia" w:hAnsi="Tahoma" w:cs="Tahoma"/>
          <w:sz w:val="22"/>
          <w:szCs w:val="22"/>
          <w:lang w:eastAsia="en-US"/>
        </w:rPr>
      </w:pPr>
      <w:r w:rsidRPr="0042200A">
        <w:rPr>
          <w:rFonts w:ascii="Tahoma" w:eastAsia="Calibri" w:hAnsi="Tahoma" w:cs="Tahoma"/>
          <w:sz w:val="22"/>
          <w:szCs w:val="22"/>
          <w:lang w:eastAsia="en-US"/>
        </w:rPr>
        <w:t>W celu realizacji obowiązku, o którym mowa w ust. 19 Zamawiający wymaga, aby każdy dokument elektroniczny (plik) zawierający informacje stanowiące tajemnicę przedsiębiorstwa został przygotowany i załączony do oferty w 2 wersjach:</w:t>
      </w:r>
    </w:p>
    <w:p w14:paraId="3C4D4642" w14:textId="77777777" w:rsidR="0063240E" w:rsidRPr="0042200A" w:rsidRDefault="0063240E">
      <w:pPr>
        <w:numPr>
          <w:ilvl w:val="3"/>
          <w:numId w:val="55"/>
        </w:numPr>
        <w:overflowPunct/>
        <w:autoSpaceDE/>
        <w:autoSpaceDN/>
        <w:adjustRightInd/>
        <w:spacing w:after="160"/>
        <w:ind w:left="1080" w:hanging="540"/>
        <w:contextualSpacing/>
        <w:jc w:val="both"/>
        <w:textAlignment w:val="auto"/>
        <w:rPr>
          <w:rFonts w:ascii="Tahoma" w:eastAsiaTheme="minorEastAsia" w:hAnsi="Tahoma" w:cs="Tahoma"/>
          <w:b/>
          <w:bCs/>
          <w:sz w:val="22"/>
          <w:szCs w:val="22"/>
          <w:lang w:eastAsia="en-US"/>
        </w:rPr>
      </w:pPr>
      <w:r w:rsidRPr="0042200A">
        <w:rPr>
          <w:rFonts w:ascii="Tahoma" w:eastAsia="Calibri" w:hAnsi="Tahoma" w:cs="Tahoma"/>
          <w:b/>
          <w:bCs/>
          <w:sz w:val="22"/>
          <w:szCs w:val="22"/>
          <w:lang w:eastAsia="en-US"/>
        </w:rPr>
        <w:t>Wersja I</w:t>
      </w:r>
      <w:r w:rsidRPr="0042200A">
        <w:rPr>
          <w:rFonts w:ascii="Tahoma" w:eastAsia="Calibri" w:hAnsi="Tahoma" w:cs="Tahoma"/>
          <w:sz w:val="22"/>
          <w:szCs w:val="22"/>
          <w:lang w:eastAsia="en-US"/>
        </w:rPr>
        <w:t xml:space="preserve"> – plik zawierający pełne informacje (bez </w:t>
      </w:r>
      <w:proofErr w:type="spellStart"/>
      <w:r w:rsidRPr="0042200A">
        <w:rPr>
          <w:rFonts w:ascii="Tahoma" w:eastAsia="Calibri" w:hAnsi="Tahoma" w:cs="Tahoma"/>
          <w:sz w:val="22"/>
          <w:szCs w:val="22"/>
          <w:lang w:eastAsia="en-US"/>
        </w:rPr>
        <w:t>anonimizacji</w:t>
      </w:r>
      <w:proofErr w:type="spellEnd"/>
      <w:r w:rsidRPr="0042200A">
        <w:rPr>
          <w:rFonts w:ascii="Tahoma" w:eastAsia="Calibri" w:hAnsi="Tahoma" w:cs="Tahoma"/>
          <w:sz w:val="22"/>
          <w:szCs w:val="22"/>
          <w:lang w:eastAsia="en-US"/>
        </w:rPr>
        <w:t xml:space="preserve">), które stanowią tajemnicę przedsiębiorstwa przeznaczony dla Zamawiającego – plik ten nie będzie udostępniany innym wykonawcom, pod warunkiem, że Zamawiający uzna zastrzeżenie za skuteczne. Zamawiający zaleca, aby w nazwie pliku zastosować oznaczenie TP-DP (Tajemnica Przedsiębiorstwa – Dane Pełne) [nazwa pliku-TP-DP] np. Wykaz usług-TP-DP.pdf </w:t>
      </w:r>
    </w:p>
    <w:p w14:paraId="7B8D3028" w14:textId="77777777" w:rsidR="0063240E" w:rsidRPr="0042200A" w:rsidRDefault="0063240E">
      <w:pPr>
        <w:numPr>
          <w:ilvl w:val="3"/>
          <w:numId w:val="55"/>
        </w:numPr>
        <w:overflowPunct/>
        <w:autoSpaceDE/>
        <w:autoSpaceDN/>
        <w:adjustRightInd/>
        <w:spacing w:after="160"/>
        <w:ind w:left="1080" w:hanging="540"/>
        <w:contextualSpacing/>
        <w:jc w:val="both"/>
        <w:textAlignment w:val="auto"/>
        <w:rPr>
          <w:rFonts w:ascii="Tahoma" w:eastAsiaTheme="minorEastAsia" w:hAnsi="Tahoma" w:cs="Tahoma"/>
          <w:b/>
          <w:bCs/>
          <w:sz w:val="22"/>
          <w:szCs w:val="22"/>
          <w:u w:val="single"/>
          <w:lang w:eastAsia="en-US"/>
        </w:rPr>
      </w:pPr>
      <w:r w:rsidRPr="0042200A">
        <w:rPr>
          <w:rFonts w:ascii="Tahoma" w:eastAsia="Calibri" w:hAnsi="Tahoma" w:cs="Tahoma"/>
          <w:b/>
          <w:bCs/>
          <w:sz w:val="22"/>
          <w:szCs w:val="22"/>
          <w:lang w:eastAsia="en-US"/>
        </w:rPr>
        <w:lastRenderedPageBreak/>
        <w:t>Wersja II</w:t>
      </w:r>
      <w:r w:rsidRPr="0042200A">
        <w:rPr>
          <w:rFonts w:ascii="Tahoma" w:eastAsia="Calibri" w:hAnsi="Tahoma" w:cs="Tahoma"/>
          <w:sz w:val="22"/>
          <w:szCs w:val="22"/>
          <w:lang w:eastAsia="en-US"/>
        </w:rPr>
        <w:t xml:space="preserve"> – plik zawierający zanonimizowane informacje stanowiące tajemnicę przedsiębiorstwa - umożliwiający udostępnianie na zasadach art. 74 ustawy Pzp, bez ingerencji Zamawiającego w treść dokumentu elektronicznego. </w:t>
      </w:r>
      <w:r w:rsidRPr="0042200A">
        <w:rPr>
          <w:rFonts w:ascii="Tahoma" w:eastAsia="Calibri" w:hAnsi="Tahoma" w:cs="Tahoma"/>
          <w:sz w:val="22"/>
          <w:szCs w:val="22"/>
          <w:u w:val="single"/>
          <w:lang w:eastAsia="en-US"/>
        </w:rPr>
        <w:t>Jeżeli dla dokumentu (pliku) składanego w Wersji I (pełnej) wymagane jest opatrzenie go kwalifikowanym podpisem elektronicznym, podpisem zaufanym lub podpisem osobistym osób uprawnionych, to również dokument (plik) w Wersji II (zanonimizowanej) winien być opatrzony takim podpisem.</w:t>
      </w:r>
    </w:p>
    <w:p w14:paraId="727D7B18" w14:textId="7E740213" w:rsidR="0063240E" w:rsidRPr="0042200A" w:rsidRDefault="0063240E" w:rsidP="004A6182">
      <w:pPr>
        <w:tabs>
          <w:tab w:val="left" w:pos="2127"/>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UWAGA 1)</w:t>
      </w:r>
      <w:r w:rsidRPr="0042200A">
        <w:rPr>
          <w:rFonts w:ascii="Tahoma" w:eastAsia="Calibri" w:hAnsi="Tahoma" w:cs="Tahoma"/>
          <w:sz w:val="22"/>
          <w:szCs w:val="22"/>
          <w:lang w:eastAsia="en-US"/>
        </w:rPr>
        <w:t xml:space="preserve"> Zamawiający przypomina, że zgodnie z ugruntowanym orzecznictwem Krajowej Izby Odwoławczej, </w:t>
      </w:r>
      <w:r w:rsidRPr="0042200A">
        <w:rPr>
          <w:rFonts w:ascii="Tahoma" w:eastAsia="Calibri" w:hAnsi="Tahoma" w:cs="Tahoma"/>
          <w:b/>
          <w:bCs/>
          <w:sz w:val="22"/>
          <w:szCs w:val="22"/>
          <w:u w:val="single"/>
          <w:lang w:eastAsia="en-US"/>
        </w:rPr>
        <w:t>na gruncie ustawy Pzp</w:t>
      </w:r>
      <w:r w:rsidRPr="0042200A">
        <w:rPr>
          <w:rFonts w:ascii="Tahoma" w:eastAsia="Calibri" w:hAnsi="Tahoma" w:cs="Tahoma"/>
          <w:sz w:val="22"/>
          <w:szCs w:val="22"/>
          <w:lang w:eastAsia="en-US"/>
        </w:rPr>
        <w:t xml:space="preserve"> </w:t>
      </w:r>
      <w:r w:rsidRPr="0042200A">
        <w:rPr>
          <w:rFonts w:ascii="Tahoma" w:eastAsia="Calibri" w:hAnsi="Tahoma" w:cs="Tahoma"/>
          <w:b/>
          <w:bCs/>
          <w:sz w:val="22"/>
          <w:szCs w:val="22"/>
          <w:u w:val="single"/>
          <w:lang w:eastAsia="en-US"/>
        </w:rPr>
        <w:t>nie jest możliwe zastrzeganie całych dokumentów</w:t>
      </w:r>
      <w:r w:rsidRPr="0042200A">
        <w:rPr>
          <w:rFonts w:ascii="Tahoma" w:eastAsia="Calibri" w:hAnsi="Tahoma" w:cs="Tahoma"/>
          <w:sz w:val="22"/>
          <w:szCs w:val="22"/>
          <w:lang w:eastAsia="en-US"/>
        </w:rPr>
        <w:t xml:space="preserve">, a jedynie zawartych w nich informacji. W Wyroku z dnia 2017-03-13, KIO 381/17 Izba podkreśliła, że: „Zastrzeganie informacji jest wyjątkiem od reguły jawności, zatem powinno ono mieć możliwie jak najmniejszy rozmiar, tj. nawet jedynie poszczególne, pojedyncze nazwy, liczby czy inne dane. Przykład danych zanonimizowanych: </w:t>
      </w:r>
    </w:p>
    <w:p w14:paraId="52E83EA1" w14:textId="77777777" w:rsidR="0063240E" w:rsidRPr="0042200A" w:rsidRDefault="0063240E" w:rsidP="004A6182">
      <w:pPr>
        <w:overflowPunct/>
        <w:autoSpaceDE/>
        <w:autoSpaceDN/>
        <w:adjustRightInd/>
        <w:ind w:left="2268"/>
        <w:contextualSpacing/>
        <w:jc w:val="both"/>
        <w:textAlignment w:val="auto"/>
        <w:rPr>
          <w:rFonts w:ascii="Tahoma" w:hAnsi="Tahoma" w:cs="Tahoma"/>
          <w:i/>
          <w:iCs/>
          <w:sz w:val="22"/>
          <w:szCs w:val="22"/>
          <w:lang w:eastAsia="en-US"/>
        </w:rPr>
      </w:pPr>
      <w:r w:rsidRPr="0042200A">
        <w:rPr>
          <w:rFonts w:ascii="Tahoma" w:hAnsi="Tahoma" w:cs="Tahoma"/>
          <w:i/>
          <w:iCs/>
          <w:sz w:val="22"/>
          <w:szCs w:val="22"/>
          <w:lang w:eastAsia="en-US"/>
        </w:rPr>
        <w:t xml:space="preserve">„W celu wykazania spełniania warunku, o którym mowa w pkt….. SWZ wskazuję usługę realizowaną na rzecz podmiotu prywatnego tj. </w:t>
      </w:r>
      <w:proofErr w:type="spellStart"/>
      <w:r w:rsidRPr="0042200A">
        <w:rPr>
          <w:rFonts w:ascii="Tahoma" w:hAnsi="Tahoma" w:cs="Tahoma"/>
          <w:i/>
          <w:iCs/>
          <w:sz w:val="22"/>
          <w:szCs w:val="22"/>
          <w:lang w:eastAsia="en-US"/>
        </w:rPr>
        <w:t>xxxxxxxxxxxxxxx</w:t>
      </w:r>
      <w:proofErr w:type="spellEnd"/>
      <w:r w:rsidRPr="0042200A">
        <w:rPr>
          <w:rFonts w:ascii="Tahoma" w:hAnsi="Tahoma" w:cs="Tahoma"/>
          <w:i/>
          <w:iCs/>
          <w:sz w:val="22"/>
          <w:szCs w:val="22"/>
          <w:lang w:eastAsia="en-US"/>
        </w:rPr>
        <w:t xml:space="preserve"> o wartości </w:t>
      </w:r>
      <w:proofErr w:type="spellStart"/>
      <w:r w:rsidRPr="0042200A">
        <w:rPr>
          <w:rFonts w:ascii="Tahoma" w:hAnsi="Tahoma" w:cs="Tahoma"/>
          <w:i/>
          <w:iCs/>
          <w:sz w:val="22"/>
          <w:szCs w:val="22"/>
          <w:lang w:eastAsia="en-US"/>
        </w:rPr>
        <w:t>xxxx</w:t>
      </w:r>
      <w:proofErr w:type="spellEnd"/>
      <w:r w:rsidRPr="0042200A">
        <w:rPr>
          <w:rFonts w:ascii="Tahoma" w:hAnsi="Tahoma" w:cs="Tahoma"/>
          <w:i/>
          <w:iCs/>
          <w:sz w:val="22"/>
          <w:szCs w:val="22"/>
          <w:lang w:eastAsia="en-US"/>
        </w:rPr>
        <w:t xml:space="preserve">, której przedmiotem było …………….” </w:t>
      </w:r>
    </w:p>
    <w:p w14:paraId="32B78A85" w14:textId="438088C4"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UWAGA 2)</w:t>
      </w:r>
      <w:r w:rsidRPr="0042200A">
        <w:rPr>
          <w:rFonts w:ascii="Tahoma" w:eastAsia="Calibri" w:hAnsi="Tahoma" w:cs="Tahoma"/>
          <w:sz w:val="22"/>
          <w:szCs w:val="22"/>
          <w:lang w:eastAsia="en-US"/>
        </w:rPr>
        <w:t xml:space="preserve"> W przypadku. gdy dokumenty elektroniczne w postępowaniu [wyłącznie pliki składane w Wersji I (pełnej)]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Na Platformie zakupowej w formularzu składania oferty znajduje się miejsce wyznaczone do dołączenia części oferty (lub dokumentów) stanowiącej tajemnicę przedsiębiorstwa, jako odrębny plik podpisany jak wyżej.</w:t>
      </w:r>
    </w:p>
    <w:p w14:paraId="4649D699" w14:textId="350B9667"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3) </w:t>
      </w:r>
      <w:r w:rsidRPr="0042200A">
        <w:rPr>
          <w:rFonts w:ascii="Tahoma" w:eastAsia="Calibri" w:hAnsi="Tahoma" w:cs="Tahoma"/>
          <w:sz w:val="22"/>
          <w:szCs w:val="22"/>
          <w:lang w:eastAsia="en-US"/>
        </w:rPr>
        <w:t>Uzasadnienie, zastrzeżenia tajemnicy przedsiębiorstwa, o którym mowa powyżej, należy złożyć w formie odrębnego pliku.</w:t>
      </w:r>
    </w:p>
    <w:p w14:paraId="19BA93F6" w14:textId="1895C709"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4) </w:t>
      </w:r>
      <w:r w:rsidRPr="0042200A">
        <w:rPr>
          <w:rFonts w:ascii="Tahoma" w:eastAsia="Calibri" w:hAnsi="Tahoma" w:cs="Tahoma"/>
          <w:sz w:val="22"/>
          <w:szCs w:val="22"/>
          <w:lang w:eastAsia="en-US"/>
        </w:rPr>
        <w:t xml:space="preserve">W przypadku niewywiązania się </w:t>
      </w:r>
      <w:r w:rsidR="00C26F3D" w:rsidRPr="0042200A">
        <w:rPr>
          <w:rFonts w:ascii="Tahoma" w:eastAsia="Calibri" w:hAnsi="Tahoma" w:cs="Tahoma"/>
          <w:sz w:val="22"/>
          <w:szCs w:val="22"/>
          <w:lang w:eastAsia="en-US"/>
        </w:rPr>
        <w:t>w</w:t>
      </w:r>
      <w:r w:rsidRPr="0042200A">
        <w:rPr>
          <w:rFonts w:ascii="Tahoma" w:eastAsia="Calibri" w:hAnsi="Tahoma" w:cs="Tahoma"/>
          <w:sz w:val="22"/>
          <w:szCs w:val="22"/>
          <w:lang w:eastAsia="en-US"/>
        </w:rPr>
        <w:t>ykonawcy z obowiązku, o którym mowa w ust. 1</w:t>
      </w:r>
      <w:r w:rsidR="00BA6B4C" w:rsidRPr="0042200A">
        <w:rPr>
          <w:rFonts w:ascii="Tahoma" w:eastAsia="Calibri" w:hAnsi="Tahoma" w:cs="Tahoma"/>
          <w:sz w:val="22"/>
          <w:szCs w:val="22"/>
          <w:lang w:eastAsia="en-US"/>
        </w:rPr>
        <w:t>3</w:t>
      </w:r>
      <w:r w:rsidRPr="0042200A">
        <w:rPr>
          <w:rFonts w:ascii="Tahoma" w:eastAsia="Calibri" w:hAnsi="Tahoma" w:cs="Tahoma"/>
          <w:sz w:val="22"/>
          <w:szCs w:val="22"/>
          <w:lang w:eastAsia="en-US"/>
        </w:rPr>
        <w:t xml:space="preserve"> pkt 2, Zamawiający zastrzega możliwość jednokrotnego wezwania do złożenia takiego pliku zawierającego dane zanonimizowane. Brak złożenia takiego pliku może skutkować uznaniem zastrzeżenia tajemnicy za nieskuteczne. </w:t>
      </w:r>
    </w:p>
    <w:p w14:paraId="25CAF8D2" w14:textId="45016109" w:rsidR="0063240E" w:rsidRPr="0042200A" w:rsidRDefault="0063240E" w:rsidP="004A6182">
      <w:pPr>
        <w:tabs>
          <w:tab w:val="left" w:pos="2268"/>
        </w:tabs>
        <w:overflowPunct/>
        <w:autoSpaceDE/>
        <w:autoSpaceDN/>
        <w:adjustRightInd/>
        <w:ind w:left="2268" w:hanging="1137"/>
        <w:contextualSpacing/>
        <w:jc w:val="both"/>
        <w:textAlignment w:val="auto"/>
        <w:rPr>
          <w:rFonts w:ascii="Tahoma" w:eastAsia="Calibri" w:hAnsi="Tahoma" w:cs="Tahoma"/>
          <w:sz w:val="22"/>
          <w:szCs w:val="22"/>
          <w:lang w:eastAsia="en-US"/>
        </w:rPr>
      </w:pPr>
      <w:r w:rsidRPr="0042200A">
        <w:rPr>
          <w:rFonts w:ascii="Tahoma" w:eastAsia="Calibri" w:hAnsi="Tahoma" w:cs="Tahoma"/>
          <w:b/>
          <w:bCs/>
          <w:sz w:val="22"/>
          <w:szCs w:val="22"/>
          <w:lang w:eastAsia="en-US"/>
        </w:rPr>
        <w:t xml:space="preserve">UWAGA 5) </w:t>
      </w:r>
      <w:r w:rsidRPr="0042200A">
        <w:rPr>
          <w:rFonts w:ascii="Tahoma" w:eastAsia="Calibri" w:hAnsi="Tahoma" w:cs="Tahoma"/>
          <w:sz w:val="22"/>
          <w:szCs w:val="22"/>
          <w:lang w:eastAsia="en-US"/>
        </w:rPr>
        <w:t>W przypadku nieuznania zastrzeżenia tajemnicy przedsiębiorstwa za skuteczne Zamawiający poinformuje o tym wykonawcę. Dokument co do którego nie uznano zasadności zastrzeżenia będzie podlegał udostępnieniu po upływie terminu na wnoszenie środków ochrony prawnej na tą czynność, a w przypadku wniesienia odwołania, po ostatecznym jego rozstrzygnięciu przez Krajową Izbę Odwoławczą (stosownie do wyniku rozstrzygnięcia).</w:t>
      </w:r>
    </w:p>
    <w:p w14:paraId="3B2F7ABD" w14:textId="77777777" w:rsidR="00C5170E" w:rsidRPr="0042200A" w:rsidRDefault="00C5170E" w:rsidP="004A6182">
      <w:pPr>
        <w:pStyle w:val="ARTartustawynprozporzdzenia"/>
        <w:keepNext/>
        <w:spacing w:line="240" w:lineRule="auto"/>
        <w:ind w:left="720" w:firstLine="0"/>
        <w:contextualSpacing/>
        <w:rPr>
          <w:rFonts w:ascii="Tahoma" w:eastAsia="Times" w:hAnsi="Tahoma" w:cs="Tahoma"/>
          <w:sz w:val="22"/>
          <w:szCs w:val="22"/>
        </w:rPr>
      </w:pPr>
    </w:p>
    <w:bookmarkEnd w:id="23"/>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0316D" w:rsidRPr="0042200A" w14:paraId="525E3B44" w14:textId="77777777" w:rsidTr="00673F0D">
        <w:trPr>
          <w:trHeight w:val="552"/>
        </w:trPr>
        <w:tc>
          <w:tcPr>
            <w:tcW w:w="9564" w:type="dxa"/>
            <w:shd w:val="clear" w:color="auto" w:fill="B4C6E7" w:themeFill="accent1" w:themeFillTint="66"/>
            <w:vAlign w:val="bottom"/>
          </w:tcPr>
          <w:p w14:paraId="3C0CCE97" w14:textId="4C20CB3A" w:rsidR="0000316D" w:rsidRPr="0042200A" w:rsidRDefault="0000316D" w:rsidP="004A6182">
            <w:pPr>
              <w:pStyle w:val="Nagwek1"/>
              <w:spacing w:before="0"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XXII</w:t>
            </w:r>
            <w:r w:rsidR="00E44086" w:rsidRPr="0042200A">
              <w:rPr>
                <w:rFonts w:ascii="Tahoma" w:hAnsi="Tahoma" w:cs="Tahoma"/>
                <w:b w:val="0"/>
                <w:bCs w:val="0"/>
                <w:sz w:val="22"/>
                <w:szCs w:val="22"/>
              </w:rPr>
              <w:t xml:space="preserve"> </w:t>
            </w:r>
            <w:r w:rsidRPr="0042200A">
              <w:rPr>
                <w:rFonts w:ascii="Tahoma" w:eastAsia="Times" w:hAnsi="Tahoma" w:cs="Tahoma"/>
                <w:sz w:val="22"/>
                <w:szCs w:val="22"/>
              </w:rPr>
              <w:t>WADIUM</w:t>
            </w:r>
          </w:p>
        </w:tc>
      </w:tr>
    </w:tbl>
    <w:p w14:paraId="2D9AAB5E" w14:textId="77777777" w:rsidR="0027198C" w:rsidRPr="0042200A" w:rsidRDefault="0027198C" w:rsidP="004A6182">
      <w:pPr>
        <w:pStyle w:val="ARTartustawynprozporzdzenia"/>
        <w:spacing w:line="240" w:lineRule="auto"/>
        <w:contextualSpacing/>
        <w:rPr>
          <w:rStyle w:val="Ppogrubienie"/>
          <w:rFonts w:ascii="Tahoma" w:hAnsi="Tahoma" w:cs="Tahoma"/>
          <w:sz w:val="22"/>
          <w:szCs w:val="22"/>
        </w:rPr>
      </w:pPr>
    </w:p>
    <w:p w14:paraId="0A2977DA" w14:textId="6BE3AE9A" w:rsidR="00976949" w:rsidRPr="0042200A" w:rsidRDefault="00E83726" w:rsidP="004A6182">
      <w:pPr>
        <w:pStyle w:val="LITlitera"/>
        <w:spacing w:line="240" w:lineRule="auto"/>
        <w:contextualSpacing/>
        <w:rPr>
          <w:rFonts w:ascii="Tahoma" w:eastAsia="Times" w:hAnsi="Tahoma" w:cs="Tahoma"/>
          <w:sz w:val="22"/>
          <w:szCs w:val="22"/>
        </w:rPr>
      </w:pPr>
      <w:r w:rsidRPr="0042200A">
        <w:rPr>
          <w:rFonts w:ascii="Tahoma" w:eastAsia="Times" w:hAnsi="Tahoma" w:cs="Tahoma"/>
          <w:sz w:val="22"/>
          <w:szCs w:val="22"/>
        </w:rPr>
        <w:t>Zamawiający nie wymaga wniesienia wadium</w:t>
      </w:r>
    </w:p>
    <w:p w14:paraId="1221FC93" w14:textId="77777777" w:rsidR="00576B81" w:rsidRPr="0042200A" w:rsidRDefault="00576B81" w:rsidP="004A6182">
      <w:pPr>
        <w:pStyle w:val="LITlitera"/>
        <w:spacing w:line="240" w:lineRule="auto"/>
        <w:contextualSpacing/>
        <w:rPr>
          <w:rFonts w:ascii="Tahoma" w:eastAsia="Times" w:hAnsi="Tahoma" w:cs="Tahoma"/>
          <w:sz w:val="22"/>
          <w:szCs w:val="22"/>
        </w:rPr>
      </w:pPr>
    </w:p>
    <w:p w14:paraId="050B297B" w14:textId="77777777" w:rsidR="00A030C2" w:rsidRPr="0042200A" w:rsidRDefault="00A030C2"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8667E" w:rsidRPr="0042200A" w14:paraId="79D1B404" w14:textId="77777777" w:rsidTr="00673F0D">
        <w:trPr>
          <w:trHeight w:val="552"/>
        </w:trPr>
        <w:tc>
          <w:tcPr>
            <w:tcW w:w="9564" w:type="dxa"/>
            <w:shd w:val="clear" w:color="auto" w:fill="B4C6E7" w:themeFill="accent1" w:themeFillTint="66"/>
            <w:vAlign w:val="bottom"/>
          </w:tcPr>
          <w:p w14:paraId="1AEC6454" w14:textId="4793D8DB" w:rsidR="0018667E" w:rsidRPr="0042200A" w:rsidRDefault="0018667E" w:rsidP="004A6182">
            <w:pPr>
              <w:pStyle w:val="Nagwek1"/>
              <w:spacing w:after="120"/>
              <w:ind w:left="360" w:hanging="22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XXIII</w:t>
            </w:r>
            <w:r w:rsidRPr="0042200A">
              <w:rPr>
                <w:rFonts w:ascii="Tahoma" w:hAnsi="Tahoma" w:cs="Tahoma"/>
                <w:b w:val="0"/>
                <w:bCs w:val="0"/>
                <w:sz w:val="22"/>
                <w:szCs w:val="22"/>
              </w:rPr>
              <w:t xml:space="preserve"> </w:t>
            </w:r>
            <w:r w:rsidRPr="0042200A">
              <w:rPr>
                <w:rFonts w:ascii="Tahoma" w:eastAsia="Times" w:hAnsi="Tahoma" w:cs="Tahoma"/>
                <w:sz w:val="22"/>
                <w:szCs w:val="22"/>
              </w:rPr>
              <w:t>TERMIN SKŁADANIA OFERT, TERMIN OTWARCIA OFERT</w:t>
            </w:r>
          </w:p>
        </w:tc>
      </w:tr>
    </w:tbl>
    <w:p w14:paraId="0E0C2ADA" w14:textId="03D49E34" w:rsidR="0018667E" w:rsidRPr="0042200A" w:rsidRDefault="0018667E" w:rsidP="004A6182">
      <w:pPr>
        <w:pStyle w:val="PKTpunkt"/>
        <w:spacing w:line="240" w:lineRule="auto"/>
        <w:contextualSpacing/>
        <w:rPr>
          <w:rFonts w:ascii="Tahoma" w:eastAsia="Times" w:hAnsi="Tahoma" w:cs="Tahoma"/>
          <w:sz w:val="22"/>
          <w:szCs w:val="22"/>
        </w:rPr>
      </w:pPr>
    </w:p>
    <w:p w14:paraId="31970EC7" w14:textId="4E84403A"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 xml:space="preserve">Termin złożenia oferty </w:t>
      </w:r>
      <w:r w:rsidR="003A7AA3" w:rsidRPr="003A7AA3">
        <w:rPr>
          <w:rFonts w:ascii="Tahoma" w:eastAsia="Times" w:hAnsi="Tahoma" w:cs="Tahoma"/>
          <w:sz w:val="22"/>
          <w:szCs w:val="22"/>
        </w:rPr>
        <w:t>20</w:t>
      </w:r>
      <w:r w:rsidR="007E73BC" w:rsidRPr="003A7AA3">
        <w:rPr>
          <w:rFonts w:ascii="Tahoma" w:eastAsia="Times" w:hAnsi="Tahoma" w:cs="Tahoma"/>
          <w:sz w:val="22"/>
          <w:szCs w:val="22"/>
        </w:rPr>
        <w:t>.</w:t>
      </w:r>
      <w:r w:rsidR="00AD4ADD" w:rsidRPr="003A7AA3">
        <w:rPr>
          <w:rFonts w:ascii="Tahoma" w:eastAsia="Times" w:hAnsi="Tahoma" w:cs="Tahoma"/>
          <w:sz w:val="22"/>
          <w:szCs w:val="22"/>
        </w:rPr>
        <w:t xml:space="preserve">04.2026 </w:t>
      </w:r>
      <w:r w:rsidR="000F4DEA" w:rsidRPr="003A7AA3">
        <w:rPr>
          <w:rFonts w:ascii="Tahoma" w:eastAsia="Times" w:hAnsi="Tahoma" w:cs="Tahoma"/>
          <w:sz w:val="22"/>
          <w:szCs w:val="22"/>
        </w:rPr>
        <w:t>r</w:t>
      </w:r>
      <w:r w:rsidR="000F4DEA" w:rsidRPr="0042200A">
        <w:rPr>
          <w:rFonts w:ascii="Tahoma" w:eastAsia="Times" w:hAnsi="Tahoma" w:cs="Tahoma"/>
          <w:sz w:val="22"/>
          <w:szCs w:val="22"/>
        </w:rPr>
        <w:t>.</w:t>
      </w:r>
      <w:r w:rsidR="002B77B7" w:rsidRPr="0042200A">
        <w:rPr>
          <w:rFonts w:ascii="Tahoma" w:eastAsia="Times" w:hAnsi="Tahoma" w:cs="Tahoma"/>
          <w:sz w:val="22"/>
          <w:szCs w:val="22"/>
        </w:rPr>
        <w:t xml:space="preserve"> godzina </w:t>
      </w:r>
      <w:r w:rsidR="00D52E62" w:rsidRPr="00E13076">
        <w:rPr>
          <w:rFonts w:ascii="Tahoma" w:eastAsia="Times" w:hAnsi="Tahoma" w:cs="Tahoma"/>
          <w:sz w:val="22"/>
          <w:szCs w:val="22"/>
        </w:rPr>
        <w:t>9</w:t>
      </w:r>
      <w:r w:rsidR="003A4DE5" w:rsidRPr="00E13076">
        <w:rPr>
          <w:rFonts w:ascii="Tahoma" w:eastAsia="Times" w:hAnsi="Tahoma" w:cs="Tahoma"/>
          <w:sz w:val="22"/>
          <w:szCs w:val="22"/>
        </w:rPr>
        <w:t>:00</w:t>
      </w:r>
      <w:r w:rsidR="002B77B7" w:rsidRPr="00E13076">
        <w:rPr>
          <w:rFonts w:ascii="Tahoma" w:eastAsia="Times" w:hAnsi="Tahoma" w:cs="Tahoma"/>
          <w:sz w:val="22"/>
          <w:szCs w:val="22"/>
        </w:rPr>
        <w:t>.</w:t>
      </w:r>
    </w:p>
    <w:p w14:paraId="0E780DF1" w14:textId="61EE88DA"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zapewnia, aby z zawartością ofert nie można było zapoznać się przed upływem terminu ich otwarcia.</w:t>
      </w:r>
    </w:p>
    <w:p w14:paraId="7B70CA98" w14:textId="2F156C25" w:rsidR="00BE3E7D" w:rsidRPr="0042200A" w:rsidRDefault="004E1514"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dokona o</w:t>
      </w:r>
      <w:r w:rsidR="00BE3E7D" w:rsidRPr="0042200A">
        <w:rPr>
          <w:rFonts w:ascii="Tahoma" w:eastAsia="Times" w:hAnsi="Tahoma" w:cs="Tahoma"/>
          <w:sz w:val="22"/>
          <w:szCs w:val="22"/>
        </w:rPr>
        <w:t>twarci</w:t>
      </w:r>
      <w:r w:rsidRPr="0042200A">
        <w:rPr>
          <w:rFonts w:ascii="Tahoma" w:eastAsia="Times" w:hAnsi="Tahoma" w:cs="Tahoma"/>
          <w:sz w:val="22"/>
          <w:szCs w:val="22"/>
        </w:rPr>
        <w:t>a</w:t>
      </w:r>
      <w:r w:rsidR="00BE3E7D" w:rsidRPr="0042200A">
        <w:rPr>
          <w:rFonts w:ascii="Tahoma" w:eastAsia="Times" w:hAnsi="Tahoma" w:cs="Tahoma"/>
          <w:sz w:val="22"/>
          <w:szCs w:val="22"/>
        </w:rPr>
        <w:t xml:space="preserve"> ofert </w:t>
      </w:r>
      <w:r w:rsidR="00BA7552" w:rsidRPr="0042200A">
        <w:rPr>
          <w:rFonts w:ascii="Tahoma" w:eastAsia="Times" w:hAnsi="Tahoma" w:cs="Tahoma"/>
          <w:sz w:val="22"/>
          <w:szCs w:val="22"/>
        </w:rPr>
        <w:t>w dniu</w:t>
      </w:r>
      <w:r w:rsidR="003A4DE5" w:rsidRPr="0042200A">
        <w:rPr>
          <w:rFonts w:ascii="Tahoma" w:eastAsia="Times" w:hAnsi="Tahoma" w:cs="Tahoma"/>
          <w:sz w:val="22"/>
          <w:szCs w:val="22"/>
        </w:rPr>
        <w:t xml:space="preserve"> </w:t>
      </w:r>
      <w:r w:rsidR="003A7AA3" w:rsidRPr="003A7AA3">
        <w:rPr>
          <w:rFonts w:ascii="Tahoma" w:eastAsia="Times" w:hAnsi="Tahoma" w:cs="Tahoma"/>
          <w:sz w:val="22"/>
          <w:szCs w:val="22"/>
        </w:rPr>
        <w:t xml:space="preserve">20. </w:t>
      </w:r>
      <w:r w:rsidR="00AD4ADD" w:rsidRPr="003A7AA3">
        <w:rPr>
          <w:rFonts w:ascii="Tahoma" w:eastAsia="Times" w:hAnsi="Tahoma" w:cs="Tahoma"/>
          <w:sz w:val="22"/>
          <w:szCs w:val="22"/>
        </w:rPr>
        <w:t>04.2026</w:t>
      </w:r>
      <w:r w:rsidR="009E6B6F" w:rsidRPr="0042200A">
        <w:rPr>
          <w:rFonts w:ascii="Tahoma" w:eastAsia="Times" w:hAnsi="Tahoma" w:cs="Tahoma"/>
          <w:sz w:val="22"/>
          <w:szCs w:val="22"/>
        </w:rPr>
        <w:t xml:space="preserve"> r. </w:t>
      </w:r>
      <w:r w:rsidR="002B77B7" w:rsidRPr="0042200A">
        <w:rPr>
          <w:rFonts w:ascii="Tahoma" w:eastAsia="Times" w:hAnsi="Tahoma" w:cs="Tahoma"/>
          <w:sz w:val="22"/>
          <w:szCs w:val="22"/>
        </w:rPr>
        <w:t xml:space="preserve">godzina </w:t>
      </w:r>
      <w:r w:rsidR="00D52E62" w:rsidRPr="00E13076">
        <w:rPr>
          <w:rFonts w:ascii="Tahoma" w:eastAsia="Times" w:hAnsi="Tahoma" w:cs="Tahoma"/>
          <w:sz w:val="22"/>
          <w:szCs w:val="22"/>
        </w:rPr>
        <w:t>9</w:t>
      </w:r>
      <w:r w:rsidR="003A4DE5" w:rsidRPr="00E13076">
        <w:rPr>
          <w:rFonts w:ascii="Tahoma" w:eastAsia="Times" w:hAnsi="Tahoma" w:cs="Tahoma"/>
          <w:sz w:val="22"/>
          <w:szCs w:val="22"/>
        </w:rPr>
        <w:t>:</w:t>
      </w:r>
      <w:r w:rsidR="003D237C" w:rsidRPr="00E13076">
        <w:rPr>
          <w:rFonts w:ascii="Tahoma" w:eastAsia="Times" w:hAnsi="Tahoma" w:cs="Tahoma"/>
          <w:sz w:val="22"/>
          <w:szCs w:val="22"/>
        </w:rPr>
        <w:t>10</w:t>
      </w:r>
      <w:r w:rsidR="00BE3E7D" w:rsidRPr="0042200A">
        <w:rPr>
          <w:rFonts w:ascii="Tahoma" w:eastAsia="Times" w:hAnsi="Tahoma" w:cs="Tahoma"/>
          <w:sz w:val="22"/>
          <w:szCs w:val="22"/>
        </w:rPr>
        <w:t xml:space="preserve"> nie później niż następnego dnia po dniu, w którym upłynął termin składania ofert.</w:t>
      </w:r>
    </w:p>
    <w:p w14:paraId="076FF8D3" w14:textId="1741EAB1" w:rsidR="00B474BD" w:rsidRPr="0042200A" w:rsidRDefault="00B474B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 xml:space="preserve">Otwarcie ofert </w:t>
      </w:r>
      <w:r w:rsidR="00BD1300" w:rsidRPr="0042200A">
        <w:rPr>
          <w:rFonts w:ascii="Tahoma" w:eastAsia="Times" w:hAnsi="Tahoma" w:cs="Tahoma"/>
          <w:sz w:val="22"/>
          <w:szCs w:val="22"/>
        </w:rPr>
        <w:t>nie jest jawne</w:t>
      </w:r>
      <w:r w:rsidRPr="0042200A">
        <w:rPr>
          <w:rFonts w:ascii="Tahoma" w:eastAsia="Times" w:hAnsi="Tahoma" w:cs="Tahoma"/>
          <w:sz w:val="22"/>
          <w:szCs w:val="22"/>
        </w:rPr>
        <w:t>.</w:t>
      </w:r>
    </w:p>
    <w:p w14:paraId="0E081E2E" w14:textId="692F817C" w:rsidR="00BE3E7D" w:rsidRPr="0042200A" w:rsidRDefault="004E1514"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W</w:t>
      </w:r>
      <w:r w:rsidR="00BE3E7D" w:rsidRPr="0042200A">
        <w:rPr>
          <w:rFonts w:ascii="Tahoma" w:eastAsia="Times" w:hAnsi="Tahoma" w:cs="Tahoma"/>
          <w:sz w:val="22"/>
          <w:szCs w:val="22"/>
        </w:rPr>
        <w:t xml:space="preserve"> przypadku awarii systemu</w:t>
      </w:r>
      <w:r w:rsidRPr="0042200A">
        <w:rPr>
          <w:rFonts w:ascii="Tahoma" w:eastAsia="Times" w:hAnsi="Tahoma" w:cs="Tahoma"/>
          <w:sz w:val="22"/>
          <w:szCs w:val="22"/>
        </w:rPr>
        <w:t xml:space="preserve"> teleinformatycznego przy użyciu, którego Zamawiający otwiera oferty</w:t>
      </w:r>
      <w:r w:rsidR="00BE3E7D" w:rsidRPr="0042200A">
        <w:rPr>
          <w:rFonts w:ascii="Tahoma" w:eastAsia="Times" w:hAnsi="Tahoma" w:cs="Tahoma"/>
          <w:sz w:val="22"/>
          <w:szCs w:val="22"/>
        </w:rPr>
        <w:t xml:space="preserve">, która powoduje brak możliwości otwarcia ofert w terminie określonym przez </w:t>
      </w:r>
      <w:r w:rsidR="00BA4BA6" w:rsidRPr="0042200A">
        <w:rPr>
          <w:rFonts w:ascii="Tahoma" w:eastAsia="Times" w:hAnsi="Tahoma" w:cs="Tahoma"/>
          <w:sz w:val="22"/>
          <w:szCs w:val="22"/>
        </w:rPr>
        <w:t>Z</w:t>
      </w:r>
      <w:r w:rsidR="00BE3E7D" w:rsidRPr="0042200A">
        <w:rPr>
          <w:rFonts w:ascii="Tahoma" w:eastAsia="Times" w:hAnsi="Tahoma" w:cs="Tahoma"/>
          <w:sz w:val="22"/>
          <w:szCs w:val="22"/>
        </w:rPr>
        <w:t>amawiającego, otwarcie ofert następuje niezwłocznie po usunięciu awarii.</w:t>
      </w:r>
    </w:p>
    <w:p w14:paraId="4B69FE14" w14:textId="5649770A"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informuje o zmianie terminu otwarcia ofert</w:t>
      </w:r>
      <w:r w:rsidR="0008451E" w:rsidRPr="0042200A">
        <w:rPr>
          <w:rFonts w:ascii="Tahoma" w:eastAsia="Times" w:hAnsi="Tahoma" w:cs="Tahoma"/>
          <w:sz w:val="22"/>
          <w:szCs w:val="22"/>
        </w:rPr>
        <w:t xml:space="preserve">, w stosunku do określonego w ust. </w:t>
      </w:r>
      <w:r w:rsidR="009051AB" w:rsidRPr="0042200A">
        <w:rPr>
          <w:rFonts w:ascii="Tahoma" w:eastAsia="Times" w:hAnsi="Tahoma" w:cs="Tahoma"/>
          <w:sz w:val="22"/>
          <w:szCs w:val="22"/>
        </w:rPr>
        <w:t>3</w:t>
      </w:r>
      <w:r w:rsidR="0008451E" w:rsidRPr="0042200A">
        <w:rPr>
          <w:rFonts w:ascii="Tahoma" w:eastAsia="Times" w:hAnsi="Tahoma" w:cs="Tahoma"/>
          <w:sz w:val="22"/>
          <w:szCs w:val="22"/>
        </w:rPr>
        <w:t>,</w:t>
      </w:r>
      <w:r w:rsidRPr="0042200A">
        <w:rPr>
          <w:rFonts w:ascii="Tahoma" w:eastAsia="Times" w:hAnsi="Tahoma" w:cs="Tahoma"/>
          <w:sz w:val="22"/>
          <w:szCs w:val="22"/>
        </w:rPr>
        <w:t xml:space="preserve"> na </w:t>
      </w:r>
      <w:r w:rsidR="00E0115B" w:rsidRPr="0042200A">
        <w:rPr>
          <w:rFonts w:ascii="Tahoma" w:eastAsia="Times" w:hAnsi="Tahoma" w:cs="Tahoma"/>
          <w:sz w:val="22"/>
          <w:szCs w:val="22"/>
        </w:rPr>
        <w:t>Portalu JOSEPHINE</w:t>
      </w:r>
      <w:r w:rsidRPr="0042200A">
        <w:rPr>
          <w:rFonts w:ascii="Tahoma" w:eastAsia="Times" w:hAnsi="Tahoma" w:cs="Tahoma"/>
          <w:sz w:val="22"/>
          <w:szCs w:val="22"/>
        </w:rPr>
        <w:t xml:space="preserve">. </w:t>
      </w:r>
    </w:p>
    <w:p w14:paraId="40D0171D" w14:textId="63773603"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najpóźniej przed otwarciem ofert, udostępni na</w:t>
      </w:r>
      <w:r w:rsidR="00E0115B" w:rsidRPr="0042200A">
        <w:rPr>
          <w:rFonts w:ascii="Tahoma" w:eastAsia="Times" w:hAnsi="Tahoma" w:cs="Tahoma"/>
          <w:sz w:val="22"/>
          <w:szCs w:val="22"/>
        </w:rPr>
        <w:t xml:space="preserve"> Portalu JOSEPHINE</w:t>
      </w:r>
      <w:r w:rsidR="00D10D87" w:rsidRPr="0042200A">
        <w:rPr>
          <w:rFonts w:ascii="Tahoma" w:eastAsia="Times" w:hAnsi="Tahoma" w:cs="Tahoma"/>
          <w:sz w:val="22"/>
          <w:szCs w:val="22"/>
        </w:rPr>
        <w:t>,</w:t>
      </w:r>
      <w:r w:rsidRPr="0042200A">
        <w:rPr>
          <w:rFonts w:ascii="Tahoma" w:eastAsia="Times" w:hAnsi="Tahoma" w:cs="Tahoma"/>
          <w:sz w:val="22"/>
          <w:szCs w:val="22"/>
        </w:rPr>
        <w:t xml:space="preserve"> informację o kwocie, jaką zamierza przeznaczyć na sfinansowanie zamówienia. </w:t>
      </w:r>
    </w:p>
    <w:p w14:paraId="155D9FDA" w14:textId="31387161" w:rsidR="00BE3E7D" w:rsidRPr="0042200A" w:rsidRDefault="00BE3E7D" w:rsidP="004A6182">
      <w:pPr>
        <w:pStyle w:val="Akapitzlist"/>
        <w:numPr>
          <w:ilvl w:val="3"/>
          <w:numId w:val="8"/>
        </w:numPr>
        <w:ind w:left="709" w:hanging="425"/>
        <w:jc w:val="both"/>
        <w:rPr>
          <w:rFonts w:ascii="Tahoma" w:eastAsia="Times" w:hAnsi="Tahoma" w:cs="Tahoma"/>
          <w:sz w:val="22"/>
          <w:szCs w:val="22"/>
        </w:rPr>
      </w:pPr>
      <w:r w:rsidRPr="0042200A">
        <w:rPr>
          <w:rFonts w:ascii="Tahoma" w:eastAsia="Times" w:hAnsi="Tahoma" w:cs="Tahoma"/>
          <w:sz w:val="22"/>
          <w:szCs w:val="22"/>
        </w:rPr>
        <w:t>Zamawiający, niezwłocznie po otwarciu ofert, udostępni na stronie internetowej prowadzonego postępowania informacje o:</w:t>
      </w:r>
    </w:p>
    <w:p w14:paraId="4133CF87" w14:textId="0560B93C" w:rsidR="00BE3E7D" w:rsidRPr="0042200A" w:rsidRDefault="00BE3E7D" w:rsidP="004A6182">
      <w:pPr>
        <w:pStyle w:val="Akapitzlist"/>
        <w:numPr>
          <w:ilvl w:val="0"/>
          <w:numId w:val="28"/>
        </w:numPr>
        <w:jc w:val="both"/>
        <w:rPr>
          <w:rFonts w:ascii="Tahoma" w:eastAsia="Times" w:hAnsi="Tahoma" w:cs="Tahoma"/>
          <w:sz w:val="22"/>
          <w:szCs w:val="22"/>
        </w:rPr>
      </w:pPr>
      <w:r w:rsidRPr="0042200A">
        <w:rPr>
          <w:rFonts w:ascii="Tahoma" w:eastAsia="Times" w:hAnsi="Tahoma" w:cs="Tahoma"/>
          <w:sz w:val="22"/>
          <w:szCs w:val="22"/>
        </w:rPr>
        <w:t>nazwach albo imionach i nazwiskach oraz siedzibach lub miejscach prowadzonej działalności gospodarczej albo miejscach zamieszkania wykonawców, których oferty zostały otwarte;</w:t>
      </w:r>
    </w:p>
    <w:p w14:paraId="7A20E3DB" w14:textId="12A417F7" w:rsidR="00BE3E7D" w:rsidRPr="0042200A" w:rsidRDefault="00BE3E7D" w:rsidP="004A6182">
      <w:pPr>
        <w:pStyle w:val="Akapitzlist"/>
        <w:numPr>
          <w:ilvl w:val="0"/>
          <w:numId w:val="28"/>
        </w:numPr>
        <w:jc w:val="both"/>
        <w:rPr>
          <w:rFonts w:ascii="Tahoma" w:eastAsia="Times" w:hAnsi="Tahoma" w:cs="Tahoma"/>
          <w:sz w:val="22"/>
          <w:szCs w:val="22"/>
        </w:rPr>
      </w:pPr>
      <w:r w:rsidRPr="0042200A">
        <w:rPr>
          <w:rFonts w:ascii="Tahoma" w:eastAsia="Times" w:hAnsi="Tahoma" w:cs="Tahoma"/>
          <w:sz w:val="22"/>
          <w:szCs w:val="22"/>
        </w:rPr>
        <w:t>cenach zawartych w ofertach.</w:t>
      </w:r>
    </w:p>
    <w:p w14:paraId="5B4A4E3E" w14:textId="77777777" w:rsidR="00136120" w:rsidRPr="0042200A" w:rsidRDefault="00136120"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68E635C4" w14:textId="77777777" w:rsidTr="00673F0D">
        <w:trPr>
          <w:trHeight w:val="552"/>
        </w:trPr>
        <w:tc>
          <w:tcPr>
            <w:tcW w:w="9564" w:type="dxa"/>
            <w:shd w:val="clear" w:color="auto" w:fill="B4C6E7" w:themeFill="accent1" w:themeFillTint="66"/>
            <w:vAlign w:val="bottom"/>
          </w:tcPr>
          <w:p w14:paraId="3BD4AC63" w14:textId="31DAA862" w:rsidR="00154125" w:rsidRPr="0042200A" w:rsidRDefault="00154125" w:rsidP="004A6182">
            <w:pPr>
              <w:pStyle w:val="Nagwek1"/>
              <w:spacing w:after="120"/>
              <w:ind w:left="360"/>
              <w:contextualSpacing/>
              <w:rPr>
                <w:rFonts w:ascii="Tahoma" w:hAnsi="Tahoma" w:cs="Tahoma"/>
                <w:sz w:val="22"/>
                <w:szCs w:val="22"/>
                <w:lang w:eastAsia="en-US"/>
              </w:rPr>
            </w:pPr>
            <w:bookmarkStart w:id="26" w:name="_Hlk29735226"/>
            <w:r w:rsidRPr="0042200A">
              <w:rPr>
                <w:rFonts w:ascii="Tahoma" w:hAnsi="Tahoma" w:cs="Tahoma"/>
                <w:b w:val="0"/>
                <w:bCs w:val="0"/>
                <w:sz w:val="22"/>
                <w:szCs w:val="22"/>
              </w:rPr>
              <w:br w:type="page"/>
            </w:r>
            <w:r w:rsidR="00E44086" w:rsidRPr="0042200A">
              <w:rPr>
                <w:rFonts w:ascii="Tahoma" w:hAnsi="Tahoma" w:cs="Tahoma"/>
                <w:sz w:val="22"/>
                <w:szCs w:val="22"/>
              </w:rPr>
              <w:t>XXIV</w:t>
            </w:r>
            <w:r w:rsidR="00E44086" w:rsidRPr="0042200A">
              <w:rPr>
                <w:rFonts w:ascii="Tahoma" w:hAnsi="Tahoma" w:cs="Tahoma"/>
                <w:b w:val="0"/>
                <w:bCs w:val="0"/>
                <w:sz w:val="22"/>
                <w:szCs w:val="22"/>
              </w:rPr>
              <w:t xml:space="preserve"> </w:t>
            </w:r>
            <w:r w:rsidRPr="0042200A">
              <w:rPr>
                <w:rFonts w:ascii="Tahoma" w:hAnsi="Tahoma" w:cs="Tahoma"/>
                <w:b w:val="0"/>
                <w:bCs w:val="0"/>
                <w:sz w:val="22"/>
                <w:szCs w:val="22"/>
              </w:rPr>
              <w:t xml:space="preserve"> </w:t>
            </w:r>
            <w:r w:rsidR="0000316D" w:rsidRPr="0042200A">
              <w:rPr>
                <w:rFonts w:ascii="Tahoma" w:eastAsia="Times" w:hAnsi="Tahoma" w:cs="Tahoma"/>
                <w:sz w:val="22"/>
                <w:szCs w:val="22"/>
              </w:rPr>
              <w:t>SPOSÓB OBLICZENIA CENY</w:t>
            </w:r>
          </w:p>
        </w:tc>
      </w:tr>
    </w:tbl>
    <w:p w14:paraId="17C86845" w14:textId="77777777" w:rsidR="0018667E" w:rsidRPr="0042200A" w:rsidRDefault="0018667E" w:rsidP="004A6182">
      <w:pPr>
        <w:pStyle w:val="PKTpunkt"/>
        <w:spacing w:line="240" w:lineRule="auto"/>
        <w:contextualSpacing/>
        <w:rPr>
          <w:rFonts w:ascii="Tahoma" w:eastAsia="Times" w:hAnsi="Tahoma" w:cs="Tahoma"/>
          <w:sz w:val="22"/>
          <w:szCs w:val="22"/>
        </w:rPr>
      </w:pPr>
    </w:p>
    <w:bookmarkEnd w:id="26"/>
    <w:p w14:paraId="34443997" w14:textId="0E267815" w:rsidR="00F852C6" w:rsidRPr="0042200A" w:rsidRDefault="00935849"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1.  </w:t>
      </w:r>
      <w:r w:rsidR="00792374" w:rsidRPr="0042200A">
        <w:rPr>
          <w:rFonts w:ascii="Tahoma" w:eastAsia="Times" w:hAnsi="Tahoma" w:cs="Tahoma"/>
          <w:sz w:val="22"/>
          <w:szCs w:val="22"/>
        </w:rPr>
        <w:t>Wykonawca poda cenę oferty w Formularzu oferty – Załącznik nr 1 do SWZ.</w:t>
      </w:r>
    </w:p>
    <w:p w14:paraId="50241AE3" w14:textId="06B9D0A9" w:rsidR="00792374" w:rsidRPr="0042200A" w:rsidRDefault="00F852C6" w:rsidP="004A6182">
      <w:pPr>
        <w:pStyle w:val="PKTpunkt"/>
        <w:spacing w:line="240" w:lineRule="auto"/>
        <w:contextualSpacing/>
        <w:rPr>
          <w:rFonts w:ascii="Tahoma" w:eastAsia="Times" w:hAnsi="Tahoma" w:cs="Tahoma"/>
          <w:color w:val="C00000"/>
          <w:sz w:val="22"/>
          <w:szCs w:val="22"/>
        </w:rPr>
      </w:pPr>
      <w:r w:rsidRPr="0042200A">
        <w:rPr>
          <w:rFonts w:ascii="Tahoma" w:eastAsia="Times" w:hAnsi="Tahoma" w:cs="Tahoma"/>
          <w:sz w:val="22"/>
          <w:szCs w:val="22"/>
        </w:rPr>
        <w:t xml:space="preserve">    </w:t>
      </w:r>
      <w:r w:rsidR="00792374" w:rsidRPr="0042200A">
        <w:rPr>
          <w:rFonts w:ascii="Tahoma" w:eastAsia="Times" w:hAnsi="Tahoma" w:cs="Tahoma"/>
          <w:sz w:val="22"/>
          <w:szCs w:val="22"/>
        </w:rPr>
        <w:t xml:space="preserve"> </w:t>
      </w:r>
      <w:r w:rsidRPr="0042200A">
        <w:rPr>
          <w:rFonts w:ascii="Tahoma" w:hAnsi="Tahoma" w:cs="Tahoma"/>
          <w:sz w:val="22"/>
          <w:szCs w:val="22"/>
          <w:lang w:val="x-none" w:eastAsia="x-none"/>
        </w:rPr>
        <w:t>Cena za wykonanie przedmiotu zamówienia jest ceną ryczałtową</w:t>
      </w:r>
      <w:r w:rsidR="00C52E79" w:rsidRPr="0042200A">
        <w:rPr>
          <w:rFonts w:ascii="Tahoma" w:hAnsi="Tahoma" w:cs="Tahoma"/>
          <w:sz w:val="22"/>
          <w:szCs w:val="22"/>
          <w:lang w:eastAsia="x-none"/>
        </w:rPr>
        <w:t>.</w:t>
      </w:r>
    </w:p>
    <w:p w14:paraId="14284BE3" w14:textId="07C5515D" w:rsidR="00792374" w:rsidRPr="0042200A" w:rsidRDefault="00792374" w:rsidP="004A6182">
      <w:pPr>
        <w:pStyle w:val="PKTpunkt"/>
        <w:spacing w:line="240" w:lineRule="auto"/>
        <w:ind w:left="284" w:hanging="284"/>
        <w:contextualSpacing/>
        <w:rPr>
          <w:rFonts w:ascii="Tahoma" w:eastAsia="Times" w:hAnsi="Tahoma" w:cs="Tahoma"/>
          <w:sz w:val="22"/>
          <w:szCs w:val="22"/>
        </w:rPr>
      </w:pPr>
      <w:r w:rsidRPr="0042200A">
        <w:rPr>
          <w:rFonts w:ascii="Tahoma" w:eastAsia="Times" w:hAnsi="Tahoma" w:cs="Tahoma"/>
          <w:sz w:val="22"/>
          <w:szCs w:val="22"/>
        </w:rPr>
        <w:t>2.</w:t>
      </w:r>
      <w:r w:rsidRPr="0042200A">
        <w:rPr>
          <w:rFonts w:ascii="Tahoma" w:eastAsia="Times" w:hAnsi="Tahoma" w:cs="Tahoma"/>
          <w:sz w:val="22"/>
          <w:szCs w:val="22"/>
        </w:rPr>
        <w:tab/>
        <w:t xml:space="preserve">Cenę oferty należy obliczyć </w:t>
      </w:r>
      <w:r w:rsidR="003D6F8C" w:rsidRPr="0042200A">
        <w:rPr>
          <w:rFonts w:ascii="Tahoma" w:eastAsia="Times" w:hAnsi="Tahoma" w:cs="Tahoma"/>
          <w:sz w:val="22"/>
          <w:szCs w:val="22"/>
        </w:rPr>
        <w:t>zgodnie z</w:t>
      </w:r>
      <w:r w:rsidRPr="0042200A">
        <w:rPr>
          <w:rFonts w:ascii="Tahoma" w:eastAsia="Times" w:hAnsi="Tahoma" w:cs="Tahoma"/>
          <w:sz w:val="22"/>
          <w:szCs w:val="22"/>
        </w:rPr>
        <w:t xml:space="preserve"> ust. 3 z uwzględnieniem warunków realizacji zamówienia określonych w opisie przedmiotu zamówienia </w:t>
      </w:r>
      <w:r w:rsidR="0063240E" w:rsidRPr="0042200A">
        <w:rPr>
          <w:rFonts w:ascii="Tahoma" w:eastAsia="Times" w:hAnsi="Tahoma" w:cs="Tahoma"/>
          <w:sz w:val="22"/>
          <w:szCs w:val="22"/>
        </w:rPr>
        <w:t xml:space="preserve">(Część V SWZ) </w:t>
      </w:r>
      <w:r w:rsidRPr="0042200A">
        <w:rPr>
          <w:rFonts w:ascii="Tahoma" w:eastAsia="Times" w:hAnsi="Tahoma" w:cs="Tahoma"/>
          <w:sz w:val="22"/>
          <w:szCs w:val="22"/>
        </w:rPr>
        <w:t xml:space="preserve">oraz projektowanych postanowieniach umowy– </w:t>
      </w:r>
      <w:r w:rsidRPr="0042200A">
        <w:rPr>
          <w:rFonts w:ascii="Tahoma" w:eastAsia="Times" w:hAnsi="Tahoma" w:cs="Tahoma"/>
          <w:b/>
          <w:bCs w:val="0"/>
          <w:sz w:val="22"/>
          <w:szCs w:val="22"/>
        </w:rPr>
        <w:t xml:space="preserve">Załącznik </w:t>
      </w:r>
      <w:r w:rsidR="0063240E" w:rsidRPr="0042200A">
        <w:rPr>
          <w:rFonts w:ascii="Tahoma" w:eastAsia="Times" w:hAnsi="Tahoma" w:cs="Tahoma"/>
          <w:b/>
          <w:bCs w:val="0"/>
          <w:sz w:val="22"/>
          <w:szCs w:val="22"/>
        </w:rPr>
        <w:t>nr</w:t>
      </w:r>
      <w:r w:rsidR="007505CD" w:rsidRPr="0042200A">
        <w:rPr>
          <w:rFonts w:ascii="Tahoma" w:eastAsia="Times" w:hAnsi="Tahoma" w:cs="Tahoma"/>
          <w:b/>
          <w:bCs w:val="0"/>
          <w:sz w:val="22"/>
          <w:szCs w:val="22"/>
        </w:rPr>
        <w:t xml:space="preserve"> </w:t>
      </w:r>
      <w:r w:rsidR="00200B70" w:rsidRPr="0042200A">
        <w:rPr>
          <w:rFonts w:ascii="Tahoma" w:eastAsia="Times" w:hAnsi="Tahoma" w:cs="Tahoma"/>
          <w:b/>
          <w:bCs w:val="0"/>
          <w:sz w:val="22"/>
          <w:szCs w:val="22"/>
        </w:rPr>
        <w:t>8</w:t>
      </w:r>
      <w:r w:rsidR="0063240E" w:rsidRPr="0042200A">
        <w:rPr>
          <w:rFonts w:ascii="Tahoma" w:eastAsia="Times" w:hAnsi="Tahoma" w:cs="Tahoma"/>
          <w:b/>
          <w:bCs w:val="0"/>
          <w:sz w:val="22"/>
          <w:szCs w:val="22"/>
        </w:rPr>
        <w:t xml:space="preserve"> do</w:t>
      </w:r>
      <w:r w:rsidRPr="0042200A">
        <w:rPr>
          <w:rFonts w:ascii="Tahoma" w:eastAsia="Times" w:hAnsi="Tahoma" w:cs="Tahoma"/>
          <w:b/>
          <w:bCs w:val="0"/>
          <w:sz w:val="22"/>
          <w:szCs w:val="22"/>
        </w:rPr>
        <w:t xml:space="preserve"> SWZ</w:t>
      </w:r>
      <w:r w:rsidRPr="0042200A">
        <w:rPr>
          <w:rFonts w:ascii="Tahoma" w:eastAsia="Times" w:hAnsi="Tahoma" w:cs="Tahoma"/>
          <w:sz w:val="22"/>
          <w:szCs w:val="22"/>
        </w:rPr>
        <w:t xml:space="preserve">.  </w:t>
      </w:r>
    </w:p>
    <w:p w14:paraId="68F3F9A3" w14:textId="54A1AE2D" w:rsidR="00792374" w:rsidRPr="0042200A" w:rsidRDefault="00792374" w:rsidP="00805694">
      <w:pPr>
        <w:pStyle w:val="PKTpunkt"/>
        <w:spacing w:line="240" w:lineRule="auto"/>
        <w:ind w:left="284" w:hanging="284"/>
        <w:contextualSpacing/>
        <w:jc w:val="left"/>
        <w:rPr>
          <w:rFonts w:ascii="Tahoma" w:eastAsia="Times" w:hAnsi="Tahoma" w:cs="Tahoma"/>
          <w:sz w:val="22"/>
          <w:szCs w:val="22"/>
        </w:rPr>
      </w:pPr>
      <w:r w:rsidRPr="0042200A">
        <w:rPr>
          <w:rFonts w:ascii="Tahoma" w:eastAsia="Times" w:hAnsi="Tahoma" w:cs="Tahoma"/>
          <w:sz w:val="22"/>
          <w:szCs w:val="22"/>
        </w:rPr>
        <w:t>3.</w:t>
      </w:r>
      <w:r w:rsidR="00805694">
        <w:rPr>
          <w:rFonts w:ascii="Tahoma" w:eastAsia="Times" w:hAnsi="Tahoma" w:cs="Tahoma"/>
          <w:sz w:val="22"/>
          <w:szCs w:val="22"/>
        </w:rPr>
        <w:t xml:space="preserve"> </w:t>
      </w:r>
      <w:r w:rsidRPr="0042200A">
        <w:rPr>
          <w:rFonts w:ascii="Tahoma" w:eastAsia="Times" w:hAnsi="Tahoma" w:cs="Tahoma"/>
          <w:sz w:val="22"/>
          <w:szCs w:val="22"/>
        </w:rPr>
        <w:t xml:space="preserve">Cena oferty powinna obejmować całkowity koszt wykonania zamówienia, w tym również wszelkie koszty towarzyszące </w:t>
      </w:r>
      <w:r w:rsidR="00935849" w:rsidRPr="0042200A">
        <w:rPr>
          <w:rFonts w:ascii="Tahoma" w:eastAsia="Times" w:hAnsi="Tahoma" w:cs="Tahoma"/>
          <w:sz w:val="22"/>
          <w:szCs w:val="22"/>
        </w:rPr>
        <w:t xml:space="preserve">jego </w:t>
      </w:r>
      <w:r w:rsidRPr="0042200A">
        <w:rPr>
          <w:rFonts w:ascii="Tahoma" w:eastAsia="Times" w:hAnsi="Tahoma" w:cs="Tahoma"/>
          <w:sz w:val="22"/>
          <w:szCs w:val="22"/>
        </w:rPr>
        <w:t>wykonaniu, o których mowa w SWZ, jakie wykonawca poniesie na jego wykonanie, w szczególności:</w:t>
      </w:r>
    </w:p>
    <w:p w14:paraId="560660A4" w14:textId="77777777"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pełne koszty pracy, w tym pozapłacowe koszty pracy, które pokrywają wynagrodzenie pracowników co najmniej równe minimalnemu wynagrodzeniu za pracę albo wynagrodzenie uwzględniające minimalną stawkę godzinową (art. 225 ust. 3 pkt 4 Pzp); </w:t>
      </w:r>
    </w:p>
    <w:p w14:paraId="4D7F908F" w14:textId="50027F6B" w:rsidR="00D97F07" w:rsidRPr="0042200A" w:rsidRDefault="00D97F07"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koszty </w:t>
      </w:r>
      <w:r w:rsidR="00C6594B" w:rsidRPr="0042200A">
        <w:rPr>
          <w:rFonts w:ascii="Tahoma" w:eastAsia="Times" w:hAnsi="Tahoma" w:cs="Tahoma"/>
          <w:sz w:val="22"/>
          <w:szCs w:val="22"/>
        </w:rPr>
        <w:t xml:space="preserve">robot podstawowych </w:t>
      </w:r>
      <w:r w:rsidRPr="0042200A">
        <w:rPr>
          <w:rFonts w:ascii="Tahoma" w:eastAsia="Times" w:hAnsi="Tahoma" w:cs="Tahoma"/>
          <w:sz w:val="22"/>
          <w:szCs w:val="22"/>
        </w:rPr>
        <w:t>określonych w opisie przedmiotu zamówienia</w:t>
      </w:r>
      <w:r w:rsidR="0063240E" w:rsidRPr="0042200A">
        <w:rPr>
          <w:rFonts w:ascii="Tahoma" w:eastAsia="Times" w:hAnsi="Tahoma" w:cs="Tahoma"/>
          <w:sz w:val="22"/>
          <w:szCs w:val="22"/>
        </w:rPr>
        <w:t xml:space="preserve"> oraz projektowanych postanowieniach umowy</w:t>
      </w:r>
      <w:r w:rsidRPr="0042200A">
        <w:rPr>
          <w:rFonts w:ascii="Tahoma" w:eastAsia="Times" w:hAnsi="Tahoma" w:cs="Tahoma"/>
          <w:sz w:val="22"/>
          <w:szCs w:val="22"/>
        </w:rPr>
        <w:t>;</w:t>
      </w:r>
    </w:p>
    <w:p w14:paraId="5C7692F4" w14:textId="5EFF02F2" w:rsidR="00F2400A" w:rsidRPr="0042200A" w:rsidRDefault="00F2400A"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koszty prac towarzyszących </w:t>
      </w:r>
      <w:r w:rsidR="005933E5" w:rsidRPr="0042200A">
        <w:rPr>
          <w:rFonts w:ascii="Tahoma" w:eastAsia="Times" w:hAnsi="Tahoma" w:cs="Tahoma"/>
          <w:sz w:val="22"/>
          <w:szCs w:val="22"/>
        </w:rPr>
        <w:t>i rob</w:t>
      </w:r>
      <w:r w:rsidR="00C6594B" w:rsidRPr="0042200A">
        <w:rPr>
          <w:rFonts w:ascii="Tahoma" w:eastAsia="Times" w:hAnsi="Tahoma" w:cs="Tahoma"/>
          <w:sz w:val="22"/>
          <w:szCs w:val="22"/>
        </w:rPr>
        <w:t>ó</w:t>
      </w:r>
      <w:r w:rsidR="005933E5" w:rsidRPr="0042200A">
        <w:rPr>
          <w:rFonts w:ascii="Tahoma" w:eastAsia="Times" w:hAnsi="Tahoma" w:cs="Tahoma"/>
          <w:sz w:val="22"/>
          <w:szCs w:val="22"/>
        </w:rPr>
        <w:t xml:space="preserve">t tymczasowych </w:t>
      </w:r>
      <w:r w:rsidRPr="0042200A">
        <w:rPr>
          <w:rFonts w:ascii="Tahoma" w:eastAsia="Times" w:hAnsi="Tahoma" w:cs="Tahoma"/>
          <w:sz w:val="22"/>
          <w:szCs w:val="22"/>
        </w:rPr>
        <w:t>niezbędnych do wykonania zamówienia;</w:t>
      </w:r>
    </w:p>
    <w:p w14:paraId="5917C3D5" w14:textId="77777777"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koszty usuwania wad i usterek, które wystąpią w okresie rękojmi za wady i gwarancji jakości;</w:t>
      </w:r>
    </w:p>
    <w:p w14:paraId="7FC0A91A" w14:textId="05EC6485" w:rsidR="00792374" w:rsidRPr="0042200A" w:rsidRDefault="00792374" w:rsidP="00805694">
      <w:pPr>
        <w:pStyle w:val="PKTpunkt"/>
        <w:numPr>
          <w:ilvl w:val="0"/>
          <w:numId w:val="3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zysk wykonawcy, zysk kalkulowany przez wykonawcę nie może być  przeznaczony na pokrycie nakładów związanych z wykonywaniem prac lecz stanowi</w:t>
      </w:r>
      <w:r w:rsidR="003D6F8C" w:rsidRPr="0042200A">
        <w:rPr>
          <w:rFonts w:ascii="Tahoma" w:eastAsia="Times" w:hAnsi="Tahoma" w:cs="Tahoma"/>
          <w:sz w:val="22"/>
          <w:szCs w:val="22"/>
        </w:rPr>
        <w:t>ć</w:t>
      </w:r>
      <w:r w:rsidRPr="0042200A">
        <w:rPr>
          <w:rFonts w:ascii="Tahoma" w:eastAsia="Times" w:hAnsi="Tahoma" w:cs="Tahoma"/>
          <w:sz w:val="22"/>
          <w:szCs w:val="22"/>
        </w:rPr>
        <w:t xml:space="preserve"> założoną w cenie nadwyżkę przychodów pieniężnych nad kosztami.</w:t>
      </w:r>
    </w:p>
    <w:p w14:paraId="5635948E" w14:textId="77777777" w:rsidR="009A75C7" w:rsidRPr="0042200A" w:rsidRDefault="009A75C7" w:rsidP="009A75C7">
      <w:pPr>
        <w:pStyle w:val="PKTpunkt"/>
        <w:spacing w:line="240" w:lineRule="auto"/>
        <w:ind w:left="851" w:firstLine="0"/>
        <w:contextualSpacing/>
        <w:rPr>
          <w:rFonts w:ascii="Tahoma" w:eastAsia="Times" w:hAnsi="Tahoma" w:cs="Tahoma"/>
          <w:sz w:val="22"/>
          <w:szCs w:val="22"/>
        </w:rPr>
      </w:pPr>
    </w:p>
    <w:p w14:paraId="04AE1790" w14:textId="364D6599" w:rsidR="009A75C7"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 xml:space="preserve">4.Cena ryczałtowa brutto oferty powinna obejmować łączną wartość zamówienia: zamówienie podstawowe + opcja, tj. zakres zamówienia podstawowego i opcji z podziałem na </w:t>
      </w:r>
      <w:r w:rsidR="007B522C" w:rsidRPr="0042200A">
        <w:rPr>
          <w:rFonts w:ascii="Tahoma" w:hAnsi="Tahoma" w:cs="Tahoma"/>
          <w:sz w:val="22"/>
          <w:szCs w:val="22"/>
        </w:rPr>
        <w:t>V</w:t>
      </w:r>
      <w:r w:rsidRPr="0042200A">
        <w:rPr>
          <w:rFonts w:ascii="Tahoma" w:hAnsi="Tahoma" w:cs="Tahoma"/>
          <w:sz w:val="22"/>
          <w:szCs w:val="22"/>
        </w:rPr>
        <w:t xml:space="preserve"> części. </w:t>
      </w:r>
    </w:p>
    <w:p w14:paraId="27988422" w14:textId="77CAEE72" w:rsidR="00A73B26" w:rsidRPr="00A73B26" w:rsidRDefault="00A73B26" w:rsidP="00A73B26">
      <w:pPr>
        <w:rPr>
          <w:rFonts w:ascii="Tahoma" w:hAnsi="Tahoma" w:cs="Tahoma"/>
          <w:sz w:val="22"/>
          <w:szCs w:val="22"/>
        </w:rPr>
      </w:pPr>
      <w:r w:rsidRPr="00A73B26">
        <w:rPr>
          <w:rFonts w:ascii="Tahoma" w:hAnsi="Tahoma" w:cs="Tahoma"/>
          <w:sz w:val="22"/>
          <w:szCs w:val="22"/>
        </w:rPr>
        <w:lastRenderedPageBreak/>
        <w:t>4a</w:t>
      </w:r>
      <w:r w:rsidRPr="003A7AA3">
        <w:rPr>
          <w:rFonts w:ascii="Tahoma" w:hAnsi="Tahoma" w:cs="Tahoma"/>
          <w:sz w:val="22"/>
          <w:szCs w:val="22"/>
        </w:rPr>
        <w:t>. Zakazuje się przy obliczeniu ceny oferty przenoszenia kosztów wykonania prawa opcji do kosztów wykonania innego prawa opcji, kosztów wykonania zakresu podstawowego i odwrotnie.</w:t>
      </w:r>
    </w:p>
    <w:p w14:paraId="0FBC246E" w14:textId="2111C932" w:rsidR="00A73B26" w:rsidRPr="00A73B26" w:rsidRDefault="00A73B26" w:rsidP="009A75C7">
      <w:pPr>
        <w:pStyle w:val="PKTpunkt"/>
        <w:spacing w:line="240" w:lineRule="auto"/>
        <w:ind w:left="0" w:firstLine="0"/>
        <w:contextualSpacing/>
        <w:jc w:val="left"/>
        <w:rPr>
          <w:rFonts w:ascii="Tahoma" w:hAnsi="Tahoma" w:cs="Tahoma"/>
          <w:sz w:val="22"/>
          <w:szCs w:val="22"/>
        </w:rPr>
      </w:pPr>
    </w:p>
    <w:p w14:paraId="30E1023B" w14:textId="5C109EEF" w:rsidR="009A75C7" w:rsidRPr="0042200A"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5. Do oceny oferty zostanie przyjęta całkowita wartość zamówienia (zamówienie podstawowe + opcje).</w:t>
      </w:r>
    </w:p>
    <w:p w14:paraId="6FF1566B" w14:textId="77777777" w:rsidR="009A75C7" w:rsidRPr="0042200A"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6. W ofercie należy wskazać cenę ryczałtową zamówienia podstawowego oraz ceny ryczałtowe poszczególnych części opcji: cena I części opcji, cena II części opcji.</w:t>
      </w:r>
    </w:p>
    <w:p w14:paraId="44CCE37F" w14:textId="3E617EAC" w:rsidR="009A75C7" w:rsidRPr="0042200A"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cena III część opcji ,</w:t>
      </w:r>
      <w:r w:rsidR="008E5CA2" w:rsidRPr="0042200A">
        <w:rPr>
          <w:rFonts w:ascii="Tahoma" w:hAnsi="Tahoma" w:cs="Tahoma"/>
          <w:sz w:val="22"/>
          <w:szCs w:val="22"/>
        </w:rPr>
        <w:t xml:space="preserve"> cena IV część opcji, cena V część opcji</w:t>
      </w:r>
    </w:p>
    <w:p w14:paraId="130CD4F7" w14:textId="78803E6D" w:rsidR="009A75C7" w:rsidRPr="0042200A" w:rsidRDefault="009A75C7" w:rsidP="009A75C7">
      <w:pPr>
        <w:pStyle w:val="PKTpunkt"/>
        <w:spacing w:line="240" w:lineRule="auto"/>
        <w:ind w:left="0" w:firstLine="0"/>
        <w:contextualSpacing/>
        <w:jc w:val="left"/>
        <w:rPr>
          <w:rFonts w:ascii="Tahoma" w:hAnsi="Tahoma" w:cs="Tahoma"/>
          <w:strike/>
          <w:sz w:val="22"/>
          <w:szCs w:val="22"/>
        </w:rPr>
      </w:pPr>
      <w:r w:rsidRPr="0042200A">
        <w:rPr>
          <w:rFonts w:ascii="Tahoma" w:hAnsi="Tahoma" w:cs="Tahoma"/>
          <w:sz w:val="22"/>
          <w:szCs w:val="22"/>
        </w:rPr>
        <w:t>7.</w:t>
      </w:r>
      <w:r w:rsidR="006F7314" w:rsidRPr="0042200A">
        <w:rPr>
          <w:rFonts w:ascii="Tahoma" w:hAnsi="Tahoma" w:cs="Tahoma"/>
          <w:sz w:val="22"/>
          <w:szCs w:val="22"/>
        </w:rPr>
        <w:t xml:space="preserve"> </w:t>
      </w:r>
      <w:r w:rsidRPr="0042200A">
        <w:rPr>
          <w:rFonts w:ascii="Tahoma" w:hAnsi="Tahoma" w:cs="Tahoma"/>
          <w:sz w:val="22"/>
          <w:szCs w:val="22"/>
        </w:rPr>
        <w:t>Zamówienie opcjonalne uruchamiane będzie częściowo</w:t>
      </w:r>
      <w:r w:rsidRPr="0042200A">
        <w:rPr>
          <w:rFonts w:ascii="Tahoma" w:hAnsi="Tahoma" w:cs="Tahoma"/>
          <w:strike/>
          <w:sz w:val="22"/>
          <w:szCs w:val="22"/>
        </w:rPr>
        <w:t xml:space="preserve">. </w:t>
      </w:r>
    </w:p>
    <w:p w14:paraId="766BF75B" w14:textId="77777777" w:rsidR="009A75C7" w:rsidRPr="0042200A" w:rsidRDefault="009A75C7" w:rsidP="009A75C7">
      <w:pPr>
        <w:pStyle w:val="PKTpunkt"/>
        <w:spacing w:line="240" w:lineRule="auto"/>
        <w:ind w:left="0" w:firstLine="0"/>
        <w:contextualSpacing/>
        <w:jc w:val="left"/>
        <w:rPr>
          <w:rFonts w:ascii="Tahoma" w:hAnsi="Tahoma" w:cs="Tahoma"/>
          <w:strike/>
          <w:sz w:val="22"/>
          <w:szCs w:val="22"/>
          <w:highlight w:val="green"/>
        </w:rPr>
      </w:pPr>
      <w:r w:rsidRPr="0042200A">
        <w:rPr>
          <w:rFonts w:ascii="Tahoma" w:hAnsi="Tahoma" w:cs="Tahoma"/>
          <w:strike/>
          <w:sz w:val="22"/>
          <w:szCs w:val="22"/>
        </w:rPr>
        <w:t>8</w:t>
      </w:r>
      <w:r w:rsidRPr="0042200A">
        <w:rPr>
          <w:rFonts w:ascii="Tahoma" w:hAnsi="Tahoma" w:cs="Tahoma"/>
          <w:sz w:val="22"/>
          <w:szCs w:val="22"/>
        </w:rPr>
        <w:t>. Zakres opcji (ilość części) Zamawiający uruchomi do wysokości środków jakie przeznaczył na sfinansowanie zamówienia</w:t>
      </w:r>
      <w:r w:rsidRPr="0042200A">
        <w:rPr>
          <w:rFonts w:ascii="Tahoma" w:hAnsi="Tahoma" w:cs="Tahoma"/>
          <w:strike/>
          <w:sz w:val="22"/>
          <w:szCs w:val="22"/>
        </w:rPr>
        <w:t>.</w:t>
      </w:r>
      <w:r w:rsidRPr="0042200A">
        <w:rPr>
          <w:rFonts w:ascii="Tahoma" w:hAnsi="Tahoma" w:cs="Tahoma"/>
          <w:strike/>
          <w:sz w:val="22"/>
          <w:szCs w:val="22"/>
          <w:highlight w:val="green"/>
        </w:rPr>
        <w:t xml:space="preserve"> </w:t>
      </w:r>
    </w:p>
    <w:p w14:paraId="4EDEA841" w14:textId="5E362331" w:rsidR="009A75C7" w:rsidRPr="0042200A" w:rsidRDefault="009A75C7"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trike/>
          <w:sz w:val="22"/>
          <w:szCs w:val="22"/>
        </w:rPr>
        <w:t>9</w:t>
      </w:r>
      <w:r w:rsidRPr="0042200A">
        <w:rPr>
          <w:rFonts w:ascii="Tahoma" w:hAnsi="Tahoma" w:cs="Tahoma"/>
          <w:sz w:val="22"/>
          <w:szCs w:val="22"/>
        </w:rPr>
        <w:t>. Zamawiający wybierze te części opcji, aby Wykonawca wykonał jak największy zakres prac za środki będące różnicą pomiędzy środkami jakie posiada Zamawiający na realizację zamówienia a wartością zamówienia podstawowego.</w:t>
      </w:r>
    </w:p>
    <w:p w14:paraId="147BB231" w14:textId="1C8A221B" w:rsidR="00792374" w:rsidRPr="0042200A" w:rsidRDefault="009A75C7" w:rsidP="009A75C7">
      <w:pPr>
        <w:pStyle w:val="PKTpunkt"/>
        <w:spacing w:line="240" w:lineRule="auto"/>
        <w:ind w:left="0" w:firstLine="0"/>
        <w:contextualSpacing/>
        <w:jc w:val="left"/>
        <w:rPr>
          <w:rFonts w:ascii="Tahoma" w:eastAsia="Times" w:hAnsi="Tahoma" w:cs="Tahoma"/>
          <w:color w:val="EE0000"/>
          <w:sz w:val="22"/>
          <w:szCs w:val="22"/>
        </w:rPr>
      </w:pPr>
      <w:r w:rsidRPr="0042200A">
        <w:rPr>
          <w:rFonts w:ascii="Tahoma" w:eastAsia="Times" w:hAnsi="Tahoma" w:cs="Tahoma"/>
          <w:sz w:val="22"/>
          <w:szCs w:val="22"/>
        </w:rPr>
        <w:t>1</w:t>
      </w:r>
      <w:r w:rsidR="006F7314" w:rsidRPr="0042200A">
        <w:rPr>
          <w:rFonts w:ascii="Tahoma" w:eastAsia="Times" w:hAnsi="Tahoma" w:cs="Tahoma"/>
          <w:sz w:val="22"/>
          <w:szCs w:val="22"/>
        </w:rPr>
        <w:t>0</w:t>
      </w:r>
      <w:r w:rsidRPr="0042200A">
        <w:rPr>
          <w:rFonts w:ascii="Tahoma" w:eastAsia="Times" w:hAnsi="Tahoma" w:cs="Tahoma"/>
          <w:sz w:val="22"/>
          <w:szCs w:val="22"/>
        </w:rPr>
        <w:t>.</w:t>
      </w:r>
      <w:r w:rsidR="00792374" w:rsidRPr="0042200A">
        <w:rPr>
          <w:rFonts w:ascii="Tahoma" w:eastAsia="Times" w:hAnsi="Tahoma" w:cs="Tahoma"/>
          <w:sz w:val="22"/>
          <w:szCs w:val="22"/>
        </w:rPr>
        <w:t>W cenie oferty należy uwzględnić stawkę podatku VAT, która wynosi 23 %.</w:t>
      </w:r>
    </w:p>
    <w:p w14:paraId="686FAB4F" w14:textId="2F8B8661" w:rsidR="00792374" w:rsidRPr="0042200A" w:rsidRDefault="009A75C7" w:rsidP="009A75C7">
      <w:pPr>
        <w:pStyle w:val="PKTpunkt"/>
        <w:spacing w:line="240" w:lineRule="auto"/>
        <w:ind w:left="0" w:firstLine="0"/>
        <w:contextualSpacing/>
        <w:jc w:val="left"/>
        <w:rPr>
          <w:rFonts w:ascii="Tahoma" w:eastAsia="Times" w:hAnsi="Tahoma" w:cs="Tahoma"/>
          <w:sz w:val="22"/>
          <w:szCs w:val="22"/>
        </w:rPr>
      </w:pPr>
      <w:r w:rsidRPr="0042200A">
        <w:rPr>
          <w:rFonts w:ascii="Tahoma" w:eastAsia="Times" w:hAnsi="Tahoma" w:cs="Tahoma"/>
          <w:sz w:val="22"/>
          <w:szCs w:val="22"/>
        </w:rPr>
        <w:t>1</w:t>
      </w:r>
      <w:r w:rsidR="006F7314" w:rsidRPr="0042200A">
        <w:rPr>
          <w:rFonts w:ascii="Tahoma" w:eastAsia="Times" w:hAnsi="Tahoma" w:cs="Tahoma"/>
          <w:sz w:val="22"/>
          <w:szCs w:val="22"/>
        </w:rPr>
        <w:t>1</w:t>
      </w:r>
      <w:r w:rsidRPr="0042200A">
        <w:rPr>
          <w:rFonts w:ascii="Tahoma" w:eastAsia="Times" w:hAnsi="Tahoma" w:cs="Tahoma"/>
          <w:sz w:val="22"/>
          <w:szCs w:val="22"/>
        </w:rPr>
        <w:t>.</w:t>
      </w:r>
      <w:r w:rsidR="0048590C" w:rsidRPr="0042200A">
        <w:rPr>
          <w:rFonts w:ascii="Tahoma" w:eastAsia="Times" w:hAnsi="Tahoma" w:cs="Tahoma"/>
          <w:sz w:val="22"/>
          <w:szCs w:val="22"/>
        </w:rPr>
        <w:t xml:space="preserve"> </w:t>
      </w:r>
      <w:r w:rsidR="00792374" w:rsidRPr="0042200A">
        <w:rPr>
          <w:rFonts w:ascii="Tahoma" w:eastAsia="Times" w:hAnsi="Tahoma" w:cs="Tahoma"/>
          <w:sz w:val="22"/>
          <w:szCs w:val="22"/>
        </w:rPr>
        <w:t xml:space="preserve">Cena oferty winna być podana w złotych polskich. </w:t>
      </w:r>
    </w:p>
    <w:p w14:paraId="1F0BE7AB" w14:textId="55517C62" w:rsidR="00792374" w:rsidRPr="0042200A" w:rsidRDefault="009A75C7" w:rsidP="009A75C7">
      <w:pPr>
        <w:pStyle w:val="PKTpunkt"/>
        <w:spacing w:line="240" w:lineRule="auto"/>
        <w:ind w:left="0" w:firstLine="0"/>
        <w:contextualSpacing/>
        <w:jc w:val="left"/>
        <w:rPr>
          <w:rFonts w:ascii="Tahoma" w:eastAsia="Times" w:hAnsi="Tahoma" w:cs="Tahoma"/>
          <w:sz w:val="22"/>
          <w:szCs w:val="22"/>
        </w:rPr>
      </w:pPr>
      <w:r w:rsidRPr="0042200A">
        <w:rPr>
          <w:rFonts w:ascii="Tahoma" w:eastAsia="Times" w:hAnsi="Tahoma" w:cs="Tahoma"/>
          <w:sz w:val="22"/>
          <w:szCs w:val="22"/>
        </w:rPr>
        <w:t>1</w:t>
      </w:r>
      <w:r w:rsidR="006F7314" w:rsidRPr="0042200A">
        <w:rPr>
          <w:rFonts w:ascii="Tahoma" w:eastAsia="Times" w:hAnsi="Tahoma" w:cs="Tahoma"/>
          <w:sz w:val="22"/>
          <w:szCs w:val="22"/>
        </w:rPr>
        <w:t>2</w:t>
      </w:r>
      <w:r w:rsidRPr="0042200A">
        <w:rPr>
          <w:rFonts w:ascii="Tahoma" w:eastAsia="Times" w:hAnsi="Tahoma" w:cs="Tahoma"/>
          <w:sz w:val="22"/>
          <w:szCs w:val="22"/>
        </w:rPr>
        <w:t>.</w:t>
      </w:r>
      <w:r w:rsidR="0048590C" w:rsidRPr="0042200A">
        <w:rPr>
          <w:rFonts w:ascii="Tahoma" w:eastAsia="Times" w:hAnsi="Tahoma" w:cs="Tahoma"/>
          <w:sz w:val="22"/>
          <w:szCs w:val="22"/>
        </w:rPr>
        <w:t xml:space="preserve"> </w:t>
      </w:r>
      <w:r w:rsidR="00792374" w:rsidRPr="0042200A">
        <w:rPr>
          <w:rFonts w:ascii="Tahoma" w:eastAsia="Times" w:hAnsi="Tahoma" w:cs="Tahoma"/>
          <w:sz w:val="22"/>
          <w:szCs w:val="22"/>
        </w:rPr>
        <w:t>Cena oferty (a także wszystkie jej składniki) winna być wyrażona z dokładnością do dwóch miejsc po przecinku z odpowiednim zaokrągleniem w dół lub w górę w następujący sposób: w dół – jeżeli kolejna cyfra jest mniejsza od 5, w górę – jeżeli kolejna cyfra jest większa od 5 lub równa 5.</w:t>
      </w:r>
    </w:p>
    <w:p w14:paraId="5D43821E" w14:textId="37FFF36D" w:rsidR="00783D08" w:rsidRPr="0042200A" w:rsidRDefault="00783D08"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1</w:t>
      </w:r>
      <w:r w:rsidR="006F7314" w:rsidRPr="0042200A">
        <w:rPr>
          <w:rFonts w:ascii="Tahoma" w:hAnsi="Tahoma" w:cs="Tahoma"/>
          <w:sz w:val="22"/>
          <w:szCs w:val="22"/>
        </w:rPr>
        <w:t>3</w:t>
      </w:r>
      <w:r w:rsidRPr="0042200A">
        <w:rPr>
          <w:rFonts w:ascii="Tahoma" w:hAnsi="Tahoma" w:cs="Tahoma"/>
          <w:sz w:val="22"/>
          <w:szCs w:val="22"/>
        </w:rPr>
        <w:t xml:space="preserve">.Jeżeli złożona zostanie oferta, której wybór prowadziłby do powstania u Zamawiającego obowiązku podatkowego zgodnie z ustawą z 11 marca 2004 r. o podatku od towarów i usług, dla celów zastosowania kryterium ceny Zamawiający doliczy do przedstawionej w tej ofercie ceny kwotę podatku od towarów i usług, którą miałby obowiązek rozliczyć. </w:t>
      </w:r>
    </w:p>
    <w:p w14:paraId="169D3F00" w14:textId="025C9767" w:rsidR="00783D08" w:rsidRPr="0042200A" w:rsidRDefault="00783D08" w:rsidP="009A75C7">
      <w:pPr>
        <w:pStyle w:val="PKTpunkt"/>
        <w:spacing w:line="240" w:lineRule="auto"/>
        <w:ind w:left="0" w:firstLine="0"/>
        <w:contextualSpacing/>
        <w:jc w:val="left"/>
        <w:rPr>
          <w:rFonts w:ascii="Tahoma" w:hAnsi="Tahoma" w:cs="Tahoma"/>
          <w:sz w:val="22"/>
          <w:szCs w:val="22"/>
        </w:rPr>
      </w:pPr>
      <w:r w:rsidRPr="0042200A">
        <w:rPr>
          <w:rFonts w:ascii="Tahoma" w:hAnsi="Tahoma" w:cs="Tahoma"/>
          <w:sz w:val="22"/>
          <w:szCs w:val="22"/>
        </w:rPr>
        <w:t>1</w:t>
      </w:r>
      <w:r w:rsidR="006F7314" w:rsidRPr="0042200A">
        <w:rPr>
          <w:rFonts w:ascii="Tahoma" w:hAnsi="Tahoma" w:cs="Tahoma"/>
          <w:sz w:val="22"/>
          <w:szCs w:val="22"/>
        </w:rPr>
        <w:t>4</w:t>
      </w:r>
      <w:r w:rsidRPr="0042200A">
        <w:rPr>
          <w:rFonts w:ascii="Tahoma" w:hAnsi="Tahoma" w:cs="Tahoma"/>
          <w:sz w:val="22"/>
          <w:szCs w:val="22"/>
        </w:rPr>
        <w:t xml:space="preserve">. Wykonawca składając ofertę zobowiązany jest: </w:t>
      </w:r>
    </w:p>
    <w:p w14:paraId="2F248282" w14:textId="4B0E478C"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 xml:space="preserve">1) poinformować </w:t>
      </w:r>
      <w:r w:rsidR="00FD52F3" w:rsidRPr="0042200A">
        <w:rPr>
          <w:rFonts w:ascii="Tahoma" w:hAnsi="Tahoma" w:cs="Tahoma"/>
          <w:sz w:val="22"/>
          <w:szCs w:val="22"/>
        </w:rPr>
        <w:t>Z</w:t>
      </w:r>
      <w:r w:rsidRPr="0042200A">
        <w:rPr>
          <w:rFonts w:ascii="Tahoma" w:hAnsi="Tahoma" w:cs="Tahoma"/>
          <w:sz w:val="22"/>
          <w:szCs w:val="22"/>
        </w:rPr>
        <w:t xml:space="preserve">amawiającego, że wybór jego oferty będzie prowadził do powstania u zamawiającego obowiązku podatkowego; </w:t>
      </w:r>
    </w:p>
    <w:p w14:paraId="71961F29" w14:textId="2986B041"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2) wskazać nazwę (rodzaj) towaru lub usługi, których dostawa lub świadczenie będą prowadziły do powstania obowiązku podatkowego;</w:t>
      </w:r>
    </w:p>
    <w:p w14:paraId="37EA62A8" w14:textId="3C04667E" w:rsidR="00783D08" w:rsidRPr="0042200A" w:rsidRDefault="00783D08" w:rsidP="008C0F96">
      <w:pPr>
        <w:pStyle w:val="PKTpunkt"/>
        <w:spacing w:line="240" w:lineRule="auto"/>
        <w:ind w:left="426" w:firstLine="0"/>
        <w:contextualSpacing/>
        <w:jc w:val="left"/>
        <w:rPr>
          <w:rFonts w:ascii="Tahoma" w:hAnsi="Tahoma" w:cs="Tahoma"/>
          <w:sz w:val="22"/>
          <w:szCs w:val="22"/>
        </w:rPr>
      </w:pPr>
      <w:r w:rsidRPr="0042200A">
        <w:rPr>
          <w:rFonts w:ascii="Tahoma" w:hAnsi="Tahoma" w:cs="Tahoma"/>
          <w:sz w:val="22"/>
          <w:szCs w:val="22"/>
        </w:rPr>
        <w:t>3)</w:t>
      </w:r>
      <w:r w:rsidR="00805694">
        <w:rPr>
          <w:rFonts w:ascii="Tahoma" w:hAnsi="Tahoma" w:cs="Tahoma"/>
          <w:sz w:val="22"/>
          <w:szCs w:val="22"/>
        </w:rPr>
        <w:t xml:space="preserve"> </w:t>
      </w:r>
      <w:r w:rsidRPr="0042200A">
        <w:rPr>
          <w:rFonts w:ascii="Tahoma" w:hAnsi="Tahoma" w:cs="Tahoma"/>
          <w:sz w:val="22"/>
          <w:szCs w:val="22"/>
        </w:rPr>
        <w:t>wskazać wartości towaru lub usługi objętego obowiązkiem podatkowym zamawiającego, bez kwoty podatku;</w:t>
      </w:r>
    </w:p>
    <w:p w14:paraId="6CF99C30" w14:textId="22447933" w:rsidR="00783D08" w:rsidRPr="0042200A" w:rsidRDefault="00783D08" w:rsidP="008C0F96">
      <w:pPr>
        <w:pStyle w:val="PKTpunkt"/>
        <w:spacing w:line="240" w:lineRule="auto"/>
        <w:ind w:left="426" w:firstLine="0"/>
        <w:contextualSpacing/>
        <w:jc w:val="left"/>
        <w:rPr>
          <w:rFonts w:ascii="Tahoma" w:eastAsia="Times" w:hAnsi="Tahoma" w:cs="Tahoma"/>
          <w:sz w:val="22"/>
          <w:szCs w:val="22"/>
        </w:rPr>
      </w:pPr>
      <w:r w:rsidRPr="0042200A">
        <w:rPr>
          <w:rFonts w:ascii="Tahoma" w:hAnsi="Tahoma" w:cs="Tahoma"/>
          <w:sz w:val="22"/>
          <w:szCs w:val="22"/>
        </w:rPr>
        <w:t xml:space="preserve"> 4) wskazać stawkę podatku od towarów i usług, która zgodnie z wiedzą wykonawcy, będzie miała zastosowanie.</w:t>
      </w:r>
    </w:p>
    <w:p w14:paraId="60B80B2A" w14:textId="77777777" w:rsidR="00CB6C48" w:rsidRPr="0042200A" w:rsidRDefault="00CB6C48" w:rsidP="00805694">
      <w:pPr>
        <w:pStyle w:val="ARTartustawynprozporzdzenia"/>
        <w:keepNext/>
        <w:spacing w:line="240" w:lineRule="auto"/>
        <w:ind w:left="426" w:hanging="284"/>
        <w:contextualSpacing/>
        <w:rPr>
          <w:rFonts w:ascii="Tahoma" w:eastAsia="Times" w:hAnsi="Tahoma" w:cs="Tahoma"/>
          <w:i/>
          <w:i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7C28F2" w:rsidRPr="0042200A" w14:paraId="3D298BCF" w14:textId="77777777" w:rsidTr="00673F0D">
        <w:trPr>
          <w:trHeight w:val="552"/>
        </w:trPr>
        <w:tc>
          <w:tcPr>
            <w:tcW w:w="9564" w:type="dxa"/>
            <w:shd w:val="clear" w:color="auto" w:fill="B4C6E7" w:themeFill="accent1" w:themeFillTint="66"/>
            <w:vAlign w:val="bottom"/>
          </w:tcPr>
          <w:p w14:paraId="1D6EC288" w14:textId="67849EFB" w:rsidR="007C28F2" w:rsidRPr="0042200A" w:rsidRDefault="007C28F2"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XXV</w:t>
            </w:r>
            <w:r w:rsidR="00E44086" w:rsidRPr="0042200A">
              <w:rPr>
                <w:rFonts w:ascii="Tahoma" w:hAnsi="Tahoma" w:cs="Tahoma"/>
                <w:b w:val="0"/>
                <w:bCs w:val="0"/>
                <w:sz w:val="22"/>
                <w:szCs w:val="22"/>
              </w:rPr>
              <w:t xml:space="preserve">. </w:t>
            </w:r>
            <w:r w:rsidR="00B55782" w:rsidRPr="0042200A">
              <w:rPr>
                <w:rFonts w:ascii="Tahoma" w:hAnsi="Tahoma" w:cs="Tahoma"/>
                <w:sz w:val="22"/>
                <w:szCs w:val="22"/>
              </w:rPr>
              <w:t>O</w:t>
            </w:r>
            <w:r w:rsidRPr="0042200A">
              <w:rPr>
                <w:rFonts w:ascii="Tahoma" w:eastAsia="Times" w:hAnsi="Tahoma" w:cs="Tahoma"/>
                <w:sz w:val="22"/>
                <w:szCs w:val="22"/>
              </w:rPr>
              <w:t>DRZUCENIE OFERTY</w:t>
            </w:r>
          </w:p>
        </w:tc>
      </w:tr>
    </w:tbl>
    <w:p w14:paraId="0FDF0849" w14:textId="30C0CA5E" w:rsidR="00EF413C" w:rsidRPr="0042200A" w:rsidRDefault="00EF413C" w:rsidP="004A6182">
      <w:pPr>
        <w:pStyle w:val="PKTpunkt"/>
        <w:spacing w:line="240" w:lineRule="auto"/>
        <w:contextualSpacing/>
        <w:rPr>
          <w:rFonts w:ascii="Tahoma" w:eastAsia="Times" w:hAnsi="Tahoma" w:cs="Tahoma"/>
          <w:b/>
          <w:bCs w:val="0"/>
          <w:sz w:val="22"/>
          <w:szCs w:val="22"/>
        </w:rPr>
      </w:pPr>
    </w:p>
    <w:p w14:paraId="6CE6ED22" w14:textId="774F857E" w:rsidR="005D6379" w:rsidRPr="0042200A" w:rsidRDefault="005D6379" w:rsidP="004A6182">
      <w:pPr>
        <w:pStyle w:val="ARTartustawynprozporzdzenia"/>
        <w:keepNext/>
        <w:spacing w:line="240" w:lineRule="auto"/>
        <w:ind w:firstLine="0"/>
        <w:contextualSpacing/>
        <w:rPr>
          <w:rFonts w:ascii="Tahoma" w:eastAsia="Times" w:hAnsi="Tahoma" w:cs="Tahoma"/>
          <w:sz w:val="22"/>
          <w:szCs w:val="22"/>
        </w:rPr>
      </w:pPr>
      <w:r w:rsidRPr="0042200A">
        <w:rPr>
          <w:rFonts w:ascii="Tahoma" w:eastAsia="Times" w:hAnsi="Tahoma" w:cs="Tahoma"/>
          <w:sz w:val="22"/>
          <w:szCs w:val="22"/>
        </w:rPr>
        <w:t>Zamawiający odrzuc</w:t>
      </w:r>
      <w:r w:rsidR="00B36876" w:rsidRPr="0042200A">
        <w:rPr>
          <w:rFonts w:ascii="Tahoma" w:eastAsia="Times" w:hAnsi="Tahoma" w:cs="Tahoma"/>
          <w:sz w:val="22"/>
          <w:szCs w:val="22"/>
        </w:rPr>
        <w:t>i</w:t>
      </w:r>
      <w:r w:rsidRPr="0042200A">
        <w:rPr>
          <w:rFonts w:ascii="Tahoma" w:eastAsia="Times" w:hAnsi="Tahoma" w:cs="Tahoma"/>
          <w:sz w:val="22"/>
          <w:szCs w:val="22"/>
        </w:rPr>
        <w:t xml:space="preserve"> ofertę, </w:t>
      </w:r>
      <w:r w:rsidR="009057FA" w:rsidRPr="0042200A">
        <w:rPr>
          <w:rFonts w:ascii="Tahoma" w:eastAsia="Times" w:hAnsi="Tahoma" w:cs="Tahoma"/>
          <w:sz w:val="22"/>
          <w:szCs w:val="22"/>
        </w:rPr>
        <w:t>jeżeli</w:t>
      </w:r>
      <w:r w:rsidR="00EE6BF7" w:rsidRPr="0042200A">
        <w:rPr>
          <w:rFonts w:ascii="Tahoma" w:eastAsia="Times" w:hAnsi="Tahoma" w:cs="Tahoma"/>
          <w:sz w:val="22"/>
          <w:szCs w:val="22"/>
        </w:rPr>
        <w:t xml:space="preserve"> zaistniej</w:t>
      </w:r>
      <w:r w:rsidR="009057FA" w:rsidRPr="0042200A">
        <w:rPr>
          <w:rFonts w:ascii="Tahoma" w:eastAsia="Times" w:hAnsi="Tahoma" w:cs="Tahoma"/>
          <w:sz w:val="22"/>
          <w:szCs w:val="22"/>
        </w:rPr>
        <w:t>e co najmniej jedna z okoliczności określonych w art. 226 Pzp.</w:t>
      </w:r>
    </w:p>
    <w:p w14:paraId="63BB278C" w14:textId="47A5545F" w:rsidR="00321670" w:rsidRPr="0042200A" w:rsidRDefault="00321670" w:rsidP="004A6182">
      <w:pPr>
        <w:pStyle w:val="PKTpunkt"/>
        <w:spacing w:line="240" w:lineRule="auto"/>
        <w:contextualSpacing/>
        <w:rPr>
          <w:rFonts w:ascii="Tahoma"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322E46" w:rsidRPr="0042200A" w14:paraId="1B37F168" w14:textId="77777777" w:rsidTr="00673F0D">
        <w:trPr>
          <w:trHeight w:val="552"/>
        </w:trPr>
        <w:tc>
          <w:tcPr>
            <w:tcW w:w="9564" w:type="dxa"/>
            <w:shd w:val="clear" w:color="auto" w:fill="B4C6E7" w:themeFill="accent1" w:themeFillTint="66"/>
            <w:vAlign w:val="bottom"/>
          </w:tcPr>
          <w:p w14:paraId="598D425E" w14:textId="5F0CB1B9" w:rsidR="00322E46" w:rsidRPr="0042200A" w:rsidRDefault="00322E46" w:rsidP="004A6182">
            <w:pPr>
              <w:keepNext/>
              <w:keepLines/>
              <w:spacing w:before="120" w:after="120"/>
              <w:ind w:left="360"/>
              <w:contextualSpacing/>
              <w:outlineLvl w:val="0"/>
              <w:rPr>
                <w:rFonts w:ascii="Tahoma" w:hAnsi="Tahoma" w:cs="Tahoma"/>
                <w:b/>
                <w:bCs/>
                <w:sz w:val="22"/>
                <w:szCs w:val="22"/>
                <w:lang w:eastAsia="en-US"/>
              </w:rPr>
            </w:pPr>
            <w:r w:rsidRPr="0042200A">
              <w:rPr>
                <w:rFonts w:ascii="Tahoma" w:hAnsi="Tahoma" w:cs="Tahoma"/>
                <w:sz w:val="22"/>
                <w:szCs w:val="22"/>
              </w:rPr>
              <w:br w:type="page"/>
            </w:r>
            <w:r w:rsidR="00E44086" w:rsidRPr="0042200A">
              <w:rPr>
                <w:rFonts w:ascii="Tahoma" w:hAnsi="Tahoma" w:cs="Tahoma"/>
                <w:b/>
                <w:bCs/>
                <w:sz w:val="22"/>
                <w:szCs w:val="22"/>
              </w:rPr>
              <w:t>XXVI</w:t>
            </w:r>
            <w:r w:rsidR="00E44086" w:rsidRPr="0042200A">
              <w:rPr>
                <w:rFonts w:ascii="Tahoma" w:hAnsi="Tahoma" w:cs="Tahoma"/>
                <w:sz w:val="22"/>
                <w:szCs w:val="22"/>
              </w:rPr>
              <w:t xml:space="preserve"> </w:t>
            </w:r>
            <w:r w:rsidR="003F6F9F" w:rsidRPr="0042200A">
              <w:rPr>
                <w:rFonts w:ascii="Tahoma" w:hAnsi="Tahoma" w:cs="Tahoma"/>
                <w:b/>
                <w:bCs/>
                <w:sz w:val="22"/>
                <w:szCs w:val="22"/>
              </w:rPr>
              <w:t>BADANIE</w:t>
            </w:r>
            <w:r w:rsidRPr="0042200A">
              <w:rPr>
                <w:rFonts w:ascii="Tahoma" w:eastAsia="Times" w:hAnsi="Tahoma" w:cs="Tahoma"/>
                <w:b/>
                <w:bCs/>
                <w:sz w:val="22"/>
                <w:szCs w:val="22"/>
              </w:rPr>
              <w:t xml:space="preserve"> OFERT</w:t>
            </w:r>
          </w:p>
        </w:tc>
      </w:tr>
    </w:tbl>
    <w:p w14:paraId="2AC0DBB4" w14:textId="7A065AEE" w:rsidR="005D6379" w:rsidRPr="0042200A" w:rsidRDefault="005D6379" w:rsidP="004A6182">
      <w:pPr>
        <w:pStyle w:val="PKTpunkt"/>
        <w:spacing w:line="240" w:lineRule="auto"/>
        <w:contextualSpacing/>
        <w:rPr>
          <w:rFonts w:ascii="Tahoma" w:eastAsia="Times" w:hAnsi="Tahoma" w:cs="Tahoma"/>
          <w:b/>
          <w:bCs w:val="0"/>
          <w:sz w:val="22"/>
          <w:szCs w:val="22"/>
        </w:rPr>
      </w:pPr>
    </w:p>
    <w:p w14:paraId="5AD8D25E" w14:textId="45EDD247" w:rsidR="00322E46" w:rsidRPr="0042200A" w:rsidRDefault="00322E46" w:rsidP="00805694">
      <w:pPr>
        <w:pStyle w:val="ARTartustawynprozporzdzenia"/>
        <w:numPr>
          <w:ilvl w:val="0"/>
          <w:numId w:val="13"/>
        </w:numPr>
        <w:spacing w:line="240" w:lineRule="auto"/>
        <w:ind w:left="426" w:hanging="426"/>
        <w:contextualSpacing/>
        <w:rPr>
          <w:rFonts w:ascii="Tahoma" w:eastAsia="Times" w:hAnsi="Tahoma" w:cs="Tahoma"/>
          <w:sz w:val="22"/>
          <w:szCs w:val="22"/>
        </w:rPr>
      </w:pPr>
      <w:bookmarkStart w:id="27" w:name="_Hlk138705661"/>
      <w:r w:rsidRPr="0042200A">
        <w:rPr>
          <w:rFonts w:ascii="Tahoma" w:eastAsia="Times" w:hAnsi="Tahoma" w:cs="Tahoma"/>
          <w:sz w:val="22"/>
          <w:szCs w:val="22"/>
        </w:rPr>
        <w:t xml:space="preserve">W toku badania i oceny ofert </w:t>
      </w:r>
      <w:r w:rsidR="00321670" w:rsidRPr="0042200A">
        <w:rPr>
          <w:rFonts w:ascii="Tahoma" w:eastAsia="Times" w:hAnsi="Tahoma" w:cs="Tahoma"/>
          <w:sz w:val="22"/>
          <w:szCs w:val="22"/>
        </w:rPr>
        <w:t>Z</w:t>
      </w:r>
      <w:r w:rsidRPr="0042200A">
        <w:rPr>
          <w:rFonts w:ascii="Tahoma" w:eastAsia="Times" w:hAnsi="Tahoma" w:cs="Tahoma"/>
          <w:sz w:val="22"/>
          <w:szCs w:val="22"/>
        </w:rPr>
        <w:t xml:space="preserve">amawiający może żądać od wykonawców wyjaśnień dotyczących treści złożonych ofert oraz przedmiotowych środków dowodowych lub innych składanych dokumentów lub oświadczeń. Niedopuszczalne jest prowadzenie między </w:t>
      </w:r>
      <w:r w:rsidR="005B3806" w:rsidRPr="0042200A">
        <w:rPr>
          <w:rFonts w:ascii="Tahoma" w:eastAsia="Times" w:hAnsi="Tahoma" w:cs="Tahoma"/>
          <w:sz w:val="22"/>
          <w:szCs w:val="22"/>
        </w:rPr>
        <w:t>Z</w:t>
      </w:r>
      <w:r w:rsidRPr="0042200A">
        <w:rPr>
          <w:rFonts w:ascii="Tahoma" w:eastAsia="Times" w:hAnsi="Tahoma" w:cs="Tahoma"/>
          <w:sz w:val="22"/>
          <w:szCs w:val="22"/>
        </w:rPr>
        <w:t xml:space="preserve">amawiającym a wykonawcą negocjacji dotyczących złożonej oferty oraz, </w:t>
      </w:r>
      <w:r w:rsidRPr="0042200A">
        <w:rPr>
          <w:rFonts w:ascii="Tahoma" w:hAnsi="Tahoma" w:cs="Tahoma"/>
          <w:sz w:val="22"/>
          <w:szCs w:val="22"/>
        </w:rPr>
        <w:t xml:space="preserve">z uwzględnieniem </w:t>
      </w:r>
      <w:r w:rsidRPr="0042200A">
        <w:rPr>
          <w:rFonts w:ascii="Tahoma" w:eastAsia="Times" w:hAnsi="Tahoma" w:cs="Tahoma"/>
          <w:sz w:val="22"/>
          <w:szCs w:val="22"/>
        </w:rPr>
        <w:t>ust. 2, dokonywanie jakiejkolwiek zmiany w jej treści.</w:t>
      </w:r>
    </w:p>
    <w:p w14:paraId="4B0B4A2C" w14:textId="78CDD4AF" w:rsidR="00322E46" w:rsidRPr="0042200A" w:rsidRDefault="00322E46" w:rsidP="00805694">
      <w:pPr>
        <w:pStyle w:val="USTustnpkodeksu"/>
        <w:keepNext/>
        <w:numPr>
          <w:ilvl w:val="0"/>
          <w:numId w:val="13"/>
        </w:numPr>
        <w:spacing w:line="240" w:lineRule="auto"/>
        <w:ind w:left="426" w:hanging="426"/>
        <w:contextualSpacing/>
        <w:rPr>
          <w:rFonts w:ascii="Tahoma" w:eastAsia="Times" w:hAnsi="Tahoma" w:cs="Tahoma"/>
          <w:sz w:val="22"/>
          <w:szCs w:val="22"/>
        </w:rPr>
      </w:pPr>
      <w:r w:rsidRPr="0042200A">
        <w:rPr>
          <w:rFonts w:ascii="Tahoma" w:eastAsia="Times" w:hAnsi="Tahoma" w:cs="Tahoma"/>
          <w:sz w:val="22"/>
          <w:szCs w:val="22"/>
        </w:rPr>
        <w:t>Zamawiający poprawia w ofercie:</w:t>
      </w:r>
    </w:p>
    <w:p w14:paraId="0B2954A7" w14:textId="3F862D0A"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t>oczywiste omyłki pisarskie,</w:t>
      </w:r>
    </w:p>
    <w:p w14:paraId="4BA135E7" w14:textId="42EF106C"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lastRenderedPageBreak/>
        <w:t>oczywiste omyłki rachunkowe, z uwzględnieniem konsekwencji rachunkowych dokonanych poprawek,</w:t>
      </w:r>
    </w:p>
    <w:p w14:paraId="029DB158" w14:textId="6855CCB5" w:rsidR="00322E46" w:rsidRPr="0042200A" w:rsidRDefault="00322E46" w:rsidP="008C0F96">
      <w:pPr>
        <w:pStyle w:val="PKTpunkt"/>
        <w:numPr>
          <w:ilvl w:val="0"/>
          <w:numId w:val="14"/>
        </w:numPr>
        <w:spacing w:line="240" w:lineRule="auto"/>
        <w:ind w:hanging="282"/>
        <w:contextualSpacing/>
        <w:rPr>
          <w:rFonts w:ascii="Tahoma" w:eastAsia="Times" w:hAnsi="Tahoma" w:cs="Tahoma"/>
          <w:sz w:val="22"/>
          <w:szCs w:val="22"/>
        </w:rPr>
      </w:pPr>
      <w:r w:rsidRPr="0042200A">
        <w:rPr>
          <w:rFonts w:ascii="Tahoma" w:eastAsia="Times" w:hAnsi="Tahoma" w:cs="Tahoma"/>
          <w:sz w:val="22"/>
          <w:szCs w:val="22"/>
        </w:rPr>
        <w:t>inne omyłki polegające na niezgodności oferty z dokumentami zamówienia, niepowodujące istotnych zmian w treści oferty</w:t>
      </w:r>
    </w:p>
    <w:p w14:paraId="76A928F3" w14:textId="1FDED384" w:rsidR="00322E46" w:rsidRPr="0042200A" w:rsidRDefault="00322E46" w:rsidP="008C0F96">
      <w:pPr>
        <w:pStyle w:val="Akapitzlist"/>
        <w:ind w:hanging="282"/>
        <w:rPr>
          <w:rFonts w:ascii="Tahoma" w:eastAsia="Times" w:hAnsi="Tahoma" w:cs="Tahoma"/>
          <w:sz w:val="22"/>
          <w:szCs w:val="22"/>
        </w:rPr>
      </w:pPr>
      <w:r w:rsidRPr="0042200A">
        <w:rPr>
          <w:rFonts w:ascii="Tahoma" w:eastAsia="Times" w:hAnsi="Tahoma" w:cs="Tahoma"/>
          <w:sz w:val="22"/>
          <w:szCs w:val="22"/>
        </w:rPr>
        <w:t>‒</w:t>
      </w:r>
      <w:r w:rsidR="005B3806" w:rsidRPr="0042200A">
        <w:rPr>
          <w:rFonts w:ascii="Tahoma" w:eastAsia="Times" w:hAnsi="Tahoma" w:cs="Tahoma"/>
          <w:sz w:val="22"/>
          <w:szCs w:val="22"/>
        </w:rPr>
        <w:t xml:space="preserve"> </w:t>
      </w:r>
      <w:r w:rsidRPr="0042200A">
        <w:rPr>
          <w:rFonts w:ascii="Tahoma" w:eastAsia="Times" w:hAnsi="Tahoma" w:cs="Tahoma"/>
          <w:sz w:val="22"/>
          <w:szCs w:val="22"/>
        </w:rPr>
        <w:t>niezwłocznie zawiadamiając o tym wykonawcę, którego oferta została poprawiona.</w:t>
      </w:r>
    </w:p>
    <w:p w14:paraId="2E7C518A" w14:textId="77777777" w:rsidR="00605E4C"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hAnsi="Tahoma" w:cs="Tahoma"/>
          <w:sz w:val="22"/>
          <w:szCs w:val="22"/>
        </w:rPr>
        <w:t xml:space="preserve">W przypadku, o którym mowa w ust. 2 pkt 3, </w:t>
      </w:r>
      <w:r w:rsidR="005B3806" w:rsidRPr="0042200A">
        <w:rPr>
          <w:rFonts w:ascii="Tahoma" w:hAnsi="Tahoma" w:cs="Tahoma"/>
          <w:sz w:val="22"/>
          <w:szCs w:val="22"/>
        </w:rPr>
        <w:t>Z</w:t>
      </w:r>
      <w:r w:rsidRPr="0042200A">
        <w:rPr>
          <w:rFonts w:ascii="Tahoma" w:hAnsi="Tahoma" w:cs="Tahoma"/>
          <w:sz w:val="22"/>
          <w:szCs w:val="22"/>
        </w:rPr>
        <w:t>amawiający wyznacza wykonawcy odpowiedni termin na wyrażenie zgody na poprawienie w ofercie omyłki lub zakwestionowanie jej poprawienia. Brak odpowiedzi w wyznaczonym terminie uznaje się za wyrażenie zgody na poprawienie omyłki.</w:t>
      </w:r>
      <w:r w:rsidR="005B3806" w:rsidRPr="0042200A">
        <w:rPr>
          <w:rFonts w:ascii="Tahoma" w:hAnsi="Tahoma" w:cs="Tahoma"/>
          <w:sz w:val="22"/>
          <w:szCs w:val="22"/>
        </w:rPr>
        <w:t xml:space="preserve"> </w:t>
      </w:r>
      <w:r w:rsidR="0097505D" w:rsidRPr="0042200A">
        <w:rPr>
          <w:rFonts w:ascii="Tahoma" w:hAnsi="Tahoma" w:cs="Tahoma"/>
          <w:sz w:val="22"/>
          <w:szCs w:val="22"/>
        </w:rPr>
        <w:t xml:space="preserve">W przypadku gdy </w:t>
      </w:r>
      <w:r w:rsidR="005B3806" w:rsidRPr="0042200A">
        <w:rPr>
          <w:rFonts w:ascii="Tahoma" w:hAnsi="Tahoma" w:cs="Tahoma"/>
          <w:sz w:val="22"/>
          <w:szCs w:val="22"/>
        </w:rPr>
        <w:t>wykonawca w wyznaczonym terminie zakwestion</w:t>
      </w:r>
      <w:r w:rsidR="00077A30" w:rsidRPr="0042200A">
        <w:rPr>
          <w:rFonts w:ascii="Tahoma" w:hAnsi="Tahoma" w:cs="Tahoma"/>
          <w:sz w:val="22"/>
          <w:szCs w:val="22"/>
        </w:rPr>
        <w:t>uje</w:t>
      </w:r>
      <w:r w:rsidR="005B3806" w:rsidRPr="0042200A">
        <w:rPr>
          <w:rFonts w:ascii="Tahoma" w:hAnsi="Tahoma" w:cs="Tahoma"/>
          <w:sz w:val="22"/>
          <w:szCs w:val="22"/>
        </w:rPr>
        <w:t xml:space="preserve"> poprawienie omyłki</w:t>
      </w:r>
      <w:r w:rsidR="0097505D" w:rsidRPr="0042200A">
        <w:rPr>
          <w:rFonts w:ascii="Tahoma" w:hAnsi="Tahoma" w:cs="Tahoma"/>
          <w:sz w:val="22"/>
          <w:szCs w:val="22"/>
        </w:rPr>
        <w:t xml:space="preserve"> jego oferta zostanie odrzucona na podstawie art. 226 ust.1 pkt 11 Pzp.</w:t>
      </w:r>
    </w:p>
    <w:p w14:paraId="34FC7A65" w14:textId="7250DCC4" w:rsidR="00322E46"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zaoferowana cena,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w:t>
      </w:r>
      <w:r w:rsidR="00CE5877" w:rsidRPr="0042200A">
        <w:rPr>
          <w:rFonts w:ascii="Tahoma" w:eastAsia="Times" w:hAnsi="Tahoma" w:cs="Tahoma"/>
          <w:sz w:val="22"/>
          <w:szCs w:val="22"/>
        </w:rPr>
        <w:t>Z</w:t>
      </w:r>
      <w:r w:rsidRPr="0042200A">
        <w:rPr>
          <w:rFonts w:ascii="Tahoma" w:eastAsia="Times" w:hAnsi="Tahoma" w:cs="Tahoma"/>
          <w:sz w:val="22"/>
          <w:szCs w:val="22"/>
        </w:rPr>
        <w:t>amawiający żąda od wykonawcy wyjaśnień, w tym złożenia dowodów w zakresie wyliczenia ceny lub kosztu, lub ich istotnych części składowych.</w:t>
      </w:r>
      <w:r w:rsidR="0018146B" w:rsidRPr="0042200A">
        <w:rPr>
          <w:rFonts w:ascii="Tahoma" w:eastAsia="Times" w:hAnsi="Tahoma" w:cs="Tahoma"/>
          <w:sz w:val="22"/>
          <w:szCs w:val="22"/>
        </w:rPr>
        <w:t xml:space="preserve"> </w:t>
      </w:r>
    </w:p>
    <w:p w14:paraId="22577196" w14:textId="73C41799" w:rsidR="00322E46" w:rsidRPr="0042200A" w:rsidRDefault="00322E46" w:rsidP="004A6182">
      <w:pPr>
        <w:pStyle w:val="USTustnpkodeksu"/>
        <w:keepNext/>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Wyjaśnienia, o których mowa w ust. </w:t>
      </w:r>
      <w:r w:rsidR="003F6F9F" w:rsidRPr="0042200A">
        <w:rPr>
          <w:rFonts w:ascii="Tahoma" w:eastAsia="Times" w:hAnsi="Tahoma" w:cs="Tahoma"/>
          <w:sz w:val="22"/>
          <w:szCs w:val="22"/>
        </w:rPr>
        <w:t>4</w:t>
      </w:r>
      <w:r w:rsidRPr="0042200A">
        <w:rPr>
          <w:rFonts w:ascii="Tahoma" w:eastAsia="Times" w:hAnsi="Tahoma" w:cs="Tahoma"/>
          <w:sz w:val="22"/>
          <w:szCs w:val="22"/>
        </w:rPr>
        <w:t>, mogą dotyczyć w szczególności:</w:t>
      </w:r>
    </w:p>
    <w:p w14:paraId="0FAD47A2" w14:textId="11C66A61"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zarządzania procesem produkcji, świadczonych usług lub metody budowy;</w:t>
      </w:r>
    </w:p>
    <w:p w14:paraId="05A1D7EA" w14:textId="410D6608"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wybranych rozwiązań technicznych, wyjątkowo korzystnych warunków dostaw, usług </w:t>
      </w:r>
      <w:r w:rsidRPr="0042200A">
        <w:rPr>
          <w:rFonts w:ascii="Tahoma" w:hAnsi="Tahoma" w:cs="Tahoma"/>
          <w:sz w:val="22"/>
          <w:szCs w:val="22"/>
        </w:rPr>
        <w:t xml:space="preserve">albo </w:t>
      </w:r>
      <w:r w:rsidRPr="0042200A">
        <w:rPr>
          <w:rFonts w:ascii="Tahoma" w:eastAsia="Times" w:hAnsi="Tahoma" w:cs="Tahoma"/>
          <w:sz w:val="22"/>
          <w:szCs w:val="22"/>
        </w:rPr>
        <w:t>związanych z realizacją robót budowlanych;</w:t>
      </w:r>
    </w:p>
    <w:p w14:paraId="2CE4D91E" w14:textId="7228214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oryginalności dostaw, usług lub robót budowlanych oferowanych przez wykonawcę;</w:t>
      </w:r>
    </w:p>
    <w:p w14:paraId="626A14B6" w14:textId="31A7DD4A"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hAnsi="Tahoma" w:cs="Tahoma"/>
          <w:sz w:val="22"/>
          <w:szCs w:val="22"/>
        </w:rPr>
        <w:t>zgodności z przepisami dotyczącymi kosztów pracy, których wartość przyjęta do ustalenia ceny nie może być niższa od minimalnego wynagrodzenia za pracę albo minimalnej stawki godzinowej, ustalonych na podstawie przepisów ustawy z dnia 10 października 2002 r. o minimalnym wynagrodzeniu za pracę (Dz. U. z 2018 r. poz. 2177) lub przepisów odrębnych właściwych dla spraw, z którymi związane jest realizowane zamówienie;</w:t>
      </w:r>
    </w:p>
    <w:p w14:paraId="1AA96888" w14:textId="5220FDC8"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hAnsi="Tahoma" w:cs="Tahoma"/>
          <w:sz w:val="22"/>
          <w:szCs w:val="22"/>
        </w:rPr>
        <w:t>zgodności z prawem w rozumieniu przepisów o postępowaniu w sprawach dotyczących pomocy publicznej;</w:t>
      </w:r>
    </w:p>
    <w:p w14:paraId="701BD7C9" w14:textId="07DF10FD"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 xml:space="preserve">zgodności z przepisami </w:t>
      </w:r>
      <w:r w:rsidRPr="0042200A">
        <w:rPr>
          <w:rFonts w:ascii="Tahoma" w:hAnsi="Tahoma" w:cs="Tahoma"/>
          <w:sz w:val="22"/>
          <w:szCs w:val="22"/>
        </w:rPr>
        <w:t xml:space="preserve">z zakresu </w:t>
      </w:r>
      <w:r w:rsidRPr="0042200A">
        <w:rPr>
          <w:rFonts w:ascii="Tahoma" w:eastAsia="Times" w:hAnsi="Tahoma" w:cs="Tahoma"/>
          <w:sz w:val="22"/>
          <w:szCs w:val="22"/>
        </w:rPr>
        <w:t xml:space="preserve">prawa pracy </w:t>
      </w:r>
      <w:r w:rsidRPr="0042200A">
        <w:rPr>
          <w:rFonts w:ascii="Tahoma" w:hAnsi="Tahoma" w:cs="Tahoma"/>
          <w:sz w:val="22"/>
          <w:szCs w:val="22"/>
        </w:rPr>
        <w:t>i zabezpieczenia społecznego</w:t>
      </w:r>
      <w:r w:rsidRPr="0042200A">
        <w:rPr>
          <w:rFonts w:ascii="Tahoma" w:eastAsia="Times" w:hAnsi="Tahoma" w:cs="Tahoma"/>
          <w:sz w:val="22"/>
          <w:szCs w:val="22"/>
        </w:rPr>
        <w:t>, obowiązującymi w miejscu, w którym realizowane jest zamówienie;</w:t>
      </w:r>
    </w:p>
    <w:p w14:paraId="77322491" w14:textId="044FA89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zgodności z przepisami z zakresu ochrony środowiska;</w:t>
      </w:r>
    </w:p>
    <w:p w14:paraId="59B1B3E7" w14:textId="13BD452E" w:rsidR="00322E46" w:rsidRPr="0042200A" w:rsidRDefault="00322E46" w:rsidP="00805694">
      <w:pPr>
        <w:pStyle w:val="PKTpunkt"/>
        <w:numPr>
          <w:ilvl w:val="1"/>
          <w:numId w:val="15"/>
        </w:numPr>
        <w:spacing w:line="240" w:lineRule="auto"/>
        <w:ind w:left="567" w:hanging="283"/>
        <w:contextualSpacing/>
        <w:rPr>
          <w:rFonts w:ascii="Tahoma" w:eastAsia="Times" w:hAnsi="Tahoma" w:cs="Tahoma"/>
          <w:sz w:val="22"/>
          <w:szCs w:val="22"/>
        </w:rPr>
      </w:pPr>
      <w:r w:rsidRPr="0042200A">
        <w:rPr>
          <w:rFonts w:ascii="Tahoma" w:eastAsia="Times" w:hAnsi="Tahoma" w:cs="Tahoma"/>
          <w:sz w:val="22"/>
          <w:szCs w:val="22"/>
        </w:rPr>
        <w:t>wypełniania obowiązków związanych z powierzeniem wykonania części zamówienia podwykonawcy.</w:t>
      </w:r>
    </w:p>
    <w:p w14:paraId="114F8E0C" w14:textId="4FABD92E" w:rsidR="00322E46" w:rsidRPr="0042200A" w:rsidRDefault="0097505D" w:rsidP="004A6182">
      <w:pPr>
        <w:pStyle w:val="USTustnpkodeksu"/>
        <w:numPr>
          <w:ilvl w:val="0"/>
          <w:numId w:val="13"/>
        </w:numPr>
        <w:spacing w:line="240" w:lineRule="auto"/>
        <w:contextualSpacing/>
        <w:rPr>
          <w:rFonts w:ascii="Tahoma" w:hAnsi="Tahoma" w:cs="Tahoma"/>
          <w:sz w:val="22"/>
          <w:szCs w:val="22"/>
        </w:rPr>
      </w:pPr>
      <w:r w:rsidRPr="0042200A">
        <w:rPr>
          <w:rFonts w:ascii="Tahoma" w:hAnsi="Tahoma" w:cs="Tahoma"/>
          <w:sz w:val="22"/>
          <w:szCs w:val="22"/>
        </w:rPr>
        <w:t>Z</w:t>
      </w:r>
      <w:r w:rsidR="00322E46" w:rsidRPr="0042200A">
        <w:rPr>
          <w:rFonts w:ascii="Tahoma" w:hAnsi="Tahoma" w:cs="Tahoma"/>
          <w:sz w:val="22"/>
          <w:szCs w:val="22"/>
        </w:rPr>
        <w:t xml:space="preserve">amawiający </w:t>
      </w:r>
      <w:r w:rsidR="00B80F3D" w:rsidRPr="0042200A">
        <w:rPr>
          <w:rFonts w:ascii="Tahoma" w:hAnsi="Tahoma" w:cs="Tahoma"/>
          <w:sz w:val="22"/>
          <w:szCs w:val="22"/>
        </w:rPr>
        <w:t xml:space="preserve">będzie </w:t>
      </w:r>
      <w:r w:rsidR="00322E46" w:rsidRPr="0042200A">
        <w:rPr>
          <w:rFonts w:ascii="Tahoma" w:hAnsi="Tahoma" w:cs="Tahoma"/>
          <w:sz w:val="22"/>
          <w:szCs w:val="22"/>
        </w:rPr>
        <w:t>żąda</w:t>
      </w:r>
      <w:r w:rsidR="00B80F3D" w:rsidRPr="0042200A">
        <w:rPr>
          <w:rFonts w:ascii="Tahoma" w:hAnsi="Tahoma" w:cs="Tahoma"/>
          <w:sz w:val="22"/>
          <w:szCs w:val="22"/>
        </w:rPr>
        <w:t>ł</w:t>
      </w:r>
      <w:r w:rsidR="00322E46" w:rsidRPr="0042200A">
        <w:rPr>
          <w:rFonts w:ascii="Tahoma" w:hAnsi="Tahoma" w:cs="Tahoma"/>
          <w:sz w:val="22"/>
          <w:szCs w:val="22"/>
        </w:rPr>
        <w:t xml:space="preserve"> wyjaśnień, o których mowa w ust. </w:t>
      </w:r>
      <w:r w:rsidR="003F6F9F" w:rsidRPr="0042200A">
        <w:rPr>
          <w:rFonts w:ascii="Tahoma" w:hAnsi="Tahoma" w:cs="Tahoma"/>
          <w:sz w:val="22"/>
          <w:szCs w:val="22"/>
        </w:rPr>
        <w:t>4</w:t>
      </w:r>
      <w:r w:rsidR="00322E46" w:rsidRPr="0042200A">
        <w:rPr>
          <w:rFonts w:ascii="Tahoma" w:hAnsi="Tahoma" w:cs="Tahoma"/>
          <w:sz w:val="22"/>
          <w:szCs w:val="22"/>
        </w:rPr>
        <w:t xml:space="preserve">, co najmniej w zakresie określonym w ust. </w:t>
      </w:r>
      <w:r w:rsidR="00E778A0" w:rsidRPr="0042200A">
        <w:rPr>
          <w:rFonts w:ascii="Tahoma" w:hAnsi="Tahoma" w:cs="Tahoma"/>
          <w:sz w:val="22"/>
          <w:szCs w:val="22"/>
        </w:rPr>
        <w:t>5</w:t>
      </w:r>
      <w:r w:rsidR="00322E46" w:rsidRPr="0042200A">
        <w:rPr>
          <w:rFonts w:ascii="Tahoma" w:hAnsi="Tahoma" w:cs="Tahoma"/>
          <w:sz w:val="22"/>
          <w:szCs w:val="22"/>
        </w:rPr>
        <w:t xml:space="preserve"> pkt 4 i </w:t>
      </w:r>
      <w:r w:rsidR="0018146B" w:rsidRPr="0042200A">
        <w:rPr>
          <w:rFonts w:ascii="Tahoma" w:hAnsi="Tahoma" w:cs="Tahoma"/>
          <w:sz w:val="22"/>
          <w:szCs w:val="22"/>
        </w:rPr>
        <w:t>5</w:t>
      </w:r>
      <w:r w:rsidR="00322E46" w:rsidRPr="0042200A">
        <w:rPr>
          <w:rFonts w:ascii="Tahoma" w:hAnsi="Tahoma" w:cs="Tahoma"/>
          <w:sz w:val="22"/>
          <w:szCs w:val="22"/>
        </w:rPr>
        <w:t>.</w:t>
      </w:r>
    </w:p>
    <w:p w14:paraId="34090FC4" w14:textId="13FFBE6B" w:rsidR="00322E46" w:rsidRPr="0042200A" w:rsidRDefault="00322E46" w:rsidP="004A6182">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Obowiązek wykazania, że oferta nie zawiera rażąco niskiej ceny spoczywa na wykonawcy.</w:t>
      </w:r>
    </w:p>
    <w:p w14:paraId="5F5A74B3" w14:textId="77777777" w:rsidR="00605E4C" w:rsidRPr="0042200A" w:rsidRDefault="00A8441F"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Odrzuceniu, jako oferta z rażąco niską ceną, podlega oferta wykonawcy, który nie udzielił wyjaśnień w wyznaczonym terminie, lub jeżeli złożone wyjaśnienia wraz z dowodami nie uzasadniają podanej w ofercie ceny.</w:t>
      </w:r>
    </w:p>
    <w:p w14:paraId="6FA6785A" w14:textId="06B31C9F" w:rsidR="00322E46" w:rsidRPr="0042200A" w:rsidRDefault="00322E46" w:rsidP="00152724">
      <w:pPr>
        <w:pStyle w:val="USTustnpkodeksu"/>
        <w:numPr>
          <w:ilvl w:val="0"/>
          <w:numId w:val="13"/>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została złożona oferta, której wybór prowadziłby do powstania u </w:t>
      </w:r>
      <w:r w:rsidR="00A60973" w:rsidRPr="0042200A">
        <w:rPr>
          <w:rFonts w:ascii="Tahoma" w:eastAsia="Times" w:hAnsi="Tahoma" w:cs="Tahoma"/>
          <w:sz w:val="22"/>
          <w:szCs w:val="22"/>
        </w:rPr>
        <w:t>Z</w:t>
      </w:r>
      <w:r w:rsidRPr="0042200A">
        <w:rPr>
          <w:rFonts w:ascii="Tahoma" w:eastAsia="Times" w:hAnsi="Tahoma" w:cs="Tahoma"/>
          <w:sz w:val="22"/>
          <w:szCs w:val="22"/>
        </w:rPr>
        <w:t xml:space="preserve">amawiającego obowiązku podatkowego zgodnie z </w:t>
      </w:r>
      <w:r w:rsidRPr="0042200A">
        <w:rPr>
          <w:rFonts w:ascii="Tahoma" w:hAnsi="Tahoma" w:cs="Tahoma"/>
          <w:sz w:val="22"/>
          <w:szCs w:val="22"/>
        </w:rPr>
        <w:t>ustawą z dnia 11 marca 2004 r. o podatku od towarów i usług (</w:t>
      </w:r>
      <w:proofErr w:type="spellStart"/>
      <w:r w:rsidR="007505CD" w:rsidRPr="0042200A">
        <w:rPr>
          <w:rFonts w:ascii="Tahoma" w:hAnsi="Tahoma" w:cs="Tahoma"/>
          <w:sz w:val="22"/>
          <w:szCs w:val="22"/>
        </w:rPr>
        <w:t>t.j</w:t>
      </w:r>
      <w:proofErr w:type="spellEnd"/>
      <w:r w:rsidR="007505CD" w:rsidRPr="0042200A">
        <w:rPr>
          <w:rFonts w:ascii="Tahoma" w:hAnsi="Tahoma" w:cs="Tahoma"/>
          <w:sz w:val="22"/>
          <w:szCs w:val="22"/>
        </w:rPr>
        <w:t xml:space="preserve">. </w:t>
      </w:r>
      <w:r w:rsidRPr="0042200A">
        <w:rPr>
          <w:rFonts w:ascii="Tahoma" w:hAnsi="Tahoma" w:cs="Tahoma"/>
          <w:sz w:val="22"/>
          <w:szCs w:val="22"/>
        </w:rPr>
        <w:t xml:space="preserve">Dz. U. </w:t>
      </w:r>
      <w:r w:rsidR="007505CD" w:rsidRPr="0042200A">
        <w:rPr>
          <w:rFonts w:ascii="Tahoma" w:hAnsi="Tahoma" w:cs="Tahoma"/>
          <w:sz w:val="22"/>
          <w:szCs w:val="22"/>
        </w:rPr>
        <w:t>z 202</w:t>
      </w:r>
      <w:r w:rsidR="00D74ABC" w:rsidRPr="0042200A">
        <w:rPr>
          <w:rFonts w:ascii="Tahoma" w:hAnsi="Tahoma" w:cs="Tahoma"/>
          <w:sz w:val="22"/>
          <w:szCs w:val="22"/>
        </w:rPr>
        <w:t>5</w:t>
      </w:r>
      <w:r w:rsidR="007505CD" w:rsidRPr="0042200A">
        <w:rPr>
          <w:rFonts w:ascii="Tahoma" w:hAnsi="Tahoma" w:cs="Tahoma"/>
          <w:sz w:val="22"/>
          <w:szCs w:val="22"/>
        </w:rPr>
        <w:t xml:space="preserve"> poz.</w:t>
      </w:r>
      <w:r w:rsidR="00D74ABC" w:rsidRPr="0042200A">
        <w:rPr>
          <w:rFonts w:ascii="Tahoma" w:hAnsi="Tahoma" w:cs="Tahoma"/>
          <w:sz w:val="22"/>
          <w:szCs w:val="22"/>
        </w:rPr>
        <w:t xml:space="preserve"> 775</w:t>
      </w:r>
      <w:r w:rsidR="007505CD" w:rsidRPr="0042200A">
        <w:rPr>
          <w:rFonts w:ascii="Tahoma" w:hAnsi="Tahoma" w:cs="Tahoma"/>
          <w:sz w:val="22"/>
          <w:szCs w:val="22"/>
        </w:rPr>
        <w:t>)</w:t>
      </w:r>
      <w:r w:rsidRPr="0042200A">
        <w:rPr>
          <w:rFonts w:ascii="Tahoma" w:hAnsi="Tahoma" w:cs="Tahoma"/>
          <w:sz w:val="22"/>
          <w:szCs w:val="22"/>
        </w:rPr>
        <w:t xml:space="preserve"> </w:t>
      </w:r>
      <w:r w:rsidRPr="0042200A">
        <w:rPr>
          <w:rFonts w:ascii="Tahoma" w:eastAsia="Times" w:hAnsi="Tahoma" w:cs="Tahoma"/>
          <w:sz w:val="22"/>
          <w:szCs w:val="22"/>
        </w:rPr>
        <w:t xml:space="preserve">dla celów zastosowania kryterium ceny lub kosztu </w:t>
      </w:r>
      <w:r w:rsidR="00CE5877" w:rsidRPr="0042200A">
        <w:rPr>
          <w:rFonts w:ascii="Tahoma" w:eastAsia="Times" w:hAnsi="Tahoma" w:cs="Tahoma"/>
          <w:sz w:val="22"/>
          <w:szCs w:val="22"/>
        </w:rPr>
        <w:t>Z</w:t>
      </w:r>
      <w:r w:rsidRPr="0042200A">
        <w:rPr>
          <w:rFonts w:ascii="Tahoma" w:eastAsia="Times" w:hAnsi="Tahoma" w:cs="Tahoma"/>
          <w:sz w:val="22"/>
          <w:szCs w:val="22"/>
        </w:rPr>
        <w:t>amawiający dolicza do przedstawionej w tej ofercie ceny kwotę podatku od towarów i usług, którą miałby obowiązek rozliczyć.</w:t>
      </w:r>
    </w:p>
    <w:bookmarkEnd w:id="27"/>
    <w:p w14:paraId="59F6BAB0" w14:textId="77777777" w:rsidR="009453DE" w:rsidRPr="0042200A" w:rsidRDefault="009453DE"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9453DE" w:rsidRPr="0042200A" w14:paraId="5B54BE2E" w14:textId="77777777" w:rsidTr="00C35B0B">
        <w:trPr>
          <w:trHeight w:val="552"/>
        </w:trPr>
        <w:tc>
          <w:tcPr>
            <w:tcW w:w="9564" w:type="dxa"/>
            <w:shd w:val="clear" w:color="auto" w:fill="B4C6E7" w:themeFill="accent1" w:themeFillTint="66"/>
            <w:vAlign w:val="bottom"/>
          </w:tcPr>
          <w:p w14:paraId="6964CE8C" w14:textId="4B1140B2" w:rsidR="009453DE" w:rsidRPr="0042200A" w:rsidRDefault="009453DE"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E44086" w:rsidRPr="0042200A">
              <w:rPr>
                <w:rFonts w:ascii="Tahoma" w:hAnsi="Tahoma" w:cs="Tahoma"/>
                <w:sz w:val="22"/>
                <w:szCs w:val="22"/>
              </w:rPr>
              <w:t>XXVII</w:t>
            </w:r>
            <w:r w:rsidR="00E44086" w:rsidRPr="0042200A">
              <w:rPr>
                <w:rFonts w:ascii="Tahoma" w:hAnsi="Tahoma" w:cs="Tahoma"/>
                <w:b w:val="0"/>
                <w:bCs w:val="0"/>
                <w:sz w:val="22"/>
                <w:szCs w:val="22"/>
              </w:rPr>
              <w:t xml:space="preserve"> </w:t>
            </w:r>
            <w:r w:rsidRPr="0042200A">
              <w:rPr>
                <w:rFonts w:ascii="Tahoma" w:hAnsi="Tahoma" w:cs="Tahoma"/>
                <w:b w:val="0"/>
                <w:bCs w:val="0"/>
                <w:sz w:val="22"/>
                <w:szCs w:val="22"/>
              </w:rPr>
              <w:t xml:space="preserve"> </w:t>
            </w:r>
            <w:r w:rsidRPr="0042200A">
              <w:rPr>
                <w:rFonts w:ascii="Tahoma" w:eastAsia="Times" w:hAnsi="Tahoma" w:cs="Tahoma"/>
                <w:sz w:val="22"/>
                <w:szCs w:val="22"/>
              </w:rPr>
              <w:t>OPIS KRYTERIÓW OCENY OFERT, WRAZ Z PODANIEM WAG TYCH KRYTERIÓW I SPOSOBU OCENY OFERT</w:t>
            </w:r>
          </w:p>
        </w:tc>
      </w:tr>
    </w:tbl>
    <w:p w14:paraId="5D10C513" w14:textId="77777777" w:rsidR="009453DE" w:rsidRPr="0042200A" w:rsidRDefault="009453DE" w:rsidP="004A6182">
      <w:pPr>
        <w:pStyle w:val="PKTpunkt"/>
        <w:spacing w:line="240" w:lineRule="auto"/>
        <w:contextualSpacing/>
        <w:rPr>
          <w:rFonts w:ascii="Tahoma" w:eastAsia="Times" w:hAnsi="Tahoma" w:cs="Tahoma"/>
          <w:sz w:val="22"/>
          <w:szCs w:val="22"/>
        </w:rPr>
      </w:pPr>
    </w:p>
    <w:p w14:paraId="676545FD" w14:textId="3E00B587" w:rsidR="009453DE" w:rsidRPr="0042200A" w:rsidRDefault="009453DE" w:rsidP="00805694">
      <w:pPr>
        <w:pStyle w:val="Akapitzlist"/>
        <w:numPr>
          <w:ilvl w:val="0"/>
          <w:numId w:val="31"/>
        </w:numPr>
        <w:tabs>
          <w:tab w:val="left" w:pos="142"/>
        </w:tabs>
        <w:overflowPunct/>
        <w:autoSpaceDE/>
        <w:autoSpaceDN/>
        <w:adjustRightInd/>
        <w:spacing w:before="120" w:after="120"/>
        <w:ind w:left="426" w:hanging="426"/>
        <w:jc w:val="both"/>
        <w:textAlignment w:val="auto"/>
        <w:rPr>
          <w:rFonts w:ascii="Tahoma" w:hAnsi="Tahoma" w:cs="Tahoma"/>
          <w:sz w:val="22"/>
          <w:szCs w:val="22"/>
          <w:lang w:eastAsia="en-US"/>
        </w:rPr>
      </w:pPr>
      <w:r w:rsidRPr="0042200A">
        <w:rPr>
          <w:rFonts w:ascii="Tahoma" w:hAnsi="Tahoma" w:cs="Tahoma"/>
          <w:sz w:val="22"/>
          <w:szCs w:val="22"/>
          <w:lang w:eastAsia="en-US"/>
        </w:rPr>
        <w:lastRenderedPageBreak/>
        <w:t>Za najkorzystniejszą zostanie uznana oferta, która nie zostanie odrzucona na podstawie art. 226 ust. 1 Pzp oraz uzyska maksymalną liczbę punktów na podstawie kryteriów oceny, wymienionych poniżej.</w:t>
      </w:r>
    </w:p>
    <w:p w14:paraId="333ADDD1" w14:textId="291822C1" w:rsidR="009453DE" w:rsidRPr="0042200A" w:rsidRDefault="009453DE" w:rsidP="00805694">
      <w:pPr>
        <w:numPr>
          <w:ilvl w:val="0"/>
          <w:numId w:val="31"/>
        </w:numPr>
        <w:tabs>
          <w:tab w:val="left" w:pos="142"/>
        </w:tabs>
        <w:overflowPunct/>
        <w:autoSpaceDE/>
        <w:autoSpaceDN/>
        <w:adjustRightInd/>
        <w:spacing w:before="120" w:after="120"/>
        <w:ind w:left="426" w:hanging="426"/>
        <w:contextualSpacing/>
        <w:jc w:val="both"/>
        <w:textAlignment w:val="auto"/>
        <w:rPr>
          <w:rFonts w:ascii="Tahoma" w:hAnsi="Tahoma" w:cs="Tahoma"/>
          <w:sz w:val="22"/>
          <w:szCs w:val="22"/>
          <w:lang w:eastAsia="en-US"/>
        </w:rPr>
      </w:pPr>
      <w:r w:rsidRPr="0042200A">
        <w:rPr>
          <w:rFonts w:ascii="Tahoma" w:hAnsi="Tahoma" w:cs="Tahoma"/>
          <w:sz w:val="22"/>
          <w:szCs w:val="22"/>
          <w:lang w:eastAsia="en-US"/>
        </w:rPr>
        <w:t xml:space="preserve"> Zamawiający przy wyborze oferty będzie kierował się następującymi kryteriami</w:t>
      </w:r>
      <w:r w:rsidR="003E2A1F" w:rsidRPr="0042200A">
        <w:rPr>
          <w:rFonts w:ascii="Tahoma" w:hAnsi="Tahoma" w:cs="Tahoma"/>
          <w:sz w:val="22"/>
          <w:szCs w:val="22"/>
          <w:lang w:eastAsia="en-US"/>
        </w:rPr>
        <w:t xml:space="preserve"> oceny</w:t>
      </w:r>
      <w:r w:rsidRPr="0042200A">
        <w:rPr>
          <w:rFonts w:ascii="Tahoma" w:hAnsi="Tahoma" w:cs="Tahoma"/>
          <w:sz w:val="22"/>
          <w:szCs w:val="22"/>
          <w:lang w:eastAsia="en-US"/>
        </w:rPr>
        <w:t>:</w:t>
      </w:r>
    </w:p>
    <w:p w14:paraId="745C6BC5" w14:textId="77777777" w:rsidR="009453DE" w:rsidRPr="0042200A" w:rsidRDefault="009453DE" w:rsidP="00805694">
      <w:pPr>
        <w:tabs>
          <w:tab w:val="left" w:pos="142"/>
        </w:tabs>
        <w:overflowPunct/>
        <w:autoSpaceDE/>
        <w:autoSpaceDN/>
        <w:adjustRightInd/>
        <w:spacing w:before="120" w:after="120"/>
        <w:ind w:left="426" w:hanging="426"/>
        <w:contextualSpacing/>
        <w:jc w:val="both"/>
        <w:textAlignment w:val="auto"/>
        <w:rPr>
          <w:rFonts w:ascii="Tahoma" w:hAnsi="Tahoma" w:cs="Tahoma"/>
          <w:sz w:val="22"/>
          <w:szCs w:val="22"/>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521"/>
        <w:gridCol w:w="1955"/>
      </w:tblGrid>
      <w:tr w:rsidR="009453DE" w:rsidRPr="0042200A" w14:paraId="6E725E36" w14:textId="77777777" w:rsidTr="00C35B0B">
        <w:trPr>
          <w:trHeight w:val="669"/>
        </w:trPr>
        <w:tc>
          <w:tcPr>
            <w:tcW w:w="596" w:type="dxa"/>
            <w:shd w:val="clear" w:color="auto" w:fill="D6E3BC"/>
            <w:vAlign w:val="center"/>
          </w:tcPr>
          <w:p w14:paraId="189F6466" w14:textId="77777777" w:rsidR="009453DE" w:rsidRPr="0042200A" w:rsidRDefault="009453DE" w:rsidP="004A6182">
            <w:pPr>
              <w:pStyle w:val="Akapitzlist"/>
              <w:widowControl w:val="0"/>
              <w:tabs>
                <w:tab w:val="left" w:pos="426"/>
              </w:tabs>
              <w:suppressAutoHyphens/>
              <w:ind w:left="0"/>
              <w:jc w:val="both"/>
              <w:rPr>
                <w:rFonts w:ascii="Tahoma" w:hAnsi="Tahoma" w:cs="Tahoma"/>
                <w:b/>
                <w:sz w:val="22"/>
                <w:szCs w:val="22"/>
                <w:lang w:eastAsia="en-US"/>
              </w:rPr>
            </w:pPr>
            <w:r w:rsidRPr="0042200A">
              <w:rPr>
                <w:rFonts w:ascii="Tahoma" w:hAnsi="Tahoma" w:cs="Tahoma"/>
                <w:b/>
                <w:sz w:val="22"/>
                <w:szCs w:val="22"/>
                <w:lang w:eastAsia="en-US"/>
              </w:rPr>
              <w:t>Lp.</w:t>
            </w:r>
          </w:p>
        </w:tc>
        <w:tc>
          <w:tcPr>
            <w:tcW w:w="6521" w:type="dxa"/>
            <w:shd w:val="clear" w:color="auto" w:fill="D6E3BC"/>
            <w:vAlign w:val="center"/>
          </w:tcPr>
          <w:p w14:paraId="35DB4C09" w14:textId="77777777" w:rsidR="009453DE" w:rsidRPr="0042200A" w:rsidRDefault="009453DE" w:rsidP="004A6182">
            <w:pPr>
              <w:pStyle w:val="Akapitzlist"/>
              <w:widowControl w:val="0"/>
              <w:tabs>
                <w:tab w:val="left" w:pos="426"/>
              </w:tabs>
              <w:suppressAutoHyphens/>
              <w:spacing w:before="240" w:after="240"/>
              <w:ind w:left="426" w:hanging="426"/>
              <w:jc w:val="both"/>
              <w:rPr>
                <w:rFonts w:ascii="Tahoma" w:hAnsi="Tahoma" w:cs="Tahoma"/>
                <w:b/>
                <w:sz w:val="22"/>
                <w:szCs w:val="22"/>
                <w:lang w:eastAsia="en-US"/>
              </w:rPr>
            </w:pPr>
            <w:r w:rsidRPr="0042200A">
              <w:rPr>
                <w:rFonts w:ascii="Tahoma" w:hAnsi="Tahoma" w:cs="Tahoma"/>
                <w:b/>
                <w:sz w:val="22"/>
                <w:szCs w:val="22"/>
                <w:lang w:eastAsia="en-US"/>
              </w:rPr>
              <w:t>Nazwa kryterium</w:t>
            </w:r>
          </w:p>
        </w:tc>
        <w:tc>
          <w:tcPr>
            <w:tcW w:w="1955" w:type="dxa"/>
            <w:shd w:val="clear" w:color="auto" w:fill="D6E3BC"/>
            <w:vAlign w:val="center"/>
          </w:tcPr>
          <w:p w14:paraId="3900CAD7" w14:textId="20B7B4E9" w:rsidR="009453DE" w:rsidRPr="0042200A" w:rsidRDefault="009453DE" w:rsidP="004A6182">
            <w:pPr>
              <w:pStyle w:val="Akapitzlist"/>
              <w:widowControl w:val="0"/>
              <w:tabs>
                <w:tab w:val="left" w:pos="426"/>
              </w:tabs>
              <w:suppressAutoHyphens/>
              <w:ind w:left="0"/>
              <w:jc w:val="both"/>
              <w:rPr>
                <w:rFonts w:ascii="Tahoma" w:hAnsi="Tahoma" w:cs="Tahoma"/>
                <w:b/>
                <w:sz w:val="22"/>
                <w:szCs w:val="22"/>
                <w:lang w:eastAsia="en-US"/>
              </w:rPr>
            </w:pPr>
            <w:r w:rsidRPr="0042200A">
              <w:rPr>
                <w:rFonts w:ascii="Tahoma" w:hAnsi="Tahoma" w:cs="Tahoma"/>
                <w:b/>
                <w:sz w:val="22"/>
                <w:szCs w:val="22"/>
                <w:lang w:eastAsia="en-US"/>
              </w:rPr>
              <w:t>Waga (maksymalna liczba punktów)</w:t>
            </w:r>
          </w:p>
        </w:tc>
      </w:tr>
      <w:tr w:rsidR="009453DE" w:rsidRPr="0042200A" w14:paraId="7D775C42" w14:textId="77777777" w:rsidTr="00C35B0B">
        <w:trPr>
          <w:trHeight w:val="399"/>
        </w:trPr>
        <w:tc>
          <w:tcPr>
            <w:tcW w:w="596" w:type="dxa"/>
            <w:vAlign w:val="center"/>
          </w:tcPr>
          <w:p w14:paraId="34954217" w14:textId="77777777" w:rsidR="009453DE" w:rsidRPr="0042200A" w:rsidRDefault="009453DE"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1</w:t>
            </w:r>
          </w:p>
        </w:tc>
        <w:tc>
          <w:tcPr>
            <w:tcW w:w="6521" w:type="dxa"/>
            <w:vAlign w:val="center"/>
          </w:tcPr>
          <w:p w14:paraId="5D154B96" w14:textId="77777777" w:rsidR="009453DE" w:rsidRPr="0042200A" w:rsidRDefault="009453DE" w:rsidP="004A6182">
            <w:pPr>
              <w:pStyle w:val="Akapitzlist"/>
              <w:widowControl w:val="0"/>
              <w:tabs>
                <w:tab w:val="left" w:pos="426"/>
              </w:tabs>
              <w:suppressAutoHyphens/>
              <w:spacing w:before="240" w:after="240"/>
              <w:ind w:left="426" w:hanging="426"/>
              <w:jc w:val="both"/>
              <w:rPr>
                <w:rFonts w:ascii="Tahoma" w:hAnsi="Tahoma" w:cs="Tahoma"/>
                <w:sz w:val="22"/>
                <w:szCs w:val="22"/>
                <w:lang w:eastAsia="en-US"/>
              </w:rPr>
            </w:pPr>
            <w:r w:rsidRPr="0042200A">
              <w:rPr>
                <w:rFonts w:ascii="Tahoma" w:hAnsi="Tahoma" w:cs="Tahoma"/>
                <w:sz w:val="22"/>
                <w:szCs w:val="22"/>
                <w:lang w:eastAsia="en-US"/>
              </w:rPr>
              <w:t>Cena oferty</w:t>
            </w:r>
          </w:p>
        </w:tc>
        <w:tc>
          <w:tcPr>
            <w:tcW w:w="1955" w:type="dxa"/>
            <w:vAlign w:val="center"/>
          </w:tcPr>
          <w:p w14:paraId="1501B487" w14:textId="4F2C11E5" w:rsidR="009453DE" w:rsidRPr="0042200A" w:rsidRDefault="00783D08"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8</w:t>
            </w:r>
            <w:r w:rsidR="006D0B75" w:rsidRPr="0042200A">
              <w:rPr>
                <w:rFonts w:ascii="Tahoma" w:hAnsi="Tahoma" w:cs="Tahoma"/>
                <w:sz w:val="22"/>
                <w:szCs w:val="22"/>
                <w:lang w:eastAsia="en-US"/>
              </w:rPr>
              <w:t>0</w:t>
            </w:r>
            <w:r w:rsidR="00D0789F" w:rsidRPr="0042200A">
              <w:rPr>
                <w:rFonts w:ascii="Tahoma" w:hAnsi="Tahoma" w:cs="Tahoma"/>
                <w:sz w:val="22"/>
                <w:szCs w:val="22"/>
                <w:lang w:eastAsia="en-US"/>
              </w:rPr>
              <w:t xml:space="preserve"> pkt</w:t>
            </w:r>
          </w:p>
        </w:tc>
      </w:tr>
      <w:tr w:rsidR="006D0B75" w:rsidRPr="0042200A" w14:paraId="1551702B" w14:textId="77777777" w:rsidTr="00C35B0B">
        <w:trPr>
          <w:trHeight w:val="399"/>
        </w:trPr>
        <w:tc>
          <w:tcPr>
            <w:tcW w:w="596" w:type="dxa"/>
            <w:vAlign w:val="center"/>
          </w:tcPr>
          <w:p w14:paraId="2BBD68BF" w14:textId="7048DB77" w:rsidR="006D0B75" w:rsidRPr="0042200A" w:rsidRDefault="006D0B75"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2</w:t>
            </w:r>
          </w:p>
        </w:tc>
        <w:tc>
          <w:tcPr>
            <w:tcW w:w="6521" w:type="dxa"/>
            <w:vAlign w:val="center"/>
          </w:tcPr>
          <w:p w14:paraId="1C6844D3" w14:textId="384CF96E" w:rsidR="006D0B75" w:rsidRPr="0042200A" w:rsidRDefault="006D0B75" w:rsidP="004A6182">
            <w:pPr>
              <w:pStyle w:val="Akapitzlist"/>
              <w:widowControl w:val="0"/>
              <w:tabs>
                <w:tab w:val="left" w:pos="426"/>
              </w:tabs>
              <w:suppressAutoHyphens/>
              <w:spacing w:before="240" w:after="240"/>
              <w:ind w:left="426" w:hanging="426"/>
              <w:jc w:val="both"/>
              <w:rPr>
                <w:rFonts w:ascii="Tahoma" w:hAnsi="Tahoma" w:cs="Tahoma"/>
                <w:sz w:val="22"/>
                <w:szCs w:val="22"/>
                <w:lang w:eastAsia="en-US"/>
              </w:rPr>
            </w:pPr>
            <w:r w:rsidRPr="0042200A">
              <w:rPr>
                <w:rFonts w:ascii="Tahoma" w:hAnsi="Tahoma" w:cs="Tahoma"/>
                <w:sz w:val="22"/>
                <w:szCs w:val="22"/>
                <w:lang w:eastAsia="en-US"/>
              </w:rPr>
              <w:t xml:space="preserve">Okres gwarancji </w:t>
            </w:r>
          </w:p>
        </w:tc>
        <w:tc>
          <w:tcPr>
            <w:tcW w:w="1955" w:type="dxa"/>
            <w:vAlign w:val="center"/>
          </w:tcPr>
          <w:p w14:paraId="67251988" w14:textId="5D6294F2" w:rsidR="006D0B75" w:rsidRPr="0042200A" w:rsidRDefault="00783D08" w:rsidP="004A6182">
            <w:pPr>
              <w:pStyle w:val="Akapitzlist"/>
              <w:widowControl w:val="0"/>
              <w:tabs>
                <w:tab w:val="left" w:pos="426"/>
              </w:tabs>
              <w:suppressAutoHyphens/>
              <w:overflowPunct/>
              <w:autoSpaceDE/>
              <w:autoSpaceDN/>
              <w:adjustRightInd/>
              <w:ind w:left="0"/>
              <w:jc w:val="both"/>
              <w:textAlignment w:val="auto"/>
              <w:rPr>
                <w:rFonts w:ascii="Tahoma" w:hAnsi="Tahoma" w:cs="Tahoma"/>
                <w:sz w:val="22"/>
                <w:szCs w:val="22"/>
                <w:lang w:eastAsia="en-US"/>
              </w:rPr>
            </w:pPr>
            <w:r w:rsidRPr="0042200A">
              <w:rPr>
                <w:rFonts w:ascii="Tahoma" w:hAnsi="Tahoma" w:cs="Tahoma"/>
                <w:sz w:val="22"/>
                <w:szCs w:val="22"/>
                <w:lang w:eastAsia="en-US"/>
              </w:rPr>
              <w:t>2</w:t>
            </w:r>
            <w:r w:rsidR="006D0B75" w:rsidRPr="0042200A">
              <w:rPr>
                <w:rFonts w:ascii="Tahoma" w:hAnsi="Tahoma" w:cs="Tahoma"/>
                <w:sz w:val="22"/>
                <w:szCs w:val="22"/>
                <w:lang w:eastAsia="en-US"/>
              </w:rPr>
              <w:t>0 pkt</w:t>
            </w:r>
          </w:p>
        </w:tc>
      </w:tr>
    </w:tbl>
    <w:p w14:paraId="166294FF" w14:textId="77777777" w:rsidR="009453DE" w:rsidRPr="0042200A" w:rsidRDefault="009453DE" w:rsidP="004A6182">
      <w:pPr>
        <w:tabs>
          <w:tab w:val="left" w:pos="0"/>
        </w:tabs>
        <w:overflowPunct/>
        <w:autoSpaceDE/>
        <w:autoSpaceDN/>
        <w:adjustRightInd/>
        <w:spacing w:before="120" w:after="120"/>
        <w:contextualSpacing/>
        <w:jc w:val="both"/>
        <w:textAlignment w:val="auto"/>
        <w:rPr>
          <w:rFonts w:ascii="Tahoma" w:hAnsi="Tahoma" w:cs="Tahoma"/>
          <w:sz w:val="22"/>
          <w:szCs w:val="22"/>
        </w:rPr>
      </w:pPr>
      <w:r w:rsidRPr="0042200A">
        <w:rPr>
          <w:rFonts w:ascii="Tahoma" w:hAnsi="Tahoma" w:cs="Tahoma"/>
          <w:sz w:val="22"/>
          <w:szCs w:val="22"/>
        </w:rPr>
        <w:tab/>
      </w:r>
    </w:p>
    <w:p w14:paraId="44642310" w14:textId="77777777" w:rsidR="0056725B" w:rsidRPr="0042200A" w:rsidRDefault="0056725B" w:rsidP="004A6182">
      <w:pPr>
        <w:tabs>
          <w:tab w:val="left" w:pos="0"/>
        </w:tabs>
        <w:overflowPunct/>
        <w:autoSpaceDE/>
        <w:autoSpaceDN/>
        <w:adjustRightInd/>
        <w:spacing w:before="120" w:after="120"/>
        <w:contextualSpacing/>
        <w:jc w:val="both"/>
        <w:textAlignment w:val="auto"/>
        <w:rPr>
          <w:rFonts w:ascii="Tahoma" w:hAnsi="Tahoma" w:cs="Tahoma"/>
          <w:sz w:val="22"/>
          <w:szCs w:val="22"/>
        </w:rPr>
      </w:pPr>
    </w:p>
    <w:p w14:paraId="275D0A46"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b/>
          <w:bCs/>
          <w:sz w:val="22"/>
          <w:szCs w:val="22"/>
        </w:rPr>
        <w:t>Sposób oceny w kryterium „CENA” (C),</w:t>
      </w:r>
      <w:r w:rsidRPr="0042200A">
        <w:rPr>
          <w:rFonts w:ascii="Tahoma" w:hAnsi="Tahoma" w:cs="Tahoma"/>
          <w:sz w:val="22"/>
          <w:szCs w:val="22"/>
        </w:rPr>
        <w:t xml:space="preserve"> w kryterium Cena, w którym Zamawiającemu zależy, aby wykonawca przedstawił jak najniższą, ale realną cenę oferty punkty zostaną przyznane wg. następującego wzoru: </w:t>
      </w:r>
    </w:p>
    <w:p w14:paraId="375FE1F8" w14:textId="77777777" w:rsidR="00E41F66" w:rsidRPr="0042200A" w:rsidRDefault="00E41F66" w:rsidP="004A6182">
      <w:pPr>
        <w:tabs>
          <w:tab w:val="left" w:pos="0"/>
        </w:tabs>
        <w:spacing w:before="120" w:after="120"/>
        <w:ind w:left="1416"/>
        <w:contextualSpacing/>
        <w:jc w:val="both"/>
        <w:textAlignment w:val="auto"/>
        <w:rPr>
          <w:rFonts w:ascii="Tahoma" w:hAnsi="Tahoma" w:cs="Tahoma"/>
          <w:sz w:val="22"/>
          <w:szCs w:val="22"/>
        </w:rPr>
      </w:pPr>
    </w:p>
    <w:p w14:paraId="746CA5F5" w14:textId="4FB6AFB8" w:rsidR="00E41F66" w:rsidRPr="0042200A" w:rsidRDefault="00E41F66" w:rsidP="004A6182">
      <w:pPr>
        <w:tabs>
          <w:tab w:val="left" w:pos="0"/>
        </w:tabs>
        <w:spacing w:before="120" w:after="120"/>
        <w:ind w:left="1416"/>
        <w:contextualSpacing/>
        <w:jc w:val="both"/>
        <w:textAlignment w:val="auto"/>
        <w:rPr>
          <w:rFonts w:ascii="Tahoma" w:hAnsi="Tahoma" w:cs="Tahoma"/>
          <w:sz w:val="22"/>
          <w:szCs w:val="22"/>
        </w:rPr>
      </w:pPr>
      <w:r w:rsidRPr="0042200A">
        <w:rPr>
          <w:rFonts w:ascii="Tahoma" w:hAnsi="Tahoma" w:cs="Tahoma"/>
          <w:sz w:val="22"/>
          <w:szCs w:val="22"/>
        </w:rPr>
        <w:t xml:space="preserve">C = </w:t>
      </w:r>
      <w:proofErr w:type="spellStart"/>
      <w:r w:rsidRPr="0042200A">
        <w:rPr>
          <w:rFonts w:ascii="Tahoma" w:hAnsi="Tahoma" w:cs="Tahoma"/>
          <w:sz w:val="22"/>
          <w:szCs w:val="22"/>
        </w:rPr>
        <w:t>Cmin</w:t>
      </w:r>
      <w:proofErr w:type="spellEnd"/>
      <w:r w:rsidRPr="0042200A">
        <w:rPr>
          <w:rFonts w:ascii="Tahoma" w:hAnsi="Tahoma" w:cs="Tahoma"/>
          <w:sz w:val="22"/>
          <w:szCs w:val="22"/>
        </w:rPr>
        <w:t xml:space="preserve">/Co x </w:t>
      </w:r>
      <w:r w:rsidR="00783D08" w:rsidRPr="0042200A">
        <w:rPr>
          <w:rFonts w:ascii="Tahoma" w:hAnsi="Tahoma" w:cs="Tahoma"/>
          <w:sz w:val="22"/>
          <w:szCs w:val="22"/>
        </w:rPr>
        <w:t>8</w:t>
      </w:r>
      <w:r w:rsidRPr="0042200A">
        <w:rPr>
          <w:rFonts w:ascii="Tahoma" w:hAnsi="Tahoma" w:cs="Tahoma"/>
          <w:sz w:val="22"/>
          <w:szCs w:val="22"/>
        </w:rPr>
        <w:t xml:space="preserve">0 </w:t>
      </w:r>
    </w:p>
    <w:p w14:paraId="0727910F"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gdzie:</w:t>
      </w:r>
    </w:p>
    <w:p w14:paraId="13F4930A"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C – ilość punktów przyznanych danej ofercie w kryterium „Cena”</w:t>
      </w:r>
    </w:p>
    <w:p w14:paraId="28B9AF04"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proofErr w:type="spellStart"/>
      <w:r w:rsidRPr="0042200A">
        <w:rPr>
          <w:rFonts w:ascii="Tahoma" w:hAnsi="Tahoma" w:cs="Tahoma"/>
          <w:sz w:val="22"/>
          <w:szCs w:val="22"/>
        </w:rPr>
        <w:t>Cmin</w:t>
      </w:r>
      <w:proofErr w:type="spellEnd"/>
      <w:r w:rsidRPr="0042200A">
        <w:rPr>
          <w:rFonts w:ascii="Tahoma" w:hAnsi="Tahoma" w:cs="Tahoma"/>
          <w:sz w:val="22"/>
          <w:szCs w:val="22"/>
        </w:rPr>
        <w:t xml:space="preserve"> – najniższa cena brutto spośród wszystkich złożonych ofert niepodlegających  odrzuceniu</w:t>
      </w:r>
    </w:p>
    <w:p w14:paraId="767BF1C2" w14:textId="77777777"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Co – cena brutto oferty badanej</w:t>
      </w:r>
    </w:p>
    <w:p w14:paraId="0BF6A05B" w14:textId="65C27283" w:rsidR="00E41F66" w:rsidRPr="0042200A" w:rsidRDefault="007B522C"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8</w:t>
      </w:r>
      <w:r w:rsidR="00E41F66" w:rsidRPr="0042200A">
        <w:rPr>
          <w:rFonts w:ascii="Tahoma" w:hAnsi="Tahoma" w:cs="Tahoma"/>
          <w:sz w:val="22"/>
          <w:szCs w:val="22"/>
        </w:rPr>
        <w:t>0 – wskaźnik stały</w:t>
      </w:r>
    </w:p>
    <w:p w14:paraId="37A71B82" w14:textId="00BFBFE5"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 xml:space="preserve">Liczba punktów, którą można uzyskać w ramach kryterium „Cena” obliczona zostanie przez podzielenie najniższej ceny brutto ze złożonych ofert niepodlegających  odrzuceniu przez cenę ocenianej oferty i pomnożenie tak otrzymanej liczby przez </w:t>
      </w:r>
      <w:r w:rsidR="00783D08" w:rsidRPr="0042200A">
        <w:rPr>
          <w:rFonts w:ascii="Tahoma" w:hAnsi="Tahoma" w:cs="Tahoma"/>
          <w:sz w:val="22"/>
          <w:szCs w:val="22"/>
        </w:rPr>
        <w:t>8</w:t>
      </w:r>
      <w:r w:rsidR="006D0B75" w:rsidRPr="0042200A">
        <w:rPr>
          <w:rFonts w:ascii="Tahoma" w:hAnsi="Tahoma" w:cs="Tahoma"/>
          <w:sz w:val="22"/>
          <w:szCs w:val="22"/>
        </w:rPr>
        <w:t>0</w:t>
      </w:r>
      <w:r w:rsidR="00BD5198" w:rsidRPr="0042200A">
        <w:rPr>
          <w:rFonts w:ascii="Tahoma" w:hAnsi="Tahoma" w:cs="Tahoma"/>
          <w:sz w:val="22"/>
          <w:szCs w:val="22"/>
        </w:rPr>
        <w:t xml:space="preserve"> </w:t>
      </w:r>
      <w:r w:rsidRPr="0042200A">
        <w:rPr>
          <w:rFonts w:ascii="Tahoma" w:hAnsi="Tahoma" w:cs="Tahoma"/>
          <w:sz w:val="22"/>
          <w:szCs w:val="22"/>
        </w:rPr>
        <w:t xml:space="preserve">punktów </w:t>
      </w:r>
    </w:p>
    <w:p w14:paraId="20D71BD3" w14:textId="5617FDD5" w:rsidR="00E41F66" w:rsidRPr="0042200A" w:rsidRDefault="00E41F66" w:rsidP="004A6182">
      <w:pPr>
        <w:tabs>
          <w:tab w:val="left" w:pos="0"/>
        </w:tabs>
        <w:spacing w:before="120" w:after="120"/>
        <w:ind w:left="708"/>
        <w:contextualSpacing/>
        <w:jc w:val="both"/>
        <w:textAlignment w:val="auto"/>
        <w:rPr>
          <w:rFonts w:ascii="Tahoma" w:hAnsi="Tahoma" w:cs="Tahoma"/>
          <w:sz w:val="22"/>
          <w:szCs w:val="22"/>
        </w:rPr>
      </w:pPr>
      <w:r w:rsidRPr="0042200A">
        <w:rPr>
          <w:rFonts w:ascii="Tahoma" w:hAnsi="Tahoma" w:cs="Tahoma"/>
          <w:sz w:val="22"/>
          <w:szCs w:val="22"/>
        </w:rPr>
        <w:t xml:space="preserve">Najkorzystniejsza oferta w odniesieniu do kryterium „Cena” otrzyma </w:t>
      </w:r>
      <w:r w:rsidR="00783D08" w:rsidRPr="0042200A">
        <w:rPr>
          <w:rFonts w:ascii="Tahoma" w:hAnsi="Tahoma" w:cs="Tahoma"/>
          <w:sz w:val="22"/>
          <w:szCs w:val="22"/>
        </w:rPr>
        <w:t>8</w:t>
      </w:r>
      <w:r w:rsidR="006D0B75" w:rsidRPr="0042200A">
        <w:rPr>
          <w:rFonts w:ascii="Tahoma" w:hAnsi="Tahoma" w:cs="Tahoma"/>
          <w:sz w:val="22"/>
          <w:szCs w:val="22"/>
        </w:rPr>
        <w:t>0</w:t>
      </w:r>
      <w:r w:rsidRPr="0042200A">
        <w:rPr>
          <w:rFonts w:ascii="Tahoma" w:hAnsi="Tahoma" w:cs="Tahoma"/>
          <w:sz w:val="22"/>
          <w:szCs w:val="22"/>
        </w:rPr>
        <w:t xml:space="preserve"> punktów.</w:t>
      </w:r>
    </w:p>
    <w:p w14:paraId="58D5FD98" w14:textId="6C613D60" w:rsidR="00D321AE" w:rsidRPr="0042200A" w:rsidRDefault="00BD5198" w:rsidP="004A6182">
      <w:pPr>
        <w:keepNext/>
        <w:widowControl w:val="0"/>
        <w:overflowPunct/>
        <w:spacing w:before="100" w:beforeAutospacing="1"/>
        <w:ind w:left="708" w:right="-8" w:firstLine="6"/>
        <w:contextualSpacing/>
        <w:jc w:val="both"/>
        <w:textAlignment w:val="auto"/>
        <w:rPr>
          <w:rFonts w:ascii="Tahoma" w:hAnsi="Tahoma" w:cs="Tahoma"/>
          <w:b/>
          <w:sz w:val="22"/>
          <w:szCs w:val="22"/>
        </w:rPr>
      </w:pPr>
      <w:bookmarkStart w:id="28" w:name="_Hlk138368293"/>
      <w:r w:rsidRPr="0042200A">
        <w:rPr>
          <w:rFonts w:ascii="Tahoma" w:hAnsi="Tahoma" w:cs="Tahoma"/>
          <w:b/>
          <w:sz w:val="22"/>
          <w:szCs w:val="22"/>
        </w:rPr>
        <w:t xml:space="preserve">Sposób oceny oferty w kryterium </w:t>
      </w:r>
      <w:r w:rsidR="00D321AE" w:rsidRPr="0042200A">
        <w:rPr>
          <w:rFonts w:ascii="Tahoma" w:hAnsi="Tahoma" w:cs="Tahoma"/>
          <w:b/>
          <w:sz w:val="22"/>
          <w:szCs w:val="22"/>
        </w:rPr>
        <w:t>Okres gwarancji</w:t>
      </w:r>
      <w:r w:rsidRPr="0042200A">
        <w:rPr>
          <w:rFonts w:ascii="Tahoma" w:hAnsi="Tahoma" w:cs="Tahoma"/>
          <w:b/>
          <w:sz w:val="22"/>
          <w:szCs w:val="22"/>
        </w:rPr>
        <w:t xml:space="preserve"> (G)</w:t>
      </w:r>
    </w:p>
    <w:p w14:paraId="246E9C6B" w14:textId="1DC1B887" w:rsidR="00D321AE" w:rsidRPr="0042200A" w:rsidRDefault="00D321AE" w:rsidP="004A6182">
      <w:pPr>
        <w:keepNext/>
        <w:widowControl w:val="0"/>
        <w:overflowPunct/>
        <w:spacing w:before="100" w:beforeAutospacing="1"/>
        <w:ind w:left="694" w:right="-6"/>
        <w:contextualSpacing/>
        <w:jc w:val="both"/>
        <w:textAlignment w:val="auto"/>
        <w:rPr>
          <w:rFonts w:ascii="Tahoma" w:hAnsi="Tahoma" w:cs="Tahoma"/>
          <w:sz w:val="22"/>
          <w:szCs w:val="22"/>
        </w:rPr>
      </w:pPr>
      <w:r w:rsidRPr="0042200A">
        <w:rPr>
          <w:rFonts w:ascii="Tahoma" w:hAnsi="Tahoma" w:cs="Tahoma"/>
          <w:sz w:val="22"/>
          <w:szCs w:val="22"/>
        </w:rPr>
        <w:t xml:space="preserve">Maksymalna liczba punktów do uzyskania </w:t>
      </w:r>
      <w:r w:rsidR="00BD5198" w:rsidRPr="0042200A">
        <w:rPr>
          <w:rFonts w:ascii="Tahoma" w:hAnsi="Tahoma" w:cs="Tahoma"/>
          <w:sz w:val="22"/>
          <w:szCs w:val="22"/>
        </w:rPr>
        <w:t>w</w:t>
      </w:r>
      <w:r w:rsidRPr="0042200A">
        <w:rPr>
          <w:rFonts w:ascii="Tahoma" w:hAnsi="Tahoma" w:cs="Tahoma"/>
          <w:sz w:val="22"/>
          <w:szCs w:val="22"/>
        </w:rPr>
        <w:t xml:space="preserve"> kryterium „Okres gwarancji” wynosi </w:t>
      </w:r>
      <w:r w:rsidR="00783D08" w:rsidRPr="0042200A">
        <w:rPr>
          <w:rFonts w:ascii="Tahoma" w:hAnsi="Tahoma" w:cs="Tahoma"/>
          <w:sz w:val="22"/>
          <w:szCs w:val="22"/>
        </w:rPr>
        <w:t>2</w:t>
      </w:r>
      <w:r w:rsidRPr="0042200A">
        <w:rPr>
          <w:rFonts w:ascii="Tahoma" w:hAnsi="Tahoma" w:cs="Tahoma"/>
          <w:sz w:val="22"/>
          <w:szCs w:val="22"/>
        </w:rPr>
        <w:t xml:space="preserve">0 i </w:t>
      </w:r>
      <w:r w:rsidR="00BD5198" w:rsidRPr="0042200A">
        <w:rPr>
          <w:rFonts w:ascii="Tahoma" w:hAnsi="Tahoma" w:cs="Tahoma"/>
          <w:sz w:val="22"/>
          <w:szCs w:val="22"/>
        </w:rPr>
        <w:t xml:space="preserve">wynika z zaoferowanego przez wykonawcę długości tego okresu </w:t>
      </w:r>
      <w:r w:rsidRPr="0042200A">
        <w:rPr>
          <w:rFonts w:ascii="Tahoma" w:hAnsi="Tahoma" w:cs="Tahoma"/>
          <w:sz w:val="22"/>
          <w:szCs w:val="22"/>
        </w:rPr>
        <w:t>poda</w:t>
      </w:r>
      <w:r w:rsidR="00BD5198" w:rsidRPr="0042200A">
        <w:rPr>
          <w:rFonts w:ascii="Tahoma" w:hAnsi="Tahoma" w:cs="Tahoma"/>
          <w:sz w:val="22"/>
          <w:szCs w:val="22"/>
        </w:rPr>
        <w:t>nego w Formularzu oferty</w:t>
      </w:r>
      <w:r w:rsidRPr="0042200A">
        <w:rPr>
          <w:rFonts w:ascii="Tahoma" w:hAnsi="Tahoma" w:cs="Tahoma"/>
          <w:sz w:val="22"/>
          <w:szCs w:val="22"/>
        </w:rPr>
        <w:t xml:space="preserve"> w latach przy czym: </w:t>
      </w:r>
    </w:p>
    <w:p w14:paraId="42737370" w14:textId="77777777"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3 lata  - 0 pkt</w:t>
      </w:r>
    </w:p>
    <w:p w14:paraId="62205CDD" w14:textId="659A76CE"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 xml:space="preserve">4 lata – </w:t>
      </w:r>
      <w:r w:rsidR="00783D08" w:rsidRPr="0042200A">
        <w:rPr>
          <w:rFonts w:ascii="Tahoma" w:hAnsi="Tahoma" w:cs="Tahoma"/>
          <w:sz w:val="22"/>
          <w:szCs w:val="22"/>
        </w:rPr>
        <w:t>1</w:t>
      </w:r>
      <w:r w:rsidRPr="0042200A">
        <w:rPr>
          <w:rFonts w:ascii="Tahoma" w:hAnsi="Tahoma" w:cs="Tahoma"/>
          <w:sz w:val="22"/>
          <w:szCs w:val="22"/>
        </w:rPr>
        <w:t>0 pkt</w:t>
      </w:r>
    </w:p>
    <w:p w14:paraId="0E976793" w14:textId="51E54F33" w:rsidR="00D321AE" w:rsidRPr="0042200A" w:rsidRDefault="00D321AE" w:rsidP="004A6182">
      <w:pPr>
        <w:keepNext/>
        <w:widowControl w:val="0"/>
        <w:overflowPunct/>
        <w:spacing w:before="100" w:beforeAutospacing="1"/>
        <w:ind w:left="694" w:right="-6"/>
        <w:contextualSpacing/>
        <w:textAlignment w:val="auto"/>
        <w:rPr>
          <w:rFonts w:ascii="Tahoma" w:hAnsi="Tahoma" w:cs="Tahoma"/>
          <w:sz w:val="22"/>
          <w:szCs w:val="22"/>
        </w:rPr>
      </w:pPr>
      <w:r w:rsidRPr="0042200A">
        <w:rPr>
          <w:rFonts w:ascii="Tahoma" w:hAnsi="Tahoma" w:cs="Tahoma"/>
          <w:sz w:val="22"/>
          <w:szCs w:val="22"/>
        </w:rPr>
        <w:t>5 lat</w:t>
      </w:r>
      <w:r w:rsidR="00BD5198" w:rsidRPr="0042200A">
        <w:rPr>
          <w:rFonts w:ascii="Tahoma" w:hAnsi="Tahoma" w:cs="Tahoma"/>
          <w:sz w:val="22"/>
          <w:szCs w:val="22"/>
        </w:rPr>
        <w:t xml:space="preserve">   </w:t>
      </w:r>
      <w:r w:rsidRPr="0042200A">
        <w:rPr>
          <w:rFonts w:ascii="Tahoma" w:hAnsi="Tahoma" w:cs="Tahoma"/>
          <w:sz w:val="22"/>
          <w:szCs w:val="22"/>
        </w:rPr>
        <w:t xml:space="preserve">– </w:t>
      </w:r>
      <w:r w:rsidR="00783D08" w:rsidRPr="0042200A">
        <w:rPr>
          <w:rFonts w:ascii="Tahoma" w:hAnsi="Tahoma" w:cs="Tahoma"/>
          <w:sz w:val="22"/>
          <w:szCs w:val="22"/>
        </w:rPr>
        <w:t>2</w:t>
      </w:r>
      <w:r w:rsidRPr="0042200A">
        <w:rPr>
          <w:rFonts w:ascii="Tahoma" w:hAnsi="Tahoma" w:cs="Tahoma"/>
          <w:sz w:val="22"/>
          <w:szCs w:val="22"/>
        </w:rPr>
        <w:t>0 pkt</w:t>
      </w:r>
    </w:p>
    <w:p w14:paraId="616D2B59" w14:textId="6899D614" w:rsidR="00D321AE" w:rsidRPr="0042200A" w:rsidRDefault="00D321AE" w:rsidP="004A6182">
      <w:pPr>
        <w:keepNext/>
        <w:widowControl w:val="0"/>
        <w:overflowPunct/>
        <w:spacing w:before="100" w:beforeAutospacing="1"/>
        <w:ind w:left="694" w:right="-8"/>
        <w:contextualSpacing/>
        <w:textAlignment w:val="auto"/>
        <w:rPr>
          <w:rFonts w:ascii="Tahoma" w:hAnsi="Tahoma" w:cs="Tahoma"/>
          <w:sz w:val="22"/>
          <w:szCs w:val="22"/>
        </w:rPr>
      </w:pPr>
      <w:r w:rsidRPr="0042200A">
        <w:rPr>
          <w:rFonts w:ascii="Tahoma" w:hAnsi="Tahoma" w:cs="Tahoma"/>
          <w:sz w:val="22"/>
          <w:szCs w:val="22"/>
        </w:rPr>
        <w:t xml:space="preserve">Uwaga: Oferta </w:t>
      </w:r>
      <w:r w:rsidR="009514E0" w:rsidRPr="0042200A">
        <w:rPr>
          <w:rFonts w:ascii="Tahoma" w:hAnsi="Tahoma" w:cs="Tahoma"/>
          <w:sz w:val="22"/>
          <w:szCs w:val="22"/>
        </w:rPr>
        <w:t>w</w:t>
      </w:r>
      <w:r w:rsidRPr="0042200A">
        <w:rPr>
          <w:rFonts w:ascii="Tahoma" w:hAnsi="Tahoma" w:cs="Tahoma"/>
          <w:sz w:val="22"/>
          <w:szCs w:val="22"/>
        </w:rPr>
        <w:t xml:space="preserve">ykonawcy, który zaoferuje </w:t>
      </w:r>
      <w:r w:rsidR="006D0B75" w:rsidRPr="0042200A">
        <w:rPr>
          <w:rFonts w:ascii="Tahoma" w:hAnsi="Tahoma" w:cs="Tahoma"/>
          <w:sz w:val="22"/>
          <w:szCs w:val="22"/>
        </w:rPr>
        <w:t xml:space="preserve">okres gwarancji </w:t>
      </w:r>
      <w:r w:rsidRPr="0042200A">
        <w:rPr>
          <w:rFonts w:ascii="Tahoma" w:hAnsi="Tahoma" w:cs="Tahoma"/>
          <w:sz w:val="22"/>
          <w:szCs w:val="22"/>
        </w:rPr>
        <w:t xml:space="preserve">poniżej 3 lat zostanie odrzucona. Jeśli </w:t>
      </w:r>
      <w:r w:rsidR="009514E0" w:rsidRPr="0042200A">
        <w:rPr>
          <w:rFonts w:ascii="Tahoma" w:hAnsi="Tahoma" w:cs="Tahoma"/>
          <w:sz w:val="22"/>
          <w:szCs w:val="22"/>
        </w:rPr>
        <w:t>w</w:t>
      </w:r>
      <w:r w:rsidRPr="0042200A">
        <w:rPr>
          <w:rFonts w:ascii="Tahoma" w:hAnsi="Tahoma" w:cs="Tahoma"/>
          <w:sz w:val="22"/>
          <w:szCs w:val="22"/>
        </w:rPr>
        <w:t xml:space="preserve">ykonawca nie wpisze żadnej wartości Zamawiający przyjmie jako </w:t>
      </w:r>
      <w:r w:rsidR="00754803" w:rsidRPr="0042200A">
        <w:rPr>
          <w:rFonts w:ascii="Tahoma" w:hAnsi="Tahoma" w:cs="Tahoma"/>
          <w:b/>
          <w:bCs/>
          <w:sz w:val="22"/>
          <w:szCs w:val="22"/>
        </w:rPr>
        <w:t>w</w:t>
      </w:r>
      <w:r w:rsidR="00783D08" w:rsidRPr="0042200A">
        <w:rPr>
          <w:rFonts w:ascii="Tahoma" w:hAnsi="Tahoma" w:cs="Tahoma"/>
          <w:b/>
          <w:bCs/>
          <w:sz w:val="22"/>
          <w:szCs w:val="22"/>
        </w:rPr>
        <w:t>ymagany</w:t>
      </w:r>
      <w:r w:rsidR="00783D08" w:rsidRPr="0042200A">
        <w:rPr>
          <w:rFonts w:ascii="Tahoma" w:hAnsi="Tahoma" w:cs="Tahoma"/>
          <w:sz w:val="22"/>
          <w:szCs w:val="22"/>
        </w:rPr>
        <w:t xml:space="preserve"> </w:t>
      </w:r>
      <w:r w:rsidR="00754803" w:rsidRPr="0042200A">
        <w:rPr>
          <w:rFonts w:ascii="Tahoma" w:hAnsi="Tahoma" w:cs="Tahoma"/>
          <w:b/>
          <w:bCs/>
          <w:sz w:val="22"/>
          <w:szCs w:val="22"/>
        </w:rPr>
        <w:t>minimalny</w:t>
      </w:r>
      <w:r w:rsidR="00754803" w:rsidRPr="0042200A">
        <w:rPr>
          <w:rFonts w:ascii="Tahoma" w:hAnsi="Tahoma" w:cs="Tahoma"/>
          <w:sz w:val="22"/>
          <w:szCs w:val="22"/>
        </w:rPr>
        <w:t xml:space="preserve"> </w:t>
      </w:r>
      <w:r w:rsidR="00754803" w:rsidRPr="0042200A">
        <w:rPr>
          <w:rFonts w:ascii="Tahoma" w:hAnsi="Tahoma" w:cs="Tahoma"/>
          <w:b/>
          <w:i/>
          <w:sz w:val="22"/>
          <w:szCs w:val="22"/>
        </w:rPr>
        <w:t>o</w:t>
      </w:r>
      <w:r w:rsidRPr="0042200A">
        <w:rPr>
          <w:rFonts w:ascii="Tahoma" w:hAnsi="Tahoma" w:cs="Tahoma"/>
          <w:b/>
          <w:i/>
          <w:sz w:val="22"/>
          <w:szCs w:val="22"/>
        </w:rPr>
        <w:t>kres gwarancji</w:t>
      </w:r>
      <w:r w:rsidRPr="0042200A">
        <w:rPr>
          <w:rFonts w:ascii="Tahoma" w:hAnsi="Tahoma" w:cs="Tahoma"/>
          <w:sz w:val="22"/>
          <w:szCs w:val="22"/>
        </w:rPr>
        <w:t xml:space="preserve">  </w:t>
      </w:r>
      <w:r w:rsidRPr="0042200A">
        <w:rPr>
          <w:rFonts w:ascii="Tahoma" w:hAnsi="Tahoma" w:cs="Tahoma"/>
          <w:b/>
          <w:bCs/>
          <w:sz w:val="22"/>
          <w:szCs w:val="22"/>
        </w:rPr>
        <w:t>3 lata</w:t>
      </w:r>
      <w:r w:rsidRPr="0042200A">
        <w:rPr>
          <w:rFonts w:ascii="Tahoma" w:hAnsi="Tahoma" w:cs="Tahoma"/>
          <w:sz w:val="22"/>
          <w:szCs w:val="22"/>
        </w:rPr>
        <w:t xml:space="preserve">. </w:t>
      </w:r>
    </w:p>
    <w:p w14:paraId="6F097519" w14:textId="77777777" w:rsidR="00754803" w:rsidRPr="0042200A" w:rsidRDefault="00754803" w:rsidP="004A6182">
      <w:pPr>
        <w:keepNext/>
        <w:widowControl w:val="0"/>
        <w:overflowPunct/>
        <w:spacing w:before="100" w:beforeAutospacing="1"/>
        <w:ind w:left="694" w:right="-8"/>
        <w:contextualSpacing/>
        <w:textAlignment w:val="auto"/>
        <w:rPr>
          <w:rFonts w:ascii="Tahoma" w:hAnsi="Tahoma" w:cs="Tahoma"/>
          <w:sz w:val="22"/>
          <w:szCs w:val="22"/>
        </w:rPr>
      </w:pPr>
    </w:p>
    <w:p w14:paraId="5E63E426" w14:textId="0E80D1F6" w:rsidR="00754803" w:rsidRPr="0042200A" w:rsidRDefault="00754803" w:rsidP="004A6182">
      <w:pPr>
        <w:keepNext/>
        <w:widowControl w:val="0"/>
        <w:overflowPunct/>
        <w:spacing w:before="100" w:beforeAutospacing="1"/>
        <w:ind w:left="694" w:right="-8"/>
        <w:contextualSpacing/>
        <w:textAlignment w:val="auto"/>
        <w:rPr>
          <w:rFonts w:ascii="Tahoma" w:hAnsi="Tahoma" w:cs="Tahoma"/>
          <w:sz w:val="22"/>
          <w:szCs w:val="22"/>
        </w:rPr>
      </w:pPr>
      <w:r w:rsidRPr="0042200A">
        <w:rPr>
          <w:rFonts w:ascii="Tahoma" w:hAnsi="Tahoma" w:cs="Tahoma"/>
          <w:sz w:val="22"/>
          <w:szCs w:val="22"/>
        </w:rPr>
        <w:t xml:space="preserve">W przypadku </w:t>
      </w:r>
      <w:r w:rsidR="00E250DD" w:rsidRPr="0042200A">
        <w:rPr>
          <w:rFonts w:ascii="Tahoma" w:hAnsi="Tahoma" w:cs="Tahoma"/>
          <w:sz w:val="22"/>
          <w:szCs w:val="22"/>
        </w:rPr>
        <w:t>w</w:t>
      </w:r>
      <w:r w:rsidRPr="0042200A">
        <w:rPr>
          <w:rFonts w:ascii="Tahoma" w:hAnsi="Tahoma" w:cs="Tahoma"/>
          <w:sz w:val="22"/>
          <w:szCs w:val="22"/>
        </w:rPr>
        <w:t>ykonawcy, który w swojej ofercie za</w:t>
      </w:r>
      <w:r w:rsidR="00E250DD" w:rsidRPr="0042200A">
        <w:rPr>
          <w:rFonts w:ascii="Tahoma" w:hAnsi="Tahoma" w:cs="Tahoma"/>
          <w:sz w:val="22"/>
          <w:szCs w:val="22"/>
        </w:rPr>
        <w:t>oferuje</w:t>
      </w:r>
      <w:r w:rsidRPr="0042200A">
        <w:rPr>
          <w:rFonts w:ascii="Tahoma" w:hAnsi="Tahoma" w:cs="Tahoma"/>
          <w:sz w:val="22"/>
          <w:szCs w:val="22"/>
        </w:rPr>
        <w:t xml:space="preserve"> okres gwarancji dłuższy od terminu maksymalnego, Zamawiający przyzna maksymalną liczbę punktów (20 pkt</w:t>
      </w:r>
      <w:r w:rsidR="006F7314" w:rsidRPr="0042200A">
        <w:rPr>
          <w:rFonts w:ascii="Tahoma" w:hAnsi="Tahoma" w:cs="Tahoma"/>
          <w:sz w:val="22"/>
          <w:szCs w:val="22"/>
        </w:rPr>
        <w:t>).</w:t>
      </w:r>
    </w:p>
    <w:p w14:paraId="3424D0F8" w14:textId="4E6DE4B9" w:rsidR="00D321AE" w:rsidRPr="0042200A" w:rsidRDefault="00D321AE" w:rsidP="004A6182">
      <w:pPr>
        <w:keepNext/>
        <w:widowControl w:val="0"/>
        <w:overflowPunct/>
        <w:spacing w:before="100" w:beforeAutospacing="1"/>
        <w:ind w:left="694" w:right="-8"/>
        <w:contextualSpacing/>
        <w:textAlignment w:val="auto"/>
        <w:rPr>
          <w:rFonts w:ascii="Tahoma" w:hAnsi="Tahoma" w:cs="Tahoma"/>
          <w:b/>
          <w:sz w:val="22"/>
          <w:szCs w:val="22"/>
        </w:rPr>
      </w:pPr>
      <w:r w:rsidRPr="0042200A">
        <w:rPr>
          <w:rFonts w:ascii="Tahoma" w:hAnsi="Tahoma" w:cs="Tahoma"/>
          <w:b/>
          <w:sz w:val="22"/>
          <w:szCs w:val="22"/>
        </w:rPr>
        <w:t>Ocena łącz</w:t>
      </w:r>
      <w:r w:rsidR="00BD5198" w:rsidRPr="0042200A">
        <w:rPr>
          <w:rFonts w:ascii="Tahoma" w:hAnsi="Tahoma" w:cs="Tahoma"/>
          <w:b/>
          <w:sz w:val="22"/>
          <w:szCs w:val="22"/>
        </w:rPr>
        <w:t>na oferty stanowi sumę punktów uzyskanych w obu kryteriach.</w:t>
      </w:r>
    </w:p>
    <w:p w14:paraId="07A0FCD9" w14:textId="77777777" w:rsidR="00783D08" w:rsidRPr="0042200A" w:rsidRDefault="00783D08" w:rsidP="004A6182">
      <w:pPr>
        <w:keepNext/>
        <w:widowControl w:val="0"/>
        <w:overflowPunct/>
        <w:spacing w:before="100" w:beforeAutospacing="1"/>
        <w:ind w:left="694" w:right="-8"/>
        <w:contextualSpacing/>
        <w:textAlignment w:val="auto"/>
        <w:rPr>
          <w:rFonts w:ascii="Tahoma" w:hAnsi="Tahoma" w:cs="Tahoma"/>
          <w:b/>
          <w:sz w:val="22"/>
          <w:szCs w:val="22"/>
        </w:rPr>
      </w:pPr>
    </w:p>
    <w:bookmarkEnd w:id="28"/>
    <w:p w14:paraId="17D65FD9" w14:textId="38CC9854"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nie można wybrać najkorzystniejszej oferty z uwagi na to, że dwie lub więcej ofert przedstawia taki sam bilans ceny i innych kryteriów oceny ofert, </w:t>
      </w:r>
      <w:r w:rsidR="00E41F66" w:rsidRPr="0042200A">
        <w:rPr>
          <w:rFonts w:ascii="Tahoma" w:eastAsia="Times" w:hAnsi="Tahoma" w:cs="Tahoma"/>
          <w:sz w:val="22"/>
          <w:szCs w:val="22"/>
        </w:rPr>
        <w:t>Z</w:t>
      </w:r>
      <w:r w:rsidRPr="0042200A">
        <w:rPr>
          <w:rFonts w:ascii="Tahoma" w:eastAsia="Times" w:hAnsi="Tahoma" w:cs="Tahoma"/>
          <w:sz w:val="22"/>
          <w:szCs w:val="22"/>
        </w:rPr>
        <w:t>amawiający wybiera spośród tych ofert ofertę, która otrzymała najwyższą ocenę w kryterium o najwyższej wadze.</w:t>
      </w:r>
    </w:p>
    <w:p w14:paraId="1627CD25" w14:textId="77777777"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t>Jeżeli oferty otrzymały taką samą ocenę w kryterium o najwyższej wadze, Zamawiający wybiera ofertę z najniższą ceną lub najniższym kosztem.</w:t>
      </w:r>
    </w:p>
    <w:p w14:paraId="0FF5B898" w14:textId="5DDB4D68" w:rsidR="009453DE" w:rsidRPr="0042200A" w:rsidRDefault="009453DE">
      <w:pPr>
        <w:pStyle w:val="ARTartustawynprozporzdzenia"/>
        <w:numPr>
          <w:ilvl w:val="0"/>
          <w:numId w:val="36"/>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 xml:space="preserve">Jeżeli nie można dokonać wyboru oferty, w sposób o którym mowa w ust. </w:t>
      </w:r>
      <w:r w:rsidR="009514E0" w:rsidRPr="0042200A">
        <w:rPr>
          <w:rFonts w:ascii="Tahoma" w:eastAsia="Times" w:hAnsi="Tahoma" w:cs="Tahoma"/>
          <w:sz w:val="22"/>
          <w:szCs w:val="22"/>
        </w:rPr>
        <w:t>4</w:t>
      </w:r>
      <w:r w:rsidRPr="0042200A">
        <w:rPr>
          <w:rFonts w:ascii="Tahoma" w:eastAsia="Times" w:hAnsi="Tahoma" w:cs="Tahoma"/>
          <w:sz w:val="22"/>
          <w:szCs w:val="22"/>
        </w:rPr>
        <w:t xml:space="preserve">, </w:t>
      </w:r>
      <w:r w:rsidR="00E41F66" w:rsidRPr="0042200A">
        <w:rPr>
          <w:rFonts w:ascii="Tahoma" w:eastAsia="Times" w:hAnsi="Tahoma" w:cs="Tahoma"/>
          <w:sz w:val="22"/>
          <w:szCs w:val="22"/>
        </w:rPr>
        <w:t>Z</w:t>
      </w:r>
      <w:r w:rsidRPr="0042200A">
        <w:rPr>
          <w:rFonts w:ascii="Tahoma" w:eastAsia="Times" w:hAnsi="Tahoma" w:cs="Tahoma"/>
          <w:sz w:val="22"/>
          <w:szCs w:val="22"/>
        </w:rPr>
        <w:t xml:space="preserve">amawiający wzywa wykonawców, którzy złożyli te oferty, do złożenia w terminie określonym przez </w:t>
      </w:r>
      <w:r w:rsidR="00A60973" w:rsidRPr="0042200A">
        <w:rPr>
          <w:rFonts w:ascii="Tahoma" w:eastAsia="Times" w:hAnsi="Tahoma" w:cs="Tahoma"/>
          <w:sz w:val="22"/>
          <w:szCs w:val="22"/>
        </w:rPr>
        <w:t>Z</w:t>
      </w:r>
      <w:r w:rsidRPr="0042200A">
        <w:rPr>
          <w:rFonts w:ascii="Tahoma" w:eastAsia="Times" w:hAnsi="Tahoma" w:cs="Tahoma"/>
          <w:sz w:val="22"/>
          <w:szCs w:val="22"/>
        </w:rPr>
        <w:t>amawiającego ofert dodatkowych zawierających nową cenę</w:t>
      </w:r>
      <w:r w:rsidR="00FD1A94" w:rsidRPr="0042200A">
        <w:rPr>
          <w:rFonts w:ascii="Tahoma" w:eastAsia="Times" w:hAnsi="Tahoma" w:cs="Tahoma"/>
          <w:sz w:val="22"/>
          <w:szCs w:val="22"/>
        </w:rPr>
        <w:t>.</w:t>
      </w:r>
      <w:r w:rsidRPr="0042200A">
        <w:rPr>
          <w:rFonts w:ascii="Tahoma" w:eastAsia="Times" w:hAnsi="Tahoma" w:cs="Tahoma"/>
          <w:sz w:val="22"/>
          <w:szCs w:val="22"/>
        </w:rPr>
        <w:t xml:space="preserve"> </w:t>
      </w:r>
    </w:p>
    <w:p w14:paraId="2C2D0331" w14:textId="77777777" w:rsidR="0023719D" w:rsidRPr="0042200A" w:rsidRDefault="0023719D" w:rsidP="004A6182">
      <w:pPr>
        <w:pStyle w:val="ARTartustawynprozporzdzenia"/>
        <w:keepNext/>
        <w:spacing w:line="240" w:lineRule="auto"/>
        <w:ind w:left="720" w:firstLine="0"/>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23719D" w:rsidRPr="0042200A" w14:paraId="135066CE" w14:textId="77777777" w:rsidTr="00C35B0B">
        <w:trPr>
          <w:trHeight w:val="552"/>
        </w:trPr>
        <w:tc>
          <w:tcPr>
            <w:tcW w:w="9564" w:type="dxa"/>
            <w:shd w:val="clear" w:color="auto" w:fill="B4C6E7" w:themeFill="accent1" w:themeFillTint="66"/>
            <w:vAlign w:val="bottom"/>
          </w:tcPr>
          <w:p w14:paraId="55E0274C" w14:textId="73C60AD8" w:rsidR="0023719D" w:rsidRPr="0042200A" w:rsidRDefault="0023719D" w:rsidP="004A6182">
            <w:pPr>
              <w:pStyle w:val="Nagwek1"/>
              <w:spacing w:after="120"/>
              <w:ind w:left="360" w:hanging="22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w:t>
            </w:r>
            <w:r w:rsidRPr="0042200A">
              <w:rPr>
                <w:rFonts w:ascii="Tahoma" w:hAnsi="Tahoma" w:cs="Tahoma"/>
                <w:b w:val="0"/>
                <w:bCs w:val="0"/>
                <w:sz w:val="22"/>
                <w:szCs w:val="22"/>
              </w:rPr>
              <w:t xml:space="preserve"> </w:t>
            </w:r>
            <w:r w:rsidRPr="0042200A">
              <w:rPr>
                <w:rFonts w:ascii="Tahoma" w:eastAsia="Times" w:hAnsi="Tahoma" w:cs="Tahoma"/>
                <w:sz w:val="22"/>
                <w:szCs w:val="22"/>
              </w:rPr>
              <w:t>PROJEKTOWANE POSTANOWIENIA UMOWY W SPRAWIE ZAMÓWIENIA PUBLICZNEGO, KTÓRE ZOSTANĄ WPROWADZONE DO UMOWY W SPRAWIE ZAMÓWIENIA PUBLICZNEGO</w:t>
            </w:r>
          </w:p>
        </w:tc>
      </w:tr>
    </w:tbl>
    <w:p w14:paraId="0E84984C" w14:textId="77777777" w:rsidR="0023719D" w:rsidRPr="0042200A" w:rsidRDefault="0023719D" w:rsidP="004A6182">
      <w:pPr>
        <w:pStyle w:val="PKTpunkt"/>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 </w:t>
      </w:r>
    </w:p>
    <w:p w14:paraId="3A933963" w14:textId="6B7BBB04" w:rsidR="0023719D" w:rsidRPr="0042200A" w:rsidRDefault="003E2A1F" w:rsidP="004A6182">
      <w:pPr>
        <w:pStyle w:val="PKTpunkt"/>
        <w:spacing w:line="240" w:lineRule="auto"/>
        <w:ind w:left="0" w:firstLine="0"/>
        <w:contextualSpacing/>
        <w:rPr>
          <w:rFonts w:ascii="Tahoma" w:eastAsia="Times" w:hAnsi="Tahoma" w:cs="Tahoma"/>
          <w:sz w:val="22"/>
          <w:szCs w:val="22"/>
        </w:rPr>
      </w:pPr>
      <w:r w:rsidRPr="0042200A">
        <w:rPr>
          <w:rFonts w:ascii="Tahoma" w:eastAsia="Times" w:hAnsi="Tahoma" w:cs="Tahoma"/>
          <w:sz w:val="22"/>
          <w:szCs w:val="22"/>
        </w:rPr>
        <w:t>Projektowane postanowienia u</w:t>
      </w:r>
      <w:r w:rsidR="0023719D" w:rsidRPr="0042200A">
        <w:rPr>
          <w:rFonts w:ascii="Tahoma" w:eastAsia="Times" w:hAnsi="Tahoma" w:cs="Tahoma"/>
          <w:sz w:val="22"/>
          <w:szCs w:val="22"/>
        </w:rPr>
        <w:t>mow</w:t>
      </w:r>
      <w:r w:rsidRPr="0042200A">
        <w:rPr>
          <w:rFonts w:ascii="Tahoma" w:eastAsia="Times" w:hAnsi="Tahoma" w:cs="Tahoma"/>
          <w:sz w:val="22"/>
          <w:szCs w:val="22"/>
        </w:rPr>
        <w:t>y</w:t>
      </w:r>
      <w:r w:rsidR="0023719D" w:rsidRPr="0042200A">
        <w:rPr>
          <w:rFonts w:ascii="Tahoma" w:eastAsia="Times" w:hAnsi="Tahoma" w:cs="Tahoma"/>
          <w:sz w:val="22"/>
          <w:szCs w:val="22"/>
        </w:rPr>
        <w:t xml:space="preserve"> w sprawie zamówienia publicznego dotycząca niniejszego zamówienia stanowi</w:t>
      </w:r>
      <w:r w:rsidRPr="0042200A">
        <w:rPr>
          <w:rFonts w:ascii="Tahoma" w:eastAsia="Times" w:hAnsi="Tahoma" w:cs="Tahoma"/>
          <w:sz w:val="22"/>
          <w:szCs w:val="22"/>
        </w:rPr>
        <w:t>ą</w:t>
      </w:r>
      <w:r w:rsidR="0023719D" w:rsidRPr="0042200A">
        <w:rPr>
          <w:rFonts w:ascii="Tahoma" w:eastAsia="Times" w:hAnsi="Tahoma" w:cs="Tahoma"/>
          <w:sz w:val="22"/>
          <w:szCs w:val="22"/>
        </w:rPr>
        <w:t xml:space="preserve"> </w:t>
      </w:r>
      <w:r w:rsidR="0023719D" w:rsidRPr="0042200A">
        <w:rPr>
          <w:rFonts w:ascii="Tahoma" w:eastAsia="Times" w:hAnsi="Tahoma" w:cs="Tahoma"/>
          <w:b/>
          <w:bCs w:val="0"/>
          <w:sz w:val="22"/>
          <w:szCs w:val="22"/>
        </w:rPr>
        <w:t xml:space="preserve">załącznik nr </w:t>
      </w:r>
      <w:r w:rsidR="003B6124" w:rsidRPr="0042200A">
        <w:rPr>
          <w:rFonts w:ascii="Tahoma" w:eastAsia="Times" w:hAnsi="Tahoma" w:cs="Tahoma"/>
          <w:b/>
          <w:bCs w:val="0"/>
          <w:sz w:val="22"/>
          <w:szCs w:val="22"/>
        </w:rPr>
        <w:t>8</w:t>
      </w:r>
      <w:r w:rsidR="0023719D" w:rsidRPr="0042200A">
        <w:rPr>
          <w:rFonts w:ascii="Tahoma" w:eastAsia="Times" w:hAnsi="Tahoma" w:cs="Tahoma"/>
          <w:b/>
          <w:bCs w:val="0"/>
          <w:sz w:val="22"/>
          <w:szCs w:val="22"/>
        </w:rPr>
        <w:t xml:space="preserve"> do SWZ</w:t>
      </w:r>
      <w:r w:rsidR="0023719D" w:rsidRPr="0042200A">
        <w:rPr>
          <w:rFonts w:ascii="Tahoma" w:eastAsia="Times" w:hAnsi="Tahoma" w:cs="Tahoma"/>
          <w:sz w:val="22"/>
          <w:szCs w:val="22"/>
        </w:rPr>
        <w:t>.</w:t>
      </w:r>
    </w:p>
    <w:p w14:paraId="3D0D5778" w14:textId="77777777" w:rsidR="0023719D" w:rsidRPr="0042200A" w:rsidRDefault="0023719D" w:rsidP="004A6182">
      <w:pPr>
        <w:pStyle w:val="PKTpunkt"/>
        <w:spacing w:line="240" w:lineRule="auto"/>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9453DE" w:rsidRPr="0042200A" w14:paraId="228F8DC8" w14:textId="77777777" w:rsidTr="00C35B0B">
        <w:trPr>
          <w:trHeight w:val="552"/>
        </w:trPr>
        <w:tc>
          <w:tcPr>
            <w:tcW w:w="9564" w:type="dxa"/>
            <w:shd w:val="clear" w:color="auto" w:fill="B4C6E7" w:themeFill="accent1" w:themeFillTint="66"/>
            <w:vAlign w:val="bottom"/>
          </w:tcPr>
          <w:p w14:paraId="5C437294" w14:textId="43F813BF" w:rsidR="009453DE" w:rsidRPr="0042200A" w:rsidRDefault="009453DE"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 xml:space="preserve">XXIX </w:t>
            </w:r>
            <w:bookmarkStart w:id="29" w:name="_Hlk138707031"/>
            <w:r w:rsidRPr="0042200A">
              <w:rPr>
                <w:rFonts w:ascii="Tahoma" w:hAnsi="Tahoma" w:cs="Tahoma"/>
                <w:sz w:val="22"/>
                <w:szCs w:val="22"/>
              </w:rPr>
              <w:t>ZAWIADOMIENIE O WYBORZE  NAJKORZYSTNIEJSZEJ OFERTY</w:t>
            </w:r>
            <w:bookmarkEnd w:id="29"/>
          </w:p>
        </w:tc>
      </w:tr>
    </w:tbl>
    <w:p w14:paraId="783EE85A" w14:textId="77777777" w:rsidR="009453DE" w:rsidRPr="0042200A" w:rsidRDefault="009453DE" w:rsidP="004A6182">
      <w:pPr>
        <w:pStyle w:val="PKTpunkt"/>
        <w:spacing w:line="240" w:lineRule="auto"/>
        <w:contextualSpacing/>
        <w:rPr>
          <w:rFonts w:ascii="Tahoma" w:eastAsia="Times" w:hAnsi="Tahoma" w:cs="Tahoma"/>
          <w:sz w:val="22"/>
          <w:szCs w:val="22"/>
        </w:rPr>
      </w:pPr>
    </w:p>
    <w:p w14:paraId="2064B577" w14:textId="77777777" w:rsidR="009453DE" w:rsidRPr="0042200A" w:rsidRDefault="009453DE" w:rsidP="004A6182">
      <w:pPr>
        <w:pStyle w:val="ARTartustawynprozporzdzenia"/>
        <w:keepNext/>
        <w:numPr>
          <w:ilvl w:val="0"/>
          <w:numId w:val="20"/>
        </w:numPr>
        <w:spacing w:line="240" w:lineRule="auto"/>
        <w:ind w:left="360"/>
        <w:contextualSpacing/>
        <w:rPr>
          <w:rFonts w:ascii="Tahoma" w:eastAsia="Times" w:hAnsi="Tahoma" w:cs="Tahoma"/>
          <w:sz w:val="22"/>
          <w:szCs w:val="22"/>
        </w:rPr>
      </w:pPr>
      <w:bookmarkStart w:id="30" w:name="_Hlk138706970"/>
      <w:r w:rsidRPr="0042200A">
        <w:rPr>
          <w:rFonts w:ascii="Tahoma" w:eastAsia="Times" w:hAnsi="Tahoma" w:cs="Tahoma"/>
          <w:sz w:val="22"/>
          <w:szCs w:val="22"/>
        </w:rPr>
        <w:t>Niezwłocznie po wyborze najkorzystniejszej oferty Zamawiający informuje równocześnie wykonawców, którzy złożyli oferty, o:</w:t>
      </w:r>
    </w:p>
    <w:p w14:paraId="529257F1" w14:textId="77777777" w:rsidR="009453DE" w:rsidRPr="0042200A" w:rsidRDefault="009453DE" w:rsidP="004A6182">
      <w:pPr>
        <w:pStyle w:val="PKTpunkt"/>
        <w:numPr>
          <w:ilvl w:val="0"/>
          <w:numId w:val="21"/>
        </w:numPr>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53449DDA" w14:textId="77777777" w:rsidR="009453DE" w:rsidRPr="0042200A" w:rsidRDefault="009453DE" w:rsidP="004A6182">
      <w:pPr>
        <w:pStyle w:val="PKTpunkt"/>
        <w:numPr>
          <w:ilvl w:val="0"/>
          <w:numId w:val="21"/>
        </w:numPr>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wykonawcach, których oferty zostały odrzucone</w:t>
      </w:r>
    </w:p>
    <w:p w14:paraId="0A68A437" w14:textId="7514B72F" w:rsidR="009453DE" w:rsidRPr="0042200A" w:rsidRDefault="009453DE" w:rsidP="004A6182">
      <w:pPr>
        <w:pStyle w:val="CZWSPPKTczwsplnapunktw"/>
        <w:spacing w:line="240" w:lineRule="auto"/>
        <w:ind w:left="720"/>
        <w:contextualSpacing/>
        <w:rPr>
          <w:rFonts w:ascii="Tahoma" w:eastAsia="Times" w:hAnsi="Tahoma" w:cs="Tahoma"/>
          <w:sz w:val="22"/>
          <w:szCs w:val="22"/>
        </w:rPr>
      </w:pPr>
      <w:r w:rsidRPr="0042200A">
        <w:rPr>
          <w:rFonts w:ascii="Tahoma" w:eastAsia="Times" w:hAnsi="Tahoma" w:cs="Tahoma"/>
          <w:sz w:val="22"/>
          <w:szCs w:val="22"/>
        </w:rPr>
        <w:t>–</w:t>
      </w:r>
      <w:r w:rsidR="00FA05BD" w:rsidRPr="0042200A">
        <w:rPr>
          <w:rFonts w:ascii="Tahoma" w:eastAsia="Times" w:hAnsi="Tahoma" w:cs="Tahoma"/>
          <w:sz w:val="22"/>
          <w:szCs w:val="22"/>
        </w:rPr>
        <w:t xml:space="preserve"> </w:t>
      </w:r>
      <w:r w:rsidRPr="0042200A">
        <w:rPr>
          <w:rFonts w:ascii="Tahoma" w:eastAsia="Times" w:hAnsi="Tahoma" w:cs="Tahoma"/>
          <w:sz w:val="22"/>
          <w:szCs w:val="22"/>
        </w:rPr>
        <w:t>podając uzasadnienie faktyczne i prawne.</w:t>
      </w:r>
    </w:p>
    <w:p w14:paraId="6B709AA9" w14:textId="51217DA8" w:rsidR="009453DE" w:rsidRPr="0042200A" w:rsidRDefault="009453DE" w:rsidP="004A6182">
      <w:pPr>
        <w:pStyle w:val="USTustnpkodeksu"/>
        <w:numPr>
          <w:ilvl w:val="0"/>
          <w:numId w:val="20"/>
        </w:numPr>
        <w:spacing w:line="240" w:lineRule="auto"/>
        <w:ind w:left="360"/>
        <w:contextualSpacing/>
        <w:rPr>
          <w:rFonts w:ascii="Tahoma" w:eastAsia="Times" w:hAnsi="Tahoma" w:cs="Tahoma"/>
          <w:sz w:val="22"/>
          <w:szCs w:val="22"/>
        </w:rPr>
      </w:pPr>
      <w:r w:rsidRPr="0042200A">
        <w:rPr>
          <w:rFonts w:ascii="Tahoma" w:eastAsia="Times" w:hAnsi="Tahoma" w:cs="Tahoma"/>
          <w:sz w:val="22"/>
          <w:szCs w:val="22"/>
        </w:rPr>
        <w:t>Zamawiający udostępni niezwłocznie informacje, o których mowa w ust. 1 pkt 1</w:t>
      </w:r>
      <w:r w:rsidRPr="0042200A">
        <w:rPr>
          <w:rFonts w:ascii="Tahoma" w:hAnsi="Tahoma" w:cs="Tahoma"/>
          <w:sz w:val="22"/>
          <w:szCs w:val="22"/>
        </w:rPr>
        <w:t>,</w:t>
      </w:r>
      <w:r w:rsidRPr="0042200A">
        <w:rPr>
          <w:rFonts w:ascii="Tahoma" w:eastAsia="Times" w:hAnsi="Tahoma" w:cs="Tahoma"/>
          <w:sz w:val="22"/>
          <w:szCs w:val="22"/>
        </w:rPr>
        <w:t xml:space="preserve"> na stronie internetowej prowadzonego postępowania.</w:t>
      </w:r>
    </w:p>
    <w:p w14:paraId="59EA2693" w14:textId="77777777" w:rsidR="009453DE" w:rsidRPr="0042200A" w:rsidRDefault="009453DE" w:rsidP="004A6182">
      <w:pPr>
        <w:pStyle w:val="USTustnpkodeksu"/>
        <w:numPr>
          <w:ilvl w:val="0"/>
          <w:numId w:val="20"/>
        </w:numPr>
        <w:spacing w:line="240" w:lineRule="auto"/>
        <w:ind w:left="360"/>
        <w:contextualSpacing/>
        <w:rPr>
          <w:rFonts w:ascii="Tahoma" w:eastAsia="Times" w:hAnsi="Tahoma" w:cs="Tahoma"/>
          <w:sz w:val="22"/>
          <w:szCs w:val="22"/>
        </w:rPr>
      </w:pPr>
      <w:r w:rsidRPr="0042200A">
        <w:rPr>
          <w:rFonts w:ascii="Tahoma" w:eastAsia="Times" w:hAnsi="Tahoma" w:cs="Tahoma"/>
          <w:sz w:val="22"/>
          <w:szCs w:val="22"/>
        </w:rPr>
        <w:t>Zamawiający może nie ujawniać informacji, o których mowa w ust. 1, jeżeli ich ujawnienie byłoby sprzeczne z ważnym interesem publicznym.</w:t>
      </w:r>
    </w:p>
    <w:p w14:paraId="06D6C5E0" w14:textId="77777777" w:rsidR="009453DE" w:rsidRPr="0042200A" w:rsidRDefault="009453DE" w:rsidP="004A6182">
      <w:pPr>
        <w:pStyle w:val="USTustnpkodeksu"/>
        <w:spacing w:line="240" w:lineRule="auto"/>
        <w:contextualSpacing/>
        <w:rPr>
          <w:rFonts w:ascii="Tahoma" w:eastAsia="Times" w:hAnsi="Tahoma" w:cs="Tahoma"/>
          <w:b/>
          <w:bCs w:val="0"/>
          <w:sz w:val="22"/>
          <w:szCs w:val="22"/>
        </w:rPr>
      </w:pPr>
    </w:p>
    <w:bookmarkEnd w:id="30"/>
    <w:p w14:paraId="15F9F997" w14:textId="77777777" w:rsidR="00322E46" w:rsidRPr="0042200A" w:rsidRDefault="00322E46" w:rsidP="004A6182">
      <w:pPr>
        <w:pStyle w:val="PKTpunkt"/>
        <w:spacing w:line="240" w:lineRule="auto"/>
        <w:contextualSpacing/>
        <w:rPr>
          <w:rFonts w:ascii="Tahoma" w:eastAsia="Times" w:hAnsi="Tahoma" w:cs="Tahoma"/>
          <w:b/>
          <w:bCs w:val="0"/>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353618EC" w14:textId="77777777" w:rsidTr="00673F0D">
        <w:trPr>
          <w:trHeight w:val="552"/>
        </w:trPr>
        <w:tc>
          <w:tcPr>
            <w:tcW w:w="9564" w:type="dxa"/>
            <w:shd w:val="clear" w:color="auto" w:fill="B4C6E7" w:themeFill="accent1" w:themeFillTint="66"/>
            <w:vAlign w:val="bottom"/>
          </w:tcPr>
          <w:p w14:paraId="31521681" w14:textId="765D62FF" w:rsidR="00154125" w:rsidRPr="0042200A" w:rsidRDefault="00D902E3" w:rsidP="004A6182">
            <w:pPr>
              <w:pStyle w:val="Nagwek1"/>
              <w:spacing w:after="120"/>
              <w:ind w:left="360" w:hanging="360"/>
              <w:contextualSpacing/>
              <w:rPr>
                <w:rFonts w:ascii="Tahoma" w:hAnsi="Tahoma" w:cs="Tahoma"/>
                <w:sz w:val="22"/>
                <w:szCs w:val="22"/>
                <w:lang w:eastAsia="en-US"/>
              </w:rPr>
            </w:pPr>
            <w:r w:rsidRPr="0042200A">
              <w:rPr>
                <w:rFonts w:ascii="Tahoma" w:eastAsia="Times" w:hAnsi="Tahoma" w:cs="Tahoma"/>
                <w:sz w:val="22"/>
                <w:szCs w:val="22"/>
              </w:rPr>
              <w:t xml:space="preserve">XXX </w:t>
            </w:r>
            <w:bookmarkStart w:id="31" w:name="_Hlk138706997"/>
            <w:r w:rsidR="0000316D" w:rsidRPr="0042200A">
              <w:rPr>
                <w:rFonts w:ascii="Tahoma" w:eastAsia="Times" w:hAnsi="Tahoma" w:cs="Tahoma"/>
                <w:sz w:val="22"/>
                <w:szCs w:val="22"/>
              </w:rPr>
              <w:t>INFORMACJE O FORMALNOŚCIACH, JAKIE MUSZĄ ZOSTAĆ DOPEŁNIONE PO WYBORZE OFERTY W CELU ZAWARCIA UMOWY W SPRAWIE ZAMÓWIENIA PUBLICZNEGO</w:t>
            </w:r>
            <w:bookmarkEnd w:id="31"/>
          </w:p>
        </w:tc>
      </w:tr>
    </w:tbl>
    <w:p w14:paraId="7766E934" w14:textId="4A07B99C" w:rsidR="00154125" w:rsidRPr="0042200A" w:rsidRDefault="00154125" w:rsidP="004A6182">
      <w:pPr>
        <w:pStyle w:val="PKTpunkt"/>
        <w:spacing w:line="240" w:lineRule="auto"/>
        <w:contextualSpacing/>
        <w:rPr>
          <w:rFonts w:ascii="Tahoma" w:eastAsia="Times" w:hAnsi="Tahoma" w:cs="Tahoma"/>
          <w:sz w:val="22"/>
          <w:szCs w:val="22"/>
        </w:rPr>
      </w:pPr>
    </w:p>
    <w:p w14:paraId="284D94BC" w14:textId="66641EDD" w:rsidR="004F03F9" w:rsidRPr="0042200A" w:rsidRDefault="004F03F9" w:rsidP="004A6182">
      <w:pPr>
        <w:pStyle w:val="ARTartustawynprozporzdzenia"/>
        <w:numPr>
          <w:ilvl w:val="0"/>
          <w:numId w:val="17"/>
        </w:numPr>
        <w:spacing w:line="240" w:lineRule="auto"/>
        <w:contextualSpacing/>
        <w:rPr>
          <w:rFonts w:ascii="Tahoma" w:eastAsia="Times" w:hAnsi="Tahoma" w:cs="Tahoma"/>
          <w:sz w:val="22"/>
          <w:szCs w:val="22"/>
        </w:rPr>
      </w:pPr>
      <w:r w:rsidRPr="0042200A">
        <w:rPr>
          <w:rFonts w:ascii="Tahoma" w:eastAsia="Times" w:hAnsi="Tahoma" w:cs="Tahoma"/>
          <w:sz w:val="22"/>
          <w:szCs w:val="22"/>
        </w:rPr>
        <w:t>Jeżeli zosta</w:t>
      </w:r>
      <w:r w:rsidR="00A13702" w:rsidRPr="0042200A">
        <w:rPr>
          <w:rFonts w:ascii="Tahoma" w:eastAsia="Times" w:hAnsi="Tahoma" w:cs="Tahoma"/>
          <w:sz w:val="22"/>
          <w:szCs w:val="22"/>
        </w:rPr>
        <w:t>nie</w:t>
      </w:r>
      <w:r w:rsidRPr="0042200A">
        <w:rPr>
          <w:rFonts w:ascii="Tahoma" w:eastAsia="Times" w:hAnsi="Tahoma" w:cs="Tahoma"/>
          <w:sz w:val="22"/>
          <w:szCs w:val="22"/>
        </w:rPr>
        <w:t xml:space="preserve"> wybrana oferta wykonawców wspólnie ubiegających się o udzielenie zamówienia, </w:t>
      </w:r>
      <w:r w:rsidR="00B61F0F" w:rsidRPr="0042200A">
        <w:rPr>
          <w:rFonts w:ascii="Tahoma" w:eastAsia="Times" w:hAnsi="Tahoma" w:cs="Tahoma"/>
          <w:sz w:val="22"/>
          <w:szCs w:val="22"/>
        </w:rPr>
        <w:t>Z</w:t>
      </w:r>
      <w:r w:rsidRPr="0042200A">
        <w:rPr>
          <w:rFonts w:ascii="Tahoma" w:eastAsia="Times" w:hAnsi="Tahoma" w:cs="Tahoma"/>
          <w:sz w:val="22"/>
          <w:szCs w:val="22"/>
        </w:rPr>
        <w:t>amawiający żąda</w:t>
      </w:r>
      <w:r w:rsidR="00C80297" w:rsidRPr="0042200A">
        <w:rPr>
          <w:rFonts w:ascii="Tahoma" w:eastAsia="Times" w:hAnsi="Tahoma" w:cs="Tahoma"/>
          <w:sz w:val="22"/>
          <w:szCs w:val="22"/>
        </w:rPr>
        <w:t xml:space="preserve"> </w:t>
      </w:r>
      <w:r w:rsidRPr="0042200A">
        <w:rPr>
          <w:rFonts w:ascii="Tahoma" w:eastAsia="Times" w:hAnsi="Tahoma" w:cs="Tahoma"/>
          <w:sz w:val="22"/>
          <w:szCs w:val="22"/>
        </w:rPr>
        <w:t>przed zawarciem umowy w sprawie zamówienia publicznego kopii umowy regulującej współpracę tych wykonawców.</w:t>
      </w:r>
    </w:p>
    <w:p w14:paraId="2568797A" w14:textId="21663B9D" w:rsidR="00322C89" w:rsidRPr="0042200A" w:rsidRDefault="00812271" w:rsidP="004A6182">
      <w:pPr>
        <w:pStyle w:val="ARTartustawynprozporzdzenia"/>
        <w:numPr>
          <w:ilvl w:val="0"/>
          <w:numId w:val="17"/>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w:t>
      </w:r>
      <w:r w:rsidR="00974E22" w:rsidRPr="0042200A">
        <w:rPr>
          <w:rFonts w:ascii="Tahoma" w:eastAsia="Times" w:hAnsi="Tahoma" w:cs="Tahoma"/>
          <w:sz w:val="22"/>
          <w:szCs w:val="22"/>
        </w:rPr>
        <w:t>żąda</w:t>
      </w:r>
      <w:r w:rsidR="00C80297" w:rsidRPr="0042200A">
        <w:rPr>
          <w:rFonts w:ascii="Tahoma" w:eastAsia="Times" w:hAnsi="Tahoma" w:cs="Tahoma"/>
          <w:sz w:val="22"/>
          <w:szCs w:val="22"/>
        </w:rPr>
        <w:t xml:space="preserve"> </w:t>
      </w:r>
      <w:r w:rsidR="00974E22" w:rsidRPr="0042200A">
        <w:rPr>
          <w:rFonts w:ascii="Tahoma" w:eastAsia="Times" w:hAnsi="Tahoma" w:cs="Tahoma"/>
          <w:sz w:val="22"/>
          <w:szCs w:val="22"/>
        </w:rPr>
        <w:t xml:space="preserve"> </w:t>
      </w:r>
      <w:r w:rsidRPr="0042200A">
        <w:rPr>
          <w:rFonts w:ascii="Tahoma" w:eastAsia="Times" w:hAnsi="Tahoma" w:cs="Tahoma"/>
          <w:sz w:val="22"/>
          <w:szCs w:val="22"/>
        </w:rPr>
        <w:t xml:space="preserve">wniesienia zabezpieczenia należytego wykonania umowy na zasadach określonych w </w:t>
      </w:r>
      <w:r w:rsidR="007625D2" w:rsidRPr="0042200A">
        <w:rPr>
          <w:rFonts w:ascii="Tahoma" w:eastAsia="Times" w:hAnsi="Tahoma" w:cs="Tahoma"/>
          <w:sz w:val="22"/>
          <w:szCs w:val="22"/>
        </w:rPr>
        <w:t>częś</w:t>
      </w:r>
      <w:r w:rsidRPr="0042200A">
        <w:rPr>
          <w:rFonts w:ascii="Tahoma" w:eastAsia="Times" w:hAnsi="Tahoma" w:cs="Tahoma"/>
          <w:sz w:val="22"/>
          <w:szCs w:val="22"/>
        </w:rPr>
        <w:t>ci</w:t>
      </w:r>
      <w:r w:rsidR="007625D2" w:rsidRPr="0042200A">
        <w:rPr>
          <w:rFonts w:ascii="Tahoma" w:eastAsia="Times" w:hAnsi="Tahoma" w:cs="Tahoma"/>
          <w:sz w:val="22"/>
          <w:szCs w:val="22"/>
        </w:rPr>
        <w:t xml:space="preserve"> XX</w:t>
      </w:r>
      <w:r w:rsidR="00BB53AE" w:rsidRPr="0042200A">
        <w:rPr>
          <w:rFonts w:ascii="Tahoma" w:eastAsia="Times" w:hAnsi="Tahoma" w:cs="Tahoma"/>
          <w:sz w:val="22"/>
          <w:szCs w:val="22"/>
        </w:rPr>
        <w:t>XI</w:t>
      </w:r>
      <w:r w:rsidR="007625D2" w:rsidRPr="0042200A">
        <w:rPr>
          <w:rFonts w:ascii="Tahoma" w:eastAsia="Times" w:hAnsi="Tahoma" w:cs="Tahoma"/>
          <w:sz w:val="22"/>
          <w:szCs w:val="22"/>
        </w:rPr>
        <w:t xml:space="preserve"> SWZ.</w:t>
      </w:r>
    </w:p>
    <w:p w14:paraId="495DB0EC" w14:textId="0A5EBCEB" w:rsidR="004B0C5F" w:rsidRPr="0042200A" w:rsidRDefault="004B0C5F" w:rsidP="004B0C5F">
      <w:pPr>
        <w:numPr>
          <w:ilvl w:val="0"/>
          <w:numId w:val="17"/>
        </w:numPr>
        <w:suppressAutoHyphens/>
        <w:overflowPunct/>
        <w:autoSpaceDE/>
        <w:adjustRightInd/>
        <w:spacing w:after="111" w:line="244" w:lineRule="auto"/>
        <w:jc w:val="both"/>
        <w:rPr>
          <w:rFonts w:ascii="Tahoma" w:eastAsia="Trebuchet MS" w:hAnsi="Tahoma" w:cs="Tahoma"/>
          <w:color w:val="000000"/>
          <w:sz w:val="22"/>
          <w:szCs w:val="22"/>
        </w:rPr>
      </w:pPr>
      <w:r w:rsidRPr="0042200A">
        <w:rPr>
          <w:rFonts w:ascii="Tahoma" w:eastAsia="Trebuchet MS" w:hAnsi="Tahoma" w:cs="Tahoma"/>
          <w:color w:val="000000"/>
          <w:sz w:val="22"/>
          <w:szCs w:val="22"/>
        </w:rPr>
        <w:t>Wykonawca, którego</w:t>
      </w:r>
      <w:r w:rsidRPr="0042200A">
        <w:rPr>
          <w:rFonts w:ascii="Tahoma" w:hAnsi="Tahoma" w:cs="Tahoma"/>
          <w:sz w:val="22"/>
          <w:szCs w:val="22"/>
        </w:rPr>
        <w:t xml:space="preserve"> </w:t>
      </w:r>
      <w:r w:rsidRPr="0042200A">
        <w:rPr>
          <w:rFonts w:ascii="Tahoma" w:eastAsia="Trebuchet MS" w:hAnsi="Tahoma" w:cs="Tahoma"/>
          <w:color w:val="000000"/>
          <w:sz w:val="22"/>
          <w:szCs w:val="22"/>
        </w:rPr>
        <w:t xml:space="preserve">oferta została wybrana  po wyborze oferty w celu zawarcia umowy  w sprawie zamówienia  publicznego  zobowiązany  jest do posiadania ubezpieczenia OC z tytułu  prowadzonej działalności  gospodarczej, obejmującej swym zakresem  co najmniej szkody  powstałe w związku  z wykonaniem  robót budowlanych  i innych prac objętych przedmiotem  zamówienia  </w:t>
      </w:r>
      <w:r w:rsidRPr="0042200A">
        <w:rPr>
          <w:rFonts w:ascii="Tahoma" w:hAnsi="Tahoma" w:cs="Tahoma"/>
          <w:sz w:val="22"/>
          <w:szCs w:val="22"/>
        </w:rPr>
        <w:t>na sumę gwarancyjną nie mniejszą niż wartość brutto złożonej oferty (podstawowa/objęta prawem opcji)</w:t>
      </w:r>
      <w:r w:rsidRPr="0042200A">
        <w:rPr>
          <w:rFonts w:ascii="Tahoma" w:eastAsia="Trebuchet MS" w:hAnsi="Tahoma" w:cs="Tahoma"/>
          <w:color w:val="000000"/>
          <w:sz w:val="22"/>
          <w:szCs w:val="22"/>
        </w:rPr>
        <w:t xml:space="preserve"> na okres  wykonania zamówienia.</w:t>
      </w:r>
      <w:r w:rsidR="00D93A19" w:rsidRPr="0042200A">
        <w:rPr>
          <w:rFonts w:ascii="Tahoma" w:eastAsia="Trebuchet MS" w:hAnsi="Tahoma" w:cs="Tahoma"/>
          <w:color w:val="000000"/>
          <w:sz w:val="22"/>
          <w:szCs w:val="22"/>
        </w:rPr>
        <w:t xml:space="preserve"> </w:t>
      </w:r>
    </w:p>
    <w:p w14:paraId="012398A3" w14:textId="7EECB6D1" w:rsidR="004B0C5F" w:rsidRPr="0042200A" w:rsidRDefault="00BD6A91" w:rsidP="00BD6A91">
      <w:pPr>
        <w:pStyle w:val="Akapitzlist"/>
        <w:numPr>
          <w:ilvl w:val="0"/>
          <w:numId w:val="17"/>
        </w:numPr>
        <w:suppressAutoHyphens/>
        <w:overflowPunct/>
        <w:autoSpaceDE/>
        <w:adjustRightInd/>
        <w:spacing w:after="111" w:line="244" w:lineRule="auto"/>
        <w:rPr>
          <w:rFonts w:ascii="Tahoma" w:eastAsia="Trebuchet MS" w:hAnsi="Tahoma" w:cs="Tahoma"/>
          <w:color w:val="000000"/>
          <w:sz w:val="22"/>
          <w:szCs w:val="22"/>
        </w:rPr>
      </w:pPr>
      <w:r w:rsidRPr="0042200A">
        <w:rPr>
          <w:rFonts w:ascii="Tahoma" w:hAnsi="Tahoma" w:cs="Tahoma"/>
          <w:sz w:val="22"/>
          <w:szCs w:val="22"/>
        </w:rPr>
        <w:t xml:space="preserve">Aktualną umowę ubezpieczenia odpowiedzialności ( </w:t>
      </w:r>
      <w:r w:rsidR="00EC463B" w:rsidRPr="0042200A">
        <w:rPr>
          <w:rFonts w:ascii="Tahoma" w:hAnsi="Tahoma" w:cs="Tahoma"/>
          <w:sz w:val="22"/>
          <w:szCs w:val="22"/>
        </w:rPr>
        <w:t>Polisę</w:t>
      </w:r>
      <w:r w:rsidRPr="0042200A">
        <w:rPr>
          <w:rFonts w:ascii="Tahoma" w:hAnsi="Tahoma" w:cs="Tahoma"/>
          <w:sz w:val="22"/>
          <w:szCs w:val="22"/>
        </w:rPr>
        <w:t xml:space="preserve"> </w:t>
      </w:r>
      <w:r w:rsidR="00EC463B" w:rsidRPr="0042200A">
        <w:rPr>
          <w:rFonts w:ascii="Tahoma" w:hAnsi="Tahoma" w:cs="Tahoma"/>
          <w:sz w:val="22"/>
          <w:szCs w:val="22"/>
        </w:rPr>
        <w:t xml:space="preserve">ubezpieczeniową </w:t>
      </w:r>
      <w:r w:rsidRPr="0042200A">
        <w:rPr>
          <w:rFonts w:ascii="Tahoma" w:hAnsi="Tahoma" w:cs="Tahoma"/>
          <w:sz w:val="22"/>
          <w:szCs w:val="22"/>
        </w:rPr>
        <w:t>)</w:t>
      </w:r>
      <w:r w:rsidR="004B0C5F" w:rsidRPr="0042200A">
        <w:rPr>
          <w:rFonts w:ascii="Tahoma" w:hAnsi="Tahoma" w:cs="Tahoma"/>
          <w:sz w:val="22"/>
          <w:szCs w:val="22"/>
        </w:rPr>
        <w:t xml:space="preserve"> wykonawca przedstawi </w:t>
      </w:r>
      <w:r w:rsidR="00E250DD" w:rsidRPr="0042200A">
        <w:rPr>
          <w:rFonts w:ascii="Tahoma" w:hAnsi="Tahoma" w:cs="Tahoma"/>
          <w:sz w:val="22"/>
          <w:szCs w:val="22"/>
        </w:rPr>
        <w:t>Z</w:t>
      </w:r>
      <w:r w:rsidR="004B0C5F" w:rsidRPr="0042200A">
        <w:rPr>
          <w:rFonts w:ascii="Tahoma" w:hAnsi="Tahoma" w:cs="Tahoma"/>
          <w:sz w:val="22"/>
          <w:szCs w:val="22"/>
        </w:rPr>
        <w:t xml:space="preserve">amawiającemu najpóźniej w dniu podpisania umowy </w:t>
      </w:r>
      <w:r w:rsidR="00662449" w:rsidRPr="0042200A">
        <w:rPr>
          <w:rFonts w:ascii="Tahoma" w:hAnsi="Tahoma" w:cs="Tahoma"/>
          <w:sz w:val="22"/>
          <w:szCs w:val="22"/>
        </w:rPr>
        <w:t xml:space="preserve">w sprawie zamówienia publicznego </w:t>
      </w:r>
      <w:r w:rsidR="004B0C5F" w:rsidRPr="0042200A">
        <w:rPr>
          <w:rFonts w:ascii="Tahoma" w:hAnsi="Tahoma" w:cs="Tahoma"/>
          <w:sz w:val="22"/>
          <w:szCs w:val="22"/>
        </w:rPr>
        <w:t xml:space="preserve">wraz z potwierdzeniem zapłaty wymaganych </w:t>
      </w:r>
      <w:r w:rsidR="004B0C5F" w:rsidRPr="0042200A">
        <w:rPr>
          <w:rFonts w:ascii="Tahoma" w:hAnsi="Tahoma" w:cs="Tahoma"/>
          <w:sz w:val="22"/>
          <w:szCs w:val="22"/>
        </w:rPr>
        <w:lastRenderedPageBreak/>
        <w:t xml:space="preserve">składek. Nieprzedłożenie przez wybranego wykonawcę ww. dokumentu </w:t>
      </w:r>
      <w:r w:rsidRPr="0042200A">
        <w:rPr>
          <w:rFonts w:ascii="Tahoma" w:hAnsi="Tahoma" w:cs="Tahoma"/>
          <w:sz w:val="22"/>
          <w:szCs w:val="22"/>
        </w:rPr>
        <w:t>(</w:t>
      </w:r>
      <w:r w:rsidR="004B0C5F" w:rsidRPr="0042200A">
        <w:rPr>
          <w:rFonts w:ascii="Tahoma" w:hAnsi="Tahoma" w:cs="Tahoma"/>
          <w:sz w:val="22"/>
          <w:szCs w:val="22"/>
        </w:rPr>
        <w:t xml:space="preserve"> polisy</w:t>
      </w:r>
      <w:r w:rsidRPr="0042200A">
        <w:rPr>
          <w:rFonts w:ascii="Tahoma" w:hAnsi="Tahoma" w:cs="Tahoma"/>
          <w:sz w:val="22"/>
          <w:szCs w:val="22"/>
        </w:rPr>
        <w:t>)</w:t>
      </w:r>
      <w:r w:rsidR="004B0C5F" w:rsidRPr="0042200A">
        <w:rPr>
          <w:rFonts w:ascii="Tahoma" w:hAnsi="Tahoma" w:cs="Tahoma"/>
          <w:sz w:val="22"/>
          <w:szCs w:val="22"/>
        </w:rPr>
        <w:t xml:space="preserve"> wraz z potwierdzeniem zapłaty wymaganych składek, </w:t>
      </w:r>
      <w:r w:rsidR="00662449" w:rsidRPr="0042200A">
        <w:rPr>
          <w:rFonts w:ascii="Tahoma" w:hAnsi="Tahoma" w:cs="Tahoma"/>
          <w:sz w:val="22"/>
          <w:szCs w:val="22"/>
        </w:rPr>
        <w:t>Z</w:t>
      </w:r>
      <w:r w:rsidR="004B0C5F" w:rsidRPr="0042200A">
        <w:rPr>
          <w:rFonts w:ascii="Tahoma" w:hAnsi="Tahoma" w:cs="Tahoma"/>
          <w:sz w:val="22"/>
          <w:szCs w:val="22"/>
        </w:rPr>
        <w:t>amawiający potraktuje jako odmowę podpisania umowy w sprawie zamówienia publicznego</w:t>
      </w:r>
    </w:p>
    <w:p w14:paraId="45956A1D" w14:textId="379AB2DD" w:rsidR="004B0C5F" w:rsidRPr="0042200A" w:rsidRDefault="004B0C5F" w:rsidP="004B0C5F">
      <w:pPr>
        <w:pStyle w:val="Akapitzlist"/>
        <w:suppressAutoHyphens/>
        <w:spacing w:line="276" w:lineRule="auto"/>
        <w:jc w:val="both"/>
        <w:rPr>
          <w:rFonts w:ascii="Tahoma" w:hAnsi="Tahoma" w:cs="Tahoma"/>
          <w:color w:val="000000"/>
          <w:spacing w:val="-1"/>
          <w:sz w:val="22"/>
          <w:szCs w:val="22"/>
          <w:highlight w:val="green"/>
        </w:rPr>
      </w:pPr>
    </w:p>
    <w:p w14:paraId="4CBB4562" w14:textId="77777777" w:rsidR="00EC463B" w:rsidRPr="0042200A" w:rsidRDefault="00EC463B" w:rsidP="004B0C5F">
      <w:pPr>
        <w:pStyle w:val="Akapitzlist"/>
        <w:suppressAutoHyphens/>
        <w:spacing w:line="276" w:lineRule="auto"/>
        <w:jc w:val="both"/>
        <w:rPr>
          <w:rFonts w:ascii="Tahoma" w:hAnsi="Tahoma" w:cs="Tahoma"/>
          <w:color w:val="000000"/>
          <w:spacing w:val="-1"/>
          <w:sz w:val="22"/>
          <w:szCs w:val="22"/>
          <w:highlight w:val="green"/>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00316D" w:rsidRPr="0042200A" w14:paraId="12FFB1D0" w14:textId="77777777" w:rsidTr="00673F0D">
        <w:trPr>
          <w:trHeight w:val="552"/>
        </w:trPr>
        <w:tc>
          <w:tcPr>
            <w:tcW w:w="9564" w:type="dxa"/>
            <w:shd w:val="clear" w:color="auto" w:fill="B4C6E7" w:themeFill="accent1" w:themeFillTint="66"/>
            <w:vAlign w:val="bottom"/>
          </w:tcPr>
          <w:p w14:paraId="5731225A" w14:textId="01E60DED" w:rsidR="0000316D" w:rsidRPr="0042200A" w:rsidRDefault="0000316D" w:rsidP="004A6182">
            <w:pPr>
              <w:pStyle w:val="Nagwek1"/>
              <w:spacing w:before="0"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XXXI</w:t>
            </w:r>
            <w:r w:rsidRPr="0042200A">
              <w:rPr>
                <w:rFonts w:ascii="Tahoma" w:hAnsi="Tahoma" w:cs="Tahoma"/>
                <w:b w:val="0"/>
                <w:bCs w:val="0"/>
                <w:sz w:val="22"/>
                <w:szCs w:val="22"/>
              </w:rPr>
              <w:t xml:space="preserve"> </w:t>
            </w:r>
            <w:r w:rsidRPr="0042200A">
              <w:rPr>
                <w:rFonts w:ascii="Tahoma" w:eastAsia="Times" w:hAnsi="Tahoma" w:cs="Tahoma"/>
                <w:sz w:val="22"/>
                <w:szCs w:val="22"/>
              </w:rPr>
              <w:t>ZABEZPIECZENIE NALEŻYTEGO WYKONANIA UMOWY</w:t>
            </w:r>
          </w:p>
        </w:tc>
      </w:tr>
    </w:tbl>
    <w:p w14:paraId="4C309D92" w14:textId="77777777" w:rsidR="00AA335D" w:rsidRPr="0042200A" w:rsidRDefault="00AA335D" w:rsidP="004A6182">
      <w:pPr>
        <w:pStyle w:val="ARTartustawynprozporzdzenia"/>
        <w:spacing w:line="240" w:lineRule="auto"/>
        <w:contextualSpacing/>
        <w:rPr>
          <w:rStyle w:val="Ppogrubienie"/>
          <w:rFonts w:ascii="Tahoma" w:hAnsi="Tahoma" w:cs="Tahoma"/>
          <w:sz w:val="22"/>
          <w:szCs w:val="22"/>
        </w:rPr>
      </w:pPr>
    </w:p>
    <w:p w14:paraId="203BF0DD" w14:textId="2F9D8A07" w:rsidR="00BA0463" w:rsidRPr="0042200A" w:rsidRDefault="004310A6" w:rsidP="004A6182">
      <w:pPr>
        <w:pStyle w:val="ARTartustawynprozporzdzenia"/>
        <w:numPr>
          <w:ilvl w:val="0"/>
          <w:numId w:val="18"/>
        </w:numPr>
        <w:spacing w:line="240" w:lineRule="auto"/>
        <w:contextualSpacing/>
        <w:rPr>
          <w:rFonts w:ascii="Tahoma" w:hAnsi="Tahoma" w:cs="Tahoma"/>
          <w:sz w:val="22"/>
          <w:szCs w:val="22"/>
        </w:rPr>
      </w:pPr>
      <w:r w:rsidRPr="0042200A">
        <w:rPr>
          <w:rStyle w:val="Ppogrubienie"/>
          <w:rFonts w:ascii="Tahoma" w:hAnsi="Tahoma" w:cs="Tahoma"/>
          <w:sz w:val="22"/>
          <w:szCs w:val="22"/>
        </w:rPr>
        <w:t xml:space="preserve">Zamawiający żąda wniesienia zabezpieczenia należytego wykonania umowy, zwanego dalej „zabezpieczeniem” w wysokości </w:t>
      </w:r>
      <w:r w:rsidR="008318CB" w:rsidRPr="0042200A">
        <w:rPr>
          <w:rStyle w:val="Ppogrubienie"/>
          <w:rFonts w:ascii="Tahoma" w:hAnsi="Tahoma" w:cs="Tahoma"/>
          <w:sz w:val="22"/>
          <w:szCs w:val="22"/>
        </w:rPr>
        <w:t>5</w:t>
      </w:r>
      <w:r w:rsidRPr="0042200A">
        <w:rPr>
          <w:rStyle w:val="Ppogrubienie"/>
          <w:rFonts w:ascii="Tahoma" w:hAnsi="Tahoma" w:cs="Tahoma"/>
          <w:sz w:val="22"/>
          <w:szCs w:val="22"/>
        </w:rPr>
        <w:t xml:space="preserve"> </w:t>
      </w:r>
      <w:r w:rsidR="004E1514" w:rsidRPr="0042200A">
        <w:rPr>
          <w:rStyle w:val="Ppogrubienie"/>
          <w:rFonts w:ascii="Tahoma" w:hAnsi="Tahoma" w:cs="Tahoma"/>
          <w:sz w:val="22"/>
          <w:szCs w:val="22"/>
        </w:rPr>
        <w:t>% ceny oferty</w:t>
      </w:r>
      <w:r w:rsidR="008318CB" w:rsidRPr="0042200A">
        <w:rPr>
          <w:rStyle w:val="Ppogrubienie"/>
          <w:rFonts w:ascii="Tahoma" w:hAnsi="Tahoma" w:cs="Tahoma"/>
          <w:sz w:val="22"/>
          <w:szCs w:val="22"/>
        </w:rPr>
        <w:t>.</w:t>
      </w:r>
    </w:p>
    <w:p w14:paraId="36941E4F" w14:textId="2CC26B8F"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Zabezpieczenie służy pokryciu roszczeń z tytułu niewykonania lub nienależytego wykonania umowy.</w:t>
      </w:r>
    </w:p>
    <w:p w14:paraId="6B5B963C" w14:textId="61CA5DC0"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Zabezpieczenie wnosi się przed zawarciem umowy.</w:t>
      </w:r>
    </w:p>
    <w:p w14:paraId="339F7E53" w14:textId="1E3AB36E" w:rsidR="00BA0463" w:rsidRPr="0042200A" w:rsidRDefault="00BA0463" w:rsidP="004A6182">
      <w:pPr>
        <w:pStyle w:val="ARTartustawynprozporzdzenia"/>
        <w:keepNext/>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Zabezpieczenie może być wnoszone, według wyboru wykonawcy, w jednej lub w kilku następujących formach:</w:t>
      </w:r>
    </w:p>
    <w:p w14:paraId="08BDF9D1" w14:textId="0C69CC1D"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pieniądzu;</w:t>
      </w:r>
    </w:p>
    <w:p w14:paraId="7B257B39" w14:textId="51C8387F"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poręczeniach bankowych lub poręczeniach spółdzielczej kasy oszczędnościowo-kredytowej, z tym że zobowiązanie kasy jest zawsze zobowiązaniem pieniężnym;</w:t>
      </w:r>
    </w:p>
    <w:p w14:paraId="67F531AA" w14:textId="092C3050"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gwarancjach bankowych;</w:t>
      </w:r>
    </w:p>
    <w:p w14:paraId="447F3F9E" w14:textId="7F462E2C" w:rsidR="00BA0463" w:rsidRPr="0042200A" w:rsidRDefault="00BA0463" w:rsidP="004A6182">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gwarancjach ubezpieczeniowych;</w:t>
      </w:r>
    </w:p>
    <w:p w14:paraId="69E221D1" w14:textId="77777777" w:rsidR="00605E4C" w:rsidRPr="0042200A" w:rsidRDefault="00BA0463" w:rsidP="00605E4C">
      <w:pPr>
        <w:pStyle w:val="PKTpunkt"/>
        <w:numPr>
          <w:ilvl w:val="0"/>
          <w:numId w:val="19"/>
        </w:numPr>
        <w:spacing w:line="240" w:lineRule="auto"/>
        <w:contextualSpacing/>
        <w:rPr>
          <w:rFonts w:ascii="Tahoma" w:eastAsia="Times" w:hAnsi="Tahoma" w:cs="Tahoma"/>
          <w:sz w:val="22"/>
          <w:szCs w:val="22"/>
        </w:rPr>
      </w:pPr>
      <w:r w:rsidRPr="0042200A">
        <w:rPr>
          <w:rFonts w:ascii="Tahoma" w:eastAsia="Times" w:hAnsi="Tahoma" w:cs="Tahoma"/>
          <w:sz w:val="22"/>
          <w:szCs w:val="22"/>
        </w:rPr>
        <w:t>poręczeniach udzielanych przez podmioty, o których mowa w art. 6b ust. 5 pkt 2 ustawy z dnia 9 listopada 2000 r. o utworzeniu Polskiej Agencji Rozwoju Przedsiębiorczości.</w:t>
      </w:r>
      <w:bookmarkStart w:id="32" w:name="_Hlk138368385"/>
    </w:p>
    <w:p w14:paraId="1821961D" w14:textId="77777777" w:rsidR="00605E4C"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Zabezpieczenie wnoszone w pieniądzu wykonawca wpłaca przelewem na rachunek bankowy </w:t>
      </w:r>
      <w:r w:rsidR="008C1F15" w:rsidRPr="0042200A">
        <w:rPr>
          <w:rFonts w:ascii="Tahoma" w:eastAsia="Times New Roman" w:hAnsi="Tahoma" w:cs="Tahoma"/>
          <w:sz w:val="22"/>
          <w:szCs w:val="22"/>
        </w:rPr>
        <w:t>53 1030 1508 0000 0005 5024 7038</w:t>
      </w:r>
      <w:r w:rsidR="00081FF1" w:rsidRPr="0042200A">
        <w:rPr>
          <w:rFonts w:ascii="Tahoma" w:eastAsia="Times New Roman" w:hAnsi="Tahoma" w:cs="Tahoma"/>
          <w:sz w:val="22"/>
          <w:szCs w:val="22"/>
        </w:rPr>
        <w:t>.</w:t>
      </w:r>
      <w:r w:rsidR="008C1F15" w:rsidRPr="0042200A">
        <w:rPr>
          <w:rFonts w:ascii="Tahoma" w:eastAsia="Times New Roman" w:hAnsi="Tahoma" w:cs="Tahoma"/>
          <w:sz w:val="22"/>
          <w:szCs w:val="22"/>
        </w:rPr>
        <w:t> </w:t>
      </w:r>
      <w:bookmarkEnd w:id="32"/>
    </w:p>
    <w:p w14:paraId="2FDEE0CA" w14:textId="77777777" w:rsidR="001445FD"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Jeżeli zabezpieczenie wniesiono w pieniądzu, </w:t>
      </w:r>
      <w:r w:rsidR="00CE5877" w:rsidRPr="0042200A">
        <w:rPr>
          <w:rFonts w:ascii="Tahoma" w:eastAsia="Times" w:hAnsi="Tahoma" w:cs="Tahoma"/>
          <w:sz w:val="22"/>
          <w:szCs w:val="22"/>
        </w:rPr>
        <w:t>Z</w:t>
      </w:r>
      <w:r w:rsidRPr="0042200A">
        <w:rPr>
          <w:rFonts w:ascii="Tahoma" w:eastAsia="Times" w:hAnsi="Tahoma" w:cs="Tahoma"/>
          <w:sz w:val="22"/>
          <w:szCs w:val="22"/>
        </w:rPr>
        <w:t>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r w:rsidR="00605E4C" w:rsidRPr="0042200A">
        <w:rPr>
          <w:rFonts w:ascii="Tahoma" w:eastAsia="Times" w:hAnsi="Tahoma" w:cs="Tahoma"/>
          <w:sz w:val="22"/>
          <w:szCs w:val="22"/>
        </w:rPr>
        <w:t xml:space="preserve"> </w:t>
      </w:r>
    </w:p>
    <w:p w14:paraId="0353C435" w14:textId="1C3ECA2D" w:rsidR="00BA0463" w:rsidRPr="0042200A" w:rsidRDefault="00BA0463" w:rsidP="00152724">
      <w:pPr>
        <w:pStyle w:val="PKTpunkt"/>
        <w:numPr>
          <w:ilvl w:val="0"/>
          <w:numId w:val="18"/>
        </w:numPr>
        <w:spacing w:before="100" w:beforeAutospacing="1" w:after="100" w:afterAutospacing="1" w:line="240" w:lineRule="auto"/>
        <w:contextualSpacing/>
        <w:rPr>
          <w:rFonts w:ascii="Tahoma" w:eastAsia="Times" w:hAnsi="Tahoma" w:cs="Tahoma"/>
          <w:sz w:val="22"/>
          <w:szCs w:val="22"/>
        </w:rPr>
      </w:pPr>
      <w:r w:rsidRPr="0042200A">
        <w:rPr>
          <w:rFonts w:ascii="Tahoma" w:eastAsia="Times" w:hAnsi="Tahoma" w:cs="Tahoma"/>
          <w:sz w:val="22"/>
          <w:szCs w:val="22"/>
        </w:rPr>
        <w:t xml:space="preserve">W trakcie realizacji umowy wykonawca może dokonać zmiany formy zabezpieczenia na jedną lub kilka form, o których mowa w </w:t>
      </w:r>
      <w:r w:rsidR="00E444C5" w:rsidRPr="0042200A">
        <w:rPr>
          <w:rFonts w:ascii="Tahoma" w:eastAsia="Times" w:hAnsi="Tahoma" w:cs="Tahoma"/>
          <w:sz w:val="22"/>
          <w:szCs w:val="22"/>
        </w:rPr>
        <w:t>ust. 4</w:t>
      </w:r>
      <w:r w:rsidRPr="0042200A">
        <w:rPr>
          <w:rFonts w:ascii="Tahoma" w:eastAsia="Times" w:hAnsi="Tahoma" w:cs="Tahoma"/>
          <w:sz w:val="22"/>
          <w:szCs w:val="22"/>
        </w:rPr>
        <w:t>.</w:t>
      </w:r>
    </w:p>
    <w:p w14:paraId="31EF55D1" w14:textId="5447BC7C"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Zmiana formy zabezpieczenia jest dokonywana z zachowaniem ciągłości zabezpieczenia i bez zmniejszenia jego wysokości.</w:t>
      </w:r>
    </w:p>
    <w:p w14:paraId="17FC076D" w14:textId="226BECF1"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zwraca zabezpieczenie w terminie 30 dni od dnia wykonania zamówienia i uznania przez </w:t>
      </w:r>
      <w:r w:rsidR="00CE5877" w:rsidRPr="0042200A">
        <w:rPr>
          <w:rFonts w:ascii="Tahoma" w:eastAsia="Times" w:hAnsi="Tahoma" w:cs="Tahoma"/>
          <w:sz w:val="22"/>
          <w:szCs w:val="22"/>
        </w:rPr>
        <w:t>Z</w:t>
      </w:r>
      <w:r w:rsidRPr="0042200A">
        <w:rPr>
          <w:rFonts w:ascii="Tahoma" w:eastAsia="Times" w:hAnsi="Tahoma" w:cs="Tahoma"/>
          <w:sz w:val="22"/>
          <w:szCs w:val="22"/>
        </w:rPr>
        <w:t>amawiającego za należycie wykonane.</w:t>
      </w:r>
    </w:p>
    <w:p w14:paraId="3AB59B1E" w14:textId="7CE7034D"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Zamawiający</w:t>
      </w:r>
      <w:r w:rsidR="00CE5877" w:rsidRPr="0042200A">
        <w:rPr>
          <w:rFonts w:ascii="Tahoma" w:eastAsia="Times" w:hAnsi="Tahoma" w:cs="Tahoma"/>
          <w:sz w:val="22"/>
          <w:szCs w:val="22"/>
        </w:rPr>
        <w:t xml:space="preserve"> </w:t>
      </w:r>
      <w:r w:rsidRPr="0042200A">
        <w:rPr>
          <w:rFonts w:ascii="Tahoma" w:eastAsia="Times" w:hAnsi="Tahoma" w:cs="Tahoma"/>
          <w:sz w:val="22"/>
          <w:szCs w:val="22"/>
        </w:rPr>
        <w:t>pozostawi</w:t>
      </w:r>
      <w:r w:rsidR="00CE5877" w:rsidRPr="0042200A">
        <w:rPr>
          <w:rFonts w:ascii="Tahoma" w:eastAsia="Times" w:hAnsi="Tahoma" w:cs="Tahoma"/>
          <w:sz w:val="22"/>
          <w:szCs w:val="22"/>
        </w:rPr>
        <w:t>a</w:t>
      </w:r>
      <w:r w:rsidR="00A00A82" w:rsidRPr="0042200A">
        <w:rPr>
          <w:rFonts w:ascii="Tahoma" w:eastAsia="Times" w:hAnsi="Tahoma" w:cs="Tahoma"/>
          <w:sz w:val="22"/>
          <w:szCs w:val="22"/>
        </w:rPr>
        <w:t xml:space="preserve"> </w:t>
      </w:r>
      <w:r w:rsidRPr="0042200A">
        <w:rPr>
          <w:rFonts w:ascii="Tahoma" w:eastAsia="Times" w:hAnsi="Tahoma" w:cs="Tahoma"/>
          <w:sz w:val="22"/>
          <w:szCs w:val="22"/>
        </w:rPr>
        <w:t xml:space="preserve">na zabezpieczenie roszczeń z tytułu rękojmi za wady lub gwarancji kwotę 30% </w:t>
      </w:r>
      <w:r w:rsidRPr="0042200A">
        <w:rPr>
          <w:rFonts w:ascii="Tahoma" w:hAnsi="Tahoma" w:cs="Tahoma"/>
          <w:sz w:val="22"/>
          <w:szCs w:val="22"/>
        </w:rPr>
        <w:t>zabezpieczenia.</w:t>
      </w:r>
    </w:p>
    <w:p w14:paraId="640CA26A" w14:textId="4550A64B" w:rsidR="00BA0463" w:rsidRPr="0042200A" w:rsidRDefault="00BA0463" w:rsidP="004A6182">
      <w:pPr>
        <w:pStyle w:val="USTustnpkodeksu"/>
        <w:numPr>
          <w:ilvl w:val="0"/>
          <w:numId w:val="18"/>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Kwota, o której mowa w ust. </w:t>
      </w:r>
      <w:r w:rsidR="007241CB" w:rsidRPr="0042200A">
        <w:rPr>
          <w:rFonts w:ascii="Tahoma" w:eastAsia="Times" w:hAnsi="Tahoma" w:cs="Tahoma"/>
          <w:sz w:val="22"/>
          <w:szCs w:val="22"/>
        </w:rPr>
        <w:t>1</w:t>
      </w:r>
      <w:r w:rsidR="00FD1A94" w:rsidRPr="0042200A">
        <w:rPr>
          <w:rFonts w:ascii="Tahoma" w:eastAsia="Times" w:hAnsi="Tahoma" w:cs="Tahoma"/>
          <w:sz w:val="22"/>
          <w:szCs w:val="22"/>
        </w:rPr>
        <w:t>0</w:t>
      </w:r>
      <w:r w:rsidRPr="0042200A">
        <w:rPr>
          <w:rFonts w:ascii="Tahoma" w:eastAsia="Times" w:hAnsi="Tahoma" w:cs="Tahoma"/>
          <w:sz w:val="22"/>
          <w:szCs w:val="22"/>
        </w:rPr>
        <w:t>, jest zwracana nie później niż w 15. dniu po upływie okresu rękojmi za wady lub gwarancji.</w:t>
      </w:r>
    </w:p>
    <w:p w14:paraId="0FC41133" w14:textId="77777777" w:rsidR="00426D67" w:rsidRPr="0042200A" w:rsidRDefault="00426D67" w:rsidP="004A6182">
      <w:pPr>
        <w:pStyle w:val="ARTartustawynprozporzdzenia"/>
        <w:keepNext/>
        <w:spacing w:line="240" w:lineRule="auto"/>
        <w:ind w:left="720" w:firstLine="0"/>
        <w:contextualSpacing/>
        <w:rPr>
          <w:rFonts w:ascii="Tahoma" w:eastAsia="Times" w:hAnsi="Tahoma" w:cs="Tahoma"/>
          <w:b/>
          <w:bCs/>
          <w:i/>
          <w:i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154125" w:rsidRPr="0042200A" w14:paraId="6AAAB91A" w14:textId="77777777" w:rsidTr="00673F0D">
        <w:trPr>
          <w:trHeight w:val="552"/>
        </w:trPr>
        <w:tc>
          <w:tcPr>
            <w:tcW w:w="9564" w:type="dxa"/>
            <w:shd w:val="clear" w:color="auto" w:fill="B4C6E7" w:themeFill="accent1" w:themeFillTint="66"/>
            <w:vAlign w:val="bottom"/>
          </w:tcPr>
          <w:p w14:paraId="73DC6F67" w14:textId="708DFE45" w:rsidR="00154125" w:rsidRPr="0042200A" w:rsidRDefault="00154125" w:rsidP="004A6182">
            <w:pPr>
              <w:pStyle w:val="Nagwek1"/>
              <w:spacing w:after="120"/>
              <w:ind w:left="360" w:hanging="362"/>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XXXII</w:t>
            </w:r>
            <w:r w:rsidRPr="0042200A">
              <w:rPr>
                <w:rFonts w:ascii="Tahoma" w:hAnsi="Tahoma" w:cs="Tahoma"/>
                <w:b w:val="0"/>
                <w:bCs w:val="0"/>
                <w:sz w:val="22"/>
                <w:szCs w:val="22"/>
              </w:rPr>
              <w:t xml:space="preserve"> </w:t>
            </w:r>
            <w:r w:rsidR="0000316D" w:rsidRPr="0042200A">
              <w:rPr>
                <w:rFonts w:ascii="Tahoma" w:eastAsia="Times" w:hAnsi="Tahoma" w:cs="Tahoma"/>
                <w:sz w:val="22"/>
                <w:szCs w:val="22"/>
              </w:rPr>
              <w:t>POUCZENIE O ŚRODKACH OCHRONY PRAWNEJ PRZYSŁUGUJĄCYCH WYKONAWCY</w:t>
            </w:r>
          </w:p>
        </w:tc>
      </w:tr>
    </w:tbl>
    <w:p w14:paraId="328C0FDC" w14:textId="77777777" w:rsidR="00154125" w:rsidRPr="0042200A" w:rsidRDefault="00154125" w:rsidP="004A6182">
      <w:pPr>
        <w:pStyle w:val="PKTpunkt"/>
        <w:spacing w:line="240" w:lineRule="auto"/>
        <w:contextualSpacing/>
        <w:rPr>
          <w:rFonts w:ascii="Tahoma" w:eastAsia="Times" w:hAnsi="Tahoma" w:cs="Tahoma"/>
          <w:sz w:val="22"/>
          <w:szCs w:val="22"/>
        </w:rPr>
      </w:pPr>
    </w:p>
    <w:p w14:paraId="79268913" w14:textId="77777777" w:rsidR="00757EDC" w:rsidRPr="0042200A" w:rsidRDefault="00757EDC" w:rsidP="004A6182">
      <w:pPr>
        <w:pStyle w:val="ARTartustawynprozporzdzenia"/>
        <w:numPr>
          <w:ilvl w:val="0"/>
          <w:numId w:val="25"/>
        </w:numPr>
        <w:spacing w:line="240" w:lineRule="auto"/>
        <w:contextualSpacing/>
        <w:rPr>
          <w:rFonts w:ascii="Tahoma" w:hAnsi="Tahoma" w:cs="Tahoma"/>
          <w:sz w:val="22"/>
          <w:szCs w:val="22"/>
        </w:rPr>
      </w:pPr>
      <w:r w:rsidRPr="0042200A">
        <w:rPr>
          <w:rFonts w:ascii="Tahoma" w:hAnsi="Tahoma" w:cs="Tahoma"/>
          <w:sz w:val="22"/>
          <w:szCs w:val="22"/>
        </w:rPr>
        <w:t>Odwołanie przysługuje na:</w:t>
      </w:r>
    </w:p>
    <w:p w14:paraId="5665A3CC" w14:textId="2344D5E1"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t xml:space="preserve">niezgodną z przepisami ustawy czynność </w:t>
      </w:r>
      <w:r w:rsidR="00D5008F" w:rsidRPr="0042200A">
        <w:rPr>
          <w:rFonts w:ascii="Tahoma" w:hAnsi="Tahoma" w:cs="Tahoma"/>
          <w:sz w:val="22"/>
          <w:szCs w:val="22"/>
        </w:rPr>
        <w:t>Z</w:t>
      </w:r>
      <w:r w:rsidRPr="0042200A">
        <w:rPr>
          <w:rFonts w:ascii="Tahoma" w:hAnsi="Tahoma" w:cs="Tahoma"/>
          <w:sz w:val="22"/>
          <w:szCs w:val="22"/>
        </w:rPr>
        <w:t>amawiającego, podjętą w postępowaniu o udzielenie zamówienia, w tym na projektowane postanowienie umowy;</w:t>
      </w:r>
    </w:p>
    <w:p w14:paraId="1449B9BB" w14:textId="2FD545BE"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t xml:space="preserve">zaniechanie czynności w postępowaniu o udzielenie zamówienia, do której </w:t>
      </w:r>
      <w:r w:rsidR="00455140" w:rsidRPr="0042200A">
        <w:rPr>
          <w:rFonts w:ascii="Tahoma" w:hAnsi="Tahoma" w:cs="Tahoma"/>
          <w:sz w:val="22"/>
          <w:szCs w:val="22"/>
        </w:rPr>
        <w:t>Z</w:t>
      </w:r>
      <w:r w:rsidRPr="0042200A">
        <w:rPr>
          <w:rFonts w:ascii="Tahoma" w:hAnsi="Tahoma" w:cs="Tahoma"/>
          <w:sz w:val="22"/>
          <w:szCs w:val="22"/>
        </w:rPr>
        <w:t>amawiający był obowiązany na podstawie ustawy;</w:t>
      </w:r>
    </w:p>
    <w:p w14:paraId="6B66EEA2" w14:textId="2A4E9C07" w:rsidR="00757EDC" w:rsidRPr="0042200A" w:rsidRDefault="00757EDC" w:rsidP="004A6182">
      <w:pPr>
        <w:pStyle w:val="PKTpunkt"/>
        <w:numPr>
          <w:ilvl w:val="0"/>
          <w:numId w:val="26"/>
        </w:numPr>
        <w:spacing w:line="240" w:lineRule="auto"/>
        <w:contextualSpacing/>
        <w:rPr>
          <w:rFonts w:ascii="Tahoma" w:hAnsi="Tahoma" w:cs="Tahoma"/>
          <w:sz w:val="22"/>
          <w:szCs w:val="22"/>
        </w:rPr>
      </w:pPr>
      <w:r w:rsidRPr="0042200A">
        <w:rPr>
          <w:rFonts w:ascii="Tahoma" w:hAnsi="Tahoma" w:cs="Tahoma"/>
          <w:sz w:val="22"/>
          <w:szCs w:val="22"/>
        </w:rPr>
        <w:lastRenderedPageBreak/>
        <w:t xml:space="preserve">zaniechanie przeprowadzenia postępowania o udzielenie zamówienia, mimo że </w:t>
      </w:r>
      <w:r w:rsidR="00D5008F" w:rsidRPr="0042200A">
        <w:rPr>
          <w:rFonts w:ascii="Tahoma" w:hAnsi="Tahoma" w:cs="Tahoma"/>
          <w:sz w:val="22"/>
          <w:szCs w:val="22"/>
        </w:rPr>
        <w:t>Z</w:t>
      </w:r>
      <w:r w:rsidRPr="0042200A">
        <w:rPr>
          <w:rFonts w:ascii="Tahoma" w:hAnsi="Tahoma" w:cs="Tahoma"/>
          <w:sz w:val="22"/>
          <w:szCs w:val="22"/>
        </w:rPr>
        <w:t>amawiający był do tego obowiązany.</w:t>
      </w:r>
    </w:p>
    <w:p w14:paraId="66DDA36D" w14:textId="3135E4AE" w:rsidR="00757EDC" w:rsidRPr="0042200A" w:rsidRDefault="00757EDC" w:rsidP="004A6182">
      <w:pPr>
        <w:pStyle w:val="ARTartustawynprozporzdzenia"/>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Odwołanie wnosi się do Prezesa Krajowej Izb</w:t>
      </w:r>
      <w:r w:rsidR="001B12DE" w:rsidRPr="0042200A">
        <w:rPr>
          <w:rFonts w:ascii="Tahoma" w:eastAsia="Times" w:hAnsi="Tahoma" w:cs="Tahoma"/>
          <w:sz w:val="22"/>
          <w:szCs w:val="22"/>
        </w:rPr>
        <w:t>y</w:t>
      </w:r>
      <w:r w:rsidRPr="0042200A">
        <w:rPr>
          <w:rFonts w:ascii="Tahoma" w:eastAsia="Times" w:hAnsi="Tahoma" w:cs="Tahoma"/>
          <w:sz w:val="22"/>
          <w:szCs w:val="22"/>
        </w:rPr>
        <w:t xml:space="preserve"> Odwoławczej.</w:t>
      </w:r>
    </w:p>
    <w:p w14:paraId="3C46B414" w14:textId="47B5F1AD" w:rsidR="005924BD" w:rsidRPr="0042200A" w:rsidRDefault="005924BD" w:rsidP="004A6182">
      <w:pPr>
        <w:pStyle w:val="Akapitzlist"/>
        <w:numPr>
          <w:ilvl w:val="0"/>
          <w:numId w:val="25"/>
        </w:numPr>
        <w:ind w:left="357" w:hanging="357"/>
        <w:jc w:val="both"/>
        <w:rPr>
          <w:rFonts w:ascii="Tahoma" w:eastAsia="Times" w:hAnsi="Tahoma" w:cs="Tahoma"/>
          <w:bCs/>
          <w:sz w:val="22"/>
          <w:szCs w:val="22"/>
        </w:rPr>
      </w:pPr>
      <w:r w:rsidRPr="0042200A">
        <w:rPr>
          <w:rFonts w:ascii="Tahoma" w:eastAsia="Times" w:hAnsi="Tahoma" w:cs="Tahoma"/>
          <w:bCs/>
          <w:sz w:val="22"/>
          <w:szCs w:val="22"/>
        </w:rPr>
        <w:t xml:space="preserve">Odwołujący przekazuje </w:t>
      </w:r>
      <w:r w:rsidR="00270D23" w:rsidRPr="0042200A">
        <w:rPr>
          <w:rFonts w:ascii="Tahoma" w:eastAsia="Times" w:hAnsi="Tahoma" w:cs="Tahoma"/>
          <w:bCs/>
          <w:sz w:val="22"/>
          <w:szCs w:val="22"/>
        </w:rPr>
        <w:t>Z</w:t>
      </w:r>
      <w:r w:rsidRPr="0042200A">
        <w:rPr>
          <w:rFonts w:ascii="Tahoma" w:eastAsia="Times" w:hAnsi="Tahoma" w:cs="Tahoma"/>
          <w:bCs/>
          <w:sz w:val="22"/>
          <w:szCs w:val="22"/>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FE4BC21" w14:textId="4A95CABE" w:rsidR="00757EDC" w:rsidRPr="0042200A" w:rsidRDefault="00757EDC" w:rsidP="004A6182">
      <w:pPr>
        <w:pStyle w:val="USTustnpkodeksu"/>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 xml:space="preserve">Domniemywa się, że </w:t>
      </w:r>
      <w:r w:rsidR="00455140" w:rsidRPr="0042200A">
        <w:rPr>
          <w:rFonts w:ascii="Tahoma" w:eastAsia="Times" w:hAnsi="Tahoma" w:cs="Tahoma"/>
          <w:sz w:val="22"/>
          <w:szCs w:val="22"/>
        </w:rPr>
        <w:t>Z</w:t>
      </w:r>
      <w:r w:rsidRPr="0042200A">
        <w:rPr>
          <w:rFonts w:ascii="Tahoma" w:eastAsia="Times" w:hAnsi="Tahoma" w:cs="Tahoma"/>
          <w:sz w:val="22"/>
          <w:szCs w:val="22"/>
        </w:rPr>
        <w:t xml:space="preserve">amawiający mógł zapoznać się z treścią odwołania, jeżeli przekazanie </w:t>
      </w:r>
      <w:r w:rsidR="0060196D" w:rsidRPr="0042200A">
        <w:rPr>
          <w:rFonts w:ascii="Tahoma" w:eastAsia="Times" w:hAnsi="Tahoma" w:cs="Tahoma"/>
          <w:sz w:val="22"/>
          <w:szCs w:val="22"/>
        </w:rPr>
        <w:t xml:space="preserve">odwołania albo jego </w:t>
      </w:r>
      <w:r w:rsidRPr="0042200A">
        <w:rPr>
          <w:rFonts w:ascii="Tahoma" w:eastAsia="Times" w:hAnsi="Tahoma" w:cs="Tahoma"/>
          <w:sz w:val="22"/>
          <w:szCs w:val="22"/>
        </w:rPr>
        <w:t>kopii nastąpiło przed upływem terminu do jego wniesienia przy użyciu środków komunikacji elektronicznej.</w:t>
      </w:r>
    </w:p>
    <w:p w14:paraId="5418B41C" w14:textId="38A1C2DE" w:rsidR="006C0628" w:rsidRPr="0042200A" w:rsidRDefault="006C0628" w:rsidP="004A6182">
      <w:pPr>
        <w:pStyle w:val="USTustnpkodeksu"/>
        <w:numPr>
          <w:ilvl w:val="0"/>
          <w:numId w:val="25"/>
        </w:numPr>
        <w:spacing w:line="240" w:lineRule="auto"/>
        <w:ind w:left="357" w:hanging="357"/>
        <w:contextualSpacing/>
        <w:rPr>
          <w:rFonts w:ascii="Tahoma" w:eastAsia="Times" w:hAnsi="Tahoma" w:cs="Tahoma"/>
          <w:sz w:val="22"/>
          <w:szCs w:val="22"/>
        </w:rPr>
      </w:pPr>
      <w:r w:rsidRPr="0042200A">
        <w:rPr>
          <w:rFonts w:ascii="Tahoma" w:eastAsia="Times" w:hAnsi="Tahoma" w:cs="Tahoma"/>
          <w:sz w:val="22"/>
          <w:szCs w:val="22"/>
        </w:rPr>
        <w:t>Pozostałe informacje nt. środków ochrony prawnej zawiera Dział IX Pzp.</w:t>
      </w:r>
    </w:p>
    <w:p w14:paraId="67D0E4B9" w14:textId="77777777" w:rsidR="0023719D" w:rsidRPr="0042200A" w:rsidRDefault="0023719D" w:rsidP="004A6182">
      <w:pPr>
        <w:pStyle w:val="ARTartustawynprozporzdzenia"/>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E1F1E" w:rsidRPr="0042200A" w14:paraId="11CFBCE4" w14:textId="77777777" w:rsidTr="00673F0D">
        <w:trPr>
          <w:trHeight w:val="552"/>
        </w:trPr>
        <w:tc>
          <w:tcPr>
            <w:tcW w:w="9564" w:type="dxa"/>
            <w:shd w:val="clear" w:color="auto" w:fill="B4C6E7" w:themeFill="accent1" w:themeFillTint="66"/>
            <w:vAlign w:val="bottom"/>
          </w:tcPr>
          <w:p w14:paraId="3BADB399" w14:textId="1C7B60C2" w:rsidR="005E1F1E" w:rsidRPr="0042200A" w:rsidRDefault="00D902E3" w:rsidP="004A6182">
            <w:pPr>
              <w:pStyle w:val="Nagwek1"/>
              <w:spacing w:after="120"/>
              <w:ind w:left="360" w:hanging="220"/>
              <w:contextualSpacing/>
              <w:rPr>
                <w:rFonts w:ascii="Tahoma" w:hAnsi="Tahoma" w:cs="Tahoma"/>
                <w:sz w:val="22"/>
                <w:szCs w:val="22"/>
                <w:lang w:eastAsia="en-US"/>
              </w:rPr>
            </w:pPr>
            <w:r w:rsidRPr="0042200A">
              <w:rPr>
                <w:rFonts w:ascii="Tahoma" w:eastAsia="Times" w:hAnsi="Tahoma" w:cs="Tahoma"/>
                <w:sz w:val="22"/>
                <w:szCs w:val="22"/>
              </w:rPr>
              <w:t xml:space="preserve">XXXIII </w:t>
            </w:r>
            <w:r w:rsidR="005E1F1E" w:rsidRPr="0042200A">
              <w:rPr>
                <w:rFonts w:ascii="Tahoma" w:eastAsia="Times" w:hAnsi="Tahoma" w:cs="Tahoma"/>
                <w:sz w:val="22"/>
                <w:szCs w:val="22"/>
              </w:rPr>
              <w:t>TERMIN ZAWARCIA UMOWY</w:t>
            </w:r>
          </w:p>
        </w:tc>
      </w:tr>
    </w:tbl>
    <w:p w14:paraId="42DC9A3D" w14:textId="77777777" w:rsidR="005E1F1E" w:rsidRPr="0042200A" w:rsidRDefault="005E1F1E" w:rsidP="004A6182">
      <w:pPr>
        <w:pStyle w:val="ARTartustawynprozporzdzenia"/>
        <w:spacing w:line="240" w:lineRule="auto"/>
        <w:contextualSpacing/>
        <w:rPr>
          <w:rStyle w:val="Ppogrubienie"/>
          <w:rFonts w:ascii="Tahoma" w:hAnsi="Tahoma" w:cs="Tahoma"/>
          <w:sz w:val="22"/>
          <w:szCs w:val="22"/>
        </w:rPr>
      </w:pPr>
    </w:p>
    <w:p w14:paraId="21B05722" w14:textId="6F64DA41" w:rsidR="005E1F1E" w:rsidRPr="0042200A" w:rsidRDefault="005E1F1E" w:rsidP="004A6182">
      <w:pPr>
        <w:pStyle w:val="USTustnpkodeksu"/>
        <w:numPr>
          <w:ilvl w:val="0"/>
          <w:numId w:val="22"/>
        </w:numPr>
        <w:spacing w:line="240" w:lineRule="auto"/>
        <w:contextualSpacing/>
        <w:rPr>
          <w:rFonts w:ascii="Tahoma" w:eastAsia="Times" w:hAnsi="Tahoma" w:cs="Tahoma"/>
          <w:sz w:val="22"/>
          <w:szCs w:val="22"/>
        </w:rPr>
      </w:pPr>
      <w:bookmarkStart w:id="33" w:name="_Hlk138707452"/>
      <w:r w:rsidRPr="0042200A">
        <w:rPr>
          <w:rFonts w:ascii="Tahoma" w:eastAsia="Times" w:hAnsi="Tahoma" w:cs="Tahoma"/>
          <w:sz w:val="22"/>
          <w:szCs w:val="22"/>
        </w:rPr>
        <w:t xml:space="preserve">Zamawiający zawiera umowę w sprawie zamówienia publicznego, z uwzględnieniem </w:t>
      </w:r>
      <w:r w:rsidR="009B6328" w:rsidRPr="0042200A">
        <w:rPr>
          <w:rFonts w:ascii="Tahoma" w:eastAsia="Times" w:hAnsi="Tahoma" w:cs="Tahoma"/>
          <w:sz w:val="22"/>
          <w:szCs w:val="22"/>
        </w:rPr>
        <w:t>ust. 3</w:t>
      </w:r>
      <w:r w:rsidRPr="0042200A">
        <w:rPr>
          <w:rFonts w:ascii="Tahoma" w:eastAsia="Times" w:hAnsi="Tahoma" w:cs="Tahoma"/>
          <w:sz w:val="22"/>
          <w:szCs w:val="22"/>
        </w:rPr>
        <w:t>, w terminie nie krótszym niż 5 dni od dnia przesłania zawiadomienia o wyborze najkorzystniejszej oferty, jeżeli zawiadomienie to zostało przesłane przy użyciu środków komunikacji elektronicznej</w:t>
      </w:r>
      <w:r w:rsidR="009453DE" w:rsidRPr="0042200A">
        <w:rPr>
          <w:rFonts w:ascii="Tahoma" w:eastAsia="Times" w:hAnsi="Tahoma" w:cs="Tahoma"/>
          <w:sz w:val="22"/>
          <w:szCs w:val="22"/>
        </w:rPr>
        <w:t>.</w:t>
      </w:r>
      <w:r w:rsidR="00C55988" w:rsidRPr="0042200A">
        <w:rPr>
          <w:rStyle w:val="Odwoanieprzypisudolnego"/>
          <w:rFonts w:ascii="Tahoma" w:eastAsia="Times" w:hAnsi="Tahoma" w:cs="Tahoma"/>
          <w:sz w:val="22"/>
          <w:szCs w:val="22"/>
        </w:rPr>
        <w:footnoteReference w:id="6"/>
      </w:r>
    </w:p>
    <w:p w14:paraId="16910966" w14:textId="7AE38BDA" w:rsidR="005E1F1E" w:rsidRPr="0042200A" w:rsidRDefault="005E1F1E" w:rsidP="004A6182">
      <w:pPr>
        <w:pStyle w:val="USTustnpkodeksu"/>
        <w:numPr>
          <w:ilvl w:val="0"/>
          <w:numId w:val="22"/>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Zamawiający może zawrzeć umowę w sprawie zamówienia publicznego przed upływem terminu, o którym mowa w ust. </w:t>
      </w:r>
      <w:r w:rsidR="00DA5E5E" w:rsidRPr="0042200A">
        <w:rPr>
          <w:rFonts w:ascii="Tahoma" w:eastAsia="Times" w:hAnsi="Tahoma" w:cs="Tahoma"/>
          <w:sz w:val="22"/>
          <w:szCs w:val="22"/>
        </w:rPr>
        <w:t>1</w:t>
      </w:r>
      <w:r w:rsidRPr="0042200A">
        <w:rPr>
          <w:rFonts w:ascii="Tahoma" w:eastAsia="Times" w:hAnsi="Tahoma" w:cs="Tahoma"/>
          <w:sz w:val="22"/>
          <w:szCs w:val="22"/>
        </w:rPr>
        <w:t xml:space="preserve"> jeżeli</w:t>
      </w:r>
      <w:r w:rsidR="00DA5E5E" w:rsidRPr="0042200A">
        <w:rPr>
          <w:rFonts w:ascii="Tahoma" w:eastAsia="Times" w:hAnsi="Tahoma" w:cs="Tahoma"/>
          <w:sz w:val="22"/>
          <w:szCs w:val="22"/>
        </w:rPr>
        <w:t xml:space="preserve"> </w:t>
      </w:r>
      <w:r w:rsidRPr="0042200A">
        <w:rPr>
          <w:rFonts w:ascii="Tahoma" w:eastAsia="Times" w:hAnsi="Tahoma" w:cs="Tahoma"/>
          <w:sz w:val="22"/>
          <w:szCs w:val="22"/>
        </w:rPr>
        <w:t>złożono tylko jedną ofertę</w:t>
      </w:r>
      <w:r w:rsidR="00EB1532" w:rsidRPr="0042200A">
        <w:rPr>
          <w:rFonts w:ascii="Tahoma" w:eastAsia="Times" w:hAnsi="Tahoma" w:cs="Tahoma"/>
          <w:sz w:val="22"/>
          <w:szCs w:val="22"/>
        </w:rPr>
        <w:t>.</w:t>
      </w:r>
    </w:p>
    <w:p w14:paraId="68AEC20C" w14:textId="176F869D" w:rsidR="004623D7" w:rsidRPr="0042200A" w:rsidRDefault="004623D7" w:rsidP="004A6182">
      <w:pPr>
        <w:pStyle w:val="USTustnpkodeksu"/>
        <w:numPr>
          <w:ilvl w:val="0"/>
          <w:numId w:val="22"/>
        </w:numPr>
        <w:spacing w:line="240" w:lineRule="auto"/>
        <w:contextualSpacing/>
        <w:rPr>
          <w:rFonts w:ascii="Tahoma" w:eastAsia="Times" w:hAnsi="Tahoma" w:cs="Tahoma"/>
          <w:sz w:val="22"/>
          <w:szCs w:val="22"/>
        </w:rPr>
      </w:pPr>
      <w:bookmarkStart w:id="34" w:name="_Hlk30184291"/>
      <w:r w:rsidRPr="0042200A">
        <w:rPr>
          <w:rFonts w:ascii="Tahoma" w:eastAsia="Times" w:hAnsi="Tahoma" w:cs="Tahoma"/>
          <w:sz w:val="22"/>
          <w:szCs w:val="22"/>
        </w:rPr>
        <w:t xml:space="preserve">W przypadku wniesienia odwołania </w:t>
      </w:r>
      <w:r w:rsidR="00AB7703" w:rsidRPr="0042200A">
        <w:rPr>
          <w:rFonts w:ascii="Tahoma" w:eastAsia="Times" w:hAnsi="Tahoma" w:cs="Tahoma"/>
          <w:sz w:val="22"/>
          <w:szCs w:val="22"/>
        </w:rPr>
        <w:t>Z</w:t>
      </w:r>
      <w:r w:rsidRPr="0042200A">
        <w:rPr>
          <w:rFonts w:ascii="Tahoma" w:eastAsia="Times" w:hAnsi="Tahoma" w:cs="Tahoma"/>
          <w:sz w:val="22"/>
          <w:szCs w:val="22"/>
        </w:rPr>
        <w:t xml:space="preserve">amawiający nie może zawrzeć umowy do czasu ogłoszenia przez </w:t>
      </w:r>
      <w:r w:rsidR="003300CE" w:rsidRPr="0042200A">
        <w:rPr>
          <w:rFonts w:ascii="Tahoma" w:eastAsia="Times" w:hAnsi="Tahoma" w:cs="Tahoma"/>
          <w:sz w:val="22"/>
          <w:szCs w:val="22"/>
        </w:rPr>
        <w:t xml:space="preserve">Krajową </w:t>
      </w:r>
      <w:r w:rsidRPr="0042200A">
        <w:rPr>
          <w:rFonts w:ascii="Tahoma" w:eastAsia="Times" w:hAnsi="Tahoma" w:cs="Tahoma"/>
          <w:sz w:val="22"/>
          <w:szCs w:val="22"/>
        </w:rPr>
        <w:t xml:space="preserve">Izbę </w:t>
      </w:r>
      <w:r w:rsidR="003300CE" w:rsidRPr="0042200A">
        <w:rPr>
          <w:rFonts w:ascii="Tahoma" w:eastAsia="Times" w:hAnsi="Tahoma" w:cs="Tahoma"/>
          <w:sz w:val="22"/>
          <w:szCs w:val="22"/>
        </w:rPr>
        <w:t xml:space="preserve">Odwoławczą </w:t>
      </w:r>
      <w:r w:rsidRPr="0042200A">
        <w:rPr>
          <w:rFonts w:ascii="Tahoma" w:eastAsia="Times" w:hAnsi="Tahoma" w:cs="Tahoma"/>
          <w:sz w:val="22"/>
          <w:szCs w:val="22"/>
        </w:rPr>
        <w:t>wyroku lub postanowienia kończącego postępowanie odwoławcze.</w:t>
      </w:r>
    </w:p>
    <w:p w14:paraId="4D432009" w14:textId="534EFF7E" w:rsidR="00001052" w:rsidRPr="0042200A" w:rsidRDefault="00001052" w:rsidP="004A6182">
      <w:pPr>
        <w:pStyle w:val="USTustnpkodeksu"/>
        <w:numPr>
          <w:ilvl w:val="0"/>
          <w:numId w:val="22"/>
        </w:numPr>
        <w:spacing w:line="240" w:lineRule="auto"/>
        <w:contextualSpacing/>
        <w:rPr>
          <w:rFonts w:ascii="Tahoma" w:eastAsia="Times" w:hAnsi="Tahoma" w:cs="Tahoma"/>
          <w:sz w:val="22"/>
          <w:szCs w:val="22"/>
        </w:rPr>
      </w:pPr>
      <w:r w:rsidRPr="0042200A">
        <w:rPr>
          <w:rFonts w:ascii="Tahoma" w:hAnsi="Tahoma" w:cs="Tahoma"/>
          <w:sz w:val="22"/>
          <w:szCs w:val="22"/>
        </w:rPr>
        <w:t xml:space="preserve">Jeżeli wykonawca, którego oferta została wybrana jako najkorzystniejsza, uchyla się od zawarcia umowy w sprawie zamówienia publicznego lub nie wnosi wymaganego zabezpieczenia należytego wykonania umowy, </w:t>
      </w:r>
      <w:r w:rsidR="002E22ED" w:rsidRPr="0042200A">
        <w:rPr>
          <w:rFonts w:ascii="Tahoma" w:hAnsi="Tahoma" w:cs="Tahoma"/>
          <w:sz w:val="22"/>
          <w:szCs w:val="22"/>
        </w:rPr>
        <w:t>Z</w:t>
      </w:r>
      <w:r w:rsidRPr="0042200A">
        <w:rPr>
          <w:rFonts w:ascii="Tahoma" w:hAnsi="Tahoma" w:cs="Tahoma"/>
          <w:sz w:val="22"/>
          <w:szCs w:val="22"/>
        </w:rPr>
        <w:t xml:space="preserve">amawiający może dokonać ponownego badania i oceny ofert spośród ofert pozostałych w postępowaniu wykonawców </w:t>
      </w:r>
      <w:r w:rsidR="00BD0048" w:rsidRPr="0042200A">
        <w:rPr>
          <w:rFonts w:ascii="Tahoma" w:hAnsi="Tahoma" w:cs="Tahoma"/>
          <w:sz w:val="22"/>
          <w:szCs w:val="22"/>
        </w:rPr>
        <w:t xml:space="preserve">oraz wybrać najkorzystniejszą ofertę </w:t>
      </w:r>
      <w:r w:rsidRPr="0042200A">
        <w:rPr>
          <w:rFonts w:ascii="Tahoma" w:hAnsi="Tahoma" w:cs="Tahoma"/>
          <w:sz w:val="22"/>
          <w:szCs w:val="22"/>
        </w:rPr>
        <w:t>albo unieważnić postępowanie.</w:t>
      </w:r>
    </w:p>
    <w:p w14:paraId="187AD0B6" w14:textId="77777777" w:rsidR="006E3A3A" w:rsidRPr="0042200A" w:rsidRDefault="006E3A3A" w:rsidP="004A6182">
      <w:pPr>
        <w:pStyle w:val="USTustnpkodeksu"/>
        <w:spacing w:line="240" w:lineRule="auto"/>
        <w:ind w:left="360" w:firstLine="0"/>
        <w:contextualSpacing/>
        <w:rPr>
          <w:rFonts w:ascii="Tahoma" w:eastAsia="Times" w:hAnsi="Tahoma" w:cs="Tahoma"/>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14DF8" w:rsidRPr="0042200A" w14:paraId="0E1EC836" w14:textId="77777777" w:rsidTr="00673F0D">
        <w:trPr>
          <w:trHeight w:val="552"/>
        </w:trPr>
        <w:tc>
          <w:tcPr>
            <w:tcW w:w="9564" w:type="dxa"/>
            <w:shd w:val="clear" w:color="auto" w:fill="B4C6E7" w:themeFill="accent1" w:themeFillTint="66"/>
            <w:vAlign w:val="bottom"/>
          </w:tcPr>
          <w:bookmarkEnd w:id="33"/>
          <w:bookmarkEnd w:id="34"/>
          <w:p w14:paraId="16BA8F79" w14:textId="1F360AA4" w:rsidR="00B14DF8" w:rsidRPr="0042200A" w:rsidRDefault="00D902E3" w:rsidP="004A6182">
            <w:pPr>
              <w:pStyle w:val="Nagwek1"/>
              <w:spacing w:after="120"/>
              <w:ind w:left="720" w:hanging="720"/>
              <w:contextualSpacing/>
              <w:rPr>
                <w:rFonts w:ascii="Tahoma" w:hAnsi="Tahoma" w:cs="Tahoma"/>
                <w:sz w:val="22"/>
                <w:szCs w:val="22"/>
                <w:lang w:eastAsia="en-US"/>
              </w:rPr>
            </w:pPr>
            <w:r w:rsidRPr="0042200A">
              <w:rPr>
                <w:rFonts w:ascii="Tahoma" w:eastAsia="Times" w:hAnsi="Tahoma" w:cs="Tahoma"/>
                <w:sz w:val="22"/>
                <w:szCs w:val="22"/>
              </w:rPr>
              <w:t xml:space="preserve">XXXIV </w:t>
            </w:r>
            <w:r w:rsidR="00B14DF8" w:rsidRPr="0042200A">
              <w:rPr>
                <w:rFonts w:ascii="Tahoma" w:eastAsia="Times" w:hAnsi="Tahoma" w:cs="Tahoma"/>
                <w:sz w:val="22"/>
                <w:szCs w:val="22"/>
              </w:rPr>
              <w:t>UNIEWAŻNIENIE POSTĘPOWANIA</w:t>
            </w:r>
          </w:p>
        </w:tc>
      </w:tr>
    </w:tbl>
    <w:p w14:paraId="4DF37C62" w14:textId="77777777" w:rsidR="00B14DF8" w:rsidRPr="0042200A" w:rsidRDefault="00B14DF8" w:rsidP="004A6182">
      <w:pPr>
        <w:pStyle w:val="PKTpunkt"/>
        <w:spacing w:line="240" w:lineRule="auto"/>
        <w:contextualSpacing/>
        <w:rPr>
          <w:rFonts w:ascii="Tahoma" w:eastAsia="Times" w:hAnsi="Tahoma" w:cs="Tahoma"/>
          <w:sz w:val="22"/>
          <w:szCs w:val="22"/>
        </w:rPr>
      </w:pPr>
    </w:p>
    <w:p w14:paraId="2E888B59" w14:textId="73CE7938" w:rsidR="000A5C24" w:rsidRPr="0042200A" w:rsidRDefault="000A5C24" w:rsidP="004A6182">
      <w:pPr>
        <w:pStyle w:val="ARTartustawynprozporzdzenia"/>
        <w:keepNext/>
        <w:numPr>
          <w:ilvl w:val="0"/>
          <w:numId w:val="23"/>
        </w:numPr>
        <w:spacing w:line="240" w:lineRule="auto"/>
        <w:contextualSpacing/>
        <w:rPr>
          <w:rFonts w:ascii="Tahoma" w:eastAsia="Times" w:hAnsi="Tahoma" w:cs="Tahoma"/>
          <w:sz w:val="22"/>
          <w:szCs w:val="22"/>
        </w:rPr>
      </w:pPr>
      <w:bookmarkStart w:id="35" w:name="_Hlk138707528"/>
      <w:r w:rsidRPr="0042200A">
        <w:rPr>
          <w:rFonts w:ascii="Tahoma" w:eastAsia="Times" w:hAnsi="Tahoma" w:cs="Tahoma"/>
          <w:sz w:val="22"/>
          <w:szCs w:val="22"/>
        </w:rPr>
        <w:t xml:space="preserve">Zamawiający unieważnia postępowanie o udzielenie zamówienia, jeżeli: </w:t>
      </w:r>
    </w:p>
    <w:p w14:paraId="475694DF" w14:textId="6B4C7F5F"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nie złożono żadnej oferty albo wszystkie złożone oferty podlegały odrzuceniu;</w:t>
      </w:r>
    </w:p>
    <w:p w14:paraId="5F9A0A0C" w14:textId="500AC136"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cena lub koszt najkorzystniejszej oferty lub oferta z najniższą ceną przewyższa kwotę, którą zamawiający zamierza przeznaczyć na sfinansowanie zamówienia, chyba że zamawiający może zwiększyć tę kwotę do ceny </w:t>
      </w:r>
      <w:r w:rsidRPr="0042200A">
        <w:rPr>
          <w:rFonts w:ascii="Tahoma" w:hAnsi="Tahoma" w:cs="Tahoma"/>
          <w:sz w:val="22"/>
          <w:szCs w:val="22"/>
        </w:rPr>
        <w:t xml:space="preserve">lub kosztu </w:t>
      </w:r>
      <w:r w:rsidRPr="0042200A">
        <w:rPr>
          <w:rFonts w:ascii="Tahoma" w:eastAsia="Times" w:hAnsi="Tahoma" w:cs="Tahoma"/>
          <w:sz w:val="22"/>
          <w:szCs w:val="22"/>
        </w:rPr>
        <w:t>najkorzystniejszej oferty;</w:t>
      </w:r>
    </w:p>
    <w:p w14:paraId="338062CD" w14:textId="7296C3D8"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w przypadkach, o których mowa w art. 248 ust. 3 Pzp, art. 249 Pzp i art. 250 ust. 2 Pzp, zostały złożone oferty dodatkowe o takiej samej cenie lub koszcie;</w:t>
      </w:r>
    </w:p>
    <w:p w14:paraId="5F5B1049" w14:textId="34AF2796"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wystąpiła istotna zmiana okoliczności powodująca, że prowadzenie postępowania lub wykonanie zamówienia nie leży w interesie publicznym, czego nie można było wcześniej przewidzieć;</w:t>
      </w:r>
    </w:p>
    <w:p w14:paraId="438CBB1A" w14:textId="0841AEFA"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postępowanie obarczone jest niemożliwą do usunięcia wadą uniemożliwiającą zawarcie niepodlegającej unieważnieniu umowy w sprawie zamówienia publicznego;</w:t>
      </w:r>
    </w:p>
    <w:p w14:paraId="08F2B495" w14:textId="77777777" w:rsidR="000A5C24" w:rsidRPr="0042200A" w:rsidRDefault="000A5C24" w:rsidP="004A6182">
      <w:pPr>
        <w:pStyle w:val="PKTpunkt"/>
        <w:numPr>
          <w:ilvl w:val="0"/>
          <w:numId w:val="24"/>
        </w:numPr>
        <w:spacing w:line="240" w:lineRule="auto"/>
        <w:contextualSpacing/>
        <w:rPr>
          <w:rFonts w:ascii="Tahoma" w:eastAsia="Times" w:hAnsi="Tahoma" w:cs="Tahoma"/>
          <w:sz w:val="22"/>
          <w:szCs w:val="22"/>
        </w:rPr>
      </w:pPr>
      <w:r w:rsidRPr="0042200A">
        <w:rPr>
          <w:rFonts w:ascii="Tahoma" w:eastAsia="Times" w:hAnsi="Tahoma" w:cs="Tahoma"/>
          <w:sz w:val="22"/>
          <w:szCs w:val="22"/>
        </w:rPr>
        <w:t xml:space="preserve">wykonawca nie wniósł wymaganego zabezpieczenia należytego wykonania umowy lub uchylił się od zawarcia umowy w sprawie zamówienia publicznego, z </w:t>
      </w:r>
      <w:r w:rsidRPr="0042200A">
        <w:rPr>
          <w:rFonts w:ascii="Tahoma" w:hAnsi="Tahoma" w:cs="Tahoma"/>
          <w:sz w:val="22"/>
          <w:szCs w:val="22"/>
        </w:rPr>
        <w:t>uwzględnieniem</w:t>
      </w:r>
      <w:r w:rsidRPr="0042200A">
        <w:rPr>
          <w:rFonts w:ascii="Tahoma" w:eastAsia="Times" w:hAnsi="Tahoma" w:cs="Tahoma"/>
          <w:sz w:val="22"/>
          <w:szCs w:val="22"/>
        </w:rPr>
        <w:t xml:space="preserve"> art. 263 Pzp.</w:t>
      </w:r>
    </w:p>
    <w:p w14:paraId="62066D54" w14:textId="33A48892" w:rsidR="000A5C24" w:rsidRPr="0042200A" w:rsidRDefault="000A5C24" w:rsidP="004A6182">
      <w:pPr>
        <w:pStyle w:val="ARTartustawynprozporzdzenia"/>
        <w:numPr>
          <w:ilvl w:val="0"/>
          <w:numId w:val="23"/>
        </w:numPr>
        <w:spacing w:line="240" w:lineRule="auto"/>
        <w:contextualSpacing/>
        <w:rPr>
          <w:rFonts w:ascii="Tahoma" w:eastAsia="Times" w:hAnsi="Tahoma" w:cs="Tahoma"/>
          <w:sz w:val="22"/>
          <w:szCs w:val="22"/>
        </w:rPr>
      </w:pPr>
      <w:r w:rsidRPr="0042200A">
        <w:rPr>
          <w:rFonts w:ascii="Tahoma" w:eastAsia="Times" w:hAnsi="Tahoma" w:cs="Tahoma"/>
          <w:sz w:val="22"/>
          <w:szCs w:val="22"/>
        </w:rPr>
        <w:lastRenderedPageBreak/>
        <w:t>Zamawiający może unieważnić postępowanie o udzielenie zamówienia przed upływem terminu do składania  ofert, jeżeli wystąpiły okoliczności powodujące, że dalsze prowadzenie postępowania jest nieuzasadnione.</w:t>
      </w:r>
    </w:p>
    <w:p w14:paraId="6FCC58C1" w14:textId="16110CA1" w:rsidR="000A5C24" w:rsidRPr="0042200A" w:rsidRDefault="00001052" w:rsidP="004A6182">
      <w:pPr>
        <w:pStyle w:val="ARTartustawynprozporzdzenia"/>
        <w:numPr>
          <w:ilvl w:val="0"/>
          <w:numId w:val="23"/>
        </w:numPr>
        <w:spacing w:line="240" w:lineRule="auto"/>
        <w:contextualSpacing/>
        <w:rPr>
          <w:rFonts w:ascii="Tahoma" w:eastAsia="Times" w:hAnsi="Tahoma" w:cs="Tahoma"/>
          <w:b/>
          <w:bCs/>
          <w:sz w:val="22"/>
          <w:szCs w:val="22"/>
        </w:rPr>
      </w:pPr>
      <w:r w:rsidRPr="0042200A">
        <w:rPr>
          <w:rFonts w:ascii="Tahoma" w:eastAsia="Times" w:hAnsi="Tahoma" w:cs="Tahoma"/>
          <w:sz w:val="22"/>
          <w:szCs w:val="22"/>
        </w:rPr>
        <w:t xml:space="preserve">Zamawiający może unieważnić postępowanie o udzielenie zamówienia, jeżeli środki publiczne, które </w:t>
      </w:r>
      <w:r w:rsidR="00EB1532" w:rsidRPr="0042200A">
        <w:rPr>
          <w:rFonts w:ascii="Tahoma" w:eastAsia="Times" w:hAnsi="Tahoma" w:cs="Tahoma"/>
          <w:sz w:val="22"/>
          <w:szCs w:val="22"/>
        </w:rPr>
        <w:t>Z</w:t>
      </w:r>
      <w:r w:rsidRPr="0042200A">
        <w:rPr>
          <w:rFonts w:ascii="Tahoma" w:eastAsia="Times" w:hAnsi="Tahoma" w:cs="Tahoma"/>
          <w:sz w:val="22"/>
          <w:szCs w:val="22"/>
        </w:rPr>
        <w:t>amawiający zamierzał przeznaczyć na sfinansowanie całości lub części zamówienia, nie zostały mu przyznane, a możliwość unieważnienia postępowania na tej podstawie została przewidziana w</w:t>
      </w:r>
      <w:r w:rsidR="000A5C24" w:rsidRPr="0042200A">
        <w:rPr>
          <w:rFonts w:ascii="Tahoma" w:eastAsia="Times" w:hAnsi="Tahoma" w:cs="Tahoma"/>
          <w:sz w:val="22"/>
          <w:szCs w:val="22"/>
        </w:rPr>
        <w:t xml:space="preserve"> </w:t>
      </w:r>
      <w:r w:rsidRPr="0042200A">
        <w:rPr>
          <w:rFonts w:ascii="Tahoma" w:eastAsia="Times" w:hAnsi="Tahoma" w:cs="Tahoma"/>
          <w:sz w:val="22"/>
          <w:szCs w:val="22"/>
        </w:rPr>
        <w:t>ogłoszeniu o zamówieniu</w:t>
      </w:r>
      <w:r w:rsidR="000A5C24" w:rsidRPr="0042200A">
        <w:rPr>
          <w:rFonts w:ascii="Tahoma" w:eastAsia="Times" w:hAnsi="Tahoma" w:cs="Tahoma"/>
          <w:sz w:val="22"/>
          <w:szCs w:val="22"/>
        </w:rPr>
        <w:t>.</w:t>
      </w:r>
    </w:p>
    <w:bookmarkEnd w:id="35"/>
    <w:p w14:paraId="42A164C2" w14:textId="7D469D6F" w:rsidR="00AD3FDD" w:rsidRPr="0042200A" w:rsidRDefault="00AD3FDD" w:rsidP="004A6182">
      <w:pPr>
        <w:pStyle w:val="ARTartustawynprozporzdzenia"/>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BC30EF" w:rsidRPr="0042200A" w14:paraId="4399EF9C" w14:textId="77777777" w:rsidTr="00152724">
        <w:trPr>
          <w:trHeight w:val="552"/>
        </w:trPr>
        <w:tc>
          <w:tcPr>
            <w:tcW w:w="9564" w:type="dxa"/>
            <w:shd w:val="clear" w:color="auto" w:fill="B4C6E7" w:themeFill="accent1" w:themeFillTint="66"/>
            <w:vAlign w:val="bottom"/>
          </w:tcPr>
          <w:p w14:paraId="58B7A28D" w14:textId="77777777" w:rsidR="00BC30EF" w:rsidRPr="0042200A" w:rsidRDefault="00AD3FDD" w:rsidP="004A6182">
            <w:pPr>
              <w:pStyle w:val="1Styl1rzymski"/>
              <w:numPr>
                <w:ilvl w:val="0"/>
                <w:numId w:val="0"/>
              </w:numPr>
              <w:spacing w:after="240" w:line="240" w:lineRule="auto"/>
              <w:ind w:left="284"/>
              <w:contextualSpacing/>
              <w:rPr>
                <w:rFonts w:ascii="Tahoma" w:hAnsi="Tahoma" w:cs="Tahoma"/>
                <w:b w:val="0"/>
                <w:sz w:val="22"/>
                <w:szCs w:val="22"/>
              </w:rPr>
            </w:pPr>
            <w:r w:rsidRPr="0042200A">
              <w:rPr>
                <w:rFonts w:ascii="Tahoma" w:hAnsi="Tahoma" w:cs="Tahoma"/>
                <w:b w:val="0"/>
                <w:sz w:val="22"/>
                <w:szCs w:val="22"/>
              </w:rPr>
              <w:br w:type="page"/>
            </w:r>
          </w:p>
          <w:p w14:paraId="3BB00779" w14:textId="6225A1A8" w:rsidR="00657E28" w:rsidRPr="0042200A" w:rsidRDefault="00AD3FDD" w:rsidP="004A6182">
            <w:pPr>
              <w:pStyle w:val="1Styl1rzymski"/>
              <w:numPr>
                <w:ilvl w:val="0"/>
                <w:numId w:val="0"/>
              </w:numPr>
              <w:spacing w:after="240" w:line="240" w:lineRule="auto"/>
              <w:ind w:left="284"/>
              <w:contextualSpacing/>
              <w:rPr>
                <w:rFonts w:ascii="Tahoma" w:hAnsi="Tahoma" w:cs="Tahoma"/>
                <w:bCs/>
                <w:sz w:val="22"/>
                <w:szCs w:val="22"/>
              </w:rPr>
            </w:pPr>
            <w:r w:rsidRPr="0042200A">
              <w:rPr>
                <w:rFonts w:ascii="Tahoma" w:hAnsi="Tahoma" w:cs="Tahoma"/>
                <w:sz w:val="22"/>
                <w:szCs w:val="22"/>
              </w:rPr>
              <w:t>XXXV</w:t>
            </w:r>
            <w:r w:rsidRPr="0042200A">
              <w:rPr>
                <w:rFonts w:ascii="Tahoma" w:hAnsi="Tahoma" w:cs="Tahoma"/>
                <w:b w:val="0"/>
                <w:sz w:val="22"/>
                <w:szCs w:val="22"/>
              </w:rPr>
              <w:t xml:space="preserve"> </w:t>
            </w:r>
            <w:r w:rsidR="00657E28" w:rsidRPr="0042200A">
              <w:rPr>
                <w:rFonts w:ascii="Tahoma" w:hAnsi="Tahoma" w:cs="Tahoma"/>
                <w:sz w:val="22"/>
                <w:szCs w:val="22"/>
              </w:rPr>
              <w:t>KLAUZULA RODO</w:t>
            </w:r>
          </w:p>
          <w:p w14:paraId="44A330F5" w14:textId="6B1B7316" w:rsidR="00AD3FDD" w:rsidRPr="0042200A" w:rsidRDefault="00AD3FDD" w:rsidP="004A6182">
            <w:pPr>
              <w:pStyle w:val="Nagwek1"/>
              <w:spacing w:after="120"/>
              <w:ind w:left="360"/>
              <w:contextualSpacing/>
              <w:rPr>
                <w:rFonts w:ascii="Tahoma" w:hAnsi="Tahoma" w:cs="Tahoma"/>
                <w:sz w:val="22"/>
                <w:szCs w:val="22"/>
                <w:lang w:eastAsia="en-US"/>
              </w:rPr>
            </w:pPr>
          </w:p>
        </w:tc>
      </w:tr>
    </w:tbl>
    <w:p w14:paraId="038A0DE4" w14:textId="77777777" w:rsidR="00AD3FDD" w:rsidRPr="0042200A" w:rsidRDefault="00AD3FDD" w:rsidP="004A6182">
      <w:pPr>
        <w:contextualSpacing/>
        <w:rPr>
          <w:rFonts w:ascii="Tahoma" w:hAnsi="Tahoma" w:cs="Tahoma"/>
          <w:sz w:val="22"/>
          <w:szCs w:val="22"/>
        </w:rPr>
      </w:pPr>
    </w:p>
    <w:p w14:paraId="112EEC3A" w14:textId="77777777" w:rsidR="00657E28" w:rsidRPr="0042200A" w:rsidRDefault="00657E28" w:rsidP="004A6182">
      <w:pPr>
        <w:contextualSpacing/>
        <w:jc w:val="both"/>
        <w:rPr>
          <w:rFonts w:ascii="Tahoma" w:hAnsi="Tahoma" w:cs="Tahoma"/>
          <w:sz w:val="22"/>
          <w:szCs w:val="22"/>
        </w:rPr>
      </w:pPr>
      <w:r w:rsidRPr="0042200A">
        <w:rPr>
          <w:rFonts w:ascii="Tahoma" w:hAnsi="Tahoma" w:cs="Tahoma"/>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135004D4" w14:textId="77777777" w:rsidR="00754803" w:rsidRPr="0042200A" w:rsidRDefault="00754803">
      <w:pPr>
        <w:pStyle w:val="Akapitzlist"/>
        <w:numPr>
          <w:ilvl w:val="0"/>
          <w:numId w:val="59"/>
        </w:numPr>
        <w:overflowPunct/>
        <w:autoSpaceDE/>
        <w:autoSpaceDN/>
        <w:adjustRightInd/>
        <w:ind w:left="567" w:hanging="283"/>
        <w:jc w:val="both"/>
        <w:textAlignment w:val="auto"/>
        <w:rPr>
          <w:rFonts w:ascii="Tahoma" w:hAnsi="Tahoma" w:cs="Tahoma"/>
          <w:sz w:val="22"/>
          <w:szCs w:val="22"/>
        </w:rPr>
      </w:pPr>
      <w:bookmarkStart w:id="36" w:name="_Hlk138368475"/>
      <w:bookmarkStart w:id="37" w:name="_Hlk139124268"/>
      <w:r w:rsidRPr="0042200A">
        <w:rPr>
          <w:rFonts w:ascii="Tahoma" w:hAnsi="Tahoma" w:cs="Tahoma"/>
          <w:sz w:val="22"/>
          <w:szCs w:val="22"/>
        </w:rPr>
        <w:t xml:space="preserve">Administratorem Pani/Pana danych osobowych jest Dyrektor Specjalnego Ośrodka Szkolno-Wychowawczego Nr 2 w Otwocku - jednostka organizacyjna Powiatu Otwockiego, </w:t>
      </w:r>
    </w:p>
    <w:p w14:paraId="583F2516" w14:textId="5DF85E89" w:rsidR="00657E28" w:rsidRPr="0042200A" w:rsidRDefault="00754803">
      <w:pPr>
        <w:pStyle w:val="Akapitzlist"/>
        <w:numPr>
          <w:ilvl w:val="0"/>
          <w:numId w:val="59"/>
        </w:numPr>
        <w:overflowPunct/>
        <w:autoSpaceDE/>
        <w:autoSpaceDN/>
        <w:adjustRightInd/>
        <w:ind w:left="567" w:hanging="283"/>
        <w:jc w:val="both"/>
        <w:textAlignment w:val="auto"/>
        <w:rPr>
          <w:rFonts w:ascii="Tahoma" w:hAnsi="Tahoma" w:cs="Tahoma"/>
          <w:sz w:val="22"/>
          <w:szCs w:val="22"/>
        </w:rPr>
      </w:pPr>
      <w:r w:rsidRPr="0042200A">
        <w:rPr>
          <w:rFonts w:ascii="Tahoma" w:hAnsi="Tahoma" w:cs="Tahoma"/>
          <w:sz w:val="22"/>
          <w:szCs w:val="22"/>
        </w:rPr>
        <w:t xml:space="preserve">Inspektorem Ochrony Danych jest Paweł Maliszewski, e-mail: iod@perfectinfo.pl </w:t>
      </w:r>
      <w:bookmarkEnd w:id="36"/>
    </w:p>
    <w:bookmarkEnd w:id="37"/>
    <w:p w14:paraId="097E9F74" w14:textId="77777777" w:rsidR="00657E28" w:rsidRPr="0042200A" w:rsidRDefault="00657E28">
      <w:pPr>
        <w:numPr>
          <w:ilvl w:val="0"/>
          <w:numId w:val="59"/>
        </w:numPr>
        <w:overflowPunct/>
        <w:autoSpaceDE/>
        <w:autoSpaceDN/>
        <w:adjustRightInd/>
        <w:ind w:left="567" w:hanging="283"/>
        <w:contextualSpacing/>
        <w:jc w:val="both"/>
        <w:textAlignment w:val="auto"/>
        <w:rPr>
          <w:rFonts w:ascii="Tahoma" w:hAnsi="Tahoma" w:cs="Tahoma"/>
          <w:sz w:val="22"/>
          <w:szCs w:val="22"/>
        </w:rPr>
      </w:pPr>
      <w:r w:rsidRPr="0042200A">
        <w:rPr>
          <w:rFonts w:ascii="Tahoma" w:hAnsi="Tahoma" w:cs="Tahoma"/>
          <w:sz w:val="22"/>
          <w:szCs w:val="22"/>
        </w:rPr>
        <w:t>Pani/Pana dane osobowe przetwarzane będą na podstawie art. 6 ust. 1 lit. c RODO w celu związanym z postępowaniem o udzielenie zamówienia publicznego, na który Wykonawca składa ofertę;</w:t>
      </w:r>
    </w:p>
    <w:p w14:paraId="59B7CC2D" w14:textId="1AEC9ADE"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odbiorcami Pani/Pana danych osobowych będą osoby lub podmioty, którym udostępniona zostanie dokumentacja postępowania w oparciu o art. 18 ust. 6 oraz art. 74 Pzp;</w:t>
      </w:r>
    </w:p>
    <w:p w14:paraId="7B20CC89" w14:textId="147D00AB"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Pani/Pana dane osobowe będą przechowywane, zgodnie z art. 78 ust. 1 Pzp, przez okres 4 lat od dnia zakończenia postępowania o udzielenie zamówienia, a jeżeli czas trwania umowy przekracza 4 lata, okres przechowywania obejmuje cały czas trwania umowy;</w:t>
      </w:r>
    </w:p>
    <w:p w14:paraId="34539D14"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6BDE51B"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w odniesieniu do Pani/Pana danych osobowych decyzje nie będą podejmowane w sposób zautomatyzowany, stosowanie do art. 22 RODO;</w:t>
      </w:r>
    </w:p>
    <w:p w14:paraId="3E0AF24F"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posiada Pani/Pan:</w:t>
      </w:r>
    </w:p>
    <w:p w14:paraId="44FE8EB3"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na podstawie art. 15 RODO prawo dostępu do danych osobowych Pani/Pana dotyczących;</w:t>
      </w:r>
    </w:p>
    <w:p w14:paraId="74B5463C" w14:textId="1EAA7912"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xml:space="preserve">− na podstawie art. 16 RODO prawo do sprostowania Pani/Pana danych osobowych 1 [1]; </w:t>
      </w:r>
    </w:p>
    <w:p w14:paraId="69546A80"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xml:space="preserve">− na podstawie art. 18 RODO prawo żądania od administratora ograniczenia przetwarzania danych osobowych z zastrzeżeniem przypadków, o których mowa w art. 18 ust. 2 RODO 2 [2]; </w:t>
      </w:r>
    </w:p>
    <w:p w14:paraId="66869055" w14:textId="77777777" w:rsidR="00657E28" w:rsidRPr="0042200A" w:rsidRDefault="00657E28" w:rsidP="004A6182">
      <w:pPr>
        <w:ind w:left="426"/>
        <w:contextualSpacing/>
        <w:jc w:val="both"/>
        <w:rPr>
          <w:rFonts w:ascii="Tahoma" w:hAnsi="Tahoma" w:cs="Tahoma"/>
          <w:sz w:val="22"/>
          <w:szCs w:val="22"/>
        </w:rPr>
      </w:pPr>
      <w:r w:rsidRPr="0042200A">
        <w:rPr>
          <w:rFonts w:ascii="Tahoma" w:hAnsi="Tahoma" w:cs="Tahoma"/>
          <w:sz w:val="22"/>
          <w:szCs w:val="22"/>
        </w:rPr>
        <w:t>− prawo do wniesienia skargi do Prezesa Urzędu Ochrony Danych Osobowych, gdy uzna Pani/Pan, że przetwarzanie danych osobowych Pani/Pana dotyczących narusza przepisy RODO;</w:t>
      </w:r>
    </w:p>
    <w:p w14:paraId="535BF2EE" w14:textId="77777777" w:rsidR="00657E28" w:rsidRPr="0042200A" w:rsidRDefault="00657E28">
      <w:pPr>
        <w:numPr>
          <w:ilvl w:val="0"/>
          <w:numId w:val="59"/>
        </w:numPr>
        <w:overflowPunct/>
        <w:autoSpaceDE/>
        <w:autoSpaceDN/>
        <w:adjustRightInd/>
        <w:ind w:left="426" w:hanging="283"/>
        <w:contextualSpacing/>
        <w:jc w:val="both"/>
        <w:textAlignment w:val="auto"/>
        <w:rPr>
          <w:rFonts w:ascii="Tahoma" w:hAnsi="Tahoma" w:cs="Tahoma"/>
          <w:sz w:val="22"/>
          <w:szCs w:val="22"/>
        </w:rPr>
      </w:pPr>
      <w:r w:rsidRPr="0042200A">
        <w:rPr>
          <w:rFonts w:ascii="Tahoma" w:hAnsi="Tahoma" w:cs="Tahoma"/>
          <w:sz w:val="22"/>
          <w:szCs w:val="22"/>
        </w:rPr>
        <w:t>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w:t>
      </w:r>
    </w:p>
    <w:p w14:paraId="09837D70" w14:textId="77777777" w:rsidR="00657E28" w:rsidRPr="0042200A" w:rsidRDefault="00657E28" w:rsidP="004A6182">
      <w:pPr>
        <w:ind w:left="142"/>
        <w:contextualSpacing/>
        <w:jc w:val="both"/>
        <w:rPr>
          <w:rFonts w:ascii="Tahoma" w:hAnsi="Tahoma" w:cs="Tahoma"/>
          <w:sz w:val="22"/>
          <w:szCs w:val="22"/>
        </w:rPr>
      </w:pPr>
      <w:r w:rsidRPr="0042200A">
        <w:rPr>
          <w:rFonts w:ascii="Tahoma" w:hAnsi="Tahoma" w:cs="Tahoma"/>
          <w:sz w:val="22"/>
          <w:szCs w:val="22"/>
        </w:rPr>
        <w:lastRenderedPageBreak/>
        <w:t>[1] - Wyjaśnienie: skorzystanie z prawa do sprostowania nie może skutkować zmiana wyniku postępowania o udzielenie zamówienia publicznego ani zmianą postanowień umowy w zakresie niezgodnym z ustawą Pzp oraz nie może naruszać integralności oraz jego załączników;</w:t>
      </w:r>
    </w:p>
    <w:p w14:paraId="146FF786" w14:textId="77777777" w:rsidR="00657E28" w:rsidRPr="0042200A" w:rsidRDefault="00657E28" w:rsidP="004A6182">
      <w:pPr>
        <w:ind w:left="142"/>
        <w:contextualSpacing/>
        <w:jc w:val="both"/>
        <w:rPr>
          <w:rFonts w:ascii="Tahoma" w:hAnsi="Tahoma" w:cs="Tahoma"/>
          <w:sz w:val="22"/>
          <w:szCs w:val="22"/>
        </w:rPr>
      </w:pPr>
      <w:r w:rsidRPr="0042200A">
        <w:rPr>
          <w:rFonts w:ascii="Tahoma" w:hAnsi="Tahoma" w:cs="Tahoma"/>
          <w:sz w:val="22"/>
          <w:szCs w:val="22"/>
        </w:rPr>
        <w:t>[2] - Wyjaśnienie: prawo do ograniczenia przetwarzania nie ma zastosowania w odniesieniu do przechowywania, w celu zapewnienia korzystania ze środków ochrony prawnej lub w celu ochrony praw innej osoby fizycznej lub z uwagi na ważne względy interesu publicznego Unii Europejskiej lub państwa członkowskiego.</w:t>
      </w:r>
    </w:p>
    <w:p w14:paraId="32C0BCF8" w14:textId="77777777" w:rsidR="00AD3FDD" w:rsidRPr="0042200A" w:rsidRDefault="00AD3FDD" w:rsidP="004A6182">
      <w:pPr>
        <w:pStyle w:val="ARTartustawynprozporzdzenia"/>
        <w:spacing w:line="240" w:lineRule="auto"/>
        <w:contextualSpacing/>
        <w:rPr>
          <w:rFonts w:ascii="Tahoma" w:eastAsia="Times" w:hAnsi="Tahoma" w:cs="Tahoma"/>
          <w:b/>
          <w:bCs/>
          <w:sz w:val="22"/>
          <w:szCs w:val="22"/>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hemeFill="accent1" w:themeFillTint="66"/>
        <w:tblCellMar>
          <w:left w:w="70" w:type="dxa"/>
          <w:right w:w="70" w:type="dxa"/>
        </w:tblCellMar>
        <w:tblLook w:val="0000" w:firstRow="0" w:lastRow="0" w:firstColumn="0" w:lastColumn="0" w:noHBand="0" w:noVBand="0"/>
      </w:tblPr>
      <w:tblGrid>
        <w:gridCol w:w="9564"/>
      </w:tblGrid>
      <w:tr w:rsidR="005C1254" w:rsidRPr="0042200A" w14:paraId="0E6D4BDB" w14:textId="77777777" w:rsidTr="00673F0D">
        <w:trPr>
          <w:trHeight w:val="552"/>
        </w:trPr>
        <w:tc>
          <w:tcPr>
            <w:tcW w:w="9564" w:type="dxa"/>
            <w:shd w:val="clear" w:color="auto" w:fill="B4C6E7" w:themeFill="accent1" w:themeFillTint="66"/>
            <w:vAlign w:val="bottom"/>
          </w:tcPr>
          <w:p w14:paraId="48A57459" w14:textId="4A53A005" w:rsidR="005C1254" w:rsidRPr="0042200A" w:rsidRDefault="005C1254" w:rsidP="004A6182">
            <w:pPr>
              <w:pStyle w:val="Nagwek1"/>
              <w:spacing w:after="120"/>
              <w:ind w:left="360"/>
              <w:contextualSpacing/>
              <w:rPr>
                <w:rFonts w:ascii="Tahoma" w:hAnsi="Tahoma" w:cs="Tahoma"/>
                <w:sz w:val="22"/>
                <w:szCs w:val="22"/>
                <w:lang w:eastAsia="en-US"/>
              </w:rPr>
            </w:pPr>
            <w:r w:rsidRPr="0042200A">
              <w:rPr>
                <w:rFonts w:ascii="Tahoma" w:hAnsi="Tahoma" w:cs="Tahoma"/>
                <w:b w:val="0"/>
                <w:bCs w:val="0"/>
                <w:sz w:val="22"/>
                <w:szCs w:val="22"/>
              </w:rPr>
              <w:br w:type="page"/>
            </w:r>
            <w:r w:rsidR="00D902E3" w:rsidRPr="0042200A">
              <w:rPr>
                <w:rFonts w:ascii="Tahoma" w:hAnsi="Tahoma" w:cs="Tahoma"/>
                <w:sz w:val="22"/>
                <w:szCs w:val="22"/>
              </w:rPr>
              <w:t>XXXV</w:t>
            </w:r>
            <w:r w:rsidR="00657E28" w:rsidRPr="0042200A">
              <w:rPr>
                <w:rFonts w:ascii="Tahoma" w:hAnsi="Tahoma" w:cs="Tahoma"/>
                <w:sz w:val="22"/>
                <w:szCs w:val="22"/>
              </w:rPr>
              <w:t>I</w:t>
            </w:r>
            <w:r w:rsidRPr="0042200A">
              <w:rPr>
                <w:rFonts w:ascii="Tahoma" w:hAnsi="Tahoma" w:cs="Tahoma"/>
                <w:b w:val="0"/>
                <w:bCs w:val="0"/>
                <w:sz w:val="22"/>
                <w:szCs w:val="22"/>
              </w:rPr>
              <w:t xml:space="preserve"> </w:t>
            </w:r>
            <w:r w:rsidRPr="0042200A">
              <w:rPr>
                <w:rFonts w:ascii="Tahoma" w:hAnsi="Tahoma" w:cs="Tahoma"/>
                <w:sz w:val="22"/>
                <w:szCs w:val="22"/>
              </w:rPr>
              <w:t>ZAŁĄCZNIKI DO SWZ</w:t>
            </w:r>
          </w:p>
        </w:tc>
      </w:tr>
    </w:tbl>
    <w:p w14:paraId="0375851B" w14:textId="22C691D7" w:rsidR="007F1F62" w:rsidRPr="0042200A" w:rsidRDefault="007F1F62" w:rsidP="004A6182">
      <w:pPr>
        <w:contextualSpacing/>
        <w:rPr>
          <w:rFonts w:ascii="Tahoma" w:hAnsi="Tahoma" w:cs="Tahoma"/>
          <w:sz w:val="22"/>
          <w:szCs w:val="22"/>
        </w:rPr>
      </w:pPr>
    </w:p>
    <w:p w14:paraId="5FD46D46" w14:textId="54439203" w:rsidR="00AB6E49" w:rsidRPr="0042200A" w:rsidRDefault="00081FF1">
      <w:pPr>
        <w:pStyle w:val="Akapitzlist"/>
        <w:numPr>
          <w:ilvl w:val="0"/>
          <w:numId w:val="61"/>
        </w:numPr>
        <w:rPr>
          <w:rFonts w:ascii="Tahoma" w:hAnsi="Tahoma" w:cs="Tahoma"/>
          <w:sz w:val="22"/>
          <w:szCs w:val="22"/>
        </w:rPr>
      </w:pPr>
      <w:r w:rsidRPr="0042200A">
        <w:rPr>
          <w:rFonts w:ascii="Tahoma" w:hAnsi="Tahoma" w:cs="Tahoma"/>
          <w:sz w:val="22"/>
          <w:szCs w:val="22"/>
        </w:rPr>
        <w:t>Dokumentacja projektowa</w:t>
      </w:r>
      <w:r w:rsidR="00C75D16" w:rsidRPr="0042200A">
        <w:rPr>
          <w:rFonts w:ascii="Tahoma" w:hAnsi="Tahoma" w:cs="Tahoma"/>
          <w:sz w:val="22"/>
          <w:szCs w:val="22"/>
        </w:rPr>
        <w:t xml:space="preserve"> i STWIORB</w:t>
      </w:r>
    </w:p>
    <w:p w14:paraId="36D5992E" w14:textId="2E57022C" w:rsidR="001D2198" w:rsidRPr="0042200A" w:rsidRDefault="00566B4C">
      <w:pPr>
        <w:pStyle w:val="Akapitzlist"/>
        <w:numPr>
          <w:ilvl w:val="0"/>
          <w:numId w:val="61"/>
        </w:numPr>
        <w:jc w:val="both"/>
        <w:rPr>
          <w:rFonts w:ascii="Tahoma" w:hAnsi="Tahoma" w:cs="Tahoma"/>
          <w:sz w:val="22"/>
          <w:szCs w:val="22"/>
        </w:rPr>
      </w:pPr>
      <w:r w:rsidRPr="0042200A">
        <w:rPr>
          <w:rFonts w:ascii="Tahoma" w:hAnsi="Tahoma" w:cs="Tahoma"/>
          <w:sz w:val="22"/>
          <w:szCs w:val="22"/>
        </w:rPr>
        <w:t>Formularz oferty</w:t>
      </w:r>
    </w:p>
    <w:p w14:paraId="094D5422" w14:textId="1BBA2FCF" w:rsidR="00566B4C" w:rsidRPr="0042200A" w:rsidRDefault="00566B4C">
      <w:pPr>
        <w:pStyle w:val="Akapitzlist"/>
        <w:numPr>
          <w:ilvl w:val="0"/>
          <w:numId w:val="61"/>
        </w:numPr>
        <w:rPr>
          <w:rFonts w:ascii="Tahoma" w:hAnsi="Tahoma" w:cs="Tahoma"/>
          <w:sz w:val="22"/>
          <w:szCs w:val="22"/>
        </w:rPr>
      </w:pPr>
      <w:r w:rsidRPr="0042200A">
        <w:rPr>
          <w:rFonts w:ascii="Tahoma" w:hAnsi="Tahoma" w:cs="Tahoma"/>
          <w:sz w:val="22"/>
          <w:szCs w:val="22"/>
        </w:rPr>
        <w:t>Oświadczenie</w:t>
      </w:r>
      <w:r w:rsidR="008E5CA2" w:rsidRPr="0042200A">
        <w:rPr>
          <w:rFonts w:ascii="Tahoma" w:hAnsi="Tahoma" w:cs="Tahoma"/>
          <w:sz w:val="22"/>
          <w:szCs w:val="22"/>
        </w:rPr>
        <w:t xml:space="preserve">/oświadczenia </w:t>
      </w:r>
      <w:r w:rsidRPr="0042200A">
        <w:rPr>
          <w:rFonts w:ascii="Tahoma" w:hAnsi="Tahoma" w:cs="Tahoma"/>
          <w:sz w:val="22"/>
          <w:szCs w:val="22"/>
        </w:rPr>
        <w:t xml:space="preserve"> wstępne</w:t>
      </w:r>
      <w:r w:rsidR="00754803" w:rsidRPr="0042200A">
        <w:rPr>
          <w:rFonts w:ascii="Tahoma" w:hAnsi="Tahoma" w:cs="Tahoma"/>
          <w:sz w:val="22"/>
          <w:szCs w:val="22"/>
        </w:rPr>
        <w:t xml:space="preserve"> dot. </w:t>
      </w:r>
      <w:r w:rsidR="00A640CB" w:rsidRPr="0042200A">
        <w:rPr>
          <w:rFonts w:ascii="Tahoma" w:hAnsi="Tahoma" w:cs="Tahoma"/>
          <w:sz w:val="22"/>
          <w:szCs w:val="22"/>
        </w:rPr>
        <w:t>w</w:t>
      </w:r>
      <w:r w:rsidR="00754803" w:rsidRPr="0042200A">
        <w:rPr>
          <w:rFonts w:ascii="Tahoma" w:hAnsi="Tahoma" w:cs="Tahoma"/>
          <w:sz w:val="22"/>
          <w:szCs w:val="22"/>
        </w:rPr>
        <w:t>ykonawców</w:t>
      </w:r>
      <w:r w:rsidRPr="0042200A">
        <w:rPr>
          <w:rFonts w:ascii="Tahoma" w:hAnsi="Tahoma" w:cs="Tahoma"/>
          <w:sz w:val="22"/>
          <w:szCs w:val="22"/>
        </w:rPr>
        <w:t xml:space="preserve"> o braku podstaw wykluczenia i spełnianiu warunków udziału w postępowaniu</w:t>
      </w:r>
      <w:r w:rsidR="00F763CD" w:rsidRPr="0042200A">
        <w:rPr>
          <w:rFonts w:ascii="Tahoma" w:hAnsi="Tahoma" w:cs="Tahoma"/>
          <w:sz w:val="22"/>
          <w:szCs w:val="22"/>
        </w:rPr>
        <w:t>, o którym mowa w art. 125 ust. 1 Pzp</w:t>
      </w:r>
    </w:p>
    <w:p w14:paraId="5DBE6183" w14:textId="0C847BC7" w:rsidR="006F7314" w:rsidRPr="0042200A" w:rsidRDefault="00754803" w:rsidP="007B522C">
      <w:pPr>
        <w:pStyle w:val="Akapitzlist"/>
        <w:rPr>
          <w:rFonts w:ascii="Tahoma" w:hAnsi="Tahoma" w:cs="Tahoma"/>
          <w:sz w:val="22"/>
          <w:szCs w:val="22"/>
        </w:rPr>
      </w:pPr>
      <w:r w:rsidRPr="0042200A">
        <w:rPr>
          <w:rFonts w:ascii="Tahoma" w:hAnsi="Tahoma" w:cs="Tahoma"/>
          <w:sz w:val="22"/>
          <w:szCs w:val="22"/>
        </w:rPr>
        <w:t xml:space="preserve">3a Oświadczenie wstępne podmiotu udostępniającego zasoby </w:t>
      </w:r>
      <w:r w:rsidR="00D93A19" w:rsidRPr="0042200A">
        <w:rPr>
          <w:rFonts w:ascii="Tahoma" w:hAnsi="Tahoma" w:cs="Tahoma"/>
          <w:sz w:val="22"/>
          <w:szCs w:val="22"/>
        </w:rPr>
        <w:t xml:space="preserve">, </w:t>
      </w:r>
      <w:r w:rsidRPr="0042200A">
        <w:rPr>
          <w:rFonts w:ascii="Tahoma" w:hAnsi="Tahoma" w:cs="Tahoma"/>
          <w:sz w:val="22"/>
          <w:szCs w:val="22"/>
        </w:rPr>
        <w:t xml:space="preserve">o </w:t>
      </w:r>
      <w:r w:rsidR="007B522C" w:rsidRPr="0042200A">
        <w:rPr>
          <w:rFonts w:ascii="Tahoma" w:hAnsi="Tahoma" w:cs="Tahoma"/>
          <w:sz w:val="22"/>
          <w:szCs w:val="22"/>
        </w:rPr>
        <w:t xml:space="preserve">braku podstaw wykluczenia i spełnianiu warunków udziału w postępowaniu, o którym mowa w art. 125 ust. 1 Pzp </w:t>
      </w:r>
    </w:p>
    <w:p w14:paraId="2B97CEA9" w14:textId="51339FA2" w:rsidR="0031524D" w:rsidRPr="0042200A" w:rsidRDefault="00BC30EF" w:rsidP="006F7314">
      <w:pPr>
        <w:pStyle w:val="Akapitzlist"/>
        <w:numPr>
          <w:ilvl w:val="0"/>
          <w:numId w:val="61"/>
        </w:numPr>
        <w:rPr>
          <w:rFonts w:ascii="Tahoma" w:hAnsi="Tahoma" w:cs="Tahoma"/>
          <w:sz w:val="22"/>
          <w:szCs w:val="22"/>
        </w:rPr>
      </w:pPr>
      <w:r w:rsidRPr="0042200A">
        <w:rPr>
          <w:rFonts w:ascii="Tahoma" w:hAnsi="Tahoma" w:cs="Tahoma"/>
          <w:sz w:val="22"/>
          <w:szCs w:val="22"/>
        </w:rPr>
        <w:t>W</w:t>
      </w:r>
      <w:r w:rsidR="0031524D" w:rsidRPr="0042200A">
        <w:rPr>
          <w:rFonts w:ascii="Tahoma" w:hAnsi="Tahoma" w:cs="Tahoma"/>
          <w:sz w:val="22"/>
          <w:szCs w:val="22"/>
        </w:rPr>
        <w:t>ykaz robót</w:t>
      </w:r>
    </w:p>
    <w:p w14:paraId="3CADDBEE" w14:textId="63C22532" w:rsidR="0031524D" w:rsidRPr="0042200A" w:rsidRDefault="00BC30EF">
      <w:pPr>
        <w:pStyle w:val="Akapitzlist"/>
        <w:numPr>
          <w:ilvl w:val="0"/>
          <w:numId w:val="61"/>
        </w:numPr>
        <w:rPr>
          <w:rFonts w:ascii="Tahoma" w:hAnsi="Tahoma" w:cs="Tahoma"/>
          <w:sz w:val="22"/>
          <w:szCs w:val="22"/>
        </w:rPr>
      </w:pPr>
      <w:r w:rsidRPr="0042200A">
        <w:rPr>
          <w:rFonts w:ascii="Tahoma" w:hAnsi="Tahoma" w:cs="Tahoma"/>
          <w:sz w:val="22"/>
          <w:szCs w:val="22"/>
        </w:rPr>
        <w:t>W</w:t>
      </w:r>
      <w:r w:rsidR="0031524D" w:rsidRPr="0042200A">
        <w:rPr>
          <w:rFonts w:ascii="Tahoma" w:hAnsi="Tahoma" w:cs="Tahoma"/>
          <w:sz w:val="22"/>
          <w:szCs w:val="22"/>
        </w:rPr>
        <w:t xml:space="preserve">ykaz osób </w:t>
      </w:r>
    </w:p>
    <w:p w14:paraId="788FB6CB" w14:textId="67FFA85D" w:rsidR="006C0845" w:rsidRPr="0042200A" w:rsidRDefault="006C0845">
      <w:pPr>
        <w:pStyle w:val="Akapitzlist"/>
        <w:numPr>
          <w:ilvl w:val="0"/>
          <w:numId w:val="61"/>
        </w:numPr>
        <w:rPr>
          <w:rFonts w:ascii="Tahoma" w:hAnsi="Tahoma" w:cs="Tahoma"/>
          <w:sz w:val="22"/>
          <w:szCs w:val="22"/>
        </w:rPr>
      </w:pPr>
      <w:r w:rsidRPr="0042200A">
        <w:rPr>
          <w:rFonts w:ascii="Tahoma" w:hAnsi="Tahoma" w:cs="Tahoma"/>
          <w:sz w:val="22"/>
          <w:szCs w:val="22"/>
        </w:rPr>
        <w:t xml:space="preserve">Zobowiązanie </w:t>
      </w:r>
      <w:r w:rsidR="00146906" w:rsidRPr="0042200A">
        <w:rPr>
          <w:rFonts w:ascii="Tahoma" w:hAnsi="Tahoma" w:cs="Tahoma"/>
          <w:sz w:val="22"/>
          <w:szCs w:val="22"/>
        </w:rPr>
        <w:t xml:space="preserve">podmiotu </w:t>
      </w:r>
      <w:r w:rsidRPr="0042200A">
        <w:rPr>
          <w:rFonts w:ascii="Tahoma" w:hAnsi="Tahoma" w:cs="Tahoma"/>
          <w:sz w:val="22"/>
          <w:szCs w:val="22"/>
        </w:rPr>
        <w:t>do udost</w:t>
      </w:r>
      <w:r w:rsidR="0014475C" w:rsidRPr="0042200A">
        <w:rPr>
          <w:rFonts w:ascii="Tahoma" w:hAnsi="Tahoma" w:cs="Tahoma"/>
          <w:sz w:val="22"/>
          <w:szCs w:val="22"/>
        </w:rPr>
        <w:t>ę</w:t>
      </w:r>
      <w:r w:rsidRPr="0042200A">
        <w:rPr>
          <w:rFonts w:ascii="Tahoma" w:hAnsi="Tahoma" w:cs="Tahoma"/>
          <w:sz w:val="22"/>
          <w:szCs w:val="22"/>
        </w:rPr>
        <w:t>pnienia zasobów</w:t>
      </w:r>
    </w:p>
    <w:p w14:paraId="755D5BF8" w14:textId="3F40CA58" w:rsidR="006C0845" w:rsidRPr="0042200A" w:rsidRDefault="006C0845">
      <w:pPr>
        <w:pStyle w:val="Akapitzlist"/>
        <w:numPr>
          <w:ilvl w:val="0"/>
          <w:numId w:val="61"/>
        </w:numPr>
        <w:rPr>
          <w:rFonts w:ascii="Tahoma" w:hAnsi="Tahoma" w:cs="Tahoma"/>
          <w:sz w:val="22"/>
          <w:szCs w:val="22"/>
        </w:rPr>
      </w:pPr>
      <w:r w:rsidRPr="0042200A">
        <w:rPr>
          <w:rFonts w:ascii="Tahoma" w:hAnsi="Tahoma" w:cs="Tahoma"/>
          <w:sz w:val="22"/>
          <w:szCs w:val="22"/>
        </w:rPr>
        <w:t xml:space="preserve">Oświadczenie wykonawców </w:t>
      </w:r>
      <w:r w:rsidR="007E2865" w:rsidRPr="0042200A">
        <w:rPr>
          <w:rFonts w:ascii="Tahoma" w:hAnsi="Tahoma" w:cs="Tahoma"/>
          <w:sz w:val="22"/>
          <w:szCs w:val="22"/>
        </w:rPr>
        <w:t xml:space="preserve">wspólnie ubiegających się o udzielenie zamówienia, </w:t>
      </w:r>
      <w:r w:rsidR="00F763CD" w:rsidRPr="0042200A">
        <w:rPr>
          <w:rFonts w:ascii="Tahoma" w:hAnsi="Tahoma" w:cs="Tahoma"/>
          <w:sz w:val="22"/>
          <w:szCs w:val="22"/>
        </w:rPr>
        <w:t xml:space="preserve">o którym mowa w art. 117 ust. 4 Pzp, </w:t>
      </w:r>
      <w:r w:rsidR="007E2865" w:rsidRPr="0042200A">
        <w:rPr>
          <w:rFonts w:ascii="Tahoma" w:hAnsi="Tahoma" w:cs="Tahoma"/>
          <w:sz w:val="22"/>
          <w:szCs w:val="22"/>
        </w:rPr>
        <w:t>z którego wynika, które roboty budowlane, dostawy lub usługi wykonają poszczególni wykonawcy.</w:t>
      </w:r>
    </w:p>
    <w:p w14:paraId="6C4E3FDD" w14:textId="27903BA4" w:rsidR="002F2FC4" w:rsidRPr="0042200A" w:rsidRDefault="00C82945">
      <w:pPr>
        <w:pStyle w:val="Akapitzlist"/>
        <w:numPr>
          <w:ilvl w:val="0"/>
          <w:numId w:val="61"/>
        </w:numPr>
        <w:rPr>
          <w:rFonts w:ascii="Tahoma" w:hAnsi="Tahoma" w:cs="Tahoma"/>
          <w:sz w:val="22"/>
          <w:szCs w:val="22"/>
        </w:rPr>
      </w:pPr>
      <w:r w:rsidRPr="0042200A">
        <w:rPr>
          <w:rFonts w:ascii="Tahoma" w:hAnsi="Tahoma" w:cs="Tahoma"/>
          <w:sz w:val="22"/>
          <w:szCs w:val="22"/>
        </w:rPr>
        <w:t xml:space="preserve">Projektowane postanowienia </w:t>
      </w:r>
      <w:r w:rsidR="002F2FC4" w:rsidRPr="0042200A">
        <w:rPr>
          <w:rFonts w:ascii="Tahoma" w:hAnsi="Tahoma" w:cs="Tahoma"/>
          <w:sz w:val="22"/>
          <w:szCs w:val="22"/>
        </w:rPr>
        <w:t>umowy</w:t>
      </w:r>
      <w:r w:rsidR="00DB2985" w:rsidRPr="0042200A">
        <w:rPr>
          <w:rFonts w:ascii="Tahoma" w:hAnsi="Tahoma" w:cs="Tahoma"/>
          <w:sz w:val="22"/>
          <w:szCs w:val="22"/>
        </w:rPr>
        <w:t>.</w:t>
      </w:r>
    </w:p>
    <w:p w14:paraId="140940C0" w14:textId="77777777" w:rsidR="006F7314" w:rsidRPr="0042200A" w:rsidRDefault="006F7314" w:rsidP="006F7314">
      <w:pPr>
        <w:pStyle w:val="Akapitzlist"/>
        <w:rPr>
          <w:rFonts w:ascii="Tahoma" w:hAnsi="Tahoma" w:cs="Tahoma"/>
          <w:sz w:val="22"/>
          <w:szCs w:val="22"/>
          <w:highlight w:val="green"/>
        </w:rPr>
      </w:pPr>
    </w:p>
    <w:sectPr w:rsidR="006F7314" w:rsidRPr="0042200A" w:rsidSect="00C62548">
      <w:footerReference w:type="default" r:id="rId14"/>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0DE7" w14:textId="77777777" w:rsidR="007E7A1B" w:rsidRDefault="007E7A1B" w:rsidP="0024710B">
      <w:r>
        <w:separator/>
      </w:r>
    </w:p>
  </w:endnote>
  <w:endnote w:type="continuationSeparator" w:id="0">
    <w:p w14:paraId="2AE09FD9" w14:textId="77777777" w:rsidR="007E7A1B" w:rsidRDefault="007E7A1B" w:rsidP="0024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788590"/>
      <w:docPartObj>
        <w:docPartGallery w:val="Page Numbers (Bottom of Page)"/>
        <w:docPartUnique/>
      </w:docPartObj>
    </w:sdtPr>
    <w:sdtContent>
      <w:p w14:paraId="7131F803" w14:textId="3A71CD38" w:rsidR="00A91172" w:rsidRDefault="00A91172">
        <w:pPr>
          <w:pStyle w:val="Stopka"/>
          <w:jc w:val="right"/>
        </w:pPr>
        <w:r>
          <w:fldChar w:fldCharType="begin"/>
        </w:r>
        <w:r>
          <w:instrText>PAGE   \* MERGEFORMAT</w:instrText>
        </w:r>
        <w:r>
          <w:fldChar w:fldCharType="separate"/>
        </w:r>
        <w:r>
          <w:t>2</w:t>
        </w:r>
        <w:r>
          <w:fldChar w:fldCharType="end"/>
        </w:r>
      </w:p>
    </w:sdtContent>
  </w:sdt>
  <w:p w14:paraId="1D401D7F" w14:textId="77777777" w:rsidR="00A91172" w:rsidRDefault="00A911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234E" w14:textId="77777777" w:rsidR="007E7A1B" w:rsidRDefault="007E7A1B" w:rsidP="0024710B">
      <w:r>
        <w:separator/>
      </w:r>
    </w:p>
  </w:footnote>
  <w:footnote w:type="continuationSeparator" w:id="0">
    <w:p w14:paraId="7C4AE779" w14:textId="77777777" w:rsidR="007E7A1B" w:rsidRDefault="007E7A1B" w:rsidP="0024710B">
      <w:r>
        <w:continuationSeparator/>
      </w:r>
    </w:p>
  </w:footnote>
  <w:footnote w:id="1">
    <w:p w14:paraId="5038ABFF" w14:textId="101A892A" w:rsidR="000019A8" w:rsidRPr="00A61AB4" w:rsidRDefault="000019A8" w:rsidP="00820AC2">
      <w:pPr>
        <w:pStyle w:val="Tekstprzypisudolnego"/>
        <w:jc w:val="both"/>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„dokumenty wystawione przez upoważnione podmioty” należy rozumieć zaświadczenia wydawane przez organy publiczne i osoby trzecie takie jak informacja z Krajowego Rejestru Karnego, odpis albo informacja z Krajowego Rejestru Sądowego lub Centralnej Ewidencji i Informacji o Działalności Gospodarczej,</w:t>
      </w:r>
      <w:r w:rsidRPr="00A61AB4">
        <w:rPr>
          <w:rFonts w:ascii="Tahoma" w:hAnsi="Tahoma" w:cs="Tahoma"/>
        </w:rPr>
        <w:t xml:space="preserve"> zaświadczenie</w:t>
      </w:r>
      <w:r w:rsidRPr="00820AC2">
        <w:rPr>
          <w:rFonts w:ascii="Tahoma" w:hAnsi="Tahoma" w:cs="Tahoma"/>
          <w:sz w:val="18"/>
          <w:szCs w:val="18"/>
        </w:rPr>
        <w:t xml:space="preserve"> </w:t>
      </w:r>
      <w:r w:rsidRPr="00A61AB4">
        <w:rPr>
          <w:rFonts w:ascii="Tahoma" w:hAnsi="Tahoma" w:cs="Tahoma"/>
          <w:sz w:val="18"/>
          <w:szCs w:val="18"/>
        </w:rPr>
        <w:t>właściwego naczelnika urzędu skarbowego potwierdzające, że wykonawca nie zalega                                    z opłacaniem podatków i opłat, informacja banku lub spółdzielczej kasy oszczędnościowo-kredytowej potwierdzająca wysokość posiadanych środków finansowych lub zdolność kredytową wykonawcy, dokument potwierdzający, że wykonawca jest ubezpieczony od odpowiedzialności cywilnej w zakresie prowadzonej działalności związanej z przedmiotem zamówienia na sumę gwarancyjną określoną przez zamawiającego, zaświadczenie niezależnego podmiotu zajmującego się poświadczaniem spełniania przez wykonawcę określonych norm zapewnienia jakości, etykietę, certyfikat wydany przez jednostkę oceniającą zgodność lub sprawozdanie z badań przeprowadzonych przez tę jednostkę. Pojęcie „dokumenty wystawione przez upoważnione podmioty” nie obejmuje oświadczeń wykonawcy, podmiotu udostępniającego zasoby oraz podwykonawcy.</w:t>
      </w:r>
    </w:p>
  </w:footnote>
  <w:footnote w:id="2">
    <w:p w14:paraId="4E53913D" w14:textId="1A04ABC3" w:rsidR="00273B92" w:rsidRPr="00A61AB4" w:rsidRDefault="00273B92">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cyfrowe odwzorowanie należy rozumieć dokument elektroniczny będący kopią elektroniczną treści zapisanej w postaci papierowej, umożliwiający zapoznanie się z tą treścią i jej zrozumienie, bez konieczności bezpośredniego dostępu do oryginału.</w:t>
      </w:r>
    </w:p>
  </w:footnote>
  <w:footnote w:id="3">
    <w:p w14:paraId="2AD1219A" w14:textId="5EE974D9" w:rsidR="00A91172" w:rsidRPr="00A61AB4" w:rsidRDefault="00A91172">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gdy ma zastosowanie także dokumenty, o których mowa w art. 94 ust. 2 Pzp</w:t>
      </w:r>
    </w:p>
  </w:footnote>
  <w:footnote w:id="4">
    <w:p w14:paraId="7A5A73CA" w14:textId="09D28881" w:rsidR="009F5B76" w:rsidRPr="00A61AB4" w:rsidRDefault="009F5B76">
      <w:pPr>
        <w:pStyle w:val="Tekstprzypisudolnego"/>
        <w:rPr>
          <w:rFonts w:ascii="Tahoma" w:hAnsi="Tahoma" w:cs="Tahoma"/>
          <w:sz w:val="18"/>
          <w:szCs w:val="18"/>
        </w:rPr>
      </w:pPr>
      <w:r w:rsidRPr="00A61AB4">
        <w:rPr>
          <w:rStyle w:val="Odwoanieprzypisudolnego"/>
          <w:rFonts w:ascii="Tahoma" w:hAnsi="Tahoma" w:cs="Tahoma"/>
          <w:sz w:val="18"/>
          <w:szCs w:val="18"/>
        </w:rPr>
        <w:footnoteRef/>
      </w:r>
      <w:r w:rsidRPr="00A61AB4">
        <w:rPr>
          <w:rFonts w:ascii="Tahoma" w:hAnsi="Tahoma" w:cs="Tahoma"/>
          <w:sz w:val="18"/>
          <w:szCs w:val="18"/>
        </w:rPr>
        <w:t xml:space="preserve"> przez cyfrowe odwzorowanie należy rozumieć dokument elektroniczny będący kopią elektroniczną treści zapisanej w postaci papierowej, umożliwiający zapoznanie się z tą treścią i jej zrozumienie, bez konieczności bezpośredniego dostępu do oryginału.</w:t>
      </w:r>
    </w:p>
  </w:footnote>
  <w:footnote w:id="5">
    <w:p w14:paraId="08BAB66C" w14:textId="57B62034" w:rsidR="00A91172" w:rsidRDefault="00A91172">
      <w:pPr>
        <w:pStyle w:val="Tekstprzypisudolnego"/>
      </w:pPr>
      <w:r>
        <w:rPr>
          <w:rStyle w:val="Odwoanieprzypisudolnego"/>
        </w:rPr>
        <w:footnoteRef/>
      </w:r>
      <w:r>
        <w:t xml:space="preserve"> Tj. oświadczenie, o którym mowa w art. 117 ust. 4 Pzp</w:t>
      </w:r>
    </w:p>
  </w:footnote>
  <w:footnote w:id="6">
    <w:p w14:paraId="21F17B7E" w14:textId="791CE769" w:rsidR="00A91172" w:rsidRDefault="00A91172">
      <w:pPr>
        <w:pStyle w:val="Tekstprzypisudolnego"/>
      </w:pPr>
      <w:r>
        <w:rPr>
          <w:rStyle w:val="Odwoanieprzypisudolnego"/>
        </w:rPr>
        <w:footnoteRef/>
      </w:r>
      <w:r>
        <w:t xml:space="preserve"> </w:t>
      </w:r>
      <w:r w:rsidRPr="00C55988">
        <w:t>albo 10 dni, jeżeli zostało przesłane w inny sposób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8818893C"/>
    <w:name w:val="WW8Num17"/>
    <w:lvl w:ilvl="0">
      <w:start w:val="1"/>
      <w:numFmt w:val="lowerLetter"/>
      <w:lvlText w:val="%1)"/>
      <w:lvlJc w:val="left"/>
      <w:pPr>
        <w:tabs>
          <w:tab w:val="num" w:pos="-11"/>
        </w:tabs>
        <w:ind w:left="-11" w:hanging="360"/>
      </w:pPr>
    </w:lvl>
    <w:lvl w:ilvl="1">
      <w:start w:val="1"/>
      <w:numFmt w:val="decimal"/>
      <w:lvlText w:val="%2)"/>
      <w:lvlJc w:val="left"/>
      <w:pPr>
        <w:tabs>
          <w:tab w:val="num" w:pos="709"/>
        </w:tabs>
        <w:ind w:left="709" w:hanging="360"/>
      </w:pPr>
      <w:rPr>
        <w:rFonts w:asciiTheme="minorHAnsi" w:eastAsia="Times New Roman" w:hAnsiTheme="minorHAnsi" w:cstheme="minorHAnsi" w:hint="default"/>
        <w:b w:val="0"/>
        <w:bCs/>
        <w:sz w:val="24"/>
        <w:szCs w:val="20"/>
      </w:rPr>
    </w:lvl>
    <w:lvl w:ilvl="2">
      <w:start w:val="1"/>
      <w:numFmt w:val="lowerRoman"/>
      <w:lvlText w:val="%3."/>
      <w:lvlJc w:val="left"/>
      <w:pPr>
        <w:tabs>
          <w:tab w:val="num" w:pos="1429"/>
        </w:tabs>
        <w:ind w:left="1429" w:hanging="180"/>
      </w:pPr>
    </w:lvl>
    <w:lvl w:ilvl="3">
      <w:start w:val="1"/>
      <w:numFmt w:val="decimal"/>
      <w:lvlText w:val="%4."/>
      <w:lvlJc w:val="left"/>
      <w:pPr>
        <w:tabs>
          <w:tab w:val="num" w:pos="2149"/>
        </w:tabs>
        <w:ind w:left="2149" w:hanging="360"/>
      </w:pPr>
    </w:lvl>
    <w:lvl w:ilvl="4">
      <w:start w:val="1"/>
      <w:numFmt w:val="lowerLetter"/>
      <w:lvlText w:val="%5."/>
      <w:lvlJc w:val="left"/>
      <w:pPr>
        <w:tabs>
          <w:tab w:val="num" w:pos="2869"/>
        </w:tabs>
        <w:ind w:left="2869" w:hanging="360"/>
      </w:pPr>
    </w:lvl>
    <w:lvl w:ilvl="5">
      <w:start w:val="1"/>
      <w:numFmt w:val="lowerRoman"/>
      <w:lvlText w:val="%6."/>
      <w:lvlJc w:val="left"/>
      <w:pPr>
        <w:tabs>
          <w:tab w:val="num" w:pos="3589"/>
        </w:tabs>
        <w:ind w:left="3589" w:hanging="180"/>
      </w:pPr>
    </w:lvl>
    <w:lvl w:ilvl="6">
      <w:start w:val="1"/>
      <w:numFmt w:val="decimal"/>
      <w:lvlText w:val="%7."/>
      <w:lvlJc w:val="left"/>
      <w:pPr>
        <w:tabs>
          <w:tab w:val="num" w:pos="4309"/>
        </w:tabs>
        <w:ind w:left="4309" w:hanging="360"/>
      </w:pPr>
      <w:rPr>
        <w:rFonts w:ascii="Times New Roman" w:eastAsia="Times New Roman" w:hAnsi="Times New Roman" w:cs="Times New Roman"/>
        <w:b/>
        <w:sz w:val="20"/>
        <w:szCs w:val="20"/>
      </w:rPr>
    </w:lvl>
    <w:lvl w:ilvl="7">
      <w:start w:val="1"/>
      <w:numFmt w:val="lowerLetter"/>
      <w:lvlText w:val="%8."/>
      <w:lvlJc w:val="left"/>
      <w:pPr>
        <w:tabs>
          <w:tab w:val="num" w:pos="5029"/>
        </w:tabs>
        <w:ind w:left="5029" w:hanging="360"/>
      </w:pPr>
    </w:lvl>
    <w:lvl w:ilvl="8">
      <w:start w:val="1"/>
      <w:numFmt w:val="lowerRoman"/>
      <w:lvlText w:val="%9."/>
      <w:lvlJc w:val="left"/>
      <w:pPr>
        <w:tabs>
          <w:tab w:val="num" w:pos="5749"/>
        </w:tabs>
        <w:ind w:left="5749" w:hanging="180"/>
      </w:pPr>
    </w:lvl>
  </w:abstractNum>
  <w:abstractNum w:abstractNumId="1" w15:restartNumberingAfterBreak="0">
    <w:nsid w:val="00000018"/>
    <w:multiLevelType w:val="multilevel"/>
    <w:tmpl w:val="00000018"/>
    <w:name w:val="WW8Num24"/>
    <w:lvl w:ilvl="0">
      <w:start w:val="1"/>
      <w:numFmt w:val="lowerLetter"/>
      <w:lvlText w:val="%1)"/>
      <w:lvlJc w:val="left"/>
      <w:pPr>
        <w:tabs>
          <w:tab w:val="num" w:pos="900"/>
        </w:tabs>
        <w:ind w:left="900" w:hanging="360"/>
      </w:pPr>
      <w:rPr>
        <w:rFonts w:ascii="Times New Roman" w:eastAsia="Times New Roman" w:hAnsi="Times New Roman" w:cs="Times New Roman"/>
      </w:rPr>
    </w:lvl>
    <w:lvl w:ilvl="1">
      <w:start w:val="1"/>
      <w:numFmt w:val="lowerLetter"/>
      <w:lvlText w:val="%2)"/>
      <w:lvlJc w:val="left"/>
      <w:pPr>
        <w:tabs>
          <w:tab w:val="num" w:pos="1620"/>
        </w:tabs>
        <w:ind w:left="1620" w:hanging="360"/>
      </w:pPr>
      <w:rPr>
        <w:rFonts w:ascii="Times New Roman" w:eastAsia="Times New Roman" w:hAnsi="Times New Roman" w:cs="Times New Roman" w:hint="default"/>
        <w:bCs/>
        <w:sz w:val="24"/>
        <w:szCs w:val="20"/>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15:restartNumberingAfterBreak="0">
    <w:nsid w:val="04530F9B"/>
    <w:multiLevelType w:val="hybridMultilevel"/>
    <w:tmpl w:val="4ADC54E0"/>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E14397B"/>
    <w:multiLevelType w:val="hybridMultilevel"/>
    <w:tmpl w:val="E730DC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173EF058">
      <w:start w:val="1"/>
      <w:numFmt w:val="decimal"/>
      <w:lvlText w:val="%3)"/>
      <w:lvlJc w:val="right"/>
      <w:pPr>
        <w:ind w:left="2880" w:hanging="180"/>
      </w:pPr>
      <w:rPr>
        <w:rFonts w:asciiTheme="minorHAnsi" w:eastAsiaTheme="minorEastAsia" w:hAnsiTheme="minorHAnsi" w:cstheme="minorHAnsi"/>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206AC6"/>
    <w:multiLevelType w:val="hybridMultilevel"/>
    <w:tmpl w:val="07D60B5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CE04F152">
      <w:start w:val="1"/>
      <w:numFmt w:val="decimal"/>
      <w:lvlText w:val="%3)"/>
      <w:lvlJc w:val="right"/>
      <w:pPr>
        <w:ind w:left="2160" w:hanging="180"/>
      </w:pPr>
      <w:rPr>
        <w:rFonts w:asciiTheme="minorHAnsi" w:eastAsia="Times"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E31B97"/>
    <w:multiLevelType w:val="hybridMultilevel"/>
    <w:tmpl w:val="5EF8E48C"/>
    <w:lvl w:ilvl="0" w:tplc="0415000F">
      <w:start w:val="1"/>
      <w:numFmt w:val="decimal"/>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cs="Times New Roman" w:hint="default"/>
      </w:rPr>
    </w:lvl>
    <w:lvl w:ilvl="2" w:tplc="6D1EB878">
      <w:start w:val="1"/>
      <w:numFmt w:val="decimal"/>
      <w:lvlText w:val="%3)"/>
      <w:lvlJc w:val="left"/>
      <w:pPr>
        <w:ind w:left="1610" w:hanging="900"/>
      </w:pPr>
      <w:rPr>
        <w:rFonts w:hint="default"/>
      </w:rPr>
    </w:lvl>
    <w:lvl w:ilvl="3" w:tplc="2BC0E62A">
      <w:start w:val="1"/>
      <w:numFmt w:val="decimal"/>
      <w:lvlText w:val="%4."/>
      <w:lvlJc w:val="left"/>
      <w:pPr>
        <w:ind w:left="2662" w:hanging="360"/>
      </w:pPr>
      <w:rPr>
        <w:rFonts w:hint="default"/>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00B23C3"/>
    <w:multiLevelType w:val="hybridMultilevel"/>
    <w:tmpl w:val="2FCC320C"/>
    <w:lvl w:ilvl="0" w:tplc="7D7EF22E">
      <w:start w:val="1"/>
      <w:numFmt w:val="decimal"/>
      <w:lvlText w:val="%1."/>
      <w:lvlJc w:val="left"/>
      <w:pPr>
        <w:ind w:left="720" w:hanging="360"/>
      </w:pPr>
    </w:lvl>
    <w:lvl w:ilvl="1" w:tplc="3EE42666">
      <w:start w:val="1"/>
      <w:numFmt w:val="decimal"/>
      <w:lvlText w:val="%2)"/>
      <w:lvlJc w:val="left"/>
      <w:pPr>
        <w:ind w:left="1440" w:hanging="360"/>
      </w:pPr>
    </w:lvl>
    <w:lvl w:ilvl="2" w:tplc="CE04F152">
      <w:start w:val="1"/>
      <w:numFmt w:val="decimal"/>
      <w:lvlText w:val="%3)"/>
      <w:lvlJc w:val="right"/>
      <w:pPr>
        <w:ind w:left="2160" w:hanging="180"/>
      </w:pPr>
      <w:rPr>
        <w:rFonts w:asciiTheme="minorHAnsi" w:eastAsia="Times" w:hAnsiTheme="minorHAnsi" w:cstheme="minorHAns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587E43"/>
    <w:multiLevelType w:val="hybridMultilevel"/>
    <w:tmpl w:val="2CB45E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1">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24173F"/>
    <w:multiLevelType w:val="hybridMultilevel"/>
    <w:tmpl w:val="B02E5E46"/>
    <w:lvl w:ilvl="0" w:tplc="F8E887E4">
      <w:start w:val="1"/>
      <w:numFmt w:val="upperRoman"/>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cs="Times New Roman" w:hint="default"/>
      </w:rPr>
    </w:lvl>
    <w:lvl w:ilvl="2" w:tplc="6D1EB878">
      <w:start w:val="1"/>
      <w:numFmt w:val="decimal"/>
      <w:lvlText w:val="%3)"/>
      <w:lvlJc w:val="left"/>
      <w:pPr>
        <w:ind w:left="2662" w:hanging="900"/>
      </w:pPr>
      <w:rPr>
        <w:rFonts w:hint="default"/>
      </w:rPr>
    </w:lvl>
    <w:lvl w:ilvl="3" w:tplc="34EEFBF2">
      <w:start w:val="1"/>
      <w:numFmt w:val="decimal"/>
      <w:lvlText w:val="%4."/>
      <w:lvlJc w:val="left"/>
      <w:pPr>
        <w:ind w:left="2662" w:hanging="360"/>
      </w:pPr>
      <w:rPr>
        <w:rFonts w:hint="default"/>
        <w:b w:val="0"/>
        <w:bCs w:val="0"/>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12685732"/>
    <w:multiLevelType w:val="hybridMultilevel"/>
    <w:tmpl w:val="BC662CBA"/>
    <w:lvl w:ilvl="0" w:tplc="F06A9F76">
      <w:start w:val="11"/>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D255ED"/>
    <w:multiLevelType w:val="hybridMultilevel"/>
    <w:tmpl w:val="6444FE68"/>
    <w:lvl w:ilvl="0" w:tplc="A5DC90C8">
      <w:start w:val="1"/>
      <w:numFmt w:val="bullet"/>
      <w:lvlText w:val="-"/>
      <w:lvlJc w:val="left"/>
      <w:pPr>
        <w:ind w:left="1085" w:hanging="360"/>
      </w:pPr>
      <w:rPr>
        <w:rFonts w:ascii="Century Gothic" w:hAnsi="Century Gothic" w:hint="default"/>
      </w:rPr>
    </w:lvl>
    <w:lvl w:ilvl="1" w:tplc="04150003" w:tentative="1">
      <w:start w:val="1"/>
      <w:numFmt w:val="bullet"/>
      <w:lvlText w:val="o"/>
      <w:lvlJc w:val="left"/>
      <w:pPr>
        <w:ind w:left="1805" w:hanging="360"/>
      </w:pPr>
      <w:rPr>
        <w:rFonts w:ascii="Courier New" w:hAnsi="Courier New" w:cs="Courier New" w:hint="default"/>
      </w:rPr>
    </w:lvl>
    <w:lvl w:ilvl="2" w:tplc="04150005" w:tentative="1">
      <w:start w:val="1"/>
      <w:numFmt w:val="bullet"/>
      <w:lvlText w:val=""/>
      <w:lvlJc w:val="left"/>
      <w:pPr>
        <w:ind w:left="2525" w:hanging="360"/>
      </w:pPr>
      <w:rPr>
        <w:rFonts w:ascii="Wingdings" w:hAnsi="Wingdings" w:hint="default"/>
      </w:rPr>
    </w:lvl>
    <w:lvl w:ilvl="3" w:tplc="04150001" w:tentative="1">
      <w:start w:val="1"/>
      <w:numFmt w:val="bullet"/>
      <w:lvlText w:val=""/>
      <w:lvlJc w:val="left"/>
      <w:pPr>
        <w:ind w:left="3245" w:hanging="360"/>
      </w:pPr>
      <w:rPr>
        <w:rFonts w:ascii="Symbol" w:hAnsi="Symbol" w:hint="default"/>
      </w:rPr>
    </w:lvl>
    <w:lvl w:ilvl="4" w:tplc="04150003" w:tentative="1">
      <w:start w:val="1"/>
      <w:numFmt w:val="bullet"/>
      <w:lvlText w:val="o"/>
      <w:lvlJc w:val="left"/>
      <w:pPr>
        <w:ind w:left="3965" w:hanging="360"/>
      </w:pPr>
      <w:rPr>
        <w:rFonts w:ascii="Courier New" w:hAnsi="Courier New" w:cs="Courier New" w:hint="default"/>
      </w:rPr>
    </w:lvl>
    <w:lvl w:ilvl="5" w:tplc="04150005" w:tentative="1">
      <w:start w:val="1"/>
      <w:numFmt w:val="bullet"/>
      <w:lvlText w:val=""/>
      <w:lvlJc w:val="left"/>
      <w:pPr>
        <w:ind w:left="4685" w:hanging="360"/>
      </w:pPr>
      <w:rPr>
        <w:rFonts w:ascii="Wingdings" w:hAnsi="Wingdings" w:hint="default"/>
      </w:rPr>
    </w:lvl>
    <w:lvl w:ilvl="6" w:tplc="04150001" w:tentative="1">
      <w:start w:val="1"/>
      <w:numFmt w:val="bullet"/>
      <w:lvlText w:val=""/>
      <w:lvlJc w:val="left"/>
      <w:pPr>
        <w:ind w:left="5405" w:hanging="360"/>
      </w:pPr>
      <w:rPr>
        <w:rFonts w:ascii="Symbol" w:hAnsi="Symbol" w:hint="default"/>
      </w:rPr>
    </w:lvl>
    <w:lvl w:ilvl="7" w:tplc="04150003" w:tentative="1">
      <w:start w:val="1"/>
      <w:numFmt w:val="bullet"/>
      <w:lvlText w:val="o"/>
      <w:lvlJc w:val="left"/>
      <w:pPr>
        <w:ind w:left="6125" w:hanging="360"/>
      </w:pPr>
      <w:rPr>
        <w:rFonts w:ascii="Courier New" w:hAnsi="Courier New" w:cs="Courier New" w:hint="default"/>
      </w:rPr>
    </w:lvl>
    <w:lvl w:ilvl="8" w:tplc="04150005" w:tentative="1">
      <w:start w:val="1"/>
      <w:numFmt w:val="bullet"/>
      <w:lvlText w:val=""/>
      <w:lvlJc w:val="left"/>
      <w:pPr>
        <w:ind w:left="6845" w:hanging="360"/>
      </w:pPr>
      <w:rPr>
        <w:rFonts w:ascii="Wingdings" w:hAnsi="Wingdings" w:hint="default"/>
      </w:rPr>
    </w:lvl>
  </w:abstractNum>
  <w:abstractNum w:abstractNumId="11" w15:restartNumberingAfterBreak="0">
    <w:nsid w:val="189364A2"/>
    <w:multiLevelType w:val="hybridMultilevel"/>
    <w:tmpl w:val="2A7058F6"/>
    <w:lvl w:ilvl="0" w:tplc="0415000F">
      <w:start w:val="1"/>
      <w:numFmt w:val="decimal"/>
      <w:lvlText w:val="%1."/>
      <w:lvlJc w:val="left"/>
      <w:pPr>
        <w:ind w:left="360" w:hanging="360"/>
      </w:pPr>
    </w:lvl>
    <w:lvl w:ilvl="1" w:tplc="59FA3ADC">
      <w:start w:val="1"/>
      <w:numFmt w:val="decimal"/>
      <w:lvlText w:val="%2."/>
      <w:lvlJc w:val="left"/>
      <w:pPr>
        <w:ind w:left="1080" w:hanging="360"/>
      </w:pPr>
      <w:rPr>
        <w:rFonts w:asciiTheme="minorHAnsi" w:eastAsiaTheme="minorEastAsia" w:hAnsiTheme="minorHAnsi" w:cstheme="minorHAnsi"/>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B001647"/>
    <w:multiLevelType w:val="hybridMultilevel"/>
    <w:tmpl w:val="954ACFA2"/>
    <w:lvl w:ilvl="0" w:tplc="37D4199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1BBE0F96"/>
    <w:multiLevelType w:val="hybridMultilevel"/>
    <w:tmpl w:val="28CA328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1">
      <w:start w:val="1"/>
      <w:numFmt w:val="decimal"/>
      <w:lvlText w:val="%3)"/>
      <w:lvlJc w:val="left"/>
      <w:pPr>
        <w:ind w:left="4574"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1E347A1B"/>
    <w:multiLevelType w:val="hybridMultilevel"/>
    <w:tmpl w:val="6D50F40A"/>
    <w:lvl w:ilvl="0" w:tplc="A5DC90C8">
      <w:start w:val="1"/>
      <w:numFmt w:val="bullet"/>
      <w:lvlText w:val="-"/>
      <w:lvlJc w:val="left"/>
      <w:pPr>
        <w:ind w:left="1085" w:hanging="360"/>
      </w:pPr>
      <w:rPr>
        <w:rFonts w:ascii="Century Gothic" w:hAnsi="Century Gothic" w:hint="default"/>
      </w:rPr>
    </w:lvl>
    <w:lvl w:ilvl="1" w:tplc="04150003" w:tentative="1">
      <w:start w:val="1"/>
      <w:numFmt w:val="bullet"/>
      <w:lvlText w:val="o"/>
      <w:lvlJc w:val="left"/>
      <w:pPr>
        <w:ind w:left="1805" w:hanging="360"/>
      </w:pPr>
      <w:rPr>
        <w:rFonts w:ascii="Courier New" w:hAnsi="Courier New" w:cs="Courier New" w:hint="default"/>
      </w:rPr>
    </w:lvl>
    <w:lvl w:ilvl="2" w:tplc="04150005" w:tentative="1">
      <w:start w:val="1"/>
      <w:numFmt w:val="bullet"/>
      <w:lvlText w:val=""/>
      <w:lvlJc w:val="left"/>
      <w:pPr>
        <w:ind w:left="2525" w:hanging="360"/>
      </w:pPr>
      <w:rPr>
        <w:rFonts w:ascii="Wingdings" w:hAnsi="Wingdings" w:hint="default"/>
      </w:rPr>
    </w:lvl>
    <w:lvl w:ilvl="3" w:tplc="04150001" w:tentative="1">
      <w:start w:val="1"/>
      <w:numFmt w:val="bullet"/>
      <w:lvlText w:val=""/>
      <w:lvlJc w:val="left"/>
      <w:pPr>
        <w:ind w:left="3245" w:hanging="360"/>
      </w:pPr>
      <w:rPr>
        <w:rFonts w:ascii="Symbol" w:hAnsi="Symbol" w:hint="default"/>
      </w:rPr>
    </w:lvl>
    <w:lvl w:ilvl="4" w:tplc="04150003" w:tentative="1">
      <w:start w:val="1"/>
      <w:numFmt w:val="bullet"/>
      <w:lvlText w:val="o"/>
      <w:lvlJc w:val="left"/>
      <w:pPr>
        <w:ind w:left="3965" w:hanging="360"/>
      </w:pPr>
      <w:rPr>
        <w:rFonts w:ascii="Courier New" w:hAnsi="Courier New" w:cs="Courier New" w:hint="default"/>
      </w:rPr>
    </w:lvl>
    <w:lvl w:ilvl="5" w:tplc="04150005" w:tentative="1">
      <w:start w:val="1"/>
      <w:numFmt w:val="bullet"/>
      <w:lvlText w:val=""/>
      <w:lvlJc w:val="left"/>
      <w:pPr>
        <w:ind w:left="4685" w:hanging="360"/>
      </w:pPr>
      <w:rPr>
        <w:rFonts w:ascii="Wingdings" w:hAnsi="Wingdings" w:hint="default"/>
      </w:rPr>
    </w:lvl>
    <w:lvl w:ilvl="6" w:tplc="04150001" w:tentative="1">
      <w:start w:val="1"/>
      <w:numFmt w:val="bullet"/>
      <w:lvlText w:val=""/>
      <w:lvlJc w:val="left"/>
      <w:pPr>
        <w:ind w:left="5405" w:hanging="360"/>
      </w:pPr>
      <w:rPr>
        <w:rFonts w:ascii="Symbol" w:hAnsi="Symbol" w:hint="default"/>
      </w:rPr>
    </w:lvl>
    <w:lvl w:ilvl="7" w:tplc="04150003" w:tentative="1">
      <w:start w:val="1"/>
      <w:numFmt w:val="bullet"/>
      <w:lvlText w:val="o"/>
      <w:lvlJc w:val="left"/>
      <w:pPr>
        <w:ind w:left="6125" w:hanging="360"/>
      </w:pPr>
      <w:rPr>
        <w:rFonts w:ascii="Courier New" w:hAnsi="Courier New" w:cs="Courier New" w:hint="default"/>
      </w:rPr>
    </w:lvl>
    <w:lvl w:ilvl="8" w:tplc="04150005" w:tentative="1">
      <w:start w:val="1"/>
      <w:numFmt w:val="bullet"/>
      <w:lvlText w:val=""/>
      <w:lvlJc w:val="left"/>
      <w:pPr>
        <w:ind w:left="6845" w:hanging="360"/>
      </w:pPr>
      <w:rPr>
        <w:rFonts w:ascii="Wingdings" w:hAnsi="Wingdings" w:hint="default"/>
      </w:rPr>
    </w:lvl>
  </w:abstractNum>
  <w:abstractNum w:abstractNumId="15" w15:restartNumberingAfterBreak="0">
    <w:nsid w:val="23D317ED"/>
    <w:multiLevelType w:val="hybridMultilevel"/>
    <w:tmpl w:val="080C03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FF6D9F"/>
    <w:multiLevelType w:val="hybridMultilevel"/>
    <w:tmpl w:val="65BAEDE6"/>
    <w:lvl w:ilvl="0" w:tplc="04150011">
      <w:start w:val="1"/>
      <w:numFmt w:val="decimal"/>
      <w:lvlText w:val="%1)"/>
      <w:lvlJc w:val="left"/>
      <w:pPr>
        <w:ind w:left="708" w:hanging="360"/>
      </w:pPr>
    </w:lvl>
    <w:lvl w:ilvl="1" w:tplc="04150019" w:tentative="1">
      <w:start w:val="1"/>
      <w:numFmt w:val="lowerLetter"/>
      <w:lvlText w:val="%2."/>
      <w:lvlJc w:val="left"/>
      <w:pPr>
        <w:ind w:left="1428" w:hanging="360"/>
      </w:pPr>
    </w:lvl>
    <w:lvl w:ilvl="2" w:tplc="0415001B">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17" w15:restartNumberingAfterBreak="0">
    <w:nsid w:val="2798254C"/>
    <w:multiLevelType w:val="hybridMultilevel"/>
    <w:tmpl w:val="2630690C"/>
    <w:lvl w:ilvl="0" w:tplc="8A2E96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EA448E"/>
    <w:multiLevelType w:val="hybridMultilevel"/>
    <w:tmpl w:val="7032B8F8"/>
    <w:lvl w:ilvl="0" w:tplc="EA5EC0C0">
      <w:start w:val="7"/>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EE5C3D"/>
    <w:multiLevelType w:val="hybridMultilevel"/>
    <w:tmpl w:val="60DC34D8"/>
    <w:lvl w:ilvl="0" w:tplc="AA90E40E">
      <w:start w:val="11"/>
      <w:numFmt w:val="decimal"/>
      <w:lvlText w:val="%1."/>
      <w:lvlJc w:val="left"/>
      <w:pPr>
        <w:tabs>
          <w:tab w:val="num" w:pos="2662"/>
        </w:tabs>
        <w:ind w:left="2662"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AA5696"/>
    <w:multiLevelType w:val="hybridMultilevel"/>
    <w:tmpl w:val="69FC40AC"/>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7118BB"/>
    <w:multiLevelType w:val="hybridMultilevel"/>
    <w:tmpl w:val="2BD62D68"/>
    <w:lvl w:ilvl="0" w:tplc="791E0278">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9D0A49"/>
    <w:multiLevelType w:val="hybridMultilevel"/>
    <w:tmpl w:val="7B60A934"/>
    <w:lvl w:ilvl="0" w:tplc="EA60FEA8">
      <w:start w:val="1"/>
      <w:numFmt w:val="decimal"/>
      <w:lvlText w:val="%1."/>
      <w:lvlJc w:val="left"/>
      <w:pPr>
        <w:ind w:left="720" w:hanging="360"/>
      </w:pPr>
      <w:rPr>
        <w:rFonts w:hint="default"/>
        <w:b w:val="0"/>
        <w:bCs w:val="0"/>
        <w:i w:val="0"/>
        <w:iCs w:val="0"/>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D22433"/>
    <w:multiLevelType w:val="hybridMultilevel"/>
    <w:tmpl w:val="CBF85F6A"/>
    <w:lvl w:ilvl="0" w:tplc="6D1EB8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3AF10B0"/>
    <w:multiLevelType w:val="hybridMultilevel"/>
    <w:tmpl w:val="D9D2F00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CE04F152">
      <w:start w:val="1"/>
      <w:numFmt w:val="decimal"/>
      <w:lvlText w:val="%3)"/>
      <w:lvlJc w:val="right"/>
      <w:pPr>
        <w:ind w:left="2508" w:hanging="180"/>
      </w:pPr>
      <w:rPr>
        <w:rFonts w:asciiTheme="minorHAnsi" w:eastAsia="Times" w:hAnsiTheme="minorHAnsi" w:cstheme="minorHAnsi"/>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41126F7"/>
    <w:multiLevelType w:val="hybridMultilevel"/>
    <w:tmpl w:val="5344B172"/>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35AF45A8"/>
    <w:multiLevelType w:val="hybridMultilevel"/>
    <w:tmpl w:val="9F680950"/>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363543B6"/>
    <w:multiLevelType w:val="hybridMultilevel"/>
    <w:tmpl w:val="AA4483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1717F4"/>
    <w:multiLevelType w:val="hybridMultilevel"/>
    <w:tmpl w:val="550406A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39FA7B55"/>
    <w:multiLevelType w:val="hybridMultilevel"/>
    <w:tmpl w:val="5ECAD546"/>
    <w:lvl w:ilvl="0" w:tplc="86ACF154">
      <w:start w:val="1"/>
      <w:numFmt w:val="lowerLetter"/>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8CCB8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B082E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8C976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C451A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B6D9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6E2FB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98A2D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3E5EB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B2A07EB"/>
    <w:multiLevelType w:val="hybridMultilevel"/>
    <w:tmpl w:val="F7E81E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DC6B68"/>
    <w:multiLevelType w:val="hybridMultilevel"/>
    <w:tmpl w:val="EA58B05C"/>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3EE45EC7"/>
    <w:multiLevelType w:val="hybridMultilevel"/>
    <w:tmpl w:val="89C49546"/>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3EF44C31"/>
    <w:multiLevelType w:val="hybridMultilevel"/>
    <w:tmpl w:val="339C3DC6"/>
    <w:lvl w:ilvl="0" w:tplc="0415000F">
      <w:start w:val="1"/>
      <w:numFmt w:val="decimal"/>
      <w:lvlText w:val="%1."/>
      <w:lvlJc w:val="left"/>
      <w:pPr>
        <w:ind w:left="720" w:hanging="360"/>
      </w:pPr>
    </w:lvl>
    <w:lvl w:ilvl="1" w:tplc="34C4A908">
      <w:start w:val="1"/>
      <w:numFmt w:val="decimal"/>
      <w:lvlText w:val="%2)"/>
      <w:lvlJc w:val="left"/>
      <w:pPr>
        <w:ind w:left="1440" w:hanging="360"/>
      </w:pPr>
      <w:rPr>
        <w:rFonts w:asciiTheme="minorHAnsi" w:eastAsia="Times" w:hAnsiTheme="minorHAnsi" w:cstheme="minorHAnsi"/>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AB192C"/>
    <w:multiLevelType w:val="multilevel"/>
    <w:tmpl w:val="E4808AA6"/>
    <w:lvl w:ilvl="0">
      <w:start w:val="1"/>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1A77795"/>
    <w:multiLevelType w:val="hybridMultilevel"/>
    <w:tmpl w:val="B01254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697404"/>
    <w:multiLevelType w:val="hybridMultilevel"/>
    <w:tmpl w:val="055CE04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F74A5EE2">
      <w:start w:val="1"/>
      <w:numFmt w:val="lowerLetter"/>
      <w:lvlText w:val="%5)"/>
      <w:lvlJc w:val="left"/>
      <w:pPr>
        <w:ind w:left="3708" w:hanging="468"/>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8B2321"/>
    <w:multiLevelType w:val="multilevel"/>
    <w:tmpl w:val="F6BAFCE4"/>
    <w:lvl w:ilvl="0">
      <w:start w:val="1"/>
      <w:numFmt w:val="decimal"/>
      <w:lvlText w:val="%1."/>
      <w:lvlJc w:val="left"/>
      <w:pPr>
        <w:ind w:left="786" w:hanging="360"/>
      </w:pPr>
      <w:rPr>
        <w:rFonts w:hint="default"/>
        <w:b/>
      </w:rPr>
    </w:lvl>
    <w:lvl w:ilvl="1">
      <w:start w:val="1"/>
      <w:numFmt w:val="decimal"/>
      <w:lvlText w:val="%2)"/>
      <w:lvlJc w:val="left"/>
      <w:pPr>
        <w:ind w:left="928" w:hanging="360"/>
      </w:pPr>
    </w:lvl>
    <w:lvl w:ilvl="2">
      <w:start w:val="1"/>
      <w:numFmt w:val="decimal"/>
      <w:lvlText w:val="%1.%2.%3."/>
      <w:lvlJc w:val="left"/>
      <w:pPr>
        <w:ind w:left="1724" w:hanging="720"/>
      </w:pPr>
      <w:rPr>
        <w:rFonts w:hint="default"/>
        <w:b/>
        <w:i w:val="0"/>
      </w:rPr>
    </w:lvl>
    <w:lvl w:ilvl="3">
      <w:start w:val="1"/>
      <w:numFmt w:val="decimal"/>
      <w:lvlText w:val="%1.%2.%3.%4."/>
      <w:lvlJc w:val="left"/>
      <w:pPr>
        <w:ind w:left="2084" w:hanging="72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164" w:hanging="1080"/>
      </w:pPr>
      <w:rPr>
        <w:rFonts w:hint="default"/>
        <w:b/>
      </w:rPr>
    </w:lvl>
    <w:lvl w:ilvl="6">
      <w:start w:val="1"/>
      <w:numFmt w:val="decimal"/>
      <w:lvlText w:val="%1.%2.%3.%4.%5.%6.%7."/>
      <w:lvlJc w:val="left"/>
      <w:pPr>
        <w:ind w:left="3884" w:hanging="1440"/>
      </w:pPr>
      <w:rPr>
        <w:rFonts w:hint="default"/>
        <w:b/>
      </w:rPr>
    </w:lvl>
    <w:lvl w:ilvl="7">
      <w:start w:val="1"/>
      <w:numFmt w:val="decimal"/>
      <w:lvlText w:val="%1.%2.%3.%4.%5.%6.%7.%8."/>
      <w:lvlJc w:val="left"/>
      <w:pPr>
        <w:ind w:left="4244" w:hanging="1440"/>
      </w:pPr>
      <w:rPr>
        <w:rFonts w:hint="default"/>
        <w:b/>
      </w:rPr>
    </w:lvl>
    <w:lvl w:ilvl="8">
      <w:start w:val="1"/>
      <w:numFmt w:val="decimal"/>
      <w:lvlText w:val="%1.%2.%3.%4.%5.%6.%7.%8.%9."/>
      <w:lvlJc w:val="left"/>
      <w:pPr>
        <w:ind w:left="4964" w:hanging="1800"/>
      </w:pPr>
      <w:rPr>
        <w:rFonts w:hint="default"/>
        <w:b/>
      </w:rPr>
    </w:lvl>
  </w:abstractNum>
  <w:abstractNum w:abstractNumId="38" w15:restartNumberingAfterBreak="0">
    <w:nsid w:val="440110D0"/>
    <w:multiLevelType w:val="hybridMultilevel"/>
    <w:tmpl w:val="5B74F912"/>
    <w:lvl w:ilvl="0" w:tplc="E85004BE">
      <w:start w:val="1"/>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42C446">
      <w:start w:val="1"/>
      <w:numFmt w:val="lowerLetter"/>
      <w:lvlText w:val="%2"/>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8A75B8">
      <w:start w:val="1"/>
      <w:numFmt w:val="lowerRoman"/>
      <w:lvlText w:val="%3"/>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E2ADAC">
      <w:start w:val="1"/>
      <w:numFmt w:val="decimal"/>
      <w:lvlText w:val="%4"/>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20C4A0">
      <w:start w:val="1"/>
      <w:numFmt w:val="lowerLetter"/>
      <w:lvlText w:val="%5"/>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D4C5EE">
      <w:start w:val="1"/>
      <w:numFmt w:val="lowerRoman"/>
      <w:lvlText w:val="%6"/>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A695FC">
      <w:start w:val="1"/>
      <w:numFmt w:val="decimal"/>
      <w:lvlText w:val="%7"/>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94AD88">
      <w:start w:val="1"/>
      <w:numFmt w:val="lowerLetter"/>
      <w:lvlText w:val="%8"/>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FE2BC2">
      <w:start w:val="1"/>
      <w:numFmt w:val="lowerRoman"/>
      <w:lvlText w:val="%9"/>
      <w:lvlJc w:val="left"/>
      <w:pPr>
        <w:ind w:left="6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56B5DC8"/>
    <w:multiLevelType w:val="hybridMultilevel"/>
    <w:tmpl w:val="FA1A605C"/>
    <w:lvl w:ilvl="0" w:tplc="FC7814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61A0FBF"/>
    <w:multiLevelType w:val="hybridMultilevel"/>
    <w:tmpl w:val="C4DCDCB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173EF058">
      <w:start w:val="1"/>
      <w:numFmt w:val="decimal"/>
      <w:lvlText w:val="%3)"/>
      <w:lvlJc w:val="right"/>
      <w:pPr>
        <w:ind w:left="2508" w:hanging="180"/>
      </w:pPr>
      <w:rPr>
        <w:rFonts w:asciiTheme="minorHAnsi" w:eastAsiaTheme="minorEastAsia" w:hAnsiTheme="minorHAnsi" w:cstheme="minorHAnsi"/>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46EB7645"/>
    <w:multiLevelType w:val="multilevel"/>
    <w:tmpl w:val="6240A91C"/>
    <w:lvl w:ilvl="0">
      <w:start w:val="1"/>
      <w:numFmt w:val="decimal"/>
      <w:lvlText w:val="%1."/>
      <w:lvlJc w:val="left"/>
      <w:pPr>
        <w:ind w:left="786" w:hanging="360"/>
      </w:pPr>
      <w:rPr>
        <w:rFonts w:hint="default"/>
        <w:b/>
      </w:rPr>
    </w:lvl>
    <w:lvl w:ilvl="1">
      <w:start w:val="1"/>
      <w:numFmt w:val="decimal"/>
      <w:lvlText w:val="%1.%2."/>
      <w:lvlJc w:val="left"/>
      <w:pPr>
        <w:ind w:left="928" w:hanging="360"/>
      </w:pPr>
      <w:rPr>
        <w:rFonts w:hint="default"/>
        <w:b/>
        <w:color w:val="auto"/>
      </w:rPr>
    </w:lvl>
    <w:lvl w:ilvl="2">
      <w:start w:val="1"/>
      <w:numFmt w:val="decimal"/>
      <w:lvlText w:val="%1.%2.%3."/>
      <w:lvlJc w:val="left"/>
      <w:pPr>
        <w:ind w:left="1724" w:hanging="720"/>
      </w:pPr>
      <w:rPr>
        <w:rFonts w:hint="default"/>
        <w:b/>
        <w:i w:val="0"/>
      </w:rPr>
    </w:lvl>
    <w:lvl w:ilvl="3">
      <w:start w:val="1"/>
      <w:numFmt w:val="decimal"/>
      <w:lvlText w:val="%1.%2.%3.%4."/>
      <w:lvlJc w:val="left"/>
      <w:pPr>
        <w:ind w:left="2084" w:hanging="72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164" w:hanging="1080"/>
      </w:pPr>
      <w:rPr>
        <w:rFonts w:hint="default"/>
        <w:b/>
      </w:rPr>
    </w:lvl>
    <w:lvl w:ilvl="6">
      <w:start w:val="1"/>
      <w:numFmt w:val="decimal"/>
      <w:lvlText w:val="%1.%2.%3.%4.%5.%6.%7."/>
      <w:lvlJc w:val="left"/>
      <w:pPr>
        <w:ind w:left="3884" w:hanging="1440"/>
      </w:pPr>
      <w:rPr>
        <w:rFonts w:hint="default"/>
        <w:b/>
      </w:rPr>
    </w:lvl>
    <w:lvl w:ilvl="7">
      <w:start w:val="1"/>
      <w:numFmt w:val="decimal"/>
      <w:lvlText w:val="%1.%2.%3.%4.%5.%6.%7.%8."/>
      <w:lvlJc w:val="left"/>
      <w:pPr>
        <w:ind w:left="4244" w:hanging="1440"/>
      </w:pPr>
      <w:rPr>
        <w:rFonts w:hint="default"/>
        <w:b/>
      </w:rPr>
    </w:lvl>
    <w:lvl w:ilvl="8">
      <w:start w:val="1"/>
      <w:numFmt w:val="decimal"/>
      <w:lvlText w:val="%1.%2.%3.%4.%5.%6.%7.%8.%9."/>
      <w:lvlJc w:val="left"/>
      <w:pPr>
        <w:ind w:left="4964" w:hanging="1800"/>
      </w:pPr>
      <w:rPr>
        <w:rFonts w:hint="default"/>
        <w:b/>
      </w:rPr>
    </w:lvl>
  </w:abstractNum>
  <w:abstractNum w:abstractNumId="42" w15:restartNumberingAfterBreak="0">
    <w:nsid w:val="47DF0772"/>
    <w:multiLevelType w:val="hybridMultilevel"/>
    <w:tmpl w:val="861EAC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8053A7B"/>
    <w:multiLevelType w:val="hybridMultilevel"/>
    <w:tmpl w:val="0F80F9BC"/>
    <w:lvl w:ilvl="0" w:tplc="582E36AA">
      <w:start w:val="1"/>
      <w:numFmt w:val="decimal"/>
      <w:lvlText w:val="%1."/>
      <w:lvlJc w:val="left"/>
      <w:pPr>
        <w:ind w:left="644" w:hanging="360"/>
      </w:pPr>
      <w:rPr>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6E3571"/>
    <w:multiLevelType w:val="hybridMultilevel"/>
    <w:tmpl w:val="E0440D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C47097C"/>
    <w:multiLevelType w:val="hybridMultilevel"/>
    <w:tmpl w:val="F7949F90"/>
    <w:lvl w:ilvl="0" w:tplc="FC7814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13948F1"/>
    <w:multiLevelType w:val="hybridMultilevel"/>
    <w:tmpl w:val="0E9E07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9C0EA9"/>
    <w:multiLevelType w:val="hybridMultilevel"/>
    <w:tmpl w:val="574ECCCA"/>
    <w:lvl w:ilvl="0" w:tplc="7FCAD316">
      <w:start w:val="1"/>
      <w:numFmt w:val="decimal"/>
      <w:lvlText w:val="%1)"/>
      <w:lvlJc w:val="left"/>
      <w:pPr>
        <w:ind w:left="360" w:hanging="360"/>
      </w:pPr>
      <w:rPr>
        <w:rFonts w:asciiTheme="minorHAnsi" w:eastAsiaTheme="minorEastAsia"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764BA2"/>
    <w:multiLevelType w:val="hybridMultilevel"/>
    <w:tmpl w:val="9EB2BDE8"/>
    <w:lvl w:ilvl="0" w:tplc="6D1EB878">
      <w:start w:val="1"/>
      <w:numFmt w:val="decimal"/>
      <w:lvlText w:val="%1)"/>
      <w:lvlJc w:val="left"/>
      <w:pPr>
        <w:ind w:left="1068" w:hanging="360"/>
      </w:pPr>
      <w:rPr>
        <w:rFonts w:hint="default"/>
        <w:b w:val="0"/>
        <w:bCs w:val="0"/>
        <w:i w:val="0"/>
        <w:iCs w:val="0"/>
      </w:rPr>
    </w:lvl>
    <w:lvl w:ilvl="1" w:tplc="04150019">
      <w:start w:val="1"/>
      <w:numFmt w:val="lowerLetter"/>
      <w:lvlText w:val="%2."/>
      <w:lvlJc w:val="left"/>
      <w:pPr>
        <w:ind w:left="1788" w:hanging="360"/>
      </w:pPr>
    </w:lvl>
    <w:lvl w:ilvl="2" w:tplc="04150011">
      <w:start w:val="1"/>
      <w:numFmt w:val="decimal"/>
      <w:lvlText w:val="%3)"/>
      <w:lvlJc w:val="left"/>
      <w:pPr>
        <w:ind w:left="2508" w:hanging="180"/>
      </w:pPr>
    </w:lvl>
    <w:lvl w:ilvl="3" w:tplc="0415000F">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15:restartNumberingAfterBreak="0">
    <w:nsid w:val="53F10E64"/>
    <w:multiLevelType w:val="hybridMultilevel"/>
    <w:tmpl w:val="51EA1618"/>
    <w:lvl w:ilvl="0" w:tplc="B1EC17C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FFECA26">
      <w:start w:val="1"/>
      <w:numFmt w:val="upperRoman"/>
      <w:pStyle w:val="1Styl1rzymski"/>
      <w:lvlText w:val="%4."/>
      <w:lvlJc w:val="right"/>
      <w:pPr>
        <w:ind w:left="2880" w:hanging="36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0D3358"/>
    <w:multiLevelType w:val="hybridMultilevel"/>
    <w:tmpl w:val="0AA6D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FF587E"/>
    <w:multiLevelType w:val="hybridMultilevel"/>
    <w:tmpl w:val="8E4ED8CA"/>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7F63D03"/>
    <w:multiLevelType w:val="hybridMultilevel"/>
    <w:tmpl w:val="D3B69ABC"/>
    <w:lvl w:ilvl="0" w:tplc="A70608B4">
      <w:start w:val="1"/>
      <w:numFmt w:val="decimal"/>
      <w:lvlText w:val="%1."/>
      <w:lvlJc w:val="left"/>
      <w:pPr>
        <w:ind w:left="720" w:hanging="360"/>
      </w:pPr>
    </w:lvl>
    <w:lvl w:ilvl="1" w:tplc="3EFA4EE8">
      <w:start w:val="1"/>
      <w:numFmt w:val="lowerLetter"/>
      <w:lvlText w:val="%2."/>
      <w:lvlJc w:val="left"/>
      <w:pPr>
        <w:ind w:left="1440" w:hanging="360"/>
      </w:pPr>
    </w:lvl>
    <w:lvl w:ilvl="2" w:tplc="A1280A48">
      <w:start w:val="1"/>
      <w:numFmt w:val="lowerRoman"/>
      <w:lvlText w:val="%3."/>
      <w:lvlJc w:val="right"/>
      <w:pPr>
        <w:ind w:left="2160" w:hanging="180"/>
      </w:pPr>
    </w:lvl>
    <w:lvl w:ilvl="3" w:tplc="CCAED1D4">
      <w:start w:val="1"/>
      <w:numFmt w:val="decimal"/>
      <w:lvlText w:val="%4."/>
      <w:lvlJc w:val="left"/>
      <w:pPr>
        <w:ind w:left="2880" w:hanging="360"/>
      </w:pPr>
    </w:lvl>
    <w:lvl w:ilvl="4" w:tplc="6FAEDE8A">
      <w:start w:val="1"/>
      <w:numFmt w:val="lowerLetter"/>
      <w:lvlText w:val="%5."/>
      <w:lvlJc w:val="left"/>
      <w:pPr>
        <w:ind w:left="3600" w:hanging="360"/>
      </w:pPr>
    </w:lvl>
    <w:lvl w:ilvl="5" w:tplc="E2A0BC4E">
      <w:start w:val="1"/>
      <w:numFmt w:val="lowerRoman"/>
      <w:lvlText w:val="%6."/>
      <w:lvlJc w:val="right"/>
      <w:pPr>
        <w:ind w:left="4320" w:hanging="180"/>
      </w:pPr>
    </w:lvl>
    <w:lvl w:ilvl="6" w:tplc="9CC0F3A2">
      <w:start w:val="1"/>
      <w:numFmt w:val="decimal"/>
      <w:lvlText w:val="%7."/>
      <w:lvlJc w:val="left"/>
      <w:pPr>
        <w:ind w:left="5040" w:hanging="360"/>
      </w:pPr>
    </w:lvl>
    <w:lvl w:ilvl="7" w:tplc="4F18DE1E">
      <w:start w:val="1"/>
      <w:numFmt w:val="lowerLetter"/>
      <w:lvlText w:val="%8."/>
      <w:lvlJc w:val="left"/>
      <w:pPr>
        <w:ind w:left="5760" w:hanging="360"/>
      </w:pPr>
    </w:lvl>
    <w:lvl w:ilvl="8" w:tplc="D2B05402">
      <w:start w:val="1"/>
      <w:numFmt w:val="lowerRoman"/>
      <w:lvlText w:val="%9."/>
      <w:lvlJc w:val="right"/>
      <w:pPr>
        <w:ind w:left="6480" w:hanging="180"/>
      </w:pPr>
    </w:lvl>
  </w:abstractNum>
  <w:abstractNum w:abstractNumId="53" w15:restartNumberingAfterBreak="0">
    <w:nsid w:val="5AA41EB5"/>
    <w:multiLevelType w:val="hybridMultilevel"/>
    <w:tmpl w:val="6E68E55C"/>
    <w:lvl w:ilvl="0" w:tplc="7F8EC71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E22063D"/>
    <w:multiLevelType w:val="hybridMultilevel"/>
    <w:tmpl w:val="168EAAC4"/>
    <w:lvl w:ilvl="0" w:tplc="E0F4878E">
      <w:start w:val="1"/>
      <w:numFmt w:val="decimal"/>
      <w:lvlText w:val="%1."/>
      <w:lvlJc w:val="left"/>
      <w:pPr>
        <w:ind w:left="360" w:hanging="360"/>
      </w:pPr>
      <w:rPr>
        <w:rFonts w:hint="default"/>
      </w:rPr>
    </w:lvl>
    <w:lvl w:ilvl="1" w:tplc="8A0A060A">
      <w:start w:val="1"/>
      <w:numFmt w:val="decimal"/>
      <w:lvlText w:val="%2)"/>
      <w:lvlJc w:val="left"/>
      <w:pPr>
        <w:ind w:left="1080" w:hanging="360"/>
      </w:pPr>
      <w:rPr>
        <w:rFonts w:asciiTheme="minorHAnsi" w:eastAsia="Times" w:hAnsiTheme="minorHAnsi" w:cstheme="minorHAnsi"/>
      </w:rPr>
    </w:lvl>
    <w:lvl w:ilvl="2" w:tplc="3D925B54">
      <w:start w:val="1"/>
      <w:numFmt w:val="decimal"/>
      <w:lvlText w:val="%3)"/>
      <w:lvlJc w:val="right"/>
      <w:pPr>
        <w:ind w:left="1800" w:hanging="180"/>
      </w:pPr>
      <w:rPr>
        <w:rFonts w:asciiTheme="minorHAnsi" w:eastAsia="Times" w:hAnsiTheme="minorHAnsi" w:cstheme="minorHAnsi"/>
      </w:rPr>
    </w:lvl>
    <w:lvl w:ilvl="3" w:tplc="0415000F">
      <w:start w:val="1"/>
      <w:numFmt w:val="decimal"/>
      <w:lvlText w:val="%4."/>
      <w:lvlJc w:val="left"/>
      <w:pPr>
        <w:ind w:left="644" w:hanging="360"/>
      </w:pPr>
    </w:lvl>
    <w:lvl w:ilvl="4" w:tplc="536A92EE">
      <w:start w:val="1"/>
      <w:numFmt w:val="lowerLetter"/>
      <w:lvlText w:val="%5)"/>
      <w:lvlJc w:val="left"/>
      <w:pPr>
        <w:ind w:left="3240" w:hanging="360"/>
      </w:pPr>
      <w:rPr>
        <w:rFonts w:asciiTheme="minorHAnsi" w:eastAsia="Times" w:hAnsiTheme="minorHAnsi" w:cstheme="minorHAnsi"/>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E250012"/>
    <w:multiLevelType w:val="hybridMultilevel"/>
    <w:tmpl w:val="E2F090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300E57"/>
    <w:multiLevelType w:val="hybridMultilevel"/>
    <w:tmpl w:val="F418F316"/>
    <w:lvl w:ilvl="0" w:tplc="479ECB54">
      <w:start w:val="1"/>
      <w:numFmt w:val="decimal"/>
      <w:lvlText w:val="%1."/>
      <w:lvlJc w:val="left"/>
      <w:pPr>
        <w:tabs>
          <w:tab w:val="num" w:pos="558"/>
        </w:tabs>
        <w:ind w:left="708" w:firstLine="0"/>
      </w:pPr>
      <w:rPr>
        <w:rFonts w:asciiTheme="minorHAnsi" w:eastAsia="Times New Roman" w:hAnsiTheme="minorHAnsi" w:cstheme="minorHAnsi"/>
      </w:rPr>
    </w:lvl>
    <w:lvl w:ilvl="1" w:tplc="0DCA449E">
      <w:start w:val="1"/>
      <w:numFmt w:val="decimal"/>
      <w:lvlText w:val="%2)"/>
      <w:lvlJc w:val="left"/>
      <w:pPr>
        <w:tabs>
          <w:tab w:val="num" w:pos="1068"/>
        </w:tabs>
        <w:ind w:left="1068" w:hanging="360"/>
      </w:pPr>
      <w:rPr>
        <w:rFonts w:ascii="Times New Roman" w:eastAsia="Times New Roman" w:hAnsi="Times New Roman" w:cs="Times New Roman"/>
      </w:rPr>
    </w:lvl>
    <w:lvl w:ilvl="2" w:tplc="0415001B" w:tentative="1">
      <w:start w:val="1"/>
      <w:numFmt w:val="lowerRoman"/>
      <w:lvlText w:val="%3."/>
      <w:lvlJc w:val="right"/>
      <w:pPr>
        <w:tabs>
          <w:tab w:val="num" w:pos="1788"/>
        </w:tabs>
        <w:ind w:left="1788" w:hanging="180"/>
      </w:pPr>
    </w:lvl>
    <w:lvl w:ilvl="3" w:tplc="0415000F" w:tentative="1">
      <w:start w:val="1"/>
      <w:numFmt w:val="decimal"/>
      <w:lvlText w:val="%4."/>
      <w:lvlJc w:val="left"/>
      <w:pPr>
        <w:tabs>
          <w:tab w:val="num" w:pos="2508"/>
        </w:tabs>
        <w:ind w:left="2508" w:hanging="360"/>
      </w:pPr>
    </w:lvl>
    <w:lvl w:ilvl="4" w:tplc="04150019" w:tentative="1">
      <w:start w:val="1"/>
      <w:numFmt w:val="lowerLetter"/>
      <w:lvlText w:val="%5."/>
      <w:lvlJc w:val="left"/>
      <w:pPr>
        <w:tabs>
          <w:tab w:val="num" w:pos="3228"/>
        </w:tabs>
        <w:ind w:left="3228" w:hanging="360"/>
      </w:pPr>
    </w:lvl>
    <w:lvl w:ilvl="5" w:tplc="0415001B" w:tentative="1">
      <w:start w:val="1"/>
      <w:numFmt w:val="lowerRoman"/>
      <w:lvlText w:val="%6."/>
      <w:lvlJc w:val="right"/>
      <w:pPr>
        <w:tabs>
          <w:tab w:val="num" w:pos="3948"/>
        </w:tabs>
        <w:ind w:left="3948" w:hanging="180"/>
      </w:pPr>
    </w:lvl>
    <w:lvl w:ilvl="6" w:tplc="0415000F" w:tentative="1">
      <w:start w:val="1"/>
      <w:numFmt w:val="decimal"/>
      <w:lvlText w:val="%7."/>
      <w:lvlJc w:val="left"/>
      <w:pPr>
        <w:tabs>
          <w:tab w:val="num" w:pos="4668"/>
        </w:tabs>
        <w:ind w:left="4668" w:hanging="360"/>
      </w:pPr>
    </w:lvl>
    <w:lvl w:ilvl="7" w:tplc="04150019" w:tentative="1">
      <w:start w:val="1"/>
      <w:numFmt w:val="lowerLetter"/>
      <w:lvlText w:val="%8."/>
      <w:lvlJc w:val="left"/>
      <w:pPr>
        <w:tabs>
          <w:tab w:val="num" w:pos="5388"/>
        </w:tabs>
        <w:ind w:left="5388" w:hanging="360"/>
      </w:pPr>
    </w:lvl>
    <w:lvl w:ilvl="8" w:tplc="0415001B" w:tentative="1">
      <w:start w:val="1"/>
      <w:numFmt w:val="lowerRoman"/>
      <w:lvlText w:val="%9."/>
      <w:lvlJc w:val="right"/>
      <w:pPr>
        <w:tabs>
          <w:tab w:val="num" w:pos="6108"/>
        </w:tabs>
        <w:ind w:left="6108" w:hanging="180"/>
      </w:pPr>
    </w:lvl>
  </w:abstractNum>
  <w:abstractNum w:abstractNumId="57" w15:restartNumberingAfterBreak="0">
    <w:nsid w:val="607076D2"/>
    <w:multiLevelType w:val="hybridMultilevel"/>
    <w:tmpl w:val="5530AA28"/>
    <w:lvl w:ilvl="0" w:tplc="852AFD6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89857D1"/>
    <w:multiLevelType w:val="hybridMultilevel"/>
    <w:tmpl w:val="740ED50E"/>
    <w:lvl w:ilvl="0" w:tplc="FFFFFFFF">
      <w:start w:val="1"/>
      <w:numFmt w:val="upperRoman"/>
      <w:lvlText w:val="%1."/>
      <w:lvlJc w:val="left"/>
      <w:pPr>
        <w:ind w:left="862" w:hanging="720"/>
      </w:pPr>
      <w:rPr>
        <w:rFonts w:hint="default"/>
      </w:rPr>
    </w:lvl>
    <w:lvl w:ilvl="1" w:tplc="FFFFFFFF">
      <w:start w:val="1"/>
      <w:numFmt w:val="bullet"/>
      <w:lvlText w:val=""/>
      <w:lvlJc w:val="left"/>
      <w:pPr>
        <w:ind w:left="1222" w:hanging="360"/>
      </w:pPr>
      <w:rPr>
        <w:rFonts w:ascii="Symbol" w:eastAsia="Times New Roman" w:hAnsi="Symbol" w:cs="Times New Roman" w:hint="default"/>
      </w:rPr>
    </w:lvl>
    <w:lvl w:ilvl="2" w:tplc="FFFFFFFF">
      <w:start w:val="1"/>
      <w:numFmt w:val="decimal"/>
      <w:lvlText w:val="%3)"/>
      <w:lvlJc w:val="left"/>
      <w:pPr>
        <w:ind w:left="2662" w:hanging="900"/>
      </w:pPr>
      <w:rPr>
        <w:rFonts w:hint="default"/>
      </w:rPr>
    </w:lvl>
    <w:lvl w:ilvl="3" w:tplc="04150017">
      <w:start w:val="1"/>
      <w:numFmt w:val="lowerLetter"/>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9" w15:restartNumberingAfterBreak="0">
    <w:nsid w:val="68D45238"/>
    <w:multiLevelType w:val="hybridMultilevel"/>
    <w:tmpl w:val="7410E7B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6B45778E"/>
    <w:multiLevelType w:val="hybridMultilevel"/>
    <w:tmpl w:val="964A195E"/>
    <w:lvl w:ilvl="0" w:tplc="BF2A3B54">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7A3116"/>
    <w:multiLevelType w:val="hybridMultilevel"/>
    <w:tmpl w:val="355EC03C"/>
    <w:lvl w:ilvl="0" w:tplc="3FD095F4">
      <w:start w:val="1"/>
      <w:numFmt w:val="decimal"/>
      <w:lvlText w:val="%1."/>
      <w:lvlJc w:val="left"/>
      <w:pPr>
        <w:ind w:left="720" w:hanging="360"/>
      </w:pPr>
      <w:rPr>
        <w:rFonts w:hint="default"/>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A903D4"/>
    <w:multiLevelType w:val="hybridMultilevel"/>
    <w:tmpl w:val="05DAB6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F94704"/>
    <w:multiLevelType w:val="hybridMultilevel"/>
    <w:tmpl w:val="4ABED572"/>
    <w:lvl w:ilvl="0" w:tplc="D0889882">
      <w:start w:val="4"/>
      <w:numFmt w:val="decimal"/>
      <w:lvlText w:val="%1)"/>
      <w:lvlJc w:val="left"/>
      <w:pPr>
        <w:ind w:left="26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894235A"/>
    <w:multiLevelType w:val="multilevel"/>
    <w:tmpl w:val="F48C36E4"/>
    <w:lvl w:ilvl="0">
      <w:start w:val="13"/>
      <w:numFmt w:val="decimal"/>
      <w:lvlText w:val="%1."/>
      <w:lvlJc w:val="left"/>
      <w:pPr>
        <w:ind w:left="600" w:hanging="600"/>
      </w:pPr>
      <w:rPr>
        <w:rFonts w:hint="default"/>
      </w:rPr>
    </w:lvl>
    <w:lvl w:ilvl="1">
      <w:start w:val="1"/>
      <w:numFmt w:val="decimal"/>
      <w:lvlText w:val="%1.%2."/>
      <w:lvlJc w:val="left"/>
      <w:pPr>
        <w:ind w:left="1451" w:hanging="60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8E821A6"/>
    <w:multiLevelType w:val="hybridMultilevel"/>
    <w:tmpl w:val="1F38F9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245F1A"/>
    <w:multiLevelType w:val="hybridMultilevel"/>
    <w:tmpl w:val="8A2094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7CFE60FB"/>
    <w:multiLevelType w:val="hybridMultilevel"/>
    <w:tmpl w:val="8E361C82"/>
    <w:lvl w:ilvl="0" w:tplc="247E794C">
      <w:start w:val="3"/>
      <w:numFmt w:val="decimal"/>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D9F0336"/>
    <w:multiLevelType w:val="hybridMultilevel"/>
    <w:tmpl w:val="6F16FE1E"/>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E2350F6"/>
    <w:multiLevelType w:val="hybridMultilevel"/>
    <w:tmpl w:val="55C27466"/>
    <w:lvl w:ilvl="0" w:tplc="12941B6E">
      <w:start w:val="1"/>
      <w:numFmt w:val="decimal"/>
      <w:lvlText w:val="%1)"/>
      <w:lvlJc w:val="left"/>
      <w:pPr>
        <w:ind w:left="644" w:hanging="360"/>
      </w:pPr>
      <w:rPr>
        <w:rFonts w:hint="default"/>
      </w:rPr>
    </w:lvl>
    <w:lvl w:ilvl="1" w:tplc="E89C3A50">
      <w:start w:val="1"/>
      <w:numFmt w:val="lowerLetter"/>
      <w:lvlText w:val="%2)"/>
      <w:lvlJc w:val="left"/>
      <w:pPr>
        <w:ind w:left="2564" w:hanging="1560"/>
      </w:pPr>
      <w:rPr>
        <w:rFonts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0" w15:restartNumberingAfterBreak="0">
    <w:nsid w:val="7F343B96"/>
    <w:multiLevelType w:val="hybridMultilevel"/>
    <w:tmpl w:val="468CE7EE"/>
    <w:lvl w:ilvl="0" w:tplc="00D2F860">
      <w:start w:val="1"/>
      <w:numFmt w:val="decimal"/>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930314677">
    <w:abstractNumId w:val="8"/>
  </w:num>
  <w:num w:numId="2" w16cid:durableId="871964890">
    <w:abstractNumId w:val="11"/>
  </w:num>
  <w:num w:numId="3" w16cid:durableId="622922322">
    <w:abstractNumId w:val="40"/>
  </w:num>
  <w:num w:numId="4" w16cid:durableId="919562062">
    <w:abstractNumId w:val="3"/>
  </w:num>
  <w:num w:numId="5" w16cid:durableId="273486224">
    <w:abstractNumId w:val="44"/>
  </w:num>
  <w:num w:numId="6" w16cid:durableId="2117559134">
    <w:abstractNumId w:val="65"/>
  </w:num>
  <w:num w:numId="7" w16cid:durableId="543450433">
    <w:abstractNumId w:val="62"/>
  </w:num>
  <w:num w:numId="8" w16cid:durableId="788548553">
    <w:abstractNumId w:val="43"/>
  </w:num>
  <w:num w:numId="9" w16cid:durableId="958803000">
    <w:abstractNumId w:val="22"/>
  </w:num>
  <w:num w:numId="10" w16cid:durableId="1172797776">
    <w:abstractNumId w:val="42"/>
  </w:num>
  <w:num w:numId="11" w16cid:durableId="450511017">
    <w:abstractNumId w:val="57"/>
  </w:num>
  <w:num w:numId="12" w16cid:durableId="1273441932">
    <w:abstractNumId w:val="36"/>
  </w:num>
  <w:num w:numId="13" w16cid:durableId="1134100887">
    <w:abstractNumId w:val="4"/>
  </w:num>
  <w:num w:numId="14" w16cid:durableId="2010983756">
    <w:abstractNumId w:val="16"/>
  </w:num>
  <w:num w:numId="15" w16cid:durableId="557711453">
    <w:abstractNumId w:val="6"/>
  </w:num>
  <w:num w:numId="16" w16cid:durableId="1826971869">
    <w:abstractNumId w:val="24"/>
  </w:num>
  <w:num w:numId="17" w16cid:durableId="881358409">
    <w:abstractNumId w:val="17"/>
  </w:num>
  <w:num w:numId="18" w16cid:durableId="2016109810">
    <w:abstractNumId w:val="50"/>
  </w:num>
  <w:num w:numId="19" w16cid:durableId="1442846693">
    <w:abstractNumId w:val="13"/>
  </w:num>
  <w:num w:numId="20" w16cid:durableId="1711035103">
    <w:abstractNumId w:val="55"/>
  </w:num>
  <w:num w:numId="21" w16cid:durableId="2117213563">
    <w:abstractNumId w:val="7"/>
  </w:num>
  <w:num w:numId="22" w16cid:durableId="855847437">
    <w:abstractNumId w:val="27"/>
  </w:num>
  <w:num w:numId="23" w16cid:durableId="1994291713">
    <w:abstractNumId w:val="21"/>
  </w:num>
  <w:num w:numId="24" w16cid:durableId="677538563">
    <w:abstractNumId w:val="70"/>
  </w:num>
  <w:num w:numId="25" w16cid:durableId="1223060665">
    <w:abstractNumId w:val="54"/>
  </w:num>
  <w:num w:numId="26" w16cid:durableId="1904559897">
    <w:abstractNumId w:val="47"/>
  </w:num>
  <w:num w:numId="27" w16cid:durableId="670792385">
    <w:abstractNumId w:val="33"/>
  </w:num>
  <w:num w:numId="28" w16cid:durableId="96097012">
    <w:abstractNumId w:val="12"/>
  </w:num>
  <w:num w:numId="29" w16cid:durableId="1414551493">
    <w:abstractNumId w:val="64"/>
  </w:num>
  <w:num w:numId="30" w16cid:durableId="1179538783">
    <w:abstractNumId w:val="5"/>
  </w:num>
  <w:num w:numId="31" w16cid:durableId="443115937">
    <w:abstractNumId w:val="56"/>
  </w:num>
  <w:num w:numId="32" w16cid:durableId="1628780693">
    <w:abstractNumId w:val="23"/>
  </w:num>
  <w:num w:numId="33" w16cid:durableId="1854225606">
    <w:abstractNumId w:val="48"/>
  </w:num>
  <w:num w:numId="34" w16cid:durableId="1526820130">
    <w:abstractNumId w:val="61"/>
  </w:num>
  <w:num w:numId="35" w16cid:durableId="144781131">
    <w:abstractNumId w:val="32"/>
  </w:num>
  <w:num w:numId="36" w16cid:durableId="808861107">
    <w:abstractNumId w:val="67"/>
  </w:num>
  <w:num w:numId="37" w16cid:durableId="940574541">
    <w:abstractNumId w:val="45"/>
  </w:num>
  <w:num w:numId="38" w16cid:durableId="1318077102">
    <w:abstractNumId w:val="39"/>
  </w:num>
  <w:num w:numId="39" w16cid:durableId="248393926">
    <w:abstractNumId w:val="26"/>
  </w:num>
  <w:num w:numId="40" w16cid:durableId="761029102">
    <w:abstractNumId w:val="58"/>
  </w:num>
  <w:num w:numId="41" w16cid:durableId="325280737">
    <w:abstractNumId w:val="63"/>
  </w:num>
  <w:num w:numId="42" w16cid:durableId="92093911">
    <w:abstractNumId w:val="25"/>
  </w:num>
  <w:num w:numId="43" w16cid:durableId="491527604">
    <w:abstractNumId w:val="18"/>
  </w:num>
  <w:num w:numId="44" w16cid:durableId="1377925214">
    <w:abstractNumId w:val="31"/>
  </w:num>
  <w:num w:numId="45" w16cid:durableId="197161371">
    <w:abstractNumId w:val="9"/>
  </w:num>
  <w:num w:numId="46" w16cid:durableId="1694071012">
    <w:abstractNumId w:val="2"/>
  </w:num>
  <w:num w:numId="47" w16cid:durableId="899903530">
    <w:abstractNumId w:val="51"/>
  </w:num>
  <w:num w:numId="48" w16cid:durableId="1844315834">
    <w:abstractNumId w:val="68"/>
  </w:num>
  <w:num w:numId="49" w16cid:durableId="1164973570">
    <w:abstractNumId w:val="41"/>
  </w:num>
  <w:num w:numId="50" w16cid:durableId="1883131331">
    <w:abstractNumId w:val="69"/>
  </w:num>
  <w:num w:numId="51" w16cid:durableId="1864904428">
    <w:abstractNumId w:val="20"/>
  </w:num>
  <w:num w:numId="52" w16cid:durableId="1233616842">
    <w:abstractNumId w:val="53"/>
  </w:num>
  <w:num w:numId="53" w16cid:durableId="1214583113">
    <w:abstractNumId w:val="60"/>
  </w:num>
  <w:num w:numId="54" w16cid:durableId="1446583850">
    <w:abstractNumId w:val="37"/>
  </w:num>
  <w:num w:numId="55" w16cid:durableId="1811558111">
    <w:abstractNumId w:val="52"/>
  </w:num>
  <w:num w:numId="56" w16cid:durableId="728921193">
    <w:abstractNumId w:val="19"/>
  </w:num>
  <w:num w:numId="57" w16cid:durableId="1974870342">
    <w:abstractNumId w:val="38"/>
  </w:num>
  <w:num w:numId="58" w16cid:durableId="1101418210">
    <w:abstractNumId w:val="29"/>
  </w:num>
  <w:num w:numId="59" w16cid:durableId="1982034156">
    <w:abstractNumId w:val="34"/>
  </w:num>
  <w:num w:numId="60" w16cid:durableId="1044017854">
    <w:abstractNumId w:val="49"/>
  </w:num>
  <w:num w:numId="61" w16cid:durableId="1004358255">
    <w:abstractNumId w:val="35"/>
  </w:num>
  <w:num w:numId="62" w16cid:durableId="1197542149">
    <w:abstractNumId w:val="59"/>
  </w:num>
  <w:num w:numId="63" w16cid:durableId="1579557274">
    <w:abstractNumId w:val="30"/>
  </w:num>
  <w:num w:numId="64" w16cid:durableId="848526936">
    <w:abstractNumId w:val="28"/>
  </w:num>
  <w:num w:numId="65" w16cid:durableId="1648049973">
    <w:abstractNumId w:val="14"/>
  </w:num>
  <w:num w:numId="66" w16cid:durableId="1507745394">
    <w:abstractNumId w:val="66"/>
  </w:num>
  <w:num w:numId="67" w16cid:durableId="2083134305">
    <w:abstractNumId w:val="10"/>
  </w:num>
  <w:num w:numId="68" w16cid:durableId="171770601">
    <w:abstractNumId w:val="46"/>
  </w:num>
  <w:num w:numId="69" w16cid:durableId="837771287">
    <w:abstractNumId w:val="1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62"/>
    <w:rsid w:val="00000989"/>
    <w:rsid w:val="00001052"/>
    <w:rsid w:val="0000145C"/>
    <w:rsid w:val="000019A8"/>
    <w:rsid w:val="0000316D"/>
    <w:rsid w:val="00007FC4"/>
    <w:rsid w:val="00013B56"/>
    <w:rsid w:val="0001468F"/>
    <w:rsid w:val="0001629C"/>
    <w:rsid w:val="000179F1"/>
    <w:rsid w:val="00017CED"/>
    <w:rsid w:val="00017E96"/>
    <w:rsid w:val="00020422"/>
    <w:rsid w:val="000206FE"/>
    <w:rsid w:val="0002105E"/>
    <w:rsid w:val="00022F67"/>
    <w:rsid w:val="00026308"/>
    <w:rsid w:val="00027425"/>
    <w:rsid w:val="000277D9"/>
    <w:rsid w:val="00030B6F"/>
    <w:rsid w:val="0003116D"/>
    <w:rsid w:val="00031267"/>
    <w:rsid w:val="0003244C"/>
    <w:rsid w:val="00032B6B"/>
    <w:rsid w:val="00034314"/>
    <w:rsid w:val="000365B8"/>
    <w:rsid w:val="00041165"/>
    <w:rsid w:val="000415E7"/>
    <w:rsid w:val="00044293"/>
    <w:rsid w:val="00045413"/>
    <w:rsid w:val="000463B0"/>
    <w:rsid w:val="00051F61"/>
    <w:rsid w:val="000525C2"/>
    <w:rsid w:val="00053838"/>
    <w:rsid w:val="00053A4B"/>
    <w:rsid w:val="00053ADF"/>
    <w:rsid w:val="00054C0C"/>
    <w:rsid w:val="00054CCE"/>
    <w:rsid w:val="000605B5"/>
    <w:rsid w:val="000608D9"/>
    <w:rsid w:val="00060BA4"/>
    <w:rsid w:val="00061872"/>
    <w:rsid w:val="00063741"/>
    <w:rsid w:val="00064B72"/>
    <w:rsid w:val="0006542C"/>
    <w:rsid w:val="00065774"/>
    <w:rsid w:val="000667E3"/>
    <w:rsid w:val="000669FE"/>
    <w:rsid w:val="00070026"/>
    <w:rsid w:val="00071032"/>
    <w:rsid w:val="00074301"/>
    <w:rsid w:val="0007539C"/>
    <w:rsid w:val="00075CB2"/>
    <w:rsid w:val="000776F4"/>
    <w:rsid w:val="00077A30"/>
    <w:rsid w:val="000801BD"/>
    <w:rsid w:val="00081FF1"/>
    <w:rsid w:val="00083999"/>
    <w:rsid w:val="00084035"/>
    <w:rsid w:val="0008451E"/>
    <w:rsid w:val="00085447"/>
    <w:rsid w:val="00086008"/>
    <w:rsid w:val="0008669B"/>
    <w:rsid w:val="00086B9D"/>
    <w:rsid w:val="00087941"/>
    <w:rsid w:val="00087D26"/>
    <w:rsid w:val="00091478"/>
    <w:rsid w:val="00091A9A"/>
    <w:rsid w:val="00091D2A"/>
    <w:rsid w:val="00091F66"/>
    <w:rsid w:val="000937AF"/>
    <w:rsid w:val="000953F4"/>
    <w:rsid w:val="000954D7"/>
    <w:rsid w:val="000960C7"/>
    <w:rsid w:val="000A073B"/>
    <w:rsid w:val="000A080E"/>
    <w:rsid w:val="000A2B26"/>
    <w:rsid w:val="000A2C88"/>
    <w:rsid w:val="000A43F7"/>
    <w:rsid w:val="000A4774"/>
    <w:rsid w:val="000A5B22"/>
    <w:rsid w:val="000A5C24"/>
    <w:rsid w:val="000A7437"/>
    <w:rsid w:val="000B0430"/>
    <w:rsid w:val="000B0A7B"/>
    <w:rsid w:val="000B104F"/>
    <w:rsid w:val="000B21F0"/>
    <w:rsid w:val="000B366E"/>
    <w:rsid w:val="000B3EDE"/>
    <w:rsid w:val="000B4057"/>
    <w:rsid w:val="000B564A"/>
    <w:rsid w:val="000B5CAC"/>
    <w:rsid w:val="000B6263"/>
    <w:rsid w:val="000B67E7"/>
    <w:rsid w:val="000B7E2C"/>
    <w:rsid w:val="000C1524"/>
    <w:rsid w:val="000C195E"/>
    <w:rsid w:val="000C1D0F"/>
    <w:rsid w:val="000C43C5"/>
    <w:rsid w:val="000C5304"/>
    <w:rsid w:val="000C55C0"/>
    <w:rsid w:val="000C6075"/>
    <w:rsid w:val="000C7108"/>
    <w:rsid w:val="000D03FA"/>
    <w:rsid w:val="000D0F7C"/>
    <w:rsid w:val="000D4162"/>
    <w:rsid w:val="000D4668"/>
    <w:rsid w:val="000D714A"/>
    <w:rsid w:val="000D7602"/>
    <w:rsid w:val="000E01F6"/>
    <w:rsid w:val="000E02C1"/>
    <w:rsid w:val="000E17B0"/>
    <w:rsid w:val="000E3AF6"/>
    <w:rsid w:val="000E43C2"/>
    <w:rsid w:val="000E54BA"/>
    <w:rsid w:val="000F0C1C"/>
    <w:rsid w:val="000F12DC"/>
    <w:rsid w:val="000F1BA1"/>
    <w:rsid w:val="000F4855"/>
    <w:rsid w:val="000F4DEA"/>
    <w:rsid w:val="000F5FAE"/>
    <w:rsid w:val="000F6279"/>
    <w:rsid w:val="001025C1"/>
    <w:rsid w:val="00102871"/>
    <w:rsid w:val="00102D5F"/>
    <w:rsid w:val="00102FC7"/>
    <w:rsid w:val="00104422"/>
    <w:rsid w:val="001049D5"/>
    <w:rsid w:val="0010560F"/>
    <w:rsid w:val="001063E1"/>
    <w:rsid w:val="0010674C"/>
    <w:rsid w:val="0011027B"/>
    <w:rsid w:val="00111F7C"/>
    <w:rsid w:val="00112092"/>
    <w:rsid w:val="0011330F"/>
    <w:rsid w:val="00113D2F"/>
    <w:rsid w:val="001140AF"/>
    <w:rsid w:val="001141C2"/>
    <w:rsid w:val="00114612"/>
    <w:rsid w:val="00114B52"/>
    <w:rsid w:val="001173B5"/>
    <w:rsid w:val="00117C2C"/>
    <w:rsid w:val="00117EB0"/>
    <w:rsid w:val="001206B5"/>
    <w:rsid w:val="00122058"/>
    <w:rsid w:val="00122393"/>
    <w:rsid w:val="001235C6"/>
    <w:rsid w:val="00123F32"/>
    <w:rsid w:val="00124810"/>
    <w:rsid w:val="00125C08"/>
    <w:rsid w:val="001265C5"/>
    <w:rsid w:val="00126869"/>
    <w:rsid w:val="00126CB7"/>
    <w:rsid w:val="00127AFD"/>
    <w:rsid w:val="00130E0A"/>
    <w:rsid w:val="00134646"/>
    <w:rsid w:val="00135AC6"/>
    <w:rsid w:val="00136120"/>
    <w:rsid w:val="001445FD"/>
    <w:rsid w:val="0014475C"/>
    <w:rsid w:val="00144844"/>
    <w:rsid w:val="00146906"/>
    <w:rsid w:val="0014767A"/>
    <w:rsid w:val="0014792B"/>
    <w:rsid w:val="00151CA3"/>
    <w:rsid w:val="00152724"/>
    <w:rsid w:val="00152DE0"/>
    <w:rsid w:val="0015316F"/>
    <w:rsid w:val="0015333E"/>
    <w:rsid w:val="001539BE"/>
    <w:rsid w:val="00154125"/>
    <w:rsid w:val="001554E9"/>
    <w:rsid w:val="0015578C"/>
    <w:rsid w:val="0015595B"/>
    <w:rsid w:val="00155D5C"/>
    <w:rsid w:val="001573AB"/>
    <w:rsid w:val="00157C38"/>
    <w:rsid w:val="00160339"/>
    <w:rsid w:val="00160CB6"/>
    <w:rsid w:val="0016364D"/>
    <w:rsid w:val="00164568"/>
    <w:rsid w:val="001676CB"/>
    <w:rsid w:val="001705D4"/>
    <w:rsid w:val="00170A3A"/>
    <w:rsid w:val="001721B1"/>
    <w:rsid w:val="001726A3"/>
    <w:rsid w:val="00172A3A"/>
    <w:rsid w:val="0017370A"/>
    <w:rsid w:val="00174982"/>
    <w:rsid w:val="00174ED5"/>
    <w:rsid w:val="001753CF"/>
    <w:rsid w:val="00175A9D"/>
    <w:rsid w:val="00175DF7"/>
    <w:rsid w:val="0017787E"/>
    <w:rsid w:val="0018114B"/>
    <w:rsid w:val="0018146B"/>
    <w:rsid w:val="001818E4"/>
    <w:rsid w:val="0018201C"/>
    <w:rsid w:val="0018245D"/>
    <w:rsid w:val="00182EB9"/>
    <w:rsid w:val="0018585B"/>
    <w:rsid w:val="0018667E"/>
    <w:rsid w:val="00186B40"/>
    <w:rsid w:val="00186D49"/>
    <w:rsid w:val="0019146A"/>
    <w:rsid w:val="00191651"/>
    <w:rsid w:val="001943ED"/>
    <w:rsid w:val="001A0834"/>
    <w:rsid w:val="001A0DD6"/>
    <w:rsid w:val="001A0FCE"/>
    <w:rsid w:val="001A5E5D"/>
    <w:rsid w:val="001A72C1"/>
    <w:rsid w:val="001B12DE"/>
    <w:rsid w:val="001B193A"/>
    <w:rsid w:val="001B1C81"/>
    <w:rsid w:val="001B2011"/>
    <w:rsid w:val="001B2A0C"/>
    <w:rsid w:val="001B3851"/>
    <w:rsid w:val="001B3E5A"/>
    <w:rsid w:val="001B5E28"/>
    <w:rsid w:val="001B65B5"/>
    <w:rsid w:val="001B69B9"/>
    <w:rsid w:val="001B6A7A"/>
    <w:rsid w:val="001B6B87"/>
    <w:rsid w:val="001B7567"/>
    <w:rsid w:val="001C096C"/>
    <w:rsid w:val="001C0FC8"/>
    <w:rsid w:val="001C13B4"/>
    <w:rsid w:val="001C155A"/>
    <w:rsid w:val="001C157E"/>
    <w:rsid w:val="001C2E23"/>
    <w:rsid w:val="001C4D3C"/>
    <w:rsid w:val="001C5373"/>
    <w:rsid w:val="001C5999"/>
    <w:rsid w:val="001C5D97"/>
    <w:rsid w:val="001D0FF8"/>
    <w:rsid w:val="001D2198"/>
    <w:rsid w:val="001D258F"/>
    <w:rsid w:val="001D3BA7"/>
    <w:rsid w:val="001D40FE"/>
    <w:rsid w:val="001D513B"/>
    <w:rsid w:val="001D53E4"/>
    <w:rsid w:val="001D7A76"/>
    <w:rsid w:val="001E015B"/>
    <w:rsid w:val="001E142B"/>
    <w:rsid w:val="001E1A37"/>
    <w:rsid w:val="001E22A7"/>
    <w:rsid w:val="001E330C"/>
    <w:rsid w:val="001E40AE"/>
    <w:rsid w:val="001E530F"/>
    <w:rsid w:val="001E63E6"/>
    <w:rsid w:val="001F0A4C"/>
    <w:rsid w:val="001F3216"/>
    <w:rsid w:val="001F4C2D"/>
    <w:rsid w:val="001F4C44"/>
    <w:rsid w:val="001F4D79"/>
    <w:rsid w:val="001F746C"/>
    <w:rsid w:val="00200B70"/>
    <w:rsid w:val="002016F9"/>
    <w:rsid w:val="00201A81"/>
    <w:rsid w:val="00201DB9"/>
    <w:rsid w:val="00202CF8"/>
    <w:rsid w:val="00202D39"/>
    <w:rsid w:val="00205D73"/>
    <w:rsid w:val="00206437"/>
    <w:rsid w:val="002066D8"/>
    <w:rsid w:val="00210409"/>
    <w:rsid w:val="00210A6D"/>
    <w:rsid w:val="002119B3"/>
    <w:rsid w:val="002125A7"/>
    <w:rsid w:val="00213918"/>
    <w:rsid w:val="00216E6C"/>
    <w:rsid w:val="00216F1D"/>
    <w:rsid w:val="00221526"/>
    <w:rsid w:val="002267E8"/>
    <w:rsid w:val="00227398"/>
    <w:rsid w:val="00227B2C"/>
    <w:rsid w:val="002309DF"/>
    <w:rsid w:val="00230C66"/>
    <w:rsid w:val="00231FDD"/>
    <w:rsid w:val="00232795"/>
    <w:rsid w:val="00233798"/>
    <w:rsid w:val="00234E8C"/>
    <w:rsid w:val="00235018"/>
    <w:rsid w:val="002357E8"/>
    <w:rsid w:val="0023719D"/>
    <w:rsid w:val="002376BA"/>
    <w:rsid w:val="00240C38"/>
    <w:rsid w:val="00240DC1"/>
    <w:rsid w:val="00241F1F"/>
    <w:rsid w:val="002442E3"/>
    <w:rsid w:val="002445E0"/>
    <w:rsid w:val="00246E52"/>
    <w:rsid w:val="0024710B"/>
    <w:rsid w:val="00252D83"/>
    <w:rsid w:val="002551F4"/>
    <w:rsid w:val="0025567C"/>
    <w:rsid w:val="00255E64"/>
    <w:rsid w:val="002570ED"/>
    <w:rsid w:val="002576D2"/>
    <w:rsid w:val="002601A8"/>
    <w:rsid w:val="00261522"/>
    <w:rsid w:val="002624BD"/>
    <w:rsid w:val="00263140"/>
    <w:rsid w:val="0026446C"/>
    <w:rsid w:val="00264794"/>
    <w:rsid w:val="00265FF8"/>
    <w:rsid w:val="002709AC"/>
    <w:rsid w:val="00270D23"/>
    <w:rsid w:val="0027198C"/>
    <w:rsid w:val="00271E97"/>
    <w:rsid w:val="00272BC0"/>
    <w:rsid w:val="00273AC0"/>
    <w:rsid w:val="00273B92"/>
    <w:rsid w:val="00273C23"/>
    <w:rsid w:val="00273ED9"/>
    <w:rsid w:val="002756C9"/>
    <w:rsid w:val="00275969"/>
    <w:rsid w:val="00276054"/>
    <w:rsid w:val="00276E99"/>
    <w:rsid w:val="002774C4"/>
    <w:rsid w:val="00280B73"/>
    <w:rsid w:val="00280BBB"/>
    <w:rsid w:val="00282126"/>
    <w:rsid w:val="00282645"/>
    <w:rsid w:val="00282B02"/>
    <w:rsid w:val="00283CB1"/>
    <w:rsid w:val="002844AF"/>
    <w:rsid w:val="002858A5"/>
    <w:rsid w:val="00286068"/>
    <w:rsid w:val="00287558"/>
    <w:rsid w:val="0028778E"/>
    <w:rsid w:val="00291772"/>
    <w:rsid w:val="0029189F"/>
    <w:rsid w:val="002923CD"/>
    <w:rsid w:val="0029267F"/>
    <w:rsid w:val="002932CA"/>
    <w:rsid w:val="002949F2"/>
    <w:rsid w:val="00295629"/>
    <w:rsid w:val="002957BF"/>
    <w:rsid w:val="0029595B"/>
    <w:rsid w:val="002960E0"/>
    <w:rsid w:val="0029667F"/>
    <w:rsid w:val="00297EFF"/>
    <w:rsid w:val="002A09B3"/>
    <w:rsid w:val="002A133C"/>
    <w:rsid w:val="002A2531"/>
    <w:rsid w:val="002A257B"/>
    <w:rsid w:val="002A263A"/>
    <w:rsid w:val="002A2925"/>
    <w:rsid w:val="002A3FC6"/>
    <w:rsid w:val="002A56C3"/>
    <w:rsid w:val="002A5BA6"/>
    <w:rsid w:val="002A5D1F"/>
    <w:rsid w:val="002A6462"/>
    <w:rsid w:val="002A7880"/>
    <w:rsid w:val="002A794A"/>
    <w:rsid w:val="002A7B6A"/>
    <w:rsid w:val="002A7D58"/>
    <w:rsid w:val="002B146E"/>
    <w:rsid w:val="002B347E"/>
    <w:rsid w:val="002B3872"/>
    <w:rsid w:val="002B3E45"/>
    <w:rsid w:val="002B48F6"/>
    <w:rsid w:val="002B57A4"/>
    <w:rsid w:val="002B5EE6"/>
    <w:rsid w:val="002B642D"/>
    <w:rsid w:val="002B68C6"/>
    <w:rsid w:val="002B77B7"/>
    <w:rsid w:val="002B7C23"/>
    <w:rsid w:val="002C0543"/>
    <w:rsid w:val="002C2DE4"/>
    <w:rsid w:val="002C4BC5"/>
    <w:rsid w:val="002D0A14"/>
    <w:rsid w:val="002D5540"/>
    <w:rsid w:val="002D769C"/>
    <w:rsid w:val="002D7F6D"/>
    <w:rsid w:val="002E1684"/>
    <w:rsid w:val="002E22ED"/>
    <w:rsid w:val="002E23AC"/>
    <w:rsid w:val="002E4BAA"/>
    <w:rsid w:val="002E5060"/>
    <w:rsid w:val="002E553D"/>
    <w:rsid w:val="002E58F0"/>
    <w:rsid w:val="002E5BD2"/>
    <w:rsid w:val="002E5BF3"/>
    <w:rsid w:val="002E6146"/>
    <w:rsid w:val="002E7A1F"/>
    <w:rsid w:val="002F15EC"/>
    <w:rsid w:val="002F1A3C"/>
    <w:rsid w:val="002F1E5B"/>
    <w:rsid w:val="002F20FC"/>
    <w:rsid w:val="002F2FC4"/>
    <w:rsid w:val="002F3565"/>
    <w:rsid w:val="002F5742"/>
    <w:rsid w:val="0030032D"/>
    <w:rsid w:val="00303D60"/>
    <w:rsid w:val="00304A94"/>
    <w:rsid w:val="00304C7D"/>
    <w:rsid w:val="00304F0A"/>
    <w:rsid w:val="0030660C"/>
    <w:rsid w:val="00312CD4"/>
    <w:rsid w:val="0031326E"/>
    <w:rsid w:val="00314603"/>
    <w:rsid w:val="0031524D"/>
    <w:rsid w:val="003154F8"/>
    <w:rsid w:val="00315852"/>
    <w:rsid w:val="00315C5D"/>
    <w:rsid w:val="0031605E"/>
    <w:rsid w:val="003205B2"/>
    <w:rsid w:val="00320A85"/>
    <w:rsid w:val="00321670"/>
    <w:rsid w:val="00322C89"/>
    <w:rsid w:val="00322E46"/>
    <w:rsid w:val="00323544"/>
    <w:rsid w:val="00324294"/>
    <w:rsid w:val="0032743E"/>
    <w:rsid w:val="003300CE"/>
    <w:rsid w:val="003303CD"/>
    <w:rsid w:val="00331842"/>
    <w:rsid w:val="00331939"/>
    <w:rsid w:val="00331A80"/>
    <w:rsid w:val="00332B8F"/>
    <w:rsid w:val="00333301"/>
    <w:rsid w:val="003371BF"/>
    <w:rsid w:val="003409E8"/>
    <w:rsid w:val="003418E7"/>
    <w:rsid w:val="00342C4C"/>
    <w:rsid w:val="00346AD5"/>
    <w:rsid w:val="0035054E"/>
    <w:rsid w:val="00352F67"/>
    <w:rsid w:val="003539FC"/>
    <w:rsid w:val="00353F8E"/>
    <w:rsid w:val="00354035"/>
    <w:rsid w:val="0035577D"/>
    <w:rsid w:val="00355D02"/>
    <w:rsid w:val="003603C5"/>
    <w:rsid w:val="00360626"/>
    <w:rsid w:val="0036151D"/>
    <w:rsid w:val="00362F1B"/>
    <w:rsid w:val="00365579"/>
    <w:rsid w:val="00367DC8"/>
    <w:rsid w:val="00370832"/>
    <w:rsid w:val="0037150B"/>
    <w:rsid w:val="00371627"/>
    <w:rsid w:val="00372FB6"/>
    <w:rsid w:val="003731FD"/>
    <w:rsid w:val="0037336C"/>
    <w:rsid w:val="00373C93"/>
    <w:rsid w:val="0037462D"/>
    <w:rsid w:val="0037481B"/>
    <w:rsid w:val="0037634A"/>
    <w:rsid w:val="00376FB1"/>
    <w:rsid w:val="00380E15"/>
    <w:rsid w:val="0038176B"/>
    <w:rsid w:val="00381EB4"/>
    <w:rsid w:val="003820E3"/>
    <w:rsid w:val="00382510"/>
    <w:rsid w:val="00383FE4"/>
    <w:rsid w:val="0038537A"/>
    <w:rsid w:val="00390391"/>
    <w:rsid w:val="0039181E"/>
    <w:rsid w:val="00393C52"/>
    <w:rsid w:val="00394CB4"/>
    <w:rsid w:val="00395183"/>
    <w:rsid w:val="00397C75"/>
    <w:rsid w:val="003A1A92"/>
    <w:rsid w:val="003A2BAD"/>
    <w:rsid w:val="003A2E0D"/>
    <w:rsid w:val="003A3622"/>
    <w:rsid w:val="003A4DE5"/>
    <w:rsid w:val="003A5215"/>
    <w:rsid w:val="003A651A"/>
    <w:rsid w:val="003A6C36"/>
    <w:rsid w:val="003A7AA3"/>
    <w:rsid w:val="003A7DD1"/>
    <w:rsid w:val="003B177E"/>
    <w:rsid w:val="003B265C"/>
    <w:rsid w:val="003B478B"/>
    <w:rsid w:val="003B4A6A"/>
    <w:rsid w:val="003B4E28"/>
    <w:rsid w:val="003B6124"/>
    <w:rsid w:val="003B6E88"/>
    <w:rsid w:val="003C0288"/>
    <w:rsid w:val="003C103C"/>
    <w:rsid w:val="003C45D4"/>
    <w:rsid w:val="003C524F"/>
    <w:rsid w:val="003C546D"/>
    <w:rsid w:val="003C5C43"/>
    <w:rsid w:val="003C6B43"/>
    <w:rsid w:val="003D128B"/>
    <w:rsid w:val="003D237C"/>
    <w:rsid w:val="003D27A7"/>
    <w:rsid w:val="003D29E0"/>
    <w:rsid w:val="003D38B5"/>
    <w:rsid w:val="003D559A"/>
    <w:rsid w:val="003D6F8C"/>
    <w:rsid w:val="003E0120"/>
    <w:rsid w:val="003E070F"/>
    <w:rsid w:val="003E133D"/>
    <w:rsid w:val="003E27AB"/>
    <w:rsid w:val="003E2A1F"/>
    <w:rsid w:val="003E5D2D"/>
    <w:rsid w:val="003E5F53"/>
    <w:rsid w:val="003E723F"/>
    <w:rsid w:val="003F2278"/>
    <w:rsid w:val="003F4C28"/>
    <w:rsid w:val="003F5034"/>
    <w:rsid w:val="003F510E"/>
    <w:rsid w:val="003F5335"/>
    <w:rsid w:val="003F683C"/>
    <w:rsid w:val="003F6F9F"/>
    <w:rsid w:val="003F7935"/>
    <w:rsid w:val="003F7F96"/>
    <w:rsid w:val="00401783"/>
    <w:rsid w:val="00401CAC"/>
    <w:rsid w:val="00401CD2"/>
    <w:rsid w:val="004024A3"/>
    <w:rsid w:val="00403D30"/>
    <w:rsid w:val="004045F5"/>
    <w:rsid w:val="00404DA4"/>
    <w:rsid w:val="004051B7"/>
    <w:rsid w:val="0040717F"/>
    <w:rsid w:val="004073C2"/>
    <w:rsid w:val="00410504"/>
    <w:rsid w:val="00412D1A"/>
    <w:rsid w:val="0041453A"/>
    <w:rsid w:val="00414B35"/>
    <w:rsid w:val="00415C2B"/>
    <w:rsid w:val="00415FAA"/>
    <w:rsid w:val="004167FC"/>
    <w:rsid w:val="0041724A"/>
    <w:rsid w:val="00420119"/>
    <w:rsid w:val="00420772"/>
    <w:rsid w:val="00421C3E"/>
    <w:rsid w:val="00421F8D"/>
    <w:rsid w:val="0042200A"/>
    <w:rsid w:val="00422A53"/>
    <w:rsid w:val="0042413A"/>
    <w:rsid w:val="00425095"/>
    <w:rsid w:val="00426D67"/>
    <w:rsid w:val="004310A6"/>
    <w:rsid w:val="00431953"/>
    <w:rsid w:val="00431EAC"/>
    <w:rsid w:val="0043255A"/>
    <w:rsid w:val="0043262E"/>
    <w:rsid w:val="004329FB"/>
    <w:rsid w:val="00432D6D"/>
    <w:rsid w:val="00433087"/>
    <w:rsid w:val="004344CA"/>
    <w:rsid w:val="00446C79"/>
    <w:rsid w:val="004475BE"/>
    <w:rsid w:val="004502F0"/>
    <w:rsid w:val="00450749"/>
    <w:rsid w:val="0045160B"/>
    <w:rsid w:val="004526CD"/>
    <w:rsid w:val="00452752"/>
    <w:rsid w:val="00452C3F"/>
    <w:rsid w:val="00454806"/>
    <w:rsid w:val="00455140"/>
    <w:rsid w:val="00456019"/>
    <w:rsid w:val="0045643E"/>
    <w:rsid w:val="004564CE"/>
    <w:rsid w:val="004565BF"/>
    <w:rsid w:val="00456836"/>
    <w:rsid w:val="004577BF"/>
    <w:rsid w:val="00460D8F"/>
    <w:rsid w:val="00462108"/>
    <w:rsid w:val="004623D7"/>
    <w:rsid w:val="004636BE"/>
    <w:rsid w:val="00464357"/>
    <w:rsid w:val="004658C7"/>
    <w:rsid w:val="00466A35"/>
    <w:rsid w:val="00466FDE"/>
    <w:rsid w:val="004674DD"/>
    <w:rsid w:val="00467E53"/>
    <w:rsid w:val="00472259"/>
    <w:rsid w:val="00473524"/>
    <w:rsid w:val="004743AB"/>
    <w:rsid w:val="00474763"/>
    <w:rsid w:val="0047553C"/>
    <w:rsid w:val="0047614C"/>
    <w:rsid w:val="00476C5D"/>
    <w:rsid w:val="00477129"/>
    <w:rsid w:val="00477E28"/>
    <w:rsid w:val="004813B5"/>
    <w:rsid w:val="0048169D"/>
    <w:rsid w:val="004827C5"/>
    <w:rsid w:val="00483F4F"/>
    <w:rsid w:val="00485384"/>
    <w:rsid w:val="0048590C"/>
    <w:rsid w:val="004868E1"/>
    <w:rsid w:val="00490480"/>
    <w:rsid w:val="00490862"/>
    <w:rsid w:val="00490CD0"/>
    <w:rsid w:val="0049459B"/>
    <w:rsid w:val="00496077"/>
    <w:rsid w:val="00497411"/>
    <w:rsid w:val="004A0713"/>
    <w:rsid w:val="004A3C38"/>
    <w:rsid w:val="004A6182"/>
    <w:rsid w:val="004A669F"/>
    <w:rsid w:val="004B0C5F"/>
    <w:rsid w:val="004B136C"/>
    <w:rsid w:val="004B1804"/>
    <w:rsid w:val="004B385A"/>
    <w:rsid w:val="004B3EE0"/>
    <w:rsid w:val="004B3F4B"/>
    <w:rsid w:val="004B439C"/>
    <w:rsid w:val="004B5688"/>
    <w:rsid w:val="004C245D"/>
    <w:rsid w:val="004C2928"/>
    <w:rsid w:val="004C4A69"/>
    <w:rsid w:val="004C50C5"/>
    <w:rsid w:val="004C57CF"/>
    <w:rsid w:val="004C5A7D"/>
    <w:rsid w:val="004C6132"/>
    <w:rsid w:val="004C6F11"/>
    <w:rsid w:val="004C71BB"/>
    <w:rsid w:val="004C7AD4"/>
    <w:rsid w:val="004D1325"/>
    <w:rsid w:val="004D2B03"/>
    <w:rsid w:val="004D34B4"/>
    <w:rsid w:val="004D4DCE"/>
    <w:rsid w:val="004D683D"/>
    <w:rsid w:val="004D6E9A"/>
    <w:rsid w:val="004E1514"/>
    <w:rsid w:val="004E3A30"/>
    <w:rsid w:val="004E3D63"/>
    <w:rsid w:val="004E48C4"/>
    <w:rsid w:val="004E4AD2"/>
    <w:rsid w:val="004E5852"/>
    <w:rsid w:val="004E71ED"/>
    <w:rsid w:val="004F03F9"/>
    <w:rsid w:val="004F177C"/>
    <w:rsid w:val="004F2389"/>
    <w:rsid w:val="004F252B"/>
    <w:rsid w:val="004F4025"/>
    <w:rsid w:val="004F682A"/>
    <w:rsid w:val="004F7117"/>
    <w:rsid w:val="004F72DA"/>
    <w:rsid w:val="004F7AC7"/>
    <w:rsid w:val="005015F1"/>
    <w:rsid w:val="00501E59"/>
    <w:rsid w:val="00503C59"/>
    <w:rsid w:val="005044ED"/>
    <w:rsid w:val="00504953"/>
    <w:rsid w:val="005055D2"/>
    <w:rsid w:val="00510926"/>
    <w:rsid w:val="00510BDA"/>
    <w:rsid w:val="00510D36"/>
    <w:rsid w:val="00510F1E"/>
    <w:rsid w:val="00512CA3"/>
    <w:rsid w:val="00513158"/>
    <w:rsid w:val="00516FFA"/>
    <w:rsid w:val="0052196B"/>
    <w:rsid w:val="005240F7"/>
    <w:rsid w:val="00524848"/>
    <w:rsid w:val="00531EC5"/>
    <w:rsid w:val="00534FDD"/>
    <w:rsid w:val="005354E5"/>
    <w:rsid w:val="0053596C"/>
    <w:rsid w:val="00535FB8"/>
    <w:rsid w:val="005369F4"/>
    <w:rsid w:val="005404F3"/>
    <w:rsid w:val="0054131E"/>
    <w:rsid w:val="00543E0D"/>
    <w:rsid w:val="00544BF1"/>
    <w:rsid w:val="00545379"/>
    <w:rsid w:val="00545F7A"/>
    <w:rsid w:val="005465FA"/>
    <w:rsid w:val="00547F54"/>
    <w:rsid w:val="00550D61"/>
    <w:rsid w:val="00550E84"/>
    <w:rsid w:val="00551C50"/>
    <w:rsid w:val="00552138"/>
    <w:rsid w:val="005522B3"/>
    <w:rsid w:val="00552795"/>
    <w:rsid w:val="00552AFA"/>
    <w:rsid w:val="00553147"/>
    <w:rsid w:val="005532F5"/>
    <w:rsid w:val="00554B0C"/>
    <w:rsid w:val="00557537"/>
    <w:rsid w:val="005576E7"/>
    <w:rsid w:val="0056023B"/>
    <w:rsid w:val="00561E32"/>
    <w:rsid w:val="00562CEF"/>
    <w:rsid w:val="00565EB0"/>
    <w:rsid w:val="005660F7"/>
    <w:rsid w:val="00566B36"/>
    <w:rsid w:val="00566B4C"/>
    <w:rsid w:val="0056725B"/>
    <w:rsid w:val="00571D14"/>
    <w:rsid w:val="00571EBE"/>
    <w:rsid w:val="00573DEC"/>
    <w:rsid w:val="005741BB"/>
    <w:rsid w:val="00574D45"/>
    <w:rsid w:val="00575800"/>
    <w:rsid w:val="00576B81"/>
    <w:rsid w:val="005773C5"/>
    <w:rsid w:val="00577404"/>
    <w:rsid w:val="0057777D"/>
    <w:rsid w:val="00577811"/>
    <w:rsid w:val="0057798B"/>
    <w:rsid w:val="00585AE4"/>
    <w:rsid w:val="00585CC9"/>
    <w:rsid w:val="00586295"/>
    <w:rsid w:val="00587882"/>
    <w:rsid w:val="005904E3"/>
    <w:rsid w:val="00590A2B"/>
    <w:rsid w:val="00590E7E"/>
    <w:rsid w:val="005924BD"/>
    <w:rsid w:val="005925B4"/>
    <w:rsid w:val="005933E5"/>
    <w:rsid w:val="00593AFD"/>
    <w:rsid w:val="00593C2F"/>
    <w:rsid w:val="005958EE"/>
    <w:rsid w:val="005962D4"/>
    <w:rsid w:val="005974CD"/>
    <w:rsid w:val="005A085D"/>
    <w:rsid w:val="005A1E95"/>
    <w:rsid w:val="005A27DE"/>
    <w:rsid w:val="005A2E07"/>
    <w:rsid w:val="005A44D2"/>
    <w:rsid w:val="005A56C2"/>
    <w:rsid w:val="005A7364"/>
    <w:rsid w:val="005B0E06"/>
    <w:rsid w:val="005B24FD"/>
    <w:rsid w:val="005B33E0"/>
    <w:rsid w:val="005B3806"/>
    <w:rsid w:val="005B381A"/>
    <w:rsid w:val="005B477E"/>
    <w:rsid w:val="005B6864"/>
    <w:rsid w:val="005C1254"/>
    <w:rsid w:val="005C2A15"/>
    <w:rsid w:val="005C2D18"/>
    <w:rsid w:val="005C42EB"/>
    <w:rsid w:val="005C45D7"/>
    <w:rsid w:val="005C4F19"/>
    <w:rsid w:val="005C57C8"/>
    <w:rsid w:val="005D0994"/>
    <w:rsid w:val="005D0B85"/>
    <w:rsid w:val="005D2739"/>
    <w:rsid w:val="005D3226"/>
    <w:rsid w:val="005D3C88"/>
    <w:rsid w:val="005D5299"/>
    <w:rsid w:val="005D6379"/>
    <w:rsid w:val="005D6B95"/>
    <w:rsid w:val="005D7564"/>
    <w:rsid w:val="005E0D62"/>
    <w:rsid w:val="005E1C06"/>
    <w:rsid w:val="005E1F1E"/>
    <w:rsid w:val="005E2E55"/>
    <w:rsid w:val="005E3B8D"/>
    <w:rsid w:val="005E4C8C"/>
    <w:rsid w:val="005E5307"/>
    <w:rsid w:val="005E6605"/>
    <w:rsid w:val="005E7494"/>
    <w:rsid w:val="005E7704"/>
    <w:rsid w:val="005F0377"/>
    <w:rsid w:val="005F1469"/>
    <w:rsid w:val="005F2D39"/>
    <w:rsid w:val="005F2E23"/>
    <w:rsid w:val="005F3838"/>
    <w:rsid w:val="005F4265"/>
    <w:rsid w:val="005F6137"/>
    <w:rsid w:val="005F62B3"/>
    <w:rsid w:val="005F67AD"/>
    <w:rsid w:val="0060196D"/>
    <w:rsid w:val="00604AAF"/>
    <w:rsid w:val="00604B31"/>
    <w:rsid w:val="00604D27"/>
    <w:rsid w:val="006056A4"/>
    <w:rsid w:val="00605E4C"/>
    <w:rsid w:val="0060708B"/>
    <w:rsid w:val="00607411"/>
    <w:rsid w:val="00611E95"/>
    <w:rsid w:val="00612E58"/>
    <w:rsid w:val="00613308"/>
    <w:rsid w:val="0061345E"/>
    <w:rsid w:val="006139CF"/>
    <w:rsid w:val="00614717"/>
    <w:rsid w:val="00616884"/>
    <w:rsid w:val="00616EB4"/>
    <w:rsid w:val="00616F89"/>
    <w:rsid w:val="006202C3"/>
    <w:rsid w:val="00621D88"/>
    <w:rsid w:val="00623D17"/>
    <w:rsid w:val="006241A6"/>
    <w:rsid w:val="0062484F"/>
    <w:rsid w:val="0062628C"/>
    <w:rsid w:val="00626A38"/>
    <w:rsid w:val="006274F3"/>
    <w:rsid w:val="00631ACA"/>
    <w:rsid w:val="00631C0C"/>
    <w:rsid w:val="00631E59"/>
    <w:rsid w:val="0063240E"/>
    <w:rsid w:val="0063241A"/>
    <w:rsid w:val="0063284C"/>
    <w:rsid w:val="006335CE"/>
    <w:rsid w:val="0063363C"/>
    <w:rsid w:val="0063393B"/>
    <w:rsid w:val="00634B2C"/>
    <w:rsid w:val="00634D8A"/>
    <w:rsid w:val="006361A6"/>
    <w:rsid w:val="00636A89"/>
    <w:rsid w:val="00637705"/>
    <w:rsid w:val="00641768"/>
    <w:rsid w:val="00641FF6"/>
    <w:rsid w:val="00643D7F"/>
    <w:rsid w:val="00645C63"/>
    <w:rsid w:val="006462E6"/>
    <w:rsid w:val="00646417"/>
    <w:rsid w:val="0064714C"/>
    <w:rsid w:val="00651C73"/>
    <w:rsid w:val="00652156"/>
    <w:rsid w:val="006527CE"/>
    <w:rsid w:val="0065378B"/>
    <w:rsid w:val="00654355"/>
    <w:rsid w:val="0065555E"/>
    <w:rsid w:val="00656007"/>
    <w:rsid w:val="006577E3"/>
    <w:rsid w:val="00657D4E"/>
    <w:rsid w:val="00657D8E"/>
    <w:rsid w:val="00657E28"/>
    <w:rsid w:val="00657F85"/>
    <w:rsid w:val="0066055B"/>
    <w:rsid w:val="00662449"/>
    <w:rsid w:val="00663A41"/>
    <w:rsid w:val="00663A9B"/>
    <w:rsid w:val="00663D2C"/>
    <w:rsid w:val="00665035"/>
    <w:rsid w:val="00665361"/>
    <w:rsid w:val="00666388"/>
    <w:rsid w:val="006670A9"/>
    <w:rsid w:val="006672F2"/>
    <w:rsid w:val="00667683"/>
    <w:rsid w:val="006703AE"/>
    <w:rsid w:val="00672581"/>
    <w:rsid w:val="00673F0D"/>
    <w:rsid w:val="00675485"/>
    <w:rsid w:val="00676837"/>
    <w:rsid w:val="00677225"/>
    <w:rsid w:val="006775EF"/>
    <w:rsid w:val="00677B6A"/>
    <w:rsid w:val="00680DF2"/>
    <w:rsid w:val="006811FA"/>
    <w:rsid w:val="00683172"/>
    <w:rsid w:val="00685003"/>
    <w:rsid w:val="00685237"/>
    <w:rsid w:val="006859A7"/>
    <w:rsid w:val="0068745B"/>
    <w:rsid w:val="006877BA"/>
    <w:rsid w:val="00690B44"/>
    <w:rsid w:val="00690E45"/>
    <w:rsid w:val="006926A7"/>
    <w:rsid w:val="006951B5"/>
    <w:rsid w:val="0069537E"/>
    <w:rsid w:val="00697C7F"/>
    <w:rsid w:val="006A1DE9"/>
    <w:rsid w:val="006A29EB"/>
    <w:rsid w:val="006A3C4E"/>
    <w:rsid w:val="006A5C9A"/>
    <w:rsid w:val="006A6645"/>
    <w:rsid w:val="006A6AF2"/>
    <w:rsid w:val="006A6E7F"/>
    <w:rsid w:val="006B0880"/>
    <w:rsid w:val="006B272F"/>
    <w:rsid w:val="006B3EFF"/>
    <w:rsid w:val="006B5467"/>
    <w:rsid w:val="006B55A2"/>
    <w:rsid w:val="006B6015"/>
    <w:rsid w:val="006B6F0B"/>
    <w:rsid w:val="006B77EF"/>
    <w:rsid w:val="006B7E99"/>
    <w:rsid w:val="006C03EE"/>
    <w:rsid w:val="006C05BB"/>
    <w:rsid w:val="006C0628"/>
    <w:rsid w:val="006C0845"/>
    <w:rsid w:val="006C1767"/>
    <w:rsid w:val="006C2E65"/>
    <w:rsid w:val="006C4C6E"/>
    <w:rsid w:val="006C55FB"/>
    <w:rsid w:val="006C5D50"/>
    <w:rsid w:val="006C7B68"/>
    <w:rsid w:val="006C7E13"/>
    <w:rsid w:val="006D0B75"/>
    <w:rsid w:val="006D0F0D"/>
    <w:rsid w:val="006D1FBF"/>
    <w:rsid w:val="006D237E"/>
    <w:rsid w:val="006D358C"/>
    <w:rsid w:val="006D3DAB"/>
    <w:rsid w:val="006D4ABB"/>
    <w:rsid w:val="006D4C06"/>
    <w:rsid w:val="006D74BC"/>
    <w:rsid w:val="006D77EA"/>
    <w:rsid w:val="006D7EF6"/>
    <w:rsid w:val="006E15F9"/>
    <w:rsid w:val="006E2028"/>
    <w:rsid w:val="006E23A9"/>
    <w:rsid w:val="006E25F3"/>
    <w:rsid w:val="006E3A3A"/>
    <w:rsid w:val="006E5F01"/>
    <w:rsid w:val="006E7991"/>
    <w:rsid w:val="006E7B9C"/>
    <w:rsid w:val="006F0C32"/>
    <w:rsid w:val="006F1E44"/>
    <w:rsid w:val="006F349C"/>
    <w:rsid w:val="006F6243"/>
    <w:rsid w:val="006F6272"/>
    <w:rsid w:val="006F7314"/>
    <w:rsid w:val="00703442"/>
    <w:rsid w:val="00704937"/>
    <w:rsid w:val="00705DF1"/>
    <w:rsid w:val="007065C5"/>
    <w:rsid w:val="007076D3"/>
    <w:rsid w:val="00714377"/>
    <w:rsid w:val="007174CA"/>
    <w:rsid w:val="00717A3F"/>
    <w:rsid w:val="00717FD1"/>
    <w:rsid w:val="00720A0F"/>
    <w:rsid w:val="00721566"/>
    <w:rsid w:val="0072172B"/>
    <w:rsid w:val="007218F1"/>
    <w:rsid w:val="007219D0"/>
    <w:rsid w:val="00722E7A"/>
    <w:rsid w:val="007241CB"/>
    <w:rsid w:val="00724C94"/>
    <w:rsid w:val="007251E9"/>
    <w:rsid w:val="007304A9"/>
    <w:rsid w:val="0073068F"/>
    <w:rsid w:val="00730937"/>
    <w:rsid w:val="00730A56"/>
    <w:rsid w:val="00730B95"/>
    <w:rsid w:val="00730BD4"/>
    <w:rsid w:val="00731724"/>
    <w:rsid w:val="00731A63"/>
    <w:rsid w:val="00731BAD"/>
    <w:rsid w:val="00732D2B"/>
    <w:rsid w:val="007331AE"/>
    <w:rsid w:val="00735B74"/>
    <w:rsid w:val="00735C10"/>
    <w:rsid w:val="00736524"/>
    <w:rsid w:val="00737977"/>
    <w:rsid w:val="007413A7"/>
    <w:rsid w:val="007414C6"/>
    <w:rsid w:val="007416DF"/>
    <w:rsid w:val="00743125"/>
    <w:rsid w:val="00743D75"/>
    <w:rsid w:val="00743E37"/>
    <w:rsid w:val="00745375"/>
    <w:rsid w:val="00746FFB"/>
    <w:rsid w:val="00747452"/>
    <w:rsid w:val="007505CD"/>
    <w:rsid w:val="00751737"/>
    <w:rsid w:val="00751C1C"/>
    <w:rsid w:val="00751FFE"/>
    <w:rsid w:val="00754803"/>
    <w:rsid w:val="00756275"/>
    <w:rsid w:val="00757EDC"/>
    <w:rsid w:val="00760CAD"/>
    <w:rsid w:val="00762297"/>
    <w:rsid w:val="007625D2"/>
    <w:rsid w:val="00762AFD"/>
    <w:rsid w:val="00762EE8"/>
    <w:rsid w:val="007635F3"/>
    <w:rsid w:val="007639DC"/>
    <w:rsid w:val="007641B7"/>
    <w:rsid w:val="00764E14"/>
    <w:rsid w:val="00766B27"/>
    <w:rsid w:val="00766CAC"/>
    <w:rsid w:val="00767198"/>
    <w:rsid w:val="00767698"/>
    <w:rsid w:val="00767EE9"/>
    <w:rsid w:val="00770092"/>
    <w:rsid w:val="00770F08"/>
    <w:rsid w:val="00771BE2"/>
    <w:rsid w:val="00773FDF"/>
    <w:rsid w:val="0077422D"/>
    <w:rsid w:val="00774FC7"/>
    <w:rsid w:val="00775EE0"/>
    <w:rsid w:val="00783D08"/>
    <w:rsid w:val="007842FE"/>
    <w:rsid w:val="007852F7"/>
    <w:rsid w:val="007919D7"/>
    <w:rsid w:val="00792374"/>
    <w:rsid w:val="0079376A"/>
    <w:rsid w:val="00793876"/>
    <w:rsid w:val="00795867"/>
    <w:rsid w:val="00795E37"/>
    <w:rsid w:val="00795E73"/>
    <w:rsid w:val="00797F22"/>
    <w:rsid w:val="007A16C0"/>
    <w:rsid w:val="007A4F40"/>
    <w:rsid w:val="007A6E19"/>
    <w:rsid w:val="007A7AA0"/>
    <w:rsid w:val="007A7BFC"/>
    <w:rsid w:val="007B06F6"/>
    <w:rsid w:val="007B1818"/>
    <w:rsid w:val="007B297A"/>
    <w:rsid w:val="007B522C"/>
    <w:rsid w:val="007C03E1"/>
    <w:rsid w:val="007C28F2"/>
    <w:rsid w:val="007C2CB8"/>
    <w:rsid w:val="007C3837"/>
    <w:rsid w:val="007C3F27"/>
    <w:rsid w:val="007C437B"/>
    <w:rsid w:val="007C4EBE"/>
    <w:rsid w:val="007D356F"/>
    <w:rsid w:val="007D4E52"/>
    <w:rsid w:val="007D7802"/>
    <w:rsid w:val="007E11DB"/>
    <w:rsid w:val="007E16B7"/>
    <w:rsid w:val="007E174A"/>
    <w:rsid w:val="007E1BDD"/>
    <w:rsid w:val="007E2865"/>
    <w:rsid w:val="007E2D4B"/>
    <w:rsid w:val="007E3770"/>
    <w:rsid w:val="007E433A"/>
    <w:rsid w:val="007E49FB"/>
    <w:rsid w:val="007E5262"/>
    <w:rsid w:val="007E5769"/>
    <w:rsid w:val="007E73BC"/>
    <w:rsid w:val="007E7A1B"/>
    <w:rsid w:val="007F1F62"/>
    <w:rsid w:val="007F296C"/>
    <w:rsid w:val="007F2E23"/>
    <w:rsid w:val="007F44CB"/>
    <w:rsid w:val="007F4BDA"/>
    <w:rsid w:val="007F54A8"/>
    <w:rsid w:val="007F5ADA"/>
    <w:rsid w:val="007F651C"/>
    <w:rsid w:val="00800117"/>
    <w:rsid w:val="00802F17"/>
    <w:rsid w:val="008040B1"/>
    <w:rsid w:val="00805694"/>
    <w:rsid w:val="008073D8"/>
    <w:rsid w:val="00807A71"/>
    <w:rsid w:val="00811AC9"/>
    <w:rsid w:val="00812271"/>
    <w:rsid w:val="00812AB3"/>
    <w:rsid w:val="00813487"/>
    <w:rsid w:val="00814741"/>
    <w:rsid w:val="008147BF"/>
    <w:rsid w:val="00814E98"/>
    <w:rsid w:val="00815D11"/>
    <w:rsid w:val="00816153"/>
    <w:rsid w:val="0082090D"/>
    <w:rsid w:val="00820A5F"/>
    <w:rsid w:val="00820AC2"/>
    <w:rsid w:val="00820BB4"/>
    <w:rsid w:val="008220FA"/>
    <w:rsid w:val="00823C6C"/>
    <w:rsid w:val="008252CB"/>
    <w:rsid w:val="00825DB9"/>
    <w:rsid w:val="008260CA"/>
    <w:rsid w:val="0082718D"/>
    <w:rsid w:val="008279CF"/>
    <w:rsid w:val="008310E1"/>
    <w:rsid w:val="008318CB"/>
    <w:rsid w:val="00831E3B"/>
    <w:rsid w:val="00831F3B"/>
    <w:rsid w:val="0083257E"/>
    <w:rsid w:val="00832922"/>
    <w:rsid w:val="00832A6D"/>
    <w:rsid w:val="008338E3"/>
    <w:rsid w:val="008344D6"/>
    <w:rsid w:val="00840544"/>
    <w:rsid w:val="00841410"/>
    <w:rsid w:val="00841CA0"/>
    <w:rsid w:val="00842F71"/>
    <w:rsid w:val="008441A2"/>
    <w:rsid w:val="00845589"/>
    <w:rsid w:val="00847899"/>
    <w:rsid w:val="00847A01"/>
    <w:rsid w:val="00852766"/>
    <w:rsid w:val="00852770"/>
    <w:rsid w:val="00856C18"/>
    <w:rsid w:val="008625F6"/>
    <w:rsid w:val="00862CA8"/>
    <w:rsid w:val="008641ED"/>
    <w:rsid w:val="0086430F"/>
    <w:rsid w:val="008653C0"/>
    <w:rsid w:val="00872519"/>
    <w:rsid w:val="00875144"/>
    <w:rsid w:val="008757AD"/>
    <w:rsid w:val="008761ED"/>
    <w:rsid w:val="0088001A"/>
    <w:rsid w:val="008837DA"/>
    <w:rsid w:val="00883DC6"/>
    <w:rsid w:val="008847D1"/>
    <w:rsid w:val="00885C76"/>
    <w:rsid w:val="00887B90"/>
    <w:rsid w:val="00890488"/>
    <w:rsid w:val="008904AC"/>
    <w:rsid w:val="00892806"/>
    <w:rsid w:val="00892BA6"/>
    <w:rsid w:val="00895BDC"/>
    <w:rsid w:val="00897ED7"/>
    <w:rsid w:val="008A1902"/>
    <w:rsid w:val="008A685C"/>
    <w:rsid w:val="008A68DF"/>
    <w:rsid w:val="008A6976"/>
    <w:rsid w:val="008B1294"/>
    <w:rsid w:val="008B141C"/>
    <w:rsid w:val="008B18BC"/>
    <w:rsid w:val="008B1D40"/>
    <w:rsid w:val="008B261C"/>
    <w:rsid w:val="008B29EC"/>
    <w:rsid w:val="008B2ECF"/>
    <w:rsid w:val="008B4065"/>
    <w:rsid w:val="008B64C0"/>
    <w:rsid w:val="008B7055"/>
    <w:rsid w:val="008C0952"/>
    <w:rsid w:val="008C0F96"/>
    <w:rsid w:val="008C1168"/>
    <w:rsid w:val="008C1F15"/>
    <w:rsid w:val="008C2356"/>
    <w:rsid w:val="008C3503"/>
    <w:rsid w:val="008C3EC4"/>
    <w:rsid w:val="008C6FB8"/>
    <w:rsid w:val="008D0A87"/>
    <w:rsid w:val="008D2329"/>
    <w:rsid w:val="008D35E4"/>
    <w:rsid w:val="008D36E7"/>
    <w:rsid w:val="008D403B"/>
    <w:rsid w:val="008D5E22"/>
    <w:rsid w:val="008D6C0E"/>
    <w:rsid w:val="008D799E"/>
    <w:rsid w:val="008E0749"/>
    <w:rsid w:val="008E15A4"/>
    <w:rsid w:val="008E2CEF"/>
    <w:rsid w:val="008E3410"/>
    <w:rsid w:val="008E3D44"/>
    <w:rsid w:val="008E4A0D"/>
    <w:rsid w:val="008E5CA2"/>
    <w:rsid w:val="008F0854"/>
    <w:rsid w:val="008F126D"/>
    <w:rsid w:val="008F3713"/>
    <w:rsid w:val="008F3B2F"/>
    <w:rsid w:val="008F51F7"/>
    <w:rsid w:val="008F62D0"/>
    <w:rsid w:val="008F66BF"/>
    <w:rsid w:val="008F7442"/>
    <w:rsid w:val="008F794B"/>
    <w:rsid w:val="00900948"/>
    <w:rsid w:val="009014CB"/>
    <w:rsid w:val="00901685"/>
    <w:rsid w:val="0090288B"/>
    <w:rsid w:val="0090330C"/>
    <w:rsid w:val="00904C55"/>
    <w:rsid w:val="009051AB"/>
    <w:rsid w:val="009057FA"/>
    <w:rsid w:val="009065F7"/>
    <w:rsid w:val="00907711"/>
    <w:rsid w:val="00907815"/>
    <w:rsid w:val="0091083E"/>
    <w:rsid w:val="00910F26"/>
    <w:rsid w:val="00911E71"/>
    <w:rsid w:val="00912351"/>
    <w:rsid w:val="00913256"/>
    <w:rsid w:val="0091380B"/>
    <w:rsid w:val="00914CEE"/>
    <w:rsid w:val="0091540A"/>
    <w:rsid w:val="00916813"/>
    <w:rsid w:val="009205D6"/>
    <w:rsid w:val="00921AFE"/>
    <w:rsid w:val="009233C1"/>
    <w:rsid w:val="00923B54"/>
    <w:rsid w:val="00923CAA"/>
    <w:rsid w:val="0093095F"/>
    <w:rsid w:val="00930FC9"/>
    <w:rsid w:val="009335A3"/>
    <w:rsid w:val="00935849"/>
    <w:rsid w:val="009359B1"/>
    <w:rsid w:val="00936815"/>
    <w:rsid w:val="009368E1"/>
    <w:rsid w:val="009373B1"/>
    <w:rsid w:val="00940298"/>
    <w:rsid w:val="00941E0B"/>
    <w:rsid w:val="00944161"/>
    <w:rsid w:val="009441AC"/>
    <w:rsid w:val="0094495A"/>
    <w:rsid w:val="009453DE"/>
    <w:rsid w:val="00945588"/>
    <w:rsid w:val="0094707F"/>
    <w:rsid w:val="00947D36"/>
    <w:rsid w:val="009514E0"/>
    <w:rsid w:val="00951B61"/>
    <w:rsid w:val="00952009"/>
    <w:rsid w:val="0095268E"/>
    <w:rsid w:val="009601E4"/>
    <w:rsid w:val="00960F84"/>
    <w:rsid w:val="0096152D"/>
    <w:rsid w:val="00961E59"/>
    <w:rsid w:val="0096319B"/>
    <w:rsid w:val="0096373B"/>
    <w:rsid w:val="00964821"/>
    <w:rsid w:val="009657B3"/>
    <w:rsid w:val="0096687C"/>
    <w:rsid w:val="00966B85"/>
    <w:rsid w:val="009704CB"/>
    <w:rsid w:val="00971392"/>
    <w:rsid w:val="009725C7"/>
    <w:rsid w:val="00974E22"/>
    <w:rsid w:val="0097505D"/>
    <w:rsid w:val="009763AC"/>
    <w:rsid w:val="00976949"/>
    <w:rsid w:val="00977E4B"/>
    <w:rsid w:val="00980A8F"/>
    <w:rsid w:val="00982727"/>
    <w:rsid w:val="00982898"/>
    <w:rsid w:val="009829CA"/>
    <w:rsid w:val="009853A9"/>
    <w:rsid w:val="009908D7"/>
    <w:rsid w:val="00991AE4"/>
    <w:rsid w:val="00992953"/>
    <w:rsid w:val="0099417A"/>
    <w:rsid w:val="00995256"/>
    <w:rsid w:val="00995695"/>
    <w:rsid w:val="00995E24"/>
    <w:rsid w:val="00995F18"/>
    <w:rsid w:val="00997A74"/>
    <w:rsid w:val="00997AC4"/>
    <w:rsid w:val="009A0827"/>
    <w:rsid w:val="009A150D"/>
    <w:rsid w:val="009A1518"/>
    <w:rsid w:val="009A3898"/>
    <w:rsid w:val="009A4290"/>
    <w:rsid w:val="009A6037"/>
    <w:rsid w:val="009A6A5D"/>
    <w:rsid w:val="009A75C7"/>
    <w:rsid w:val="009A7993"/>
    <w:rsid w:val="009A7AD9"/>
    <w:rsid w:val="009B0020"/>
    <w:rsid w:val="009B02F3"/>
    <w:rsid w:val="009B04AF"/>
    <w:rsid w:val="009B06A1"/>
    <w:rsid w:val="009B0C1A"/>
    <w:rsid w:val="009B1BB5"/>
    <w:rsid w:val="009B1D00"/>
    <w:rsid w:val="009B3B64"/>
    <w:rsid w:val="009B3B69"/>
    <w:rsid w:val="009B4BF8"/>
    <w:rsid w:val="009B5F5E"/>
    <w:rsid w:val="009B6328"/>
    <w:rsid w:val="009B74E3"/>
    <w:rsid w:val="009B7834"/>
    <w:rsid w:val="009B7DA6"/>
    <w:rsid w:val="009C060A"/>
    <w:rsid w:val="009C095B"/>
    <w:rsid w:val="009C0D96"/>
    <w:rsid w:val="009C1AF0"/>
    <w:rsid w:val="009C38D1"/>
    <w:rsid w:val="009C3E29"/>
    <w:rsid w:val="009C41F3"/>
    <w:rsid w:val="009C4DBB"/>
    <w:rsid w:val="009C527C"/>
    <w:rsid w:val="009C554D"/>
    <w:rsid w:val="009C7ECB"/>
    <w:rsid w:val="009D02F9"/>
    <w:rsid w:val="009D1F00"/>
    <w:rsid w:val="009D5C2C"/>
    <w:rsid w:val="009D7086"/>
    <w:rsid w:val="009E06FA"/>
    <w:rsid w:val="009E12FE"/>
    <w:rsid w:val="009E23E2"/>
    <w:rsid w:val="009E28EE"/>
    <w:rsid w:val="009E3296"/>
    <w:rsid w:val="009E59EB"/>
    <w:rsid w:val="009E5B35"/>
    <w:rsid w:val="009E6070"/>
    <w:rsid w:val="009E6179"/>
    <w:rsid w:val="009E6B6F"/>
    <w:rsid w:val="009E7DCA"/>
    <w:rsid w:val="009E7FE2"/>
    <w:rsid w:val="009F0251"/>
    <w:rsid w:val="009F0ADC"/>
    <w:rsid w:val="009F5686"/>
    <w:rsid w:val="009F5B76"/>
    <w:rsid w:val="009F61F9"/>
    <w:rsid w:val="00A00A82"/>
    <w:rsid w:val="00A00CE9"/>
    <w:rsid w:val="00A010DF"/>
    <w:rsid w:val="00A02242"/>
    <w:rsid w:val="00A030C2"/>
    <w:rsid w:val="00A06A62"/>
    <w:rsid w:val="00A10C0B"/>
    <w:rsid w:val="00A111E5"/>
    <w:rsid w:val="00A11A26"/>
    <w:rsid w:val="00A131F0"/>
    <w:rsid w:val="00A13702"/>
    <w:rsid w:val="00A145CD"/>
    <w:rsid w:val="00A14DE5"/>
    <w:rsid w:val="00A14E91"/>
    <w:rsid w:val="00A2065C"/>
    <w:rsid w:val="00A22363"/>
    <w:rsid w:val="00A258EE"/>
    <w:rsid w:val="00A26622"/>
    <w:rsid w:val="00A30010"/>
    <w:rsid w:val="00A320DE"/>
    <w:rsid w:val="00A32BC4"/>
    <w:rsid w:val="00A33C0E"/>
    <w:rsid w:val="00A341B4"/>
    <w:rsid w:val="00A34A9C"/>
    <w:rsid w:val="00A3544D"/>
    <w:rsid w:val="00A36C6F"/>
    <w:rsid w:val="00A36EAD"/>
    <w:rsid w:val="00A374B4"/>
    <w:rsid w:val="00A37A3F"/>
    <w:rsid w:val="00A41540"/>
    <w:rsid w:val="00A429A0"/>
    <w:rsid w:val="00A43E6B"/>
    <w:rsid w:val="00A4451B"/>
    <w:rsid w:val="00A4456E"/>
    <w:rsid w:val="00A45185"/>
    <w:rsid w:val="00A502A5"/>
    <w:rsid w:val="00A50825"/>
    <w:rsid w:val="00A51CD8"/>
    <w:rsid w:val="00A52F5E"/>
    <w:rsid w:val="00A55EA2"/>
    <w:rsid w:val="00A567BC"/>
    <w:rsid w:val="00A57B78"/>
    <w:rsid w:val="00A60973"/>
    <w:rsid w:val="00A60A5D"/>
    <w:rsid w:val="00A60D5A"/>
    <w:rsid w:val="00A612AC"/>
    <w:rsid w:val="00A61AB4"/>
    <w:rsid w:val="00A62303"/>
    <w:rsid w:val="00A62412"/>
    <w:rsid w:val="00A629E6"/>
    <w:rsid w:val="00A640CB"/>
    <w:rsid w:val="00A66180"/>
    <w:rsid w:val="00A66304"/>
    <w:rsid w:val="00A70CF9"/>
    <w:rsid w:val="00A7180A"/>
    <w:rsid w:val="00A71F5E"/>
    <w:rsid w:val="00A7211B"/>
    <w:rsid w:val="00A72557"/>
    <w:rsid w:val="00A7295E"/>
    <w:rsid w:val="00A73B26"/>
    <w:rsid w:val="00A75566"/>
    <w:rsid w:val="00A757EF"/>
    <w:rsid w:val="00A75C2A"/>
    <w:rsid w:val="00A76C56"/>
    <w:rsid w:val="00A7793D"/>
    <w:rsid w:val="00A77E67"/>
    <w:rsid w:val="00A820DB"/>
    <w:rsid w:val="00A8302A"/>
    <w:rsid w:val="00A83719"/>
    <w:rsid w:val="00A84178"/>
    <w:rsid w:val="00A8441F"/>
    <w:rsid w:val="00A846F3"/>
    <w:rsid w:val="00A85507"/>
    <w:rsid w:val="00A91172"/>
    <w:rsid w:val="00A913D7"/>
    <w:rsid w:val="00A9267F"/>
    <w:rsid w:val="00A92910"/>
    <w:rsid w:val="00A92EC4"/>
    <w:rsid w:val="00A93B5A"/>
    <w:rsid w:val="00A9400E"/>
    <w:rsid w:val="00A94CC1"/>
    <w:rsid w:val="00A95525"/>
    <w:rsid w:val="00AA0DF0"/>
    <w:rsid w:val="00AA24C5"/>
    <w:rsid w:val="00AA3059"/>
    <w:rsid w:val="00AA335D"/>
    <w:rsid w:val="00AA4236"/>
    <w:rsid w:val="00AA4619"/>
    <w:rsid w:val="00AA6298"/>
    <w:rsid w:val="00AB0312"/>
    <w:rsid w:val="00AB044B"/>
    <w:rsid w:val="00AB1D36"/>
    <w:rsid w:val="00AB3996"/>
    <w:rsid w:val="00AB3BA4"/>
    <w:rsid w:val="00AB3BA9"/>
    <w:rsid w:val="00AB4A4E"/>
    <w:rsid w:val="00AB5D5E"/>
    <w:rsid w:val="00AB6E49"/>
    <w:rsid w:val="00AB7703"/>
    <w:rsid w:val="00AB7B4C"/>
    <w:rsid w:val="00AC087B"/>
    <w:rsid w:val="00AC379C"/>
    <w:rsid w:val="00AC4715"/>
    <w:rsid w:val="00AC4AAD"/>
    <w:rsid w:val="00AC59AB"/>
    <w:rsid w:val="00AC7328"/>
    <w:rsid w:val="00AC7B57"/>
    <w:rsid w:val="00AD024D"/>
    <w:rsid w:val="00AD0449"/>
    <w:rsid w:val="00AD19A3"/>
    <w:rsid w:val="00AD3496"/>
    <w:rsid w:val="00AD37C7"/>
    <w:rsid w:val="00AD3FDD"/>
    <w:rsid w:val="00AD48A4"/>
    <w:rsid w:val="00AD4ADD"/>
    <w:rsid w:val="00AD663B"/>
    <w:rsid w:val="00AD6645"/>
    <w:rsid w:val="00AD7647"/>
    <w:rsid w:val="00AE1F93"/>
    <w:rsid w:val="00AE2A90"/>
    <w:rsid w:val="00AE2E09"/>
    <w:rsid w:val="00AE41E0"/>
    <w:rsid w:val="00AE4F67"/>
    <w:rsid w:val="00AF2E79"/>
    <w:rsid w:val="00AF6686"/>
    <w:rsid w:val="00AF68D2"/>
    <w:rsid w:val="00AF6E46"/>
    <w:rsid w:val="00AF7BEB"/>
    <w:rsid w:val="00B0039E"/>
    <w:rsid w:val="00B00D5D"/>
    <w:rsid w:val="00B01D70"/>
    <w:rsid w:val="00B01FC8"/>
    <w:rsid w:val="00B02652"/>
    <w:rsid w:val="00B02BC3"/>
    <w:rsid w:val="00B02C09"/>
    <w:rsid w:val="00B0420D"/>
    <w:rsid w:val="00B07BD3"/>
    <w:rsid w:val="00B101F3"/>
    <w:rsid w:val="00B11270"/>
    <w:rsid w:val="00B12216"/>
    <w:rsid w:val="00B13E4F"/>
    <w:rsid w:val="00B14DF8"/>
    <w:rsid w:val="00B207AF"/>
    <w:rsid w:val="00B20B33"/>
    <w:rsid w:val="00B21645"/>
    <w:rsid w:val="00B223A7"/>
    <w:rsid w:val="00B2245A"/>
    <w:rsid w:val="00B23AEF"/>
    <w:rsid w:val="00B23B91"/>
    <w:rsid w:val="00B2410B"/>
    <w:rsid w:val="00B24B63"/>
    <w:rsid w:val="00B2590D"/>
    <w:rsid w:val="00B26C77"/>
    <w:rsid w:val="00B27BFC"/>
    <w:rsid w:val="00B3144F"/>
    <w:rsid w:val="00B31B69"/>
    <w:rsid w:val="00B32A0E"/>
    <w:rsid w:val="00B32B7C"/>
    <w:rsid w:val="00B33DF4"/>
    <w:rsid w:val="00B36876"/>
    <w:rsid w:val="00B37CAE"/>
    <w:rsid w:val="00B4087B"/>
    <w:rsid w:val="00B40AFB"/>
    <w:rsid w:val="00B41274"/>
    <w:rsid w:val="00B4398D"/>
    <w:rsid w:val="00B43A5B"/>
    <w:rsid w:val="00B44B8F"/>
    <w:rsid w:val="00B46FD5"/>
    <w:rsid w:val="00B474BD"/>
    <w:rsid w:val="00B5018B"/>
    <w:rsid w:val="00B50903"/>
    <w:rsid w:val="00B53535"/>
    <w:rsid w:val="00B55323"/>
    <w:rsid w:val="00B55782"/>
    <w:rsid w:val="00B55916"/>
    <w:rsid w:val="00B5654A"/>
    <w:rsid w:val="00B57908"/>
    <w:rsid w:val="00B61F0F"/>
    <w:rsid w:val="00B63049"/>
    <w:rsid w:val="00B63315"/>
    <w:rsid w:val="00B63C62"/>
    <w:rsid w:val="00B6545F"/>
    <w:rsid w:val="00B65BC5"/>
    <w:rsid w:val="00B65CA3"/>
    <w:rsid w:val="00B671DA"/>
    <w:rsid w:val="00B706A3"/>
    <w:rsid w:val="00B73B99"/>
    <w:rsid w:val="00B73F49"/>
    <w:rsid w:val="00B745E7"/>
    <w:rsid w:val="00B7681A"/>
    <w:rsid w:val="00B77FF7"/>
    <w:rsid w:val="00B8058E"/>
    <w:rsid w:val="00B80F3D"/>
    <w:rsid w:val="00B8105B"/>
    <w:rsid w:val="00B8106D"/>
    <w:rsid w:val="00B84742"/>
    <w:rsid w:val="00B84C32"/>
    <w:rsid w:val="00B855A0"/>
    <w:rsid w:val="00B90425"/>
    <w:rsid w:val="00B90D9A"/>
    <w:rsid w:val="00B913E1"/>
    <w:rsid w:val="00B91ABF"/>
    <w:rsid w:val="00B92085"/>
    <w:rsid w:val="00B9295F"/>
    <w:rsid w:val="00B948FA"/>
    <w:rsid w:val="00B94D13"/>
    <w:rsid w:val="00B9557F"/>
    <w:rsid w:val="00B955E0"/>
    <w:rsid w:val="00B9609A"/>
    <w:rsid w:val="00B9769B"/>
    <w:rsid w:val="00BA0463"/>
    <w:rsid w:val="00BA0938"/>
    <w:rsid w:val="00BA21A9"/>
    <w:rsid w:val="00BA3ECA"/>
    <w:rsid w:val="00BA4BA6"/>
    <w:rsid w:val="00BA4D73"/>
    <w:rsid w:val="00BA6B4C"/>
    <w:rsid w:val="00BA7552"/>
    <w:rsid w:val="00BA7A5E"/>
    <w:rsid w:val="00BB1715"/>
    <w:rsid w:val="00BB45FB"/>
    <w:rsid w:val="00BB53AE"/>
    <w:rsid w:val="00BB7387"/>
    <w:rsid w:val="00BC0478"/>
    <w:rsid w:val="00BC0F8E"/>
    <w:rsid w:val="00BC2BE3"/>
    <w:rsid w:val="00BC30EF"/>
    <w:rsid w:val="00BC385B"/>
    <w:rsid w:val="00BC4160"/>
    <w:rsid w:val="00BC60B6"/>
    <w:rsid w:val="00BC6942"/>
    <w:rsid w:val="00BD0048"/>
    <w:rsid w:val="00BD0A90"/>
    <w:rsid w:val="00BD1300"/>
    <w:rsid w:val="00BD1CA9"/>
    <w:rsid w:val="00BD219C"/>
    <w:rsid w:val="00BD3C0A"/>
    <w:rsid w:val="00BD4E1C"/>
    <w:rsid w:val="00BD5198"/>
    <w:rsid w:val="00BD5869"/>
    <w:rsid w:val="00BD66A8"/>
    <w:rsid w:val="00BD6A91"/>
    <w:rsid w:val="00BD7621"/>
    <w:rsid w:val="00BE27A3"/>
    <w:rsid w:val="00BE2B21"/>
    <w:rsid w:val="00BE346F"/>
    <w:rsid w:val="00BE39A3"/>
    <w:rsid w:val="00BE3E7D"/>
    <w:rsid w:val="00BE72E1"/>
    <w:rsid w:val="00BF0EF5"/>
    <w:rsid w:val="00BF2B0E"/>
    <w:rsid w:val="00BF2B36"/>
    <w:rsid w:val="00BF6841"/>
    <w:rsid w:val="00C00AE1"/>
    <w:rsid w:val="00C021F4"/>
    <w:rsid w:val="00C02F0B"/>
    <w:rsid w:val="00C04336"/>
    <w:rsid w:val="00C06BE8"/>
    <w:rsid w:val="00C0797E"/>
    <w:rsid w:val="00C10E0B"/>
    <w:rsid w:val="00C118DA"/>
    <w:rsid w:val="00C11CDD"/>
    <w:rsid w:val="00C13AC2"/>
    <w:rsid w:val="00C1407C"/>
    <w:rsid w:val="00C15609"/>
    <w:rsid w:val="00C15ACE"/>
    <w:rsid w:val="00C15F49"/>
    <w:rsid w:val="00C162D9"/>
    <w:rsid w:val="00C17881"/>
    <w:rsid w:val="00C20134"/>
    <w:rsid w:val="00C20446"/>
    <w:rsid w:val="00C20D80"/>
    <w:rsid w:val="00C211F8"/>
    <w:rsid w:val="00C2137F"/>
    <w:rsid w:val="00C216D5"/>
    <w:rsid w:val="00C25891"/>
    <w:rsid w:val="00C259ED"/>
    <w:rsid w:val="00C2601D"/>
    <w:rsid w:val="00C2625E"/>
    <w:rsid w:val="00C262C7"/>
    <w:rsid w:val="00C26F3D"/>
    <w:rsid w:val="00C27130"/>
    <w:rsid w:val="00C3039A"/>
    <w:rsid w:val="00C304D8"/>
    <w:rsid w:val="00C3098E"/>
    <w:rsid w:val="00C321E9"/>
    <w:rsid w:val="00C326E0"/>
    <w:rsid w:val="00C333DE"/>
    <w:rsid w:val="00C359CD"/>
    <w:rsid w:val="00C35B0B"/>
    <w:rsid w:val="00C371A8"/>
    <w:rsid w:val="00C40854"/>
    <w:rsid w:val="00C41EB8"/>
    <w:rsid w:val="00C41F09"/>
    <w:rsid w:val="00C43D83"/>
    <w:rsid w:val="00C469B4"/>
    <w:rsid w:val="00C46C24"/>
    <w:rsid w:val="00C47194"/>
    <w:rsid w:val="00C5170E"/>
    <w:rsid w:val="00C51FE2"/>
    <w:rsid w:val="00C52E79"/>
    <w:rsid w:val="00C53836"/>
    <w:rsid w:val="00C54292"/>
    <w:rsid w:val="00C5442E"/>
    <w:rsid w:val="00C5593C"/>
    <w:rsid w:val="00C55988"/>
    <w:rsid w:val="00C55F69"/>
    <w:rsid w:val="00C56B05"/>
    <w:rsid w:val="00C57985"/>
    <w:rsid w:val="00C62548"/>
    <w:rsid w:val="00C633E5"/>
    <w:rsid w:val="00C63A75"/>
    <w:rsid w:val="00C646C5"/>
    <w:rsid w:val="00C64CAF"/>
    <w:rsid w:val="00C6594B"/>
    <w:rsid w:val="00C66D74"/>
    <w:rsid w:val="00C67402"/>
    <w:rsid w:val="00C67833"/>
    <w:rsid w:val="00C67BD4"/>
    <w:rsid w:val="00C7476B"/>
    <w:rsid w:val="00C74CBF"/>
    <w:rsid w:val="00C75D16"/>
    <w:rsid w:val="00C75ED1"/>
    <w:rsid w:val="00C77C5B"/>
    <w:rsid w:val="00C80297"/>
    <w:rsid w:val="00C82945"/>
    <w:rsid w:val="00C8294B"/>
    <w:rsid w:val="00C84433"/>
    <w:rsid w:val="00C84760"/>
    <w:rsid w:val="00C86540"/>
    <w:rsid w:val="00C87B52"/>
    <w:rsid w:val="00C90F2C"/>
    <w:rsid w:val="00C90F3A"/>
    <w:rsid w:val="00C91B91"/>
    <w:rsid w:val="00C92FE5"/>
    <w:rsid w:val="00C931DF"/>
    <w:rsid w:val="00C93D18"/>
    <w:rsid w:val="00C94A54"/>
    <w:rsid w:val="00C94CC4"/>
    <w:rsid w:val="00C97AED"/>
    <w:rsid w:val="00C97B50"/>
    <w:rsid w:val="00CA0874"/>
    <w:rsid w:val="00CA18E2"/>
    <w:rsid w:val="00CA1986"/>
    <w:rsid w:val="00CA1BAA"/>
    <w:rsid w:val="00CA3066"/>
    <w:rsid w:val="00CA339A"/>
    <w:rsid w:val="00CA486B"/>
    <w:rsid w:val="00CB3EA5"/>
    <w:rsid w:val="00CB4063"/>
    <w:rsid w:val="00CB6C48"/>
    <w:rsid w:val="00CC06C3"/>
    <w:rsid w:val="00CC1ED8"/>
    <w:rsid w:val="00CC2736"/>
    <w:rsid w:val="00CC44F3"/>
    <w:rsid w:val="00CC4D41"/>
    <w:rsid w:val="00CC4EB4"/>
    <w:rsid w:val="00CC51BF"/>
    <w:rsid w:val="00CC5F95"/>
    <w:rsid w:val="00CC6A34"/>
    <w:rsid w:val="00CC6F07"/>
    <w:rsid w:val="00CD0B3B"/>
    <w:rsid w:val="00CD0BEC"/>
    <w:rsid w:val="00CD4051"/>
    <w:rsid w:val="00CD4AA2"/>
    <w:rsid w:val="00CD6E1B"/>
    <w:rsid w:val="00CD703D"/>
    <w:rsid w:val="00CD7797"/>
    <w:rsid w:val="00CE0067"/>
    <w:rsid w:val="00CE08B4"/>
    <w:rsid w:val="00CE0B03"/>
    <w:rsid w:val="00CE1E07"/>
    <w:rsid w:val="00CE26DB"/>
    <w:rsid w:val="00CE2841"/>
    <w:rsid w:val="00CE3606"/>
    <w:rsid w:val="00CE4305"/>
    <w:rsid w:val="00CE5712"/>
    <w:rsid w:val="00CE5877"/>
    <w:rsid w:val="00CE6FC9"/>
    <w:rsid w:val="00CF15E7"/>
    <w:rsid w:val="00CF1696"/>
    <w:rsid w:val="00CF20D8"/>
    <w:rsid w:val="00CF30E8"/>
    <w:rsid w:val="00CF58E1"/>
    <w:rsid w:val="00CF5C3B"/>
    <w:rsid w:val="00CF63D2"/>
    <w:rsid w:val="00CF6756"/>
    <w:rsid w:val="00D001C2"/>
    <w:rsid w:val="00D00742"/>
    <w:rsid w:val="00D02D99"/>
    <w:rsid w:val="00D02E9F"/>
    <w:rsid w:val="00D03B72"/>
    <w:rsid w:val="00D04446"/>
    <w:rsid w:val="00D04976"/>
    <w:rsid w:val="00D05F78"/>
    <w:rsid w:val="00D05F91"/>
    <w:rsid w:val="00D0789F"/>
    <w:rsid w:val="00D07ECF"/>
    <w:rsid w:val="00D07FDE"/>
    <w:rsid w:val="00D104AD"/>
    <w:rsid w:val="00D10A2E"/>
    <w:rsid w:val="00D10D87"/>
    <w:rsid w:val="00D1150D"/>
    <w:rsid w:val="00D12B30"/>
    <w:rsid w:val="00D13C0D"/>
    <w:rsid w:val="00D14456"/>
    <w:rsid w:val="00D16C77"/>
    <w:rsid w:val="00D174D8"/>
    <w:rsid w:val="00D20E5A"/>
    <w:rsid w:val="00D216BC"/>
    <w:rsid w:val="00D2258C"/>
    <w:rsid w:val="00D22F48"/>
    <w:rsid w:val="00D24076"/>
    <w:rsid w:val="00D24A9A"/>
    <w:rsid w:val="00D24AA4"/>
    <w:rsid w:val="00D25286"/>
    <w:rsid w:val="00D25959"/>
    <w:rsid w:val="00D25BF5"/>
    <w:rsid w:val="00D26F61"/>
    <w:rsid w:val="00D3101C"/>
    <w:rsid w:val="00D31A8F"/>
    <w:rsid w:val="00D31F4C"/>
    <w:rsid w:val="00D321AE"/>
    <w:rsid w:val="00D32749"/>
    <w:rsid w:val="00D32972"/>
    <w:rsid w:val="00D33A77"/>
    <w:rsid w:val="00D33EA0"/>
    <w:rsid w:val="00D35AD8"/>
    <w:rsid w:val="00D404CF"/>
    <w:rsid w:val="00D40F7B"/>
    <w:rsid w:val="00D410C8"/>
    <w:rsid w:val="00D41AE0"/>
    <w:rsid w:val="00D42C75"/>
    <w:rsid w:val="00D43176"/>
    <w:rsid w:val="00D432D2"/>
    <w:rsid w:val="00D4480E"/>
    <w:rsid w:val="00D45611"/>
    <w:rsid w:val="00D5008F"/>
    <w:rsid w:val="00D51925"/>
    <w:rsid w:val="00D52E62"/>
    <w:rsid w:val="00D52ED4"/>
    <w:rsid w:val="00D55B50"/>
    <w:rsid w:val="00D55E2C"/>
    <w:rsid w:val="00D56F5F"/>
    <w:rsid w:val="00D57DCF"/>
    <w:rsid w:val="00D60A45"/>
    <w:rsid w:val="00D61139"/>
    <w:rsid w:val="00D62A20"/>
    <w:rsid w:val="00D63CEE"/>
    <w:rsid w:val="00D64316"/>
    <w:rsid w:val="00D64ABA"/>
    <w:rsid w:val="00D656FF"/>
    <w:rsid w:val="00D7128D"/>
    <w:rsid w:val="00D71BF5"/>
    <w:rsid w:val="00D71F8C"/>
    <w:rsid w:val="00D73B54"/>
    <w:rsid w:val="00D74ABC"/>
    <w:rsid w:val="00D77168"/>
    <w:rsid w:val="00D80FB1"/>
    <w:rsid w:val="00D81CC0"/>
    <w:rsid w:val="00D820F2"/>
    <w:rsid w:val="00D8287A"/>
    <w:rsid w:val="00D835E5"/>
    <w:rsid w:val="00D83808"/>
    <w:rsid w:val="00D84BD0"/>
    <w:rsid w:val="00D86794"/>
    <w:rsid w:val="00D871C6"/>
    <w:rsid w:val="00D871D2"/>
    <w:rsid w:val="00D876FF"/>
    <w:rsid w:val="00D902E3"/>
    <w:rsid w:val="00D9107B"/>
    <w:rsid w:val="00D9194A"/>
    <w:rsid w:val="00D92748"/>
    <w:rsid w:val="00D93A19"/>
    <w:rsid w:val="00D955BC"/>
    <w:rsid w:val="00D965E5"/>
    <w:rsid w:val="00D978B9"/>
    <w:rsid w:val="00D97A9F"/>
    <w:rsid w:val="00D97F07"/>
    <w:rsid w:val="00DA0852"/>
    <w:rsid w:val="00DA0C41"/>
    <w:rsid w:val="00DA1062"/>
    <w:rsid w:val="00DA2136"/>
    <w:rsid w:val="00DA5E5E"/>
    <w:rsid w:val="00DA631B"/>
    <w:rsid w:val="00DA76D7"/>
    <w:rsid w:val="00DA775E"/>
    <w:rsid w:val="00DB2985"/>
    <w:rsid w:val="00DB2AA8"/>
    <w:rsid w:val="00DB4A13"/>
    <w:rsid w:val="00DB740C"/>
    <w:rsid w:val="00DC0060"/>
    <w:rsid w:val="00DC37CE"/>
    <w:rsid w:val="00DC4335"/>
    <w:rsid w:val="00DC595D"/>
    <w:rsid w:val="00DC624A"/>
    <w:rsid w:val="00DC6829"/>
    <w:rsid w:val="00DC78D8"/>
    <w:rsid w:val="00DC7FDA"/>
    <w:rsid w:val="00DD1071"/>
    <w:rsid w:val="00DD2EAF"/>
    <w:rsid w:val="00DD373D"/>
    <w:rsid w:val="00DD444A"/>
    <w:rsid w:val="00DD4982"/>
    <w:rsid w:val="00DD5003"/>
    <w:rsid w:val="00DD5A2A"/>
    <w:rsid w:val="00DD5C40"/>
    <w:rsid w:val="00DD664F"/>
    <w:rsid w:val="00DD7A39"/>
    <w:rsid w:val="00DD7C89"/>
    <w:rsid w:val="00DE1416"/>
    <w:rsid w:val="00DE183B"/>
    <w:rsid w:val="00DE2ED8"/>
    <w:rsid w:val="00DE625E"/>
    <w:rsid w:val="00DF0118"/>
    <w:rsid w:val="00DF1683"/>
    <w:rsid w:val="00DF2707"/>
    <w:rsid w:val="00DF2F87"/>
    <w:rsid w:val="00DF4A66"/>
    <w:rsid w:val="00DF6778"/>
    <w:rsid w:val="00E0086D"/>
    <w:rsid w:val="00E0115B"/>
    <w:rsid w:val="00E016CD"/>
    <w:rsid w:val="00E02C21"/>
    <w:rsid w:val="00E02FA3"/>
    <w:rsid w:val="00E030DB"/>
    <w:rsid w:val="00E0325F"/>
    <w:rsid w:val="00E05591"/>
    <w:rsid w:val="00E10134"/>
    <w:rsid w:val="00E11DDD"/>
    <w:rsid w:val="00E12736"/>
    <w:rsid w:val="00E12D9A"/>
    <w:rsid w:val="00E13076"/>
    <w:rsid w:val="00E133B9"/>
    <w:rsid w:val="00E13BF7"/>
    <w:rsid w:val="00E14CC0"/>
    <w:rsid w:val="00E14D92"/>
    <w:rsid w:val="00E1555E"/>
    <w:rsid w:val="00E2036D"/>
    <w:rsid w:val="00E21ACB"/>
    <w:rsid w:val="00E21DA0"/>
    <w:rsid w:val="00E21E39"/>
    <w:rsid w:val="00E225B0"/>
    <w:rsid w:val="00E22913"/>
    <w:rsid w:val="00E22C4F"/>
    <w:rsid w:val="00E23883"/>
    <w:rsid w:val="00E24BBE"/>
    <w:rsid w:val="00E24CA3"/>
    <w:rsid w:val="00E250DD"/>
    <w:rsid w:val="00E25136"/>
    <w:rsid w:val="00E251EB"/>
    <w:rsid w:val="00E269AB"/>
    <w:rsid w:val="00E275C2"/>
    <w:rsid w:val="00E3068A"/>
    <w:rsid w:val="00E308F1"/>
    <w:rsid w:val="00E31458"/>
    <w:rsid w:val="00E32B27"/>
    <w:rsid w:val="00E35B7C"/>
    <w:rsid w:val="00E361B0"/>
    <w:rsid w:val="00E36985"/>
    <w:rsid w:val="00E36A1F"/>
    <w:rsid w:val="00E372C0"/>
    <w:rsid w:val="00E40952"/>
    <w:rsid w:val="00E410BF"/>
    <w:rsid w:val="00E41A3D"/>
    <w:rsid w:val="00E41F66"/>
    <w:rsid w:val="00E420AF"/>
    <w:rsid w:val="00E43E82"/>
    <w:rsid w:val="00E44086"/>
    <w:rsid w:val="00E444C5"/>
    <w:rsid w:val="00E44BFA"/>
    <w:rsid w:val="00E45F1E"/>
    <w:rsid w:val="00E467B2"/>
    <w:rsid w:val="00E46C89"/>
    <w:rsid w:val="00E46E24"/>
    <w:rsid w:val="00E46F0F"/>
    <w:rsid w:val="00E51E4E"/>
    <w:rsid w:val="00E52C2D"/>
    <w:rsid w:val="00E52F44"/>
    <w:rsid w:val="00E544D4"/>
    <w:rsid w:val="00E54ACC"/>
    <w:rsid w:val="00E54CD2"/>
    <w:rsid w:val="00E560B7"/>
    <w:rsid w:val="00E561F7"/>
    <w:rsid w:val="00E609B0"/>
    <w:rsid w:val="00E61F38"/>
    <w:rsid w:val="00E63DD1"/>
    <w:rsid w:val="00E65086"/>
    <w:rsid w:val="00E6586E"/>
    <w:rsid w:val="00E65C50"/>
    <w:rsid w:val="00E65EE2"/>
    <w:rsid w:val="00E6655D"/>
    <w:rsid w:val="00E665B0"/>
    <w:rsid w:val="00E66AC3"/>
    <w:rsid w:val="00E66FC7"/>
    <w:rsid w:val="00E671E6"/>
    <w:rsid w:val="00E71A54"/>
    <w:rsid w:val="00E7248A"/>
    <w:rsid w:val="00E72BC1"/>
    <w:rsid w:val="00E73653"/>
    <w:rsid w:val="00E752F7"/>
    <w:rsid w:val="00E753BC"/>
    <w:rsid w:val="00E757D8"/>
    <w:rsid w:val="00E75897"/>
    <w:rsid w:val="00E769C2"/>
    <w:rsid w:val="00E77508"/>
    <w:rsid w:val="00E77723"/>
    <w:rsid w:val="00E778A0"/>
    <w:rsid w:val="00E81035"/>
    <w:rsid w:val="00E828D7"/>
    <w:rsid w:val="00E83726"/>
    <w:rsid w:val="00E83A58"/>
    <w:rsid w:val="00E84AC9"/>
    <w:rsid w:val="00E84D11"/>
    <w:rsid w:val="00E84EEE"/>
    <w:rsid w:val="00E858AA"/>
    <w:rsid w:val="00E864F7"/>
    <w:rsid w:val="00E86CB0"/>
    <w:rsid w:val="00E87649"/>
    <w:rsid w:val="00E877F4"/>
    <w:rsid w:val="00E9286A"/>
    <w:rsid w:val="00E92BEB"/>
    <w:rsid w:val="00E94EF3"/>
    <w:rsid w:val="00E96299"/>
    <w:rsid w:val="00E96BD2"/>
    <w:rsid w:val="00EA1F95"/>
    <w:rsid w:val="00EA2B1A"/>
    <w:rsid w:val="00EA4C03"/>
    <w:rsid w:val="00EA54E1"/>
    <w:rsid w:val="00EA5C6D"/>
    <w:rsid w:val="00EA6539"/>
    <w:rsid w:val="00EA7699"/>
    <w:rsid w:val="00EB0766"/>
    <w:rsid w:val="00EB1532"/>
    <w:rsid w:val="00EB161A"/>
    <w:rsid w:val="00EB1BDD"/>
    <w:rsid w:val="00EB2721"/>
    <w:rsid w:val="00EB2ED5"/>
    <w:rsid w:val="00EB7F2A"/>
    <w:rsid w:val="00EC0077"/>
    <w:rsid w:val="00EC0115"/>
    <w:rsid w:val="00EC07D9"/>
    <w:rsid w:val="00EC0A31"/>
    <w:rsid w:val="00EC1E2F"/>
    <w:rsid w:val="00EC34CB"/>
    <w:rsid w:val="00EC463B"/>
    <w:rsid w:val="00EC6F41"/>
    <w:rsid w:val="00ED0269"/>
    <w:rsid w:val="00ED0A8C"/>
    <w:rsid w:val="00ED170B"/>
    <w:rsid w:val="00ED2CF6"/>
    <w:rsid w:val="00ED35BB"/>
    <w:rsid w:val="00ED3C39"/>
    <w:rsid w:val="00ED4171"/>
    <w:rsid w:val="00ED4569"/>
    <w:rsid w:val="00ED5618"/>
    <w:rsid w:val="00ED6472"/>
    <w:rsid w:val="00EE05BD"/>
    <w:rsid w:val="00EE17C2"/>
    <w:rsid w:val="00EE1B45"/>
    <w:rsid w:val="00EE69EA"/>
    <w:rsid w:val="00EE6BF7"/>
    <w:rsid w:val="00EF011D"/>
    <w:rsid w:val="00EF16A1"/>
    <w:rsid w:val="00EF34B7"/>
    <w:rsid w:val="00EF38A6"/>
    <w:rsid w:val="00EF413C"/>
    <w:rsid w:val="00EF4CD1"/>
    <w:rsid w:val="00EF6F07"/>
    <w:rsid w:val="00EF766A"/>
    <w:rsid w:val="00F0010F"/>
    <w:rsid w:val="00F016CF"/>
    <w:rsid w:val="00F01F56"/>
    <w:rsid w:val="00F0546B"/>
    <w:rsid w:val="00F05D5B"/>
    <w:rsid w:val="00F0619C"/>
    <w:rsid w:val="00F077D3"/>
    <w:rsid w:val="00F123E3"/>
    <w:rsid w:val="00F1274A"/>
    <w:rsid w:val="00F139C6"/>
    <w:rsid w:val="00F14001"/>
    <w:rsid w:val="00F17C74"/>
    <w:rsid w:val="00F20200"/>
    <w:rsid w:val="00F207DD"/>
    <w:rsid w:val="00F2190D"/>
    <w:rsid w:val="00F2400A"/>
    <w:rsid w:val="00F2788C"/>
    <w:rsid w:val="00F27E77"/>
    <w:rsid w:val="00F30F9E"/>
    <w:rsid w:val="00F32375"/>
    <w:rsid w:val="00F339D4"/>
    <w:rsid w:val="00F355D5"/>
    <w:rsid w:val="00F35D7B"/>
    <w:rsid w:val="00F36389"/>
    <w:rsid w:val="00F3659D"/>
    <w:rsid w:val="00F3666E"/>
    <w:rsid w:val="00F36B0B"/>
    <w:rsid w:val="00F37446"/>
    <w:rsid w:val="00F41150"/>
    <w:rsid w:val="00F42C36"/>
    <w:rsid w:val="00F4304C"/>
    <w:rsid w:val="00F4337D"/>
    <w:rsid w:val="00F43668"/>
    <w:rsid w:val="00F44101"/>
    <w:rsid w:val="00F45B5C"/>
    <w:rsid w:val="00F47B05"/>
    <w:rsid w:val="00F5413C"/>
    <w:rsid w:val="00F544D7"/>
    <w:rsid w:val="00F551CA"/>
    <w:rsid w:val="00F56B1C"/>
    <w:rsid w:val="00F57A19"/>
    <w:rsid w:val="00F57FB8"/>
    <w:rsid w:val="00F6081F"/>
    <w:rsid w:val="00F61030"/>
    <w:rsid w:val="00F61F0B"/>
    <w:rsid w:val="00F63D20"/>
    <w:rsid w:val="00F655F1"/>
    <w:rsid w:val="00F65647"/>
    <w:rsid w:val="00F65804"/>
    <w:rsid w:val="00F66AA8"/>
    <w:rsid w:val="00F6763C"/>
    <w:rsid w:val="00F6765D"/>
    <w:rsid w:val="00F72428"/>
    <w:rsid w:val="00F73DCF"/>
    <w:rsid w:val="00F73F4F"/>
    <w:rsid w:val="00F74935"/>
    <w:rsid w:val="00F763CD"/>
    <w:rsid w:val="00F769D5"/>
    <w:rsid w:val="00F779CF"/>
    <w:rsid w:val="00F8003A"/>
    <w:rsid w:val="00F80607"/>
    <w:rsid w:val="00F80BD7"/>
    <w:rsid w:val="00F81DA3"/>
    <w:rsid w:val="00F81E20"/>
    <w:rsid w:val="00F83257"/>
    <w:rsid w:val="00F837AC"/>
    <w:rsid w:val="00F852C6"/>
    <w:rsid w:val="00F858B5"/>
    <w:rsid w:val="00F87967"/>
    <w:rsid w:val="00F90010"/>
    <w:rsid w:val="00F92C41"/>
    <w:rsid w:val="00F92D7D"/>
    <w:rsid w:val="00F941F5"/>
    <w:rsid w:val="00F948B4"/>
    <w:rsid w:val="00F94C2B"/>
    <w:rsid w:val="00F951BD"/>
    <w:rsid w:val="00F9700D"/>
    <w:rsid w:val="00FA00E0"/>
    <w:rsid w:val="00FA02E1"/>
    <w:rsid w:val="00FA05BD"/>
    <w:rsid w:val="00FA0849"/>
    <w:rsid w:val="00FA1C87"/>
    <w:rsid w:val="00FA4949"/>
    <w:rsid w:val="00FA4F9E"/>
    <w:rsid w:val="00FA4FE4"/>
    <w:rsid w:val="00FA678E"/>
    <w:rsid w:val="00FA6A9C"/>
    <w:rsid w:val="00FA7195"/>
    <w:rsid w:val="00FB06EE"/>
    <w:rsid w:val="00FB06FB"/>
    <w:rsid w:val="00FB09C1"/>
    <w:rsid w:val="00FB0FAC"/>
    <w:rsid w:val="00FB1017"/>
    <w:rsid w:val="00FB209C"/>
    <w:rsid w:val="00FB59D5"/>
    <w:rsid w:val="00FB6115"/>
    <w:rsid w:val="00FB7E1F"/>
    <w:rsid w:val="00FC037B"/>
    <w:rsid w:val="00FC1B45"/>
    <w:rsid w:val="00FC1C10"/>
    <w:rsid w:val="00FC2B53"/>
    <w:rsid w:val="00FC41C3"/>
    <w:rsid w:val="00FC4484"/>
    <w:rsid w:val="00FC4F31"/>
    <w:rsid w:val="00FC5AF5"/>
    <w:rsid w:val="00FC5F76"/>
    <w:rsid w:val="00FC6D09"/>
    <w:rsid w:val="00FC7A31"/>
    <w:rsid w:val="00FD0B0D"/>
    <w:rsid w:val="00FD1A94"/>
    <w:rsid w:val="00FD1E48"/>
    <w:rsid w:val="00FD21CF"/>
    <w:rsid w:val="00FD22E6"/>
    <w:rsid w:val="00FD4610"/>
    <w:rsid w:val="00FD49B8"/>
    <w:rsid w:val="00FD4C97"/>
    <w:rsid w:val="00FD52F3"/>
    <w:rsid w:val="00FD5851"/>
    <w:rsid w:val="00FD5E0A"/>
    <w:rsid w:val="00FD7263"/>
    <w:rsid w:val="00FD763F"/>
    <w:rsid w:val="00FD7899"/>
    <w:rsid w:val="00FE0334"/>
    <w:rsid w:val="00FE05C5"/>
    <w:rsid w:val="00FE0C4E"/>
    <w:rsid w:val="00FE0C9E"/>
    <w:rsid w:val="00FE1C65"/>
    <w:rsid w:val="00FE64B6"/>
    <w:rsid w:val="00FE6C51"/>
    <w:rsid w:val="00FE7441"/>
    <w:rsid w:val="00FF0490"/>
    <w:rsid w:val="00FF0A46"/>
    <w:rsid w:val="00FF12E4"/>
    <w:rsid w:val="00FF2CA0"/>
    <w:rsid w:val="00FF30D0"/>
    <w:rsid w:val="00FF3979"/>
    <w:rsid w:val="00FF3CC9"/>
    <w:rsid w:val="00FF52E3"/>
    <w:rsid w:val="00FF667B"/>
    <w:rsid w:val="00FF6ED6"/>
    <w:rsid w:val="00FF7B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24F1"/>
  <w15:chartTrackingRefBased/>
  <w15:docId w15:val="{ADE5033A-52CC-4414-BF1F-C3A6FF75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2E4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aliases w:val="Nagłówek 1_Positive,tytuł rozdziału + Garamond,Wyjustowany,Przed..."/>
    <w:basedOn w:val="Normalny"/>
    <w:next w:val="Normalny"/>
    <w:link w:val="Nagwek1Znak"/>
    <w:qFormat/>
    <w:rsid w:val="00E361B0"/>
    <w:pPr>
      <w:keepNext/>
      <w:keepLines/>
      <w:spacing w:before="120"/>
      <w:outlineLvl w:val="0"/>
    </w:pPr>
    <w:rPr>
      <w:rFonts w:ascii="Verdana" w:hAnsi="Verdana"/>
      <w:b/>
      <w:bCs/>
      <w:szCs w:val="28"/>
    </w:rPr>
  </w:style>
  <w:style w:type="paragraph" w:styleId="Nagwek2">
    <w:name w:val="heading 2"/>
    <w:basedOn w:val="Normalny"/>
    <w:next w:val="Normalny"/>
    <w:link w:val="Nagwek2Znak"/>
    <w:uiPriority w:val="9"/>
    <w:unhideWhenUsed/>
    <w:qFormat/>
    <w:rsid w:val="00F355D5"/>
    <w:pPr>
      <w:keepNext/>
      <w:keepLines/>
      <w:overflowPunct/>
      <w:autoSpaceDE/>
      <w:autoSpaceDN/>
      <w:adjustRightInd/>
      <w:spacing w:before="40" w:line="259" w:lineRule="auto"/>
      <w:textAlignment w:val="auto"/>
      <w:outlineLvl w:val="1"/>
    </w:pPr>
    <w:rPr>
      <w:rFonts w:asciiTheme="majorHAnsi" w:eastAsiaTheme="majorEastAsia" w:hAnsiTheme="majorHAnsi" w:cstheme="majorBidi"/>
      <w:color w:val="2F5496" w:themeColor="accent1" w:themeShade="BF"/>
      <w:sz w:val="26"/>
      <w:szCs w:val="26"/>
      <w:lang w:eastAsia="en-US"/>
    </w:rPr>
  </w:style>
  <w:style w:type="paragraph" w:styleId="Nagwek3">
    <w:name w:val="heading 3"/>
    <w:basedOn w:val="Normalny"/>
    <w:next w:val="Normalny"/>
    <w:link w:val="Nagwek3Znak"/>
    <w:uiPriority w:val="9"/>
    <w:semiHidden/>
    <w:unhideWhenUsed/>
    <w:qFormat/>
    <w:rsid w:val="0037462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0D4668"/>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PKTpunkt">
    <w:name w:val="PKT – punkt"/>
    <w:uiPriority w:val="13"/>
    <w:qFormat/>
    <w:rsid w:val="000D4668"/>
    <w:pPr>
      <w:spacing w:after="0" w:line="360" w:lineRule="auto"/>
      <w:ind w:left="510" w:hanging="510"/>
      <w:jc w:val="both"/>
    </w:pPr>
    <w:rPr>
      <w:rFonts w:ascii="Times" w:eastAsiaTheme="minorEastAsia" w:hAnsi="Times" w:cs="Arial"/>
      <w:bCs/>
      <w:sz w:val="24"/>
      <w:szCs w:val="20"/>
      <w:lang w:eastAsia="pl-PL"/>
    </w:rPr>
  </w:style>
  <w:style w:type="character" w:customStyle="1" w:styleId="Nagwek1Znak">
    <w:name w:val="Nagłówek 1 Znak"/>
    <w:aliases w:val="Nagłówek 1_Positive Znak,tytuł rozdziału + Garamond Znak,Wyjustowany Znak,Przed... Znak"/>
    <w:basedOn w:val="Domylnaczcionkaakapitu"/>
    <w:link w:val="Nagwek1"/>
    <w:rsid w:val="00E361B0"/>
    <w:rPr>
      <w:rFonts w:ascii="Verdana" w:eastAsia="Times New Roman" w:hAnsi="Verdana" w:cs="Times New Roman"/>
      <w:b/>
      <w:bCs/>
      <w:sz w:val="20"/>
      <w:szCs w:val="28"/>
      <w:lang w:eastAsia="pl-PL"/>
    </w:rPr>
  </w:style>
  <w:style w:type="character" w:styleId="Hipercze">
    <w:name w:val="Hyperlink"/>
    <w:uiPriority w:val="99"/>
    <w:rsid w:val="00E361B0"/>
    <w:rPr>
      <w:color w:val="0000FF"/>
      <w:u w:val="single"/>
    </w:rPr>
  </w:style>
  <w:style w:type="paragraph" w:customStyle="1" w:styleId="USTustnpkodeksu">
    <w:name w:val="UST(§) – ust. (§ np. kodeksu)"/>
    <w:basedOn w:val="ARTartustawynprozporzdzenia"/>
    <w:uiPriority w:val="12"/>
    <w:qFormat/>
    <w:rsid w:val="006B6F0B"/>
    <w:pPr>
      <w:spacing w:before="0"/>
    </w:pPr>
    <w:rPr>
      <w:bCs/>
    </w:rPr>
  </w:style>
  <w:style w:type="paragraph" w:customStyle="1" w:styleId="LITlitera">
    <w:name w:val="LIT – litera"/>
    <w:basedOn w:val="PKTpunkt"/>
    <w:uiPriority w:val="14"/>
    <w:qFormat/>
    <w:rsid w:val="007F296C"/>
    <w:pPr>
      <w:ind w:left="986" w:hanging="476"/>
    </w:pPr>
  </w:style>
  <w:style w:type="character" w:customStyle="1" w:styleId="Ppogrubienie">
    <w:name w:val="_P_ – pogrubienie"/>
    <w:basedOn w:val="Domylnaczcionkaakapitu"/>
    <w:uiPriority w:val="1"/>
    <w:qFormat/>
    <w:rsid w:val="007F296C"/>
    <w:rPr>
      <w:b/>
    </w:rPr>
  </w:style>
  <w:style w:type="paragraph" w:customStyle="1" w:styleId="CZWSPLITczwsplnaliter">
    <w:name w:val="CZ_WSP_LIT – część wspólna liter"/>
    <w:basedOn w:val="LITlitera"/>
    <w:next w:val="USTustnpkodeksu"/>
    <w:uiPriority w:val="17"/>
    <w:qFormat/>
    <w:rsid w:val="0030032D"/>
    <w:pPr>
      <w:ind w:left="510" w:firstLine="0"/>
    </w:pPr>
    <w:rPr>
      <w:szCs w:val="24"/>
    </w:rPr>
  </w:style>
  <w:style w:type="paragraph" w:customStyle="1" w:styleId="CZWSPPKTczwsplnapunktw">
    <w:name w:val="CZ_WSP_PKT – część wspólna punktów"/>
    <w:basedOn w:val="PKTpunkt"/>
    <w:next w:val="USTustnpkodeksu"/>
    <w:uiPriority w:val="16"/>
    <w:qFormat/>
    <w:rsid w:val="007B1818"/>
    <w:pPr>
      <w:ind w:left="0" w:firstLine="0"/>
    </w:pPr>
  </w:style>
  <w:style w:type="paragraph" w:customStyle="1" w:styleId="ZLITwPKTzmlitwpktartykuempunktem">
    <w:name w:val="Z/LIT_w_PKT – zm. lit. w pkt artykułem (punktem)"/>
    <w:basedOn w:val="LITlitera"/>
    <w:uiPriority w:val="32"/>
    <w:qFormat/>
    <w:rsid w:val="00314603"/>
    <w:pPr>
      <w:ind w:left="1497"/>
    </w:pPr>
  </w:style>
  <w:style w:type="paragraph" w:styleId="Nagwek">
    <w:name w:val="header"/>
    <w:basedOn w:val="Normalny"/>
    <w:link w:val="NagwekZnak"/>
    <w:uiPriority w:val="99"/>
    <w:unhideWhenUsed/>
    <w:rsid w:val="0024710B"/>
    <w:pPr>
      <w:tabs>
        <w:tab w:val="center" w:pos="4536"/>
        <w:tab w:val="right" w:pos="9072"/>
      </w:tabs>
    </w:pPr>
  </w:style>
  <w:style w:type="character" w:customStyle="1" w:styleId="NagwekZnak">
    <w:name w:val="Nagłówek Znak"/>
    <w:basedOn w:val="Domylnaczcionkaakapitu"/>
    <w:link w:val="Nagwek"/>
    <w:uiPriority w:val="99"/>
    <w:rsid w:val="0024710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4710B"/>
    <w:pPr>
      <w:tabs>
        <w:tab w:val="center" w:pos="4536"/>
        <w:tab w:val="right" w:pos="9072"/>
      </w:tabs>
    </w:pPr>
  </w:style>
  <w:style w:type="character" w:customStyle="1" w:styleId="StopkaZnak">
    <w:name w:val="Stopka Znak"/>
    <w:basedOn w:val="Domylnaczcionkaakapitu"/>
    <w:link w:val="Stopka"/>
    <w:uiPriority w:val="99"/>
    <w:rsid w:val="0024710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51FE2"/>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1FE2"/>
    <w:rPr>
      <w:rFonts w:ascii="Segoe UI" w:eastAsia="Times New Roman" w:hAnsi="Segoe UI" w:cs="Segoe UI"/>
      <w:sz w:val="18"/>
      <w:szCs w:val="18"/>
      <w:lang w:eastAsia="pl-PL"/>
    </w:rPr>
  </w:style>
  <w:style w:type="paragraph" w:styleId="Akapitzlist">
    <w:name w:val="List Paragraph"/>
    <w:aliases w:val="L1,Numerowanie,List Paragraph,Akapit z listą5,maz_wyliczenie,opis dzialania,K-P_odwolanie,A_wyliczenie,Akapit z listą51,normalny tekst,T_SZ_List Paragraph,General Header,Akapit z listą 1,Table of contents numbered,Wypunktowanie,BulletC,b1"/>
    <w:basedOn w:val="Normalny"/>
    <w:link w:val="AkapitzlistZnak"/>
    <w:uiPriority w:val="34"/>
    <w:qFormat/>
    <w:rsid w:val="00C51FE2"/>
    <w:pPr>
      <w:ind w:left="720"/>
      <w:contextualSpacing/>
    </w:pPr>
  </w:style>
  <w:style w:type="character" w:styleId="Odwoanieprzypisudolnego">
    <w:name w:val="footnote reference"/>
    <w:uiPriority w:val="99"/>
    <w:semiHidden/>
    <w:rsid w:val="00322E46"/>
    <w:rPr>
      <w:rFonts w:cs="Times New Roman"/>
      <w:vertAlign w:val="superscript"/>
    </w:rPr>
  </w:style>
  <w:style w:type="paragraph" w:customStyle="1" w:styleId="ODNONIKtreodnonika">
    <w:name w:val="ODNOŚNIK – treść odnośnika"/>
    <w:uiPriority w:val="19"/>
    <w:qFormat/>
    <w:rsid w:val="00322E46"/>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322E46"/>
    <w:rPr>
      <w:b w:val="0"/>
      <w:i w:val="0"/>
      <w:vanish w:val="0"/>
      <w:spacing w:val="0"/>
      <w:vertAlign w:val="superscript"/>
    </w:rPr>
  </w:style>
  <w:style w:type="paragraph" w:styleId="Tekstprzypisukocowego">
    <w:name w:val="endnote text"/>
    <w:basedOn w:val="Normalny"/>
    <w:link w:val="TekstprzypisukocowegoZnak"/>
    <w:uiPriority w:val="99"/>
    <w:semiHidden/>
    <w:unhideWhenUsed/>
    <w:rsid w:val="00E96299"/>
  </w:style>
  <w:style w:type="character" w:customStyle="1" w:styleId="TekstprzypisukocowegoZnak">
    <w:name w:val="Tekst przypisu końcowego Znak"/>
    <w:basedOn w:val="Domylnaczcionkaakapitu"/>
    <w:link w:val="Tekstprzypisukocowego"/>
    <w:uiPriority w:val="99"/>
    <w:semiHidden/>
    <w:rsid w:val="00E9629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96299"/>
    <w:rPr>
      <w:vertAlign w:val="superscript"/>
    </w:rPr>
  </w:style>
  <w:style w:type="paragraph" w:styleId="Tekstprzypisudolnego">
    <w:name w:val="footnote text"/>
    <w:basedOn w:val="Normalny"/>
    <w:link w:val="TekstprzypisudolnegoZnak"/>
    <w:uiPriority w:val="99"/>
    <w:unhideWhenUsed/>
    <w:rsid w:val="00D22F48"/>
  </w:style>
  <w:style w:type="character" w:customStyle="1" w:styleId="TekstprzypisudolnegoZnak">
    <w:name w:val="Tekst przypisu dolnego Znak"/>
    <w:basedOn w:val="Domylnaczcionkaakapitu"/>
    <w:link w:val="Tekstprzypisudolnego"/>
    <w:uiPriority w:val="99"/>
    <w:rsid w:val="00D22F48"/>
    <w:rPr>
      <w:rFonts w:ascii="Times New Roman" w:eastAsia="Times New Roman" w:hAnsi="Times New Roman" w:cs="Times New Roman"/>
      <w:sz w:val="20"/>
      <w:szCs w:val="20"/>
      <w:lang w:eastAsia="pl-PL"/>
    </w:rPr>
  </w:style>
  <w:style w:type="character" w:customStyle="1" w:styleId="AkapitzlistZnak">
    <w:name w:val="Akapit z listą Znak"/>
    <w:aliases w:val="L1 Znak,Numerowanie Znak,List Paragraph Znak,Akapit z listą5 Znak,maz_wyliczenie Znak,opis dzialania Znak,K-P_odwolanie Znak,A_wyliczenie Znak,Akapit z listą51 Znak,normalny tekst Znak,T_SZ_List Paragraph Znak,General Header Znak"/>
    <w:link w:val="Akapitzlist"/>
    <w:uiPriority w:val="34"/>
    <w:qFormat/>
    <w:rsid w:val="000365B8"/>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rsid w:val="001141C2"/>
    <w:rPr>
      <w:sz w:val="16"/>
      <w:szCs w:val="16"/>
    </w:rPr>
  </w:style>
  <w:style w:type="paragraph" w:styleId="Tekstkomentarza">
    <w:name w:val="annotation text"/>
    <w:basedOn w:val="Normalny"/>
    <w:link w:val="TekstkomentarzaZnak"/>
    <w:uiPriority w:val="99"/>
    <w:unhideWhenUsed/>
    <w:qFormat/>
    <w:rsid w:val="001141C2"/>
  </w:style>
  <w:style w:type="character" w:customStyle="1" w:styleId="TekstkomentarzaZnak">
    <w:name w:val="Tekst komentarza Znak"/>
    <w:basedOn w:val="Domylnaczcionkaakapitu"/>
    <w:link w:val="Tekstkomentarza"/>
    <w:uiPriority w:val="99"/>
    <w:rsid w:val="001141C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141C2"/>
    <w:rPr>
      <w:b/>
      <w:bCs/>
    </w:rPr>
  </w:style>
  <w:style w:type="character" w:customStyle="1" w:styleId="TematkomentarzaZnak">
    <w:name w:val="Temat komentarza Znak"/>
    <w:basedOn w:val="TekstkomentarzaZnak"/>
    <w:link w:val="Tematkomentarza"/>
    <w:uiPriority w:val="99"/>
    <w:semiHidden/>
    <w:rsid w:val="001141C2"/>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rsid w:val="004F72DA"/>
    <w:pPr>
      <w:overflowPunct/>
      <w:autoSpaceDE/>
      <w:autoSpaceDN/>
      <w:adjustRightInd/>
      <w:spacing w:before="100" w:beforeAutospacing="1" w:after="100" w:afterAutospacing="1"/>
      <w:textAlignment w:val="auto"/>
    </w:pPr>
    <w:rPr>
      <w:sz w:val="24"/>
      <w:szCs w:val="24"/>
      <w:lang w:val="x-none" w:eastAsia="x-none"/>
    </w:rPr>
  </w:style>
  <w:style w:type="character" w:customStyle="1" w:styleId="NormalnyWebZnak">
    <w:name w:val="Normalny (Web) Znak"/>
    <w:link w:val="NormalnyWeb"/>
    <w:uiPriority w:val="99"/>
    <w:rsid w:val="004F72DA"/>
    <w:rPr>
      <w:rFonts w:ascii="Times New Roman" w:eastAsia="Times New Roman" w:hAnsi="Times New Roman" w:cs="Times New Roman"/>
      <w:sz w:val="24"/>
      <w:szCs w:val="24"/>
      <w:lang w:val="x-none" w:eastAsia="x-none"/>
    </w:rPr>
  </w:style>
  <w:style w:type="character" w:styleId="Nierozpoznanawzmianka">
    <w:name w:val="Unresolved Mention"/>
    <w:basedOn w:val="Domylnaczcionkaakapitu"/>
    <w:uiPriority w:val="99"/>
    <w:semiHidden/>
    <w:unhideWhenUsed/>
    <w:rsid w:val="00F01F56"/>
    <w:rPr>
      <w:color w:val="605E5C"/>
      <w:shd w:val="clear" w:color="auto" w:fill="E1DFDD"/>
    </w:rPr>
  </w:style>
  <w:style w:type="character" w:customStyle="1" w:styleId="DefaultZnak">
    <w:name w:val="Default Znak"/>
    <w:link w:val="Default"/>
    <w:locked/>
    <w:rsid w:val="000B0430"/>
    <w:rPr>
      <w:rFonts w:ascii="Times New Roman" w:eastAsia="Times New Roman" w:hAnsi="Times New Roman" w:cs="Times New Roman"/>
      <w:color w:val="000000"/>
      <w:sz w:val="24"/>
      <w:szCs w:val="24"/>
    </w:rPr>
  </w:style>
  <w:style w:type="paragraph" w:customStyle="1" w:styleId="Default">
    <w:name w:val="Default"/>
    <w:link w:val="DefaultZnak"/>
    <w:rsid w:val="000B04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zodstpw">
    <w:name w:val="No Spacing"/>
    <w:uiPriority w:val="1"/>
    <w:qFormat/>
    <w:rsid w:val="00B84C32"/>
    <w:pPr>
      <w:spacing w:after="0" w:line="240" w:lineRule="auto"/>
    </w:pPr>
    <w:rPr>
      <w:rFonts w:eastAsiaTheme="minorEastAsia"/>
    </w:rPr>
  </w:style>
  <w:style w:type="paragraph" w:styleId="Poprawka">
    <w:name w:val="Revision"/>
    <w:hidden/>
    <w:uiPriority w:val="99"/>
    <w:semiHidden/>
    <w:rsid w:val="00722E7A"/>
    <w:pPr>
      <w:spacing w:after="0" w:line="240" w:lineRule="auto"/>
    </w:pPr>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
    <w:rsid w:val="00F355D5"/>
    <w:rPr>
      <w:rFonts w:asciiTheme="majorHAnsi" w:eastAsiaTheme="majorEastAsia" w:hAnsiTheme="majorHAnsi" w:cstheme="majorBidi"/>
      <w:color w:val="2F5496" w:themeColor="accent1" w:themeShade="BF"/>
      <w:sz w:val="26"/>
      <w:szCs w:val="26"/>
    </w:rPr>
  </w:style>
  <w:style w:type="table" w:customStyle="1" w:styleId="TableGrid">
    <w:name w:val="TableGrid"/>
    <w:rsid w:val="003603C5"/>
    <w:pPr>
      <w:spacing w:after="0" w:line="240" w:lineRule="auto"/>
    </w:pPr>
    <w:rPr>
      <w:rFonts w:eastAsiaTheme="minorEastAsia"/>
      <w:kern w:val="2"/>
      <w:lang w:eastAsia="pl-PL"/>
      <w14:ligatures w14:val="standardContextual"/>
    </w:rPr>
    <w:tblPr>
      <w:tblCellMar>
        <w:top w:w="0" w:type="dxa"/>
        <w:left w:w="0" w:type="dxa"/>
        <w:bottom w:w="0" w:type="dxa"/>
        <w:right w:w="0" w:type="dxa"/>
      </w:tblCellMar>
    </w:tblPr>
  </w:style>
  <w:style w:type="paragraph" w:customStyle="1" w:styleId="1Styl1rzymski">
    <w:name w:val="1. Styl1_rzymski"/>
    <w:basedOn w:val="Normalny"/>
    <w:link w:val="1Styl1rzymskiZnak"/>
    <w:qFormat/>
    <w:rsid w:val="00657E28"/>
    <w:pPr>
      <w:numPr>
        <w:ilvl w:val="3"/>
        <w:numId w:val="60"/>
      </w:numPr>
      <w:overflowPunct/>
      <w:autoSpaceDE/>
      <w:autoSpaceDN/>
      <w:adjustRightInd/>
      <w:spacing w:line="259" w:lineRule="auto"/>
      <w:jc w:val="both"/>
      <w:textAlignment w:val="auto"/>
    </w:pPr>
    <w:rPr>
      <w:rFonts w:eastAsiaTheme="minorHAnsi"/>
      <w:b/>
      <w:sz w:val="24"/>
      <w:szCs w:val="24"/>
      <w:lang w:eastAsia="en-US"/>
    </w:rPr>
  </w:style>
  <w:style w:type="character" w:customStyle="1" w:styleId="1Styl1rzymskiZnak">
    <w:name w:val="1. Styl1_rzymski Znak"/>
    <w:basedOn w:val="Domylnaczcionkaakapitu"/>
    <w:link w:val="1Styl1rzymski"/>
    <w:rsid w:val="00657E28"/>
    <w:rPr>
      <w:rFonts w:ascii="Times New Roman" w:hAnsi="Times New Roman" w:cs="Times New Roman"/>
      <w:b/>
      <w:sz w:val="24"/>
      <w:szCs w:val="24"/>
    </w:rPr>
  </w:style>
  <w:style w:type="character" w:customStyle="1" w:styleId="span2">
    <w:name w:val="span_2"/>
    <w:basedOn w:val="Domylnaczcionkaakapitu"/>
    <w:rsid w:val="00590A2B"/>
  </w:style>
  <w:style w:type="character" w:customStyle="1" w:styleId="span1">
    <w:name w:val="span_1"/>
    <w:basedOn w:val="Domylnaczcionkaakapitu"/>
    <w:rsid w:val="00590A2B"/>
  </w:style>
  <w:style w:type="character" w:customStyle="1" w:styleId="cf01">
    <w:name w:val="cf01"/>
    <w:basedOn w:val="Domylnaczcionkaakapitu"/>
    <w:rsid w:val="00D25286"/>
    <w:rPr>
      <w:rFonts w:ascii="Segoe UI" w:hAnsi="Segoe UI" w:cs="Segoe UI" w:hint="default"/>
      <w:sz w:val="18"/>
      <w:szCs w:val="18"/>
    </w:rPr>
  </w:style>
  <w:style w:type="character" w:customStyle="1" w:styleId="Nagwek3Znak">
    <w:name w:val="Nagłówek 3 Znak"/>
    <w:basedOn w:val="Domylnaczcionkaakapitu"/>
    <w:link w:val="Nagwek3"/>
    <w:uiPriority w:val="9"/>
    <w:semiHidden/>
    <w:rsid w:val="0037462D"/>
    <w:rPr>
      <w:rFonts w:asciiTheme="majorHAnsi" w:eastAsiaTheme="majorEastAsia" w:hAnsiTheme="majorHAnsi" w:cstheme="majorBidi"/>
      <w:color w:val="1F3763" w:themeColor="accent1" w:themeShade="7F"/>
      <w:sz w:val="24"/>
      <w:szCs w:val="24"/>
      <w:lang w:eastAsia="pl-PL"/>
    </w:rPr>
  </w:style>
  <w:style w:type="character" w:styleId="UyteHipercze">
    <w:name w:val="FollowedHyperlink"/>
    <w:basedOn w:val="Domylnaczcionkaakapitu"/>
    <w:uiPriority w:val="99"/>
    <w:semiHidden/>
    <w:unhideWhenUsed/>
    <w:rsid w:val="004167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6413">
      <w:bodyDiv w:val="1"/>
      <w:marLeft w:val="0"/>
      <w:marRight w:val="0"/>
      <w:marTop w:val="0"/>
      <w:marBottom w:val="0"/>
      <w:divBdr>
        <w:top w:val="none" w:sz="0" w:space="0" w:color="auto"/>
        <w:left w:val="none" w:sz="0" w:space="0" w:color="auto"/>
        <w:bottom w:val="none" w:sz="0" w:space="0" w:color="auto"/>
        <w:right w:val="none" w:sz="0" w:space="0" w:color="auto"/>
      </w:divBdr>
      <w:divsChild>
        <w:div w:id="139427375">
          <w:marLeft w:val="0"/>
          <w:marRight w:val="0"/>
          <w:marTop w:val="0"/>
          <w:marBottom w:val="150"/>
          <w:divBdr>
            <w:top w:val="none" w:sz="0" w:space="0" w:color="auto"/>
            <w:left w:val="none" w:sz="0" w:space="0" w:color="auto"/>
            <w:bottom w:val="none" w:sz="0" w:space="0" w:color="auto"/>
            <w:right w:val="none" w:sz="0" w:space="0" w:color="auto"/>
          </w:divBdr>
        </w:div>
        <w:div w:id="895044265">
          <w:marLeft w:val="0"/>
          <w:marRight w:val="0"/>
          <w:marTop w:val="0"/>
          <w:marBottom w:val="150"/>
          <w:divBdr>
            <w:top w:val="none" w:sz="0" w:space="0" w:color="auto"/>
            <w:left w:val="none" w:sz="0" w:space="0" w:color="auto"/>
            <w:bottom w:val="none" w:sz="0" w:space="0" w:color="auto"/>
            <w:right w:val="none" w:sz="0" w:space="0" w:color="auto"/>
          </w:divBdr>
        </w:div>
        <w:div w:id="1258102691">
          <w:marLeft w:val="0"/>
          <w:marRight w:val="0"/>
          <w:marTop w:val="0"/>
          <w:marBottom w:val="150"/>
          <w:divBdr>
            <w:top w:val="none" w:sz="0" w:space="0" w:color="auto"/>
            <w:left w:val="none" w:sz="0" w:space="0" w:color="auto"/>
            <w:bottom w:val="none" w:sz="0" w:space="0" w:color="auto"/>
            <w:right w:val="none" w:sz="0" w:space="0" w:color="auto"/>
          </w:divBdr>
        </w:div>
        <w:div w:id="1481731587">
          <w:marLeft w:val="0"/>
          <w:marRight w:val="0"/>
          <w:marTop w:val="0"/>
          <w:marBottom w:val="150"/>
          <w:divBdr>
            <w:top w:val="none" w:sz="0" w:space="0" w:color="auto"/>
            <w:left w:val="none" w:sz="0" w:space="0" w:color="auto"/>
            <w:bottom w:val="none" w:sz="0" w:space="0" w:color="auto"/>
            <w:right w:val="none" w:sz="0" w:space="0" w:color="auto"/>
          </w:divBdr>
        </w:div>
      </w:divsChild>
    </w:div>
    <w:div w:id="398865089">
      <w:bodyDiv w:val="1"/>
      <w:marLeft w:val="0"/>
      <w:marRight w:val="0"/>
      <w:marTop w:val="0"/>
      <w:marBottom w:val="0"/>
      <w:divBdr>
        <w:top w:val="none" w:sz="0" w:space="0" w:color="auto"/>
        <w:left w:val="none" w:sz="0" w:space="0" w:color="auto"/>
        <w:bottom w:val="none" w:sz="0" w:space="0" w:color="auto"/>
        <w:right w:val="none" w:sz="0" w:space="0" w:color="auto"/>
      </w:divBdr>
    </w:div>
    <w:div w:id="408310647">
      <w:bodyDiv w:val="1"/>
      <w:marLeft w:val="0"/>
      <w:marRight w:val="0"/>
      <w:marTop w:val="0"/>
      <w:marBottom w:val="0"/>
      <w:divBdr>
        <w:top w:val="none" w:sz="0" w:space="0" w:color="auto"/>
        <w:left w:val="none" w:sz="0" w:space="0" w:color="auto"/>
        <w:bottom w:val="none" w:sz="0" w:space="0" w:color="auto"/>
        <w:right w:val="none" w:sz="0" w:space="0" w:color="auto"/>
      </w:divBdr>
    </w:div>
    <w:div w:id="446118982">
      <w:bodyDiv w:val="1"/>
      <w:marLeft w:val="0"/>
      <w:marRight w:val="0"/>
      <w:marTop w:val="0"/>
      <w:marBottom w:val="0"/>
      <w:divBdr>
        <w:top w:val="none" w:sz="0" w:space="0" w:color="auto"/>
        <w:left w:val="none" w:sz="0" w:space="0" w:color="auto"/>
        <w:bottom w:val="none" w:sz="0" w:space="0" w:color="auto"/>
        <w:right w:val="none" w:sz="0" w:space="0" w:color="auto"/>
      </w:divBdr>
      <w:divsChild>
        <w:div w:id="125779659">
          <w:marLeft w:val="0"/>
          <w:marRight w:val="0"/>
          <w:marTop w:val="0"/>
          <w:marBottom w:val="0"/>
          <w:divBdr>
            <w:top w:val="none" w:sz="0" w:space="0" w:color="auto"/>
            <w:left w:val="none" w:sz="0" w:space="0" w:color="auto"/>
            <w:bottom w:val="none" w:sz="0" w:space="0" w:color="auto"/>
            <w:right w:val="none" w:sz="0" w:space="0" w:color="auto"/>
          </w:divBdr>
          <w:divsChild>
            <w:div w:id="1860195047">
              <w:marLeft w:val="0"/>
              <w:marRight w:val="0"/>
              <w:marTop w:val="0"/>
              <w:marBottom w:val="0"/>
              <w:divBdr>
                <w:top w:val="none" w:sz="0" w:space="0" w:color="auto"/>
                <w:left w:val="none" w:sz="0" w:space="0" w:color="auto"/>
                <w:bottom w:val="none" w:sz="0" w:space="0" w:color="auto"/>
                <w:right w:val="none" w:sz="0" w:space="0" w:color="auto"/>
              </w:divBdr>
              <w:divsChild>
                <w:div w:id="1978948998">
                  <w:marLeft w:val="0"/>
                  <w:marRight w:val="0"/>
                  <w:marTop w:val="0"/>
                  <w:marBottom w:val="0"/>
                  <w:divBdr>
                    <w:top w:val="none" w:sz="0" w:space="0" w:color="auto"/>
                    <w:left w:val="none" w:sz="0" w:space="0" w:color="auto"/>
                    <w:bottom w:val="none" w:sz="0" w:space="0" w:color="auto"/>
                    <w:right w:val="none" w:sz="0" w:space="0" w:color="auto"/>
                  </w:divBdr>
                  <w:divsChild>
                    <w:div w:id="17193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90673">
          <w:marLeft w:val="0"/>
          <w:marRight w:val="0"/>
          <w:marTop w:val="0"/>
          <w:marBottom w:val="0"/>
          <w:divBdr>
            <w:top w:val="none" w:sz="0" w:space="0" w:color="auto"/>
            <w:left w:val="none" w:sz="0" w:space="0" w:color="auto"/>
            <w:bottom w:val="none" w:sz="0" w:space="0" w:color="auto"/>
            <w:right w:val="none" w:sz="0" w:space="0" w:color="auto"/>
          </w:divBdr>
          <w:divsChild>
            <w:div w:id="662851761">
              <w:marLeft w:val="0"/>
              <w:marRight w:val="0"/>
              <w:marTop w:val="0"/>
              <w:marBottom w:val="0"/>
              <w:divBdr>
                <w:top w:val="none" w:sz="0" w:space="0" w:color="auto"/>
                <w:left w:val="none" w:sz="0" w:space="0" w:color="auto"/>
                <w:bottom w:val="none" w:sz="0" w:space="0" w:color="auto"/>
                <w:right w:val="none" w:sz="0" w:space="0" w:color="auto"/>
              </w:divBdr>
              <w:divsChild>
                <w:div w:id="936329989">
                  <w:marLeft w:val="0"/>
                  <w:marRight w:val="0"/>
                  <w:marTop w:val="0"/>
                  <w:marBottom w:val="0"/>
                  <w:divBdr>
                    <w:top w:val="none" w:sz="0" w:space="0" w:color="auto"/>
                    <w:left w:val="none" w:sz="0" w:space="0" w:color="auto"/>
                    <w:bottom w:val="none" w:sz="0" w:space="0" w:color="auto"/>
                    <w:right w:val="none" w:sz="0" w:space="0" w:color="auto"/>
                  </w:divBdr>
                  <w:divsChild>
                    <w:div w:id="903176561">
                      <w:marLeft w:val="0"/>
                      <w:marRight w:val="0"/>
                      <w:marTop w:val="0"/>
                      <w:marBottom w:val="0"/>
                      <w:divBdr>
                        <w:top w:val="none" w:sz="0" w:space="0" w:color="auto"/>
                        <w:left w:val="none" w:sz="0" w:space="0" w:color="auto"/>
                        <w:bottom w:val="none" w:sz="0" w:space="0" w:color="auto"/>
                        <w:right w:val="none" w:sz="0" w:space="0" w:color="auto"/>
                      </w:divBdr>
                      <w:divsChild>
                        <w:div w:id="174271379">
                          <w:marLeft w:val="0"/>
                          <w:marRight w:val="0"/>
                          <w:marTop w:val="0"/>
                          <w:marBottom w:val="0"/>
                          <w:divBdr>
                            <w:top w:val="none" w:sz="0" w:space="0" w:color="auto"/>
                            <w:left w:val="none" w:sz="0" w:space="0" w:color="auto"/>
                            <w:bottom w:val="none" w:sz="0" w:space="0" w:color="auto"/>
                            <w:right w:val="none" w:sz="0" w:space="0" w:color="auto"/>
                          </w:divBdr>
                        </w:div>
                      </w:divsChild>
                    </w:div>
                    <w:div w:id="2051801116">
                      <w:marLeft w:val="0"/>
                      <w:marRight w:val="0"/>
                      <w:marTop w:val="0"/>
                      <w:marBottom w:val="0"/>
                      <w:divBdr>
                        <w:top w:val="none" w:sz="0" w:space="0" w:color="auto"/>
                        <w:left w:val="none" w:sz="0" w:space="0" w:color="auto"/>
                        <w:bottom w:val="none" w:sz="0" w:space="0" w:color="auto"/>
                        <w:right w:val="none" w:sz="0" w:space="0" w:color="auto"/>
                      </w:divBdr>
                      <w:divsChild>
                        <w:div w:id="13721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603025">
      <w:bodyDiv w:val="1"/>
      <w:marLeft w:val="0"/>
      <w:marRight w:val="0"/>
      <w:marTop w:val="0"/>
      <w:marBottom w:val="0"/>
      <w:divBdr>
        <w:top w:val="none" w:sz="0" w:space="0" w:color="auto"/>
        <w:left w:val="none" w:sz="0" w:space="0" w:color="auto"/>
        <w:bottom w:val="none" w:sz="0" w:space="0" w:color="auto"/>
        <w:right w:val="none" w:sz="0" w:space="0" w:color="auto"/>
      </w:divBdr>
    </w:div>
    <w:div w:id="762993449">
      <w:bodyDiv w:val="1"/>
      <w:marLeft w:val="0"/>
      <w:marRight w:val="0"/>
      <w:marTop w:val="0"/>
      <w:marBottom w:val="0"/>
      <w:divBdr>
        <w:top w:val="none" w:sz="0" w:space="0" w:color="auto"/>
        <w:left w:val="none" w:sz="0" w:space="0" w:color="auto"/>
        <w:bottom w:val="none" w:sz="0" w:space="0" w:color="auto"/>
        <w:right w:val="none" w:sz="0" w:space="0" w:color="auto"/>
      </w:divBdr>
    </w:div>
    <w:div w:id="1007711741">
      <w:bodyDiv w:val="1"/>
      <w:marLeft w:val="0"/>
      <w:marRight w:val="0"/>
      <w:marTop w:val="0"/>
      <w:marBottom w:val="0"/>
      <w:divBdr>
        <w:top w:val="none" w:sz="0" w:space="0" w:color="auto"/>
        <w:left w:val="none" w:sz="0" w:space="0" w:color="auto"/>
        <w:bottom w:val="none" w:sz="0" w:space="0" w:color="auto"/>
        <w:right w:val="none" w:sz="0" w:space="0" w:color="auto"/>
      </w:divBdr>
    </w:div>
    <w:div w:id="1098792484">
      <w:bodyDiv w:val="1"/>
      <w:marLeft w:val="0"/>
      <w:marRight w:val="0"/>
      <w:marTop w:val="0"/>
      <w:marBottom w:val="0"/>
      <w:divBdr>
        <w:top w:val="none" w:sz="0" w:space="0" w:color="auto"/>
        <w:left w:val="none" w:sz="0" w:space="0" w:color="auto"/>
        <w:bottom w:val="none" w:sz="0" w:space="0" w:color="auto"/>
        <w:right w:val="none" w:sz="0" w:space="0" w:color="auto"/>
      </w:divBdr>
    </w:div>
    <w:div w:id="1250886511">
      <w:bodyDiv w:val="1"/>
      <w:marLeft w:val="0"/>
      <w:marRight w:val="0"/>
      <w:marTop w:val="0"/>
      <w:marBottom w:val="0"/>
      <w:divBdr>
        <w:top w:val="none" w:sz="0" w:space="0" w:color="auto"/>
        <w:left w:val="none" w:sz="0" w:space="0" w:color="auto"/>
        <w:bottom w:val="none" w:sz="0" w:space="0" w:color="auto"/>
        <w:right w:val="none" w:sz="0" w:space="0" w:color="auto"/>
      </w:divBdr>
    </w:div>
    <w:div w:id="1376155498">
      <w:bodyDiv w:val="1"/>
      <w:marLeft w:val="0"/>
      <w:marRight w:val="0"/>
      <w:marTop w:val="0"/>
      <w:marBottom w:val="0"/>
      <w:divBdr>
        <w:top w:val="none" w:sz="0" w:space="0" w:color="auto"/>
        <w:left w:val="none" w:sz="0" w:space="0" w:color="auto"/>
        <w:bottom w:val="none" w:sz="0" w:space="0" w:color="auto"/>
        <w:right w:val="none" w:sz="0" w:space="0" w:color="auto"/>
      </w:divBdr>
    </w:div>
    <w:div w:id="1538466652">
      <w:bodyDiv w:val="1"/>
      <w:marLeft w:val="0"/>
      <w:marRight w:val="0"/>
      <w:marTop w:val="0"/>
      <w:marBottom w:val="0"/>
      <w:divBdr>
        <w:top w:val="none" w:sz="0" w:space="0" w:color="auto"/>
        <w:left w:val="none" w:sz="0" w:space="0" w:color="auto"/>
        <w:bottom w:val="none" w:sz="0" w:space="0" w:color="auto"/>
        <w:right w:val="none" w:sz="0" w:space="0" w:color="auto"/>
      </w:divBdr>
    </w:div>
    <w:div w:id="1571771058">
      <w:bodyDiv w:val="1"/>
      <w:marLeft w:val="0"/>
      <w:marRight w:val="0"/>
      <w:marTop w:val="0"/>
      <w:marBottom w:val="0"/>
      <w:divBdr>
        <w:top w:val="none" w:sz="0" w:space="0" w:color="auto"/>
        <w:left w:val="none" w:sz="0" w:space="0" w:color="auto"/>
        <w:bottom w:val="none" w:sz="0" w:space="0" w:color="auto"/>
        <w:right w:val="none" w:sz="0" w:space="0" w:color="auto"/>
      </w:divBdr>
      <w:divsChild>
        <w:div w:id="191193917">
          <w:marLeft w:val="0"/>
          <w:marRight w:val="0"/>
          <w:marTop w:val="48"/>
          <w:marBottom w:val="48"/>
          <w:divBdr>
            <w:top w:val="none" w:sz="0" w:space="0" w:color="auto"/>
            <w:left w:val="none" w:sz="0" w:space="0" w:color="auto"/>
            <w:bottom w:val="none" w:sz="0" w:space="0" w:color="auto"/>
            <w:right w:val="none" w:sz="0" w:space="0" w:color="auto"/>
          </w:divBdr>
        </w:div>
        <w:div w:id="1017078213">
          <w:marLeft w:val="0"/>
          <w:marRight w:val="0"/>
          <w:marTop w:val="48"/>
          <w:marBottom w:val="48"/>
          <w:divBdr>
            <w:top w:val="none" w:sz="0" w:space="0" w:color="auto"/>
            <w:left w:val="none" w:sz="0" w:space="0" w:color="auto"/>
            <w:bottom w:val="none" w:sz="0" w:space="0" w:color="auto"/>
            <w:right w:val="none" w:sz="0" w:space="0" w:color="auto"/>
          </w:divBdr>
        </w:div>
        <w:div w:id="1814522037">
          <w:marLeft w:val="0"/>
          <w:marRight w:val="0"/>
          <w:marTop w:val="48"/>
          <w:marBottom w:val="48"/>
          <w:divBdr>
            <w:top w:val="none" w:sz="0" w:space="0" w:color="auto"/>
            <w:left w:val="none" w:sz="0" w:space="0" w:color="auto"/>
            <w:bottom w:val="none" w:sz="0" w:space="0" w:color="auto"/>
            <w:right w:val="none" w:sz="0" w:space="0" w:color="auto"/>
          </w:divBdr>
        </w:div>
      </w:divsChild>
    </w:div>
    <w:div w:id="1870604883">
      <w:bodyDiv w:val="1"/>
      <w:marLeft w:val="0"/>
      <w:marRight w:val="0"/>
      <w:marTop w:val="0"/>
      <w:marBottom w:val="0"/>
      <w:divBdr>
        <w:top w:val="none" w:sz="0" w:space="0" w:color="auto"/>
        <w:left w:val="none" w:sz="0" w:space="0" w:color="auto"/>
        <w:bottom w:val="none" w:sz="0" w:space="0" w:color="auto"/>
        <w:right w:val="none" w:sz="0" w:space="0" w:color="auto"/>
      </w:divBdr>
    </w:div>
    <w:div w:id="1919900447">
      <w:bodyDiv w:val="1"/>
      <w:marLeft w:val="0"/>
      <w:marRight w:val="0"/>
      <w:marTop w:val="0"/>
      <w:marBottom w:val="0"/>
      <w:divBdr>
        <w:top w:val="none" w:sz="0" w:space="0" w:color="auto"/>
        <w:left w:val="none" w:sz="0" w:space="0" w:color="auto"/>
        <w:bottom w:val="none" w:sz="0" w:space="0" w:color="auto"/>
        <w:right w:val="none" w:sz="0" w:space="0" w:color="auto"/>
      </w:divBdr>
    </w:div>
    <w:div w:id="1964723923">
      <w:bodyDiv w:val="1"/>
      <w:marLeft w:val="0"/>
      <w:marRight w:val="0"/>
      <w:marTop w:val="0"/>
      <w:marBottom w:val="0"/>
      <w:divBdr>
        <w:top w:val="none" w:sz="0" w:space="0" w:color="auto"/>
        <w:left w:val="none" w:sz="0" w:space="0" w:color="auto"/>
        <w:bottom w:val="none" w:sz="0" w:space="0" w:color="auto"/>
        <w:right w:val="none" w:sz="0" w:space="0" w:color="auto"/>
      </w:divBdr>
    </w:div>
    <w:div w:id="213031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dborow@o2.pl" TargetMode="External"/><Relationship Id="rId13" Type="http://schemas.openxmlformats.org/officeDocument/2006/relationships/hyperlink" Target="http://www.jav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pl/Wymagania_techniczne_sw_JOSEPHIN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tender/75798/sum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60lo.pl/"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2C03-4700-4E41-84E8-D622AE7E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12881</Words>
  <Characters>77290</Characters>
  <Application>Microsoft Office Word</Application>
  <DocSecurity>0</DocSecurity>
  <Lines>644</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INICJATYW WIN-WIN</dc:creator>
  <cp:keywords/>
  <dc:description/>
  <cp:lastModifiedBy>Te Ko</cp:lastModifiedBy>
  <cp:revision>2</cp:revision>
  <cp:lastPrinted>2023-09-20T15:09:00Z</cp:lastPrinted>
  <dcterms:created xsi:type="dcterms:W3CDTF">2026-04-14T07:50:00Z</dcterms:created>
  <dcterms:modified xsi:type="dcterms:W3CDTF">2026-04-14T07:50:00Z</dcterms:modified>
</cp:coreProperties>
</file>