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492B6433"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4A61F0" w:rsidRPr="004A61F0">
        <w:rPr>
          <w:rFonts w:ascii="Garamond" w:hAnsi="Garamond" w:cs="Tahoma"/>
          <w:i/>
          <w:iCs/>
        </w:rPr>
        <w:t>MARQ/2026/0</w:t>
      </w:r>
      <w:r w:rsidR="009F0029">
        <w:rPr>
          <w:rFonts w:ascii="Garamond" w:hAnsi="Garamond" w:cs="Tahoma"/>
          <w:i/>
          <w:iCs/>
        </w:rPr>
        <w:t>11</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1B839C37"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r w:rsidR="00BB2E0E" w:rsidRPr="00BB2E0E">
        <w:rPr>
          <w:rFonts w:ascii="Garamond" w:hAnsi="Garamond" w:cs="Tahoma"/>
          <w:b w:val="0"/>
          <w:bCs w:val="0"/>
        </w:rPr>
        <w:t xml:space="preserve"> </w:t>
      </w:r>
    </w:p>
    <w:p w14:paraId="7C15838F" w14:textId="230CA9BF"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37D8CDF8"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36264CF"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2FB482FB"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3B119227"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p>
    <w:p w14:paraId="7A2FEA31" w14:textId="2C20BA23"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768305D4"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CAE0A10" w14:textId="15FB7A8C" w:rsidR="0004495B" w:rsidRPr="0004495B" w:rsidRDefault="004F74F7" w:rsidP="002412A5">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B937BA" w:rsidRPr="00B937BA">
        <w:rPr>
          <w:rFonts w:ascii="Garamond" w:hAnsi="Garamond" w:cs="Tahoma"/>
          <w:b/>
        </w:rPr>
        <w:t xml:space="preserve">Zabezpečenie dodávok vajec z voľného chovu pre organizácie BBSK v okrese </w:t>
      </w:r>
      <w:r w:rsidR="0064064C">
        <w:rPr>
          <w:rFonts w:ascii="Garamond" w:hAnsi="Garamond" w:cs="Tahoma"/>
          <w:b/>
        </w:rPr>
        <w:t>BS VK a ZC</w:t>
      </w:r>
      <w:r w:rsidR="00B937BA">
        <w:rPr>
          <w:rFonts w:ascii="Garamond" w:hAnsi="Garamond" w:cs="Tahoma"/>
          <w:b/>
        </w:rPr>
        <w:t xml:space="preserve"> </w:t>
      </w:r>
      <w:r w:rsidR="00B937BA" w:rsidRPr="00B937BA">
        <w:rPr>
          <w:rFonts w:ascii="Garamond" w:hAnsi="Garamond" w:cs="Tahoma"/>
          <w:b/>
        </w:rPr>
        <w:t>Výzva č. 16</w:t>
      </w:r>
      <w:r w:rsidR="0064064C">
        <w:rPr>
          <w:rFonts w:ascii="Garamond" w:hAnsi="Garamond" w:cs="Tahoma"/>
          <w:b/>
        </w:rPr>
        <w:t>5</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04495B">
        <w:rPr>
          <w:rFonts w:ascii="Garamond" w:hAnsi="Garamond" w:cs="Tahoma"/>
          <w:b/>
        </w:rPr>
        <w:t>Zabezpečenie dodávky potravín</w:t>
      </w:r>
      <w:r w:rsidR="00097B91" w:rsidRPr="0004495B">
        <w:rPr>
          <w:rFonts w:ascii="Garamond" w:hAnsi="Garamond" w:cs="Tahoma"/>
          <w:b/>
        </w:rPr>
        <w:t>.</w:t>
      </w:r>
      <w:r w:rsidR="00204114" w:rsidRPr="0004495B">
        <w:rPr>
          <w:rFonts w:ascii="Garamond" w:hAnsi="Garamond" w:cs="Tahoma"/>
          <w:b/>
        </w:rPr>
        <w:t xml:space="preserve"> </w:t>
      </w:r>
    </w:p>
    <w:p w14:paraId="366B0E0E" w14:textId="049E018C" w:rsidR="00FF4079" w:rsidRPr="005B5194" w:rsidRDefault="00204114" w:rsidP="002412A5">
      <w:pPr>
        <w:spacing w:after="120"/>
        <w:ind w:left="705"/>
        <w:jc w:val="both"/>
        <w:rPr>
          <w:rFonts w:ascii="Garamond" w:hAnsi="Garamond" w:cs="Tahoma"/>
          <w:bCs/>
        </w:rPr>
      </w:pPr>
      <w:r w:rsidRPr="0004495B">
        <w:rPr>
          <w:rFonts w:ascii="Garamond" w:hAnsi="Garamond" w:cs="Tahoma"/>
          <w:b/>
        </w:rPr>
        <w:t>(</w:t>
      </w:r>
      <w:hyperlink r:id="rId12" w:history="1">
        <w:r w:rsidRPr="0004495B">
          <w:rPr>
            <w:rStyle w:val="Hypertextovprepojenie"/>
            <w:rFonts w:ascii="Garamond" w:hAnsi="Garamond" w:cs="Tahoma"/>
            <w:b/>
          </w:rPr>
          <w:t>https://josephine.proebiz.com/sk/tender/48850/summary</w:t>
        </w:r>
      </w:hyperlink>
      <w:r w:rsidRPr="0004495B">
        <w:rPr>
          <w:rFonts w:ascii="Garamond" w:hAnsi="Garamond" w:cs="Tahoma"/>
          <w:b/>
        </w:rPr>
        <w:t>).</w:t>
      </w:r>
    </w:p>
    <w:p w14:paraId="7BA912D6" w14:textId="7544D921" w:rsidR="009E0CF3" w:rsidRDefault="00162E93" w:rsidP="002674E0">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2674E0" w:rsidRPr="002674E0">
        <w:rPr>
          <w:rFonts w:ascii="Garamond" w:hAnsi="Garamond" w:cs="Tahoma"/>
          <w:bCs/>
        </w:rPr>
        <w:t>NARIADENIE KOMISIE (ES) č. 589/2008</w:t>
      </w:r>
      <w:r w:rsidR="00351F2A">
        <w:rPr>
          <w:rFonts w:ascii="Garamond" w:hAnsi="Garamond" w:cs="Tahoma"/>
          <w:bCs/>
        </w:rPr>
        <w:t xml:space="preserve"> </w:t>
      </w:r>
      <w:r w:rsidR="002674E0" w:rsidRPr="002674E0">
        <w:rPr>
          <w:rFonts w:ascii="Garamond" w:hAnsi="Garamond" w:cs="Tahoma"/>
          <w:bCs/>
        </w:rPr>
        <w:t>z 23. júna 2008,</w:t>
      </w:r>
      <w:r w:rsidR="00351F2A">
        <w:rPr>
          <w:rFonts w:ascii="Garamond" w:hAnsi="Garamond" w:cs="Tahoma"/>
          <w:bCs/>
        </w:rPr>
        <w:t xml:space="preserve"> </w:t>
      </w:r>
      <w:r w:rsidR="002674E0" w:rsidRPr="002674E0">
        <w:rPr>
          <w:rFonts w:ascii="Garamond" w:hAnsi="Garamond" w:cs="Tahoma"/>
          <w:bCs/>
        </w:rPr>
        <w:t>ktorým sa ustanovujú podrobné pravidlá vykonávania nariadenia Rady (ES) č. 1234/2007 o obchodných normách pre vajcia</w:t>
      </w:r>
    </w:p>
    <w:p w14:paraId="00C3BFD3" w14:textId="77777777" w:rsidR="009E0CF3" w:rsidRDefault="009E0CF3" w:rsidP="009E0CF3">
      <w:pPr>
        <w:ind w:left="703"/>
        <w:jc w:val="both"/>
        <w:rPr>
          <w:rFonts w:ascii="Garamond" w:hAnsi="Garamond" w:cs="Tahoma"/>
          <w:b/>
        </w:rPr>
      </w:pPr>
    </w:p>
    <w:p w14:paraId="1C20F94D" w14:textId="20448C36" w:rsidR="0062241D" w:rsidRPr="005B5194" w:rsidRDefault="0062241D" w:rsidP="009E0CF3">
      <w:pPr>
        <w:spacing w:line="276" w:lineRule="auto"/>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70A2AAB6" w:rsidR="007537F6" w:rsidRPr="005B5194" w:rsidRDefault="007537F6" w:rsidP="009E0CF3">
      <w:pPr>
        <w:spacing w:after="120" w:line="276" w:lineRule="auto"/>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9E0CF3">
      <w:pPr>
        <w:spacing w:after="120" w:line="276" w:lineRule="auto"/>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 xml:space="preserve">reštrukturalizácii </w:t>
      </w:r>
      <w:r w:rsidRPr="005B5194">
        <w:rPr>
          <w:rFonts w:ascii="Garamond" w:hAnsi="Garamond" w:cs="Tahoma"/>
          <w:bCs/>
          <w:color w:val="000000"/>
        </w:rPr>
        <w:lastRenderedPageBreak/>
        <w:t>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w:t>
      </w:r>
      <w:r w:rsidRPr="005B5194">
        <w:rPr>
          <w:rFonts w:ascii="Garamond" w:hAnsi="Garamond" w:cs="Tahoma"/>
        </w:rPr>
        <w:lastRenderedPageBreak/>
        <w:t>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a to prostredníctvom widgetu s prepojením na systém Marquet,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Marquet dočasné alebo trvalé zneaktívnenie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w:t>
      </w:r>
      <w:r w:rsidR="00D50BAD" w:rsidRPr="005B5194">
        <w:rPr>
          <w:rFonts w:ascii="Garamond" w:hAnsi="Garamond" w:cs="Tahoma"/>
        </w:rPr>
        <w:lastRenderedPageBreak/>
        <w:t xml:space="preserve">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lastRenderedPageBreak/>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w:t>
      </w:r>
      <w:r w:rsidR="005E4A58" w:rsidRPr="005B5194">
        <w:rPr>
          <w:rFonts w:ascii="Garamond" w:hAnsi="Garamond" w:cs="Tahoma"/>
        </w:rPr>
        <w:lastRenderedPageBreak/>
        <w:t xml:space="preserve">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3C06ABE7"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r>
      <w:r w:rsidR="00222843" w:rsidRPr="005B5194">
        <w:rPr>
          <w:rFonts w:ascii="Garamond" w:hAnsi="Garamond" w:cs="Tahoma"/>
        </w:rPr>
        <w:t>EUR</w:t>
      </w:r>
      <w:r w:rsidR="00222843" w:rsidRPr="005B5194" w:rsidDel="00222843">
        <w:rPr>
          <w:rFonts w:ascii="Garamond" w:hAnsi="Garamond" w:cs="Tahoma"/>
        </w:rPr>
        <w:t xml:space="preserve"> </w:t>
      </w:r>
    </w:p>
    <w:p w14:paraId="41FA1A66" w14:textId="4D7B6B02" w:rsidR="005C3FD8" w:rsidRPr="005B5194" w:rsidRDefault="005C3FD8" w:rsidP="002412A5">
      <w:pPr>
        <w:ind w:left="709"/>
        <w:jc w:val="both"/>
        <w:rPr>
          <w:rFonts w:ascii="Garamond" w:hAnsi="Garamond" w:cs="Tahoma"/>
        </w:rPr>
      </w:pPr>
      <w:r w:rsidRPr="005B5194">
        <w:rPr>
          <w:rFonts w:ascii="Garamond" w:hAnsi="Garamond" w:cs="Tahoma"/>
        </w:rPr>
        <w:t>(slovom</w:t>
      </w:r>
      <w:r w:rsidRPr="004B43DF">
        <w:rPr>
          <w:rFonts w:ascii="Garamond" w:hAnsi="Garamond" w:cs="Tahoma"/>
        </w:rPr>
        <w:t xml:space="preserve">: </w:t>
      </w:r>
      <w:r w:rsidR="00D92DEE" w:rsidRPr="004B43DF">
        <w:rPr>
          <w:rFonts w:ascii="Garamond" w:hAnsi="Garamond" w:cs="Tahoma"/>
        </w:rPr>
        <w:t>eur</w:t>
      </w:r>
      <w:r w:rsidRPr="005B5194">
        <w:rPr>
          <w:rFonts w:ascii="Garamond" w:hAnsi="Garamond" w:cs="Tahoma"/>
        </w:rPr>
        <w:t>)</w:t>
      </w:r>
    </w:p>
    <w:p w14:paraId="32D381F0" w14:textId="66FD9841"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2AD54476"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rPr>
        <w:t xml:space="preserve"> eur</w:t>
      </w:r>
      <w:r w:rsidRPr="005B5194">
        <w:rPr>
          <w:rFonts w:ascii="Garamond" w:hAnsi="Garamond" w:cs="Tahoma"/>
        </w:rPr>
        <w:t>)</w:t>
      </w:r>
    </w:p>
    <w:p w14:paraId="0725DF57" w14:textId="29C6DF90"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33396E">
        <w:rPr>
          <w:rFonts w:ascii="Garamond" w:hAnsi="Garamond" w:cs="Tahoma"/>
          <w:b/>
          <w:bCs/>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2B038BC" w:rsidR="005C3FD8" w:rsidRPr="005B5194" w:rsidRDefault="005C3FD8" w:rsidP="002412A5">
      <w:pPr>
        <w:ind w:left="709"/>
        <w:jc w:val="both"/>
        <w:rPr>
          <w:rFonts w:ascii="Garamond" w:hAnsi="Garamond" w:cs="Tahoma"/>
        </w:rPr>
      </w:pPr>
      <w:r w:rsidRPr="005B5194">
        <w:rPr>
          <w:rFonts w:ascii="Garamond" w:hAnsi="Garamond" w:cs="Tahoma"/>
        </w:rPr>
        <w:t>(slovom:</w:t>
      </w:r>
      <w:r w:rsidR="00706EF7">
        <w:rPr>
          <w:rFonts w:ascii="Garamond" w:hAnsi="Garamond" w:cs="Tahoma"/>
        </w:rPr>
        <w:t xml:space="preserve"> </w:t>
      </w:r>
      <w:r w:rsidR="00C93EA2" w:rsidRPr="005B5194">
        <w:rPr>
          <w:rFonts w:ascii="Garamond" w:hAnsi="Garamond" w:cs="Tahoma"/>
        </w:rPr>
        <w:t>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w:t>
      </w:r>
      <w:r w:rsidR="00F43013" w:rsidRPr="005B5194">
        <w:rPr>
          <w:rFonts w:ascii="Garamond" w:hAnsi="Garamond" w:cs="Tahoma"/>
          <w:color w:val="000000"/>
        </w:rPr>
        <w:lastRenderedPageBreak/>
        <w:t>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lastRenderedPageBreak/>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v dôsledku poskytovania súčinnosti podľa Zmluvy budú niektorou zo Zmluvných strán druhej Zmluvnej strane poskytnuté osobné údaje a v dôsledku toho by malo dôjsť k spracúvaniu takých osobných údajov, Zmluvné strany osobitne posúdia potrebu uzatvorenia </w:t>
      </w:r>
      <w:r w:rsidRPr="005B5194">
        <w:rPr>
          <w:rFonts w:ascii="Garamond" w:hAnsi="Garamond" w:cs="Tahoma"/>
        </w:rPr>
        <w:lastRenderedPageBreak/>
        <w:t>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lastRenderedPageBreak/>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2412A5">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2412A5">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2412A5">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2412A5">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2412A5">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2412A5">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A5F1EBD"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2EE88C67"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5092E859"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AE66825" w:rsidR="008B7508" w:rsidRPr="005B5194" w:rsidRDefault="008B7508" w:rsidP="002412A5">
            <w:pPr>
              <w:pStyle w:val="TABLE"/>
              <w:rPr>
                <w:rFonts w:ascii="Garamond" w:hAnsi="Garamond" w:cs="Tahoma"/>
              </w:rPr>
            </w:pPr>
          </w:p>
        </w:tc>
        <w:tc>
          <w:tcPr>
            <w:tcW w:w="1092" w:type="pct"/>
            <w:vAlign w:val="center"/>
          </w:tcPr>
          <w:p w14:paraId="274BCC77" w14:textId="70EC0E1D" w:rsidR="008B7508" w:rsidRPr="005B5194" w:rsidRDefault="008B7508" w:rsidP="002412A5">
            <w:pPr>
              <w:pStyle w:val="TABLE"/>
              <w:rPr>
                <w:rFonts w:ascii="Garamond" w:hAnsi="Garamond" w:cs="Tahoma"/>
              </w:rPr>
            </w:pPr>
          </w:p>
        </w:tc>
        <w:tc>
          <w:tcPr>
            <w:tcW w:w="1685" w:type="pct"/>
            <w:vAlign w:val="center"/>
          </w:tcPr>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072509BC"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2102E557" w:rsidR="008B7508" w:rsidRPr="00F63E7E" w:rsidRDefault="008B7508" w:rsidP="002412A5">
            <w:pPr>
              <w:pStyle w:val="TABLE"/>
              <w:rPr>
                <w:rFonts w:ascii="Garamond" w:hAnsi="Garamond" w:cs="Tahoma"/>
              </w:rPr>
            </w:pPr>
          </w:p>
        </w:tc>
        <w:tc>
          <w:tcPr>
            <w:tcW w:w="1685" w:type="pct"/>
            <w:vAlign w:val="center"/>
          </w:tcPr>
          <w:p w14:paraId="0B0A1F74" w14:textId="2340B12E" w:rsidR="008B7508" w:rsidRPr="00F63E7E"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64A1D4C5" w14:textId="77777777" w:rsidR="00410140" w:rsidRPr="005B5194" w:rsidRDefault="00410140" w:rsidP="002412A5">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2412A5">
            <w:pPr>
              <w:jc w:val="both"/>
              <w:rPr>
                <w:rFonts w:ascii="Garamond" w:hAnsi="Garamond" w:cs="Tahoma"/>
                <w:b/>
              </w:rPr>
            </w:pPr>
            <w:r w:rsidRPr="005B5194">
              <w:rPr>
                <w:rFonts w:ascii="Garamond" w:hAnsi="Garamond" w:cs="Tahoma"/>
                <w:b/>
              </w:rPr>
              <w:t>Adresa sídla</w:t>
            </w:r>
          </w:p>
        </w:tc>
        <w:tc>
          <w:tcPr>
            <w:tcW w:w="6515" w:type="dxa"/>
          </w:tcPr>
          <w:p w14:paraId="70F9C73A" w14:textId="33C29E05" w:rsidR="00410140" w:rsidRPr="005B5194" w:rsidRDefault="00410140" w:rsidP="002412A5">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2412A5">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32F31D95" w:rsidR="00410140" w:rsidRPr="005B5194" w:rsidRDefault="00410140" w:rsidP="002412A5">
            <w:pPr>
              <w:jc w:val="both"/>
              <w:rPr>
                <w:rFonts w:ascii="Garamond" w:hAnsi="Garamond" w:cs="Tahoma"/>
                <w:b/>
              </w:rPr>
            </w:pPr>
          </w:p>
        </w:tc>
      </w:tr>
    </w:tbl>
    <w:p w14:paraId="2ED1BF5B" w14:textId="77777777" w:rsidR="00410140" w:rsidRPr="005B5194" w:rsidRDefault="00410140" w:rsidP="002412A5">
      <w:pPr>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w:t>
      </w:r>
      <w:r w:rsidR="00E1484A" w:rsidRPr="005B5194">
        <w:rPr>
          <w:rFonts w:ascii="Garamond" w:hAnsi="Garamond" w:cs="Tahoma"/>
          <w:lang w:eastAsia="en-US"/>
        </w:rPr>
        <w:lastRenderedPageBreak/>
        <w:t xml:space="preserve">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w:t>
      </w:r>
      <w:r w:rsidR="00036F49" w:rsidRPr="005B5194">
        <w:rPr>
          <w:rFonts w:ascii="Garamond" w:hAnsi="Garamond" w:cs="Tahoma"/>
          <w:lang w:eastAsia="en-US"/>
        </w:rPr>
        <w:lastRenderedPageBreak/>
        <w:t xml:space="preserve">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6FBE7351" w14:textId="785AE89A" w:rsidR="00D946C2" w:rsidRDefault="00D946C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lastRenderedPageBreak/>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8D37ED8"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C35F3" w:rsidRPr="004C35F3">
        <w:rPr>
          <w:rFonts w:ascii="Garamond" w:hAnsi="Garamond" w:cs="Tahoma"/>
          <w:b/>
          <w:bCs/>
        </w:rPr>
        <w:t xml:space="preserve"> </w:t>
      </w:r>
      <w:r w:rsidR="00A668EB">
        <w:rPr>
          <w:rFonts w:ascii="Garamond" w:hAnsi="Garamond" w:cs="Tahoma"/>
          <w:b/>
          <w:bCs/>
        </w:rPr>
        <w:t>01.05.2026</w:t>
      </w:r>
      <w:r w:rsidR="004C35F3">
        <w:rPr>
          <w:rFonts w:ascii="Garamond" w:hAnsi="Garamond" w:cs="Tahoma"/>
          <w:b/>
          <w:bCs/>
        </w:rPr>
        <w:t xml:space="preserve">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xml:space="preserve">) ak Predávajúci stratí </w:t>
      </w:r>
      <w:r w:rsidR="0020204E" w:rsidRPr="005B5194">
        <w:rPr>
          <w:rFonts w:ascii="Garamond" w:hAnsi="Garamond" w:cs="Tahoma"/>
        </w:rPr>
        <w:lastRenderedPageBreak/>
        <w:t>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2412A5">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65C684AB" w:rsidR="000708FF" w:rsidRPr="005B5194" w:rsidRDefault="00EF0A29" w:rsidP="002412A5">
      <w:pPr>
        <w:pStyle w:val="Zkladntext"/>
        <w:rPr>
          <w:rFonts w:ascii="Garamond" w:hAnsi="Garamond" w:cs="Tahoma"/>
          <w:bCs/>
        </w:rPr>
      </w:pPr>
      <w:r>
        <w:rPr>
          <w:rFonts w:ascii="Garamond" w:hAnsi="Garamond" w:cs="Tahoma"/>
          <w:bCs/>
        </w:rPr>
        <w:lastRenderedPageBreak/>
        <w:t>Mesto/Obec</w:t>
      </w:r>
      <w:r w:rsidR="000708FF" w:rsidRPr="005B5194">
        <w:rPr>
          <w:rFonts w:ascii="Garamond" w:hAnsi="Garamond" w:cs="Tahoma"/>
          <w:bCs/>
        </w:rPr>
        <w:t xml:space="preserve">, dňa: </w:t>
      </w:r>
      <w:r w:rsidR="00AE53ED"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00AE53ED"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6E79ADB3" w14:textId="268C6456" w:rsidR="00EF0A29" w:rsidRDefault="00995E2D" w:rsidP="002412A5">
      <w:pPr>
        <w:widowControl/>
        <w:jc w:val="both"/>
        <w:rPr>
          <w:rFonts w:ascii="Garamond" w:hAnsi="Garamond" w:cs="Tahoma"/>
          <w:b/>
          <w:bCs/>
        </w:rPr>
      </w:pP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EF0A29">
        <w:rPr>
          <w:rFonts w:ascii="Garamond" w:hAnsi="Garamond" w:cs="Tahoma"/>
          <w:b/>
          <w:bCs/>
        </w:rPr>
        <w:tab/>
      </w:r>
      <w:r w:rsidR="003C7D27">
        <w:rPr>
          <w:rFonts w:ascii="Garamond" w:hAnsi="Garamond" w:cs="Tahoma"/>
          <w:b/>
          <w:bCs/>
        </w:rPr>
        <w:tab/>
      </w:r>
      <w:r w:rsidR="00AE53ED" w:rsidRPr="005B5194">
        <w:rPr>
          <w:rFonts w:ascii="Garamond" w:hAnsi="Garamond" w:cs="Tahoma"/>
          <w:b/>
          <w:bCs/>
        </w:rPr>
        <w:t>Centrum zdieľaných služieb BBSK, s.r.o.</w:t>
      </w:r>
    </w:p>
    <w:p w14:paraId="69C3419A" w14:textId="6A785CC8" w:rsidR="00D64830" w:rsidRPr="00EF0A29" w:rsidRDefault="003C7D27" w:rsidP="002412A5">
      <w:pPr>
        <w:widowControl/>
        <w:jc w:val="both"/>
        <w:rPr>
          <w:rFonts w:ascii="Garamond" w:hAnsi="Garamond" w:cs="Tahoma"/>
          <w:b/>
          <w:bCs/>
        </w:rPr>
      </w:pPr>
      <w:r w:rsidRPr="003C7D27">
        <w:rPr>
          <w:rFonts w:ascii="Garamond" w:hAnsi="Garamond" w:cs="Tahoma"/>
        </w:rPr>
        <w:t xml:space="preserve"> </w:t>
      </w:r>
      <w:r w:rsidR="00EF0A29" w:rsidRPr="003C7D27">
        <w:rPr>
          <w:rFonts w:ascii="Garamond" w:hAnsi="Garamond" w:cs="Tahoma"/>
        </w:rPr>
        <w:t>K</w:t>
      </w:r>
      <w:r w:rsidRPr="003C7D27">
        <w:rPr>
          <w:rFonts w:ascii="Garamond" w:hAnsi="Garamond" w:cs="Tahoma"/>
        </w:rPr>
        <w:t>onateľ</w:t>
      </w:r>
      <w:r w:rsidR="00EF0A29">
        <w:rPr>
          <w:rFonts w:ascii="Garamond" w:hAnsi="Garamond" w:cs="Tahoma"/>
        </w:rPr>
        <w:tab/>
      </w:r>
      <w:r w:rsidR="00EF0A29">
        <w:rPr>
          <w:rFonts w:ascii="Garamond" w:hAnsi="Garamond" w:cs="Tahoma"/>
        </w:rPr>
        <w:tab/>
      </w:r>
      <w:r>
        <w:rPr>
          <w:rFonts w:ascii="Garamond" w:hAnsi="Garamond" w:cs="Tahoma"/>
        </w:rPr>
        <w:tab/>
      </w:r>
      <w:r w:rsidR="000708FF" w:rsidRPr="005B5194">
        <w:rPr>
          <w:rFonts w:ascii="Garamond" w:hAnsi="Garamond" w:cs="Tahoma"/>
        </w:rPr>
        <w:tab/>
      </w:r>
      <w:r>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9859" w14:textId="77777777" w:rsidR="000B5463" w:rsidRDefault="000B5463" w:rsidP="00D044A0">
      <w:r>
        <w:separator/>
      </w:r>
    </w:p>
  </w:endnote>
  <w:endnote w:type="continuationSeparator" w:id="0">
    <w:p w14:paraId="023631A9" w14:textId="77777777" w:rsidR="000B5463" w:rsidRDefault="000B546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C426" w14:textId="77777777" w:rsidR="000B5463" w:rsidRDefault="000B5463" w:rsidP="00D044A0">
      <w:r>
        <w:separator/>
      </w:r>
    </w:p>
  </w:footnote>
  <w:footnote w:type="continuationSeparator" w:id="0">
    <w:p w14:paraId="30C59EC8" w14:textId="77777777" w:rsidR="000B5463" w:rsidRDefault="000B546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0A35"/>
    <w:rsid w:val="000420EB"/>
    <w:rsid w:val="00042319"/>
    <w:rsid w:val="00042351"/>
    <w:rsid w:val="00043D22"/>
    <w:rsid w:val="00043D7E"/>
    <w:rsid w:val="00043E39"/>
    <w:rsid w:val="0004495B"/>
    <w:rsid w:val="00046E8C"/>
    <w:rsid w:val="000479A5"/>
    <w:rsid w:val="00050A7D"/>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3F2"/>
    <w:rsid w:val="000A351E"/>
    <w:rsid w:val="000A3BA0"/>
    <w:rsid w:val="000A446A"/>
    <w:rsid w:val="000A5335"/>
    <w:rsid w:val="000A62D6"/>
    <w:rsid w:val="000A7142"/>
    <w:rsid w:val="000A7469"/>
    <w:rsid w:val="000A78CA"/>
    <w:rsid w:val="000A7C3A"/>
    <w:rsid w:val="000B153C"/>
    <w:rsid w:val="000B1C30"/>
    <w:rsid w:val="000B28F5"/>
    <w:rsid w:val="000B2958"/>
    <w:rsid w:val="000B2EF1"/>
    <w:rsid w:val="000B33A2"/>
    <w:rsid w:val="000B4CD0"/>
    <w:rsid w:val="000B5463"/>
    <w:rsid w:val="000B5B58"/>
    <w:rsid w:val="000B5FA7"/>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D7517"/>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5D89"/>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965F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4E0"/>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261AC"/>
    <w:rsid w:val="003302C8"/>
    <w:rsid w:val="0033081C"/>
    <w:rsid w:val="003314B6"/>
    <w:rsid w:val="003332D4"/>
    <w:rsid w:val="0033396E"/>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1F2A"/>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C7D27"/>
    <w:rsid w:val="003D0A36"/>
    <w:rsid w:val="003D2F89"/>
    <w:rsid w:val="003D3F31"/>
    <w:rsid w:val="003D43BF"/>
    <w:rsid w:val="003D4DAF"/>
    <w:rsid w:val="003D52CF"/>
    <w:rsid w:val="003D5A1E"/>
    <w:rsid w:val="003D5CB6"/>
    <w:rsid w:val="003D5ECC"/>
    <w:rsid w:val="003E0259"/>
    <w:rsid w:val="003E1009"/>
    <w:rsid w:val="003E2379"/>
    <w:rsid w:val="003E3514"/>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0B88"/>
    <w:rsid w:val="00471A96"/>
    <w:rsid w:val="00471DEA"/>
    <w:rsid w:val="004729CB"/>
    <w:rsid w:val="00473B35"/>
    <w:rsid w:val="00473C72"/>
    <w:rsid w:val="004741FD"/>
    <w:rsid w:val="00474B57"/>
    <w:rsid w:val="00477B4B"/>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1F0"/>
    <w:rsid w:val="004A6CB7"/>
    <w:rsid w:val="004A6DE8"/>
    <w:rsid w:val="004B0F4B"/>
    <w:rsid w:val="004B19E7"/>
    <w:rsid w:val="004B1CDB"/>
    <w:rsid w:val="004B201E"/>
    <w:rsid w:val="004B2C92"/>
    <w:rsid w:val="004B3843"/>
    <w:rsid w:val="004B43DF"/>
    <w:rsid w:val="004B5F55"/>
    <w:rsid w:val="004B751D"/>
    <w:rsid w:val="004C1580"/>
    <w:rsid w:val="004C1681"/>
    <w:rsid w:val="004C35F3"/>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5CEC"/>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064C"/>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8628C"/>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2B27"/>
    <w:rsid w:val="00703230"/>
    <w:rsid w:val="007046A0"/>
    <w:rsid w:val="007059CB"/>
    <w:rsid w:val="00706AF9"/>
    <w:rsid w:val="00706EF7"/>
    <w:rsid w:val="00707C4D"/>
    <w:rsid w:val="00710E1F"/>
    <w:rsid w:val="0071387B"/>
    <w:rsid w:val="00714929"/>
    <w:rsid w:val="00715176"/>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1E21"/>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42F0"/>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5DF"/>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0CF3"/>
    <w:rsid w:val="009E18D6"/>
    <w:rsid w:val="009E24DE"/>
    <w:rsid w:val="009E2637"/>
    <w:rsid w:val="009E3315"/>
    <w:rsid w:val="009E54CF"/>
    <w:rsid w:val="009E5A25"/>
    <w:rsid w:val="009E5A2D"/>
    <w:rsid w:val="009E7B49"/>
    <w:rsid w:val="009F002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668EB"/>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37BA"/>
    <w:rsid w:val="00B943F4"/>
    <w:rsid w:val="00B94AA5"/>
    <w:rsid w:val="00B94D4A"/>
    <w:rsid w:val="00B9528E"/>
    <w:rsid w:val="00B96FFF"/>
    <w:rsid w:val="00BA117D"/>
    <w:rsid w:val="00BA40ED"/>
    <w:rsid w:val="00BA4A59"/>
    <w:rsid w:val="00BA6FEB"/>
    <w:rsid w:val="00BB2090"/>
    <w:rsid w:val="00BB2ACF"/>
    <w:rsid w:val="00BB2E0E"/>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A4B"/>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4EB"/>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75F"/>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92A"/>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7E6"/>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A29"/>
    <w:rsid w:val="00EF0B9C"/>
    <w:rsid w:val="00EF0D89"/>
    <w:rsid w:val="00EF42D8"/>
    <w:rsid w:val="00EF5058"/>
    <w:rsid w:val="00EF6FB9"/>
    <w:rsid w:val="00F00194"/>
    <w:rsid w:val="00F006FF"/>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3E7E"/>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4271F72A"/>
    <w:rsid w:val="50A7BE0C"/>
    <w:rsid w:val="557E6B3D"/>
    <w:rsid w:val="5AB8615A"/>
    <w:rsid w:val="60F0530F"/>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10445</Words>
  <Characters>59537</Characters>
  <Application>Microsoft Office Word</Application>
  <DocSecurity>0</DocSecurity>
  <Lines>496</Lines>
  <Paragraphs>139</Paragraphs>
  <ScaleCrop>false</ScaleCrop>
  <Company/>
  <LinksUpToDate>false</LinksUpToDate>
  <CharactersWithSpaces>69843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174</cp:revision>
  <cp:lastPrinted>2025-05-26T17:25:00Z</cp:lastPrinted>
  <dcterms:created xsi:type="dcterms:W3CDTF">2025-03-06T18:44:00Z</dcterms:created>
  <dcterms:modified xsi:type="dcterms:W3CDTF">2026-03-25T08:39:00Z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