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70142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236D8">
              <w:rPr>
                <w:sz w:val="24"/>
              </w:rPr>
              <w:t>Michal Rajček - Fa Emont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F06FDB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236D8">
              <w:rPr>
                <w:sz w:val="24"/>
              </w:rPr>
              <w:t>č. 298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236D8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236D8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A05568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236D8">
              <w:rPr>
                <w:sz w:val="24"/>
              </w:rPr>
              <w:t>11866225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B65E6F1" w:rsidR="00E25749" w:rsidRDefault="00E236D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R</w:t>
                            </w:r>
                            <w:r w:rsidRPr="00E236D8">
                              <w:t>otačná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B65E6F1" w:rsidR="00E25749" w:rsidRDefault="00E236D8">
                      <w:pPr>
                        <w:pStyle w:val="Zkladntext"/>
                        <w:spacing w:before="119"/>
                        <w:ind w:left="105"/>
                      </w:pPr>
                      <w:r>
                        <w:t>R</w:t>
                      </w:r>
                      <w:r w:rsidRPr="00E236D8">
                        <w:t>otačná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B5BD6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236D8" w14:paraId="07D57FD0" w14:textId="77777777" w:rsidTr="002754D8">
        <w:trPr>
          <w:trHeight w:val="342"/>
          <w:jc w:val="center"/>
        </w:trPr>
        <w:tc>
          <w:tcPr>
            <w:tcW w:w="5113" w:type="dxa"/>
          </w:tcPr>
          <w:p w14:paraId="261D01B6" w14:textId="1FC79ABC" w:rsidR="00E236D8" w:rsidRPr="00E236D8" w:rsidRDefault="00E236D8" w:rsidP="00E236D8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 xml:space="preserve">Pečná plocha minimálne </w:t>
            </w:r>
            <w:r>
              <w:rPr>
                <w:sz w:val="24"/>
                <w:szCs w:val="24"/>
              </w:rPr>
              <w:t>(</w:t>
            </w:r>
            <w:r w:rsidRPr="00E236D8">
              <w:rPr>
                <w:sz w:val="24"/>
                <w:szCs w:val="24"/>
              </w:rPr>
              <w:t>m</w:t>
            </w:r>
            <w:r w:rsidRPr="00E236D8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1DA2B893" w:rsidR="00E236D8" w:rsidRDefault="00E236D8" w:rsidP="00E236D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00DF0BD4" w14:textId="77777777" w:rsidR="00E236D8" w:rsidRPr="00B43449" w:rsidRDefault="00E236D8" w:rsidP="00E236D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6D8" w14:paraId="66646EBE" w14:textId="77777777" w:rsidTr="002754D8">
        <w:trPr>
          <w:trHeight w:val="342"/>
          <w:jc w:val="center"/>
        </w:trPr>
        <w:tc>
          <w:tcPr>
            <w:tcW w:w="5113" w:type="dxa"/>
          </w:tcPr>
          <w:p w14:paraId="24950018" w14:textId="6F575E9F" w:rsidR="00E236D8" w:rsidRPr="00E236D8" w:rsidRDefault="00E236D8" w:rsidP="00E236D8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 xml:space="preserve">Rozmer plechov </w:t>
            </w:r>
            <w:r>
              <w:rPr>
                <w:sz w:val="24"/>
                <w:szCs w:val="24"/>
              </w:rPr>
              <w:t>(</w:t>
            </w:r>
            <w:r w:rsidRPr="00E236D8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2506DDF9" w:rsidR="00E236D8" w:rsidRDefault="00E236D8" w:rsidP="00E236D8">
            <w:pPr>
              <w:pStyle w:val="TableParagraph"/>
              <w:jc w:val="center"/>
              <w:rPr>
                <w:sz w:val="24"/>
              </w:rPr>
            </w:pPr>
            <w:r w:rsidRPr="00E236D8">
              <w:rPr>
                <w:sz w:val="24"/>
                <w:szCs w:val="24"/>
              </w:rPr>
              <w:t>580x980</w:t>
            </w:r>
          </w:p>
        </w:tc>
        <w:tc>
          <w:tcPr>
            <w:tcW w:w="2372" w:type="dxa"/>
            <w:vAlign w:val="center"/>
          </w:tcPr>
          <w:p w14:paraId="175D03B8" w14:textId="77777777" w:rsidR="00E236D8" w:rsidRPr="00B43449" w:rsidRDefault="00E236D8" w:rsidP="00E236D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6D8" w14:paraId="5F850F3D" w14:textId="77777777" w:rsidTr="002754D8">
        <w:trPr>
          <w:trHeight w:val="342"/>
          <w:jc w:val="center"/>
        </w:trPr>
        <w:tc>
          <w:tcPr>
            <w:tcW w:w="5113" w:type="dxa"/>
          </w:tcPr>
          <w:p w14:paraId="35F94D66" w14:textId="05D5FDA4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>Kompatibilita s jestvujúcimi vozíkmi 580x980</w:t>
            </w:r>
            <w:r>
              <w:rPr>
                <w:sz w:val="24"/>
                <w:szCs w:val="24"/>
              </w:rPr>
              <w:t xml:space="preserve"> </w:t>
            </w:r>
            <w:r w:rsidRPr="00E236D8">
              <w:rPr>
                <w:sz w:val="24"/>
                <w:szCs w:val="24"/>
              </w:rPr>
              <w:t>mm</w:t>
            </w:r>
          </w:p>
        </w:tc>
        <w:tc>
          <w:tcPr>
            <w:tcW w:w="2558" w:type="dxa"/>
            <w:vAlign w:val="center"/>
          </w:tcPr>
          <w:p w14:paraId="381B0019" w14:textId="2A16A79C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75040884"/>
            <w:placeholder>
              <w:docPart w:val="D6268579FA61417689139E3B41C27C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2A40C49F" w:rsidR="00E236D8" w:rsidRPr="00B43449" w:rsidRDefault="00E236D8" w:rsidP="00E236D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6D8" w14:paraId="4F92D17D" w14:textId="77777777" w:rsidTr="002754D8">
        <w:trPr>
          <w:trHeight w:val="342"/>
          <w:jc w:val="center"/>
        </w:trPr>
        <w:tc>
          <w:tcPr>
            <w:tcW w:w="5113" w:type="dxa"/>
          </w:tcPr>
          <w:p w14:paraId="214147A9" w14:textId="4B4FD276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>Vykurovacie médium zemný plyn</w:t>
            </w:r>
          </w:p>
        </w:tc>
        <w:tc>
          <w:tcPr>
            <w:tcW w:w="2558" w:type="dxa"/>
            <w:vAlign w:val="center"/>
          </w:tcPr>
          <w:p w14:paraId="6066E81F" w14:textId="5AD46F82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935F7418040F4EEB9880262A80AB9E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E236D8" w:rsidRPr="00B43449" w:rsidRDefault="00E236D8" w:rsidP="00E236D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6D8" w14:paraId="51F44B54" w14:textId="77777777" w:rsidTr="002754D8">
        <w:trPr>
          <w:trHeight w:val="342"/>
          <w:jc w:val="center"/>
        </w:trPr>
        <w:tc>
          <w:tcPr>
            <w:tcW w:w="5113" w:type="dxa"/>
          </w:tcPr>
          <w:p w14:paraId="308CA02E" w14:textId="5049D0E8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>Plynový horák</w:t>
            </w:r>
          </w:p>
        </w:tc>
        <w:tc>
          <w:tcPr>
            <w:tcW w:w="2558" w:type="dxa"/>
            <w:vAlign w:val="center"/>
          </w:tcPr>
          <w:p w14:paraId="1DE9D88F" w14:textId="56917157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43774465"/>
            <w:placeholder>
              <w:docPart w:val="1DF7E3671AEE48DBBC35718629824F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4B5FE02" w:rsidR="00E236D8" w:rsidRPr="00B43449" w:rsidRDefault="00E236D8" w:rsidP="00E236D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6D8" w14:paraId="5CB5B1B1" w14:textId="77777777" w:rsidTr="002754D8">
        <w:trPr>
          <w:trHeight w:val="342"/>
          <w:jc w:val="center"/>
        </w:trPr>
        <w:tc>
          <w:tcPr>
            <w:tcW w:w="5113" w:type="dxa"/>
          </w:tcPr>
          <w:p w14:paraId="0E7749E9" w14:textId="43650D5A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 xml:space="preserve">Teplotný rozsah minimálne </w:t>
            </w:r>
            <w:r>
              <w:rPr>
                <w:sz w:val="24"/>
                <w:szCs w:val="24"/>
              </w:rPr>
              <w:t>(°</w:t>
            </w:r>
            <w:r w:rsidRPr="00E236D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2F682AC4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236D8">
              <w:rPr>
                <w:sz w:val="24"/>
                <w:szCs w:val="24"/>
              </w:rPr>
              <w:t>20 až +300</w:t>
            </w:r>
          </w:p>
        </w:tc>
        <w:tc>
          <w:tcPr>
            <w:tcW w:w="2372" w:type="dxa"/>
            <w:vAlign w:val="center"/>
          </w:tcPr>
          <w:p w14:paraId="73674B03" w14:textId="77777777" w:rsidR="00E236D8" w:rsidRPr="00B43449" w:rsidRDefault="00E236D8" w:rsidP="00E236D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36D8" w14:paraId="25334CCC" w14:textId="77777777" w:rsidTr="002754D8">
        <w:trPr>
          <w:trHeight w:val="342"/>
          <w:jc w:val="center"/>
        </w:trPr>
        <w:tc>
          <w:tcPr>
            <w:tcW w:w="5113" w:type="dxa"/>
          </w:tcPr>
          <w:p w14:paraId="6F99273E" w14:textId="47CBB09C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 xml:space="preserve">Zaparovanie </w:t>
            </w:r>
          </w:p>
        </w:tc>
        <w:tc>
          <w:tcPr>
            <w:tcW w:w="2558" w:type="dxa"/>
            <w:vAlign w:val="center"/>
          </w:tcPr>
          <w:p w14:paraId="6183676A" w14:textId="3B09839F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2335260"/>
            <w:placeholder>
              <w:docPart w:val="51A8E42A5C9F4849A5BBC1B9889B67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770B3563" w:rsidR="00E236D8" w:rsidRPr="00B43449" w:rsidRDefault="00E236D8" w:rsidP="00E236D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6D8" w14:paraId="7F52B4D7" w14:textId="77777777" w:rsidTr="002754D8">
        <w:trPr>
          <w:trHeight w:val="342"/>
          <w:jc w:val="center"/>
        </w:trPr>
        <w:tc>
          <w:tcPr>
            <w:tcW w:w="5113" w:type="dxa"/>
          </w:tcPr>
          <w:p w14:paraId="4DD7B54F" w14:textId="6C433C44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 xml:space="preserve">Programovateľný dotykový ovládací panel </w:t>
            </w:r>
          </w:p>
        </w:tc>
        <w:tc>
          <w:tcPr>
            <w:tcW w:w="2558" w:type="dxa"/>
            <w:vAlign w:val="center"/>
          </w:tcPr>
          <w:p w14:paraId="67536626" w14:textId="577F3CF1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4949246"/>
            <w:placeholder>
              <w:docPart w:val="3FFEE17956CB41798FB8168E02120A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4751C111" w:rsidR="00E236D8" w:rsidRPr="00B43449" w:rsidRDefault="00E236D8" w:rsidP="00E236D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6D8" w14:paraId="2DA5F32A" w14:textId="77777777" w:rsidTr="002754D8">
        <w:trPr>
          <w:trHeight w:val="342"/>
          <w:jc w:val="center"/>
        </w:trPr>
        <w:tc>
          <w:tcPr>
            <w:tcW w:w="5113" w:type="dxa"/>
          </w:tcPr>
          <w:p w14:paraId="1AE69AB0" w14:textId="6A6BF69C" w:rsidR="00E236D8" w:rsidRPr="00E236D8" w:rsidRDefault="00E236D8" w:rsidP="00E236D8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236D8">
              <w:rPr>
                <w:sz w:val="24"/>
                <w:szCs w:val="24"/>
              </w:rPr>
              <w:t>Pripojenie na jestvujúce klampiarske potrubia pre paru, spaliny a digestor</w:t>
            </w:r>
          </w:p>
        </w:tc>
        <w:tc>
          <w:tcPr>
            <w:tcW w:w="2558" w:type="dxa"/>
            <w:vAlign w:val="center"/>
          </w:tcPr>
          <w:p w14:paraId="1BC9081D" w14:textId="724805F0" w:rsidR="00E236D8" w:rsidRDefault="00E236D8" w:rsidP="00E236D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5330937"/>
            <w:placeholder>
              <w:docPart w:val="FD24698F43BA4BA587ADC9253C79F3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5018B236" w:rsidR="00E236D8" w:rsidRPr="00B43449" w:rsidRDefault="00E236D8" w:rsidP="00E236D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236D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236D8" w:rsidRDefault="00E236D8" w:rsidP="00E236D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236D8" w:rsidRPr="00DD3824" w:rsidRDefault="00E236D8" w:rsidP="00E236D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236D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39756B40" w:rsidR="00E236D8" w:rsidRDefault="00E236D8" w:rsidP="00E236D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236D8" w:rsidRPr="00DD3824" w:rsidRDefault="00E236D8" w:rsidP="00E236D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236D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236D8" w:rsidRDefault="00E236D8" w:rsidP="00E236D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236D8" w:rsidRPr="00DD3824" w:rsidRDefault="00E236D8" w:rsidP="00E236D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B74B" w14:textId="77777777" w:rsidR="00A44F20" w:rsidRDefault="00A44F20">
      <w:r>
        <w:separator/>
      </w:r>
    </w:p>
  </w:endnote>
  <w:endnote w:type="continuationSeparator" w:id="0">
    <w:p w14:paraId="73A42F17" w14:textId="77777777" w:rsidR="00A44F20" w:rsidRDefault="00A4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A663" w14:textId="77777777" w:rsidR="00A44F20" w:rsidRDefault="00A44F20">
      <w:r>
        <w:separator/>
      </w:r>
    </w:p>
  </w:footnote>
  <w:footnote w:type="continuationSeparator" w:id="0">
    <w:p w14:paraId="04075F76" w14:textId="77777777" w:rsidR="00A44F20" w:rsidRDefault="00A44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1FA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B5BD6"/>
    <w:rsid w:val="00A23D28"/>
    <w:rsid w:val="00A44F20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36D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68579FA61417689139E3B41C27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EFB8C-9564-4C17-A9A6-D7975AB1D2AE}"/>
      </w:docPartPr>
      <w:docPartBody>
        <w:p w:rsidR="00112AAA" w:rsidRDefault="001F2D47" w:rsidP="001F2D47">
          <w:pPr>
            <w:pStyle w:val="D6268579FA61417689139E3B41C27C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5F7418040F4EEB9880262A80AB9E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B0EC3-D34A-4DB1-ACA6-61FBAD6E1023}"/>
      </w:docPartPr>
      <w:docPartBody>
        <w:p w:rsidR="00112AAA" w:rsidRDefault="001F2D47" w:rsidP="001F2D47">
          <w:pPr>
            <w:pStyle w:val="935F7418040F4EEB9880262A80AB9E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F7E3671AEE48DBBC35718629824F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C07AA0-3DEE-44E9-B84E-92BF14DD49DB}"/>
      </w:docPartPr>
      <w:docPartBody>
        <w:p w:rsidR="00112AAA" w:rsidRDefault="001F2D47" w:rsidP="001F2D47">
          <w:pPr>
            <w:pStyle w:val="1DF7E3671AEE48DBBC35718629824F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A8E42A5C9F4849A5BBC1B9889B6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7B161B-2971-4023-90F3-36278897A69D}"/>
      </w:docPartPr>
      <w:docPartBody>
        <w:p w:rsidR="00112AAA" w:rsidRDefault="001F2D47" w:rsidP="001F2D47">
          <w:pPr>
            <w:pStyle w:val="51A8E42A5C9F4849A5BBC1B9889B676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FEE17956CB41798FB8168E02120A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2AEDC2-61CC-4D16-97A1-CEA7E817C753}"/>
      </w:docPartPr>
      <w:docPartBody>
        <w:p w:rsidR="00112AAA" w:rsidRDefault="001F2D47" w:rsidP="001F2D47">
          <w:pPr>
            <w:pStyle w:val="3FFEE17956CB41798FB8168E02120A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24698F43BA4BA587ADC9253C79F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6D7C66-B571-4857-945C-E898F3AE40BC}"/>
      </w:docPartPr>
      <w:docPartBody>
        <w:p w:rsidR="00112AAA" w:rsidRDefault="001F2D47" w:rsidP="001F2D47">
          <w:pPr>
            <w:pStyle w:val="FD24698F43BA4BA587ADC9253C79F39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12AAA"/>
    <w:rsid w:val="001F2D47"/>
    <w:rsid w:val="002C21FA"/>
    <w:rsid w:val="004C14B5"/>
    <w:rsid w:val="00B77D5E"/>
    <w:rsid w:val="00C9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2D47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8CBC27210BF14DEA96205DAF7F8AC359">
    <w:name w:val="8CBC27210BF14DEA96205DAF7F8AC359"/>
    <w:rsid w:val="001F2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68579FA61417689139E3B41C27C9A">
    <w:name w:val="D6268579FA61417689139E3B41C27C9A"/>
    <w:rsid w:val="001F2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F7418040F4EEB9880262A80AB9E2C">
    <w:name w:val="935F7418040F4EEB9880262A80AB9E2C"/>
    <w:rsid w:val="001F2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7E3671AEE48DBBC35718629824FFB">
    <w:name w:val="1DF7E3671AEE48DBBC35718629824FFB"/>
    <w:rsid w:val="001F2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8E42A5C9F4849A5BBC1B9889B6768">
    <w:name w:val="51A8E42A5C9F4849A5BBC1B9889B6768"/>
    <w:rsid w:val="001F2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EE17956CB41798FB8168E02120AB1">
    <w:name w:val="3FFEE17956CB41798FB8168E02120AB1"/>
    <w:rsid w:val="001F2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4698F43BA4BA587ADC9253C79F39D">
    <w:name w:val="FD24698F43BA4BA587ADC9253C79F39D"/>
    <w:rsid w:val="001F2D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1674</Characters>
  <Application>Microsoft Office Word</Application>
  <DocSecurity>0</DocSecurity>
  <Lines>167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Rozšírenie kapacít žiadateľa Michal Rajček - Fa Emont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žiadateľa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