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9658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78639930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FF8C3F2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2581D7FC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1479373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1F05F65" w14:textId="77777777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DD7836" w:rsidRPr="0039298E">
        <w:rPr>
          <w:rFonts w:ascii="Garamond" w:eastAsia="Times New Roman" w:hAnsi="Garamond"/>
          <w:b/>
          <w:color w:val="auto"/>
        </w:rPr>
        <w:t>Koľajové výhybky, výmeny, križovatky, výhybkové systémy</w:t>
      </w:r>
      <w:r w:rsidR="006B1457" w:rsidRPr="00971550">
        <w:rPr>
          <w:rFonts w:ascii="Garamond" w:eastAsiaTheme="minorHAnsi" w:hAnsi="Garamond" w:cs="Tahoma"/>
        </w:rPr>
        <w:t>“</w:t>
      </w:r>
    </w:p>
    <w:p w14:paraId="6D887D82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2843C513" w14:textId="77777777" w:rsidR="00774762" w:rsidRPr="00971550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DD7836" w:rsidRPr="00DD7836">
        <w:rPr>
          <w:rFonts w:ascii="Garamond" w:hAnsi="Garamond"/>
          <w:b/>
        </w:rPr>
        <w:t>6 108 311,00</w:t>
      </w:r>
      <w:r w:rsidR="00DD7836">
        <w:rPr>
          <w:rFonts w:ascii="Arial Narrow" w:hAnsi="Arial Narrow"/>
          <w:b/>
          <w:sz w:val="20"/>
          <w:szCs w:val="20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AEC27DE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60C251CE" w14:textId="77777777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19C923BB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546C72E2" w14:textId="08D7BE50" w:rsidR="000968B8" w:rsidRPr="00A93C75" w:rsidRDefault="000968B8" w:rsidP="00F048A3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 xml:space="preserve">dodávka </w:t>
      </w:r>
      <w:r w:rsidR="00220668" w:rsidRPr="00971550">
        <w:rPr>
          <w:rFonts w:ascii="Garamond" w:hAnsi="Garamond"/>
        </w:rPr>
        <w:t xml:space="preserve">vybraného sortimentu </w:t>
      </w:r>
      <w:r w:rsidR="00F048A3">
        <w:rPr>
          <w:rFonts w:ascii="Garamond" w:hAnsi="Garamond"/>
        </w:rPr>
        <w:t>koľajových výhybiek, výmen, križovatiek a výhybkových systémov, ktoré bude obstarávateľská organizácia presnejšie špecifikovať pri každej vyhlásenej konkrétnej zákazke s použitím DNS na základe Výzvy na predkladanie ponúk</w:t>
      </w:r>
      <w:r w:rsidR="00F048A3">
        <w:rPr>
          <w:rFonts w:ascii="Garamond" w:hAnsi="Garamond"/>
          <w:color w:val="auto"/>
        </w:rPr>
        <w:t xml:space="preserve"> a </w:t>
      </w:r>
      <w:r w:rsidRPr="00F048A3">
        <w:rPr>
          <w:rFonts w:ascii="Garamond" w:hAnsi="Garamond"/>
        </w:rPr>
        <w:t xml:space="preserve">ktoré sú bežne dostupné na trhu a ktoré sú zaradené podľa slovníka obstarávania uvedenej v Spoločnom (CPV). </w:t>
      </w:r>
    </w:p>
    <w:p w14:paraId="5F80198C" w14:textId="77777777" w:rsidR="00A93C75" w:rsidRPr="00A93C75" w:rsidRDefault="00A93C75" w:rsidP="00A93C75">
      <w:pPr>
        <w:pStyle w:val="Odsekzoznamu"/>
        <w:rPr>
          <w:rFonts w:ascii="Garamond" w:hAnsi="Garamond"/>
          <w:b/>
          <w:bCs/>
        </w:rPr>
      </w:pPr>
    </w:p>
    <w:p w14:paraId="5060FAB5" w14:textId="77777777" w:rsidR="00A93C75" w:rsidRDefault="00A93C75" w:rsidP="00A93C75">
      <w:pPr>
        <w:pStyle w:val="Default"/>
        <w:numPr>
          <w:ilvl w:val="0"/>
          <w:numId w:val="14"/>
        </w:numPr>
        <w:spacing w:line="271" w:lineRule="auto"/>
        <w:ind w:left="426"/>
        <w:jc w:val="both"/>
        <w:rPr>
          <w:rFonts w:ascii="Garamond" w:hAnsi="Garamond"/>
          <w:color w:val="auto"/>
        </w:rPr>
      </w:pPr>
      <w:r w:rsidRPr="00A93C75">
        <w:rPr>
          <w:rFonts w:ascii="Garamond" w:hAnsi="Garamond"/>
          <w:b/>
          <w:bCs/>
          <w:color w:val="auto"/>
        </w:rPr>
        <w:t>Obhliadka miesta plnenia:</w:t>
      </w:r>
      <w:r w:rsidRPr="00A93C75">
        <w:rPr>
          <w:rFonts w:ascii="Garamond" w:hAnsi="Garamond"/>
          <w:color w:val="auto"/>
        </w:rPr>
        <w:t xml:space="preserve"> Úspešný uchádzač je povinný všetky koľajové výhybky a konštrukcie zamerať pred samotnou výrobou.</w:t>
      </w:r>
    </w:p>
    <w:p w14:paraId="337ECC58" w14:textId="77777777" w:rsidR="00A93C75" w:rsidRDefault="00A93C75" w:rsidP="00A93C75">
      <w:pPr>
        <w:pStyle w:val="Odsekzoznamu"/>
        <w:rPr>
          <w:rFonts w:ascii="Garamond" w:hAnsi="Garamond"/>
        </w:rPr>
      </w:pPr>
    </w:p>
    <w:p w14:paraId="22721699" w14:textId="77777777" w:rsidR="00A93C75" w:rsidRDefault="00A93C75" w:rsidP="00A93C75">
      <w:pPr>
        <w:pStyle w:val="Default"/>
        <w:numPr>
          <w:ilvl w:val="0"/>
          <w:numId w:val="14"/>
        </w:numPr>
        <w:spacing w:line="271" w:lineRule="auto"/>
        <w:ind w:left="426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Úspešný uchádzač je povinný ku každému dielu samostatne doložiť resp. dodať protokol o akosti.</w:t>
      </w:r>
    </w:p>
    <w:p w14:paraId="0DD9C221" w14:textId="77777777" w:rsidR="00A93C75" w:rsidRPr="00A93C75" w:rsidRDefault="00A93C75" w:rsidP="00A93C75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75F91798" w14:textId="77777777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700B177B" w14:textId="77777777" w:rsid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7490ADDC" w14:textId="09FE9021" w:rsidR="000968B8" w:rsidRP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E8288A">
        <w:rPr>
          <w:rFonts w:ascii="Garamond" w:hAnsi="Garamond"/>
          <w:color w:val="auto"/>
        </w:rPr>
        <w:t xml:space="preserve">obsahovať </w:t>
      </w:r>
      <w:r w:rsidR="00EE263B" w:rsidRPr="00E8288A">
        <w:rPr>
          <w:rFonts w:ascii="Garamond" w:hAnsi="Garamond"/>
          <w:color w:val="auto"/>
        </w:rPr>
        <w:t>tovary</w:t>
      </w:r>
      <w:r w:rsidRPr="00E8288A">
        <w:rPr>
          <w:rFonts w:ascii="Garamond" w:hAnsi="Garamond"/>
          <w:color w:val="auto"/>
        </w:rPr>
        <w:t xml:space="preserve"> s inými technickými špecifikáciami, ktoré sú bežne dostupné na trhu a sú uveden</w:t>
      </w:r>
      <w:r w:rsidR="00D90BC3">
        <w:rPr>
          <w:rFonts w:ascii="Garamond" w:hAnsi="Garamond"/>
          <w:color w:val="auto"/>
        </w:rPr>
        <w:t>é</w:t>
      </w:r>
      <w:r w:rsidRPr="00E8288A">
        <w:rPr>
          <w:rFonts w:ascii="Garamond" w:hAnsi="Garamond"/>
          <w:color w:val="auto"/>
        </w:rPr>
        <w:t xml:space="preserve"> v Spoločnom slovníku obstarávania.</w:t>
      </w:r>
    </w:p>
    <w:p w14:paraId="6D6ACB94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3510D3F1" w14:textId="77777777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619FA309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443E6BFB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29C1629D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7AF0E01F" w14:textId="77777777"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lastRenderedPageBreak/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05D30338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14:paraId="0B2F3BDC" w14:textId="77777777" w:rsidR="00D470EF" w:rsidRPr="00A93C75" w:rsidRDefault="00B90F6F" w:rsidP="00A93C75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>dodávanie tovarov</w:t>
      </w:r>
      <w:r w:rsidR="00A93C75">
        <w:rPr>
          <w:rFonts w:ascii="Garamond" w:hAnsi="Garamond"/>
        </w:rPr>
        <w:t xml:space="preserve"> podľa špecifikácie, ktorá bude tvoriť neoddeliteľnú súčasť každej Výzvy na predkladanie ponúk.</w:t>
      </w:r>
    </w:p>
    <w:p w14:paraId="2E182976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6FFB52BB" w14:textId="77777777"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14:paraId="17A1B8FC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dodanie tovaru do miesta dodania,</w:t>
      </w:r>
      <w:r w:rsidR="00FE23BA" w:rsidRPr="00971550">
        <w:rPr>
          <w:rFonts w:ascii="Garamond" w:hAnsi="Garamond"/>
          <w:szCs w:val="20"/>
        </w:rPr>
        <w:t xml:space="preserve"> a</w:t>
      </w:r>
    </w:p>
    <w:p w14:paraId="32426880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 tovaru v mieste dodania.</w:t>
      </w:r>
    </w:p>
    <w:p w14:paraId="38AFBEE2" w14:textId="77777777"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493AA969" w14:textId="77777777" w:rsidR="00841FDF" w:rsidRPr="00971550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Dodávaný tovar mus</w:t>
      </w:r>
      <w:r w:rsidR="00A93C75">
        <w:rPr>
          <w:rFonts w:ascii="Garamond" w:hAnsi="Garamond"/>
        </w:rPr>
        <w:t>í</w:t>
      </w:r>
      <w:r w:rsidRPr="00971550">
        <w:rPr>
          <w:rFonts w:ascii="Garamond" w:hAnsi="Garamond"/>
        </w:rPr>
        <w:t xml:space="preserve"> byť nov</w:t>
      </w:r>
      <w:r w:rsidR="00A93C75">
        <w:rPr>
          <w:rFonts w:ascii="Garamond" w:hAnsi="Garamond"/>
        </w:rPr>
        <w:t>ý</w:t>
      </w:r>
      <w:r w:rsidRPr="00971550">
        <w:rPr>
          <w:rFonts w:ascii="Garamond" w:hAnsi="Garamond"/>
        </w:rPr>
        <w:t>, nepoužívan</w:t>
      </w:r>
      <w:r w:rsidR="00A93C75">
        <w:rPr>
          <w:rFonts w:ascii="Garamond" w:hAnsi="Garamond"/>
        </w:rPr>
        <w:t>ý</w:t>
      </w:r>
      <w:r w:rsidRPr="00971550">
        <w:rPr>
          <w:rFonts w:ascii="Garamond" w:hAnsi="Garamond"/>
        </w:rPr>
        <w:t>, nepoškoden</w:t>
      </w:r>
      <w:r w:rsidR="00A93C75">
        <w:rPr>
          <w:rFonts w:ascii="Garamond" w:hAnsi="Garamond"/>
        </w:rPr>
        <w:t>ý</w:t>
      </w:r>
      <w:r w:rsidRPr="00971550">
        <w:rPr>
          <w:rFonts w:ascii="Garamond" w:hAnsi="Garamond"/>
        </w:rPr>
        <w:t xml:space="preserve"> a v neporušených obaloch</w:t>
      </w:r>
      <w:r w:rsidR="00A93C75">
        <w:rPr>
          <w:rFonts w:ascii="Garamond" w:hAnsi="Garamond"/>
        </w:rPr>
        <w:t xml:space="preserve"> zabalený</w:t>
      </w:r>
      <w:r w:rsidRPr="00971550">
        <w:rPr>
          <w:rFonts w:ascii="Garamond" w:hAnsi="Garamond"/>
        </w:rPr>
        <w:t>. Na požiadanie obstarávateľskej organizácie je predávajúci povinný preukázať, že dodávaný tovar spĺňa požiadavky na technické vlastnosti tovaru podľa predchádzajúcej vety vyššie.</w:t>
      </w:r>
    </w:p>
    <w:p w14:paraId="6A81FBA8" w14:textId="77777777" w:rsidR="00220668" w:rsidRPr="00971550" w:rsidRDefault="00220668" w:rsidP="0022066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9952CD5" w14:textId="3595D76B" w:rsidR="00220668" w:rsidRPr="00D46144" w:rsidRDefault="00220668" w:rsidP="00D46144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Tovar môže byť recyklovaný, repasovaný, renovovaný len v prípadoch, ak je táto mož</w:t>
      </w:r>
      <w:r w:rsidR="00D470EF" w:rsidRPr="00971550">
        <w:rPr>
          <w:rFonts w:ascii="Garamond" w:hAnsi="Garamond"/>
        </w:rPr>
        <w:t>nosť uvedená priamo v samotnej v</w:t>
      </w:r>
      <w:r w:rsidRPr="00971550">
        <w:rPr>
          <w:rFonts w:ascii="Garamond" w:hAnsi="Garamond"/>
        </w:rPr>
        <w:t>ýzve na predkladanie ponúk.</w:t>
      </w:r>
    </w:p>
    <w:p w14:paraId="0AE59A55" w14:textId="77777777"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255E7623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p w14:paraId="33E6EC97" w14:textId="77777777" w:rsidR="000968B8" w:rsidRPr="00EE263B" w:rsidRDefault="000968B8" w:rsidP="000968B8">
      <w:pPr>
        <w:rPr>
          <w:rFonts w:ascii="Garamond" w:eastAsia="Microsoft Sans Serif" w:hAnsi="Garamond" w:cs="Arial"/>
          <w:color w:val="000000"/>
          <w:sz w:val="24"/>
          <w:szCs w:val="24"/>
        </w:rPr>
      </w:pPr>
    </w:p>
    <w:p w14:paraId="3D0F2875" w14:textId="77777777" w:rsidR="007D1B0C" w:rsidRPr="00EE263B" w:rsidRDefault="007D1B0C" w:rsidP="000968B8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14:paraId="098FF4E9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72B35167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sectPr w:rsidR="000968B8" w:rsidRPr="00EE263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FE175" w14:textId="77777777" w:rsidR="00853874" w:rsidRDefault="00853874" w:rsidP="008023A2">
      <w:r>
        <w:separator/>
      </w:r>
    </w:p>
  </w:endnote>
  <w:endnote w:type="continuationSeparator" w:id="0">
    <w:p w14:paraId="7E35CA54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2DFAD" w14:textId="77777777" w:rsidR="00853874" w:rsidRDefault="00853874" w:rsidP="008023A2">
      <w:r>
        <w:separator/>
      </w:r>
    </w:p>
  </w:footnote>
  <w:footnote w:type="continuationSeparator" w:id="0">
    <w:p w14:paraId="3BF991C5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1CF79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B5"/>
    <w:rsid w:val="00057BB0"/>
    <w:rsid w:val="00071BE4"/>
    <w:rsid w:val="000968B8"/>
    <w:rsid w:val="000C0249"/>
    <w:rsid w:val="000E1CF1"/>
    <w:rsid w:val="001E7EBB"/>
    <w:rsid w:val="0020145D"/>
    <w:rsid w:val="00220668"/>
    <w:rsid w:val="0024024F"/>
    <w:rsid w:val="00245A97"/>
    <w:rsid w:val="002936D1"/>
    <w:rsid w:val="002B79FB"/>
    <w:rsid w:val="002B7B4D"/>
    <w:rsid w:val="002D02DA"/>
    <w:rsid w:val="002F0C6E"/>
    <w:rsid w:val="003A19BD"/>
    <w:rsid w:val="003A5AD7"/>
    <w:rsid w:val="003C283B"/>
    <w:rsid w:val="003E1267"/>
    <w:rsid w:val="00430E07"/>
    <w:rsid w:val="004A2640"/>
    <w:rsid w:val="00547650"/>
    <w:rsid w:val="00657E4D"/>
    <w:rsid w:val="00690FA8"/>
    <w:rsid w:val="006B1457"/>
    <w:rsid w:val="00746789"/>
    <w:rsid w:val="00774762"/>
    <w:rsid w:val="007D1B0C"/>
    <w:rsid w:val="007D2438"/>
    <w:rsid w:val="008023A2"/>
    <w:rsid w:val="00813DF2"/>
    <w:rsid w:val="00841FDF"/>
    <w:rsid w:val="00853874"/>
    <w:rsid w:val="00924CB5"/>
    <w:rsid w:val="00971550"/>
    <w:rsid w:val="009D6885"/>
    <w:rsid w:val="00A227C5"/>
    <w:rsid w:val="00A36A8D"/>
    <w:rsid w:val="00A77236"/>
    <w:rsid w:val="00A8640F"/>
    <w:rsid w:val="00A93C75"/>
    <w:rsid w:val="00AE50AF"/>
    <w:rsid w:val="00AE5DBD"/>
    <w:rsid w:val="00B734B1"/>
    <w:rsid w:val="00B742B0"/>
    <w:rsid w:val="00B90F6F"/>
    <w:rsid w:val="00C11C1C"/>
    <w:rsid w:val="00C2598E"/>
    <w:rsid w:val="00D213F0"/>
    <w:rsid w:val="00D46144"/>
    <w:rsid w:val="00D470EF"/>
    <w:rsid w:val="00D90BC3"/>
    <w:rsid w:val="00DD0E71"/>
    <w:rsid w:val="00DD7836"/>
    <w:rsid w:val="00E8288A"/>
    <w:rsid w:val="00EE263B"/>
    <w:rsid w:val="00F048A3"/>
    <w:rsid w:val="00F058BB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FBD5"/>
  <w15:docId w15:val="{AD8F3316-6A63-4F19-B309-CBF9BCE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C4D1-6D2E-452E-84B4-C4B1359F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Kikina</cp:lastModifiedBy>
  <cp:revision>11</cp:revision>
  <dcterms:created xsi:type="dcterms:W3CDTF">2019-08-14T13:27:00Z</dcterms:created>
  <dcterms:modified xsi:type="dcterms:W3CDTF">2020-06-04T06:31:00Z</dcterms:modified>
</cp:coreProperties>
</file>