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7043B" w14:textId="77777777" w:rsidR="00DA5DA5" w:rsidRDefault="00000000">
      <w:pPr>
        <w:jc w:val="center"/>
        <w:rPr>
          <w:rFonts w:ascii="Arial" w:eastAsia="Arial" w:hAnsi="Arial" w:cs="Arial"/>
          <w:sz w:val="22"/>
          <w:szCs w:val="22"/>
        </w:rPr>
      </w:pPr>
      <w:r>
        <w:rPr>
          <w:rFonts w:ascii="Arial" w:eastAsia="Arial" w:hAnsi="Arial" w:cs="Arial"/>
          <w:b/>
          <w:bCs/>
          <w:sz w:val="22"/>
          <w:szCs w:val="22"/>
        </w:rPr>
        <w:t>ZMLUVA O DIELO  č. .../2026</w:t>
      </w:r>
    </w:p>
    <w:p w14:paraId="3DDA3D06" w14:textId="77777777" w:rsidR="00DA5DA5" w:rsidRDefault="00000000">
      <w:pPr>
        <w:spacing w:after="60"/>
        <w:jc w:val="center"/>
        <w:rPr>
          <w:rFonts w:ascii="Arial" w:eastAsia="Arial" w:hAnsi="Arial" w:cs="Arial"/>
          <w:sz w:val="22"/>
          <w:szCs w:val="22"/>
        </w:rPr>
      </w:pPr>
      <w:r>
        <w:rPr>
          <w:rFonts w:ascii="Arial" w:eastAsia="Arial" w:hAnsi="Arial" w:cs="Arial"/>
          <w:sz w:val="22"/>
          <w:szCs w:val="22"/>
        </w:rPr>
        <w:t>uzavretá podľa § 536 a nasl. zákona č. 513/1991 Zb. Obchodný zákonník v znení neskorších predpisov (ďalej len „zmluva“)</w:t>
      </w:r>
    </w:p>
    <w:p w14:paraId="7863F71A" w14:textId="77777777" w:rsidR="00DA5DA5" w:rsidRDefault="00000000">
      <w:pPr>
        <w:jc w:val="center"/>
        <w:rPr>
          <w:rFonts w:ascii="Arial" w:eastAsia="Arial" w:hAnsi="Arial" w:cs="Arial"/>
          <w:b/>
          <w:bCs/>
          <w:sz w:val="22"/>
          <w:szCs w:val="22"/>
        </w:rPr>
      </w:pPr>
      <w:r w:rsidRPr="00FF3447">
        <w:rPr>
          <w:rFonts w:ascii="Arial" w:eastAsia="Arial" w:hAnsi="Arial" w:cs="Arial"/>
          <w:b/>
          <w:bCs/>
          <w:sz w:val="22"/>
          <w:szCs w:val="22"/>
        </w:rPr>
        <w:t>„Prestupný terminál v Modre - vypracovanie projektovej dokumentácie“</w:t>
      </w:r>
    </w:p>
    <w:p w14:paraId="2E0B9E2D" w14:textId="77777777" w:rsidR="00DA5DA5" w:rsidRDefault="00DA5DA5">
      <w:pPr>
        <w:jc w:val="center"/>
        <w:rPr>
          <w:rFonts w:ascii="Arial" w:eastAsia="Arial" w:hAnsi="Arial" w:cs="Arial"/>
          <w:b/>
          <w:bCs/>
          <w:sz w:val="22"/>
          <w:szCs w:val="22"/>
        </w:rPr>
      </w:pPr>
    </w:p>
    <w:p w14:paraId="0EBFF666" w14:textId="77777777" w:rsidR="00DA5DA5" w:rsidRDefault="00DA5DA5">
      <w:pPr>
        <w:jc w:val="center"/>
        <w:rPr>
          <w:rFonts w:ascii="Arial" w:eastAsia="Arial" w:hAnsi="Arial" w:cs="Arial"/>
          <w:b/>
          <w:bCs/>
          <w:sz w:val="22"/>
          <w:szCs w:val="22"/>
        </w:rPr>
      </w:pPr>
    </w:p>
    <w:p w14:paraId="72718BEE" w14:textId="1C08A453" w:rsidR="00DA5DA5" w:rsidRPr="009E6FC6" w:rsidRDefault="00000000" w:rsidP="009E6FC6">
      <w:pPr>
        <w:pStyle w:val="Nadpis2"/>
        <w:numPr>
          <w:ilvl w:val="0"/>
          <w:numId w:val="3"/>
        </w:numPr>
        <w:spacing w:after="360"/>
        <w:ind w:left="0" w:firstLine="0"/>
        <w:rPr>
          <w:rFonts w:ascii="Arial" w:eastAsia="Arial" w:hAnsi="Arial" w:cs="Arial"/>
          <w:b/>
          <w:bCs/>
          <w:color w:val="000000"/>
          <w:sz w:val="22"/>
          <w:szCs w:val="22"/>
        </w:rPr>
      </w:pPr>
      <w:r w:rsidRPr="009E6FC6">
        <w:rPr>
          <w:rFonts w:ascii="Arial" w:eastAsia="Arial" w:hAnsi="Arial" w:cs="Arial"/>
          <w:b/>
          <w:bCs/>
          <w:color w:val="000000"/>
          <w:sz w:val="22"/>
          <w:szCs w:val="22"/>
        </w:rPr>
        <w:t>ZMLUVNÉ STRANY</w:t>
      </w:r>
    </w:p>
    <w:p w14:paraId="09121D87" w14:textId="77777777" w:rsidR="00DA5DA5" w:rsidRDefault="00000000">
      <w:pPr>
        <w:pBdr>
          <w:top w:val="nil"/>
          <w:left w:val="nil"/>
          <w:bottom w:val="nil"/>
          <w:right w:val="nil"/>
          <w:between w:val="nil"/>
        </w:pBdr>
        <w:tabs>
          <w:tab w:val="left" w:pos="2340"/>
        </w:tabs>
        <w:spacing w:line="360" w:lineRule="auto"/>
        <w:rPr>
          <w:rFonts w:ascii="Arial" w:eastAsia="Arial" w:hAnsi="Arial" w:cs="Arial"/>
          <w:b/>
          <w:bCs/>
          <w:sz w:val="22"/>
          <w:szCs w:val="22"/>
        </w:rPr>
      </w:pPr>
      <w:r>
        <w:rPr>
          <w:rFonts w:ascii="Arial" w:eastAsia="Arial" w:hAnsi="Arial" w:cs="Arial"/>
          <w:sz w:val="22"/>
          <w:szCs w:val="22"/>
        </w:rPr>
        <w:t>Objednávateľ:</w:t>
      </w:r>
      <w:r>
        <w:rPr>
          <w:rFonts w:ascii="Arial" w:eastAsia="Arial" w:hAnsi="Arial" w:cs="Arial"/>
          <w:sz w:val="22"/>
          <w:szCs w:val="22"/>
        </w:rPr>
        <w:tab/>
      </w:r>
      <w:r>
        <w:rPr>
          <w:rFonts w:ascii="Arial" w:eastAsia="Arial" w:hAnsi="Arial" w:cs="Arial"/>
          <w:b/>
          <w:bCs/>
          <w:sz w:val="22"/>
          <w:szCs w:val="22"/>
        </w:rPr>
        <w:t>Mesto Modra</w:t>
      </w:r>
    </w:p>
    <w:p w14:paraId="17038575" w14:textId="77777777" w:rsidR="00DA5DA5" w:rsidRDefault="00000000">
      <w:pPr>
        <w:pBdr>
          <w:top w:val="nil"/>
          <w:left w:val="nil"/>
          <w:bottom w:val="nil"/>
          <w:right w:val="nil"/>
          <w:between w:val="nil"/>
        </w:pBdr>
        <w:tabs>
          <w:tab w:val="left" w:pos="2340"/>
        </w:tabs>
        <w:spacing w:line="360" w:lineRule="auto"/>
        <w:rPr>
          <w:rFonts w:ascii="Arial" w:eastAsia="Arial" w:hAnsi="Arial" w:cs="Arial"/>
          <w:sz w:val="22"/>
          <w:szCs w:val="22"/>
        </w:rPr>
      </w:pPr>
      <w:r>
        <w:rPr>
          <w:rFonts w:ascii="Arial" w:eastAsia="Arial" w:hAnsi="Arial" w:cs="Arial"/>
          <w:sz w:val="22"/>
          <w:szCs w:val="22"/>
        </w:rPr>
        <w:t>Sídlo:</w:t>
      </w:r>
      <w:r>
        <w:rPr>
          <w:rFonts w:ascii="Arial" w:eastAsia="Arial" w:hAnsi="Arial" w:cs="Arial"/>
          <w:sz w:val="22"/>
          <w:szCs w:val="22"/>
        </w:rPr>
        <w:tab/>
        <w:t xml:space="preserve">Dukelská 38, 900 01 Modra </w:t>
      </w:r>
    </w:p>
    <w:p w14:paraId="7D23A2EE" w14:textId="77777777" w:rsidR="00DA5DA5" w:rsidRDefault="00000000">
      <w:pPr>
        <w:pBdr>
          <w:top w:val="nil"/>
          <w:left w:val="nil"/>
          <w:bottom w:val="nil"/>
          <w:right w:val="nil"/>
          <w:between w:val="nil"/>
        </w:pBdr>
        <w:tabs>
          <w:tab w:val="left" w:pos="2340"/>
        </w:tabs>
        <w:spacing w:line="360" w:lineRule="auto"/>
        <w:rPr>
          <w:rFonts w:ascii="Arial" w:eastAsia="Arial" w:hAnsi="Arial" w:cs="Arial"/>
          <w:sz w:val="22"/>
          <w:szCs w:val="22"/>
        </w:rPr>
      </w:pPr>
      <w:r>
        <w:rPr>
          <w:rFonts w:ascii="Arial" w:eastAsia="Arial" w:hAnsi="Arial" w:cs="Arial"/>
          <w:sz w:val="22"/>
          <w:szCs w:val="22"/>
        </w:rPr>
        <w:t>Štatutárny orgán:          Juraj Petrakovič, primátor</w:t>
      </w:r>
    </w:p>
    <w:p w14:paraId="5B2E84F6" w14:textId="77777777" w:rsidR="00DA5DA5" w:rsidRDefault="00000000">
      <w:pPr>
        <w:pBdr>
          <w:top w:val="nil"/>
          <w:left w:val="nil"/>
          <w:bottom w:val="nil"/>
          <w:right w:val="nil"/>
          <w:between w:val="nil"/>
        </w:pBdr>
        <w:tabs>
          <w:tab w:val="left" w:pos="2340"/>
        </w:tabs>
        <w:spacing w:line="360" w:lineRule="auto"/>
        <w:rPr>
          <w:rFonts w:ascii="Arial" w:eastAsia="Arial" w:hAnsi="Arial" w:cs="Arial"/>
          <w:sz w:val="22"/>
          <w:szCs w:val="22"/>
        </w:rPr>
      </w:pPr>
      <w:r>
        <w:rPr>
          <w:rFonts w:ascii="Arial" w:eastAsia="Arial" w:hAnsi="Arial" w:cs="Arial"/>
          <w:sz w:val="22"/>
          <w:szCs w:val="22"/>
        </w:rPr>
        <w:t xml:space="preserve">Bankové spojenie: </w:t>
      </w:r>
      <w:r>
        <w:rPr>
          <w:rFonts w:ascii="Arial" w:eastAsia="Arial" w:hAnsi="Arial" w:cs="Arial"/>
          <w:sz w:val="22"/>
          <w:szCs w:val="22"/>
        </w:rPr>
        <w:tab/>
        <w:t>Všeobecná úverová banka, a.s.</w:t>
      </w:r>
    </w:p>
    <w:p w14:paraId="22AFBEFD" w14:textId="77777777" w:rsidR="00DA5DA5" w:rsidRDefault="00000000">
      <w:pPr>
        <w:pBdr>
          <w:top w:val="nil"/>
          <w:left w:val="nil"/>
          <w:bottom w:val="nil"/>
          <w:right w:val="nil"/>
          <w:between w:val="nil"/>
        </w:pBdr>
        <w:tabs>
          <w:tab w:val="left" w:pos="2340"/>
        </w:tabs>
        <w:spacing w:line="360" w:lineRule="auto"/>
        <w:rPr>
          <w:rFonts w:ascii="Arial" w:eastAsia="Arial" w:hAnsi="Arial" w:cs="Arial"/>
          <w:sz w:val="22"/>
          <w:szCs w:val="22"/>
        </w:rPr>
      </w:pPr>
      <w:r>
        <w:rPr>
          <w:rFonts w:ascii="Arial" w:eastAsia="Arial" w:hAnsi="Arial" w:cs="Arial"/>
          <w:sz w:val="22"/>
          <w:szCs w:val="22"/>
        </w:rPr>
        <w:t>IBAN:                            SK82 0200 0000 0000 2362 3112</w:t>
      </w:r>
    </w:p>
    <w:p w14:paraId="4B3EBFC9" w14:textId="77777777" w:rsidR="00DA5DA5" w:rsidRDefault="00000000">
      <w:pPr>
        <w:tabs>
          <w:tab w:val="left" w:pos="2340"/>
        </w:tabs>
        <w:spacing w:line="360" w:lineRule="auto"/>
        <w:rPr>
          <w:rFonts w:ascii="Arial" w:eastAsia="Arial" w:hAnsi="Arial" w:cs="Arial"/>
          <w:sz w:val="22"/>
          <w:szCs w:val="22"/>
        </w:rPr>
      </w:pPr>
      <w:r>
        <w:rPr>
          <w:rFonts w:ascii="Arial" w:eastAsia="Arial" w:hAnsi="Arial" w:cs="Arial"/>
          <w:sz w:val="22"/>
          <w:szCs w:val="22"/>
        </w:rPr>
        <w:t>IČO:</w:t>
      </w:r>
      <w:r>
        <w:rPr>
          <w:rFonts w:ascii="Arial" w:eastAsia="Arial" w:hAnsi="Arial" w:cs="Arial"/>
          <w:sz w:val="22"/>
          <w:szCs w:val="22"/>
        </w:rPr>
        <w:tab/>
        <w:t>00304956</w:t>
      </w:r>
    </w:p>
    <w:p w14:paraId="40BEB12A" w14:textId="7C2BC885" w:rsidR="00DA5DA5" w:rsidRDefault="00000000" w:rsidP="009E6FC6">
      <w:pPr>
        <w:tabs>
          <w:tab w:val="left" w:pos="2340"/>
        </w:tabs>
        <w:spacing w:after="120" w:line="360" w:lineRule="auto"/>
        <w:rPr>
          <w:rFonts w:ascii="Arial" w:eastAsia="Arial" w:hAnsi="Arial" w:cs="Arial"/>
          <w:sz w:val="22"/>
          <w:szCs w:val="22"/>
        </w:rPr>
      </w:pPr>
      <w:r>
        <w:rPr>
          <w:rFonts w:ascii="Arial" w:eastAsia="Arial" w:hAnsi="Arial" w:cs="Arial"/>
          <w:sz w:val="22"/>
          <w:szCs w:val="22"/>
        </w:rPr>
        <w:t>DIČ:</w:t>
      </w:r>
      <w:r>
        <w:rPr>
          <w:rFonts w:ascii="Arial" w:eastAsia="Arial" w:hAnsi="Arial" w:cs="Arial"/>
          <w:sz w:val="22"/>
          <w:szCs w:val="22"/>
        </w:rPr>
        <w:tab/>
        <w:t>2020662193</w:t>
      </w:r>
    </w:p>
    <w:p w14:paraId="6E9F8161" w14:textId="77777777" w:rsidR="00DA5DA5" w:rsidRDefault="00000000">
      <w:pPr>
        <w:spacing w:after="120"/>
        <w:rPr>
          <w:rFonts w:ascii="Arial" w:eastAsia="Arial" w:hAnsi="Arial" w:cs="Arial"/>
          <w:sz w:val="22"/>
          <w:szCs w:val="22"/>
        </w:rPr>
      </w:pPr>
      <w:r>
        <w:rPr>
          <w:rFonts w:ascii="Arial" w:eastAsia="Arial" w:hAnsi="Arial" w:cs="Arial"/>
          <w:sz w:val="22"/>
          <w:szCs w:val="22"/>
        </w:rPr>
        <w:t>(ďalej len „objednávateľ“)</w:t>
      </w:r>
    </w:p>
    <w:p w14:paraId="7833605E" w14:textId="77777777" w:rsidR="00DA5DA5" w:rsidRDefault="00DA5DA5">
      <w:pPr>
        <w:rPr>
          <w:rFonts w:ascii="Arial" w:eastAsia="Arial" w:hAnsi="Arial" w:cs="Arial"/>
          <w:b/>
          <w:bCs/>
          <w:sz w:val="22"/>
          <w:szCs w:val="22"/>
        </w:rPr>
      </w:pPr>
    </w:p>
    <w:p w14:paraId="6604F959" w14:textId="77777777" w:rsidR="00DA5DA5" w:rsidRDefault="00000000">
      <w:pPr>
        <w:spacing w:line="360" w:lineRule="auto"/>
        <w:rPr>
          <w:rFonts w:ascii="Arial" w:eastAsia="Arial" w:hAnsi="Arial" w:cs="Arial"/>
          <w:b/>
          <w:bCs/>
          <w:sz w:val="22"/>
          <w:szCs w:val="22"/>
        </w:rPr>
      </w:pPr>
      <w:r>
        <w:rPr>
          <w:rFonts w:ascii="Arial" w:eastAsia="Arial" w:hAnsi="Arial" w:cs="Arial"/>
          <w:sz w:val="22"/>
          <w:szCs w:val="22"/>
        </w:rPr>
        <w:t>Zhotoviteľ</w:t>
      </w:r>
      <w:r>
        <w:rPr>
          <w:rFonts w:ascii="Arial" w:eastAsia="Arial" w:hAnsi="Arial" w:cs="Arial"/>
          <w:b/>
          <w:bCs/>
          <w:sz w:val="22"/>
          <w:szCs w:val="22"/>
        </w:rPr>
        <w:t xml:space="preserve">:    </w:t>
      </w:r>
      <w:r>
        <w:rPr>
          <w:rFonts w:ascii="Arial" w:eastAsia="Arial" w:hAnsi="Arial" w:cs="Arial"/>
          <w:b/>
          <w:bCs/>
          <w:color w:val="FF0000"/>
          <w:sz w:val="22"/>
          <w:szCs w:val="22"/>
        </w:rPr>
        <w:t xml:space="preserve">     </w:t>
      </w:r>
      <w:r>
        <w:rPr>
          <w:rFonts w:ascii="Arial" w:eastAsia="Arial" w:hAnsi="Arial" w:cs="Arial"/>
          <w:b/>
          <w:bCs/>
          <w:sz w:val="22"/>
          <w:szCs w:val="22"/>
        </w:rPr>
        <w:t xml:space="preserve">           </w:t>
      </w:r>
      <w:r>
        <w:rPr>
          <w:rFonts w:ascii="Arial" w:eastAsia="Arial" w:hAnsi="Arial" w:cs="Arial"/>
          <w:sz w:val="22"/>
          <w:szCs w:val="22"/>
        </w:rPr>
        <w:t xml:space="preserve">                                           </w:t>
      </w:r>
    </w:p>
    <w:p w14:paraId="67DEA744" w14:textId="77777777" w:rsidR="00DA5DA5" w:rsidRDefault="00000000">
      <w:pPr>
        <w:spacing w:line="360" w:lineRule="auto"/>
        <w:rPr>
          <w:rFonts w:ascii="Arial" w:eastAsia="Arial" w:hAnsi="Arial" w:cs="Arial"/>
          <w:sz w:val="22"/>
          <w:szCs w:val="22"/>
        </w:rPr>
      </w:pPr>
      <w:r>
        <w:rPr>
          <w:rFonts w:ascii="Arial" w:eastAsia="Arial" w:hAnsi="Arial" w:cs="Arial"/>
          <w:sz w:val="22"/>
          <w:szCs w:val="22"/>
        </w:rPr>
        <w:t>Sídlo:</w:t>
      </w:r>
      <w:r>
        <w:rPr>
          <w:rFonts w:ascii="Arial" w:eastAsia="Arial" w:hAnsi="Arial" w:cs="Arial"/>
          <w:sz w:val="22"/>
          <w:szCs w:val="22"/>
        </w:rPr>
        <w:tab/>
        <w:t xml:space="preserve">          </w:t>
      </w:r>
      <w:r>
        <w:rPr>
          <w:rFonts w:ascii="Arial" w:eastAsia="Arial" w:hAnsi="Arial" w:cs="Arial"/>
          <w:color w:val="FF0000"/>
          <w:sz w:val="22"/>
          <w:szCs w:val="22"/>
        </w:rPr>
        <w:t xml:space="preserve"> </w:t>
      </w:r>
    </w:p>
    <w:p w14:paraId="63C3D709" w14:textId="77777777" w:rsidR="00DA5DA5" w:rsidRDefault="00000000">
      <w:pPr>
        <w:spacing w:line="360" w:lineRule="auto"/>
        <w:rPr>
          <w:rFonts w:ascii="Arial" w:eastAsia="Arial" w:hAnsi="Arial" w:cs="Arial"/>
          <w:sz w:val="22"/>
          <w:szCs w:val="22"/>
        </w:rPr>
      </w:pPr>
      <w:r>
        <w:rPr>
          <w:rFonts w:ascii="Arial" w:eastAsia="Arial" w:hAnsi="Arial" w:cs="Arial"/>
          <w:sz w:val="22"/>
          <w:szCs w:val="22"/>
        </w:rPr>
        <w:t xml:space="preserve">Zastúpený:   </w:t>
      </w:r>
      <w:r>
        <w:rPr>
          <w:rFonts w:ascii="Arial" w:eastAsia="Arial" w:hAnsi="Arial" w:cs="Arial"/>
          <w:color w:val="FF0000"/>
          <w:sz w:val="22"/>
          <w:szCs w:val="22"/>
        </w:rPr>
        <w:t xml:space="preserve"> </w:t>
      </w:r>
      <w:r>
        <w:rPr>
          <w:rFonts w:ascii="Arial" w:eastAsia="Arial" w:hAnsi="Arial" w:cs="Arial"/>
          <w:sz w:val="22"/>
          <w:szCs w:val="22"/>
        </w:rPr>
        <w:t xml:space="preserve">      </w:t>
      </w:r>
      <w:r>
        <w:rPr>
          <w:rFonts w:ascii="Arial" w:eastAsia="Arial" w:hAnsi="Arial" w:cs="Arial"/>
          <w:sz w:val="22"/>
          <w:szCs w:val="22"/>
        </w:rPr>
        <w:tab/>
        <w:t xml:space="preserve">      </w:t>
      </w:r>
    </w:p>
    <w:p w14:paraId="6B1D4D5B" w14:textId="77777777" w:rsidR="00DA5DA5" w:rsidRDefault="00000000">
      <w:pPr>
        <w:spacing w:line="360" w:lineRule="auto"/>
        <w:rPr>
          <w:rFonts w:ascii="Arial" w:eastAsia="Arial" w:hAnsi="Arial" w:cs="Arial"/>
          <w:sz w:val="22"/>
          <w:szCs w:val="22"/>
        </w:rPr>
      </w:pPr>
      <w:r>
        <w:rPr>
          <w:rFonts w:ascii="Arial" w:eastAsia="Arial" w:hAnsi="Arial" w:cs="Arial"/>
          <w:sz w:val="22"/>
          <w:szCs w:val="22"/>
        </w:rPr>
        <w:t>Bankové spojenie:</w:t>
      </w:r>
      <w:r>
        <w:rPr>
          <w:rFonts w:ascii="Arial" w:eastAsia="Arial" w:hAnsi="Arial" w:cs="Arial"/>
          <w:sz w:val="22"/>
          <w:szCs w:val="22"/>
        </w:rPr>
        <w:tab/>
        <w:t xml:space="preserve">      </w:t>
      </w:r>
    </w:p>
    <w:p w14:paraId="5E2D9B23" w14:textId="77777777" w:rsidR="00DA5DA5" w:rsidRDefault="00000000">
      <w:pPr>
        <w:tabs>
          <w:tab w:val="left" w:pos="0"/>
        </w:tabs>
        <w:spacing w:line="360" w:lineRule="auto"/>
        <w:rPr>
          <w:rFonts w:ascii="Arial" w:eastAsia="Arial" w:hAnsi="Arial" w:cs="Arial"/>
          <w:sz w:val="22"/>
          <w:szCs w:val="22"/>
        </w:rPr>
      </w:pPr>
      <w:r>
        <w:rPr>
          <w:rFonts w:ascii="Arial" w:eastAsia="Arial" w:hAnsi="Arial" w:cs="Arial"/>
          <w:sz w:val="22"/>
          <w:szCs w:val="22"/>
        </w:rPr>
        <w:t xml:space="preserve">IBAN:            </w:t>
      </w:r>
      <w:r>
        <w:rPr>
          <w:rFonts w:ascii="Arial" w:eastAsia="Arial" w:hAnsi="Arial" w:cs="Arial"/>
          <w:color w:val="FF0000"/>
          <w:sz w:val="22"/>
          <w:szCs w:val="22"/>
        </w:rPr>
        <w:t xml:space="preserve">  </w:t>
      </w:r>
      <w:r>
        <w:rPr>
          <w:rFonts w:ascii="Arial" w:eastAsia="Arial" w:hAnsi="Arial" w:cs="Arial"/>
          <w:sz w:val="22"/>
          <w:szCs w:val="22"/>
        </w:rPr>
        <w:t xml:space="preserve">                </w:t>
      </w:r>
    </w:p>
    <w:p w14:paraId="16A569F4" w14:textId="77777777" w:rsidR="00DA5DA5" w:rsidRDefault="00000000">
      <w:pPr>
        <w:spacing w:line="360" w:lineRule="auto"/>
        <w:rPr>
          <w:rFonts w:ascii="Arial" w:eastAsia="Arial" w:hAnsi="Arial" w:cs="Arial"/>
          <w:sz w:val="22"/>
          <w:szCs w:val="22"/>
        </w:rPr>
      </w:pPr>
      <w:r>
        <w:rPr>
          <w:rFonts w:ascii="Arial" w:eastAsia="Arial" w:hAnsi="Arial" w:cs="Arial"/>
          <w:sz w:val="22"/>
          <w:szCs w:val="22"/>
        </w:rPr>
        <w:t xml:space="preserve">IČO:                                 </w:t>
      </w:r>
    </w:p>
    <w:p w14:paraId="0CE5EDDF" w14:textId="36B88A75" w:rsidR="00DA5DA5" w:rsidRDefault="00000000" w:rsidP="009E6FC6">
      <w:pPr>
        <w:spacing w:after="120" w:line="360" w:lineRule="auto"/>
        <w:rPr>
          <w:rFonts w:ascii="Arial" w:eastAsia="Arial" w:hAnsi="Arial" w:cs="Arial"/>
          <w:sz w:val="22"/>
          <w:szCs w:val="22"/>
        </w:rPr>
      </w:pPr>
      <w:r>
        <w:rPr>
          <w:rFonts w:ascii="Arial" w:eastAsia="Arial" w:hAnsi="Arial" w:cs="Arial"/>
          <w:sz w:val="22"/>
          <w:szCs w:val="22"/>
        </w:rPr>
        <w:t xml:space="preserve">DIČ:              </w:t>
      </w:r>
      <w:r>
        <w:rPr>
          <w:rFonts w:ascii="Arial" w:eastAsia="Arial" w:hAnsi="Arial" w:cs="Arial"/>
          <w:color w:val="FF0000"/>
          <w:sz w:val="22"/>
          <w:szCs w:val="22"/>
        </w:rPr>
        <w:t xml:space="preserve"> </w:t>
      </w:r>
      <w:r>
        <w:rPr>
          <w:rFonts w:ascii="Arial" w:eastAsia="Arial" w:hAnsi="Arial" w:cs="Arial"/>
          <w:sz w:val="22"/>
          <w:szCs w:val="22"/>
        </w:rPr>
        <w:t xml:space="preserve">                 </w:t>
      </w:r>
      <w:r>
        <w:rPr>
          <w:rFonts w:ascii="Arial" w:eastAsia="Arial" w:hAnsi="Arial" w:cs="Arial"/>
          <w:sz w:val="22"/>
          <w:szCs w:val="22"/>
        </w:rPr>
        <w:tab/>
      </w:r>
      <w:r>
        <w:rPr>
          <w:rFonts w:ascii="Arial" w:eastAsia="Arial" w:hAnsi="Arial" w:cs="Arial"/>
          <w:sz w:val="22"/>
          <w:szCs w:val="22"/>
        </w:rPr>
        <w:tab/>
        <w:t xml:space="preserve"> </w:t>
      </w:r>
    </w:p>
    <w:p w14:paraId="6BE337DC" w14:textId="77777777" w:rsidR="00DA5DA5" w:rsidRDefault="00000000" w:rsidP="009E6FC6">
      <w:pPr>
        <w:widowControl w:val="0"/>
        <w:numPr>
          <w:ilvl w:val="0"/>
          <w:numId w:val="3"/>
        </w:numPr>
        <w:spacing w:after="120" w:line="360" w:lineRule="auto"/>
        <w:ind w:left="0" w:firstLine="0"/>
        <w:rPr>
          <w:rFonts w:ascii="Arial" w:eastAsia="Arial" w:hAnsi="Arial" w:cs="Arial"/>
          <w:sz w:val="22"/>
          <w:szCs w:val="22"/>
        </w:rPr>
      </w:pPr>
      <w:r>
        <w:rPr>
          <w:rFonts w:ascii="Arial" w:eastAsia="Arial" w:hAnsi="Arial" w:cs="Arial"/>
          <w:sz w:val="22"/>
          <w:szCs w:val="22"/>
        </w:rPr>
        <w:t xml:space="preserve">Zhotoviteľ je  zapísaný v Obchodnom registri:  </w:t>
      </w:r>
    </w:p>
    <w:p w14:paraId="06E2E770" w14:textId="77777777" w:rsidR="00DA5DA5" w:rsidRDefault="00000000">
      <w:pPr>
        <w:widowControl w:val="0"/>
        <w:numPr>
          <w:ilvl w:val="0"/>
          <w:numId w:val="3"/>
        </w:numPr>
        <w:spacing w:after="360"/>
        <w:ind w:left="0" w:hanging="435"/>
        <w:jc w:val="both"/>
        <w:rPr>
          <w:rFonts w:ascii="Arial" w:eastAsia="Arial" w:hAnsi="Arial" w:cs="Arial"/>
          <w:sz w:val="22"/>
          <w:szCs w:val="22"/>
        </w:rPr>
      </w:pPr>
      <w:r>
        <w:rPr>
          <w:rFonts w:ascii="Arial" w:eastAsia="Arial" w:hAnsi="Arial" w:cs="Arial"/>
          <w:sz w:val="22"/>
          <w:szCs w:val="22"/>
        </w:rPr>
        <w:t>(ďalej len „zhotoviteľ“)</w:t>
      </w:r>
    </w:p>
    <w:p w14:paraId="49D5788C" w14:textId="77777777" w:rsidR="00DA5DA5" w:rsidRDefault="00000000">
      <w:pPr>
        <w:widowControl w:val="0"/>
        <w:numPr>
          <w:ilvl w:val="0"/>
          <w:numId w:val="3"/>
        </w:numPr>
        <w:jc w:val="center"/>
        <w:rPr>
          <w:rFonts w:ascii="Arial" w:eastAsia="Arial" w:hAnsi="Arial" w:cs="Arial"/>
          <w:sz w:val="22"/>
          <w:szCs w:val="22"/>
        </w:rPr>
      </w:pPr>
      <w:r>
        <w:rPr>
          <w:rFonts w:ascii="Arial" w:eastAsia="Arial" w:hAnsi="Arial" w:cs="Arial"/>
          <w:b/>
          <w:bCs/>
          <w:sz w:val="22"/>
          <w:szCs w:val="22"/>
        </w:rPr>
        <w:t>I.</w:t>
      </w:r>
    </w:p>
    <w:p w14:paraId="1D7E69EE" w14:textId="77777777" w:rsidR="00DA5DA5" w:rsidRDefault="00000000">
      <w:pPr>
        <w:jc w:val="center"/>
        <w:rPr>
          <w:rFonts w:ascii="Arial" w:eastAsia="Arial" w:hAnsi="Arial" w:cs="Arial"/>
          <w:sz w:val="22"/>
          <w:szCs w:val="22"/>
        </w:rPr>
      </w:pPr>
      <w:r>
        <w:rPr>
          <w:rFonts w:ascii="Arial" w:eastAsia="Arial" w:hAnsi="Arial" w:cs="Arial"/>
          <w:b/>
          <w:bCs/>
          <w:sz w:val="22"/>
          <w:szCs w:val="22"/>
        </w:rPr>
        <w:t xml:space="preserve">VÝCHODISKOVÉ PODKLADY </w:t>
      </w:r>
    </w:p>
    <w:p w14:paraId="15B2857D" w14:textId="77777777" w:rsidR="00DA5DA5" w:rsidRDefault="00DA5DA5">
      <w:pPr>
        <w:rPr>
          <w:rFonts w:ascii="Arial" w:eastAsia="Arial" w:hAnsi="Arial" w:cs="Arial"/>
          <w:sz w:val="22"/>
          <w:szCs w:val="22"/>
        </w:rPr>
      </w:pPr>
    </w:p>
    <w:p w14:paraId="7CB7BE75" w14:textId="77777777" w:rsidR="00DA5DA5" w:rsidRDefault="00000000" w:rsidP="009E6FC6">
      <w:pPr>
        <w:jc w:val="both"/>
        <w:rPr>
          <w:rFonts w:ascii="Arial" w:eastAsia="Arial" w:hAnsi="Arial" w:cs="Arial"/>
          <w:sz w:val="22"/>
          <w:szCs w:val="22"/>
        </w:rPr>
      </w:pPr>
      <w:r>
        <w:rPr>
          <w:rFonts w:ascii="Arial" w:eastAsia="Arial" w:hAnsi="Arial" w:cs="Arial"/>
          <w:sz w:val="22"/>
          <w:szCs w:val="22"/>
        </w:rPr>
        <w:t xml:space="preserve">Táto zmluva o dielo sa uzatvára ako výsledok zadávania nadlimitnej zákazky podľa § 66 zákona č. 343/2015 </w:t>
      </w:r>
      <w:proofErr w:type="spellStart"/>
      <w:r>
        <w:rPr>
          <w:rFonts w:ascii="Arial" w:eastAsia="Arial" w:hAnsi="Arial" w:cs="Arial"/>
          <w:sz w:val="22"/>
          <w:szCs w:val="22"/>
        </w:rPr>
        <w:t>Z.z</w:t>
      </w:r>
      <w:proofErr w:type="spellEnd"/>
      <w:r>
        <w:rPr>
          <w:rFonts w:ascii="Arial" w:eastAsia="Arial" w:hAnsi="Arial" w:cs="Arial"/>
          <w:sz w:val="22"/>
          <w:szCs w:val="22"/>
        </w:rPr>
        <w:t xml:space="preserve">. o verejnom obstarávaní (ďalej len „zákon o verejnom obstarávaní“) na </w:t>
      </w:r>
    </w:p>
    <w:p w14:paraId="30129B98" w14:textId="77777777" w:rsidR="00DA5DA5" w:rsidRDefault="00000000" w:rsidP="009E6FC6">
      <w:pPr>
        <w:pBdr>
          <w:top w:val="nil"/>
          <w:left w:val="nil"/>
          <w:bottom w:val="nil"/>
          <w:right w:val="nil"/>
          <w:between w:val="nil"/>
        </w:pBdr>
        <w:jc w:val="both"/>
        <w:rPr>
          <w:rFonts w:ascii="Arial" w:eastAsia="Arial" w:hAnsi="Arial" w:cs="Arial"/>
          <w:color w:val="000000"/>
          <w:sz w:val="22"/>
          <w:szCs w:val="22"/>
        </w:rPr>
      </w:pPr>
      <w:bookmarkStart w:id="0" w:name="_heading=h.s8q0wi62or2h" w:colFirst="0" w:colLast="0"/>
      <w:bookmarkEnd w:id="0"/>
      <w:r>
        <w:rPr>
          <w:rFonts w:ascii="Arial" w:eastAsia="Arial" w:hAnsi="Arial" w:cs="Arial"/>
          <w:color w:val="000000"/>
          <w:sz w:val="22"/>
          <w:szCs w:val="22"/>
        </w:rPr>
        <w:t>vypracovanie stavebného zámeru a vypracovanie projektu stavby v podrobnosti vykonávacieho projektu, vrátane zabezpečenia inžinierskej činnosti a autorského dozoru pre projekt „</w:t>
      </w:r>
      <w:r>
        <w:rPr>
          <w:rFonts w:ascii="Arial" w:eastAsia="Arial" w:hAnsi="Arial" w:cs="Arial"/>
          <w:b/>
          <w:bCs/>
          <w:color w:val="000000"/>
          <w:sz w:val="22"/>
          <w:szCs w:val="22"/>
        </w:rPr>
        <w:t>Prestupný terminál v Modre</w:t>
      </w:r>
      <w:r>
        <w:rPr>
          <w:rFonts w:ascii="Arial" w:eastAsia="Arial" w:hAnsi="Arial" w:cs="Arial"/>
          <w:color w:val="000000"/>
          <w:sz w:val="22"/>
          <w:szCs w:val="22"/>
        </w:rPr>
        <w:t xml:space="preserve">“. </w:t>
      </w:r>
    </w:p>
    <w:p w14:paraId="54E7F141" w14:textId="77777777" w:rsidR="00DA5DA5" w:rsidRDefault="00DA5DA5">
      <w:pPr>
        <w:pBdr>
          <w:top w:val="nil"/>
          <w:left w:val="nil"/>
          <w:bottom w:val="nil"/>
          <w:right w:val="nil"/>
          <w:between w:val="nil"/>
        </w:pBdr>
        <w:ind w:left="709"/>
        <w:jc w:val="both"/>
        <w:rPr>
          <w:rFonts w:ascii="Arial" w:eastAsia="Arial" w:hAnsi="Arial" w:cs="Arial"/>
          <w:color w:val="000000"/>
          <w:sz w:val="22"/>
          <w:szCs w:val="22"/>
        </w:rPr>
      </w:pPr>
    </w:p>
    <w:p w14:paraId="611F3F0D" w14:textId="77777777" w:rsidR="00DA5DA5" w:rsidRDefault="00000000">
      <w:pPr>
        <w:jc w:val="both"/>
        <w:rPr>
          <w:rFonts w:ascii="Arial" w:eastAsia="Arial" w:hAnsi="Arial" w:cs="Arial"/>
          <w:sz w:val="22"/>
          <w:szCs w:val="22"/>
        </w:rPr>
      </w:pPr>
      <w:r>
        <w:rPr>
          <w:rFonts w:ascii="Arial" w:eastAsia="Arial" w:hAnsi="Arial" w:cs="Arial"/>
          <w:sz w:val="22"/>
          <w:szCs w:val="22"/>
        </w:rPr>
        <w:t>Podkladom pre uzatvorenie zmluvy o dielo je ponuka zhotoviteľa. Rozsah a obsah predmetu zákazky je daný súťažnými podkladmi, ktoré poskytol objednávateľ zhotoviteľovi na spracovanie ponuky.</w:t>
      </w:r>
    </w:p>
    <w:p w14:paraId="63A32947" w14:textId="057374C5" w:rsidR="009E6FC6" w:rsidRDefault="00000000">
      <w:pPr>
        <w:rPr>
          <w:rFonts w:ascii="Arial" w:eastAsia="Arial" w:hAnsi="Arial" w:cs="Arial"/>
          <w:sz w:val="22"/>
          <w:szCs w:val="22"/>
        </w:rPr>
      </w:pPr>
      <w:r>
        <w:rPr>
          <w:rFonts w:ascii="Arial" w:eastAsia="Arial" w:hAnsi="Arial" w:cs="Arial"/>
          <w:sz w:val="22"/>
          <w:szCs w:val="22"/>
        </w:rPr>
        <w:t xml:space="preserve"> </w:t>
      </w:r>
    </w:p>
    <w:p w14:paraId="22FAB206" w14:textId="77777777" w:rsidR="009E6FC6" w:rsidRDefault="009E6FC6">
      <w:pPr>
        <w:rPr>
          <w:rFonts w:ascii="Arial" w:eastAsia="Arial" w:hAnsi="Arial" w:cs="Arial"/>
          <w:sz w:val="22"/>
          <w:szCs w:val="22"/>
        </w:rPr>
      </w:pPr>
    </w:p>
    <w:p w14:paraId="5122D223" w14:textId="77777777" w:rsidR="009E6FC6" w:rsidRDefault="009E6FC6">
      <w:pPr>
        <w:rPr>
          <w:rFonts w:ascii="Arial" w:eastAsia="Arial" w:hAnsi="Arial" w:cs="Arial"/>
          <w:sz w:val="22"/>
          <w:szCs w:val="22"/>
        </w:rPr>
      </w:pPr>
    </w:p>
    <w:p w14:paraId="3A37F5A5" w14:textId="77777777" w:rsidR="009E6FC6" w:rsidRDefault="009E6FC6">
      <w:pPr>
        <w:rPr>
          <w:rFonts w:ascii="Arial" w:eastAsia="Arial" w:hAnsi="Arial" w:cs="Arial"/>
          <w:sz w:val="22"/>
          <w:szCs w:val="22"/>
        </w:rPr>
      </w:pPr>
    </w:p>
    <w:p w14:paraId="58EFD6CE" w14:textId="77777777" w:rsidR="009E6FC6" w:rsidRDefault="009E6FC6">
      <w:pPr>
        <w:rPr>
          <w:rFonts w:ascii="Arial" w:eastAsia="Arial" w:hAnsi="Arial" w:cs="Arial"/>
          <w:sz w:val="22"/>
          <w:szCs w:val="22"/>
        </w:rPr>
      </w:pPr>
    </w:p>
    <w:p w14:paraId="0A29540B" w14:textId="77777777" w:rsidR="009E6FC6" w:rsidRDefault="009E6FC6">
      <w:pPr>
        <w:rPr>
          <w:rFonts w:ascii="Arial" w:eastAsia="Arial" w:hAnsi="Arial" w:cs="Arial"/>
          <w:b/>
          <w:bCs/>
          <w:sz w:val="22"/>
          <w:szCs w:val="22"/>
        </w:rPr>
      </w:pPr>
    </w:p>
    <w:p w14:paraId="4BF66578" w14:textId="77777777" w:rsidR="00DA5DA5" w:rsidRDefault="00000000">
      <w:pPr>
        <w:jc w:val="center"/>
        <w:rPr>
          <w:rFonts w:ascii="Arial" w:eastAsia="Arial" w:hAnsi="Arial" w:cs="Arial"/>
          <w:b/>
          <w:bCs/>
          <w:sz w:val="22"/>
          <w:szCs w:val="22"/>
        </w:rPr>
      </w:pPr>
      <w:r>
        <w:rPr>
          <w:rFonts w:ascii="Arial" w:eastAsia="Arial" w:hAnsi="Arial" w:cs="Arial"/>
          <w:b/>
          <w:bCs/>
          <w:sz w:val="22"/>
          <w:szCs w:val="22"/>
        </w:rPr>
        <w:lastRenderedPageBreak/>
        <w:t>II.</w:t>
      </w:r>
    </w:p>
    <w:p w14:paraId="469F8C0D" w14:textId="77777777" w:rsidR="00DA5DA5" w:rsidRDefault="00000000">
      <w:pPr>
        <w:jc w:val="center"/>
        <w:rPr>
          <w:rFonts w:ascii="Arial" w:eastAsia="Arial" w:hAnsi="Arial" w:cs="Arial"/>
          <w:sz w:val="22"/>
          <w:szCs w:val="22"/>
        </w:rPr>
      </w:pPr>
      <w:r>
        <w:rPr>
          <w:rFonts w:ascii="Arial" w:eastAsia="Arial" w:hAnsi="Arial" w:cs="Arial"/>
          <w:b/>
          <w:bCs/>
          <w:sz w:val="22"/>
          <w:szCs w:val="22"/>
        </w:rPr>
        <w:t>PREDMET ZMLUVY</w:t>
      </w:r>
    </w:p>
    <w:p w14:paraId="71CCB84B" w14:textId="77777777" w:rsidR="00DA5DA5" w:rsidRDefault="00DA5DA5">
      <w:pPr>
        <w:jc w:val="center"/>
        <w:rPr>
          <w:rFonts w:ascii="Arial" w:eastAsia="Arial" w:hAnsi="Arial" w:cs="Arial"/>
          <w:i/>
          <w:iCs/>
          <w:sz w:val="22"/>
          <w:szCs w:val="22"/>
        </w:rPr>
      </w:pPr>
    </w:p>
    <w:p w14:paraId="55C712D3" w14:textId="77777777" w:rsidR="00DA5DA5" w:rsidRDefault="00000000">
      <w:pPr>
        <w:numPr>
          <w:ilvl w:val="1"/>
          <w:numId w:val="5"/>
        </w:numPr>
        <w:ind w:left="709" w:hanging="709"/>
        <w:jc w:val="both"/>
        <w:rPr>
          <w:rFonts w:ascii="Arial" w:eastAsia="Arial" w:hAnsi="Arial" w:cs="Arial"/>
          <w:sz w:val="22"/>
          <w:szCs w:val="22"/>
        </w:rPr>
      </w:pPr>
      <w:r>
        <w:rPr>
          <w:rFonts w:ascii="Arial" w:eastAsia="Arial" w:hAnsi="Arial" w:cs="Arial"/>
          <w:sz w:val="22"/>
          <w:szCs w:val="22"/>
        </w:rPr>
        <w:t>Predmetom zmluvy je záväzok zhotoviteľa vypracovať dielo, ktorým sa podľa tejto zmluvy rozumie:</w:t>
      </w:r>
    </w:p>
    <w:p w14:paraId="512A12FA" w14:textId="77777777" w:rsidR="00DA5DA5" w:rsidRDefault="00000000">
      <w:pPr>
        <w:numPr>
          <w:ilvl w:val="2"/>
          <w:numId w:val="5"/>
        </w:numPr>
        <w:ind w:left="1417" w:hanging="708"/>
        <w:jc w:val="both"/>
        <w:rPr>
          <w:rFonts w:ascii="Arial" w:eastAsia="Arial" w:hAnsi="Arial" w:cs="Arial"/>
          <w:sz w:val="22"/>
          <w:szCs w:val="22"/>
        </w:rPr>
      </w:pPr>
      <w:r>
        <w:rPr>
          <w:rFonts w:ascii="Arial" w:eastAsia="Arial" w:hAnsi="Arial" w:cs="Arial"/>
          <w:sz w:val="22"/>
          <w:szCs w:val="22"/>
        </w:rPr>
        <w:t>Vypracovanie stavebného zámeru v rozsahu potrebnom na jeho prerokovanie pre projekt „Prestupný terminál v Modre“</w:t>
      </w:r>
    </w:p>
    <w:p w14:paraId="5626D0FE" w14:textId="77777777" w:rsidR="00DA5DA5" w:rsidRDefault="00000000">
      <w:pPr>
        <w:numPr>
          <w:ilvl w:val="2"/>
          <w:numId w:val="5"/>
        </w:numPr>
        <w:ind w:left="1417" w:hanging="708"/>
        <w:jc w:val="both"/>
        <w:rPr>
          <w:rFonts w:ascii="Arial" w:eastAsia="Arial" w:hAnsi="Arial" w:cs="Arial"/>
          <w:sz w:val="22"/>
          <w:szCs w:val="22"/>
        </w:rPr>
      </w:pPr>
      <w:r>
        <w:rPr>
          <w:rFonts w:ascii="Arial" w:eastAsia="Arial" w:hAnsi="Arial" w:cs="Arial"/>
          <w:sz w:val="22"/>
          <w:szCs w:val="22"/>
        </w:rPr>
        <w:t>Zabezpečenie výkonu inžinierskej činnosti k stavebnému zámeru</w:t>
      </w:r>
    </w:p>
    <w:p w14:paraId="2A2C87C0" w14:textId="77777777" w:rsidR="00DA5DA5" w:rsidRDefault="00000000">
      <w:pPr>
        <w:numPr>
          <w:ilvl w:val="2"/>
          <w:numId w:val="5"/>
        </w:numPr>
        <w:ind w:left="1417" w:hanging="708"/>
        <w:jc w:val="both"/>
        <w:rPr>
          <w:rFonts w:ascii="Arial" w:eastAsia="Arial" w:hAnsi="Arial" w:cs="Arial"/>
          <w:sz w:val="22"/>
          <w:szCs w:val="22"/>
        </w:rPr>
      </w:pPr>
      <w:r>
        <w:rPr>
          <w:rFonts w:ascii="Arial" w:eastAsia="Arial" w:hAnsi="Arial" w:cs="Arial"/>
          <w:sz w:val="22"/>
          <w:szCs w:val="22"/>
        </w:rPr>
        <w:t>Vypracovanie projektu stavby v podrobnosti vykonávacieho projektu, na  základe právoplatného Rozhodnutia o stavebnom zámere a v súlade so stavebným zámerom</w:t>
      </w:r>
    </w:p>
    <w:p w14:paraId="0960A4AC" w14:textId="77777777" w:rsidR="00DA5DA5" w:rsidRDefault="00000000">
      <w:pPr>
        <w:numPr>
          <w:ilvl w:val="2"/>
          <w:numId w:val="5"/>
        </w:numPr>
        <w:jc w:val="both"/>
        <w:rPr>
          <w:rFonts w:ascii="Arial" w:eastAsia="Arial" w:hAnsi="Arial" w:cs="Arial"/>
          <w:sz w:val="22"/>
          <w:szCs w:val="22"/>
        </w:rPr>
      </w:pPr>
      <w:r>
        <w:rPr>
          <w:rFonts w:ascii="Arial" w:eastAsia="Arial" w:hAnsi="Arial" w:cs="Arial"/>
          <w:sz w:val="22"/>
          <w:szCs w:val="22"/>
        </w:rPr>
        <w:t>Zabezpečenie výkonu inžinierskej činnosti k projektu stavby</w:t>
      </w:r>
    </w:p>
    <w:p w14:paraId="5B9A1EBE" w14:textId="77777777" w:rsidR="00DA5DA5" w:rsidRDefault="00000000">
      <w:pPr>
        <w:numPr>
          <w:ilvl w:val="2"/>
          <w:numId w:val="5"/>
        </w:numPr>
        <w:ind w:left="1417" w:hanging="708"/>
        <w:jc w:val="both"/>
        <w:rPr>
          <w:rFonts w:ascii="Arial" w:eastAsia="Arial" w:hAnsi="Arial" w:cs="Arial"/>
          <w:sz w:val="22"/>
          <w:szCs w:val="22"/>
        </w:rPr>
      </w:pPr>
      <w:r>
        <w:rPr>
          <w:rFonts w:ascii="Arial" w:eastAsia="Arial" w:hAnsi="Arial" w:cs="Arial"/>
          <w:sz w:val="22"/>
          <w:szCs w:val="22"/>
        </w:rPr>
        <w:t>Výkon činnosti autorského dozoru projektanta počas realizácie stavby</w:t>
      </w:r>
    </w:p>
    <w:p w14:paraId="429A4B12" w14:textId="77777777" w:rsidR="00DA5DA5" w:rsidRDefault="00DA5DA5">
      <w:pPr>
        <w:ind w:left="709"/>
        <w:jc w:val="both"/>
        <w:rPr>
          <w:rFonts w:ascii="Arial" w:eastAsia="Arial" w:hAnsi="Arial" w:cs="Arial"/>
          <w:sz w:val="22"/>
          <w:szCs w:val="22"/>
        </w:rPr>
      </w:pPr>
    </w:p>
    <w:p w14:paraId="343EC888" w14:textId="77777777" w:rsidR="00DA5DA5" w:rsidRDefault="00000000" w:rsidP="009E6FC6">
      <w:pPr>
        <w:numPr>
          <w:ilvl w:val="1"/>
          <w:numId w:val="4"/>
        </w:numPr>
        <w:spacing w:after="120"/>
        <w:ind w:left="709" w:hanging="709"/>
        <w:jc w:val="both"/>
        <w:rPr>
          <w:rFonts w:ascii="Arial" w:eastAsia="Arial" w:hAnsi="Arial" w:cs="Arial"/>
          <w:sz w:val="22"/>
          <w:szCs w:val="22"/>
        </w:rPr>
      </w:pPr>
      <w:bookmarkStart w:id="1" w:name="_heading=h.je0i2lz3r4di" w:colFirst="0" w:colLast="0"/>
      <w:bookmarkEnd w:id="1"/>
      <w:r>
        <w:rPr>
          <w:rFonts w:ascii="Arial" w:eastAsia="Arial" w:hAnsi="Arial" w:cs="Arial"/>
          <w:sz w:val="22"/>
          <w:szCs w:val="22"/>
        </w:rPr>
        <w:t xml:space="preserve">Predmetom diela je súbor stavieb a stavebných úprav verejných priestranstiev tvoriacich prestupný terminál verejnej osobnej dopravy, vrátane súvisiacich dopravných, technických, stavebných, krajinárskych a bezbariérových riešení. Dielo musí byť vypracované a dodané v súlade so zákonom č. 25/2025 </w:t>
      </w:r>
      <w:proofErr w:type="spellStart"/>
      <w:r>
        <w:rPr>
          <w:rFonts w:ascii="Arial" w:eastAsia="Arial" w:hAnsi="Arial" w:cs="Arial"/>
          <w:sz w:val="22"/>
          <w:szCs w:val="22"/>
        </w:rPr>
        <w:t>Z.z</w:t>
      </w:r>
      <w:proofErr w:type="spellEnd"/>
      <w:r>
        <w:rPr>
          <w:rFonts w:ascii="Arial" w:eastAsia="Arial" w:hAnsi="Arial" w:cs="Arial"/>
          <w:sz w:val="22"/>
          <w:szCs w:val="22"/>
        </w:rPr>
        <w:t>. – Stavebný zákon a v rozsahu vyhlášky č. 60/2025 Z. z. a musí rešpektovať schválenú koncepciu riešenia a architektonicko-urbanistické zásady vyplývajúce z architektonickej štúdie spracovanej spoločnosťou 2021 s.r.o., resp. principiálne nemeniť funkčný ani kapacitný koncept projektu.</w:t>
      </w:r>
    </w:p>
    <w:p w14:paraId="679FDED3" w14:textId="77777777" w:rsidR="00DA5DA5" w:rsidRDefault="00000000" w:rsidP="009E6FC6">
      <w:pPr>
        <w:numPr>
          <w:ilvl w:val="1"/>
          <w:numId w:val="4"/>
        </w:numPr>
        <w:spacing w:after="120"/>
        <w:ind w:left="709" w:hanging="709"/>
        <w:jc w:val="both"/>
        <w:rPr>
          <w:rFonts w:ascii="Arial" w:eastAsia="Arial" w:hAnsi="Arial" w:cs="Arial"/>
          <w:sz w:val="22"/>
          <w:szCs w:val="22"/>
        </w:rPr>
      </w:pPr>
      <w:r>
        <w:rPr>
          <w:rFonts w:ascii="Arial" w:eastAsia="Arial" w:hAnsi="Arial" w:cs="Arial"/>
          <w:sz w:val="22"/>
          <w:szCs w:val="22"/>
        </w:rPr>
        <w:t xml:space="preserve">Zhotoviteľ sa zaväzuje, že v rozsahu Opisu predmetu zákazky, ktorý je prílohou č. 2 tejto zmluvy a za podmienok dohodnutých v tejto zmluve a v súlade s pokynmi objednávateľa vypracuje vo vlastnom mene a na vlastnú zodpovednosť pre objednávateľa dielo minimálne v nasledujúcom rozsahu: </w:t>
      </w:r>
    </w:p>
    <w:p w14:paraId="19EA14CB" w14:textId="36C4CBAF" w:rsidR="00DA5DA5" w:rsidRPr="009E6FC6" w:rsidRDefault="00000000" w:rsidP="009E6FC6">
      <w:pPr>
        <w:numPr>
          <w:ilvl w:val="2"/>
          <w:numId w:val="4"/>
        </w:numPr>
        <w:spacing w:after="120"/>
        <w:ind w:left="1276" w:hanging="567"/>
        <w:jc w:val="both"/>
        <w:rPr>
          <w:rFonts w:ascii="Arial" w:eastAsia="Arial" w:hAnsi="Arial" w:cs="Arial"/>
          <w:sz w:val="22"/>
          <w:szCs w:val="22"/>
        </w:rPr>
      </w:pPr>
      <w:r>
        <w:rPr>
          <w:rFonts w:ascii="Arial" w:eastAsia="Arial" w:hAnsi="Arial" w:cs="Arial"/>
          <w:b/>
          <w:bCs/>
          <w:sz w:val="22"/>
          <w:szCs w:val="22"/>
        </w:rPr>
        <w:t>Vypracovanie a dodanie stavebného zámeru</w:t>
      </w:r>
      <w:r>
        <w:rPr>
          <w:rFonts w:ascii="Arial" w:eastAsia="Arial" w:hAnsi="Arial" w:cs="Arial"/>
          <w:sz w:val="22"/>
          <w:szCs w:val="22"/>
        </w:rPr>
        <w:t xml:space="preserve"> (ďalej len „SZ“):</w:t>
      </w:r>
    </w:p>
    <w:p w14:paraId="769F4B19" w14:textId="2B55D41B" w:rsidR="00DA5DA5" w:rsidRDefault="00000000" w:rsidP="009E6FC6">
      <w:pPr>
        <w:spacing w:after="120"/>
        <w:ind w:left="1276"/>
        <w:jc w:val="both"/>
        <w:rPr>
          <w:rFonts w:ascii="Arial" w:eastAsia="Arial" w:hAnsi="Arial" w:cs="Arial"/>
          <w:sz w:val="22"/>
          <w:szCs w:val="22"/>
        </w:rPr>
      </w:pPr>
      <w:r>
        <w:rPr>
          <w:rFonts w:ascii="Arial" w:eastAsia="Arial" w:hAnsi="Arial" w:cs="Arial"/>
          <w:sz w:val="22"/>
          <w:szCs w:val="22"/>
        </w:rPr>
        <w:t>SZ bude vypracovaný v rozsahu potrebnom na jeho prerokovanie v súlade so zákonom č. 25/2025 Z. z. – Stavebný zákon a vyhláškou č. 60/2025 Z. z.. a bude obsahovať všetky náležitosti v zmysle prílohy č. 3 novely  Sadzobníka UNIKA 2026 pre navrhovanie ponukových cien projektových prác a činností, správa o prerokovaní stavebného zámeru bude vypracovaná v zmysle prílohy č. 4 novely Sadzobníka UNIKA 2026.</w:t>
      </w:r>
    </w:p>
    <w:p w14:paraId="1F9EC0C5" w14:textId="1F0E9FE6" w:rsidR="00DA5DA5" w:rsidRDefault="00000000" w:rsidP="009E6FC6">
      <w:pPr>
        <w:spacing w:after="120"/>
        <w:ind w:left="1276"/>
        <w:jc w:val="both"/>
        <w:rPr>
          <w:rFonts w:ascii="Arial" w:eastAsia="Arial" w:hAnsi="Arial" w:cs="Arial"/>
          <w:sz w:val="22"/>
          <w:szCs w:val="22"/>
        </w:rPr>
      </w:pPr>
      <w:r>
        <w:rPr>
          <w:rFonts w:ascii="Arial" w:eastAsia="Arial" w:hAnsi="Arial" w:cs="Arial"/>
          <w:sz w:val="22"/>
          <w:szCs w:val="22"/>
        </w:rPr>
        <w:t>SZ bude dodaný v troch vyhotoveniach v tlačenej forme a zároveň v elektronickej podobe na elektronickom pamäťovom médiu. Všetky textové časti budú spracované vo formáte PDF a DOC, výkresová časť bude spracovaná vo formáte PDF a DWG.</w:t>
      </w:r>
    </w:p>
    <w:p w14:paraId="04E6D0AE" w14:textId="7D531278" w:rsidR="00DA5DA5" w:rsidRPr="009E6FC6" w:rsidRDefault="00000000" w:rsidP="009E6FC6">
      <w:pPr>
        <w:spacing w:after="120" w:line="276" w:lineRule="auto"/>
        <w:ind w:left="1276"/>
        <w:jc w:val="both"/>
        <w:rPr>
          <w:sz w:val="22"/>
          <w:szCs w:val="22"/>
        </w:rPr>
      </w:pPr>
      <w:r>
        <w:rPr>
          <w:rFonts w:ascii="Arial" w:eastAsia="Arial" w:hAnsi="Arial" w:cs="Arial"/>
          <w:sz w:val="22"/>
          <w:szCs w:val="22"/>
        </w:rPr>
        <w:t>SZ bude spracovaný modulovo - rozsah zákazky bude rozdelený na samostatné stavebné objekty tak, aby každá časť (stavebný objekt) mohla byť samostatne použitá vo verejnom obstarávaní na realizáciu stavebných prác príslušnej časti. V prípade požiadavky objednávateľa bude súčasťou SZ aj predpokladaný hrubý odhad nákladov potrebných na realizáciu stavby.</w:t>
      </w:r>
    </w:p>
    <w:p w14:paraId="25E062E7" w14:textId="77777777" w:rsidR="00DA5DA5" w:rsidRDefault="00000000" w:rsidP="009E6FC6">
      <w:pPr>
        <w:numPr>
          <w:ilvl w:val="2"/>
          <w:numId w:val="4"/>
        </w:numPr>
        <w:spacing w:after="120"/>
        <w:ind w:left="1276" w:hanging="567"/>
        <w:jc w:val="both"/>
        <w:rPr>
          <w:rFonts w:ascii="Arial" w:eastAsia="Arial" w:hAnsi="Arial" w:cs="Arial"/>
          <w:sz w:val="22"/>
          <w:szCs w:val="22"/>
        </w:rPr>
      </w:pPr>
      <w:r>
        <w:rPr>
          <w:rFonts w:ascii="Arial" w:eastAsia="Arial" w:hAnsi="Arial" w:cs="Arial"/>
          <w:b/>
          <w:bCs/>
          <w:sz w:val="22"/>
          <w:szCs w:val="22"/>
        </w:rPr>
        <w:t xml:space="preserve">Zabezpečenie výkonu inžinierskej činnosti </w:t>
      </w:r>
      <w:r>
        <w:rPr>
          <w:rFonts w:ascii="Arial" w:eastAsia="Arial" w:hAnsi="Arial" w:cs="Arial"/>
          <w:sz w:val="22"/>
          <w:szCs w:val="22"/>
        </w:rPr>
        <w:t>(ďalej len “IČ”)</w:t>
      </w:r>
      <w:r>
        <w:rPr>
          <w:rFonts w:ascii="Arial" w:eastAsia="Arial" w:hAnsi="Arial" w:cs="Arial"/>
          <w:b/>
          <w:bCs/>
          <w:sz w:val="22"/>
          <w:szCs w:val="22"/>
        </w:rPr>
        <w:t xml:space="preserve"> k stavebnému zámeru</w:t>
      </w:r>
    </w:p>
    <w:p w14:paraId="2C3EFA88" w14:textId="77777777" w:rsidR="00DA5DA5" w:rsidRDefault="00000000">
      <w:pPr>
        <w:spacing w:after="120" w:line="276" w:lineRule="auto"/>
        <w:ind w:left="1275"/>
        <w:jc w:val="both"/>
        <w:rPr>
          <w:rFonts w:ascii="Arial" w:eastAsia="Arial" w:hAnsi="Arial" w:cs="Arial"/>
          <w:sz w:val="22"/>
          <w:szCs w:val="22"/>
        </w:rPr>
      </w:pPr>
      <w:r>
        <w:rPr>
          <w:rFonts w:ascii="Arial" w:eastAsia="Arial" w:hAnsi="Arial" w:cs="Arial"/>
          <w:sz w:val="22"/>
          <w:szCs w:val="22"/>
        </w:rPr>
        <w:t>Ide o vykonanie inžinierskej činnosti k stavebnému zámeru pozostávajúcej zo zabezpečenia záväzných stanovísk dotknutých orgánov (vrátane orgánov územného plánovania) a dotknutých právnických osôb, zabezpečenia prerokovania SZ, vypracovania správy o prerokovaní stavebného zámeru a až po doručenie právoplatného Rozhodnutia o stavebnom zámere.</w:t>
      </w:r>
    </w:p>
    <w:p w14:paraId="071DF93E" w14:textId="77777777" w:rsidR="00DA5DA5" w:rsidRDefault="00DA5DA5">
      <w:pPr>
        <w:spacing w:after="120" w:line="276" w:lineRule="auto"/>
        <w:ind w:left="1275"/>
        <w:jc w:val="both"/>
        <w:rPr>
          <w:rFonts w:ascii="Arial" w:eastAsia="Arial" w:hAnsi="Arial" w:cs="Arial"/>
          <w:sz w:val="22"/>
          <w:szCs w:val="22"/>
        </w:rPr>
      </w:pPr>
    </w:p>
    <w:p w14:paraId="23EF7E17" w14:textId="77777777" w:rsidR="00DA5DA5" w:rsidRDefault="00000000">
      <w:pPr>
        <w:numPr>
          <w:ilvl w:val="2"/>
          <w:numId w:val="4"/>
        </w:numPr>
        <w:spacing w:after="120"/>
        <w:ind w:left="1276" w:hanging="578"/>
        <w:jc w:val="both"/>
        <w:rPr>
          <w:rFonts w:ascii="Arial" w:eastAsia="Arial" w:hAnsi="Arial" w:cs="Arial"/>
          <w:sz w:val="22"/>
          <w:szCs w:val="22"/>
        </w:rPr>
      </w:pPr>
      <w:r>
        <w:rPr>
          <w:rFonts w:ascii="Arial" w:eastAsia="Arial" w:hAnsi="Arial" w:cs="Arial"/>
          <w:b/>
          <w:bCs/>
          <w:sz w:val="22"/>
          <w:szCs w:val="22"/>
        </w:rPr>
        <w:lastRenderedPageBreak/>
        <w:t>Vypracovanie a dodanie projektu stavby</w:t>
      </w:r>
      <w:r>
        <w:rPr>
          <w:rFonts w:ascii="Arial" w:eastAsia="Arial" w:hAnsi="Arial" w:cs="Arial"/>
          <w:sz w:val="22"/>
          <w:szCs w:val="22"/>
        </w:rPr>
        <w:t xml:space="preserve"> (ďalej len „PS“) v podrobnosti vykonávacieho projektu, v súlade so stavebným </w:t>
      </w:r>
      <w:r w:rsidRPr="00FF3447">
        <w:rPr>
          <w:rFonts w:ascii="Arial" w:eastAsia="Arial" w:hAnsi="Arial" w:cs="Arial"/>
          <w:sz w:val="22"/>
          <w:szCs w:val="22"/>
        </w:rPr>
        <w:t>zámerom, na základe kladných stanovísk dotknutých orgánov a právnických osôb a právoplatného</w:t>
      </w:r>
      <w:r>
        <w:rPr>
          <w:rFonts w:ascii="Arial" w:eastAsia="Arial" w:hAnsi="Arial" w:cs="Arial"/>
          <w:sz w:val="22"/>
          <w:szCs w:val="22"/>
        </w:rPr>
        <w:t xml:space="preserve"> Rozhodnutia o stavebnom zámere:</w:t>
      </w:r>
    </w:p>
    <w:p w14:paraId="35C50588" w14:textId="77777777" w:rsidR="00DA5DA5" w:rsidRDefault="00000000">
      <w:pPr>
        <w:spacing w:after="120"/>
        <w:ind w:left="1276"/>
        <w:jc w:val="both"/>
        <w:rPr>
          <w:rFonts w:ascii="Arial" w:eastAsia="Arial" w:hAnsi="Arial" w:cs="Arial"/>
          <w:sz w:val="22"/>
          <w:szCs w:val="22"/>
        </w:rPr>
      </w:pPr>
      <w:r>
        <w:rPr>
          <w:rFonts w:ascii="Arial" w:eastAsia="Arial" w:hAnsi="Arial" w:cs="Arial"/>
          <w:sz w:val="22"/>
          <w:szCs w:val="22"/>
        </w:rPr>
        <w:t>PS bude vypracovaný v podrobnosti vykonávacieho projektu, umožňujúceho priame uskutočnenie stavby. Bude slúžiť ako podklad pre verejné obstarávanie zhotoviteľa stavebných prác a následne pre uskutočnenie stavebných prác.</w:t>
      </w:r>
    </w:p>
    <w:p w14:paraId="62720FB1" w14:textId="77777777" w:rsidR="00DA5DA5" w:rsidRDefault="00000000">
      <w:pPr>
        <w:spacing w:after="120"/>
        <w:ind w:left="1276"/>
        <w:jc w:val="both"/>
        <w:rPr>
          <w:rFonts w:ascii="Arial" w:eastAsia="Arial" w:hAnsi="Arial" w:cs="Arial"/>
          <w:sz w:val="22"/>
          <w:szCs w:val="22"/>
        </w:rPr>
      </w:pPr>
      <w:r>
        <w:rPr>
          <w:rFonts w:ascii="Arial" w:eastAsia="Arial" w:hAnsi="Arial" w:cs="Arial"/>
          <w:sz w:val="22"/>
          <w:szCs w:val="22"/>
        </w:rPr>
        <w:t>Súčasťou PS bude aj položkový rozpočet s uvedenými cenami a položkový rozpočet bez udania cien, t.j. výkaz výmer. Výkaz výmer musí byť spracovaný tak, aby sa dal použiť pre výber zhotoviteľa stavby podľa zákona o verejnom obstarávaní.</w:t>
      </w:r>
    </w:p>
    <w:p w14:paraId="4CD0D89C" w14:textId="77777777" w:rsidR="00DA5DA5" w:rsidRDefault="00000000">
      <w:pPr>
        <w:spacing w:after="120" w:line="276" w:lineRule="auto"/>
        <w:ind w:left="1275"/>
        <w:jc w:val="both"/>
        <w:rPr>
          <w:rFonts w:ascii="Arial" w:eastAsia="Arial" w:hAnsi="Arial" w:cs="Arial"/>
          <w:sz w:val="22"/>
          <w:szCs w:val="22"/>
        </w:rPr>
      </w:pPr>
      <w:r>
        <w:rPr>
          <w:rFonts w:ascii="Arial" w:eastAsia="Arial" w:hAnsi="Arial" w:cs="Arial"/>
          <w:sz w:val="22"/>
          <w:szCs w:val="22"/>
        </w:rPr>
        <w:t>PS bude vypracovaný v súlade so zákonom č. 25/2025 Z. z. – Stavebný zákon a vyhláškou č. 60/2025 Z. z.. a bude obsahovať všetky náležitosti v zmysle prílohy č. 5 novely Sadzobníka UNIKA 2026 pre navrhovanie ponukových cien projektových prác a činností, doplnený o náležitosti vykonávacieho projektu podľa prílohy č. 6 novely Sadzobníka UNIKA 2026.</w:t>
      </w:r>
    </w:p>
    <w:p w14:paraId="0312B450" w14:textId="77777777" w:rsidR="00DA5DA5" w:rsidRDefault="00000000">
      <w:pPr>
        <w:spacing w:after="120" w:line="276" w:lineRule="auto"/>
        <w:ind w:left="1275"/>
        <w:jc w:val="both"/>
        <w:rPr>
          <w:rFonts w:ascii="Arial" w:eastAsia="Arial" w:hAnsi="Arial" w:cs="Arial"/>
          <w:sz w:val="22"/>
          <w:szCs w:val="22"/>
        </w:rPr>
      </w:pPr>
      <w:r>
        <w:rPr>
          <w:rFonts w:ascii="Arial" w:eastAsia="Arial" w:hAnsi="Arial" w:cs="Arial"/>
          <w:sz w:val="22"/>
          <w:szCs w:val="22"/>
        </w:rPr>
        <w:t>PS bude spracovaný modulovo - rozsah zákazky bude rozdelený na samostatné stavebné objekty tak, aby každá časť (stavebný objekt) mohla byť samostatne použitá vo verejnom obstarávaní na realizáciu stavebných prác príslušnej časti. Pre každý stavebný objekt bude zároveň spracovaný samostatný rozpočet s výkazom výmer.</w:t>
      </w:r>
    </w:p>
    <w:p w14:paraId="22A45A1C" w14:textId="384C6242" w:rsidR="00DA5DA5" w:rsidRDefault="00000000" w:rsidP="009E6FC6">
      <w:pPr>
        <w:spacing w:after="120"/>
        <w:ind w:left="1276"/>
        <w:jc w:val="both"/>
        <w:rPr>
          <w:rFonts w:ascii="Arial" w:eastAsia="Arial" w:hAnsi="Arial" w:cs="Arial"/>
          <w:sz w:val="22"/>
          <w:szCs w:val="22"/>
        </w:rPr>
      </w:pPr>
      <w:r>
        <w:rPr>
          <w:rFonts w:ascii="Arial" w:eastAsia="Arial" w:hAnsi="Arial" w:cs="Arial"/>
          <w:sz w:val="22"/>
          <w:szCs w:val="22"/>
        </w:rPr>
        <w:t>PS bude dodaný v ôsmich vyhotoveniach v tlačenej forme a zároveň v elektronickej podobe na elektronickom pamäťovom médiu v počte 2 ks. Všetky textové časti budú spracované vo formáte PDF a DOCX, výkresová časť bude spracovaná vo formáte PDF a DWG. Rozpočet a výkaz výmer budú dodané v dvoch vyhotoveniach v tlačenej forme a zároveň v elektronickej forme vo formáte XLSX.</w:t>
      </w:r>
    </w:p>
    <w:p w14:paraId="1621AC08" w14:textId="77777777" w:rsidR="00DA5DA5" w:rsidRDefault="00000000" w:rsidP="009E6FC6">
      <w:pPr>
        <w:numPr>
          <w:ilvl w:val="2"/>
          <w:numId w:val="4"/>
        </w:numPr>
        <w:spacing w:after="120"/>
        <w:ind w:left="1276" w:hanging="567"/>
        <w:jc w:val="both"/>
        <w:rPr>
          <w:rFonts w:ascii="Arial" w:eastAsia="Arial" w:hAnsi="Arial" w:cs="Arial"/>
          <w:sz w:val="22"/>
          <w:szCs w:val="22"/>
        </w:rPr>
      </w:pPr>
      <w:r>
        <w:rPr>
          <w:sz w:val="14"/>
          <w:szCs w:val="14"/>
        </w:rPr>
        <w:t xml:space="preserve"> </w:t>
      </w:r>
      <w:r>
        <w:rPr>
          <w:rFonts w:ascii="Arial" w:eastAsia="Arial" w:hAnsi="Arial" w:cs="Arial"/>
          <w:b/>
          <w:bCs/>
          <w:sz w:val="22"/>
          <w:szCs w:val="22"/>
        </w:rPr>
        <w:t xml:space="preserve">Zabezpečenie výkonu inžinierskej činnosti </w:t>
      </w:r>
      <w:r>
        <w:rPr>
          <w:rFonts w:ascii="Arial" w:eastAsia="Arial" w:hAnsi="Arial" w:cs="Arial"/>
          <w:sz w:val="22"/>
          <w:szCs w:val="22"/>
        </w:rPr>
        <w:t>(ďalej len “IČ”)</w:t>
      </w:r>
      <w:r>
        <w:rPr>
          <w:rFonts w:ascii="Arial" w:eastAsia="Arial" w:hAnsi="Arial" w:cs="Arial"/>
          <w:b/>
          <w:bCs/>
          <w:sz w:val="22"/>
          <w:szCs w:val="22"/>
        </w:rPr>
        <w:t xml:space="preserve"> k projektu stavby</w:t>
      </w:r>
    </w:p>
    <w:p w14:paraId="10D4AE79" w14:textId="31BF20E9" w:rsidR="00DA5DA5" w:rsidRDefault="00000000" w:rsidP="009E6FC6">
      <w:pPr>
        <w:spacing w:after="120" w:line="276" w:lineRule="auto"/>
        <w:ind w:left="1275"/>
        <w:jc w:val="both"/>
        <w:rPr>
          <w:rFonts w:ascii="Arial" w:eastAsia="Arial" w:hAnsi="Arial" w:cs="Arial"/>
          <w:sz w:val="22"/>
          <w:szCs w:val="22"/>
        </w:rPr>
      </w:pPr>
      <w:r>
        <w:rPr>
          <w:rFonts w:ascii="Arial" w:eastAsia="Arial" w:hAnsi="Arial" w:cs="Arial"/>
          <w:sz w:val="22"/>
          <w:szCs w:val="22"/>
        </w:rPr>
        <w:t>Ide o vykonanie inžinierskej činnosti k projektu stavby pozostávajúcej z vyžiadania doložiek súladu od dotknutých orgánov a dotknutých právnických osôb, ktoré si v záväznom stanovisku k stavebnému zámeru vyhradia posúdenie, až po zabezpečenie overenia PS s vydaním overovacej doložky.</w:t>
      </w:r>
    </w:p>
    <w:p w14:paraId="4A3618FF" w14:textId="77777777" w:rsidR="00DA5DA5" w:rsidRDefault="00000000" w:rsidP="009E6FC6">
      <w:pPr>
        <w:numPr>
          <w:ilvl w:val="2"/>
          <w:numId w:val="4"/>
        </w:numPr>
        <w:spacing w:after="120"/>
        <w:ind w:left="1275" w:hanging="578"/>
        <w:jc w:val="both"/>
        <w:rPr>
          <w:rFonts w:ascii="Arial" w:eastAsia="Arial" w:hAnsi="Arial" w:cs="Arial"/>
          <w:sz w:val="22"/>
          <w:szCs w:val="22"/>
        </w:rPr>
      </w:pPr>
      <w:r>
        <w:rPr>
          <w:rFonts w:ascii="Arial" w:eastAsia="Arial" w:hAnsi="Arial" w:cs="Arial"/>
          <w:b/>
          <w:bCs/>
          <w:sz w:val="22"/>
          <w:szCs w:val="22"/>
        </w:rPr>
        <w:t>Výkon činnosti autorského dozoru</w:t>
      </w:r>
      <w:r>
        <w:rPr>
          <w:rFonts w:ascii="Arial" w:eastAsia="Arial" w:hAnsi="Arial" w:cs="Arial"/>
          <w:sz w:val="22"/>
          <w:szCs w:val="22"/>
        </w:rPr>
        <w:t xml:space="preserve"> (ďalej len „AD“) počas realizácie stavby</w:t>
      </w:r>
    </w:p>
    <w:p w14:paraId="1869BB97" w14:textId="77777777" w:rsidR="00DA5DA5" w:rsidRDefault="00000000">
      <w:pPr>
        <w:spacing w:after="120"/>
        <w:ind w:left="1276"/>
        <w:jc w:val="both"/>
        <w:rPr>
          <w:rFonts w:ascii="Arial" w:eastAsia="Arial" w:hAnsi="Arial" w:cs="Arial"/>
          <w:sz w:val="22"/>
          <w:szCs w:val="22"/>
        </w:rPr>
      </w:pPr>
      <w:r>
        <w:rPr>
          <w:rFonts w:ascii="Arial" w:eastAsia="Arial" w:hAnsi="Arial" w:cs="Arial"/>
          <w:sz w:val="22"/>
          <w:szCs w:val="22"/>
        </w:rPr>
        <w:t xml:space="preserve">Výkon AD bude zabezpečovaný počas realizácie stavby podľa potreby v súlade s harmonogramom výstavby, až do jej ukončenia a vydania právoplatného kolaudačného osvedčenia stavby, v predpokladanom rozsahu 300 hodín. </w:t>
      </w:r>
    </w:p>
    <w:p w14:paraId="2B4E583D" w14:textId="77777777" w:rsidR="00DA5DA5" w:rsidRDefault="00000000">
      <w:pPr>
        <w:spacing w:after="120"/>
        <w:ind w:left="1276"/>
        <w:jc w:val="both"/>
        <w:rPr>
          <w:rFonts w:ascii="Arial" w:eastAsia="Arial" w:hAnsi="Arial" w:cs="Arial"/>
          <w:sz w:val="22"/>
          <w:szCs w:val="22"/>
        </w:rPr>
      </w:pPr>
      <w:r>
        <w:rPr>
          <w:rFonts w:ascii="Arial" w:eastAsia="Arial" w:hAnsi="Arial" w:cs="Arial"/>
          <w:sz w:val="22"/>
          <w:szCs w:val="22"/>
        </w:rPr>
        <w:t>V rámci výkonu AD je potrebné zabezpečiť minimálne nasledovné činnosti:</w:t>
      </w:r>
    </w:p>
    <w:p w14:paraId="779BE177" w14:textId="77777777" w:rsidR="00DA5DA5" w:rsidRDefault="00000000">
      <w:pPr>
        <w:numPr>
          <w:ilvl w:val="0"/>
          <w:numId w:val="23"/>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účasť na odovzdaní a prevzatí staveniska,</w:t>
      </w:r>
    </w:p>
    <w:p w14:paraId="3225931C" w14:textId="77777777" w:rsidR="00DA5DA5" w:rsidRDefault="00000000">
      <w:pPr>
        <w:numPr>
          <w:ilvl w:val="0"/>
          <w:numId w:val="23"/>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účasť na kontrolných dňoch stavby, stanovených skúškach, kolaudačných konaniach,</w:t>
      </w:r>
    </w:p>
    <w:p w14:paraId="66895CD5" w14:textId="77777777" w:rsidR="00DA5DA5" w:rsidRDefault="00000000">
      <w:pPr>
        <w:numPr>
          <w:ilvl w:val="0"/>
          <w:numId w:val="23"/>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sledovanie dodržiavania súladu PS (tvarového, materiálového, technického a technologického) s vykonávanou stavbou</w:t>
      </w:r>
    </w:p>
    <w:p w14:paraId="3EBB320B" w14:textId="77777777" w:rsidR="00DA5DA5" w:rsidRDefault="00000000">
      <w:pPr>
        <w:numPr>
          <w:ilvl w:val="0"/>
          <w:numId w:val="23"/>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vyjadrovanie sa k požiadavkám na zmeny materiálového a technického riešenia vyplývajúcich zo zistených skutočností,</w:t>
      </w:r>
    </w:p>
    <w:p w14:paraId="2E7BA198" w14:textId="77777777" w:rsidR="00DA5DA5" w:rsidRDefault="00000000">
      <w:pPr>
        <w:numPr>
          <w:ilvl w:val="0"/>
          <w:numId w:val="23"/>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vyjadrovanie sa k návrhom zhotoviteľa stavby na práce nad rozsah PS (naviac práce),</w:t>
      </w:r>
    </w:p>
    <w:p w14:paraId="57F316A4" w14:textId="77777777" w:rsidR="00DA5DA5" w:rsidRDefault="00000000">
      <w:pPr>
        <w:numPr>
          <w:ilvl w:val="0"/>
          <w:numId w:val="23"/>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predloženie stanoviska k ukončeniu stavby, prípadne stavebného objektu z pohľadu autorského dozoru, na základe žiadosti objednávateľa,</w:t>
      </w:r>
    </w:p>
    <w:p w14:paraId="23B863ED" w14:textId="77777777" w:rsidR="00DA5DA5" w:rsidRDefault="00000000">
      <w:pPr>
        <w:numPr>
          <w:ilvl w:val="0"/>
          <w:numId w:val="23"/>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lastRenderedPageBreak/>
        <w:t xml:space="preserve">poskytnutie súčinnosti v prípade potreby vysvetlenia nejasnosti alebo problémov na stavbe, vyplývajúcich z prípadných nejasností v PS, alebo keď zistený stav nezodpovedá predpokladom v projekte, </w:t>
      </w:r>
    </w:p>
    <w:p w14:paraId="73DE4679" w14:textId="77777777" w:rsidR="00DA5DA5" w:rsidRDefault="00000000">
      <w:pPr>
        <w:numPr>
          <w:ilvl w:val="0"/>
          <w:numId w:val="23"/>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účasť na kontrole a preverení prác, ktoré budú zakryté, alebo sa stanú neprístupné, vrátane zápisu do stavebného denníka v prípade, ak je v PS  podmienka/požiadavka na účasť AD na kontrole týchto prác,</w:t>
      </w:r>
    </w:p>
    <w:p w14:paraId="314285D2" w14:textId="77777777" w:rsidR="00DA5DA5" w:rsidRDefault="00000000">
      <w:pPr>
        <w:numPr>
          <w:ilvl w:val="0"/>
          <w:numId w:val="23"/>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účasť na konzultáciách medzi zhotoviteľom stavby a stavebnotechnickým dozorom a objednávateľom, zameraných na objasnenie návrhov a požiadaviek na zabezpečenie súladu s PS</w:t>
      </w:r>
    </w:p>
    <w:p w14:paraId="6014987D" w14:textId="77777777" w:rsidR="00DA5DA5" w:rsidRDefault="00000000">
      <w:pPr>
        <w:numPr>
          <w:ilvl w:val="0"/>
          <w:numId w:val="23"/>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sledovanie postupu výstavby z technického a technologického hľadiska a kontrola dodržania podmienok stanovených v PS a vo všeobecne záväzných právnych predpisoch a technických normách,</w:t>
      </w:r>
    </w:p>
    <w:p w14:paraId="112ACD07" w14:textId="77777777" w:rsidR="00DA5DA5" w:rsidRDefault="00000000">
      <w:pPr>
        <w:numPr>
          <w:ilvl w:val="0"/>
          <w:numId w:val="23"/>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poskytovanie vysvetlenia potrebného na vypracovanie dielenskej dokumentácie, prípadne výrobno-technickej dokumentácie stavby,</w:t>
      </w:r>
    </w:p>
    <w:p w14:paraId="32084250" w14:textId="77777777" w:rsidR="00DA5DA5" w:rsidRDefault="00000000">
      <w:pPr>
        <w:numPr>
          <w:ilvl w:val="0"/>
          <w:numId w:val="23"/>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účasť na kontrole a preberaní konštrukčných vrstiev, stavebných konštrukcií, resp. konštrukčných prvkov, ktoré sú rozhodujúce pri realizácii jednotlivých objektov stavby, ako napr. základových škár, podložia, výstuže, atď. na základe požiadavky objednávateľa, prípadne stavebnotechnického dozoru, alebo ak to vyplýva z podmienok spracovaného a schváleného PS,</w:t>
      </w:r>
    </w:p>
    <w:p w14:paraId="01E4B675" w14:textId="77777777" w:rsidR="00DA5DA5" w:rsidRDefault="00000000">
      <w:pPr>
        <w:numPr>
          <w:ilvl w:val="0"/>
          <w:numId w:val="23"/>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 xml:space="preserve">v prípade, že skutkový stav zistený na stavenisku nezodpovedá predpokladom v PS, navrhovať technické riešenie vyvolanej zmeny, vrátane komplexného projekčného spracovania zmeny technického riešenia, </w:t>
      </w:r>
    </w:p>
    <w:p w14:paraId="3E384D3E" w14:textId="77777777" w:rsidR="00DA5DA5" w:rsidRDefault="00000000">
      <w:pPr>
        <w:numPr>
          <w:ilvl w:val="0"/>
          <w:numId w:val="23"/>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 xml:space="preserve">zaujímať stanovisko k prípadným skrytým vadám stavby a podať vysvetlenie s návrhom riešenia v lehote stanovenej stavebnotechnickým dozorom alebo objednávateľom, </w:t>
      </w:r>
    </w:p>
    <w:p w14:paraId="10F819D9" w14:textId="77777777" w:rsidR="00DA5DA5" w:rsidRDefault="00000000">
      <w:pPr>
        <w:numPr>
          <w:ilvl w:val="0"/>
          <w:numId w:val="23"/>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v prípade, ak sa na stavbe majú uskutočniť stavebné práce vedúce k odchýlke od overeného PS, vyznačenie týchto odchýlky do PS</w:t>
      </w:r>
    </w:p>
    <w:p w14:paraId="1904478A" w14:textId="77777777" w:rsidR="00DA5DA5" w:rsidRDefault="00000000">
      <w:pPr>
        <w:numPr>
          <w:ilvl w:val="0"/>
          <w:numId w:val="23"/>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vypracovanie nového PS v prípade chýb a vád PS na vlastné náklady.</w:t>
      </w:r>
    </w:p>
    <w:p w14:paraId="54394B54" w14:textId="77777777" w:rsidR="00DA5DA5" w:rsidRDefault="00DA5DA5">
      <w:pPr>
        <w:spacing w:after="120"/>
        <w:ind w:left="709"/>
        <w:jc w:val="both"/>
        <w:rPr>
          <w:rFonts w:ascii="Arial" w:eastAsia="Arial" w:hAnsi="Arial" w:cs="Arial"/>
          <w:sz w:val="22"/>
          <w:szCs w:val="22"/>
        </w:rPr>
      </w:pPr>
    </w:p>
    <w:p w14:paraId="350BB952" w14:textId="77777777" w:rsidR="00DA5DA5" w:rsidRDefault="00000000" w:rsidP="009E6FC6">
      <w:pPr>
        <w:numPr>
          <w:ilvl w:val="1"/>
          <w:numId w:val="4"/>
        </w:numPr>
        <w:spacing w:after="120"/>
        <w:ind w:left="709" w:hanging="709"/>
        <w:jc w:val="both"/>
        <w:rPr>
          <w:rFonts w:ascii="Arial" w:eastAsia="Arial" w:hAnsi="Arial" w:cs="Arial"/>
          <w:sz w:val="22"/>
          <w:szCs w:val="22"/>
        </w:rPr>
      </w:pPr>
      <w:r>
        <w:rPr>
          <w:rFonts w:ascii="Arial" w:eastAsia="Arial" w:hAnsi="Arial" w:cs="Arial"/>
          <w:sz w:val="22"/>
          <w:szCs w:val="22"/>
        </w:rPr>
        <w:t>Pri spracovaní diela sa bude zhotoviteľ riadiť všeobecnými záväznými právnymi predpismi a technickými normami platnými v čase realizácie diela, povinnosťami vyplývajúcimi z tejto zmluvy a východiskovými podkladmi objednávateľa, ktoré budú zhotoviteľovi odovzdané bezprostredne po podpise zmluvy. Pri spracovaní diela je potrebné zohľadniť požiadavky uvedené v týchto podkladoch.</w:t>
      </w:r>
    </w:p>
    <w:p w14:paraId="1DD15688" w14:textId="77777777" w:rsidR="00DA5DA5" w:rsidRDefault="00000000" w:rsidP="009E6FC6">
      <w:pPr>
        <w:numPr>
          <w:ilvl w:val="1"/>
          <w:numId w:val="4"/>
        </w:numPr>
        <w:ind w:left="709" w:hanging="709"/>
        <w:jc w:val="both"/>
        <w:rPr>
          <w:rFonts w:ascii="Arial" w:eastAsia="Arial" w:hAnsi="Arial" w:cs="Arial"/>
          <w:sz w:val="22"/>
          <w:szCs w:val="22"/>
        </w:rPr>
      </w:pPr>
      <w:r>
        <w:rPr>
          <w:rFonts w:ascii="Arial" w:eastAsia="Arial" w:hAnsi="Arial" w:cs="Arial"/>
          <w:sz w:val="22"/>
          <w:szCs w:val="22"/>
        </w:rPr>
        <w:t>Podkladom pre spracovanie diela budú nasledovné podklady, ktoré objednávateľ odovzdá zhotoviteľovi v elektronickej forme pri podpise zmluvy:</w:t>
      </w:r>
    </w:p>
    <w:p w14:paraId="02F16DC9" w14:textId="77777777" w:rsidR="00DA5DA5" w:rsidRDefault="00000000">
      <w:pPr>
        <w:numPr>
          <w:ilvl w:val="0"/>
          <w:numId w:val="1"/>
        </w:numPr>
        <w:spacing w:line="276" w:lineRule="auto"/>
        <w:jc w:val="both"/>
        <w:rPr>
          <w:rFonts w:ascii="Arial" w:eastAsia="Arial" w:hAnsi="Arial" w:cs="Arial"/>
          <w:sz w:val="22"/>
          <w:szCs w:val="22"/>
        </w:rPr>
      </w:pPr>
      <w:r>
        <w:rPr>
          <w:rFonts w:ascii="Arial" w:eastAsia="Arial" w:hAnsi="Arial" w:cs="Arial"/>
          <w:sz w:val="22"/>
          <w:szCs w:val="22"/>
        </w:rPr>
        <w:t>Architektonická štúdia</w:t>
      </w:r>
    </w:p>
    <w:p w14:paraId="030D6B59" w14:textId="77777777" w:rsidR="00DA5DA5" w:rsidRDefault="00000000">
      <w:pPr>
        <w:numPr>
          <w:ilvl w:val="0"/>
          <w:numId w:val="1"/>
        </w:numPr>
        <w:spacing w:line="276" w:lineRule="auto"/>
        <w:jc w:val="both"/>
        <w:rPr>
          <w:rFonts w:ascii="Arial" w:eastAsia="Arial" w:hAnsi="Arial" w:cs="Arial"/>
          <w:sz w:val="22"/>
          <w:szCs w:val="22"/>
        </w:rPr>
      </w:pPr>
      <w:r>
        <w:rPr>
          <w:rFonts w:ascii="Arial" w:eastAsia="Arial" w:hAnsi="Arial" w:cs="Arial"/>
          <w:sz w:val="22"/>
          <w:szCs w:val="22"/>
        </w:rPr>
        <w:t>Inžinierskogeologický a hydrogeologický</w:t>
      </w:r>
      <w:r>
        <w:rPr>
          <w:sz w:val="22"/>
          <w:szCs w:val="22"/>
        </w:rPr>
        <w:t xml:space="preserve"> </w:t>
      </w:r>
      <w:r>
        <w:rPr>
          <w:rFonts w:ascii="Arial" w:eastAsia="Arial" w:hAnsi="Arial" w:cs="Arial"/>
          <w:sz w:val="22"/>
          <w:szCs w:val="22"/>
        </w:rPr>
        <w:t>prieskum</w:t>
      </w:r>
    </w:p>
    <w:p w14:paraId="34DBF912" w14:textId="77777777" w:rsidR="00DA5DA5" w:rsidRDefault="00000000">
      <w:pPr>
        <w:numPr>
          <w:ilvl w:val="0"/>
          <w:numId w:val="1"/>
        </w:numPr>
        <w:spacing w:line="276" w:lineRule="auto"/>
        <w:jc w:val="both"/>
        <w:rPr>
          <w:rFonts w:ascii="Arial" w:eastAsia="Arial" w:hAnsi="Arial" w:cs="Arial"/>
          <w:sz w:val="22"/>
          <w:szCs w:val="22"/>
        </w:rPr>
      </w:pPr>
      <w:proofErr w:type="spellStart"/>
      <w:r>
        <w:rPr>
          <w:rFonts w:ascii="Arial" w:eastAsia="Arial" w:hAnsi="Arial" w:cs="Arial"/>
          <w:sz w:val="22"/>
          <w:szCs w:val="22"/>
        </w:rPr>
        <w:t>Svetelnotechnický</w:t>
      </w:r>
      <w:proofErr w:type="spellEnd"/>
      <w:r>
        <w:rPr>
          <w:rFonts w:ascii="Arial" w:eastAsia="Arial" w:hAnsi="Arial" w:cs="Arial"/>
          <w:sz w:val="22"/>
          <w:szCs w:val="22"/>
        </w:rPr>
        <w:t xml:space="preserve"> posudok</w:t>
      </w:r>
    </w:p>
    <w:p w14:paraId="75EEF9CD" w14:textId="77777777" w:rsidR="00DA5DA5" w:rsidRDefault="00000000">
      <w:pPr>
        <w:numPr>
          <w:ilvl w:val="0"/>
          <w:numId w:val="1"/>
        </w:numPr>
        <w:spacing w:line="276" w:lineRule="auto"/>
        <w:jc w:val="both"/>
        <w:rPr>
          <w:rFonts w:ascii="Arial" w:eastAsia="Arial" w:hAnsi="Arial" w:cs="Arial"/>
          <w:sz w:val="22"/>
          <w:szCs w:val="22"/>
        </w:rPr>
      </w:pPr>
      <w:r>
        <w:rPr>
          <w:rFonts w:ascii="Arial" w:eastAsia="Arial" w:hAnsi="Arial" w:cs="Arial"/>
          <w:sz w:val="22"/>
          <w:szCs w:val="22"/>
        </w:rPr>
        <w:t>Polohopisné a výškové zameranie</w:t>
      </w:r>
    </w:p>
    <w:p w14:paraId="6BF236F7" w14:textId="77777777" w:rsidR="00DA5DA5" w:rsidRDefault="00000000">
      <w:pPr>
        <w:numPr>
          <w:ilvl w:val="0"/>
          <w:numId w:val="1"/>
        </w:numPr>
        <w:spacing w:line="276" w:lineRule="auto"/>
        <w:jc w:val="both"/>
        <w:rPr>
          <w:rFonts w:ascii="Arial" w:eastAsia="Arial" w:hAnsi="Arial" w:cs="Arial"/>
          <w:sz w:val="22"/>
          <w:szCs w:val="22"/>
        </w:rPr>
      </w:pPr>
      <w:r>
        <w:rPr>
          <w:rFonts w:ascii="Arial" w:eastAsia="Arial" w:hAnsi="Arial" w:cs="Arial"/>
          <w:sz w:val="22"/>
          <w:szCs w:val="22"/>
        </w:rPr>
        <w:t>Podmienky pre zabezpečenie súladu projektu so zásadou nespôsobovať významnú škodu (ďalej len  „DNHS“)</w:t>
      </w:r>
    </w:p>
    <w:p w14:paraId="4633878F" w14:textId="6E8FF75A" w:rsidR="00DA5DA5" w:rsidRDefault="00000000">
      <w:pPr>
        <w:ind w:left="850"/>
        <w:jc w:val="both"/>
        <w:rPr>
          <w:rFonts w:ascii="Arial" w:eastAsia="Arial" w:hAnsi="Arial" w:cs="Arial"/>
          <w:sz w:val="22"/>
          <w:szCs w:val="22"/>
        </w:rPr>
      </w:pPr>
      <w:r>
        <w:rPr>
          <w:rFonts w:ascii="Arial" w:eastAsia="Arial" w:hAnsi="Arial" w:cs="Arial"/>
          <w:sz w:val="22"/>
          <w:szCs w:val="22"/>
        </w:rPr>
        <w:t>Pri príprave projektovej dokumentácie je potrebné zohľadniť požiadavky uvedené v týchto podkladoch.</w:t>
      </w:r>
      <w:r w:rsidR="00102070">
        <w:rPr>
          <w:rFonts w:ascii="Arial" w:eastAsia="Arial" w:hAnsi="Arial" w:cs="Arial"/>
          <w:sz w:val="22"/>
          <w:szCs w:val="22"/>
        </w:rPr>
        <w:t xml:space="preserve"> </w:t>
      </w:r>
      <w:r>
        <w:rPr>
          <w:rFonts w:ascii="Arial" w:eastAsia="Arial" w:hAnsi="Arial" w:cs="Arial"/>
          <w:sz w:val="22"/>
          <w:szCs w:val="22"/>
        </w:rPr>
        <w:t xml:space="preserve">Prípadné odchýlky od nich je potrebné konzultovať objednávateľom. </w:t>
      </w:r>
    </w:p>
    <w:p w14:paraId="41E44D18" w14:textId="77777777" w:rsidR="00DA5DA5" w:rsidRDefault="00DA5DA5">
      <w:pPr>
        <w:ind w:left="709" w:hanging="709"/>
        <w:rPr>
          <w:rFonts w:ascii="Arial" w:eastAsia="Arial" w:hAnsi="Arial" w:cs="Arial"/>
          <w:sz w:val="22"/>
          <w:szCs w:val="22"/>
        </w:rPr>
      </w:pPr>
    </w:p>
    <w:p w14:paraId="6E6E6AE2" w14:textId="503D5C60" w:rsidR="00DA5DA5" w:rsidRDefault="00000000" w:rsidP="000C6DE2">
      <w:pPr>
        <w:numPr>
          <w:ilvl w:val="1"/>
          <w:numId w:val="4"/>
        </w:numPr>
        <w:ind w:left="709" w:hanging="709"/>
        <w:jc w:val="both"/>
        <w:rPr>
          <w:rFonts w:ascii="Arial" w:eastAsia="Arial" w:hAnsi="Arial" w:cs="Arial"/>
          <w:color w:val="000000"/>
          <w:sz w:val="22"/>
          <w:szCs w:val="22"/>
        </w:rPr>
      </w:pPr>
      <w:r>
        <w:rPr>
          <w:rFonts w:ascii="Arial" w:eastAsia="Arial" w:hAnsi="Arial" w:cs="Arial"/>
          <w:color w:val="000000"/>
          <w:sz w:val="22"/>
          <w:szCs w:val="22"/>
        </w:rPr>
        <w:t>Objednávateľ sa zaväzuje riadne a včas zhotovené dielo v súlade s touto zmluvou prevziať a zaplatiť zaň dohodnutú cenu. Objednávateľ a zhotoviteľ navzájom podpíšu počas prevzatia predmetu zmluvy Odovzdávací a preberací protokol, ktorý bude slúžiť ako príloha k faktúre. Protokol spisuje objednávateľ.</w:t>
      </w:r>
      <w:r w:rsidR="00102070">
        <w:rPr>
          <w:rFonts w:ascii="Arial" w:eastAsia="Arial" w:hAnsi="Arial" w:cs="Arial"/>
          <w:color w:val="000000"/>
          <w:sz w:val="22"/>
          <w:szCs w:val="22"/>
        </w:rPr>
        <w:t xml:space="preserve"> </w:t>
      </w:r>
      <w:r>
        <w:rPr>
          <w:rFonts w:ascii="Arial" w:eastAsia="Arial" w:hAnsi="Arial" w:cs="Arial"/>
          <w:color w:val="000000"/>
          <w:sz w:val="22"/>
          <w:szCs w:val="22"/>
        </w:rPr>
        <w:t>Podpisom protokolu zmluvnými stranami prechádza vlastnícke právo na objednávateľa.</w:t>
      </w:r>
    </w:p>
    <w:p w14:paraId="1D073FCA" w14:textId="77777777" w:rsidR="00DA5DA5" w:rsidRDefault="00000000">
      <w:pPr>
        <w:ind w:left="360"/>
        <w:jc w:val="both"/>
        <w:rPr>
          <w:rFonts w:ascii="Arial" w:eastAsia="Arial" w:hAnsi="Arial" w:cs="Arial"/>
          <w:color w:val="000000"/>
          <w:sz w:val="22"/>
          <w:szCs w:val="22"/>
        </w:rPr>
      </w:pPr>
      <w:r>
        <w:rPr>
          <w:rFonts w:ascii="Arial" w:eastAsia="Arial" w:hAnsi="Arial" w:cs="Arial"/>
          <w:sz w:val="22"/>
          <w:szCs w:val="22"/>
        </w:rPr>
        <w:tab/>
      </w:r>
    </w:p>
    <w:p w14:paraId="3A26DA36" w14:textId="77777777" w:rsidR="00DA5DA5" w:rsidRDefault="00000000" w:rsidP="00102070">
      <w:pPr>
        <w:numPr>
          <w:ilvl w:val="1"/>
          <w:numId w:val="4"/>
        </w:numPr>
        <w:pBdr>
          <w:top w:val="nil"/>
          <w:left w:val="nil"/>
          <w:bottom w:val="nil"/>
          <w:right w:val="nil"/>
          <w:between w:val="nil"/>
        </w:pBdr>
        <w:ind w:left="709" w:hanging="709"/>
        <w:jc w:val="both"/>
        <w:rPr>
          <w:rFonts w:ascii="Arial" w:eastAsia="Arial" w:hAnsi="Arial" w:cs="Arial"/>
          <w:color w:val="000000"/>
          <w:sz w:val="22"/>
          <w:szCs w:val="22"/>
        </w:rPr>
      </w:pPr>
      <w:r>
        <w:rPr>
          <w:rFonts w:ascii="Arial" w:eastAsia="Arial" w:hAnsi="Arial" w:cs="Arial"/>
          <w:sz w:val="22"/>
          <w:szCs w:val="22"/>
        </w:rPr>
        <w:lastRenderedPageBreak/>
        <w:t>Zhotoviteľ sa zaväzuje vykonať dielo vo vlastnom mene, na vlastné náklady, na  vlastnú zodpovednosť a za podmienok dohodnutých v tejto zmluve a riadne a včas zhotovené Dielo odovzdať Objednávateľovi, ktoré je Objednávateľ po splnení podmienok uvedených v zmluve povinný bezodkladne prevziať. Zhotoviteľ je povinný zhotoviť Dielo tak, aby Dielo vyhovovalo všetkým príslušným technickým normám a predpisom.</w:t>
      </w:r>
    </w:p>
    <w:p w14:paraId="7F8E1B6F" w14:textId="77777777" w:rsidR="00DA5DA5" w:rsidRDefault="00DA5DA5">
      <w:pPr>
        <w:pBdr>
          <w:top w:val="nil"/>
          <w:left w:val="nil"/>
          <w:bottom w:val="nil"/>
          <w:right w:val="nil"/>
          <w:between w:val="nil"/>
        </w:pBdr>
        <w:ind w:left="720"/>
        <w:rPr>
          <w:rFonts w:ascii="Arial" w:eastAsia="Arial" w:hAnsi="Arial" w:cs="Arial"/>
          <w:color w:val="000000"/>
          <w:sz w:val="22"/>
          <w:szCs w:val="22"/>
        </w:rPr>
      </w:pPr>
    </w:p>
    <w:p w14:paraId="09BF7F04" w14:textId="77777777" w:rsidR="00DA5DA5" w:rsidRDefault="00000000" w:rsidP="00102070">
      <w:pPr>
        <w:numPr>
          <w:ilvl w:val="1"/>
          <w:numId w:val="4"/>
        </w:numPr>
        <w:pBdr>
          <w:top w:val="nil"/>
          <w:left w:val="nil"/>
          <w:bottom w:val="nil"/>
          <w:right w:val="nil"/>
          <w:between w:val="nil"/>
        </w:pBdr>
        <w:ind w:left="709" w:hanging="709"/>
        <w:jc w:val="both"/>
        <w:rPr>
          <w:rFonts w:ascii="Arial" w:eastAsia="Arial" w:hAnsi="Arial" w:cs="Arial"/>
          <w:color w:val="000000"/>
          <w:sz w:val="22"/>
          <w:szCs w:val="22"/>
        </w:rPr>
      </w:pPr>
      <w:bookmarkStart w:id="2" w:name="_heading=h.og8dndiyc0co" w:colFirst="0" w:colLast="0"/>
      <w:bookmarkEnd w:id="2"/>
      <w:r>
        <w:rPr>
          <w:rFonts w:ascii="Arial" w:eastAsia="Arial" w:hAnsi="Arial" w:cs="Arial"/>
          <w:sz w:val="22"/>
          <w:szCs w:val="22"/>
        </w:rPr>
        <w:t xml:space="preserve">Predmet zmluvy bude v prípade schválenia žiadosti o poskytnutie prostriedkov mechanizmu na realizáciu projektu „ Prestupný terminál v Modre“ financovaný Európskou úniou z Programu Slovensko. </w:t>
      </w:r>
    </w:p>
    <w:p w14:paraId="12788284" w14:textId="77777777" w:rsidR="00DA5DA5" w:rsidRDefault="00DA5DA5" w:rsidP="00102070">
      <w:pPr>
        <w:pBdr>
          <w:top w:val="nil"/>
          <w:left w:val="nil"/>
          <w:bottom w:val="nil"/>
          <w:right w:val="nil"/>
          <w:between w:val="nil"/>
        </w:pBdr>
        <w:ind w:left="709" w:hanging="709"/>
        <w:rPr>
          <w:rFonts w:ascii="Arial" w:eastAsia="Arial" w:hAnsi="Arial" w:cs="Arial"/>
          <w:color w:val="000000"/>
          <w:sz w:val="22"/>
          <w:szCs w:val="22"/>
        </w:rPr>
      </w:pPr>
    </w:p>
    <w:p w14:paraId="3433AF10" w14:textId="77777777" w:rsidR="00DA5DA5" w:rsidRDefault="00000000" w:rsidP="00102070">
      <w:pPr>
        <w:numPr>
          <w:ilvl w:val="1"/>
          <w:numId w:val="4"/>
        </w:numPr>
        <w:pBdr>
          <w:top w:val="nil"/>
          <w:left w:val="nil"/>
          <w:bottom w:val="nil"/>
          <w:right w:val="nil"/>
          <w:between w:val="nil"/>
        </w:pBdr>
        <w:ind w:left="709" w:hanging="709"/>
        <w:jc w:val="both"/>
        <w:rPr>
          <w:rFonts w:ascii="Arial" w:eastAsia="Arial" w:hAnsi="Arial" w:cs="Arial"/>
          <w:color w:val="000000"/>
          <w:sz w:val="22"/>
          <w:szCs w:val="22"/>
        </w:rPr>
      </w:pPr>
      <w:r>
        <w:rPr>
          <w:rFonts w:ascii="Arial" w:eastAsia="Arial" w:hAnsi="Arial" w:cs="Arial"/>
          <w:sz w:val="22"/>
          <w:szCs w:val="22"/>
        </w:rPr>
        <w:t xml:space="preserve">Zhotoviteľ je povinný strpieť výkon kontroly/auditu/overovania súvisiaceho s dodaným dielom kedykoľvek počas platnosti a účinnosti Zmluvy o poskytnutí prostriedkov mechanizmu a poskytnúť oprávneným osobám všetku potrebnú súčinnosť. </w:t>
      </w:r>
    </w:p>
    <w:p w14:paraId="3DCFB9A0" w14:textId="77777777" w:rsidR="00DA5DA5" w:rsidRDefault="00DA5DA5">
      <w:pPr>
        <w:rPr>
          <w:rFonts w:ascii="Arial" w:eastAsia="Arial" w:hAnsi="Arial" w:cs="Arial"/>
          <w:b/>
          <w:bCs/>
          <w:sz w:val="22"/>
          <w:szCs w:val="22"/>
        </w:rPr>
      </w:pPr>
    </w:p>
    <w:p w14:paraId="65110D88" w14:textId="77777777" w:rsidR="00DA5DA5" w:rsidRDefault="00000000">
      <w:pPr>
        <w:ind w:left="705" w:hanging="705"/>
        <w:jc w:val="center"/>
        <w:rPr>
          <w:rFonts w:ascii="Arial" w:eastAsia="Arial" w:hAnsi="Arial" w:cs="Arial"/>
          <w:b/>
          <w:bCs/>
          <w:sz w:val="22"/>
          <w:szCs w:val="22"/>
        </w:rPr>
      </w:pPr>
      <w:r>
        <w:rPr>
          <w:rFonts w:ascii="Arial" w:eastAsia="Arial" w:hAnsi="Arial" w:cs="Arial"/>
          <w:b/>
          <w:bCs/>
          <w:sz w:val="22"/>
          <w:szCs w:val="22"/>
        </w:rPr>
        <w:t>III.</w:t>
      </w:r>
    </w:p>
    <w:p w14:paraId="5A411583" w14:textId="77777777" w:rsidR="00DA5DA5" w:rsidRDefault="00000000">
      <w:pPr>
        <w:ind w:left="705" w:hanging="705"/>
        <w:jc w:val="center"/>
        <w:rPr>
          <w:rFonts w:ascii="Arial" w:eastAsia="Arial" w:hAnsi="Arial" w:cs="Arial"/>
          <w:b/>
          <w:bCs/>
          <w:i/>
          <w:iCs/>
          <w:sz w:val="22"/>
          <w:szCs w:val="22"/>
        </w:rPr>
      </w:pPr>
      <w:r>
        <w:rPr>
          <w:rFonts w:ascii="Arial" w:eastAsia="Arial" w:hAnsi="Arial" w:cs="Arial"/>
          <w:b/>
          <w:bCs/>
          <w:sz w:val="22"/>
          <w:szCs w:val="22"/>
        </w:rPr>
        <w:t>CENA</w:t>
      </w:r>
    </w:p>
    <w:p w14:paraId="0DE32D24" w14:textId="77777777" w:rsidR="00DA5DA5" w:rsidRDefault="00DA5DA5">
      <w:pPr>
        <w:ind w:left="705" w:hanging="705"/>
        <w:jc w:val="center"/>
        <w:rPr>
          <w:rFonts w:ascii="Arial" w:eastAsia="Arial" w:hAnsi="Arial" w:cs="Arial"/>
          <w:b/>
          <w:bCs/>
          <w:i/>
          <w:iCs/>
          <w:sz w:val="22"/>
          <w:szCs w:val="22"/>
        </w:rPr>
      </w:pPr>
    </w:p>
    <w:p w14:paraId="548B52DC" w14:textId="289FE5C7" w:rsidR="00DA5DA5" w:rsidRDefault="00000000" w:rsidP="00B1201D">
      <w:pPr>
        <w:spacing w:after="240"/>
        <w:ind w:left="703" w:hanging="703"/>
        <w:jc w:val="both"/>
        <w:rPr>
          <w:rFonts w:ascii="Arial" w:eastAsia="Arial" w:hAnsi="Arial" w:cs="Arial"/>
          <w:b/>
          <w:bCs/>
          <w:sz w:val="22"/>
          <w:szCs w:val="22"/>
        </w:rPr>
      </w:pPr>
      <w:r>
        <w:rPr>
          <w:rFonts w:ascii="Arial" w:eastAsia="Arial" w:hAnsi="Arial" w:cs="Arial"/>
          <w:color w:val="000000"/>
          <w:sz w:val="22"/>
          <w:szCs w:val="22"/>
        </w:rPr>
        <w:t>3.1</w:t>
      </w:r>
      <w:r>
        <w:rPr>
          <w:rFonts w:ascii="Arial" w:eastAsia="Arial" w:hAnsi="Arial" w:cs="Arial"/>
          <w:color w:val="FF0000"/>
          <w:sz w:val="22"/>
          <w:szCs w:val="22"/>
        </w:rPr>
        <w:tab/>
      </w:r>
      <w:r>
        <w:rPr>
          <w:rFonts w:ascii="Arial" w:eastAsia="Arial" w:hAnsi="Arial" w:cs="Arial"/>
          <w:color w:val="000000"/>
          <w:sz w:val="22"/>
          <w:szCs w:val="22"/>
        </w:rPr>
        <w:t xml:space="preserve">Cena za predmet zmluvy podľa čl. II tejto zmluvy, je stanovená dohodou zmluvných strán v zmysle zákona č. 18/1996 Z. z. o cenách v znení neskorších predpisov a vykonávacej vyhlášky k tomuto zákonu č. 87/1996 Z. z. o cenách v znení neskorších predpisov. </w:t>
      </w:r>
      <w:r w:rsidR="00BE4161">
        <w:rPr>
          <w:rFonts w:ascii="Arial" w:eastAsia="Arial" w:hAnsi="Arial" w:cs="Arial"/>
          <w:color w:val="000000"/>
          <w:sz w:val="22"/>
          <w:szCs w:val="22"/>
        </w:rPr>
        <w:t>Zmluvná cena za predmet zmluvy je:</w:t>
      </w:r>
      <w:r>
        <w:rPr>
          <w:rFonts w:ascii="Arial" w:eastAsia="Arial" w:hAnsi="Arial" w:cs="Arial"/>
          <w:color w:val="000000"/>
          <w:sz w:val="22"/>
          <w:szCs w:val="22"/>
        </w:rPr>
        <w:tab/>
      </w:r>
    </w:p>
    <w:tbl>
      <w:tblPr>
        <w:tblStyle w:val="a"/>
        <w:tblpPr w:leftFromText="180" w:rightFromText="180" w:topFromText="180" w:bottomFromText="180" w:vertAnchor="text" w:tblpX="158"/>
        <w:tblW w:w="940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80"/>
        <w:gridCol w:w="3315"/>
        <w:gridCol w:w="1635"/>
        <w:gridCol w:w="870"/>
        <w:gridCol w:w="1065"/>
        <w:gridCol w:w="1740"/>
      </w:tblGrid>
      <w:tr w:rsidR="00DA5DA5" w14:paraId="1BCD94CD" w14:textId="77777777">
        <w:trPr>
          <w:trHeight w:val="740"/>
        </w:trPr>
        <w:tc>
          <w:tcPr>
            <w:tcW w:w="780" w:type="dxa"/>
          </w:tcPr>
          <w:p w14:paraId="7FF696F6" w14:textId="306FB6B3" w:rsidR="00DA5DA5" w:rsidRDefault="00DA5DA5">
            <w:pPr>
              <w:widowControl w:val="0"/>
              <w:jc w:val="center"/>
              <w:rPr>
                <w:rFonts w:ascii="Arial" w:eastAsia="Arial" w:hAnsi="Arial" w:cs="Arial"/>
                <w:b/>
                <w:bCs/>
                <w:sz w:val="18"/>
                <w:szCs w:val="18"/>
              </w:rPr>
            </w:pPr>
          </w:p>
          <w:p w14:paraId="320A61CA" w14:textId="77777777" w:rsidR="00DA5DA5" w:rsidRDefault="00DA5DA5">
            <w:pPr>
              <w:widowControl w:val="0"/>
              <w:jc w:val="center"/>
              <w:rPr>
                <w:rFonts w:ascii="Arial" w:eastAsia="Arial" w:hAnsi="Arial" w:cs="Arial"/>
                <w:b/>
                <w:bCs/>
                <w:sz w:val="18"/>
                <w:szCs w:val="18"/>
              </w:rPr>
            </w:pPr>
          </w:p>
        </w:tc>
        <w:tc>
          <w:tcPr>
            <w:tcW w:w="3315" w:type="dxa"/>
          </w:tcPr>
          <w:p w14:paraId="53565720" w14:textId="77777777" w:rsidR="00DA5DA5" w:rsidRDefault="00DA5DA5">
            <w:pPr>
              <w:widowControl w:val="0"/>
              <w:rPr>
                <w:rFonts w:ascii="Arial" w:eastAsia="Arial" w:hAnsi="Arial" w:cs="Arial"/>
                <w:b/>
                <w:bCs/>
                <w:sz w:val="18"/>
                <w:szCs w:val="18"/>
              </w:rPr>
            </w:pPr>
          </w:p>
          <w:p w14:paraId="3259512D" w14:textId="77777777" w:rsidR="00DA5DA5" w:rsidRDefault="00000000">
            <w:pPr>
              <w:widowControl w:val="0"/>
              <w:jc w:val="center"/>
              <w:rPr>
                <w:rFonts w:ascii="Arial" w:eastAsia="Arial" w:hAnsi="Arial" w:cs="Arial"/>
                <w:b/>
                <w:bCs/>
                <w:sz w:val="18"/>
                <w:szCs w:val="18"/>
              </w:rPr>
            </w:pPr>
            <w:r>
              <w:rPr>
                <w:rFonts w:ascii="Arial" w:eastAsia="Arial" w:hAnsi="Arial" w:cs="Arial"/>
                <w:b/>
                <w:bCs/>
                <w:sz w:val="18"/>
                <w:szCs w:val="18"/>
              </w:rPr>
              <w:t>Názov</w:t>
            </w:r>
          </w:p>
        </w:tc>
        <w:tc>
          <w:tcPr>
            <w:tcW w:w="1635" w:type="dxa"/>
          </w:tcPr>
          <w:p w14:paraId="278BEA11" w14:textId="77777777" w:rsidR="00DA5DA5" w:rsidRDefault="00000000">
            <w:pPr>
              <w:widowControl w:val="0"/>
              <w:jc w:val="center"/>
              <w:rPr>
                <w:rFonts w:ascii="Arial" w:eastAsia="Arial" w:hAnsi="Arial" w:cs="Arial"/>
                <w:b/>
                <w:bCs/>
                <w:sz w:val="18"/>
                <w:szCs w:val="18"/>
              </w:rPr>
            </w:pPr>
            <w:r>
              <w:rPr>
                <w:rFonts w:ascii="Arial" w:eastAsia="Arial" w:hAnsi="Arial" w:cs="Arial"/>
                <w:b/>
                <w:bCs/>
                <w:sz w:val="18"/>
                <w:szCs w:val="18"/>
              </w:rPr>
              <w:t>Cena bez DPH</w:t>
            </w:r>
          </w:p>
          <w:p w14:paraId="3D9F42ED" w14:textId="77777777" w:rsidR="00DA5DA5" w:rsidRDefault="00000000">
            <w:pPr>
              <w:widowControl w:val="0"/>
              <w:jc w:val="center"/>
              <w:rPr>
                <w:rFonts w:ascii="Arial" w:eastAsia="Arial" w:hAnsi="Arial" w:cs="Arial"/>
                <w:b/>
                <w:bCs/>
                <w:sz w:val="18"/>
                <w:szCs w:val="18"/>
              </w:rPr>
            </w:pPr>
            <w:r>
              <w:rPr>
                <w:rFonts w:ascii="Arial" w:eastAsia="Arial" w:hAnsi="Arial" w:cs="Arial"/>
                <w:b/>
                <w:bCs/>
                <w:sz w:val="18"/>
                <w:szCs w:val="18"/>
              </w:rPr>
              <w:t>(EUR)</w:t>
            </w:r>
          </w:p>
        </w:tc>
        <w:tc>
          <w:tcPr>
            <w:tcW w:w="870" w:type="dxa"/>
          </w:tcPr>
          <w:p w14:paraId="21D75325" w14:textId="77777777" w:rsidR="00DA5DA5" w:rsidRDefault="00000000">
            <w:pPr>
              <w:widowControl w:val="0"/>
              <w:jc w:val="center"/>
              <w:rPr>
                <w:rFonts w:ascii="Arial" w:eastAsia="Arial" w:hAnsi="Arial" w:cs="Arial"/>
                <w:b/>
                <w:bCs/>
                <w:sz w:val="18"/>
                <w:szCs w:val="18"/>
              </w:rPr>
            </w:pPr>
            <w:r>
              <w:rPr>
                <w:rFonts w:ascii="Arial" w:eastAsia="Arial" w:hAnsi="Arial" w:cs="Arial"/>
                <w:b/>
                <w:bCs/>
                <w:sz w:val="18"/>
                <w:szCs w:val="18"/>
              </w:rPr>
              <w:t>Sadzba DPH</w:t>
            </w:r>
          </w:p>
          <w:p w14:paraId="5C9D6C23" w14:textId="77777777" w:rsidR="00DA5DA5" w:rsidRDefault="00000000">
            <w:pPr>
              <w:widowControl w:val="0"/>
              <w:jc w:val="center"/>
              <w:rPr>
                <w:rFonts w:ascii="Arial" w:eastAsia="Arial" w:hAnsi="Arial" w:cs="Arial"/>
                <w:b/>
                <w:bCs/>
                <w:sz w:val="18"/>
                <w:szCs w:val="18"/>
              </w:rPr>
            </w:pPr>
            <w:r>
              <w:rPr>
                <w:rFonts w:ascii="Arial" w:eastAsia="Arial" w:hAnsi="Arial" w:cs="Arial"/>
                <w:b/>
                <w:bCs/>
                <w:sz w:val="18"/>
                <w:szCs w:val="18"/>
              </w:rPr>
              <w:t>(%)</w:t>
            </w:r>
          </w:p>
        </w:tc>
        <w:tc>
          <w:tcPr>
            <w:tcW w:w="1065" w:type="dxa"/>
          </w:tcPr>
          <w:p w14:paraId="1E4A4F50" w14:textId="77777777" w:rsidR="00DA5DA5" w:rsidRDefault="00000000">
            <w:pPr>
              <w:widowControl w:val="0"/>
              <w:jc w:val="center"/>
              <w:rPr>
                <w:rFonts w:ascii="Arial" w:eastAsia="Arial" w:hAnsi="Arial" w:cs="Arial"/>
                <w:b/>
                <w:bCs/>
                <w:sz w:val="18"/>
                <w:szCs w:val="18"/>
              </w:rPr>
            </w:pPr>
            <w:r>
              <w:rPr>
                <w:rFonts w:ascii="Arial" w:eastAsia="Arial" w:hAnsi="Arial" w:cs="Arial"/>
                <w:b/>
                <w:bCs/>
                <w:sz w:val="18"/>
                <w:szCs w:val="18"/>
              </w:rPr>
              <w:t>Výška DPH</w:t>
            </w:r>
          </w:p>
          <w:p w14:paraId="23D16650" w14:textId="77777777" w:rsidR="00DA5DA5" w:rsidRDefault="00000000">
            <w:pPr>
              <w:widowControl w:val="0"/>
              <w:jc w:val="center"/>
              <w:rPr>
                <w:rFonts w:ascii="Arial" w:eastAsia="Arial" w:hAnsi="Arial" w:cs="Arial"/>
                <w:b/>
                <w:bCs/>
                <w:sz w:val="18"/>
                <w:szCs w:val="18"/>
              </w:rPr>
            </w:pPr>
            <w:r>
              <w:rPr>
                <w:rFonts w:ascii="Arial" w:eastAsia="Arial" w:hAnsi="Arial" w:cs="Arial"/>
                <w:b/>
                <w:bCs/>
                <w:sz w:val="18"/>
                <w:szCs w:val="18"/>
              </w:rPr>
              <w:t>(EUR)</w:t>
            </w:r>
          </w:p>
        </w:tc>
        <w:tc>
          <w:tcPr>
            <w:tcW w:w="1740" w:type="dxa"/>
          </w:tcPr>
          <w:p w14:paraId="334ED205" w14:textId="77777777" w:rsidR="00DA5DA5" w:rsidRDefault="00000000">
            <w:pPr>
              <w:widowControl w:val="0"/>
              <w:jc w:val="center"/>
              <w:rPr>
                <w:rFonts w:ascii="Arial" w:eastAsia="Arial" w:hAnsi="Arial" w:cs="Arial"/>
                <w:b/>
                <w:bCs/>
                <w:sz w:val="18"/>
                <w:szCs w:val="18"/>
              </w:rPr>
            </w:pPr>
            <w:r>
              <w:rPr>
                <w:rFonts w:ascii="Arial" w:eastAsia="Arial" w:hAnsi="Arial" w:cs="Arial"/>
                <w:b/>
                <w:bCs/>
                <w:sz w:val="18"/>
                <w:szCs w:val="18"/>
              </w:rPr>
              <w:t>Cena s DPH</w:t>
            </w:r>
          </w:p>
          <w:p w14:paraId="71DBE42D" w14:textId="77777777" w:rsidR="00DA5DA5" w:rsidRDefault="00000000">
            <w:pPr>
              <w:widowControl w:val="0"/>
              <w:jc w:val="center"/>
              <w:rPr>
                <w:rFonts w:ascii="Arial" w:eastAsia="Arial" w:hAnsi="Arial" w:cs="Arial"/>
                <w:b/>
                <w:bCs/>
                <w:sz w:val="18"/>
                <w:szCs w:val="18"/>
              </w:rPr>
            </w:pPr>
            <w:r>
              <w:rPr>
                <w:rFonts w:ascii="Arial" w:eastAsia="Arial" w:hAnsi="Arial" w:cs="Arial"/>
                <w:b/>
                <w:bCs/>
                <w:sz w:val="18"/>
                <w:szCs w:val="18"/>
              </w:rPr>
              <w:t>(EUR)</w:t>
            </w:r>
          </w:p>
        </w:tc>
      </w:tr>
      <w:tr w:rsidR="00DA5DA5" w14:paraId="10963933" w14:textId="77777777">
        <w:trPr>
          <w:trHeight w:val="675"/>
        </w:trPr>
        <w:tc>
          <w:tcPr>
            <w:tcW w:w="780" w:type="dxa"/>
          </w:tcPr>
          <w:p w14:paraId="38D23917" w14:textId="77777777" w:rsidR="00DA5DA5" w:rsidRDefault="00000000">
            <w:pPr>
              <w:widowControl w:val="0"/>
              <w:rPr>
                <w:rFonts w:ascii="Arial" w:eastAsia="Arial" w:hAnsi="Arial" w:cs="Arial"/>
                <w:sz w:val="22"/>
                <w:szCs w:val="22"/>
              </w:rPr>
            </w:pPr>
            <w:r>
              <w:rPr>
                <w:rFonts w:ascii="Arial" w:eastAsia="Arial" w:hAnsi="Arial" w:cs="Arial"/>
                <w:sz w:val="22"/>
                <w:szCs w:val="22"/>
              </w:rPr>
              <w:t>3.1.1.</w:t>
            </w:r>
          </w:p>
        </w:tc>
        <w:tc>
          <w:tcPr>
            <w:tcW w:w="3315" w:type="dxa"/>
          </w:tcPr>
          <w:p w14:paraId="73E4FF2B" w14:textId="77777777" w:rsidR="00DA5DA5" w:rsidRDefault="00000000">
            <w:pPr>
              <w:widowControl w:val="0"/>
              <w:rPr>
                <w:rFonts w:ascii="Arial" w:eastAsia="Arial" w:hAnsi="Arial" w:cs="Arial"/>
                <w:b/>
                <w:bCs/>
                <w:sz w:val="22"/>
                <w:szCs w:val="22"/>
              </w:rPr>
            </w:pPr>
            <w:r>
              <w:rPr>
                <w:rFonts w:ascii="Arial" w:eastAsia="Arial" w:hAnsi="Arial" w:cs="Arial"/>
                <w:b/>
                <w:bCs/>
                <w:sz w:val="22"/>
                <w:szCs w:val="22"/>
              </w:rPr>
              <w:t>Vypracovanie a dodanie SZ</w:t>
            </w:r>
          </w:p>
          <w:p w14:paraId="331E1054" w14:textId="77777777" w:rsidR="00DA5DA5" w:rsidRDefault="00000000">
            <w:pPr>
              <w:widowControl w:val="0"/>
              <w:rPr>
                <w:rFonts w:ascii="Arial" w:eastAsia="Arial" w:hAnsi="Arial" w:cs="Arial"/>
                <w:b/>
                <w:bCs/>
                <w:sz w:val="22"/>
                <w:szCs w:val="22"/>
              </w:rPr>
            </w:pPr>
            <w:r>
              <w:rPr>
                <w:rFonts w:ascii="Arial" w:eastAsia="Arial" w:hAnsi="Arial" w:cs="Arial"/>
                <w:sz w:val="18"/>
                <w:szCs w:val="18"/>
              </w:rPr>
              <w:t>v zmysle čl. II, bod 2.3.1</w:t>
            </w:r>
          </w:p>
        </w:tc>
        <w:tc>
          <w:tcPr>
            <w:tcW w:w="1635" w:type="dxa"/>
          </w:tcPr>
          <w:p w14:paraId="23653C29" w14:textId="77777777" w:rsidR="00DA5DA5" w:rsidRDefault="00DA5DA5">
            <w:pPr>
              <w:widowControl w:val="0"/>
              <w:rPr>
                <w:rFonts w:ascii="Arial" w:eastAsia="Arial" w:hAnsi="Arial" w:cs="Arial"/>
                <w:sz w:val="22"/>
                <w:szCs w:val="22"/>
              </w:rPr>
            </w:pPr>
          </w:p>
        </w:tc>
        <w:tc>
          <w:tcPr>
            <w:tcW w:w="870" w:type="dxa"/>
          </w:tcPr>
          <w:p w14:paraId="7DC1BBF8" w14:textId="77777777" w:rsidR="00DA5DA5" w:rsidRDefault="00DA5DA5">
            <w:pPr>
              <w:widowControl w:val="0"/>
              <w:rPr>
                <w:rFonts w:ascii="Arial" w:eastAsia="Arial" w:hAnsi="Arial" w:cs="Arial"/>
                <w:sz w:val="22"/>
                <w:szCs w:val="22"/>
              </w:rPr>
            </w:pPr>
          </w:p>
        </w:tc>
        <w:tc>
          <w:tcPr>
            <w:tcW w:w="1065" w:type="dxa"/>
          </w:tcPr>
          <w:p w14:paraId="0C551973" w14:textId="77777777" w:rsidR="00DA5DA5" w:rsidRDefault="00DA5DA5">
            <w:pPr>
              <w:widowControl w:val="0"/>
              <w:rPr>
                <w:rFonts w:ascii="Arial" w:eastAsia="Arial" w:hAnsi="Arial" w:cs="Arial"/>
                <w:sz w:val="22"/>
                <w:szCs w:val="22"/>
              </w:rPr>
            </w:pPr>
          </w:p>
        </w:tc>
        <w:tc>
          <w:tcPr>
            <w:tcW w:w="1740" w:type="dxa"/>
          </w:tcPr>
          <w:p w14:paraId="37BE0A19" w14:textId="77777777" w:rsidR="00DA5DA5" w:rsidRDefault="00DA5DA5">
            <w:pPr>
              <w:widowControl w:val="0"/>
              <w:rPr>
                <w:rFonts w:ascii="Arial" w:eastAsia="Arial" w:hAnsi="Arial" w:cs="Arial"/>
                <w:b/>
                <w:bCs/>
                <w:sz w:val="22"/>
                <w:szCs w:val="22"/>
              </w:rPr>
            </w:pPr>
          </w:p>
        </w:tc>
      </w:tr>
      <w:tr w:rsidR="00DA5DA5" w14:paraId="71EA7E9B" w14:textId="77777777">
        <w:tc>
          <w:tcPr>
            <w:tcW w:w="780" w:type="dxa"/>
          </w:tcPr>
          <w:p w14:paraId="6E1D2461" w14:textId="77777777" w:rsidR="00DA5DA5" w:rsidRDefault="00000000">
            <w:pPr>
              <w:widowControl w:val="0"/>
              <w:rPr>
                <w:rFonts w:ascii="Arial" w:eastAsia="Arial" w:hAnsi="Arial" w:cs="Arial"/>
                <w:sz w:val="22"/>
                <w:szCs w:val="22"/>
              </w:rPr>
            </w:pPr>
            <w:r>
              <w:rPr>
                <w:rFonts w:ascii="Arial" w:eastAsia="Arial" w:hAnsi="Arial" w:cs="Arial"/>
                <w:sz w:val="22"/>
                <w:szCs w:val="22"/>
              </w:rPr>
              <w:t>3.1.2.</w:t>
            </w:r>
          </w:p>
        </w:tc>
        <w:tc>
          <w:tcPr>
            <w:tcW w:w="3315" w:type="dxa"/>
          </w:tcPr>
          <w:p w14:paraId="6F0988AF" w14:textId="77777777" w:rsidR="00DA5DA5" w:rsidRDefault="00000000">
            <w:pPr>
              <w:widowControl w:val="0"/>
              <w:rPr>
                <w:rFonts w:ascii="Arial" w:eastAsia="Arial" w:hAnsi="Arial" w:cs="Arial"/>
                <w:b/>
                <w:bCs/>
                <w:sz w:val="22"/>
                <w:szCs w:val="22"/>
              </w:rPr>
            </w:pPr>
            <w:r>
              <w:rPr>
                <w:rFonts w:ascii="Arial" w:eastAsia="Arial" w:hAnsi="Arial" w:cs="Arial"/>
                <w:b/>
                <w:bCs/>
                <w:sz w:val="22"/>
                <w:szCs w:val="22"/>
              </w:rPr>
              <w:t>Zabezpečenie výkonu IČ k SZ</w:t>
            </w:r>
          </w:p>
          <w:p w14:paraId="5BCD8DB2" w14:textId="77777777" w:rsidR="00DA5DA5" w:rsidRDefault="00000000">
            <w:pPr>
              <w:widowControl w:val="0"/>
              <w:rPr>
                <w:rFonts w:ascii="Arial" w:eastAsia="Arial" w:hAnsi="Arial" w:cs="Arial"/>
                <w:b/>
                <w:bCs/>
                <w:sz w:val="22"/>
                <w:szCs w:val="22"/>
              </w:rPr>
            </w:pPr>
            <w:r>
              <w:rPr>
                <w:rFonts w:ascii="Arial" w:eastAsia="Arial" w:hAnsi="Arial" w:cs="Arial"/>
                <w:sz w:val="18"/>
                <w:szCs w:val="18"/>
              </w:rPr>
              <w:t>v zmysle čl. II, bod 2.3.2</w:t>
            </w:r>
          </w:p>
        </w:tc>
        <w:tc>
          <w:tcPr>
            <w:tcW w:w="1635" w:type="dxa"/>
          </w:tcPr>
          <w:p w14:paraId="77C1C3B2" w14:textId="77777777" w:rsidR="00DA5DA5" w:rsidRDefault="00DA5DA5">
            <w:pPr>
              <w:widowControl w:val="0"/>
              <w:rPr>
                <w:rFonts w:ascii="Arial" w:eastAsia="Arial" w:hAnsi="Arial" w:cs="Arial"/>
                <w:sz w:val="22"/>
                <w:szCs w:val="22"/>
              </w:rPr>
            </w:pPr>
          </w:p>
        </w:tc>
        <w:tc>
          <w:tcPr>
            <w:tcW w:w="870" w:type="dxa"/>
          </w:tcPr>
          <w:p w14:paraId="5F7D824B" w14:textId="77777777" w:rsidR="00DA5DA5" w:rsidRDefault="00DA5DA5">
            <w:pPr>
              <w:widowControl w:val="0"/>
              <w:rPr>
                <w:rFonts w:ascii="Arial" w:eastAsia="Arial" w:hAnsi="Arial" w:cs="Arial"/>
                <w:sz w:val="22"/>
                <w:szCs w:val="22"/>
              </w:rPr>
            </w:pPr>
          </w:p>
        </w:tc>
        <w:tc>
          <w:tcPr>
            <w:tcW w:w="1065" w:type="dxa"/>
          </w:tcPr>
          <w:p w14:paraId="6CFC502F" w14:textId="77777777" w:rsidR="00DA5DA5" w:rsidRDefault="00DA5DA5">
            <w:pPr>
              <w:widowControl w:val="0"/>
              <w:rPr>
                <w:rFonts w:ascii="Arial" w:eastAsia="Arial" w:hAnsi="Arial" w:cs="Arial"/>
                <w:sz w:val="22"/>
                <w:szCs w:val="22"/>
              </w:rPr>
            </w:pPr>
          </w:p>
        </w:tc>
        <w:tc>
          <w:tcPr>
            <w:tcW w:w="1740" w:type="dxa"/>
          </w:tcPr>
          <w:p w14:paraId="269D0C38" w14:textId="77777777" w:rsidR="00DA5DA5" w:rsidRDefault="00DA5DA5">
            <w:pPr>
              <w:widowControl w:val="0"/>
              <w:rPr>
                <w:rFonts w:ascii="Arial" w:eastAsia="Arial" w:hAnsi="Arial" w:cs="Arial"/>
                <w:b/>
                <w:bCs/>
                <w:sz w:val="22"/>
                <w:szCs w:val="22"/>
              </w:rPr>
            </w:pPr>
          </w:p>
        </w:tc>
      </w:tr>
      <w:tr w:rsidR="00DA5DA5" w14:paraId="40A38EB1" w14:textId="77777777">
        <w:tc>
          <w:tcPr>
            <w:tcW w:w="780" w:type="dxa"/>
          </w:tcPr>
          <w:p w14:paraId="4C07FE56" w14:textId="77777777" w:rsidR="00DA5DA5" w:rsidRDefault="00000000">
            <w:pPr>
              <w:widowControl w:val="0"/>
              <w:rPr>
                <w:rFonts w:ascii="Arial" w:eastAsia="Arial" w:hAnsi="Arial" w:cs="Arial"/>
                <w:sz w:val="22"/>
                <w:szCs w:val="22"/>
              </w:rPr>
            </w:pPr>
            <w:r>
              <w:rPr>
                <w:rFonts w:ascii="Arial" w:eastAsia="Arial" w:hAnsi="Arial" w:cs="Arial"/>
                <w:sz w:val="22"/>
                <w:szCs w:val="22"/>
              </w:rPr>
              <w:t>3.1.3.</w:t>
            </w:r>
          </w:p>
        </w:tc>
        <w:tc>
          <w:tcPr>
            <w:tcW w:w="3315" w:type="dxa"/>
          </w:tcPr>
          <w:p w14:paraId="69B51729" w14:textId="77777777" w:rsidR="00DA5DA5" w:rsidRDefault="00000000">
            <w:pPr>
              <w:widowControl w:val="0"/>
              <w:rPr>
                <w:rFonts w:ascii="Arial" w:eastAsia="Arial" w:hAnsi="Arial" w:cs="Arial"/>
                <w:b/>
                <w:bCs/>
                <w:sz w:val="22"/>
                <w:szCs w:val="22"/>
              </w:rPr>
            </w:pPr>
            <w:r>
              <w:rPr>
                <w:rFonts w:ascii="Arial" w:eastAsia="Arial" w:hAnsi="Arial" w:cs="Arial"/>
                <w:b/>
                <w:bCs/>
                <w:sz w:val="22"/>
                <w:szCs w:val="22"/>
              </w:rPr>
              <w:t>Vypracovanie a dodanie PS</w:t>
            </w:r>
          </w:p>
          <w:p w14:paraId="63466BA4" w14:textId="77777777" w:rsidR="00DA5DA5" w:rsidRDefault="00000000">
            <w:pPr>
              <w:widowControl w:val="0"/>
              <w:rPr>
                <w:rFonts w:ascii="Arial" w:eastAsia="Arial" w:hAnsi="Arial" w:cs="Arial"/>
                <w:b/>
                <w:bCs/>
                <w:sz w:val="22"/>
                <w:szCs w:val="22"/>
              </w:rPr>
            </w:pPr>
            <w:r>
              <w:rPr>
                <w:rFonts w:ascii="Arial" w:eastAsia="Arial" w:hAnsi="Arial" w:cs="Arial"/>
                <w:sz w:val="18"/>
                <w:szCs w:val="18"/>
              </w:rPr>
              <w:t>v zmysle čl. II, bod 2.3.3</w:t>
            </w:r>
          </w:p>
        </w:tc>
        <w:tc>
          <w:tcPr>
            <w:tcW w:w="1635" w:type="dxa"/>
          </w:tcPr>
          <w:p w14:paraId="1F9C5410" w14:textId="77777777" w:rsidR="00DA5DA5" w:rsidRDefault="00DA5DA5">
            <w:pPr>
              <w:widowControl w:val="0"/>
              <w:rPr>
                <w:rFonts w:ascii="Arial" w:eastAsia="Arial" w:hAnsi="Arial" w:cs="Arial"/>
                <w:sz w:val="22"/>
                <w:szCs w:val="22"/>
              </w:rPr>
            </w:pPr>
          </w:p>
        </w:tc>
        <w:tc>
          <w:tcPr>
            <w:tcW w:w="870" w:type="dxa"/>
          </w:tcPr>
          <w:p w14:paraId="4B51A95A" w14:textId="77777777" w:rsidR="00DA5DA5" w:rsidRDefault="00DA5DA5">
            <w:pPr>
              <w:widowControl w:val="0"/>
              <w:rPr>
                <w:rFonts w:ascii="Arial" w:eastAsia="Arial" w:hAnsi="Arial" w:cs="Arial"/>
                <w:sz w:val="22"/>
                <w:szCs w:val="22"/>
              </w:rPr>
            </w:pPr>
          </w:p>
        </w:tc>
        <w:tc>
          <w:tcPr>
            <w:tcW w:w="1065" w:type="dxa"/>
          </w:tcPr>
          <w:p w14:paraId="16DABCBC" w14:textId="77777777" w:rsidR="00DA5DA5" w:rsidRDefault="00DA5DA5">
            <w:pPr>
              <w:widowControl w:val="0"/>
              <w:rPr>
                <w:rFonts w:ascii="Arial" w:eastAsia="Arial" w:hAnsi="Arial" w:cs="Arial"/>
                <w:sz w:val="22"/>
                <w:szCs w:val="22"/>
              </w:rPr>
            </w:pPr>
          </w:p>
        </w:tc>
        <w:tc>
          <w:tcPr>
            <w:tcW w:w="1740" w:type="dxa"/>
          </w:tcPr>
          <w:p w14:paraId="6087465F" w14:textId="77777777" w:rsidR="00DA5DA5" w:rsidRDefault="00DA5DA5">
            <w:pPr>
              <w:widowControl w:val="0"/>
              <w:rPr>
                <w:rFonts w:ascii="Arial" w:eastAsia="Arial" w:hAnsi="Arial" w:cs="Arial"/>
                <w:b/>
                <w:bCs/>
                <w:sz w:val="22"/>
                <w:szCs w:val="22"/>
              </w:rPr>
            </w:pPr>
          </w:p>
        </w:tc>
      </w:tr>
      <w:tr w:rsidR="00DA5DA5" w14:paraId="097D8B39" w14:textId="77777777">
        <w:tc>
          <w:tcPr>
            <w:tcW w:w="780" w:type="dxa"/>
          </w:tcPr>
          <w:p w14:paraId="5DA5F085" w14:textId="77777777" w:rsidR="00DA5DA5" w:rsidRDefault="00000000">
            <w:pPr>
              <w:widowControl w:val="0"/>
              <w:rPr>
                <w:rFonts w:ascii="Arial" w:eastAsia="Arial" w:hAnsi="Arial" w:cs="Arial"/>
                <w:sz w:val="22"/>
                <w:szCs w:val="22"/>
              </w:rPr>
            </w:pPr>
            <w:r>
              <w:rPr>
                <w:rFonts w:ascii="Arial" w:eastAsia="Arial" w:hAnsi="Arial" w:cs="Arial"/>
                <w:sz w:val="22"/>
                <w:szCs w:val="22"/>
              </w:rPr>
              <w:t>3.1.4.</w:t>
            </w:r>
          </w:p>
        </w:tc>
        <w:tc>
          <w:tcPr>
            <w:tcW w:w="3315" w:type="dxa"/>
          </w:tcPr>
          <w:p w14:paraId="4208FE73" w14:textId="77777777" w:rsidR="00DA5DA5" w:rsidRDefault="00000000">
            <w:pPr>
              <w:widowControl w:val="0"/>
              <w:rPr>
                <w:rFonts w:ascii="Arial" w:eastAsia="Arial" w:hAnsi="Arial" w:cs="Arial"/>
                <w:b/>
                <w:bCs/>
                <w:sz w:val="22"/>
                <w:szCs w:val="22"/>
              </w:rPr>
            </w:pPr>
            <w:r>
              <w:rPr>
                <w:rFonts w:ascii="Arial" w:eastAsia="Arial" w:hAnsi="Arial" w:cs="Arial"/>
                <w:b/>
                <w:bCs/>
                <w:sz w:val="22"/>
                <w:szCs w:val="22"/>
              </w:rPr>
              <w:t>Zabezpečenie výkonu IČ k PS</w:t>
            </w:r>
          </w:p>
          <w:p w14:paraId="6E165D56" w14:textId="77777777" w:rsidR="00DA5DA5" w:rsidRDefault="00000000">
            <w:pPr>
              <w:widowControl w:val="0"/>
              <w:rPr>
                <w:rFonts w:ascii="Arial" w:eastAsia="Arial" w:hAnsi="Arial" w:cs="Arial"/>
                <w:b/>
                <w:bCs/>
                <w:sz w:val="22"/>
                <w:szCs w:val="22"/>
              </w:rPr>
            </w:pPr>
            <w:r>
              <w:rPr>
                <w:rFonts w:ascii="Arial" w:eastAsia="Arial" w:hAnsi="Arial" w:cs="Arial"/>
                <w:sz w:val="18"/>
                <w:szCs w:val="18"/>
              </w:rPr>
              <w:t>v zmysle čl. II, bod 2.3.4</w:t>
            </w:r>
          </w:p>
        </w:tc>
        <w:tc>
          <w:tcPr>
            <w:tcW w:w="1635" w:type="dxa"/>
          </w:tcPr>
          <w:p w14:paraId="6B07AB18" w14:textId="77777777" w:rsidR="00DA5DA5" w:rsidRDefault="00DA5DA5">
            <w:pPr>
              <w:widowControl w:val="0"/>
              <w:rPr>
                <w:rFonts w:ascii="Arial" w:eastAsia="Arial" w:hAnsi="Arial" w:cs="Arial"/>
                <w:sz w:val="22"/>
                <w:szCs w:val="22"/>
              </w:rPr>
            </w:pPr>
          </w:p>
        </w:tc>
        <w:tc>
          <w:tcPr>
            <w:tcW w:w="870" w:type="dxa"/>
          </w:tcPr>
          <w:p w14:paraId="203BA57E" w14:textId="77777777" w:rsidR="00DA5DA5" w:rsidRDefault="00DA5DA5">
            <w:pPr>
              <w:widowControl w:val="0"/>
              <w:rPr>
                <w:rFonts w:ascii="Arial" w:eastAsia="Arial" w:hAnsi="Arial" w:cs="Arial"/>
                <w:sz w:val="22"/>
                <w:szCs w:val="22"/>
              </w:rPr>
            </w:pPr>
          </w:p>
        </w:tc>
        <w:tc>
          <w:tcPr>
            <w:tcW w:w="1065" w:type="dxa"/>
          </w:tcPr>
          <w:p w14:paraId="2B488A4C" w14:textId="77777777" w:rsidR="00DA5DA5" w:rsidRDefault="00DA5DA5">
            <w:pPr>
              <w:widowControl w:val="0"/>
              <w:rPr>
                <w:rFonts w:ascii="Arial" w:eastAsia="Arial" w:hAnsi="Arial" w:cs="Arial"/>
                <w:sz w:val="22"/>
                <w:szCs w:val="22"/>
              </w:rPr>
            </w:pPr>
          </w:p>
        </w:tc>
        <w:tc>
          <w:tcPr>
            <w:tcW w:w="1740" w:type="dxa"/>
          </w:tcPr>
          <w:p w14:paraId="18EE4FF1" w14:textId="77777777" w:rsidR="00DA5DA5" w:rsidRDefault="00DA5DA5">
            <w:pPr>
              <w:widowControl w:val="0"/>
              <w:rPr>
                <w:rFonts w:ascii="Arial" w:eastAsia="Arial" w:hAnsi="Arial" w:cs="Arial"/>
                <w:b/>
                <w:bCs/>
                <w:sz w:val="22"/>
                <w:szCs w:val="22"/>
              </w:rPr>
            </w:pPr>
          </w:p>
        </w:tc>
      </w:tr>
      <w:tr w:rsidR="00DA5DA5" w14:paraId="32F7F15D" w14:textId="77777777">
        <w:tc>
          <w:tcPr>
            <w:tcW w:w="780" w:type="dxa"/>
          </w:tcPr>
          <w:p w14:paraId="3052C5CD" w14:textId="77777777" w:rsidR="00DA5DA5" w:rsidRDefault="00000000">
            <w:pPr>
              <w:widowControl w:val="0"/>
              <w:rPr>
                <w:rFonts w:ascii="Arial" w:eastAsia="Arial" w:hAnsi="Arial" w:cs="Arial"/>
                <w:sz w:val="22"/>
                <w:szCs w:val="22"/>
              </w:rPr>
            </w:pPr>
            <w:r>
              <w:rPr>
                <w:rFonts w:ascii="Arial" w:eastAsia="Arial" w:hAnsi="Arial" w:cs="Arial"/>
                <w:sz w:val="22"/>
                <w:szCs w:val="22"/>
              </w:rPr>
              <w:t>3.1.5.</w:t>
            </w:r>
          </w:p>
        </w:tc>
        <w:tc>
          <w:tcPr>
            <w:tcW w:w="3315" w:type="dxa"/>
          </w:tcPr>
          <w:p w14:paraId="727B16DF" w14:textId="77777777" w:rsidR="00DA5DA5" w:rsidRDefault="00000000">
            <w:pPr>
              <w:widowControl w:val="0"/>
              <w:rPr>
                <w:rFonts w:ascii="Arial" w:eastAsia="Arial" w:hAnsi="Arial" w:cs="Arial"/>
                <w:b/>
                <w:bCs/>
                <w:sz w:val="22"/>
                <w:szCs w:val="22"/>
              </w:rPr>
            </w:pPr>
            <w:r>
              <w:rPr>
                <w:rFonts w:ascii="Arial" w:eastAsia="Arial" w:hAnsi="Arial" w:cs="Arial"/>
                <w:b/>
                <w:bCs/>
                <w:sz w:val="22"/>
                <w:szCs w:val="22"/>
              </w:rPr>
              <w:t>Výkon činnosti AD</w:t>
            </w:r>
          </w:p>
          <w:p w14:paraId="77295B33" w14:textId="77777777" w:rsidR="00DA5DA5" w:rsidRDefault="00000000">
            <w:pPr>
              <w:widowControl w:val="0"/>
              <w:rPr>
                <w:rFonts w:ascii="Arial" w:eastAsia="Arial" w:hAnsi="Arial" w:cs="Arial"/>
                <w:b/>
                <w:bCs/>
                <w:sz w:val="22"/>
                <w:szCs w:val="22"/>
              </w:rPr>
            </w:pPr>
            <w:r>
              <w:rPr>
                <w:rFonts w:ascii="Arial" w:eastAsia="Arial" w:hAnsi="Arial" w:cs="Arial"/>
                <w:sz w:val="18"/>
                <w:szCs w:val="18"/>
              </w:rPr>
              <w:t>v zmysle čl. II, bod 2.3.5</w:t>
            </w:r>
          </w:p>
        </w:tc>
        <w:tc>
          <w:tcPr>
            <w:tcW w:w="1635" w:type="dxa"/>
          </w:tcPr>
          <w:p w14:paraId="089CACD7" w14:textId="77777777" w:rsidR="00DA5DA5" w:rsidRDefault="00DA5DA5">
            <w:pPr>
              <w:widowControl w:val="0"/>
              <w:rPr>
                <w:rFonts w:ascii="Arial" w:eastAsia="Arial" w:hAnsi="Arial" w:cs="Arial"/>
                <w:sz w:val="22"/>
                <w:szCs w:val="22"/>
              </w:rPr>
            </w:pPr>
          </w:p>
        </w:tc>
        <w:tc>
          <w:tcPr>
            <w:tcW w:w="870" w:type="dxa"/>
          </w:tcPr>
          <w:p w14:paraId="7D9F6A93" w14:textId="77777777" w:rsidR="00DA5DA5" w:rsidRDefault="00DA5DA5">
            <w:pPr>
              <w:widowControl w:val="0"/>
              <w:rPr>
                <w:rFonts w:ascii="Arial" w:eastAsia="Arial" w:hAnsi="Arial" w:cs="Arial"/>
                <w:sz w:val="22"/>
                <w:szCs w:val="22"/>
              </w:rPr>
            </w:pPr>
          </w:p>
        </w:tc>
        <w:tc>
          <w:tcPr>
            <w:tcW w:w="1065" w:type="dxa"/>
          </w:tcPr>
          <w:p w14:paraId="67C88BA0" w14:textId="77777777" w:rsidR="00DA5DA5" w:rsidRDefault="00DA5DA5">
            <w:pPr>
              <w:widowControl w:val="0"/>
              <w:rPr>
                <w:rFonts w:ascii="Arial" w:eastAsia="Arial" w:hAnsi="Arial" w:cs="Arial"/>
                <w:sz w:val="22"/>
                <w:szCs w:val="22"/>
              </w:rPr>
            </w:pPr>
          </w:p>
        </w:tc>
        <w:tc>
          <w:tcPr>
            <w:tcW w:w="1740" w:type="dxa"/>
          </w:tcPr>
          <w:p w14:paraId="13A16DA4" w14:textId="77777777" w:rsidR="00DA5DA5" w:rsidRDefault="00DA5DA5">
            <w:pPr>
              <w:widowControl w:val="0"/>
              <w:rPr>
                <w:rFonts w:ascii="Arial" w:eastAsia="Arial" w:hAnsi="Arial" w:cs="Arial"/>
                <w:b/>
                <w:bCs/>
                <w:sz w:val="22"/>
                <w:szCs w:val="22"/>
              </w:rPr>
            </w:pPr>
          </w:p>
        </w:tc>
      </w:tr>
      <w:tr w:rsidR="00DA5DA5" w14:paraId="068EE9CC" w14:textId="77777777">
        <w:tc>
          <w:tcPr>
            <w:tcW w:w="780" w:type="dxa"/>
          </w:tcPr>
          <w:p w14:paraId="6CF34CE2" w14:textId="77777777" w:rsidR="00DA5DA5" w:rsidRDefault="00DA5DA5">
            <w:pPr>
              <w:widowControl w:val="0"/>
              <w:rPr>
                <w:rFonts w:ascii="Arial" w:eastAsia="Arial" w:hAnsi="Arial" w:cs="Arial"/>
                <w:b/>
                <w:bCs/>
                <w:sz w:val="22"/>
                <w:szCs w:val="22"/>
              </w:rPr>
            </w:pPr>
          </w:p>
        </w:tc>
        <w:tc>
          <w:tcPr>
            <w:tcW w:w="3315" w:type="dxa"/>
          </w:tcPr>
          <w:p w14:paraId="4CD95A9C" w14:textId="77777777" w:rsidR="00DA5DA5" w:rsidRDefault="00000000">
            <w:pPr>
              <w:widowControl w:val="0"/>
              <w:rPr>
                <w:rFonts w:ascii="Arial" w:eastAsia="Arial" w:hAnsi="Arial" w:cs="Arial"/>
                <w:b/>
                <w:bCs/>
                <w:sz w:val="22"/>
                <w:szCs w:val="22"/>
              </w:rPr>
            </w:pPr>
            <w:r>
              <w:rPr>
                <w:rFonts w:ascii="Arial" w:eastAsia="Arial" w:hAnsi="Arial" w:cs="Arial"/>
                <w:b/>
                <w:bCs/>
                <w:sz w:val="22"/>
                <w:szCs w:val="22"/>
              </w:rPr>
              <w:t>Celková cena diela spolu</w:t>
            </w:r>
          </w:p>
        </w:tc>
        <w:tc>
          <w:tcPr>
            <w:tcW w:w="1635" w:type="dxa"/>
          </w:tcPr>
          <w:p w14:paraId="4975EAB6" w14:textId="77777777" w:rsidR="00DA5DA5" w:rsidRDefault="00DA5DA5">
            <w:pPr>
              <w:widowControl w:val="0"/>
              <w:rPr>
                <w:rFonts w:ascii="Arial" w:eastAsia="Arial" w:hAnsi="Arial" w:cs="Arial"/>
                <w:sz w:val="22"/>
                <w:szCs w:val="22"/>
              </w:rPr>
            </w:pPr>
          </w:p>
        </w:tc>
        <w:tc>
          <w:tcPr>
            <w:tcW w:w="870" w:type="dxa"/>
          </w:tcPr>
          <w:p w14:paraId="4BBA325D" w14:textId="77777777" w:rsidR="00DA5DA5" w:rsidRDefault="00DA5DA5">
            <w:pPr>
              <w:widowControl w:val="0"/>
              <w:rPr>
                <w:rFonts w:ascii="Arial" w:eastAsia="Arial" w:hAnsi="Arial" w:cs="Arial"/>
                <w:sz w:val="22"/>
                <w:szCs w:val="22"/>
              </w:rPr>
            </w:pPr>
          </w:p>
        </w:tc>
        <w:tc>
          <w:tcPr>
            <w:tcW w:w="1065" w:type="dxa"/>
          </w:tcPr>
          <w:p w14:paraId="412B095B" w14:textId="77777777" w:rsidR="00DA5DA5" w:rsidRDefault="00DA5DA5">
            <w:pPr>
              <w:widowControl w:val="0"/>
              <w:rPr>
                <w:rFonts w:ascii="Arial" w:eastAsia="Arial" w:hAnsi="Arial" w:cs="Arial"/>
                <w:sz w:val="22"/>
                <w:szCs w:val="22"/>
              </w:rPr>
            </w:pPr>
          </w:p>
        </w:tc>
        <w:tc>
          <w:tcPr>
            <w:tcW w:w="1740" w:type="dxa"/>
          </w:tcPr>
          <w:p w14:paraId="2B12AD4B" w14:textId="52D0D45C" w:rsidR="00DA5DA5" w:rsidRDefault="00DA5DA5">
            <w:pPr>
              <w:widowControl w:val="0"/>
              <w:rPr>
                <w:rFonts w:ascii="Arial" w:eastAsia="Arial" w:hAnsi="Arial" w:cs="Arial"/>
                <w:b/>
                <w:bCs/>
                <w:sz w:val="22"/>
                <w:szCs w:val="22"/>
              </w:rPr>
            </w:pPr>
          </w:p>
        </w:tc>
      </w:tr>
    </w:tbl>
    <w:p w14:paraId="168BEE84" w14:textId="77777777" w:rsidR="00B1201D" w:rsidRDefault="00B1201D" w:rsidP="00B1201D">
      <w:pPr>
        <w:widowControl w:val="0"/>
        <w:tabs>
          <w:tab w:val="left" w:pos="540"/>
        </w:tabs>
        <w:spacing w:after="120"/>
        <w:jc w:val="both"/>
        <w:rPr>
          <w:rFonts w:ascii="Arial" w:eastAsia="Arial" w:hAnsi="Arial" w:cs="Arial"/>
          <w:sz w:val="22"/>
          <w:szCs w:val="22"/>
        </w:rPr>
      </w:pPr>
    </w:p>
    <w:p w14:paraId="33ABD887" w14:textId="1F26454C" w:rsidR="00DA5DA5" w:rsidRDefault="00000000" w:rsidP="00B1201D">
      <w:pPr>
        <w:widowControl w:val="0"/>
        <w:numPr>
          <w:ilvl w:val="1"/>
          <w:numId w:val="25"/>
        </w:numPr>
        <w:tabs>
          <w:tab w:val="left" w:pos="709"/>
        </w:tabs>
        <w:spacing w:after="120"/>
        <w:ind w:left="709" w:hanging="709"/>
        <w:jc w:val="both"/>
        <w:rPr>
          <w:rFonts w:ascii="Arial" w:eastAsia="Arial" w:hAnsi="Arial" w:cs="Arial"/>
          <w:sz w:val="22"/>
          <w:szCs w:val="22"/>
        </w:rPr>
      </w:pPr>
      <w:r>
        <w:rPr>
          <w:rFonts w:ascii="Arial" w:eastAsia="Arial" w:hAnsi="Arial" w:cs="Arial"/>
          <w:sz w:val="22"/>
          <w:szCs w:val="22"/>
        </w:rPr>
        <w:t>Zmluvná cena obsahuje všetky náklady zhotoviteľa, potrebné na vypracovanie predmetu zmluvy podľa článku II, najmä náklady na dopravné (cestovné), poistenie, prepracovanie alebo doplnenie diela, a tiež náklady za inžiniersku činnosť a náklady na poplatky, od ktorých platenia objednávateľ nie je oslobodený a ktoré sa vzťahujú na vyjadrenia, stanoviská a podklady získané od dotknutých orgánov a právnických osôb potrebné na vydanie príslušných rozhodnutí, ktoré má zhotoviteľ zaobstarať pre objednávateľa.</w:t>
      </w:r>
      <w:r w:rsidR="00B1201D">
        <w:rPr>
          <w:rFonts w:ascii="Arial" w:eastAsia="Arial" w:hAnsi="Arial" w:cs="Arial"/>
          <w:sz w:val="22"/>
          <w:szCs w:val="22"/>
        </w:rPr>
        <w:t xml:space="preserve"> </w:t>
      </w:r>
      <w:r>
        <w:rPr>
          <w:rFonts w:ascii="Arial" w:eastAsia="Arial" w:hAnsi="Arial" w:cs="Arial"/>
          <w:sz w:val="22"/>
          <w:szCs w:val="22"/>
        </w:rPr>
        <w:t xml:space="preserve">Zhotoviteľ v plnom rozsahu zodpovedá za to, že ním vypracovaná kalkulácia ceny za dielo je v súlade s rozsahom prác potrebných na zhotovenie predmetu zmluvy. </w:t>
      </w:r>
    </w:p>
    <w:p w14:paraId="658F4C24" w14:textId="77777777" w:rsidR="00B1201D" w:rsidRDefault="00000000" w:rsidP="00B1201D">
      <w:pPr>
        <w:widowControl w:val="0"/>
        <w:numPr>
          <w:ilvl w:val="1"/>
          <w:numId w:val="25"/>
        </w:numPr>
        <w:tabs>
          <w:tab w:val="left" w:pos="284"/>
        </w:tabs>
        <w:spacing w:after="120"/>
        <w:ind w:left="709" w:hanging="709"/>
        <w:jc w:val="both"/>
        <w:rPr>
          <w:rFonts w:ascii="Arial" w:eastAsia="Arial" w:hAnsi="Arial" w:cs="Arial"/>
          <w:sz w:val="22"/>
          <w:szCs w:val="22"/>
        </w:rPr>
      </w:pPr>
      <w:r>
        <w:rPr>
          <w:rFonts w:ascii="Arial" w:eastAsia="Arial" w:hAnsi="Arial" w:cs="Arial"/>
          <w:sz w:val="22"/>
          <w:szCs w:val="22"/>
        </w:rPr>
        <w:t xml:space="preserve">Cena diela je konečná a maximálna. DPH bude účtovaná v sadzbe dane platnej v deň vzniku daňovej povinnosti. V prípade zmeny daňových alebo iných všeobecne záväzných právnych predpisov, ktoré ovplyvňujú výšku DPH, bude zhotoviteľ fakturovať objednávateľovi DPH v sadzbe a vo výške podľa právnych predpisov platných v deň </w:t>
      </w:r>
      <w:r>
        <w:rPr>
          <w:rFonts w:ascii="Arial" w:eastAsia="Arial" w:hAnsi="Arial" w:cs="Arial"/>
          <w:sz w:val="22"/>
          <w:szCs w:val="22"/>
        </w:rPr>
        <w:lastRenderedPageBreak/>
        <w:t>vzniku daňovej povinnosti. Na takúto úpravu ceny diela nie je potrebné uzatvárať dodatok.</w:t>
      </w:r>
    </w:p>
    <w:p w14:paraId="7EBA1C73" w14:textId="77777777" w:rsidR="00B1201D" w:rsidRDefault="00000000" w:rsidP="00B1201D">
      <w:pPr>
        <w:widowControl w:val="0"/>
        <w:numPr>
          <w:ilvl w:val="1"/>
          <w:numId w:val="25"/>
        </w:numPr>
        <w:tabs>
          <w:tab w:val="left" w:pos="284"/>
        </w:tabs>
        <w:spacing w:after="120"/>
        <w:ind w:left="709" w:hanging="709"/>
        <w:jc w:val="both"/>
        <w:rPr>
          <w:rFonts w:ascii="Arial" w:eastAsia="Arial" w:hAnsi="Arial" w:cs="Arial"/>
          <w:sz w:val="22"/>
          <w:szCs w:val="22"/>
        </w:rPr>
      </w:pPr>
      <w:r w:rsidRPr="00B1201D">
        <w:rPr>
          <w:rFonts w:ascii="Arial" w:eastAsia="Arial" w:hAnsi="Arial" w:cs="Arial"/>
          <w:sz w:val="22"/>
          <w:szCs w:val="22"/>
        </w:rPr>
        <w:t>Zmluvné strany sa dohodli, že objednávateľ má právo znížiť cenu o hodnotu  zmluvnej pokuty, uplatnenej objednávateľom voči zhotoviteľovi podľa článku IX bodov 9.1 a 9.2 tejto zmluvy. Zhotoviteľ je v takom prípade povinný vystaviť faktúru, zníženú o uplatnenú zmluvnú pokutu.</w:t>
      </w:r>
    </w:p>
    <w:p w14:paraId="6E987FA9" w14:textId="50D10BAF" w:rsidR="00DA5DA5" w:rsidRPr="00B1201D" w:rsidRDefault="00000000" w:rsidP="00B1201D">
      <w:pPr>
        <w:widowControl w:val="0"/>
        <w:numPr>
          <w:ilvl w:val="1"/>
          <w:numId w:val="25"/>
        </w:numPr>
        <w:tabs>
          <w:tab w:val="left" w:pos="284"/>
        </w:tabs>
        <w:spacing w:after="120"/>
        <w:ind w:left="709" w:hanging="709"/>
        <w:jc w:val="both"/>
        <w:rPr>
          <w:rFonts w:ascii="Arial" w:eastAsia="Arial" w:hAnsi="Arial" w:cs="Arial"/>
          <w:sz w:val="22"/>
          <w:szCs w:val="22"/>
        </w:rPr>
      </w:pPr>
      <w:r w:rsidRPr="00B1201D">
        <w:rPr>
          <w:rFonts w:ascii="Arial" w:eastAsia="Arial" w:hAnsi="Arial" w:cs="Arial"/>
          <w:sz w:val="22"/>
          <w:szCs w:val="22"/>
        </w:rPr>
        <w:t xml:space="preserve">Zmluvné strany sa dohodli, že zálohové platby a ani platbu vopred objednávateľ Zhotoviteľovi neposkytne. </w:t>
      </w:r>
    </w:p>
    <w:p w14:paraId="7E33C840" w14:textId="77777777" w:rsidR="00B1201D" w:rsidRDefault="00000000" w:rsidP="00B1201D">
      <w:pPr>
        <w:widowControl w:val="0"/>
        <w:numPr>
          <w:ilvl w:val="1"/>
          <w:numId w:val="25"/>
        </w:numPr>
        <w:spacing w:after="120"/>
        <w:ind w:left="709" w:hanging="709"/>
        <w:jc w:val="both"/>
        <w:rPr>
          <w:rFonts w:ascii="Arial" w:eastAsia="Arial" w:hAnsi="Arial" w:cs="Arial"/>
          <w:sz w:val="22"/>
          <w:szCs w:val="22"/>
        </w:rPr>
      </w:pPr>
      <w:r>
        <w:rPr>
          <w:rFonts w:ascii="Arial" w:eastAsia="Arial" w:hAnsi="Arial" w:cs="Arial"/>
          <w:sz w:val="22"/>
          <w:szCs w:val="22"/>
        </w:rPr>
        <w:t>Ak je Zmluva výsledkom verejného obstarávania, cenu je možné meniť len na základe niektorého z dôvodov uvedených v § 18 zákona o verejnom obstarávaní, a to len po vzájomnej dohode zmluvných strán a vždy len formou písomného dodatku k Zmluve.</w:t>
      </w:r>
    </w:p>
    <w:p w14:paraId="7285F26A" w14:textId="77777777" w:rsidR="00B1201D" w:rsidRDefault="00000000" w:rsidP="00B1201D">
      <w:pPr>
        <w:widowControl w:val="0"/>
        <w:numPr>
          <w:ilvl w:val="1"/>
          <w:numId w:val="25"/>
        </w:numPr>
        <w:spacing w:after="120"/>
        <w:ind w:left="709" w:hanging="709"/>
        <w:jc w:val="both"/>
        <w:rPr>
          <w:rFonts w:ascii="Arial" w:eastAsia="Arial" w:hAnsi="Arial" w:cs="Arial"/>
          <w:sz w:val="22"/>
          <w:szCs w:val="22"/>
        </w:rPr>
      </w:pPr>
      <w:r w:rsidRPr="00B1201D">
        <w:rPr>
          <w:rFonts w:ascii="Arial" w:eastAsia="Arial" w:hAnsi="Arial" w:cs="Arial"/>
          <w:sz w:val="22"/>
          <w:szCs w:val="22"/>
        </w:rPr>
        <w:t xml:space="preserve">Všetky zmeny a výkony požadované objednávateľom nad rámec predmetu plnenia a práce, ktorých opodstatnenosť bude počas realizácie diela zistená, budú riešené dodatkami k tejto Zmluve po odsúhlasení predložených naviac prác a merných jednotiek objednávateľom. Cena za vykonanie týchto prípadných naviac prác bude prerokovaná a riešená v zmysle § 18 zákona o verejnom obstarávaní. Návrh dodatku spracuje zhotoviteľ podľa cenníka UNIKA. </w:t>
      </w:r>
    </w:p>
    <w:p w14:paraId="3D428535" w14:textId="5B9924FB" w:rsidR="00DA5DA5" w:rsidRPr="00B1201D" w:rsidRDefault="00000000" w:rsidP="00B1201D">
      <w:pPr>
        <w:widowControl w:val="0"/>
        <w:numPr>
          <w:ilvl w:val="1"/>
          <w:numId w:val="25"/>
        </w:numPr>
        <w:spacing w:after="240"/>
        <w:ind w:left="709" w:hanging="709"/>
        <w:jc w:val="both"/>
        <w:rPr>
          <w:rFonts w:ascii="Arial" w:eastAsia="Arial" w:hAnsi="Arial" w:cs="Arial"/>
          <w:sz w:val="22"/>
          <w:szCs w:val="22"/>
        </w:rPr>
      </w:pPr>
      <w:r w:rsidRPr="00B1201D">
        <w:rPr>
          <w:rFonts w:ascii="Arial" w:eastAsia="Arial" w:hAnsi="Arial" w:cs="Arial"/>
          <w:sz w:val="22"/>
          <w:szCs w:val="22"/>
        </w:rPr>
        <w:t xml:space="preserve">Projektová dokumentácia vypracovaná v rámci predmetu tejto zmluvy, sa stáva vlastníctvom objednávateľa dňom jej prevzatia. </w:t>
      </w:r>
    </w:p>
    <w:p w14:paraId="3BFD18F2" w14:textId="77777777" w:rsidR="00DA5DA5" w:rsidRDefault="00000000">
      <w:pPr>
        <w:tabs>
          <w:tab w:val="left" w:pos="540"/>
        </w:tabs>
        <w:ind w:left="567" w:hanging="567"/>
        <w:jc w:val="center"/>
        <w:rPr>
          <w:rFonts w:ascii="Arial" w:eastAsia="Arial" w:hAnsi="Arial" w:cs="Arial"/>
          <w:b/>
          <w:bCs/>
          <w:sz w:val="22"/>
          <w:szCs w:val="22"/>
        </w:rPr>
      </w:pPr>
      <w:r>
        <w:rPr>
          <w:rFonts w:ascii="Arial" w:eastAsia="Arial" w:hAnsi="Arial" w:cs="Arial"/>
          <w:b/>
          <w:bCs/>
          <w:sz w:val="22"/>
          <w:szCs w:val="22"/>
        </w:rPr>
        <w:t>IV.</w:t>
      </w:r>
    </w:p>
    <w:p w14:paraId="77B2DBD2" w14:textId="77777777" w:rsidR="00DA5DA5" w:rsidRDefault="00000000">
      <w:pPr>
        <w:tabs>
          <w:tab w:val="left" w:pos="540"/>
        </w:tabs>
        <w:ind w:left="567" w:hanging="567"/>
        <w:jc w:val="center"/>
        <w:rPr>
          <w:rFonts w:ascii="Arial" w:eastAsia="Arial" w:hAnsi="Arial" w:cs="Arial"/>
          <w:b/>
          <w:bCs/>
          <w:i/>
          <w:iCs/>
          <w:sz w:val="22"/>
          <w:szCs w:val="22"/>
        </w:rPr>
      </w:pPr>
      <w:r>
        <w:rPr>
          <w:rFonts w:ascii="Arial" w:eastAsia="Arial" w:hAnsi="Arial" w:cs="Arial"/>
          <w:b/>
          <w:bCs/>
          <w:sz w:val="22"/>
          <w:szCs w:val="22"/>
        </w:rPr>
        <w:t>PLATOBNÉ PODMIENKY</w:t>
      </w:r>
    </w:p>
    <w:p w14:paraId="23A7F450" w14:textId="77777777" w:rsidR="00DA5DA5" w:rsidRDefault="00000000">
      <w:pPr>
        <w:tabs>
          <w:tab w:val="left" w:pos="540"/>
        </w:tabs>
        <w:ind w:left="567" w:hanging="567"/>
        <w:rPr>
          <w:rFonts w:ascii="Arial" w:eastAsia="Arial" w:hAnsi="Arial" w:cs="Arial"/>
          <w:color w:val="000000"/>
          <w:sz w:val="22"/>
          <w:szCs w:val="22"/>
        </w:rPr>
      </w:pPr>
      <w:r>
        <w:rPr>
          <w:rFonts w:ascii="Arial" w:eastAsia="Arial" w:hAnsi="Arial" w:cs="Arial"/>
          <w:b/>
          <w:bCs/>
          <w:i/>
          <w:iCs/>
          <w:sz w:val="22"/>
          <w:szCs w:val="22"/>
        </w:rPr>
        <w:tab/>
      </w:r>
    </w:p>
    <w:p w14:paraId="7D545FA0" w14:textId="73014436" w:rsidR="00DA5DA5" w:rsidRDefault="00000000" w:rsidP="00B1201D">
      <w:pPr>
        <w:tabs>
          <w:tab w:val="left" w:pos="709"/>
        </w:tabs>
        <w:spacing w:after="120"/>
        <w:ind w:left="709" w:hanging="709"/>
        <w:jc w:val="both"/>
        <w:rPr>
          <w:rFonts w:ascii="Arial" w:eastAsia="Arial" w:hAnsi="Arial" w:cs="Arial"/>
          <w:sz w:val="22"/>
          <w:szCs w:val="22"/>
        </w:rPr>
      </w:pPr>
      <w:r>
        <w:rPr>
          <w:rFonts w:ascii="Arial" w:eastAsia="Arial" w:hAnsi="Arial" w:cs="Arial"/>
          <w:color w:val="000000"/>
          <w:sz w:val="22"/>
          <w:szCs w:val="22"/>
        </w:rPr>
        <w:t xml:space="preserve">4.1.  </w:t>
      </w:r>
      <w:r w:rsidR="00B1201D">
        <w:rPr>
          <w:rFonts w:ascii="Arial" w:eastAsia="Arial" w:hAnsi="Arial" w:cs="Arial"/>
          <w:color w:val="000000"/>
          <w:sz w:val="22"/>
          <w:szCs w:val="22"/>
        </w:rPr>
        <w:t xml:space="preserve">   </w:t>
      </w:r>
      <w:r>
        <w:rPr>
          <w:rFonts w:ascii="Arial" w:eastAsia="Arial" w:hAnsi="Arial" w:cs="Arial"/>
          <w:sz w:val="22"/>
          <w:szCs w:val="22"/>
        </w:rPr>
        <w:t>Zhotoviteľ je oprávnený vystaviť faktúry nasledovne:</w:t>
      </w:r>
    </w:p>
    <w:p w14:paraId="28E570AB" w14:textId="060E1B88" w:rsidR="00DA5DA5" w:rsidRDefault="00B1201D" w:rsidP="00B1201D">
      <w:pPr>
        <w:tabs>
          <w:tab w:val="left" w:pos="540"/>
          <w:tab w:val="left" w:pos="567"/>
        </w:tabs>
        <w:ind w:left="566"/>
        <w:jc w:val="both"/>
        <w:rPr>
          <w:rFonts w:ascii="Arial" w:eastAsia="Arial" w:hAnsi="Arial" w:cs="Arial"/>
          <w:sz w:val="22"/>
          <w:szCs w:val="22"/>
        </w:rPr>
      </w:pPr>
      <w:r>
        <w:rPr>
          <w:rFonts w:ascii="Arial" w:eastAsia="Arial" w:hAnsi="Arial" w:cs="Arial"/>
          <w:sz w:val="22"/>
          <w:szCs w:val="22"/>
        </w:rPr>
        <w:t xml:space="preserve">  4.1.1.  </w:t>
      </w:r>
      <w:r>
        <w:rPr>
          <w:rFonts w:ascii="Arial" w:eastAsia="Arial" w:hAnsi="Arial" w:cs="Arial"/>
          <w:sz w:val="22"/>
          <w:szCs w:val="22"/>
        </w:rPr>
        <w:tab/>
        <w:t>Cena za vypracovanie a dodanie SZ bude uhrádzaná čiastkovo:</w:t>
      </w:r>
    </w:p>
    <w:p w14:paraId="05200733" w14:textId="77777777" w:rsidR="00DA5DA5" w:rsidRDefault="00000000" w:rsidP="004579DA">
      <w:pPr>
        <w:numPr>
          <w:ilvl w:val="0"/>
          <w:numId w:val="26"/>
        </w:numPr>
        <w:tabs>
          <w:tab w:val="left" w:pos="540"/>
          <w:tab w:val="left" w:pos="567"/>
        </w:tabs>
        <w:ind w:hanging="175"/>
        <w:jc w:val="both"/>
        <w:rPr>
          <w:rFonts w:ascii="Arial" w:eastAsia="Arial" w:hAnsi="Arial" w:cs="Arial"/>
          <w:sz w:val="22"/>
          <w:szCs w:val="22"/>
        </w:rPr>
      </w:pPr>
      <w:r>
        <w:rPr>
          <w:rFonts w:ascii="Arial" w:eastAsia="Arial" w:hAnsi="Arial" w:cs="Arial"/>
          <w:sz w:val="22"/>
          <w:szCs w:val="22"/>
        </w:rPr>
        <w:t>80 % z dohodnutej ceny v zmysle čl. III, bod 3.1.1. - po odsúhlasení a protokolárnom prevzatí dokumentácie SZ</w:t>
      </w:r>
    </w:p>
    <w:p w14:paraId="38C0D00C" w14:textId="77777777" w:rsidR="00DA5DA5" w:rsidRDefault="00000000" w:rsidP="004579DA">
      <w:pPr>
        <w:numPr>
          <w:ilvl w:val="0"/>
          <w:numId w:val="26"/>
        </w:numPr>
        <w:tabs>
          <w:tab w:val="left" w:pos="540"/>
          <w:tab w:val="left" w:pos="567"/>
        </w:tabs>
        <w:spacing w:after="120"/>
        <w:ind w:hanging="175"/>
        <w:jc w:val="both"/>
        <w:rPr>
          <w:rFonts w:ascii="Arial" w:eastAsia="Arial" w:hAnsi="Arial" w:cs="Arial"/>
          <w:sz w:val="22"/>
          <w:szCs w:val="22"/>
        </w:rPr>
      </w:pPr>
      <w:r>
        <w:rPr>
          <w:rFonts w:ascii="Arial" w:eastAsia="Arial" w:hAnsi="Arial" w:cs="Arial"/>
          <w:sz w:val="22"/>
          <w:szCs w:val="22"/>
        </w:rPr>
        <w:t>20 % z dohodnutej ceny v zmysle čl. III, bod 3.1.1. - po doručení právoplatného Rozhodnutia o SZ</w:t>
      </w:r>
    </w:p>
    <w:p w14:paraId="57FA2FC1" w14:textId="245B4C38" w:rsidR="00DA5DA5" w:rsidRDefault="00B1201D">
      <w:pPr>
        <w:tabs>
          <w:tab w:val="left" w:pos="540"/>
          <w:tab w:val="left" w:pos="567"/>
        </w:tabs>
        <w:spacing w:after="120"/>
        <w:ind w:left="566"/>
        <w:jc w:val="both"/>
        <w:rPr>
          <w:rFonts w:ascii="Arial" w:eastAsia="Arial" w:hAnsi="Arial" w:cs="Arial"/>
          <w:sz w:val="22"/>
          <w:szCs w:val="22"/>
        </w:rPr>
      </w:pPr>
      <w:r>
        <w:rPr>
          <w:rFonts w:ascii="Arial" w:eastAsia="Arial" w:hAnsi="Arial" w:cs="Arial"/>
          <w:sz w:val="22"/>
          <w:szCs w:val="22"/>
        </w:rPr>
        <w:t xml:space="preserve">  4.1.2.  </w:t>
      </w:r>
      <w:r>
        <w:rPr>
          <w:rFonts w:ascii="Arial" w:eastAsia="Arial" w:hAnsi="Arial" w:cs="Arial"/>
          <w:sz w:val="22"/>
          <w:szCs w:val="22"/>
        </w:rPr>
        <w:tab/>
        <w:t xml:space="preserve">Cena za zabezpečenie výkonu IČ k SZ v zmysle čl. III, bod 3.1.2. - po doručení </w:t>
      </w:r>
      <w:r>
        <w:rPr>
          <w:rFonts w:ascii="Arial" w:eastAsia="Arial" w:hAnsi="Arial" w:cs="Arial"/>
          <w:sz w:val="22"/>
          <w:szCs w:val="22"/>
        </w:rPr>
        <w:tab/>
      </w:r>
      <w:r>
        <w:rPr>
          <w:rFonts w:ascii="Arial" w:eastAsia="Arial" w:hAnsi="Arial" w:cs="Arial"/>
          <w:sz w:val="22"/>
          <w:szCs w:val="22"/>
        </w:rPr>
        <w:tab/>
      </w:r>
      <w:r w:rsidR="004579DA">
        <w:rPr>
          <w:rFonts w:ascii="Arial" w:eastAsia="Arial" w:hAnsi="Arial" w:cs="Arial"/>
          <w:sz w:val="22"/>
          <w:szCs w:val="22"/>
        </w:rPr>
        <w:tab/>
      </w:r>
      <w:r>
        <w:rPr>
          <w:rFonts w:ascii="Arial" w:eastAsia="Arial" w:hAnsi="Arial" w:cs="Arial"/>
          <w:sz w:val="22"/>
          <w:szCs w:val="22"/>
        </w:rPr>
        <w:t>právoplatného Rozhodnutia o SZ</w:t>
      </w:r>
    </w:p>
    <w:p w14:paraId="3406DF52" w14:textId="724CADFF" w:rsidR="00DA5DA5" w:rsidRDefault="00B1201D">
      <w:pPr>
        <w:tabs>
          <w:tab w:val="left" w:pos="540"/>
          <w:tab w:val="left" w:pos="567"/>
        </w:tabs>
        <w:ind w:left="566"/>
        <w:jc w:val="both"/>
        <w:rPr>
          <w:rFonts w:ascii="Arial" w:eastAsia="Arial" w:hAnsi="Arial" w:cs="Arial"/>
          <w:sz w:val="22"/>
          <w:szCs w:val="22"/>
        </w:rPr>
      </w:pPr>
      <w:r>
        <w:rPr>
          <w:rFonts w:ascii="Arial" w:eastAsia="Arial" w:hAnsi="Arial" w:cs="Arial"/>
          <w:sz w:val="22"/>
          <w:szCs w:val="22"/>
        </w:rPr>
        <w:t xml:space="preserve">  4.1.3.</w:t>
      </w:r>
      <w:r>
        <w:rPr>
          <w:rFonts w:ascii="Arial" w:eastAsia="Arial" w:hAnsi="Arial" w:cs="Arial"/>
          <w:sz w:val="22"/>
          <w:szCs w:val="22"/>
        </w:rPr>
        <w:tab/>
        <w:t>Cena za vypracovanie a dodanie PS bude uhrádzaná čiastkovo:</w:t>
      </w:r>
    </w:p>
    <w:p w14:paraId="06B22F53" w14:textId="77777777" w:rsidR="00DA5DA5" w:rsidRDefault="00000000" w:rsidP="004579DA">
      <w:pPr>
        <w:numPr>
          <w:ilvl w:val="0"/>
          <w:numId w:val="26"/>
        </w:numPr>
        <w:tabs>
          <w:tab w:val="left" w:pos="540"/>
          <w:tab w:val="left" w:pos="567"/>
        </w:tabs>
        <w:ind w:hanging="175"/>
        <w:jc w:val="both"/>
        <w:rPr>
          <w:rFonts w:ascii="Arial" w:eastAsia="Arial" w:hAnsi="Arial" w:cs="Arial"/>
          <w:sz w:val="22"/>
          <w:szCs w:val="22"/>
        </w:rPr>
      </w:pPr>
      <w:r>
        <w:rPr>
          <w:rFonts w:ascii="Arial" w:eastAsia="Arial" w:hAnsi="Arial" w:cs="Arial"/>
          <w:sz w:val="22"/>
          <w:szCs w:val="22"/>
        </w:rPr>
        <w:t>80 % z dohodnutej ceny v zmysle čl. III, bod 3.1.3. - po odsúhlasení a protokolárnom prevzatí dokumentácie PS</w:t>
      </w:r>
    </w:p>
    <w:p w14:paraId="7CCE3128" w14:textId="77777777" w:rsidR="00DA5DA5" w:rsidRDefault="00000000" w:rsidP="004579DA">
      <w:pPr>
        <w:numPr>
          <w:ilvl w:val="0"/>
          <w:numId w:val="26"/>
        </w:numPr>
        <w:tabs>
          <w:tab w:val="left" w:pos="540"/>
          <w:tab w:val="left" w:pos="567"/>
        </w:tabs>
        <w:spacing w:after="120"/>
        <w:ind w:hanging="175"/>
        <w:jc w:val="both"/>
        <w:rPr>
          <w:rFonts w:ascii="Arial" w:eastAsia="Arial" w:hAnsi="Arial" w:cs="Arial"/>
          <w:sz w:val="22"/>
          <w:szCs w:val="22"/>
        </w:rPr>
      </w:pPr>
      <w:r>
        <w:rPr>
          <w:rFonts w:ascii="Arial" w:eastAsia="Arial" w:hAnsi="Arial" w:cs="Arial"/>
          <w:sz w:val="22"/>
          <w:szCs w:val="22"/>
        </w:rPr>
        <w:t>20 % z dohodnutej ceny v zmysle čl. III, bod 3.1.3. - po doručení overeného PS vrátane overovacej doložky</w:t>
      </w:r>
    </w:p>
    <w:p w14:paraId="0D40B99B" w14:textId="043F96DA" w:rsidR="00DA5DA5" w:rsidRDefault="00000000">
      <w:pPr>
        <w:tabs>
          <w:tab w:val="left" w:pos="540"/>
          <w:tab w:val="left" w:pos="567"/>
        </w:tabs>
        <w:spacing w:after="120"/>
        <w:jc w:val="both"/>
        <w:rPr>
          <w:rFonts w:ascii="Arial" w:eastAsia="Arial" w:hAnsi="Arial" w:cs="Arial"/>
          <w:sz w:val="22"/>
          <w:szCs w:val="22"/>
        </w:rPr>
      </w:pPr>
      <w:r>
        <w:rPr>
          <w:rFonts w:ascii="Arial" w:eastAsia="Arial" w:hAnsi="Arial" w:cs="Arial"/>
          <w:sz w:val="22"/>
          <w:szCs w:val="22"/>
        </w:rPr>
        <w:tab/>
      </w:r>
      <w:r w:rsidR="00B1201D">
        <w:rPr>
          <w:rFonts w:ascii="Arial" w:eastAsia="Arial" w:hAnsi="Arial" w:cs="Arial"/>
          <w:sz w:val="22"/>
          <w:szCs w:val="22"/>
        </w:rPr>
        <w:t xml:space="preserve">  </w:t>
      </w:r>
      <w:r>
        <w:rPr>
          <w:rFonts w:ascii="Arial" w:eastAsia="Arial" w:hAnsi="Arial" w:cs="Arial"/>
          <w:sz w:val="22"/>
          <w:szCs w:val="22"/>
        </w:rPr>
        <w:t>4.1.4.</w:t>
      </w:r>
      <w:r>
        <w:rPr>
          <w:rFonts w:ascii="Arial" w:eastAsia="Arial" w:hAnsi="Arial" w:cs="Arial"/>
          <w:sz w:val="22"/>
          <w:szCs w:val="22"/>
        </w:rPr>
        <w:tab/>
        <w:t xml:space="preserve">Cena za zabezpečenie výkonu IČ k PS v zmysle čl. III, bod 3.1.4. - po doručení </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overeného PS vrátane overovacej doložky</w:t>
      </w:r>
    </w:p>
    <w:p w14:paraId="071D1C58" w14:textId="69FE271A" w:rsidR="00DA5DA5" w:rsidRDefault="00000000">
      <w:pPr>
        <w:tabs>
          <w:tab w:val="left" w:pos="540"/>
          <w:tab w:val="left" w:pos="567"/>
        </w:tabs>
        <w:spacing w:after="120"/>
        <w:jc w:val="both"/>
        <w:rPr>
          <w:rFonts w:ascii="Arial" w:eastAsia="Arial" w:hAnsi="Arial" w:cs="Arial"/>
          <w:color w:val="000000"/>
          <w:sz w:val="22"/>
          <w:szCs w:val="22"/>
        </w:rPr>
      </w:pPr>
      <w:r>
        <w:rPr>
          <w:rFonts w:ascii="Arial" w:eastAsia="Arial" w:hAnsi="Arial" w:cs="Arial"/>
          <w:sz w:val="22"/>
          <w:szCs w:val="22"/>
        </w:rPr>
        <w:tab/>
      </w:r>
      <w:r w:rsidR="00B1201D">
        <w:rPr>
          <w:rFonts w:ascii="Arial" w:eastAsia="Arial" w:hAnsi="Arial" w:cs="Arial"/>
          <w:sz w:val="22"/>
          <w:szCs w:val="22"/>
        </w:rPr>
        <w:t xml:space="preserve">  </w:t>
      </w:r>
      <w:r>
        <w:rPr>
          <w:rFonts w:ascii="Arial" w:eastAsia="Arial" w:hAnsi="Arial" w:cs="Arial"/>
          <w:sz w:val="22"/>
          <w:szCs w:val="22"/>
        </w:rPr>
        <w:t>4.1.5.</w:t>
      </w:r>
      <w:r>
        <w:rPr>
          <w:rFonts w:ascii="Arial" w:eastAsia="Arial" w:hAnsi="Arial" w:cs="Arial"/>
          <w:sz w:val="22"/>
          <w:szCs w:val="22"/>
        </w:rPr>
        <w:tab/>
        <w:t xml:space="preserve">Cena za výkon AD v zmysle čl. III, bod 3.1.5. - čiastkovo v intervale 1 x za </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štvrťrok, podľa počtu odpracovaných hodín</w:t>
      </w:r>
    </w:p>
    <w:p w14:paraId="02D515D1" w14:textId="77777777" w:rsidR="00DA5DA5" w:rsidRDefault="00000000" w:rsidP="00B1201D">
      <w:pPr>
        <w:numPr>
          <w:ilvl w:val="1"/>
          <w:numId w:val="24"/>
        </w:numPr>
        <w:tabs>
          <w:tab w:val="left" w:pos="709"/>
        </w:tabs>
        <w:spacing w:after="120"/>
        <w:ind w:left="709" w:hanging="709"/>
        <w:jc w:val="both"/>
      </w:pPr>
      <w:r>
        <w:rPr>
          <w:rFonts w:ascii="Arial" w:eastAsia="Arial" w:hAnsi="Arial" w:cs="Arial"/>
          <w:sz w:val="22"/>
          <w:szCs w:val="22"/>
        </w:rPr>
        <w:t xml:space="preserve">Lehota splatnosti faktúry je 30 dní od jej doručenia objednávateľovi. V prípade, ak sa tak zmluvné strany dohodnú po uzatvorení zmluvy, je možné aj doručovanie faktúr na emailovú adresu, ktorú objednávateľ za týmto účelom oznámi zhotoviteľovi. V takom prípade začína plynúť 30-dňová lehota splatnosti faktúry deň nasledujúci po dni doručenia faktúry na oznámenú emailovú adresu. Za deň doručenia sa považuje deň nasledujúci po odoslaní emailovej faktúry zhotoviteľom na oznámenú emailovú adresu objednávateľa.  </w:t>
      </w:r>
    </w:p>
    <w:p w14:paraId="43B2AF18" w14:textId="77777777" w:rsidR="00DA5DA5" w:rsidRDefault="00000000" w:rsidP="004579DA">
      <w:pPr>
        <w:numPr>
          <w:ilvl w:val="1"/>
          <w:numId w:val="24"/>
        </w:numPr>
        <w:tabs>
          <w:tab w:val="left" w:pos="851"/>
        </w:tabs>
        <w:spacing w:after="120"/>
        <w:ind w:left="709" w:hanging="709"/>
        <w:jc w:val="both"/>
      </w:pPr>
      <w:r>
        <w:rPr>
          <w:rFonts w:ascii="Arial" w:eastAsia="Arial" w:hAnsi="Arial" w:cs="Arial"/>
          <w:sz w:val="22"/>
          <w:szCs w:val="22"/>
        </w:rPr>
        <w:t>Zmluvné strany sa dohodli, že Cena diela sa považuje za uhradenú dňom odpísania finančných prostriedkov z bankového účtu Objednávateľa v prospech účtu Zhotoviteľa.</w:t>
      </w:r>
    </w:p>
    <w:p w14:paraId="38F40017" w14:textId="77777777" w:rsidR="00DA5DA5" w:rsidRDefault="00000000" w:rsidP="004579DA">
      <w:pPr>
        <w:numPr>
          <w:ilvl w:val="1"/>
          <w:numId w:val="24"/>
        </w:numPr>
        <w:tabs>
          <w:tab w:val="left" w:pos="851"/>
        </w:tabs>
        <w:spacing w:after="120"/>
        <w:ind w:left="709" w:hanging="709"/>
        <w:jc w:val="both"/>
      </w:pPr>
      <w:r>
        <w:rPr>
          <w:rFonts w:ascii="Arial" w:eastAsia="Arial" w:hAnsi="Arial" w:cs="Arial"/>
          <w:sz w:val="22"/>
          <w:szCs w:val="22"/>
        </w:rPr>
        <w:lastRenderedPageBreak/>
        <w:t xml:space="preserve">Zhotoviteľom predložená faktúra ako daňový doklad, musí byť vyhotovená v súlade s  ustanovením § 71 zákona č. 222/2004 Z. z. o dani z pridanej hodnoty. Neoddeliteľnou súčasťou faktúr za časti 4.1.1., 4.1.2., 4.1.3. a 4.1.4. musí byť protokol o odovzdaní a prebratí časti diela, podpísaný oboma zmluvnými stranami. Neoddeliteľnou prílohou faktúr za časť 4.1.5. musí byť potvrdenie o vykonaní činnosti AD, v ktorom budú uvedené dátumy, počty hodín a popis vykonaných činností, a ktoré bude podpísané oboma zmluvnými stranami. </w:t>
      </w:r>
    </w:p>
    <w:p w14:paraId="03B45112" w14:textId="77777777" w:rsidR="00DA5DA5" w:rsidRDefault="00000000" w:rsidP="004579DA">
      <w:pPr>
        <w:numPr>
          <w:ilvl w:val="1"/>
          <w:numId w:val="24"/>
        </w:numPr>
        <w:tabs>
          <w:tab w:val="left" w:pos="851"/>
        </w:tabs>
        <w:spacing w:after="120"/>
        <w:ind w:left="709" w:hanging="709"/>
        <w:jc w:val="both"/>
      </w:pPr>
      <w:r>
        <w:rPr>
          <w:rFonts w:ascii="Arial" w:eastAsia="Arial" w:hAnsi="Arial" w:cs="Arial"/>
          <w:sz w:val="22"/>
          <w:szCs w:val="22"/>
        </w:rPr>
        <w:t>V prípade, ak faktúra vyhotovená zhotoviteľom nebude obsahovať všetky zákonom stanovené náležitosti, náležitosti podľa bodu 4.4 tohto článku alebo bude obsahovať nesprávne alebo neúplné údaje,  objednávateľ má právo vrátiť ju zhotoviteľovi na doplnenie, resp. opravu s tým, že prestane plynúť lehota splatnosti faktúry a nová lehota splatnosti začne plynúť doručením novej, doplnenej resp. opravenej faktúry. Zhotoviteľ je povinný bezodkladne podľa charakteru nedostatku vyhotoviť doplnenú resp. opravenú alebo novú faktúru s novou lehotou splatnosti znovu aj v elektronickej podobe na e-mailovú adresu objednávateľa, ktorá je uvedená v záhlaví tejto zmluvy.</w:t>
      </w:r>
    </w:p>
    <w:p w14:paraId="3796C36E" w14:textId="77777777" w:rsidR="00DA5DA5" w:rsidRDefault="00000000" w:rsidP="004579DA">
      <w:pPr>
        <w:numPr>
          <w:ilvl w:val="1"/>
          <w:numId w:val="24"/>
        </w:numPr>
        <w:tabs>
          <w:tab w:val="left" w:pos="851"/>
        </w:tabs>
        <w:spacing w:after="120"/>
        <w:ind w:left="709" w:hanging="709"/>
        <w:jc w:val="both"/>
      </w:pPr>
      <w:r>
        <w:rPr>
          <w:rFonts w:ascii="Arial" w:eastAsia="Arial" w:hAnsi="Arial" w:cs="Arial"/>
          <w:sz w:val="22"/>
          <w:szCs w:val="22"/>
        </w:rPr>
        <w:t>Objednávateľ neposkytne zhotoviteľovi preddavok na realizáciu predmetu zmluvy. Zmluvné strany sa zároveň dohodli na bezhotovostnom platobnom styku.</w:t>
      </w:r>
    </w:p>
    <w:p w14:paraId="2DD42D07" w14:textId="77777777" w:rsidR="00DA5DA5" w:rsidRDefault="00000000" w:rsidP="004579DA">
      <w:pPr>
        <w:numPr>
          <w:ilvl w:val="1"/>
          <w:numId w:val="24"/>
        </w:numPr>
        <w:tabs>
          <w:tab w:val="left" w:pos="851"/>
        </w:tabs>
        <w:spacing w:after="120"/>
        <w:ind w:left="709" w:hanging="709"/>
        <w:jc w:val="both"/>
      </w:pPr>
      <w:r>
        <w:rPr>
          <w:rFonts w:ascii="Arial" w:eastAsia="Arial" w:hAnsi="Arial" w:cs="Arial"/>
          <w:sz w:val="22"/>
          <w:szCs w:val="22"/>
        </w:rPr>
        <w:t>V prípade, ak objednávateľ zmluvu vypovie, zhotoviteľ je oprávnený fakturovať objednávateľovi práce rozpracované ku dňu skončenia zmluvy,  vo výške percentuálneho podielu z dohodnutej ceny jednotlivých prác.</w:t>
      </w:r>
    </w:p>
    <w:p w14:paraId="3FD025C2" w14:textId="77777777" w:rsidR="00DA5DA5" w:rsidRDefault="00DA5DA5" w:rsidP="004579DA">
      <w:pPr>
        <w:tabs>
          <w:tab w:val="left" w:pos="851"/>
        </w:tabs>
        <w:ind w:left="709" w:hanging="709"/>
        <w:rPr>
          <w:rFonts w:ascii="Arial" w:eastAsia="Arial" w:hAnsi="Arial" w:cs="Arial"/>
          <w:sz w:val="22"/>
          <w:szCs w:val="22"/>
        </w:rPr>
      </w:pPr>
    </w:p>
    <w:p w14:paraId="2F455081" w14:textId="77777777" w:rsidR="00DA5DA5" w:rsidRDefault="00000000">
      <w:pPr>
        <w:jc w:val="center"/>
        <w:rPr>
          <w:rFonts w:ascii="Arial" w:eastAsia="Arial" w:hAnsi="Arial" w:cs="Arial"/>
          <w:b/>
          <w:bCs/>
          <w:sz w:val="22"/>
          <w:szCs w:val="22"/>
        </w:rPr>
      </w:pPr>
      <w:r>
        <w:rPr>
          <w:rFonts w:ascii="Arial" w:eastAsia="Arial" w:hAnsi="Arial" w:cs="Arial"/>
          <w:b/>
          <w:bCs/>
          <w:sz w:val="22"/>
          <w:szCs w:val="22"/>
        </w:rPr>
        <w:t>V.</w:t>
      </w:r>
    </w:p>
    <w:p w14:paraId="112E3437" w14:textId="77777777" w:rsidR="00DA5DA5" w:rsidRDefault="00000000">
      <w:pPr>
        <w:ind w:left="705" w:hanging="705"/>
        <w:jc w:val="center"/>
        <w:rPr>
          <w:rFonts w:ascii="Arial" w:eastAsia="Arial" w:hAnsi="Arial" w:cs="Arial"/>
          <w:b/>
          <w:bCs/>
          <w:i/>
          <w:iCs/>
          <w:sz w:val="22"/>
          <w:szCs w:val="22"/>
        </w:rPr>
      </w:pPr>
      <w:r>
        <w:rPr>
          <w:rFonts w:ascii="Arial" w:eastAsia="Arial" w:hAnsi="Arial" w:cs="Arial"/>
          <w:b/>
          <w:bCs/>
          <w:sz w:val="22"/>
          <w:szCs w:val="22"/>
        </w:rPr>
        <w:t>TERMÍN  ZHOTOVENIA DIELA</w:t>
      </w:r>
    </w:p>
    <w:p w14:paraId="3495E32B" w14:textId="77777777" w:rsidR="00DA5DA5" w:rsidRDefault="00DA5DA5">
      <w:pPr>
        <w:ind w:left="705" w:hanging="705"/>
        <w:jc w:val="center"/>
        <w:rPr>
          <w:rFonts w:ascii="Arial" w:eastAsia="Arial" w:hAnsi="Arial" w:cs="Arial"/>
          <w:b/>
          <w:bCs/>
          <w:i/>
          <w:iCs/>
          <w:sz w:val="22"/>
          <w:szCs w:val="22"/>
        </w:rPr>
      </w:pPr>
    </w:p>
    <w:p w14:paraId="7538C382" w14:textId="77777777" w:rsidR="00DA5DA5" w:rsidRDefault="00000000" w:rsidP="004579DA">
      <w:pPr>
        <w:widowControl w:val="0"/>
        <w:numPr>
          <w:ilvl w:val="1"/>
          <w:numId w:val="19"/>
        </w:numPr>
        <w:spacing w:after="120"/>
        <w:ind w:left="709" w:hanging="709"/>
        <w:jc w:val="both"/>
      </w:pPr>
      <w:r>
        <w:rPr>
          <w:rFonts w:ascii="Arial" w:eastAsia="Arial" w:hAnsi="Arial" w:cs="Arial"/>
          <w:sz w:val="22"/>
          <w:szCs w:val="22"/>
        </w:rPr>
        <w:t>Miestom dodania diela v zmysle čl. II bod 2.1.1. až 2.1.4. zmluvy,</w:t>
      </w:r>
      <w:r>
        <w:t xml:space="preserve"> </w:t>
      </w:r>
      <w:r>
        <w:rPr>
          <w:rFonts w:ascii="Arial" w:eastAsia="Arial" w:hAnsi="Arial" w:cs="Arial"/>
          <w:sz w:val="22"/>
          <w:szCs w:val="22"/>
        </w:rPr>
        <w:t>je Mesto Modra, Mestský úrad, Dukelská 38, 900 01 Modra. AD v zmysle čl. II bodu 2.1.5. zmluvy bude vykonávaný počas realizácie stavby na mieste stavby a dotknutých parcelách.</w:t>
      </w:r>
    </w:p>
    <w:p w14:paraId="32DA23FE" w14:textId="2C8C9AC9" w:rsidR="00DA5DA5" w:rsidRPr="004579DA" w:rsidRDefault="00000000" w:rsidP="004579DA">
      <w:pPr>
        <w:widowControl w:val="0"/>
        <w:numPr>
          <w:ilvl w:val="1"/>
          <w:numId w:val="19"/>
        </w:numPr>
        <w:spacing w:after="120"/>
        <w:ind w:left="709" w:hanging="709"/>
        <w:jc w:val="both"/>
      </w:pPr>
      <w:r>
        <w:rPr>
          <w:rFonts w:ascii="Arial" w:eastAsia="Arial" w:hAnsi="Arial" w:cs="Arial"/>
          <w:sz w:val="22"/>
          <w:szCs w:val="22"/>
        </w:rPr>
        <w:t xml:space="preserve">Zhotoviteľ sa zaväzuje, že vypracuje a dodá časti diela dohodnuté v tejto zmluve v rozsahu a obsahu podľa čl. II nasledovne: </w:t>
      </w:r>
    </w:p>
    <w:p w14:paraId="75A39ABE" w14:textId="590DC94B" w:rsidR="00DA5DA5" w:rsidRPr="00136D31" w:rsidRDefault="003160B8" w:rsidP="004579DA">
      <w:pPr>
        <w:widowControl w:val="0"/>
        <w:spacing w:after="120"/>
        <w:ind w:left="1134" w:hanging="357"/>
        <w:jc w:val="both"/>
        <w:rPr>
          <w:rFonts w:ascii="Arial" w:eastAsia="Arial" w:hAnsi="Arial" w:cs="Arial"/>
          <w:sz w:val="22"/>
          <w:szCs w:val="22"/>
        </w:rPr>
      </w:pPr>
      <w:r w:rsidRPr="00136D31">
        <w:rPr>
          <w:rFonts w:ascii="Arial" w:eastAsia="Arial" w:hAnsi="Arial" w:cs="Arial"/>
          <w:sz w:val="22"/>
          <w:szCs w:val="22"/>
        </w:rPr>
        <w:t>A.</w:t>
      </w:r>
      <w:r w:rsidRPr="00136D31">
        <w:rPr>
          <w:sz w:val="14"/>
          <w:szCs w:val="14"/>
        </w:rPr>
        <w:t xml:space="preserve">    </w:t>
      </w:r>
      <w:r w:rsidRPr="00136D31">
        <w:rPr>
          <w:rFonts w:ascii="Arial" w:eastAsia="Arial" w:hAnsi="Arial" w:cs="Arial"/>
          <w:sz w:val="22"/>
          <w:szCs w:val="22"/>
        </w:rPr>
        <w:t xml:space="preserve">dielo v časti podľa bodu 2.1.1 tejto zmluvy, t.j. </w:t>
      </w:r>
      <w:r w:rsidRPr="00136D31">
        <w:rPr>
          <w:rFonts w:ascii="Arial" w:eastAsia="Arial" w:hAnsi="Arial" w:cs="Arial"/>
          <w:b/>
          <w:bCs/>
          <w:sz w:val="22"/>
          <w:szCs w:val="22"/>
        </w:rPr>
        <w:t xml:space="preserve">vypracovanie a dodanie SZ - max. 120 kalendárnych dní </w:t>
      </w:r>
      <w:r w:rsidRPr="00136D31">
        <w:rPr>
          <w:rFonts w:ascii="Arial" w:eastAsia="Arial" w:hAnsi="Arial" w:cs="Arial"/>
          <w:sz w:val="22"/>
          <w:szCs w:val="22"/>
        </w:rPr>
        <w:t>od nadobudnutia účinnosti tejto zmluvy,</w:t>
      </w:r>
    </w:p>
    <w:p w14:paraId="20745234" w14:textId="77777777" w:rsidR="00DA5DA5" w:rsidRPr="00136D31" w:rsidRDefault="00000000" w:rsidP="004579DA">
      <w:pPr>
        <w:widowControl w:val="0"/>
        <w:spacing w:after="120"/>
        <w:ind w:left="1134" w:hanging="357"/>
        <w:jc w:val="both"/>
        <w:rPr>
          <w:rFonts w:ascii="Arial" w:eastAsia="Arial" w:hAnsi="Arial" w:cs="Arial"/>
          <w:sz w:val="22"/>
          <w:szCs w:val="22"/>
        </w:rPr>
      </w:pPr>
      <w:r w:rsidRPr="00136D31">
        <w:rPr>
          <w:rFonts w:ascii="Arial" w:eastAsia="Arial" w:hAnsi="Arial" w:cs="Arial"/>
          <w:sz w:val="22"/>
          <w:szCs w:val="22"/>
        </w:rPr>
        <w:t>B.</w:t>
      </w:r>
      <w:r w:rsidRPr="00136D31">
        <w:rPr>
          <w:sz w:val="14"/>
          <w:szCs w:val="14"/>
        </w:rPr>
        <w:t xml:space="preserve">    </w:t>
      </w:r>
      <w:r w:rsidRPr="00136D31">
        <w:rPr>
          <w:rFonts w:ascii="Arial" w:eastAsia="Arial" w:hAnsi="Arial" w:cs="Arial"/>
          <w:sz w:val="22"/>
          <w:szCs w:val="22"/>
        </w:rPr>
        <w:t>dielo v časti bodu 2.1.2 tejto zmluvy, t.j.</w:t>
      </w:r>
      <w:r w:rsidRPr="00136D31">
        <w:rPr>
          <w:rFonts w:ascii="Arial" w:eastAsia="Arial" w:hAnsi="Arial" w:cs="Arial"/>
          <w:b/>
          <w:bCs/>
          <w:sz w:val="22"/>
          <w:szCs w:val="22"/>
        </w:rPr>
        <w:t xml:space="preserve"> zabezpečenie výkonu IČ k SZ </w:t>
      </w:r>
      <w:r w:rsidRPr="00136D31">
        <w:rPr>
          <w:rFonts w:ascii="Arial" w:eastAsia="Arial" w:hAnsi="Arial" w:cs="Arial"/>
          <w:sz w:val="22"/>
          <w:szCs w:val="22"/>
        </w:rPr>
        <w:t xml:space="preserve">-  začatie výkonu IČ </w:t>
      </w:r>
      <w:r w:rsidRPr="00FF3447">
        <w:rPr>
          <w:rFonts w:ascii="Arial" w:eastAsia="Arial" w:hAnsi="Arial" w:cs="Arial"/>
          <w:sz w:val="22"/>
          <w:szCs w:val="22"/>
        </w:rPr>
        <w:t xml:space="preserve">bezodkladne </w:t>
      </w:r>
      <w:r w:rsidRPr="00FF3447">
        <w:rPr>
          <w:rFonts w:ascii="Arial" w:eastAsia="Arial" w:hAnsi="Arial" w:cs="Arial"/>
          <w:b/>
          <w:bCs/>
          <w:sz w:val="22"/>
          <w:szCs w:val="22"/>
        </w:rPr>
        <w:t>po</w:t>
      </w:r>
      <w:r w:rsidRPr="00136D31">
        <w:rPr>
          <w:rFonts w:ascii="Arial" w:eastAsia="Arial" w:hAnsi="Arial" w:cs="Arial"/>
          <w:b/>
          <w:bCs/>
          <w:sz w:val="22"/>
          <w:szCs w:val="22"/>
        </w:rPr>
        <w:t xml:space="preserve"> protokolárnom prevzatí SZ</w:t>
      </w:r>
      <w:r w:rsidRPr="00136D31">
        <w:rPr>
          <w:rFonts w:ascii="Arial" w:eastAsia="Arial" w:hAnsi="Arial" w:cs="Arial"/>
          <w:sz w:val="22"/>
          <w:szCs w:val="22"/>
        </w:rPr>
        <w:t>, ukončenie výkonu IČ po doručení právoplatného Rozhodnutia o stavebnom zámere,</w:t>
      </w:r>
    </w:p>
    <w:p w14:paraId="29824D03" w14:textId="77777777" w:rsidR="00DA5DA5" w:rsidRPr="00136D31" w:rsidRDefault="00000000" w:rsidP="004579DA">
      <w:pPr>
        <w:widowControl w:val="0"/>
        <w:spacing w:after="120"/>
        <w:ind w:left="1134" w:hanging="357"/>
        <w:jc w:val="both"/>
        <w:rPr>
          <w:rFonts w:ascii="Arial" w:eastAsia="Arial" w:hAnsi="Arial" w:cs="Arial"/>
          <w:sz w:val="22"/>
          <w:szCs w:val="22"/>
        </w:rPr>
      </w:pPr>
      <w:r w:rsidRPr="00136D31">
        <w:rPr>
          <w:rFonts w:ascii="Arial" w:eastAsia="Arial" w:hAnsi="Arial" w:cs="Arial"/>
          <w:sz w:val="22"/>
          <w:szCs w:val="22"/>
        </w:rPr>
        <w:t>C.</w:t>
      </w:r>
      <w:r w:rsidRPr="00136D31">
        <w:rPr>
          <w:sz w:val="14"/>
          <w:szCs w:val="14"/>
        </w:rPr>
        <w:t xml:space="preserve">   </w:t>
      </w:r>
      <w:r w:rsidRPr="00136D31">
        <w:rPr>
          <w:rFonts w:ascii="Arial" w:eastAsia="Arial" w:hAnsi="Arial" w:cs="Arial"/>
          <w:sz w:val="22"/>
          <w:szCs w:val="22"/>
        </w:rPr>
        <w:t xml:space="preserve">dielo v časti podľa bodu 2.1.3 tejto zmluvy, t.j. </w:t>
      </w:r>
      <w:r w:rsidRPr="00136D31">
        <w:rPr>
          <w:rFonts w:ascii="Arial" w:eastAsia="Arial" w:hAnsi="Arial" w:cs="Arial"/>
          <w:b/>
          <w:bCs/>
          <w:sz w:val="22"/>
          <w:szCs w:val="22"/>
        </w:rPr>
        <w:t>vypracovanie a dodanie PS</w:t>
      </w:r>
      <w:r w:rsidRPr="00136D31">
        <w:rPr>
          <w:rFonts w:ascii="Arial" w:eastAsia="Arial" w:hAnsi="Arial" w:cs="Arial"/>
          <w:sz w:val="22"/>
          <w:szCs w:val="22"/>
        </w:rPr>
        <w:t xml:space="preserve"> - </w:t>
      </w:r>
      <w:r w:rsidRPr="00136D31">
        <w:rPr>
          <w:rFonts w:ascii="Arial" w:eastAsia="Arial" w:hAnsi="Arial" w:cs="Arial"/>
          <w:b/>
          <w:bCs/>
          <w:sz w:val="22"/>
          <w:szCs w:val="22"/>
        </w:rPr>
        <w:t xml:space="preserve">max. 210 kalendárnych dní </w:t>
      </w:r>
      <w:r w:rsidRPr="00136D31">
        <w:rPr>
          <w:rFonts w:ascii="Arial" w:eastAsia="Arial" w:hAnsi="Arial" w:cs="Arial"/>
          <w:sz w:val="22"/>
          <w:szCs w:val="22"/>
        </w:rPr>
        <w:t>odo dňa doručenia písomnej výzvy objednávateľa. Zhotoviteľ berie na vedomie skutočnosť, že lehota podľa tohto písmena (t. j. 210 kalendárnych dní odo dňa doručenia písomnej výzvy objednávateľa) bude v určitom čase plynúť súbežne s lehotami podľa písmena A. a B. tohto bodu. V tejto súvislosti sa zhotoviteľ zaväzuje priebežne vypracovávať dielo už v čase zhotovovania diela podľa písmena A. a B. tohto bodu. V PS musia byť v čase jeho odovzdania zapracované všetky podmienky a požiadavky dotknutých orgánov a dotknutých  právnických osôb, uplatnené v procese prerokovania SZ v rámci vydaných stanovísk,</w:t>
      </w:r>
    </w:p>
    <w:p w14:paraId="06D147CE" w14:textId="77777777" w:rsidR="00DA5DA5" w:rsidRPr="00136D31" w:rsidRDefault="00000000" w:rsidP="004579DA">
      <w:pPr>
        <w:widowControl w:val="0"/>
        <w:spacing w:after="120"/>
        <w:ind w:left="1134" w:hanging="357"/>
        <w:jc w:val="both"/>
        <w:rPr>
          <w:rFonts w:ascii="Arial" w:eastAsia="Arial" w:hAnsi="Arial" w:cs="Arial"/>
          <w:sz w:val="22"/>
          <w:szCs w:val="22"/>
        </w:rPr>
      </w:pPr>
      <w:r w:rsidRPr="00136D31">
        <w:rPr>
          <w:rFonts w:ascii="Arial" w:eastAsia="Arial" w:hAnsi="Arial" w:cs="Arial"/>
          <w:sz w:val="22"/>
          <w:szCs w:val="22"/>
        </w:rPr>
        <w:t>D.</w:t>
      </w:r>
      <w:r w:rsidRPr="00136D31">
        <w:rPr>
          <w:sz w:val="14"/>
          <w:szCs w:val="14"/>
        </w:rPr>
        <w:t xml:space="preserve">   </w:t>
      </w:r>
      <w:r w:rsidRPr="00136D31">
        <w:rPr>
          <w:rFonts w:ascii="Arial" w:eastAsia="Arial" w:hAnsi="Arial" w:cs="Arial"/>
          <w:sz w:val="22"/>
          <w:szCs w:val="22"/>
        </w:rPr>
        <w:t>dielo v časti bodu 2.1.4 tejto zmluvy, t.j.</w:t>
      </w:r>
      <w:r w:rsidRPr="00136D31">
        <w:rPr>
          <w:rFonts w:ascii="Arial" w:eastAsia="Arial" w:hAnsi="Arial" w:cs="Arial"/>
          <w:b/>
          <w:bCs/>
          <w:sz w:val="22"/>
          <w:szCs w:val="22"/>
        </w:rPr>
        <w:t xml:space="preserve"> zabezpečenie výkonu IČ k PS </w:t>
      </w:r>
      <w:r w:rsidRPr="00136D31">
        <w:rPr>
          <w:rFonts w:ascii="Arial" w:eastAsia="Arial" w:hAnsi="Arial" w:cs="Arial"/>
          <w:sz w:val="22"/>
          <w:szCs w:val="22"/>
        </w:rPr>
        <w:t xml:space="preserve">-  začatie výkonu IČ </w:t>
      </w:r>
      <w:r w:rsidRPr="00FF3447">
        <w:rPr>
          <w:rFonts w:ascii="Arial" w:eastAsia="Arial" w:hAnsi="Arial" w:cs="Arial"/>
          <w:sz w:val="22"/>
          <w:szCs w:val="22"/>
        </w:rPr>
        <w:t xml:space="preserve">bezodkladne </w:t>
      </w:r>
      <w:r w:rsidRPr="00FF3447">
        <w:rPr>
          <w:rFonts w:ascii="Arial" w:eastAsia="Arial" w:hAnsi="Arial" w:cs="Arial"/>
          <w:b/>
          <w:bCs/>
          <w:sz w:val="22"/>
          <w:szCs w:val="22"/>
        </w:rPr>
        <w:t>po</w:t>
      </w:r>
      <w:r w:rsidRPr="00136D31">
        <w:rPr>
          <w:rFonts w:ascii="Arial" w:eastAsia="Arial" w:hAnsi="Arial" w:cs="Arial"/>
          <w:b/>
          <w:bCs/>
          <w:sz w:val="22"/>
          <w:szCs w:val="22"/>
        </w:rPr>
        <w:t xml:space="preserve"> protokolárnom prevzatí PS</w:t>
      </w:r>
      <w:r w:rsidRPr="00136D31">
        <w:rPr>
          <w:rFonts w:ascii="Arial" w:eastAsia="Arial" w:hAnsi="Arial" w:cs="Arial"/>
          <w:sz w:val="22"/>
          <w:szCs w:val="22"/>
        </w:rPr>
        <w:t>, ukončenie výkonu IČ po zabezpečení overenia PS s vydaním overovacej doložky,</w:t>
      </w:r>
    </w:p>
    <w:p w14:paraId="25BC69E7" w14:textId="77777777" w:rsidR="00DA5DA5" w:rsidRDefault="00000000" w:rsidP="004579DA">
      <w:pPr>
        <w:widowControl w:val="0"/>
        <w:spacing w:after="120"/>
        <w:ind w:left="1134" w:hanging="357"/>
        <w:jc w:val="both"/>
        <w:rPr>
          <w:rFonts w:ascii="Arial" w:eastAsia="Arial" w:hAnsi="Arial" w:cs="Arial"/>
          <w:b/>
          <w:bCs/>
          <w:sz w:val="22"/>
          <w:szCs w:val="22"/>
        </w:rPr>
      </w:pPr>
      <w:r w:rsidRPr="00136D31">
        <w:rPr>
          <w:rFonts w:ascii="Arial" w:eastAsia="Arial" w:hAnsi="Arial" w:cs="Arial"/>
          <w:sz w:val="22"/>
          <w:szCs w:val="22"/>
        </w:rPr>
        <w:t>E.</w:t>
      </w:r>
      <w:r w:rsidRPr="00136D31">
        <w:rPr>
          <w:sz w:val="14"/>
          <w:szCs w:val="14"/>
        </w:rPr>
        <w:t xml:space="preserve">    </w:t>
      </w:r>
      <w:r w:rsidRPr="00136D31">
        <w:rPr>
          <w:rFonts w:ascii="Arial" w:eastAsia="Arial" w:hAnsi="Arial" w:cs="Arial"/>
          <w:sz w:val="22"/>
          <w:szCs w:val="22"/>
        </w:rPr>
        <w:t xml:space="preserve">dielo v časti podľa bodu 2.1.5. tejto zmluvy – </w:t>
      </w:r>
      <w:r w:rsidRPr="00136D31">
        <w:rPr>
          <w:rFonts w:ascii="Arial" w:eastAsia="Arial" w:hAnsi="Arial" w:cs="Arial"/>
          <w:b/>
          <w:bCs/>
          <w:sz w:val="22"/>
          <w:szCs w:val="22"/>
        </w:rPr>
        <w:t>výkon činnosti AD</w:t>
      </w:r>
      <w:r w:rsidRPr="00136D31">
        <w:rPr>
          <w:rFonts w:ascii="Arial" w:eastAsia="Arial" w:hAnsi="Arial" w:cs="Arial"/>
          <w:sz w:val="22"/>
          <w:szCs w:val="22"/>
        </w:rPr>
        <w:t xml:space="preserve"> počas realizácie stavby – </w:t>
      </w:r>
      <w:r w:rsidRPr="00136D31">
        <w:rPr>
          <w:rFonts w:ascii="Arial" w:eastAsia="Arial" w:hAnsi="Arial" w:cs="Arial"/>
          <w:b/>
          <w:bCs/>
          <w:sz w:val="22"/>
          <w:szCs w:val="22"/>
        </w:rPr>
        <w:t xml:space="preserve">počas realizácie stavby, </w:t>
      </w:r>
      <w:r w:rsidRPr="00136D31">
        <w:rPr>
          <w:rFonts w:ascii="Arial" w:eastAsia="Arial" w:hAnsi="Arial" w:cs="Arial"/>
          <w:sz w:val="22"/>
          <w:szCs w:val="22"/>
        </w:rPr>
        <w:t>až do vykonania právoplatného kolaudačného osvedčenia stavby.</w:t>
      </w:r>
    </w:p>
    <w:p w14:paraId="4F2B983A" w14:textId="77777777" w:rsidR="004579DA" w:rsidRPr="004579DA" w:rsidRDefault="004579DA" w:rsidP="004579DA">
      <w:pPr>
        <w:widowControl w:val="0"/>
        <w:spacing w:after="288"/>
        <w:ind w:left="567"/>
        <w:jc w:val="both"/>
      </w:pPr>
    </w:p>
    <w:p w14:paraId="48378202" w14:textId="1D39D84C" w:rsidR="00DA5DA5" w:rsidRDefault="00000000" w:rsidP="002B561F">
      <w:pPr>
        <w:widowControl w:val="0"/>
        <w:numPr>
          <w:ilvl w:val="1"/>
          <w:numId w:val="19"/>
        </w:numPr>
        <w:spacing w:after="288"/>
        <w:ind w:left="709" w:hanging="709"/>
        <w:jc w:val="both"/>
      </w:pPr>
      <w:r>
        <w:rPr>
          <w:rFonts w:ascii="Arial" w:eastAsia="Arial" w:hAnsi="Arial" w:cs="Arial"/>
          <w:sz w:val="22"/>
          <w:szCs w:val="22"/>
        </w:rPr>
        <w:lastRenderedPageBreak/>
        <w:t>Zhotoviteľ je povinný bezodkladne písomne informovať objednávateľa o vzniku akejkoľvek udalosti, ktorá bude mať vplyv na realizáciu predmetu zmluvy.</w:t>
      </w:r>
    </w:p>
    <w:p w14:paraId="14835E52" w14:textId="77777777" w:rsidR="00DA5DA5" w:rsidRDefault="00000000" w:rsidP="002B561F">
      <w:pPr>
        <w:widowControl w:val="0"/>
        <w:numPr>
          <w:ilvl w:val="1"/>
          <w:numId w:val="19"/>
        </w:numPr>
        <w:spacing w:after="288"/>
        <w:ind w:left="709" w:hanging="709"/>
        <w:jc w:val="both"/>
      </w:pPr>
      <w:r>
        <w:rPr>
          <w:rFonts w:ascii="Arial" w:eastAsia="Arial" w:hAnsi="Arial" w:cs="Arial"/>
          <w:color w:val="000000"/>
          <w:sz w:val="22"/>
          <w:szCs w:val="22"/>
        </w:rPr>
        <w:t>Zhotoviteľ nie je v omeškaní s odovzdaním diela, ak omeškanie bolo spôsobené v dôsledku vyššej moci spočívajúcej v mimoriadnej, nepredvídateľnej, neodvrátiteľnej a zhotoviteľom nezavinenej udalosti (ako napr. živelná udalosť, občianske nepokoje, vojna a pod.). O dobu trvania uvedených prekážok sa predlžujú termíny dohodnuté v tejto zmluve a objednávateľ sa zaväzuje dohodnúť so zhotoviteľom primeranú zmenu ustanovení tejto zmluvy. zhotoviteľ je povinný písomne informovať objednávateľa o vzniku akejkoľvek udalosti majúcej vplyv na realizáciu diela alebo ktorejkoľvek jeho časti do 24 hod. od momentu, kedy sa o nej zhotoviteľ dozvedel. V prípade, ak Zhotoviteľ túto povinnosť nesplní, nie je oprávnený sa voči objednávateľovi domáhať týchto udalostí, ako okolností vylučujúcich jeho omeškanie s riadnym zhotovením diela v dohodnutom termíne.</w:t>
      </w:r>
    </w:p>
    <w:p w14:paraId="0EC6303B" w14:textId="77777777" w:rsidR="00DA5DA5" w:rsidRDefault="00000000">
      <w:pPr>
        <w:jc w:val="center"/>
        <w:rPr>
          <w:rFonts w:ascii="Arial" w:eastAsia="Arial" w:hAnsi="Arial" w:cs="Arial"/>
          <w:b/>
          <w:bCs/>
          <w:sz w:val="22"/>
          <w:szCs w:val="22"/>
        </w:rPr>
      </w:pPr>
      <w:r>
        <w:rPr>
          <w:rFonts w:ascii="Arial" w:eastAsia="Arial" w:hAnsi="Arial" w:cs="Arial"/>
          <w:b/>
          <w:bCs/>
          <w:sz w:val="22"/>
          <w:szCs w:val="22"/>
        </w:rPr>
        <w:t xml:space="preserve">VI.  </w:t>
      </w:r>
    </w:p>
    <w:p w14:paraId="64350300" w14:textId="77777777" w:rsidR="00DA5DA5" w:rsidRDefault="00000000">
      <w:pPr>
        <w:jc w:val="center"/>
        <w:rPr>
          <w:rFonts w:ascii="Arial" w:eastAsia="Arial" w:hAnsi="Arial" w:cs="Arial"/>
          <w:b/>
          <w:bCs/>
          <w:sz w:val="22"/>
          <w:szCs w:val="22"/>
        </w:rPr>
      </w:pPr>
      <w:r>
        <w:rPr>
          <w:rFonts w:ascii="Arial" w:eastAsia="Arial" w:hAnsi="Arial" w:cs="Arial"/>
          <w:b/>
          <w:bCs/>
          <w:sz w:val="22"/>
          <w:szCs w:val="22"/>
        </w:rPr>
        <w:t>SPOLUPÔSOBENIE ZMLUVNÝCH STRÁN</w:t>
      </w:r>
    </w:p>
    <w:p w14:paraId="60C10059" w14:textId="77777777" w:rsidR="00DA5DA5" w:rsidRDefault="00DA5DA5">
      <w:pPr>
        <w:jc w:val="center"/>
        <w:rPr>
          <w:rFonts w:ascii="Arial" w:eastAsia="Arial" w:hAnsi="Arial" w:cs="Arial"/>
          <w:b/>
          <w:bCs/>
          <w:sz w:val="22"/>
          <w:szCs w:val="22"/>
        </w:rPr>
      </w:pPr>
    </w:p>
    <w:p w14:paraId="67373F01" w14:textId="77777777" w:rsidR="00DA5DA5" w:rsidRDefault="00000000" w:rsidP="002B561F">
      <w:pPr>
        <w:numPr>
          <w:ilvl w:val="1"/>
          <w:numId w:val="7"/>
        </w:numPr>
        <w:tabs>
          <w:tab w:val="left" w:pos="709"/>
        </w:tabs>
        <w:spacing w:after="120"/>
        <w:ind w:left="709" w:hanging="708"/>
        <w:jc w:val="both"/>
      </w:pPr>
      <w:r>
        <w:rPr>
          <w:rFonts w:ascii="Arial" w:eastAsia="Arial" w:hAnsi="Arial" w:cs="Arial"/>
          <w:sz w:val="22"/>
          <w:szCs w:val="22"/>
        </w:rPr>
        <w:t xml:space="preserve">V prípade, že sa v priebehu realizácie diela vyskytne potreba podkladov alebo spolupráce, objednávateľ sa zaväzuje, že poskytne zhotoviteľovi primerané spolupôsobenie na základe písomnej výzvy zhotoviteľa tak, aby mohol zhotoviteľ dodržať termíny plnenia podľa čl. V tejto zmluvy. </w:t>
      </w:r>
    </w:p>
    <w:p w14:paraId="4D79000D" w14:textId="77777777" w:rsidR="00DA5DA5" w:rsidRDefault="00000000" w:rsidP="002B561F">
      <w:pPr>
        <w:numPr>
          <w:ilvl w:val="1"/>
          <w:numId w:val="7"/>
        </w:numPr>
        <w:pBdr>
          <w:top w:val="nil"/>
          <w:left w:val="nil"/>
          <w:bottom w:val="nil"/>
          <w:right w:val="nil"/>
          <w:between w:val="nil"/>
        </w:pBdr>
        <w:tabs>
          <w:tab w:val="left" w:pos="709"/>
        </w:tabs>
        <w:spacing w:after="120"/>
        <w:ind w:left="709" w:hanging="708"/>
        <w:jc w:val="both"/>
      </w:pPr>
      <w:r>
        <w:rPr>
          <w:rFonts w:ascii="Arial" w:eastAsia="Arial" w:hAnsi="Arial" w:cs="Arial"/>
          <w:sz w:val="22"/>
          <w:szCs w:val="22"/>
        </w:rPr>
        <w:t xml:space="preserve">Zhotoviteľ je povinný vo vzájomne dohodnutých termínoch, minimálne však na začiatku, počas rozpracovanosti a pred ukončením prác na jednotlivých častiach diela, zvolať </w:t>
      </w:r>
      <w:proofErr w:type="spellStart"/>
      <w:r>
        <w:rPr>
          <w:rFonts w:ascii="Arial" w:eastAsia="Arial" w:hAnsi="Arial" w:cs="Arial"/>
          <w:sz w:val="22"/>
          <w:szCs w:val="22"/>
        </w:rPr>
        <w:t>kvalitársky</w:t>
      </w:r>
      <w:proofErr w:type="spellEnd"/>
      <w:r>
        <w:rPr>
          <w:rFonts w:ascii="Arial" w:eastAsia="Arial" w:hAnsi="Arial" w:cs="Arial"/>
          <w:sz w:val="22"/>
          <w:szCs w:val="22"/>
        </w:rPr>
        <w:t xml:space="preserve"> (výrobný) výbor za účelom prerokovania rozpracovanej časti diela s objednávateľom. Z rokovania každého výrobného výboru je zhotoviteľ povinný vypracovať písomný záznam, ktorý sa stane súčasťou dokumentácie, a to v termíne najneskôr do troch pracovných dní od konania výrobného výboru, ak sa zmluvné strany nedohodnú inak. Pri spracovaní diela je zhotoviteľ povinný riadiť sa závermi týchto rokovaní.</w:t>
      </w:r>
    </w:p>
    <w:p w14:paraId="3603C1C6" w14:textId="77777777" w:rsidR="00DA5DA5" w:rsidRDefault="00000000" w:rsidP="002B561F">
      <w:pPr>
        <w:numPr>
          <w:ilvl w:val="1"/>
          <w:numId w:val="7"/>
        </w:numPr>
        <w:pBdr>
          <w:top w:val="nil"/>
          <w:left w:val="nil"/>
          <w:bottom w:val="nil"/>
          <w:right w:val="nil"/>
          <w:between w:val="nil"/>
        </w:pBdr>
        <w:tabs>
          <w:tab w:val="left" w:pos="709"/>
        </w:tabs>
        <w:spacing w:after="120"/>
        <w:ind w:left="709" w:hanging="708"/>
        <w:jc w:val="both"/>
      </w:pPr>
      <w:r>
        <w:rPr>
          <w:rFonts w:ascii="Arial" w:eastAsia="Arial" w:hAnsi="Arial" w:cs="Arial"/>
          <w:sz w:val="22"/>
          <w:szCs w:val="22"/>
        </w:rPr>
        <w:t xml:space="preserve">Priebeh a výsledky všetkých činností podľa tejto zmluvy je zhotoviteľ povinný predložiť na odsúhlasenie objednávateľovi. Pred finalizáciou dokumentácie SZ a PS (t.j. pred expedovaním za účelom protokolárneho odovzdania a prevzatia dokumentácie) predloží zhotoviteľ jedno vyhotovenie dokumentácie v tlačenej forme a taktiež elektronickú verziu na kontrolu objednávateľovi. Objednávateľ si vyhradzuje právo na kontrolu nedostatkov a to v lehote 10 pracovných dní od doručenia podkladov, ak sa zmluvné strany nedohodnú inak. Vykonanie kontroly zo strany objednávateľa nezbavuje zhotoviteľa zodpovednosti za vady diela/časti diela, ktoré existovali v čase odovzdania a prevzatia diela/časti diela alebo ktoré vyšli najavo neskôr. Prípadné pripomienky a nedostatky uplatnené zo strany objednávateľa je zhotoviteľ povinný bez zbytočného odkladu do diela alebo časti diela zapracovať a upravenú dokumentáciu opakovane doručiť v elektronickej forme objednávateľovi na kontrolu zapracovania pripomienok. Ak dielo naďalej vykazuje zjavné vady, chyby a nedostatky, uvedený postup bude opakovaný, až pokým nebude dielo bezchybné, podrobné a úplné. PS bude na kontrolu zo strany objednávateľa predložený zhotoviteľom vrátane rozpočtu a výkazu výmer. </w:t>
      </w:r>
    </w:p>
    <w:p w14:paraId="097473CB" w14:textId="555C6974" w:rsidR="00DA5DA5" w:rsidRPr="00FF3447" w:rsidRDefault="00000000" w:rsidP="002B561F">
      <w:pPr>
        <w:numPr>
          <w:ilvl w:val="1"/>
          <w:numId w:val="7"/>
        </w:numPr>
        <w:pBdr>
          <w:top w:val="nil"/>
          <w:left w:val="nil"/>
          <w:bottom w:val="nil"/>
          <w:right w:val="nil"/>
          <w:between w:val="nil"/>
        </w:pBdr>
        <w:tabs>
          <w:tab w:val="left" w:pos="709"/>
        </w:tabs>
        <w:spacing w:after="120"/>
        <w:ind w:left="709" w:hanging="708"/>
        <w:jc w:val="both"/>
        <w:rPr>
          <w:rFonts w:ascii="Arial" w:eastAsia="Arial" w:hAnsi="Arial" w:cs="Arial"/>
          <w:sz w:val="22"/>
          <w:szCs w:val="22"/>
        </w:rPr>
      </w:pPr>
      <w:r w:rsidRPr="00FF3447">
        <w:rPr>
          <w:rFonts w:ascii="Arial" w:eastAsia="Arial" w:hAnsi="Arial" w:cs="Arial"/>
          <w:sz w:val="22"/>
          <w:szCs w:val="22"/>
        </w:rPr>
        <w:t xml:space="preserve">Zhotoviteľ sa zaväzuje </w:t>
      </w:r>
      <w:r w:rsidR="00AD6CA6" w:rsidRPr="00FF3447">
        <w:rPr>
          <w:rFonts w:ascii="Arial" w:eastAsia="Arial" w:hAnsi="Arial" w:cs="Arial"/>
          <w:sz w:val="22"/>
          <w:szCs w:val="22"/>
        </w:rPr>
        <w:t xml:space="preserve">bezodplatne a bezodkladne </w:t>
      </w:r>
      <w:r w:rsidRPr="00FF3447">
        <w:rPr>
          <w:rFonts w:ascii="Arial" w:eastAsia="Arial" w:hAnsi="Arial" w:cs="Arial"/>
          <w:sz w:val="22"/>
          <w:szCs w:val="22"/>
        </w:rPr>
        <w:t xml:space="preserve">poskytnúť objednávateľovi a taktiež autorovi architektonickej štúdie, z ktorej bude Dielo vychádzať, potrebnú súčinnosť pri akejkoľvek komunikácii týkajúcej sa Diela. V prípade, že v procese spracovania Diela vznikne potreba vykonať zásadné zmeny, ktoré predstavujú odchýlku od architektonickej štúdie alebo zásah do jej podstatných častí (ďalej len „zásadné zmeny“), zhotoviteľ sa zaväzuje o týchto odchýlkach objednávateľa, prípadne na požiadanie aj autora štúdie, bezodkladne informovať. Za zásadné zmeny sa pre tento účel považujú zmeny </w:t>
      </w:r>
      <w:proofErr w:type="spellStart"/>
      <w:r w:rsidRPr="00FF3447">
        <w:rPr>
          <w:rFonts w:ascii="Arial" w:eastAsia="Arial" w:hAnsi="Arial" w:cs="Arial"/>
          <w:sz w:val="22"/>
          <w:szCs w:val="22"/>
        </w:rPr>
        <w:t>hmotové</w:t>
      </w:r>
      <w:proofErr w:type="spellEnd"/>
      <w:r w:rsidRPr="00FF3447">
        <w:rPr>
          <w:rFonts w:ascii="Arial" w:eastAsia="Arial" w:hAnsi="Arial" w:cs="Arial"/>
          <w:sz w:val="22"/>
          <w:szCs w:val="22"/>
        </w:rPr>
        <w:t xml:space="preserve"> a objemové (napr. zmena tvaru stavby, výšky stavby, počtu podlaží, odstránenie časti objektov, prístavby a nadstavby), materiálové a vzhľadové (napr. zmena materiálov, vzhľadu, farebnosti, zásahy do architektonických prvkov), konštrukčné a technické (napr. </w:t>
      </w:r>
      <w:r w:rsidRPr="00FF3447">
        <w:rPr>
          <w:rFonts w:ascii="Arial" w:eastAsia="Arial" w:hAnsi="Arial" w:cs="Arial"/>
          <w:sz w:val="22"/>
          <w:szCs w:val="22"/>
        </w:rPr>
        <w:lastRenderedPageBreak/>
        <w:t xml:space="preserve">zmena nosného systému, zmena technológií), urbanistické (napr. zmena osadenia stavby na pozemku, zmena orientácie, napojenia na okolie). Za zásadné zmeny sa nepovažuje bežné realizačné spresnenie a dopracovanie architektonického riešenia do realizačnej podrobnosti. </w:t>
      </w:r>
    </w:p>
    <w:p w14:paraId="538AEC11" w14:textId="77777777" w:rsidR="00DA5DA5" w:rsidRDefault="00000000">
      <w:pPr>
        <w:jc w:val="center"/>
        <w:rPr>
          <w:rFonts w:ascii="Arial" w:eastAsia="Arial" w:hAnsi="Arial" w:cs="Arial"/>
          <w:b/>
          <w:bCs/>
          <w:sz w:val="22"/>
          <w:szCs w:val="22"/>
        </w:rPr>
      </w:pPr>
      <w:r>
        <w:rPr>
          <w:rFonts w:ascii="Arial" w:eastAsia="Arial" w:hAnsi="Arial" w:cs="Arial"/>
          <w:b/>
          <w:bCs/>
          <w:sz w:val="22"/>
          <w:szCs w:val="22"/>
        </w:rPr>
        <w:t xml:space="preserve">VII. </w:t>
      </w:r>
    </w:p>
    <w:p w14:paraId="74D6A819" w14:textId="7ED99C6C" w:rsidR="00DA5DA5" w:rsidRDefault="00000000" w:rsidP="002B561F">
      <w:pPr>
        <w:spacing w:after="240"/>
        <w:jc w:val="center"/>
        <w:rPr>
          <w:rFonts w:ascii="Arial" w:eastAsia="Arial" w:hAnsi="Arial" w:cs="Arial"/>
          <w:b/>
          <w:bCs/>
          <w:sz w:val="22"/>
          <w:szCs w:val="22"/>
        </w:rPr>
      </w:pPr>
      <w:r>
        <w:rPr>
          <w:rFonts w:ascii="Arial" w:eastAsia="Arial" w:hAnsi="Arial" w:cs="Arial"/>
          <w:b/>
          <w:bCs/>
          <w:sz w:val="22"/>
          <w:szCs w:val="22"/>
        </w:rPr>
        <w:t>VYUŽITIE SUBDODÁVATEĽOV</w:t>
      </w:r>
    </w:p>
    <w:p w14:paraId="69FBB287" w14:textId="77777777" w:rsidR="00DA5DA5" w:rsidRDefault="00000000" w:rsidP="002B561F">
      <w:pPr>
        <w:numPr>
          <w:ilvl w:val="1"/>
          <w:numId w:val="8"/>
        </w:numPr>
        <w:pBdr>
          <w:top w:val="nil"/>
          <w:left w:val="nil"/>
          <w:bottom w:val="nil"/>
          <w:right w:val="nil"/>
          <w:between w:val="nil"/>
        </w:pBdr>
        <w:spacing w:after="120"/>
        <w:ind w:left="709" w:hanging="709"/>
        <w:jc w:val="both"/>
        <w:rPr>
          <w:rFonts w:ascii="Arial" w:eastAsia="Arial" w:hAnsi="Arial" w:cs="Arial"/>
          <w:color w:val="000000"/>
          <w:sz w:val="22"/>
          <w:szCs w:val="22"/>
        </w:rPr>
      </w:pPr>
      <w:r>
        <w:rPr>
          <w:rFonts w:ascii="Arial" w:eastAsia="Arial" w:hAnsi="Arial" w:cs="Arial"/>
          <w:color w:val="000000"/>
          <w:sz w:val="22"/>
          <w:szCs w:val="22"/>
        </w:rPr>
        <w:t xml:space="preserve">Zhotoviteľ je povinný plniť predmet zmluvy najmä vlastnými kapacitami. Zhotoviteľ môže poveriť vykonaním časti diela aj iný právny subjekt, t. j. svojich subdodávateľov. Pri vykonávaní časti diela i subdodávateľom má zhotoviteľ rovnakú zodpovednosť, ako keby dielo vykonával sám. Svojím podpisom na tejto Zmluve zhotoviteľ garantuje spôsobilosť subdodávateľov na vykonanie diela podľa tejto zmluvy. Ak sa na zhotovení diela budú podieľať nejakí, resp. akýkoľvek subdodávatelia zhotoviteľa, zhotoviteľ je povinný spísať ich zoznam. Zoznam subdodávateľov Zhotoviteľa tvorí Prílohu č. </w:t>
      </w:r>
      <w:r>
        <w:rPr>
          <w:rFonts w:ascii="Arial" w:eastAsia="Arial" w:hAnsi="Arial" w:cs="Arial"/>
          <w:sz w:val="22"/>
          <w:szCs w:val="22"/>
        </w:rPr>
        <w:t>3</w:t>
      </w:r>
      <w:r>
        <w:rPr>
          <w:rFonts w:ascii="Arial" w:eastAsia="Arial" w:hAnsi="Arial" w:cs="Arial"/>
          <w:color w:val="000000"/>
          <w:sz w:val="22"/>
          <w:szCs w:val="22"/>
        </w:rPr>
        <w:t xml:space="preserve"> tejto Zmluvy.</w:t>
      </w:r>
    </w:p>
    <w:p w14:paraId="77FCD129" w14:textId="77777777" w:rsidR="00DA5DA5" w:rsidRDefault="00000000" w:rsidP="002B561F">
      <w:pPr>
        <w:numPr>
          <w:ilvl w:val="1"/>
          <w:numId w:val="8"/>
        </w:numPr>
        <w:pBdr>
          <w:top w:val="nil"/>
          <w:left w:val="nil"/>
          <w:bottom w:val="nil"/>
          <w:right w:val="nil"/>
          <w:between w:val="nil"/>
        </w:pBdr>
        <w:spacing w:after="120"/>
        <w:ind w:left="709" w:hanging="709"/>
        <w:jc w:val="both"/>
        <w:rPr>
          <w:rFonts w:ascii="Arial" w:eastAsia="Arial" w:hAnsi="Arial" w:cs="Arial"/>
          <w:color w:val="000000"/>
          <w:sz w:val="22"/>
          <w:szCs w:val="22"/>
        </w:rPr>
      </w:pPr>
      <w:r>
        <w:rPr>
          <w:rFonts w:ascii="Arial" w:eastAsia="Arial" w:hAnsi="Arial" w:cs="Arial"/>
          <w:color w:val="000000"/>
          <w:sz w:val="22"/>
          <w:szCs w:val="22"/>
        </w:rPr>
        <w:t xml:space="preserve">Zhotoviteľ je povinný v súlade s § 41 ods. 3 a 4 zákona o verejnom obstarávaní najneskôr v čase uzavretia tejto Zmluvy uviesť údaje o všetkých známych subdodávateľoch, údaje o osobe oprávnenej konať za subdodávateľa v rozsahu meno a priezvisko, adresa pobytu, podiel subdodávky. Zhotoviteľ je zároveň povinný písomne oznámiť akúkoľvek zmenu údajov o subdodávateľovi v lehote najneskôr do 48 hodín od okamihu, keď sa o tejto zmene Zhotoviteľ dozvedel, na adresu objednávateľa. Zmluvné strany sa dohodli, že v prípade zmeny údajov o subdodávateľovi uvedenom v Prílohe č. </w:t>
      </w:r>
      <w:r>
        <w:rPr>
          <w:rFonts w:ascii="Arial" w:eastAsia="Arial" w:hAnsi="Arial" w:cs="Arial"/>
          <w:sz w:val="22"/>
          <w:szCs w:val="22"/>
        </w:rPr>
        <w:t>3</w:t>
      </w:r>
      <w:r>
        <w:rPr>
          <w:rFonts w:ascii="Arial" w:eastAsia="Arial" w:hAnsi="Arial" w:cs="Arial"/>
          <w:color w:val="000000"/>
          <w:sz w:val="22"/>
          <w:szCs w:val="22"/>
        </w:rPr>
        <w:t xml:space="preserve"> tejto Zmluvy, nie je potrebné uzatvárať dodatok k tejto Zmluve.</w:t>
      </w:r>
    </w:p>
    <w:p w14:paraId="38F11638" w14:textId="77777777" w:rsidR="00DA5DA5" w:rsidRDefault="00000000" w:rsidP="002B561F">
      <w:pPr>
        <w:numPr>
          <w:ilvl w:val="1"/>
          <w:numId w:val="8"/>
        </w:numPr>
        <w:pBdr>
          <w:top w:val="nil"/>
          <w:left w:val="nil"/>
          <w:bottom w:val="nil"/>
          <w:right w:val="nil"/>
          <w:between w:val="nil"/>
        </w:pBdr>
        <w:spacing w:after="120"/>
        <w:ind w:left="709" w:hanging="709"/>
        <w:jc w:val="both"/>
        <w:rPr>
          <w:rFonts w:ascii="Arial" w:eastAsia="Arial" w:hAnsi="Arial" w:cs="Arial"/>
          <w:color w:val="000000"/>
          <w:sz w:val="22"/>
          <w:szCs w:val="22"/>
        </w:rPr>
      </w:pPr>
      <w:r>
        <w:rPr>
          <w:rFonts w:ascii="Arial" w:eastAsia="Arial" w:hAnsi="Arial" w:cs="Arial"/>
          <w:color w:val="000000"/>
          <w:sz w:val="22"/>
          <w:szCs w:val="22"/>
        </w:rPr>
        <w:t xml:space="preserve">Počas trvania Zmluvy je zhotoviteľ oprávnený zmeniť subdodávateľa uvedeného v  Prílohe č. </w:t>
      </w:r>
      <w:r>
        <w:rPr>
          <w:rFonts w:ascii="Arial" w:eastAsia="Arial" w:hAnsi="Arial" w:cs="Arial"/>
          <w:sz w:val="22"/>
          <w:szCs w:val="22"/>
        </w:rPr>
        <w:t>3</w:t>
      </w:r>
      <w:r>
        <w:rPr>
          <w:rFonts w:ascii="Arial" w:eastAsia="Arial" w:hAnsi="Arial" w:cs="Arial"/>
          <w:color w:val="000000"/>
          <w:sz w:val="22"/>
          <w:szCs w:val="22"/>
        </w:rPr>
        <w:t xml:space="preserve"> tejto Zmluvy výlučne na základe predchádzajúceho písomného súhlasu udeleného Objednávateľom a následne uzavretého dodatku k tejto Zmluve. V prípade zmeny subdodávateľa je Zhotoviteľ povinný túto zmenu Objednávateľovi oznámiť najneskôr 10 pracovných dní pred jej uskutočnením, ak sa v odôvodnených prípadoch nedohodne s Objednávateľom na kratšej lehote a uviesť o subdodávateľovi všetky údaje v zmysle bodu 7.2. Zmenu v osobe subdodávateľa je Objednávateľ oprávnený odmietnuť a požiadať Zhotoviteľa o určenie iného subdodávateľa, ak má na to závažné dôvody (napr. ak nový subdodávateľ nie je zapísaný v registri partnerov verejného sektora alebo došlo k nekvalitnému plneniu realizovanému konkrétnym subdodávateľom na predchádzajúcich zákazkách alebo došlo k nesplneniu podmienok pre zmenu subdodávateľa, zhotoviteľ je v súdnom alebo inom spore s objednávateľom a pod.). Zmenou subdodávateľa nie je dotknutá zodpovednosť Zhotoviteľa za plnenie zmluvy. </w:t>
      </w:r>
    </w:p>
    <w:p w14:paraId="13EE33CB" w14:textId="77777777" w:rsidR="00DA5DA5" w:rsidRDefault="00000000" w:rsidP="002B561F">
      <w:pPr>
        <w:numPr>
          <w:ilvl w:val="1"/>
          <w:numId w:val="8"/>
        </w:numPr>
        <w:pBdr>
          <w:top w:val="nil"/>
          <w:left w:val="nil"/>
          <w:bottom w:val="nil"/>
          <w:right w:val="nil"/>
          <w:between w:val="nil"/>
        </w:pBdr>
        <w:spacing w:after="120"/>
        <w:ind w:left="709" w:hanging="709"/>
        <w:jc w:val="both"/>
        <w:rPr>
          <w:color w:val="000000"/>
        </w:rPr>
      </w:pPr>
      <w:r>
        <w:rPr>
          <w:rFonts w:ascii="Arial" w:eastAsia="Arial" w:hAnsi="Arial" w:cs="Arial"/>
          <w:sz w:val="22"/>
          <w:szCs w:val="22"/>
        </w:rPr>
        <w:t xml:space="preserve">Nový subdodávateľ musí byť zapísaný v registri partnerov verejného sektora v zmysle zákona o registri partnerov verejného sektora, ak mu takúto povinnosť zákon ukladá. </w:t>
      </w:r>
    </w:p>
    <w:p w14:paraId="3445B73B" w14:textId="77777777" w:rsidR="00DA5DA5" w:rsidRDefault="00000000" w:rsidP="002B561F">
      <w:pPr>
        <w:numPr>
          <w:ilvl w:val="1"/>
          <w:numId w:val="8"/>
        </w:numPr>
        <w:pBdr>
          <w:top w:val="nil"/>
          <w:left w:val="nil"/>
          <w:bottom w:val="nil"/>
          <w:right w:val="nil"/>
          <w:between w:val="nil"/>
        </w:pBdr>
        <w:spacing w:after="120"/>
        <w:ind w:left="709" w:hanging="709"/>
        <w:jc w:val="both"/>
        <w:rPr>
          <w:color w:val="000000"/>
        </w:rPr>
      </w:pPr>
      <w:r>
        <w:rPr>
          <w:rFonts w:ascii="Arial" w:eastAsia="Arial" w:hAnsi="Arial" w:cs="Arial"/>
          <w:color w:val="000000"/>
          <w:sz w:val="22"/>
          <w:szCs w:val="22"/>
        </w:rPr>
        <w:t xml:space="preserve">Za všetky úkony subdodávateľa zodpovedá zhotoviteľ tak, ako by ich vykonal sám. To platí aj na všetky vady a prípadnú škodu, ktorá by činnosťou subdodávateľa vznikla objednávateľovi a/alebo tretím osobám. </w:t>
      </w:r>
    </w:p>
    <w:p w14:paraId="363309CF" w14:textId="77777777" w:rsidR="00DA5DA5" w:rsidRDefault="00DA5DA5" w:rsidP="002B561F">
      <w:pPr>
        <w:rPr>
          <w:rFonts w:ascii="Arial" w:eastAsia="Arial" w:hAnsi="Arial" w:cs="Arial"/>
          <w:b/>
          <w:bCs/>
          <w:sz w:val="22"/>
          <w:szCs w:val="22"/>
        </w:rPr>
      </w:pPr>
    </w:p>
    <w:p w14:paraId="5F0C20BD" w14:textId="77777777" w:rsidR="00DA5DA5" w:rsidRDefault="00000000">
      <w:pPr>
        <w:jc w:val="center"/>
        <w:rPr>
          <w:rFonts w:ascii="Arial" w:eastAsia="Arial" w:hAnsi="Arial" w:cs="Arial"/>
          <w:b/>
          <w:bCs/>
          <w:sz w:val="22"/>
          <w:szCs w:val="22"/>
        </w:rPr>
      </w:pPr>
      <w:r>
        <w:rPr>
          <w:rFonts w:ascii="Arial" w:eastAsia="Arial" w:hAnsi="Arial" w:cs="Arial"/>
          <w:b/>
          <w:bCs/>
          <w:sz w:val="22"/>
          <w:szCs w:val="22"/>
        </w:rPr>
        <w:t>VIII.</w:t>
      </w:r>
    </w:p>
    <w:p w14:paraId="6F50EAFE" w14:textId="77777777" w:rsidR="00DA5DA5" w:rsidRDefault="00000000" w:rsidP="002B561F">
      <w:pPr>
        <w:spacing w:after="240"/>
        <w:jc w:val="center"/>
        <w:rPr>
          <w:rFonts w:ascii="Arial" w:eastAsia="Arial" w:hAnsi="Arial" w:cs="Arial"/>
          <w:b/>
          <w:bCs/>
          <w:sz w:val="22"/>
          <w:szCs w:val="22"/>
        </w:rPr>
      </w:pPr>
      <w:r>
        <w:rPr>
          <w:rFonts w:ascii="Arial" w:eastAsia="Arial" w:hAnsi="Arial" w:cs="Arial"/>
          <w:b/>
          <w:bCs/>
          <w:sz w:val="22"/>
          <w:szCs w:val="22"/>
        </w:rPr>
        <w:t>ZODPOVEDNOSŤ ZA VADY</w:t>
      </w:r>
    </w:p>
    <w:p w14:paraId="0E54078A" w14:textId="77777777" w:rsidR="00DA5DA5" w:rsidRDefault="00000000" w:rsidP="002B561F">
      <w:pPr>
        <w:numPr>
          <w:ilvl w:val="1"/>
          <w:numId w:val="9"/>
        </w:numPr>
        <w:pBdr>
          <w:top w:val="nil"/>
          <w:left w:val="nil"/>
          <w:bottom w:val="nil"/>
          <w:right w:val="nil"/>
          <w:between w:val="nil"/>
        </w:pBdr>
        <w:spacing w:after="120"/>
        <w:ind w:left="709" w:hanging="709"/>
        <w:jc w:val="both"/>
        <w:rPr>
          <w:color w:val="000000"/>
        </w:rPr>
      </w:pPr>
      <w:r>
        <w:rPr>
          <w:rFonts w:ascii="Arial" w:eastAsia="Arial" w:hAnsi="Arial" w:cs="Arial"/>
          <w:color w:val="000000"/>
          <w:sz w:val="22"/>
          <w:szCs w:val="22"/>
        </w:rPr>
        <w:t xml:space="preserve">Zhotoviteľ zodpovedá za to, že predmet zmluvy je zhotovený podľa podmienok zmluvy, technických noriem a všeobecne záväzných právnych predpisov. </w:t>
      </w:r>
    </w:p>
    <w:p w14:paraId="48B1F6F3" w14:textId="77777777" w:rsidR="00DA5DA5" w:rsidRDefault="00000000" w:rsidP="002B561F">
      <w:pPr>
        <w:numPr>
          <w:ilvl w:val="1"/>
          <w:numId w:val="9"/>
        </w:numPr>
        <w:pBdr>
          <w:top w:val="nil"/>
          <w:left w:val="nil"/>
          <w:bottom w:val="nil"/>
          <w:right w:val="nil"/>
          <w:between w:val="nil"/>
        </w:pBdr>
        <w:spacing w:after="120"/>
        <w:ind w:left="709" w:hanging="709"/>
        <w:jc w:val="both"/>
        <w:rPr>
          <w:color w:val="000000"/>
        </w:rPr>
      </w:pPr>
      <w:r>
        <w:rPr>
          <w:rFonts w:ascii="Arial" w:eastAsia="Arial" w:hAnsi="Arial" w:cs="Arial"/>
          <w:color w:val="000000"/>
          <w:sz w:val="22"/>
          <w:szCs w:val="22"/>
        </w:rPr>
        <w:t xml:space="preserve">Zhotoviteľ zodpovedá za vady predmetu zmluvy v zmysle § 560 a nasl. Obchodného zákonníka. Zhotoviteľ preberie záruku za akosť  predmetu zmluvy v zmysle § 563 ods. 2, resp. § 429 až § 431 Obchodného zákonníka. </w:t>
      </w:r>
    </w:p>
    <w:p w14:paraId="6E5B9C7F" w14:textId="77777777" w:rsidR="00DA5DA5" w:rsidRDefault="00000000" w:rsidP="002B561F">
      <w:pPr>
        <w:numPr>
          <w:ilvl w:val="1"/>
          <w:numId w:val="9"/>
        </w:numPr>
        <w:pBdr>
          <w:top w:val="nil"/>
          <w:left w:val="nil"/>
          <w:bottom w:val="nil"/>
          <w:right w:val="nil"/>
          <w:between w:val="nil"/>
        </w:pBdr>
        <w:spacing w:after="120"/>
        <w:ind w:left="709" w:hanging="709"/>
        <w:jc w:val="both"/>
        <w:rPr>
          <w:color w:val="000000"/>
        </w:rPr>
      </w:pPr>
      <w:r>
        <w:rPr>
          <w:rFonts w:ascii="Arial" w:eastAsia="Arial" w:hAnsi="Arial" w:cs="Arial"/>
          <w:color w:val="000000"/>
          <w:sz w:val="22"/>
          <w:szCs w:val="22"/>
        </w:rPr>
        <w:t xml:space="preserve">Objednávateľ je povinný písomne oznámiť zhotoviteľovi vady predmetu zmluvy bez zbytočného odkladu. Zhotoviteľ sa zaväzuje vady odstrániť bezplatne, najneskôr do 7 dní od uplatnenia písomnej reklamácie objednávateľa.  </w:t>
      </w:r>
    </w:p>
    <w:p w14:paraId="4B8F9445" w14:textId="77777777" w:rsidR="00DA5DA5" w:rsidRDefault="00000000" w:rsidP="002B561F">
      <w:pPr>
        <w:numPr>
          <w:ilvl w:val="1"/>
          <w:numId w:val="9"/>
        </w:numPr>
        <w:pBdr>
          <w:top w:val="nil"/>
          <w:left w:val="nil"/>
          <w:bottom w:val="nil"/>
          <w:right w:val="nil"/>
          <w:between w:val="nil"/>
        </w:pBdr>
        <w:spacing w:after="120"/>
        <w:ind w:left="709" w:hanging="709"/>
        <w:jc w:val="both"/>
        <w:rPr>
          <w:color w:val="000000"/>
        </w:rPr>
      </w:pPr>
      <w:r>
        <w:rPr>
          <w:rFonts w:ascii="Arial" w:eastAsia="Arial" w:hAnsi="Arial" w:cs="Arial"/>
          <w:sz w:val="22"/>
          <w:szCs w:val="22"/>
        </w:rPr>
        <w:lastRenderedPageBreak/>
        <w:t xml:space="preserve">Zhotoviteľ nezodpovedá za vady predmetu zmluvy, ktoré boli spôsobené použitím podkladov poskytnutých objednávateľom a zhotoviteľ ani pri vynaložení odbornej starostlivosti nevhodnosť týchto vecí nemohol zistiť, alebo na ne objednávateľa upozornil a objednávateľ na ich použití písomne trval. Zhotoviteľ tiež nezodpovedá </w:t>
      </w:r>
      <w:r>
        <w:rPr>
          <w:rFonts w:ascii="Arial" w:eastAsia="Arial" w:hAnsi="Arial" w:cs="Arial"/>
          <w:sz w:val="22"/>
          <w:szCs w:val="22"/>
        </w:rPr>
        <w:br/>
        <w:t xml:space="preserve">za vady spôsobené dodržiavaním nevhodných pokynov daných objednávateľom, ak zhotoviteľ na nevhodnosť týchto pokynov písomne upozornil a objednávateľ na ich dodržaní písomne trval, alebo ak zhotoviteľ túto nevhodnosť nemohol zistiť. </w:t>
      </w:r>
    </w:p>
    <w:p w14:paraId="5E37F6B4" w14:textId="77777777" w:rsidR="00DA5DA5" w:rsidRDefault="00000000" w:rsidP="002B561F">
      <w:pPr>
        <w:numPr>
          <w:ilvl w:val="1"/>
          <w:numId w:val="9"/>
        </w:numPr>
        <w:pBdr>
          <w:top w:val="nil"/>
          <w:left w:val="nil"/>
          <w:bottom w:val="nil"/>
          <w:right w:val="nil"/>
          <w:between w:val="nil"/>
        </w:pBdr>
        <w:spacing w:after="120"/>
        <w:ind w:left="709" w:hanging="709"/>
        <w:jc w:val="both"/>
        <w:rPr>
          <w:color w:val="000000"/>
        </w:rPr>
      </w:pPr>
      <w:r>
        <w:rPr>
          <w:rFonts w:ascii="Arial" w:eastAsia="Arial" w:hAnsi="Arial" w:cs="Arial"/>
          <w:sz w:val="22"/>
          <w:szCs w:val="22"/>
        </w:rPr>
        <w:t xml:space="preserve">Zhotoviteľ zodpovedá v plnom rozsahu za to, že výkaz výmer, ktorý predložil, predstavuje skutočný rozsah požadovaných prác objednávateľom a je v plnom súlade s ostatnou dokumentáciou, a to výkresovou časťou, technickou správou a inými časťami projektovej dokumentácie. </w:t>
      </w:r>
    </w:p>
    <w:p w14:paraId="240036DA" w14:textId="77777777" w:rsidR="00DA5DA5" w:rsidRDefault="00000000" w:rsidP="002B561F">
      <w:pPr>
        <w:numPr>
          <w:ilvl w:val="1"/>
          <w:numId w:val="9"/>
        </w:numPr>
        <w:pBdr>
          <w:top w:val="nil"/>
          <w:left w:val="nil"/>
          <w:bottom w:val="nil"/>
          <w:right w:val="nil"/>
          <w:between w:val="nil"/>
        </w:pBdr>
        <w:spacing w:after="120"/>
        <w:ind w:left="709" w:hanging="709"/>
        <w:jc w:val="both"/>
        <w:rPr>
          <w:color w:val="000000"/>
        </w:rPr>
      </w:pPr>
      <w:r>
        <w:rPr>
          <w:rFonts w:ascii="Arial" w:eastAsia="Arial" w:hAnsi="Arial" w:cs="Arial"/>
          <w:sz w:val="22"/>
          <w:szCs w:val="22"/>
        </w:rPr>
        <w:t>Zhotoviteľ zodpovedá za všetky vady, ktoré má predmet zmluvy v čase jeho odovzdania objednávateľovi. Za vady vzniknuté po odovzdaní zodpovedá najmä vtedy, ak boli spôsobené porušením jeho povinností a nedodržaním platných právnych predpisov alebo technických noriem (ak sa prejavia počas realizácie stavby podľa tejto projektovej dokumentácie a ovplyvnia ju na kvalite alebo zvýšení realizačných nákladov, čo spôsobí napr. nesúlad výkresovej dokumentácie a výkazu výmer, neúplnosť projektovej dokumentácie – vynechanie projektovej práce alebo materiálu  vo výkaze výmer (rozpočte).</w:t>
      </w:r>
    </w:p>
    <w:p w14:paraId="37450C68" w14:textId="77777777" w:rsidR="00DA5DA5" w:rsidRDefault="00000000" w:rsidP="002B561F">
      <w:pPr>
        <w:numPr>
          <w:ilvl w:val="1"/>
          <w:numId w:val="9"/>
        </w:numPr>
        <w:pBdr>
          <w:top w:val="nil"/>
          <w:left w:val="nil"/>
          <w:bottom w:val="nil"/>
          <w:right w:val="nil"/>
          <w:between w:val="nil"/>
        </w:pBdr>
        <w:ind w:left="709" w:hanging="709"/>
        <w:jc w:val="both"/>
      </w:pPr>
      <w:r>
        <w:rPr>
          <w:rFonts w:ascii="Arial" w:eastAsia="Arial" w:hAnsi="Arial" w:cs="Arial"/>
          <w:color w:val="000000"/>
          <w:sz w:val="22"/>
          <w:szCs w:val="22"/>
        </w:rPr>
        <w:t xml:space="preserve">Zhotoviteľ berie na vedomie, že vypracované dielo bude podkladom na verejné obstarávanie zhotoviteľa stavby. V zmysle toho sa zhotoviteľ zaväzuje poskytnúť objednávateľovi plnú súčinnosť, </w:t>
      </w:r>
      <w:r>
        <w:rPr>
          <w:rFonts w:ascii="Arial" w:eastAsia="Arial" w:hAnsi="Arial" w:cs="Arial"/>
          <w:sz w:val="22"/>
          <w:szCs w:val="22"/>
        </w:rPr>
        <w:t>v lehote najneskôr do 3 pracovných dní od zaslania dopytu zo strany objednávateľa, ak sa zmluvné strany nedohodnú inak,</w:t>
      </w:r>
      <w:r>
        <w:rPr>
          <w:rFonts w:ascii="Arial" w:eastAsia="Arial" w:hAnsi="Arial" w:cs="Arial"/>
          <w:color w:val="000000"/>
          <w:sz w:val="22"/>
          <w:szCs w:val="22"/>
        </w:rPr>
        <w:t xml:space="preserve"> a v nasledovnom rozsahu:</w:t>
      </w:r>
    </w:p>
    <w:p w14:paraId="6EF9C8FF" w14:textId="77777777" w:rsidR="00DA5DA5" w:rsidRDefault="00000000" w:rsidP="002B561F">
      <w:pPr>
        <w:numPr>
          <w:ilvl w:val="0"/>
          <w:numId w:val="2"/>
        </w:numPr>
        <w:pBdr>
          <w:top w:val="nil"/>
          <w:left w:val="nil"/>
          <w:bottom w:val="nil"/>
          <w:right w:val="nil"/>
          <w:between w:val="nil"/>
        </w:pBdr>
        <w:ind w:left="1134" w:hanging="284"/>
        <w:jc w:val="both"/>
        <w:rPr>
          <w:rFonts w:ascii="Arial" w:eastAsia="Arial" w:hAnsi="Arial" w:cs="Arial"/>
          <w:sz w:val="22"/>
          <w:szCs w:val="22"/>
        </w:rPr>
      </w:pPr>
      <w:r>
        <w:rPr>
          <w:rFonts w:ascii="Arial" w:eastAsia="Arial" w:hAnsi="Arial" w:cs="Arial"/>
          <w:color w:val="000000"/>
          <w:sz w:val="22"/>
          <w:szCs w:val="22"/>
        </w:rPr>
        <w:t xml:space="preserve">v prípade doplňujúcich otázok budúcich záujemcov vypracovať pre objednávateľa stanoviská k prijatým otázkam </w:t>
      </w:r>
    </w:p>
    <w:p w14:paraId="564A559D" w14:textId="3E2A5D5E" w:rsidR="00DA5DA5" w:rsidRPr="002B561F" w:rsidRDefault="00000000" w:rsidP="002B561F">
      <w:pPr>
        <w:numPr>
          <w:ilvl w:val="0"/>
          <w:numId w:val="2"/>
        </w:numPr>
        <w:pBdr>
          <w:top w:val="nil"/>
          <w:left w:val="nil"/>
          <w:bottom w:val="nil"/>
          <w:right w:val="nil"/>
          <w:between w:val="nil"/>
        </w:pBdr>
        <w:spacing w:after="240"/>
        <w:ind w:left="1135" w:hanging="284"/>
        <w:jc w:val="both"/>
        <w:rPr>
          <w:rFonts w:ascii="Arial" w:eastAsia="Arial" w:hAnsi="Arial" w:cs="Arial"/>
          <w:sz w:val="22"/>
          <w:szCs w:val="22"/>
        </w:rPr>
      </w:pPr>
      <w:r>
        <w:rPr>
          <w:rFonts w:ascii="Arial" w:eastAsia="Arial" w:hAnsi="Arial" w:cs="Arial"/>
          <w:color w:val="000000"/>
          <w:sz w:val="22"/>
          <w:szCs w:val="22"/>
        </w:rPr>
        <w:t xml:space="preserve">v </w:t>
      </w:r>
      <w:r>
        <w:rPr>
          <w:rFonts w:ascii="Arial" w:eastAsia="Arial" w:hAnsi="Arial" w:cs="Arial"/>
          <w:sz w:val="22"/>
          <w:szCs w:val="22"/>
        </w:rPr>
        <w:t>prípade chyby zistenej na základe otázky budúceho záujemcu opraviť všetky dotknuté časti diela vrátane rozpočtu a výkazu výmer</w:t>
      </w:r>
      <w:r w:rsidR="002B561F">
        <w:rPr>
          <w:rFonts w:ascii="Arial" w:eastAsia="Arial" w:hAnsi="Arial" w:cs="Arial"/>
          <w:sz w:val="22"/>
          <w:szCs w:val="22"/>
        </w:rPr>
        <w:t>.</w:t>
      </w:r>
    </w:p>
    <w:p w14:paraId="7CC3568D" w14:textId="77777777" w:rsidR="00DA5DA5" w:rsidRDefault="00000000">
      <w:pPr>
        <w:pBdr>
          <w:top w:val="nil"/>
          <w:left w:val="nil"/>
          <w:bottom w:val="nil"/>
          <w:right w:val="nil"/>
          <w:between w:val="nil"/>
        </w:pBdr>
        <w:spacing w:after="120"/>
        <w:ind w:left="709" w:hanging="709"/>
        <w:jc w:val="center"/>
        <w:rPr>
          <w:rFonts w:ascii="Arial" w:eastAsia="Arial" w:hAnsi="Arial" w:cs="Arial"/>
          <w:b/>
          <w:bCs/>
          <w:color w:val="000000"/>
          <w:sz w:val="22"/>
          <w:szCs w:val="22"/>
        </w:rPr>
      </w:pPr>
      <w:r>
        <w:rPr>
          <w:rFonts w:ascii="Arial" w:eastAsia="Arial" w:hAnsi="Arial" w:cs="Arial"/>
          <w:b/>
          <w:bCs/>
          <w:color w:val="000000"/>
          <w:sz w:val="22"/>
          <w:szCs w:val="22"/>
        </w:rPr>
        <w:t>IX.</w:t>
      </w:r>
    </w:p>
    <w:p w14:paraId="5CCFCFB8" w14:textId="61566B8F" w:rsidR="00DA5DA5" w:rsidRDefault="00000000" w:rsidP="002B561F">
      <w:pPr>
        <w:spacing w:after="240"/>
        <w:ind w:left="703" w:hanging="703"/>
        <w:jc w:val="center"/>
        <w:rPr>
          <w:rFonts w:ascii="Arial" w:eastAsia="Arial" w:hAnsi="Arial" w:cs="Arial"/>
          <w:b/>
          <w:bCs/>
          <w:i/>
          <w:iCs/>
          <w:sz w:val="22"/>
          <w:szCs w:val="22"/>
        </w:rPr>
      </w:pPr>
      <w:r>
        <w:rPr>
          <w:rFonts w:ascii="Arial" w:eastAsia="Arial" w:hAnsi="Arial" w:cs="Arial"/>
          <w:b/>
          <w:bCs/>
          <w:sz w:val="22"/>
          <w:szCs w:val="22"/>
        </w:rPr>
        <w:t>ZMLUVNÉ POKUTY</w:t>
      </w:r>
    </w:p>
    <w:p w14:paraId="2B60BCC2" w14:textId="77777777" w:rsidR="00DA5DA5" w:rsidRDefault="00000000" w:rsidP="002B561F">
      <w:pPr>
        <w:widowControl w:val="0"/>
        <w:numPr>
          <w:ilvl w:val="1"/>
          <w:numId w:val="10"/>
        </w:numPr>
        <w:pBdr>
          <w:top w:val="nil"/>
          <w:left w:val="nil"/>
          <w:bottom w:val="nil"/>
          <w:right w:val="nil"/>
          <w:between w:val="nil"/>
        </w:pBdr>
        <w:spacing w:after="120"/>
        <w:ind w:left="709" w:hanging="709"/>
        <w:jc w:val="both"/>
        <w:rPr>
          <w:color w:val="000000"/>
        </w:rPr>
      </w:pPr>
      <w:r>
        <w:rPr>
          <w:rFonts w:ascii="Arial" w:eastAsia="Arial" w:hAnsi="Arial" w:cs="Arial"/>
          <w:color w:val="000000"/>
          <w:sz w:val="22"/>
          <w:szCs w:val="22"/>
        </w:rPr>
        <w:t>V prípade omeškania s odovzdaním diela, resp. jeho príslušnej časti objednávateľovi v lehote podľa čl. V tejto Zmluvy, objednávateľ je oprávnený požadovať od zhotoviteľa zaplatenie zmluvnej pokuty vo výške 0,05 % z ceny tej časti Diela, s ktorou je zhotoviteľ v omeškaní (bez DPH), a to za každý, aj začatý deň omeškania.</w:t>
      </w:r>
    </w:p>
    <w:p w14:paraId="39361C12" w14:textId="77777777" w:rsidR="00DA5DA5" w:rsidRDefault="00000000" w:rsidP="002B561F">
      <w:pPr>
        <w:widowControl w:val="0"/>
        <w:numPr>
          <w:ilvl w:val="1"/>
          <w:numId w:val="10"/>
        </w:numPr>
        <w:pBdr>
          <w:top w:val="nil"/>
          <w:left w:val="nil"/>
          <w:bottom w:val="nil"/>
          <w:right w:val="nil"/>
          <w:between w:val="nil"/>
        </w:pBdr>
        <w:spacing w:after="120"/>
        <w:ind w:left="709" w:hanging="709"/>
        <w:jc w:val="both"/>
        <w:rPr>
          <w:color w:val="000000"/>
        </w:rPr>
      </w:pPr>
      <w:r>
        <w:rPr>
          <w:rFonts w:ascii="Arial" w:eastAsia="Arial" w:hAnsi="Arial" w:cs="Arial"/>
          <w:color w:val="000000"/>
          <w:sz w:val="22"/>
          <w:szCs w:val="22"/>
        </w:rPr>
        <w:t>V prípade omeškania zhotoviteľa s odstránením prípadných vád zistených pri prevzatí predmetu zmluvy, objednávateľ je oprávnený uplatniť si nárok na zmluvnú pokutu vo výške 50,- EUR</w:t>
      </w:r>
      <w:r>
        <w:rPr>
          <w:rFonts w:ascii="Arial" w:eastAsia="Arial" w:hAnsi="Arial" w:cs="Arial"/>
          <w:b/>
          <w:bCs/>
          <w:color w:val="000000"/>
          <w:sz w:val="22"/>
          <w:szCs w:val="22"/>
        </w:rPr>
        <w:t xml:space="preserve"> </w:t>
      </w:r>
      <w:r>
        <w:rPr>
          <w:rFonts w:ascii="Arial" w:eastAsia="Arial" w:hAnsi="Arial" w:cs="Arial"/>
          <w:color w:val="000000"/>
          <w:sz w:val="22"/>
          <w:szCs w:val="22"/>
        </w:rPr>
        <w:t xml:space="preserve"> za každý aj začatý deň omeškania, ak sa zmluvné strany nedohodnú inak. </w:t>
      </w:r>
    </w:p>
    <w:p w14:paraId="6BDF9DDA" w14:textId="77777777" w:rsidR="00DA5DA5" w:rsidRDefault="00000000" w:rsidP="002B561F">
      <w:pPr>
        <w:widowControl w:val="0"/>
        <w:numPr>
          <w:ilvl w:val="1"/>
          <w:numId w:val="10"/>
        </w:numPr>
        <w:pBdr>
          <w:top w:val="nil"/>
          <w:left w:val="nil"/>
          <w:bottom w:val="nil"/>
          <w:right w:val="nil"/>
          <w:between w:val="nil"/>
        </w:pBdr>
        <w:spacing w:after="120"/>
        <w:ind w:left="709" w:hanging="709"/>
        <w:jc w:val="both"/>
        <w:rPr>
          <w:color w:val="000000"/>
        </w:rPr>
      </w:pPr>
      <w:r>
        <w:rPr>
          <w:rFonts w:ascii="Arial" w:eastAsia="Arial" w:hAnsi="Arial" w:cs="Arial"/>
          <w:sz w:val="22"/>
          <w:szCs w:val="22"/>
        </w:rPr>
        <w:t>V prípade omeškania objednávateľa s úhradou faktúry v dohodnutej lehote, zhotoviteľ je oprávnený uplatniť si úrok z omeškania maximálne vo výške vo výške 0,05 % z neuhradenej sumy za každý aj začatý deň omeškania, ak sa zmluvné strany písomne nedohodnú inak.</w:t>
      </w:r>
    </w:p>
    <w:p w14:paraId="7CB7A0B0" w14:textId="77777777" w:rsidR="00DA5DA5" w:rsidRDefault="00000000" w:rsidP="002B561F">
      <w:pPr>
        <w:widowControl w:val="0"/>
        <w:numPr>
          <w:ilvl w:val="1"/>
          <w:numId w:val="10"/>
        </w:numPr>
        <w:pBdr>
          <w:top w:val="nil"/>
          <w:left w:val="nil"/>
          <w:bottom w:val="nil"/>
          <w:right w:val="nil"/>
          <w:between w:val="nil"/>
        </w:pBdr>
        <w:spacing w:after="120"/>
        <w:ind w:left="709" w:hanging="709"/>
        <w:jc w:val="both"/>
        <w:rPr>
          <w:color w:val="000000"/>
        </w:rPr>
      </w:pPr>
      <w:r>
        <w:rPr>
          <w:rFonts w:ascii="Arial" w:eastAsia="Arial" w:hAnsi="Arial" w:cs="Arial"/>
          <w:sz w:val="22"/>
          <w:szCs w:val="22"/>
        </w:rPr>
        <w:t xml:space="preserve">Uhradením zmluvnej pokuty zhotoviteľom, nezanikne nárok objednávateľa na náhradu škody, ktorá prevyšuje výšku zmluvnej pokuty. </w:t>
      </w:r>
    </w:p>
    <w:p w14:paraId="2B9C80BE" w14:textId="77777777" w:rsidR="00DA5DA5" w:rsidRDefault="00000000" w:rsidP="002B561F">
      <w:pPr>
        <w:widowControl w:val="0"/>
        <w:numPr>
          <w:ilvl w:val="1"/>
          <w:numId w:val="10"/>
        </w:numPr>
        <w:pBdr>
          <w:top w:val="nil"/>
          <w:left w:val="nil"/>
          <w:bottom w:val="nil"/>
          <w:right w:val="nil"/>
          <w:between w:val="nil"/>
        </w:pBdr>
        <w:spacing w:after="120"/>
        <w:ind w:left="709" w:hanging="709"/>
        <w:jc w:val="both"/>
        <w:rPr>
          <w:color w:val="000000"/>
        </w:rPr>
      </w:pPr>
      <w:r>
        <w:rPr>
          <w:rFonts w:ascii="Arial" w:eastAsia="Arial" w:hAnsi="Arial" w:cs="Arial"/>
          <w:color w:val="000000"/>
          <w:sz w:val="22"/>
          <w:szCs w:val="22"/>
        </w:rPr>
        <w:t>V súlade s § 364 Obchodného zákonníka zhotoviteľ súhlasí so započítaním akejkoľvek pohľadávky objednávateľa voči zhotoviteľovi vyplývajúcich z tejto zmluvy.</w:t>
      </w:r>
    </w:p>
    <w:p w14:paraId="2E03B5CB" w14:textId="77777777" w:rsidR="00DA5DA5" w:rsidRPr="002B561F" w:rsidRDefault="00000000" w:rsidP="002B561F">
      <w:pPr>
        <w:widowControl w:val="0"/>
        <w:numPr>
          <w:ilvl w:val="1"/>
          <w:numId w:val="10"/>
        </w:numPr>
        <w:pBdr>
          <w:top w:val="nil"/>
          <w:left w:val="nil"/>
          <w:bottom w:val="nil"/>
          <w:right w:val="nil"/>
          <w:between w:val="nil"/>
        </w:pBdr>
        <w:ind w:left="709" w:hanging="709"/>
        <w:jc w:val="both"/>
        <w:rPr>
          <w:color w:val="000000"/>
        </w:rPr>
      </w:pPr>
      <w:r>
        <w:rPr>
          <w:rFonts w:ascii="Arial" w:eastAsia="Arial" w:hAnsi="Arial" w:cs="Arial"/>
          <w:color w:val="000000"/>
          <w:sz w:val="22"/>
          <w:szCs w:val="22"/>
        </w:rPr>
        <w:t xml:space="preserve">V prípade, ak zhotoviteľ a/alebo subdodávateľ, ktorí majú povinnosť zapisovať sa do registra partnerov verejného sektora podľa Zákona o RPVS, nebol v čase platnosti zmluvy zapísaný v registri partnerov verejného sektora alebo ak bol vymazaný z registra partnerov verejného sektora alebo mu bol právoplatne uložený zákaz účasti vo verejnom </w:t>
      </w:r>
      <w:r>
        <w:rPr>
          <w:rFonts w:ascii="Arial" w:eastAsia="Arial" w:hAnsi="Arial" w:cs="Arial"/>
          <w:color w:val="000000"/>
          <w:sz w:val="22"/>
          <w:szCs w:val="22"/>
        </w:rPr>
        <w:lastRenderedPageBreak/>
        <w:t>obstarávaní potvrdený konečným rozhodnutím, objednávateľovi vzniká nárok na zaplatenie zmluvnej pokuty vo výške 5 000,- EUR.</w:t>
      </w:r>
    </w:p>
    <w:p w14:paraId="6A9B6803" w14:textId="77777777" w:rsidR="002B561F" w:rsidRDefault="002B561F" w:rsidP="002B561F">
      <w:pPr>
        <w:widowControl w:val="0"/>
        <w:pBdr>
          <w:top w:val="nil"/>
          <w:left w:val="nil"/>
          <w:bottom w:val="nil"/>
          <w:right w:val="nil"/>
          <w:between w:val="nil"/>
        </w:pBdr>
        <w:ind w:left="709" w:hanging="709"/>
        <w:jc w:val="both"/>
        <w:rPr>
          <w:color w:val="000000"/>
        </w:rPr>
      </w:pPr>
    </w:p>
    <w:p w14:paraId="5F61EC22" w14:textId="4C2376CD" w:rsidR="00DA5DA5" w:rsidRPr="00FF3447" w:rsidRDefault="00000000" w:rsidP="002B561F">
      <w:pPr>
        <w:widowControl w:val="0"/>
        <w:numPr>
          <w:ilvl w:val="1"/>
          <w:numId w:val="10"/>
        </w:numPr>
        <w:pBdr>
          <w:top w:val="nil"/>
          <w:left w:val="nil"/>
          <w:bottom w:val="nil"/>
          <w:right w:val="nil"/>
          <w:between w:val="nil"/>
        </w:pBdr>
        <w:ind w:left="709" w:hanging="709"/>
        <w:jc w:val="both"/>
        <w:rPr>
          <w:rFonts w:ascii="Arial" w:eastAsia="Arial" w:hAnsi="Arial" w:cs="Arial"/>
          <w:sz w:val="22"/>
          <w:szCs w:val="22"/>
        </w:rPr>
      </w:pPr>
      <w:r w:rsidRPr="00FF3447">
        <w:rPr>
          <w:rFonts w:ascii="Arial" w:eastAsia="Arial" w:hAnsi="Arial" w:cs="Arial"/>
          <w:sz w:val="22"/>
          <w:szCs w:val="22"/>
        </w:rPr>
        <w:t>V prípade, že zhotoviteľ nebude realizovať predmet zákazky kľúčovými odborníkmi, ktorými preukázal splnenie podmienok účasti</w:t>
      </w:r>
      <w:r w:rsidR="00FF3447" w:rsidRPr="00FF3447">
        <w:rPr>
          <w:rFonts w:ascii="Arial" w:eastAsia="Arial" w:hAnsi="Arial" w:cs="Arial"/>
          <w:sz w:val="22"/>
          <w:szCs w:val="22"/>
        </w:rPr>
        <w:t xml:space="preserve"> vo verejnom obstarávaní</w:t>
      </w:r>
      <w:r w:rsidRPr="00FF3447">
        <w:rPr>
          <w:rFonts w:ascii="Arial" w:eastAsia="Arial" w:hAnsi="Arial" w:cs="Arial"/>
          <w:sz w:val="22"/>
          <w:szCs w:val="22"/>
        </w:rPr>
        <w:t xml:space="preserve">, prípadne ich nenahradí podľa bodu 12.8 takými, ktorí spĺňajú podmienky účasti, objednávateľ si uplatní zmluvnú pokutu vo výške 5 000,- EUR za odborníka.  </w:t>
      </w:r>
    </w:p>
    <w:p w14:paraId="31A3F4F4" w14:textId="3D1E0A49" w:rsidR="00DA5DA5" w:rsidRPr="002B561F" w:rsidRDefault="00DA5DA5" w:rsidP="002B561F">
      <w:pPr>
        <w:jc w:val="both"/>
        <w:rPr>
          <w:rFonts w:ascii="Arial" w:eastAsia="Arial" w:hAnsi="Arial" w:cs="Arial"/>
          <w:sz w:val="22"/>
          <w:szCs w:val="22"/>
        </w:rPr>
      </w:pPr>
    </w:p>
    <w:p w14:paraId="79F90FE6" w14:textId="77777777" w:rsidR="00DA5DA5" w:rsidRDefault="00000000">
      <w:pPr>
        <w:jc w:val="center"/>
        <w:rPr>
          <w:rFonts w:ascii="Arial" w:eastAsia="Arial" w:hAnsi="Arial" w:cs="Arial"/>
          <w:b/>
          <w:bCs/>
          <w:sz w:val="22"/>
          <w:szCs w:val="22"/>
        </w:rPr>
      </w:pPr>
      <w:r>
        <w:rPr>
          <w:rFonts w:ascii="Arial" w:eastAsia="Arial" w:hAnsi="Arial" w:cs="Arial"/>
          <w:b/>
          <w:bCs/>
          <w:sz w:val="22"/>
          <w:szCs w:val="22"/>
        </w:rPr>
        <w:t>X.</w:t>
      </w:r>
    </w:p>
    <w:p w14:paraId="5E109672" w14:textId="447D5DF9" w:rsidR="00DA5DA5" w:rsidRPr="002B561F" w:rsidRDefault="00000000" w:rsidP="002B561F">
      <w:pPr>
        <w:spacing w:after="240"/>
        <w:jc w:val="center"/>
        <w:rPr>
          <w:rFonts w:ascii="Arial" w:eastAsia="Arial" w:hAnsi="Arial" w:cs="Arial"/>
          <w:b/>
          <w:bCs/>
          <w:i/>
          <w:iCs/>
          <w:sz w:val="22"/>
          <w:szCs w:val="22"/>
        </w:rPr>
      </w:pPr>
      <w:r>
        <w:rPr>
          <w:rFonts w:ascii="Arial" w:eastAsia="Arial" w:hAnsi="Arial" w:cs="Arial"/>
          <w:b/>
          <w:bCs/>
          <w:sz w:val="22"/>
          <w:szCs w:val="22"/>
        </w:rPr>
        <w:t>ZÁNIK ZÁVÄZKOV</w:t>
      </w:r>
    </w:p>
    <w:p w14:paraId="3D686FBA" w14:textId="77777777" w:rsidR="00DA5DA5" w:rsidRDefault="00000000" w:rsidP="002B561F">
      <w:pPr>
        <w:numPr>
          <w:ilvl w:val="1"/>
          <w:numId w:val="14"/>
        </w:numPr>
        <w:pBdr>
          <w:top w:val="nil"/>
          <w:left w:val="nil"/>
          <w:bottom w:val="nil"/>
          <w:right w:val="nil"/>
          <w:between w:val="nil"/>
        </w:pBdr>
        <w:tabs>
          <w:tab w:val="left" w:pos="709"/>
        </w:tabs>
        <w:ind w:left="709" w:hanging="709"/>
        <w:jc w:val="both"/>
        <w:rPr>
          <w:color w:val="000000"/>
        </w:rPr>
      </w:pPr>
      <w:r>
        <w:rPr>
          <w:rFonts w:ascii="Arial" w:eastAsia="Arial" w:hAnsi="Arial" w:cs="Arial"/>
          <w:color w:val="000000"/>
          <w:sz w:val="22"/>
          <w:szCs w:val="22"/>
        </w:rPr>
        <w:t>Zmluva môže skončiť:</w:t>
      </w:r>
    </w:p>
    <w:p w14:paraId="6A930404" w14:textId="77777777" w:rsidR="00DA5DA5" w:rsidRDefault="00000000" w:rsidP="002B561F">
      <w:pPr>
        <w:numPr>
          <w:ilvl w:val="0"/>
          <w:numId w:val="15"/>
        </w:numPr>
        <w:pBdr>
          <w:top w:val="nil"/>
          <w:left w:val="nil"/>
          <w:bottom w:val="nil"/>
          <w:right w:val="nil"/>
          <w:between w:val="nil"/>
        </w:pBdr>
        <w:tabs>
          <w:tab w:val="left" w:pos="426"/>
          <w:tab w:val="left" w:pos="851"/>
        </w:tabs>
        <w:ind w:left="1276" w:hanging="425"/>
        <w:jc w:val="both"/>
        <w:rPr>
          <w:color w:val="000000"/>
        </w:rPr>
      </w:pPr>
      <w:r>
        <w:rPr>
          <w:rFonts w:ascii="Arial" w:eastAsia="Arial" w:hAnsi="Arial" w:cs="Arial"/>
          <w:color w:val="000000"/>
          <w:sz w:val="22"/>
          <w:szCs w:val="22"/>
        </w:rPr>
        <w:t>splnením v dohodnutej dobe, na ktorú bola uzavretá,</w:t>
      </w:r>
    </w:p>
    <w:p w14:paraId="250DF84E" w14:textId="77777777" w:rsidR="00DA5DA5" w:rsidRDefault="00000000" w:rsidP="002B561F">
      <w:pPr>
        <w:numPr>
          <w:ilvl w:val="0"/>
          <w:numId w:val="15"/>
        </w:numPr>
        <w:pBdr>
          <w:top w:val="nil"/>
          <w:left w:val="nil"/>
          <w:bottom w:val="nil"/>
          <w:right w:val="nil"/>
          <w:between w:val="nil"/>
        </w:pBdr>
        <w:tabs>
          <w:tab w:val="left" w:pos="426"/>
          <w:tab w:val="left" w:pos="851"/>
        </w:tabs>
        <w:ind w:left="1276" w:hanging="425"/>
        <w:jc w:val="both"/>
        <w:rPr>
          <w:color w:val="000000"/>
        </w:rPr>
      </w:pPr>
      <w:r>
        <w:rPr>
          <w:rFonts w:ascii="Arial" w:eastAsia="Arial" w:hAnsi="Arial" w:cs="Arial"/>
          <w:color w:val="000000"/>
          <w:sz w:val="22"/>
          <w:szCs w:val="22"/>
        </w:rPr>
        <w:t>písomnou dohodou zmluvných strán,</w:t>
      </w:r>
    </w:p>
    <w:p w14:paraId="23FB7C90" w14:textId="77777777" w:rsidR="00DA5DA5" w:rsidRDefault="00000000" w:rsidP="002B561F">
      <w:pPr>
        <w:numPr>
          <w:ilvl w:val="0"/>
          <w:numId w:val="15"/>
        </w:numPr>
        <w:pBdr>
          <w:top w:val="nil"/>
          <w:left w:val="nil"/>
          <w:bottom w:val="nil"/>
          <w:right w:val="nil"/>
          <w:between w:val="nil"/>
        </w:pBdr>
        <w:tabs>
          <w:tab w:val="left" w:pos="426"/>
          <w:tab w:val="left" w:pos="851"/>
        </w:tabs>
        <w:ind w:left="1276" w:hanging="425"/>
        <w:jc w:val="both"/>
        <w:rPr>
          <w:color w:val="000000"/>
        </w:rPr>
      </w:pPr>
      <w:r>
        <w:rPr>
          <w:rFonts w:ascii="Arial" w:eastAsia="Arial" w:hAnsi="Arial" w:cs="Arial"/>
          <w:color w:val="000000"/>
          <w:sz w:val="22"/>
          <w:szCs w:val="22"/>
        </w:rPr>
        <w:t>odstúpením od zmluvy</w:t>
      </w:r>
      <w:r>
        <w:rPr>
          <w:rFonts w:ascii="Arial" w:eastAsia="Arial" w:hAnsi="Arial" w:cs="Arial"/>
          <w:sz w:val="22"/>
          <w:szCs w:val="22"/>
        </w:rPr>
        <w:t>,</w:t>
      </w:r>
    </w:p>
    <w:p w14:paraId="01E66AF2" w14:textId="77777777" w:rsidR="00DA5DA5" w:rsidRDefault="00000000" w:rsidP="002B561F">
      <w:pPr>
        <w:numPr>
          <w:ilvl w:val="0"/>
          <w:numId w:val="15"/>
        </w:numPr>
        <w:pBdr>
          <w:top w:val="nil"/>
          <w:left w:val="nil"/>
          <w:bottom w:val="nil"/>
          <w:right w:val="nil"/>
          <w:between w:val="nil"/>
        </w:pBdr>
        <w:tabs>
          <w:tab w:val="left" w:pos="426"/>
        </w:tabs>
        <w:spacing w:after="288"/>
        <w:ind w:left="1276" w:hanging="425"/>
        <w:jc w:val="both"/>
        <w:rPr>
          <w:color w:val="000000"/>
        </w:rPr>
      </w:pPr>
      <w:r>
        <w:rPr>
          <w:rFonts w:ascii="Arial" w:eastAsia="Arial" w:hAnsi="Arial" w:cs="Arial"/>
          <w:color w:val="000000"/>
          <w:sz w:val="22"/>
          <w:szCs w:val="22"/>
        </w:rPr>
        <w:t xml:space="preserve">zánikom zhotoviteľa. </w:t>
      </w:r>
    </w:p>
    <w:p w14:paraId="703C48B1" w14:textId="602926C2" w:rsidR="00DA5DA5" w:rsidRPr="00901A36" w:rsidRDefault="00000000" w:rsidP="00901A36">
      <w:pPr>
        <w:numPr>
          <w:ilvl w:val="1"/>
          <w:numId w:val="14"/>
        </w:numPr>
        <w:pBdr>
          <w:top w:val="nil"/>
          <w:left w:val="nil"/>
          <w:bottom w:val="nil"/>
          <w:right w:val="nil"/>
          <w:between w:val="nil"/>
        </w:pBdr>
        <w:tabs>
          <w:tab w:val="left" w:pos="709"/>
        </w:tabs>
        <w:spacing w:after="120"/>
        <w:ind w:left="709" w:hanging="709"/>
        <w:jc w:val="both"/>
        <w:rPr>
          <w:color w:val="000000"/>
        </w:rPr>
      </w:pPr>
      <w:r>
        <w:rPr>
          <w:rFonts w:ascii="Arial" w:eastAsia="Arial" w:hAnsi="Arial" w:cs="Arial"/>
          <w:color w:val="000000"/>
          <w:sz w:val="22"/>
          <w:szCs w:val="22"/>
        </w:rPr>
        <w:t>Objednávateľ mô</w:t>
      </w:r>
      <w:r>
        <w:rPr>
          <w:rFonts w:ascii="Arial" w:eastAsia="Arial" w:hAnsi="Arial" w:cs="Arial"/>
          <w:sz w:val="22"/>
          <w:szCs w:val="22"/>
        </w:rPr>
        <w:t>že od zmluvy odstúpiť:</w:t>
      </w:r>
    </w:p>
    <w:p w14:paraId="53BD9447" w14:textId="77777777" w:rsidR="00DA5DA5" w:rsidRDefault="00000000" w:rsidP="00901A36">
      <w:pPr>
        <w:numPr>
          <w:ilvl w:val="2"/>
          <w:numId w:val="14"/>
        </w:numPr>
        <w:pBdr>
          <w:top w:val="nil"/>
          <w:left w:val="nil"/>
          <w:bottom w:val="nil"/>
          <w:right w:val="nil"/>
          <w:between w:val="nil"/>
        </w:pBdr>
        <w:tabs>
          <w:tab w:val="left" w:pos="1418"/>
        </w:tabs>
        <w:ind w:left="1418" w:hanging="709"/>
        <w:jc w:val="both"/>
        <w:rPr>
          <w:color w:val="000000"/>
        </w:rPr>
      </w:pPr>
      <w:r>
        <w:rPr>
          <w:rFonts w:ascii="Arial" w:eastAsia="Arial" w:hAnsi="Arial" w:cs="Arial"/>
          <w:sz w:val="22"/>
          <w:szCs w:val="22"/>
        </w:rPr>
        <w:t>v prípade podstatného porušenia tejto zmluvy zhotoviteľom, za podstatné porušenie zmluvy sa považuje najmä:</w:t>
      </w:r>
    </w:p>
    <w:p w14:paraId="2AEE49E0" w14:textId="6637CD87" w:rsidR="00DA5DA5" w:rsidRDefault="00000000" w:rsidP="00901A36">
      <w:pPr>
        <w:pStyle w:val="Odsekzoznamu"/>
        <w:numPr>
          <w:ilvl w:val="0"/>
          <w:numId w:val="2"/>
        </w:numPr>
        <w:tabs>
          <w:tab w:val="left" w:pos="1843"/>
          <w:tab w:val="left" w:pos="1701"/>
        </w:tabs>
        <w:ind w:left="1843"/>
        <w:jc w:val="both"/>
      </w:pPr>
      <w:r w:rsidRPr="00901A36">
        <w:rPr>
          <w:rFonts w:ascii="Arial" w:eastAsia="Arial" w:hAnsi="Arial" w:cs="Arial"/>
          <w:sz w:val="22"/>
          <w:szCs w:val="22"/>
        </w:rPr>
        <w:t>omeškanie zhotoviteľa s plnením predmetu zmluvy o viac ako  15 dní od dohodnutého termínu plnenia, zhotoviteľovi vzniká nárok na úhradu len skutočne vynaložených nákladov písomne odsúhlasených objednávateľom, znížených o výšku zmluvnej pokuty,</w:t>
      </w:r>
    </w:p>
    <w:p w14:paraId="7904FAFD" w14:textId="1B25C3D8" w:rsidR="00901A36" w:rsidRPr="00901A36" w:rsidRDefault="00000000" w:rsidP="00901A36">
      <w:pPr>
        <w:pStyle w:val="Odsekzoznamu"/>
        <w:numPr>
          <w:ilvl w:val="0"/>
          <w:numId w:val="2"/>
        </w:numPr>
        <w:tabs>
          <w:tab w:val="left" w:pos="1843"/>
          <w:tab w:val="left" w:pos="1701"/>
        </w:tabs>
        <w:spacing w:after="120"/>
        <w:ind w:left="1843"/>
        <w:jc w:val="both"/>
      </w:pPr>
      <w:r w:rsidRPr="00901A36">
        <w:rPr>
          <w:rFonts w:ascii="Arial" w:eastAsia="Arial" w:hAnsi="Arial" w:cs="Arial"/>
          <w:sz w:val="22"/>
          <w:szCs w:val="22"/>
        </w:rPr>
        <w:t>ak zhotoviteľ neodovzdá predmet zmluvy v dohodnutom rozsahu a</w:t>
      </w:r>
      <w:r w:rsidR="00901A36">
        <w:rPr>
          <w:rFonts w:ascii="Arial" w:eastAsia="Arial" w:hAnsi="Arial" w:cs="Arial"/>
          <w:sz w:val="22"/>
          <w:szCs w:val="22"/>
        </w:rPr>
        <w:t> </w:t>
      </w:r>
      <w:r w:rsidRPr="00901A36">
        <w:rPr>
          <w:rFonts w:ascii="Arial" w:eastAsia="Arial" w:hAnsi="Arial" w:cs="Arial"/>
          <w:sz w:val="22"/>
          <w:szCs w:val="22"/>
        </w:rPr>
        <w:t>kvalite</w:t>
      </w:r>
      <w:r w:rsidR="00901A36">
        <w:rPr>
          <w:rFonts w:ascii="Arial" w:eastAsia="Arial" w:hAnsi="Arial" w:cs="Arial"/>
          <w:sz w:val="22"/>
          <w:szCs w:val="22"/>
        </w:rPr>
        <w:t>,</w:t>
      </w:r>
    </w:p>
    <w:p w14:paraId="757A2F0A" w14:textId="25C4110D" w:rsidR="00DA5DA5" w:rsidRPr="00FF3447" w:rsidRDefault="00AD6CA6" w:rsidP="00901A36">
      <w:pPr>
        <w:pStyle w:val="Odsekzoznamu"/>
        <w:numPr>
          <w:ilvl w:val="0"/>
          <w:numId w:val="2"/>
        </w:numPr>
        <w:tabs>
          <w:tab w:val="left" w:pos="1843"/>
          <w:tab w:val="left" w:pos="1701"/>
        </w:tabs>
        <w:spacing w:after="120"/>
        <w:ind w:left="1843"/>
        <w:jc w:val="both"/>
      </w:pPr>
      <w:r w:rsidRPr="00FF3447">
        <w:rPr>
          <w:rFonts w:ascii="Arial" w:eastAsia="Arial" w:hAnsi="Arial" w:cs="Arial"/>
          <w:sz w:val="22"/>
          <w:szCs w:val="22"/>
        </w:rPr>
        <w:t xml:space="preserve">ak zhotoviteľ </w:t>
      </w:r>
      <w:r w:rsidRPr="00FF3447">
        <w:rPr>
          <w:rFonts w:ascii="Arial" w:eastAsia="Arial" w:hAnsi="Arial" w:cs="Arial"/>
          <w:sz w:val="22"/>
          <w:szCs w:val="22"/>
        </w:rPr>
        <w:t>nenahrad</w:t>
      </w:r>
      <w:r w:rsidRPr="00FF3447">
        <w:rPr>
          <w:rFonts w:ascii="Arial" w:eastAsia="Arial" w:hAnsi="Arial" w:cs="Arial"/>
          <w:sz w:val="22"/>
          <w:szCs w:val="22"/>
        </w:rPr>
        <w:t>í</w:t>
      </w:r>
      <w:r w:rsidRPr="00FF3447">
        <w:rPr>
          <w:rFonts w:ascii="Arial" w:eastAsia="Arial" w:hAnsi="Arial" w:cs="Arial"/>
          <w:sz w:val="22"/>
          <w:szCs w:val="22"/>
        </w:rPr>
        <w:t xml:space="preserve"> kľúčového odborníka takým, ktorý spĺňa podmienky účasti podľa bodu 12.8 tejto Zmluvy.</w:t>
      </w:r>
    </w:p>
    <w:p w14:paraId="179C9CB3" w14:textId="1A22066D" w:rsidR="00DA5DA5" w:rsidRPr="00901A36" w:rsidRDefault="00000000" w:rsidP="00901A36">
      <w:pPr>
        <w:numPr>
          <w:ilvl w:val="2"/>
          <w:numId w:val="14"/>
        </w:numPr>
        <w:pBdr>
          <w:top w:val="nil"/>
          <w:left w:val="nil"/>
          <w:bottom w:val="nil"/>
          <w:right w:val="nil"/>
          <w:between w:val="nil"/>
        </w:pBdr>
        <w:tabs>
          <w:tab w:val="left" w:pos="1418"/>
          <w:tab w:val="left" w:pos="1701"/>
        </w:tabs>
        <w:spacing w:after="120"/>
        <w:ind w:left="1418" w:hanging="709"/>
        <w:jc w:val="both"/>
        <w:rPr>
          <w:color w:val="000000"/>
        </w:rPr>
      </w:pPr>
      <w:r>
        <w:rPr>
          <w:rFonts w:ascii="Arial" w:eastAsia="Arial" w:hAnsi="Arial" w:cs="Arial"/>
          <w:sz w:val="22"/>
          <w:szCs w:val="22"/>
        </w:rPr>
        <w:t>v prípade nepodstatného porušenia zmluvy, len ak zhotoviteľ nesplní svoju povinnosť vyplývajúcu zo zmluvy ani v dodatočne stanovenej lehote (minimálne 5 dní odo dňa obdržania výzvy na dodatočné plnenie), ktorá mu na to bola poskytnutá</w:t>
      </w:r>
      <w:r w:rsidR="00901A36">
        <w:rPr>
          <w:rFonts w:ascii="Arial" w:eastAsia="Arial" w:hAnsi="Arial" w:cs="Arial"/>
          <w:sz w:val="22"/>
          <w:szCs w:val="22"/>
        </w:rPr>
        <w:t>.</w:t>
      </w:r>
    </w:p>
    <w:p w14:paraId="6E342F81" w14:textId="06069DC6" w:rsidR="00DA5DA5" w:rsidRDefault="00000000" w:rsidP="00901A36">
      <w:pPr>
        <w:numPr>
          <w:ilvl w:val="2"/>
          <w:numId w:val="14"/>
        </w:numPr>
        <w:pBdr>
          <w:top w:val="nil"/>
          <w:left w:val="nil"/>
          <w:bottom w:val="nil"/>
          <w:right w:val="nil"/>
          <w:between w:val="nil"/>
        </w:pBdr>
        <w:tabs>
          <w:tab w:val="left" w:pos="1418"/>
          <w:tab w:val="left" w:pos="1701"/>
        </w:tabs>
        <w:ind w:left="1418" w:hanging="709"/>
        <w:jc w:val="both"/>
        <w:rPr>
          <w:color w:val="000000"/>
        </w:rPr>
      </w:pPr>
      <w:r>
        <w:rPr>
          <w:rFonts w:ascii="Arial" w:eastAsia="Arial" w:hAnsi="Arial" w:cs="Arial"/>
          <w:sz w:val="22"/>
          <w:szCs w:val="22"/>
        </w:rPr>
        <w:t>v prípade opakovaného porušenia akýchkoľvek povinností zhotoviteľom, ktoré vyplývajú z ustanovení tejto zmluvy alebo z ustanovení všeobecne záväzných právnych predpisov, za opakované sa považuje preukázateľne porušenie dvakrát a</w:t>
      </w:r>
      <w:r w:rsidR="00901A36">
        <w:rPr>
          <w:rFonts w:ascii="Arial" w:eastAsia="Arial" w:hAnsi="Arial" w:cs="Arial"/>
          <w:sz w:val="22"/>
          <w:szCs w:val="22"/>
        </w:rPr>
        <w:t> </w:t>
      </w:r>
      <w:r>
        <w:rPr>
          <w:rFonts w:ascii="Arial" w:eastAsia="Arial" w:hAnsi="Arial" w:cs="Arial"/>
          <w:sz w:val="22"/>
          <w:szCs w:val="22"/>
        </w:rPr>
        <w:t>viackrát</w:t>
      </w:r>
      <w:r w:rsidR="00901A36">
        <w:rPr>
          <w:rFonts w:ascii="Arial" w:eastAsia="Arial" w:hAnsi="Arial" w:cs="Arial"/>
          <w:sz w:val="22"/>
          <w:szCs w:val="22"/>
        </w:rPr>
        <w:t>.</w:t>
      </w:r>
    </w:p>
    <w:p w14:paraId="630F55B5" w14:textId="77777777" w:rsidR="00DA5DA5" w:rsidRDefault="00DA5DA5" w:rsidP="002B561F">
      <w:pPr>
        <w:pBdr>
          <w:top w:val="nil"/>
          <w:left w:val="nil"/>
          <w:bottom w:val="nil"/>
          <w:right w:val="nil"/>
          <w:between w:val="nil"/>
        </w:pBdr>
        <w:tabs>
          <w:tab w:val="left" w:pos="709"/>
          <w:tab w:val="left" w:pos="1418"/>
          <w:tab w:val="left" w:pos="1701"/>
        </w:tabs>
        <w:ind w:left="709" w:hanging="709"/>
        <w:jc w:val="both"/>
        <w:rPr>
          <w:rFonts w:ascii="Arial" w:eastAsia="Arial" w:hAnsi="Arial" w:cs="Arial"/>
          <w:sz w:val="22"/>
          <w:szCs w:val="22"/>
        </w:rPr>
      </w:pPr>
    </w:p>
    <w:p w14:paraId="5E57E5AE" w14:textId="2712DFD8" w:rsidR="00DA5DA5" w:rsidRDefault="00000000" w:rsidP="002B561F">
      <w:pPr>
        <w:numPr>
          <w:ilvl w:val="1"/>
          <w:numId w:val="14"/>
        </w:numPr>
        <w:pBdr>
          <w:top w:val="nil"/>
          <w:left w:val="nil"/>
          <w:bottom w:val="nil"/>
          <w:right w:val="nil"/>
          <w:between w:val="nil"/>
        </w:pBdr>
        <w:tabs>
          <w:tab w:val="left" w:pos="709"/>
        </w:tabs>
        <w:spacing w:after="288"/>
        <w:ind w:left="709" w:hanging="709"/>
        <w:jc w:val="both"/>
        <w:rPr>
          <w:color w:val="000000"/>
        </w:rPr>
      </w:pPr>
      <w:r>
        <w:rPr>
          <w:rFonts w:ascii="Arial" w:eastAsia="Arial" w:hAnsi="Arial" w:cs="Arial"/>
          <w:sz w:val="22"/>
          <w:szCs w:val="22"/>
        </w:rPr>
        <w:t xml:space="preserve">Zhotoviteľ môže od tejto zmluvy odstúpiť v prípade, ak je objednávateľ v omeškaní </w:t>
      </w:r>
      <w:r>
        <w:rPr>
          <w:rFonts w:ascii="Arial" w:eastAsia="Arial" w:hAnsi="Arial" w:cs="Arial"/>
          <w:sz w:val="22"/>
          <w:szCs w:val="22"/>
        </w:rPr>
        <w:tab/>
        <w:t>s úhradou riadne vystavenej faktúry podľa tejto zmluvy po dobu dlhšiu ako 30 dní po</w:t>
      </w:r>
      <w:r w:rsidR="00901A36">
        <w:rPr>
          <w:rFonts w:ascii="Arial" w:eastAsia="Arial" w:hAnsi="Arial" w:cs="Arial"/>
          <w:sz w:val="22"/>
          <w:szCs w:val="22"/>
        </w:rPr>
        <w:t xml:space="preserve"> </w:t>
      </w:r>
      <w:r>
        <w:rPr>
          <w:rFonts w:ascii="Arial" w:eastAsia="Arial" w:hAnsi="Arial" w:cs="Arial"/>
          <w:sz w:val="22"/>
          <w:szCs w:val="22"/>
        </w:rPr>
        <w:t>lehote splatnosti faktúry, skončeniu zmluvy musí predchádzať písomné upozornenie n</w:t>
      </w:r>
      <w:r w:rsidR="00901A36">
        <w:rPr>
          <w:rFonts w:ascii="Arial" w:eastAsia="Arial" w:hAnsi="Arial" w:cs="Arial"/>
          <w:sz w:val="22"/>
          <w:szCs w:val="22"/>
        </w:rPr>
        <w:t>a</w:t>
      </w:r>
      <w:r>
        <w:rPr>
          <w:rFonts w:ascii="Arial" w:eastAsia="Arial" w:hAnsi="Arial" w:cs="Arial"/>
          <w:sz w:val="22"/>
          <w:szCs w:val="22"/>
        </w:rPr>
        <w:tab/>
        <w:t xml:space="preserve">neplnenie platobných povinností objednávateľa a na možnosť ukončenia tejto zmluvy </w:t>
      </w:r>
      <w:r>
        <w:rPr>
          <w:rFonts w:ascii="Arial" w:eastAsia="Arial" w:hAnsi="Arial" w:cs="Arial"/>
          <w:sz w:val="22"/>
          <w:szCs w:val="22"/>
        </w:rPr>
        <w:tab/>
        <w:t>odstúpením po uplynutí dodatočne stanovenej lehoty.</w:t>
      </w:r>
    </w:p>
    <w:p w14:paraId="6D1337BF" w14:textId="1A22382A" w:rsidR="00DA5DA5" w:rsidRDefault="00000000" w:rsidP="002B561F">
      <w:pPr>
        <w:numPr>
          <w:ilvl w:val="1"/>
          <w:numId w:val="14"/>
        </w:numPr>
        <w:pBdr>
          <w:top w:val="nil"/>
          <w:left w:val="nil"/>
          <w:bottom w:val="nil"/>
          <w:right w:val="nil"/>
          <w:between w:val="nil"/>
        </w:pBdr>
        <w:tabs>
          <w:tab w:val="left" w:pos="709"/>
        </w:tabs>
        <w:spacing w:after="288"/>
        <w:ind w:left="709" w:hanging="709"/>
        <w:jc w:val="both"/>
        <w:rPr>
          <w:color w:val="000000"/>
        </w:rPr>
      </w:pPr>
      <w:r>
        <w:rPr>
          <w:rFonts w:ascii="Arial" w:eastAsia="Arial" w:hAnsi="Arial" w:cs="Arial"/>
          <w:sz w:val="22"/>
          <w:szCs w:val="22"/>
        </w:rPr>
        <w:t xml:space="preserve">Odstúpenie od zmluvy musí byť uskutočnené písomnou formou a bude účinné dňom </w:t>
      </w:r>
      <w:r>
        <w:rPr>
          <w:rFonts w:ascii="Arial" w:eastAsia="Arial" w:hAnsi="Arial" w:cs="Arial"/>
          <w:sz w:val="22"/>
          <w:szCs w:val="22"/>
        </w:rPr>
        <w:tab/>
        <w:t>jeho doručenia druhej zmluvnej strane.</w:t>
      </w:r>
    </w:p>
    <w:p w14:paraId="154E9E0A" w14:textId="575489CA" w:rsidR="00DA5DA5" w:rsidRDefault="00000000" w:rsidP="002B561F">
      <w:pPr>
        <w:numPr>
          <w:ilvl w:val="1"/>
          <w:numId w:val="14"/>
        </w:numPr>
        <w:pBdr>
          <w:top w:val="nil"/>
          <w:left w:val="nil"/>
          <w:bottom w:val="nil"/>
          <w:right w:val="nil"/>
          <w:between w:val="nil"/>
        </w:pBdr>
        <w:tabs>
          <w:tab w:val="left" w:pos="709"/>
        </w:tabs>
        <w:spacing w:after="288"/>
        <w:ind w:left="709" w:hanging="709"/>
        <w:jc w:val="both"/>
        <w:rPr>
          <w:color w:val="000000"/>
        </w:rPr>
      </w:pPr>
      <w:r>
        <w:rPr>
          <w:rFonts w:ascii="Arial" w:eastAsia="Arial" w:hAnsi="Arial" w:cs="Arial"/>
          <w:sz w:val="22"/>
          <w:szCs w:val="22"/>
        </w:rPr>
        <w:t xml:space="preserve">Zhotoviteľ nepostúpi bez predchádzajúceho písomného súhlasu objednávateľa ani inak </w:t>
      </w:r>
      <w:r>
        <w:rPr>
          <w:rFonts w:ascii="Arial" w:eastAsia="Arial" w:hAnsi="Arial" w:cs="Arial"/>
          <w:sz w:val="22"/>
          <w:szCs w:val="22"/>
        </w:rPr>
        <w:tab/>
        <w:t xml:space="preserve">neprevedie práva a povinnosti vyplývajúce z tejto zmluvy v celku ani v jej časti inému </w:t>
      </w:r>
      <w:r>
        <w:rPr>
          <w:rFonts w:ascii="Arial" w:eastAsia="Arial" w:hAnsi="Arial" w:cs="Arial"/>
          <w:sz w:val="22"/>
          <w:szCs w:val="22"/>
        </w:rPr>
        <w:tab/>
        <w:t>subjektu a nepostúpi časť alebo celkovú výšku svojich pohľadávok na tretiu osobu.</w:t>
      </w:r>
    </w:p>
    <w:p w14:paraId="04119EA8" w14:textId="6136F00F" w:rsidR="00DA5DA5" w:rsidRPr="00901A36" w:rsidRDefault="00000000" w:rsidP="002B561F">
      <w:pPr>
        <w:numPr>
          <w:ilvl w:val="1"/>
          <w:numId w:val="14"/>
        </w:numPr>
        <w:pBdr>
          <w:top w:val="nil"/>
          <w:left w:val="nil"/>
          <w:bottom w:val="nil"/>
          <w:right w:val="nil"/>
          <w:between w:val="nil"/>
        </w:pBdr>
        <w:tabs>
          <w:tab w:val="left" w:pos="709"/>
        </w:tabs>
        <w:spacing w:after="288"/>
        <w:ind w:left="709" w:hanging="709"/>
        <w:jc w:val="both"/>
        <w:rPr>
          <w:color w:val="000000"/>
        </w:rPr>
      </w:pPr>
      <w:r>
        <w:rPr>
          <w:rFonts w:ascii="Arial" w:eastAsia="Arial" w:hAnsi="Arial" w:cs="Arial"/>
          <w:color w:val="000000"/>
          <w:sz w:val="22"/>
          <w:szCs w:val="22"/>
        </w:rPr>
        <w:t xml:space="preserve">Zhotoviteľ je povinný vopred informovať objednávateľa o každej zmene vlastníctva,  </w:t>
      </w:r>
      <w:r>
        <w:rPr>
          <w:rFonts w:ascii="Arial" w:eastAsia="Arial" w:hAnsi="Arial" w:cs="Arial"/>
          <w:color w:val="000000"/>
          <w:sz w:val="22"/>
          <w:szCs w:val="22"/>
        </w:rPr>
        <w:tab/>
        <w:t xml:space="preserve">resp. jeho časti. </w:t>
      </w:r>
    </w:p>
    <w:p w14:paraId="23682D5B" w14:textId="77777777" w:rsidR="00901A36" w:rsidRDefault="00901A36" w:rsidP="00901A36">
      <w:pPr>
        <w:pBdr>
          <w:top w:val="nil"/>
          <w:left w:val="nil"/>
          <w:bottom w:val="nil"/>
          <w:right w:val="nil"/>
          <w:between w:val="nil"/>
        </w:pBdr>
        <w:tabs>
          <w:tab w:val="left" w:pos="709"/>
        </w:tabs>
        <w:spacing w:after="288"/>
        <w:jc w:val="both"/>
        <w:rPr>
          <w:color w:val="000000"/>
        </w:rPr>
      </w:pPr>
    </w:p>
    <w:p w14:paraId="33004F46" w14:textId="77777777" w:rsidR="00DA5DA5" w:rsidRDefault="00000000">
      <w:pPr>
        <w:jc w:val="center"/>
        <w:rPr>
          <w:rFonts w:ascii="Arial" w:eastAsia="Arial" w:hAnsi="Arial" w:cs="Arial"/>
          <w:b/>
          <w:bCs/>
          <w:sz w:val="22"/>
          <w:szCs w:val="22"/>
        </w:rPr>
      </w:pPr>
      <w:r>
        <w:rPr>
          <w:rFonts w:ascii="Arial" w:eastAsia="Arial" w:hAnsi="Arial" w:cs="Arial"/>
          <w:b/>
          <w:bCs/>
          <w:sz w:val="22"/>
          <w:szCs w:val="22"/>
        </w:rPr>
        <w:lastRenderedPageBreak/>
        <w:t>XI.</w:t>
      </w:r>
    </w:p>
    <w:p w14:paraId="20464827" w14:textId="3B8DEE76" w:rsidR="00DA5DA5" w:rsidRPr="00901A36" w:rsidRDefault="00000000" w:rsidP="00901A36">
      <w:pPr>
        <w:spacing w:after="240"/>
        <w:jc w:val="center"/>
        <w:rPr>
          <w:rFonts w:ascii="Arial" w:eastAsia="Arial" w:hAnsi="Arial" w:cs="Arial"/>
          <w:b/>
          <w:bCs/>
          <w:sz w:val="22"/>
          <w:szCs w:val="22"/>
        </w:rPr>
      </w:pPr>
      <w:r>
        <w:rPr>
          <w:rFonts w:ascii="Arial" w:eastAsia="Arial" w:hAnsi="Arial" w:cs="Arial"/>
          <w:b/>
          <w:bCs/>
          <w:sz w:val="22"/>
          <w:szCs w:val="22"/>
        </w:rPr>
        <w:t>LICENCIA</w:t>
      </w:r>
    </w:p>
    <w:p w14:paraId="434AD3DD" w14:textId="77777777" w:rsidR="00DA5DA5" w:rsidRDefault="00000000" w:rsidP="00901A36">
      <w:pPr>
        <w:numPr>
          <w:ilvl w:val="1"/>
          <w:numId w:val="11"/>
        </w:numPr>
        <w:pBdr>
          <w:top w:val="nil"/>
          <w:left w:val="nil"/>
          <w:bottom w:val="nil"/>
          <w:right w:val="nil"/>
          <w:between w:val="nil"/>
        </w:pBdr>
        <w:spacing w:after="120"/>
        <w:ind w:left="709" w:hanging="709"/>
        <w:jc w:val="both"/>
        <w:rPr>
          <w:color w:val="000000"/>
        </w:rPr>
      </w:pPr>
      <w:r>
        <w:rPr>
          <w:rFonts w:ascii="Arial" w:eastAsia="Arial" w:hAnsi="Arial" w:cs="Arial"/>
          <w:color w:val="000000"/>
          <w:sz w:val="22"/>
          <w:szCs w:val="22"/>
        </w:rPr>
        <w:t xml:space="preserve">Zhotoviteľ a autor diela v jednej osobe v rozsahu svojich práv na základe Autorského zákona (zákon NR SR č. 185/2015 Z. z.) udeľuje objednávateľovi okamihom zhotovenia diela súhlas na použitie diela alebo ktorejkoľvek jeho časti, a to na všetky zmluvným stranám pri </w:t>
      </w:r>
      <w:r>
        <w:rPr>
          <w:rFonts w:ascii="Arial" w:eastAsia="Arial" w:hAnsi="Arial" w:cs="Arial"/>
          <w:sz w:val="22"/>
          <w:szCs w:val="22"/>
        </w:rPr>
        <w:t>uzatvorení</w:t>
      </w:r>
      <w:r>
        <w:rPr>
          <w:rFonts w:ascii="Arial" w:eastAsia="Arial" w:hAnsi="Arial" w:cs="Arial"/>
          <w:color w:val="000000"/>
          <w:sz w:val="22"/>
          <w:szCs w:val="22"/>
        </w:rPr>
        <w:t xml:space="preserve"> tejto zmluvy známe spôsoby použitia diela, najmä na:</w:t>
      </w:r>
    </w:p>
    <w:p w14:paraId="28AE9B01" w14:textId="77777777" w:rsidR="00DA5DA5" w:rsidRDefault="00000000" w:rsidP="00901A36">
      <w:pPr>
        <w:numPr>
          <w:ilvl w:val="0"/>
          <w:numId w:val="12"/>
        </w:numPr>
        <w:pBdr>
          <w:top w:val="nil"/>
          <w:left w:val="nil"/>
          <w:bottom w:val="nil"/>
          <w:right w:val="nil"/>
          <w:between w:val="nil"/>
        </w:pBdr>
        <w:tabs>
          <w:tab w:val="left" w:pos="1276"/>
        </w:tabs>
        <w:ind w:left="1134"/>
        <w:jc w:val="both"/>
        <w:rPr>
          <w:color w:val="000000"/>
          <w:sz w:val="22"/>
          <w:szCs w:val="22"/>
        </w:rPr>
      </w:pPr>
      <w:r>
        <w:rPr>
          <w:rFonts w:ascii="Arial" w:eastAsia="Arial" w:hAnsi="Arial" w:cs="Arial"/>
          <w:color w:val="000000"/>
          <w:sz w:val="22"/>
          <w:szCs w:val="22"/>
        </w:rPr>
        <w:t xml:space="preserve">použitie diela vcelku alebo len čiastočne (po častiach) všetkými spôsobmi známymi ku dňu nadobudnutia účinkov tejto zmluvy, najmä na jeho priame používanie objednávateľom pri výkone jeho stavebnej činnosti, </w:t>
      </w:r>
    </w:p>
    <w:p w14:paraId="4D7D4769" w14:textId="77777777" w:rsidR="00DA5DA5" w:rsidRDefault="00000000" w:rsidP="00901A36">
      <w:pPr>
        <w:numPr>
          <w:ilvl w:val="0"/>
          <w:numId w:val="12"/>
        </w:numPr>
        <w:pBdr>
          <w:top w:val="nil"/>
          <w:left w:val="nil"/>
          <w:bottom w:val="nil"/>
          <w:right w:val="nil"/>
          <w:between w:val="nil"/>
        </w:pBdr>
        <w:tabs>
          <w:tab w:val="left" w:pos="1276"/>
        </w:tabs>
        <w:ind w:left="1134"/>
        <w:jc w:val="both"/>
        <w:rPr>
          <w:color w:val="000000"/>
          <w:sz w:val="22"/>
          <w:szCs w:val="22"/>
        </w:rPr>
      </w:pPr>
      <w:r>
        <w:rPr>
          <w:rFonts w:ascii="Arial" w:eastAsia="Arial" w:hAnsi="Arial" w:cs="Arial"/>
          <w:color w:val="000000"/>
          <w:sz w:val="22"/>
          <w:szCs w:val="22"/>
        </w:rPr>
        <w:t xml:space="preserve">vyhotovenie rozmnoženiny diela akoukoľvek známou formou, </w:t>
      </w:r>
    </w:p>
    <w:p w14:paraId="5A295D03" w14:textId="77777777" w:rsidR="00DA5DA5" w:rsidRDefault="00000000" w:rsidP="00901A36">
      <w:pPr>
        <w:numPr>
          <w:ilvl w:val="0"/>
          <w:numId w:val="12"/>
        </w:numPr>
        <w:pBdr>
          <w:top w:val="nil"/>
          <w:left w:val="nil"/>
          <w:bottom w:val="nil"/>
          <w:right w:val="nil"/>
          <w:between w:val="nil"/>
        </w:pBdr>
        <w:tabs>
          <w:tab w:val="left" w:pos="1276"/>
        </w:tabs>
        <w:ind w:left="1134"/>
        <w:jc w:val="both"/>
        <w:rPr>
          <w:color w:val="000000"/>
          <w:sz w:val="22"/>
          <w:szCs w:val="22"/>
        </w:rPr>
      </w:pPr>
      <w:r>
        <w:rPr>
          <w:rFonts w:ascii="Arial" w:eastAsia="Arial" w:hAnsi="Arial" w:cs="Arial"/>
          <w:color w:val="000000"/>
          <w:sz w:val="22"/>
          <w:szCs w:val="22"/>
        </w:rPr>
        <w:t>verejné rozširovanie originálu diela alebo jeho rozmnoženiny najmä predajom alebo inou formou prevodu vlastníckeho práva (vrátane bezplatného prevodu), nájmom alebo vypožičaním a spracovaním,</w:t>
      </w:r>
    </w:p>
    <w:p w14:paraId="7FE21C12" w14:textId="77777777" w:rsidR="00DA5DA5" w:rsidRDefault="00000000" w:rsidP="00901A36">
      <w:pPr>
        <w:numPr>
          <w:ilvl w:val="0"/>
          <w:numId w:val="12"/>
        </w:numPr>
        <w:pBdr>
          <w:top w:val="nil"/>
          <w:left w:val="nil"/>
          <w:bottom w:val="nil"/>
          <w:right w:val="nil"/>
          <w:between w:val="nil"/>
        </w:pBdr>
        <w:tabs>
          <w:tab w:val="left" w:pos="1276"/>
        </w:tabs>
        <w:ind w:left="1134"/>
        <w:jc w:val="both"/>
        <w:rPr>
          <w:color w:val="000000"/>
          <w:sz w:val="22"/>
          <w:szCs w:val="22"/>
        </w:rPr>
      </w:pPr>
      <w:r>
        <w:rPr>
          <w:rFonts w:ascii="Arial" w:eastAsia="Arial" w:hAnsi="Arial" w:cs="Arial"/>
          <w:color w:val="000000"/>
          <w:sz w:val="22"/>
          <w:szCs w:val="22"/>
        </w:rPr>
        <w:t>spracovanie, preklad a adaptáciu diela akoukoľvek známou formou,</w:t>
      </w:r>
    </w:p>
    <w:p w14:paraId="205BD288" w14:textId="77777777" w:rsidR="00DA5DA5" w:rsidRDefault="00000000" w:rsidP="00901A36">
      <w:pPr>
        <w:numPr>
          <w:ilvl w:val="0"/>
          <w:numId w:val="12"/>
        </w:numPr>
        <w:pBdr>
          <w:top w:val="nil"/>
          <w:left w:val="nil"/>
          <w:bottom w:val="nil"/>
          <w:right w:val="nil"/>
          <w:between w:val="nil"/>
        </w:pBdr>
        <w:tabs>
          <w:tab w:val="left" w:pos="1276"/>
        </w:tabs>
        <w:ind w:left="1134"/>
        <w:jc w:val="both"/>
        <w:rPr>
          <w:color w:val="000000"/>
          <w:sz w:val="22"/>
          <w:szCs w:val="22"/>
        </w:rPr>
      </w:pPr>
      <w:r>
        <w:rPr>
          <w:rFonts w:ascii="Arial" w:eastAsia="Arial" w:hAnsi="Arial" w:cs="Arial"/>
          <w:color w:val="000000"/>
          <w:sz w:val="22"/>
          <w:szCs w:val="22"/>
        </w:rPr>
        <w:t>zaradenie diela do súborného diela akoukoľvek známou formou,</w:t>
      </w:r>
    </w:p>
    <w:p w14:paraId="7DA865C6" w14:textId="77777777" w:rsidR="00DA5DA5" w:rsidRDefault="00000000" w:rsidP="00901A36">
      <w:pPr>
        <w:numPr>
          <w:ilvl w:val="0"/>
          <w:numId w:val="12"/>
        </w:numPr>
        <w:pBdr>
          <w:top w:val="nil"/>
          <w:left w:val="nil"/>
          <w:bottom w:val="nil"/>
          <w:right w:val="nil"/>
          <w:between w:val="nil"/>
        </w:pBdr>
        <w:tabs>
          <w:tab w:val="left" w:pos="1276"/>
        </w:tabs>
        <w:ind w:left="1134"/>
        <w:jc w:val="both"/>
        <w:rPr>
          <w:color w:val="000000"/>
          <w:sz w:val="22"/>
          <w:szCs w:val="22"/>
        </w:rPr>
      </w:pPr>
      <w:r>
        <w:rPr>
          <w:rFonts w:ascii="Arial" w:eastAsia="Arial" w:hAnsi="Arial" w:cs="Arial"/>
          <w:color w:val="000000"/>
          <w:sz w:val="22"/>
          <w:szCs w:val="22"/>
        </w:rPr>
        <w:t>verejné vystavenie diela akoukoľvek známou formou,</w:t>
      </w:r>
    </w:p>
    <w:p w14:paraId="405549E0" w14:textId="77777777" w:rsidR="00DA5DA5" w:rsidRDefault="00000000" w:rsidP="00901A36">
      <w:pPr>
        <w:numPr>
          <w:ilvl w:val="0"/>
          <w:numId w:val="12"/>
        </w:numPr>
        <w:pBdr>
          <w:top w:val="nil"/>
          <w:left w:val="nil"/>
          <w:bottom w:val="nil"/>
          <w:right w:val="nil"/>
          <w:between w:val="nil"/>
        </w:pBdr>
        <w:tabs>
          <w:tab w:val="left" w:pos="1276"/>
        </w:tabs>
        <w:ind w:left="1134"/>
        <w:jc w:val="both"/>
        <w:rPr>
          <w:color w:val="000000"/>
          <w:sz w:val="22"/>
          <w:szCs w:val="22"/>
        </w:rPr>
      </w:pPr>
      <w:r>
        <w:rPr>
          <w:rFonts w:ascii="Arial" w:eastAsia="Arial" w:hAnsi="Arial" w:cs="Arial"/>
          <w:color w:val="000000"/>
          <w:sz w:val="22"/>
          <w:szCs w:val="22"/>
        </w:rPr>
        <w:t>verejné vykonanie diela akoukoľvek známou formou,</w:t>
      </w:r>
    </w:p>
    <w:p w14:paraId="22FFF469" w14:textId="77777777" w:rsidR="00DA5DA5" w:rsidRDefault="00000000" w:rsidP="00901A36">
      <w:pPr>
        <w:numPr>
          <w:ilvl w:val="0"/>
          <w:numId w:val="12"/>
        </w:numPr>
        <w:pBdr>
          <w:top w:val="nil"/>
          <w:left w:val="nil"/>
          <w:bottom w:val="nil"/>
          <w:right w:val="nil"/>
          <w:between w:val="nil"/>
        </w:pBdr>
        <w:tabs>
          <w:tab w:val="left" w:pos="1276"/>
        </w:tabs>
        <w:ind w:left="1134"/>
        <w:jc w:val="both"/>
        <w:rPr>
          <w:color w:val="000000"/>
          <w:sz w:val="22"/>
          <w:szCs w:val="22"/>
        </w:rPr>
      </w:pPr>
      <w:r>
        <w:rPr>
          <w:rFonts w:ascii="Arial" w:eastAsia="Arial" w:hAnsi="Arial" w:cs="Arial"/>
          <w:color w:val="000000"/>
          <w:sz w:val="22"/>
          <w:szCs w:val="22"/>
        </w:rPr>
        <w:t>verejný prenos diela akoukoľvek známou formou,</w:t>
      </w:r>
    </w:p>
    <w:p w14:paraId="50503869" w14:textId="77777777" w:rsidR="00DA5DA5" w:rsidRDefault="00000000" w:rsidP="00901A36">
      <w:pPr>
        <w:numPr>
          <w:ilvl w:val="0"/>
          <w:numId w:val="12"/>
        </w:numPr>
        <w:pBdr>
          <w:top w:val="nil"/>
          <w:left w:val="nil"/>
          <w:bottom w:val="nil"/>
          <w:right w:val="nil"/>
          <w:between w:val="nil"/>
        </w:pBdr>
        <w:tabs>
          <w:tab w:val="left" w:pos="1276"/>
        </w:tabs>
        <w:ind w:left="1134"/>
        <w:jc w:val="both"/>
        <w:rPr>
          <w:color w:val="000000"/>
          <w:sz w:val="22"/>
          <w:szCs w:val="22"/>
        </w:rPr>
      </w:pPr>
      <w:r>
        <w:rPr>
          <w:rFonts w:ascii="Arial" w:eastAsia="Arial" w:hAnsi="Arial" w:cs="Arial"/>
          <w:color w:val="000000"/>
          <w:sz w:val="22"/>
          <w:szCs w:val="22"/>
        </w:rPr>
        <w:t>zmenu, úpravu, dokončenie diela alebo na prenechanie na spracovanie, zmenu, úpravu, preklad resp. dokončenie diela, ako aj na použitie takéhoto diela,</w:t>
      </w:r>
    </w:p>
    <w:p w14:paraId="3090ECF0" w14:textId="77777777" w:rsidR="00DA5DA5" w:rsidRDefault="00000000" w:rsidP="00901A36">
      <w:pPr>
        <w:numPr>
          <w:ilvl w:val="0"/>
          <w:numId w:val="12"/>
        </w:numPr>
        <w:pBdr>
          <w:top w:val="nil"/>
          <w:left w:val="nil"/>
          <w:bottom w:val="nil"/>
          <w:right w:val="nil"/>
          <w:between w:val="nil"/>
        </w:pBdr>
        <w:tabs>
          <w:tab w:val="left" w:pos="1276"/>
        </w:tabs>
        <w:ind w:left="1134"/>
        <w:jc w:val="both"/>
        <w:rPr>
          <w:color w:val="000000"/>
          <w:sz w:val="22"/>
          <w:szCs w:val="22"/>
        </w:rPr>
      </w:pPr>
      <w:r>
        <w:rPr>
          <w:rFonts w:ascii="Arial" w:eastAsia="Arial" w:hAnsi="Arial" w:cs="Arial"/>
          <w:color w:val="000000"/>
          <w:sz w:val="22"/>
          <w:szCs w:val="22"/>
        </w:rPr>
        <w:t>zmenu názvu diela,</w:t>
      </w:r>
    </w:p>
    <w:p w14:paraId="42DE7008" w14:textId="77777777" w:rsidR="00DA5DA5" w:rsidRDefault="00000000" w:rsidP="00901A36">
      <w:pPr>
        <w:numPr>
          <w:ilvl w:val="0"/>
          <w:numId w:val="12"/>
        </w:numPr>
        <w:pBdr>
          <w:top w:val="nil"/>
          <w:left w:val="nil"/>
          <w:bottom w:val="nil"/>
          <w:right w:val="nil"/>
          <w:between w:val="nil"/>
        </w:pBdr>
        <w:tabs>
          <w:tab w:val="left" w:pos="1276"/>
        </w:tabs>
        <w:ind w:left="1134"/>
        <w:jc w:val="both"/>
        <w:rPr>
          <w:color w:val="000000"/>
          <w:sz w:val="22"/>
          <w:szCs w:val="22"/>
        </w:rPr>
      </w:pPr>
      <w:r>
        <w:rPr>
          <w:rFonts w:ascii="Arial" w:eastAsia="Arial" w:hAnsi="Arial" w:cs="Arial"/>
          <w:color w:val="000000"/>
          <w:sz w:val="22"/>
          <w:szCs w:val="22"/>
        </w:rPr>
        <w:t>opatrenie diela inou jazykovou verziou,  </w:t>
      </w:r>
    </w:p>
    <w:p w14:paraId="6A7CA943" w14:textId="77777777" w:rsidR="00DA5DA5" w:rsidRDefault="00000000" w:rsidP="00901A36">
      <w:pPr>
        <w:numPr>
          <w:ilvl w:val="0"/>
          <w:numId w:val="12"/>
        </w:numPr>
        <w:pBdr>
          <w:top w:val="nil"/>
          <w:left w:val="nil"/>
          <w:bottom w:val="nil"/>
          <w:right w:val="nil"/>
          <w:between w:val="nil"/>
        </w:pBdr>
        <w:tabs>
          <w:tab w:val="left" w:pos="1276"/>
        </w:tabs>
        <w:spacing w:after="120"/>
        <w:ind w:left="1134"/>
        <w:jc w:val="both"/>
        <w:rPr>
          <w:color w:val="000000"/>
          <w:sz w:val="22"/>
          <w:szCs w:val="22"/>
        </w:rPr>
      </w:pPr>
      <w:r>
        <w:rPr>
          <w:rFonts w:ascii="Arial" w:eastAsia="Arial" w:hAnsi="Arial" w:cs="Arial"/>
          <w:color w:val="000000"/>
          <w:sz w:val="22"/>
          <w:szCs w:val="22"/>
        </w:rPr>
        <w:t>udeľovať práva na využívanie diela v rozsahu práv poskytnutých zhotoviteľom objednávateľovi týmto článkom zmluvy akejkoľvek tretej osobe;</w:t>
      </w:r>
    </w:p>
    <w:p w14:paraId="4B765EAF" w14:textId="77777777" w:rsidR="00DA5DA5" w:rsidRDefault="00000000" w:rsidP="00901A36">
      <w:pPr>
        <w:numPr>
          <w:ilvl w:val="1"/>
          <w:numId w:val="11"/>
        </w:numPr>
        <w:pBdr>
          <w:top w:val="nil"/>
          <w:left w:val="nil"/>
          <w:bottom w:val="nil"/>
          <w:right w:val="nil"/>
          <w:between w:val="nil"/>
        </w:pBdr>
        <w:tabs>
          <w:tab w:val="left" w:pos="993"/>
        </w:tabs>
        <w:ind w:left="709" w:hanging="709"/>
        <w:jc w:val="both"/>
        <w:rPr>
          <w:color w:val="000000"/>
        </w:rPr>
      </w:pPr>
      <w:r>
        <w:rPr>
          <w:rFonts w:ascii="Arial" w:eastAsia="Arial" w:hAnsi="Arial" w:cs="Arial"/>
          <w:sz w:val="22"/>
          <w:szCs w:val="22"/>
        </w:rPr>
        <w:t xml:space="preserve">Zhotoviteľ touto Zmluvou udeľuje Objednávateľovi licenciu: </w:t>
      </w:r>
    </w:p>
    <w:p w14:paraId="171B3645" w14:textId="77777777" w:rsidR="00DA5DA5" w:rsidRDefault="00000000" w:rsidP="00901A36">
      <w:pPr>
        <w:numPr>
          <w:ilvl w:val="0"/>
          <w:numId w:val="13"/>
        </w:numPr>
        <w:tabs>
          <w:tab w:val="left" w:pos="1276"/>
        </w:tabs>
        <w:ind w:left="1134"/>
        <w:jc w:val="both"/>
      </w:pPr>
      <w:r>
        <w:rPr>
          <w:rFonts w:ascii="Arial" w:eastAsia="Arial" w:hAnsi="Arial" w:cs="Arial"/>
          <w:sz w:val="22"/>
          <w:szCs w:val="22"/>
        </w:rPr>
        <w:t>v územnom rozsahu neobmedzenom,</w:t>
      </w:r>
    </w:p>
    <w:p w14:paraId="09FDAE9D" w14:textId="77777777" w:rsidR="00DA5DA5" w:rsidRDefault="00000000" w:rsidP="00901A36">
      <w:pPr>
        <w:numPr>
          <w:ilvl w:val="0"/>
          <w:numId w:val="13"/>
        </w:numPr>
        <w:tabs>
          <w:tab w:val="left" w:pos="1276"/>
        </w:tabs>
        <w:ind w:left="1134"/>
        <w:jc w:val="both"/>
      </w:pPr>
      <w:r>
        <w:rPr>
          <w:rFonts w:ascii="Arial" w:eastAsia="Arial" w:hAnsi="Arial" w:cs="Arial"/>
          <w:sz w:val="22"/>
          <w:szCs w:val="22"/>
        </w:rPr>
        <w:t>vo vecnom rozsahu neobmedzenom,</w:t>
      </w:r>
    </w:p>
    <w:p w14:paraId="642083B1" w14:textId="77777777" w:rsidR="00DA5DA5" w:rsidRDefault="00000000" w:rsidP="00901A36">
      <w:pPr>
        <w:numPr>
          <w:ilvl w:val="0"/>
          <w:numId w:val="13"/>
        </w:numPr>
        <w:tabs>
          <w:tab w:val="left" w:pos="1276"/>
        </w:tabs>
        <w:spacing w:after="120"/>
        <w:ind w:left="1134"/>
        <w:jc w:val="both"/>
      </w:pPr>
      <w:r>
        <w:rPr>
          <w:rFonts w:ascii="Arial" w:eastAsia="Arial" w:hAnsi="Arial" w:cs="Arial"/>
          <w:sz w:val="22"/>
          <w:szCs w:val="22"/>
        </w:rPr>
        <w:t>v časovom rozsahu na dobu trvania majetkových práv zhotoviteľa podľa Autorského zákona.</w:t>
      </w:r>
    </w:p>
    <w:p w14:paraId="4E690227" w14:textId="77777777" w:rsidR="00DA5DA5" w:rsidRDefault="00000000" w:rsidP="004474BA">
      <w:pPr>
        <w:numPr>
          <w:ilvl w:val="1"/>
          <w:numId w:val="11"/>
        </w:numPr>
        <w:pBdr>
          <w:top w:val="nil"/>
          <w:left w:val="nil"/>
          <w:bottom w:val="nil"/>
          <w:right w:val="nil"/>
          <w:between w:val="nil"/>
        </w:pBdr>
        <w:spacing w:after="120"/>
        <w:ind w:left="709" w:hanging="709"/>
        <w:jc w:val="both"/>
        <w:rPr>
          <w:color w:val="000000"/>
        </w:rPr>
      </w:pPr>
      <w:r>
        <w:rPr>
          <w:rFonts w:ascii="Arial" w:eastAsia="Arial" w:hAnsi="Arial" w:cs="Arial"/>
          <w:color w:val="000000"/>
          <w:sz w:val="22"/>
          <w:szCs w:val="22"/>
        </w:rPr>
        <w:t xml:space="preserve">Zmluvné strany sa dohodli, že zhotoviteľ touto zmluvou udeľuje objednávateľovi výhradnú licenciu. </w:t>
      </w:r>
    </w:p>
    <w:p w14:paraId="2D847EBE" w14:textId="77777777" w:rsidR="00DA5DA5" w:rsidRDefault="00000000" w:rsidP="004474BA">
      <w:pPr>
        <w:numPr>
          <w:ilvl w:val="1"/>
          <w:numId w:val="11"/>
        </w:numPr>
        <w:pBdr>
          <w:top w:val="nil"/>
          <w:left w:val="nil"/>
          <w:bottom w:val="nil"/>
          <w:right w:val="nil"/>
          <w:between w:val="nil"/>
        </w:pBdr>
        <w:spacing w:after="120"/>
        <w:ind w:left="709" w:hanging="709"/>
        <w:jc w:val="both"/>
        <w:rPr>
          <w:color w:val="000000"/>
        </w:rPr>
      </w:pPr>
      <w:r>
        <w:rPr>
          <w:rFonts w:ascii="Arial" w:eastAsia="Arial" w:hAnsi="Arial" w:cs="Arial"/>
          <w:color w:val="000000"/>
          <w:sz w:val="22"/>
          <w:szCs w:val="22"/>
        </w:rPr>
        <w:t xml:space="preserve">Zhotoviteľ prehlasuje, že je oprávnený udeliť licenciu podľa tejto zmluvy ako autor diela. V prípade, ak sa toto prehlásenie ukáže ako nepravdivé, zhotoviteľ sa zaväzuje nahradiť objednávateľovi všetku škodu, ktorá mu tým vznikla. </w:t>
      </w:r>
    </w:p>
    <w:p w14:paraId="4EFEFA11" w14:textId="094A3FA0" w:rsidR="00DA5DA5" w:rsidRDefault="004474BA" w:rsidP="004474BA">
      <w:pPr>
        <w:numPr>
          <w:ilvl w:val="1"/>
          <w:numId w:val="11"/>
        </w:numPr>
        <w:pBdr>
          <w:top w:val="nil"/>
          <w:left w:val="nil"/>
          <w:bottom w:val="nil"/>
          <w:right w:val="nil"/>
          <w:between w:val="nil"/>
        </w:pBdr>
        <w:tabs>
          <w:tab w:val="left" w:pos="567"/>
        </w:tabs>
        <w:spacing w:after="120"/>
        <w:ind w:left="709" w:hanging="709"/>
        <w:jc w:val="both"/>
        <w:rPr>
          <w:color w:val="000000"/>
        </w:rPr>
      </w:pPr>
      <w:r>
        <w:rPr>
          <w:rFonts w:ascii="Arial" w:eastAsia="Arial" w:hAnsi="Arial" w:cs="Arial"/>
          <w:sz w:val="22"/>
          <w:szCs w:val="22"/>
        </w:rPr>
        <w:t xml:space="preserve">  Zmluvné strany sa dohodli, že zhotoviteľ touto zmluvou udeľuje objednávateľovi licenciu bezodplatne.</w:t>
      </w:r>
    </w:p>
    <w:p w14:paraId="26CC3D1D" w14:textId="77777777" w:rsidR="00DA5DA5" w:rsidRDefault="00000000" w:rsidP="004474BA">
      <w:pPr>
        <w:numPr>
          <w:ilvl w:val="1"/>
          <w:numId w:val="11"/>
        </w:numPr>
        <w:pBdr>
          <w:top w:val="nil"/>
          <w:left w:val="nil"/>
          <w:bottom w:val="nil"/>
          <w:right w:val="nil"/>
          <w:between w:val="nil"/>
        </w:pBdr>
        <w:spacing w:after="120"/>
        <w:ind w:left="709" w:hanging="709"/>
        <w:jc w:val="both"/>
        <w:rPr>
          <w:color w:val="000000"/>
        </w:rPr>
      </w:pPr>
      <w:r>
        <w:rPr>
          <w:rFonts w:ascii="Arial" w:eastAsia="Arial" w:hAnsi="Arial" w:cs="Arial"/>
          <w:sz w:val="22"/>
          <w:szCs w:val="22"/>
        </w:rPr>
        <w:t xml:space="preserve">Zhotoviteľ týmto v súlade s Autorským zákonom vylučuje kolektívnu správu svojich práv týkajúcich sa použitia diela podľa tejto zmluvy. </w:t>
      </w:r>
    </w:p>
    <w:p w14:paraId="04513A56" w14:textId="77777777" w:rsidR="00DA5DA5" w:rsidRDefault="00000000" w:rsidP="004474BA">
      <w:pPr>
        <w:numPr>
          <w:ilvl w:val="1"/>
          <w:numId w:val="11"/>
        </w:numPr>
        <w:pBdr>
          <w:top w:val="nil"/>
          <w:left w:val="nil"/>
          <w:bottom w:val="nil"/>
          <w:right w:val="nil"/>
          <w:between w:val="nil"/>
        </w:pBdr>
        <w:spacing w:after="120"/>
        <w:ind w:left="709" w:hanging="709"/>
        <w:jc w:val="both"/>
        <w:rPr>
          <w:color w:val="000000"/>
        </w:rPr>
      </w:pPr>
      <w:r>
        <w:rPr>
          <w:rFonts w:ascii="Arial" w:eastAsia="Arial" w:hAnsi="Arial" w:cs="Arial"/>
          <w:sz w:val="22"/>
          <w:szCs w:val="22"/>
        </w:rPr>
        <w:t>Zhotoviteľ prehlasuje, že udelenie licencie podľa tejto zmluvy nie je v rozpore so žiadnym jeho zmluvným záväzkom.</w:t>
      </w:r>
    </w:p>
    <w:p w14:paraId="5F7EC177" w14:textId="617C6DD8" w:rsidR="00DA5DA5" w:rsidRPr="002A566D" w:rsidRDefault="00000000" w:rsidP="002A566D">
      <w:pPr>
        <w:numPr>
          <w:ilvl w:val="1"/>
          <w:numId w:val="11"/>
        </w:numPr>
        <w:pBdr>
          <w:top w:val="nil"/>
          <w:left w:val="nil"/>
          <w:bottom w:val="nil"/>
          <w:right w:val="nil"/>
          <w:between w:val="nil"/>
        </w:pBdr>
        <w:spacing w:after="240"/>
        <w:ind w:left="709" w:hanging="709"/>
        <w:jc w:val="both"/>
        <w:rPr>
          <w:color w:val="000000"/>
        </w:rPr>
      </w:pPr>
      <w:r>
        <w:rPr>
          <w:rFonts w:ascii="Arial" w:eastAsia="Arial" w:hAnsi="Arial" w:cs="Arial"/>
          <w:sz w:val="22"/>
          <w:szCs w:val="22"/>
        </w:rPr>
        <w:t xml:space="preserve">Objednávateľ je oprávnený v čase trvania tejto zmluvy alebo po jej skončení udeliť súhlas na ďalšie použitie diela (sublicenciu) akejkoľvek tretej osobe, a to za odplatu alebo bezodplatne, ako aj odplatne alebo bezodplatne postúpiť licenciu udelenú mu touto zmluvou na akúkoľvek tretiu osobu, na čo zhotoviteľ udeľuje objednávateľovi podpisom tejto zmluvy svoj súhlas. </w:t>
      </w:r>
    </w:p>
    <w:p w14:paraId="1CD0DB0F" w14:textId="77777777" w:rsidR="00DA5DA5" w:rsidRDefault="00000000">
      <w:pPr>
        <w:jc w:val="center"/>
        <w:rPr>
          <w:rFonts w:ascii="Arial" w:eastAsia="Arial" w:hAnsi="Arial" w:cs="Arial"/>
          <w:b/>
          <w:bCs/>
          <w:sz w:val="22"/>
          <w:szCs w:val="22"/>
        </w:rPr>
      </w:pPr>
      <w:r>
        <w:rPr>
          <w:rFonts w:ascii="Arial" w:eastAsia="Arial" w:hAnsi="Arial" w:cs="Arial"/>
          <w:b/>
          <w:bCs/>
          <w:sz w:val="22"/>
          <w:szCs w:val="22"/>
        </w:rPr>
        <w:t>XII.</w:t>
      </w:r>
    </w:p>
    <w:p w14:paraId="13708659" w14:textId="77777777" w:rsidR="00DA5DA5" w:rsidRDefault="00000000" w:rsidP="002A566D">
      <w:pPr>
        <w:spacing w:after="240"/>
        <w:jc w:val="center"/>
        <w:rPr>
          <w:rFonts w:ascii="Arial" w:eastAsia="Arial" w:hAnsi="Arial" w:cs="Arial"/>
          <w:b/>
          <w:bCs/>
          <w:sz w:val="22"/>
          <w:szCs w:val="22"/>
        </w:rPr>
      </w:pPr>
      <w:r>
        <w:rPr>
          <w:rFonts w:ascii="Arial" w:eastAsia="Arial" w:hAnsi="Arial" w:cs="Arial"/>
          <w:b/>
          <w:bCs/>
          <w:sz w:val="22"/>
          <w:szCs w:val="22"/>
        </w:rPr>
        <w:t>OSTATNÉ USTANOVENIA</w:t>
      </w:r>
    </w:p>
    <w:p w14:paraId="2423F082" w14:textId="77777777" w:rsidR="00DA5DA5" w:rsidRDefault="00000000" w:rsidP="002A566D">
      <w:pPr>
        <w:numPr>
          <w:ilvl w:val="1"/>
          <w:numId w:val="20"/>
        </w:numPr>
        <w:pBdr>
          <w:top w:val="nil"/>
          <w:left w:val="nil"/>
          <w:bottom w:val="nil"/>
          <w:right w:val="nil"/>
          <w:between w:val="nil"/>
        </w:pBdr>
        <w:spacing w:after="120"/>
        <w:ind w:left="709" w:hanging="709"/>
        <w:jc w:val="both"/>
        <w:rPr>
          <w:color w:val="000000"/>
        </w:rPr>
      </w:pPr>
      <w:r>
        <w:rPr>
          <w:rFonts w:ascii="Arial" w:eastAsia="Arial" w:hAnsi="Arial" w:cs="Arial"/>
          <w:color w:val="000000"/>
          <w:sz w:val="22"/>
          <w:szCs w:val="22"/>
        </w:rPr>
        <w:t>Pokiaľ v Zmluve nie je výslovne uvedené inak, komunikácia medzi zmluvnými stranami prebieha všetkými dostupnými komunikačnými prostriedkami, najmä, nie však výlučne, listovou zásielkou, elektronickou správou, telefonicky a osobne.</w:t>
      </w:r>
    </w:p>
    <w:p w14:paraId="11CE6932" w14:textId="77777777" w:rsidR="00DA5DA5" w:rsidRDefault="00000000" w:rsidP="002A566D">
      <w:pPr>
        <w:numPr>
          <w:ilvl w:val="1"/>
          <w:numId w:val="20"/>
        </w:numPr>
        <w:pBdr>
          <w:top w:val="nil"/>
          <w:left w:val="nil"/>
          <w:bottom w:val="nil"/>
          <w:right w:val="nil"/>
          <w:between w:val="nil"/>
        </w:pBdr>
        <w:spacing w:after="120"/>
        <w:ind w:left="709" w:hanging="709"/>
        <w:jc w:val="both"/>
        <w:rPr>
          <w:color w:val="000000"/>
        </w:rPr>
      </w:pPr>
      <w:r>
        <w:rPr>
          <w:rFonts w:ascii="Arial" w:eastAsia="Arial" w:hAnsi="Arial" w:cs="Arial"/>
          <w:color w:val="000000"/>
          <w:sz w:val="22"/>
          <w:szCs w:val="22"/>
        </w:rPr>
        <w:lastRenderedPageBreak/>
        <w:t>Listovú zásielku je možné doručovať prostredníctvom poštového podniku alebo kuriéra na adresu zmluvnej strany uvedenú v záhlaví tejto Zmluvy. Za doručenú sa považuje každá listová zásielka, ktorá:</w:t>
      </w:r>
    </w:p>
    <w:p w14:paraId="36A65EF5" w14:textId="77777777" w:rsidR="00DA5DA5" w:rsidRDefault="00000000" w:rsidP="002A566D">
      <w:pPr>
        <w:numPr>
          <w:ilvl w:val="1"/>
          <w:numId w:val="17"/>
        </w:numPr>
        <w:ind w:left="1134"/>
        <w:jc w:val="both"/>
      </w:pPr>
      <w:r>
        <w:rPr>
          <w:rFonts w:ascii="Arial" w:eastAsia="Arial" w:hAnsi="Arial" w:cs="Arial"/>
          <w:sz w:val="22"/>
          <w:szCs w:val="22"/>
        </w:rPr>
        <w:t>bola adresátom prevzatá dňom jej prevzatia,</w:t>
      </w:r>
    </w:p>
    <w:p w14:paraId="2795B4E6" w14:textId="77777777" w:rsidR="00DA5DA5" w:rsidRDefault="00000000" w:rsidP="002A566D">
      <w:pPr>
        <w:numPr>
          <w:ilvl w:val="1"/>
          <w:numId w:val="17"/>
        </w:numPr>
        <w:ind w:left="1134"/>
        <w:jc w:val="both"/>
      </w:pPr>
      <w:r>
        <w:rPr>
          <w:rFonts w:ascii="Arial" w:eastAsia="Arial" w:hAnsi="Arial" w:cs="Arial"/>
          <w:sz w:val="22"/>
          <w:szCs w:val="22"/>
        </w:rPr>
        <w:t>prevzatie bolo adresátom odmietnuté, dňom, kedy bolo prevzatie odmietnuté,</w:t>
      </w:r>
    </w:p>
    <w:p w14:paraId="35499181" w14:textId="77777777" w:rsidR="00DA5DA5" w:rsidRDefault="00000000" w:rsidP="002A566D">
      <w:pPr>
        <w:numPr>
          <w:ilvl w:val="1"/>
          <w:numId w:val="17"/>
        </w:numPr>
        <w:spacing w:after="288"/>
        <w:ind w:left="1134"/>
        <w:jc w:val="both"/>
      </w:pPr>
      <w:r>
        <w:rPr>
          <w:rFonts w:ascii="Arial" w:eastAsia="Arial" w:hAnsi="Arial" w:cs="Arial"/>
          <w:sz w:val="22"/>
          <w:szCs w:val="22"/>
        </w:rPr>
        <w:t>bola uložená na pobočke poštového podniku uplynutím tretieho dňa od uloženia, aj keď sa adresát s jej obsahom neoboznámil.</w:t>
      </w:r>
    </w:p>
    <w:p w14:paraId="625FD34F" w14:textId="77777777" w:rsidR="00DA5DA5" w:rsidRDefault="00000000" w:rsidP="002A566D">
      <w:pPr>
        <w:numPr>
          <w:ilvl w:val="1"/>
          <w:numId w:val="20"/>
        </w:numPr>
        <w:pBdr>
          <w:top w:val="nil"/>
          <w:left w:val="nil"/>
          <w:bottom w:val="nil"/>
          <w:right w:val="nil"/>
          <w:between w:val="nil"/>
        </w:pBdr>
        <w:spacing w:after="240"/>
        <w:ind w:left="709" w:hanging="709"/>
        <w:jc w:val="both"/>
        <w:rPr>
          <w:color w:val="000000"/>
        </w:rPr>
      </w:pPr>
      <w:r>
        <w:rPr>
          <w:rFonts w:ascii="Arial" w:eastAsia="Arial" w:hAnsi="Arial" w:cs="Arial"/>
          <w:color w:val="000000"/>
          <w:sz w:val="22"/>
          <w:szCs w:val="22"/>
        </w:rPr>
        <w:t>Kontaktnou osobou na účel komunikácie pri plnení Zmluvy, vrátane vykonania Diela, vystavovania, zasielania, potvrdzovania a podpisovania odovzdávacích a preberacích protokolov a faktúr je:</w:t>
      </w:r>
    </w:p>
    <w:p w14:paraId="113A688D" w14:textId="77777777" w:rsidR="00DA5DA5" w:rsidRDefault="00000000">
      <w:pPr>
        <w:numPr>
          <w:ilvl w:val="1"/>
          <w:numId w:val="18"/>
        </w:numPr>
        <w:jc w:val="both"/>
      </w:pPr>
      <w:r>
        <w:rPr>
          <w:rFonts w:ascii="Arial" w:eastAsia="Arial" w:hAnsi="Arial" w:cs="Arial"/>
          <w:sz w:val="22"/>
          <w:szCs w:val="22"/>
        </w:rPr>
        <w:t>za Objednávateľa:</w:t>
      </w:r>
    </w:p>
    <w:p w14:paraId="08C99D74" w14:textId="77777777" w:rsidR="00DA5DA5" w:rsidRDefault="00000000">
      <w:pPr>
        <w:ind w:left="709" w:firstLine="709"/>
        <w:jc w:val="both"/>
        <w:rPr>
          <w:rFonts w:ascii="Arial" w:eastAsia="Arial" w:hAnsi="Arial" w:cs="Arial"/>
          <w:sz w:val="22"/>
          <w:szCs w:val="22"/>
        </w:rPr>
      </w:pPr>
      <w:r>
        <w:rPr>
          <w:rFonts w:ascii="Arial" w:eastAsia="Arial" w:hAnsi="Arial" w:cs="Arial"/>
          <w:sz w:val="22"/>
          <w:szCs w:val="22"/>
        </w:rPr>
        <w:t xml:space="preserve">meno a priezvisko:  </w:t>
      </w:r>
      <w:r>
        <w:rPr>
          <w:rFonts w:ascii="Arial" w:eastAsia="Arial" w:hAnsi="Arial" w:cs="Arial"/>
          <w:sz w:val="22"/>
          <w:szCs w:val="22"/>
        </w:rPr>
        <w:tab/>
      </w:r>
    </w:p>
    <w:p w14:paraId="39AA0F68" w14:textId="77777777" w:rsidR="00DA5DA5" w:rsidRDefault="00000000">
      <w:pPr>
        <w:ind w:left="709" w:firstLine="709"/>
        <w:jc w:val="both"/>
        <w:rPr>
          <w:rFonts w:ascii="Arial" w:eastAsia="Arial" w:hAnsi="Arial" w:cs="Arial"/>
          <w:sz w:val="22"/>
          <w:szCs w:val="22"/>
        </w:rPr>
      </w:pPr>
      <w:r>
        <w:rPr>
          <w:rFonts w:ascii="Arial" w:eastAsia="Arial" w:hAnsi="Arial" w:cs="Arial"/>
          <w:sz w:val="22"/>
          <w:szCs w:val="22"/>
        </w:rPr>
        <w:t>telefónne číslo:</w:t>
      </w:r>
      <w:r>
        <w:rPr>
          <w:rFonts w:ascii="Arial" w:eastAsia="Arial" w:hAnsi="Arial" w:cs="Arial"/>
          <w:sz w:val="22"/>
          <w:szCs w:val="22"/>
        </w:rPr>
        <w:tab/>
      </w:r>
    </w:p>
    <w:p w14:paraId="4C1DDF53" w14:textId="77777777" w:rsidR="00DA5DA5" w:rsidRDefault="00000000">
      <w:pPr>
        <w:ind w:left="709" w:firstLine="709"/>
        <w:jc w:val="both"/>
        <w:rPr>
          <w:rFonts w:ascii="Arial" w:eastAsia="Arial" w:hAnsi="Arial" w:cs="Arial"/>
          <w:sz w:val="22"/>
          <w:szCs w:val="22"/>
        </w:rPr>
      </w:pPr>
      <w:r>
        <w:rPr>
          <w:rFonts w:ascii="Arial" w:eastAsia="Arial" w:hAnsi="Arial" w:cs="Arial"/>
          <w:sz w:val="22"/>
          <w:szCs w:val="22"/>
        </w:rPr>
        <w:t>e-mail:</w:t>
      </w:r>
      <w:r>
        <w:rPr>
          <w:rFonts w:ascii="Arial" w:eastAsia="Arial" w:hAnsi="Arial" w:cs="Arial"/>
          <w:sz w:val="22"/>
          <w:szCs w:val="22"/>
        </w:rPr>
        <w:tab/>
        <w:t xml:space="preserve"> </w:t>
      </w:r>
    </w:p>
    <w:p w14:paraId="310D4520" w14:textId="77777777" w:rsidR="00DA5DA5" w:rsidRDefault="00DA5DA5">
      <w:pPr>
        <w:ind w:firstLine="709"/>
        <w:jc w:val="both"/>
        <w:rPr>
          <w:rFonts w:ascii="Arial" w:eastAsia="Arial" w:hAnsi="Arial" w:cs="Arial"/>
          <w:sz w:val="22"/>
          <w:szCs w:val="22"/>
        </w:rPr>
      </w:pPr>
    </w:p>
    <w:p w14:paraId="6521AB86" w14:textId="77777777" w:rsidR="00DA5DA5" w:rsidRDefault="00000000">
      <w:pPr>
        <w:numPr>
          <w:ilvl w:val="1"/>
          <w:numId w:val="18"/>
        </w:numPr>
        <w:jc w:val="both"/>
      </w:pPr>
      <w:r>
        <w:rPr>
          <w:rFonts w:ascii="Arial" w:eastAsia="Arial" w:hAnsi="Arial" w:cs="Arial"/>
          <w:sz w:val="22"/>
          <w:szCs w:val="22"/>
        </w:rPr>
        <w:t>za Zhotoviteľa:</w:t>
      </w:r>
    </w:p>
    <w:p w14:paraId="57BE17C8" w14:textId="77777777" w:rsidR="00DA5DA5" w:rsidRDefault="00000000">
      <w:pPr>
        <w:ind w:left="709" w:firstLine="709"/>
        <w:jc w:val="both"/>
        <w:rPr>
          <w:rFonts w:ascii="Arial" w:eastAsia="Arial" w:hAnsi="Arial" w:cs="Arial"/>
          <w:sz w:val="22"/>
          <w:szCs w:val="22"/>
        </w:rPr>
      </w:pPr>
      <w:r>
        <w:rPr>
          <w:rFonts w:ascii="Arial" w:eastAsia="Arial" w:hAnsi="Arial" w:cs="Arial"/>
          <w:sz w:val="22"/>
          <w:szCs w:val="22"/>
        </w:rPr>
        <w:t xml:space="preserve">meno a priezvisko: </w:t>
      </w:r>
    </w:p>
    <w:p w14:paraId="32A34746" w14:textId="77777777" w:rsidR="00DA5DA5" w:rsidRDefault="00000000">
      <w:pPr>
        <w:ind w:left="709" w:firstLine="709"/>
        <w:jc w:val="both"/>
        <w:rPr>
          <w:rFonts w:ascii="Arial" w:eastAsia="Arial" w:hAnsi="Arial" w:cs="Arial"/>
          <w:sz w:val="22"/>
          <w:szCs w:val="22"/>
        </w:rPr>
      </w:pPr>
      <w:r>
        <w:rPr>
          <w:rFonts w:ascii="Arial" w:eastAsia="Arial" w:hAnsi="Arial" w:cs="Arial"/>
          <w:sz w:val="22"/>
          <w:szCs w:val="22"/>
        </w:rPr>
        <w:t>telefónne číslo:</w:t>
      </w:r>
      <w:r>
        <w:rPr>
          <w:rFonts w:ascii="Arial" w:eastAsia="Arial" w:hAnsi="Arial" w:cs="Arial"/>
          <w:sz w:val="22"/>
          <w:szCs w:val="22"/>
        </w:rPr>
        <w:tab/>
      </w:r>
    </w:p>
    <w:p w14:paraId="3CF20652" w14:textId="77777777" w:rsidR="00DA5DA5" w:rsidRDefault="00000000">
      <w:pPr>
        <w:ind w:left="709" w:firstLine="709"/>
        <w:jc w:val="both"/>
        <w:rPr>
          <w:rFonts w:ascii="Arial" w:eastAsia="Arial" w:hAnsi="Arial" w:cs="Arial"/>
          <w:sz w:val="22"/>
          <w:szCs w:val="22"/>
        </w:rPr>
      </w:pPr>
      <w:r>
        <w:rPr>
          <w:rFonts w:ascii="Arial" w:eastAsia="Arial" w:hAnsi="Arial" w:cs="Arial"/>
          <w:sz w:val="22"/>
          <w:szCs w:val="22"/>
        </w:rPr>
        <w:t>e-mail:</w:t>
      </w:r>
    </w:p>
    <w:p w14:paraId="2BE952FA" w14:textId="77777777" w:rsidR="00DA5DA5" w:rsidRDefault="00DA5DA5">
      <w:pPr>
        <w:jc w:val="both"/>
        <w:rPr>
          <w:rFonts w:ascii="Arial" w:eastAsia="Arial" w:hAnsi="Arial" w:cs="Arial"/>
          <w:sz w:val="22"/>
          <w:szCs w:val="22"/>
        </w:rPr>
      </w:pPr>
    </w:p>
    <w:p w14:paraId="31211CD5" w14:textId="77777777" w:rsidR="00DA5DA5" w:rsidRDefault="00000000" w:rsidP="002A566D">
      <w:pPr>
        <w:numPr>
          <w:ilvl w:val="1"/>
          <w:numId w:val="20"/>
        </w:numPr>
        <w:pBdr>
          <w:top w:val="nil"/>
          <w:left w:val="nil"/>
          <w:bottom w:val="nil"/>
          <w:right w:val="nil"/>
          <w:between w:val="nil"/>
        </w:pBdr>
        <w:spacing w:after="120"/>
        <w:ind w:left="709" w:hanging="709"/>
        <w:jc w:val="both"/>
        <w:rPr>
          <w:color w:val="000000"/>
        </w:rPr>
      </w:pPr>
      <w:r>
        <w:rPr>
          <w:rFonts w:ascii="Arial" w:eastAsia="Arial" w:hAnsi="Arial" w:cs="Arial"/>
          <w:sz w:val="22"/>
          <w:szCs w:val="22"/>
        </w:rPr>
        <w:t>Elektronická správa sa považuje za doručenú deň nasledujúci po jej odoslaní na emailovú adresu adresáta podľa tejto Zmluvy a to aj vtedy, ak sa adresát o jej obsahu nedozvedel. Uvedené neplatí, ak je odosielateľovi doručená automatická správa o nemožnosti adresáta oboznámiť sa so správou spolu s uvedením inej kontaktnej osoby.</w:t>
      </w:r>
    </w:p>
    <w:p w14:paraId="5E5BF350" w14:textId="77777777" w:rsidR="00DA5DA5" w:rsidRDefault="00000000" w:rsidP="002A566D">
      <w:pPr>
        <w:numPr>
          <w:ilvl w:val="1"/>
          <w:numId w:val="20"/>
        </w:numPr>
        <w:pBdr>
          <w:top w:val="nil"/>
          <w:left w:val="nil"/>
          <w:bottom w:val="nil"/>
          <w:right w:val="nil"/>
          <w:between w:val="nil"/>
        </w:pBdr>
        <w:spacing w:after="120"/>
        <w:ind w:left="709" w:hanging="709"/>
        <w:jc w:val="both"/>
        <w:rPr>
          <w:color w:val="000000"/>
        </w:rPr>
      </w:pPr>
      <w:r>
        <w:rPr>
          <w:rFonts w:ascii="Arial" w:eastAsia="Arial" w:hAnsi="Arial" w:cs="Arial"/>
          <w:sz w:val="22"/>
          <w:szCs w:val="22"/>
        </w:rPr>
        <w:t>V prípade vyhlásenia mimoriadnej situácie alebo mimoriadnej udalosti v zmysle zákona č. 42/1994 Z. z. o civilnej ochrane obyvateľstva v znení neskorších predpisov, alebo v prípade vyhlásenia vojny, vojnového stavu, výnimočného alebo núdzového stavu v zmysle ústavného zákona č. 227/2002 Z. z. o bezpečnosti štátu v čase vojny, vojnového stavu, výnimočného stavu a núdzového stavu v znení neskorších predpisov, je možné doručovať tie písomnosti, ktoré môžu mať za následok vznik, zmenu alebo zánik práv a povinností zmluvných strán vyplývajúcich z tejto zmluvy aj prostredníctvom elektronickej schránky v zmysle zákona č. 305/2013 Z. z. o elektronickej podobe výkonu pôsobnosti orgánov verejnej moci a o zmene a doplnení niektorých zákonov (zákon o e-Governmente) (ďalej len ako „zákon o e-Governmente“). Doručovanie písomností zaslaných prostredníctvom elektronickej schránky v zmysle zákona o e-Governmente sa riadi príslušnými ustanoveniami tohto zákona.</w:t>
      </w:r>
    </w:p>
    <w:p w14:paraId="08923F66" w14:textId="77777777" w:rsidR="00DA5DA5" w:rsidRDefault="00000000" w:rsidP="002A566D">
      <w:pPr>
        <w:numPr>
          <w:ilvl w:val="1"/>
          <w:numId w:val="20"/>
        </w:numPr>
        <w:pBdr>
          <w:top w:val="nil"/>
          <w:left w:val="nil"/>
          <w:bottom w:val="nil"/>
          <w:right w:val="nil"/>
          <w:between w:val="nil"/>
        </w:pBdr>
        <w:spacing w:after="120"/>
        <w:ind w:left="709" w:hanging="709"/>
        <w:jc w:val="both"/>
        <w:rPr>
          <w:color w:val="000000"/>
        </w:rPr>
      </w:pPr>
      <w:r>
        <w:rPr>
          <w:rFonts w:ascii="Arial" w:eastAsia="Arial" w:hAnsi="Arial" w:cs="Arial"/>
          <w:color w:val="000000"/>
          <w:sz w:val="22"/>
          <w:szCs w:val="22"/>
        </w:rPr>
        <w:t>Zmluvné strany sú povinné bez zbytočného odkladu, najneskôr do 5 kalendárnych dní od zmeny, oznámiť si navzájom akúkoľvek zmenu kontaktných údajov. Takéto oznámenie je účinné jeho doručením.</w:t>
      </w:r>
    </w:p>
    <w:p w14:paraId="6D96DEC7" w14:textId="77777777" w:rsidR="00DA5DA5" w:rsidRPr="00FF3447" w:rsidRDefault="00000000" w:rsidP="002A566D">
      <w:pPr>
        <w:numPr>
          <w:ilvl w:val="1"/>
          <w:numId w:val="20"/>
        </w:numPr>
        <w:pBdr>
          <w:top w:val="nil"/>
          <w:left w:val="nil"/>
          <w:bottom w:val="nil"/>
          <w:right w:val="nil"/>
          <w:between w:val="nil"/>
        </w:pBdr>
        <w:spacing w:after="120"/>
        <w:ind w:left="709" w:hanging="709"/>
        <w:jc w:val="both"/>
      </w:pPr>
      <w:r>
        <w:rPr>
          <w:rFonts w:ascii="Arial" w:eastAsia="Arial" w:hAnsi="Arial" w:cs="Arial"/>
          <w:color w:val="000000"/>
          <w:sz w:val="22"/>
          <w:szCs w:val="22"/>
        </w:rPr>
        <w:t>Poplatky, prípadne</w:t>
      </w:r>
      <w:r>
        <w:rPr>
          <w:rFonts w:ascii="Arial" w:eastAsia="Arial" w:hAnsi="Arial" w:cs="Arial"/>
          <w:sz w:val="22"/>
          <w:szCs w:val="22"/>
        </w:rPr>
        <w:t xml:space="preserve"> </w:t>
      </w:r>
      <w:r>
        <w:rPr>
          <w:rFonts w:ascii="Arial" w:eastAsia="Arial" w:hAnsi="Arial" w:cs="Arial"/>
          <w:color w:val="000000"/>
          <w:sz w:val="22"/>
          <w:szCs w:val="22"/>
        </w:rPr>
        <w:t xml:space="preserve">pokuty a majetkové sankcie z nedodržania podmienok stanovených </w:t>
      </w:r>
      <w:r w:rsidRPr="00FF3447">
        <w:rPr>
          <w:rFonts w:ascii="Arial" w:eastAsia="Arial" w:hAnsi="Arial" w:cs="Arial"/>
          <w:color w:val="000000"/>
          <w:sz w:val="22"/>
          <w:szCs w:val="22"/>
        </w:rPr>
        <w:t>povoľujúcimi orgánmi znáša zhotoviteľ diela v plnom rozsahu.</w:t>
      </w:r>
    </w:p>
    <w:p w14:paraId="4FED775F" w14:textId="77777777" w:rsidR="00DA5DA5" w:rsidRPr="00FF3447" w:rsidRDefault="00000000" w:rsidP="002A566D">
      <w:pPr>
        <w:numPr>
          <w:ilvl w:val="1"/>
          <w:numId w:val="20"/>
        </w:numPr>
        <w:pBdr>
          <w:top w:val="nil"/>
          <w:left w:val="nil"/>
          <w:bottom w:val="nil"/>
          <w:right w:val="nil"/>
          <w:between w:val="nil"/>
        </w:pBdr>
        <w:spacing w:after="120"/>
        <w:ind w:left="709" w:hanging="709"/>
        <w:jc w:val="both"/>
        <w:rPr>
          <w:rFonts w:ascii="Arial" w:eastAsia="Arial" w:hAnsi="Arial" w:cs="Arial"/>
          <w:sz w:val="22"/>
          <w:szCs w:val="22"/>
        </w:rPr>
      </w:pPr>
      <w:r w:rsidRPr="00FF3447">
        <w:rPr>
          <w:rFonts w:ascii="Arial" w:eastAsia="Arial" w:hAnsi="Arial" w:cs="Arial"/>
          <w:sz w:val="22"/>
          <w:szCs w:val="22"/>
        </w:rPr>
        <w:t>Zhotoviteľ sa zaväzuje, že predmet zmluvy bude realizovaný kľúčovými odborníkmi  uvedenými v Prílohe č. 1 „Ponuka” tejto zmluvy, prostredníctvom ktorých Zhotoviteľ preukázal splnenie podmienok účasti vo verejnom obstarávaní, ktoré predchádzalo uzavretiu tejto Zmluvy. Zmena kľúčového odborníka počas trvania tejto Zmluvy je možná len na základe písomnej odôvodnenej žiadosti Zhotoviteľa, ktorej prílohou budú doklady preukazujúce splnenie podmienok účasti navrhovaným kľúčovým odborníkom na minimálnej úrovni požadovanej podmienkou účasti. Zmena sa uskutoční prostredníctvom uzavretia písomného dodatku k tejto Zmluve.</w:t>
      </w:r>
    </w:p>
    <w:p w14:paraId="640953BF" w14:textId="77777777" w:rsidR="00DA5DA5" w:rsidRDefault="00DA5DA5">
      <w:pPr>
        <w:jc w:val="center"/>
        <w:rPr>
          <w:rFonts w:ascii="Arial" w:eastAsia="Arial" w:hAnsi="Arial" w:cs="Arial"/>
          <w:b/>
          <w:bCs/>
          <w:sz w:val="22"/>
          <w:szCs w:val="22"/>
        </w:rPr>
      </w:pPr>
    </w:p>
    <w:p w14:paraId="54DEB73A" w14:textId="77777777" w:rsidR="00DA5DA5" w:rsidRDefault="00DA5DA5">
      <w:pPr>
        <w:jc w:val="center"/>
        <w:rPr>
          <w:rFonts w:ascii="Arial" w:eastAsia="Arial" w:hAnsi="Arial" w:cs="Arial"/>
          <w:b/>
          <w:bCs/>
          <w:sz w:val="22"/>
          <w:szCs w:val="22"/>
        </w:rPr>
      </w:pPr>
    </w:p>
    <w:p w14:paraId="08C83F9C" w14:textId="77777777" w:rsidR="002A566D" w:rsidRDefault="002A566D">
      <w:pPr>
        <w:jc w:val="center"/>
        <w:rPr>
          <w:rFonts w:ascii="Arial" w:eastAsia="Arial" w:hAnsi="Arial" w:cs="Arial"/>
          <w:b/>
          <w:bCs/>
          <w:sz w:val="22"/>
          <w:szCs w:val="22"/>
        </w:rPr>
      </w:pPr>
    </w:p>
    <w:p w14:paraId="7F281B09" w14:textId="77777777" w:rsidR="00DA5DA5" w:rsidRDefault="00000000">
      <w:pPr>
        <w:jc w:val="center"/>
        <w:rPr>
          <w:rFonts w:ascii="Arial" w:eastAsia="Arial" w:hAnsi="Arial" w:cs="Arial"/>
          <w:b/>
          <w:bCs/>
          <w:sz w:val="22"/>
          <w:szCs w:val="22"/>
        </w:rPr>
      </w:pPr>
      <w:r>
        <w:rPr>
          <w:rFonts w:ascii="Arial" w:eastAsia="Arial" w:hAnsi="Arial" w:cs="Arial"/>
          <w:b/>
          <w:bCs/>
          <w:sz w:val="22"/>
          <w:szCs w:val="22"/>
        </w:rPr>
        <w:lastRenderedPageBreak/>
        <w:t>XIII.</w:t>
      </w:r>
    </w:p>
    <w:p w14:paraId="03AEBA56" w14:textId="485D4585" w:rsidR="00DA5DA5" w:rsidRPr="002A566D" w:rsidRDefault="00000000" w:rsidP="002A566D">
      <w:pPr>
        <w:spacing w:after="240"/>
        <w:jc w:val="center"/>
        <w:rPr>
          <w:rFonts w:ascii="Arial" w:eastAsia="Arial" w:hAnsi="Arial" w:cs="Arial"/>
          <w:b/>
          <w:bCs/>
          <w:i/>
          <w:iCs/>
          <w:sz w:val="22"/>
          <w:szCs w:val="22"/>
        </w:rPr>
      </w:pPr>
      <w:r>
        <w:rPr>
          <w:rFonts w:ascii="Arial" w:eastAsia="Arial" w:hAnsi="Arial" w:cs="Arial"/>
          <w:b/>
          <w:bCs/>
          <w:sz w:val="22"/>
          <w:szCs w:val="22"/>
        </w:rPr>
        <w:t>OSOBITNÉ DOJEDNANIA PRE PROJEKTY FINANCOVANÉ/SPOLUFINANCOVANÉ Z FONDOV EURÓPSKEJ ÚNIE</w:t>
      </w:r>
    </w:p>
    <w:p w14:paraId="612F1EFA" w14:textId="77777777" w:rsidR="00DA5DA5" w:rsidRDefault="00000000" w:rsidP="002A566D">
      <w:pPr>
        <w:numPr>
          <w:ilvl w:val="1"/>
          <w:numId w:val="22"/>
        </w:numPr>
        <w:pBdr>
          <w:top w:val="nil"/>
          <w:left w:val="nil"/>
          <w:bottom w:val="nil"/>
          <w:right w:val="nil"/>
          <w:between w:val="nil"/>
        </w:pBdr>
        <w:spacing w:after="120"/>
        <w:ind w:left="709" w:hanging="709"/>
        <w:jc w:val="both"/>
        <w:rPr>
          <w:rFonts w:ascii="Arial" w:eastAsia="Arial" w:hAnsi="Arial" w:cs="Arial"/>
          <w:color w:val="000000"/>
          <w:sz w:val="22"/>
          <w:szCs w:val="22"/>
        </w:rPr>
      </w:pPr>
      <w:r>
        <w:rPr>
          <w:rFonts w:ascii="Arial" w:eastAsia="Arial" w:hAnsi="Arial" w:cs="Arial"/>
          <w:color w:val="000000"/>
          <w:sz w:val="22"/>
          <w:szCs w:val="22"/>
        </w:rPr>
        <w:t xml:space="preserve">Zhotoviteľ berie na vedomie, že Dielo podľa tejto Zmluvy môže byť financované/spolufinancované Objednávateľom z prostriedkov, ktoré Objednávateľovi na tento účel poskytne Európska únia (napr. z fondov Európskej únie). Zhotoviteľ zároveň berie na vedomie a rešpektuje, že zákazka financovaná/ spolufinancovaná z fondov Európskej únie, ohľadom ktorej sa uzatvára táto Zmluva, môže byť predmetom administratívnej finančnej kontroly procesu verejného obstarávania najmä zo strany príslušného Vykonávateľa, resp. Riadiaceho orgánu (ďalej len „Riadiaci orgán“) a/alebo Sprostredkovateľského orgánu (ďalej len „Sprostredkovateľský orgán“) pod Riadiacim orgánom. O schválení zákazky bude Objednávateľ Zhotoviteľa informovať. </w:t>
      </w:r>
    </w:p>
    <w:p w14:paraId="67C43D53" w14:textId="77777777" w:rsidR="00DA5DA5" w:rsidRDefault="00000000" w:rsidP="002A566D">
      <w:pPr>
        <w:numPr>
          <w:ilvl w:val="1"/>
          <w:numId w:val="22"/>
        </w:numPr>
        <w:pBdr>
          <w:top w:val="nil"/>
          <w:left w:val="nil"/>
          <w:bottom w:val="nil"/>
          <w:right w:val="nil"/>
          <w:between w:val="nil"/>
        </w:pBdr>
        <w:spacing w:after="120"/>
        <w:ind w:left="709" w:hanging="709"/>
        <w:jc w:val="both"/>
        <w:rPr>
          <w:rFonts w:ascii="Arial" w:eastAsia="Arial" w:hAnsi="Arial" w:cs="Arial"/>
          <w:sz w:val="22"/>
          <w:szCs w:val="22"/>
        </w:rPr>
      </w:pPr>
      <w:r>
        <w:rPr>
          <w:rFonts w:ascii="Arial" w:eastAsia="Arial" w:hAnsi="Arial" w:cs="Arial"/>
          <w:color w:val="000000"/>
          <w:sz w:val="22"/>
          <w:szCs w:val="22"/>
        </w:rPr>
        <w:t xml:space="preserve">Zhotoviteľ je povinný v lehote určenej Objednávateľom poskytnúť Objednávateľovi akúkoľvek súčinnosť požadovanú Objednávateľom v písomnej výzve doručenej Zhotoviteľovi, súvisiacu s Dielom a/alebo plneniami podľa tejto Zmluvy, ktorej poskytnutie bude Objednávateľ od Zhotoviteľa požadovať, najmä, avšak nie výlučne, v súvislosti s podávaním žiadosti o poskytnutie nenávratného finančného príspevku (ďalej len „NFP“) z fondov Európskej únie a iných povinností vyplývajúcich zo zmluvy o poskytnutí financovania/spolufinancovania z fondov Európskej únie vo vzťahu k Vykonávateľovi, Riadiacemu orgánu, Sprostredkovateľskému orgánu alebo iným oprávneným subjektom. </w:t>
      </w:r>
    </w:p>
    <w:p w14:paraId="6E71978E" w14:textId="77777777" w:rsidR="00DA5DA5" w:rsidRDefault="00000000" w:rsidP="002A566D">
      <w:pPr>
        <w:numPr>
          <w:ilvl w:val="1"/>
          <w:numId w:val="22"/>
        </w:numPr>
        <w:pBdr>
          <w:top w:val="nil"/>
          <w:left w:val="nil"/>
          <w:bottom w:val="nil"/>
          <w:right w:val="nil"/>
          <w:between w:val="nil"/>
        </w:pBdr>
        <w:spacing w:after="120"/>
        <w:ind w:left="709" w:hanging="709"/>
        <w:jc w:val="both"/>
        <w:rPr>
          <w:rFonts w:ascii="Arial" w:eastAsia="Arial" w:hAnsi="Arial" w:cs="Arial"/>
          <w:sz w:val="22"/>
          <w:szCs w:val="22"/>
        </w:rPr>
      </w:pPr>
      <w:r>
        <w:rPr>
          <w:rFonts w:ascii="Arial" w:eastAsia="Arial" w:hAnsi="Arial" w:cs="Arial"/>
          <w:color w:val="000000"/>
          <w:sz w:val="22"/>
          <w:szCs w:val="22"/>
        </w:rPr>
        <w:t xml:space="preserve">Zmluvné strany berú týmto na vedomie a výslovne súhlasia, že všetka dokumentácia vytvorená pri realizácii alebo v súvislosti s realizáciou Diela a/alebo súvisiaca s touto Zmluvou bude poskytnutá poskytovateľovi NFP a príslušným orgánom SR a/alebo EÚ a tieto majú právo na použitie údajov z tejto dokumentácie na účely súvisiace so zmluvou o NFP pri zohľadnení autorských práv, priemyselných práv a ochrany osobných údajov Zhotoviteľa, ak relevantné. </w:t>
      </w:r>
    </w:p>
    <w:p w14:paraId="46893719" w14:textId="6328266A" w:rsidR="00DA5DA5" w:rsidRPr="000E5358" w:rsidRDefault="00000000" w:rsidP="000E5358">
      <w:pPr>
        <w:numPr>
          <w:ilvl w:val="1"/>
          <w:numId w:val="22"/>
        </w:numPr>
        <w:pBdr>
          <w:top w:val="nil"/>
          <w:left w:val="nil"/>
          <w:bottom w:val="nil"/>
          <w:right w:val="nil"/>
          <w:between w:val="nil"/>
        </w:pBdr>
        <w:spacing w:after="120"/>
        <w:ind w:left="709" w:hanging="709"/>
        <w:jc w:val="both"/>
        <w:rPr>
          <w:rFonts w:ascii="Arial" w:eastAsia="Arial" w:hAnsi="Arial" w:cs="Arial"/>
          <w:color w:val="000000"/>
          <w:sz w:val="22"/>
          <w:szCs w:val="22"/>
        </w:rPr>
      </w:pPr>
      <w:r>
        <w:rPr>
          <w:rFonts w:ascii="Arial" w:eastAsia="Arial" w:hAnsi="Arial" w:cs="Arial"/>
          <w:color w:val="000000"/>
          <w:sz w:val="22"/>
          <w:szCs w:val="22"/>
        </w:rPr>
        <w:t xml:space="preserve">Zhotoviteľ sa zaväzuje strpieť výkon kontroly/auditu súvisiaceho s realizáciou Diela a/alebo plneniami podľa tejto Zmluvy kedykoľvek počas účinnosti a platnosti Zmluvy o NFP, z ktorej je predmet Zmluvy financovaný, a to Oprávnenými osobami na výkon tejto kontroly/auditu a poskytnúť im všetku potrebnú súčinnosť. </w:t>
      </w:r>
      <w:r w:rsidR="000E5358">
        <w:rPr>
          <w:rFonts w:ascii="Arial" w:eastAsia="Arial" w:hAnsi="Arial" w:cs="Arial"/>
          <w:color w:val="000000"/>
          <w:sz w:val="22"/>
          <w:szCs w:val="22"/>
        </w:rPr>
        <w:t>O</w:t>
      </w:r>
      <w:r w:rsidRPr="000E5358">
        <w:rPr>
          <w:rFonts w:ascii="Arial" w:eastAsia="Arial" w:hAnsi="Arial" w:cs="Arial"/>
          <w:color w:val="000000"/>
          <w:sz w:val="22"/>
          <w:szCs w:val="22"/>
        </w:rPr>
        <w:t xml:space="preserve">právnenou osobou je osoba a/alebo orgán, ktorá je oprávnená vykonať kontrolu (resp. audit) Projektu v závislosti od typu kontroly/auditu, určená buď v rámci právnych predpisov SR a právnych aktov EÚ, alebo v Právnom rámci. </w:t>
      </w:r>
    </w:p>
    <w:p w14:paraId="1E1EC1EB" w14:textId="77777777" w:rsidR="00DA5DA5" w:rsidRDefault="00DA5DA5" w:rsidP="000E5358">
      <w:pPr>
        <w:rPr>
          <w:rFonts w:ascii="Arial" w:eastAsia="Arial" w:hAnsi="Arial" w:cs="Arial"/>
          <w:b/>
          <w:bCs/>
          <w:sz w:val="22"/>
          <w:szCs w:val="22"/>
        </w:rPr>
      </w:pPr>
    </w:p>
    <w:p w14:paraId="1D021CE7" w14:textId="77777777" w:rsidR="00DA5DA5" w:rsidRDefault="00000000">
      <w:pPr>
        <w:jc w:val="center"/>
        <w:rPr>
          <w:rFonts w:ascii="Arial" w:eastAsia="Arial" w:hAnsi="Arial" w:cs="Arial"/>
          <w:b/>
          <w:bCs/>
          <w:sz w:val="22"/>
          <w:szCs w:val="22"/>
        </w:rPr>
      </w:pPr>
      <w:r>
        <w:rPr>
          <w:rFonts w:ascii="Arial" w:eastAsia="Arial" w:hAnsi="Arial" w:cs="Arial"/>
          <w:b/>
          <w:bCs/>
          <w:sz w:val="22"/>
          <w:szCs w:val="22"/>
        </w:rPr>
        <w:t>XIV.</w:t>
      </w:r>
    </w:p>
    <w:p w14:paraId="3F692688" w14:textId="227C307F" w:rsidR="00DA5DA5" w:rsidRDefault="00000000" w:rsidP="000E5358">
      <w:pPr>
        <w:spacing w:after="240"/>
        <w:jc w:val="center"/>
        <w:rPr>
          <w:rFonts w:ascii="Arial" w:eastAsia="Arial" w:hAnsi="Arial" w:cs="Arial"/>
          <w:b/>
          <w:bCs/>
          <w:i/>
          <w:iCs/>
          <w:sz w:val="22"/>
          <w:szCs w:val="22"/>
        </w:rPr>
      </w:pPr>
      <w:r>
        <w:rPr>
          <w:rFonts w:ascii="Arial" w:eastAsia="Arial" w:hAnsi="Arial" w:cs="Arial"/>
          <w:b/>
          <w:bCs/>
          <w:sz w:val="22"/>
          <w:szCs w:val="22"/>
        </w:rPr>
        <w:t>ZÁVEREČNÉ USTANOVENIA</w:t>
      </w:r>
    </w:p>
    <w:p w14:paraId="3FF7F3F7" w14:textId="77777777" w:rsidR="00DA5DA5" w:rsidRDefault="00000000" w:rsidP="000E5358">
      <w:pPr>
        <w:numPr>
          <w:ilvl w:val="1"/>
          <w:numId w:val="21"/>
        </w:numPr>
        <w:pBdr>
          <w:top w:val="nil"/>
          <w:left w:val="nil"/>
          <w:bottom w:val="nil"/>
          <w:right w:val="nil"/>
          <w:between w:val="nil"/>
        </w:pBdr>
        <w:spacing w:after="120"/>
        <w:ind w:left="709" w:hanging="709"/>
        <w:jc w:val="both"/>
        <w:rPr>
          <w:color w:val="000000"/>
        </w:rPr>
      </w:pPr>
      <w:r>
        <w:rPr>
          <w:rFonts w:ascii="Arial" w:eastAsia="Arial" w:hAnsi="Arial" w:cs="Arial"/>
          <w:color w:val="000000"/>
          <w:sz w:val="22"/>
          <w:szCs w:val="22"/>
        </w:rPr>
        <w:t xml:space="preserve">Táto zmluva sa spravuje a vykladá podľa zákonov Slovenskej republiky. Akékoľvek spory alebo nezhody pri jej interpretácii alebo realizácii budú riešené predovšetkým vzájomnou dohodou zmluvných strán. </w:t>
      </w:r>
    </w:p>
    <w:p w14:paraId="26572C4A" w14:textId="77777777" w:rsidR="00DA5DA5" w:rsidRDefault="00000000" w:rsidP="000E5358">
      <w:pPr>
        <w:numPr>
          <w:ilvl w:val="1"/>
          <w:numId w:val="21"/>
        </w:numPr>
        <w:pBdr>
          <w:top w:val="nil"/>
          <w:left w:val="nil"/>
          <w:bottom w:val="nil"/>
          <w:right w:val="nil"/>
          <w:between w:val="nil"/>
        </w:pBdr>
        <w:spacing w:after="120"/>
        <w:ind w:left="709" w:hanging="709"/>
        <w:jc w:val="both"/>
        <w:rPr>
          <w:color w:val="000000"/>
        </w:rPr>
      </w:pPr>
      <w:r>
        <w:rPr>
          <w:rFonts w:ascii="Arial" w:eastAsia="Arial" w:hAnsi="Arial" w:cs="Arial"/>
          <w:color w:val="000000"/>
          <w:sz w:val="22"/>
          <w:szCs w:val="22"/>
        </w:rPr>
        <w:t>Neoddeliteľnou súčasťou zmluvy sú jej nasledovné prílohy:</w:t>
      </w:r>
    </w:p>
    <w:p w14:paraId="794AD963" w14:textId="77777777" w:rsidR="00DA5DA5" w:rsidRDefault="00000000" w:rsidP="000E5358">
      <w:pPr>
        <w:pBdr>
          <w:top w:val="nil"/>
          <w:left w:val="nil"/>
          <w:bottom w:val="nil"/>
          <w:right w:val="nil"/>
          <w:between w:val="nil"/>
        </w:pBdr>
        <w:spacing w:after="120"/>
        <w:ind w:left="1418" w:hanging="709"/>
        <w:jc w:val="both"/>
        <w:rPr>
          <w:rFonts w:ascii="Arial" w:eastAsia="Arial" w:hAnsi="Arial" w:cs="Arial"/>
          <w:color w:val="000000"/>
          <w:sz w:val="22"/>
          <w:szCs w:val="22"/>
        </w:rPr>
      </w:pPr>
      <w:r>
        <w:rPr>
          <w:rFonts w:ascii="Arial" w:eastAsia="Arial" w:hAnsi="Arial" w:cs="Arial"/>
          <w:color w:val="000000"/>
          <w:sz w:val="22"/>
          <w:szCs w:val="22"/>
        </w:rPr>
        <w:t xml:space="preserve">Príloha č. 1 – Ponuka </w:t>
      </w:r>
    </w:p>
    <w:p w14:paraId="4782A83F" w14:textId="77777777" w:rsidR="00DA5DA5" w:rsidRDefault="00000000" w:rsidP="000E5358">
      <w:pPr>
        <w:pBdr>
          <w:top w:val="nil"/>
          <w:left w:val="nil"/>
          <w:bottom w:val="nil"/>
          <w:right w:val="nil"/>
          <w:between w:val="nil"/>
        </w:pBdr>
        <w:spacing w:after="120"/>
        <w:ind w:left="1418" w:hanging="709"/>
        <w:jc w:val="both"/>
        <w:rPr>
          <w:rFonts w:ascii="Arial" w:eastAsia="Arial" w:hAnsi="Arial" w:cs="Arial"/>
          <w:color w:val="000000"/>
          <w:sz w:val="22"/>
          <w:szCs w:val="22"/>
        </w:rPr>
      </w:pPr>
      <w:r>
        <w:rPr>
          <w:rFonts w:ascii="Arial" w:eastAsia="Arial" w:hAnsi="Arial" w:cs="Arial"/>
          <w:color w:val="000000"/>
          <w:sz w:val="22"/>
          <w:szCs w:val="22"/>
        </w:rPr>
        <w:t>Príloha č. 2</w:t>
      </w:r>
      <w:r>
        <w:rPr>
          <w:rFonts w:ascii="Arial" w:eastAsia="Arial" w:hAnsi="Arial" w:cs="Arial"/>
          <w:sz w:val="22"/>
          <w:szCs w:val="22"/>
        </w:rPr>
        <w:t xml:space="preserve"> – Opis predmetu zákazky</w:t>
      </w:r>
    </w:p>
    <w:p w14:paraId="7A7D4755" w14:textId="77777777" w:rsidR="00DA5DA5" w:rsidRDefault="00000000" w:rsidP="000E5358">
      <w:pPr>
        <w:pBdr>
          <w:top w:val="nil"/>
          <w:left w:val="nil"/>
          <w:bottom w:val="nil"/>
          <w:right w:val="nil"/>
          <w:between w:val="nil"/>
        </w:pBdr>
        <w:spacing w:after="120"/>
        <w:ind w:left="1418" w:hanging="709"/>
        <w:jc w:val="both"/>
        <w:rPr>
          <w:rFonts w:ascii="Arial" w:eastAsia="Arial" w:hAnsi="Arial" w:cs="Arial"/>
          <w:sz w:val="22"/>
          <w:szCs w:val="22"/>
        </w:rPr>
      </w:pPr>
      <w:r>
        <w:rPr>
          <w:rFonts w:ascii="Arial" w:eastAsia="Arial" w:hAnsi="Arial" w:cs="Arial"/>
          <w:color w:val="000000"/>
          <w:sz w:val="22"/>
          <w:szCs w:val="22"/>
        </w:rPr>
        <w:t xml:space="preserve">Príloha č. 3 </w:t>
      </w:r>
      <w:r>
        <w:rPr>
          <w:rFonts w:ascii="Arial" w:eastAsia="Arial" w:hAnsi="Arial" w:cs="Arial"/>
          <w:sz w:val="22"/>
          <w:szCs w:val="22"/>
        </w:rPr>
        <w:t>– Zoznam subdodávateľov</w:t>
      </w:r>
    </w:p>
    <w:p w14:paraId="33268EE7" w14:textId="77777777" w:rsidR="00DA5DA5" w:rsidRDefault="00000000" w:rsidP="000E5358">
      <w:pPr>
        <w:numPr>
          <w:ilvl w:val="1"/>
          <w:numId w:val="21"/>
        </w:numPr>
        <w:pBdr>
          <w:top w:val="nil"/>
          <w:left w:val="nil"/>
          <w:bottom w:val="nil"/>
          <w:right w:val="nil"/>
          <w:between w:val="nil"/>
        </w:pBdr>
        <w:spacing w:after="120"/>
        <w:ind w:left="709" w:hanging="709"/>
        <w:jc w:val="both"/>
      </w:pPr>
      <w:r>
        <w:rPr>
          <w:rFonts w:ascii="Arial" w:eastAsia="Arial" w:hAnsi="Arial" w:cs="Arial"/>
          <w:color w:val="000000"/>
          <w:sz w:val="22"/>
          <w:szCs w:val="22"/>
        </w:rPr>
        <w:t>V prípade, že niektoré ustanovenie tejto zmluvy sa stane neplatným, zostáva platnosť ostatných ustanovení nedotknutá. Ak nastane takáto situácia, zmluvné strany sa dohodnú na riešení, ktoré zachová kontext a účel daného ustanovenia. V prípade, ak bude právny predpis citovaný v tejto Zmluve zrušený a nahradený iným právnym predpisom, odkazy tejto Zmluvy na pôvodný právny predpis sa budú považovať za odkazy na právny predpis, ktorý ho nahradil.</w:t>
      </w:r>
    </w:p>
    <w:p w14:paraId="6944F3AE" w14:textId="77777777" w:rsidR="00DA5DA5" w:rsidRDefault="00000000" w:rsidP="000E5358">
      <w:pPr>
        <w:numPr>
          <w:ilvl w:val="1"/>
          <w:numId w:val="21"/>
        </w:numPr>
        <w:pBdr>
          <w:top w:val="nil"/>
          <w:left w:val="nil"/>
          <w:bottom w:val="nil"/>
          <w:right w:val="nil"/>
          <w:between w:val="nil"/>
        </w:pBdr>
        <w:spacing w:after="120"/>
        <w:ind w:left="709" w:hanging="709"/>
        <w:jc w:val="both"/>
      </w:pPr>
      <w:r>
        <w:rPr>
          <w:rFonts w:ascii="Arial" w:eastAsia="Arial" w:hAnsi="Arial" w:cs="Arial"/>
          <w:color w:val="000000"/>
          <w:sz w:val="22"/>
          <w:szCs w:val="22"/>
        </w:rPr>
        <w:lastRenderedPageBreak/>
        <w:t>Táto zmluva nadobúda platnosť dňom jej podpísania oprávnenými zástupcami zmluvných strán a účinnosť nadobudne v zmysle ustanovenia § 47a ods. 1 Občianskeho zákonníka dňom nasledujúcim po dni zverejnenia v Centrálnom registri zmlúv.</w:t>
      </w:r>
    </w:p>
    <w:p w14:paraId="15454A28" w14:textId="77777777" w:rsidR="00DA5DA5" w:rsidRDefault="00000000" w:rsidP="000E5358">
      <w:pPr>
        <w:numPr>
          <w:ilvl w:val="1"/>
          <w:numId w:val="21"/>
        </w:numPr>
        <w:pBdr>
          <w:top w:val="nil"/>
          <w:left w:val="nil"/>
          <w:bottom w:val="nil"/>
          <w:right w:val="nil"/>
          <w:between w:val="nil"/>
        </w:pBdr>
        <w:spacing w:after="120"/>
        <w:ind w:left="709" w:hanging="709"/>
        <w:jc w:val="both"/>
      </w:pPr>
      <w:r>
        <w:rPr>
          <w:rFonts w:ascii="Arial" w:eastAsia="Arial" w:hAnsi="Arial" w:cs="Arial"/>
          <w:color w:val="000000"/>
          <w:sz w:val="22"/>
          <w:szCs w:val="22"/>
        </w:rPr>
        <w:t>Táto zmluva je vyhotovená v troch vyhotoveniach, z ktorých dve sú určené pre objednávateľa a jeden pre zhotoviteľa. Túto zmluvu možno meniť a dopĺňať len formou postupne číslovaných písomných dodatkov, podpísaných zástupcami oboch zmluvných strán.</w:t>
      </w:r>
    </w:p>
    <w:p w14:paraId="1E3AA23F" w14:textId="77777777" w:rsidR="00DA5DA5" w:rsidRDefault="00000000" w:rsidP="000E5358">
      <w:pPr>
        <w:numPr>
          <w:ilvl w:val="1"/>
          <w:numId w:val="21"/>
        </w:numPr>
        <w:pBdr>
          <w:top w:val="nil"/>
          <w:left w:val="nil"/>
          <w:bottom w:val="nil"/>
          <w:right w:val="nil"/>
          <w:between w:val="nil"/>
        </w:pBdr>
        <w:spacing w:after="120"/>
        <w:ind w:left="709" w:hanging="709"/>
        <w:jc w:val="both"/>
      </w:pPr>
      <w:r>
        <w:rPr>
          <w:rFonts w:ascii="Arial" w:eastAsia="Arial" w:hAnsi="Arial" w:cs="Arial"/>
          <w:color w:val="000000"/>
          <w:sz w:val="22"/>
          <w:szCs w:val="22"/>
        </w:rPr>
        <w:t>Pokiaľ v tejto zmluve nie je dohodnuté inak, spravujú sa právne vzťahy z nej vzniknuté príslušnými ustanoveniami Obchodného zákonníka.</w:t>
      </w:r>
    </w:p>
    <w:p w14:paraId="4A6F09D4" w14:textId="77777777" w:rsidR="00DA5DA5" w:rsidRDefault="00000000" w:rsidP="000E5358">
      <w:pPr>
        <w:numPr>
          <w:ilvl w:val="1"/>
          <w:numId w:val="21"/>
        </w:numPr>
        <w:pBdr>
          <w:top w:val="nil"/>
          <w:left w:val="nil"/>
          <w:bottom w:val="nil"/>
          <w:right w:val="nil"/>
          <w:between w:val="nil"/>
        </w:pBdr>
        <w:spacing w:after="120"/>
        <w:ind w:left="709" w:hanging="709"/>
        <w:jc w:val="both"/>
      </w:pPr>
      <w:r>
        <w:rPr>
          <w:rFonts w:ascii="Arial" w:eastAsia="Arial" w:hAnsi="Arial" w:cs="Arial"/>
          <w:color w:val="000000"/>
          <w:sz w:val="22"/>
          <w:szCs w:val="22"/>
        </w:rPr>
        <w:t>Zmluvné strany vyhlasujú, že si túto zmluvu dôkladne prečítali, súhlasia s jej obsahom, že táto zmluva vyjadruje ich vážnu a slobodnú vôľu a že zmluva nebola uzatvorená v tiesni ani za zvlášť nevýhodných podmienok. Zmluvné strany toto potvrdzujú vlastnoručnými podpismi osôb oprávnených konať v mene zmluvných strán.</w:t>
      </w:r>
    </w:p>
    <w:p w14:paraId="20D8D3AC" w14:textId="77777777" w:rsidR="00DA5DA5" w:rsidRDefault="00DA5DA5">
      <w:pPr>
        <w:jc w:val="both"/>
        <w:rPr>
          <w:rFonts w:ascii="Arial" w:eastAsia="Arial" w:hAnsi="Arial" w:cs="Arial"/>
          <w:sz w:val="22"/>
          <w:szCs w:val="22"/>
        </w:rPr>
      </w:pPr>
    </w:p>
    <w:p w14:paraId="393D362A" w14:textId="77777777" w:rsidR="00DA5DA5" w:rsidRDefault="00DA5DA5">
      <w:pPr>
        <w:jc w:val="both"/>
        <w:rPr>
          <w:rFonts w:ascii="Arial" w:eastAsia="Arial" w:hAnsi="Arial" w:cs="Arial"/>
          <w:sz w:val="22"/>
          <w:szCs w:val="22"/>
        </w:rPr>
      </w:pPr>
    </w:p>
    <w:p w14:paraId="7C53CA70" w14:textId="77777777" w:rsidR="00DA5DA5" w:rsidRDefault="00DA5DA5">
      <w:pPr>
        <w:jc w:val="both"/>
        <w:rPr>
          <w:rFonts w:ascii="Arial" w:eastAsia="Arial" w:hAnsi="Arial" w:cs="Arial"/>
          <w:sz w:val="22"/>
          <w:szCs w:val="22"/>
        </w:rPr>
      </w:pPr>
    </w:p>
    <w:p w14:paraId="358A1B15" w14:textId="77777777" w:rsidR="00DA5DA5" w:rsidRDefault="00000000">
      <w:pPr>
        <w:jc w:val="both"/>
        <w:rPr>
          <w:rFonts w:ascii="Arial" w:eastAsia="Arial" w:hAnsi="Arial" w:cs="Arial"/>
          <w:sz w:val="22"/>
          <w:szCs w:val="22"/>
        </w:rPr>
      </w:pPr>
      <w:r>
        <w:rPr>
          <w:rFonts w:ascii="Arial" w:eastAsia="Arial" w:hAnsi="Arial" w:cs="Arial"/>
          <w:sz w:val="22"/>
          <w:szCs w:val="22"/>
        </w:rPr>
        <w:t>V Modre, dňa: ................................                              V .......................,  dňa : .......................</w:t>
      </w:r>
    </w:p>
    <w:p w14:paraId="0E3DB9CB" w14:textId="77777777" w:rsidR="00DA5DA5" w:rsidRDefault="00DA5DA5">
      <w:pPr>
        <w:ind w:left="705" w:hanging="705"/>
        <w:jc w:val="both"/>
        <w:rPr>
          <w:rFonts w:ascii="Arial" w:eastAsia="Arial" w:hAnsi="Arial" w:cs="Arial"/>
          <w:sz w:val="22"/>
          <w:szCs w:val="22"/>
        </w:rPr>
      </w:pPr>
    </w:p>
    <w:p w14:paraId="710D46F5" w14:textId="77777777" w:rsidR="00DA5DA5" w:rsidRDefault="00DA5DA5">
      <w:pPr>
        <w:ind w:left="705" w:hanging="705"/>
        <w:jc w:val="both"/>
        <w:rPr>
          <w:rFonts w:ascii="Arial" w:eastAsia="Arial" w:hAnsi="Arial" w:cs="Arial"/>
          <w:sz w:val="22"/>
          <w:szCs w:val="22"/>
        </w:rPr>
      </w:pPr>
    </w:p>
    <w:p w14:paraId="25681746" w14:textId="77777777" w:rsidR="00DA5DA5" w:rsidRDefault="00DA5DA5">
      <w:pPr>
        <w:ind w:left="705" w:hanging="705"/>
        <w:jc w:val="both"/>
        <w:rPr>
          <w:rFonts w:ascii="Arial" w:eastAsia="Arial" w:hAnsi="Arial" w:cs="Arial"/>
          <w:sz w:val="22"/>
          <w:szCs w:val="22"/>
        </w:rPr>
      </w:pPr>
    </w:p>
    <w:p w14:paraId="25518C0F" w14:textId="77777777" w:rsidR="00DA5DA5" w:rsidRDefault="00000000">
      <w:pPr>
        <w:ind w:left="705" w:hanging="705"/>
        <w:jc w:val="both"/>
        <w:rPr>
          <w:rFonts w:ascii="Arial" w:eastAsia="Arial" w:hAnsi="Arial" w:cs="Arial"/>
          <w:sz w:val="22"/>
          <w:szCs w:val="22"/>
        </w:rPr>
      </w:pPr>
      <w:r>
        <w:rPr>
          <w:rFonts w:ascii="Arial" w:eastAsia="Arial" w:hAnsi="Arial" w:cs="Arial"/>
          <w:sz w:val="22"/>
          <w:szCs w:val="22"/>
        </w:rPr>
        <w:t>Za objednávateľa:                                                        Za zhotoviteľa:</w:t>
      </w:r>
    </w:p>
    <w:p w14:paraId="4476D4B2" w14:textId="77777777" w:rsidR="00DA5DA5" w:rsidRDefault="00000000">
      <w:pPr>
        <w:ind w:left="705" w:hanging="705"/>
        <w:jc w:val="both"/>
        <w:rPr>
          <w:rFonts w:ascii="Arial" w:eastAsia="Arial" w:hAnsi="Arial" w:cs="Arial"/>
          <w:sz w:val="22"/>
          <w:szCs w:val="22"/>
        </w:rPr>
      </w:pP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 xml:space="preserve">              </w:t>
      </w:r>
    </w:p>
    <w:p w14:paraId="1DCA81D0" w14:textId="77777777" w:rsidR="00DA5DA5" w:rsidRDefault="00000000">
      <w:pPr>
        <w:ind w:left="705" w:hanging="705"/>
        <w:jc w:val="both"/>
        <w:rPr>
          <w:rFonts w:ascii="Arial" w:eastAsia="Arial" w:hAnsi="Arial" w:cs="Arial"/>
          <w:sz w:val="22"/>
          <w:szCs w:val="22"/>
        </w:rPr>
      </w:pPr>
      <w:r>
        <w:rPr>
          <w:rFonts w:ascii="Arial" w:eastAsia="Arial" w:hAnsi="Arial" w:cs="Arial"/>
          <w:sz w:val="22"/>
          <w:szCs w:val="22"/>
        </w:rPr>
        <w:tab/>
        <w:t xml:space="preserve">      </w:t>
      </w:r>
      <w:r>
        <w:rPr>
          <w:rFonts w:ascii="Arial" w:eastAsia="Arial" w:hAnsi="Arial" w:cs="Arial"/>
          <w:sz w:val="22"/>
          <w:szCs w:val="22"/>
        </w:rPr>
        <w:tab/>
      </w:r>
    </w:p>
    <w:p w14:paraId="7CE2D789" w14:textId="77777777" w:rsidR="00DA5DA5" w:rsidRDefault="00DA5DA5">
      <w:pPr>
        <w:ind w:left="705" w:hanging="705"/>
        <w:jc w:val="both"/>
        <w:rPr>
          <w:rFonts w:ascii="Arial" w:eastAsia="Arial" w:hAnsi="Arial" w:cs="Arial"/>
          <w:sz w:val="22"/>
          <w:szCs w:val="22"/>
        </w:rPr>
      </w:pPr>
    </w:p>
    <w:p w14:paraId="25738DD8" w14:textId="77777777" w:rsidR="00DA5DA5" w:rsidRDefault="00000000">
      <w:pPr>
        <w:ind w:left="705" w:hanging="705"/>
        <w:jc w:val="both"/>
        <w:rPr>
          <w:rFonts w:ascii="Arial" w:eastAsia="Arial" w:hAnsi="Arial" w:cs="Arial"/>
          <w:sz w:val="22"/>
          <w:szCs w:val="22"/>
        </w:rPr>
      </w:pPr>
      <w:r>
        <w:rPr>
          <w:rFonts w:ascii="Arial" w:eastAsia="Arial" w:hAnsi="Arial" w:cs="Arial"/>
          <w:sz w:val="22"/>
          <w:szCs w:val="22"/>
        </w:rPr>
        <w:tab/>
      </w:r>
    </w:p>
    <w:p w14:paraId="5D1560AC" w14:textId="77777777" w:rsidR="00DA5DA5" w:rsidRDefault="00000000">
      <w:pPr>
        <w:jc w:val="both"/>
        <w:rPr>
          <w:rFonts w:ascii="Arial" w:eastAsia="Arial" w:hAnsi="Arial" w:cs="Arial"/>
          <w:sz w:val="22"/>
          <w:szCs w:val="22"/>
        </w:rPr>
      </w:pPr>
      <w:r>
        <w:rPr>
          <w:rFonts w:ascii="Arial" w:eastAsia="Arial" w:hAnsi="Arial" w:cs="Arial"/>
          <w:sz w:val="22"/>
          <w:szCs w:val="22"/>
        </w:rPr>
        <w:t>............................................</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 xml:space="preserve">                ..........................................</w:t>
      </w:r>
      <w:r>
        <w:rPr>
          <w:rFonts w:ascii="Arial" w:eastAsia="Arial" w:hAnsi="Arial" w:cs="Arial"/>
          <w:sz w:val="22"/>
          <w:szCs w:val="22"/>
        </w:rPr>
        <w:tab/>
      </w:r>
    </w:p>
    <w:p w14:paraId="182A9216" w14:textId="77777777" w:rsidR="00DA5DA5" w:rsidRDefault="00000000">
      <w:pPr>
        <w:jc w:val="both"/>
        <w:rPr>
          <w:rFonts w:ascii="Arial" w:eastAsia="Arial" w:hAnsi="Arial" w:cs="Arial"/>
          <w:sz w:val="22"/>
          <w:szCs w:val="22"/>
        </w:rPr>
      </w:pPr>
      <w:r>
        <w:rPr>
          <w:rFonts w:ascii="Arial" w:eastAsia="Arial" w:hAnsi="Arial" w:cs="Arial"/>
          <w:b/>
          <w:bCs/>
          <w:sz w:val="22"/>
          <w:szCs w:val="22"/>
        </w:rPr>
        <w:t>Mesto Modra</w:t>
      </w:r>
      <w:r>
        <w:rPr>
          <w:rFonts w:ascii="Arial" w:eastAsia="Arial" w:hAnsi="Arial" w:cs="Arial"/>
          <w:sz w:val="22"/>
          <w:szCs w:val="22"/>
        </w:rPr>
        <w:tab/>
      </w:r>
      <w:r>
        <w:rPr>
          <w:rFonts w:ascii="Arial" w:eastAsia="Arial" w:hAnsi="Arial" w:cs="Arial"/>
          <w:sz w:val="22"/>
          <w:szCs w:val="22"/>
        </w:rPr>
        <w:tab/>
        <w:t xml:space="preserve">                </w:t>
      </w:r>
    </w:p>
    <w:p w14:paraId="3433032D" w14:textId="77777777" w:rsidR="00DA5DA5" w:rsidRDefault="00000000">
      <w:pPr>
        <w:jc w:val="both"/>
        <w:rPr>
          <w:rFonts w:ascii="Arial" w:eastAsia="Arial" w:hAnsi="Arial" w:cs="Arial"/>
          <w:sz w:val="22"/>
          <w:szCs w:val="22"/>
        </w:rPr>
      </w:pPr>
      <w:r>
        <w:rPr>
          <w:rFonts w:ascii="Arial" w:eastAsia="Arial" w:hAnsi="Arial" w:cs="Arial"/>
          <w:sz w:val="22"/>
          <w:szCs w:val="22"/>
        </w:rPr>
        <w:t xml:space="preserve">Juraj Petrakovič, primátor                          </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p>
    <w:p w14:paraId="240D9D22" w14:textId="77777777" w:rsidR="00DA5DA5" w:rsidRDefault="00DA5DA5"/>
    <w:sectPr w:rsidR="00DA5DA5">
      <w:footerReference w:type="default" r:id="rId8"/>
      <w:pgSz w:w="11906" w:h="16838"/>
      <w:pgMar w:top="1134" w:right="1274" w:bottom="1276"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27E03" w14:textId="77777777" w:rsidR="00867829" w:rsidRDefault="00867829">
      <w:r>
        <w:separator/>
      </w:r>
    </w:p>
  </w:endnote>
  <w:endnote w:type="continuationSeparator" w:id="0">
    <w:p w14:paraId="64DB7D56" w14:textId="77777777" w:rsidR="00867829" w:rsidRDefault="00867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embedRegular r:id="rId1" w:fontKey="{CB5E22A3-19A4-4B09-AA8E-955A3768962F}"/>
  </w:font>
  <w:font w:name="Courier New">
    <w:panose1 w:val="02070309020205020404"/>
    <w:charset w:val="EE"/>
    <w:family w:val="modern"/>
    <w:pitch w:val="fixed"/>
    <w:sig w:usb0="E0002EFF" w:usb1="C0007843" w:usb2="00000009" w:usb3="00000000" w:csb0="000001FF" w:csb1="00000000"/>
  </w:font>
  <w:font w:name="Play">
    <w:charset w:val="00"/>
    <w:family w:val="auto"/>
    <w:pitch w:val="default"/>
    <w:embedRegular r:id="rId2" w:fontKey="{02BA2E54-01AD-4501-98C9-8A72FE76040F}"/>
  </w:font>
  <w:font w:name="Aptos Display">
    <w:charset w:val="00"/>
    <w:family w:val="swiss"/>
    <w:pitch w:val="variable"/>
    <w:sig w:usb0="20000287" w:usb1="00000003" w:usb2="00000000" w:usb3="00000000" w:csb0="0000019F" w:csb1="00000000"/>
    <w:embedRegular r:id="rId3" w:fontKey="{5EB1D3A5-8E2F-4189-9EF0-D2BA71C15C80}"/>
  </w:font>
  <w:font w:name="Calibri">
    <w:panose1 w:val="020F0502020204030204"/>
    <w:charset w:val="EE"/>
    <w:family w:val="swiss"/>
    <w:pitch w:val="variable"/>
    <w:sig w:usb0="E4002EFF" w:usb1="C200247B" w:usb2="00000009" w:usb3="00000000" w:csb0="000001FF" w:csb1="00000000"/>
    <w:embedRegular r:id="rId4" w:fontKey="{E544E2AD-3FF3-491C-9CFC-D1DA5306D86D}"/>
  </w:font>
  <w:font w:name="Aptos">
    <w:charset w:val="00"/>
    <w:family w:val="swiss"/>
    <w:pitch w:val="variable"/>
    <w:sig w:usb0="20000287" w:usb1="00000003" w:usb2="00000000" w:usb3="00000000" w:csb0="0000019F" w:csb1="00000000"/>
    <w:embedRegular r:id="rId5" w:fontKey="{5400DB17-5047-4932-9744-6D5760D2F61D}"/>
  </w:font>
  <w:font w:name="Inter">
    <w:charset w:val="00"/>
    <w:family w:val="auto"/>
    <w:pitch w:val="default"/>
    <w:embedRegular r:id="rId6" w:fontKey="{25B907BA-3E05-4C29-81DB-AE80BB55401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3EB1F" w14:textId="77777777" w:rsidR="00DA5DA5"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sz w:val="22"/>
        <w:szCs w:val="22"/>
      </w:rPr>
      <w:fldChar w:fldCharType="begin"/>
    </w:r>
    <w:r>
      <w:rPr>
        <w:rFonts w:ascii="Arial" w:eastAsia="Arial" w:hAnsi="Arial" w:cs="Arial"/>
        <w:sz w:val="22"/>
        <w:szCs w:val="22"/>
      </w:rPr>
      <w:instrText>PAGE</w:instrText>
    </w:r>
    <w:r>
      <w:rPr>
        <w:rFonts w:ascii="Arial" w:eastAsia="Arial" w:hAnsi="Arial" w:cs="Arial"/>
        <w:sz w:val="22"/>
        <w:szCs w:val="22"/>
      </w:rPr>
      <w:fldChar w:fldCharType="separate"/>
    </w:r>
    <w:r w:rsidR="00363F4D">
      <w:rPr>
        <w:rFonts w:ascii="Arial" w:eastAsia="Arial" w:hAnsi="Arial" w:cs="Arial"/>
        <w:noProof/>
        <w:sz w:val="22"/>
        <w:szCs w:val="22"/>
      </w:rPr>
      <w:t>1</w:t>
    </w:r>
    <w:r>
      <w:rPr>
        <w:rFonts w:ascii="Arial" w:eastAsia="Arial" w:hAnsi="Arial"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F81EF" w14:textId="77777777" w:rsidR="00867829" w:rsidRDefault="00867829">
      <w:r>
        <w:separator/>
      </w:r>
    </w:p>
  </w:footnote>
  <w:footnote w:type="continuationSeparator" w:id="0">
    <w:p w14:paraId="53197789" w14:textId="77777777" w:rsidR="00867829" w:rsidRDefault="008678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2230A"/>
    <w:multiLevelType w:val="multilevel"/>
    <w:tmpl w:val="D9BCAB4A"/>
    <w:lvl w:ilvl="0">
      <w:start w:val="2"/>
      <w:numFmt w:val="decimal"/>
      <w:lvlText w:val="%1"/>
      <w:lvlJc w:val="left"/>
      <w:pPr>
        <w:ind w:left="360" w:hanging="360"/>
      </w:pPr>
    </w:lvl>
    <w:lvl w:ilvl="1">
      <w:start w:val="2"/>
      <w:numFmt w:val="decimal"/>
      <w:lvlText w:val="%1.%2"/>
      <w:lvlJc w:val="left"/>
      <w:pPr>
        <w:ind w:left="850" w:hanging="8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BAE4547"/>
    <w:multiLevelType w:val="multilevel"/>
    <w:tmpl w:val="D13C7D44"/>
    <w:lvl w:ilvl="0">
      <w:start w:val="3"/>
      <w:numFmt w:val="decimal"/>
      <w:lvlText w:val="%1"/>
      <w:lvlJc w:val="left"/>
      <w:pPr>
        <w:ind w:left="360" w:hanging="360"/>
      </w:pPr>
      <w:rPr>
        <w:b w:val="0"/>
        <w:bCs w:val="0"/>
      </w:rPr>
    </w:lvl>
    <w:lvl w:ilvl="1">
      <w:start w:val="2"/>
      <w:numFmt w:val="decimal"/>
      <w:lvlText w:val="%1.%2"/>
      <w:lvlJc w:val="left"/>
      <w:pPr>
        <w:ind w:left="900" w:hanging="360"/>
      </w:pPr>
      <w:rPr>
        <w:b w:val="0"/>
        <w:bCs w:val="0"/>
      </w:rPr>
    </w:lvl>
    <w:lvl w:ilvl="2">
      <w:start w:val="1"/>
      <w:numFmt w:val="decimal"/>
      <w:lvlText w:val="%1.%2.%3"/>
      <w:lvlJc w:val="left"/>
      <w:pPr>
        <w:ind w:left="1800" w:hanging="720"/>
      </w:pPr>
      <w:rPr>
        <w:b w:val="0"/>
        <w:bCs w:val="0"/>
      </w:rPr>
    </w:lvl>
    <w:lvl w:ilvl="3">
      <w:start w:val="1"/>
      <w:numFmt w:val="decimal"/>
      <w:lvlText w:val="%1.%2.%3.%4"/>
      <w:lvlJc w:val="left"/>
      <w:pPr>
        <w:ind w:left="2340" w:hanging="720"/>
      </w:pPr>
      <w:rPr>
        <w:b w:val="0"/>
        <w:bCs w:val="0"/>
      </w:rPr>
    </w:lvl>
    <w:lvl w:ilvl="4">
      <w:start w:val="1"/>
      <w:numFmt w:val="decimal"/>
      <w:lvlText w:val="%1.%2.%3.%4.%5"/>
      <w:lvlJc w:val="left"/>
      <w:pPr>
        <w:ind w:left="3240" w:hanging="1080"/>
      </w:pPr>
      <w:rPr>
        <w:b w:val="0"/>
        <w:bCs w:val="0"/>
      </w:rPr>
    </w:lvl>
    <w:lvl w:ilvl="5">
      <w:start w:val="1"/>
      <w:numFmt w:val="decimal"/>
      <w:lvlText w:val="%1.%2.%3.%4.%5.%6"/>
      <w:lvlJc w:val="left"/>
      <w:pPr>
        <w:ind w:left="3780" w:hanging="1080"/>
      </w:pPr>
      <w:rPr>
        <w:b w:val="0"/>
        <w:bCs w:val="0"/>
      </w:rPr>
    </w:lvl>
    <w:lvl w:ilvl="6">
      <w:start w:val="1"/>
      <w:numFmt w:val="decimal"/>
      <w:lvlText w:val="%1.%2.%3.%4.%5.%6.%7"/>
      <w:lvlJc w:val="left"/>
      <w:pPr>
        <w:ind w:left="4680" w:hanging="1440"/>
      </w:pPr>
      <w:rPr>
        <w:b w:val="0"/>
        <w:bCs w:val="0"/>
      </w:rPr>
    </w:lvl>
    <w:lvl w:ilvl="7">
      <w:start w:val="1"/>
      <w:numFmt w:val="decimal"/>
      <w:lvlText w:val="%1.%2.%3.%4.%5.%6.%7.%8"/>
      <w:lvlJc w:val="left"/>
      <w:pPr>
        <w:ind w:left="5220" w:hanging="1440"/>
      </w:pPr>
      <w:rPr>
        <w:b w:val="0"/>
        <w:bCs w:val="0"/>
      </w:rPr>
    </w:lvl>
    <w:lvl w:ilvl="8">
      <w:start w:val="1"/>
      <w:numFmt w:val="decimal"/>
      <w:lvlText w:val="%1.%2.%3.%4.%5.%6.%7.%8.%9"/>
      <w:lvlJc w:val="left"/>
      <w:pPr>
        <w:ind w:left="6120" w:hanging="1800"/>
      </w:pPr>
      <w:rPr>
        <w:b w:val="0"/>
        <w:bCs w:val="0"/>
      </w:rPr>
    </w:lvl>
  </w:abstractNum>
  <w:abstractNum w:abstractNumId="2" w15:restartNumberingAfterBreak="0">
    <w:nsid w:val="0D0E0790"/>
    <w:multiLevelType w:val="multilevel"/>
    <w:tmpl w:val="9D6A91EE"/>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15:restartNumberingAfterBreak="0">
    <w:nsid w:val="0E9104AE"/>
    <w:multiLevelType w:val="multilevel"/>
    <w:tmpl w:val="7C065E76"/>
    <w:lvl w:ilvl="0">
      <w:start w:val="10"/>
      <w:numFmt w:val="decimal"/>
      <w:lvlText w:val="%1"/>
      <w:lvlJc w:val="left"/>
      <w:pPr>
        <w:ind w:left="420" w:hanging="420"/>
      </w:pPr>
    </w:lvl>
    <w:lvl w:ilvl="1">
      <w:start w:val="1"/>
      <w:numFmt w:val="decimal"/>
      <w:lvlText w:val="%1.%2"/>
      <w:lvlJc w:val="left"/>
      <w:pPr>
        <w:ind w:left="420" w:hanging="420"/>
      </w:pPr>
      <w:rPr>
        <w:rFonts w:ascii="Arial" w:eastAsia="Arial" w:hAnsi="Arial" w:cs="Arial"/>
        <w:b w:val="0"/>
        <w:bCs w:val="0"/>
        <w:sz w:val="22"/>
        <w:szCs w:val="22"/>
      </w:rPr>
    </w:lvl>
    <w:lvl w:ilvl="2">
      <w:start w:val="1"/>
      <w:numFmt w:val="decimal"/>
      <w:lvlText w:val="%1.%2.%3"/>
      <w:lvlJc w:val="left"/>
      <w:pPr>
        <w:ind w:left="1417" w:hanging="720"/>
      </w:pPr>
      <w:rPr>
        <w:rFonts w:ascii="Arial" w:eastAsia="Arial" w:hAnsi="Arial" w:cs="Arial"/>
        <w:b w:val="0"/>
        <w:bCs w:val="0"/>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6CA7576"/>
    <w:multiLevelType w:val="multilevel"/>
    <w:tmpl w:val="1FEA94CC"/>
    <w:lvl w:ilvl="0">
      <w:start w:val="12"/>
      <w:numFmt w:val="decimal"/>
      <w:lvlText w:val="%1"/>
      <w:lvlJc w:val="left"/>
      <w:pPr>
        <w:ind w:left="420" w:hanging="420"/>
      </w:pPr>
    </w:lvl>
    <w:lvl w:ilvl="1">
      <w:start w:val="1"/>
      <w:numFmt w:val="decimal"/>
      <w:lvlText w:val="%1.%2"/>
      <w:lvlJc w:val="left"/>
      <w:pPr>
        <w:ind w:left="1206" w:hanging="420"/>
      </w:pPr>
      <w:rPr>
        <w:rFonts w:ascii="Arial" w:eastAsia="Arial" w:hAnsi="Arial" w:cs="Arial"/>
        <w:b w:val="0"/>
        <w:bCs w:val="0"/>
        <w:sz w:val="22"/>
        <w:szCs w:val="22"/>
      </w:rPr>
    </w:lvl>
    <w:lvl w:ilvl="2">
      <w:start w:val="1"/>
      <w:numFmt w:val="decimal"/>
      <w:lvlText w:val="%1.%2.%3"/>
      <w:lvlJc w:val="left"/>
      <w:pPr>
        <w:ind w:left="2292" w:hanging="720"/>
      </w:pPr>
    </w:lvl>
    <w:lvl w:ilvl="3">
      <w:start w:val="1"/>
      <w:numFmt w:val="decimal"/>
      <w:lvlText w:val="%1.%2.%3.%4"/>
      <w:lvlJc w:val="left"/>
      <w:pPr>
        <w:ind w:left="3078" w:hanging="720"/>
      </w:pPr>
    </w:lvl>
    <w:lvl w:ilvl="4">
      <w:start w:val="1"/>
      <w:numFmt w:val="decimal"/>
      <w:lvlText w:val="%1.%2.%3.%4.%5"/>
      <w:lvlJc w:val="left"/>
      <w:pPr>
        <w:ind w:left="4224" w:hanging="1080"/>
      </w:pPr>
    </w:lvl>
    <w:lvl w:ilvl="5">
      <w:start w:val="1"/>
      <w:numFmt w:val="decimal"/>
      <w:lvlText w:val="%1.%2.%3.%4.%5.%6"/>
      <w:lvlJc w:val="left"/>
      <w:pPr>
        <w:ind w:left="5010" w:hanging="1080"/>
      </w:pPr>
    </w:lvl>
    <w:lvl w:ilvl="6">
      <w:start w:val="1"/>
      <w:numFmt w:val="decimal"/>
      <w:lvlText w:val="%1.%2.%3.%4.%5.%6.%7"/>
      <w:lvlJc w:val="left"/>
      <w:pPr>
        <w:ind w:left="6156" w:hanging="1440"/>
      </w:pPr>
    </w:lvl>
    <w:lvl w:ilvl="7">
      <w:start w:val="1"/>
      <w:numFmt w:val="decimal"/>
      <w:lvlText w:val="%1.%2.%3.%4.%5.%6.%7.%8"/>
      <w:lvlJc w:val="left"/>
      <w:pPr>
        <w:ind w:left="6942" w:hanging="1440"/>
      </w:pPr>
    </w:lvl>
    <w:lvl w:ilvl="8">
      <w:start w:val="1"/>
      <w:numFmt w:val="decimal"/>
      <w:lvlText w:val="%1.%2.%3.%4.%5.%6.%7.%8.%9"/>
      <w:lvlJc w:val="left"/>
      <w:pPr>
        <w:ind w:left="8088" w:hanging="1800"/>
      </w:pPr>
    </w:lvl>
  </w:abstractNum>
  <w:abstractNum w:abstractNumId="5" w15:restartNumberingAfterBreak="0">
    <w:nsid w:val="248D6B78"/>
    <w:multiLevelType w:val="multilevel"/>
    <w:tmpl w:val="6A302CF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273425FC"/>
    <w:multiLevelType w:val="multilevel"/>
    <w:tmpl w:val="ECA2809C"/>
    <w:lvl w:ilvl="0">
      <w:start w:val="1"/>
      <w:numFmt w:val="lowerLetter"/>
      <w:lvlText w:val="%1)"/>
      <w:lvlJc w:val="left"/>
      <w:pPr>
        <w:ind w:left="992" w:hanging="285"/>
      </w:pPr>
      <w:rPr>
        <w:rFonts w:ascii="Arial" w:eastAsia="Arial" w:hAnsi="Arial" w:cs="Arial"/>
        <w:b w:val="0"/>
        <w:bCs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84101FF"/>
    <w:multiLevelType w:val="multilevel"/>
    <w:tmpl w:val="7D2A3584"/>
    <w:lvl w:ilvl="0">
      <w:start w:val="1"/>
      <w:numFmt w:val="decimal"/>
      <w:lvlText w:val="%1."/>
      <w:lvlJc w:val="left"/>
      <w:pPr>
        <w:ind w:left="720" w:hanging="360"/>
      </w:pPr>
    </w:lvl>
    <w:lvl w:ilvl="1">
      <w:start w:val="1"/>
      <w:numFmt w:val="lowerLetter"/>
      <w:lvlText w:val="%2)"/>
      <w:lvlJc w:val="left"/>
      <w:pPr>
        <w:ind w:left="1440" w:hanging="360"/>
      </w:pPr>
      <w:rPr>
        <w:rFonts w:ascii="Arial" w:eastAsia="Arial" w:hAnsi="Arial" w:cs="Arial"/>
        <w:b w:val="0"/>
        <w:bCs w:val="0"/>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41C63A5"/>
    <w:multiLevelType w:val="multilevel"/>
    <w:tmpl w:val="F82433D8"/>
    <w:lvl w:ilvl="0">
      <w:start w:val="5"/>
      <w:numFmt w:val="decimal"/>
      <w:lvlText w:val="%1."/>
      <w:lvlJc w:val="left"/>
      <w:pPr>
        <w:ind w:left="360" w:hanging="360"/>
      </w:pPr>
    </w:lvl>
    <w:lvl w:ilvl="1">
      <w:start w:val="1"/>
      <w:numFmt w:val="decimal"/>
      <w:lvlText w:val="%1.%2."/>
      <w:lvlJc w:val="left"/>
      <w:pPr>
        <w:ind w:left="360" w:hanging="360"/>
      </w:pPr>
      <w:rPr>
        <w:rFonts w:ascii="Arial" w:eastAsia="Arial" w:hAnsi="Arial" w:cs="Arial"/>
        <w:b w:val="0"/>
        <w:bCs w:val="0"/>
        <w:sz w:val="22"/>
        <w:szCs w:val="22"/>
      </w:rPr>
    </w:lvl>
    <w:lvl w:ilvl="2">
      <w:start w:val="1"/>
      <w:numFmt w:val="decimal"/>
      <w:lvlText w:val="%1.%2.%3."/>
      <w:lvlJc w:val="left"/>
      <w:pPr>
        <w:ind w:left="1288" w:hanging="719"/>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3ECB42FD"/>
    <w:multiLevelType w:val="multilevel"/>
    <w:tmpl w:val="4C8AB8B6"/>
    <w:lvl w:ilvl="0">
      <w:start w:val="1"/>
      <w:numFmt w:val="lowerLetter"/>
      <w:lvlText w:val="%1)"/>
      <w:lvlJc w:val="left"/>
      <w:pPr>
        <w:ind w:left="1429" w:hanging="360"/>
      </w:pPr>
      <w:rPr>
        <w:rFonts w:ascii="Arial" w:eastAsia="Arial" w:hAnsi="Arial" w:cs="Arial"/>
        <w:b w:val="0"/>
        <w:bCs w:val="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 w15:restartNumberingAfterBreak="0">
    <w:nsid w:val="41F91C93"/>
    <w:multiLevelType w:val="multilevel"/>
    <w:tmpl w:val="C9D44642"/>
    <w:lvl w:ilvl="0">
      <w:start w:val="1"/>
      <w:numFmt w:val="decimal"/>
      <w:lvlText w:val="%1."/>
      <w:lvlJc w:val="left"/>
      <w:pPr>
        <w:ind w:left="720" w:hanging="360"/>
      </w:pPr>
    </w:lvl>
    <w:lvl w:ilvl="1">
      <w:start w:val="1"/>
      <w:numFmt w:val="lowerLetter"/>
      <w:lvlText w:val="%2)"/>
      <w:lvlJc w:val="left"/>
      <w:pPr>
        <w:ind w:left="992" w:hanging="360"/>
      </w:pPr>
      <w:rPr>
        <w:rFonts w:ascii="Arial" w:eastAsia="Arial" w:hAnsi="Arial" w:cs="Arial"/>
        <w:b w:val="0"/>
        <w:bCs w:val="0"/>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6C255EA"/>
    <w:multiLevelType w:val="multilevel"/>
    <w:tmpl w:val="626E7EA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4B525988"/>
    <w:multiLevelType w:val="multilevel"/>
    <w:tmpl w:val="12500DD0"/>
    <w:lvl w:ilvl="0">
      <w:start w:val="1"/>
      <w:numFmt w:val="lowerLetter"/>
      <w:lvlText w:val="%1)"/>
      <w:lvlJc w:val="left"/>
      <w:pPr>
        <w:ind w:left="1429" w:hanging="360"/>
      </w:pPr>
      <w:rPr>
        <w:rFonts w:ascii="Arial" w:eastAsia="Arial" w:hAnsi="Arial" w:cs="Arial"/>
        <w:b w:val="0"/>
        <w:bCs w:val="0"/>
        <w:sz w:val="22"/>
        <w:szCs w:val="22"/>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 w15:restartNumberingAfterBreak="0">
    <w:nsid w:val="4E9B67E9"/>
    <w:multiLevelType w:val="multilevel"/>
    <w:tmpl w:val="5986D042"/>
    <w:lvl w:ilvl="0">
      <w:start w:val="11"/>
      <w:numFmt w:val="decimal"/>
      <w:lvlText w:val="%1"/>
      <w:lvlJc w:val="left"/>
      <w:pPr>
        <w:ind w:left="420" w:hanging="420"/>
      </w:pPr>
    </w:lvl>
    <w:lvl w:ilvl="1">
      <w:start w:val="1"/>
      <w:numFmt w:val="decimal"/>
      <w:lvlText w:val="%1.%2"/>
      <w:lvlJc w:val="left"/>
      <w:pPr>
        <w:ind w:left="420" w:hanging="420"/>
      </w:pPr>
      <w:rPr>
        <w:rFonts w:ascii="Arial" w:eastAsia="Arial" w:hAnsi="Arial" w:cs="Arial"/>
        <w:b w:val="0"/>
        <w:bCs w:val="0"/>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55073FCF"/>
    <w:multiLevelType w:val="multilevel"/>
    <w:tmpl w:val="6456AB56"/>
    <w:lvl w:ilvl="0">
      <w:start w:val="1"/>
      <w:numFmt w:val="bullet"/>
      <w:lvlText w:val="●"/>
      <w:lvlJc w:val="left"/>
      <w:pPr>
        <w:ind w:left="1996" w:hanging="360"/>
      </w:pPr>
      <w:rPr>
        <w:rFonts w:ascii="Noto Sans Symbols" w:eastAsia="Noto Sans Symbols" w:hAnsi="Noto Sans Symbols" w:cs="Noto Sans Symbols"/>
      </w:rPr>
    </w:lvl>
    <w:lvl w:ilvl="1">
      <w:start w:val="1"/>
      <w:numFmt w:val="bullet"/>
      <w:lvlText w:val="o"/>
      <w:lvlJc w:val="left"/>
      <w:pPr>
        <w:ind w:left="2716" w:hanging="360"/>
      </w:pPr>
      <w:rPr>
        <w:rFonts w:ascii="Courier New" w:eastAsia="Courier New" w:hAnsi="Courier New" w:cs="Courier New"/>
      </w:rPr>
    </w:lvl>
    <w:lvl w:ilvl="2">
      <w:start w:val="1"/>
      <w:numFmt w:val="bullet"/>
      <w:lvlText w:val="▪"/>
      <w:lvlJc w:val="left"/>
      <w:pPr>
        <w:ind w:left="3436" w:hanging="360"/>
      </w:pPr>
      <w:rPr>
        <w:rFonts w:ascii="Noto Sans Symbols" w:eastAsia="Noto Sans Symbols" w:hAnsi="Noto Sans Symbols" w:cs="Noto Sans Symbols"/>
      </w:rPr>
    </w:lvl>
    <w:lvl w:ilvl="3">
      <w:start w:val="1"/>
      <w:numFmt w:val="bullet"/>
      <w:lvlText w:val="●"/>
      <w:lvlJc w:val="left"/>
      <w:pPr>
        <w:ind w:left="4156" w:hanging="360"/>
      </w:pPr>
      <w:rPr>
        <w:rFonts w:ascii="Noto Sans Symbols" w:eastAsia="Noto Sans Symbols" w:hAnsi="Noto Sans Symbols" w:cs="Noto Sans Symbols"/>
      </w:rPr>
    </w:lvl>
    <w:lvl w:ilvl="4">
      <w:start w:val="1"/>
      <w:numFmt w:val="bullet"/>
      <w:lvlText w:val="o"/>
      <w:lvlJc w:val="left"/>
      <w:pPr>
        <w:ind w:left="4876" w:hanging="360"/>
      </w:pPr>
      <w:rPr>
        <w:rFonts w:ascii="Courier New" w:eastAsia="Courier New" w:hAnsi="Courier New" w:cs="Courier New"/>
      </w:rPr>
    </w:lvl>
    <w:lvl w:ilvl="5">
      <w:start w:val="1"/>
      <w:numFmt w:val="bullet"/>
      <w:lvlText w:val="▪"/>
      <w:lvlJc w:val="left"/>
      <w:pPr>
        <w:ind w:left="5596" w:hanging="360"/>
      </w:pPr>
      <w:rPr>
        <w:rFonts w:ascii="Noto Sans Symbols" w:eastAsia="Noto Sans Symbols" w:hAnsi="Noto Sans Symbols" w:cs="Noto Sans Symbols"/>
      </w:rPr>
    </w:lvl>
    <w:lvl w:ilvl="6">
      <w:start w:val="1"/>
      <w:numFmt w:val="bullet"/>
      <w:lvlText w:val="●"/>
      <w:lvlJc w:val="left"/>
      <w:pPr>
        <w:ind w:left="6316" w:hanging="360"/>
      </w:pPr>
      <w:rPr>
        <w:rFonts w:ascii="Noto Sans Symbols" w:eastAsia="Noto Sans Symbols" w:hAnsi="Noto Sans Symbols" w:cs="Noto Sans Symbols"/>
      </w:rPr>
    </w:lvl>
    <w:lvl w:ilvl="7">
      <w:start w:val="1"/>
      <w:numFmt w:val="bullet"/>
      <w:lvlText w:val="o"/>
      <w:lvlJc w:val="left"/>
      <w:pPr>
        <w:ind w:left="7036" w:hanging="360"/>
      </w:pPr>
      <w:rPr>
        <w:rFonts w:ascii="Courier New" w:eastAsia="Courier New" w:hAnsi="Courier New" w:cs="Courier New"/>
      </w:rPr>
    </w:lvl>
    <w:lvl w:ilvl="8">
      <w:start w:val="1"/>
      <w:numFmt w:val="bullet"/>
      <w:lvlText w:val="▪"/>
      <w:lvlJc w:val="left"/>
      <w:pPr>
        <w:ind w:left="7756" w:hanging="360"/>
      </w:pPr>
      <w:rPr>
        <w:rFonts w:ascii="Noto Sans Symbols" w:eastAsia="Noto Sans Symbols" w:hAnsi="Noto Sans Symbols" w:cs="Noto Sans Symbols"/>
      </w:rPr>
    </w:lvl>
  </w:abstractNum>
  <w:abstractNum w:abstractNumId="15" w15:restartNumberingAfterBreak="0">
    <w:nsid w:val="556F54DE"/>
    <w:multiLevelType w:val="multilevel"/>
    <w:tmpl w:val="3A0E92F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5B300869"/>
    <w:multiLevelType w:val="multilevel"/>
    <w:tmpl w:val="9CE47E82"/>
    <w:lvl w:ilvl="0">
      <w:start w:val="8"/>
      <w:numFmt w:val="decimal"/>
      <w:lvlText w:val="%1"/>
      <w:lvlJc w:val="left"/>
      <w:pPr>
        <w:ind w:left="360" w:hanging="360"/>
      </w:pPr>
    </w:lvl>
    <w:lvl w:ilvl="1">
      <w:start w:val="1"/>
      <w:numFmt w:val="decimal"/>
      <w:lvlText w:val="%1.%2"/>
      <w:lvlJc w:val="left"/>
      <w:pPr>
        <w:ind w:left="360" w:hanging="360"/>
      </w:pPr>
      <w:rPr>
        <w:rFonts w:ascii="Arial" w:eastAsia="Arial" w:hAnsi="Arial" w:cs="Arial"/>
        <w:b w:val="0"/>
        <w:bCs w:val="0"/>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5B5354AB"/>
    <w:multiLevelType w:val="multilevel"/>
    <w:tmpl w:val="DB1C5B50"/>
    <w:lvl w:ilvl="0">
      <w:start w:val="9"/>
      <w:numFmt w:val="decimal"/>
      <w:lvlText w:val="%1"/>
      <w:lvlJc w:val="left"/>
      <w:pPr>
        <w:ind w:left="360" w:hanging="360"/>
      </w:pPr>
    </w:lvl>
    <w:lvl w:ilvl="1">
      <w:start w:val="1"/>
      <w:numFmt w:val="decimal"/>
      <w:lvlText w:val="%1.%2"/>
      <w:lvlJc w:val="left"/>
      <w:pPr>
        <w:ind w:left="1080" w:hanging="360"/>
      </w:pPr>
      <w:rPr>
        <w:rFonts w:ascii="Arial" w:eastAsia="Arial" w:hAnsi="Arial" w:cs="Arial"/>
        <w:b w:val="0"/>
        <w:bCs w:val="0"/>
        <w:sz w:val="22"/>
        <w:szCs w:val="22"/>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8" w15:restartNumberingAfterBreak="0">
    <w:nsid w:val="5FC43705"/>
    <w:multiLevelType w:val="multilevel"/>
    <w:tmpl w:val="E5D6E52A"/>
    <w:lvl w:ilvl="0">
      <w:start w:val="6"/>
      <w:numFmt w:val="decimal"/>
      <w:lvlText w:val="%1"/>
      <w:lvlJc w:val="left"/>
      <w:pPr>
        <w:ind w:left="360" w:hanging="360"/>
      </w:pPr>
    </w:lvl>
    <w:lvl w:ilvl="1">
      <w:start w:val="1"/>
      <w:numFmt w:val="decimal"/>
      <w:lvlText w:val="%1.%2"/>
      <w:lvlJc w:val="left"/>
      <w:pPr>
        <w:ind w:left="502" w:hanging="643"/>
      </w:pPr>
      <w:rPr>
        <w:rFonts w:ascii="Arial" w:eastAsia="Arial" w:hAnsi="Arial" w:cs="Arial"/>
        <w:b w:val="0"/>
        <w:bCs w:val="0"/>
        <w:sz w:val="22"/>
        <w:szCs w:val="22"/>
      </w:r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799"/>
      </w:pPr>
    </w:lvl>
  </w:abstractNum>
  <w:abstractNum w:abstractNumId="19" w15:restartNumberingAfterBreak="0">
    <w:nsid w:val="62094EC8"/>
    <w:multiLevelType w:val="multilevel"/>
    <w:tmpl w:val="4D3C497E"/>
    <w:lvl w:ilvl="0">
      <w:start w:val="2"/>
      <w:numFmt w:val="decimal"/>
      <w:lvlText w:val="%1."/>
      <w:lvlJc w:val="left"/>
      <w:pPr>
        <w:ind w:left="360" w:hanging="360"/>
      </w:pPr>
    </w:lvl>
    <w:lvl w:ilvl="1">
      <w:start w:val="1"/>
      <w:numFmt w:val="decimal"/>
      <w:lvlText w:val="2.%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3841626"/>
    <w:multiLevelType w:val="multilevel"/>
    <w:tmpl w:val="BFD01298"/>
    <w:lvl w:ilvl="0">
      <w:start w:val="14"/>
      <w:numFmt w:val="decimal"/>
      <w:lvlText w:val="%1"/>
      <w:lvlJc w:val="left"/>
      <w:pPr>
        <w:ind w:left="420" w:hanging="420"/>
      </w:pPr>
    </w:lvl>
    <w:lvl w:ilvl="1">
      <w:start w:val="1"/>
      <w:numFmt w:val="decimal"/>
      <w:lvlText w:val="%1.%2"/>
      <w:lvlJc w:val="left"/>
      <w:pPr>
        <w:ind w:left="1991" w:hanging="420"/>
      </w:pPr>
      <w:rPr>
        <w:rFonts w:ascii="Arial" w:eastAsia="Arial" w:hAnsi="Arial" w:cs="Arial"/>
        <w:b w:val="0"/>
        <w:bCs w:val="0"/>
        <w:sz w:val="22"/>
        <w:szCs w:val="22"/>
      </w:rPr>
    </w:lvl>
    <w:lvl w:ilvl="2">
      <w:start w:val="1"/>
      <w:numFmt w:val="decimal"/>
      <w:lvlText w:val="%1.%2.%3"/>
      <w:lvlJc w:val="left"/>
      <w:pPr>
        <w:ind w:left="3862" w:hanging="720"/>
      </w:pPr>
    </w:lvl>
    <w:lvl w:ilvl="3">
      <w:start w:val="1"/>
      <w:numFmt w:val="decimal"/>
      <w:lvlText w:val="%1.%2.%3.%4"/>
      <w:lvlJc w:val="left"/>
      <w:pPr>
        <w:ind w:left="5433" w:hanging="720"/>
      </w:pPr>
    </w:lvl>
    <w:lvl w:ilvl="4">
      <w:start w:val="1"/>
      <w:numFmt w:val="decimal"/>
      <w:lvlText w:val="%1.%2.%3.%4.%5"/>
      <w:lvlJc w:val="left"/>
      <w:pPr>
        <w:ind w:left="7364" w:hanging="1080"/>
      </w:pPr>
    </w:lvl>
    <w:lvl w:ilvl="5">
      <w:start w:val="1"/>
      <w:numFmt w:val="decimal"/>
      <w:lvlText w:val="%1.%2.%3.%4.%5.%6"/>
      <w:lvlJc w:val="left"/>
      <w:pPr>
        <w:ind w:left="8935" w:hanging="1080"/>
      </w:pPr>
    </w:lvl>
    <w:lvl w:ilvl="6">
      <w:start w:val="1"/>
      <w:numFmt w:val="decimal"/>
      <w:lvlText w:val="%1.%2.%3.%4.%5.%6.%7"/>
      <w:lvlJc w:val="left"/>
      <w:pPr>
        <w:ind w:left="10866" w:hanging="1440"/>
      </w:pPr>
    </w:lvl>
    <w:lvl w:ilvl="7">
      <w:start w:val="1"/>
      <w:numFmt w:val="decimal"/>
      <w:lvlText w:val="%1.%2.%3.%4.%5.%6.%7.%8"/>
      <w:lvlJc w:val="left"/>
      <w:pPr>
        <w:ind w:left="12437" w:hanging="1440"/>
      </w:pPr>
    </w:lvl>
    <w:lvl w:ilvl="8">
      <w:start w:val="1"/>
      <w:numFmt w:val="decimal"/>
      <w:lvlText w:val="%1.%2.%3.%4.%5.%6.%7.%8.%9"/>
      <w:lvlJc w:val="left"/>
      <w:pPr>
        <w:ind w:left="14368" w:hanging="1800"/>
      </w:pPr>
    </w:lvl>
  </w:abstractNum>
  <w:abstractNum w:abstractNumId="21" w15:restartNumberingAfterBreak="0">
    <w:nsid w:val="64CF368B"/>
    <w:multiLevelType w:val="multilevel"/>
    <w:tmpl w:val="76F065D4"/>
    <w:lvl w:ilvl="0">
      <w:start w:val="4"/>
      <w:numFmt w:val="decimal"/>
      <w:lvlText w:val="%1"/>
      <w:lvlJc w:val="left"/>
      <w:pPr>
        <w:ind w:left="360" w:hanging="360"/>
      </w:pPr>
    </w:lvl>
    <w:lvl w:ilvl="1">
      <w:start w:val="2"/>
      <w:numFmt w:val="decimal"/>
      <w:lvlText w:val="%1.%2"/>
      <w:lvlJc w:val="left"/>
      <w:pPr>
        <w:ind w:left="502" w:hanging="360"/>
      </w:pPr>
      <w:rPr>
        <w:rFonts w:ascii="Arial" w:eastAsia="Arial" w:hAnsi="Arial" w:cs="Arial"/>
        <w:b w:val="0"/>
        <w:bCs w:val="0"/>
        <w:sz w:val="22"/>
        <w:szCs w:val="22"/>
      </w:rPr>
    </w:lvl>
    <w:lvl w:ilvl="2">
      <w:start w:val="1"/>
      <w:numFmt w:val="decimal"/>
      <w:lvlText w:val="%1.%2.%3"/>
      <w:lvlJc w:val="left"/>
      <w:pPr>
        <w:ind w:left="1872" w:hanging="720"/>
      </w:pPr>
    </w:lvl>
    <w:lvl w:ilvl="3">
      <w:start w:val="1"/>
      <w:numFmt w:val="decimal"/>
      <w:lvlText w:val="%1.%2.%3.%4"/>
      <w:lvlJc w:val="left"/>
      <w:pPr>
        <w:ind w:left="2448" w:hanging="720"/>
      </w:pPr>
    </w:lvl>
    <w:lvl w:ilvl="4">
      <w:start w:val="1"/>
      <w:numFmt w:val="decimal"/>
      <w:lvlText w:val="%1.%2.%3.%4.%5"/>
      <w:lvlJc w:val="left"/>
      <w:pPr>
        <w:ind w:left="3384" w:hanging="1080"/>
      </w:pPr>
    </w:lvl>
    <w:lvl w:ilvl="5">
      <w:start w:val="1"/>
      <w:numFmt w:val="decimal"/>
      <w:lvlText w:val="%1.%2.%3.%4.%5.%6"/>
      <w:lvlJc w:val="left"/>
      <w:pPr>
        <w:ind w:left="3960" w:hanging="1080"/>
      </w:pPr>
    </w:lvl>
    <w:lvl w:ilvl="6">
      <w:start w:val="1"/>
      <w:numFmt w:val="decimal"/>
      <w:lvlText w:val="%1.%2.%3.%4.%5.%6.%7"/>
      <w:lvlJc w:val="left"/>
      <w:pPr>
        <w:ind w:left="4896" w:hanging="1440"/>
      </w:pPr>
    </w:lvl>
    <w:lvl w:ilvl="7">
      <w:start w:val="1"/>
      <w:numFmt w:val="decimal"/>
      <w:lvlText w:val="%1.%2.%3.%4.%5.%6.%7.%8"/>
      <w:lvlJc w:val="left"/>
      <w:pPr>
        <w:ind w:left="5472" w:hanging="1439"/>
      </w:pPr>
    </w:lvl>
    <w:lvl w:ilvl="8">
      <w:start w:val="1"/>
      <w:numFmt w:val="decimal"/>
      <w:lvlText w:val="%1.%2.%3.%4.%5.%6.%7.%8.%9"/>
      <w:lvlJc w:val="left"/>
      <w:pPr>
        <w:ind w:left="6408" w:hanging="1800"/>
      </w:pPr>
    </w:lvl>
  </w:abstractNum>
  <w:abstractNum w:abstractNumId="22" w15:restartNumberingAfterBreak="0">
    <w:nsid w:val="691B0A61"/>
    <w:multiLevelType w:val="multilevel"/>
    <w:tmpl w:val="AF2EF330"/>
    <w:lvl w:ilvl="0">
      <w:start w:val="1"/>
      <w:numFmt w:val="bullet"/>
      <w:lvlText w:val="−"/>
      <w:lvlJc w:val="left"/>
      <w:pPr>
        <w:ind w:left="2145" w:hanging="360"/>
      </w:pPr>
      <w:rPr>
        <w:rFonts w:ascii="Noto Sans Symbols" w:eastAsia="Noto Sans Symbols" w:hAnsi="Noto Sans Symbols" w:cs="Noto Sans Symbols"/>
        <w:color w:val="000000"/>
      </w:rPr>
    </w:lvl>
    <w:lvl w:ilvl="1">
      <w:start w:val="1"/>
      <w:numFmt w:val="bullet"/>
      <w:lvlText w:val="o"/>
      <w:lvlJc w:val="left"/>
      <w:pPr>
        <w:ind w:left="2865" w:hanging="360"/>
      </w:pPr>
      <w:rPr>
        <w:rFonts w:ascii="Courier New" w:eastAsia="Courier New" w:hAnsi="Courier New" w:cs="Courier New"/>
      </w:rPr>
    </w:lvl>
    <w:lvl w:ilvl="2">
      <w:start w:val="1"/>
      <w:numFmt w:val="bullet"/>
      <w:lvlText w:val="▪"/>
      <w:lvlJc w:val="left"/>
      <w:pPr>
        <w:ind w:left="3585" w:hanging="360"/>
      </w:pPr>
      <w:rPr>
        <w:rFonts w:ascii="Noto Sans Symbols" w:eastAsia="Noto Sans Symbols" w:hAnsi="Noto Sans Symbols" w:cs="Noto Sans Symbols"/>
      </w:rPr>
    </w:lvl>
    <w:lvl w:ilvl="3">
      <w:start w:val="1"/>
      <w:numFmt w:val="bullet"/>
      <w:lvlText w:val="●"/>
      <w:lvlJc w:val="left"/>
      <w:pPr>
        <w:ind w:left="4305" w:hanging="360"/>
      </w:pPr>
      <w:rPr>
        <w:rFonts w:ascii="Noto Sans Symbols" w:eastAsia="Noto Sans Symbols" w:hAnsi="Noto Sans Symbols" w:cs="Noto Sans Symbols"/>
      </w:rPr>
    </w:lvl>
    <w:lvl w:ilvl="4">
      <w:start w:val="1"/>
      <w:numFmt w:val="bullet"/>
      <w:lvlText w:val="o"/>
      <w:lvlJc w:val="left"/>
      <w:pPr>
        <w:ind w:left="5025" w:hanging="360"/>
      </w:pPr>
      <w:rPr>
        <w:rFonts w:ascii="Courier New" w:eastAsia="Courier New" w:hAnsi="Courier New" w:cs="Courier New"/>
      </w:rPr>
    </w:lvl>
    <w:lvl w:ilvl="5">
      <w:start w:val="1"/>
      <w:numFmt w:val="bullet"/>
      <w:lvlText w:val="▪"/>
      <w:lvlJc w:val="left"/>
      <w:pPr>
        <w:ind w:left="5745" w:hanging="360"/>
      </w:pPr>
      <w:rPr>
        <w:rFonts w:ascii="Noto Sans Symbols" w:eastAsia="Noto Sans Symbols" w:hAnsi="Noto Sans Symbols" w:cs="Noto Sans Symbols"/>
      </w:rPr>
    </w:lvl>
    <w:lvl w:ilvl="6">
      <w:start w:val="1"/>
      <w:numFmt w:val="bullet"/>
      <w:lvlText w:val="●"/>
      <w:lvlJc w:val="left"/>
      <w:pPr>
        <w:ind w:left="6465" w:hanging="360"/>
      </w:pPr>
      <w:rPr>
        <w:rFonts w:ascii="Noto Sans Symbols" w:eastAsia="Noto Sans Symbols" w:hAnsi="Noto Sans Symbols" w:cs="Noto Sans Symbols"/>
      </w:rPr>
    </w:lvl>
    <w:lvl w:ilvl="7">
      <w:start w:val="1"/>
      <w:numFmt w:val="bullet"/>
      <w:lvlText w:val="o"/>
      <w:lvlJc w:val="left"/>
      <w:pPr>
        <w:ind w:left="7185" w:hanging="360"/>
      </w:pPr>
      <w:rPr>
        <w:rFonts w:ascii="Courier New" w:eastAsia="Courier New" w:hAnsi="Courier New" w:cs="Courier New"/>
      </w:rPr>
    </w:lvl>
    <w:lvl w:ilvl="8">
      <w:start w:val="1"/>
      <w:numFmt w:val="bullet"/>
      <w:lvlText w:val="▪"/>
      <w:lvlJc w:val="left"/>
      <w:pPr>
        <w:ind w:left="7905" w:hanging="360"/>
      </w:pPr>
      <w:rPr>
        <w:rFonts w:ascii="Noto Sans Symbols" w:eastAsia="Noto Sans Symbols" w:hAnsi="Noto Sans Symbols" w:cs="Noto Sans Symbols"/>
      </w:rPr>
    </w:lvl>
  </w:abstractNum>
  <w:abstractNum w:abstractNumId="23" w15:restartNumberingAfterBreak="0">
    <w:nsid w:val="6A797016"/>
    <w:multiLevelType w:val="multilevel"/>
    <w:tmpl w:val="8C0E9BDC"/>
    <w:lvl w:ilvl="0">
      <w:start w:val="1"/>
      <w:numFmt w:val="decimal"/>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24" w15:restartNumberingAfterBreak="0">
    <w:nsid w:val="73781AC1"/>
    <w:multiLevelType w:val="multilevel"/>
    <w:tmpl w:val="2F286FD4"/>
    <w:lvl w:ilvl="0">
      <w:start w:val="13"/>
      <w:numFmt w:val="decimal"/>
      <w:lvlText w:val="%1"/>
      <w:lvlJc w:val="left"/>
      <w:pPr>
        <w:ind w:left="420" w:hanging="420"/>
      </w:pPr>
    </w:lvl>
    <w:lvl w:ilvl="1">
      <w:start w:val="1"/>
      <w:numFmt w:val="decimal"/>
      <w:lvlText w:val="%1.%2"/>
      <w:lvlJc w:val="left"/>
      <w:pPr>
        <w:ind w:left="987" w:hanging="42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5" w15:restartNumberingAfterBreak="0">
    <w:nsid w:val="7FAB226D"/>
    <w:multiLevelType w:val="multilevel"/>
    <w:tmpl w:val="EA9E58CC"/>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16cid:durableId="1030645205">
    <w:abstractNumId w:val="5"/>
  </w:num>
  <w:num w:numId="2" w16cid:durableId="196161297">
    <w:abstractNumId w:val="11"/>
  </w:num>
  <w:num w:numId="3" w16cid:durableId="2048336838">
    <w:abstractNumId w:val="23"/>
  </w:num>
  <w:num w:numId="4" w16cid:durableId="1246037480">
    <w:abstractNumId w:val="0"/>
  </w:num>
  <w:num w:numId="5" w16cid:durableId="730424574">
    <w:abstractNumId w:val="19"/>
  </w:num>
  <w:num w:numId="6" w16cid:durableId="1933928468">
    <w:abstractNumId w:val="2"/>
  </w:num>
  <w:num w:numId="7" w16cid:durableId="113646927">
    <w:abstractNumId w:val="18"/>
  </w:num>
  <w:num w:numId="8" w16cid:durableId="229313578">
    <w:abstractNumId w:val="15"/>
  </w:num>
  <w:num w:numId="9" w16cid:durableId="185139707">
    <w:abstractNumId w:val="16"/>
  </w:num>
  <w:num w:numId="10" w16cid:durableId="1064982999">
    <w:abstractNumId w:val="17"/>
  </w:num>
  <w:num w:numId="11" w16cid:durableId="735324016">
    <w:abstractNumId w:val="13"/>
  </w:num>
  <w:num w:numId="12" w16cid:durableId="135222210">
    <w:abstractNumId w:val="9"/>
  </w:num>
  <w:num w:numId="13" w16cid:durableId="1134833764">
    <w:abstractNumId w:val="12"/>
  </w:num>
  <w:num w:numId="14" w16cid:durableId="88358581">
    <w:abstractNumId w:val="3"/>
  </w:num>
  <w:num w:numId="15" w16cid:durableId="424497982">
    <w:abstractNumId w:val="6"/>
  </w:num>
  <w:num w:numId="16" w16cid:durableId="291326554">
    <w:abstractNumId w:val="22"/>
  </w:num>
  <w:num w:numId="17" w16cid:durableId="1896619972">
    <w:abstractNumId w:val="10"/>
  </w:num>
  <w:num w:numId="18" w16cid:durableId="234047785">
    <w:abstractNumId w:val="7"/>
  </w:num>
  <w:num w:numId="19" w16cid:durableId="1673947992">
    <w:abstractNumId w:val="8"/>
  </w:num>
  <w:num w:numId="20" w16cid:durableId="2039231975">
    <w:abstractNumId w:val="4"/>
  </w:num>
  <w:num w:numId="21" w16cid:durableId="523057591">
    <w:abstractNumId w:val="20"/>
  </w:num>
  <w:num w:numId="22" w16cid:durableId="1843275810">
    <w:abstractNumId w:val="24"/>
  </w:num>
  <w:num w:numId="23" w16cid:durableId="1114443508">
    <w:abstractNumId w:val="14"/>
  </w:num>
  <w:num w:numId="24" w16cid:durableId="1290286062">
    <w:abstractNumId w:val="21"/>
  </w:num>
  <w:num w:numId="25" w16cid:durableId="120458496">
    <w:abstractNumId w:val="1"/>
  </w:num>
  <w:num w:numId="26" w16cid:durableId="6156844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DA5"/>
    <w:rsid w:val="000B1061"/>
    <w:rsid w:val="000C6DE2"/>
    <w:rsid w:val="000E5358"/>
    <w:rsid w:val="00102070"/>
    <w:rsid w:val="001132FC"/>
    <w:rsid w:val="00136D31"/>
    <w:rsid w:val="002714C5"/>
    <w:rsid w:val="002A566D"/>
    <w:rsid w:val="002B561F"/>
    <w:rsid w:val="003160B8"/>
    <w:rsid w:val="00363F4D"/>
    <w:rsid w:val="004474BA"/>
    <w:rsid w:val="004501D0"/>
    <w:rsid w:val="004579DA"/>
    <w:rsid w:val="00795C12"/>
    <w:rsid w:val="00867829"/>
    <w:rsid w:val="00901A36"/>
    <w:rsid w:val="009E6FC6"/>
    <w:rsid w:val="00AD6CA6"/>
    <w:rsid w:val="00B1201D"/>
    <w:rsid w:val="00BC4C8F"/>
    <w:rsid w:val="00BE4161"/>
    <w:rsid w:val="00C1503C"/>
    <w:rsid w:val="00DA5DA5"/>
    <w:rsid w:val="00E62E01"/>
    <w:rsid w:val="00F56709"/>
    <w:rsid w:val="00F6466D"/>
    <w:rsid w:val="00FF34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D357C"/>
  <w15:docId w15:val="{E8BC4516-A4B8-49E6-9082-57EFC035B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360" w:after="80"/>
      <w:outlineLvl w:val="0"/>
    </w:pPr>
    <w:rPr>
      <w:rFonts w:ascii="Play" w:eastAsia="Play" w:hAnsi="Play" w:cs="Play"/>
      <w:color w:val="0F4761"/>
      <w:sz w:val="40"/>
      <w:szCs w:val="40"/>
    </w:rPr>
  </w:style>
  <w:style w:type="paragraph" w:styleId="Nadpis2">
    <w:name w:val="heading 2"/>
    <w:basedOn w:val="Normlny"/>
    <w:next w:val="Normlny"/>
    <w:uiPriority w:val="9"/>
    <w:unhideWhenUsed/>
    <w:qFormat/>
    <w:pPr>
      <w:keepNext/>
      <w:keepLines/>
      <w:spacing w:before="160" w:after="80"/>
      <w:outlineLvl w:val="1"/>
    </w:pPr>
    <w:rPr>
      <w:rFonts w:ascii="Play" w:eastAsia="Play" w:hAnsi="Play" w:cs="Play"/>
      <w:color w:val="0F4761"/>
      <w:sz w:val="32"/>
      <w:szCs w:val="32"/>
    </w:rPr>
  </w:style>
  <w:style w:type="paragraph" w:styleId="Nadpis3">
    <w:name w:val="heading 3"/>
    <w:basedOn w:val="Normlny"/>
    <w:next w:val="Normlny"/>
    <w:uiPriority w:val="9"/>
    <w:semiHidden/>
    <w:unhideWhenUsed/>
    <w:qFormat/>
    <w:pPr>
      <w:keepNext/>
      <w:keepLines/>
      <w:spacing w:before="160" w:after="80"/>
      <w:outlineLvl w:val="2"/>
    </w:pPr>
    <w:rPr>
      <w:color w:val="0F4761"/>
      <w:sz w:val="28"/>
      <w:szCs w:val="28"/>
    </w:rPr>
  </w:style>
  <w:style w:type="paragraph" w:styleId="Nadpis4">
    <w:name w:val="heading 4"/>
    <w:basedOn w:val="Normlny"/>
    <w:next w:val="Normlny"/>
    <w:uiPriority w:val="9"/>
    <w:semiHidden/>
    <w:unhideWhenUsed/>
    <w:qFormat/>
    <w:pPr>
      <w:keepNext/>
      <w:keepLines/>
      <w:spacing w:before="80" w:after="40"/>
      <w:outlineLvl w:val="3"/>
    </w:pPr>
    <w:rPr>
      <w:i/>
      <w:iCs/>
      <w:color w:val="0F4761"/>
    </w:rPr>
  </w:style>
  <w:style w:type="paragraph" w:styleId="Nadpis5">
    <w:name w:val="heading 5"/>
    <w:basedOn w:val="Normlny"/>
    <w:next w:val="Normlny"/>
    <w:uiPriority w:val="9"/>
    <w:semiHidden/>
    <w:unhideWhenUsed/>
    <w:qFormat/>
    <w:pPr>
      <w:keepNext/>
      <w:keepLines/>
      <w:spacing w:before="80" w:after="40"/>
      <w:outlineLvl w:val="4"/>
    </w:pPr>
    <w:rPr>
      <w:color w:val="0F4761"/>
    </w:rPr>
  </w:style>
  <w:style w:type="paragraph" w:styleId="Nadpis6">
    <w:name w:val="heading 6"/>
    <w:basedOn w:val="Normlny"/>
    <w:next w:val="Normlny"/>
    <w:uiPriority w:val="9"/>
    <w:semiHidden/>
    <w:unhideWhenUsed/>
    <w:qFormat/>
    <w:pPr>
      <w:keepNext/>
      <w:keepLines/>
      <w:spacing w:before="40"/>
      <w:outlineLvl w:val="5"/>
    </w:pPr>
    <w:rPr>
      <w:i/>
      <w:iCs/>
      <w:color w:val="595959"/>
    </w:rPr>
  </w:style>
  <w:style w:type="paragraph" w:styleId="Nadpis7">
    <w:name w:val="heading 7"/>
    <w:link w:val="Nadpis7Char"/>
    <w:uiPriority w:val="9"/>
    <w:semiHidden/>
    <w:unhideWhenUsed/>
    <w:qFormat/>
    <w:rsid w:val="00685AEC"/>
    <w:pPr>
      <w:keepNext/>
      <w:keepLines/>
      <w:spacing w:before="40"/>
      <w:outlineLvl w:val="6"/>
    </w:pPr>
    <w:rPr>
      <w:rFonts w:eastAsiaTheme="majorEastAsia" w:cstheme="majorBidi"/>
      <w:color w:val="595959" w:themeColor="text1" w:themeTint="A6"/>
    </w:rPr>
  </w:style>
  <w:style w:type="paragraph" w:styleId="Nadpis8">
    <w:name w:val="heading 8"/>
    <w:link w:val="Nadpis8Char"/>
    <w:uiPriority w:val="9"/>
    <w:semiHidden/>
    <w:unhideWhenUsed/>
    <w:qFormat/>
    <w:rsid w:val="00685AEC"/>
    <w:pPr>
      <w:keepNext/>
      <w:keepLines/>
      <w:outlineLvl w:val="7"/>
    </w:pPr>
    <w:rPr>
      <w:rFonts w:eastAsiaTheme="majorEastAsia" w:cstheme="majorBidi"/>
      <w:i/>
      <w:iCs/>
      <w:color w:val="272727" w:themeColor="text1" w:themeTint="D8"/>
    </w:rPr>
  </w:style>
  <w:style w:type="paragraph" w:styleId="Nadpis9">
    <w:name w:val="heading 9"/>
    <w:link w:val="Nadpis9Char"/>
    <w:uiPriority w:val="9"/>
    <w:semiHidden/>
    <w:unhideWhenUsed/>
    <w:qFormat/>
    <w:rsid w:val="00685AEC"/>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ov">
    <w:name w:val="Title"/>
    <w:basedOn w:val="Normlny"/>
    <w:next w:val="Normlny"/>
    <w:uiPriority w:val="10"/>
    <w:qFormat/>
    <w:pPr>
      <w:spacing w:after="80"/>
    </w:pPr>
    <w:rPr>
      <w:rFonts w:ascii="Play" w:eastAsia="Play" w:hAnsi="Play" w:cs="Play"/>
      <w:sz w:val="56"/>
      <w:szCs w:val="56"/>
    </w:rPr>
  </w:style>
  <w:style w:type="character" w:customStyle="1" w:styleId="Nadpis1Char">
    <w:name w:val="Nadpis 1 Char"/>
    <w:basedOn w:val="Predvolenpsmoodseku"/>
    <w:uiPriority w:val="9"/>
    <w:rsid w:val="00685AE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uiPriority w:val="9"/>
    <w:semiHidden/>
    <w:rsid w:val="00685AE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uiPriority w:val="9"/>
    <w:semiHidden/>
    <w:rsid w:val="00685AEC"/>
    <w:rPr>
      <w:rFonts w:eastAsiaTheme="majorEastAsia" w:cstheme="majorBidi"/>
      <w:color w:val="0F4761" w:themeColor="accent1" w:themeShade="BF"/>
      <w:sz w:val="28"/>
      <w:szCs w:val="28"/>
    </w:rPr>
  </w:style>
  <w:style w:type="character" w:customStyle="1" w:styleId="Nadpis4Char">
    <w:name w:val="Nadpis 4 Char"/>
    <w:basedOn w:val="Predvolenpsmoodseku"/>
    <w:uiPriority w:val="9"/>
    <w:semiHidden/>
    <w:rsid w:val="00685AEC"/>
    <w:rPr>
      <w:rFonts w:eastAsiaTheme="majorEastAsia" w:cstheme="majorBidi"/>
      <w:i/>
      <w:iCs/>
      <w:color w:val="0F4761" w:themeColor="accent1" w:themeShade="BF"/>
    </w:rPr>
  </w:style>
  <w:style w:type="character" w:customStyle="1" w:styleId="Nadpis5Char">
    <w:name w:val="Nadpis 5 Char"/>
    <w:basedOn w:val="Predvolenpsmoodseku"/>
    <w:uiPriority w:val="9"/>
    <w:semiHidden/>
    <w:rsid w:val="00685AEC"/>
    <w:rPr>
      <w:rFonts w:eastAsiaTheme="majorEastAsia" w:cstheme="majorBidi"/>
      <w:color w:val="0F4761" w:themeColor="accent1" w:themeShade="BF"/>
    </w:rPr>
  </w:style>
  <w:style w:type="character" w:customStyle="1" w:styleId="Nadpis6Char">
    <w:name w:val="Nadpis 6 Char"/>
    <w:basedOn w:val="Predvolenpsmoodseku"/>
    <w:uiPriority w:val="9"/>
    <w:semiHidden/>
    <w:rsid w:val="00685AEC"/>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685AEC"/>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685AEC"/>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685AEC"/>
    <w:rPr>
      <w:rFonts w:eastAsiaTheme="majorEastAsia" w:cstheme="majorBidi"/>
      <w:color w:val="272727" w:themeColor="text1" w:themeTint="D8"/>
    </w:rPr>
  </w:style>
  <w:style w:type="character" w:customStyle="1" w:styleId="NzovChar">
    <w:name w:val="Názov Char"/>
    <w:basedOn w:val="Predvolenpsmoodseku"/>
    <w:uiPriority w:val="10"/>
    <w:rsid w:val="00685AEC"/>
    <w:rPr>
      <w:rFonts w:asciiTheme="majorHAnsi" w:eastAsiaTheme="majorEastAsia" w:hAnsiTheme="majorHAnsi" w:cstheme="majorBidi"/>
      <w:spacing w:val="-10"/>
      <w:kern w:val="28"/>
      <w:sz w:val="56"/>
      <w:szCs w:val="56"/>
    </w:rPr>
  </w:style>
  <w:style w:type="character" w:customStyle="1" w:styleId="PodtitulChar">
    <w:name w:val="Podtitul Char"/>
    <w:basedOn w:val="Predvolenpsmoodseku"/>
    <w:uiPriority w:val="11"/>
    <w:rsid w:val="00685AEC"/>
    <w:rPr>
      <w:rFonts w:eastAsiaTheme="majorEastAsia" w:cstheme="majorBidi"/>
      <w:color w:val="595959" w:themeColor="text1" w:themeTint="A6"/>
      <w:spacing w:val="15"/>
      <w:sz w:val="28"/>
      <w:szCs w:val="28"/>
    </w:rPr>
  </w:style>
  <w:style w:type="paragraph" w:styleId="Citcia">
    <w:name w:val="Quote"/>
    <w:link w:val="CitciaChar"/>
    <w:uiPriority w:val="29"/>
    <w:qFormat/>
    <w:rsid w:val="00685AEC"/>
    <w:pPr>
      <w:spacing w:before="160"/>
      <w:jc w:val="center"/>
    </w:pPr>
    <w:rPr>
      <w:i/>
      <w:iCs/>
      <w:color w:val="404040" w:themeColor="text1" w:themeTint="BF"/>
    </w:rPr>
  </w:style>
  <w:style w:type="character" w:customStyle="1" w:styleId="CitciaChar">
    <w:name w:val="Citácia Char"/>
    <w:basedOn w:val="Predvolenpsmoodseku"/>
    <w:link w:val="Citcia"/>
    <w:uiPriority w:val="29"/>
    <w:rsid w:val="00685AEC"/>
    <w:rPr>
      <w:i/>
      <w:iCs/>
      <w:color w:val="404040" w:themeColor="text1" w:themeTint="BF"/>
    </w:rPr>
  </w:style>
  <w:style w:type="paragraph" w:styleId="Odsekzoznamu">
    <w:name w:val="List Paragraph"/>
    <w:uiPriority w:val="34"/>
    <w:qFormat/>
    <w:rsid w:val="00685AEC"/>
    <w:pPr>
      <w:ind w:left="720"/>
      <w:contextualSpacing/>
    </w:pPr>
  </w:style>
  <w:style w:type="character" w:styleId="Intenzvnezvraznenie">
    <w:name w:val="Intense Emphasis"/>
    <w:basedOn w:val="Predvolenpsmoodseku"/>
    <w:uiPriority w:val="21"/>
    <w:qFormat/>
    <w:rsid w:val="00685AEC"/>
    <w:rPr>
      <w:i/>
      <w:iCs/>
      <w:color w:val="0F4761" w:themeColor="accent1" w:themeShade="BF"/>
    </w:rPr>
  </w:style>
  <w:style w:type="paragraph" w:styleId="Zvraznencitcia">
    <w:name w:val="Intense Quote"/>
    <w:link w:val="ZvraznencitciaChar"/>
    <w:uiPriority w:val="30"/>
    <w:qFormat/>
    <w:rsid w:val="00685A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685AEC"/>
    <w:rPr>
      <w:i/>
      <w:iCs/>
      <w:color w:val="0F4761" w:themeColor="accent1" w:themeShade="BF"/>
    </w:rPr>
  </w:style>
  <w:style w:type="character" w:styleId="Zvraznenodkaz">
    <w:name w:val="Intense Reference"/>
    <w:basedOn w:val="Predvolenpsmoodseku"/>
    <w:uiPriority w:val="32"/>
    <w:qFormat/>
    <w:rsid w:val="00685AEC"/>
    <w:rPr>
      <w:b/>
      <w:bCs/>
      <w:smallCaps/>
      <w:color w:val="0F4761" w:themeColor="accent1" w:themeShade="BF"/>
      <w:spacing w:val="5"/>
    </w:rPr>
  </w:style>
  <w:style w:type="character" w:styleId="slostrany">
    <w:name w:val="page number"/>
    <w:basedOn w:val="Predvolenpsmoodseku"/>
    <w:rsid w:val="00685AEC"/>
  </w:style>
  <w:style w:type="paragraph" w:styleId="Zkladntext">
    <w:name w:val="Body Text"/>
    <w:link w:val="ZkladntextChar"/>
    <w:rsid w:val="00685AEC"/>
    <w:pPr>
      <w:spacing w:after="120"/>
    </w:pPr>
    <w:rPr>
      <w:sz w:val="20"/>
      <w:szCs w:val="20"/>
    </w:rPr>
  </w:style>
  <w:style w:type="character" w:customStyle="1" w:styleId="ZkladntextChar">
    <w:name w:val="Základný text Char"/>
    <w:basedOn w:val="Predvolenpsmoodseku"/>
    <w:link w:val="Zkladntext"/>
    <w:rsid w:val="00685AEC"/>
    <w:rPr>
      <w:rFonts w:ascii="Times New Roman" w:eastAsia="Times New Roman" w:hAnsi="Times New Roman" w:cs="Times New Roman"/>
      <w:kern w:val="0"/>
      <w:sz w:val="20"/>
      <w:szCs w:val="20"/>
      <w:lang w:eastAsia="ar-SA"/>
    </w:rPr>
  </w:style>
  <w:style w:type="paragraph" w:styleId="Pta">
    <w:name w:val="footer"/>
    <w:link w:val="PtaChar"/>
    <w:rsid w:val="00685AEC"/>
  </w:style>
  <w:style w:type="character" w:customStyle="1" w:styleId="PtaChar">
    <w:name w:val="Päta Char"/>
    <w:basedOn w:val="Predvolenpsmoodseku"/>
    <w:link w:val="Pta"/>
    <w:rsid w:val="00685AEC"/>
    <w:rPr>
      <w:rFonts w:ascii="Times New Roman" w:eastAsia="Times New Roman" w:hAnsi="Times New Roman" w:cs="Times New Roman"/>
      <w:kern w:val="0"/>
      <w:sz w:val="24"/>
      <w:szCs w:val="24"/>
      <w:lang w:eastAsia="ar-SA"/>
    </w:rPr>
  </w:style>
  <w:style w:type="paragraph" w:customStyle="1" w:styleId="Zarkazkladnhotextu31">
    <w:name w:val="Zarážka základného textu 31"/>
    <w:rsid w:val="00685AEC"/>
    <w:pPr>
      <w:spacing w:after="120"/>
      <w:ind w:left="283"/>
    </w:pPr>
    <w:rPr>
      <w:sz w:val="16"/>
      <w:szCs w:val="16"/>
    </w:rPr>
  </w:style>
  <w:style w:type="paragraph" w:customStyle="1" w:styleId="Zkladntext21">
    <w:name w:val="Základný text 21"/>
    <w:rsid w:val="00685AEC"/>
    <w:pPr>
      <w:spacing w:after="120" w:line="480" w:lineRule="auto"/>
    </w:pPr>
    <w:rPr>
      <w:rFonts w:ascii="Calibri" w:eastAsia="Calibri" w:hAnsi="Calibri" w:cs="Calibri"/>
      <w:sz w:val="22"/>
      <w:szCs w:val="22"/>
    </w:rPr>
  </w:style>
  <w:style w:type="paragraph" w:styleId="Zkladntext2">
    <w:name w:val="Body Text 2"/>
    <w:link w:val="Zkladntext2Char"/>
    <w:uiPriority w:val="99"/>
    <w:unhideWhenUsed/>
    <w:rsid w:val="00685AEC"/>
    <w:pPr>
      <w:spacing w:after="120" w:line="480" w:lineRule="auto"/>
    </w:pPr>
  </w:style>
  <w:style w:type="character" w:customStyle="1" w:styleId="Zkladntext2Char">
    <w:name w:val="Základný text 2 Char"/>
    <w:basedOn w:val="Predvolenpsmoodseku"/>
    <w:link w:val="Zkladntext2"/>
    <w:uiPriority w:val="99"/>
    <w:rsid w:val="00685AEC"/>
    <w:rPr>
      <w:rFonts w:ascii="Times New Roman" w:eastAsia="Times New Roman" w:hAnsi="Times New Roman" w:cs="Times New Roman"/>
      <w:kern w:val="0"/>
      <w:sz w:val="24"/>
      <w:szCs w:val="24"/>
      <w:lang w:eastAsia="ar-SA"/>
    </w:rPr>
  </w:style>
  <w:style w:type="character" w:styleId="Odkaznakomentr">
    <w:name w:val="annotation reference"/>
    <w:uiPriority w:val="99"/>
    <w:semiHidden/>
    <w:unhideWhenUsed/>
    <w:rsid w:val="00685AEC"/>
    <w:rPr>
      <w:sz w:val="16"/>
      <w:szCs w:val="16"/>
    </w:rPr>
  </w:style>
  <w:style w:type="paragraph" w:styleId="Textkomentra">
    <w:name w:val="annotation text"/>
    <w:link w:val="TextkomentraChar"/>
    <w:uiPriority w:val="99"/>
    <w:unhideWhenUsed/>
    <w:rsid w:val="00685AEC"/>
    <w:rPr>
      <w:sz w:val="20"/>
      <w:szCs w:val="20"/>
    </w:rPr>
  </w:style>
  <w:style w:type="character" w:customStyle="1" w:styleId="TextkomentraChar">
    <w:name w:val="Text komentára Char"/>
    <w:basedOn w:val="Predvolenpsmoodseku"/>
    <w:link w:val="Textkomentra"/>
    <w:uiPriority w:val="99"/>
    <w:rsid w:val="00685AEC"/>
    <w:rPr>
      <w:rFonts w:ascii="Times New Roman" w:eastAsia="Times New Roman" w:hAnsi="Times New Roman" w:cs="Times New Roman"/>
      <w:kern w:val="0"/>
      <w:sz w:val="20"/>
      <w:szCs w:val="20"/>
      <w:lang w:eastAsia="ar-SA"/>
    </w:rPr>
  </w:style>
  <w:style w:type="paragraph" w:styleId="Revzia">
    <w:name w:val="Revision"/>
    <w:hidden/>
    <w:uiPriority w:val="99"/>
    <w:semiHidden/>
    <w:rsid w:val="00EA3EC2"/>
    <w:rPr>
      <w:lang w:eastAsia="ar-SA"/>
    </w:rPr>
  </w:style>
  <w:style w:type="paragraph" w:styleId="Predmetkomentra">
    <w:name w:val="annotation subject"/>
    <w:basedOn w:val="Textkomentra"/>
    <w:next w:val="Textkomentra"/>
    <w:link w:val="PredmetkomentraChar"/>
    <w:uiPriority w:val="99"/>
    <w:semiHidden/>
    <w:unhideWhenUsed/>
    <w:rsid w:val="00CF3D71"/>
    <w:rPr>
      <w:b/>
      <w:bCs/>
    </w:rPr>
  </w:style>
  <w:style w:type="character" w:customStyle="1" w:styleId="PredmetkomentraChar">
    <w:name w:val="Predmet komentára Char"/>
    <w:basedOn w:val="TextkomentraChar"/>
    <w:link w:val="Predmetkomentra"/>
    <w:uiPriority w:val="99"/>
    <w:semiHidden/>
    <w:rsid w:val="00CF3D71"/>
    <w:rPr>
      <w:rFonts w:ascii="Times New Roman" w:eastAsia="Times New Roman" w:hAnsi="Times New Roman" w:cs="Times New Roman"/>
      <w:b/>
      <w:bCs/>
      <w:kern w:val="0"/>
      <w:sz w:val="20"/>
      <w:szCs w:val="20"/>
      <w:lang w:eastAsia="ar-SA"/>
    </w:rPr>
  </w:style>
  <w:style w:type="character" w:customStyle="1" w:styleId="CharStyle5">
    <w:name w:val="Char Style 5"/>
    <w:link w:val="Style4"/>
    <w:uiPriority w:val="99"/>
    <w:locked/>
    <w:rsid w:val="006A6CEB"/>
    <w:rPr>
      <w:shd w:val="clear" w:color="auto" w:fill="FFFFFF"/>
    </w:rPr>
  </w:style>
  <w:style w:type="paragraph" w:customStyle="1" w:styleId="Style4">
    <w:name w:val="Style 4"/>
    <w:link w:val="CharStyle5"/>
    <w:uiPriority w:val="99"/>
    <w:rsid w:val="006A6CEB"/>
    <w:pPr>
      <w:widowControl w:val="0"/>
      <w:shd w:val="clear" w:color="auto" w:fill="FFFFFF"/>
      <w:spacing w:before="240" w:line="298" w:lineRule="exact"/>
      <w:ind w:hanging="1920"/>
      <w:jc w:val="both"/>
    </w:pPr>
    <w:rPr>
      <w:rFonts w:asciiTheme="minorHAnsi" w:eastAsiaTheme="minorHAnsi" w:hAnsiTheme="minorHAnsi" w:cstheme="minorBidi"/>
      <w:kern w:val="2"/>
      <w:sz w:val="22"/>
      <w:szCs w:val="22"/>
      <w:lang w:eastAsia="en-US"/>
    </w:rPr>
  </w:style>
  <w:style w:type="character" w:styleId="Hypertextovprepojenie">
    <w:name w:val="Hyperlink"/>
    <w:basedOn w:val="Predvolenpsmoodseku"/>
    <w:uiPriority w:val="99"/>
    <w:unhideWhenUsed/>
    <w:rsid w:val="0058526A"/>
    <w:rPr>
      <w:color w:val="467886" w:themeColor="hyperlink"/>
      <w:u w:val="single"/>
    </w:rPr>
  </w:style>
  <w:style w:type="character" w:styleId="Nevyrieenzmienka">
    <w:name w:val="Unresolved Mention"/>
    <w:basedOn w:val="Predvolenpsmoodseku"/>
    <w:uiPriority w:val="99"/>
    <w:semiHidden/>
    <w:unhideWhenUsed/>
    <w:rsid w:val="0058526A"/>
    <w:rPr>
      <w:color w:val="605E5C"/>
      <w:shd w:val="clear" w:color="auto" w:fill="E1DFDD"/>
    </w:rPr>
  </w:style>
  <w:style w:type="paragraph" w:customStyle="1" w:styleId="Default">
    <w:name w:val="Default"/>
    <w:rsid w:val="00FD2DE2"/>
    <w:pPr>
      <w:autoSpaceDE w:val="0"/>
      <w:autoSpaceDN w:val="0"/>
      <w:adjustRightInd w:val="0"/>
    </w:pPr>
    <w:rPr>
      <w:rFonts w:ascii="Inter" w:hAnsi="Inter" w:cs="Inter"/>
      <w:color w:val="000000"/>
    </w:rPr>
  </w:style>
  <w:style w:type="paragraph" w:styleId="Hlavika">
    <w:name w:val="header"/>
    <w:link w:val="HlavikaChar"/>
    <w:uiPriority w:val="99"/>
    <w:unhideWhenUsed/>
    <w:rsid w:val="005827AC"/>
    <w:pPr>
      <w:tabs>
        <w:tab w:val="center" w:pos="4536"/>
        <w:tab w:val="right" w:pos="9072"/>
      </w:tabs>
    </w:pPr>
  </w:style>
  <w:style w:type="character" w:customStyle="1" w:styleId="HlavikaChar">
    <w:name w:val="Hlavička Char"/>
    <w:basedOn w:val="Predvolenpsmoodseku"/>
    <w:link w:val="Hlavika"/>
    <w:uiPriority w:val="99"/>
    <w:rsid w:val="005827AC"/>
    <w:rPr>
      <w:rFonts w:ascii="Times New Roman" w:eastAsia="Times New Roman" w:hAnsi="Times New Roman" w:cs="Times New Roman"/>
      <w:kern w:val="0"/>
      <w:sz w:val="24"/>
      <w:szCs w:val="24"/>
      <w:lang w:eastAsia="ar-SA"/>
    </w:rPr>
  </w:style>
  <w:style w:type="paragraph" w:styleId="Podtitul">
    <w:name w:val="Subtitle"/>
    <w:basedOn w:val="Normlny"/>
    <w:next w:val="Normlny"/>
    <w:uiPriority w:val="11"/>
    <w:qFormat/>
    <w:rPr>
      <w:color w:val="595959"/>
      <w:sz w:val="28"/>
      <w:szCs w:val="2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xuvBvqwHb/TmjeiL2M2nREdFsA==">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6507</Words>
  <Characters>37094</Characters>
  <Application>Microsoft Office Word</Application>
  <DocSecurity>0</DocSecurity>
  <Lines>309</Lines>
  <Paragraphs>87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Marian Szakáll</dc:creator>
  <cp:lastModifiedBy>Beáta Strížová</cp:lastModifiedBy>
  <cp:revision>4</cp:revision>
  <dcterms:created xsi:type="dcterms:W3CDTF">2026-04-22T08:13:00Z</dcterms:created>
  <dcterms:modified xsi:type="dcterms:W3CDTF">2026-04-22T08:19:00Z</dcterms:modified>
</cp:coreProperties>
</file>