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1"/>
        <w:pBdr/>
        <w:spacing w:after="120" w:before="120" w:line="276" w:lineRule="auto"/>
        <w:ind/>
        <w:jc w:val="center"/>
        <w:rPr>
          <w:b/>
          <w:bCs/>
          <w:spacing w:val="22"/>
          <w:sz w:val="28"/>
          <w:szCs w:val="28"/>
        </w:rPr>
      </w:pPr>
      <w:r>
        <w:rPr>
          <w:b/>
          <w:bCs/>
          <w:spacing w:val="22"/>
          <w:sz w:val="28"/>
          <w:szCs w:val="28"/>
        </w:rPr>
        <w:t xml:space="preserve">VÝZVA NA PREDLOŽENIE PONÚK – PRIESKUM TRHU</w:t>
      </w:r>
      <w:r>
        <w:rPr>
          <w:b/>
          <w:bCs/>
          <w:spacing w:val="22"/>
          <w:sz w:val="28"/>
          <w:szCs w:val="28"/>
        </w:rPr>
      </w:r>
      <w:r>
        <w:rPr>
          <w:b/>
          <w:bCs/>
          <w:spacing w:val="22"/>
          <w:sz w:val="28"/>
          <w:szCs w:val="28"/>
        </w:rPr>
      </w:r>
    </w:p>
    <w:p>
      <w:pPr>
        <w:pStyle w:val="931"/>
        <w:pBdr/>
        <w:spacing w:after="120" w:before="120" w:line="276" w:lineRule="auto"/>
        <w:ind/>
        <w:jc w:val="center"/>
        <w:rPr>
          <w:b/>
          <w:bCs/>
          <w:szCs w:val="32"/>
        </w:rPr>
      </w:pPr>
      <w:r>
        <w:rPr>
          <w:b/>
          <w:bCs/>
          <w:szCs w:val="32"/>
        </w:rPr>
        <w:t xml:space="preserve">za účelom stanovenia</w:t>
      </w:r>
      <w:r>
        <w:rPr>
          <w:b/>
          <w:bCs/>
          <w:szCs w:val="32"/>
        </w:rPr>
        <w:t xml:space="preserve"> predpokladanej</w:t>
      </w:r>
      <w:r>
        <w:rPr>
          <w:b/>
          <w:bCs/>
          <w:szCs w:val="32"/>
        </w:rPr>
        <w:t xml:space="preserve"> hodnoty zákazky</w:t>
      </w:r>
      <w:r>
        <w:rPr>
          <w:b/>
          <w:bCs/>
          <w:szCs w:val="32"/>
        </w:rPr>
      </w:r>
      <w:r>
        <w:rPr>
          <w:b/>
          <w:bCs/>
          <w:szCs w:val="32"/>
        </w:rPr>
      </w:r>
    </w:p>
    <w:p>
      <w:pPr>
        <w:pStyle w:val="947"/>
        <w:pBdr/>
        <w:spacing w:after="120" w:before="120" w:line="276" w:lineRule="auto"/>
        <w:ind w:firstLine="0"/>
        <w:jc w:val="center"/>
        <w:rPr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„Obstaranie technol</w:t>
      </w:r>
      <w:r>
        <w:rPr>
          <w:b/>
          <w:sz w:val="28"/>
          <w:szCs w:val="28"/>
        </w:rPr>
        <w:t xml:space="preserve">ógií do výroby a odbytu</w:t>
      </w:r>
      <w:r>
        <w:rPr>
          <w:b/>
          <w:sz w:val="28"/>
          <w:szCs w:val="28"/>
        </w:rPr>
        <w:t xml:space="preserve"> v pekárni Maan Plus</w:t>
      </w:r>
      <w:r>
        <w:rPr>
          <w:b/>
          <w:sz w:val="28"/>
          <w:szCs w:val="28"/>
        </w:rPr>
        <w:t xml:space="preserve">“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 w14:paraId="60FFC6DD">
      <w:pPr>
        <w:pStyle w:val="947"/>
        <w:pBdr/>
        <w:spacing w:after="120" w:before="120"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numPr>
          <w:ilvl w:val="0"/>
          <w:numId w:val="5"/>
        </w:numPr>
        <w:pBdr/>
        <w:tabs>
          <w:tab w:val="left" w:leader="none" w:pos="284"/>
        </w:tabs>
        <w:spacing w:after="120" w:before="120"/>
        <w:ind/>
        <w:jc w:val="both"/>
        <w:rPr/>
      </w:pPr>
      <w:r>
        <w:rPr>
          <w:b/>
          <w:bCs/>
        </w:rPr>
        <w:t xml:space="preserve">Identifikácia </w:t>
      </w:r>
      <w:r>
        <w:rPr>
          <w:b/>
          <w:bCs/>
        </w:rPr>
        <w:t xml:space="preserve">zadávateľa</w:t>
      </w:r>
      <w:r>
        <w:rPr>
          <w:b/>
          <w:bCs/>
        </w:rPr>
        <w:t xml:space="preserve">: </w:t>
      </w:r>
      <w:r>
        <w:rPr>
          <w:b/>
          <w:bCs/>
          <w:highlight w:val="none"/>
        </w:rPr>
      </w:r>
      <w:r/>
    </w:p>
    <w:p>
      <w:pPr>
        <w:pStyle w:val="931"/>
        <w:pBdr/>
        <w:spacing w:after="120" w:before="120"/>
        <w:ind w:left="357"/>
        <w:jc w:val="both"/>
        <w:rPr/>
      </w:pPr>
      <w:r>
        <w:t xml:space="preserve">Názov:</w:t>
        <w:tab/>
      </w:r>
      <w:r>
        <w:t xml:space="preserve">MAAN plus s. r. o.</w:t>
      </w:r>
      <w:r>
        <w:rPr>
          <w:lang w:eastAsia="sk-SK"/>
        </w:rPr>
      </w:r>
      <w:r/>
    </w:p>
    <w:p>
      <w:pPr>
        <w:pStyle w:val="931"/>
        <w:pBdr/>
        <w:spacing w:after="120" w:before="120" w:line="276" w:lineRule="auto"/>
        <w:ind w:left="361"/>
        <w:jc w:val="both"/>
        <w:rPr>
          <w:lang w:eastAsia="sk-SK"/>
        </w:rPr>
      </w:pPr>
      <w:r>
        <w:t xml:space="preserve">Sídlo:</w:t>
        <w:tab/>
      </w:r>
      <w:r>
        <w:rPr>
          <w:lang w:eastAsia="sk-SK"/>
        </w:rPr>
        <w:t xml:space="preserve">Hlavná 9, 952 01 Vráble </w:t>
      </w:r>
      <w:r>
        <w:rPr>
          <w:lang w:eastAsia="sk-SK"/>
        </w:rPr>
      </w:r>
      <w:r>
        <w:rPr>
          <w:lang w:eastAsia="sk-SK"/>
        </w:rPr>
      </w:r>
    </w:p>
    <w:p>
      <w:pPr>
        <w:pStyle w:val="931"/>
        <w:pBdr/>
        <w:spacing w:after="120" w:before="120" w:line="276" w:lineRule="auto"/>
        <w:ind w:left="361"/>
        <w:jc w:val="both"/>
        <w:rPr>
          <w:lang w:eastAsia="sk-SK"/>
        </w:rPr>
      </w:pPr>
      <w:r>
        <w:rPr>
          <w:rStyle w:val="940"/>
        </w:rPr>
        <w:t xml:space="preserve">IČO:</w:t>
      </w:r>
      <w:r>
        <w:t xml:space="preserve"> </w:t>
        <w:tab/>
      </w:r>
      <w:r>
        <w:t xml:space="preserve">47365081</w:t>
      </w:r>
      <w:r>
        <w:rPr>
          <w:lang w:eastAsia="sk-SK"/>
        </w:rPr>
      </w:r>
      <w:r>
        <w:rPr>
          <w:lang w:eastAsia="sk-SK"/>
        </w:rPr>
      </w:r>
    </w:p>
    <w:p>
      <w:pPr>
        <w:pStyle w:val="931"/>
        <w:pBdr/>
        <w:spacing w:after="120" w:before="120" w:line="276" w:lineRule="auto"/>
        <w:ind w:left="361"/>
        <w:jc w:val="both"/>
        <w:rPr/>
      </w:pPr>
      <w:r>
        <w:t xml:space="preserve">Kontaktná osoba: </w:t>
      </w:r>
      <w:r>
        <w:t xml:space="preserve">Norbert Austen</w:t>
      </w:r>
      <w:r>
        <w:t xml:space="preserve">, konateľ spoločnosti</w:t>
      </w:r>
      <w:r/>
    </w:p>
    <w:p>
      <w:pPr>
        <w:pStyle w:val="931"/>
        <w:pBdr/>
        <w:spacing w:after="120" w:before="120" w:line="276" w:lineRule="auto"/>
        <w:ind w:left="361"/>
        <w:jc w:val="both"/>
        <w:rPr/>
      </w:pPr>
      <w:r>
        <w:t xml:space="preserve">Tel.:</w:t>
        <w:tab/>
      </w:r>
      <w:r>
        <w:t xml:space="preserve">+421 907722473</w:t>
      </w:r>
      <w:r/>
    </w:p>
    <w:p>
      <w:pPr>
        <w:pStyle w:val="931"/>
        <w:pBdr/>
        <w:spacing w:after="120" w:before="120" w:line="276" w:lineRule="auto"/>
        <w:ind w:left="361"/>
        <w:jc w:val="both"/>
        <w:rPr/>
      </w:pPr>
      <w:r>
        <w:t xml:space="preserve">e-mail:</w:t>
        <w:tab/>
      </w:r>
      <w:r>
        <w:t xml:space="preserve">l.austenova@gmail.com</w:t>
      </w:r>
      <w:r/>
    </w:p>
    <w:p w14:paraId="0916A7F2">
      <w:pPr>
        <w:pStyle w:val="931"/>
        <w:numPr>
          <w:ilvl w:val="0"/>
          <w:numId w:val="11"/>
        </w:numPr>
        <w:pBdr/>
        <w:tabs>
          <w:tab w:val="left" w:leader="none" w:pos="284"/>
        </w:tabs>
        <w:spacing w:after="120" w:before="120"/>
        <w:ind/>
        <w:jc w:val="both"/>
        <w:rPr/>
      </w:pPr>
      <w:r>
        <w:rPr>
          <w:b/>
          <w:bCs/>
        </w:rPr>
        <w:t xml:space="preserve">Predmet zákazky:</w:t>
      </w:r>
      <w:r>
        <w:rPr>
          <w:b/>
          <w:bCs/>
        </w:rPr>
        <w:t xml:space="preserve"> </w:t>
      </w:r>
      <w:r/>
    </w:p>
    <w:p>
      <w:pPr>
        <w:pStyle w:val="931"/>
        <w:pBdr/>
        <w:tabs>
          <w:tab w:val="left" w:leader="none" w:pos="4962"/>
        </w:tabs>
        <w:spacing/>
        <w:ind w:left="361"/>
        <w:jc w:val="both"/>
        <w:rPr>
          <w:highlight w:val="none"/>
        </w:rPr>
      </w:pPr>
      <w:r>
        <w:rPr>
          <w:bCs/>
        </w:rPr>
        <w:t xml:space="preserve">Predmetom zákazky </w:t>
      </w:r>
      <w:r>
        <w:rPr>
          <w:bCs/>
        </w:rPr>
        <w:t xml:space="preserve">obstaranie</w:t>
      </w:r>
      <w:r>
        <w:rPr>
          <w:bCs/>
          <w:highlight w:val="none"/>
        </w:rPr>
        <w:t xml:space="preserve"> technologického vybavenia výrobnej prevádzky pekárne, t.j. obstaranie nových strojov do </w:t>
      </w:r>
      <w:r>
        <w:rPr>
          <w:bCs/>
          <w:highlight w:val="none"/>
        </w:rPr>
        <w:t xml:space="preserve">výroby, ako aj v obstaranie automatu na predaj pečiva (vendingový automat). </w:t>
      </w:r>
      <w:r>
        <w:rPr>
          <w:bCs/>
          <w:highlight w:val="none"/>
        </w:rPr>
      </w:r>
      <w:r>
        <w:rPr>
          <w:highlight w:val="none"/>
        </w:rPr>
      </w:r>
    </w:p>
    <w:p w14:paraId="07A70DE8">
      <w:pPr>
        <w:pStyle w:val="931"/>
        <w:pBdr/>
        <w:tabs>
          <w:tab w:val="left" w:leader="none" w:pos="4962"/>
        </w:tabs>
        <w:spacing/>
        <w:ind w:left="361"/>
        <w:jc w:val="both"/>
        <w:rPr>
          <w:highlight w:val="none"/>
        </w:rPr>
      </w:pPr>
      <w:r>
        <w:rPr>
          <w:bCs/>
          <w:highlight w:val="none"/>
        </w:rPr>
      </w:r>
      <w:r>
        <w:rPr>
          <w:bCs/>
          <w:highlight w:val="none"/>
        </w:rPr>
      </w:r>
      <w:r>
        <w:rPr>
          <w:bCs/>
          <w:highlight w:val="none"/>
        </w:rPr>
      </w:r>
    </w:p>
    <w:p w14:paraId="0AC8E976">
      <w:pPr>
        <w:pStyle w:val="931"/>
        <w:pBdr/>
        <w:tabs>
          <w:tab w:val="left" w:leader="none" w:pos="4962"/>
        </w:tabs>
        <w:spacing/>
        <w:ind w:left="361"/>
        <w:jc w:val="both"/>
        <w:rPr/>
      </w:pPr>
      <w:r>
        <w:rPr>
          <w:bCs/>
          <w:highlight w:val="none"/>
        </w:rPr>
        <w:t xml:space="preserve">Zákazka je rozdelená na časti. Ponuku je možné predložiť na jednotlivé časti alebo na celý predmet zákazky.</w:t>
      </w:r>
      <w:r/>
    </w:p>
    <w:p w14:paraId="2E6A8746">
      <w:pPr>
        <w:pStyle w:val="931"/>
        <w:pBdr/>
        <w:tabs>
          <w:tab w:val="left" w:leader="none" w:pos="4962"/>
        </w:tabs>
        <w:spacing/>
        <w:ind w:left="361"/>
        <w:jc w:val="both"/>
        <w:rPr/>
      </w:pPr>
      <w:r>
        <w:rPr>
          <w:bCs/>
          <w:highlight w:val="none"/>
        </w:rPr>
        <w:t xml:space="preserve"> </w:t>
      </w:r>
      <w:r/>
    </w:p>
    <w:p w14:paraId="5BBFA3FE">
      <w:pPr>
        <w:pStyle w:val="931"/>
        <w:pBdr/>
        <w:tabs>
          <w:tab w:val="left" w:leader="none" w:pos="4962"/>
        </w:tabs>
        <w:spacing/>
        <w:ind w:left="361"/>
        <w:jc w:val="both"/>
        <w:rPr>
          <w:highlight w:val="none"/>
        </w:rPr>
      </w:pPr>
      <w:r>
        <w:rPr>
          <w:bCs/>
          <w:highlight w:val="none"/>
        </w:rPr>
        <w:t xml:space="preserve">  Časť 1. s názvom Technol</w:t>
      </w:r>
      <w:r>
        <w:rPr>
          <w:bCs/>
          <w:highlight w:val="none"/>
        </w:rPr>
        <w:t xml:space="preserve">ógie do výroby</w:t>
      </w:r>
      <w:r>
        <w:rPr>
          <w:bCs/>
          <w:highlight w:val="none"/>
        </w:rPr>
        <w:t xml:space="preserve">:</w:t>
      </w:r>
      <w:r>
        <w:rPr>
          <w:bCs/>
          <w:highlight w:val="none"/>
        </w:rPr>
      </w:r>
    </w:p>
    <w:p w14:paraId="222E9A2B">
      <w:pPr>
        <w:pStyle w:val="931"/>
        <w:pBdr/>
        <w:spacing/>
        <w:ind w:firstLine="347" w:left="1069"/>
        <w:jc w:val="both"/>
        <w:rPr>
          <w:highlight w:val="none"/>
        </w:rPr>
      </w:pPr>
      <w:r>
        <w:rPr>
          <w:bCs/>
          <w:highlight w:val="none"/>
        </w:rPr>
      </w:r>
      <w:r>
        <w:rPr>
          <w:bCs/>
          <w:highlight w:val="none"/>
        </w:rPr>
      </w:r>
      <w:r>
        <w:rPr>
          <w:bCs/>
          <w:highlight w:val="none"/>
        </w:rPr>
        <w:t xml:space="preserve">Hnetač špirálový s výjazdnou diežou -  1 ks</w:t>
      </w:r>
      <w:r>
        <w:rPr>
          <w:bCs/>
          <w:highlight w:val="none"/>
        </w:rPr>
      </w:r>
      <w:r>
        <w:rPr>
          <w:highlight w:val="none"/>
        </w:rPr>
      </w:r>
    </w:p>
    <w:p w14:paraId="719C8155">
      <w:pPr>
        <w:pStyle w:val="931"/>
        <w:pBdr/>
        <w:spacing/>
        <w:ind w:firstLine="347" w:left="1069"/>
        <w:jc w:val="both"/>
        <w:rPr>
          <w:highlight w:val="none"/>
        </w:rPr>
      </w:pPr>
      <w:r>
        <w:rPr>
          <w:bCs/>
          <w:highlight w:val="none"/>
        </w:rPr>
      </w:r>
      <w:r>
        <w:rPr>
          <w:bCs/>
          <w:highlight w:val="none"/>
        </w:rPr>
        <w:t xml:space="preserve">Delička cesta -  1 ks</w:t>
      </w:r>
      <w:r>
        <w:rPr>
          <w:bCs/>
          <w:highlight w:val="none"/>
        </w:rPr>
      </w:r>
      <w:r>
        <w:rPr>
          <w:highlight w:val="none"/>
        </w:rPr>
      </w:r>
    </w:p>
    <w:p w14:paraId="0E240FDE">
      <w:pPr>
        <w:pStyle w:val="931"/>
        <w:pBdr/>
        <w:spacing/>
        <w:ind w:firstLine="347" w:left="1069"/>
        <w:jc w:val="both"/>
        <w:rPr>
          <w:highlight w:val="none"/>
        </w:rPr>
      </w:pPr>
      <w:r>
        <w:rPr>
          <w:bCs/>
          <w:highlight w:val="none"/>
        </w:rPr>
      </w:r>
      <w:r>
        <w:rPr>
          <w:bCs/>
          <w:highlight w:val="none"/>
        </w:rPr>
        <w:t xml:space="preserve">Kysiareň -  1 ks</w:t>
      </w:r>
      <w:r>
        <w:rPr>
          <w:bCs/>
          <w:highlight w:val="none"/>
        </w:rPr>
      </w:r>
      <w:r>
        <w:rPr>
          <w:bCs/>
          <w:highlight w:val="none"/>
        </w:rPr>
      </w:r>
      <w:r>
        <w:rPr>
          <w:bCs/>
          <w:highlight w:val="none"/>
        </w:rPr>
      </w:r>
    </w:p>
    <w:p w14:paraId="1858689A">
      <w:pPr>
        <w:pStyle w:val="931"/>
        <w:pBdr/>
        <w:tabs>
          <w:tab w:val="left" w:leader="none" w:pos="4962"/>
        </w:tabs>
        <w:spacing/>
        <w:ind w:left="361"/>
        <w:jc w:val="both"/>
        <w:rPr/>
      </w:pPr>
      <w:r>
        <w:rPr>
          <w:bCs/>
          <w:highlight w:val="none"/>
        </w:rPr>
      </w:r>
      <w:r/>
    </w:p>
    <w:p w14:paraId="5781F60A">
      <w:pPr>
        <w:pStyle w:val="931"/>
        <w:pBdr/>
        <w:tabs>
          <w:tab w:val="left" w:leader="none" w:pos="4962"/>
        </w:tabs>
        <w:spacing/>
        <w:ind w:left="361"/>
        <w:jc w:val="both"/>
        <w:rPr/>
      </w:pPr>
      <w:r>
        <w:rPr>
          <w:bCs/>
          <w:highlight w:val="none"/>
        </w:rPr>
        <w:t xml:space="preserve">Časť 2. s názvom Technol</w:t>
      </w:r>
      <w:r>
        <w:rPr>
          <w:bCs/>
          <w:highlight w:val="none"/>
        </w:rPr>
        <w:t xml:space="preserve">ógia odbytu</w:t>
      </w:r>
      <w:r>
        <w:rPr>
          <w:bCs/>
          <w:highlight w:val="none"/>
        </w:rPr>
        <w:t xml:space="preserve">:</w:t>
      </w:r>
      <w:r/>
    </w:p>
    <w:p w14:paraId="5C7565C3">
      <w:pPr>
        <w:pStyle w:val="931"/>
        <w:pBdr/>
        <w:spacing/>
        <w:ind w:firstLine="0" w:left="0"/>
        <w:jc w:val="both"/>
        <w:rPr/>
      </w:pPr>
      <w:r>
        <w:rPr>
          <w:bCs/>
          <w:highlight w:val="none"/>
        </w:rPr>
        <w:tab/>
        <w:tab/>
        <w:t xml:space="preserve">Automat na predaj pečiva - 1 ks </w:t>
      </w:r>
      <w:r/>
    </w:p>
    <w:p w14:paraId="4E79A58B">
      <w:pPr>
        <w:pStyle w:val="931"/>
        <w:pBdr/>
        <w:tabs>
          <w:tab w:val="left" w:leader="none" w:pos="4962"/>
        </w:tabs>
        <w:spacing/>
        <w:ind w:left="361"/>
        <w:jc w:val="both"/>
        <w:rPr/>
      </w:pPr>
      <w:r>
        <w:rPr>
          <w:bCs/>
          <w:highlight w:val="none"/>
        </w:rPr>
      </w:r>
      <w:r/>
    </w:p>
    <w:p w14:paraId="363704E1">
      <w:pPr>
        <w:pStyle w:val="931"/>
        <w:pBdr/>
        <w:tabs>
          <w:tab w:val="left" w:leader="none" w:pos="4962"/>
        </w:tabs>
        <w:spacing/>
        <w:ind w:left="361"/>
        <w:jc w:val="both"/>
        <w:rPr>
          <w:highlight w:val="none"/>
        </w:rPr>
      </w:pPr>
      <w:r>
        <w:rPr>
          <w:bCs/>
          <w:highlight w:val="none"/>
        </w:rPr>
        <w:t xml:space="preserve">Zariadenia sú pre účel prieskumu trhu definované:</w:t>
      </w:r>
      <w:r/>
      <w:r>
        <w:rPr>
          <w:bCs/>
          <w:highlight w:val="none"/>
        </w:rPr>
        <w:tab/>
      </w:r>
      <w:r>
        <w:rPr>
          <w:highlight w:val="none"/>
        </w:rPr>
      </w:r>
      <w:r/>
    </w:p>
    <w:p w14:paraId="337D4F01">
      <w:pPr>
        <w:pStyle w:val="931"/>
        <w:pBdr/>
        <w:tabs>
          <w:tab w:val="left" w:leader="none" w:pos="4962"/>
        </w:tabs>
        <w:spacing/>
        <w:ind w:left="361"/>
        <w:jc w:val="both"/>
        <w:rPr>
          <w:highlight w:val="none"/>
        </w:rPr>
      </w:pPr>
      <w:r>
        <w:rPr>
          <w:bCs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38EA0171">
      <w:pPr>
        <w:pStyle w:val="931"/>
        <w:pBdr/>
        <w:tabs>
          <w:tab w:val="left" w:leader="none" w:pos="4962"/>
        </w:tabs>
        <w:spacing/>
        <w:ind w:left="361"/>
        <w:jc w:val="both"/>
        <w:rPr>
          <w:highlight w:val="none"/>
        </w:rPr>
      </w:pPr>
      <w:r>
        <w:rPr>
          <w:bCs/>
          <w:highlight w:val="none"/>
        </w:rPr>
      </w:r>
      <w:r>
        <w:rPr>
          <w:bCs/>
        </w:rPr>
        <w:t xml:space="preserve">Podrobný opis predmetu zákazky je vymedzený požadovanými parametrami v dokumente „Cenová ponuka“, ktorý tvorí prílohu č. 1 tejto výzvy.</w:t>
      </w:r>
      <w:r>
        <w:rPr>
          <w:highlight w:val="none"/>
        </w:rPr>
      </w:r>
      <w:r>
        <w:rPr>
          <w:highlight w:val="none"/>
        </w:rPr>
      </w:r>
    </w:p>
    <w:p w14:paraId="3679AC40">
      <w:pPr>
        <w:pStyle w:val="931"/>
        <w:pBdr/>
        <w:tabs>
          <w:tab w:val="left" w:leader="none" w:pos="4962"/>
        </w:tabs>
        <w:spacing/>
        <w:ind w:left="361"/>
        <w:jc w:val="both"/>
        <w:rPr>
          <w:highlight w:val="none"/>
        </w:rPr>
      </w:pPr>
      <w:r>
        <w:rPr>
          <w:bCs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31"/>
        <w:numPr>
          <w:ilvl w:val="0"/>
          <w:numId w:val="5"/>
        </w:numPr>
        <w:pBdr/>
        <w:tabs>
          <w:tab w:val="left" w:leader="none" w:pos="270"/>
        </w:tabs>
        <w:spacing w:after="120" w:before="120"/>
        <w:ind w:firstLine="0" w:left="0"/>
        <w:jc w:val="both"/>
        <w:rPr/>
      </w:pPr>
      <w:r>
        <w:rPr>
          <w:b/>
        </w:rPr>
        <w:t xml:space="preserve">Lehota na predkladanie ponúk</w:t>
      </w:r>
      <w:r>
        <w:rPr>
          <w:b/>
        </w:rPr>
        <w:t xml:space="preserve"> a spôsob predloženia ponúk</w:t>
      </w:r>
      <w:r>
        <w:rPr>
          <w:b/>
        </w:rPr>
        <w:t xml:space="preserve">:</w:t>
      </w:r>
      <w:r/>
    </w:p>
    <w:p>
      <w:pPr>
        <w:pStyle w:val="948"/>
        <w:pBdr/>
        <w:spacing w:after="120" w:before="120"/>
        <w:ind w:hanging="357" w:left="994"/>
        <w:jc w:val="both"/>
        <w:rPr/>
      </w:pPr>
      <w:r>
        <w:t xml:space="preserve">14</w:t>
      </w:r>
      <w:r>
        <w:t xml:space="preserve">.</w:t>
      </w:r>
      <w:r>
        <w:t xml:space="preserve">04</w:t>
      </w:r>
      <w:r>
        <w:t xml:space="preserve">.20</w:t>
      </w:r>
      <w:r>
        <w:t xml:space="preserve">26</w:t>
      </w:r>
      <w:r>
        <w:t xml:space="preserve"> do </w:t>
      </w:r>
      <w:r>
        <w:t xml:space="preserve">10</w:t>
      </w:r>
      <w:r>
        <w:t xml:space="preserve">:00</w:t>
      </w:r>
      <w:r>
        <w:t xml:space="preserve"> hod.</w:t>
      </w:r>
      <w:r>
        <w:rPr>
          <w:b/>
        </w:rPr>
        <w:tab/>
      </w:r>
      <w:r/>
    </w:p>
    <w:p>
      <w:pPr>
        <w:pStyle w:val="948"/>
        <w:pBdr/>
        <w:spacing w:after="120" w:before="120"/>
        <w:ind w:hanging="357" w:left="992"/>
        <w:jc w:val="both"/>
        <w:rPr/>
      </w:pPr>
      <w:r>
        <w:t xml:space="preserve">predkladanie ponúk prostredníctvom systému JOSEPHINE</w:t>
      </w:r>
      <w:r/>
    </w:p>
    <w:p>
      <w:pPr>
        <w:pStyle w:val="948"/>
        <w:pBdr/>
        <w:spacing w:after="120" w:before="120"/>
        <w:ind/>
        <w:jc w:val="both"/>
        <w:rPr/>
      </w:pPr>
      <w:r>
        <w:t xml:space="preserve">cenová ponuka sa predkladá </w:t>
      </w:r>
      <w:r>
        <w:t xml:space="preserve">v písomnej podobe </w:t>
      </w:r>
      <w:r>
        <w:t xml:space="preserve">potvr</w:t>
      </w:r>
      <w:r>
        <w:t xml:space="preserve">dená zástupcom uchádzača</w:t>
      </w:r>
      <w:r>
        <w:t xml:space="preserve"> – </w:t>
      </w:r>
      <w:r>
        <w:t xml:space="preserve">elektronicky ako </w:t>
      </w:r>
      <w:r>
        <w:t xml:space="preserve">sken originálu</w:t>
      </w:r>
      <w:r>
        <w:t xml:space="preserve">. Na prípravu cenovej ponuky slúži preddefinované tlačivo „Cenová ponuka“</w:t>
      </w:r>
      <w:r>
        <w:t xml:space="preserve">,</w:t>
      </w:r>
      <w:r>
        <w:t xml:space="preserve"> ktoré tvorí prílohu č. 1</w:t>
      </w:r>
      <w:r>
        <w:t xml:space="preserve"> tejto výzvy</w:t>
      </w:r>
      <w:r>
        <w:t xml:space="preserve">, </w:t>
      </w:r>
      <w:r>
        <w:t xml:space="preserve">a ktoré uchádzač vyplní.</w:t>
      </w:r>
      <w:r>
        <w:t xml:space="preserve"> </w:t>
      </w:r>
      <w:r>
        <w:t xml:space="preserve">Úče</w:t>
      </w:r>
      <w:r>
        <w:t xml:space="preserve">lom preddefinovaného tlačiva je</w:t>
      </w:r>
      <w:r>
        <w:t xml:space="preserve"> porovnateľnosť jednotlivých cenových ponúk z hľadiska splnenia požadovaných technických parametrov a dodržanie požadovanej detailnosti položiek s cieľom ich oprávnenosti ako výdavku v rámci predkladanej žiadosti o NFP.</w:t>
      </w:r>
      <w:r>
        <w:t xml:space="preserve"> </w:t>
      </w:r>
      <w:r/>
      <w:r/>
    </w:p>
    <w:p w14:paraId="155912D9">
      <w:pPr>
        <w:pStyle w:val="948"/>
        <w:numPr>
          <w:ilvl w:val="0"/>
          <w:numId w:val="0"/>
        </w:numPr>
        <w:pBdr/>
        <w:spacing/>
        <w:ind w:left="990"/>
        <w:jc w:val="both"/>
        <w:rPr/>
      </w:pPr>
      <w:r>
        <w:rPr>
          <w:u w:val="single"/>
        </w:rPr>
        <w:t xml:space="preserve">Inštrukcie k vyplneniu prílohy č. 1 CENOVÁ PONUKA vo vzťahu k rozdeleniu zákazky na časti:</w:t>
      </w:r>
      <w:r>
        <w:t xml:space="preserve"> Zákazka sa delí na 2 časti, uchádzač </w:t>
      </w:r>
      <w:r>
        <w:t xml:space="preserve">môže predložiť ponuku na jednotlivé časti, alebo na všetky časti zákazky. V závislosti od uvedeného vyplní uchádzač údaje iba za tie časti na ktoré predkladá ponu</w:t>
      </w:r>
      <w:r>
        <w:t xml:space="preserve">ku. Tlačivo uchádzač môže predložiť celé, t.j. časti na ktoré uchádzač nepredkladá ponuku ostávajú nevyplnené, alebo uchádzač časti na ktoré nepredkladá ponuku z tlačiva vymaže a vyplní a predloží len tie časti ktorých sa jeho ponuka týka.</w:t>
      </w:r>
      <w:r/>
      <w:r/>
    </w:p>
    <w:p>
      <w:pPr>
        <w:pStyle w:val="948"/>
        <w:pBdr/>
        <w:spacing w:after="120" w:before="120"/>
        <w:ind/>
        <w:jc w:val="both"/>
        <w:rPr/>
      </w:pPr>
      <w:r>
        <w:t xml:space="preserve">V prípade, že uchádzač nie je plat</w:t>
      </w:r>
      <w:r>
        <w:t xml:space="preserve">com DPH, uvedie to v ponuke v časti „Poznámky“.</w:t>
      </w:r>
      <w:r>
        <w:rPr>
          <w:highlight w:val="none"/>
        </w:rPr>
      </w:r>
      <w:r/>
    </w:p>
    <w:p>
      <w:pPr>
        <w:pStyle w:val="931"/>
        <w:numPr>
          <w:ilvl w:val="0"/>
          <w:numId w:val="5"/>
        </w:numPr>
        <w:pBdr/>
        <w:tabs>
          <w:tab w:val="left" w:leader="none" w:pos="270"/>
        </w:tabs>
        <w:spacing w:after="120" w:before="120"/>
        <w:ind w:firstLine="0" w:left="0"/>
        <w:jc w:val="both"/>
        <w:rPr/>
      </w:pPr>
      <w:r>
        <w:rPr>
          <w:b/>
        </w:rPr>
        <w:t xml:space="preserve">Dátum a čas vyhodnotenia ponúk</w:t>
      </w:r>
      <w:r>
        <w:rPr>
          <w:b/>
        </w:rPr>
        <w:t xml:space="preserve">:</w:t>
      </w:r>
      <w:r/>
    </w:p>
    <w:p>
      <w:pPr>
        <w:pStyle w:val="931"/>
        <w:pBdr/>
        <w:tabs>
          <w:tab w:val="left" w:leader="none" w:pos="360"/>
        </w:tabs>
        <w:spacing w:after="120" w:before="120"/>
        <w:ind w:left="270"/>
        <w:jc w:val="both"/>
        <w:rPr/>
      </w:pPr>
      <w:r>
        <w:t xml:space="preserve">Vyhodnotenie ponúk sa</w:t>
      </w:r>
      <w:r>
        <w:t xml:space="preserve"> </w:t>
      </w:r>
      <w:r>
        <w:t xml:space="preserve">uskutoční dňa 14</w:t>
      </w:r>
      <w:r>
        <w:t xml:space="preserve">.</w:t>
      </w:r>
      <w:r>
        <w:t xml:space="preserve">04</w:t>
      </w:r>
      <w:r>
        <w:t xml:space="preserve">.20</w:t>
      </w:r>
      <w:r>
        <w:t xml:space="preserve">26</w:t>
      </w:r>
      <w:r>
        <w:t xml:space="preserve"> o </w:t>
      </w:r>
      <w:r>
        <w:t xml:space="preserve">11</w:t>
      </w:r>
      <w:r>
        <w:t xml:space="preserve">:</w:t>
      </w:r>
      <w:r>
        <w:t xml:space="preserve">0</w:t>
      </w:r>
      <w:r>
        <w:t xml:space="preserve">0</w:t>
      </w:r>
      <w:r>
        <w:t xml:space="preserve"> hod.</w:t>
      </w:r>
      <w:r>
        <w:t xml:space="preserve"> </w:t>
      </w:r>
      <w:r>
        <w:t xml:space="preserve"> </w:t>
      </w:r>
      <w:r/>
    </w:p>
    <w:p>
      <w:pPr>
        <w:pStyle w:val="931"/>
        <w:numPr>
          <w:ilvl w:val="0"/>
          <w:numId w:val="5"/>
        </w:numPr>
        <w:pBdr/>
        <w:tabs>
          <w:tab w:val="left" w:leader="none" w:pos="270"/>
        </w:tabs>
        <w:spacing w:after="120" w:before="120"/>
        <w:ind w:firstLine="0" w:left="0"/>
        <w:jc w:val="both"/>
        <w:rPr/>
      </w:pPr>
      <w:r>
        <w:rPr>
          <w:b/>
        </w:rPr>
        <w:t xml:space="preserve">Doplnkové informácie:</w:t>
      </w:r>
      <w:r/>
    </w:p>
    <w:p>
      <w:pPr>
        <w:pStyle w:val="931"/>
        <w:pBdr/>
        <w:spacing w:after="120" w:before="120"/>
        <w:ind w:left="300"/>
        <w:jc w:val="both"/>
        <w:rPr/>
      </w:pPr>
      <w:r>
        <w:t xml:space="preserve">Kritérium na hodnoten</w:t>
      </w:r>
      <w:r>
        <w:t xml:space="preserve">ie ponúk bude najnižšia cena v EUR</w:t>
      </w:r>
      <w:r>
        <w:t xml:space="preserve"> </w:t>
      </w:r>
      <w:r>
        <w:t xml:space="preserve">bez</w:t>
      </w:r>
      <w:r>
        <w:t xml:space="preserve"> DPH. </w:t>
      </w:r>
      <w:r/>
    </w:p>
    <w:p>
      <w:pPr>
        <w:pStyle w:val="931"/>
        <w:pBdr/>
        <w:spacing w:after="120" w:before="120"/>
        <w:ind w:left="300"/>
        <w:jc w:val="both"/>
        <w:rPr>
          <w:highlight w:val="none"/>
        </w:rPr>
      </w:pPr>
      <w:r>
        <w:t xml:space="preserve">Upozorňujeme, že predloženie cenovej ponuky nevedie k uzatvoreniu dodávateľsko – odberateľského vzťahu. Ponuka bude slúžiť na preskúmanie cenových hladín požadovaných </w:t>
      </w:r>
      <w:r>
        <w:t xml:space="preserve">tovarov</w:t>
      </w:r>
      <w:r>
        <w:t xml:space="preserve"> </w:t>
      </w:r>
      <w:r>
        <w:t xml:space="preserve">na trhu, za účelom stanovenia </w:t>
      </w:r>
      <w:r>
        <w:t xml:space="preserve">predpokladanej hodnoty zákazky a za účelom stanovenia </w:t>
      </w:r>
      <w:r>
        <w:t xml:space="preserve">rozpočtu v žiadosti o </w:t>
      </w:r>
      <w:r>
        <w:t xml:space="preserve">NFP</w:t>
      </w:r>
      <w:r>
        <w:rPr>
          <w:highlight w:val="none"/>
        </w:rPr>
        <w:t xml:space="preserve">. </w:t>
      </w:r>
      <w:r>
        <w:rPr>
          <w:highlight w:val="none"/>
        </w:rPr>
      </w:r>
      <w:r>
        <w:rPr>
          <w:highlight w:val="none"/>
        </w:rPr>
      </w:r>
    </w:p>
    <w:p w14:paraId="2FF08840">
      <w:pPr>
        <w:pStyle w:val="931"/>
        <w:numPr>
          <w:ilvl w:val="0"/>
          <w:numId w:val="12"/>
        </w:numPr>
        <w:pBdr/>
        <w:tabs>
          <w:tab w:val="left" w:leader="none" w:pos="270"/>
        </w:tabs>
        <w:spacing w:after="120" w:before="120"/>
        <w:ind w:firstLine="0" w:left="0"/>
        <w:jc w:val="both"/>
        <w:rPr>
          <w:b/>
          <w:bCs/>
        </w:rPr>
      </w:pPr>
      <w:r>
        <w:rPr>
          <w:b/>
        </w:rPr>
        <w:t xml:space="preserve">Informácia o spracúvaní osobných údajov:</w:t>
      </w:r>
      <w:r>
        <w:rPr>
          <w:b/>
          <w:bCs/>
        </w:rPr>
      </w:r>
      <w:r>
        <w:rPr>
          <w:b/>
          <w:bCs/>
        </w:rPr>
      </w:r>
    </w:p>
    <w:p w14:paraId="2083AC2D">
      <w:pPr>
        <w:pStyle w:val="931"/>
        <w:pBdr/>
        <w:tabs>
          <w:tab w:val="left" w:leader="none" w:pos="270"/>
        </w:tabs>
        <w:spacing w:after="120" w:before="120"/>
        <w:ind w:firstLine="0" w:left="0"/>
        <w:jc w:val="both"/>
        <w:rPr>
          <w:b/>
          <w:bCs/>
        </w:rPr>
      </w:pPr>
      <w:r>
        <w:rPr>
          <w:b/>
        </w:rPr>
      </w:r>
      <w:r>
        <w:t xml:space="preserve">V zmysle Nariadenia EÚ 2016/679 (GDPR) a zákona č. 18/2018 Z. z. si Vás dovoľujeme informovať, že Vaše osobné údaje (meno, priezvisko, funkcia, email, telefón) budú spracúvané za účelom:</w:t>
      </w:r>
      <w:r>
        <w:rPr>
          <w:b/>
          <w:bCs/>
        </w:rPr>
      </w:r>
      <w:r>
        <w:rPr>
          <w:b/>
          <w:bCs/>
        </w:rPr>
      </w:r>
    </w:p>
    <w:p w14:paraId="1EA81432">
      <w:pPr>
        <w:pStyle w:val="931"/>
        <w:pBdr/>
        <w:spacing w:after="120" w:before="120" w:line="240" w:lineRule="auto"/>
        <w:ind w:left="0"/>
        <w:jc w:val="both"/>
        <w:rPr/>
      </w:pPr>
      <w:r>
        <w:t xml:space="preserve">·</w:t>
        <w:tab/>
        <w:t xml:space="preserve">realizácie tohto prieskumu trhu a obstarávania,</w:t>
      </w:r>
      <w:r/>
    </w:p>
    <w:p w14:paraId="5EA472B5">
      <w:pPr>
        <w:pStyle w:val="931"/>
        <w:pBdr/>
        <w:spacing w:after="120" w:before="120" w:line="240" w:lineRule="auto"/>
        <w:ind w:left="0"/>
        <w:jc w:val="both"/>
        <w:rPr/>
      </w:pPr>
      <w:r>
        <w:t xml:space="preserve">·</w:t>
        <w:tab/>
        <w:t xml:space="preserve">vzájomnej komunikácie a administrácie obstarávania,</w:t>
      </w:r>
      <w:r/>
    </w:p>
    <w:p w14:paraId="1F300EBE">
      <w:pPr>
        <w:pStyle w:val="931"/>
        <w:pBdr/>
        <w:spacing w:after="120" w:before="120" w:line="240" w:lineRule="auto"/>
        <w:ind w:left="0"/>
        <w:jc w:val="both"/>
        <w:rPr/>
      </w:pPr>
      <w:r>
        <w:t xml:space="preserve">·</w:t>
        <w:tab/>
        <w:t xml:space="preserve">archivácie a preukázania postupu obstarávania.</w:t>
      </w:r>
      <w:r/>
    </w:p>
    <w:p w14:paraId="17E8D4AC">
      <w:pPr>
        <w:pStyle w:val="931"/>
        <w:pBdr/>
        <w:spacing w:after="120" w:before="120"/>
        <w:ind w:left="0"/>
        <w:jc w:val="both"/>
        <w:rPr/>
      </w:pPr>
      <w:r>
        <w:t xml:space="preserve">P</w:t>
      </w:r>
      <w:r>
        <w:t xml:space="preserve">rávnym základom spracúvania je plnenie zmluvy podľa § 13 ods. 1 písm. b) zákona č. 18/2018 Z. z. (pre prípad uzavretia zmluvy) a oprávnený záujem obstarávateľa na riadnom priebehu obstarávania podľa § 13 ods. 1 písm. f) zákona č. 18/2018 Z. z. o ochrane os</w:t>
      </w:r>
      <w:r>
        <w:t xml:space="preserve">obných údajov (pre samotný proces obstarávania).</w:t>
      </w:r>
      <w:r/>
    </w:p>
    <w:p>
      <w:pPr>
        <w:pStyle w:val="931"/>
        <w:pBdr/>
        <w:spacing w:after="120" w:before="120"/>
        <w:ind w:left="0"/>
        <w:jc w:val="both"/>
        <w:rPr/>
      </w:pPr>
      <w:r>
        <w:t xml:space="preserve">Ú</w:t>
      </w:r>
      <w:r>
        <w:t xml:space="preserve">daje nebudú poskytnuté tretím stranám s výnimkou prípadov, kde to vyžaduje zákon (napr. poskytovateľ dotácie, kontrolné orgány). Uchovávané budú po dobu nevyhnutnú na preukázanie postupu obstarávania, maximálne 5 rokov, prípadne dlhšie (10 rokov) ak to vyp</w:t>
      </w:r>
      <w:r>
        <w:t xml:space="preserve">lýva z osobitných predpisov (napr. pri uzavretí zmluvy o poskytnutí dotácie na financovanie predmetu zákazky - obstarávania).</w:t>
      </w:r>
      <w:r/>
    </w:p>
    <w:p w14:paraId="0A083FE3">
      <w:pPr>
        <w:pStyle w:val="931"/>
        <w:pBdr/>
        <w:spacing w:after="120" w:before="120"/>
        <w:ind w:left="0"/>
        <w:jc w:val="both"/>
        <w:rPr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31"/>
        <w:pBdr/>
        <w:spacing w:after="120" w:before="120"/>
        <w:ind w:left="0"/>
        <w:jc w:val="both"/>
        <w:rPr>
          <w:highlight w:val="none"/>
        </w:rPr>
      </w:pPr>
      <w:r>
        <w:t xml:space="preserve">Vo Vrábloch dňa: 08.04.2026</w:t>
      </w:r>
      <w:r>
        <w:tab/>
      </w:r>
      <w:r>
        <w:tab/>
      </w:r>
      <w:r>
        <w:rPr>
          <w:highlight w:val="none"/>
        </w:rPr>
      </w:r>
      <w:r>
        <w:rPr>
          <w:highlight w:val="none"/>
        </w:rPr>
      </w:r>
    </w:p>
    <w:p>
      <w:pPr>
        <w:pStyle w:val="931"/>
        <w:pBdr/>
        <w:tabs>
          <w:tab w:val="left" w:leader="none" w:pos="4140"/>
        </w:tabs>
        <w:spacing w:after="120" w:before="120"/>
        <w:ind w:hanging="180" w:left="180"/>
        <w:jc w:val="right"/>
        <w:rPr/>
      </w:pPr>
      <w:r>
        <w:t xml:space="preserve">Norbert Austen</w:t>
      </w:r>
      <w:r/>
    </w:p>
    <w:p>
      <w:pPr>
        <w:pStyle w:val="931"/>
        <w:pBdr/>
        <w:tabs>
          <w:tab w:val="left" w:leader="none" w:pos="4140"/>
        </w:tabs>
        <w:spacing w:after="120" w:before="120"/>
        <w:ind w:hanging="180" w:left="180"/>
        <w:jc w:val="right"/>
        <w:rPr/>
      </w:pPr>
      <w:r>
        <w:t xml:space="preserve">konateľ</w:t>
      </w:r>
      <w:r>
        <w:t xml:space="preserve"> spoločnosti</w:t>
      </w:r>
      <w:r/>
    </w:p>
    <w:sectPr>
      <w:footerReference w:type="default" r:id="rId9"/>
      <w:footnotePr>
        <w:pos w:val="beneathText"/>
      </w:footnotePr>
      <w:endnotePr>
        <w:numFmt w:val="decimal"/>
      </w:endnotePr>
      <w:type w:val="nextPage"/>
      <w:pgSz w:h="16837" w:orient="portrait" w:w="11905"/>
      <w:pgMar w:top="1440" w:right="1080" w:bottom="1440" w:left="108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20104020203"/>
  </w:font>
  <w:font w:name="Tahoma">
    <w:panose1 w:val="020B0604030504040204"/>
  </w:font>
  <w:font w:name="Wingdings">
    <w:panose1 w:val="05000000000000000000"/>
  </w:font>
  <w:font w:name="Courier New">
    <w:panose1 w:val="02070309020205020404"/>
  </w:font>
  <w:font w:name="Arial Unicode MS">
    <w:panose1 w:val="020B0604020202020204"/>
  </w:font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  <w:pBdr/>
      <w:spacing/>
      <w:ind/>
      <w:jc w:val="right"/>
      <w:rPr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5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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 w:cs="Times New Roman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nsid w:val="00000002"/>
    <w:lvl w:ilvl="0">
      <w:isLgl w:val="false"/>
      <w:lvlJc w:val="left"/>
      <w:lvlText w:val="%1)"/>
      <w:numFmt w:val="lowerLetter"/>
      <w:pPr>
        <w:pBdr/>
        <w:tabs>
          <w:tab w:val="num" w:leader="none" w:pos="361"/>
        </w:tabs>
        <w:spacing/>
        <w:ind w:hanging="360" w:left="361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">
    <w:nsid w:val="00000003"/>
    <w:lvl w:ilvl="0">
      <w:isLgl w:val="false"/>
      <w:lvlJc w:val="left"/>
      <w:lvlText w:val="%1. "/>
      <w:numFmt w:val="decimal"/>
      <w:pPr>
        <w:pBdr/>
        <w:tabs>
          <w:tab w:val="num" w:leader="none" w:pos="284"/>
        </w:tabs>
        <w:spacing/>
        <w:ind w:hanging="283" w:left="284"/>
      </w:pPr>
      <w:rPr>
        <w:rFonts w:ascii="Times New Roman" w:hAnsi="Times New Roman" w:cs="Times New Roman"/>
        <w:b w:val="0"/>
        <w:i w:val="0"/>
        <w:strike w:val="0"/>
        <w:sz w:val="24"/>
        <w:szCs w:val="24"/>
        <w:u w:val="none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3">
    <w:nsid w:val="00000004"/>
    <w:lvl w:ilvl="0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4">
    <w:nsid w:val="00000005"/>
    <w:lvl w:ilvl="0">
      <w:isLgl w:val="false"/>
      <w:lvlJc w:val="left"/>
      <w:lvlText w:val="%1."/>
      <w:numFmt w:val="decimal"/>
      <w:pPr>
        <w:pBdr/>
        <w:tabs>
          <w:tab w:val="num" w:leader="none" w:pos="361"/>
        </w:tabs>
        <w:spacing/>
        <w:ind w:hanging="360" w:left="361"/>
      </w:pPr>
      <w:rPr>
        <w:b w:val="0"/>
        <w:i w:val="0"/>
        <w:strike w:val="0"/>
        <w:sz w:val="24"/>
        <w:szCs w:val="24"/>
        <w:u w:val="none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5">
    <w:nsid w:val="00000006"/>
    <w:lvl w:ilvl="0">
      <w:isLgl w:val="false"/>
      <w:lvlJc w:val="left"/>
      <w:lvlText w:val="%1)"/>
      <w:numFmt w:val="lowerLetter"/>
      <w:pPr>
        <w:pBdr/>
        <w:tabs>
          <w:tab w:val="num" w:leader="none" w:pos="361"/>
        </w:tabs>
        <w:spacing/>
        <w:ind w:hanging="360" w:left="361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6">
    <w:nsid w:val="514C2271"/>
    <w:lvl w:ilvl="0">
      <w:isLgl w:val="false"/>
      <w:lvlJc w:val="left"/>
      <w:lvlText w:val="%1. "/>
      <w:numFmt w:val="decimal"/>
      <w:pPr>
        <w:pBdr/>
        <w:tabs>
          <w:tab w:val="num" w:leader="none" w:pos="284"/>
        </w:tabs>
        <w:spacing/>
        <w:ind w:hanging="283" w:left="284"/>
      </w:pPr>
      <w:rPr>
        <w:rFonts w:ascii="Times New Roman" w:hAnsi="Times New Roman" w:cs="Times New Roman"/>
        <w:b w:val="0"/>
        <w:i w:val="0"/>
        <w:strike w:val="0"/>
        <w:sz w:val="24"/>
        <w:szCs w:val="24"/>
        <w:u w:val="none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7">
    <w:nsid w:val="5F172DB8"/>
    <w:lvl w:ilvl="0">
      <w:isLgl w:val="false"/>
      <w:lvlJc w:val="left"/>
      <w:lvlText w:val="%1)"/>
      <w:numFmt w:val="lowerLetter"/>
      <w:pPr>
        <w:pBdr/>
        <w:tabs>
          <w:tab w:val="num" w:leader="none" w:pos="990"/>
        </w:tabs>
        <w:spacing/>
        <w:ind w:hanging="360" w:left="990"/>
      </w:pPr>
      <w:pStyle w:val="948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710"/>
        </w:tabs>
        <w:spacing/>
        <w:ind w:hanging="360" w:left="171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430"/>
        </w:tabs>
        <w:spacing/>
        <w:ind w:hanging="180" w:left="243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150"/>
        </w:tabs>
        <w:spacing/>
        <w:ind w:hanging="360" w:left="315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870"/>
        </w:tabs>
        <w:spacing/>
        <w:ind w:hanging="360" w:left="387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590"/>
        </w:tabs>
        <w:spacing/>
        <w:ind w:hanging="180" w:left="459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310"/>
        </w:tabs>
        <w:spacing/>
        <w:ind w:hanging="360" w:left="531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030"/>
        </w:tabs>
        <w:spacing/>
        <w:ind w:hanging="360" w:left="603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750"/>
        </w:tabs>
        <w:spacing/>
        <w:ind w:hanging="180" w:left="6750"/>
      </w:pPr>
      <w:rPr/>
      <w:start w:val="1"/>
      <w:suff w:val="tab"/>
    </w:lvl>
  </w:abstractNum>
  <w:abstractNum w:abstractNumId="8">
    <w:nsid w:val="6BE89203"/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9">
    <w:nsid w:val="00000005"/>
    <w:lvl w:ilvl="0">
      <w:isLgl w:val="false"/>
      <w:lvlJc w:val="left"/>
      <w:lvlText w:val="%1."/>
      <w:numFmt w:val="decimal"/>
      <w:pPr>
        <w:pBdr/>
        <w:tabs>
          <w:tab w:val="num" w:leader="none" w:pos="361"/>
        </w:tabs>
        <w:spacing/>
        <w:ind w:hanging="360" w:left="361"/>
      </w:pPr>
      <w:rPr>
        <w:b w:val="0"/>
        <w:i w:val="0"/>
        <w:strike w:val="0"/>
        <w:sz w:val="24"/>
        <w:szCs w:val="24"/>
        <w:u w:val="none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0">
    <w:nsid w:val="00000005"/>
    <w:lvl w:ilvl="0">
      <w:isLgl w:val="false"/>
      <w:lvlJc w:val="left"/>
      <w:lvlText w:val="%1."/>
      <w:numFmt w:val="decimal"/>
      <w:pPr>
        <w:pBdr/>
        <w:tabs>
          <w:tab w:val="num" w:leader="none" w:pos="361"/>
        </w:tabs>
        <w:spacing/>
        <w:ind w:hanging="360" w:left="361"/>
      </w:pPr>
      <w:rPr>
        <w:b w:val="0"/>
        <w:i w:val="0"/>
        <w:strike w:val="0"/>
        <w:sz w:val="24"/>
        <w:szCs w:val="24"/>
        <w:u w:val="none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1">
    <w:nsid w:val="449365C6"/>
    <w:lvl w:ilvl="0">
      <w:isLgl w:val="false"/>
      <w:lvlJc w:val="left"/>
      <w:lvlText w:val="–"/>
      <w:numFmt w:val="bullet"/>
      <w:pPr>
        <w:pBdr/>
        <w:spacing/>
        <w:ind w:hanging="360" w:left="107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9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51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23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5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67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39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1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83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sk-SK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Table Grid"/>
    <w:basedOn w:val="7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Table Grid Light"/>
    <w:basedOn w:val="7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1"/>
    <w:basedOn w:val="7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2"/>
    <w:basedOn w:val="7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Plain Table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1 Light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2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3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1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2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 - Accent 3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4 - Accent 4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 - Accent 5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 - Accent 6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5 Dark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6 Colorful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7 Colorful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1 Light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2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3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4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5 Dark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5 Dark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6 Colorful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7 Colorful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1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2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ned - Accent 3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ned - Accent 4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ned - Accent 5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ned - Accent 6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1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2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&amp; Lined - Accent 3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&amp; Lined - Accent 4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&amp; Lined - Accent 5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&amp; Lined - Accent 6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9">
    <w:name w:val="Heading 1"/>
    <w:basedOn w:val="931"/>
    <w:next w:val="931"/>
    <w:link w:val="88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70">
    <w:name w:val="Heading 2"/>
    <w:basedOn w:val="931"/>
    <w:next w:val="931"/>
    <w:link w:val="88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71">
    <w:name w:val="Heading 3"/>
    <w:basedOn w:val="931"/>
    <w:next w:val="931"/>
    <w:link w:val="88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72">
    <w:name w:val="Heading 4"/>
    <w:basedOn w:val="931"/>
    <w:next w:val="931"/>
    <w:link w:val="88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73">
    <w:name w:val="Heading 5"/>
    <w:basedOn w:val="931"/>
    <w:next w:val="931"/>
    <w:link w:val="88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74">
    <w:name w:val="Heading 6"/>
    <w:basedOn w:val="931"/>
    <w:next w:val="931"/>
    <w:link w:val="88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75">
    <w:name w:val="Heading 7"/>
    <w:basedOn w:val="931"/>
    <w:next w:val="931"/>
    <w:link w:val="88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76">
    <w:name w:val="Heading 8"/>
    <w:basedOn w:val="931"/>
    <w:next w:val="931"/>
    <w:link w:val="88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77">
    <w:name w:val="Heading 9"/>
    <w:basedOn w:val="931"/>
    <w:next w:val="931"/>
    <w:link w:val="88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78" w:default="1">
    <w:name w:val="Default Paragraph Font"/>
    <w:uiPriority w:val="1"/>
    <w:semiHidden/>
    <w:unhideWhenUsed/>
    <w:pPr>
      <w:pBdr/>
      <w:spacing/>
      <w:ind/>
    </w:pPr>
  </w:style>
  <w:style w:type="numbering" w:styleId="879" w:default="1">
    <w:name w:val="No List"/>
    <w:uiPriority w:val="99"/>
    <w:semiHidden/>
    <w:unhideWhenUsed/>
    <w:pPr>
      <w:pBdr/>
      <w:spacing/>
      <w:ind/>
    </w:pPr>
  </w:style>
  <w:style w:type="character" w:styleId="880">
    <w:name w:val="Heading 1 Char"/>
    <w:basedOn w:val="878"/>
    <w:link w:val="8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81">
    <w:name w:val="Heading 2 Char"/>
    <w:basedOn w:val="878"/>
    <w:link w:val="8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82">
    <w:name w:val="Heading 3 Char"/>
    <w:basedOn w:val="878"/>
    <w:link w:val="8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83">
    <w:name w:val="Heading 4 Char"/>
    <w:basedOn w:val="878"/>
    <w:link w:val="87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84">
    <w:name w:val="Heading 5 Char"/>
    <w:basedOn w:val="878"/>
    <w:link w:val="8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85">
    <w:name w:val="Heading 6 Char"/>
    <w:basedOn w:val="878"/>
    <w:link w:val="87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6">
    <w:name w:val="Heading 7 Char"/>
    <w:basedOn w:val="878"/>
    <w:link w:val="87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7">
    <w:name w:val="Heading 8 Char"/>
    <w:basedOn w:val="878"/>
    <w:link w:val="87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8">
    <w:name w:val="Heading 9 Char"/>
    <w:basedOn w:val="878"/>
    <w:link w:val="87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9">
    <w:name w:val="Title"/>
    <w:basedOn w:val="931"/>
    <w:next w:val="931"/>
    <w:link w:val="89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90">
    <w:name w:val="Title Char"/>
    <w:basedOn w:val="878"/>
    <w:link w:val="88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91">
    <w:name w:val="Subtitle"/>
    <w:basedOn w:val="931"/>
    <w:next w:val="931"/>
    <w:link w:val="89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92">
    <w:name w:val="Subtitle Char"/>
    <w:basedOn w:val="878"/>
    <w:link w:val="89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93">
    <w:name w:val="Quote"/>
    <w:basedOn w:val="931"/>
    <w:next w:val="931"/>
    <w:link w:val="89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94">
    <w:name w:val="Quote Char"/>
    <w:basedOn w:val="878"/>
    <w:link w:val="89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95">
    <w:name w:val="List Paragraph"/>
    <w:basedOn w:val="931"/>
    <w:uiPriority w:val="34"/>
    <w:qFormat/>
    <w:pPr>
      <w:pBdr/>
      <w:spacing/>
      <w:ind w:left="720"/>
      <w:contextualSpacing w:val="true"/>
    </w:pPr>
  </w:style>
  <w:style w:type="character" w:styleId="896">
    <w:name w:val="Intense Emphasis"/>
    <w:basedOn w:val="87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97">
    <w:name w:val="Intense Quote"/>
    <w:basedOn w:val="931"/>
    <w:next w:val="931"/>
    <w:link w:val="89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98">
    <w:name w:val="Intense Quote Char"/>
    <w:basedOn w:val="878"/>
    <w:link w:val="89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99">
    <w:name w:val="Intense Reference"/>
    <w:basedOn w:val="87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00">
    <w:name w:val="No Spacing"/>
    <w:basedOn w:val="931"/>
    <w:uiPriority w:val="1"/>
    <w:qFormat/>
    <w:pPr>
      <w:pBdr/>
      <w:spacing w:after="0" w:line="240" w:lineRule="auto"/>
      <w:ind/>
    </w:pPr>
  </w:style>
  <w:style w:type="character" w:styleId="901">
    <w:name w:val="Subtle Emphasis"/>
    <w:basedOn w:val="87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2">
    <w:name w:val="Emphasis"/>
    <w:basedOn w:val="878"/>
    <w:uiPriority w:val="20"/>
    <w:qFormat/>
    <w:pPr>
      <w:pBdr/>
      <w:spacing/>
      <w:ind/>
    </w:pPr>
    <w:rPr>
      <w:i/>
      <w:iCs/>
    </w:rPr>
  </w:style>
  <w:style w:type="character" w:styleId="903">
    <w:name w:val="Strong"/>
    <w:basedOn w:val="878"/>
    <w:uiPriority w:val="22"/>
    <w:qFormat/>
    <w:pPr>
      <w:pBdr/>
      <w:spacing/>
      <w:ind/>
    </w:pPr>
    <w:rPr>
      <w:b/>
      <w:bCs/>
    </w:rPr>
  </w:style>
  <w:style w:type="character" w:styleId="904">
    <w:name w:val="Subtle Reference"/>
    <w:basedOn w:val="87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5">
    <w:name w:val="Book Title"/>
    <w:basedOn w:val="87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06">
    <w:name w:val="Header"/>
    <w:basedOn w:val="931"/>
    <w:link w:val="90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7">
    <w:name w:val="Header Char"/>
    <w:basedOn w:val="878"/>
    <w:link w:val="906"/>
    <w:uiPriority w:val="99"/>
    <w:pPr>
      <w:pBdr/>
      <w:spacing/>
      <w:ind/>
    </w:pPr>
  </w:style>
  <w:style w:type="paragraph" w:styleId="908">
    <w:name w:val="Footer"/>
    <w:basedOn w:val="931"/>
    <w:link w:val="90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9">
    <w:name w:val="Footer Char"/>
    <w:basedOn w:val="878"/>
    <w:link w:val="908"/>
    <w:uiPriority w:val="99"/>
    <w:pPr>
      <w:pBdr/>
      <w:spacing/>
      <w:ind/>
    </w:pPr>
  </w:style>
  <w:style w:type="paragraph" w:styleId="910">
    <w:name w:val="Caption"/>
    <w:basedOn w:val="931"/>
    <w:next w:val="93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11">
    <w:name w:val="footnote text"/>
    <w:basedOn w:val="931"/>
    <w:link w:val="91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2">
    <w:name w:val="Footnote Text Char"/>
    <w:basedOn w:val="878"/>
    <w:link w:val="911"/>
    <w:uiPriority w:val="99"/>
    <w:semiHidden/>
    <w:pPr>
      <w:pBdr/>
      <w:spacing/>
      <w:ind/>
    </w:pPr>
    <w:rPr>
      <w:sz w:val="20"/>
      <w:szCs w:val="20"/>
    </w:rPr>
  </w:style>
  <w:style w:type="character" w:styleId="913">
    <w:name w:val="footnote reference"/>
    <w:basedOn w:val="878"/>
    <w:uiPriority w:val="99"/>
    <w:semiHidden/>
    <w:unhideWhenUsed/>
    <w:pPr>
      <w:pBdr/>
      <w:spacing/>
      <w:ind/>
    </w:pPr>
    <w:rPr>
      <w:vertAlign w:val="superscript"/>
    </w:rPr>
  </w:style>
  <w:style w:type="paragraph" w:styleId="914">
    <w:name w:val="endnote text"/>
    <w:basedOn w:val="931"/>
    <w:link w:val="91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5">
    <w:name w:val="Endnote Text Char"/>
    <w:basedOn w:val="878"/>
    <w:link w:val="914"/>
    <w:uiPriority w:val="99"/>
    <w:semiHidden/>
    <w:pPr>
      <w:pBdr/>
      <w:spacing/>
      <w:ind/>
    </w:pPr>
    <w:rPr>
      <w:sz w:val="20"/>
      <w:szCs w:val="20"/>
    </w:rPr>
  </w:style>
  <w:style w:type="character" w:styleId="916">
    <w:name w:val="endnote reference"/>
    <w:basedOn w:val="878"/>
    <w:uiPriority w:val="99"/>
    <w:semiHidden/>
    <w:unhideWhenUsed/>
    <w:pPr>
      <w:pBdr/>
      <w:spacing/>
      <w:ind/>
    </w:pPr>
    <w:rPr>
      <w:vertAlign w:val="superscript"/>
    </w:rPr>
  </w:style>
  <w:style w:type="character" w:styleId="917">
    <w:name w:val="Hyperlink"/>
    <w:basedOn w:val="87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18">
    <w:name w:val="FollowedHyperlink"/>
    <w:basedOn w:val="87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9">
    <w:name w:val="toc 1"/>
    <w:basedOn w:val="931"/>
    <w:next w:val="931"/>
    <w:uiPriority w:val="39"/>
    <w:unhideWhenUsed/>
    <w:pPr>
      <w:pBdr/>
      <w:spacing w:after="100"/>
      <w:ind/>
    </w:pPr>
  </w:style>
  <w:style w:type="paragraph" w:styleId="920">
    <w:name w:val="toc 2"/>
    <w:basedOn w:val="931"/>
    <w:next w:val="931"/>
    <w:uiPriority w:val="39"/>
    <w:unhideWhenUsed/>
    <w:pPr>
      <w:pBdr/>
      <w:spacing w:after="100"/>
      <w:ind w:left="220"/>
    </w:pPr>
  </w:style>
  <w:style w:type="paragraph" w:styleId="921">
    <w:name w:val="toc 3"/>
    <w:basedOn w:val="931"/>
    <w:next w:val="931"/>
    <w:uiPriority w:val="39"/>
    <w:unhideWhenUsed/>
    <w:pPr>
      <w:pBdr/>
      <w:spacing w:after="100"/>
      <w:ind w:left="440"/>
    </w:pPr>
  </w:style>
  <w:style w:type="paragraph" w:styleId="922">
    <w:name w:val="toc 4"/>
    <w:basedOn w:val="931"/>
    <w:next w:val="931"/>
    <w:uiPriority w:val="39"/>
    <w:unhideWhenUsed/>
    <w:pPr>
      <w:pBdr/>
      <w:spacing w:after="100"/>
      <w:ind w:left="660"/>
    </w:pPr>
  </w:style>
  <w:style w:type="paragraph" w:styleId="923">
    <w:name w:val="toc 5"/>
    <w:basedOn w:val="931"/>
    <w:next w:val="931"/>
    <w:uiPriority w:val="39"/>
    <w:unhideWhenUsed/>
    <w:pPr>
      <w:pBdr/>
      <w:spacing w:after="100"/>
      <w:ind w:left="880"/>
    </w:pPr>
  </w:style>
  <w:style w:type="paragraph" w:styleId="924">
    <w:name w:val="toc 6"/>
    <w:basedOn w:val="931"/>
    <w:next w:val="931"/>
    <w:uiPriority w:val="39"/>
    <w:unhideWhenUsed/>
    <w:pPr>
      <w:pBdr/>
      <w:spacing w:after="100"/>
      <w:ind w:left="1100"/>
    </w:pPr>
  </w:style>
  <w:style w:type="paragraph" w:styleId="925">
    <w:name w:val="toc 7"/>
    <w:basedOn w:val="931"/>
    <w:next w:val="931"/>
    <w:uiPriority w:val="39"/>
    <w:unhideWhenUsed/>
    <w:pPr>
      <w:pBdr/>
      <w:spacing w:after="100"/>
      <w:ind w:left="1320"/>
    </w:pPr>
  </w:style>
  <w:style w:type="paragraph" w:styleId="926">
    <w:name w:val="toc 8"/>
    <w:basedOn w:val="931"/>
    <w:next w:val="931"/>
    <w:uiPriority w:val="39"/>
    <w:unhideWhenUsed/>
    <w:pPr>
      <w:pBdr/>
      <w:spacing w:after="100"/>
      <w:ind w:left="1540"/>
    </w:pPr>
  </w:style>
  <w:style w:type="paragraph" w:styleId="927">
    <w:name w:val="toc 9"/>
    <w:basedOn w:val="931"/>
    <w:next w:val="931"/>
    <w:uiPriority w:val="39"/>
    <w:unhideWhenUsed/>
    <w:pPr>
      <w:pBdr/>
      <w:spacing w:after="100"/>
      <w:ind w:left="1760"/>
    </w:pPr>
  </w:style>
  <w:style w:type="character" w:styleId="928">
    <w:name w:val="Placeholder Text"/>
    <w:basedOn w:val="878"/>
    <w:uiPriority w:val="99"/>
    <w:semiHidden/>
    <w:pPr>
      <w:pBdr/>
      <w:spacing/>
      <w:ind/>
    </w:pPr>
    <w:rPr>
      <w:color w:val="666666"/>
    </w:rPr>
  </w:style>
  <w:style w:type="paragraph" w:styleId="929">
    <w:name w:val="TOC Heading"/>
    <w:uiPriority w:val="39"/>
    <w:unhideWhenUsed/>
    <w:pPr>
      <w:pBdr/>
      <w:spacing/>
      <w:ind/>
    </w:pPr>
  </w:style>
  <w:style w:type="paragraph" w:styleId="930">
    <w:name w:val="table of figures"/>
    <w:basedOn w:val="931"/>
    <w:next w:val="931"/>
    <w:uiPriority w:val="99"/>
    <w:unhideWhenUsed/>
    <w:pPr>
      <w:pBdr/>
      <w:spacing w:after="0" w:afterAutospacing="0"/>
      <w:ind/>
    </w:pPr>
  </w:style>
  <w:style w:type="paragraph" w:styleId="931" w:default="1">
    <w:name w:val="Normal"/>
    <w:next w:val="931"/>
    <w:link w:val="931"/>
    <w:qFormat/>
    <w:pPr>
      <w:pBdr/>
      <w:spacing/>
      <w:ind/>
    </w:pPr>
    <w:rPr>
      <w:sz w:val="24"/>
      <w:szCs w:val="24"/>
      <w:lang w:val="sk-SK" w:eastAsia="ar-SA" w:bidi="ar-SA"/>
    </w:rPr>
  </w:style>
  <w:style w:type="character" w:styleId="932">
    <w:name w:val="Predvolené písmo odseku"/>
    <w:next w:val="932"/>
    <w:link w:val="931"/>
    <w:semiHidden/>
    <w:pPr>
      <w:pBdr/>
      <w:spacing/>
      <w:ind/>
    </w:pPr>
  </w:style>
  <w:style w:type="table" w:styleId="933">
    <w:name w:val="Normálna tabuľka"/>
    <w:next w:val="933"/>
    <w:link w:val="931"/>
    <w:semiHidden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4">
    <w:name w:val="Bez zoznamu"/>
    <w:next w:val="934"/>
    <w:link w:val="931"/>
    <w:semiHidden/>
    <w:pPr>
      <w:pBdr/>
      <w:spacing/>
      <w:ind/>
    </w:pPr>
  </w:style>
  <w:style w:type="character" w:styleId="935">
    <w:name w:val="WW8Num1z0"/>
    <w:next w:val="935"/>
    <w:link w:val="931"/>
    <w:pPr>
      <w:pBdr/>
      <w:spacing/>
      <w:ind/>
    </w:pPr>
    <w:rPr>
      <w:rFonts w:ascii="Symbol" w:hAnsi="Symbol" w:cs="Times New Roman"/>
    </w:rPr>
  </w:style>
  <w:style w:type="character" w:styleId="936">
    <w:name w:val="WW8Num1z1"/>
    <w:next w:val="936"/>
    <w:link w:val="931"/>
    <w:pPr>
      <w:pBdr/>
      <w:spacing/>
      <w:ind/>
    </w:pPr>
    <w:rPr>
      <w:rFonts w:ascii="Courier New" w:hAnsi="Courier New" w:cs="Courier New"/>
    </w:rPr>
  </w:style>
  <w:style w:type="character" w:styleId="937">
    <w:name w:val="WW8Num1z2"/>
    <w:next w:val="937"/>
    <w:link w:val="931"/>
    <w:pPr>
      <w:pBdr/>
      <w:spacing/>
      <w:ind/>
    </w:pPr>
    <w:rPr>
      <w:rFonts w:ascii="Wingdings" w:hAnsi="Wingdings" w:cs="Times New Roman"/>
    </w:rPr>
  </w:style>
  <w:style w:type="character" w:styleId="938">
    <w:name w:val="WW8Num3z0"/>
    <w:next w:val="938"/>
    <w:link w:val="931"/>
    <w:pPr>
      <w:pBdr/>
      <w:spacing/>
      <w:ind/>
    </w:pPr>
    <w:rPr>
      <w:rFonts w:ascii="Times New Roman" w:hAnsi="Times New Roman" w:cs="Times New Roman"/>
      <w:b w:val="0"/>
      <w:i w:val="0"/>
      <w:strike w:val="0"/>
      <w:sz w:val="24"/>
      <w:szCs w:val="24"/>
      <w:u w:val="none"/>
    </w:rPr>
  </w:style>
  <w:style w:type="character" w:styleId="939">
    <w:name w:val="Predvolené písmo odseku1"/>
    <w:next w:val="939"/>
    <w:link w:val="931"/>
    <w:pPr>
      <w:pBdr/>
      <w:spacing/>
      <w:ind/>
    </w:pPr>
  </w:style>
  <w:style w:type="character" w:styleId="940">
    <w:name w:val="menu"/>
    <w:basedOn w:val="939"/>
    <w:next w:val="940"/>
    <w:link w:val="931"/>
    <w:pPr>
      <w:pBdr/>
      <w:spacing/>
      <w:ind/>
    </w:pPr>
  </w:style>
  <w:style w:type="character" w:styleId="941">
    <w:name w:val="Silný"/>
    <w:next w:val="941"/>
    <w:link w:val="931"/>
    <w:qFormat/>
    <w:pPr>
      <w:pBdr/>
      <w:spacing/>
      <w:ind/>
    </w:pPr>
    <w:rPr>
      <w:b/>
      <w:bCs/>
    </w:rPr>
  </w:style>
  <w:style w:type="paragraph" w:styleId="942">
    <w:name w:val="Základný text"/>
    <w:basedOn w:val="931"/>
    <w:next w:val="942"/>
    <w:link w:val="931"/>
    <w:pPr>
      <w:pBdr/>
      <w:spacing w:after="120" w:before="0"/>
      <w:ind/>
    </w:pPr>
  </w:style>
  <w:style w:type="paragraph" w:styleId="943">
    <w:name w:val="Zoznam"/>
    <w:basedOn w:val="942"/>
    <w:next w:val="943"/>
    <w:link w:val="931"/>
    <w:pPr>
      <w:pBdr/>
      <w:spacing/>
      <w:ind/>
    </w:pPr>
    <w:rPr>
      <w:rFonts w:cs="Tahoma"/>
    </w:rPr>
  </w:style>
  <w:style w:type="paragraph" w:styleId="944">
    <w:name w:val="Popisok"/>
    <w:basedOn w:val="931"/>
    <w:next w:val="944"/>
    <w:link w:val="931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945">
    <w:name w:val="Index"/>
    <w:basedOn w:val="931"/>
    <w:next w:val="945"/>
    <w:link w:val="931"/>
    <w:pPr>
      <w:suppressLineNumbers w:val="true"/>
      <w:pBdr/>
      <w:spacing/>
      <w:ind/>
    </w:pPr>
    <w:rPr>
      <w:rFonts w:cs="Tahoma"/>
    </w:rPr>
  </w:style>
  <w:style w:type="paragraph" w:styleId="946">
    <w:name w:val="text"/>
    <w:basedOn w:val="931"/>
    <w:next w:val="946"/>
    <w:link w:val="931"/>
    <w:pPr>
      <w:pBdr/>
      <w:spacing w:after="280" w:before="280"/>
      <w:ind/>
    </w:pPr>
    <w:rPr>
      <w:rFonts w:ascii="Arial Unicode MS" w:hAnsi="Arial Unicode MS" w:eastAsia="Arial Unicode MS" w:cs="Arial Unicode MS"/>
    </w:rPr>
  </w:style>
  <w:style w:type="paragraph" w:styleId="947">
    <w:name w:val="Zarážka základného textu"/>
    <w:basedOn w:val="931"/>
    <w:next w:val="947"/>
    <w:link w:val="931"/>
    <w:pPr>
      <w:pBdr/>
      <w:spacing w:line="360" w:lineRule="auto"/>
      <w:ind w:right="0" w:firstLine="709" w:left="0"/>
      <w:jc w:val="both"/>
    </w:pPr>
  </w:style>
  <w:style w:type="paragraph" w:styleId="948">
    <w:name w:val="Normálny Odsek"/>
    <w:basedOn w:val="931"/>
    <w:next w:val="948"/>
    <w:link w:val="931"/>
    <w:pPr>
      <w:numPr>
        <w:ilvl w:val="0"/>
        <w:numId w:val="8"/>
      </w:numPr>
      <w:pBdr/>
      <w:spacing/>
      <w:ind/>
    </w:pPr>
  </w:style>
  <w:style w:type="character" w:styleId="949">
    <w:name w:val="Hypertextové prepojenie"/>
    <w:next w:val="949"/>
    <w:link w:val="931"/>
    <w:pPr>
      <w:pBdr/>
      <w:spacing/>
      <w:ind/>
    </w:pPr>
    <w:rPr>
      <w:color w:val="0000ff"/>
      <w:u w:val="single"/>
    </w:rPr>
  </w:style>
  <w:style w:type="paragraph" w:styleId="950">
    <w:name w:val="Hlavička"/>
    <w:basedOn w:val="931"/>
    <w:next w:val="950"/>
    <w:link w:val="951"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951">
    <w:name w:val="Hlavička Char"/>
    <w:next w:val="951"/>
    <w:link w:val="950"/>
    <w:pPr>
      <w:pBdr/>
      <w:spacing/>
      <w:ind/>
    </w:pPr>
    <w:rPr>
      <w:sz w:val="24"/>
      <w:szCs w:val="24"/>
      <w:lang w:eastAsia="ar-SA"/>
    </w:rPr>
  </w:style>
  <w:style w:type="paragraph" w:styleId="952">
    <w:name w:val="Päta"/>
    <w:basedOn w:val="931"/>
    <w:next w:val="952"/>
    <w:link w:val="953"/>
    <w:uiPriority w:val="99"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953">
    <w:name w:val="Päta Char"/>
    <w:next w:val="953"/>
    <w:link w:val="952"/>
    <w:uiPriority w:val="99"/>
    <w:pPr>
      <w:pBdr/>
      <w:spacing/>
      <w:ind/>
    </w:pPr>
    <w:rPr>
      <w:sz w:val="24"/>
      <w:szCs w:val="24"/>
      <w:lang w:eastAsia="ar-SA"/>
    </w:rPr>
  </w:style>
  <w:style w:type="paragraph" w:styleId="954">
    <w:name w:val="Odsek zoznamu"/>
    <w:basedOn w:val="931"/>
    <w:next w:val="954"/>
    <w:link w:val="931"/>
    <w:qFormat/>
    <w:pPr>
      <w:pBdr/>
      <w:spacing/>
      <w:ind w:left="708"/>
    </w:pPr>
    <w:rPr>
      <w:lang w:eastAsia="sk-SK"/>
    </w:rPr>
  </w:style>
  <w:style w:type="paragraph" w:styleId="955">
    <w:name w:val="Text bubliny"/>
    <w:basedOn w:val="931"/>
    <w:next w:val="955"/>
    <w:link w:val="956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56">
    <w:name w:val="Text bubliny Char"/>
    <w:next w:val="956"/>
    <w:link w:val="955"/>
    <w:pPr>
      <w:pBdr/>
      <w:spacing/>
      <w:ind/>
    </w:pPr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>SL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Monika Oravská</dc:creator>
  <cp:revision>77</cp:revision>
  <dcterms:created xsi:type="dcterms:W3CDTF">2016-02-11T09:39:00Z</dcterms:created>
  <dcterms:modified xsi:type="dcterms:W3CDTF">2026-04-08T17:10:14Z</dcterms:modified>
  <cp:version>983040</cp:version>
</cp:coreProperties>
</file>