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6AA40" w14:textId="7C172F0C" w:rsidR="00E3720E" w:rsidRDefault="00E3720E" w:rsidP="009160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20E">
        <w:rPr>
          <w:rFonts w:asciiTheme="minorHAnsi" w:hAnsiTheme="minorHAnsi" w:cstheme="minorHAnsi"/>
          <w:b/>
          <w:sz w:val="22"/>
          <w:szCs w:val="22"/>
        </w:rPr>
        <w:t xml:space="preserve">Príloha č. 1 k </w:t>
      </w:r>
      <w:proofErr w:type="spellStart"/>
      <w:r w:rsidRPr="00E3720E">
        <w:rPr>
          <w:rFonts w:asciiTheme="minorHAnsi" w:hAnsiTheme="minorHAnsi" w:cstheme="minorHAnsi"/>
          <w:b/>
          <w:sz w:val="22"/>
          <w:szCs w:val="22"/>
        </w:rPr>
        <w:t>ZoD</w:t>
      </w:r>
      <w:proofErr w:type="spellEnd"/>
      <w:r w:rsidRPr="00E3720E">
        <w:rPr>
          <w:rFonts w:asciiTheme="minorHAnsi" w:hAnsiTheme="minorHAnsi" w:cstheme="minorHAnsi"/>
          <w:b/>
          <w:sz w:val="22"/>
          <w:szCs w:val="22"/>
        </w:rPr>
        <w:t xml:space="preserve"> č. ...................</w:t>
      </w:r>
    </w:p>
    <w:p w14:paraId="2074D23A" w14:textId="77777777" w:rsidR="00E3720E" w:rsidRDefault="00E3720E" w:rsidP="009160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4E893E" w14:textId="5C3328F2" w:rsidR="005249A7" w:rsidRPr="00DB44A4" w:rsidRDefault="00644003" w:rsidP="009160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Špecifikácia diela, technické požiadavky</w:t>
      </w:r>
    </w:p>
    <w:p w14:paraId="6DF406F5" w14:textId="77777777" w:rsidR="00D05527" w:rsidRPr="00DB44A4" w:rsidRDefault="00D05527" w:rsidP="009160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BD360" w14:textId="77777777" w:rsidR="005249A7" w:rsidRPr="00DB44A4" w:rsidRDefault="005249A7" w:rsidP="0091605D">
      <w:p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Predmet zákazky:</w:t>
      </w:r>
      <w:r w:rsidRPr="00DB44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44A4">
        <w:rPr>
          <w:rFonts w:asciiTheme="minorHAnsi" w:hAnsiTheme="minorHAnsi" w:cstheme="minorHAnsi"/>
          <w:color w:val="222222"/>
          <w:sz w:val="22"/>
          <w:szCs w:val="22"/>
        </w:rPr>
        <w:t>Poskytnutie služby</w:t>
      </w:r>
    </w:p>
    <w:p w14:paraId="51A8D2C8" w14:textId="77777777" w:rsidR="005249A7" w:rsidRPr="00DB44A4" w:rsidRDefault="005249A7" w:rsidP="0091605D">
      <w:pPr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Kategória služby, číslo: </w:t>
      </w:r>
      <w:r w:rsidRPr="00DB44A4">
        <w:rPr>
          <w:rFonts w:asciiTheme="minorHAnsi" w:hAnsiTheme="minorHAnsi" w:cstheme="minorHAnsi"/>
          <w:color w:val="222222"/>
          <w:sz w:val="22"/>
          <w:szCs w:val="22"/>
        </w:rPr>
        <w:t>12 - Architektonické služby; inžinierske služby a komplexné inžinierske služby; mestské plánovanie a krajinná architektúra; súvisiace odborné a technické poradenské služby, technické testovanie a analýzy </w:t>
      </w:r>
    </w:p>
    <w:p w14:paraId="3AD6D85A" w14:textId="4DE628CF" w:rsidR="005249A7" w:rsidRDefault="00773CD9" w:rsidP="001412A3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Názov zákazky</w:t>
      </w:r>
      <w:bookmarkStart w:id="0" w:name="_Hlk38454584"/>
      <w:r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: </w:t>
      </w:r>
      <w:r w:rsidR="005249A7"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bookmarkStart w:id="1" w:name="_Hlk34220247"/>
      <w:r w:rsidR="00CE37CC"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Zriadenie cyklistických pruhov na Južnej triede</w:t>
      </w:r>
      <w:r w:rsidR="001412A3">
        <w:rPr>
          <w:rFonts w:asciiTheme="minorHAnsi" w:hAnsiTheme="minorHAnsi" w:cstheme="minorHAnsi"/>
          <w:b/>
          <w:bCs/>
          <w:color w:val="222222"/>
          <w:sz w:val="22"/>
          <w:szCs w:val="22"/>
        </w:rPr>
        <w:t>,</w:t>
      </w:r>
      <w:r w:rsidR="00CE37CC" w:rsidRPr="00DB44A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412A3"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projektov</w:t>
      </w:r>
      <w:r w:rsidR="001412A3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á </w:t>
      </w:r>
      <w:r w:rsidR="001412A3"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dokumentáci</w:t>
      </w:r>
      <w:r w:rsidR="001412A3">
        <w:rPr>
          <w:rFonts w:asciiTheme="minorHAnsi" w:hAnsiTheme="minorHAnsi" w:cstheme="minorHAnsi"/>
          <w:b/>
          <w:bCs/>
          <w:color w:val="222222"/>
          <w:sz w:val="22"/>
          <w:szCs w:val="22"/>
        </w:rPr>
        <w:t>a</w:t>
      </w:r>
      <w:bookmarkEnd w:id="0"/>
      <w:bookmarkEnd w:id="1"/>
    </w:p>
    <w:p w14:paraId="36BEFE78" w14:textId="77777777" w:rsidR="001412A3" w:rsidRPr="001412A3" w:rsidRDefault="001412A3" w:rsidP="001412A3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36B6B5" w14:textId="77777777" w:rsidR="005249A7" w:rsidRPr="00DB44A4" w:rsidRDefault="005249A7" w:rsidP="0091605D">
      <w:pPr>
        <w:ind w:left="2160" w:hanging="2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4A4">
        <w:rPr>
          <w:rFonts w:asciiTheme="minorHAnsi" w:hAnsiTheme="minorHAnsi" w:cstheme="minorHAnsi"/>
          <w:b/>
          <w:bCs/>
          <w:sz w:val="22"/>
          <w:szCs w:val="22"/>
        </w:rPr>
        <w:t>Úvod:</w:t>
      </w:r>
    </w:p>
    <w:p w14:paraId="250E6C01" w14:textId="3ABF8766" w:rsidR="00A968D4" w:rsidRPr="00DB44A4" w:rsidRDefault="00A968D4" w:rsidP="009160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 xml:space="preserve">Súčasná cyklistická komunikácia na Južnej triede, ktorá je vedená ako spoločná cestička pre peších a cyklistov nespĺňa podmienky TP085 Navrhovanie cyklistickej infraštruktúry z priestorového ani technického hľadiska. Navyše križuje množstvo vjazdov/výjazdov, čo predstavuje pre cyklistov bezpečnostné riziko.  Riešením je vytvorenie cyklistických pruhov v hlavnom dopravnom priestore, zrušením dvoch jazdných pruhov a upokojením individuálnej automobilovej dopravy na Južnej triede v úseku od </w:t>
      </w:r>
      <w:proofErr w:type="spellStart"/>
      <w:r w:rsidR="00827332" w:rsidRPr="00DB44A4">
        <w:rPr>
          <w:rFonts w:asciiTheme="minorHAnsi" w:hAnsiTheme="minorHAnsi" w:cstheme="minorHAnsi"/>
          <w:sz w:val="22"/>
          <w:szCs w:val="22"/>
        </w:rPr>
        <w:t>Fejov</w:t>
      </w:r>
      <w:r w:rsidR="00B0001A" w:rsidRPr="00DB44A4">
        <w:rPr>
          <w:rFonts w:asciiTheme="minorHAnsi" w:hAnsiTheme="minorHAnsi" w:cstheme="minorHAnsi"/>
          <w:sz w:val="22"/>
          <w:szCs w:val="22"/>
        </w:rPr>
        <w:t>ej</w:t>
      </w:r>
      <w:proofErr w:type="spellEnd"/>
      <w:r w:rsidR="00B0001A"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Pr="00DB44A4">
        <w:rPr>
          <w:rFonts w:asciiTheme="minorHAnsi" w:hAnsiTheme="minorHAnsi" w:cstheme="minorHAnsi"/>
          <w:sz w:val="22"/>
          <w:szCs w:val="22"/>
        </w:rPr>
        <w:t>ulice po križovatku s Jantárovou/Rastislavovou</w:t>
      </w:r>
      <w:r w:rsidR="00B0001A" w:rsidRPr="00DB44A4">
        <w:rPr>
          <w:rFonts w:asciiTheme="minorHAnsi" w:hAnsiTheme="minorHAnsi" w:cstheme="minorHAnsi"/>
          <w:sz w:val="22"/>
          <w:szCs w:val="22"/>
        </w:rPr>
        <w:t>.</w:t>
      </w:r>
    </w:p>
    <w:p w14:paraId="5F68A0E4" w14:textId="202B8A77" w:rsidR="00A968D4" w:rsidRPr="00DB44A4" w:rsidRDefault="00A968D4" w:rsidP="009160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B9ABCD" w14:textId="7F580768" w:rsidR="005249A7" w:rsidRPr="00DB44A4" w:rsidRDefault="00360935" w:rsidP="0091605D">
      <w:pPr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b/>
          <w:sz w:val="22"/>
          <w:szCs w:val="22"/>
        </w:rPr>
        <w:t>Cieľom projektu je</w:t>
      </w:r>
      <w:r w:rsidRPr="00DB44A4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38454879"/>
      <w:r w:rsidRPr="00DB44A4">
        <w:rPr>
          <w:rFonts w:asciiTheme="minorHAnsi" w:hAnsiTheme="minorHAnsi" w:cstheme="minorHAnsi"/>
          <w:sz w:val="22"/>
          <w:szCs w:val="22"/>
        </w:rPr>
        <w:t xml:space="preserve">riešenie cyklistickej cestičky na Južnej triede v úseku od </w:t>
      </w:r>
      <w:r w:rsidR="00827332" w:rsidRPr="00DB44A4">
        <w:rPr>
          <w:rFonts w:asciiTheme="minorHAnsi" w:hAnsiTheme="minorHAnsi" w:cstheme="minorHAnsi"/>
          <w:sz w:val="22"/>
          <w:szCs w:val="22"/>
        </w:rPr>
        <w:t>Hlavn</w:t>
      </w:r>
      <w:r w:rsidRPr="00DB44A4">
        <w:rPr>
          <w:rFonts w:asciiTheme="minorHAnsi" w:hAnsiTheme="minorHAnsi" w:cstheme="minorHAnsi"/>
          <w:sz w:val="22"/>
          <w:szCs w:val="22"/>
        </w:rPr>
        <w:t xml:space="preserve">ej ulice po </w:t>
      </w:r>
      <w:r w:rsidRPr="00E5559D">
        <w:rPr>
          <w:rFonts w:asciiTheme="minorHAnsi" w:hAnsiTheme="minorHAnsi" w:cstheme="minorHAnsi"/>
          <w:sz w:val="22"/>
          <w:szCs w:val="22"/>
        </w:rPr>
        <w:t>most VSS</w:t>
      </w:r>
      <w:r w:rsidRPr="00DB44A4">
        <w:rPr>
          <w:rFonts w:asciiTheme="minorHAnsi" w:hAnsiTheme="minorHAnsi" w:cstheme="minorHAnsi"/>
          <w:sz w:val="22"/>
          <w:szCs w:val="22"/>
        </w:rPr>
        <w:t xml:space="preserve">. </w:t>
      </w:r>
      <w:bookmarkEnd w:id="2"/>
    </w:p>
    <w:p w14:paraId="1B008435" w14:textId="77777777" w:rsidR="005249A7" w:rsidRPr="00DB44A4" w:rsidRDefault="005249A7" w:rsidP="0091605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FD7C2" w14:textId="399BDBAA" w:rsidR="0075760F" w:rsidRPr="00DB44A4" w:rsidRDefault="005249A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Predmetom zákazky je vypracovanie technick</w:t>
      </w:r>
      <w:r w:rsidR="00646C8A" w:rsidRPr="00DB44A4">
        <w:rPr>
          <w:rFonts w:asciiTheme="minorHAnsi" w:hAnsiTheme="minorHAnsi" w:cstheme="minorHAnsi"/>
          <w:sz w:val="22"/>
          <w:szCs w:val="22"/>
        </w:rPr>
        <w:t>ej</w:t>
      </w:r>
      <w:r w:rsidRPr="00DB44A4">
        <w:rPr>
          <w:rFonts w:asciiTheme="minorHAnsi" w:hAnsiTheme="minorHAnsi" w:cstheme="minorHAnsi"/>
          <w:sz w:val="22"/>
          <w:szCs w:val="22"/>
        </w:rPr>
        <w:t xml:space="preserve"> dokumentáci</w:t>
      </w:r>
      <w:r w:rsidR="00646C8A" w:rsidRPr="00DB44A4">
        <w:rPr>
          <w:rFonts w:asciiTheme="minorHAnsi" w:hAnsiTheme="minorHAnsi" w:cstheme="minorHAnsi"/>
          <w:sz w:val="22"/>
          <w:szCs w:val="22"/>
        </w:rPr>
        <w:t>e</w:t>
      </w:r>
      <w:r w:rsidR="00D93213" w:rsidRPr="00DB44A4">
        <w:rPr>
          <w:rFonts w:asciiTheme="minorHAnsi" w:hAnsiTheme="minorHAnsi" w:cstheme="minorHAnsi"/>
          <w:sz w:val="22"/>
          <w:szCs w:val="22"/>
        </w:rPr>
        <w:t xml:space="preserve"> pre realizáciu verejnoprospešnej stavby „</w:t>
      </w:r>
      <w:r w:rsidR="00CE37CC" w:rsidRPr="00DB44A4">
        <w:rPr>
          <w:rFonts w:asciiTheme="minorHAnsi" w:hAnsiTheme="minorHAnsi" w:cstheme="minorHAnsi"/>
          <w:b/>
          <w:bCs/>
          <w:color w:val="222222"/>
          <w:sz w:val="22"/>
          <w:szCs w:val="22"/>
        </w:rPr>
        <w:t>Zriadenie cyklistických pruhov na Južnej triede</w:t>
      </w:r>
      <w:r w:rsidR="00D93213" w:rsidRPr="00DB44A4">
        <w:rPr>
          <w:rFonts w:asciiTheme="minorHAnsi" w:hAnsiTheme="minorHAnsi" w:cstheme="minorHAnsi"/>
          <w:color w:val="222222"/>
          <w:sz w:val="22"/>
          <w:szCs w:val="22"/>
        </w:rPr>
        <w:t xml:space="preserve">“ </w:t>
      </w:r>
      <w:r w:rsidR="00D93213" w:rsidRPr="00DB44A4">
        <w:rPr>
          <w:rFonts w:asciiTheme="minorHAnsi" w:hAnsiTheme="minorHAnsi" w:cstheme="minorHAnsi"/>
          <w:sz w:val="22"/>
          <w:szCs w:val="22"/>
        </w:rPr>
        <w:t xml:space="preserve">v meste Košice, v katastrálnom území </w:t>
      </w:r>
      <w:r w:rsidR="00694197" w:rsidRPr="00DB44A4">
        <w:rPr>
          <w:rFonts w:asciiTheme="minorHAnsi" w:hAnsiTheme="minorHAnsi" w:cstheme="minorHAnsi"/>
          <w:sz w:val="22"/>
          <w:szCs w:val="22"/>
        </w:rPr>
        <w:t>Stredné Mesto</w:t>
      </w:r>
      <w:r w:rsidR="004E0A1C" w:rsidRPr="00DB44A4">
        <w:rPr>
          <w:rFonts w:asciiTheme="minorHAnsi" w:hAnsiTheme="minorHAnsi" w:cstheme="minorHAnsi"/>
          <w:sz w:val="22"/>
          <w:szCs w:val="22"/>
        </w:rPr>
        <w:t xml:space="preserve"> a</w:t>
      </w:r>
      <w:r w:rsidR="00D93213"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="0075760F" w:rsidRPr="00DB44A4">
        <w:rPr>
          <w:rFonts w:asciiTheme="minorHAnsi" w:hAnsiTheme="minorHAnsi" w:cstheme="minorHAnsi"/>
          <w:sz w:val="22"/>
          <w:szCs w:val="22"/>
        </w:rPr>
        <w:t xml:space="preserve">Južné mesto. </w:t>
      </w:r>
    </w:p>
    <w:p w14:paraId="4FF28C26" w14:textId="77777777" w:rsidR="009010DD" w:rsidRPr="00DB44A4" w:rsidRDefault="009010DD" w:rsidP="009160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B990A3" w14:textId="7CAA2CCC" w:rsidR="009010DD" w:rsidRPr="00DB44A4" w:rsidRDefault="009010DD" w:rsidP="0091605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4A4">
        <w:rPr>
          <w:rFonts w:asciiTheme="minorHAnsi" w:hAnsiTheme="minorHAnsi" w:cstheme="minorHAnsi"/>
          <w:b/>
          <w:sz w:val="22"/>
          <w:szCs w:val="22"/>
        </w:rPr>
        <w:t>Popis úseku</w:t>
      </w:r>
      <w:r w:rsidRPr="00DB44A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C7B60BF" w14:textId="4EF94ACB" w:rsidR="00E323EB" w:rsidRPr="006D44CC" w:rsidRDefault="00097E12" w:rsidP="0091605D">
      <w:pPr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 xml:space="preserve">Začiatok úseku </w:t>
      </w:r>
      <w:r w:rsidR="00644003">
        <w:rPr>
          <w:rFonts w:asciiTheme="minorHAnsi" w:hAnsiTheme="minorHAnsi" w:cstheme="minorHAnsi"/>
          <w:sz w:val="22"/>
          <w:szCs w:val="22"/>
        </w:rPr>
        <w:t xml:space="preserve">je </w:t>
      </w:r>
      <w:r w:rsidRPr="00DB44A4">
        <w:rPr>
          <w:rFonts w:asciiTheme="minorHAnsi" w:hAnsiTheme="minorHAnsi" w:cstheme="minorHAnsi"/>
          <w:sz w:val="22"/>
          <w:szCs w:val="22"/>
        </w:rPr>
        <w:t>v mieste</w:t>
      </w:r>
      <w:r w:rsidR="00677B45" w:rsidRPr="00DB44A4">
        <w:rPr>
          <w:rFonts w:asciiTheme="minorHAnsi" w:hAnsiTheme="minorHAnsi" w:cstheme="minorHAnsi"/>
          <w:sz w:val="22"/>
          <w:szCs w:val="22"/>
        </w:rPr>
        <w:t xml:space="preserve"> ukončenia cyklistick</w:t>
      </w:r>
      <w:r w:rsidR="00025F66">
        <w:rPr>
          <w:rFonts w:asciiTheme="minorHAnsi" w:hAnsiTheme="minorHAnsi" w:cstheme="minorHAnsi"/>
          <w:sz w:val="22"/>
          <w:szCs w:val="22"/>
        </w:rPr>
        <w:t>ých</w:t>
      </w:r>
      <w:r w:rsidR="00677B45"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="00025F66">
        <w:rPr>
          <w:rFonts w:asciiTheme="minorHAnsi" w:hAnsiTheme="minorHAnsi" w:cstheme="minorHAnsi"/>
          <w:sz w:val="22"/>
          <w:szCs w:val="22"/>
        </w:rPr>
        <w:t>pruhov</w:t>
      </w:r>
      <w:r w:rsidR="00677B45" w:rsidRPr="00DB44A4">
        <w:rPr>
          <w:rFonts w:asciiTheme="minorHAnsi" w:hAnsiTheme="minorHAnsi" w:cstheme="minorHAnsi"/>
          <w:sz w:val="22"/>
          <w:szCs w:val="22"/>
        </w:rPr>
        <w:t xml:space="preserve"> na Hlavnej ulice</w:t>
      </w:r>
      <w:r w:rsidRPr="00DB44A4">
        <w:rPr>
          <w:rFonts w:asciiTheme="minorHAnsi" w:hAnsiTheme="minorHAnsi" w:cstheme="minorHAnsi"/>
          <w:sz w:val="22"/>
          <w:szCs w:val="22"/>
        </w:rPr>
        <w:t xml:space="preserve">, </w:t>
      </w:r>
      <w:r w:rsidR="00827332" w:rsidRPr="00DB44A4">
        <w:rPr>
          <w:rFonts w:asciiTheme="minorHAnsi" w:hAnsiTheme="minorHAnsi" w:cstheme="minorHAnsi"/>
          <w:sz w:val="22"/>
          <w:szCs w:val="22"/>
        </w:rPr>
        <w:t xml:space="preserve">s </w:t>
      </w:r>
      <w:r w:rsidRPr="00DB44A4">
        <w:rPr>
          <w:rFonts w:asciiTheme="minorHAnsi" w:hAnsiTheme="minorHAnsi" w:cstheme="minorHAnsi"/>
          <w:sz w:val="22"/>
          <w:szCs w:val="22"/>
        </w:rPr>
        <w:t>pokračovan</w:t>
      </w:r>
      <w:r w:rsidR="00827332" w:rsidRPr="00DB44A4">
        <w:rPr>
          <w:rFonts w:asciiTheme="minorHAnsi" w:hAnsiTheme="minorHAnsi" w:cstheme="minorHAnsi"/>
          <w:sz w:val="22"/>
          <w:szCs w:val="22"/>
        </w:rPr>
        <w:t>ím</w:t>
      </w:r>
      <w:r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="00C313E1">
        <w:rPr>
          <w:rFonts w:asciiTheme="minorHAnsi" w:hAnsiTheme="minorHAnsi" w:cstheme="minorHAnsi"/>
          <w:sz w:val="22"/>
          <w:szCs w:val="22"/>
        </w:rPr>
        <w:t>cez Námestie osloboditeľov</w:t>
      </w:r>
      <w:r w:rsidR="00E3720E">
        <w:rPr>
          <w:rFonts w:asciiTheme="minorHAnsi" w:hAnsiTheme="minorHAnsi" w:cstheme="minorHAnsi"/>
          <w:sz w:val="22"/>
          <w:szCs w:val="22"/>
        </w:rPr>
        <w:t xml:space="preserve"> a ďalej </w:t>
      </w:r>
      <w:r w:rsidR="00677B45" w:rsidRPr="00DB44A4">
        <w:rPr>
          <w:rFonts w:asciiTheme="minorHAnsi" w:hAnsiTheme="minorHAnsi" w:cstheme="minorHAnsi"/>
          <w:sz w:val="22"/>
          <w:szCs w:val="22"/>
        </w:rPr>
        <w:t>južným smerom</w:t>
      </w:r>
      <w:r w:rsidRPr="00DB44A4">
        <w:rPr>
          <w:rFonts w:asciiTheme="minorHAnsi" w:hAnsiTheme="minorHAnsi" w:cstheme="minorHAnsi"/>
          <w:sz w:val="22"/>
          <w:szCs w:val="22"/>
        </w:rPr>
        <w:t xml:space="preserve"> po Južnej triede</w:t>
      </w:r>
      <w:r w:rsidR="00827332" w:rsidRPr="00DB44A4">
        <w:rPr>
          <w:rFonts w:asciiTheme="minorHAnsi" w:hAnsiTheme="minorHAnsi" w:cstheme="minorHAnsi"/>
          <w:sz w:val="22"/>
          <w:szCs w:val="22"/>
        </w:rPr>
        <w:t>,</w:t>
      </w:r>
      <w:r w:rsidRPr="00DB44A4">
        <w:rPr>
          <w:rFonts w:asciiTheme="minorHAnsi" w:hAnsiTheme="minorHAnsi" w:cstheme="minorHAnsi"/>
          <w:sz w:val="22"/>
          <w:szCs w:val="22"/>
        </w:rPr>
        <w:t xml:space="preserve"> s ukončen</w:t>
      </w:r>
      <w:r w:rsidR="009C25D7">
        <w:rPr>
          <w:rFonts w:asciiTheme="minorHAnsi" w:hAnsiTheme="minorHAnsi" w:cstheme="minorHAnsi"/>
          <w:sz w:val="22"/>
          <w:szCs w:val="22"/>
        </w:rPr>
        <w:t>í</w:t>
      </w:r>
      <w:r w:rsidRPr="00DB44A4">
        <w:rPr>
          <w:rFonts w:asciiTheme="minorHAnsi" w:hAnsiTheme="minorHAnsi" w:cstheme="minorHAnsi"/>
          <w:sz w:val="22"/>
          <w:szCs w:val="22"/>
        </w:rPr>
        <w:t xml:space="preserve">m </w:t>
      </w:r>
      <w:r w:rsidR="00316E69">
        <w:rPr>
          <w:rFonts w:asciiTheme="minorHAnsi" w:hAnsiTheme="minorHAnsi" w:cstheme="minorHAnsi"/>
          <w:sz w:val="22"/>
          <w:szCs w:val="22"/>
        </w:rPr>
        <w:t>cyklistických pruhov</w:t>
      </w:r>
      <w:r w:rsidR="00677B45"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Pr="00DB44A4">
        <w:rPr>
          <w:rFonts w:asciiTheme="minorHAnsi" w:hAnsiTheme="minorHAnsi" w:cstheme="minorHAnsi"/>
          <w:sz w:val="22"/>
          <w:szCs w:val="22"/>
        </w:rPr>
        <w:t>za križovatkou s Jantárovou ulicou</w:t>
      </w:r>
      <w:r w:rsidR="004E0A1C" w:rsidRPr="00DB44A4">
        <w:rPr>
          <w:rFonts w:asciiTheme="minorHAnsi" w:hAnsiTheme="minorHAnsi" w:cstheme="minorHAnsi"/>
          <w:sz w:val="22"/>
          <w:szCs w:val="22"/>
        </w:rPr>
        <w:t>, vrátane bezpečného prevedenia cyklistu cez križovatk</w:t>
      </w:r>
      <w:r w:rsidR="004E0A1C" w:rsidRPr="006D44CC">
        <w:rPr>
          <w:rFonts w:asciiTheme="minorHAnsi" w:hAnsiTheme="minorHAnsi" w:cstheme="minorHAnsi"/>
          <w:sz w:val="22"/>
          <w:szCs w:val="22"/>
        </w:rPr>
        <w:t>u a napojen</w:t>
      </w:r>
      <w:r w:rsidR="00316E69" w:rsidRPr="006D44CC">
        <w:rPr>
          <w:rFonts w:asciiTheme="minorHAnsi" w:hAnsiTheme="minorHAnsi" w:cstheme="minorHAnsi"/>
          <w:sz w:val="22"/>
          <w:szCs w:val="22"/>
        </w:rPr>
        <w:t>ím</w:t>
      </w:r>
      <w:r w:rsidR="004E0A1C" w:rsidRPr="006D44CC">
        <w:rPr>
          <w:rFonts w:asciiTheme="minorHAnsi" w:hAnsiTheme="minorHAnsi" w:cstheme="minorHAnsi"/>
          <w:sz w:val="22"/>
          <w:szCs w:val="22"/>
        </w:rPr>
        <w:t xml:space="preserve"> na existujúc</w:t>
      </w:r>
      <w:r w:rsidR="00827332" w:rsidRPr="006D44CC">
        <w:rPr>
          <w:rFonts w:asciiTheme="minorHAnsi" w:hAnsiTheme="minorHAnsi" w:cstheme="minorHAnsi"/>
          <w:sz w:val="22"/>
          <w:szCs w:val="22"/>
        </w:rPr>
        <w:t>e</w:t>
      </w:r>
      <w:r w:rsidR="004E0A1C" w:rsidRPr="006D44CC">
        <w:rPr>
          <w:rFonts w:asciiTheme="minorHAnsi" w:hAnsiTheme="minorHAnsi" w:cstheme="minorHAnsi"/>
          <w:sz w:val="22"/>
          <w:szCs w:val="22"/>
        </w:rPr>
        <w:t xml:space="preserve"> peši</w:t>
      </w:r>
      <w:r w:rsidR="00827332" w:rsidRPr="006D44CC">
        <w:rPr>
          <w:rFonts w:asciiTheme="minorHAnsi" w:hAnsiTheme="minorHAnsi" w:cstheme="minorHAnsi"/>
          <w:sz w:val="22"/>
          <w:szCs w:val="22"/>
        </w:rPr>
        <w:t>e</w:t>
      </w:r>
      <w:r w:rsidR="004E0A1C" w:rsidRPr="006D44CC">
        <w:rPr>
          <w:rFonts w:asciiTheme="minorHAnsi" w:hAnsiTheme="minorHAnsi" w:cstheme="minorHAnsi"/>
          <w:sz w:val="22"/>
          <w:szCs w:val="22"/>
        </w:rPr>
        <w:t xml:space="preserve"> komunikáci</w:t>
      </w:r>
      <w:r w:rsidR="00827332" w:rsidRPr="006D44CC">
        <w:rPr>
          <w:rFonts w:asciiTheme="minorHAnsi" w:hAnsiTheme="minorHAnsi" w:cstheme="minorHAnsi"/>
          <w:sz w:val="22"/>
          <w:szCs w:val="22"/>
        </w:rPr>
        <w:t>e</w:t>
      </w:r>
      <w:r w:rsidR="00677B45" w:rsidRPr="006D44CC">
        <w:rPr>
          <w:rFonts w:asciiTheme="minorHAnsi" w:hAnsiTheme="minorHAnsi" w:cstheme="minorHAnsi"/>
          <w:sz w:val="22"/>
          <w:szCs w:val="22"/>
        </w:rPr>
        <w:t xml:space="preserve">. </w:t>
      </w:r>
      <w:r w:rsidR="00827332" w:rsidRPr="006D44CC">
        <w:rPr>
          <w:rFonts w:asciiTheme="minorHAnsi" w:hAnsiTheme="minorHAnsi" w:cstheme="minorHAnsi"/>
          <w:sz w:val="22"/>
          <w:szCs w:val="22"/>
        </w:rPr>
        <w:t>Na peš</w:t>
      </w:r>
      <w:r w:rsidR="009C25D7" w:rsidRPr="006D44CC">
        <w:rPr>
          <w:rFonts w:asciiTheme="minorHAnsi" w:hAnsiTheme="minorHAnsi" w:cstheme="minorHAnsi"/>
          <w:sz w:val="22"/>
          <w:szCs w:val="22"/>
        </w:rPr>
        <w:t>ích</w:t>
      </w:r>
      <w:r w:rsidR="00827332" w:rsidRPr="006D44CC">
        <w:rPr>
          <w:rFonts w:asciiTheme="minorHAnsi" w:hAnsiTheme="minorHAnsi" w:cstheme="minorHAnsi"/>
          <w:sz w:val="22"/>
          <w:szCs w:val="22"/>
        </w:rPr>
        <w:t xml:space="preserve"> komunikáci</w:t>
      </w:r>
      <w:r w:rsidR="009C25D7" w:rsidRPr="006D44CC">
        <w:rPr>
          <w:rFonts w:asciiTheme="minorHAnsi" w:hAnsiTheme="minorHAnsi" w:cstheme="minorHAnsi"/>
          <w:sz w:val="22"/>
          <w:szCs w:val="22"/>
        </w:rPr>
        <w:t>ách</w:t>
      </w:r>
      <w:r w:rsidR="00827332" w:rsidRPr="006D44CC">
        <w:rPr>
          <w:rFonts w:asciiTheme="minorHAnsi" w:hAnsiTheme="minorHAnsi" w:cstheme="minorHAnsi"/>
          <w:sz w:val="22"/>
          <w:szCs w:val="22"/>
        </w:rPr>
        <w:t xml:space="preserve"> </w:t>
      </w:r>
      <w:r w:rsidR="00A17C6A" w:rsidRPr="006D44CC">
        <w:rPr>
          <w:rFonts w:asciiTheme="minorHAnsi" w:hAnsiTheme="minorHAnsi" w:cstheme="minorHAnsi"/>
          <w:sz w:val="22"/>
          <w:szCs w:val="22"/>
        </w:rPr>
        <w:t xml:space="preserve">zriadiť Cestičku pre vyznačených užívateľov až po most VSS. </w:t>
      </w:r>
    </w:p>
    <w:p w14:paraId="1650C78F" w14:textId="1381D031" w:rsidR="00942376" w:rsidRPr="006D44CC" w:rsidRDefault="00677B45" w:rsidP="0091605D">
      <w:pPr>
        <w:jc w:val="both"/>
        <w:rPr>
          <w:rFonts w:asciiTheme="minorHAnsi" w:hAnsiTheme="minorHAnsi" w:cstheme="minorHAnsi"/>
          <w:sz w:val="22"/>
          <w:szCs w:val="22"/>
        </w:rPr>
      </w:pPr>
      <w:r w:rsidRPr="006D44CC">
        <w:rPr>
          <w:rFonts w:asciiTheme="minorHAnsi" w:hAnsiTheme="minorHAnsi" w:cstheme="minorHAnsi"/>
          <w:sz w:val="22"/>
          <w:szCs w:val="22"/>
        </w:rPr>
        <w:t xml:space="preserve">Od Hlavnej ulice po Jantárovú ulicu </w:t>
      </w:r>
      <w:r w:rsidR="00097E12" w:rsidRPr="006D44CC">
        <w:rPr>
          <w:rFonts w:asciiTheme="minorHAnsi" w:hAnsiTheme="minorHAnsi" w:cstheme="minorHAnsi"/>
          <w:sz w:val="22"/>
          <w:szCs w:val="22"/>
        </w:rPr>
        <w:t xml:space="preserve">navrhnúť </w:t>
      </w:r>
      <w:r w:rsidRPr="006D44CC">
        <w:rPr>
          <w:rFonts w:asciiTheme="minorHAnsi" w:hAnsiTheme="minorHAnsi" w:cstheme="minorHAnsi"/>
          <w:sz w:val="22"/>
          <w:szCs w:val="22"/>
        </w:rPr>
        <w:t>zmenu organizácie dopravy a vytvor</w:t>
      </w:r>
      <w:r w:rsidR="00097E12" w:rsidRPr="006D44CC">
        <w:rPr>
          <w:rFonts w:asciiTheme="minorHAnsi" w:hAnsiTheme="minorHAnsi" w:cstheme="minorHAnsi"/>
          <w:sz w:val="22"/>
          <w:szCs w:val="22"/>
        </w:rPr>
        <w:t>iť</w:t>
      </w:r>
      <w:r w:rsidRPr="006D44CC">
        <w:rPr>
          <w:rFonts w:asciiTheme="minorHAnsi" w:hAnsiTheme="minorHAnsi" w:cstheme="minorHAnsi"/>
          <w:sz w:val="22"/>
          <w:szCs w:val="22"/>
        </w:rPr>
        <w:t xml:space="preserve"> jazdn</w:t>
      </w:r>
      <w:r w:rsidR="00097E12" w:rsidRPr="006D44CC">
        <w:rPr>
          <w:rFonts w:asciiTheme="minorHAnsi" w:hAnsiTheme="minorHAnsi" w:cstheme="minorHAnsi"/>
          <w:sz w:val="22"/>
          <w:szCs w:val="22"/>
        </w:rPr>
        <w:t>é</w:t>
      </w:r>
      <w:r w:rsidRPr="006D44CC">
        <w:rPr>
          <w:rFonts w:asciiTheme="minorHAnsi" w:hAnsiTheme="minorHAnsi" w:cstheme="minorHAnsi"/>
          <w:sz w:val="22"/>
          <w:szCs w:val="22"/>
        </w:rPr>
        <w:t xml:space="preserve"> pruh</w:t>
      </w:r>
      <w:r w:rsidR="00097E12" w:rsidRPr="006D44CC">
        <w:rPr>
          <w:rFonts w:asciiTheme="minorHAnsi" w:hAnsiTheme="minorHAnsi" w:cstheme="minorHAnsi"/>
          <w:sz w:val="22"/>
          <w:szCs w:val="22"/>
        </w:rPr>
        <w:t>y</w:t>
      </w:r>
      <w:r w:rsidRPr="006D44CC">
        <w:rPr>
          <w:rFonts w:asciiTheme="minorHAnsi" w:hAnsiTheme="minorHAnsi" w:cstheme="minorHAnsi"/>
          <w:sz w:val="22"/>
          <w:szCs w:val="22"/>
        </w:rPr>
        <w:t xml:space="preserve"> pre cyklistov. 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Ponechať v šírkovom usporiadaní Južnej </w:t>
      </w:r>
      <w:r w:rsidR="009A47E6" w:rsidRPr="006D44CC">
        <w:rPr>
          <w:rFonts w:asciiTheme="minorHAnsi" w:hAnsiTheme="minorHAnsi" w:cstheme="minorHAnsi"/>
          <w:sz w:val="22"/>
          <w:szCs w:val="22"/>
        </w:rPr>
        <w:t>triedy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 dva pruhy pre automobilovú dopravu (jeden pre každý smer), navrhnúť zmenš</w:t>
      </w:r>
      <w:r w:rsidR="009A47E6" w:rsidRPr="006D44CC">
        <w:rPr>
          <w:rFonts w:asciiTheme="minorHAnsi" w:hAnsiTheme="minorHAnsi" w:cstheme="minorHAnsi"/>
          <w:sz w:val="22"/>
          <w:szCs w:val="22"/>
        </w:rPr>
        <w:t>enie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 priestor</w:t>
      </w:r>
      <w:r w:rsidR="009A47E6" w:rsidRPr="006D44CC">
        <w:rPr>
          <w:rFonts w:asciiTheme="minorHAnsi" w:hAnsiTheme="minorHAnsi" w:cstheme="minorHAnsi"/>
          <w:sz w:val="22"/>
          <w:szCs w:val="22"/>
        </w:rPr>
        <w:t>u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 križovatiek s bočnými ulicami. Dva radiace pruhy pre každý smer je potrebné umiestniť v križovatkách s ulicami Štúrova a Jantárová, ktoré budú riadené. Ostatné  križovatky a priechod</w:t>
      </w:r>
      <w:r w:rsidR="00EF6C85" w:rsidRPr="006D44CC">
        <w:rPr>
          <w:rFonts w:asciiTheme="minorHAnsi" w:hAnsiTheme="minorHAnsi" w:cstheme="minorHAnsi"/>
          <w:sz w:val="22"/>
          <w:szCs w:val="22"/>
        </w:rPr>
        <w:t>y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  pr</w:t>
      </w:r>
      <w:r w:rsidR="00EF6C85" w:rsidRPr="006D44CC">
        <w:rPr>
          <w:rFonts w:asciiTheme="minorHAnsi" w:hAnsiTheme="minorHAnsi" w:cstheme="minorHAnsi"/>
          <w:sz w:val="22"/>
          <w:szCs w:val="22"/>
        </w:rPr>
        <w:t>e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 chodcov nebude  potrebné riadiť</w:t>
      </w:r>
      <w:r w:rsidR="00B90AE5" w:rsidRPr="006D44CC">
        <w:rPr>
          <w:rFonts w:asciiTheme="minorHAnsi" w:hAnsiTheme="minorHAnsi" w:cstheme="minorHAnsi"/>
          <w:sz w:val="22"/>
          <w:szCs w:val="22"/>
        </w:rPr>
        <w:t xml:space="preserve"> (v zmysle Košice – Južná trieda – cyklistická infraštruktúra, posúdenie zámeru dopravno-kapacitné)</w:t>
      </w:r>
      <w:r w:rsidR="00EF6C85" w:rsidRPr="006D44CC">
        <w:rPr>
          <w:rFonts w:asciiTheme="minorHAnsi" w:hAnsiTheme="minorHAnsi" w:cstheme="minorHAnsi"/>
          <w:sz w:val="22"/>
          <w:szCs w:val="22"/>
        </w:rPr>
        <w:t>.</w:t>
      </w:r>
      <w:r w:rsidR="005402F6" w:rsidRPr="006D44CC">
        <w:rPr>
          <w:rFonts w:asciiTheme="minorHAnsi" w:hAnsiTheme="minorHAnsi" w:cstheme="minorHAnsi"/>
          <w:sz w:val="22"/>
          <w:szCs w:val="22"/>
        </w:rPr>
        <w:t xml:space="preserve"> </w:t>
      </w:r>
      <w:r w:rsidR="00EF6C85" w:rsidRPr="006D44CC">
        <w:rPr>
          <w:rFonts w:asciiTheme="minorHAnsi" w:hAnsiTheme="minorHAnsi" w:cstheme="minorHAnsi"/>
          <w:sz w:val="22"/>
          <w:szCs w:val="22"/>
        </w:rPr>
        <w:t>Navrhnúť bezpe</w:t>
      </w:r>
      <w:r w:rsidR="00334449" w:rsidRPr="006D44CC">
        <w:rPr>
          <w:rFonts w:asciiTheme="minorHAnsi" w:hAnsiTheme="minorHAnsi" w:cstheme="minorHAnsi"/>
          <w:sz w:val="22"/>
          <w:szCs w:val="22"/>
        </w:rPr>
        <w:t>čné oddelenie cyklistov od automobilovej dopravy</w:t>
      </w:r>
      <w:r w:rsidR="00400B32" w:rsidRPr="006D44CC">
        <w:rPr>
          <w:rFonts w:asciiTheme="minorHAnsi" w:hAnsiTheme="minorHAnsi" w:cstheme="minorHAnsi"/>
          <w:sz w:val="22"/>
          <w:szCs w:val="22"/>
        </w:rPr>
        <w:t xml:space="preserve"> </w:t>
      </w:r>
      <w:r w:rsidR="00A03854" w:rsidRPr="006D44CC">
        <w:rPr>
          <w:rFonts w:asciiTheme="minorHAnsi" w:hAnsiTheme="minorHAnsi" w:cstheme="minorHAnsi"/>
          <w:sz w:val="22"/>
          <w:szCs w:val="22"/>
        </w:rPr>
        <w:t>–technicko-ekonomick</w:t>
      </w:r>
      <w:r w:rsidR="00400B32" w:rsidRPr="006D44CC">
        <w:rPr>
          <w:rFonts w:asciiTheme="minorHAnsi" w:hAnsiTheme="minorHAnsi" w:cstheme="minorHAnsi"/>
          <w:sz w:val="22"/>
          <w:szCs w:val="22"/>
        </w:rPr>
        <w:t xml:space="preserve">y nenáročné </w:t>
      </w:r>
      <w:r w:rsidR="00A03854" w:rsidRPr="006D44CC">
        <w:rPr>
          <w:rFonts w:asciiTheme="minorHAnsi" w:hAnsiTheme="minorHAnsi" w:cstheme="minorHAnsi"/>
          <w:sz w:val="22"/>
          <w:szCs w:val="22"/>
        </w:rPr>
        <w:t xml:space="preserve"> riešenie</w:t>
      </w:r>
      <w:r w:rsidR="00334449" w:rsidRPr="006D44CC">
        <w:rPr>
          <w:rFonts w:asciiTheme="minorHAnsi" w:hAnsiTheme="minorHAnsi" w:cstheme="minorHAnsi"/>
          <w:sz w:val="22"/>
          <w:szCs w:val="22"/>
        </w:rPr>
        <w:t>.</w:t>
      </w:r>
      <w:r w:rsidR="0069376A" w:rsidRPr="006D44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3D062C" w14:textId="1DFC7CD7" w:rsidR="00D12A0D" w:rsidRDefault="0069376A" w:rsidP="0091605D">
      <w:pPr>
        <w:jc w:val="both"/>
        <w:rPr>
          <w:rFonts w:asciiTheme="minorHAnsi" w:hAnsiTheme="minorHAnsi" w:cstheme="minorHAnsi"/>
          <w:sz w:val="22"/>
          <w:szCs w:val="22"/>
        </w:rPr>
      </w:pPr>
      <w:r w:rsidRPr="006D44CC">
        <w:rPr>
          <w:rFonts w:asciiTheme="minorHAnsi" w:hAnsiTheme="minorHAnsi" w:cstheme="minorHAnsi"/>
          <w:sz w:val="22"/>
          <w:szCs w:val="22"/>
        </w:rPr>
        <w:t xml:space="preserve">Navrhnúť stavebné úpravy </w:t>
      </w:r>
      <w:r w:rsidR="00942376" w:rsidRPr="006D44CC">
        <w:rPr>
          <w:rFonts w:asciiTheme="minorHAnsi" w:hAnsiTheme="minorHAnsi" w:cstheme="minorHAnsi"/>
          <w:sz w:val="22"/>
          <w:szCs w:val="22"/>
        </w:rPr>
        <w:t>v časti vedenia cyklistických pruhov</w:t>
      </w:r>
      <w:r w:rsidR="00B12B5D">
        <w:rPr>
          <w:rFonts w:asciiTheme="minorHAnsi" w:hAnsiTheme="minorHAnsi" w:cstheme="minorHAnsi"/>
          <w:sz w:val="22"/>
          <w:szCs w:val="22"/>
        </w:rPr>
        <w:t xml:space="preserve"> v</w:t>
      </w:r>
      <w:r w:rsidR="00A03854" w:rsidRPr="006D44CC">
        <w:rPr>
          <w:rFonts w:asciiTheme="minorHAnsi" w:hAnsiTheme="minorHAnsi" w:cstheme="minorHAnsi"/>
          <w:sz w:val="22"/>
          <w:szCs w:val="22"/>
        </w:rPr>
        <w:t xml:space="preserve"> úsek</w:t>
      </w:r>
      <w:r w:rsidR="00B12B5D">
        <w:rPr>
          <w:rFonts w:asciiTheme="minorHAnsi" w:hAnsiTheme="minorHAnsi" w:cstheme="minorHAnsi"/>
          <w:sz w:val="22"/>
          <w:szCs w:val="22"/>
        </w:rPr>
        <w:t>u</w:t>
      </w:r>
      <w:r w:rsidR="00A03854" w:rsidRPr="006D44CC">
        <w:rPr>
          <w:rFonts w:asciiTheme="minorHAnsi" w:hAnsiTheme="minorHAnsi" w:cstheme="minorHAnsi"/>
          <w:sz w:val="22"/>
          <w:szCs w:val="22"/>
        </w:rPr>
        <w:t xml:space="preserve"> Hlavná</w:t>
      </w:r>
      <w:r w:rsidR="00025F66" w:rsidRPr="006D44CC">
        <w:rPr>
          <w:rFonts w:asciiTheme="minorHAnsi" w:hAnsiTheme="minorHAnsi" w:cstheme="minorHAnsi"/>
          <w:sz w:val="22"/>
          <w:szCs w:val="22"/>
        </w:rPr>
        <w:t xml:space="preserve"> (v mieste ukončenia existujúcich cyklistických pruhov)</w:t>
      </w:r>
      <w:r w:rsidR="00A03854" w:rsidRPr="006D44CC">
        <w:rPr>
          <w:rFonts w:asciiTheme="minorHAnsi" w:hAnsiTheme="minorHAnsi" w:cstheme="minorHAnsi"/>
          <w:sz w:val="22"/>
          <w:szCs w:val="22"/>
        </w:rPr>
        <w:t xml:space="preserve"> </w:t>
      </w:r>
      <w:r w:rsidR="003D43EA" w:rsidRPr="006D44CC">
        <w:rPr>
          <w:rFonts w:asciiTheme="minorHAnsi" w:hAnsiTheme="minorHAnsi" w:cstheme="minorHAnsi"/>
          <w:sz w:val="22"/>
          <w:szCs w:val="22"/>
        </w:rPr>
        <w:t>po</w:t>
      </w:r>
      <w:r w:rsidR="00A03854" w:rsidRPr="006D44CC">
        <w:rPr>
          <w:rFonts w:asciiTheme="minorHAnsi" w:hAnsiTheme="minorHAnsi" w:cstheme="minorHAnsi"/>
          <w:sz w:val="22"/>
          <w:szCs w:val="22"/>
        </w:rPr>
        <w:t xml:space="preserve"> </w:t>
      </w:r>
      <w:r w:rsidR="003D43EA" w:rsidRPr="006D44CC">
        <w:rPr>
          <w:rFonts w:asciiTheme="minorHAnsi" w:hAnsiTheme="minorHAnsi" w:cstheme="minorHAnsi"/>
          <w:sz w:val="22"/>
          <w:szCs w:val="22"/>
        </w:rPr>
        <w:t>Južnú triedu č. 41 a od križovatky s Jantárovou ulicou p</w:t>
      </w:r>
      <w:r w:rsidR="00E90B59" w:rsidRPr="006D44CC">
        <w:rPr>
          <w:rFonts w:asciiTheme="minorHAnsi" w:hAnsiTheme="minorHAnsi" w:cstheme="minorHAnsi"/>
          <w:sz w:val="22"/>
          <w:szCs w:val="22"/>
        </w:rPr>
        <w:t>o napojenie na existujúcu pešiu komunikáciu</w:t>
      </w:r>
      <w:r w:rsidR="003D43EA">
        <w:rPr>
          <w:rFonts w:asciiTheme="minorHAnsi" w:hAnsiTheme="minorHAnsi" w:cstheme="minorHAnsi"/>
          <w:sz w:val="22"/>
          <w:szCs w:val="22"/>
        </w:rPr>
        <w:t xml:space="preserve"> </w:t>
      </w:r>
      <w:r w:rsidR="00A03854">
        <w:rPr>
          <w:rFonts w:asciiTheme="minorHAnsi" w:hAnsiTheme="minorHAnsi" w:cstheme="minorHAnsi"/>
          <w:sz w:val="22"/>
          <w:szCs w:val="22"/>
        </w:rPr>
        <w:t xml:space="preserve"> </w:t>
      </w:r>
      <w:r w:rsidRPr="00DB44A4">
        <w:rPr>
          <w:rFonts w:asciiTheme="minorHAnsi" w:hAnsiTheme="minorHAnsi" w:cstheme="minorHAnsi"/>
          <w:sz w:val="22"/>
          <w:szCs w:val="22"/>
        </w:rPr>
        <w:t xml:space="preserve">– </w:t>
      </w:r>
      <w:bookmarkStart w:id="3" w:name="_Hlk30407550"/>
      <w:r w:rsidR="00487D01" w:rsidRPr="00DB44A4">
        <w:rPr>
          <w:rFonts w:asciiTheme="minorHAnsi" w:hAnsiTheme="minorHAnsi" w:cstheme="minorHAnsi"/>
          <w:sz w:val="22"/>
          <w:szCs w:val="22"/>
        </w:rPr>
        <w:t xml:space="preserve">vysprávky povrchu komunikácie, </w:t>
      </w:r>
      <w:r w:rsidR="00ED1D9A">
        <w:rPr>
          <w:rFonts w:asciiTheme="minorHAnsi" w:hAnsiTheme="minorHAnsi" w:cstheme="minorHAnsi"/>
          <w:sz w:val="22"/>
          <w:szCs w:val="22"/>
        </w:rPr>
        <w:t xml:space="preserve">úprava existujúcich ostrovčekov, </w:t>
      </w:r>
      <w:r w:rsidR="00487D01" w:rsidRPr="00DB44A4">
        <w:rPr>
          <w:rFonts w:asciiTheme="minorHAnsi" w:hAnsiTheme="minorHAnsi" w:cstheme="minorHAnsi"/>
          <w:sz w:val="22"/>
          <w:szCs w:val="22"/>
        </w:rPr>
        <w:t>výmen</w:t>
      </w:r>
      <w:r w:rsidR="00ED1D9A">
        <w:rPr>
          <w:rFonts w:asciiTheme="minorHAnsi" w:hAnsiTheme="minorHAnsi" w:cstheme="minorHAnsi"/>
          <w:sz w:val="22"/>
          <w:szCs w:val="22"/>
        </w:rPr>
        <w:t>a</w:t>
      </w:r>
      <w:r w:rsidR="00487D01" w:rsidRPr="00DB44A4">
        <w:rPr>
          <w:rFonts w:asciiTheme="minorHAnsi" w:hAnsiTheme="minorHAnsi" w:cstheme="minorHAnsi"/>
          <w:sz w:val="22"/>
          <w:szCs w:val="22"/>
        </w:rPr>
        <w:t xml:space="preserve"> podkladu na miestach sieťového rozpadu, výmenu poškodených obrubníkov, </w:t>
      </w:r>
      <w:r w:rsidRPr="00DB44A4">
        <w:rPr>
          <w:rFonts w:asciiTheme="minorHAnsi" w:hAnsiTheme="minorHAnsi" w:cstheme="minorHAnsi"/>
          <w:sz w:val="22"/>
          <w:szCs w:val="22"/>
        </w:rPr>
        <w:t>rieš</w:t>
      </w:r>
      <w:r w:rsidR="00487D01" w:rsidRPr="00DB44A4">
        <w:rPr>
          <w:rFonts w:asciiTheme="minorHAnsi" w:hAnsiTheme="minorHAnsi" w:cstheme="minorHAnsi"/>
          <w:sz w:val="22"/>
          <w:szCs w:val="22"/>
        </w:rPr>
        <w:t>enie</w:t>
      </w:r>
      <w:r w:rsidRPr="00DB44A4">
        <w:rPr>
          <w:rFonts w:asciiTheme="minorHAnsi" w:hAnsiTheme="minorHAnsi" w:cstheme="minorHAnsi"/>
          <w:sz w:val="22"/>
          <w:szCs w:val="22"/>
        </w:rPr>
        <w:t xml:space="preserve"> kanalizačn</w:t>
      </w:r>
      <w:r w:rsidR="00487D01" w:rsidRPr="00DB44A4">
        <w:rPr>
          <w:rFonts w:asciiTheme="minorHAnsi" w:hAnsiTheme="minorHAnsi" w:cstheme="minorHAnsi"/>
          <w:sz w:val="22"/>
          <w:szCs w:val="22"/>
        </w:rPr>
        <w:t>ých</w:t>
      </w:r>
      <w:r w:rsidRPr="00DB44A4">
        <w:rPr>
          <w:rFonts w:asciiTheme="minorHAnsi" w:hAnsiTheme="minorHAnsi" w:cstheme="minorHAnsi"/>
          <w:sz w:val="22"/>
          <w:szCs w:val="22"/>
        </w:rPr>
        <w:t xml:space="preserve"> vpust</w:t>
      </w:r>
      <w:r w:rsidR="00487D01" w:rsidRPr="00DB44A4">
        <w:rPr>
          <w:rFonts w:asciiTheme="minorHAnsi" w:hAnsiTheme="minorHAnsi" w:cstheme="minorHAnsi"/>
          <w:sz w:val="22"/>
          <w:szCs w:val="22"/>
        </w:rPr>
        <w:t>í</w:t>
      </w:r>
      <w:r w:rsidR="009325D9" w:rsidRPr="00DB44A4">
        <w:rPr>
          <w:rFonts w:asciiTheme="minorHAnsi" w:hAnsiTheme="minorHAnsi" w:cstheme="minorHAnsi"/>
          <w:sz w:val="22"/>
          <w:szCs w:val="22"/>
        </w:rPr>
        <w:t xml:space="preserve"> - neumiestňovať vtokové mreže s drážkami v smere jazdy</w:t>
      </w:r>
      <w:r w:rsidR="00487D01" w:rsidRPr="00DB44A4">
        <w:rPr>
          <w:rFonts w:asciiTheme="minorHAnsi" w:hAnsiTheme="minorHAnsi" w:cstheme="minorHAnsi"/>
          <w:sz w:val="22"/>
          <w:szCs w:val="22"/>
        </w:rPr>
        <w:t xml:space="preserve"> cyklistu</w:t>
      </w:r>
      <w:r w:rsidR="009325D9" w:rsidRPr="00DB44A4">
        <w:rPr>
          <w:rFonts w:asciiTheme="minorHAnsi" w:hAnsiTheme="minorHAnsi" w:cstheme="minorHAnsi"/>
          <w:sz w:val="22"/>
          <w:szCs w:val="22"/>
        </w:rPr>
        <w:t xml:space="preserve">, ideálnym riešením sú obrubníkové </w:t>
      </w:r>
      <w:proofErr w:type="spellStart"/>
      <w:r w:rsidR="009325D9" w:rsidRPr="00DB44A4">
        <w:rPr>
          <w:rFonts w:asciiTheme="minorHAnsi" w:hAnsiTheme="minorHAnsi" w:cstheme="minorHAnsi"/>
          <w:sz w:val="22"/>
          <w:szCs w:val="22"/>
        </w:rPr>
        <w:t>odvodňovače</w:t>
      </w:r>
      <w:proofErr w:type="spellEnd"/>
      <w:r w:rsidR="009325D9" w:rsidRPr="00DB44A4">
        <w:rPr>
          <w:rFonts w:asciiTheme="minorHAnsi" w:hAnsiTheme="minorHAnsi" w:cstheme="minorHAnsi"/>
          <w:sz w:val="22"/>
          <w:szCs w:val="22"/>
        </w:rPr>
        <w:t xml:space="preserve"> resp. štrbinové žľaby a </w:t>
      </w:r>
      <w:r w:rsidRPr="00DB44A4">
        <w:rPr>
          <w:rFonts w:asciiTheme="minorHAnsi" w:hAnsiTheme="minorHAnsi" w:cstheme="minorHAnsi"/>
          <w:sz w:val="22"/>
          <w:szCs w:val="22"/>
        </w:rPr>
        <w:t xml:space="preserve">odvodnenie. </w:t>
      </w:r>
      <w:r w:rsidR="00025F66">
        <w:rPr>
          <w:rFonts w:asciiTheme="minorHAnsi" w:hAnsiTheme="minorHAnsi" w:cstheme="minorHAnsi"/>
          <w:sz w:val="22"/>
          <w:szCs w:val="22"/>
        </w:rPr>
        <w:t>Navrhnúť zmenu organizácie dopravy v úseku od Hlavnej, v mieste ukončenia existujúcich cyklistických pruhov, po križovatku s Jantárovou ulicou vrátane napojenia na existujúcu pešiu komunikáciu</w:t>
      </w:r>
      <w:r w:rsidR="00C20648">
        <w:rPr>
          <w:rFonts w:asciiTheme="minorHAnsi" w:hAnsiTheme="minorHAnsi" w:cstheme="minorHAnsi"/>
          <w:sz w:val="22"/>
          <w:szCs w:val="22"/>
        </w:rPr>
        <w:t>.</w:t>
      </w:r>
      <w:r w:rsidR="00025F6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13825FA" w14:textId="7122FF7D" w:rsidR="00DB44A4" w:rsidRPr="00034727" w:rsidRDefault="00DB44A4" w:rsidP="00034727">
      <w:pPr>
        <w:pStyle w:val="Odsekzoznamu"/>
        <w:ind w:left="0"/>
        <w:jc w:val="both"/>
      </w:pPr>
      <w:r>
        <w:t>Pre vodorovné dopravné značenie cyklistickej cestičky bude použitá biela farba, v miestach zvýšeného nebezpečenstva pre cyklistov</w:t>
      </w:r>
      <w:r w:rsidRPr="0021613C">
        <w:t xml:space="preserve"> </w:t>
      </w:r>
      <w:r>
        <w:t xml:space="preserve">sa použije zelené podfarbenie. Podfarbuje sa celá CYK, alebo jej časť, a to v dĺžke 15,00 m pred nebezpečným miestom a v dĺžke 5,00 m za nebezpečným miestom. V strede podfarbenia sa umiestni piktogram bicykla so smerovou šípkou. V prípade ak to bude možné, podfarbí sa aj nebezpečné miesto. Na podfarbenie bude použitá reflexná svetlozelená farba, pri ktorej nebude </w:t>
      </w:r>
      <w:r>
        <w:lastRenderedPageBreak/>
        <w:t>dochádzať k zníženiu adhézie. Z hľadiska typu zelenej farby je nutné dodržať podmienky v STN 01 8020 (odporúča používať farbu RAL6018).</w:t>
      </w:r>
    </w:p>
    <w:bookmarkEnd w:id="3"/>
    <w:p w14:paraId="6EBF2F5F" w14:textId="2E971D8A" w:rsidR="00677B45" w:rsidRPr="00DB44A4" w:rsidRDefault="00EB00C2" w:rsidP="0091605D">
      <w:pPr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Dĺžka úseku kde je potrebné</w:t>
      </w:r>
      <w:r w:rsidR="00316E69">
        <w:rPr>
          <w:rFonts w:asciiTheme="minorHAnsi" w:hAnsiTheme="minorHAnsi" w:cstheme="minorHAnsi"/>
          <w:sz w:val="22"/>
          <w:szCs w:val="22"/>
        </w:rPr>
        <w:t xml:space="preserve"> riešiť zmenu organizácie dopravy </w:t>
      </w:r>
      <w:r w:rsidR="00E90B59" w:rsidRPr="00DB44A4">
        <w:rPr>
          <w:rFonts w:asciiTheme="minorHAnsi" w:hAnsiTheme="minorHAnsi" w:cstheme="minorHAnsi"/>
          <w:sz w:val="22"/>
          <w:szCs w:val="22"/>
        </w:rPr>
        <w:t xml:space="preserve">je cca </w:t>
      </w:r>
      <w:r w:rsidR="00E90B59" w:rsidRPr="00316E69">
        <w:rPr>
          <w:rFonts w:asciiTheme="minorHAnsi" w:hAnsiTheme="minorHAnsi" w:cstheme="minorHAnsi"/>
          <w:sz w:val="22"/>
          <w:szCs w:val="22"/>
        </w:rPr>
        <w:t>1,6 km.</w:t>
      </w:r>
      <w:r w:rsidR="00E90B59">
        <w:rPr>
          <w:rFonts w:asciiTheme="minorHAnsi" w:hAnsiTheme="minorHAnsi" w:cstheme="minorHAnsi"/>
          <w:sz w:val="22"/>
          <w:szCs w:val="22"/>
        </w:rPr>
        <w:t xml:space="preserve"> S</w:t>
      </w:r>
      <w:r w:rsidRPr="00316E69">
        <w:rPr>
          <w:rFonts w:asciiTheme="minorHAnsi" w:hAnsiTheme="minorHAnsi" w:cstheme="minorHAnsi"/>
          <w:sz w:val="22"/>
          <w:szCs w:val="22"/>
        </w:rPr>
        <w:t xml:space="preserve">tavebné úpravy </w:t>
      </w:r>
      <w:r w:rsidR="00E90B59" w:rsidRPr="00DB44A4">
        <w:rPr>
          <w:rFonts w:asciiTheme="minorHAnsi" w:hAnsiTheme="minorHAnsi" w:cstheme="minorHAnsi"/>
          <w:sz w:val="22"/>
          <w:szCs w:val="22"/>
        </w:rPr>
        <w:t>je potrebné</w:t>
      </w:r>
      <w:r w:rsidR="00E90B59">
        <w:rPr>
          <w:rFonts w:asciiTheme="minorHAnsi" w:hAnsiTheme="minorHAnsi" w:cstheme="minorHAnsi"/>
          <w:sz w:val="22"/>
          <w:szCs w:val="22"/>
        </w:rPr>
        <w:t xml:space="preserve"> riešiť na úseku dlhom cca 1,</w:t>
      </w:r>
      <w:r w:rsidR="00D24788">
        <w:rPr>
          <w:rFonts w:asciiTheme="minorHAnsi" w:hAnsiTheme="minorHAnsi" w:cstheme="minorHAnsi"/>
          <w:sz w:val="22"/>
          <w:szCs w:val="22"/>
        </w:rPr>
        <w:t>3</w:t>
      </w:r>
      <w:r w:rsidR="00E90B59">
        <w:rPr>
          <w:rFonts w:asciiTheme="minorHAnsi" w:hAnsiTheme="minorHAnsi" w:cstheme="minorHAnsi"/>
          <w:sz w:val="22"/>
          <w:szCs w:val="22"/>
        </w:rPr>
        <w:t xml:space="preserve"> km.</w:t>
      </w:r>
    </w:p>
    <w:p w14:paraId="2C0B53E0" w14:textId="77777777" w:rsidR="005249A7" w:rsidRPr="00DB44A4" w:rsidRDefault="005249A7" w:rsidP="0003472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D90B7" w14:textId="77777777" w:rsidR="005249A7" w:rsidRPr="00DB44A4" w:rsidRDefault="005249A7" w:rsidP="0091605D">
      <w:pPr>
        <w:ind w:left="2160" w:hanging="2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B44A4">
        <w:rPr>
          <w:rFonts w:asciiTheme="minorHAnsi" w:hAnsiTheme="minorHAnsi" w:cstheme="minorHAnsi"/>
          <w:b/>
          <w:bCs/>
          <w:sz w:val="22"/>
          <w:szCs w:val="22"/>
        </w:rPr>
        <w:t>Opis služby:</w:t>
      </w:r>
    </w:p>
    <w:p w14:paraId="3CC59C3D" w14:textId="77777777" w:rsidR="00756BF7" w:rsidRPr="00DB44A4" w:rsidRDefault="00756BF7" w:rsidP="0091605D">
      <w:pPr>
        <w:ind w:left="2160" w:hanging="2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07AF40" w14:textId="78851DC9" w:rsidR="005249A7" w:rsidRPr="00DB44A4" w:rsidRDefault="005249A7" w:rsidP="0091605D">
      <w:pPr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Poskytnutie služby bude pozostávať z nasledovných činností:</w:t>
      </w:r>
    </w:p>
    <w:p w14:paraId="25D4B09E" w14:textId="6B8855F8" w:rsidR="00840A59" w:rsidRPr="00DB44A4" w:rsidRDefault="00840A59" w:rsidP="0091605D">
      <w:pPr>
        <w:ind w:left="2160" w:hanging="2160"/>
        <w:jc w:val="both"/>
        <w:rPr>
          <w:rFonts w:asciiTheme="minorHAnsi" w:hAnsiTheme="minorHAnsi" w:cstheme="minorHAnsi"/>
          <w:sz w:val="22"/>
          <w:szCs w:val="22"/>
        </w:rPr>
      </w:pPr>
    </w:p>
    <w:p w14:paraId="662E0B72" w14:textId="3DF91E93" w:rsidR="006D7B41" w:rsidRPr="00DB44A4" w:rsidRDefault="006D7B41" w:rsidP="0091605D">
      <w:pPr>
        <w:pStyle w:val="Odsekzoznamu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DB44A4">
        <w:rPr>
          <w:rFonts w:asciiTheme="minorHAnsi" w:hAnsiTheme="minorHAnsi" w:cstheme="minorHAnsi"/>
        </w:rPr>
        <w:t xml:space="preserve">Súčasťou poskytnutia služby bude </w:t>
      </w:r>
      <w:r w:rsidRPr="00DB44A4">
        <w:rPr>
          <w:rFonts w:asciiTheme="minorHAnsi" w:hAnsiTheme="minorHAnsi" w:cstheme="minorHAnsi"/>
          <w:b/>
        </w:rPr>
        <w:t xml:space="preserve">geodetické zameranie </w:t>
      </w:r>
      <w:r w:rsidRPr="00DB44A4">
        <w:rPr>
          <w:rFonts w:asciiTheme="minorHAnsi" w:hAnsiTheme="minorHAnsi" w:cstheme="minorHAnsi"/>
        </w:rPr>
        <w:t>- v rozsahu záujmového územia</w:t>
      </w:r>
      <w:r w:rsidR="004945D1">
        <w:rPr>
          <w:rFonts w:asciiTheme="minorHAnsi" w:hAnsiTheme="minorHAnsi" w:cstheme="minorHAnsi"/>
        </w:rPr>
        <w:t xml:space="preserve"> </w:t>
      </w:r>
      <w:proofErr w:type="spellStart"/>
      <w:r w:rsidR="004945D1">
        <w:rPr>
          <w:rFonts w:asciiTheme="minorHAnsi" w:hAnsiTheme="minorHAnsi" w:cstheme="minorHAnsi"/>
        </w:rPr>
        <w:t>t.j</w:t>
      </w:r>
      <w:proofErr w:type="spellEnd"/>
      <w:r w:rsidR="004945D1">
        <w:rPr>
          <w:rFonts w:asciiTheme="minorHAnsi" w:hAnsiTheme="minorHAnsi" w:cstheme="minorHAnsi"/>
        </w:rPr>
        <w:t xml:space="preserve">. </w:t>
      </w:r>
      <w:r w:rsidR="009F2B0E" w:rsidRPr="004208F7">
        <w:rPr>
          <w:rFonts w:asciiTheme="minorHAnsi" w:hAnsiTheme="minorHAnsi" w:cstheme="minorHAnsi"/>
        </w:rPr>
        <w:t xml:space="preserve">jazdné pruhy </w:t>
      </w:r>
      <w:r w:rsidR="004208F7" w:rsidRPr="004208F7">
        <w:rPr>
          <w:rFonts w:asciiTheme="minorHAnsi" w:hAnsiTheme="minorHAnsi" w:cstheme="minorHAnsi"/>
        </w:rPr>
        <w:t xml:space="preserve">obojstranne </w:t>
      </w:r>
      <w:r w:rsidR="009F2B0E" w:rsidRPr="004208F7">
        <w:rPr>
          <w:rFonts w:asciiTheme="minorHAnsi" w:hAnsiTheme="minorHAnsi" w:cstheme="minorHAnsi"/>
        </w:rPr>
        <w:t>a napojenia na pešie komunikácie</w:t>
      </w:r>
      <w:r w:rsidR="00611DF7" w:rsidRPr="004208F7">
        <w:rPr>
          <w:rFonts w:asciiTheme="minorHAnsi" w:hAnsiTheme="minorHAnsi" w:cstheme="minorHAnsi"/>
        </w:rPr>
        <w:t xml:space="preserve"> </w:t>
      </w:r>
      <w:r w:rsidR="004208F7" w:rsidRPr="004208F7">
        <w:rPr>
          <w:rFonts w:asciiTheme="minorHAnsi" w:hAnsiTheme="minorHAnsi" w:cstheme="minorHAnsi"/>
        </w:rPr>
        <w:t>(</w:t>
      </w:r>
      <w:r w:rsidR="004208F7" w:rsidRPr="004208F7">
        <w:rPr>
          <w:rFonts w:asciiTheme="minorHAnsi" w:hAnsiTheme="minorHAnsi" w:cstheme="minorHAnsi"/>
        </w:rPr>
        <w:t>kon</w:t>
      </w:r>
      <w:r w:rsidR="004208F7" w:rsidRPr="004208F7">
        <w:rPr>
          <w:rFonts w:asciiTheme="minorHAnsi" w:hAnsiTheme="minorHAnsi" w:cstheme="minorHAnsi"/>
        </w:rPr>
        <w:t>ie</w:t>
      </w:r>
      <w:r w:rsidR="004208F7" w:rsidRPr="004208F7">
        <w:rPr>
          <w:rFonts w:asciiTheme="minorHAnsi" w:hAnsiTheme="minorHAnsi" w:cstheme="minorHAnsi"/>
        </w:rPr>
        <w:t>c</w:t>
      </w:r>
      <w:r w:rsidR="004208F7" w:rsidRPr="004208F7">
        <w:rPr>
          <w:rFonts w:asciiTheme="minorHAnsi" w:hAnsiTheme="minorHAnsi" w:cstheme="minorHAnsi"/>
        </w:rPr>
        <w:t xml:space="preserve"> úseku) </w:t>
      </w:r>
      <w:r w:rsidR="00611DF7" w:rsidRPr="004208F7">
        <w:rPr>
          <w:rFonts w:asciiTheme="minorHAnsi" w:hAnsiTheme="minorHAnsi" w:cstheme="minorHAnsi"/>
        </w:rPr>
        <w:t xml:space="preserve">a cyklistické pruhy </w:t>
      </w:r>
      <w:r w:rsidR="004208F7" w:rsidRPr="004208F7">
        <w:rPr>
          <w:rFonts w:asciiTheme="minorHAnsi" w:hAnsiTheme="minorHAnsi" w:cstheme="minorHAnsi"/>
        </w:rPr>
        <w:t>(</w:t>
      </w:r>
      <w:r w:rsidR="00611DF7" w:rsidRPr="004208F7">
        <w:rPr>
          <w:rFonts w:asciiTheme="minorHAnsi" w:hAnsiTheme="minorHAnsi" w:cstheme="minorHAnsi"/>
        </w:rPr>
        <w:t>začiat</w:t>
      </w:r>
      <w:r w:rsidR="004208F7" w:rsidRPr="004208F7">
        <w:rPr>
          <w:rFonts w:asciiTheme="minorHAnsi" w:hAnsiTheme="minorHAnsi" w:cstheme="minorHAnsi"/>
        </w:rPr>
        <w:t>o</w:t>
      </w:r>
      <w:r w:rsidR="00611DF7" w:rsidRPr="004208F7">
        <w:rPr>
          <w:rFonts w:asciiTheme="minorHAnsi" w:hAnsiTheme="minorHAnsi" w:cstheme="minorHAnsi"/>
        </w:rPr>
        <w:t xml:space="preserve">k </w:t>
      </w:r>
      <w:r w:rsidR="004208F7" w:rsidRPr="004208F7">
        <w:rPr>
          <w:rFonts w:asciiTheme="minorHAnsi" w:hAnsiTheme="minorHAnsi" w:cstheme="minorHAnsi"/>
        </w:rPr>
        <w:t>úseku),</w:t>
      </w:r>
      <w:r w:rsidR="004208F7">
        <w:rPr>
          <w:rFonts w:asciiTheme="minorHAnsi" w:hAnsiTheme="minorHAnsi" w:cstheme="minorHAnsi"/>
          <w:b/>
          <w:bCs/>
        </w:rPr>
        <w:t xml:space="preserve"> </w:t>
      </w:r>
      <w:r w:rsidRPr="00DB44A4">
        <w:rPr>
          <w:rFonts w:asciiTheme="minorHAnsi" w:hAnsiTheme="minorHAnsi" w:cstheme="minorHAnsi"/>
        </w:rPr>
        <w:t xml:space="preserve">s vyhotovením dokumentácie meračských prác s účelovými mapami, pričom výsledky meraní budú autorizačne overené v zmysle zákona NR SR č. 215/1995 </w:t>
      </w:r>
      <w:proofErr w:type="spellStart"/>
      <w:r w:rsidRPr="00DB44A4">
        <w:rPr>
          <w:rFonts w:asciiTheme="minorHAnsi" w:hAnsiTheme="minorHAnsi" w:cstheme="minorHAnsi"/>
        </w:rPr>
        <w:t>Z.z</w:t>
      </w:r>
      <w:proofErr w:type="spellEnd"/>
      <w:r w:rsidRPr="00DB44A4">
        <w:rPr>
          <w:rFonts w:asciiTheme="minorHAnsi" w:hAnsiTheme="minorHAnsi" w:cstheme="minorHAnsi"/>
        </w:rPr>
        <w:t>. o geodézii a kartografii v znení neskorších predpisov a </w:t>
      </w:r>
      <w:r w:rsidRPr="00DB44A4">
        <w:rPr>
          <w:rFonts w:asciiTheme="minorHAnsi" w:hAnsiTheme="minorHAnsi" w:cstheme="minorHAnsi"/>
          <w:bCs/>
          <w:kern w:val="36"/>
        </w:rPr>
        <w:t>Vyhlášky Úradu geodézie, kartografie a katastra Slovenskej republiky č. 300/2009 Z. z., ktorou sa vykonáva zákon Národnej rady Slovenskej republiky č. 215/1995 Z. z. o geodézii a kartografii v znení neskorších predpisov v nasledujúcom rozsahu:</w:t>
      </w:r>
      <w:r w:rsidRPr="00DB44A4">
        <w:rPr>
          <w:rFonts w:asciiTheme="minorHAnsi" w:hAnsiTheme="minorHAnsi" w:cstheme="minorHAnsi"/>
        </w:rPr>
        <w:t xml:space="preserve"> geodetické zameranie spracované oprávneným geodetom bude obsahovať detailné výškopisné a polohopisné zameranie celého dotknutého územia, spolu so všetkými viditeľnými povrchovými znakmi ako sú technické zariadenia inžinierskych sietí (kanalizačné šachty, vodovodné šachty, vpusty, hydranty, </w:t>
      </w:r>
      <w:proofErr w:type="spellStart"/>
      <w:r w:rsidRPr="00DB44A4">
        <w:rPr>
          <w:rFonts w:asciiTheme="minorHAnsi" w:hAnsiTheme="minorHAnsi" w:cstheme="minorHAnsi"/>
        </w:rPr>
        <w:t>šupátka</w:t>
      </w:r>
      <w:proofErr w:type="spellEnd"/>
      <w:r w:rsidRPr="00DB44A4">
        <w:rPr>
          <w:rFonts w:asciiTheme="minorHAnsi" w:hAnsiTheme="minorHAnsi" w:cstheme="minorHAnsi"/>
        </w:rPr>
        <w:t xml:space="preserve"> a pod.), dopravné značky, stĺpy a zariadenia CSS, stĺpy verejného osvetlenia, ako aj všetky ostatné potrebné polohopisné prvky.</w:t>
      </w:r>
    </w:p>
    <w:p w14:paraId="798DEE0E" w14:textId="23B1D207" w:rsidR="006D7B41" w:rsidRPr="00DB44A4" w:rsidRDefault="006D7B41" w:rsidP="0091605D">
      <w:pPr>
        <w:pStyle w:val="Odsekzoznamu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bookmarkStart w:id="4" w:name="_Hlk38454629"/>
      <w:r w:rsidRPr="00DB44A4">
        <w:rPr>
          <w:rFonts w:asciiTheme="minorHAnsi" w:hAnsiTheme="minorHAnsi" w:cstheme="minorHAnsi"/>
          <w:b/>
        </w:rPr>
        <w:t xml:space="preserve">Vypracovanie a dodanie </w:t>
      </w:r>
      <w:bookmarkStart w:id="5" w:name="_Hlk36726123"/>
      <w:r w:rsidR="007B4BEB" w:rsidRPr="007B4BEB">
        <w:rPr>
          <w:rFonts w:asciiTheme="minorHAnsi" w:hAnsiTheme="minorHAnsi" w:cstheme="minorHAnsi"/>
          <w:b/>
        </w:rPr>
        <w:t xml:space="preserve">realizačnej projektovej dokumentácie </w:t>
      </w:r>
      <w:bookmarkEnd w:id="4"/>
      <w:bookmarkEnd w:id="5"/>
      <w:r w:rsidRPr="00DB44A4">
        <w:rPr>
          <w:rFonts w:asciiTheme="minorHAnsi" w:hAnsiTheme="minorHAnsi" w:cstheme="minorHAnsi"/>
          <w:b/>
        </w:rPr>
        <w:t xml:space="preserve">(ďalej </w:t>
      </w:r>
      <w:r w:rsidR="00C83979">
        <w:rPr>
          <w:rFonts w:asciiTheme="minorHAnsi" w:hAnsiTheme="minorHAnsi" w:cstheme="minorHAnsi"/>
          <w:b/>
        </w:rPr>
        <w:t>DRS</w:t>
      </w:r>
      <w:r w:rsidRPr="00DB44A4">
        <w:rPr>
          <w:rFonts w:asciiTheme="minorHAnsi" w:hAnsiTheme="minorHAnsi" w:cstheme="minorHAnsi"/>
          <w:b/>
        </w:rPr>
        <w:t>)</w:t>
      </w:r>
      <w:r w:rsidRPr="00DB44A4">
        <w:rPr>
          <w:rFonts w:asciiTheme="minorHAnsi" w:hAnsiTheme="minorHAnsi" w:cstheme="minorHAnsi"/>
        </w:rPr>
        <w:t xml:space="preserve"> </w:t>
      </w:r>
      <w:bookmarkStart w:id="6" w:name="_Hlk34295538"/>
      <w:r w:rsidRPr="007B4BEB">
        <w:rPr>
          <w:rFonts w:asciiTheme="minorHAnsi" w:hAnsiTheme="minorHAnsi" w:cstheme="minorHAnsi"/>
        </w:rPr>
        <w:t>pre realizáciu stavby</w:t>
      </w:r>
      <w:r w:rsidR="00C83979" w:rsidRPr="007B4BEB">
        <w:rPr>
          <w:rFonts w:asciiTheme="minorHAnsi" w:hAnsiTheme="minorHAnsi" w:cstheme="minorHAnsi"/>
        </w:rPr>
        <w:t xml:space="preserve"> (</w:t>
      </w:r>
      <w:r w:rsidR="00CE37CC" w:rsidRPr="007B4BEB">
        <w:rPr>
          <w:rFonts w:asciiTheme="minorHAnsi" w:hAnsiTheme="minorHAnsi" w:cstheme="minorHAnsi"/>
        </w:rPr>
        <w:t>stavebné úpravy</w:t>
      </w:r>
      <w:r w:rsidR="00C83979" w:rsidRPr="007B4BEB">
        <w:rPr>
          <w:rFonts w:asciiTheme="minorHAnsi" w:hAnsiTheme="minorHAnsi" w:cstheme="minorHAnsi"/>
        </w:rPr>
        <w:t>)</w:t>
      </w:r>
      <w:r w:rsidR="00C83979">
        <w:rPr>
          <w:rFonts w:asciiTheme="minorHAnsi" w:hAnsiTheme="minorHAnsi" w:cstheme="minorHAnsi"/>
        </w:rPr>
        <w:t xml:space="preserve"> </w:t>
      </w:r>
      <w:r w:rsidR="00CE37CC" w:rsidRPr="00DB44A4">
        <w:rPr>
          <w:rFonts w:asciiTheme="minorHAnsi" w:hAnsiTheme="minorHAnsi" w:cstheme="minorHAnsi"/>
          <w:b/>
          <w:bCs/>
          <w:color w:val="222222"/>
        </w:rPr>
        <w:t>Zriadenie cyklistických pruhov na Južnej triede</w:t>
      </w:r>
      <w:r w:rsidR="00840A59" w:rsidRPr="00DB44A4">
        <w:rPr>
          <w:rFonts w:asciiTheme="minorHAnsi" w:hAnsiTheme="minorHAnsi" w:cstheme="minorHAnsi"/>
          <w:b/>
        </w:rPr>
        <w:t>.</w:t>
      </w:r>
    </w:p>
    <w:bookmarkEnd w:id="6"/>
    <w:p w14:paraId="061CA8BF" w14:textId="145C17D0" w:rsidR="00C83979" w:rsidRDefault="00840A59" w:rsidP="002914B8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C83979">
        <w:rPr>
          <w:rFonts w:asciiTheme="minorHAnsi" w:hAnsiTheme="minorHAnsi" w:cstheme="minorHAnsi"/>
          <w:b/>
        </w:rPr>
        <w:t xml:space="preserve">Výkon inžinierskej činnosti </w:t>
      </w:r>
      <w:r w:rsidR="00C83979" w:rsidRPr="00C83979">
        <w:rPr>
          <w:rFonts w:asciiTheme="minorHAnsi" w:hAnsiTheme="minorHAnsi"/>
        </w:rPr>
        <w:t>- vykonanie všetkých a akýchkoľvek činností, krokov a úkonov, ktoré vedú k získaniu kladných vyjadrení všetkých relevantných inštitúcií a osôb k</w:t>
      </w:r>
      <w:r w:rsidR="007B4BEB">
        <w:rPr>
          <w:rFonts w:asciiTheme="minorHAnsi" w:hAnsiTheme="minorHAnsi"/>
        </w:rPr>
        <w:t xml:space="preserve"> realizačnej </w:t>
      </w:r>
      <w:r w:rsidR="00C83979" w:rsidRPr="00C83979">
        <w:rPr>
          <w:rFonts w:asciiTheme="minorHAnsi" w:hAnsiTheme="minorHAnsi"/>
          <w:bCs/>
        </w:rPr>
        <w:t>projektovej dokumentácie</w:t>
      </w:r>
      <w:r w:rsidR="00C83979" w:rsidRPr="00C83979">
        <w:rPr>
          <w:rFonts w:asciiTheme="minorHAnsi" w:hAnsiTheme="minorHAnsi"/>
        </w:rPr>
        <w:t xml:space="preserve">. Inžinierska činnosť </w:t>
      </w:r>
      <w:bookmarkStart w:id="7" w:name="_Hlk34295800"/>
      <w:r w:rsidR="00C83979" w:rsidRPr="00C83979">
        <w:rPr>
          <w:rFonts w:asciiTheme="minorHAnsi" w:hAnsiTheme="minorHAnsi"/>
        </w:rPr>
        <w:t>potrebná</w:t>
      </w:r>
      <w:r w:rsidR="009610FA">
        <w:rPr>
          <w:rFonts w:asciiTheme="minorHAnsi" w:hAnsiTheme="minorHAnsi"/>
        </w:rPr>
        <w:t xml:space="preserve"> </w:t>
      </w:r>
      <w:r w:rsidR="009610FA" w:rsidRPr="009610FA">
        <w:rPr>
          <w:rFonts w:asciiTheme="minorHAnsi" w:hAnsiTheme="minorHAnsi"/>
        </w:rPr>
        <w:t>pre získanie oznámenia k ohláseniu stavebných úprav resp. drobnej stavby / právoplatného stavebného povolenia</w:t>
      </w:r>
      <w:bookmarkEnd w:id="7"/>
      <w:r w:rsidR="00C83979" w:rsidRPr="007B4BEB">
        <w:rPr>
          <w:rFonts w:asciiTheme="minorHAnsi" w:hAnsiTheme="minorHAnsi"/>
        </w:rPr>
        <w:t xml:space="preserve"> </w:t>
      </w:r>
      <w:r w:rsidR="00C83979" w:rsidRPr="00C83979">
        <w:rPr>
          <w:rFonts w:asciiTheme="minorHAnsi" w:hAnsiTheme="minorHAnsi"/>
        </w:rPr>
        <w:t xml:space="preserve">vydané špeciálnym stavebným úradom pre miestne komunikácie a účelové komunikácie v zmysle zákona č. 50/1976 Zb. o územnom plánovaní a stavebnom poriadku (stavebný zákon) v znení neskorších predpisov, vyhlášky MŽP SR č. 453/2000 Z. z., ktorou sa vykonávajú niektoré ustanovenia stavebného zákona a §16 zákona č. 135/1961 Zb. o pozemných komunikáciách (cestný zákon) v  znení neskorších predpisov. </w:t>
      </w:r>
    </w:p>
    <w:p w14:paraId="34FF7787" w14:textId="7A889E13" w:rsidR="00851AD7" w:rsidRPr="00DB44A4" w:rsidRDefault="00851AD7" w:rsidP="00CE37CC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DB44A4">
        <w:rPr>
          <w:rFonts w:asciiTheme="minorHAnsi" w:eastAsia="Times-Roman" w:hAnsiTheme="minorHAnsi" w:cstheme="minorHAnsi"/>
          <w:b/>
          <w:color w:val="000000"/>
        </w:rPr>
        <w:t xml:space="preserve">Výkon autorského dohľadu počas celej doby realizácie stavby. </w:t>
      </w:r>
      <w:r w:rsidRPr="00DB44A4">
        <w:rPr>
          <w:rFonts w:asciiTheme="minorHAnsi" w:eastAsia="Times-Roman" w:hAnsiTheme="minorHAnsi" w:cstheme="minorHAnsi"/>
          <w:color w:val="000000"/>
        </w:rPr>
        <w:t xml:space="preserve">Zhotoviteľ v rozsahu tejto zmluvy v zmysle ustanovení o autorskom práve a právach súvisiacich s autorským právom č. 185/2015 Z. z. v platnom znení (autorský zákon) vo vlastnom mene, na vlastnú zodpovednosť a s potrebnou odbornou starostlivosťou pre Objednávateľa vykoná odborný autorský dohľad nad uskutočňovaním stavby podľa projektovej dokumentácie, </w:t>
      </w:r>
      <w:r w:rsidRPr="00C83979">
        <w:rPr>
          <w:rFonts w:asciiTheme="minorHAnsi" w:eastAsia="Times-Roman" w:hAnsiTheme="minorHAnsi" w:cstheme="minorHAnsi"/>
          <w:color w:val="000000"/>
        </w:rPr>
        <w:t>overenej stavebným úradom v stavebnom konaní</w:t>
      </w:r>
      <w:r w:rsidRPr="00DB44A4">
        <w:rPr>
          <w:rFonts w:asciiTheme="minorHAnsi" w:eastAsia="Times-Roman" w:hAnsiTheme="minorHAnsi" w:cstheme="minorHAnsi"/>
          <w:color w:val="000000"/>
        </w:rPr>
        <w:t xml:space="preserve"> od okamihu ukončenia projektových prác až po skončenie prác na stavbe a vydanie všetkých rozhodnutí súvisiacich s dielom.</w:t>
      </w:r>
      <w:r w:rsidRPr="00DB44A4">
        <w:rPr>
          <w:rFonts w:asciiTheme="minorHAnsi" w:eastAsia="Times-Roman" w:hAnsiTheme="minorHAnsi" w:cstheme="minorHAnsi"/>
          <w:b/>
          <w:color w:val="000000"/>
        </w:rPr>
        <w:t xml:space="preserve"> </w:t>
      </w:r>
      <w:r w:rsidRPr="00DB44A4">
        <w:rPr>
          <w:rFonts w:asciiTheme="minorHAnsi" w:eastAsia="Times-Roman" w:hAnsiTheme="minorHAnsi" w:cstheme="minorHAnsi"/>
        </w:rPr>
        <w:t xml:space="preserve">  </w:t>
      </w:r>
    </w:p>
    <w:p w14:paraId="08482620" w14:textId="5AFB116E" w:rsidR="005249A7" w:rsidRPr="00DB44A4" w:rsidRDefault="005249A7" w:rsidP="0091605D">
      <w:pPr>
        <w:tabs>
          <w:tab w:val="left" w:pos="2066"/>
        </w:tabs>
        <w:jc w:val="both"/>
        <w:rPr>
          <w:rFonts w:asciiTheme="minorHAnsi" w:hAnsiTheme="minorHAnsi" w:cstheme="minorHAnsi"/>
          <w:color w:val="8496B0" w:themeColor="text2" w:themeTint="99"/>
          <w:sz w:val="22"/>
          <w:szCs w:val="22"/>
        </w:rPr>
      </w:pPr>
    </w:p>
    <w:p w14:paraId="52EB4D40" w14:textId="77777777" w:rsidR="005249A7" w:rsidRPr="00DB44A4" w:rsidRDefault="005249A7" w:rsidP="0091605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b/>
          <w:bCs/>
          <w:sz w:val="22"/>
          <w:szCs w:val="22"/>
        </w:rPr>
        <w:t>Požadovaný minimálny obsah a rozsah projektovej dokumentácie</w:t>
      </w:r>
      <w:r w:rsidRPr="00DB44A4">
        <w:rPr>
          <w:rFonts w:asciiTheme="minorHAnsi" w:hAnsiTheme="minorHAnsi" w:cstheme="minorHAnsi"/>
          <w:sz w:val="22"/>
          <w:szCs w:val="22"/>
        </w:rPr>
        <w:t xml:space="preserve"> v zmysle ustanovenia § 9 Vyhlášky č. 453/2000 Z. z. a spĺňajúcej požiadavky v súlade s vyhláškou MŽP SR č. 532/2002 Z. z:</w:t>
      </w:r>
    </w:p>
    <w:p w14:paraId="0D731C13" w14:textId="7A4DF8ED" w:rsidR="005249A7" w:rsidRPr="00B12B5D" w:rsidRDefault="005249A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 xml:space="preserve">Sprievodná a Súhrnná technická správa, </w:t>
      </w:r>
      <w:r w:rsidRPr="00216E9D">
        <w:rPr>
          <w:rFonts w:asciiTheme="minorHAnsi" w:hAnsiTheme="minorHAnsi" w:cstheme="minorHAnsi"/>
          <w:sz w:val="22"/>
          <w:szCs w:val="22"/>
        </w:rPr>
        <w:t>Zakreslenie inžinierskych sietí</w:t>
      </w:r>
      <w:r w:rsidRPr="00DB44A4">
        <w:rPr>
          <w:rFonts w:asciiTheme="minorHAnsi" w:hAnsiTheme="minorHAnsi" w:cstheme="minorHAnsi"/>
          <w:sz w:val="22"/>
          <w:szCs w:val="22"/>
        </w:rPr>
        <w:t xml:space="preserve">, Prehľadná situácia, Celková situácia stavby, Stavebné výkresy, Dopravné značenie – trvalé aj dočasné, </w:t>
      </w:r>
      <w:r w:rsidR="00BC21D7">
        <w:rPr>
          <w:rFonts w:asciiTheme="minorHAnsi" w:hAnsiTheme="minorHAnsi" w:cstheme="minorHAnsi"/>
          <w:sz w:val="22"/>
          <w:szCs w:val="22"/>
        </w:rPr>
        <w:t>R</w:t>
      </w:r>
      <w:r w:rsidR="00BC21D7" w:rsidRPr="00BC21D7">
        <w:rPr>
          <w:rFonts w:asciiTheme="minorHAnsi" w:hAnsiTheme="minorHAnsi" w:cstheme="minorHAnsi"/>
          <w:sz w:val="22"/>
          <w:szCs w:val="22"/>
        </w:rPr>
        <w:t>ealizačn</w:t>
      </w:r>
      <w:r w:rsidR="00BC21D7">
        <w:rPr>
          <w:rFonts w:asciiTheme="minorHAnsi" w:hAnsiTheme="minorHAnsi" w:cstheme="minorHAnsi"/>
          <w:sz w:val="22"/>
          <w:szCs w:val="22"/>
        </w:rPr>
        <w:t>á</w:t>
      </w:r>
      <w:r w:rsidR="00BC21D7" w:rsidRPr="00BC21D7">
        <w:rPr>
          <w:rFonts w:asciiTheme="minorHAnsi" w:hAnsiTheme="minorHAnsi" w:cstheme="minorHAnsi"/>
          <w:sz w:val="22"/>
          <w:szCs w:val="22"/>
        </w:rPr>
        <w:t xml:space="preserve"> projektov</w:t>
      </w:r>
      <w:r w:rsidR="00BC21D7">
        <w:rPr>
          <w:rFonts w:asciiTheme="minorHAnsi" w:hAnsiTheme="minorHAnsi" w:cstheme="minorHAnsi"/>
          <w:sz w:val="22"/>
          <w:szCs w:val="22"/>
        </w:rPr>
        <w:t>á</w:t>
      </w:r>
      <w:r w:rsidR="00BC21D7" w:rsidRPr="00BC21D7">
        <w:rPr>
          <w:rFonts w:asciiTheme="minorHAnsi" w:hAnsiTheme="minorHAnsi" w:cstheme="minorHAnsi"/>
          <w:sz w:val="22"/>
          <w:szCs w:val="22"/>
        </w:rPr>
        <w:t xml:space="preserve"> dokumentáci</w:t>
      </w:r>
      <w:r w:rsidR="00BC21D7">
        <w:rPr>
          <w:rFonts w:asciiTheme="minorHAnsi" w:hAnsiTheme="minorHAnsi" w:cstheme="minorHAnsi"/>
          <w:sz w:val="22"/>
          <w:szCs w:val="22"/>
        </w:rPr>
        <w:t>a</w:t>
      </w:r>
      <w:r w:rsidRPr="00DB44A4">
        <w:rPr>
          <w:rFonts w:asciiTheme="minorHAnsi" w:hAnsiTheme="minorHAnsi" w:cstheme="minorHAnsi"/>
          <w:sz w:val="22"/>
          <w:szCs w:val="22"/>
        </w:rPr>
        <w:t>,</w:t>
      </w:r>
      <w:r w:rsidR="00FB63F7" w:rsidRPr="00DB44A4">
        <w:rPr>
          <w:rFonts w:asciiTheme="minorHAnsi" w:hAnsiTheme="minorHAnsi" w:cstheme="minorHAnsi"/>
          <w:sz w:val="22"/>
          <w:szCs w:val="22"/>
        </w:rPr>
        <w:t xml:space="preserve"> Projekt organizácie výstavby,</w:t>
      </w:r>
      <w:r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="008E10B8" w:rsidRPr="00DB44A4">
        <w:rPr>
          <w:rFonts w:asciiTheme="minorHAnsi" w:hAnsiTheme="minorHAnsi" w:cstheme="minorHAnsi"/>
          <w:sz w:val="22"/>
          <w:szCs w:val="22"/>
        </w:rPr>
        <w:t>nevyhnutné sadové úpravy</w:t>
      </w:r>
      <w:r w:rsidR="000E4D7B" w:rsidRPr="00DB44A4">
        <w:rPr>
          <w:rFonts w:asciiTheme="minorHAnsi" w:hAnsiTheme="minorHAnsi" w:cstheme="minorHAnsi"/>
          <w:sz w:val="22"/>
          <w:szCs w:val="22"/>
        </w:rPr>
        <w:t xml:space="preserve">, </w:t>
      </w:r>
      <w:r w:rsidR="00216E9D" w:rsidRPr="00DB44A4">
        <w:rPr>
          <w:rFonts w:asciiTheme="minorHAnsi" w:hAnsiTheme="minorHAnsi" w:cstheme="minorHAnsi"/>
          <w:sz w:val="22"/>
          <w:szCs w:val="22"/>
        </w:rPr>
        <w:t xml:space="preserve">Dokumentácia meračských prác/geodetické zameranie/majetkovoprávne zisťovanie (situácia dotknutých pozemkov, zoznam dotknutých parciel, listy vlastníctva), Doklady. </w:t>
      </w:r>
      <w:r w:rsidRPr="00DB44A4">
        <w:rPr>
          <w:rFonts w:asciiTheme="minorHAnsi" w:hAnsiTheme="minorHAnsi" w:cstheme="minorHAnsi"/>
          <w:sz w:val="22"/>
          <w:szCs w:val="22"/>
        </w:rPr>
        <w:t>Výkaz výmer, Rozpočet - ocenený po položkách, Neocenený výkaz výmer - slepý rozpočet</w:t>
      </w:r>
      <w:r w:rsidR="00216E9D">
        <w:rPr>
          <w:rFonts w:asciiTheme="minorHAnsi" w:hAnsiTheme="minorHAnsi" w:cstheme="minorHAnsi"/>
          <w:sz w:val="22"/>
          <w:szCs w:val="22"/>
        </w:rPr>
        <w:t xml:space="preserve">. </w:t>
      </w:r>
      <w:r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="00216E9D" w:rsidRPr="00216E9D">
        <w:rPr>
          <w:rFonts w:asciiTheme="minorHAnsi" w:hAnsiTheme="minorHAnsi" w:cstheme="minorHAnsi"/>
          <w:sz w:val="22"/>
          <w:szCs w:val="22"/>
        </w:rPr>
        <w:t xml:space="preserve">Zahrnúť do nákladov stavby: Vytýčenie stavby, Vytýčenie inžinierskych sietí, Geodetická časť dokumentácie skutočného vyhotovenia stavby  - </w:t>
      </w:r>
      <w:proofErr w:type="spellStart"/>
      <w:r w:rsidR="00216E9D" w:rsidRPr="00216E9D">
        <w:rPr>
          <w:rFonts w:asciiTheme="minorHAnsi" w:hAnsiTheme="minorHAnsi" w:cstheme="minorHAnsi"/>
          <w:sz w:val="22"/>
          <w:szCs w:val="22"/>
        </w:rPr>
        <w:t>porealizačné</w:t>
      </w:r>
      <w:proofErr w:type="spellEnd"/>
      <w:r w:rsidR="00216E9D" w:rsidRPr="00216E9D">
        <w:rPr>
          <w:rFonts w:asciiTheme="minorHAnsi" w:hAnsiTheme="minorHAnsi" w:cstheme="minorHAnsi"/>
          <w:sz w:val="22"/>
          <w:szCs w:val="22"/>
        </w:rPr>
        <w:t xml:space="preserve"> zameranie stavby (geodetický elaborát) v počte 2 vyhotovenia v tlačenej forme a 2 vyhotovenia v </w:t>
      </w:r>
      <w:r w:rsidR="00216E9D" w:rsidRPr="00216E9D">
        <w:rPr>
          <w:rFonts w:asciiTheme="minorHAnsi" w:hAnsiTheme="minorHAnsi" w:cstheme="minorHAnsi"/>
          <w:sz w:val="22"/>
          <w:szCs w:val="22"/>
        </w:rPr>
        <w:lastRenderedPageBreak/>
        <w:t>digitálnej forme na CD nosiči, Vypracovanie dokumentácie skutočného zhotovenia stavby v počte 2 vyhotovení v tlačenej forme a  2 vyhotovenia v digitálnej forme na CD nosiči</w:t>
      </w:r>
      <w:r w:rsidR="00216E9D">
        <w:rPr>
          <w:rFonts w:asciiTheme="minorHAnsi" w:hAnsiTheme="minorHAnsi" w:cstheme="minorHAnsi"/>
          <w:sz w:val="22"/>
          <w:szCs w:val="22"/>
        </w:rPr>
        <w:t>.</w:t>
      </w:r>
    </w:p>
    <w:p w14:paraId="1408AD84" w14:textId="77777777" w:rsidR="005249A7" w:rsidRPr="00DB44A4" w:rsidRDefault="005249A7" w:rsidP="0091605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44A4">
        <w:rPr>
          <w:rFonts w:asciiTheme="minorHAnsi" w:hAnsiTheme="minorHAnsi" w:cstheme="minorHAnsi"/>
          <w:b/>
          <w:sz w:val="22"/>
          <w:szCs w:val="22"/>
        </w:rPr>
        <w:t>Upresňujúce informácie:</w:t>
      </w:r>
    </w:p>
    <w:p w14:paraId="2BF565AA" w14:textId="77777777" w:rsidR="005249A7" w:rsidRPr="00DB44A4" w:rsidRDefault="005249A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Neocenený výkaz výmer a ocenený položkovitý rozpočet stavby budú vypracované v programe MS Excel a použitím funkcie ROUND (matematické zaokrúhlenie na 2 desatinné miesta). V popise jednotlivých položiek rozpočtu je potrebné neuvádzať názov výrobku alebo označenie výrobku, ak to nie je nevyhnutné.</w:t>
      </w:r>
    </w:p>
    <w:p w14:paraId="0049F3E4" w14:textId="2AC5C51A" w:rsidR="005249A7" w:rsidRPr="00DB44A4" w:rsidRDefault="005249A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 xml:space="preserve">Nutnosť zapracovať do </w:t>
      </w:r>
      <w:r w:rsidR="00C83979">
        <w:rPr>
          <w:rFonts w:asciiTheme="minorHAnsi" w:hAnsiTheme="minorHAnsi" w:cstheme="minorHAnsi"/>
          <w:sz w:val="22"/>
          <w:szCs w:val="22"/>
        </w:rPr>
        <w:t>DRS</w:t>
      </w:r>
      <w:r w:rsidRPr="00DB44A4">
        <w:rPr>
          <w:rFonts w:asciiTheme="minorHAnsi" w:hAnsiTheme="minorHAnsi" w:cstheme="minorHAnsi"/>
          <w:sz w:val="22"/>
          <w:szCs w:val="22"/>
        </w:rPr>
        <w:t xml:space="preserve"> pripomienky vyplývajúce zo stanovísk dotknutých orgánov štátnej správy, obce a iných organizácií.</w:t>
      </w:r>
    </w:p>
    <w:p w14:paraId="301E3018" w14:textId="42132739" w:rsidR="005249A7" w:rsidRPr="00DB44A4" w:rsidRDefault="005249A7" w:rsidP="00B12B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Dokumentácie musia byť vypracované v súlade s ustanoveniami všeobecne záväzných právnych predpisov platných a účinných v Slovenskej republike, platných technických noriem vzťahujúcich sa na dielo, v súlade s platným územným plánom Mesta Košice, Vyhláškou č. 453/2000 Z. z., ktorou sa vykonávajú niektoré ustanovenia stavebného zákona,</w:t>
      </w:r>
      <w:r w:rsidR="00B12B5D">
        <w:rPr>
          <w:rFonts w:asciiTheme="minorHAnsi" w:hAnsiTheme="minorHAnsi" w:cstheme="minorHAnsi"/>
          <w:sz w:val="22"/>
          <w:szCs w:val="22"/>
        </w:rPr>
        <w:t xml:space="preserve"> </w:t>
      </w:r>
      <w:r w:rsidR="00B12B5D" w:rsidRPr="00B12B5D">
        <w:rPr>
          <w:rFonts w:asciiTheme="minorHAnsi" w:hAnsiTheme="minorHAnsi" w:cstheme="minorHAnsi"/>
          <w:sz w:val="22"/>
          <w:szCs w:val="22"/>
        </w:rPr>
        <w:t>Vyhlášk</w:t>
      </w:r>
      <w:r w:rsidR="00B12B5D">
        <w:rPr>
          <w:rFonts w:asciiTheme="minorHAnsi" w:hAnsiTheme="minorHAnsi" w:cstheme="minorHAnsi"/>
          <w:sz w:val="22"/>
          <w:szCs w:val="22"/>
        </w:rPr>
        <w:t>ou</w:t>
      </w:r>
      <w:r w:rsidR="00B12B5D" w:rsidRPr="00B12B5D">
        <w:rPr>
          <w:rFonts w:asciiTheme="minorHAnsi" w:hAnsiTheme="minorHAnsi" w:cstheme="minorHAnsi"/>
          <w:sz w:val="22"/>
          <w:szCs w:val="22"/>
        </w:rPr>
        <w:t xml:space="preserve"> č. 30/2020 Z. z.</w:t>
      </w:r>
      <w:r w:rsidR="00B12B5D">
        <w:rPr>
          <w:rFonts w:asciiTheme="minorHAnsi" w:hAnsiTheme="minorHAnsi" w:cstheme="minorHAnsi"/>
          <w:sz w:val="22"/>
          <w:szCs w:val="22"/>
        </w:rPr>
        <w:t xml:space="preserve"> </w:t>
      </w:r>
      <w:r w:rsidR="00B12B5D" w:rsidRPr="00B12B5D">
        <w:rPr>
          <w:rFonts w:asciiTheme="minorHAnsi" w:hAnsiTheme="minorHAnsi" w:cstheme="minorHAnsi"/>
          <w:sz w:val="22"/>
          <w:szCs w:val="22"/>
        </w:rPr>
        <w:t>o dopravnom značení</w:t>
      </w:r>
      <w:r w:rsidR="00B12B5D">
        <w:rPr>
          <w:rFonts w:asciiTheme="minorHAnsi" w:hAnsiTheme="minorHAnsi" w:cstheme="minorHAnsi"/>
          <w:sz w:val="22"/>
          <w:szCs w:val="22"/>
        </w:rPr>
        <w:t>,</w:t>
      </w:r>
      <w:r w:rsidR="00D032B3" w:rsidRPr="00DB44A4">
        <w:rPr>
          <w:rFonts w:asciiTheme="minorHAnsi" w:hAnsiTheme="minorHAnsi" w:cstheme="minorHAnsi"/>
          <w:sz w:val="22"/>
          <w:szCs w:val="22"/>
        </w:rPr>
        <w:t xml:space="preserve"> Stratégi</w:t>
      </w:r>
      <w:r w:rsidR="00B12B5D">
        <w:rPr>
          <w:rFonts w:asciiTheme="minorHAnsi" w:hAnsiTheme="minorHAnsi" w:cstheme="minorHAnsi"/>
          <w:sz w:val="22"/>
          <w:szCs w:val="22"/>
        </w:rPr>
        <w:t>ou</w:t>
      </w:r>
      <w:r w:rsidR="00D032B3" w:rsidRPr="00DB44A4">
        <w:rPr>
          <w:rFonts w:asciiTheme="minorHAnsi" w:hAnsiTheme="minorHAnsi" w:cstheme="minorHAnsi"/>
          <w:sz w:val="22"/>
          <w:szCs w:val="22"/>
        </w:rPr>
        <w:t xml:space="preserve"> rozvoja dopravy a dopravných stavieb mesta Košice, Plán udržateľnej mobility – záverečná správa, </w:t>
      </w:r>
      <w:proofErr w:type="spellStart"/>
      <w:r w:rsidR="00D032B3" w:rsidRPr="00DB44A4">
        <w:rPr>
          <w:rFonts w:asciiTheme="minorHAnsi" w:hAnsiTheme="minorHAnsi" w:cstheme="minorHAnsi"/>
          <w:sz w:val="22"/>
          <w:szCs w:val="22"/>
        </w:rPr>
        <w:t>NDCon</w:t>
      </w:r>
      <w:proofErr w:type="spellEnd"/>
      <w:r w:rsidR="00D032B3" w:rsidRPr="00DB44A4">
        <w:rPr>
          <w:rFonts w:asciiTheme="minorHAnsi" w:hAnsiTheme="minorHAnsi" w:cstheme="minorHAnsi"/>
          <w:sz w:val="22"/>
          <w:szCs w:val="22"/>
        </w:rPr>
        <w:t xml:space="preserve"> spol. s.r.o., 2015, Regulačný</w:t>
      </w:r>
      <w:r w:rsidR="00B12B5D">
        <w:rPr>
          <w:rFonts w:asciiTheme="minorHAnsi" w:hAnsiTheme="minorHAnsi" w:cstheme="minorHAnsi"/>
          <w:sz w:val="22"/>
          <w:szCs w:val="22"/>
        </w:rPr>
        <w:t>m</w:t>
      </w:r>
      <w:r w:rsidR="00D032B3" w:rsidRPr="00DB44A4">
        <w:rPr>
          <w:rFonts w:asciiTheme="minorHAnsi" w:hAnsiTheme="minorHAnsi" w:cstheme="minorHAnsi"/>
          <w:sz w:val="22"/>
          <w:szCs w:val="22"/>
        </w:rPr>
        <w:t xml:space="preserve"> plán</w:t>
      </w:r>
      <w:r w:rsidR="00B12B5D">
        <w:rPr>
          <w:rFonts w:asciiTheme="minorHAnsi" w:hAnsiTheme="minorHAnsi" w:cstheme="minorHAnsi"/>
          <w:sz w:val="22"/>
          <w:szCs w:val="22"/>
        </w:rPr>
        <w:t>om</w:t>
      </w:r>
      <w:r w:rsidR="00D032B3" w:rsidRPr="00DB44A4">
        <w:rPr>
          <w:rFonts w:asciiTheme="minorHAnsi" w:hAnsiTheme="minorHAnsi" w:cstheme="minorHAnsi"/>
          <w:sz w:val="22"/>
          <w:szCs w:val="22"/>
        </w:rPr>
        <w:t xml:space="preserve"> Námestie osloboditeľov Košice,  </w:t>
      </w:r>
      <w:r w:rsidRPr="00DB44A4">
        <w:rPr>
          <w:rFonts w:asciiTheme="minorHAnsi" w:hAnsiTheme="minorHAnsi" w:cstheme="minorHAnsi"/>
          <w:sz w:val="22"/>
          <w:szCs w:val="22"/>
        </w:rPr>
        <w:t>TP 085 (pôvodné označenie TP 07/2014)</w:t>
      </w:r>
      <w:r w:rsidR="006A3B90" w:rsidRPr="00DB44A4">
        <w:rPr>
          <w:rFonts w:asciiTheme="minorHAnsi" w:hAnsiTheme="minorHAnsi" w:cstheme="minorHAnsi"/>
          <w:sz w:val="22"/>
          <w:szCs w:val="22"/>
        </w:rPr>
        <w:t xml:space="preserve"> </w:t>
      </w:r>
      <w:r w:rsidRPr="00DB44A4">
        <w:rPr>
          <w:rFonts w:asciiTheme="minorHAnsi" w:hAnsiTheme="minorHAnsi" w:cstheme="minorHAnsi"/>
          <w:sz w:val="22"/>
          <w:szCs w:val="22"/>
        </w:rPr>
        <w:t xml:space="preserve">Navrhovanie cyklistickej infraštruktúry vydaných Ministerstvom dopravy, výstavby a regionálneho rozvoja SR,  STN 73 6101 </w:t>
      </w:r>
      <w:r w:rsidRPr="00DB44A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Projektovanie ciest a diaľnic </w:t>
      </w:r>
      <w:r w:rsidRPr="00DB44A4">
        <w:rPr>
          <w:rFonts w:asciiTheme="minorHAnsi" w:hAnsiTheme="minorHAnsi" w:cstheme="minorHAnsi"/>
          <w:sz w:val="22"/>
          <w:szCs w:val="22"/>
        </w:rPr>
        <w:t xml:space="preserve">a STN 73 6110 Projektovanie miestnych komunikácií; v rozsahu primeranom k vykonávanému dielu.  </w:t>
      </w:r>
    </w:p>
    <w:p w14:paraId="2588A126" w14:textId="06E122E5" w:rsidR="00DB44A4" w:rsidRPr="00DB44A4" w:rsidRDefault="00DB44A4" w:rsidP="00DB44A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Pri vypracovaní projektu dodržiavať technické normy a technické predpisy, všeobecne záväzné právne predpisy a nariadenia v platnom znení v čase vykonávania plnenia, najmä:</w:t>
      </w:r>
      <w:r w:rsidR="00DE0BA8">
        <w:rPr>
          <w:rFonts w:asciiTheme="minorHAnsi" w:hAnsiTheme="minorHAnsi" w:cstheme="minorHAnsi"/>
          <w:sz w:val="22"/>
          <w:szCs w:val="22"/>
        </w:rPr>
        <w:t xml:space="preserve"> </w:t>
      </w:r>
      <w:r w:rsidRPr="00DB44A4">
        <w:rPr>
          <w:rFonts w:asciiTheme="minorHAnsi" w:hAnsiTheme="minorHAnsi" w:cstheme="minorHAnsi"/>
          <w:sz w:val="22"/>
          <w:szCs w:val="22"/>
        </w:rPr>
        <w:t>všeobecne záväzné právne predpisy a nariadenia: zákon č. 50/1976 Zb. o územnom plánovaní a stavebnom poriadku (stavebný zákon) v znení neskorších predpisov, zákon č. 135/1961 Zb. o pozemných komunikáciách (cestný zákon) v znení neskorších predpisov, zákon NR SR č. 8/2009 Z. z. o cestnej premávke a o zmene a doplnení niektorých zákonov v znení neskorších predpisov, vyhlášku MV SR č. 9/2009 Z. z., ktorou sa vykonáva zákon o cestnej premávke a o zmene a doplnení niektorých zákonov v znení neskorších predpisov, zákon NR SR č. 223/2001 Z. z. o odpadoch a o zmene a doplnení niektorých zákonov v  znení neskorších predpisov, vyhlášku MŽP SR č. 371/2015 Z. z., ktorou sa vykonávajú niektoré ustanovenia zákona o odpadoch v znení neskorších predpisov, vyhlášku MŽP SR č. 365/2015 Z. z., ktorou sa ustanovuje Katalóg odpadov, zákon NR SR č. 17/2004 Z. z. o poplatkoch za uloženie odpadov v znení neskorších predpisov, zákon NR SR č. 137/2010 Z. z. o ovzduší v znení neskorších predpisov, zákon NR SR č. 543/2002 Z. z. o ochrane prírody a krajiny v znení neskorších predpisov</w:t>
      </w:r>
      <w:r w:rsidR="005A386D">
        <w:rPr>
          <w:rFonts w:asciiTheme="minorHAnsi" w:hAnsiTheme="minorHAnsi" w:cstheme="minorHAnsi"/>
          <w:sz w:val="22"/>
          <w:szCs w:val="22"/>
        </w:rPr>
        <w:t>.</w:t>
      </w:r>
    </w:p>
    <w:p w14:paraId="1127E064" w14:textId="378895A6" w:rsidR="005249A7" w:rsidRPr="00DB44A4" w:rsidRDefault="005249A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Dokumentácie musia byť vypracované v úzkej súčinnosti s Mestom Košice</w:t>
      </w:r>
      <w:r w:rsidR="00BC21D7">
        <w:rPr>
          <w:rFonts w:asciiTheme="minorHAnsi" w:hAnsiTheme="minorHAnsi" w:cstheme="minorHAnsi"/>
          <w:sz w:val="22"/>
          <w:szCs w:val="22"/>
        </w:rPr>
        <w:t xml:space="preserve"> – Referátom dopravy</w:t>
      </w:r>
      <w:r w:rsidR="00B12B5D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12B5D">
        <w:rPr>
          <w:rFonts w:asciiTheme="minorHAnsi" w:hAnsiTheme="minorHAnsi" w:cstheme="minorHAnsi"/>
          <w:sz w:val="22"/>
          <w:szCs w:val="22"/>
        </w:rPr>
        <w:t>cyklokordinátorom</w:t>
      </w:r>
      <w:proofErr w:type="spellEnd"/>
      <w:r w:rsidR="00B12B5D">
        <w:rPr>
          <w:rFonts w:asciiTheme="minorHAnsi" w:hAnsiTheme="minorHAnsi" w:cstheme="minorHAnsi"/>
          <w:sz w:val="22"/>
          <w:szCs w:val="22"/>
        </w:rPr>
        <w:t xml:space="preserve"> mesta</w:t>
      </w:r>
      <w:r w:rsidRPr="00DB44A4">
        <w:rPr>
          <w:rFonts w:asciiTheme="minorHAnsi" w:hAnsiTheme="minorHAnsi" w:cstheme="minorHAnsi"/>
          <w:sz w:val="22"/>
          <w:szCs w:val="22"/>
        </w:rPr>
        <w:t>. Dokumentácie musia byť v priebehu vypracovania konzultovaná s dotknutými inštitúciami</w:t>
      </w:r>
      <w:r w:rsidR="00B62FE4">
        <w:rPr>
          <w:rFonts w:asciiTheme="minorHAnsi" w:hAnsiTheme="minorHAnsi" w:cstheme="minorHAnsi"/>
          <w:sz w:val="22"/>
          <w:szCs w:val="22"/>
        </w:rPr>
        <w:t xml:space="preserve">, najmä Krajským </w:t>
      </w:r>
      <w:r w:rsidR="00B62FE4" w:rsidRPr="00B62FE4">
        <w:rPr>
          <w:rFonts w:asciiTheme="minorHAnsi" w:hAnsiTheme="minorHAnsi" w:cstheme="minorHAnsi"/>
          <w:sz w:val="22"/>
          <w:szCs w:val="22"/>
        </w:rPr>
        <w:t>dopravný</w:t>
      </w:r>
      <w:r w:rsidR="00B62FE4">
        <w:rPr>
          <w:rFonts w:asciiTheme="minorHAnsi" w:hAnsiTheme="minorHAnsi" w:cstheme="minorHAnsi"/>
          <w:sz w:val="22"/>
          <w:szCs w:val="22"/>
        </w:rPr>
        <w:t>m</w:t>
      </w:r>
      <w:r w:rsidR="00B62FE4" w:rsidRPr="00B62FE4">
        <w:rPr>
          <w:rFonts w:asciiTheme="minorHAnsi" w:hAnsiTheme="minorHAnsi" w:cstheme="minorHAnsi"/>
          <w:sz w:val="22"/>
          <w:szCs w:val="22"/>
        </w:rPr>
        <w:t xml:space="preserve"> inšpektorát</w:t>
      </w:r>
      <w:r w:rsidR="00B62FE4">
        <w:rPr>
          <w:rFonts w:asciiTheme="minorHAnsi" w:hAnsiTheme="minorHAnsi" w:cstheme="minorHAnsi"/>
          <w:sz w:val="22"/>
          <w:szCs w:val="22"/>
        </w:rPr>
        <w:t>om</w:t>
      </w:r>
      <w:r w:rsidR="00B62FE4" w:rsidRPr="00B62FE4">
        <w:rPr>
          <w:rFonts w:asciiTheme="minorHAnsi" w:hAnsiTheme="minorHAnsi" w:cstheme="minorHAnsi"/>
          <w:sz w:val="22"/>
          <w:szCs w:val="22"/>
        </w:rPr>
        <w:t xml:space="preserve"> Krajského riaditeľstva PZ v Košiciach</w:t>
      </w:r>
      <w:r w:rsidR="00B62FE4">
        <w:rPr>
          <w:rFonts w:asciiTheme="minorHAnsi" w:hAnsiTheme="minorHAnsi" w:cstheme="minorHAnsi"/>
          <w:sz w:val="22"/>
          <w:szCs w:val="22"/>
        </w:rPr>
        <w:t xml:space="preserve"> a Krajským pamiatkovým úradom Košice</w:t>
      </w:r>
      <w:r w:rsidRPr="00DB44A4">
        <w:rPr>
          <w:rFonts w:asciiTheme="minorHAnsi" w:hAnsiTheme="minorHAnsi" w:cstheme="minorHAnsi"/>
          <w:sz w:val="22"/>
          <w:szCs w:val="22"/>
        </w:rPr>
        <w:t xml:space="preserve">. Presné trasovanie cyklochodníka musí byť písomne odsúhlasené Objednávateľom ešte pred spracovaním </w:t>
      </w:r>
      <w:r w:rsidR="00C83979">
        <w:rPr>
          <w:rFonts w:asciiTheme="minorHAnsi" w:hAnsiTheme="minorHAnsi" w:cstheme="minorHAnsi"/>
          <w:sz w:val="22"/>
          <w:szCs w:val="22"/>
        </w:rPr>
        <w:t>DRS</w:t>
      </w:r>
      <w:r w:rsidRPr="00DB44A4">
        <w:rPr>
          <w:rFonts w:asciiTheme="minorHAnsi" w:hAnsiTheme="minorHAnsi" w:cstheme="minorHAnsi"/>
          <w:sz w:val="22"/>
          <w:szCs w:val="22"/>
        </w:rPr>
        <w:t>.</w:t>
      </w:r>
    </w:p>
    <w:p w14:paraId="41D80BC2" w14:textId="77777777" w:rsidR="005249A7" w:rsidRPr="00DB44A4" w:rsidRDefault="005249A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 xml:space="preserve">Dokumentácie vrátane výkazu výmer a položkovitého rozpočtu musia byť vypracované v slovenskom jazyku, podpísané a opečiatkované osobami s príslušnou odbornou spôsobilosťou v zmysle zákona č. 138/1992 Zb. o autorizovaných architektoch a autorizovaných stavebných inžinieroch v znení neskorších predpisov resp. ekvivalentnou osobou. </w:t>
      </w:r>
    </w:p>
    <w:p w14:paraId="122FE8D2" w14:textId="77777777" w:rsidR="00BC21D7" w:rsidRDefault="00BC21D7" w:rsidP="0091605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9FBB586" w14:textId="4D50072B" w:rsidR="005249A7" w:rsidRPr="00DB44A4" w:rsidRDefault="005249A7" w:rsidP="0091605D">
      <w:pPr>
        <w:spacing w:after="1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B44A4">
        <w:rPr>
          <w:rFonts w:asciiTheme="minorHAnsi" w:hAnsiTheme="minorHAnsi" w:cstheme="minorHAnsi"/>
          <w:b/>
          <w:sz w:val="22"/>
          <w:szCs w:val="22"/>
        </w:rPr>
        <w:t xml:space="preserve">Ďalšie podmienky: </w:t>
      </w:r>
    </w:p>
    <w:p w14:paraId="446FC1C5" w14:textId="2B9B57E2" w:rsidR="005249A7" w:rsidRPr="00DB4A66" w:rsidRDefault="005249A7" w:rsidP="0091605D">
      <w:pPr>
        <w:pStyle w:val="Odsekzoznamu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Theme="minorHAnsi" w:hAnsiTheme="minorHAnsi" w:cstheme="minorHAnsi"/>
          <w:color w:val="FF0000"/>
        </w:rPr>
      </w:pPr>
      <w:r w:rsidRPr="00DB4A66">
        <w:rPr>
          <w:rFonts w:asciiTheme="minorHAnsi" w:hAnsiTheme="minorHAnsi" w:cstheme="minorHAnsi"/>
          <w:bCs/>
        </w:rPr>
        <w:t xml:space="preserve">Požadovaný </w:t>
      </w:r>
      <w:r w:rsidRPr="00DB4A66">
        <w:rPr>
          <w:rFonts w:asciiTheme="minorHAnsi" w:hAnsiTheme="minorHAnsi" w:cstheme="minorHAnsi"/>
          <w:b/>
          <w:bCs/>
        </w:rPr>
        <w:t xml:space="preserve">termín dodania </w:t>
      </w:r>
      <w:r w:rsidR="00C83979" w:rsidRPr="00DB4A66">
        <w:rPr>
          <w:rFonts w:asciiTheme="minorHAnsi" w:hAnsiTheme="minorHAnsi" w:cstheme="minorHAnsi"/>
          <w:b/>
          <w:bCs/>
        </w:rPr>
        <w:t>DRS</w:t>
      </w:r>
      <w:r w:rsidRPr="00DB4A66">
        <w:rPr>
          <w:rFonts w:asciiTheme="minorHAnsi" w:hAnsiTheme="minorHAnsi" w:cstheme="minorHAnsi"/>
          <w:b/>
          <w:bCs/>
        </w:rPr>
        <w:t xml:space="preserve"> </w:t>
      </w:r>
      <w:r w:rsidRPr="00DB4A66">
        <w:rPr>
          <w:rFonts w:asciiTheme="minorHAnsi" w:hAnsiTheme="minorHAnsi" w:cstheme="minorHAnsi"/>
        </w:rPr>
        <w:t xml:space="preserve">v termíne </w:t>
      </w:r>
      <w:r w:rsidRPr="00DB4A66">
        <w:rPr>
          <w:rFonts w:asciiTheme="minorHAnsi" w:hAnsiTheme="minorHAnsi" w:cstheme="minorHAnsi"/>
          <w:b/>
        </w:rPr>
        <w:t xml:space="preserve">do </w:t>
      </w:r>
      <w:r w:rsidR="00B12B5D" w:rsidRPr="00DB4A66">
        <w:rPr>
          <w:rFonts w:asciiTheme="minorHAnsi" w:hAnsiTheme="minorHAnsi" w:cstheme="minorHAnsi"/>
          <w:b/>
        </w:rPr>
        <w:t>3</w:t>
      </w:r>
      <w:r w:rsidR="000E4D7B" w:rsidRPr="00DB4A66">
        <w:rPr>
          <w:rFonts w:asciiTheme="minorHAnsi" w:hAnsiTheme="minorHAnsi" w:cstheme="minorHAnsi"/>
          <w:b/>
        </w:rPr>
        <w:t xml:space="preserve"> mesiacov</w:t>
      </w:r>
      <w:r w:rsidRPr="00DB4A66">
        <w:rPr>
          <w:rFonts w:asciiTheme="minorHAnsi" w:hAnsiTheme="minorHAnsi" w:cstheme="minorHAnsi"/>
        </w:rPr>
        <w:t xml:space="preserve"> </w:t>
      </w:r>
      <w:r w:rsidR="00181477" w:rsidRPr="00DB4A66">
        <w:rPr>
          <w:rFonts w:asciiTheme="minorHAnsi" w:hAnsiTheme="minorHAnsi" w:cstheme="minorHAnsi"/>
        </w:rPr>
        <w:t>od účinnosti zmluvy o dielo</w:t>
      </w:r>
    </w:p>
    <w:p w14:paraId="0E696B07" w14:textId="17F03045" w:rsidR="00EE4035" w:rsidRPr="005A386D" w:rsidRDefault="005A386D" w:rsidP="005A386D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000000"/>
        </w:rPr>
      </w:pPr>
      <w:r w:rsidRPr="005A386D">
        <w:rPr>
          <w:rFonts w:asciiTheme="minorHAnsi" w:hAnsiTheme="minorHAnsi" w:cstheme="minorHAnsi"/>
          <w:b/>
          <w:bCs/>
          <w:color w:val="000000"/>
        </w:rPr>
        <w:t>Výkon inžinie</w:t>
      </w:r>
      <w:r w:rsidRPr="00F32A59">
        <w:rPr>
          <w:rFonts w:asciiTheme="minorHAnsi" w:hAnsiTheme="minorHAnsi" w:cstheme="minorHAnsi"/>
          <w:b/>
          <w:bCs/>
          <w:color w:val="000000" w:themeColor="text1"/>
        </w:rPr>
        <w:t>rskej činnosti pre získanie právoplatného stavebného povolenia</w:t>
      </w:r>
      <w:r w:rsidR="00492BE9" w:rsidRPr="00F32A59">
        <w:rPr>
          <w:rFonts w:asciiTheme="minorHAnsi" w:hAnsiTheme="minorHAnsi" w:cstheme="minorHAnsi"/>
          <w:b/>
          <w:bCs/>
          <w:color w:val="000000" w:themeColor="text1"/>
        </w:rPr>
        <w:t xml:space="preserve"> / </w:t>
      </w:r>
      <w:r w:rsidR="00F32A59" w:rsidRPr="00F32A59">
        <w:rPr>
          <w:rFonts w:asciiTheme="minorHAnsi" w:hAnsiTheme="minorHAnsi" w:cstheme="minorHAnsi"/>
          <w:b/>
          <w:bCs/>
          <w:color w:val="000000" w:themeColor="text1"/>
        </w:rPr>
        <w:t xml:space="preserve">písomného </w:t>
      </w:r>
      <w:r w:rsidR="00F32A59" w:rsidRPr="00F32A59">
        <w:rPr>
          <w:rFonts w:asciiTheme="minorHAnsi" w:hAnsiTheme="minorHAnsi"/>
          <w:b/>
          <w:bCs/>
          <w:color w:val="000000" w:themeColor="text1"/>
        </w:rPr>
        <w:t>o</w:t>
      </w:r>
      <w:r w:rsidR="00492BE9" w:rsidRPr="00F32A59">
        <w:rPr>
          <w:rFonts w:asciiTheme="minorHAnsi" w:hAnsiTheme="minorHAnsi"/>
          <w:b/>
          <w:bCs/>
          <w:color w:val="000000" w:themeColor="text1"/>
        </w:rPr>
        <w:t>známenia k ohláseniu stavebných úprav</w:t>
      </w:r>
      <w:r w:rsidR="00F32A59" w:rsidRPr="00F32A59">
        <w:rPr>
          <w:rFonts w:asciiTheme="minorHAnsi" w:hAnsiTheme="minorHAnsi"/>
          <w:b/>
          <w:bCs/>
          <w:color w:val="000000" w:themeColor="text1"/>
        </w:rPr>
        <w:t xml:space="preserve"> resp. drobnej stavby</w:t>
      </w:r>
      <w:r w:rsidRPr="00F32A59">
        <w:rPr>
          <w:rFonts w:asciiTheme="minorHAnsi" w:hAnsiTheme="minorHAnsi" w:cstheme="minorHAnsi"/>
          <w:b/>
          <w:bCs/>
          <w:color w:val="000000" w:themeColor="text1"/>
        </w:rPr>
        <w:t xml:space="preserve"> a </w:t>
      </w:r>
      <w:r w:rsidRPr="00F32A59">
        <w:rPr>
          <w:rFonts w:asciiTheme="minorHAnsi" w:hAnsiTheme="minorHAnsi" w:cstheme="minorHAnsi"/>
          <w:color w:val="000000" w:themeColor="text1"/>
        </w:rPr>
        <w:t>zabezpečenie všetkých potrebných vyjadrení a povolení</w:t>
      </w:r>
      <w:r w:rsidRPr="00F32A5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B4A66">
        <w:rPr>
          <w:rFonts w:asciiTheme="minorHAnsi" w:hAnsiTheme="minorHAnsi" w:cstheme="minorHAnsi"/>
          <w:b/>
          <w:bCs/>
          <w:color w:val="000000" w:themeColor="text1"/>
        </w:rPr>
        <w:t xml:space="preserve">do 40 </w:t>
      </w:r>
      <w:r w:rsidR="00BF32E0" w:rsidRPr="00DB4A66">
        <w:rPr>
          <w:rFonts w:asciiTheme="minorHAnsi" w:hAnsiTheme="minorHAnsi" w:cstheme="minorHAnsi"/>
          <w:b/>
          <w:bCs/>
          <w:color w:val="000000" w:themeColor="text1"/>
        </w:rPr>
        <w:t xml:space="preserve">pracovných </w:t>
      </w:r>
      <w:r w:rsidRPr="00DB4A66">
        <w:rPr>
          <w:rFonts w:asciiTheme="minorHAnsi" w:hAnsiTheme="minorHAnsi" w:cstheme="minorHAnsi"/>
          <w:b/>
          <w:bCs/>
          <w:color w:val="000000" w:themeColor="text1"/>
        </w:rPr>
        <w:t>dní</w:t>
      </w:r>
      <w:r w:rsidRPr="00F32A59">
        <w:rPr>
          <w:rFonts w:asciiTheme="minorHAnsi" w:hAnsiTheme="minorHAnsi" w:cstheme="minorHAnsi"/>
          <w:b/>
          <w:bCs/>
          <w:color w:val="000000" w:themeColor="text1"/>
        </w:rPr>
        <w:t xml:space="preserve"> od dodania </w:t>
      </w:r>
      <w:r w:rsidR="00492BE9" w:rsidRPr="00F32A59">
        <w:rPr>
          <w:rFonts w:asciiTheme="minorHAnsi" w:hAnsiTheme="minorHAnsi" w:cstheme="minorHAnsi"/>
          <w:b/>
          <w:bCs/>
          <w:color w:val="000000" w:themeColor="text1"/>
        </w:rPr>
        <w:t>DRS</w:t>
      </w:r>
      <w:r w:rsidRPr="00F32A59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6529D7AB" w14:textId="77777777" w:rsidR="00F32A59" w:rsidRPr="00F32A59" w:rsidRDefault="005249A7" w:rsidP="00F32A59">
      <w:pPr>
        <w:pStyle w:val="Odsekzoznamu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DB44A4">
        <w:rPr>
          <w:rFonts w:asciiTheme="minorHAnsi" w:hAnsiTheme="minorHAnsi" w:cstheme="minorHAnsi"/>
          <w:b/>
          <w:bCs/>
        </w:rPr>
        <w:lastRenderedPageBreak/>
        <w:t xml:space="preserve">Miesto dodania: </w:t>
      </w:r>
      <w:r w:rsidRPr="00DB44A4">
        <w:rPr>
          <w:rFonts w:asciiTheme="minorHAnsi" w:hAnsiTheme="minorHAnsi" w:cstheme="minorHAnsi"/>
        </w:rPr>
        <w:t xml:space="preserve">sídlo verejného obstarávateľa </w:t>
      </w:r>
    </w:p>
    <w:p w14:paraId="71480BE5" w14:textId="5E4055D6" w:rsidR="00B74A47" w:rsidRPr="00F32A59" w:rsidRDefault="005249A7" w:rsidP="00F32A59">
      <w:pPr>
        <w:pStyle w:val="Odsekzoznamu"/>
        <w:numPr>
          <w:ilvl w:val="0"/>
          <w:numId w:val="5"/>
        </w:numPr>
        <w:shd w:val="clear" w:color="auto" w:fill="FFFFFF"/>
        <w:spacing w:before="240" w:after="120" w:line="240" w:lineRule="auto"/>
        <w:jc w:val="both"/>
        <w:rPr>
          <w:rFonts w:asciiTheme="minorHAnsi" w:hAnsiTheme="minorHAnsi" w:cstheme="minorHAnsi"/>
          <w:b/>
          <w:bCs/>
        </w:rPr>
      </w:pPr>
      <w:r w:rsidRPr="00F32A59">
        <w:rPr>
          <w:rFonts w:asciiTheme="minorHAnsi" w:hAnsiTheme="minorHAnsi" w:cstheme="minorHAnsi"/>
          <w:b/>
          <w:bCs/>
        </w:rPr>
        <w:t xml:space="preserve">Spôsob dodania: </w:t>
      </w:r>
      <w:r w:rsidRPr="00F32A59">
        <w:rPr>
          <w:rFonts w:asciiTheme="minorHAnsi" w:hAnsiTheme="minorHAnsi" w:cstheme="minorHAnsi"/>
          <w:bCs/>
        </w:rPr>
        <w:t>Každá časť dokumentácie musí byť v samostatnom obale označenom názvom príslušn</w:t>
      </w:r>
      <w:r w:rsidR="00B74A47" w:rsidRPr="00F32A59">
        <w:rPr>
          <w:rFonts w:asciiTheme="minorHAnsi" w:hAnsiTheme="minorHAnsi" w:cstheme="minorHAnsi"/>
          <w:bCs/>
        </w:rPr>
        <w:t>ej</w:t>
      </w:r>
      <w:r w:rsidRPr="00F32A59">
        <w:rPr>
          <w:rFonts w:asciiTheme="minorHAnsi" w:hAnsiTheme="minorHAnsi" w:cstheme="minorHAnsi"/>
          <w:bCs/>
        </w:rPr>
        <w:t xml:space="preserve"> zákazky. Formát dodania dokumentácie: textová časť dokumentácie vo formátoch .doc a .</w:t>
      </w:r>
      <w:r w:rsidR="00492BE9" w:rsidRPr="00F32A59">
        <w:rPr>
          <w:rFonts w:asciiTheme="minorHAnsi" w:hAnsiTheme="minorHAnsi" w:cstheme="minorHAnsi"/>
          <w:bCs/>
        </w:rPr>
        <w:t>pd</w:t>
      </w:r>
      <w:r w:rsidRPr="00F32A59">
        <w:rPr>
          <w:rFonts w:asciiTheme="minorHAnsi" w:hAnsiTheme="minorHAnsi" w:cstheme="minorHAnsi"/>
          <w:bCs/>
        </w:rPr>
        <w:t>f, výkresová časť dokumentácie v</w:t>
      </w:r>
      <w:r w:rsidR="000E4D7B" w:rsidRPr="00F32A59">
        <w:rPr>
          <w:rFonts w:asciiTheme="minorHAnsi" w:hAnsiTheme="minorHAnsi" w:cstheme="minorHAnsi"/>
          <w:bCs/>
        </w:rPr>
        <w:t xml:space="preserve">o formátoch </w:t>
      </w:r>
      <w:r w:rsidR="00492BE9" w:rsidRPr="00F32A59">
        <w:rPr>
          <w:rFonts w:asciiTheme="minorHAnsi" w:hAnsiTheme="minorHAnsi" w:cstheme="minorHAnsi"/>
          <w:bCs/>
        </w:rPr>
        <w:t>pd</w:t>
      </w:r>
      <w:r w:rsidR="000E4D7B" w:rsidRPr="00F32A59">
        <w:rPr>
          <w:rFonts w:asciiTheme="minorHAnsi" w:hAnsiTheme="minorHAnsi" w:cstheme="minorHAnsi"/>
          <w:bCs/>
        </w:rPr>
        <w:t>f, dwg /</w:t>
      </w:r>
      <w:proofErr w:type="spellStart"/>
      <w:r w:rsidR="000E4D7B" w:rsidRPr="00F32A59">
        <w:rPr>
          <w:rFonts w:asciiTheme="minorHAnsi" w:hAnsiTheme="minorHAnsi" w:cstheme="minorHAnsi"/>
          <w:bCs/>
        </w:rPr>
        <w:t>dgn</w:t>
      </w:r>
      <w:proofErr w:type="spellEnd"/>
      <w:r w:rsidRPr="00F32A59">
        <w:rPr>
          <w:rFonts w:asciiTheme="minorHAnsi" w:hAnsiTheme="minorHAnsi" w:cstheme="minorHAnsi"/>
          <w:bCs/>
        </w:rPr>
        <w:t xml:space="preserve">, výkaz výmer </w:t>
      </w:r>
      <w:r w:rsidR="00B74A47" w:rsidRPr="00F32A59">
        <w:rPr>
          <w:rFonts w:asciiTheme="minorHAnsi" w:hAnsiTheme="minorHAnsi" w:cstheme="minorHAnsi"/>
          <w:bCs/>
        </w:rPr>
        <w:t xml:space="preserve">a rozpočet vo formátoch xls a </w:t>
      </w:r>
      <w:r w:rsidR="00492BE9" w:rsidRPr="00F32A59">
        <w:rPr>
          <w:rFonts w:asciiTheme="minorHAnsi" w:hAnsiTheme="minorHAnsi" w:cstheme="minorHAnsi"/>
          <w:bCs/>
        </w:rPr>
        <w:t>pd</w:t>
      </w:r>
      <w:r w:rsidRPr="00F32A59">
        <w:rPr>
          <w:rFonts w:asciiTheme="minorHAnsi" w:hAnsiTheme="minorHAnsi" w:cstheme="minorHAnsi"/>
          <w:bCs/>
        </w:rPr>
        <w:t xml:space="preserve">f. </w:t>
      </w:r>
    </w:p>
    <w:p w14:paraId="54C069F1" w14:textId="120BAD40" w:rsidR="005B4971" w:rsidRPr="00DB44A4" w:rsidRDefault="005B4971" w:rsidP="0091605D">
      <w:pPr>
        <w:pStyle w:val="Odsekzoznamu"/>
        <w:numPr>
          <w:ilvl w:val="0"/>
          <w:numId w:val="7"/>
        </w:numPr>
        <w:shd w:val="clear" w:color="auto" w:fill="FFFFFF"/>
        <w:spacing w:before="240" w:after="120" w:line="240" w:lineRule="auto"/>
        <w:jc w:val="both"/>
        <w:rPr>
          <w:rFonts w:asciiTheme="minorHAnsi" w:hAnsiTheme="minorHAnsi" w:cstheme="minorHAnsi"/>
        </w:rPr>
      </w:pPr>
      <w:r w:rsidRPr="00DB44A4">
        <w:rPr>
          <w:rFonts w:asciiTheme="minorHAnsi" w:hAnsiTheme="minorHAnsi" w:cstheme="minorHAnsi"/>
          <w:bCs/>
        </w:rPr>
        <w:t>Projekt pre stavebné povolenie bude vyhotovený v rozsahu</w:t>
      </w:r>
      <w:r w:rsidRPr="00DB44A4">
        <w:rPr>
          <w:rFonts w:asciiTheme="minorHAnsi" w:hAnsiTheme="minorHAnsi" w:cstheme="minorHAnsi"/>
          <w:b/>
          <w:bCs/>
        </w:rPr>
        <w:t xml:space="preserve"> </w:t>
      </w:r>
      <w:r w:rsidR="00A24632" w:rsidRPr="00DB44A4">
        <w:rPr>
          <w:rFonts w:asciiTheme="minorHAnsi" w:hAnsiTheme="minorHAnsi" w:cstheme="minorHAnsi"/>
          <w:bCs/>
        </w:rPr>
        <w:t>7</w:t>
      </w:r>
      <w:r w:rsidRPr="00DB44A4">
        <w:rPr>
          <w:rFonts w:asciiTheme="minorHAnsi" w:hAnsiTheme="minorHAnsi" w:cstheme="minorHAnsi"/>
          <w:bCs/>
        </w:rPr>
        <w:t xml:space="preserve"> výtlačkov a v digitálnej forme na CD </w:t>
      </w:r>
      <w:r w:rsidR="00A24632" w:rsidRPr="00DB44A4">
        <w:rPr>
          <w:rFonts w:asciiTheme="minorHAnsi" w:hAnsiTheme="minorHAnsi" w:cstheme="minorHAnsi"/>
          <w:bCs/>
        </w:rPr>
        <w:t>1</w:t>
      </w:r>
      <w:r w:rsidRPr="00DB44A4">
        <w:rPr>
          <w:rFonts w:asciiTheme="minorHAnsi" w:hAnsiTheme="minorHAnsi" w:cstheme="minorHAnsi"/>
          <w:bCs/>
        </w:rPr>
        <w:t xml:space="preserve">x vo formátoch </w:t>
      </w:r>
      <w:r w:rsidR="00492BE9">
        <w:rPr>
          <w:rFonts w:asciiTheme="minorHAnsi" w:hAnsiTheme="minorHAnsi" w:cstheme="minorHAnsi"/>
          <w:bCs/>
        </w:rPr>
        <w:t>pd</w:t>
      </w:r>
      <w:r w:rsidR="00492BE9" w:rsidRPr="00DB44A4">
        <w:rPr>
          <w:rFonts w:asciiTheme="minorHAnsi" w:hAnsiTheme="minorHAnsi" w:cstheme="minorHAnsi"/>
          <w:bCs/>
        </w:rPr>
        <w:t>f</w:t>
      </w:r>
      <w:r w:rsidRPr="00DB44A4">
        <w:rPr>
          <w:rFonts w:asciiTheme="minorHAnsi" w:hAnsiTheme="minorHAnsi" w:cstheme="minorHAnsi"/>
          <w:bCs/>
        </w:rPr>
        <w:t xml:space="preserve"> a </w:t>
      </w:r>
      <w:proofErr w:type="spellStart"/>
      <w:r w:rsidRPr="00DB44A4">
        <w:rPr>
          <w:rFonts w:asciiTheme="minorHAnsi" w:hAnsiTheme="minorHAnsi" w:cstheme="minorHAnsi"/>
          <w:bCs/>
        </w:rPr>
        <w:t>dgn</w:t>
      </w:r>
      <w:proofErr w:type="spellEnd"/>
      <w:r w:rsidRPr="00DB44A4">
        <w:rPr>
          <w:rFonts w:asciiTheme="minorHAnsi" w:hAnsiTheme="minorHAnsi" w:cstheme="minorHAnsi"/>
          <w:bCs/>
        </w:rPr>
        <w:t>/dwg</w:t>
      </w:r>
      <w:r w:rsidRPr="00DB44A4">
        <w:rPr>
          <w:rFonts w:asciiTheme="minorHAnsi" w:hAnsiTheme="minorHAnsi" w:cstheme="minorHAnsi"/>
        </w:rPr>
        <w:t xml:space="preserve">. Vrátane </w:t>
      </w:r>
      <w:r w:rsidRPr="00F32A59">
        <w:rPr>
          <w:rFonts w:asciiTheme="minorHAnsi" w:hAnsiTheme="minorHAnsi" w:cstheme="minorHAnsi"/>
          <w:bCs/>
        </w:rPr>
        <w:t xml:space="preserve">rozhodnutia </w:t>
      </w:r>
      <w:r w:rsidR="00492BE9" w:rsidRPr="00F32A59">
        <w:rPr>
          <w:rFonts w:asciiTheme="minorHAnsi" w:hAnsiTheme="minorHAnsi" w:cstheme="minorHAnsi"/>
          <w:bCs/>
        </w:rPr>
        <w:t xml:space="preserve">/ </w:t>
      </w:r>
      <w:r w:rsidR="00F32A59" w:rsidRPr="00F32A59">
        <w:rPr>
          <w:rFonts w:asciiTheme="minorHAnsi" w:hAnsiTheme="minorHAnsi" w:cstheme="minorHAnsi"/>
          <w:bCs/>
        </w:rPr>
        <w:t>o</w:t>
      </w:r>
      <w:r w:rsidR="00492BE9" w:rsidRPr="00F32A59">
        <w:rPr>
          <w:rFonts w:asciiTheme="minorHAnsi" w:hAnsiTheme="minorHAnsi" w:cstheme="minorHAnsi"/>
          <w:bCs/>
        </w:rPr>
        <w:t xml:space="preserve">známenia </w:t>
      </w:r>
      <w:r w:rsidRPr="00F32A59">
        <w:rPr>
          <w:rFonts w:asciiTheme="minorHAnsi" w:hAnsiTheme="minorHAnsi" w:cstheme="minorHAnsi"/>
          <w:bCs/>
        </w:rPr>
        <w:t>stavebného úradu –</w:t>
      </w:r>
      <w:r w:rsidRPr="00DB44A4">
        <w:rPr>
          <w:rFonts w:asciiTheme="minorHAnsi" w:hAnsiTheme="minorHAnsi" w:cstheme="minorHAnsi"/>
        </w:rPr>
        <w:t xml:space="preserve"> 1 ks tlačený originál vyjadrenia, 1 krát digitálne v </w:t>
      </w:r>
      <w:r w:rsidR="00C83979">
        <w:rPr>
          <w:rFonts w:asciiTheme="minorHAnsi" w:hAnsiTheme="minorHAnsi" w:cstheme="minorHAnsi"/>
        </w:rPr>
        <w:t>PD</w:t>
      </w:r>
      <w:r w:rsidRPr="00DB44A4">
        <w:rPr>
          <w:rFonts w:asciiTheme="minorHAnsi" w:hAnsiTheme="minorHAnsi" w:cstheme="minorHAnsi"/>
        </w:rPr>
        <w:t>F formáte na CD nosiči.</w:t>
      </w:r>
    </w:p>
    <w:p w14:paraId="32042488" w14:textId="7E53230A" w:rsidR="005249A7" w:rsidRDefault="005249A7" w:rsidP="0091605D">
      <w:pPr>
        <w:rPr>
          <w:rFonts w:asciiTheme="minorHAnsi" w:hAnsiTheme="minorHAnsi" w:cstheme="minorHAnsi"/>
          <w:sz w:val="22"/>
          <w:szCs w:val="22"/>
        </w:rPr>
      </w:pPr>
    </w:p>
    <w:p w14:paraId="567439AE" w14:textId="77777777" w:rsidR="00034727" w:rsidRPr="00DB44A4" w:rsidRDefault="00034727" w:rsidP="0091605D">
      <w:pPr>
        <w:rPr>
          <w:rFonts w:asciiTheme="minorHAnsi" w:hAnsiTheme="minorHAnsi" w:cstheme="minorHAnsi"/>
          <w:sz w:val="22"/>
          <w:szCs w:val="22"/>
        </w:rPr>
      </w:pPr>
    </w:p>
    <w:p w14:paraId="63FA553D" w14:textId="77777777" w:rsidR="005249A7" w:rsidRPr="00DB44A4" w:rsidRDefault="005249A7" w:rsidP="0091605D">
      <w:pPr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V Košiciach .......................................</w:t>
      </w:r>
    </w:p>
    <w:p w14:paraId="15A4EB37" w14:textId="77777777" w:rsidR="005249A7" w:rsidRPr="00DB44A4" w:rsidRDefault="005249A7" w:rsidP="0091605D">
      <w:pPr>
        <w:rPr>
          <w:rFonts w:asciiTheme="minorHAnsi" w:hAnsiTheme="minorHAnsi" w:cstheme="minorHAnsi"/>
          <w:sz w:val="22"/>
          <w:szCs w:val="22"/>
        </w:rPr>
      </w:pPr>
    </w:p>
    <w:p w14:paraId="72E05F97" w14:textId="77777777" w:rsidR="005249A7" w:rsidRPr="00DB44A4" w:rsidRDefault="005249A7" w:rsidP="0091605D">
      <w:pPr>
        <w:rPr>
          <w:rFonts w:asciiTheme="minorHAnsi" w:hAnsiTheme="minorHAnsi" w:cstheme="minorHAnsi"/>
          <w:sz w:val="22"/>
          <w:szCs w:val="22"/>
        </w:rPr>
      </w:pPr>
    </w:p>
    <w:p w14:paraId="24C0100E" w14:textId="4F745AAE" w:rsidR="005249A7" w:rsidRPr="00DB44A4" w:rsidRDefault="005249A7" w:rsidP="0091605D">
      <w:pPr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Spracoval</w:t>
      </w:r>
      <w:r w:rsidR="00720458" w:rsidRPr="00DB44A4">
        <w:rPr>
          <w:rFonts w:asciiTheme="minorHAnsi" w:hAnsiTheme="minorHAnsi" w:cstheme="minorHAnsi"/>
          <w:sz w:val="22"/>
          <w:szCs w:val="22"/>
        </w:rPr>
        <w:t>i</w:t>
      </w:r>
      <w:r w:rsidRPr="00DB44A4">
        <w:rPr>
          <w:rFonts w:asciiTheme="minorHAnsi" w:hAnsiTheme="minorHAnsi" w:cstheme="minorHAnsi"/>
          <w:sz w:val="22"/>
          <w:szCs w:val="22"/>
        </w:rPr>
        <w:t xml:space="preserve">:  </w:t>
      </w:r>
      <w:r w:rsidR="00720458" w:rsidRPr="00DB44A4">
        <w:rPr>
          <w:rFonts w:asciiTheme="minorHAnsi" w:hAnsiTheme="minorHAnsi" w:cstheme="minorHAnsi"/>
          <w:sz w:val="22"/>
          <w:szCs w:val="22"/>
        </w:rPr>
        <w:t>Ing. Rybár Martin,</w:t>
      </w:r>
      <w:r w:rsidR="00720458" w:rsidRPr="00DB44A4">
        <w:rPr>
          <w:rFonts w:asciiTheme="minorHAnsi" w:hAnsiTheme="minorHAnsi" w:cstheme="minorHAnsi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D4280" w:rsidRPr="00DB44A4">
        <w:rPr>
          <w:rFonts w:asciiTheme="minorHAnsi" w:hAnsiTheme="minorHAnsi" w:cstheme="minorHAnsi"/>
          <w:sz w:val="22"/>
          <w:szCs w:val="22"/>
        </w:rPr>
        <w:t>RNDr. Urbanovičová Veronika</w:t>
      </w:r>
      <w:r w:rsidR="00694197" w:rsidRPr="00DB44A4">
        <w:rPr>
          <w:rFonts w:asciiTheme="minorHAnsi" w:hAnsiTheme="minorHAnsi" w:cstheme="minorHAnsi"/>
          <w:sz w:val="22"/>
          <w:szCs w:val="22"/>
        </w:rPr>
        <w:t>,</w:t>
      </w:r>
      <w:r w:rsidR="00FD4280" w:rsidRPr="00DB44A4">
        <w:rPr>
          <w:rFonts w:asciiTheme="minorHAnsi" w:hAnsiTheme="minorHAnsi" w:cstheme="minorHAnsi"/>
          <w:sz w:val="22"/>
          <w:szCs w:val="22"/>
        </w:rPr>
        <w:t xml:space="preserve"> PhD</w:t>
      </w:r>
      <w:r w:rsidR="00694197" w:rsidRPr="00DB44A4">
        <w:rPr>
          <w:rFonts w:asciiTheme="minorHAnsi" w:hAnsiTheme="minorHAnsi" w:cstheme="minorHAnsi"/>
          <w:sz w:val="22"/>
          <w:szCs w:val="22"/>
        </w:rPr>
        <w:t>.</w:t>
      </w:r>
    </w:p>
    <w:p w14:paraId="7734A7A6" w14:textId="77777777" w:rsidR="005249A7" w:rsidRPr="00DB44A4" w:rsidRDefault="005249A7" w:rsidP="0091605D">
      <w:pPr>
        <w:rPr>
          <w:rFonts w:asciiTheme="minorHAnsi" w:hAnsiTheme="minorHAnsi" w:cstheme="minorHAnsi"/>
          <w:sz w:val="22"/>
          <w:szCs w:val="22"/>
        </w:rPr>
      </w:pPr>
    </w:p>
    <w:p w14:paraId="3A107ED8" w14:textId="77777777" w:rsidR="005249A7" w:rsidRPr="00DB44A4" w:rsidRDefault="005249A7" w:rsidP="0091605D">
      <w:pPr>
        <w:rPr>
          <w:rFonts w:asciiTheme="minorHAnsi" w:hAnsiTheme="minorHAnsi" w:cstheme="minorHAnsi"/>
          <w:sz w:val="22"/>
          <w:szCs w:val="22"/>
        </w:rPr>
      </w:pPr>
    </w:p>
    <w:p w14:paraId="6263304D" w14:textId="77777777" w:rsidR="00644003" w:rsidRDefault="005249A7" w:rsidP="0091605D">
      <w:pPr>
        <w:rPr>
          <w:rFonts w:asciiTheme="minorHAnsi" w:hAnsiTheme="minorHAnsi" w:cstheme="minorHAnsi"/>
          <w:sz w:val="22"/>
          <w:szCs w:val="22"/>
        </w:rPr>
      </w:pPr>
      <w:r w:rsidRPr="00DB44A4">
        <w:rPr>
          <w:rFonts w:asciiTheme="minorHAnsi" w:hAnsiTheme="minorHAnsi" w:cstheme="minorHAnsi"/>
          <w:sz w:val="22"/>
          <w:szCs w:val="22"/>
        </w:rPr>
        <w:t>Príloh</w:t>
      </w:r>
      <w:r w:rsidR="00644003">
        <w:rPr>
          <w:rFonts w:asciiTheme="minorHAnsi" w:hAnsiTheme="minorHAnsi" w:cstheme="minorHAnsi"/>
          <w:sz w:val="22"/>
          <w:szCs w:val="22"/>
        </w:rPr>
        <w:t>y</w:t>
      </w:r>
      <w:r w:rsidRPr="00DB44A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0239012" w14:textId="48A4476D" w:rsidR="00644003" w:rsidRDefault="001E510E" w:rsidP="00644003">
      <w:pPr>
        <w:pStyle w:val="Odsekzoznamu"/>
        <w:numPr>
          <w:ilvl w:val="0"/>
          <w:numId w:val="21"/>
        </w:numPr>
        <w:rPr>
          <w:rFonts w:asciiTheme="minorHAnsi" w:hAnsiTheme="minorHAnsi" w:cstheme="minorHAnsi"/>
        </w:rPr>
      </w:pPr>
      <w:bookmarkStart w:id="8" w:name="_Hlk38454726"/>
      <w:r>
        <w:rPr>
          <w:rFonts w:asciiTheme="minorHAnsi" w:hAnsiTheme="minorHAnsi" w:cstheme="minorHAnsi"/>
        </w:rPr>
        <w:t xml:space="preserve">Príloha č.5 </w:t>
      </w:r>
      <w:r w:rsidR="005249A7" w:rsidRPr="00644003">
        <w:rPr>
          <w:rFonts w:asciiTheme="minorHAnsi" w:hAnsiTheme="minorHAnsi" w:cstheme="minorHAnsi"/>
        </w:rPr>
        <w:t>Záuj</w:t>
      </w:r>
      <w:r w:rsidR="007819CC" w:rsidRPr="00644003">
        <w:rPr>
          <w:rFonts w:asciiTheme="minorHAnsi" w:hAnsiTheme="minorHAnsi" w:cstheme="minorHAnsi"/>
        </w:rPr>
        <w:t>mové územie</w:t>
      </w:r>
      <w:r w:rsidR="00D61419" w:rsidRPr="00644003">
        <w:rPr>
          <w:rFonts w:asciiTheme="minorHAnsi" w:hAnsiTheme="minorHAnsi" w:cstheme="minorHAnsi"/>
        </w:rPr>
        <w:t>.</w:t>
      </w:r>
      <w:r w:rsidR="007819CC" w:rsidRPr="00644003">
        <w:rPr>
          <w:rFonts w:asciiTheme="minorHAnsi" w:hAnsiTheme="minorHAnsi" w:cstheme="minorHAnsi"/>
        </w:rPr>
        <w:t xml:space="preserve"> </w:t>
      </w:r>
    </w:p>
    <w:p w14:paraId="4D05EBAD" w14:textId="792DC967" w:rsidR="00644003" w:rsidRDefault="001E510E" w:rsidP="00644003">
      <w:pPr>
        <w:pStyle w:val="Odsekzoznamu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Príloha č.6 </w:t>
      </w:r>
      <w:r w:rsidR="00CB7398" w:rsidRPr="00644003">
        <w:rPr>
          <w:rFonts w:asciiTheme="minorHAnsi" w:hAnsiTheme="minorHAnsi" w:cstheme="minorHAnsi"/>
        </w:rPr>
        <w:t>Košice – Južná trieda – cyklistická infraštruktúra, posúdenie zámeru dopravno-kapacitné.</w:t>
      </w:r>
    </w:p>
    <w:p w14:paraId="6DC96640" w14:textId="702A1D3D" w:rsidR="00D61419" w:rsidRPr="00644003" w:rsidRDefault="001E510E" w:rsidP="00644003">
      <w:pPr>
        <w:pStyle w:val="Odsekzoznamu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Príloha č.7 </w:t>
      </w:r>
      <w:r w:rsidR="00D61419" w:rsidRPr="00644003">
        <w:rPr>
          <w:rFonts w:asciiTheme="minorHAnsi" w:hAnsiTheme="minorHAnsi" w:cstheme="minorHAnsi"/>
        </w:rPr>
        <w:t>Južná trieda – priečne profily</w:t>
      </w:r>
      <w:bookmarkEnd w:id="8"/>
      <w:r w:rsidR="00D61419" w:rsidRPr="00644003">
        <w:rPr>
          <w:rFonts w:asciiTheme="minorHAnsi" w:hAnsiTheme="minorHAnsi" w:cstheme="minorHAnsi"/>
        </w:rPr>
        <w:t>.</w:t>
      </w:r>
    </w:p>
    <w:p w14:paraId="7758E829" w14:textId="77777777" w:rsidR="005249A7" w:rsidRPr="00DB44A4" w:rsidRDefault="005249A7" w:rsidP="0091605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56594" w14:textId="4A111733" w:rsidR="00583D9B" w:rsidRPr="00D61419" w:rsidRDefault="00583D9B" w:rsidP="00D61419">
      <w:pPr>
        <w:spacing w:after="120"/>
        <w:jc w:val="both"/>
        <w:rPr>
          <w:rFonts w:asciiTheme="minorHAnsi" w:hAnsiTheme="minorHAnsi" w:cstheme="minorHAnsi"/>
        </w:rPr>
      </w:pPr>
    </w:p>
    <w:sectPr w:rsidR="00583D9B" w:rsidRPr="00D61419" w:rsidSect="0033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430C2"/>
    <w:multiLevelType w:val="hybridMultilevel"/>
    <w:tmpl w:val="02A2803E"/>
    <w:lvl w:ilvl="0" w:tplc="B1045C28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1C289C"/>
    <w:multiLevelType w:val="hybridMultilevel"/>
    <w:tmpl w:val="3DD80BE6"/>
    <w:lvl w:ilvl="0" w:tplc="E81AD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AFA"/>
    <w:multiLevelType w:val="hybridMultilevel"/>
    <w:tmpl w:val="CBB2E726"/>
    <w:lvl w:ilvl="0" w:tplc="3796C7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12EB"/>
    <w:multiLevelType w:val="hybridMultilevel"/>
    <w:tmpl w:val="95BCB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46A"/>
    <w:multiLevelType w:val="hybridMultilevel"/>
    <w:tmpl w:val="CBB2E726"/>
    <w:lvl w:ilvl="0" w:tplc="3796C7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0665C"/>
    <w:multiLevelType w:val="hybridMultilevel"/>
    <w:tmpl w:val="4D204B4C"/>
    <w:lvl w:ilvl="0" w:tplc="3796C7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7B"/>
    <w:multiLevelType w:val="hybridMultilevel"/>
    <w:tmpl w:val="DFE609A4"/>
    <w:lvl w:ilvl="0" w:tplc="973EAB7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6751AA3"/>
    <w:multiLevelType w:val="hybridMultilevel"/>
    <w:tmpl w:val="A746AF0E"/>
    <w:lvl w:ilvl="0" w:tplc="3796C7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6DDF"/>
    <w:multiLevelType w:val="hybridMultilevel"/>
    <w:tmpl w:val="95BCB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6F5E"/>
    <w:multiLevelType w:val="hybridMultilevel"/>
    <w:tmpl w:val="95BCB4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07C52"/>
    <w:multiLevelType w:val="hybridMultilevel"/>
    <w:tmpl w:val="B4606C60"/>
    <w:lvl w:ilvl="0" w:tplc="D56E8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A0914"/>
    <w:multiLevelType w:val="hybridMultilevel"/>
    <w:tmpl w:val="0A0CDBB4"/>
    <w:lvl w:ilvl="0" w:tplc="B1045C28">
      <w:start w:val="1"/>
      <w:numFmt w:val="decimal"/>
      <w:lvlText w:val="%1."/>
      <w:lvlJc w:val="left"/>
      <w:pPr>
        <w:ind w:left="451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 w15:restartNumberingAfterBreak="0">
    <w:nsid w:val="4C412B37"/>
    <w:multiLevelType w:val="hybridMultilevel"/>
    <w:tmpl w:val="7A603FF2"/>
    <w:lvl w:ilvl="0" w:tplc="BEA8D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216E"/>
    <w:multiLevelType w:val="hybridMultilevel"/>
    <w:tmpl w:val="2D6A8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40AA2"/>
    <w:multiLevelType w:val="hybridMultilevel"/>
    <w:tmpl w:val="C3F4DECC"/>
    <w:lvl w:ilvl="0" w:tplc="F77286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05F7"/>
    <w:multiLevelType w:val="hybridMultilevel"/>
    <w:tmpl w:val="A746AF0E"/>
    <w:lvl w:ilvl="0" w:tplc="3796C7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E1201"/>
    <w:multiLevelType w:val="hybridMultilevel"/>
    <w:tmpl w:val="C7FA7CB8"/>
    <w:lvl w:ilvl="0" w:tplc="973EA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1F1E22"/>
    <w:multiLevelType w:val="hybridMultilevel"/>
    <w:tmpl w:val="C3F4DECC"/>
    <w:lvl w:ilvl="0" w:tplc="F77286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F1FD8"/>
    <w:multiLevelType w:val="hybridMultilevel"/>
    <w:tmpl w:val="825C9B26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2228F"/>
    <w:multiLevelType w:val="hybridMultilevel"/>
    <w:tmpl w:val="576055D4"/>
    <w:lvl w:ilvl="0" w:tplc="D2464E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F3357"/>
    <w:multiLevelType w:val="hybridMultilevel"/>
    <w:tmpl w:val="A3C89EAA"/>
    <w:lvl w:ilvl="0" w:tplc="973E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6"/>
  </w:num>
  <w:num w:numId="8">
    <w:abstractNumId w:val="20"/>
  </w:num>
  <w:num w:numId="9">
    <w:abstractNumId w:val="9"/>
  </w:num>
  <w:num w:numId="10">
    <w:abstractNumId w:val="17"/>
  </w:num>
  <w:num w:numId="11">
    <w:abstractNumId w:val="2"/>
  </w:num>
  <w:num w:numId="12">
    <w:abstractNumId w:val="15"/>
  </w:num>
  <w:num w:numId="13">
    <w:abstractNumId w:val="14"/>
  </w:num>
  <w:num w:numId="14">
    <w:abstractNumId w:val="7"/>
  </w:num>
  <w:num w:numId="15">
    <w:abstractNumId w:val="4"/>
  </w:num>
  <w:num w:numId="16">
    <w:abstractNumId w:val="5"/>
  </w:num>
  <w:num w:numId="17">
    <w:abstractNumId w:val="10"/>
  </w:num>
  <w:num w:numId="18">
    <w:abstractNumId w:val="8"/>
  </w:num>
  <w:num w:numId="19">
    <w:abstractNumId w:val="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A7"/>
    <w:rsid w:val="00012A0E"/>
    <w:rsid w:val="00017902"/>
    <w:rsid w:val="00021F14"/>
    <w:rsid w:val="00025F66"/>
    <w:rsid w:val="00034727"/>
    <w:rsid w:val="00042799"/>
    <w:rsid w:val="00054AB9"/>
    <w:rsid w:val="00097E12"/>
    <w:rsid w:val="000E4D7B"/>
    <w:rsid w:val="001412A3"/>
    <w:rsid w:val="00141D94"/>
    <w:rsid w:val="0015045C"/>
    <w:rsid w:val="00152D82"/>
    <w:rsid w:val="00154FBC"/>
    <w:rsid w:val="00166B1A"/>
    <w:rsid w:val="0017366E"/>
    <w:rsid w:val="00181477"/>
    <w:rsid w:val="00192CAA"/>
    <w:rsid w:val="001B2005"/>
    <w:rsid w:val="001B64EB"/>
    <w:rsid w:val="001C43CB"/>
    <w:rsid w:val="001E263C"/>
    <w:rsid w:val="001E329A"/>
    <w:rsid w:val="001E510E"/>
    <w:rsid w:val="001F7E3C"/>
    <w:rsid w:val="0021621A"/>
    <w:rsid w:val="00216E9D"/>
    <w:rsid w:val="00236A7C"/>
    <w:rsid w:val="00287ACC"/>
    <w:rsid w:val="002A32C2"/>
    <w:rsid w:val="002C5DA0"/>
    <w:rsid w:val="002C6C36"/>
    <w:rsid w:val="002C79AC"/>
    <w:rsid w:val="002D264E"/>
    <w:rsid w:val="002E5C23"/>
    <w:rsid w:val="00316E69"/>
    <w:rsid w:val="00334449"/>
    <w:rsid w:val="00360935"/>
    <w:rsid w:val="0039272E"/>
    <w:rsid w:val="003D43EA"/>
    <w:rsid w:val="00400B32"/>
    <w:rsid w:val="00402986"/>
    <w:rsid w:val="00404BA8"/>
    <w:rsid w:val="00416719"/>
    <w:rsid w:val="004208F7"/>
    <w:rsid w:val="0043770C"/>
    <w:rsid w:val="00444807"/>
    <w:rsid w:val="0046235F"/>
    <w:rsid w:val="004732DE"/>
    <w:rsid w:val="00487D01"/>
    <w:rsid w:val="00492BE9"/>
    <w:rsid w:val="004945D1"/>
    <w:rsid w:val="004C3761"/>
    <w:rsid w:val="004E0A1C"/>
    <w:rsid w:val="004E1775"/>
    <w:rsid w:val="004E3F19"/>
    <w:rsid w:val="00502E90"/>
    <w:rsid w:val="005249A7"/>
    <w:rsid w:val="00536E5B"/>
    <w:rsid w:val="005402F6"/>
    <w:rsid w:val="00571CE2"/>
    <w:rsid w:val="00583D9B"/>
    <w:rsid w:val="005A386D"/>
    <w:rsid w:val="005A3FA7"/>
    <w:rsid w:val="005B1F8B"/>
    <w:rsid w:val="005B4971"/>
    <w:rsid w:val="005D215F"/>
    <w:rsid w:val="005E379D"/>
    <w:rsid w:val="005E78C0"/>
    <w:rsid w:val="005F00BB"/>
    <w:rsid w:val="006050AB"/>
    <w:rsid w:val="00611DF7"/>
    <w:rsid w:val="00644003"/>
    <w:rsid w:val="00646C8A"/>
    <w:rsid w:val="00677B45"/>
    <w:rsid w:val="0069376A"/>
    <w:rsid w:val="00694197"/>
    <w:rsid w:val="006A3B90"/>
    <w:rsid w:val="006C3AF3"/>
    <w:rsid w:val="006D44CC"/>
    <w:rsid w:val="006D7B41"/>
    <w:rsid w:val="0071130D"/>
    <w:rsid w:val="007121BC"/>
    <w:rsid w:val="00720458"/>
    <w:rsid w:val="00756BF7"/>
    <w:rsid w:val="0075760F"/>
    <w:rsid w:val="00773CD9"/>
    <w:rsid w:val="00773DA5"/>
    <w:rsid w:val="00775238"/>
    <w:rsid w:val="007819CC"/>
    <w:rsid w:val="007A17F7"/>
    <w:rsid w:val="007A36E2"/>
    <w:rsid w:val="007B084F"/>
    <w:rsid w:val="007B4BEB"/>
    <w:rsid w:val="007D43FE"/>
    <w:rsid w:val="007E6461"/>
    <w:rsid w:val="007F6919"/>
    <w:rsid w:val="00805073"/>
    <w:rsid w:val="00827332"/>
    <w:rsid w:val="00840A59"/>
    <w:rsid w:val="00851AD7"/>
    <w:rsid w:val="00861994"/>
    <w:rsid w:val="008A78D9"/>
    <w:rsid w:val="008D2E95"/>
    <w:rsid w:val="008E10B8"/>
    <w:rsid w:val="008E5776"/>
    <w:rsid w:val="008E7E45"/>
    <w:rsid w:val="009010DD"/>
    <w:rsid w:val="00903EB9"/>
    <w:rsid w:val="0091605D"/>
    <w:rsid w:val="009266F5"/>
    <w:rsid w:val="00931B17"/>
    <w:rsid w:val="009325D9"/>
    <w:rsid w:val="00933249"/>
    <w:rsid w:val="0093429E"/>
    <w:rsid w:val="00942376"/>
    <w:rsid w:val="009610FA"/>
    <w:rsid w:val="009830E1"/>
    <w:rsid w:val="009920B4"/>
    <w:rsid w:val="009A3C93"/>
    <w:rsid w:val="009A47E6"/>
    <w:rsid w:val="009B07F2"/>
    <w:rsid w:val="009B31A4"/>
    <w:rsid w:val="009C25D7"/>
    <w:rsid w:val="009D6D36"/>
    <w:rsid w:val="009F2B0E"/>
    <w:rsid w:val="00A03854"/>
    <w:rsid w:val="00A05A14"/>
    <w:rsid w:val="00A17C6A"/>
    <w:rsid w:val="00A24632"/>
    <w:rsid w:val="00A32651"/>
    <w:rsid w:val="00A65E0F"/>
    <w:rsid w:val="00A968D4"/>
    <w:rsid w:val="00AE50AE"/>
    <w:rsid w:val="00AF2C8B"/>
    <w:rsid w:val="00AF73B2"/>
    <w:rsid w:val="00B0001A"/>
    <w:rsid w:val="00B12B5D"/>
    <w:rsid w:val="00B21F31"/>
    <w:rsid w:val="00B24390"/>
    <w:rsid w:val="00B34905"/>
    <w:rsid w:val="00B426D9"/>
    <w:rsid w:val="00B62FE4"/>
    <w:rsid w:val="00B74A47"/>
    <w:rsid w:val="00B87070"/>
    <w:rsid w:val="00B90AE5"/>
    <w:rsid w:val="00BC21D7"/>
    <w:rsid w:val="00BC66C2"/>
    <w:rsid w:val="00BE144A"/>
    <w:rsid w:val="00BE1954"/>
    <w:rsid w:val="00BF32E0"/>
    <w:rsid w:val="00C20648"/>
    <w:rsid w:val="00C313E1"/>
    <w:rsid w:val="00C32A09"/>
    <w:rsid w:val="00C47A01"/>
    <w:rsid w:val="00C52BD7"/>
    <w:rsid w:val="00C74BF9"/>
    <w:rsid w:val="00C83979"/>
    <w:rsid w:val="00C9338B"/>
    <w:rsid w:val="00CB6CE7"/>
    <w:rsid w:val="00CB7398"/>
    <w:rsid w:val="00CD3176"/>
    <w:rsid w:val="00CE37CC"/>
    <w:rsid w:val="00CF6E8E"/>
    <w:rsid w:val="00D032B3"/>
    <w:rsid w:val="00D05527"/>
    <w:rsid w:val="00D12A0D"/>
    <w:rsid w:val="00D24788"/>
    <w:rsid w:val="00D42278"/>
    <w:rsid w:val="00D44BDA"/>
    <w:rsid w:val="00D61419"/>
    <w:rsid w:val="00D70D6A"/>
    <w:rsid w:val="00D85759"/>
    <w:rsid w:val="00D91B6C"/>
    <w:rsid w:val="00D93213"/>
    <w:rsid w:val="00DB44A4"/>
    <w:rsid w:val="00DB4A66"/>
    <w:rsid w:val="00DE0BA8"/>
    <w:rsid w:val="00E17E50"/>
    <w:rsid w:val="00E22214"/>
    <w:rsid w:val="00E323EB"/>
    <w:rsid w:val="00E3720E"/>
    <w:rsid w:val="00E5559D"/>
    <w:rsid w:val="00E65FCC"/>
    <w:rsid w:val="00E90B59"/>
    <w:rsid w:val="00EB00C2"/>
    <w:rsid w:val="00ED1D9A"/>
    <w:rsid w:val="00EE4035"/>
    <w:rsid w:val="00EF4BE4"/>
    <w:rsid w:val="00EF6C85"/>
    <w:rsid w:val="00F05D10"/>
    <w:rsid w:val="00F32A59"/>
    <w:rsid w:val="00F6013A"/>
    <w:rsid w:val="00F90054"/>
    <w:rsid w:val="00F904AA"/>
    <w:rsid w:val="00FB63F7"/>
    <w:rsid w:val="00FD2F4D"/>
    <w:rsid w:val="00FD4280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78A8"/>
  <w15:chartTrackingRefBased/>
  <w15:docId w15:val="{AB46A535-82A1-438D-BD7F-40890187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49A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5249A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5249A7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5249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21F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1F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1F31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1F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1F31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F31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A790-45A2-4A77-991E-6C1D7137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Urbanovicova</dc:creator>
  <cp:keywords/>
  <dc:description/>
  <cp:lastModifiedBy>Veronika Urbanovicova</cp:lastModifiedBy>
  <cp:revision>30</cp:revision>
  <dcterms:created xsi:type="dcterms:W3CDTF">2020-01-24T11:41:00Z</dcterms:created>
  <dcterms:modified xsi:type="dcterms:W3CDTF">2020-05-06T08:26:00Z</dcterms:modified>
</cp:coreProperties>
</file>