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54B0" w14:textId="77777777" w:rsidR="00B76342" w:rsidRPr="00AC5ACE" w:rsidRDefault="00B76342" w:rsidP="00B76342">
      <w:pPr>
        <w:widowControl w:val="0"/>
        <w:autoSpaceDE w:val="0"/>
        <w:autoSpaceDN w:val="0"/>
        <w:adjustRightInd w:val="0"/>
        <w:spacing w:line="240" w:lineRule="exact"/>
        <w:jc w:val="center"/>
        <w:rPr>
          <w:b/>
          <w:bCs/>
          <w:sz w:val="22"/>
          <w:szCs w:val="22"/>
        </w:rPr>
      </w:pPr>
      <w:r w:rsidRPr="00AC5ACE">
        <w:rPr>
          <w:b/>
          <w:bCs/>
          <w:sz w:val="22"/>
          <w:szCs w:val="22"/>
        </w:rPr>
        <w:t xml:space="preserve">Rámcová kúpna zmluva  </w:t>
      </w:r>
    </w:p>
    <w:p w14:paraId="125CB6E3" w14:textId="77777777" w:rsidR="00B76342" w:rsidRPr="00AC5ACE" w:rsidRDefault="00B76342" w:rsidP="00B76342">
      <w:pPr>
        <w:widowControl w:val="0"/>
        <w:autoSpaceDE w:val="0"/>
        <w:autoSpaceDN w:val="0"/>
        <w:adjustRightInd w:val="0"/>
        <w:spacing w:line="240" w:lineRule="exact"/>
        <w:jc w:val="center"/>
        <w:rPr>
          <w:b/>
          <w:bCs/>
          <w:sz w:val="22"/>
          <w:szCs w:val="22"/>
        </w:rPr>
      </w:pPr>
    </w:p>
    <w:p w14:paraId="09E0D8DE" w14:textId="6CDEB910" w:rsidR="00B76342" w:rsidRPr="00AC5ACE" w:rsidRDefault="00B76342" w:rsidP="6CA2582C">
      <w:pPr>
        <w:pStyle w:val="Zarkazkladnhotextu"/>
        <w:jc w:val="center"/>
        <w:rPr>
          <w:sz w:val="22"/>
          <w:szCs w:val="22"/>
        </w:rPr>
      </w:pPr>
      <w:r w:rsidRPr="00AC5ACE">
        <w:rPr>
          <w:sz w:val="22"/>
          <w:szCs w:val="22"/>
        </w:rPr>
        <w:t>uzavretá podľa § 269 ods. (2) zákona č. 513/1991 Zb. Obchodného zákonníka</w:t>
      </w:r>
      <w:r w:rsidR="00A56A2F" w:rsidRPr="00AC5ACE">
        <w:rPr>
          <w:sz w:val="22"/>
          <w:szCs w:val="22"/>
        </w:rPr>
        <w:t xml:space="preserve"> ( ďalej len „Obchodný zákonník)</w:t>
      </w:r>
    </w:p>
    <w:p w14:paraId="11EC6B2F" w14:textId="77777777" w:rsidR="00B76342" w:rsidRPr="00AC5ACE" w:rsidRDefault="00B76342" w:rsidP="00B76342">
      <w:pPr>
        <w:pStyle w:val="Nadpis1"/>
        <w:spacing w:before="0" w:after="0"/>
        <w:jc w:val="center"/>
        <w:rPr>
          <w:rFonts w:ascii="Times New Roman" w:eastAsia="Times New Roman" w:hAnsi="Times New Roman" w:cs="Times New Roman"/>
          <w:b/>
          <w:color w:val="auto"/>
          <w:sz w:val="22"/>
          <w:szCs w:val="22"/>
        </w:rPr>
      </w:pPr>
      <w:r w:rsidRPr="00AC5ACE">
        <w:rPr>
          <w:rFonts w:ascii="Times New Roman" w:eastAsia="Times New Roman" w:hAnsi="Times New Roman" w:cs="Times New Roman"/>
          <w:b/>
          <w:color w:val="auto"/>
          <w:sz w:val="22"/>
          <w:szCs w:val="22"/>
        </w:rPr>
        <w:t>Článok I. -  Zmluvné strany</w:t>
      </w:r>
    </w:p>
    <w:p w14:paraId="35D895D5" w14:textId="77777777" w:rsidR="00B76342" w:rsidRPr="00AC5ACE" w:rsidRDefault="00B76342" w:rsidP="00B76342">
      <w:pPr>
        <w:jc w:val="both"/>
        <w:rPr>
          <w:sz w:val="22"/>
          <w:szCs w:val="22"/>
        </w:rPr>
      </w:pPr>
    </w:p>
    <w:p w14:paraId="50F8E937" w14:textId="77777777" w:rsidR="00B76342" w:rsidRPr="00AC5ACE" w:rsidRDefault="00B76342" w:rsidP="00B76342">
      <w:pPr>
        <w:jc w:val="both"/>
        <w:rPr>
          <w:sz w:val="22"/>
          <w:szCs w:val="22"/>
        </w:rPr>
      </w:pPr>
    </w:p>
    <w:p w14:paraId="48D15A18" w14:textId="624C3517" w:rsidR="00B76342" w:rsidRPr="00AC5ACE" w:rsidRDefault="00B76342" w:rsidP="00AE6A2E">
      <w:pPr>
        <w:pStyle w:val="Husto"/>
        <w:numPr>
          <w:ilvl w:val="1"/>
          <w:numId w:val="15"/>
        </w:numPr>
        <w:tabs>
          <w:tab w:val="left" w:pos="284"/>
          <w:tab w:val="left" w:pos="2268"/>
        </w:tabs>
        <w:rPr>
          <w:b/>
          <w:sz w:val="22"/>
          <w:szCs w:val="22"/>
        </w:rPr>
      </w:pPr>
      <w:r w:rsidRPr="00AC5ACE">
        <w:rPr>
          <w:b/>
          <w:sz w:val="22"/>
          <w:szCs w:val="22"/>
        </w:rPr>
        <w:t>Kupujúci</w:t>
      </w:r>
    </w:p>
    <w:p w14:paraId="28D0835C" w14:textId="77777777" w:rsidR="00AE6A2E" w:rsidRPr="00AC5ACE" w:rsidRDefault="00AE6A2E" w:rsidP="00AE6A2E">
      <w:pPr>
        <w:pStyle w:val="Husto"/>
        <w:tabs>
          <w:tab w:val="left" w:pos="284"/>
          <w:tab w:val="left" w:pos="2268"/>
        </w:tabs>
        <w:rPr>
          <w:b/>
          <w:sz w:val="22"/>
          <w:szCs w:val="22"/>
        </w:rPr>
      </w:pPr>
    </w:p>
    <w:p w14:paraId="0FA37EB9" w14:textId="7E7F0E82" w:rsidR="005A631F" w:rsidRPr="00AC5ACE" w:rsidRDefault="6E47CC2A" w:rsidP="005A631F">
      <w:pPr>
        <w:pStyle w:val="Husto"/>
        <w:tabs>
          <w:tab w:val="left" w:pos="284"/>
          <w:tab w:val="left" w:pos="2268"/>
        </w:tabs>
        <w:ind w:left="2265" w:hanging="2265"/>
        <w:rPr>
          <w:sz w:val="22"/>
          <w:szCs w:val="22"/>
        </w:rPr>
      </w:pPr>
      <w:r w:rsidRPr="00AC5ACE">
        <w:rPr>
          <w:sz w:val="22"/>
          <w:szCs w:val="22"/>
        </w:rPr>
        <w:t>Názov</w:t>
      </w:r>
      <w:r w:rsidR="28EBEDD3" w:rsidRPr="00AC5ACE">
        <w:rPr>
          <w:sz w:val="22"/>
          <w:szCs w:val="22"/>
        </w:rPr>
        <w:t>:</w:t>
      </w:r>
      <w:r w:rsidR="005A631F" w:rsidRPr="00AC5ACE">
        <w:tab/>
      </w:r>
      <w:r w:rsidR="005A631F" w:rsidRPr="00AC5ACE">
        <w:tab/>
      </w:r>
      <w:r w:rsidR="28EBEDD3" w:rsidRPr="00AC5ACE">
        <w:rPr>
          <w:b/>
          <w:bCs/>
          <w:sz w:val="22"/>
          <w:szCs w:val="22"/>
        </w:rPr>
        <w:t>Slovenský olympijský a športový výbor</w:t>
      </w:r>
      <w:r w:rsidR="28EBEDD3" w:rsidRPr="00AC5ACE">
        <w:rPr>
          <w:sz w:val="22"/>
          <w:szCs w:val="22"/>
        </w:rPr>
        <w:t> </w:t>
      </w:r>
    </w:p>
    <w:p w14:paraId="0E41384E" w14:textId="76591BB1" w:rsidR="005A631F" w:rsidRPr="00AC5ACE" w:rsidRDefault="005A631F" w:rsidP="005A631F">
      <w:pPr>
        <w:pStyle w:val="Husto"/>
        <w:tabs>
          <w:tab w:val="left" w:pos="284"/>
          <w:tab w:val="left" w:pos="2268"/>
        </w:tabs>
        <w:ind w:left="2265" w:hanging="2265"/>
        <w:rPr>
          <w:sz w:val="22"/>
          <w:szCs w:val="22"/>
        </w:rPr>
      </w:pPr>
      <w:r w:rsidRPr="00AC5ACE">
        <w:rPr>
          <w:sz w:val="22"/>
          <w:szCs w:val="22"/>
        </w:rPr>
        <w:t>Sídlo:</w:t>
      </w:r>
      <w:r w:rsidRPr="00AC5ACE">
        <w:rPr>
          <w:sz w:val="22"/>
          <w:szCs w:val="22"/>
        </w:rPr>
        <w:tab/>
      </w:r>
      <w:r w:rsidRPr="00AC5ACE">
        <w:rPr>
          <w:sz w:val="22"/>
          <w:szCs w:val="22"/>
        </w:rPr>
        <w:tab/>
        <w:t>Olympijské námestie 1, 831 04 Bratislava – Nové Mesto </w:t>
      </w:r>
    </w:p>
    <w:p w14:paraId="7719CB8B" w14:textId="53884864" w:rsidR="005A631F" w:rsidRPr="00AC5ACE" w:rsidRDefault="005A631F" w:rsidP="005A631F">
      <w:pPr>
        <w:pStyle w:val="Husto"/>
        <w:tabs>
          <w:tab w:val="left" w:pos="284"/>
          <w:tab w:val="left" w:pos="2268"/>
        </w:tabs>
        <w:ind w:left="2265" w:hanging="2265"/>
        <w:rPr>
          <w:sz w:val="22"/>
          <w:szCs w:val="22"/>
        </w:rPr>
      </w:pPr>
      <w:r w:rsidRPr="00AC5ACE">
        <w:rPr>
          <w:sz w:val="22"/>
          <w:szCs w:val="22"/>
        </w:rPr>
        <w:t>Registrácia:</w:t>
      </w:r>
      <w:r w:rsidRPr="00AC5ACE">
        <w:rPr>
          <w:sz w:val="22"/>
          <w:szCs w:val="22"/>
        </w:rPr>
        <w:tab/>
      </w:r>
      <w:r w:rsidRPr="00AC5ACE">
        <w:rPr>
          <w:sz w:val="22"/>
          <w:szCs w:val="22"/>
        </w:rPr>
        <w:tab/>
        <w:t>MV SR, </w:t>
      </w:r>
      <w:proofErr w:type="spellStart"/>
      <w:r w:rsidRPr="00AC5ACE">
        <w:rPr>
          <w:sz w:val="22"/>
          <w:szCs w:val="22"/>
        </w:rPr>
        <w:t>r.č</w:t>
      </w:r>
      <w:proofErr w:type="spellEnd"/>
      <w:r w:rsidRPr="00AC5ACE">
        <w:rPr>
          <w:sz w:val="22"/>
          <w:szCs w:val="22"/>
        </w:rPr>
        <w:t>. VVS/1-900/90-7417 </w:t>
      </w:r>
    </w:p>
    <w:p w14:paraId="33A29114" w14:textId="011C894C" w:rsidR="005A631F" w:rsidRPr="00AC5ACE" w:rsidRDefault="005A631F" w:rsidP="005A631F">
      <w:pPr>
        <w:pStyle w:val="Husto"/>
        <w:tabs>
          <w:tab w:val="left" w:pos="284"/>
          <w:tab w:val="left" w:pos="2268"/>
        </w:tabs>
        <w:ind w:left="2265" w:hanging="2265"/>
        <w:rPr>
          <w:sz w:val="22"/>
          <w:szCs w:val="22"/>
        </w:rPr>
      </w:pPr>
      <w:r w:rsidRPr="00AC5ACE">
        <w:rPr>
          <w:sz w:val="22"/>
          <w:szCs w:val="22"/>
        </w:rPr>
        <w:t>IČO:</w:t>
      </w:r>
      <w:r w:rsidRPr="00AC5ACE">
        <w:rPr>
          <w:sz w:val="22"/>
          <w:szCs w:val="22"/>
        </w:rPr>
        <w:tab/>
      </w:r>
      <w:r w:rsidRPr="00AC5ACE">
        <w:rPr>
          <w:sz w:val="22"/>
          <w:szCs w:val="22"/>
        </w:rPr>
        <w:tab/>
        <w:t>30 811 082</w:t>
      </w:r>
      <w:r w:rsidRPr="00AC5ACE">
        <w:rPr>
          <w:sz w:val="22"/>
          <w:szCs w:val="22"/>
        </w:rPr>
        <w:tab/>
      </w:r>
      <w:r w:rsidRPr="00AC5ACE">
        <w:rPr>
          <w:sz w:val="22"/>
          <w:szCs w:val="22"/>
        </w:rPr>
        <w:tab/>
      </w:r>
      <w:r w:rsidRPr="00AC5ACE">
        <w:rPr>
          <w:sz w:val="22"/>
          <w:szCs w:val="22"/>
        </w:rPr>
        <w:tab/>
        <w:t> </w:t>
      </w:r>
    </w:p>
    <w:p w14:paraId="7EA47039" w14:textId="2DB5CA71" w:rsidR="005A631F" w:rsidRPr="00AC5ACE" w:rsidRDefault="005A631F" w:rsidP="005A631F">
      <w:pPr>
        <w:pStyle w:val="Husto"/>
        <w:tabs>
          <w:tab w:val="left" w:pos="284"/>
          <w:tab w:val="left" w:pos="2268"/>
        </w:tabs>
        <w:ind w:left="2265" w:hanging="2265"/>
        <w:rPr>
          <w:sz w:val="22"/>
          <w:szCs w:val="22"/>
        </w:rPr>
      </w:pPr>
      <w:r w:rsidRPr="00AC5ACE">
        <w:rPr>
          <w:sz w:val="22"/>
          <w:szCs w:val="22"/>
        </w:rPr>
        <w:t>DIČ:</w:t>
      </w:r>
      <w:r w:rsidRPr="00AC5ACE">
        <w:rPr>
          <w:sz w:val="22"/>
          <w:szCs w:val="22"/>
        </w:rPr>
        <w:tab/>
      </w:r>
      <w:r w:rsidRPr="00AC5ACE">
        <w:rPr>
          <w:sz w:val="22"/>
          <w:szCs w:val="22"/>
        </w:rPr>
        <w:tab/>
        <w:t>2020888529 </w:t>
      </w:r>
    </w:p>
    <w:p w14:paraId="0572313F" w14:textId="32242845" w:rsidR="005A631F" w:rsidRPr="00AC5ACE" w:rsidRDefault="005A631F" w:rsidP="005A631F">
      <w:pPr>
        <w:pStyle w:val="Husto"/>
        <w:tabs>
          <w:tab w:val="left" w:pos="284"/>
          <w:tab w:val="left" w:pos="2268"/>
        </w:tabs>
        <w:ind w:left="2265" w:hanging="2265"/>
        <w:rPr>
          <w:sz w:val="22"/>
          <w:szCs w:val="22"/>
        </w:rPr>
      </w:pPr>
      <w:r w:rsidRPr="00AC5ACE">
        <w:rPr>
          <w:sz w:val="22"/>
          <w:szCs w:val="22"/>
        </w:rPr>
        <w:t>IČ DPH:</w:t>
      </w:r>
      <w:r w:rsidRPr="00AC5ACE">
        <w:rPr>
          <w:sz w:val="22"/>
          <w:szCs w:val="22"/>
        </w:rPr>
        <w:tab/>
      </w:r>
      <w:r w:rsidRPr="00AC5ACE">
        <w:rPr>
          <w:sz w:val="22"/>
          <w:szCs w:val="22"/>
        </w:rPr>
        <w:tab/>
        <w:t>SK2020888529 </w:t>
      </w:r>
    </w:p>
    <w:p w14:paraId="08D7FF27" w14:textId="183BE1D4" w:rsidR="005A631F" w:rsidRPr="00AC5ACE" w:rsidRDefault="005A631F" w:rsidP="005A631F">
      <w:pPr>
        <w:pStyle w:val="Husto"/>
        <w:tabs>
          <w:tab w:val="left" w:pos="284"/>
          <w:tab w:val="left" w:pos="2268"/>
        </w:tabs>
        <w:ind w:left="2265" w:hanging="2265"/>
        <w:rPr>
          <w:sz w:val="22"/>
          <w:szCs w:val="22"/>
        </w:rPr>
      </w:pPr>
      <w:r w:rsidRPr="00AC5ACE">
        <w:rPr>
          <w:sz w:val="22"/>
          <w:szCs w:val="22"/>
        </w:rPr>
        <w:t>Zastúpenie:</w:t>
      </w:r>
      <w:r w:rsidRPr="00AC5ACE">
        <w:rPr>
          <w:sz w:val="22"/>
          <w:szCs w:val="22"/>
        </w:rPr>
        <w:tab/>
      </w:r>
      <w:r w:rsidRPr="00AC5ACE">
        <w:rPr>
          <w:sz w:val="22"/>
          <w:szCs w:val="22"/>
        </w:rPr>
        <w:tab/>
        <w:t>Ing. Anton </w:t>
      </w:r>
      <w:proofErr w:type="spellStart"/>
      <w:r w:rsidRPr="00AC5ACE">
        <w:rPr>
          <w:sz w:val="22"/>
          <w:szCs w:val="22"/>
        </w:rPr>
        <w:t>Siekel</w:t>
      </w:r>
      <w:proofErr w:type="spellEnd"/>
      <w:r w:rsidRPr="00AC5ACE">
        <w:rPr>
          <w:sz w:val="22"/>
          <w:szCs w:val="22"/>
        </w:rPr>
        <w:t xml:space="preserve">, </w:t>
      </w:r>
      <w:r w:rsidR="00910FB6">
        <w:rPr>
          <w:sz w:val="22"/>
          <w:szCs w:val="22"/>
        </w:rPr>
        <w:t>PhD.,</w:t>
      </w:r>
      <w:r w:rsidR="00461642">
        <w:rPr>
          <w:sz w:val="22"/>
          <w:szCs w:val="22"/>
        </w:rPr>
        <w:t xml:space="preserve"> </w:t>
      </w:r>
      <w:r w:rsidRPr="00AC5ACE">
        <w:rPr>
          <w:sz w:val="22"/>
          <w:szCs w:val="22"/>
        </w:rPr>
        <w:t>prezident </w:t>
      </w:r>
    </w:p>
    <w:p w14:paraId="616436A9" w14:textId="77777777" w:rsidR="005A631F" w:rsidRPr="00AC5ACE" w:rsidRDefault="005A631F" w:rsidP="005A631F">
      <w:pPr>
        <w:pStyle w:val="Husto"/>
        <w:tabs>
          <w:tab w:val="left" w:pos="284"/>
          <w:tab w:val="left" w:pos="2268"/>
        </w:tabs>
        <w:ind w:left="2265" w:hanging="2265"/>
        <w:rPr>
          <w:sz w:val="22"/>
          <w:szCs w:val="22"/>
        </w:rPr>
      </w:pPr>
      <w:r w:rsidRPr="00AC5ACE">
        <w:rPr>
          <w:sz w:val="22"/>
          <w:szCs w:val="22"/>
        </w:rPr>
        <w:t>Bankové spojenie:</w:t>
      </w:r>
      <w:r w:rsidRPr="00AC5ACE">
        <w:rPr>
          <w:sz w:val="22"/>
          <w:szCs w:val="22"/>
        </w:rPr>
        <w:tab/>
      </w:r>
      <w:r w:rsidRPr="00AC5ACE">
        <w:rPr>
          <w:sz w:val="22"/>
          <w:szCs w:val="22"/>
        </w:rPr>
        <w:tab/>
        <w:t>Tatra banka </w:t>
      </w:r>
      <w:proofErr w:type="spellStart"/>
      <w:r w:rsidRPr="00AC5ACE">
        <w:rPr>
          <w:sz w:val="22"/>
          <w:szCs w:val="22"/>
        </w:rPr>
        <w:t>a.s</w:t>
      </w:r>
      <w:proofErr w:type="spellEnd"/>
      <w:r w:rsidRPr="00AC5ACE">
        <w:rPr>
          <w:sz w:val="22"/>
          <w:szCs w:val="22"/>
        </w:rPr>
        <w:t>. </w:t>
      </w:r>
    </w:p>
    <w:p w14:paraId="5C91D3C6" w14:textId="1F98FCD5" w:rsidR="005A631F" w:rsidRPr="00AC5ACE" w:rsidRDefault="005A631F" w:rsidP="6CA2582C">
      <w:pPr>
        <w:pStyle w:val="Husto"/>
        <w:tabs>
          <w:tab w:val="left" w:pos="284"/>
          <w:tab w:val="left" w:pos="2268"/>
        </w:tabs>
        <w:ind w:left="2265" w:hanging="2265"/>
      </w:pPr>
      <w:r w:rsidRPr="00AC5ACE">
        <w:rPr>
          <w:sz w:val="22"/>
          <w:szCs w:val="22"/>
        </w:rPr>
        <w:t>IBAN:</w:t>
      </w:r>
      <w:r w:rsidRPr="00AC5ACE">
        <w:tab/>
      </w:r>
      <w:r w:rsidRPr="00AC5ACE">
        <w:tab/>
      </w:r>
      <w:r w:rsidR="569B831B" w:rsidRPr="00AC5ACE">
        <w:rPr>
          <w:color w:val="191919"/>
        </w:rPr>
        <w:t>SK15 1100 0000 0029 4027 1897</w:t>
      </w:r>
    </w:p>
    <w:p w14:paraId="61763FB9" w14:textId="7D53F45B" w:rsidR="005A631F" w:rsidRPr="00AC5ACE" w:rsidRDefault="005A631F" w:rsidP="005A631F">
      <w:pPr>
        <w:pStyle w:val="Husto"/>
        <w:tabs>
          <w:tab w:val="left" w:pos="284"/>
          <w:tab w:val="left" w:pos="2268"/>
        </w:tabs>
        <w:ind w:left="2265" w:hanging="2265"/>
        <w:rPr>
          <w:sz w:val="22"/>
          <w:szCs w:val="22"/>
        </w:rPr>
      </w:pPr>
      <w:r w:rsidRPr="00AC5ACE">
        <w:rPr>
          <w:sz w:val="22"/>
          <w:szCs w:val="22"/>
        </w:rPr>
        <w:t>e-mail:</w:t>
      </w:r>
      <w:r w:rsidRPr="00AC5ACE">
        <w:tab/>
      </w:r>
      <w:r w:rsidRPr="00AC5ACE">
        <w:tab/>
      </w:r>
      <w:hyperlink r:id="rId8">
        <w:r w:rsidRPr="00AC5ACE">
          <w:rPr>
            <w:rStyle w:val="Hypertextovprepojenie"/>
            <w:sz w:val="22"/>
            <w:szCs w:val="22"/>
          </w:rPr>
          <w:t>office@olympic.sk</w:t>
        </w:r>
      </w:hyperlink>
      <w:r w:rsidRPr="00AC5ACE">
        <w:rPr>
          <w:sz w:val="22"/>
          <w:szCs w:val="22"/>
        </w:rPr>
        <w:t>  </w:t>
      </w:r>
    </w:p>
    <w:p w14:paraId="7A9CF1DF" w14:textId="70B3F046" w:rsidR="35B83D5D" w:rsidRPr="00AC5ACE" w:rsidRDefault="35B83D5D" w:rsidP="3F1E64A0">
      <w:pPr>
        <w:pStyle w:val="Husto"/>
        <w:tabs>
          <w:tab w:val="left" w:pos="284"/>
          <w:tab w:val="left" w:pos="2268"/>
        </w:tabs>
        <w:ind w:left="2265" w:hanging="2265"/>
        <w:rPr>
          <w:sz w:val="22"/>
          <w:szCs w:val="22"/>
        </w:rPr>
      </w:pPr>
      <w:r w:rsidRPr="00AC5ACE">
        <w:rPr>
          <w:sz w:val="22"/>
          <w:szCs w:val="22"/>
        </w:rPr>
        <w:t>Kontaktná osoba:</w:t>
      </w:r>
      <w:r w:rsidRPr="00AC5ACE">
        <w:tab/>
      </w:r>
      <w:r w:rsidRPr="00AC5ACE">
        <w:tab/>
      </w:r>
      <w:r w:rsidRPr="00AC5ACE">
        <w:rPr>
          <w:sz w:val="22"/>
          <w:szCs w:val="22"/>
        </w:rPr>
        <w:t>Milica Mikušová, mikusova@olympic.sk</w:t>
      </w:r>
    </w:p>
    <w:p w14:paraId="10779286" w14:textId="77777777" w:rsidR="005A631F" w:rsidRPr="00AC5ACE" w:rsidRDefault="005A631F" w:rsidP="005A631F">
      <w:pPr>
        <w:pStyle w:val="Husto"/>
        <w:tabs>
          <w:tab w:val="left" w:pos="284"/>
          <w:tab w:val="left" w:pos="2268"/>
        </w:tabs>
        <w:ind w:left="2265" w:hanging="2265"/>
        <w:rPr>
          <w:sz w:val="22"/>
          <w:szCs w:val="22"/>
        </w:rPr>
      </w:pPr>
      <w:r w:rsidRPr="00AC5ACE">
        <w:rPr>
          <w:sz w:val="22"/>
          <w:szCs w:val="22"/>
        </w:rPr>
        <w:t> </w:t>
      </w:r>
    </w:p>
    <w:p w14:paraId="227A344B" w14:textId="16FFD81B" w:rsidR="00B76342" w:rsidRPr="00AC5ACE" w:rsidRDefault="00B76342" w:rsidP="005A631F">
      <w:pPr>
        <w:pStyle w:val="Husto"/>
        <w:tabs>
          <w:tab w:val="left" w:pos="284"/>
          <w:tab w:val="left" w:pos="2268"/>
        </w:tabs>
        <w:ind w:left="2265" w:hanging="2265"/>
        <w:rPr>
          <w:sz w:val="22"/>
          <w:szCs w:val="22"/>
        </w:rPr>
      </w:pPr>
      <w:r w:rsidRPr="00AC5ACE">
        <w:rPr>
          <w:sz w:val="22"/>
          <w:szCs w:val="22"/>
        </w:rPr>
        <w:t>(ďalej len „kupujúci“)</w:t>
      </w:r>
    </w:p>
    <w:p w14:paraId="4534F876" w14:textId="77777777" w:rsidR="00B76342" w:rsidRPr="00AC5ACE" w:rsidRDefault="00B76342" w:rsidP="00B76342">
      <w:pPr>
        <w:pStyle w:val="Husto"/>
        <w:tabs>
          <w:tab w:val="left" w:pos="2197"/>
          <w:tab w:val="left" w:pos="9426"/>
        </w:tabs>
        <w:ind w:left="70"/>
        <w:jc w:val="left"/>
        <w:rPr>
          <w:b/>
          <w:sz w:val="22"/>
          <w:szCs w:val="22"/>
        </w:rPr>
      </w:pPr>
    </w:p>
    <w:p w14:paraId="1C2CB131" w14:textId="77777777" w:rsidR="00B76342" w:rsidRPr="00AC5ACE" w:rsidRDefault="00B76342" w:rsidP="00B76342">
      <w:pPr>
        <w:tabs>
          <w:tab w:val="left" w:pos="2340"/>
        </w:tabs>
        <w:rPr>
          <w:b/>
          <w:sz w:val="22"/>
          <w:szCs w:val="22"/>
        </w:rPr>
      </w:pPr>
      <w:r w:rsidRPr="00AC5ACE">
        <w:rPr>
          <w:b/>
          <w:sz w:val="22"/>
          <w:szCs w:val="22"/>
        </w:rPr>
        <w:t>1.2.Predávajúci :</w:t>
      </w:r>
      <w:r w:rsidRPr="00AC5ACE">
        <w:rPr>
          <w:b/>
          <w:sz w:val="22"/>
          <w:szCs w:val="22"/>
        </w:rPr>
        <w:tab/>
        <w:t xml:space="preserve"> </w:t>
      </w:r>
    </w:p>
    <w:p w14:paraId="799674F9" w14:textId="77777777" w:rsidR="00B76342" w:rsidRPr="00AC5ACE" w:rsidRDefault="00B76342" w:rsidP="00B76342">
      <w:pPr>
        <w:tabs>
          <w:tab w:val="left" w:pos="2340"/>
        </w:tabs>
        <w:rPr>
          <w:sz w:val="22"/>
          <w:szCs w:val="22"/>
        </w:rPr>
      </w:pPr>
      <w:r w:rsidRPr="00AC5ACE">
        <w:rPr>
          <w:sz w:val="22"/>
          <w:szCs w:val="22"/>
        </w:rPr>
        <w:tab/>
      </w:r>
    </w:p>
    <w:p w14:paraId="1C125BEF" w14:textId="3BCD74AB" w:rsidR="00B76342" w:rsidRPr="00AC5ACE" w:rsidRDefault="00B76342" w:rsidP="00B76342">
      <w:pPr>
        <w:pStyle w:val="Husto"/>
        <w:tabs>
          <w:tab w:val="left" w:pos="284"/>
          <w:tab w:val="left" w:pos="2268"/>
        </w:tabs>
        <w:ind w:left="2265" w:hanging="2265"/>
        <w:rPr>
          <w:sz w:val="22"/>
          <w:szCs w:val="22"/>
        </w:rPr>
      </w:pPr>
      <w:r w:rsidRPr="00AC5ACE">
        <w:rPr>
          <w:sz w:val="22"/>
          <w:szCs w:val="22"/>
        </w:rPr>
        <w:t xml:space="preserve">Obchodné meno:  </w:t>
      </w:r>
      <w:r w:rsidRPr="00AC5ACE">
        <w:rPr>
          <w:sz w:val="22"/>
          <w:szCs w:val="22"/>
        </w:rPr>
        <w:tab/>
      </w:r>
    </w:p>
    <w:p w14:paraId="075DB3D3" w14:textId="540196D7" w:rsidR="00B76342" w:rsidRPr="00AC5ACE" w:rsidRDefault="00B76342" w:rsidP="3F1E64A0">
      <w:pPr>
        <w:pStyle w:val="Husto"/>
        <w:tabs>
          <w:tab w:val="left" w:pos="284"/>
          <w:tab w:val="left" w:pos="2268"/>
        </w:tabs>
        <w:ind w:left="2265" w:hanging="2265"/>
        <w:rPr>
          <w:rStyle w:val="ra"/>
          <w:b/>
          <w:bCs/>
          <w:sz w:val="22"/>
          <w:szCs w:val="22"/>
        </w:rPr>
      </w:pPr>
      <w:r w:rsidRPr="00AC5ACE">
        <w:rPr>
          <w:sz w:val="22"/>
          <w:szCs w:val="22"/>
        </w:rPr>
        <w:t>Sídlo:</w:t>
      </w:r>
      <w:r w:rsidRPr="00AC5ACE">
        <w:rPr>
          <w:sz w:val="22"/>
          <w:szCs w:val="22"/>
        </w:rPr>
        <w:tab/>
      </w:r>
      <w:r w:rsidRPr="00AC5ACE">
        <w:rPr>
          <w:rStyle w:val="ra"/>
          <w:sz w:val="22"/>
          <w:szCs w:val="22"/>
        </w:rPr>
        <w:t xml:space="preserve"> </w:t>
      </w:r>
    </w:p>
    <w:p w14:paraId="30C84A85" w14:textId="5C04A453" w:rsidR="00B76342" w:rsidRPr="00AC5ACE" w:rsidRDefault="00B76342" w:rsidP="00B76342">
      <w:pPr>
        <w:pStyle w:val="Husto"/>
        <w:tabs>
          <w:tab w:val="left" w:pos="284"/>
          <w:tab w:val="left" w:pos="2268"/>
        </w:tabs>
        <w:ind w:left="2265" w:hanging="2265"/>
        <w:rPr>
          <w:sz w:val="22"/>
          <w:szCs w:val="22"/>
        </w:rPr>
      </w:pPr>
      <w:r w:rsidRPr="00AC5ACE">
        <w:rPr>
          <w:sz w:val="22"/>
          <w:szCs w:val="22"/>
        </w:rPr>
        <w:t xml:space="preserve">Kontaktná osoba: </w:t>
      </w:r>
      <w:r w:rsidRPr="00AC5ACE">
        <w:rPr>
          <w:sz w:val="22"/>
          <w:szCs w:val="22"/>
        </w:rPr>
        <w:tab/>
        <w:t xml:space="preserve"> </w:t>
      </w:r>
    </w:p>
    <w:p w14:paraId="0EDF91E2" w14:textId="77777777" w:rsidR="00B76342" w:rsidRPr="00AC5ACE" w:rsidRDefault="00B76342" w:rsidP="00B76342">
      <w:pPr>
        <w:pStyle w:val="Husto"/>
        <w:tabs>
          <w:tab w:val="left" w:pos="284"/>
          <w:tab w:val="left" w:pos="2268"/>
        </w:tabs>
        <w:ind w:left="2262" w:hanging="2262"/>
        <w:rPr>
          <w:sz w:val="22"/>
          <w:szCs w:val="22"/>
        </w:rPr>
      </w:pPr>
      <w:r w:rsidRPr="00AC5ACE">
        <w:rPr>
          <w:sz w:val="22"/>
          <w:szCs w:val="22"/>
        </w:rPr>
        <w:t xml:space="preserve">Registrácia: </w:t>
      </w:r>
      <w:r w:rsidRPr="00AC5ACE">
        <w:rPr>
          <w:sz w:val="22"/>
          <w:szCs w:val="22"/>
        </w:rPr>
        <w:tab/>
      </w:r>
      <w:r w:rsidRPr="00AC5ACE">
        <w:rPr>
          <w:sz w:val="22"/>
          <w:szCs w:val="22"/>
        </w:rPr>
        <w:tab/>
      </w:r>
    </w:p>
    <w:p w14:paraId="5A0E9EF3" w14:textId="2156DEE3" w:rsidR="0026545B" w:rsidRDefault="00B76342" w:rsidP="0026545B">
      <w:pPr>
        <w:tabs>
          <w:tab w:val="left" w:pos="180"/>
        </w:tabs>
        <w:jc w:val="both"/>
        <w:rPr>
          <w:sz w:val="22"/>
          <w:szCs w:val="22"/>
        </w:rPr>
      </w:pPr>
      <w:r w:rsidRPr="00AC5ACE">
        <w:rPr>
          <w:sz w:val="22"/>
          <w:szCs w:val="22"/>
        </w:rPr>
        <w:t xml:space="preserve">IČO: </w:t>
      </w:r>
      <w:r w:rsidRPr="00AC5ACE">
        <w:rPr>
          <w:sz w:val="22"/>
          <w:szCs w:val="22"/>
        </w:rPr>
        <w:tab/>
      </w:r>
      <w:r w:rsidRPr="00AC5ACE">
        <w:rPr>
          <w:sz w:val="22"/>
          <w:szCs w:val="22"/>
        </w:rPr>
        <w:tab/>
      </w:r>
      <w:r w:rsidRPr="00AC5ACE">
        <w:rPr>
          <w:sz w:val="22"/>
          <w:szCs w:val="22"/>
        </w:rPr>
        <w:tab/>
        <w:t xml:space="preserve">   </w:t>
      </w:r>
    </w:p>
    <w:p w14:paraId="4ECAA9B4" w14:textId="1FBC996E" w:rsidR="00B76342" w:rsidRPr="00AC5ACE" w:rsidRDefault="00B76342" w:rsidP="0026545B">
      <w:pPr>
        <w:tabs>
          <w:tab w:val="left" w:pos="180"/>
        </w:tabs>
        <w:jc w:val="both"/>
        <w:rPr>
          <w:sz w:val="22"/>
          <w:szCs w:val="22"/>
        </w:rPr>
      </w:pPr>
      <w:r w:rsidRPr="00AC5ACE">
        <w:rPr>
          <w:sz w:val="22"/>
          <w:szCs w:val="22"/>
        </w:rPr>
        <w:t xml:space="preserve">DIČ: </w:t>
      </w:r>
      <w:r w:rsidRPr="00AC5ACE">
        <w:rPr>
          <w:sz w:val="22"/>
          <w:szCs w:val="22"/>
        </w:rPr>
        <w:tab/>
      </w:r>
      <w:r w:rsidRPr="00AC5ACE">
        <w:rPr>
          <w:sz w:val="22"/>
          <w:szCs w:val="22"/>
        </w:rPr>
        <w:tab/>
        <w:t xml:space="preserve">   </w:t>
      </w:r>
      <w:r w:rsidRPr="00AC5ACE">
        <w:rPr>
          <w:sz w:val="22"/>
          <w:szCs w:val="22"/>
        </w:rPr>
        <w:tab/>
      </w:r>
      <w:r w:rsidRPr="00AC5ACE">
        <w:rPr>
          <w:sz w:val="22"/>
          <w:szCs w:val="22"/>
        </w:rPr>
        <w:tab/>
        <w:t xml:space="preserve">  </w:t>
      </w:r>
      <w:r w:rsidRPr="00AC5ACE">
        <w:rPr>
          <w:sz w:val="22"/>
          <w:szCs w:val="22"/>
        </w:rPr>
        <w:tab/>
        <w:t xml:space="preserve">  </w:t>
      </w:r>
    </w:p>
    <w:p w14:paraId="4FDD4CAF" w14:textId="1C6E0699" w:rsidR="00B76342" w:rsidRPr="00AC5ACE" w:rsidRDefault="00B76342" w:rsidP="00B76342">
      <w:pPr>
        <w:pStyle w:val="Husto"/>
        <w:tabs>
          <w:tab w:val="left" w:pos="284"/>
          <w:tab w:val="left" w:pos="2410"/>
        </w:tabs>
        <w:ind w:left="2262" w:hanging="2262"/>
        <w:rPr>
          <w:sz w:val="22"/>
          <w:szCs w:val="22"/>
        </w:rPr>
      </w:pPr>
      <w:r w:rsidRPr="00AC5ACE">
        <w:rPr>
          <w:sz w:val="22"/>
          <w:szCs w:val="22"/>
        </w:rPr>
        <w:t xml:space="preserve">IČ DPH:      </w:t>
      </w:r>
      <w:r w:rsidRPr="00AC5ACE">
        <w:rPr>
          <w:sz w:val="22"/>
          <w:szCs w:val="22"/>
        </w:rPr>
        <w:tab/>
      </w:r>
      <w:r w:rsidRPr="00AC5ACE">
        <w:rPr>
          <w:sz w:val="22"/>
          <w:szCs w:val="22"/>
        </w:rPr>
        <w:tab/>
      </w:r>
      <w:r w:rsidRPr="00AC5ACE">
        <w:rPr>
          <w:sz w:val="22"/>
          <w:szCs w:val="22"/>
        </w:rPr>
        <w:tab/>
      </w:r>
    </w:p>
    <w:p w14:paraId="77D3BDCC" w14:textId="43FFE0E4" w:rsidR="00B76342" w:rsidRPr="00AC5ACE" w:rsidRDefault="00B76342" w:rsidP="00B76342">
      <w:pPr>
        <w:pStyle w:val="Husto"/>
        <w:tabs>
          <w:tab w:val="left" w:pos="284"/>
          <w:tab w:val="left" w:pos="2268"/>
        </w:tabs>
        <w:ind w:left="2832" w:hanging="2832"/>
        <w:rPr>
          <w:sz w:val="22"/>
          <w:szCs w:val="22"/>
        </w:rPr>
      </w:pPr>
      <w:r w:rsidRPr="00AC5ACE">
        <w:rPr>
          <w:sz w:val="22"/>
          <w:szCs w:val="22"/>
        </w:rPr>
        <w:t xml:space="preserve">IBAN: </w:t>
      </w:r>
      <w:r w:rsidRPr="00AC5ACE">
        <w:rPr>
          <w:sz w:val="22"/>
          <w:szCs w:val="22"/>
        </w:rPr>
        <w:tab/>
      </w:r>
      <w:r w:rsidRPr="00AC5ACE">
        <w:rPr>
          <w:sz w:val="22"/>
          <w:szCs w:val="22"/>
        </w:rPr>
        <w:tab/>
      </w:r>
    </w:p>
    <w:p w14:paraId="2AFCB764" w14:textId="77777777" w:rsidR="0026545B" w:rsidRDefault="00B76342" w:rsidP="0026545B">
      <w:pPr>
        <w:pStyle w:val="Husto"/>
        <w:tabs>
          <w:tab w:val="left" w:pos="284"/>
          <w:tab w:val="left" w:pos="2160"/>
        </w:tabs>
        <w:rPr>
          <w:sz w:val="22"/>
          <w:szCs w:val="22"/>
        </w:rPr>
      </w:pPr>
      <w:r w:rsidRPr="00AC5ACE">
        <w:rPr>
          <w:sz w:val="22"/>
          <w:szCs w:val="22"/>
        </w:rPr>
        <w:t xml:space="preserve">email: </w:t>
      </w:r>
      <w:r w:rsidRPr="00AC5ACE">
        <w:rPr>
          <w:sz w:val="22"/>
          <w:szCs w:val="22"/>
        </w:rPr>
        <w:tab/>
      </w:r>
      <w:r w:rsidRPr="00AC5ACE">
        <w:rPr>
          <w:sz w:val="22"/>
          <w:szCs w:val="22"/>
        </w:rPr>
        <w:tab/>
        <w:t xml:space="preserve">  </w:t>
      </w:r>
      <w:r w:rsidRPr="00AC5ACE">
        <w:rPr>
          <w:sz w:val="22"/>
          <w:szCs w:val="22"/>
        </w:rPr>
        <w:tab/>
        <w:t xml:space="preserve">  </w:t>
      </w:r>
      <w:r w:rsidRPr="00AC5ACE">
        <w:rPr>
          <w:sz w:val="22"/>
          <w:szCs w:val="22"/>
        </w:rPr>
        <w:tab/>
      </w:r>
    </w:p>
    <w:p w14:paraId="5A6FF442" w14:textId="3C1452AB" w:rsidR="00B76342" w:rsidRPr="0026545B" w:rsidRDefault="00B76342" w:rsidP="0026545B">
      <w:pPr>
        <w:pStyle w:val="Husto"/>
        <w:tabs>
          <w:tab w:val="left" w:pos="284"/>
          <w:tab w:val="left" w:pos="2160"/>
        </w:tabs>
        <w:rPr>
          <w:sz w:val="22"/>
          <w:szCs w:val="22"/>
        </w:rPr>
      </w:pPr>
      <w:r w:rsidRPr="00AC5ACE">
        <w:rPr>
          <w:sz w:val="22"/>
          <w:szCs w:val="22"/>
        </w:rPr>
        <w:t>(ďalej len „predávajúci“)</w:t>
      </w:r>
    </w:p>
    <w:p w14:paraId="13FA5F59" w14:textId="77777777" w:rsidR="00B76342" w:rsidRPr="00AC5ACE" w:rsidRDefault="00B76342" w:rsidP="00B76342">
      <w:pPr>
        <w:ind w:left="360"/>
        <w:jc w:val="center"/>
        <w:rPr>
          <w:b/>
          <w:sz w:val="22"/>
          <w:szCs w:val="22"/>
        </w:rPr>
      </w:pPr>
      <w:r w:rsidRPr="00AC5ACE">
        <w:rPr>
          <w:b/>
          <w:sz w:val="22"/>
          <w:szCs w:val="22"/>
        </w:rPr>
        <w:t xml:space="preserve">Článok II. </w:t>
      </w:r>
    </w:p>
    <w:p w14:paraId="072884DF" w14:textId="77777777" w:rsidR="00B76342" w:rsidRPr="00AC5ACE" w:rsidRDefault="00B76342" w:rsidP="00B76342">
      <w:pPr>
        <w:ind w:left="360"/>
        <w:jc w:val="center"/>
        <w:rPr>
          <w:b/>
          <w:sz w:val="22"/>
          <w:szCs w:val="22"/>
        </w:rPr>
      </w:pPr>
      <w:r w:rsidRPr="00AC5ACE">
        <w:rPr>
          <w:b/>
          <w:sz w:val="22"/>
          <w:szCs w:val="22"/>
        </w:rPr>
        <w:t>Predmet zmluvy</w:t>
      </w:r>
    </w:p>
    <w:p w14:paraId="387E0095" w14:textId="768A6E8F" w:rsidR="00B76342" w:rsidRPr="00AC5ACE" w:rsidRDefault="187D4624" w:rsidP="00B76342">
      <w:pPr>
        <w:numPr>
          <w:ilvl w:val="1"/>
          <w:numId w:val="2"/>
        </w:numPr>
        <w:spacing w:before="260"/>
        <w:jc w:val="both"/>
        <w:rPr>
          <w:sz w:val="22"/>
          <w:szCs w:val="22"/>
        </w:rPr>
      </w:pPr>
      <w:r w:rsidRPr="00AC5ACE">
        <w:rPr>
          <w:sz w:val="22"/>
          <w:szCs w:val="22"/>
        </w:rPr>
        <w:t xml:space="preserve">Predávajúci bol identifikovaný ako úspešný </w:t>
      </w:r>
      <w:r w:rsidR="2D43043F" w:rsidRPr="00AC5ACE">
        <w:rPr>
          <w:sz w:val="22"/>
          <w:szCs w:val="22"/>
        </w:rPr>
        <w:t xml:space="preserve">navrhovateľ </w:t>
      </w:r>
      <w:r w:rsidRPr="00AC5ACE">
        <w:rPr>
          <w:sz w:val="22"/>
          <w:szCs w:val="22"/>
        </w:rPr>
        <w:t>v</w:t>
      </w:r>
      <w:r w:rsidR="2D43043F" w:rsidRPr="00AC5ACE">
        <w:rPr>
          <w:sz w:val="22"/>
          <w:szCs w:val="22"/>
        </w:rPr>
        <w:t> obchodnej verejnej súťaži s názvom: „</w:t>
      </w:r>
      <w:r w:rsidR="2D43043F" w:rsidRPr="00AC5ACE">
        <w:rPr>
          <w:b/>
          <w:bCs/>
          <w:sz w:val="22"/>
          <w:szCs w:val="22"/>
        </w:rPr>
        <w:t>Multifunkčné prenosné ihriská</w:t>
      </w:r>
      <w:r w:rsidR="2D43043F" w:rsidRPr="00AC5ACE">
        <w:rPr>
          <w:sz w:val="22"/>
          <w:szCs w:val="22"/>
        </w:rPr>
        <w:t>“</w:t>
      </w:r>
      <w:r w:rsidR="650BD627" w:rsidRPr="00AC5ACE">
        <w:rPr>
          <w:sz w:val="22"/>
          <w:szCs w:val="22"/>
        </w:rPr>
        <w:t xml:space="preserve"> vyhlásenej kupujúcim dňa............ zverejnením v systéme </w:t>
      </w:r>
      <w:proofErr w:type="spellStart"/>
      <w:r w:rsidR="650BD627" w:rsidRPr="00AC5ACE">
        <w:rPr>
          <w:sz w:val="22"/>
          <w:szCs w:val="22"/>
        </w:rPr>
        <w:t>Jose</w:t>
      </w:r>
      <w:r w:rsidR="468587D3" w:rsidRPr="00AC5ACE">
        <w:rPr>
          <w:sz w:val="22"/>
          <w:szCs w:val="22"/>
        </w:rPr>
        <w:t>p</w:t>
      </w:r>
      <w:r w:rsidR="650BD627" w:rsidRPr="00AC5ACE">
        <w:rPr>
          <w:sz w:val="22"/>
          <w:szCs w:val="22"/>
        </w:rPr>
        <w:t>hine</w:t>
      </w:r>
      <w:proofErr w:type="spellEnd"/>
      <w:r w:rsidR="650BD627" w:rsidRPr="00AC5ACE">
        <w:rPr>
          <w:sz w:val="22"/>
          <w:szCs w:val="22"/>
        </w:rPr>
        <w:t xml:space="preserve"> ........................... podľa § 281 a </w:t>
      </w:r>
      <w:proofErr w:type="spellStart"/>
      <w:r w:rsidR="650BD627" w:rsidRPr="00AC5ACE">
        <w:rPr>
          <w:sz w:val="22"/>
          <w:szCs w:val="22"/>
        </w:rPr>
        <w:t>nasl</w:t>
      </w:r>
      <w:proofErr w:type="spellEnd"/>
      <w:r w:rsidR="650BD627" w:rsidRPr="00AC5ACE">
        <w:rPr>
          <w:sz w:val="22"/>
          <w:szCs w:val="22"/>
        </w:rPr>
        <w:t>. Obchodného zákonníka.</w:t>
      </w:r>
    </w:p>
    <w:p w14:paraId="54E915FD" w14:textId="119130AA" w:rsidR="00B76342" w:rsidRPr="00AC5ACE" w:rsidRDefault="56305CDA" w:rsidP="00B76342">
      <w:pPr>
        <w:numPr>
          <w:ilvl w:val="1"/>
          <w:numId w:val="2"/>
        </w:numPr>
        <w:spacing w:before="260"/>
        <w:ind w:left="709" w:hanging="709"/>
        <w:jc w:val="both"/>
        <w:rPr>
          <w:sz w:val="22"/>
          <w:szCs w:val="22"/>
        </w:rPr>
      </w:pPr>
      <w:r w:rsidRPr="00AC5ACE">
        <w:rPr>
          <w:sz w:val="22"/>
          <w:szCs w:val="22"/>
        </w:rPr>
        <w:t xml:space="preserve">Predmetom tejto </w:t>
      </w:r>
      <w:r w:rsidR="38D71AE4" w:rsidRPr="00AC5ACE">
        <w:rPr>
          <w:sz w:val="22"/>
          <w:szCs w:val="22"/>
        </w:rPr>
        <w:t>zmluvy</w:t>
      </w:r>
      <w:r w:rsidRPr="00AC5ACE">
        <w:rPr>
          <w:sz w:val="22"/>
          <w:szCs w:val="22"/>
        </w:rPr>
        <w:t xml:space="preserve"> je záväzok predávajúceho dodať </w:t>
      </w:r>
      <w:r w:rsidR="0EEF67BF" w:rsidRPr="00AC5ACE">
        <w:rPr>
          <w:sz w:val="22"/>
          <w:szCs w:val="22"/>
        </w:rPr>
        <w:t>multifunkčné prenosné ihriská, pozostávajúce z: exteriérového športového povrchu, florbalových mantinelov a florbalových brán</w:t>
      </w:r>
      <w:r w:rsidR="745C8CB6" w:rsidRPr="00AC5ACE">
        <w:rPr>
          <w:sz w:val="22"/>
          <w:szCs w:val="22"/>
        </w:rPr>
        <w:t>o</w:t>
      </w:r>
      <w:r w:rsidR="0EEF67BF" w:rsidRPr="00AC5ACE">
        <w:rPr>
          <w:sz w:val="22"/>
          <w:szCs w:val="22"/>
        </w:rPr>
        <w:t>k</w:t>
      </w:r>
      <w:r w:rsidRPr="00AC5ACE">
        <w:rPr>
          <w:sz w:val="22"/>
          <w:szCs w:val="22"/>
        </w:rPr>
        <w:t xml:space="preserve"> kupujúcemu.</w:t>
      </w:r>
      <w:r w:rsidRPr="00AC5ACE">
        <w:rPr>
          <w:sz w:val="22"/>
          <w:szCs w:val="22"/>
          <w:lang w:eastAsia="en-US"/>
        </w:rPr>
        <w:t xml:space="preserve"> </w:t>
      </w:r>
      <w:r w:rsidR="38D71AE4" w:rsidRPr="00AC5ACE">
        <w:rPr>
          <w:sz w:val="22"/>
          <w:szCs w:val="22"/>
          <w:lang w:eastAsia="en-US"/>
        </w:rPr>
        <w:t xml:space="preserve">Predmetom zmluvy je aj doprava exteriérového športového povrchu, florbalových mantinelov a florbalových bránok v rámci Slovenskej republiky, bližšie špecifikované v samostatných objednávkach. </w:t>
      </w:r>
      <w:r w:rsidRPr="00AC5ACE">
        <w:rPr>
          <w:sz w:val="22"/>
          <w:szCs w:val="22"/>
          <w:lang w:eastAsia="en-US"/>
        </w:rPr>
        <w:t xml:space="preserve">Podrobná špecifikácia predmetu </w:t>
      </w:r>
      <w:r w:rsidR="38D71AE4" w:rsidRPr="00AC5ACE">
        <w:rPr>
          <w:sz w:val="22"/>
          <w:szCs w:val="22"/>
          <w:lang w:eastAsia="en-US"/>
        </w:rPr>
        <w:t>zmluvy</w:t>
      </w:r>
      <w:r w:rsidRPr="00AC5ACE">
        <w:rPr>
          <w:sz w:val="22"/>
          <w:szCs w:val="22"/>
          <w:lang w:eastAsia="en-US"/>
        </w:rPr>
        <w:t xml:space="preserve"> je uvedená v prílohe č. 1 tejto </w:t>
      </w:r>
      <w:r w:rsidR="38D71AE4" w:rsidRPr="00AC5ACE">
        <w:rPr>
          <w:sz w:val="22"/>
          <w:szCs w:val="22"/>
          <w:lang w:eastAsia="en-US"/>
        </w:rPr>
        <w:t>zmluvy</w:t>
      </w:r>
      <w:r w:rsidRPr="00AC5ACE">
        <w:rPr>
          <w:sz w:val="22"/>
          <w:szCs w:val="22"/>
          <w:lang w:eastAsia="en-US"/>
        </w:rPr>
        <w:t>– cenov</w:t>
      </w:r>
      <w:r w:rsidR="38D71AE4" w:rsidRPr="00AC5ACE">
        <w:rPr>
          <w:sz w:val="22"/>
          <w:szCs w:val="22"/>
          <w:lang w:eastAsia="en-US"/>
        </w:rPr>
        <w:t>ý návrh</w:t>
      </w:r>
      <w:r w:rsidRPr="00AC5ACE">
        <w:rPr>
          <w:sz w:val="22"/>
          <w:szCs w:val="22"/>
          <w:lang w:eastAsia="en-US"/>
        </w:rPr>
        <w:t xml:space="preserve"> ponuka predávajúceho. </w:t>
      </w:r>
    </w:p>
    <w:p w14:paraId="0CFD7E27" w14:textId="77777777" w:rsidR="00B76342" w:rsidRPr="00AC5ACE" w:rsidRDefault="00B76342" w:rsidP="00B76342">
      <w:pPr>
        <w:tabs>
          <w:tab w:val="num" w:pos="1440"/>
        </w:tabs>
        <w:spacing w:before="260"/>
        <w:ind w:left="709"/>
        <w:jc w:val="both"/>
        <w:rPr>
          <w:sz w:val="22"/>
          <w:szCs w:val="22"/>
        </w:rPr>
      </w:pPr>
    </w:p>
    <w:p w14:paraId="73DD5F94" w14:textId="4D0EFFBB" w:rsidR="00B76342" w:rsidRPr="00AC5ACE" w:rsidRDefault="56305CDA" w:rsidP="00B76342">
      <w:pPr>
        <w:numPr>
          <w:ilvl w:val="1"/>
          <w:numId w:val="2"/>
        </w:numPr>
        <w:jc w:val="both"/>
        <w:rPr>
          <w:sz w:val="22"/>
          <w:szCs w:val="22"/>
          <w:lang w:eastAsia="en-US"/>
        </w:rPr>
      </w:pPr>
      <w:r w:rsidRPr="00AC5ACE">
        <w:rPr>
          <w:sz w:val="22"/>
          <w:szCs w:val="22"/>
          <w:lang w:eastAsia="en-US"/>
        </w:rPr>
        <w:t xml:space="preserve">Predmetom tejto </w:t>
      </w:r>
      <w:r w:rsidR="38D71AE4" w:rsidRPr="00AC5ACE">
        <w:rPr>
          <w:sz w:val="22"/>
          <w:szCs w:val="22"/>
          <w:lang w:eastAsia="en-US"/>
        </w:rPr>
        <w:t>zmluvy</w:t>
      </w:r>
      <w:r w:rsidRPr="00AC5ACE">
        <w:rPr>
          <w:sz w:val="22"/>
          <w:szCs w:val="22"/>
          <w:lang w:eastAsia="en-US"/>
        </w:rPr>
        <w:t xml:space="preserve">  sú</w:t>
      </w:r>
      <w:r w:rsidR="0EEF67BF" w:rsidRPr="00AC5ACE">
        <w:t xml:space="preserve"> </w:t>
      </w:r>
      <w:r w:rsidR="0EEF67BF" w:rsidRPr="00AC5ACE">
        <w:rPr>
          <w:sz w:val="22"/>
          <w:szCs w:val="22"/>
          <w:lang w:eastAsia="en-US"/>
        </w:rPr>
        <w:t>multifunkčné prenosné ihriská</w:t>
      </w:r>
      <w:r w:rsidRPr="00AC5ACE">
        <w:rPr>
          <w:sz w:val="22"/>
          <w:szCs w:val="22"/>
          <w:lang w:eastAsia="en-US"/>
        </w:rPr>
        <w:t xml:space="preserve"> špecifikované v článku II. odseku 2</w:t>
      </w:r>
      <w:r w:rsidR="60EBFAA6" w:rsidRPr="00AC5ACE">
        <w:rPr>
          <w:sz w:val="22"/>
          <w:szCs w:val="22"/>
          <w:lang w:eastAsia="en-US"/>
        </w:rPr>
        <w:t>.2.</w:t>
      </w:r>
      <w:r w:rsidRPr="00AC5ACE">
        <w:rPr>
          <w:sz w:val="22"/>
          <w:szCs w:val="22"/>
          <w:lang w:eastAsia="en-US"/>
        </w:rPr>
        <w:t xml:space="preserve"> v tejto zmluvy spôsobom, v čase, v kvalite a podľa podmienok uvedených v tejto rámcovej </w:t>
      </w:r>
      <w:r w:rsidR="38D71AE4" w:rsidRPr="00AC5ACE">
        <w:rPr>
          <w:sz w:val="22"/>
          <w:szCs w:val="22"/>
          <w:lang w:eastAsia="en-US"/>
        </w:rPr>
        <w:t>zmluve</w:t>
      </w:r>
      <w:r w:rsidRPr="00AC5ACE">
        <w:rPr>
          <w:sz w:val="22"/>
          <w:szCs w:val="22"/>
          <w:lang w:eastAsia="en-US"/>
        </w:rPr>
        <w:t xml:space="preserve"> a v čiastkových objednávkach. Špecifikácia tovarov, ktorých dodanie je predmetom tejto zmluvy, je uvedená v prílohe č. 1 tejto zmluvy. </w:t>
      </w:r>
    </w:p>
    <w:p w14:paraId="0EA8A090" w14:textId="5E494325" w:rsidR="00B76342" w:rsidRPr="00AC5ACE" w:rsidRDefault="00B76342" w:rsidP="00B76342">
      <w:pPr>
        <w:numPr>
          <w:ilvl w:val="1"/>
          <w:numId w:val="2"/>
        </w:numPr>
        <w:spacing w:before="260"/>
        <w:ind w:left="709" w:hanging="709"/>
        <w:jc w:val="both"/>
        <w:rPr>
          <w:sz w:val="22"/>
          <w:szCs w:val="22"/>
        </w:rPr>
      </w:pPr>
      <w:r w:rsidRPr="00AC5ACE">
        <w:rPr>
          <w:sz w:val="22"/>
          <w:szCs w:val="22"/>
          <w:lang w:eastAsia="en-US"/>
        </w:rPr>
        <w:lastRenderedPageBreak/>
        <w:t xml:space="preserve">Predávajúci sa zaväzuje, že kupujúcemu dodá predmet tejto </w:t>
      </w:r>
      <w:r w:rsidR="00A56A2F" w:rsidRPr="00AC5ACE">
        <w:rPr>
          <w:sz w:val="22"/>
          <w:szCs w:val="22"/>
          <w:lang w:eastAsia="en-US"/>
        </w:rPr>
        <w:t>zmluvy</w:t>
      </w:r>
      <w:r w:rsidRPr="00AC5ACE">
        <w:rPr>
          <w:sz w:val="22"/>
          <w:szCs w:val="22"/>
          <w:lang w:eastAsia="en-US"/>
        </w:rPr>
        <w:t xml:space="preserve">, zároveň kupujúcemu umožní k nemu nadobudnúť vlastnícke právo a kupujúci sa zaväzuje, že za riadne a včas dodaný predmet </w:t>
      </w:r>
      <w:r w:rsidR="00A56A2F" w:rsidRPr="00AC5ACE">
        <w:rPr>
          <w:sz w:val="22"/>
          <w:szCs w:val="22"/>
          <w:lang w:eastAsia="en-US"/>
        </w:rPr>
        <w:t>zmluvy</w:t>
      </w:r>
      <w:r w:rsidRPr="00AC5ACE">
        <w:rPr>
          <w:sz w:val="22"/>
          <w:szCs w:val="22"/>
          <w:lang w:eastAsia="en-US"/>
        </w:rPr>
        <w:t xml:space="preserve"> predávajúcemu zaplatí dohodnutú cenu.</w:t>
      </w:r>
    </w:p>
    <w:p w14:paraId="76246816" w14:textId="77777777" w:rsidR="00B76342" w:rsidRPr="00AC5ACE" w:rsidRDefault="00B76342" w:rsidP="00B76342">
      <w:pPr>
        <w:tabs>
          <w:tab w:val="num" w:pos="1440"/>
        </w:tabs>
        <w:spacing w:before="260"/>
        <w:ind w:left="709"/>
        <w:jc w:val="both"/>
        <w:rPr>
          <w:sz w:val="22"/>
          <w:szCs w:val="22"/>
        </w:rPr>
      </w:pPr>
    </w:p>
    <w:p w14:paraId="49A2F7B9" w14:textId="77777777" w:rsidR="00B76342" w:rsidRPr="00AC5ACE" w:rsidRDefault="00B76342" w:rsidP="00B76342">
      <w:pPr>
        <w:ind w:left="360"/>
        <w:jc w:val="center"/>
        <w:rPr>
          <w:b/>
          <w:sz w:val="22"/>
          <w:szCs w:val="22"/>
        </w:rPr>
      </w:pPr>
      <w:r w:rsidRPr="00AC5ACE">
        <w:rPr>
          <w:b/>
          <w:sz w:val="22"/>
          <w:szCs w:val="22"/>
        </w:rPr>
        <w:t xml:space="preserve">Článok III. </w:t>
      </w:r>
    </w:p>
    <w:p w14:paraId="0C063EC4" w14:textId="77777777" w:rsidR="00B76342" w:rsidRPr="00AC5ACE" w:rsidRDefault="00B76342" w:rsidP="00B76342">
      <w:pPr>
        <w:ind w:left="360"/>
        <w:jc w:val="center"/>
        <w:rPr>
          <w:b/>
          <w:sz w:val="22"/>
          <w:szCs w:val="22"/>
        </w:rPr>
      </w:pPr>
      <w:r w:rsidRPr="00AC5ACE">
        <w:rPr>
          <w:b/>
          <w:sz w:val="22"/>
          <w:szCs w:val="22"/>
        </w:rPr>
        <w:t>Objednávka</w:t>
      </w:r>
    </w:p>
    <w:p w14:paraId="66A28E69" w14:textId="77777777" w:rsidR="00B76342" w:rsidRPr="00AC5ACE" w:rsidRDefault="00B76342" w:rsidP="00B76342">
      <w:pPr>
        <w:ind w:left="360"/>
        <w:jc w:val="center"/>
        <w:rPr>
          <w:b/>
          <w:sz w:val="22"/>
          <w:szCs w:val="22"/>
        </w:rPr>
      </w:pPr>
    </w:p>
    <w:p w14:paraId="053E4E9B" w14:textId="7775D526" w:rsidR="00B76342" w:rsidRPr="00AC5ACE" w:rsidRDefault="56305CDA" w:rsidP="0026545B">
      <w:pPr>
        <w:numPr>
          <w:ilvl w:val="0"/>
          <w:numId w:val="7"/>
        </w:numPr>
        <w:tabs>
          <w:tab w:val="clear" w:pos="624"/>
        </w:tabs>
        <w:ind w:left="709" w:hanging="709"/>
        <w:jc w:val="both"/>
        <w:rPr>
          <w:sz w:val="22"/>
          <w:szCs w:val="22"/>
        </w:rPr>
      </w:pPr>
      <w:r w:rsidRPr="00AC5ACE">
        <w:rPr>
          <w:sz w:val="22"/>
          <w:szCs w:val="22"/>
        </w:rPr>
        <w:t xml:space="preserve">Predmet tejto </w:t>
      </w:r>
      <w:r w:rsidR="38D71AE4" w:rsidRPr="00AC5ACE">
        <w:rPr>
          <w:sz w:val="22"/>
          <w:szCs w:val="22"/>
        </w:rPr>
        <w:t>zmluvy</w:t>
      </w:r>
      <w:r w:rsidRPr="00AC5ACE">
        <w:rPr>
          <w:sz w:val="22"/>
          <w:szCs w:val="22"/>
        </w:rPr>
        <w:t xml:space="preserve"> bude zo strany predávajúceho dodávan</w:t>
      </w:r>
      <w:r w:rsidR="5A100350" w:rsidRPr="00AC5ACE">
        <w:rPr>
          <w:sz w:val="22"/>
          <w:szCs w:val="22"/>
        </w:rPr>
        <w:t>ý</w:t>
      </w:r>
      <w:r w:rsidRPr="00AC5ACE">
        <w:rPr>
          <w:sz w:val="22"/>
          <w:szCs w:val="22"/>
        </w:rPr>
        <w:t xml:space="preserve"> kupujúcemu na základe písomných objednávok kupujúceho. Kupujúci bude zasielať objednávky elektronicky e-mailom na adresu kontaktnej osoby predávajúceho  uvedenej v článku I  tejto </w:t>
      </w:r>
      <w:r w:rsidR="38D71AE4" w:rsidRPr="00AC5ACE">
        <w:rPr>
          <w:sz w:val="22"/>
          <w:szCs w:val="22"/>
        </w:rPr>
        <w:t>zmluvy</w:t>
      </w:r>
      <w:r w:rsidRPr="00AC5ACE">
        <w:rPr>
          <w:sz w:val="22"/>
          <w:szCs w:val="22"/>
        </w:rPr>
        <w:t xml:space="preserve">. </w:t>
      </w:r>
    </w:p>
    <w:p w14:paraId="425A3878" w14:textId="77777777"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Každá objednávka musí obsahovať najmä:</w:t>
      </w:r>
    </w:p>
    <w:p w14:paraId="1A353B39" w14:textId="77777777" w:rsidR="00B76342" w:rsidRPr="00AC5ACE" w:rsidRDefault="00B76342" w:rsidP="00B76342">
      <w:pPr>
        <w:numPr>
          <w:ilvl w:val="0"/>
          <w:numId w:val="10"/>
        </w:numPr>
        <w:jc w:val="both"/>
        <w:rPr>
          <w:sz w:val="22"/>
          <w:szCs w:val="22"/>
        </w:rPr>
      </w:pPr>
      <w:r w:rsidRPr="00AC5ACE">
        <w:rPr>
          <w:sz w:val="22"/>
          <w:szCs w:val="22"/>
        </w:rPr>
        <w:t>číslo objednávky,</w:t>
      </w:r>
    </w:p>
    <w:p w14:paraId="072DB534" w14:textId="74E13C65" w:rsidR="00B76342" w:rsidRPr="00AC5ACE" w:rsidRDefault="56305CDA" w:rsidP="00B76342">
      <w:pPr>
        <w:numPr>
          <w:ilvl w:val="0"/>
          <w:numId w:val="10"/>
        </w:numPr>
        <w:jc w:val="both"/>
        <w:rPr>
          <w:sz w:val="22"/>
          <w:szCs w:val="22"/>
        </w:rPr>
      </w:pPr>
      <w:r w:rsidRPr="00AC5ACE">
        <w:rPr>
          <w:sz w:val="22"/>
          <w:szCs w:val="22"/>
        </w:rPr>
        <w:t>identifikácia rámcovej kúpnej zmluvy</w:t>
      </w:r>
      <w:r w:rsidR="429064EA" w:rsidRPr="00AC5ACE">
        <w:rPr>
          <w:sz w:val="22"/>
          <w:szCs w:val="22"/>
        </w:rPr>
        <w:t>,</w:t>
      </w:r>
    </w:p>
    <w:p w14:paraId="7F8D47E8" w14:textId="55E0523B" w:rsidR="00B76342" w:rsidRPr="00AC5ACE" w:rsidRDefault="53372495" w:rsidP="00B76342">
      <w:pPr>
        <w:numPr>
          <w:ilvl w:val="0"/>
          <w:numId w:val="10"/>
        </w:numPr>
        <w:jc w:val="both"/>
        <w:rPr>
          <w:sz w:val="22"/>
          <w:szCs w:val="22"/>
        </w:rPr>
      </w:pPr>
      <w:r w:rsidRPr="00AC5ACE">
        <w:rPr>
          <w:sz w:val="22"/>
          <w:szCs w:val="22"/>
        </w:rPr>
        <w:t>počet kusov</w:t>
      </w:r>
      <w:r w:rsidR="56305CDA" w:rsidRPr="00AC5ACE">
        <w:rPr>
          <w:sz w:val="22"/>
          <w:szCs w:val="22"/>
        </w:rPr>
        <w:t xml:space="preserve"> požadovaných </w:t>
      </w:r>
      <w:r w:rsidR="0EEF67BF" w:rsidRPr="00AC5ACE">
        <w:rPr>
          <w:sz w:val="22"/>
          <w:szCs w:val="22"/>
        </w:rPr>
        <w:t>multifunkčných prenosných ihrísk (kompletov)</w:t>
      </w:r>
      <w:r w:rsidR="0E86B875" w:rsidRPr="00AC5ACE">
        <w:rPr>
          <w:sz w:val="22"/>
          <w:szCs w:val="22"/>
        </w:rPr>
        <w:t>,</w:t>
      </w:r>
    </w:p>
    <w:p w14:paraId="566F8C4A" w14:textId="1CDA31E5" w:rsidR="00AE6A2E" w:rsidRPr="00AC5ACE" w:rsidRDefault="23F8FB4D" w:rsidP="00B76342">
      <w:pPr>
        <w:numPr>
          <w:ilvl w:val="0"/>
          <w:numId w:val="10"/>
        </w:numPr>
        <w:jc w:val="both"/>
        <w:rPr>
          <w:sz w:val="22"/>
          <w:szCs w:val="22"/>
        </w:rPr>
      </w:pPr>
      <w:r w:rsidRPr="00AC5ACE">
        <w:rPr>
          <w:sz w:val="22"/>
          <w:szCs w:val="22"/>
        </w:rPr>
        <w:t>lehotu dodania  multifunkčných prenosných ihrísk (kompletov)</w:t>
      </w:r>
      <w:r w:rsidR="4072585C" w:rsidRPr="00AC5ACE">
        <w:rPr>
          <w:sz w:val="22"/>
          <w:szCs w:val="22"/>
        </w:rPr>
        <w:t>,</w:t>
      </w:r>
    </w:p>
    <w:p w14:paraId="6A0C7C13" w14:textId="6BBA1546" w:rsidR="00B76342" w:rsidRPr="00AC5ACE" w:rsidRDefault="23F8FB4D" w:rsidP="00B76342">
      <w:pPr>
        <w:numPr>
          <w:ilvl w:val="0"/>
          <w:numId w:val="10"/>
        </w:numPr>
        <w:jc w:val="both"/>
        <w:rPr>
          <w:sz w:val="22"/>
          <w:szCs w:val="22"/>
        </w:rPr>
      </w:pPr>
      <w:r w:rsidRPr="00AC5ACE">
        <w:rPr>
          <w:sz w:val="22"/>
          <w:szCs w:val="22"/>
        </w:rPr>
        <w:t>miesto dodania</w:t>
      </w:r>
      <w:r w:rsidR="56305CDA" w:rsidRPr="00AC5ACE">
        <w:rPr>
          <w:sz w:val="22"/>
          <w:szCs w:val="22"/>
        </w:rPr>
        <w:t xml:space="preserve"> </w:t>
      </w:r>
      <w:r w:rsidRPr="00AC5ACE">
        <w:rPr>
          <w:sz w:val="22"/>
          <w:szCs w:val="22"/>
        </w:rPr>
        <w:t>multifunkčných prenosných ihrísk (kompletov) v rámci Slovenskej republiky</w:t>
      </w:r>
      <w:r w:rsidR="7EA0B680" w:rsidRPr="00AC5ACE">
        <w:rPr>
          <w:sz w:val="22"/>
          <w:szCs w:val="22"/>
        </w:rPr>
        <w:t>,</w:t>
      </w:r>
    </w:p>
    <w:p w14:paraId="7C00DB36" w14:textId="77B80C06" w:rsidR="00B76342" w:rsidRPr="00AC5ACE" w:rsidRDefault="56305CDA" w:rsidP="00B76342">
      <w:pPr>
        <w:numPr>
          <w:ilvl w:val="0"/>
          <w:numId w:val="10"/>
        </w:numPr>
        <w:jc w:val="both"/>
        <w:rPr>
          <w:sz w:val="22"/>
          <w:szCs w:val="22"/>
        </w:rPr>
      </w:pPr>
      <w:r w:rsidRPr="00AC5ACE">
        <w:rPr>
          <w:sz w:val="22"/>
          <w:szCs w:val="22"/>
        </w:rPr>
        <w:t>dátum vystavenia objednávky</w:t>
      </w:r>
      <w:r w:rsidR="7E7CAFB7" w:rsidRPr="00AC5ACE">
        <w:rPr>
          <w:sz w:val="22"/>
          <w:szCs w:val="22"/>
        </w:rPr>
        <w:t>,</w:t>
      </w:r>
    </w:p>
    <w:p w14:paraId="47E69F8D" w14:textId="41CFA736" w:rsidR="00B76342" w:rsidRPr="00AC5ACE" w:rsidRDefault="56305CDA" w:rsidP="00B76342">
      <w:pPr>
        <w:numPr>
          <w:ilvl w:val="0"/>
          <w:numId w:val="10"/>
        </w:numPr>
        <w:jc w:val="both"/>
        <w:rPr>
          <w:sz w:val="22"/>
          <w:szCs w:val="22"/>
        </w:rPr>
      </w:pPr>
      <w:r w:rsidRPr="00AC5ACE">
        <w:rPr>
          <w:sz w:val="22"/>
          <w:szCs w:val="22"/>
        </w:rPr>
        <w:t>kontakt na oprávnenú osobu, ktorá</w:t>
      </w:r>
      <w:r w:rsidR="23F8FB4D" w:rsidRPr="00AC5ACE">
        <w:rPr>
          <w:sz w:val="22"/>
          <w:szCs w:val="22"/>
        </w:rPr>
        <w:t xml:space="preserve"> prevezme multifunkčné ihriská v mieste dodania</w:t>
      </w:r>
      <w:r w:rsidR="40AB241C" w:rsidRPr="00AC5ACE">
        <w:rPr>
          <w:sz w:val="22"/>
          <w:szCs w:val="22"/>
        </w:rPr>
        <w:t>.</w:t>
      </w:r>
    </w:p>
    <w:p w14:paraId="59504868" w14:textId="77777777" w:rsidR="00AE6A2E" w:rsidRPr="00AC5ACE" w:rsidRDefault="00AE6A2E" w:rsidP="00AE6A2E">
      <w:pPr>
        <w:ind w:left="1755"/>
        <w:jc w:val="both"/>
        <w:rPr>
          <w:sz w:val="22"/>
          <w:szCs w:val="22"/>
        </w:rPr>
      </w:pPr>
    </w:p>
    <w:p w14:paraId="7583C4A7" w14:textId="77DBD20B"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 xml:space="preserve">Potvrdená objednávka je považovaná za čiastkovú kúpnu zmluvu uzatvorenú na základe tejto rámcovej </w:t>
      </w:r>
      <w:r w:rsidR="00A56A2F" w:rsidRPr="00AC5ACE">
        <w:rPr>
          <w:sz w:val="22"/>
          <w:szCs w:val="22"/>
        </w:rPr>
        <w:t>zmluvy</w:t>
      </w:r>
      <w:r w:rsidRPr="00AC5ACE">
        <w:rPr>
          <w:sz w:val="22"/>
          <w:szCs w:val="22"/>
        </w:rPr>
        <w:t xml:space="preserve"> a všetky ďalšie náležitosti, ktoré nebudú obsiahnuté v objednávke, sa budú spravovať ustanoveniami obsiahnutými v tejto rámcovej </w:t>
      </w:r>
      <w:r w:rsidR="00A56A2F" w:rsidRPr="00AC5ACE">
        <w:rPr>
          <w:sz w:val="22"/>
          <w:szCs w:val="22"/>
        </w:rPr>
        <w:t>zmluve</w:t>
      </w:r>
      <w:r w:rsidRPr="00AC5ACE">
        <w:rPr>
          <w:sz w:val="22"/>
          <w:szCs w:val="22"/>
        </w:rPr>
        <w:t xml:space="preserve">. Kontaktná emailová adresa predávajúceho na zaslanie objednávky je </w:t>
      </w:r>
      <w:r w:rsidR="00AE6A2E" w:rsidRPr="00AC5ACE">
        <w:rPr>
          <w:sz w:val="22"/>
          <w:szCs w:val="22"/>
        </w:rPr>
        <w:t>........................................</w:t>
      </w:r>
    </w:p>
    <w:p w14:paraId="5B1C321A" w14:textId="26C18928"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 xml:space="preserve">Po obdržaní objednávky sa oprávnená osoba predávajúceho vyjadrí e-mailom k objednávke najneskôr do </w:t>
      </w:r>
      <w:r w:rsidR="00AE6A2E" w:rsidRPr="00AC5ACE">
        <w:rPr>
          <w:sz w:val="22"/>
          <w:szCs w:val="22"/>
        </w:rPr>
        <w:t>48</w:t>
      </w:r>
      <w:r w:rsidRPr="00AC5ACE">
        <w:rPr>
          <w:sz w:val="22"/>
          <w:szCs w:val="22"/>
        </w:rPr>
        <w:t xml:space="preserve"> hodín od doručenia objednávky, a to tak, že buď:</w:t>
      </w:r>
    </w:p>
    <w:p w14:paraId="63BAFDF6" w14:textId="77777777" w:rsidR="00B76342" w:rsidRPr="00AC5ACE" w:rsidRDefault="00B76342" w:rsidP="0026545B">
      <w:pPr>
        <w:numPr>
          <w:ilvl w:val="0"/>
          <w:numId w:val="9"/>
        </w:numPr>
        <w:ind w:left="709" w:firstLine="0"/>
        <w:jc w:val="both"/>
        <w:rPr>
          <w:sz w:val="22"/>
          <w:szCs w:val="22"/>
        </w:rPr>
      </w:pPr>
      <w:r w:rsidRPr="00AC5ACE">
        <w:rPr>
          <w:sz w:val="22"/>
          <w:szCs w:val="22"/>
        </w:rPr>
        <w:t>objednávku potvrdí bez akýchkoľvek výhrad, o čom zašle kupujúcemu relevantný doklad e-mailom; v takomto prípade sa čiastková zmluva uzatvorí v deň, keď bude potvrdenie objednávky doručené kupujúcemu</w:t>
      </w:r>
    </w:p>
    <w:p w14:paraId="17ADC380" w14:textId="77777777" w:rsidR="00B76342" w:rsidRPr="00AC5ACE" w:rsidRDefault="00B76342" w:rsidP="0026545B">
      <w:pPr>
        <w:numPr>
          <w:ilvl w:val="0"/>
          <w:numId w:val="9"/>
        </w:numPr>
        <w:ind w:left="709" w:firstLine="0"/>
        <w:jc w:val="both"/>
        <w:rPr>
          <w:sz w:val="22"/>
          <w:szCs w:val="22"/>
        </w:rPr>
      </w:pPr>
      <w:r w:rsidRPr="00AC5ACE">
        <w:rPr>
          <w:sz w:val="22"/>
          <w:szCs w:val="22"/>
        </w:rPr>
        <w:t>k objednávke zašle kupujúcemu výhrady, obmedzenia alebo iné zmeny; takýto prejav vôle predávajúceho je novým návrhom na uzavretie zmluvy s pozmeneným obsahom; v takomto prípade sa čiastková kúpna zmluva uzatvorí v deň, keď kupujúci prijme pozmenený návrh predávajúceho a takéto prijatie bude doručené predávajúcemu.</w:t>
      </w:r>
    </w:p>
    <w:p w14:paraId="0031C604" w14:textId="77777777" w:rsidR="00B76342" w:rsidRPr="00AC5ACE" w:rsidRDefault="00B76342" w:rsidP="0026545B">
      <w:pPr>
        <w:numPr>
          <w:ilvl w:val="0"/>
          <w:numId w:val="7"/>
        </w:numPr>
        <w:tabs>
          <w:tab w:val="clear" w:pos="624"/>
        </w:tabs>
        <w:ind w:left="709" w:hanging="709"/>
        <w:jc w:val="both"/>
        <w:rPr>
          <w:sz w:val="22"/>
          <w:szCs w:val="22"/>
        </w:rPr>
      </w:pPr>
      <w:r w:rsidRPr="00AC5ACE">
        <w:rPr>
          <w:sz w:val="22"/>
          <w:szCs w:val="22"/>
        </w:rPr>
        <w:t>Dodržanie termínu dodania a prevzatia tovaru je podmienené riadnym plnením záväzkov spolupôsobenia kupujúceho. Kupujúci sa zaväzuje poskytnúť predávajúcemu spolupôsobenie potrebné pre splnenie predmetu zmluvy.</w:t>
      </w:r>
    </w:p>
    <w:p w14:paraId="108649FE" w14:textId="77777777" w:rsidR="00B76342" w:rsidRPr="00AC5ACE" w:rsidRDefault="00B76342" w:rsidP="00B76342">
      <w:pPr>
        <w:ind w:left="984"/>
        <w:jc w:val="both"/>
        <w:rPr>
          <w:sz w:val="22"/>
          <w:szCs w:val="22"/>
        </w:rPr>
      </w:pPr>
    </w:p>
    <w:p w14:paraId="0AD15425" w14:textId="77777777" w:rsidR="00B76342" w:rsidRPr="00AC5ACE" w:rsidRDefault="00B76342" w:rsidP="00B76342">
      <w:pPr>
        <w:spacing w:before="260"/>
        <w:jc w:val="both"/>
        <w:rPr>
          <w:b/>
          <w:sz w:val="22"/>
          <w:szCs w:val="22"/>
        </w:rPr>
      </w:pPr>
      <w:r w:rsidRPr="00AC5ACE">
        <w:rPr>
          <w:sz w:val="22"/>
          <w:szCs w:val="22"/>
        </w:rPr>
        <w:t xml:space="preserve"> </w:t>
      </w:r>
    </w:p>
    <w:p w14:paraId="1B95BA22" w14:textId="77777777" w:rsidR="00B76342" w:rsidRPr="00AC5ACE" w:rsidRDefault="00B76342" w:rsidP="00B76342">
      <w:pPr>
        <w:keepNext/>
        <w:ind w:left="357"/>
        <w:jc w:val="center"/>
        <w:outlineLvl w:val="1"/>
        <w:rPr>
          <w:b/>
          <w:sz w:val="22"/>
          <w:szCs w:val="22"/>
        </w:rPr>
      </w:pPr>
      <w:r w:rsidRPr="00AC5ACE">
        <w:rPr>
          <w:b/>
          <w:sz w:val="22"/>
          <w:szCs w:val="22"/>
        </w:rPr>
        <w:t xml:space="preserve">Článok IV. </w:t>
      </w:r>
    </w:p>
    <w:p w14:paraId="5A127A35" w14:textId="2B3E9900" w:rsidR="00B76342" w:rsidRPr="00AC5ACE" w:rsidRDefault="00D717FA" w:rsidP="00B76342">
      <w:pPr>
        <w:keepNext/>
        <w:ind w:left="357"/>
        <w:jc w:val="center"/>
        <w:outlineLvl w:val="1"/>
        <w:rPr>
          <w:b/>
          <w:sz w:val="22"/>
          <w:szCs w:val="22"/>
        </w:rPr>
      </w:pPr>
      <w:r w:rsidRPr="00AC5ACE">
        <w:rPr>
          <w:b/>
          <w:sz w:val="22"/>
          <w:szCs w:val="22"/>
        </w:rPr>
        <w:t>Kúpna cena a platobné podmienky</w:t>
      </w:r>
    </w:p>
    <w:p w14:paraId="11E716BA" w14:textId="689307EE" w:rsidR="00B76342" w:rsidRPr="00AC5ACE" w:rsidRDefault="00B76342" w:rsidP="00B76342">
      <w:pPr>
        <w:widowControl w:val="0"/>
        <w:numPr>
          <w:ilvl w:val="1"/>
          <w:numId w:val="3"/>
        </w:numPr>
        <w:autoSpaceDE w:val="0"/>
        <w:autoSpaceDN w:val="0"/>
        <w:spacing w:before="260"/>
        <w:jc w:val="both"/>
        <w:outlineLvl w:val="1"/>
        <w:rPr>
          <w:sz w:val="22"/>
          <w:szCs w:val="22"/>
        </w:rPr>
      </w:pPr>
      <w:r w:rsidRPr="00AC5ACE">
        <w:rPr>
          <w:sz w:val="22"/>
          <w:szCs w:val="22"/>
        </w:rPr>
        <w:t xml:space="preserve">Cena za predmet </w:t>
      </w:r>
      <w:r w:rsidR="00A56A2F" w:rsidRPr="00AC5ACE">
        <w:rPr>
          <w:sz w:val="22"/>
          <w:szCs w:val="22"/>
        </w:rPr>
        <w:t>zmluvy</w:t>
      </w:r>
      <w:r w:rsidRPr="00AC5ACE">
        <w:rPr>
          <w:sz w:val="22"/>
          <w:szCs w:val="22"/>
        </w:rPr>
        <w:t xml:space="preserve"> musí byť stanovená v zmysle zákona č. 18/1996 Z. z. o cenách v znení neskorších predpisov a vyhlášky MF SR č. 87/1996 Z. z., ktorou sa vykonáva zákon č. 18/1996 Z. z. o cenách v znení neskorších predpisov.</w:t>
      </w:r>
    </w:p>
    <w:p w14:paraId="695F9E62" w14:textId="11E2E37B" w:rsidR="00B76342" w:rsidRPr="00AC5ACE" w:rsidRDefault="00B76342" w:rsidP="00B76342">
      <w:pPr>
        <w:widowControl w:val="0"/>
        <w:numPr>
          <w:ilvl w:val="1"/>
          <w:numId w:val="3"/>
        </w:numPr>
        <w:autoSpaceDE w:val="0"/>
        <w:autoSpaceDN w:val="0"/>
        <w:spacing w:before="260"/>
        <w:jc w:val="both"/>
        <w:outlineLvl w:val="1"/>
        <w:rPr>
          <w:sz w:val="22"/>
          <w:szCs w:val="22"/>
        </w:rPr>
      </w:pPr>
      <w:r w:rsidRPr="00AC5ACE">
        <w:rPr>
          <w:sz w:val="22"/>
          <w:szCs w:val="22"/>
        </w:rPr>
        <w:t xml:space="preserve">Cena je v súlade s § 2 citovaného zákona o cenách založená na cene obchodného alebo sprostredkovateľského výkonu, ekonomicky oprávnených nákladoch a primeranom zisku. Zmluvná cena pokrýva všetky ekonomicky oprávnené náklady predávajúceho vynaložené v súvislosti s dodávkou predmetu plnenia </w:t>
      </w:r>
      <w:r w:rsidR="00A56A2F" w:rsidRPr="00AC5ACE">
        <w:rPr>
          <w:sz w:val="22"/>
          <w:szCs w:val="22"/>
        </w:rPr>
        <w:t>zmluvy</w:t>
      </w:r>
      <w:r w:rsidRPr="00AC5ACE">
        <w:rPr>
          <w:sz w:val="22"/>
          <w:szCs w:val="22"/>
        </w:rPr>
        <w:t>, napr. náklady za tovar, na obstaranie tovaru, clo, obeh, dopravu na miesto dodania, poistenie do času prechodu nebezpečenstva škody na tovare na kupujúceho, obaly, iné súvisiace platby a primeraný zisk.</w:t>
      </w:r>
    </w:p>
    <w:p w14:paraId="1ED4E7FB" w14:textId="7AFC8706" w:rsidR="00DA75C5" w:rsidRPr="00AC5ACE" w:rsidRDefault="00DA75C5" w:rsidP="00B76342">
      <w:pPr>
        <w:widowControl w:val="0"/>
        <w:numPr>
          <w:ilvl w:val="1"/>
          <w:numId w:val="3"/>
        </w:numPr>
        <w:autoSpaceDE w:val="0"/>
        <w:autoSpaceDN w:val="0"/>
        <w:spacing w:before="260"/>
        <w:jc w:val="both"/>
        <w:outlineLvl w:val="1"/>
        <w:rPr>
          <w:sz w:val="22"/>
          <w:szCs w:val="22"/>
        </w:rPr>
      </w:pPr>
      <w:r w:rsidRPr="00AC5ACE">
        <w:rPr>
          <w:sz w:val="22"/>
          <w:szCs w:val="22"/>
        </w:rPr>
        <w:lastRenderedPageBreak/>
        <w:t xml:space="preserve">Kúpna cena za </w:t>
      </w:r>
      <w:r w:rsidRPr="00AC5ACE">
        <w:rPr>
          <w:b/>
          <w:bCs/>
          <w:sz w:val="22"/>
          <w:szCs w:val="22"/>
        </w:rPr>
        <w:t>jeden komplet „Multifunkčného prenosného ihriska</w:t>
      </w:r>
      <w:r w:rsidRPr="00AC5ACE">
        <w:rPr>
          <w:sz w:val="22"/>
          <w:szCs w:val="22"/>
        </w:rPr>
        <w:t xml:space="preserve">“ je stanovená v zmysle predloženého návrhu v obchodnej verejnej súťaži </w:t>
      </w:r>
      <w:r w:rsidR="00D717FA" w:rsidRPr="00AC5ACE">
        <w:rPr>
          <w:sz w:val="22"/>
          <w:szCs w:val="22"/>
        </w:rPr>
        <w:t>nasledovne</w:t>
      </w:r>
      <w:r w:rsidRPr="00AC5ACE">
        <w:rPr>
          <w:sz w:val="22"/>
          <w:szCs w:val="22"/>
        </w:rPr>
        <w:t>:</w:t>
      </w:r>
    </w:p>
    <w:p w14:paraId="48B34BB7" w14:textId="77777777"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Cena bez DPH: </w:t>
      </w:r>
      <w:r w:rsidRPr="00AC5ACE">
        <w:rPr>
          <w:sz w:val="22"/>
          <w:szCs w:val="22"/>
        </w:rPr>
        <w:tab/>
      </w:r>
      <w:r w:rsidRPr="00AC5ACE">
        <w:rPr>
          <w:sz w:val="22"/>
          <w:szCs w:val="22"/>
        </w:rPr>
        <w:tab/>
      </w:r>
      <w:r w:rsidRPr="00AC5ACE">
        <w:rPr>
          <w:sz w:val="22"/>
          <w:szCs w:val="22"/>
        </w:rPr>
        <w:tab/>
        <w:t>................................ EUR</w:t>
      </w:r>
    </w:p>
    <w:p w14:paraId="5CF29910" w14:textId="38F1A52F"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 DPH:</w:t>
      </w:r>
      <w:r w:rsidRPr="00AC5ACE">
        <w:rPr>
          <w:sz w:val="22"/>
          <w:szCs w:val="22"/>
        </w:rPr>
        <w:tab/>
      </w:r>
      <w:r w:rsidRPr="00AC5ACE">
        <w:rPr>
          <w:sz w:val="22"/>
          <w:szCs w:val="22"/>
        </w:rPr>
        <w:tab/>
      </w:r>
      <w:r w:rsidRPr="00AC5ACE">
        <w:rPr>
          <w:sz w:val="22"/>
          <w:szCs w:val="22"/>
        </w:rPr>
        <w:tab/>
      </w:r>
      <w:r w:rsidRPr="00AC5ACE">
        <w:rPr>
          <w:sz w:val="22"/>
          <w:szCs w:val="22"/>
        </w:rPr>
        <w:tab/>
        <w:t xml:space="preserve"> ................................ EUR</w:t>
      </w:r>
    </w:p>
    <w:p w14:paraId="61E6CFDB" w14:textId="76011498"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Cena celkom vrátane DPH: </w:t>
      </w:r>
      <w:r w:rsidRPr="00AC5ACE">
        <w:rPr>
          <w:sz w:val="22"/>
          <w:szCs w:val="22"/>
        </w:rPr>
        <w:tab/>
      </w:r>
      <w:r w:rsidRPr="00AC5ACE">
        <w:rPr>
          <w:sz w:val="22"/>
          <w:szCs w:val="22"/>
        </w:rPr>
        <w:tab/>
        <w:t>................................ EUR</w:t>
      </w:r>
    </w:p>
    <w:p w14:paraId="6EC0E49D" w14:textId="77777777" w:rsidR="00D717FA" w:rsidRPr="00AC5ACE" w:rsidRDefault="00D717FA" w:rsidP="00D717FA">
      <w:pPr>
        <w:widowControl w:val="0"/>
        <w:autoSpaceDE w:val="0"/>
        <w:autoSpaceDN w:val="0"/>
        <w:spacing w:before="260"/>
        <w:ind w:left="720"/>
        <w:jc w:val="both"/>
        <w:outlineLvl w:val="1"/>
        <w:rPr>
          <w:sz w:val="22"/>
          <w:szCs w:val="22"/>
        </w:rPr>
      </w:pPr>
      <w:r w:rsidRPr="00AC5ACE">
        <w:rPr>
          <w:sz w:val="22"/>
          <w:szCs w:val="22"/>
        </w:rPr>
        <w:t xml:space="preserve">(slovom: .............................................. EUR .................. centov) </w:t>
      </w:r>
    </w:p>
    <w:p w14:paraId="5FA86CB9" w14:textId="611D894F" w:rsidR="00D717FA" w:rsidRPr="00AC5ACE" w:rsidRDefault="00D717FA" w:rsidP="3F1E64A0">
      <w:pPr>
        <w:widowControl w:val="0"/>
        <w:spacing w:before="260"/>
        <w:ind w:left="720"/>
        <w:jc w:val="both"/>
        <w:outlineLvl w:val="1"/>
        <w:rPr>
          <w:sz w:val="22"/>
          <w:szCs w:val="22"/>
        </w:rPr>
      </w:pPr>
      <w:r w:rsidRPr="00AC5ACE">
        <w:rPr>
          <w:sz w:val="22"/>
          <w:szCs w:val="22"/>
        </w:rPr>
        <w:t xml:space="preserve"> (ďalej aj ako „Cena za 1 komplet Multifunkčného prenosného ihriska“)</w:t>
      </w:r>
    </w:p>
    <w:p w14:paraId="40DCEBD6" w14:textId="77777777" w:rsidR="00B76342" w:rsidRPr="00AC5ACE" w:rsidRDefault="00B76342" w:rsidP="00B76342">
      <w:pPr>
        <w:ind w:left="720"/>
        <w:jc w:val="both"/>
        <w:rPr>
          <w:sz w:val="22"/>
          <w:szCs w:val="22"/>
        </w:rPr>
      </w:pPr>
    </w:p>
    <w:p w14:paraId="3C75C822" w14:textId="54056AC6" w:rsidR="00AC5ACE" w:rsidRDefault="00AC5ACE" w:rsidP="00B76342">
      <w:pPr>
        <w:numPr>
          <w:ilvl w:val="1"/>
          <w:numId w:val="3"/>
        </w:numPr>
        <w:jc w:val="both"/>
        <w:rPr>
          <w:sz w:val="22"/>
          <w:szCs w:val="22"/>
        </w:rPr>
      </w:pPr>
      <w:r w:rsidRPr="00AC5ACE">
        <w:rPr>
          <w:sz w:val="22"/>
          <w:szCs w:val="22"/>
        </w:rPr>
        <w:t xml:space="preserve">Dohodnutá kúpna cena </w:t>
      </w:r>
      <w:r>
        <w:rPr>
          <w:sz w:val="22"/>
          <w:szCs w:val="22"/>
        </w:rPr>
        <w:t>za jeden komplet „Multifunkčného prenosného ihriska“</w:t>
      </w:r>
      <w:r w:rsidRPr="00AC5ACE">
        <w:rPr>
          <w:sz w:val="22"/>
          <w:szCs w:val="22"/>
        </w:rPr>
        <w:t xml:space="preserve"> je konečná, pevná, záväzná a zahŕňa všetky náklady, ktoré predávajúcemu vzniknú v súvislosti s realizáciou jeho záväzku podľa tejto zmluvy vrátane dopravy tovaru do miesta dodania</w:t>
      </w:r>
      <w:r>
        <w:rPr>
          <w:sz w:val="22"/>
          <w:szCs w:val="22"/>
        </w:rPr>
        <w:t>.</w:t>
      </w:r>
    </w:p>
    <w:p w14:paraId="5AED736C" w14:textId="77777777" w:rsidR="00AC5ACE" w:rsidRDefault="00AC5ACE" w:rsidP="00AC5ACE">
      <w:pPr>
        <w:ind w:left="720"/>
        <w:jc w:val="both"/>
        <w:rPr>
          <w:sz w:val="22"/>
          <w:szCs w:val="22"/>
        </w:rPr>
      </w:pPr>
    </w:p>
    <w:p w14:paraId="765034ED" w14:textId="156C2CDC" w:rsidR="00B76342" w:rsidRPr="00AC5ACE" w:rsidRDefault="00B76342" w:rsidP="00B76342">
      <w:pPr>
        <w:numPr>
          <w:ilvl w:val="1"/>
          <w:numId w:val="3"/>
        </w:numPr>
        <w:jc w:val="both"/>
        <w:rPr>
          <w:sz w:val="22"/>
          <w:szCs w:val="22"/>
        </w:rPr>
      </w:pPr>
      <w:r w:rsidRPr="00AC5ACE">
        <w:rPr>
          <w:sz w:val="22"/>
          <w:szCs w:val="22"/>
        </w:rPr>
        <w:t xml:space="preserve">Dohodnutú </w:t>
      </w:r>
      <w:r w:rsidR="001B5676">
        <w:rPr>
          <w:sz w:val="22"/>
          <w:szCs w:val="22"/>
        </w:rPr>
        <w:t>k</w:t>
      </w:r>
      <w:r w:rsidRPr="00AC5ACE">
        <w:rPr>
          <w:sz w:val="22"/>
          <w:szCs w:val="22"/>
        </w:rPr>
        <w:t xml:space="preserve">úpnu cenu je možné meniť iba pri zmene colných a daňových predpisov, a to vždy len po vzájomnej </w:t>
      </w:r>
      <w:r w:rsidR="00A56A2F" w:rsidRPr="00AC5ACE">
        <w:rPr>
          <w:sz w:val="22"/>
          <w:szCs w:val="22"/>
        </w:rPr>
        <w:t>dohode</w:t>
      </w:r>
      <w:r w:rsidRPr="00AC5ACE">
        <w:rPr>
          <w:sz w:val="22"/>
          <w:szCs w:val="22"/>
        </w:rPr>
        <w:t xml:space="preserve"> Zmluvných strán, formou písomného dodatku k tejto </w:t>
      </w:r>
      <w:r w:rsidR="00A56A2F" w:rsidRPr="00AC5ACE">
        <w:rPr>
          <w:sz w:val="22"/>
          <w:szCs w:val="22"/>
        </w:rPr>
        <w:t>Zmluve</w:t>
      </w:r>
      <w:r w:rsidR="00D717FA" w:rsidRPr="00AC5ACE">
        <w:rPr>
          <w:sz w:val="22"/>
          <w:szCs w:val="22"/>
        </w:rPr>
        <w:t>.</w:t>
      </w:r>
    </w:p>
    <w:p w14:paraId="1A1882DA" w14:textId="77777777" w:rsidR="00D717FA" w:rsidRPr="00AC5ACE" w:rsidRDefault="00D717FA" w:rsidP="00D717FA">
      <w:pPr>
        <w:ind w:left="720"/>
        <w:jc w:val="both"/>
        <w:rPr>
          <w:sz w:val="22"/>
          <w:szCs w:val="22"/>
        </w:rPr>
      </w:pPr>
    </w:p>
    <w:p w14:paraId="437DA9E5" w14:textId="34703B7A" w:rsidR="00D717FA" w:rsidRDefault="333ED126" w:rsidP="7B1B3908">
      <w:pPr>
        <w:numPr>
          <w:ilvl w:val="1"/>
          <w:numId w:val="3"/>
        </w:numPr>
        <w:jc w:val="both"/>
        <w:rPr>
          <w:sz w:val="22"/>
          <w:szCs w:val="22"/>
        </w:rPr>
      </w:pPr>
      <w:r w:rsidRPr="00AC5ACE">
        <w:rPr>
          <w:sz w:val="22"/>
          <w:szCs w:val="22"/>
        </w:rPr>
        <w:t>Zmluvné strany sa dohodli, že maximáln</w:t>
      </w:r>
      <w:r w:rsidR="009605CA">
        <w:rPr>
          <w:sz w:val="22"/>
          <w:szCs w:val="22"/>
        </w:rPr>
        <w:t>a</w:t>
      </w:r>
      <w:r w:rsidRPr="00AC5ACE">
        <w:rPr>
          <w:sz w:val="22"/>
          <w:szCs w:val="22"/>
        </w:rPr>
        <w:t xml:space="preserve"> celková hodnota plnenia na základe tejto zmluvy nepresiahne sumu: 1 180 000 EUR s DPH ( slovom “jeden</w:t>
      </w:r>
      <w:r w:rsidR="00AC5ACE" w:rsidRPr="00AC5ACE">
        <w:rPr>
          <w:sz w:val="22"/>
          <w:szCs w:val="22"/>
        </w:rPr>
        <w:t xml:space="preserve"> </w:t>
      </w:r>
      <w:r w:rsidRPr="00AC5ACE">
        <w:rPr>
          <w:sz w:val="22"/>
          <w:szCs w:val="22"/>
        </w:rPr>
        <w:t>milión</w:t>
      </w:r>
      <w:r w:rsidR="00AC5ACE" w:rsidRPr="00AC5ACE">
        <w:rPr>
          <w:sz w:val="22"/>
          <w:szCs w:val="22"/>
        </w:rPr>
        <w:t xml:space="preserve"> </w:t>
      </w:r>
      <w:r w:rsidRPr="00AC5ACE">
        <w:rPr>
          <w:sz w:val="22"/>
          <w:szCs w:val="22"/>
        </w:rPr>
        <w:t>stoosemdesiattisíc eur</w:t>
      </w:r>
      <w:r w:rsidR="5F5B78E7" w:rsidRPr="00AC5ACE">
        <w:rPr>
          <w:sz w:val="22"/>
          <w:szCs w:val="22"/>
        </w:rPr>
        <w:t xml:space="preserve">”), ktorá predstavuje finančný rámec určený kupujúcemu na realizáciu predmetu tejto zmluvy. Kupujúci nie je povinný objednať plnenia v uvedenom maximálnom rozsahu a predávajúci berie na vedomie, že plnenie bude realizované postupne </w:t>
      </w:r>
      <w:r w:rsidR="1F8D5688" w:rsidRPr="00AC5ACE">
        <w:rPr>
          <w:sz w:val="22"/>
          <w:szCs w:val="22"/>
        </w:rPr>
        <w:t>na základe jednotlivých objednávok podľa potrieb kupujúceho.</w:t>
      </w:r>
    </w:p>
    <w:p w14:paraId="2BEF9E22" w14:textId="77777777" w:rsidR="002E1BDB" w:rsidRDefault="002E1BDB" w:rsidP="002E1BDB">
      <w:pPr>
        <w:pStyle w:val="Odsekzoznamu"/>
        <w:rPr>
          <w:sz w:val="22"/>
          <w:szCs w:val="22"/>
        </w:rPr>
      </w:pPr>
    </w:p>
    <w:p w14:paraId="0406427E" w14:textId="22925160" w:rsidR="00D717FA" w:rsidRPr="00AC5ACE" w:rsidRDefault="1667F67E" w:rsidP="00B76342">
      <w:pPr>
        <w:numPr>
          <w:ilvl w:val="1"/>
          <w:numId w:val="3"/>
        </w:numPr>
        <w:jc w:val="both"/>
        <w:rPr>
          <w:sz w:val="22"/>
          <w:szCs w:val="22"/>
        </w:rPr>
      </w:pPr>
      <w:r w:rsidRPr="00AC5ACE">
        <w:rPr>
          <w:sz w:val="22"/>
          <w:szCs w:val="22"/>
        </w:rPr>
        <w:t>Zmluvné strany sa dohodli, že kupujúci neposkytne druhej zmluvnej strane na predmet kúpy preddavkovú platbu ani zálohu.</w:t>
      </w:r>
    </w:p>
    <w:p w14:paraId="546358CF" w14:textId="77777777" w:rsidR="00D717FA" w:rsidRPr="00AC5ACE" w:rsidRDefault="00D717FA" w:rsidP="00D717FA">
      <w:pPr>
        <w:pStyle w:val="Odsekzoznamu"/>
        <w:rPr>
          <w:sz w:val="22"/>
          <w:szCs w:val="22"/>
        </w:rPr>
      </w:pPr>
    </w:p>
    <w:p w14:paraId="6A2C1BE0" w14:textId="77777777" w:rsidR="00D717FA" w:rsidRPr="00AC5ACE" w:rsidRDefault="00D717FA" w:rsidP="00D717FA">
      <w:pPr>
        <w:numPr>
          <w:ilvl w:val="1"/>
          <w:numId w:val="3"/>
        </w:numPr>
        <w:jc w:val="both"/>
        <w:rPr>
          <w:sz w:val="22"/>
          <w:szCs w:val="22"/>
        </w:rPr>
      </w:pPr>
      <w:r w:rsidRPr="00AC5ACE">
        <w:rPr>
          <w:sz w:val="22"/>
          <w:szCs w:val="22"/>
        </w:rPr>
        <w:t xml:space="preserve">Kupujúci sa zaväzuje, že kúpnu cenu podľa tohto článku zmluvy zaplatí predávajúcemu formou bezhotovostného platobného prevodu na bankový́ účet predávajúceho, ktorý́ je uvedený́ v bode 1.2 tejto zmluvy, a to na základe faktúry vystavenej predávajúcim. </w:t>
      </w:r>
    </w:p>
    <w:p w14:paraId="39365AE2" w14:textId="77777777" w:rsidR="00D717FA" w:rsidRPr="00AC5ACE" w:rsidRDefault="00D717FA" w:rsidP="00D717FA">
      <w:pPr>
        <w:ind w:left="720"/>
        <w:jc w:val="both"/>
        <w:rPr>
          <w:sz w:val="22"/>
          <w:szCs w:val="22"/>
        </w:rPr>
      </w:pPr>
    </w:p>
    <w:p w14:paraId="7F04EF27" w14:textId="3413264E" w:rsidR="00D717FA" w:rsidRPr="00AC5ACE" w:rsidRDefault="73EEB227" w:rsidP="00D717FA">
      <w:pPr>
        <w:numPr>
          <w:ilvl w:val="1"/>
          <w:numId w:val="3"/>
        </w:numPr>
        <w:jc w:val="both"/>
        <w:rPr>
          <w:sz w:val="22"/>
          <w:szCs w:val="22"/>
        </w:rPr>
      </w:pPr>
      <w:r w:rsidRPr="00AC5ACE">
        <w:rPr>
          <w:sz w:val="22"/>
          <w:szCs w:val="22"/>
        </w:rPr>
        <w:t xml:space="preserve">Predávajúci vystaví faktúru až </w:t>
      </w:r>
      <w:r w:rsidR="54BD0978" w:rsidRPr="00AC5ACE">
        <w:rPr>
          <w:sz w:val="22"/>
          <w:szCs w:val="22"/>
        </w:rPr>
        <w:t xml:space="preserve">po </w:t>
      </w:r>
      <w:r w:rsidRPr="00AC5ACE">
        <w:rPr>
          <w:sz w:val="22"/>
          <w:szCs w:val="22"/>
        </w:rPr>
        <w:t>riadn</w:t>
      </w:r>
      <w:r w:rsidR="6F922EA8" w:rsidRPr="00AC5ACE">
        <w:rPr>
          <w:sz w:val="22"/>
          <w:szCs w:val="22"/>
        </w:rPr>
        <w:t>om</w:t>
      </w:r>
      <w:r w:rsidRPr="00AC5ACE">
        <w:rPr>
          <w:sz w:val="22"/>
          <w:szCs w:val="22"/>
        </w:rPr>
        <w:t xml:space="preserve"> dodan</w:t>
      </w:r>
      <w:r w:rsidR="65D938F9" w:rsidRPr="00AC5ACE">
        <w:rPr>
          <w:sz w:val="22"/>
          <w:szCs w:val="22"/>
        </w:rPr>
        <w:t xml:space="preserve">í </w:t>
      </w:r>
      <w:r w:rsidRPr="00AC5ACE">
        <w:rPr>
          <w:sz w:val="22"/>
          <w:szCs w:val="22"/>
        </w:rPr>
        <w:t>predmetu kúpy a prevzatí predmetu kúpy kupujúcim. Podkladom pre vystavenie faktúry je kupujúcim podpísaný Preberací protokol</w:t>
      </w:r>
      <w:r w:rsidR="002E1BDB">
        <w:rPr>
          <w:sz w:val="22"/>
          <w:szCs w:val="22"/>
        </w:rPr>
        <w:t xml:space="preserve">/ Dodací list </w:t>
      </w:r>
      <w:r w:rsidRPr="00AC5ACE">
        <w:rPr>
          <w:sz w:val="22"/>
          <w:szCs w:val="22"/>
        </w:rPr>
        <w:t xml:space="preserve">podľa bodu 5.5 tejto zmluvy. Na účely fakturácie sa za deň riadneho dodania predmetu kúpy považuje deň podpísania </w:t>
      </w:r>
      <w:r w:rsidR="002E1BDB">
        <w:rPr>
          <w:sz w:val="22"/>
          <w:szCs w:val="22"/>
        </w:rPr>
        <w:t>p</w:t>
      </w:r>
      <w:r w:rsidRPr="00AC5ACE">
        <w:rPr>
          <w:sz w:val="22"/>
          <w:szCs w:val="22"/>
        </w:rPr>
        <w:t>reberacieho protokolu</w:t>
      </w:r>
      <w:r w:rsidR="00AC5ACE">
        <w:rPr>
          <w:sz w:val="22"/>
          <w:szCs w:val="22"/>
        </w:rPr>
        <w:t xml:space="preserve">/ </w:t>
      </w:r>
      <w:r w:rsidR="002E1BDB">
        <w:rPr>
          <w:sz w:val="22"/>
          <w:szCs w:val="22"/>
        </w:rPr>
        <w:t>d</w:t>
      </w:r>
      <w:r w:rsidR="00AC5ACE">
        <w:rPr>
          <w:sz w:val="22"/>
          <w:szCs w:val="22"/>
        </w:rPr>
        <w:t>odacieho listu</w:t>
      </w:r>
      <w:r w:rsidRPr="00AC5ACE">
        <w:rPr>
          <w:sz w:val="22"/>
          <w:szCs w:val="22"/>
        </w:rPr>
        <w:t xml:space="preserve"> za </w:t>
      </w:r>
      <w:r w:rsidR="009605CA">
        <w:rPr>
          <w:sz w:val="22"/>
          <w:szCs w:val="22"/>
        </w:rPr>
        <w:t>k</w:t>
      </w:r>
      <w:r w:rsidR="7B4479CF" w:rsidRPr="00AC5ACE">
        <w:rPr>
          <w:sz w:val="22"/>
          <w:szCs w:val="22"/>
        </w:rPr>
        <w:t>omplet</w:t>
      </w:r>
      <w:r w:rsidR="009605CA">
        <w:rPr>
          <w:sz w:val="22"/>
          <w:szCs w:val="22"/>
        </w:rPr>
        <w:t>y</w:t>
      </w:r>
      <w:r w:rsidR="7B4479CF" w:rsidRPr="00AC5ACE">
        <w:rPr>
          <w:sz w:val="22"/>
          <w:szCs w:val="22"/>
        </w:rPr>
        <w:t xml:space="preserve"> multifunkčného prenosného ihriska (pozostávajúceho z exteriérového športového povrchu, florbalových brá</w:t>
      </w:r>
      <w:r w:rsidR="00AC5ACE" w:rsidRPr="00AC5ACE">
        <w:rPr>
          <w:sz w:val="22"/>
          <w:szCs w:val="22"/>
        </w:rPr>
        <w:t>no</w:t>
      </w:r>
      <w:r w:rsidR="7B4479CF" w:rsidRPr="00AC5ACE">
        <w:rPr>
          <w:sz w:val="22"/>
          <w:szCs w:val="22"/>
        </w:rPr>
        <w:t>k a florbalových mantinelov</w:t>
      </w:r>
      <w:r w:rsidR="001B5676">
        <w:rPr>
          <w:sz w:val="22"/>
          <w:szCs w:val="22"/>
        </w:rPr>
        <w:t>)</w:t>
      </w:r>
      <w:r w:rsidR="009605CA">
        <w:rPr>
          <w:sz w:val="22"/>
          <w:szCs w:val="22"/>
        </w:rPr>
        <w:t xml:space="preserve"> v</w:t>
      </w:r>
      <w:r w:rsidR="7C3F5C43" w:rsidRPr="00AC5ACE">
        <w:rPr>
          <w:sz w:val="22"/>
          <w:szCs w:val="22"/>
        </w:rPr>
        <w:t xml:space="preserve"> zmysle vystavenej objednávky. </w:t>
      </w:r>
      <w:r w:rsidRPr="00AC5ACE">
        <w:rPr>
          <w:sz w:val="22"/>
          <w:szCs w:val="22"/>
        </w:rPr>
        <w:t>Za správne vyčíslenie sadzby DPH podľa zákona č. 222/2004 Z.</w:t>
      </w:r>
      <w:r w:rsidR="009605CA">
        <w:rPr>
          <w:sz w:val="22"/>
          <w:szCs w:val="22"/>
        </w:rPr>
        <w:t xml:space="preserve"> </w:t>
      </w:r>
      <w:r w:rsidRPr="00AC5ACE">
        <w:rPr>
          <w:sz w:val="22"/>
          <w:szCs w:val="22"/>
        </w:rPr>
        <w:t xml:space="preserve">z. o dani z pridanej hodnoty v znení neskorších predpisov zodpovedá predávajúci v plnom rozsahu. </w:t>
      </w:r>
    </w:p>
    <w:p w14:paraId="264E70EC" w14:textId="77777777" w:rsidR="00D717FA" w:rsidRPr="00AC5ACE" w:rsidRDefault="00D717FA" w:rsidP="00D717FA">
      <w:pPr>
        <w:pStyle w:val="Odsekzoznamu"/>
        <w:rPr>
          <w:sz w:val="22"/>
          <w:szCs w:val="22"/>
        </w:rPr>
      </w:pPr>
    </w:p>
    <w:p w14:paraId="0F3026B5" w14:textId="22ECDC11" w:rsidR="00D717FA" w:rsidRPr="00AC5ACE" w:rsidRDefault="73EEB227" w:rsidP="00D717FA">
      <w:pPr>
        <w:numPr>
          <w:ilvl w:val="1"/>
          <w:numId w:val="3"/>
        </w:numPr>
        <w:jc w:val="both"/>
        <w:rPr>
          <w:sz w:val="22"/>
          <w:szCs w:val="22"/>
        </w:rPr>
      </w:pPr>
      <w:r w:rsidRPr="00AC5ACE">
        <w:rPr>
          <w:sz w:val="22"/>
          <w:szCs w:val="22"/>
        </w:rPr>
        <w:t xml:space="preserve">Faktúra je splatná v lehote 30 dní odo dňa jej </w:t>
      </w:r>
      <w:r w:rsidR="1BC223DC" w:rsidRPr="00AC5ACE">
        <w:rPr>
          <w:sz w:val="22"/>
          <w:szCs w:val="22"/>
        </w:rPr>
        <w:t xml:space="preserve">elektronického </w:t>
      </w:r>
      <w:r w:rsidRPr="00AC5ACE">
        <w:rPr>
          <w:sz w:val="22"/>
          <w:szCs w:val="22"/>
        </w:rPr>
        <w:t>doručenia kupujúcemu na</w:t>
      </w:r>
      <w:r w:rsidR="00AC5ACE">
        <w:rPr>
          <w:sz w:val="22"/>
          <w:szCs w:val="22"/>
        </w:rPr>
        <w:t xml:space="preserve"> </w:t>
      </w:r>
      <w:r w:rsidRPr="00AC5ACE">
        <w:rPr>
          <w:sz w:val="22"/>
          <w:szCs w:val="22"/>
        </w:rPr>
        <w:t>adresu</w:t>
      </w:r>
      <w:r w:rsidR="72DD1942" w:rsidRPr="00AC5ACE">
        <w:rPr>
          <w:sz w:val="22"/>
          <w:szCs w:val="22"/>
        </w:rPr>
        <w:t xml:space="preserve">: </w:t>
      </w:r>
      <w:hyperlink r:id="rId9" w:history="1">
        <w:r w:rsidR="72DD1942" w:rsidRPr="00AC5ACE">
          <w:rPr>
            <w:rStyle w:val="Hypertextovprepojenie"/>
            <w:sz w:val="22"/>
            <w:szCs w:val="22"/>
          </w:rPr>
          <w:t>sosv.faktury@olympic.sk</w:t>
        </w:r>
      </w:hyperlink>
      <w:r w:rsidR="72DD1942" w:rsidRPr="00AC5ACE">
        <w:rPr>
          <w:sz w:val="22"/>
          <w:szCs w:val="22"/>
        </w:rPr>
        <w:t xml:space="preserve"> </w:t>
      </w:r>
      <w:r w:rsidRPr="00AC5ACE">
        <w:rPr>
          <w:sz w:val="22"/>
          <w:szCs w:val="22"/>
        </w:rPr>
        <w:t xml:space="preserve"> Faktúra sa považuje za uhradenú dňom odpísania platby z bankového účtu kupujúceho. Ak nastane omeškanie platby faktúry z dôvodov na strane banky, nie je kupujúci po túto dobu v omeškaní so zaplatením fakturovanej sumy. </w:t>
      </w:r>
    </w:p>
    <w:p w14:paraId="4549B589" w14:textId="77777777" w:rsidR="00D717FA" w:rsidRPr="00AC5ACE" w:rsidRDefault="00D717FA" w:rsidP="00D717FA">
      <w:pPr>
        <w:ind w:left="720"/>
        <w:jc w:val="both"/>
        <w:rPr>
          <w:sz w:val="22"/>
          <w:szCs w:val="22"/>
        </w:rPr>
      </w:pPr>
    </w:p>
    <w:p w14:paraId="5BFD60B3" w14:textId="26707DAA" w:rsidR="00D717FA" w:rsidRPr="00AC5ACE" w:rsidRDefault="53372495" w:rsidP="00EC1D42">
      <w:pPr>
        <w:numPr>
          <w:ilvl w:val="1"/>
          <w:numId w:val="3"/>
        </w:numPr>
        <w:jc w:val="both"/>
        <w:rPr>
          <w:sz w:val="22"/>
          <w:szCs w:val="22"/>
        </w:rPr>
      </w:pPr>
      <w:r w:rsidRPr="00AC5ACE">
        <w:rPr>
          <w:sz w:val="22"/>
          <w:szCs w:val="22"/>
        </w:rPr>
        <w:t>Zmluvné strany berú na vedomie, že faktúru je možné vystaviť a doručiť podľa tejto zmluvy</w:t>
      </w:r>
      <w:r w:rsidR="7AF99903" w:rsidRPr="00AC5ACE">
        <w:rPr>
          <w:sz w:val="22"/>
          <w:szCs w:val="22"/>
        </w:rPr>
        <w:t>,</w:t>
      </w:r>
      <w:r w:rsidRPr="00AC5ACE">
        <w:rPr>
          <w:sz w:val="22"/>
          <w:szCs w:val="22"/>
        </w:rPr>
        <w:t xml:space="preserve"> ako aj v zmysle zákona č. 215/2019 Z.</w:t>
      </w:r>
      <w:r w:rsidR="001B5676">
        <w:rPr>
          <w:sz w:val="22"/>
          <w:szCs w:val="22"/>
        </w:rPr>
        <w:t xml:space="preserve"> </w:t>
      </w:r>
      <w:r w:rsidRPr="00AC5ACE">
        <w:rPr>
          <w:sz w:val="22"/>
          <w:szCs w:val="22"/>
        </w:rPr>
        <w:t xml:space="preserve">z. o zaručenej elektronickej fakturácii a centrálnom ekonomickom systéme a o doplnení niektorých zákonov (ďalej len „zákon č. 215/2019 </w:t>
      </w:r>
      <w:proofErr w:type="spellStart"/>
      <w:r w:rsidRPr="00AC5ACE">
        <w:rPr>
          <w:sz w:val="22"/>
          <w:szCs w:val="22"/>
        </w:rPr>
        <w:t>Z.z</w:t>
      </w:r>
      <w:proofErr w:type="spellEnd"/>
      <w:r w:rsidRPr="00AC5ACE">
        <w:rPr>
          <w:sz w:val="22"/>
          <w:szCs w:val="22"/>
        </w:rPr>
        <w:t>.“). Takto vystavená a doručená faktúra musí obsahovať všetky náležitosti podľa § 2 ods. 2 písm. a) až m) zákona č. 215/2019 Z.</w:t>
      </w:r>
      <w:r w:rsidR="001B5676">
        <w:rPr>
          <w:sz w:val="22"/>
          <w:szCs w:val="22"/>
        </w:rPr>
        <w:t xml:space="preserve"> </w:t>
      </w:r>
      <w:r w:rsidRPr="00AC5ACE">
        <w:rPr>
          <w:sz w:val="22"/>
          <w:szCs w:val="22"/>
        </w:rPr>
        <w:t xml:space="preserve">z. </w:t>
      </w:r>
    </w:p>
    <w:p w14:paraId="011496A5" w14:textId="77777777" w:rsidR="00D717FA" w:rsidRPr="00AC5ACE" w:rsidRDefault="00D717FA" w:rsidP="00D717FA">
      <w:pPr>
        <w:pStyle w:val="Odsekzoznamu"/>
        <w:rPr>
          <w:sz w:val="22"/>
          <w:szCs w:val="22"/>
        </w:rPr>
      </w:pPr>
    </w:p>
    <w:p w14:paraId="4918B84E" w14:textId="0220B406" w:rsidR="00D717FA" w:rsidRPr="00AC5ACE" w:rsidRDefault="00D717FA" w:rsidP="00D717FA">
      <w:pPr>
        <w:numPr>
          <w:ilvl w:val="1"/>
          <w:numId w:val="3"/>
        </w:numPr>
        <w:jc w:val="both"/>
        <w:rPr>
          <w:sz w:val="22"/>
          <w:szCs w:val="22"/>
        </w:rPr>
      </w:pPr>
      <w:r w:rsidRPr="00AC5ACE">
        <w:rPr>
          <w:sz w:val="22"/>
          <w:szCs w:val="22"/>
        </w:rPr>
        <w:lastRenderedPageBreak/>
        <w:t xml:space="preserve">Faktúra musí obsahovať náležitosti daňového dokladu podľa § 74 zákona č. 222/2004 </w:t>
      </w:r>
      <w:proofErr w:type="spellStart"/>
      <w:r w:rsidRPr="00AC5ACE">
        <w:rPr>
          <w:sz w:val="22"/>
          <w:szCs w:val="22"/>
        </w:rPr>
        <w:t>Z.z</w:t>
      </w:r>
      <w:proofErr w:type="spellEnd"/>
      <w:r w:rsidRPr="00AC5ACE">
        <w:rPr>
          <w:sz w:val="22"/>
          <w:szCs w:val="22"/>
        </w:rPr>
        <w:t>. o dani z pridanej hodnoty v znení neskorších predpisov. Prílohou faktúry sú aj Preberacie protokoly na predmet kúpy. Ak faktúra neobsahuje zákonné náležitosti alebo náležitosti v zmysle tejto zmluvy, kupujúci je oprávnený́ vrátiť takúto faktúru predávajúcemu s uvedením nedostatkov, ktoré sa majú odstrániť. Kupujúci sa v tomto prípade nedostáva do omeškania s úhradou faktúry a nová lehota splatnosti začína plynúť dňom riadneho doručenia opravenej faktúry kupujúcemu.</w:t>
      </w:r>
    </w:p>
    <w:p w14:paraId="0279BBA1" w14:textId="77777777" w:rsidR="00D717FA" w:rsidRPr="00AC5ACE" w:rsidRDefault="00D717FA" w:rsidP="00D717FA">
      <w:pPr>
        <w:ind w:left="720"/>
        <w:jc w:val="both"/>
        <w:rPr>
          <w:sz w:val="22"/>
          <w:szCs w:val="22"/>
        </w:rPr>
      </w:pPr>
    </w:p>
    <w:p w14:paraId="1BAE6DDC" w14:textId="77777777" w:rsidR="00B76342" w:rsidRPr="00AC5ACE" w:rsidRDefault="00B76342" w:rsidP="00B76342">
      <w:pPr>
        <w:widowControl w:val="0"/>
        <w:autoSpaceDE w:val="0"/>
        <w:autoSpaceDN w:val="0"/>
        <w:jc w:val="both"/>
        <w:outlineLvl w:val="1"/>
        <w:rPr>
          <w:sz w:val="22"/>
          <w:szCs w:val="22"/>
          <w:highlight w:val="yellow"/>
        </w:rPr>
      </w:pPr>
    </w:p>
    <w:p w14:paraId="0DB94D78" w14:textId="77777777" w:rsidR="00B76342" w:rsidRPr="00AC5ACE" w:rsidRDefault="00B76342" w:rsidP="00B76342">
      <w:pPr>
        <w:keepNext/>
        <w:ind w:left="357"/>
        <w:jc w:val="center"/>
        <w:outlineLvl w:val="1"/>
        <w:rPr>
          <w:b/>
          <w:sz w:val="22"/>
          <w:szCs w:val="22"/>
        </w:rPr>
      </w:pPr>
      <w:r w:rsidRPr="00AC5ACE">
        <w:rPr>
          <w:b/>
          <w:sz w:val="22"/>
          <w:szCs w:val="22"/>
        </w:rPr>
        <w:t>Článok V.</w:t>
      </w:r>
    </w:p>
    <w:p w14:paraId="18DD9F15" w14:textId="273F5BC9" w:rsidR="00B76342" w:rsidRPr="00AC5ACE" w:rsidRDefault="00B76342" w:rsidP="00B76342">
      <w:pPr>
        <w:keepNext/>
        <w:ind w:left="357"/>
        <w:jc w:val="center"/>
        <w:outlineLvl w:val="1"/>
        <w:rPr>
          <w:b/>
          <w:bCs/>
          <w:sz w:val="22"/>
          <w:szCs w:val="22"/>
        </w:rPr>
      </w:pPr>
      <w:r w:rsidRPr="00AC5ACE">
        <w:rPr>
          <w:b/>
          <w:bCs/>
          <w:sz w:val="22"/>
          <w:szCs w:val="22"/>
        </w:rPr>
        <w:t xml:space="preserve"> </w:t>
      </w:r>
      <w:r w:rsidR="00D717FA" w:rsidRPr="00AC5ACE">
        <w:rPr>
          <w:b/>
          <w:bCs/>
          <w:sz w:val="22"/>
          <w:szCs w:val="22"/>
        </w:rPr>
        <w:t>Miesto dodania a dodacie podmienky </w:t>
      </w:r>
    </w:p>
    <w:p w14:paraId="33B534AC" w14:textId="31BFA7F2" w:rsidR="00D717FA" w:rsidRPr="00AC5ACE" w:rsidRDefault="00D717FA" w:rsidP="001B5676">
      <w:pPr>
        <w:pStyle w:val="Odsek"/>
        <w:numPr>
          <w:ilvl w:val="1"/>
          <w:numId w:val="4"/>
        </w:numPr>
        <w:tabs>
          <w:tab w:val="clear" w:pos="862"/>
          <w:tab w:val="num" w:pos="1440"/>
        </w:tabs>
        <w:spacing w:before="260"/>
        <w:ind w:left="709"/>
        <w:rPr>
          <w:sz w:val="22"/>
          <w:szCs w:val="22"/>
        </w:rPr>
      </w:pPr>
      <w:r w:rsidRPr="00AC5ACE">
        <w:rPr>
          <w:sz w:val="22"/>
          <w:szCs w:val="22"/>
        </w:rPr>
        <w:t>Predávajúci sa zaväzuje riadne a včas dodať predmet kúpy podľa článku II tejto zmluvy kupujúcemu v</w:t>
      </w:r>
      <w:r w:rsidR="00A56A2F" w:rsidRPr="00AC5ACE">
        <w:rPr>
          <w:sz w:val="22"/>
          <w:szCs w:val="22"/>
        </w:rPr>
        <w:t> </w:t>
      </w:r>
      <w:r w:rsidRPr="00AC5ACE">
        <w:rPr>
          <w:sz w:val="22"/>
          <w:szCs w:val="22"/>
        </w:rPr>
        <w:t>lehote</w:t>
      </w:r>
      <w:r w:rsidR="00A56A2F" w:rsidRPr="00AC5ACE">
        <w:rPr>
          <w:sz w:val="22"/>
          <w:szCs w:val="22"/>
        </w:rPr>
        <w:t xml:space="preserve">, ktorá bude </w:t>
      </w:r>
      <w:r w:rsidRPr="00AC5ACE">
        <w:rPr>
          <w:sz w:val="22"/>
          <w:szCs w:val="22"/>
        </w:rPr>
        <w:t>bližšie určen</w:t>
      </w:r>
      <w:r w:rsidR="00A56A2F" w:rsidRPr="00AC5ACE">
        <w:rPr>
          <w:sz w:val="22"/>
          <w:szCs w:val="22"/>
        </w:rPr>
        <w:t>á</w:t>
      </w:r>
      <w:r w:rsidRPr="00AC5ACE">
        <w:rPr>
          <w:sz w:val="22"/>
          <w:szCs w:val="22"/>
        </w:rPr>
        <w:t xml:space="preserve"> v objednávkach, pričom táto</w:t>
      </w:r>
      <w:r w:rsidR="00C23074" w:rsidRPr="00AC5ACE">
        <w:rPr>
          <w:sz w:val="22"/>
          <w:szCs w:val="22"/>
        </w:rPr>
        <w:t xml:space="preserve"> lehota nebude kratšia ako  </w:t>
      </w:r>
      <w:r w:rsidR="00C23074" w:rsidRPr="002E1BDB">
        <w:rPr>
          <w:sz w:val="22"/>
          <w:szCs w:val="22"/>
        </w:rPr>
        <w:t>45 dní od vystavenia objednávky</w:t>
      </w:r>
      <w:r w:rsidRPr="002E1BDB">
        <w:rPr>
          <w:sz w:val="22"/>
          <w:szCs w:val="22"/>
        </w:rPr>
        <w:t>, vo</w:t>
      </w:r>
      <w:r w:rsidRPr="00AC5ACE">
        <w:rPr>
          <w:sz w:val="22"/>
          <w:szCs w:val="22"/>
        </w:rPr>
        <w:t xml:space="preserve"> vlastnom mene a na vlastnú zodpovednosť v súlade s ustanoveniami tejto zmluvy a v súlade s právnymi predpismi a technickými normami platnými na území Slovenskej republiky. Nedodanie predmetu kúpy v termíne určenom v prvej vete tohto bodu</w:t>
      </w:r>
      <w:r w:rsidR="00C23074" w:rsidRPr="00AC5ACE">
        <w:rPr>
          <w:sz w:val="22"/>
          <w:szCs w:val="22"/>
        </w:rPr>
        <w:t xml:space="preserve">, resp. v lehote bližšie určenej v objednávkach, </w:t>
      </w:r>
      <w:r w:rsidRPr="00AC5ACE">
        <w:rPr>
          <w:sz w:val="22"/>
          <w:szCs w:val="22"/>
        </w:rPr>
        <w:t>sa považuje za podstatné porušenie zmluvy a oprávňuje kupujúceho od zmluvy odstúp</w:t>
      </w:r>
      <w:r w:rsidR="00C23074" w:rsidRPr="00AC5ACE">
        <w:rPr>
          <w:sz w:val="22"/>
          <w:szCs w:val="22"/>
        </w:rPr>
        <w:t>iť.</w:t>
      </w:r>
    </w:p>
    <w:p w14:paraId="0537CA49" w14:textId="3F217185" w:rsidR="00C23074" w:rsidRPr="00AC5ACE" w:rsidRDefault="00C23074" w:rsidP="001B5676">
      <w:pPr>
        <w:pStyle w:val="Odsek"/>
        <w:numPr>
          <w:ilvl w:val="1"/>
          <w:numId w:val="4"/>
        </w:numPr>
        <w:tabs>
          <w:tab w:val="clear" w:pos="862"/>
        </w:tabs>
        <w:spacing w:before="260"/>
        <w:ind w:left="709"/>
        <w:rPr>
          <w:sz w:val="22"/>
          <w:szCs w:val="22"/>
        </w:rPr>
      </w:pPr>
      <w:r w:rsidRPr="00AC5ACE">
        <w:rPr>
          <w:sz w:val="22"/>
          <w:szCs w:val="22"/>
        </w:rPr>
        <w:t>Predávajúci sa zaväzuje dodať predmet kúpy na miesta bližšie špecifikované vo vystavených objednávkach</w:t>
      </w:r>
      <w:r w:rsidR="00223703" w:rsidRPr="00AC5ACE">
        <w:rPr>
          <w:sz w:val="22"/>
          <w:szCs w:val="22"/>
        </w:rPr>
        <w:t xml:space="preserve"> v rámci územia Slovenskej republiky</w:t>
      </w:r>
      <w:r w:rsidRPr="00AC5ACE">
        <w:rPr>
          <w:sz w:val="22"/>
          <w:szCs w:val="22"/>
        </w:rPr>
        <w:t xml:space="preserve">. </w:t>
      </w:r>
    </w:p>
    <w:p w14:paraId="0E757534" w14:textId="77777777" w:rsidR="00223703" w:rsidRPr="00AC5ACE" w:rsidRDefault="615C631F" w:rsidP="001B5676">
      <w:pPr>
        <w:pStyle w:val="Odsek"/>
        <w:numPr>
          <w:ilvl w:val="1"/>
          <w:numId w:val="4"/>
        </w:numPr>
        <w:tabs>
          <w:tab w:val="clear" w:pos="862"/>
        </w:tabs>
        <w:spacing w:before="260"/>
        <w:ind w:left="709"/>
        <w:rPr>
          <w:sz w:val="22"/>
          <w:szCs w:val="22"/>
        </w:rPr>
      </w:pPr>
      <w:r w:rsidRPr="00AC5ACE">
        <w:rPr>
          <w:sz w:val="22"/>
          <w:szCs w:val="22"/>
        </w:rPr>
        <w:t xml:space="preserve">Predávajúci je povinný písomne oznámiť kupujúcemu, že predmet kúpy je pripravený na odovzdanie a prevzatie. Bezodkladne po tomto písomnom oznámení zo strany predávajúceho sa zmluvné strany dohodnú na termíne odovzdania a prevzatia predmetu kúpy. </w:t>
      </w:r>
    </w:p>
    <w:p w14:paraId="45BB89BA" w14:textId="235A85B9" w:rsidR="00223703" w:rsidRPr="00AC5ACE" w:rsidRDefault="00223703" w:rsidP="00223703">
      <w:pPr>
        <w:pStyle w:val="Odsek"/>
        <w:numPr>
          <w:ilvl w:val="1"/>
          <w:numId w:val="4"/>
        </w:numPr>
        <w:spacing w:before="260"/>
        <w:ind w:left="720"/>
        <w:rPr>
          <w:sz w:val="22"/>
          <w:szCs w:val="22"/>
        </w:rPr>
      </w:pPr>
      <w:r w:rsidRPr="00AC5ACE">
        <w:rPr>
          <w:sz w:val="22"/>
          <w:szCs w:val="22"/>
        </w:rPr>
        <w:t xml:space="preserve">Za riadne dodaný predmet kúpy sa považuje tovar dodaný riadne, včas a bez vád, v súlade s ustanoveniami tejto zmluvy a technickou špecifikáciou uvedenou v Prílohe č. 1 tejto zmluvy. </w:t>
      </w:r>
    </w:p>
    <w:p w14:paraId="6A09493F" w14:textId="0EF9004B" w:rsidR="00223703" w:rsidRPr="00AC5ACE" w:rsidRDefault="00223703" w:rsidP="00223703">
      <w:pPr>
        <w:pStyle w:val="Odsek"/>
        <w:numPr>
          <w:ilvl w:val="1"/>
          <w:numId w:val="4"/>
        </w:numPr>
        <w:spacing w:before="260"/>
        <w:ind w:left="720"/>
        <w:rPr>
          <w:sz w:val="22"/>
          <w:szCs w:val="22"/>
        </w:rPr>
      </w:pPr>
      <w:r w:rsidRPr="00AC5ACE">
        <w:rPr>
          <w:sz w:val="22"/>
          <w:szCs w:val="22"/>
        </w:rPr>
        <w:t>Záväzok predávajúceho dodať predmet kúpy je splnen</w:t>
      </w:r>
      <w:r w:rsidR="001B5676">
        <w:rPr>
          <w:sz w:val="22"/>
          <w:szCs w:val="22"/>
        </w:rPr>
        <w:t>ý</w:t>
      </w:r>
      <w:r w:rsidRPr="00AC5ACE">
        <w:rPr>
          <w:sz w:val="22"/>
          <w:szCs w:val="22"/>
        </w:rPr>
        <w:t xml:space="preserve"> dňom jeho odovzdania a písomne potvrdeného prevzatia predmetu kúpy kupujúcim. Pri prevzatí kompletu: športového povrchu, florbalových mantinelov a bránok, ktorý tvorí predmet kúpy, podpíšu poverení zástupcovia zmluvných strán </w:t>
      </w:r>
      <w:r w:rsidR="002E1BDB">
        <w:rPr>
          <w:sz w:val="22"/>
          <w:szCs w:val="22"/>
        </w:rPr>
        <w:t>p</w:t>
      </w:r>
      <w:r w:rsidRPr="00AC5ACE">
        <w:rPr>
          <w:sz w:val="22"/>
          <w:szCs w:val="22"/>
        </w:rPr>
        <w:t>reberací protokol</w:t>
      </w:r>
      <w:r w:rsidR="153ECFB7" w:rsidRPr="00AC5ACE">
        <w:rPr>
          <w:sz w:val="22"/>
          <w:szCs w:val="22"/>
        </w:rPr>
        <w:t xml:space="preserve"> (dodací list)</w:t>
      </w:r>
      <w:r w:rsidRPr="00AC5ACE">
        <w:rPr>
          <w:sz w:val="22"/>
          <w:szCs w:val="22"/>
        </w:rPr>
        <w:t xml:space="preserve">, podpísaním ktorého sa považuje predmet kúpy v tejto časti za riadne odovzdaný a prevzatý. Kupujúci si vyhradzuje právo odmietnuť prevzatie predmetu kúpy, ak je predmet kúpy poškodený, nekompletný, ak nie je v súlade s požadovanou a deklarovanou špecifikáciou uvedenou v Prílohe č. 1 zmluvy. Dôvody odmietnutia prevzatia uvedie kupujúci v Preberacom protokole. </w:t>
      </w:r>
    </w:p>
    <w:p w14:paraId="256F5728" w14:textId="1A13C66B" w:rsidR="00223703" w:rsidRPr="00AC5ACE" w:rsidRDefault="00223703" w:rsidP="00223703">
      <w:pPr>
        <w:pStyle w:val="Odsek"/>
        <w:numPr>
          <w:ilvl w:val="1"/>
          <w:numId w:val="4"/>
        </w:numPr>
        <w:spacing w:before="260"/>
        <w:ind w:left="720"/>
        <w:rPr>
          <w:sz w:val="22"/>
          <w:szCs w:val="22"/>
        </w:rPr>
      </w:pPr>
      <w:r w:rsidRPr="00AC5ACE">
        <w:rPr>
          <w:sz w:val="22"/>
          <w:szCs w:val="22"/>
        </w:rPr>
        <w:t xml:space="preserve">Vlastnícke právo a nebezpečenstvo škody na predmete kúpy prechádza na kupujúceho dňom riadneho odovzdania a písomne potvrdeného prevzatia predmetu kúpy kupujúcim. </w:t>
      </w:r>
    </w:p>
    <w:p w14:paraId="084A68E6" w14:textId="52417111" w:rsidR="00B76342" w:rsidRPr="00EC1D42" w:rsidRDefault="00223703" w:rsidP="00EC1D42">
      <w:pPr>
        <w:pStyle w:val="Odsek"/>
        <w:numPr>
          <w:ilvl w:val="1"/>
          <w:numId w:val="4"/>
        </w:numPr>
        <w:spacing w:before="260"/>
        <w:ind w:left="720"/>
        <w:rPr>
          <w:sz w:val="22"/>
          <w:szCs w:val="22"/>
        </w:rPr>
      </w:pPr>
      <w:r w:rsidRPr="00AC5ACE">
        <w:rPr>
          <w:sz w:val="22"/>
          <w:szCs w:val="22"/>
        </w:rPr>
        <w:t xml:space="preserve">Predávajúci sa zaväzuje bez zbytočného odkladu e-mailom alebo telefonicky oboznámiť kupujúceho o vzniku akejkoľvek udalosti, ktorá bráni alebo sťažuje realizáciu dodania predmetu kúpy s dôsledkom predĺženia </w:t>
      </w:r>
      <w:r w:rsidR="00A56A2F" w:rsidRPr="00AC5ACE">
        <w:rPr>
          <w:sz w:val="22"/>
          <w:szCs w:val="22"/>
        </w:rPr>
        <w:t xml:space="preserve">v objednávke dohodnutej </w:t>
      </w:r>
      <w:r w:rsidRPr="00AC5ACE">
        <w:rPr>
          <w:sz w:val="22"/>
          <w:szCs w:val="22"/>
        </w:rPr>
        <w:t>lehoty dodania predmetu kúpy, takéto oznámenie musí byť následne v lehote troch (3) pracovných dní písomne potvrdené. Predĺžením dohodnutej lehoty dodania zo strany predávajúceho nie je dotknutá povinnosť predávajúceho uhradiť zmluvnú pokutu za omeškanie podľa článku IX. tejto zmluvy okrem prípadov, keď k omeškaniu došlo z dôvodov vyššej moci, ktoré predávajúci nespochybniteľným spôsobom preukázal kupujúcemu.</w:t>
      </w:r>
    </w:p>
    <w:p w14:paraId="29A6FF78" w14:textId="77777777" w:rsidR="00B76342" w:rsidRPr="00AC5ACE" w:rsidRDefault="00B76342" w:rsidP="00B76342">
      <w:pPr>
        <w:keepNext/>
        <w:ind w:left="357"/>
        <w:jc w:val="center"/>
        <w:outlineLvl w:val="1"/>
        <w:rPr>
          <w:b/>
          <w:sz w:val="22"/>
          <w:szCs w:val="22"/>
        </w:rPr>
      </w:pPr>
    </w:p>
    <w:p w14:paraId="06A3761D" w14:textId="77777777" w:rsidR="00B76342" w:rsidRPr="00AC5ACE" w:rsidRDefault="00B76342" w:rsidP="00B76342">
      <w:pPr>
        <w:keepNext/>
        <w:jc w:val="center"/>
        <w:outlineLvl w:val="1"/>
        <w:rPr>
          <w:b/>
          <w:sz w:val="22"/>
          <w:szCs w:val="22"/>
        </w:rPr>
      </w:pPr>
      <w:r w:rsidRPr="00AC5ACE">
        <w:rPr>
          <w:b/>
          <w:sz w:val="22"/>
          <w:szCs w:val="22"/>
        </w:rPr>
        <w:t xml:space="preserve">Článok VI. </w:t>
      </w:r>
    </w:p>
    <w:p w14:paraId="67623C6A" w14:textId="71DD3A52" w:rsidR="00B76342" w:rsidRPr="00AC5ACE" w:rsidRDefault="00A56A2F" w:rsidP="00B76342">
      <w:pPr>
        <w:keepNext/>
        <w:jc w:val="center"/>
        <w:outlineLvl w:val="1"/>
        <w:rPr>
          <w:b/>
          <w:sz w:val="22"/>
          <w:szCs w:val="22"/>
        </w:rPr>
      </w:pPr>
      <w:r w:rsidRPr="00AC5ACE">
        <w:rPr>
          <w:b/>
          <w:sz w:val="22"/>
          <w:szCs w:val="22"/>
        </w:rPr>
        <w:t>Povinnosti predávajúceho</w:t>
      </w:r>
    </w:p>
    <w:p w14:paraId="0A8F6D5A" w14:textId="6961859D" w:rsidR="51DB231C" w:rsidRPr="00AC5ACE" w:rsidRDefault="56305CDA" w:rsidP="00EC1D42">
      <w:pPr>
        <w:pStyle w:val="Odsek"/>
        <w:numPr>
          <w:ilvl w:val="1"/>
          <w:numId w:val="16"/>
        </w:numPr>
        <w:spacing w:before="260"/>
        <w:ind w:left="709" w:hanging="709"/>
        <w:rPr>
          <w:sz w:val="22"/>
          <w:szCs w:val="22"/>
        </w:rPr>
      </w:pPr>
      <w:r w:rsidRPr="00AC5ACE">
        <w:rPr>
          <w:sz w:val="22"/>
          <w:szCs w:val="22"/>
        </w:rPr>
        <w:t xml:space="preserve">Termín plnenia predmetu tejto </w:t>
      </w:r>
      <w:r w:rsidR="38D71AE4" w:rsidRPr="00AC5ACE">
        <w:rPr>
          <w:sz w:val="22"/>
          <w:szCs w:val="22"/>
        </w:rPr>
        <w:t>zmluvy</w:t>
      </w:r>
      <w:r w:rsidRPr="00AC5ACE">
        <w:rPr>
          <w:sz w:val="22"/>
          <w:szCs w:val="22"/>
        </w:rPr>
        <w:t xml:space="preserve"> bude stanovený v jednotlivých objednávkach. </w:t>
      </w:r>
    </w:p>
    <w:p w14:paraId="26AC9A8A" w14:textId="7D9C75A3" w:rsidR="00A56A2F" w:rsidRPr="00AC5ACE" w:rsidRDefault="00A56A2F" w:rsidP="00EC1D42">
      <w:pPr>
        <w:pStyle w:val="Odsek"/>
        <w:numPr>
          <w:ilvl w:val="1"/>
          <w:numId w:val="16"/>
        </w:numPr>
        <w:spacing w:before="260"/>
        <w:ind w:left="709" w:hanging="709"/>
        <w:rPr>
          <w:sz w:val="22"/>
          <w:szCs w:val="22"/>
        </w:rPr>
      </w:pPr>
      <w:r w:rsidRPr="00AC5ACE">
        <w:rPr>
          <w:sz w:val="22"/>
          <w:szCs w:val="22"/>
        </w:rPr>
        <w:lastRenderedPageBreak/>
        <w:t xml:space="preserve">Predávajúci je povinný umožniť kupujúcemu dôkladné oboznámenie sa s predmetom kúpy, dodať predmet kúpy kupujúcemu v dohodnutom rozsahu a množstve, v dohodnutom termíne, v bezchybnom stave, vyhotovení a v požadovanej výbave a umožniť jeho prevzatie. </w:t>
      </w:r>
    </w:p>
    <w:p w14:paraId="29F6904E" w14:textId="228E05DB"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sa zaväzuje pri odovzdávaní predmetu kúpy predviesť funkčnosť dodávaného predmetu kúpy a tento odovzdať v zmysle bodu 5.5 zmluvy poverenému zástupcovi kupujúceho v mieste dodania. </w:t>
      </w:r>
    </w:p>
    <w:p w14:paraId="22F111F2" w14:textId="3E1AB3D7"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sa zaväzuje umožniť výkon finančnej kontroly príslušným kontrolným orgánom a vytvoriť podmienky pre jej výkon v zmysle príslušných predpisov Slovenskej republiky a ako kontrolovaný́ subjekt pri výkone kontroly riadne plniť povinnosti, ktoré mu vyplývajú z týchto právnych predpisov vyplývajú. </w:t>
      </w:r>
    </w:p>
    <w:p w14:paraId="0C9C5346" w14:textId="4FA81484"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berie na vedomie, že cena za predmet kúpy sa hradí z verejných prostriedkov, pričom je povinný́ strpieť výkon kontroly/auditu/overovania súvisiaceho s dodávaným predmetom kúpy vykonaného oprávnenými osobami. </w:t>
      </w:r>
    </w:p>
    <w:p w14:paraId="5D398DD2" w14:textId="38D5962C" w:rsidR="00A56A2F" w:rsidRPr="00AC5ACE" w:rsidRDefault="00A56A2F" w:rsidP="00EC1D42">
      <w:pPr>
        <w:pStyle w:val="Odsek"/>
        <w:numPr>
          <w:ilvl w:val="1"/>
          <w:numId w:val="16"/>
        </w:numPr>
        <w:spacing w:before="260"/>
        <w:ind w:left="709" w:hanging="709"/>
        <w:rPr>
          <w:sz w:val="22"/>
          <w:szCs w:val="22"/>
        </w:rPr>
      </w:pPr>
      <w:r w:rsidRPr="00AC5ACE">
        <w:rPr>
          <w:sz w:val="22"/>
          <w:szCs w:val="22"/>
        </w:rPr>
        <w:t xml:space="preserve">Predávajúci je povinný́ zachovávať mlčanlivosť o údajoch a informáciách, o ktorých sa dozvedel v súvislosti s plnením tejto zmluvy, šíriť ich bez súhlasu kupujúceho alebo ich akýmkoľvek spôsobom využívať vo svoj prospech alebo prospech iných osôb. Táto povinnosť trvá aj po ukončení platnosti a účinnosti tejto zmluvy. </w:t>
      </w:r>
    </w:p>
    <w:p w14:paraId="17DDEF90" w14:textId="46A9D561" w:rsidR="00B76342" w:rsidRPr="00AC5ACE" w:rsidRDefault="00A56A2F" w:rsidP="00EC1D42">
      <w:pPr>
        <w:pStyle w:val="Odsek"/>
        <w:numPr>
          <w:ilvl w:val="1"/>
          <w:numId w:val="16"/>
        </w:numPr>
        <w:spacing w:before="260"/>
        <w:ind w:left="709" w:hanging="709"/>
        <w:rPr>
          <w:sz w:val="22"/>
          <w:szCs w:val="22"/>
        </w:rPr>
      </w:pPr>
      <w:r w:rsidRPr="00AC5ACE">
        <w:rPr>
          <w:sz w:val="22"/>
          <w:szCs w:val="22"/>
        </w:rPr>
        <w:t>Predávajúci sa zaväzuje zaobchádzať so všetkými osobnými údajmi osôb participujúcich priamo alebo nepriamo na plnení predmetu zmluvy, ako aj so všetkými informáciami a podkladmi, ktoré obdržal v súvislosti s plnením predmetu zmluvy, ako s dôvernými a v súlade s platným právnym poriadkom Slovenskej republiky zabezpečiť ich riadnu a primeranú ochranu.</w:t>
      </w:r>
    </w:p>
    <w:p w14:paraId="364986DD" w14:textId="77777777" w:rsidR="00A56A2F" w:rsidRPr="00AC5ACE" w:rsidRDefault="00A56A2F" w:rsidP="00EC1D42">
      <w:pPr>
        <w:pStyle w:val="Odsek"/>
        <w:spacing w:before="260"/>
        <w:ind w:left="709" w:firstLine="0"/>
        <w:rPr>
          <w:sz w:val="22"/>
          <w:szCs w:val="22"/>
        </w:rPr>
      </w:pPr>
    </w:p>
    <w:p w14:paraId="2C124FC5" w14:textId="77777777" w:rsidR="00A56A2F" w:rsidRPr="00AC5ACE" w:rsidRDefault="00A56A2F" w:rsidP="00B76342">
      <w:pPr>
        <w:keepNext/>
        <w:ind w:left="357"/>
        <w:jc w:val="center"/>
        <w:outlineLvl w:val="1"/>
        <w:rPr>
          <w:b/>
          <w:sz w:val="22"/>
          <w:szCs w:val="22"/>
        </w:rPr>
      </w:pPr>
    </w:p>
    <w:p w14:paraId="383C182B" w14:textId="3CD547FF" w:rsidR="00B76342" w:rsidRPr="00AC5ACE" w:rsidRDefault="00B76342" w:rsidP="00B76342">
      <w:pPr>
        <w:keepNext/>
        <w:ind w:left="357"/>
        <w:jc w:val="center"/>
        <w:outlineLvl w:val="1"/>
        <w:rPr>
          <w:b/>
          <w:sz w:val="22"/>
          <w:szCs w:val="22"/>
        </w:rPr>
      </w:pPr>
      <w:r w:rsidRPr="00AC5ACE">
        <w:rPr>
          <w:b/>
          <w:sz w:val="22"/>
          <w:szCs w:val="22"/>
        </w:rPr>
        <w:t xml:space="preserve">Článok VII. </w:t>
      </w:r>
    </w:p>
    <w:p w14:paraId="7477ED94" w14:textId="71ECAFAC" w:rsidR="00B76342" w:rsidRPr="00AC5ACE" w:rsidRDefault="00B76342" w:rsidP="00B76342">
      <w:pPr>
        <w:keepNext/>
        <w:ind w:left="357"/>
        <w:jc w:val="center"/>
        <w:outlineLvl w:val="1"/>
        <w:rPr>
          <w:b/>
          <w:bCs/>
          <w:sz w:val="22"/>
          <w:szCs w:val="22"/>
        </w:rPr>
      </w:pPr>
      <w:r w:rsidRPr="00AC5ACE">
        <w:rPr>
          <w:b/>
          <w:sz w:val="22"/>
          <w:szCs w:val="22"/>
        </w:rPr>
        <w:t xml:space="preserve"> </w:t>
      </w:r>
      <w:r w:rsidR="00A56A2F" w:rsidRPr="00AC5ACE">
        <w:rPr>
          <w:b/>
          <w:bCs/>
          <w:sz w:val="22"/>
          <w:szCs w:val="22"/>
        </w:rPr>
        <w:t>Povinnosti kupujúceho</w:t>
      </w:r>
      <w:r w:rsidR="00A56A2F" w:rsidRPr="00AC5ACE">
        <w:rPr>
          <w:rStyle w:val="eop"/>
          <w:rFonts w:ascii="Ubuntu" w:eastAsiaTheme="majorEastAsia" w:hAnsi="Ubuntu"/>
          <w:b/>
          <w:bCs/>
          <w:color w:val="000000"/>
          <w:sz w:val="20"/>
          <w:szCs w:val="20"/>
          <w:shd w:val="clear" w:color="auto" w:fill="FFFFFF"/>
        </w:rPr>
        <w:t> </w:t>
      </w:r>
    </w:p>
    <w:p w14:paraId="07A5AA55" w14:textId="7F334035" w:rsidR="00A56A2F" w:rsidRPr="00AC5ACE" w:rsidRDefault="00A56A2F" w:rsidP="00EC1D42">
      <w:pPr>
        <w:pStyle w:val="Odsek"/>
        <w:numPr>
          <w:ilvl w:val="1"/>
          <w:numId w:val="22"/>
        </w:numPr>
        <w:spacing w:before="260"/>
        <w:ind w:left="709" w:hanging="709"/>
        <w:rPr>
          <w:sz w:val="22"/>
          <w:szCs w:val="22"/>
        </w:rPr>
      </w:pPr>
      <w:r w:rsidRPr="00AC5ACE">
        <w:rPr>
          <w:sz w:val="22"/>
          <w:szCs w:val="22"/>
        </w:rPr>
        <w:t>Kupujúci je povinný: </w:t>
      </w:r>
    </w:p>
    <w:p w14:paraId="79843E7D" w14:textId="4AB9EFF5" w:rsidR="00A56A2F" w:rsidRPr="00AC5ACE" w:rsidRDefault="00A56A2F" w:rsidP="00A56A2F">
      <w:pPr>
        <w:pStyle w:val="Odsek"/>
        <w:numPr>
          <w:ilvl w:val="0"/>
          <w:numId w:val="20"/>
        </w:numPr>
        <w:spacing w:before="260"/>
        <w:rPr>
          <w:sz w:val="22"/>
          <w:szCs w:val="22"/>
        </w:rPr>
      </w:pPr>
      <w:r w:rsidRPr="00AC5ACE">
        <w:rPr>
          <w:sz w:val="22"/>
          <w:szCs w:val="22"/>
        </w:rPr>
        <w:t>prevziať bezchybný predmet kúpy v zmysle bodu 5.5 zmluvy, </w:t>
      </w:r>
    </w:p>
    <w:p w14:paraId="7EC95341" w14:textId="19BCD4D2" w:rsidR="00753108" w:rsidRPr="00AC5ACE" w:rsidRDefault="38D71AE4" w:rsidP="00A56A2F">
      <w:pPr>
        <w:pStyle w:val="Odsek"/>
        <w:numPr>
          <w:ilvl w:val="0"/>
          <w:numId w:val="20"/>
        </w:numPr>
        <w:spacing w:before="260"/>
        <w:rPr>
          <w:sz w:val="22"/>
          <w:szCs w:val="22"/>
        </w:rPr>
      </w:pPr>
      <w:r w:rsidRPr="00AC5ACE">
        <w:rPr>
          <w:sz w:val="22"/>
          <w:szCs w:val="22"/>
        </w:rPr>
        <w:t>riadne a včas zaplatiť kúpnu cenu dohodnutú v článku IV</w:t>
      </w:r>
      <w:r w:rsidR="33F9C595" w:rsidRPr="00AC5ACE">
        <w:rPr>
          <w:sz w:val="22"/>
          <w:szCs w:val="22"/>
        </w:rPr>
        <w:t>.</w:t>
      </w:r>
      <w:r w:rsidRPr="00AC5ACE">
        <w:rPr>
          <w:sz w:val="22"/>
          <w:szCs w:val="22"/>
        </w:rPr>
        <w:t xml:space="preserve"> tejto zmluvy</w:t>
      </w:r>
    </w:p>
    <w:p w14:paraId="58651039" w14:textId="3C25B62E" w:rsidR="00A56A2F" w:rsidRPr="00AC5ACE" w:rsidRDefault="00AC5ACE" w:rsidP="00EC1D42">
      <w:pPr>
        <w:pStyle w:val="Odsek"/>
        <w:numPr>
          <w:ilvl w:val="1"/>
          <w:numId w:val="22"/>
        </w:numPr>
        <w:spacing w:before="260"/>
        <w:ind w:left="709" w:hanging="709"/>
        <w:rPr>
          <w:sz w:val="22"/>
          <w:szCs w:val="22"/>
        </w:rPr>
      </w:pPr>
      <w:r>
        <w:rPr>
          <w:sz w:val="22"/>
          <w:szCs w:val="22"/>
        </w:rPr>
        <w:t>K</w:t>
      </w:r>
      <w:r w:rsidR="00A56A2F" w:rsidRPr="00AC5ACE">
        <w:rPr>
          <w:sz w:val="22"/>
          <w:szCs w:val="22"/>
        </w:rPr>
        <w:t>upujúci sa zaväzuje všetky podmienky, požiadavky, výhrady, sťažnosti a pod. tykajúce sa plnenia povinností predávajúceho z tejto zmluvy odovzdávať písomne predávajúcemu alebo ním poverenej osobe. </w:t>
      </w:r>
    </w:p>
    <w:p w14:paraId="7D569A98" w14:textId="382C51EB" w:rsidR="00B76342" w:rsidRPr="00AC5ACE" w:rsidRDefault="00B76342" w:rsidP="00A56A2F">
      <w:pPr>
        <w:pStyle w:val="Odsek"/>
        <w:spacing w:before="260"/>
        <w:ind w:left="720" w:firstLine="0"/>
        <w:rPr>
          <w:sz w:val="22"/>
          <w:szCs w:val="22"/>
        </w:rPr>
      </w:pPr>
    </w:p>
    <w:p w14:paraId="039D97EF" w14:textId="0EDD5E70" w:rsidR="00A56A2F" w:rsidRPr="00AC5ACE" w:rsidRDefault="38D71AE4" w:rsidP="00A56A2F">
      <w:pPr>
        <w:keepNext/>
        <w:ind w:left="357"/>
        <w:jc w:val="center"/>
        <w:outlineLvl w:val="1"/>
        <w:rPr>
          <w:b/>
          <w:bCs/>
          <w:sz w:val="22"/>
          <w:szCs w:val="22"/>
        </w:rPr>
      </w:pPr>
      <w:r w:rsidRPr="00AC5ACE">
        <w:rPr>
          <w:b/>
          <w:bCs/>
          <w:sz w:val="22"/>
          <w:szCs w:val="22"/>
        </w:rPr>
        <w:t>Článok VIII</w:t>
      </w:r>
      <w:r w:rsidR="49E5B6C0" w:rsidRPr="00AC5ACE">
        <w:rPr>
          <w:b/>
          <w:bCs/>
          <w:sz w:val="22"/>
          <w:szCs w:val="22"/>
        </w:rPr>
        <w:t>.</w:t>
      </w:r>
      <w:r w:rsidRPr="00AC5ACE">
        <w:rPr>
          <w:b/>
          <w:bCs/>
          <w:sz w:val="22"/>
          <w:szCs w:val="22"/>
        </w:rPr>
        <w:t> </w:t>
      </w:r>
    </w:p>
    <w:p w14:paraId="4FDA5F26" w14:textId="77777777" w:rsidR="00A56A2F" w:rsidRPr="00AC5ACE" w:rsidRDefault="00A56A2F" w:rsidP="00A56A2F">
      <w:pPr>
        <w:keepNext/>
        <w:ind w:left="357"/>
        <w:jc w:val="center"/>
        <w:outlineLvl w:val="1"/>
        <w:rPr>
          <w:b/>
          <w:bCs/>
          <w:sz w:val="22"/>
          <w:szCs w:val="22"/>
        </w:rPr>
      </w:pPr>
      <w:r w:rsidRPr="00AC5ACE">
        <w:rPr>
          <w:b/>
          <w:bCs/>
          <w:sz w:val="22"/>
          <w:szCs w:val="22"/>
        </w:rPr>
        <w:t>Zodpovednosť za vady a záruka </w:t>
      </w:r>
    </w:p>
    <w:p w14:paraId="7F8B658C" w14:textId="7B1668FA" w:rsidR="00A56A2F" w:rsidRPr="00AC5ACE" w:rsidRDefault="00A56A2F" w:rsidP="00EC1D42">
      <w:pPr>
        <w:pStyle w:val="Odsek"/>
        <w:numPr>
          <w:ilvl w:val="1"/>
          <w:numId w:val="23"/>
        </w:numPr>
        <w:spacing w:before="260"/>
        <w:ind w:left="709" w:hanging="709"/>
        <w:rPr>
          <w:sz w:val="22"/>
          <w:szCs w:val="22"/>
        </w:rPr>
      </w:pPr>
      <w:r w:rsidRPr="00AC5ACE">
        <w:rPr>
          <w:sz w:val="22"/>
          <w:szCs w:val="22"/>
        </w:rPr>
        <w:t>Predávajúci je povinný́ dodať predmet kúpy v dohodnutom množstve, kvalite a vo vyhotovení (špecifikácii) podľa tejto zmluvy, spôsobilý́ na použitie na obvyklý́ účel. Predmet kúpy musí spĺňať všetky požadované kvalitatívne parametre a úžitkové vlastnosti dohodnuté v tejto zmluve. Predmet kúpy musí byť nový. </w:t>
      </w:r>
    </w:p>
    <w:p w14:paraId="4B45CE6B" w14:textId="651032BE" w:rsidR="0DB76FD0" w:rsidRPr="00AC5ACE" w:rsidRDefault="0DB76FD0" w:rsidP="00EC1D42">
      <w:pPr>
        <w:pStyle w:val="Odsek"/>
        <w:numPr>
          <w:ilvl w:val="1"/>
          <w:numId w:val="23"/>
        </w:numPr>
        <w:spacing w:before="260"/>
        <w:ind w:left="709" w:hanging="709"/>
        <w:rPr>
          <w:sz w:val="22"/>
          <w:szCs w:val="22"/>
        </w:rPr>
      </w:pPr>
      <w:r w:rsidRPr="00AC5ACE">
        <w:rPr>
          <w:sz w:val="22"/>
          <w:szCs w:val="22"/>
        </w:rPr>
        <w:t>Predávajúci je povinný dodať predmet kúpy spolu so všetkými manuálmi a príslušnou technickou dokumentáciou</w:t>
      </w:r>
      <w:r w:rsidR="0651AB85" w:rsidRPr="00AC5ACE">
        <w:rPr>
          <w:sz w:val="22"/>
          <w:szCs w:val="22"/>
        </w:rPr>
        <w:t xml:space="preserve">. </w:t>
      </w:r>
    </w:p>
    <w:p w14:paraId="68D268F9" w14:textId="0780DB86" w:rsidR="00A56A2F" w:rsidRPr="00AC5ACE" w:rsidRDefault="00A56A2F" w:rsidP="00EC1D42">
      <w:pPr>
        <w:pStyle w:val="Odsek"/>
        <w:numPr>
          <w:ilvl w:val="1"/>
          <w:numId w:val="23"/>
        </w:numPr>
        <w:spacing w:before="260"/>
        <w:ind w:left="709" w:hanging="709"/>
        <w:rPr>
          <w:sz w:val="22"/>
          <w:szCs w:val="22"/>
        </w:rPr>
      </w:pPr>
      <w:r w:rsidRPr="00AC5ACE">
        <w:rPr>
          <w:sz w:val="22"/>
          <w:szCs w:val="22"/>
        </w:rPr>
        <w:lastRenderedPageBreak/>
        <w:t>Predávajúci poskytne kupujúcemu záruku za kvalitu dodaného predmetu kúpy spočívajúcu v tom, že predmet kúpy bude po záručnú dobu spôsobilý́ na použitie na určený́ účel a zachová si obvyklé vlastnosti. Záručná doba je 24 mesiacov a začína plynúť dňom prevzatia predmetu kúpy kupujúcim. </w:t>
      </w:r>
    </w:p>
    <w:p w14:paraId="2AF93A3D" w14:textId="7492E234" w:rsidR="00A56A2F" w:rsidRPr="00AC5ACE" w:rsidRDefault="00A56A2F" w:rsidP="00EC1D42">
      <w:pPr>
        <w:pStyle w:val="Odsek"/>
        <w:numPr>
          <w:ilvl w:val="1"/>
          <w:numId w:val="23"/>
        </w:numPr>
        <w:spacing w:before="260"/>
        <w:ind w:left="709" w:hanging="709"/>
        <w:rPr>
          <w:sz w:val="22"/>
          <w:szCs w:val="22"/>
        </w:rPr>
      </w:pPr>
      <w:r w:rsidRPr="00AC5ACE">
        <w:rPr>
          <w:sz w:val="22"/>
          <w:szCs w:val="22"/>
        </w:rPr>
        <w:t>Predávajúci zodpovedá za vady, ktoré má predmet kúpy v čase jeho odovzdania kupujúcemu alebo ktoré vzniknú počas plynutia záručnej doby v súlade s príslušnými ustanoveniami Obchodného zákonníka. V prípade zistenia vady na predmete kúpy kupujúci bezodkladne písomne oznámi tieto vady predávajúcemu, najneskôr však do uplynutia dohodnutej záručnej doby (reklamácia). Predávajúci je povinný́ uvedené vady odstrániť na vlastné náklady alebo dodať kupujúcemu za chybný́ predmet kúpy náhradný́ predmet kúpy tak ako je uvedené v bode 8.1 zmluvy, a to v lehote najneskôr do 30 kalendárnych dní odo dňa oznámenia vady. </w:t>
      </w:r>
    </w:p>
    <w:p w14:paraId="38196EDD" w14:textId="6F58FC46" w:rsidR="00A56A2F" w:rsidRPr="00AC5ACE" w:rsidRDefault="00A56A2F" w:rsidP="007B141F">
      <w:pPr>
        <w:pStyle w:val="Odsek"/>
        <w:numPr>
          <w:ilvl w:val="1"/>
          <w:numId w:val="23"/>
        </w:numPr>
        <w:spacing w:before="260"/>
        <w:ind w:left="709" w:hanging="709"/>
        <w:rPr>
          <w:sz w:val="22"/>
          <w:szCs w:val="22"/>
        </w:rPr>
      </w:pPr>
      <w:r w:rsidRPr="00AC5ACE">
        <w:rPr>
          <w:sz w:val="22"/>
          <w:szCs w:val="22"/>
        </w:rPr>
        <w:t>Nároky kupujúceho z vád tovaru sa spravujú režimom podľa ustanovenia § 436 a </w:t>
      </w:r>
      <w:proofErr w:type="spellStart"/>
      <w:r w:rsidRPr="00AC5ACE">
        <w:rPr>
          <w:sz w:val="22"/>
          <w:szCs w:val="22"/>
        </w:rPr>
        <w:t>nasl</w:t>
      </w:r>
      <w:proofErr w:type="spellEnd"/>
      <w:r w:rsidRPr="00AC5ACE">
        <w:rPr>
          <w:sz w:val="22"/>
          <w:szCs w:val="22"/>
        </w:rPr>
        <w:t>. Obchodného zákonníka.</w:t>
      </w:r>
    </w:p>
    <w:p w14:paraId="317196EB" w14:textId="4A15A2A7" w:rsidR="00A56A2F" w:rsidRPr="00AC5ACE" w:rsidRDefault="00A56A2F" w:rsidP="007B141F">
      <w:pPr>
        <w:pStyle w:val="Odsek"/>
        <w:numPr>
          <w:ilvl w:val="1"/>
          <w:numId w:val="23"/>
        </w:numPr>
        <w:spacing w:before="260"/>
        <w:ind w:left="709" w:hanging="709"/>
        <w:rPr>
          <w:sz w:val="22"/>
          <w:szCs w:val="22"/>
        </w:rPr>
      </w:pPr>
      <w:r w:rsidRPr="00AC5ACE">
        <w:rPr>
          <w:sz w:val="22"/>
          <w:szCs w:val="22"/>
        </w:rPr>
        <w:t>Záruka sa nevzťahuje na vady vzniknuté nesprávnou alebo neodbornou prevádzkou, obsluhou alebo údržbou predmetu kúpy zo strany kupujúceho alebo ako následok živelnej pohromy. </w:t>
      </w:r>
    </w:p>
    <w:p w14:paraId="7E75C16F" w14:textId="77777777" w:rsidR="00B76342" w:rsidRPr="00AC5ACE" w:rsidRDefault="00B76342" w:rsidP="00B76342">
      <w:pPr>
        <w:jc w:val="both"/>
        <w:rPr>
          <w:sz w:val="22"/>
          <w:szCs w:val="22"/>
        </w:rPr>
      </w:pPr>
    </w:p>
    <w:p w14:paraId="068AC839" w14:textId="77777777" w:rsidR="00B76342" w:rsidRPr="00AC5ACE" w:rsidRDefault="00B76342" w:rsidP="00B76342">
      <w:pPr>
        <w:jc w:val="both"/>
        <w:rPr>
          <w:sz w:val="22"/>
          <w:szCs w:val="22"/>
        </w:rPr>
      </w:pPr>
    </w:p>
    <w:p w14:paraId="152FE0CA" w14:textId="77777777" w:rsidR="00B76342" w:rsidRPr="00AC5ACE" w:rsidRDefault="00B76342" w:rsidP="00B76342">
      <w:pPr>
        <w:keepNext/>
        <w:ind w:left="357"/>
        <w:jc w:val="center"/>
        <w:outlineLvl w:val="1"/>
        <w:rPr>
          <w:b/>
          <w:sz w:val="22"/>
          <w:szCs w:val="22"/>
        </w:rPr>
      </w:pPr>
      <w:r w:rsidRPr="00AC5ACE">
        <w:rPr>
          <w:b/>
          <w:sz w:val="22"/>
          <w:szCs w:val="22"/>
        </w:rPr>
        <w:t xml:space="preserve">Článok IX. </w:t>
      </w:r>
    </w:p>
    <w:p w14:paraId="68CF740E" w14:textId="5487ECAC" w:rsidR="00B76342" w:rsidRPr="00AC5ACE" w:rsidRDefault="00B76342" w:rsidP="00B76342">
      <w:pPr>
        <w:keepNext/>
        <w:ind w:left="357"/>
        <w:jc w:val="center"/>
        <w:outlineLvl w:val="1"/>
        <w:rPr>
          <w:b/>
          <w:sz w:val="22"/>
          <w:szCs w:val="22"/>
        </w:rPr>
      </w:pPr>
      <w:r w:rsidRPr="00AC5ACE">
        <w:rPr>
          <w:b/>
          <w:sz w:val="22"/>
          <w:szCs w:val="22"/>
        </w:rPr>
        <w:t xml:space="preserve">Zmluvné </w:t>
      </w:r>
      <w:r w:rsidR="00A56A2F" w:rsidRPr="00AC5ACE">
        <w:rPr>
          <w:b/>
          <w:sz w:val="22"/>
          <w:szCs w:val="22"/>
        </w:rPr>
        <w:t>sankcie</w:t>
      </w:r>
    </w:p>
    <w:p w14:paraId="2DEDC141" w14:textId="77777777" w:rsidR="00B76342" w:rsidRPr="00AC5ACE" w:rsidRDefault="00B76342" w:rsidP="00A56A2F">
      <w:pPr>
        <w:keepNext/>
        <w:ind w:left="357"/>
        <w:jc w:val="both"/>
        <w:outlineLvl w:val="1"/>
        <w:rPr>
          <w:b/>
          <w:sz w:val="22"/>
          <w:szCs w:val="22"/>
        </w:rPr>
      </w:pPr>
    </w:p>
    <w:p w14:paraId="4FEBD7C4" w14:textId="6F1C14A5"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predávajúceho s dodaním predmetu kúpy v dohodnutej dodacej lehote uvedenej v bode 5.1 zmluvy, má kupujúci právo uplatniť si voči predávajúcemu zmluvnú pokutu vo výške 0,03% z ceny nedodaného predmetu kúpy, a to za každý aj začatý deň omeškania. </w:t>
      </w:r>
    </w:p>
    <w:p w14:paraId="0682677F" w14:textId="0F436F65"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kupujúceho s úhradou faktúry, má predávajúci právo uplatniť si voči kupujúcemu úrok z omeškania vo výške 0,03% z fakturovanej ceny, a to za každý́ aj začatý́ deň omeškania. </w:t>
      </w:r>
    </w:p>
    <w:p w14:paraId="682E5772" w14:textId="2350F9BA" w:rsidR="00A56A2F" w:rsidRPr="00AC5ACE" w:rsidRDefault="00A56A2F" w:rsidP="007B141F">
      <w:pPr>
        <w:pStyle w:val="Odsek"/>
        <w:numPr>
          <w:ilvl w:val="1"/>
          <w:numId w:val="24"/>
        </w:numPr>
        <w:spacing w:before="260"/>
        <w:ind w:left="709" w:hanging="709"/>
        <w:rPr>
          <w:sz w:val="22"/>
          <w:szCs w:val="22"/>
        </w:rPr>
      </w:pPr>
      <w:r w:rsidRPr="00AC5ACE">
        <w:rPr>
          <w:sz w:val="22"/>
          <w:szCs w:val="22"/>
        </w:rPr>
        <w:t>V prípade omeškania predávajúceho so splnením povinnosti odstrániť výrobné vady predmetu kúpy podľa bodu 8.3 tejto zmluvy, je kupujúci oprávnený́ požadovať od predávajúceho zmluvnú pokutu vo výške 0,03% z kúpnej ceny za predmet kúpy, a to za každý aj začatý deň omeškania. </w:t>
      </w:r>
    </w:p>
    <w:p w14:paraId="53D99C98" w14:textId="286872C6" w:rsidR="00A56A2F" w:rsidRPr="00AC5ACE" w:rsidRDefault="38D71AE4" w:rsidP="007B141F">
      <w:pPr>
        <w:pStyle w:val="Odsek"/>
        <w:numPr>
          <w:ilvl w:val="1"/>
          <w:numId w:val="24"/>
        </w:numPr>
        <w:spacing w:before="260"/>
        <w:ind w:left="709" w:hanging="709"/>
        <w:rPr>
          <w:sz w:val="22"/>
          <w:szCs w:val="22"/>
        </w:rPr>
      </w:pPr>
      <w:r w:rsidRPr="00AC5ACE">
        <w:rPr>
          <w:sz w:val="22"/>
          <w:szCs w:val="22"/>
        </w:rPr>
        <w:t>Zaplatením sankcií podľa tohto článku zmluvy nie sú dotknuté nároky zmluvných strán na náhradu škody podľa § 373 a </w:t>
      </w:r>
      <w:proofErr w:type="spellStart"/>
      <w:r w:rsidRPr="00AC5ACE">
        <w:rPr>
          <w:sz w:val="22"/>
          <w:szCs w:val="22"/>
        </w:rPr>
        <w:t>nasl</w:t>
      </w:r>
      <w:proofErr w:type="spellEnd"/>
      <w:r w:rsidRPr="00AC5ACE">
        <w:rPr>
          <w:sz w:val="22"/>
          <w:szCs w:val="22"/>
        </w:rPr>
        <w:t>. ObZ</w:t>
      </w:r>
      <w:r w:rsidR="2614E994" w:rsidRPr="00AC5ACE">
        <w:rPr>
          <w:sz w:val="22"/>
          <w:szCs w:val="22"/>
        </w:rPr>
        <w:t xml:space="preserve"> v plnej výške</w:t>
      </w:r>
      <w:r w:rsidRPr="00AC5ACE">
        <w:rPr>
          <w:sz w:val="22"/>
          <w:szCs w:val="22"/>
        </w:rPr>
        <w:t>. Zaplatenie sankcií podľa tohto článku zmluvy nemá vplyv na trvanie záväzkov zmluvných strán. </w:t>
      </w:r>
    </w:p>
    <w:p w14:paraId="151BA7B8" w14:textId="77777777" w:rsidR="00B76342" w:rsidRPr="00AC5ACE" w:rsidRDefault="00B76342" w:rsidP="007B141F">
      <w:pPr>
        <w:keepNext/>
        <w:ind w:left="709" w:hanging="709"/>
        <w:jc w:val="both"/>
        <w:outlineLvl w:val="1"/>
        <w:rPr>
          <w:b/>
          <w:sz w:val="22"/>
          <w:szCs w:val="22"/>
        </w:rPr>
      </w:pPr>
    </w:p>
    <w:p w14:paraId="5295D86C" w14:textId="77777777" w:rsidR="00A56A2F" w:rsidRPr="00AC5ACE" w:rsidRDefault="00A56A2F" w:rsidP="00B76342">
      <w:pPr>
        <w:keepNext/>
        <w:ind w:left="357"/>
        <w:jc w:val="center"/>
        <w:outlineLvl w:val="1"/>
        <w:rPr>
          <w:b/>
          <w:sz w:val="22"/>
          <w:szCs w:val="22"/>
        </w:rPr>
      </w:pPr>
    </w:p>
    <w:p w14:paraId="67E4BB79" w14:textId="77777777" w:rsidR="00A56A2F" w:rsidRPr="00AC5ACE" w:rsidRDefault="00A56A2F" w:rsidP="00B76342">
      <w:pPr>
        <w:keepNext/>
        <w:ind w:left="357"/>
        <w:jc w:val="center"/>
        <w:outlineLvl w:val="1"/>
        <w:rPr>
          <w:b/>
          <w:sz w:val="22"/>
          <w:szCs w:val="22"/>
        </w:rPr>
      </w:pPr>
    </w:p>
    <w:p w14:paraId="60FDEDCC" w14:textId="77777777" w:rsidR="00B76342" w:rsidRPr="00AC5ACE" w:rsidRDefault="00B76342" w:rsidP="00B76342">
      <w:pPr>
        <w:keepNext/>
        <w:ind w:left="357"/>
        <w:jc w:val="center"/>
        <w:outlineLvl w:val="1"/>
        <w:rPr>
          <w:b/>
          <w:sz w:val="22"/>
          <w:szCs w:val="22"/>
        </w:rPr>
      </w:pPr>
      <w:r w:rsidRPr="00AC5ACE">
        <w:rPr>
          <w:b/>
          <w:sz w:val="22"/>
          <w:szCs w:val="22"/>
        </w:rPr>
        <w:t xml:space="preserve">Článok X. </w:t>
      </w:r>
    </w:p>
    <w:p w14:paraId="08988E8B" w14:textId="6D71BFDA" w:rsidR="00B76342" w:rsidRPr="00AC5ACE" w:rsidRDefault="00B76342" w:rsidP="00B76342">
      <w:pPr>
        <w:keepNext/>
        <w:ind w:left="357"/>
        <w:jc w:val="center"/>
        <w:outlineLvl w:val="1"/>
        <w:rPr>
          <w:b/>
          <w:sz w:val="22"/>
          <w:szCs w:val="22"/>
        </w:rPr>
      </w:pPr>
      <w:r w:rsidRPr="00AC5ACE">
        <w:rPr>
          <w:b/>
          <w:sz w:val="22"/>
          <w:szCs w:val="22"/>
        </w:rPr>
        <w:t xml:space="preserve">Doba trvania </w:t>
      </w:r>
      <w:r w:rsidR="00A56A2F" w:rsidRPr="00AC5ACE">
        <w:rPr>
          <w:b/>
          <w:sz w:val="22"/>
          <w:szCs w:val="22"/>
        </w:rPr>
        <w:t>zmluvy</w:t>
      </w:r>
      <w:r w:rsidRPr="00AC5ACE">
        <w:rPr>
          <w:b/>
          <w:sz w:val="22"/>
          <w:szCs w:val="22"/>
        </w:rPr>
        <w:t xml:space="preserve"> </w:t>
      </w:r>
    </w:p>
    <w:p w14:paraId="5FA11F65" w14:textId="77777777" w:rsidR="00B76342" w:rsidRPr="00AC5ACE" w:rsidRDefault="00B76342" w:rsidP="00B76342">
      <w:pPr>
        <w:keepNext/>
        <w:ind w:left="357"/>
        <w:jc w:val="center"/>
        <w:outlineLvl w:val="1"/>
        <w:rPr>
          <w:b/>
          <w:sz w:val="22"/>
          <w:szCs w:val="22"/>
        </w:rPr>
      </w:pPr>
    </w:p>
    <w:p w14:paraId="433E48AC" w14:textId="441A7479" w:rsidR="00B76342" w:rsidRPr="00AC5ACE" w:rsidRDefault="187D4624" w:rsidP="007B141F">
      <w:pPr>
        <w:pStyle w:val="Odsek"/>
        <w:numPr>
          <w:ilvl w:val="1"/>
          <w:numId w:val="14"/>
        </w:numPr>
        <w:spacing w:before="260"/>
        <w:ind w:left="709" w:hanging="709"/>
        <w:rPr>
          <w:sz w:val="22"/>
          <w:szCs w:val="22"/>
        </w:rPr>
      </w:pPr>
      <w:r w:rsidRPr="00AC5ACE">
        <w:rPr>
          <w:sz w:val="22"/>
          <w:szCs w:val="22"/>
        </w:rPr>
        <w:t xml:space="preserve">Táto </w:t>
      </w:r>
      <w:r w:rsidR="7CFF2C58" w:rsidRPr="00AC5ACE">
        <w:rPr>
          <w:sz w:val="22"/>
          <w:szCs w:val="22"/>
        </w:rPr>
        <w:t>zmluva</w:t>
      </w:r>
      <w:r w:rsidRPr="00AC5ACE">
        <w:rPr>
          <w:sz w:val="22"/>
          <w:szCs w:val="22"/>
        </w:rPr>
        <w:t xml:space="preserve"> sa uzatvára </w:t>
      </w:r>
      <w:r w:rsidR="56305CDA" w:rsidRPr="00AC5ACE">
        <w:rPr>
          <w:sz w:val="22"/>
          <w:szCs w:val="22"/>
        </w:rPr>
        <w:t>na obdobie dvanásť (12) mesiacov odo dňa nadobudnutia účinnosti tejto Zmluvy alebo</w:t>
      </w:r>
      <w:r w:rsidRPr="00AC5ACE">
        <w:rPr>
          <w:sz w:val="22"/>
          <w:szCs w:val="22"/>
        </w:rPr>
        <w:t xml:space="preserve"> </w:t>
      </w:r>
      <w:r w:rsidR="52EC4579" w:rsidRPr="00AC5ACE">
        <w:rPr>
          <w:sz w:val="22"/>
          <w:szCs w:val="22"/>
        </w:rPr>
        <w:t xml:space="preserve">na obdobie </w:t>
      </w:r>
      <w:r w:rsidRPr="00AC5ACE">
        <w:rPr>
          <w:sz w:val="22"/>
          <w:szCs w:val="22"/>
        </w:rPr>
        <w:t>do vyčerpania</w:t>
      </w:r>
      <w:r w:rsidR="0267EF07" w:rsidRPr="00AC5ACE">
        <w:rPr>
          <w:sz w:val="22"/>
          <w:szCs w:val="22"/>
        </w:rPr>
        <w:t xml:space="preserve"> maximálneho počtu dodaných multifunkčných ihrísk, stanovených predávajúcim </w:t>
      </w:r>
      <w:r w:rsidR="0267EF07" w:rsidRPr="00AC5ACE">
        <w:rPr>
          <w:sz w:val="22"/>
          <w:szCs w:val="22"/>
          <w:highlight w:val="yellow"/>
        </w:rPr>
        <w:t xml:space="preserve">................................ ( </w:t>
      </w:r>
      <w:r w:rsidR="0267EF07" w:rsidRPr="002E1BDB">
        <w:rPr>
          <w:i/>
          <w:iCs/>
          <w:sz w:val="22"/>
          <w:szCs w:val="22"/>
          <w:highlight w:val="yellow"/>
        </w:rPr>
        <w:t>doplní sa z cenového návrhu navrhovateľa</w:t>
      </w:r>
      <w:r w:rsidR="0267EF07" w:rsidRPr="00AC5ACE">
        <w:rPr>
          <w:sz w:val="22"/>
          <w:szCs w:val="22"/>
          <w:highlight w:val="yellow"/>
        </w:rPr>
        <w:t>)</w:t>
      </w:r>
      <w:r w:rsidRPr="00AC5ACE">
        <w:rPr>
          <w:sz w:val="22"/>
          <w:szCs w:val="22"/>
          <w:highlight w:val="yellow"/>
        </w:rPr>
        <w:t>,</w:t>
      </w:r>
      <w:r w:rsidRPr="00AC5ACE">
        <w:rPr>
          <w:sz w:val="22"/>
          <w:szCs w:val="22"/>
        </w:rPr>
        <w:t xml:space="preserve"> </w:t>
      </w:r>
      <w:r w:rsidR="56305CDA" w:rsidRPr="00AC5ACE">
        <w:rPr>
          <w:sz w:val="22"/>
          <w:szCs w:val="22"/>
        </w:rPr>
        <w:t>podľa toho, ktorá skutočnosť nastane skôr.</w:t>
      </w:r>
    </w:p>
    <w:p w14:paraId="4776C64D" w14:textId="77777777" w:rsidR="00B76342" w:rsidRPr="00AC5ACE" w:rsidRDefault="00B76342" w:rsidP="00B76342">
      <w:pPr>
        <w:keepNext/>
        <w:ind w:left="357"/>
        <w:jc w:val="center"/>
        <w:outlineLvl w:val="1"/>
        <w:rPr>
          <w:b/>
          <w:sz w:val="22"/>
          <w:szCs w:val="22"/>
        </w:rPr>
      </w:pPr>
    </w:p>
    <w:p w14:paraId="32A24D51" w14:textId="77777777" w:rsidR="00B76342" w:rsidRPr="00AC5ACE" w:rsidRDefault="00B76342" w:rsidP="00B76342">
      <w:pPr>
        <w:keepNext/>
        <w:ind w:left="357"/>
        <w:jc w:val="center"/>
        <w:outlineLvl w:val="1"/>
        <w:rPr>
          <w:b/>
          <w:sz w:val="22"/>
          <w:szCs w:val="22"/>
        </w:rPr>
      </w:pPr>
      <w:r w:rsidRPr="00AC5ACE">
        <w:rPr>
          <w:b/>
          <w:sz w:val="22"/>
          <w:szCs w:val="22"/>
        </w:rPr>
        <w:t>Článok XI.</w:t>
      </w:r>
    </w:p>
    <w:p w14:paraId="177CF1FF" w14:textId="1CE4D4C1" w:rsidR="00B76342" w:rsidRPr="00AC5ACE" w:rsidRDefault="00B76342" w:rsidP="00B76342">
      <w:pPr>
        <w:keepNext/>
        <w:ind w:left="357"/>
        <w:jc w:val="center"/>
        <w:outlineLvl w:val="1"/>
        <w:rPr>
          <w:b/>
          <w:sz w:val="22"/>
          <w:szCs w:val="22"/>
        </w:rPr>
      </w:pPr>
      <w:r w:rsidRPr="00AC5ACE">
        <w:rPr>
          <w:b/>
          <w:sz w:val="22"/>
          <w:szCs w:val="22"/>
        </w:rPr>
        <w:t xml:space="preserve">Skončenie </w:t>
      </w:r>
      <w:r w:rsidR="00A56A2F" w:rsidRPr="00AC5ACE">
        <w:rPr>
          <w:b/>
          <w:sz w:val="22"/>
          <w:szCs w:val="22"/>
        </w:rPr>
        <w:t>zmluvy</w:t>
      </w:r>
    </w:p>
    <w:p w14:paraId="2F5C87BF" w14:textId="45F330F4" w:rsidR="00B76342" w:rsidRPr="00AC5ACE" w:rsidRDefault="56305CDA" w:rsidP="007B141F">
      <w:pPr>
        <w:pStyle w:val="Odsek"/>
        <w:numPr>
          <w:ilvl w:val="1"/>
          <w:numId w:val="13"/>
        </w:numPr>
        <w:spacing w:before="260"/>
        <w:ind w:left="426"/>
        <w:rPr>
          <w:sz w:val="22"/>
          <w:szCs w:val="22"/>
        </w:rPr>
      </w:pPr>
      <w:r w:rsidRPr="00AC5ACE">
        <w:rPr>
          <w:sz w:val="22"/>
          <w:szCs w:val="22"/>
        </w:rPr>
        <w:t xml:space="preserve">Kupujúci a predávajúci sa dohodli, že záväzok založený touto rámcovou </w:t>
      </w:r>
      <w:r w:rsidR="117E86C5" w:rsidRPr="00AC5ACE">
        <w:rPr>
          <w:sz w:val="22"/>
          <w:szCs w:val="22"/>
        </w:rPr>
        <w:t>zmluvou</w:t>
      </w:r>
      <w:r w:rsidRPr="00AC5ACE">
        <w:rPr>
          <w:sz w:val="22"/>
          <w:szCs w:val="22"/>
        </w:rPr>
        <w:t xml:space="preserve"> sa ruší:</w:t>
      </w:r>
    </w:p>
    <w:p w14:paraId="0BD08880" w14:textId="73A7224B" w:rsidR="00B76342" w:rsidRPr="00AC5ACE" w:rsidRDefault="00B76342" w:rsidP="00B76342">
      <w:pPr>
        <w:pStyle w:val="Odsek"/>
        <w:numPr>
          <w:ilvl w:val="0"/>
          <w:numId w:val="12"/>
        </w:numPr>
        <w:spacing w:before="0"/>
        <w:rPr>
          <w:sz w:val="22"/>
          <w:szCs w:val="22"/>
        </w:rPr>
      </w:pPr>
      <w:r w:rsidRPr="00AC5ACE">
        <w:rPr>
          <w:sz w:val="22"/>
          <w:szCs w:val="22"/>
        </w:rPr>
        <w:t xml:space="preserve">uplynutím času alebo naplnením limitu </w:t>
      </w:r>
      <w:r w:rsidR="00AE6A2E" w:rsidRPr="00AC5ACE">
        <w:rPr>
          <w:sz w:val="22"/>
          <w:szCs w:val="22"/>
        </w:rPr>
        <w:t xml:space="preserve">maximálneho počtu dodaných multifunkčných prenosných ihrísk  </w:t>
      </w:r>
      <w:r w:rsidR="00AE6A2E" w:rsidRPr="00AC5ACE">
        <w:rPr>
          <w:sz w:val="22"/>
          <w:szCs w:val="22"/>
          <w:highlight w:val="yellow"/>
        </w:rPr>
        <w:t>.....................................</w:t>
      </w:r>
      <w:r w:rsidR="00AE6A2E" w:rsidRPr="00AC5ACE">
        <w:rPr>
          <w:sz w:val="22"/>
          <w:szCs w:val="22"/>
        </w:rPr>
        <w:t xml:space="preserve"> </w:t>
      </w:r>
      <w:r w:rsidRPr="00AC5ACE">
        <w:rPr>
          <w:sz w:val="22"/>
          <w:szCs w:val="22"/>
        </w:rPr>
        <w:t xml:space="preserve"> podľa toho, ktorá skutočnosť nastane skôr</w:t>
      </w:r>
    </w:p>
    <w:p w14:paraId="5A114F5F" w14:textId="3D606749" w:rsidR="00B76342" w:rsidRPr="00AC5ACE" w:rsidRDefault="00A56A2F" w:rsidP="00B76342">
      <w:pPr>
        <w:pStyle w:val="Odsek"/>
        <w:numPr>
          <w:ilvl w:val="0"/>
          <w:numId w:val="12"/>
        </w:numPr>
        <w:spacing w:before="0"/>
        <w:rPr>
          <w:sz w:val="22"/>
          <w:szCs w:val="22"/>
        </w:rPr>
      </w:pPr>
      <w:r w:rsidRPr="00AC5ACE">
        <w:rPr>
          <w:sz w:val="22"/>
          <w:szCs w:val="22"/>
        </w:rPr>
        <w:t xml:space="preserve">písomnou </w:t>
      </w:r>
      <w:r w:rsidR="00B76342" w:rsidRPr="00AC5ACE">
        <w:rPr>
          <w:sz w:val="22"/>
          <w:szCs w:val="22"/>
        </w:rPr>
        <w:t>dohodou zmluvných strán;</w:t>
      </w:r>
    </w:p>
    <w:p w14:paraId="651EC42E" w14:textId="34478D0F" w:rsidR="00B76342" w:rsidRPr="00AC5ACE" w:rsidRDefault="56305CDA" w:rsidP="00B76342">
      <w:pPr>
        <w:pStyle w:val="Odsek"/>
        <w:numPr>
          <w:ilvl w:val="0"/>
          <w:numId w:val="12"/>
        </w:numPr>
        <w:spacing w:before="0"/>
        <w:rPr>
          <w:sz w:val="22"/>
          <w:szCs w:val="22"/>
        </w:rPr>
      </w:pPr>
      <w:r w:rsidRPr="00AC5ACE">
        <w:rPr>
          <w:sz w:val="22"/>
          <w:szCs w:val="22"/>
        </w:rPr>
        <w:t xml:space="preserve">výpoveďou kupujúceho v prípade, ak predávajúci nie je schopný dodať alebo nedodá kupujúcemu plnenie za cenu určenú v Článku </w:t>
      </w:r>
      <w:r w:rsidR="38D71AE4" w:rsidRPr="00AC5ACE">
        <w:rPr>
          <w:sz w:val="22"/>
          <w:szCs w:val="22"/>
        </w:rPr>
        <w:t>I</w:t>
      </w:r>
      <w:r w:rsidRPr="00AC5ACE">
        <w:rPr>
          <w:sz w:val="22"/>
          <w:szCs w:val="22"/>
        </w:rPr>
        <w:t xml:space="preserve">V. bod </w:t>
      </w:r>
      <w:r w:rsidR="20DA1360" w:rsidRPr="00AC5ACE">
        <w:rPr>
          <w:sz w:val="22"/>
          <w:szCs w:val="22"/>
        </w:rPr>
        <w:t>4.</w:t>
      </w:r>
      <w:r w:rsidR="38D71AE4" w:rsidRPr="00AC5ACE">
        <w:rPr>
          <w:sz w:val="22"/>
          <w:szCs w:val="22"/>
        </w:rPr>
        <w:t>3</w:t>
      </w:r>
      <w:r w:rsidRPr="00AC5ACE">
        <w:rPr>
          <w:sz w:val="22"/>
          <w:szCs w:val="22"/>
        </w:rPr>
        <w:t xml:space="preserve"> tejto zmluvy; pre prípad výpovede si zmluvné strany dohodli 1-mesačnú výpovednú lehotu, ktorá začne plynúť od prvého dňa kalendárneho mesiaca nasledujúceho po doručení výpovede;</w:t>
      </w:r>
    </w:p>
    <w:p w14:paraId="6858FC4A" w14:textId="5A4190F3" w:rsidR="00B76342" w:rsidRPr="00AC5ACE" w:rsidRDefault="56305CDA" w:rsidP="00B76342">
      <w:pPr>
        <w:pStyle w:val="Odsek"/>
        <w:numPr>
          <w:ilvl w:val="0"/>
          <w:numId w:val="12"/>
        </w:numPr>
        <w:spacing w:before="0"/>
        <w:rPr>
          <w:sz w:val="22"/>
          <w:szCs w:val="22"/>
        </w:rPr>
      </w:pPr>
      <w:r w:rsidRPr="00AC5ACE">
        <w:rPr>
          <w:sz w:val="22"/>
          <w:szCs w:val="22"/>
        </w:rPr>
        <w:t>odstúpením od tejto zmluvy</w:t>
      </w:r>
      <w:r w:rsidR="19691E2B" w:rsidRPr="00AC5ACE">
        <w:rPr>
          <w:sz w:val="22"/>
          <w:szCs w:val="22"/>
        </w:rPr>
        <w:t>.</w:t>
      </w:r>
    </w:p>
    <w:p w14:paraId="2BF6BCED" w14:textId="60D4F946"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Od zmluvy môže ktorákoľvek zmluvná strana odstúpiť v prípade podstatného porušenia zmluvy, z dôvodu nemožnosti plnenia zmluvy a v prípadoch, ktoré ustanovuje táto zmluva alebo právne predpisy Slovenskej republiky. </w:t>
      </w:r>
    </w:p>
    <w:p w14:paraId="299C9140" w14:textId="3D7A447D"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zmluvná strana nebude mať záujem na plnení povinností pri takom porušení zmluvy alebo v prípade, ak tak zmluva ustanovuje. </w:t>
      </w:r>
    </w:p>
    <w:p w14:paraId="72CD98C9" w14:textId="24AD3B59" w:rsidR="00A56A2F" w:rsidRPr="00AC5ACE" w:rsidRDefault="00A56A2F" w:rsidP="00BD19D4">
      <w:pPr>
        <w:pStyle w:val="Odsek"/>
        <w:numPr>
          <w:ilvl w:val="1"/>
          <w:numId w:val="13"/>
        </w:numPr>
        <w:spacing w:before="260"/>
        <w:rPr>
          <w:sz w:val="22"/>
          <w:szCs w:val="22"/>
        </w:rPr>
      </w:pPr>
      <w:r w:rsidRPr="00AC5ACE">
        <w:rPr>
          <w:sz w:val="22"/>
          <w:szCs w:val="22"/>
        </w:rPr>
        <w:t xml:space="preserve">Na účely zmluvy sa za podstatné porušenie zmluvy zo strany predávajúceho považuje najmä: </w:t>
      </w:r>
    </w:p>
    <w:p w14:paraId="3229980C" w14:textId="6C7F1D77" w:rsidR="00A56A2F" w:rsidRPr="00AC5ACE" w:rsidRDefault="00A56A2F" w:rsidP="00A56A2F">
      <w:pPr>
        <w:pStyle w:val="Odsek"/>
        <w:numPr>
          <w:ilvl w:val="0"/>
          <w:numId w:val="25"/>
        </w:numPr>
        <w:spacing w:before="260"/>
        <w:rPr>
          <w:sz w:val="22"/>
          <w:szCs w:val="22"/>
        </w:rPr>
      </w:pPr>
      <w:r w:rsidRPr="00AC5ACE">
        <w:rPr>
          <w:sz w:val="22"/>
          <w:szCs w:val="22"/>
        </w:rPr>
        <w:t xml:space="preserve">vznik nepredvídaných okolností na strane predávajúceho, ktoré zásadne zmenia podmienky plnenia zmluvy a súčasne nejde o okolnosti vylučujúce zodpovednosť; </w:t>
      </w:r>
    </w:p>
    <w:p w14:paraId="178CEE82" w14:textId="44AF3B9D" w:rsidR="00A56A2F" w:rsidRPr="00AC5ACE" w:rsidRDefault="00A56A2F" w:rsidP="00A56A2F">
      <w:pPr>
        <w:pStyle w:val="Odsek"/>
        <w:numPr>
          <w:ilvl w:val="0"/>
          <w:numId w:val="25"/>
        </w:numPr>
        <w:spacing w:before="260"/>
        <w:rPr>
          <w:sz w:val="22"/>
          <w:szCs w:val="22"/>
        </w:rPr>
      </w:pPr>
      <w:r w:rsidRPr="00AC5ACE">
        <w:rPr>
          <w:sz w:val="22"/>
          <w:szCs w:val="22"/>
        </w:rPr>
        <w:t xml:space="preserve">preukázané porušenie právnych predpisov Slovenskej republiky v rámci realizácie predmetu zmluvy; </w:t>
      </w:r>
    </w:p>
    <w:p w14:paraId="5C7E9738" w14:textId="25C6D245" w:rsidR="00A56A2F" w:rsidRPr="00AC5ACE" w:rsidRDefault="00A56A2F" w:rsidP="00A56A2F">
      <w:pPr>
        <w:pStyle w:val="Odsek"/>
        <w:numPr>
          <w:ilvl w:val="0"/>
          <w:numId w:val="25"/>
        </w:numPr>
        <w:spacing w:before="260"/>
        <w:rPr>
          <w:sz w:val="22"/>
          <w:szCs w:val="22"/>
        </w:rPr>
      </w:pPr>
      <w:r w:rsidRPr="00AC5ACE">
        <w:rPr>
          <w:sz w:val="22"/>
          <w:szCs w:val="22"/>
        </w:rPr>
        <w:t xml:space="preserve">porušenie záväzkov vyplývajúcich z vecnej alebo časovej realizácie plnenia predmetu zmluvy a/alebo nesplnenie podmienok a povinností, ktoré predávajúcemu vyplývajú zo zmluvy; </w:t>
      </w:r>
    </w:p>
    <w:p w14:paraId="5B07F1CB" w14:textId="1302D75A" w:rsidR="00A56A2F" w:rsidRPr="00AC5ACE" w:rsidRDefault="00A56A2F" w:rsidP="00A56A2F">
      <w:pPr>
        <w:pStyle w:val="Odsek"/>
        <w:numPr>
          <w:ilvl w:val="0"/>
          <w:numId w:val="25"/>
        </w:numPr>
        <w:spacing w:before="260"/>
        <w:rPr>
          <w:sz w:val="22"/>
          <w:szCs w:val="22"/>
        </w:rPr>
      </w:pPr>
      <w:r w:rsidRPr="00AC5ACE">
        <w:rPr>
          <w:sz w:val="22"/>
          <w:szCs w:val="22"/>
        </w:rPr>
        <w:t xml:space="preserve">zastavenie realizácie plnenia predmetu zmluvy z neopodstatnených dôvodov na strane predávajúceho bez písomného súhlasu kupujúceho. </w:t>
      </w:r>
    </w:p>
    <w:p w14:paraId="5DF7D312" w14:textId="25EBAC7F"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Podstatným porušením zmluvy je aj vykonanie takého úkonu zo strany predávajúceho, na ktorý́ je potrebný́ predchádzajúci písomný́ súhlas kupujúceho, ak súhlas nebol udelený́. </w:t>
      </w:r>
    </w:p>
    <w:p w14:paraId="3B7BDDCA" w14:textId="44D7C59C"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Ak splneniu povinnosti zmluvnej strany bráni okolnosť vylučujúca zodpovednosť, nepovažuje sa to za podstatné porušenie tejto zmluvy. </w:t>
      </w:r>
    </w:p>
    <w:p w14:paraId="2F7E60E6" w14:textId="0A94FAAB"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Za okolnosť vylučujúcu zodpovednosť sa považuje prekážka, ktorá nastala nezávisle od vôle zmluvnej strany a bráni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w:t>
      </w:r>
    </w:p>
    <w:p w14:paraId="65365CF8" w14:textId="673384C0"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Zodpovednosť zmluvnej strany nevylučuje prekážka, ktorá nastala až v čase, keď bola zmluvná strana v omeškaní s plnením svojej povinnosti, alebo vznikla z jej hospodárskych pomerov. </w:t>
      </w:r>
    </w:p>
    <w:p w14:paraId="1EF9C6EC" w14:textId="11BAC604" w:rsidR="00A56A2F" w:rsidRPr="00AC5ACE" w:rsidRDefault="00A56A2F" w:rsidP="007B141F">
      <w:pPr>
        <w:pStyle w:val="Odsek"/>
        <w:numPr>
          <w:ilvl w:val="1"/>
          <w:numId w:val="13"/>
        </w:numPr>
        <w:spacing w:before="260"/>
        <w:ind w:left="709" w:hanging="709"/>
        <w:rPr>
          <w:sz w:val="22"/>
          <w:szCs w:val="22"/>
        </w:rPr>
      </w:pPr>
      <w:r w:rsidRPr="00AC5ACE">
        <w:rPr>
          <w:sz w:val="22"/>
          <w:szCs w:val="22"/>
        </w:rPr>
        <w:lastRenderedPageBreak/>
        <w:t xml:space="preserve">V prípade, že ešte nedošlo k plneniu podľa tejto zmluvy a výsledky administratívnej finančnej kontroly kupujúceho neumožňujú financovanie predmetu zmluvy v plnej výške kúpnej ceny, je kupujúci oprávnený́ bez akýchkoľvek sankcií odstúpiť od zmluvy. </w:t>
      </w:r>
    </w:p>
    <w:p w14:paraId="0AAB45A1" w14:textId="7EBFCF5B" w:rsidR="00A56A2F" w:rsidRPr="00AC5ACE" w:rsidRDefault="00A56A2F" w:rsidP="007B141F">
      <w:pPr>
        <w:pStyle w:val="Odsek"/>
        <w:numPr>
          <w:ilvl w:val="1"/>
          <w:numId w:val="13"/>
        </w:numPr>
        <w:spacing w:before="260"/>
        <w:ind w:left="709" w:hanging="709"/>
        <w:rPr>
          <w:sz w:val="22"/>
          <w:szCs w:val="22"/>
        </w:rPr>
      </w:pPr>
      <w:r w:rsidRPr="00AC5ACE">
        <w:rPr>
          <w:sz w:val="22"/>
          <w:szCs w:val="22"/>
        </w:rPr>
        <w:t xml:space="preserve">V prípade nepodstatného porušenia zmluvy je zmluvná strana oprávnená odstúpiť od zmluvy, ak zmluvná strana, ktorá je v omeškaní, nesplní svoju povinnosť ani v dodatočnej primeranej lehote, ktorá jej na to bola poskytnutá druhou zmluvnou stranou v písomnom vyzvaní. </w:t>
      </w:r>
    </w:p>
    <w:p w14:paraId="105FDAB8" w14:textId="4C077AB6" w:rsidR="00B76342" w:rsidRPr="00AC5ACE" w:rsidRDefault="00A56A2F" w:rsidP="007B141F">
      <w:pPr>
        <w:pStyle w:val="Odsek"/>
        <w:numPr>
          <w:ilvl w:val="1"/>
          <w:numId w:val="13"/>
        </w:numPr>
        <w:spacing w:before="260"/>
        <w:ind w:left="709" w:hanging="709"/>
        <w:rPr>
          <w:sz w:val="22"/>
          <w:szCs w:val="22"/>
        </w:rPr>
      </w:pPr>
      <w:r w:rsidRPr="00AC5ACE">
        <w:rPr>
          <w:sz w:val="22"/>
          <w:szCs w:val="22"/>
        </w:rPr>
        <w:t>Odstúpenie od zmluvy je účinné dňom doručenia písomného odstúpenia od zmluvy druhej zmluvnej strane. Odstúpením od zmluvy nie je dotknuté právo zmluvných strán na úhradu zmluvne dohodnutých sankcií a na náhradu škody, ak zo zmluvy nevyplýva, že takéto nároky druhej zmluvnej strane nevznikajú.</w:t>
      </w:r>
    </w:p>
    <w:p w14:paraId="48566CC8" w14:textId="77777777" w:rsidR="00B76342" w:rsidRPr="00AC5ACE" w:rsidRDefault="00B76342" w:rsidP="00A56A2F">
      <w:pPr>
        <w:pStyle w:val="Odsek"/>
        <w:spacing w:before="260"/>
        <w:ind w:left="384" w:firstLine="0"/>
        <w:rPr>
          <w:sz w:val="22"/>
          <w:szCs w:val="22"/>
        </w:rPr>
      </w:pPr>
    </w:p>
    <w:p w14:paraId="36980761" w14:textId="444F3577" w:rsidR="00B76342" w:rsidRPr="00AC5ACE" w:rsidRDefault="00B76342" w:rsidP="00B76342">
      <w:pPr>
        <w:keepNext/>
        <w:ind w:left="357"/>
        <w:jc w:val="center"/>
        <w:outlineLvl w:val="1"/>
        <w:rPr>
          <w:b/>
          <w:sz w:val="22"/>
          <w:szCs w:val="22"/>
        </w:rPr>
      </w:pPr>
      <w:r w:rsidRPr="00AC5ACE">
        <w:rPr>
          <w:b/>
          <w:sz w:val="22"/>
          <w:szCs w:val="22"/>
        </w:rPr>
        <w:t>Článok X</w:t>
      </w:r>
      <w:r w:rsidR="00A56A2F" w:rsidRPr="00AC5ACE">
        <w:rPr>
          <w:b/>
          <w:sz w:val="22"/>
          <w:szCs w:val="22"/>
        </w:rPr>
        <w:t>I</w:t>
      </w:r>
      <w:r w:rsidRPr="00AC5ACE">
        <w:rPr>
          <w:b/>
          <w:sz w:val="22"/>
          <w:szCs w:val="22"/>
        </w:rPr>
        <w:t xml:space="preserve">I. </w:t>
      </w:r>
    </w:p>
    <w:p w14:paraId="015FDC19" w14:textId="77777777" w:rsidR="00B76342" w:rsidRPr="00AC5ACE" w:rsidRDefault="00B76342" w:rsidP="00B76342">
      <w:pPr>
        <w:keepNext/>
        <w:ind w:left="357"/>
        <w:jc w:val="center"/>
        <w:outlineLvl w:val="1"/>
        <w:rPr>
          <w:b/>
          <w:sz w:val="22"/>
          <w:szCs w:val="22"/>
        </w:rPr>
      </w:pPr>
      <w:r w:rsidRPr="00AC5ACE">
        <w:rPr>
          <w:b/>
          <w:sz w:val="22"/>
          <w:szCs w:val="22"/>
        </w:rPr>
        <w:t xml:space="preserve"> Osobitné a záverečné ustanovenia</w:t>
      </w:r>
    </w:p>
    <w:p w14:paraId="558B65FA" w14:textId="77777777" w:rsidR="00B76342" w:rsidRPr="00AC5ACE" w:rsidRDefault="00B76342" w:rsidP="00B76342">
      <w:pPr>
        <w:keepNext/>
        <w:jc w:val="center"/>
        <w:rPr>
          <w:b/>
          <w:sz w:val="22"/>
          <w:szCs w:val="22"/>
        </w:rPr>
      </w:pPr>
    </w:p>
    <w:p w14:paraId="443F2FCF" w14:textId="77777777" w:rsidR="00A56A2F" w:rsidRPr="00AC5ACE" w:rsidRDefault="00A56A2F" w:rsidP="007B141F">
      <w:pPr>
        <w:pStyle w:val="Odsek"/>
        <w:numPr>
          <w:ilvl w:val="1"/>
          <w:numId w:val="26"/>
        </w:numPr>
        <w:spacing w:before="260"/>
        <w:ind w:left="709" w:hanging="709"/>
        <w:rPr>
          <w:sz w:val="22"/>
          <w:szCs w:val="22"/>
        </w:rPr>
      </w:pPr>
      <w:r w:rsidRPr="00AC5ACE">
        <w:rPr>
          <w:sz w:val="22"/>
          <w:szCs w:val="22"/>
        </w:rPr>
        <w:t xml:space="preserve">Táto zmluva nadobúda platnosť a účinnosť dňom jej podpisu oboma zmluvnými stranami. </w:t>
      </w:r>
    </w:p>
    <w:p w14:paraId="787C4EA9" w14:textId="1DA9E92B"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Túto zmluvu je možné meniť a dopĺňať len na základe písomných dodatkov podpísaných oboma zmluvnými stranami a za dodržania podmienok ustanovených </w:t>
      </w:r>
      <w:r w:rsidR="6C7AF817" w:rsidRPr="00AC5ACE">
        <w:rPr>
          <w:sz w:val="22"/>
          <w:szCs w:val="22"/>
        </w:rPr>
        <w:t>v zákone č. 343/2015 Z. z. o verejnom obstarávaní.</w:t>
      </w:r>
      <w:r w:rsidRPr="00AC5ACE">
        <w:rPr>
          <w:sz w:val="22"/>
          <w:szCs w:val="22"/>
        </w:rPr>
        <w:t xml:space="preserve"> </w:t>
      </w:r>
    </w:p>
    <w:p w14:paraId="2A837A2A" w14:textId="1A62D903" w:rsidR="00A56A2F" w:rsidRPr="00AC5ACE" w:rsidRDefault="38D71AE4" w:rsidP="0026545B">
      <w:pPr>
        <w:pStyle w:val="Odsek"/>
        <w:numPr>
          <w:ilvl w:val="1"/>
          <w:numId w:val="26"/>
        </w:numPr>
        <w:spacing w:before="260"/>
        <w:ind w:left="709" w:hanging="709"/>
        <w:rPr>
          <w:sz w:val="22"/>
          <w:szCs w:val="22"/>
        </w:rPr>
      </w:pPr>
      <w:r w:rsidRPr="00AC5ACE">
        <w:rPr>
          <w:sz w:val="22"/>
          <w:szCs w:val="22"/>
        </w:rPr>
        <w:t>Vzťahy výslovne neupravené touto zmluvou sa spravujú príslušnými ustanoveniami O</w:t>
      </w:r>
      <w:r w:rsidR="4E5E064C" w:rsidRPr="00AC5ACE">
        <w:rPr>
          <w:sz w:val="22"/>
          <w:szCs w:val="22"/>
        </w:rPr>
        <w:t>bchodného zákonníka</w:t>
      </w:r>
      <w:r w:rsidRPr="00AC5ACE">
        <w:rPr>
          <w:sz w:val="22"/>
          <w:szCs w:val="22"/>
        </w:rPr>
        <w:t xml:space="preserve"> a ostatnými všeobecne záväznými predpismi Slovenskej republiky. </w:t>
      </w:r>
    </w:p>
    <w:p w14:paraId="1E1ECBA5" w14:textId="225E665D"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sa zaväzujú riešiť prípadné spory vyplývajúce z tejto zmluvy prednostne formou zmieru prostredníctvom svojich štatutárnych orgánov alebo splnomocnených zástupcov. Ak sa spor nevyrieši zmierom, každá zo zmluvných strán je oprávnená predložiť spor na riešenie príslušnému súdu Slovenskej republiky. </w:t>
      </w:r>
    </w:p>
    <w:p w14:paraId="61770523" w14:textId="76DD33FC"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Na účely tejto zmluvy platí, že zásielka sa považuje za doručenú dňom jej prevzatia adresátom. V prípade, ak adresát zásielku neprevzal, zásielka sa považuje za doručenú dňom vrátenia nedoručenej alebo nedoručiteľnej zásielky odosielateľovi alebo dňom odmietnutia prijatia zásielky adresátom. </w:t>
      </w:r>
    </w:p>
    <w:p w14:paraId="74F652DF" w14:textId="7F3483F3"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sa dohodli, že v prípade každej zmeny právnej úpravy predpisov, na ktoré zmluva odkazuje, platí, že právne vzťahy vzniknuté pred nadobudnutím účinnosti zmeny, sa spravujú ich účinným znením; vznik týchto právnych vzťahov, ako aj nároky z nich vzniknuté pred nadobudnutím účinnosti zmeny sa však posudzujú podľa doterajšieho znenia, ak nebude ustanovené inak. </w:t>
      </w:r>
    </w:p>
    <w:p w14:paraId="32452345" w14:textId="63B11BB2"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Pokiaľ by sa ktorékoľvek ustanovenie tejto zmluvy stalo neplatným alebo neúčinným, táto skutočnosť nespôsobí neplatnosť ani neúčinnosť ostatných ustanovení zmluvy, ak nevyplýva z právneho poriadku Slovenskej republiky inak. Zmluvné strany sa zaväzujú, že nahradia neplatné alebo neúčinné ustanovenie zmluvy iným platným a účinným ustanovením, ktoré svojim obsahom a zmyslom najlepšie zodpovedá obsahu a zmyslu pôvodného ustanovenia, majúc vždy na zreteli predmet a účel tejto zmluvy. </w:t>
      </w:r>
    </w:p>
    <w:p w14:paraId="203D37B9" w14:textId="6E1D60AD"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Táto zmluva je vyhotovená v </w:t>
      </w:r>
      <w:r w:rsidR="002C31BC">
        <w:rPr>
          <w:sz w:val="22"/>
          <w:szCs w:val="22"/>
        </w:rPr>
        <w:t>dvoch</w:t>
      </w:r>
      <w:r w:rsidRPr="00AC5ACE">
        <w:rPr>
          <w:sz w:val="22"/>
          <w:szCs w:val="22"/>
        </w:rPr>
        <w:t xml:space="preserve"> (</w:t>
      </w:r>
      <w:r w:rsidR="002C31BC">
        <w:rPr>
          <w:sz w:val="22"/>
          <w:szCs w:val="22"/>
        </w:rPr>
        <w:t>2</w:t>
      </w:r>
      <w:r w:rsidRPr="00AC5ACE">
        <w:rPr>
          <w:sz w:val="22"/>
          <w:szCs w:val="22"/>
        </w:rPr>
        <w:t>) rovnopisoch s platnosťou originálu, pričom predávajúci dostane jeden (1) rovnopis a</w:t>
      </w:r>
      <w:r w:rsidR="002C31BC">
        <w:rPr>
          <w:sz w:val="22"/>
          <w:szCs w:val="22"/>
        </w:rPr>
        <w:t> jeden (1)</w:t>
      </w:r>
      <w:r w:rsidRPr="00AC5ACE">
        <w:rPr>
          <w:sz w:val="22"/>
          <w:szCs w:val="22"/>
        </w:rPr>
        <w:t xml:space="preserve"> rovnopis </w:t>
      </w:r>
      <w:r w:rsidR="002C31BC">
        <w:rPr>
          <w:sz w:val="22"/>
          <w:szCs w:val="22"/>
        </w:rPr>
        <w:t>je</w:t>
      </w:r>
      <w:r w:rsidRPr="00AC5ACE">
        <w:rPr>
          <w:sz w:val="22"/>
          <w:szCs w:val="22"/>
        </w:rPr>
        <w:t xml:space="preserve"> určen</w:t>
      </w:r>
      <w:r w:rsidR="002C31BC">
        <w:rPr>
          <w:sz w:val="22"/>
          <w:szCs w:val="22"/>
        </w:rPr>
        <w:t>ý</w:t>
      </w:r>
      <w:r w:rsidRPr="00AC5ACE">
        <w:rPr>
          <w:sz w:val="22"/>
          <w:szCs w:val="22"/>
        </w:rPr>
        <w:t xml:space="preserve"> pre kupujúceho. </w:t>
      </w:r>
    </w:p>
    <w:p w14:paraId="049CCFFF" w14:textId="301DF396" w:rsidR="00A56A2F" w:rsidRPr="00AC5ACE" w:rsidRDefault="00A56A2F" w:rsidP="0026545B">
      <w:pPr>
        <w:pStyle w:val="Odsek"/>
        <w:numPr>
          <w:ilvl w:val="1"/>
          <w:numId w:val="26"/>
        </w:numPr>
        <w:spacing w:before="260"/>
        <w:ind w:left="709" w:hanging="709"/>
        <w:rPr>
          <w:sz w:val="22"/>
          <w:szCs w:val="22"/>
        </w:rPr>
      </w:pPr>
      <w:r w:rsidRPr="00AC5ACE">
        <w:rPr>
          <w:sz w:val="22"/>
          <w:szCs w:val="22"/>
        </w:rPr>
        <w:t xml:space="preserve">Zmluvné strany vyhlasujú, že si zmluvu prečítali, porozumeli jej obsahu a jej právnym dôsledkom, súhlasia s nimi a na dôkaz toho k nej pripájajú svoje podpisy. </w:t>
      </w:r>
    </w:p>
    <w:p w14:paraId="6245CC87" w14:textId="7AFCFFBE" w:rsidR="00A56A2F" w:rsidRPr="00AC5ACE" w:rsidRDefault="38D71AE4" w:rsidP="0026545B">
      <w:pPr>
        <w:pStyle w:val="Odsek"/>
        <w:numPr>
          <w:ilvl w:val="1"/>
          <w:numId w:val="26"/>
        </w:numPr>
        <w:spacing w:before="260"/>
        <w:ind w:left="709" w:hanging="709"/>
        <w:rPr>
          <w:sz w:val="22"/>
          <w:szCs w:val="22"/>
        </w:rPr>
      </w:pPr>
      <w:r w:rsidRPr="00AC5ACE">
        <w:rPr>
          <w:sz w:val="22"/>
          <w:szCs w:val="22"/>
        </w:rPr>
        <w:lastRenderedPageBreak/>
        <w:t>Zmluvné strany spoločne vyhlasujú, že zmluvu uzatvárajú slobodne a vážne, že ju neuzavreli v tiesni ani za nápadne nevýhodných podmienok, že zmluva sa svoj</w:t>
      </w:r>
      <w:r w:rsidR="59BC80A3" w:rsidRPr="00AC5ACE">
        <w:rPr>
          <w:sz w:val="22"/>
          <w:szCs w:val="22"/>
        </w:rPr>
        <w:t>í</w:t>
      </w:r>
      <w:r w:rsidRPr="00AC5ACE">
        <w:rPr>
          <w:sz w:val="22"/>
          <w:szCs w:val="22"/>
        </w:rPr>
        <w:t>m obsahom a účelom ne</w:t>
      </w:r>
      <w:r w:rsidR="36431142" w:rsidRPr="00AC5ACE">
        <w:rPr>
          <w:sz w:val="22"/>
          <w:szCs w:val="22"/>
        </w:rPr>
        <w:t>odporuje</w:t>
      </w:r>
      <w:r w:rsidRPr="00AC5ACE">
        <w:rPr>
          <w:sz w:val="22"/>
          <w:szCs w:val="22"/>
        </w:rPr>
        <w:t xml:space="preserve"> zákonu, ani ho neobchádza. Zmluvné strany zároveň vyhlasujú, že majú plnú spôsobilosť na právne úkony a že zmluvu podpísali osoby oprávnené konať v ich mene.</w:t>
      </w:r>
    </w:p>
    <w:p w14:paraId="5FD3F8D1" w14:textId="2AC44E7B" w:rsidR="00B76342" w:rsidRPr="00AC5ACE" w:rsidRDefault="00B76342" w:rsidP="0026545B">
      <w:pPr>
        <w:pStyle w:val="Odsek"/>
        <w:numPr>
          <w:ilvl w:val="1"/>
          <w:numId w:val="26"/>
        </w:numPr>
        <w:spacing w:before="260"/>
        <w:ind w:left="709" w:hanging="709"/>
        <w:rPr>
          <w:sz w:val="22"/>
          <w:szCs w:val="22"/>
        </w:rPr>
      </w:pPr>
      <w:r w:rsidRPr="00AC5ACE">
        <w:rPr>
          <w:sz w:val="22"/>
          <w:szCs w:val="22"/>
        </w:rPr>
        <w:t>Predávajúci je povinný strpieť výkon kontroly/auditu a poskytnúť oprávneným osobám potrebnú súčinnosť.</w:t>
      </w:r>
    </w:p>
    <w:p w14:paraId="0FD5B02B" w14:textId="77777777" w:rsidR="00A56A2F" w:rsidRPr="00AC5ACE" w:rsidRDefault="00A56A2F" w:rsidP="00A56A2F">
      <w:pPr>
        <w:pStyle w:val="Odsek"/>
        <w:numPr>
          <w:ilvl w:val="1"/>
          <w:numId w:val="26"/>
        </w:numPr>
        <w:spacing w:before="260"/>
        <w:rPr>
          <w:sz w:val="22"/>
          <w:szCs w:val="22"/>
        </w:rPr>
      </w:pPr>
      <w:r w:rsidRPr="00AC5ACE">
        <w:rPr>
          <w:sz w:val="22"/>
          <w:szCs w:val="22"/>
        </w:rPr>
        <w:t xml:space="preserve">Neoddeliteľnou súčasťou tejto zmluvy je: </w:t>
      </w:r>
    </w:p>
    <w:p w14:paraId="13D4297B" w14:textId="071771D0" w:rsidR="00A56A2F" w:rsidRPr="00AC5ACE" w:rsidRDefault="00A56A2F" w:rsidP="0026545B">
      <w:pPr>
        <w:pStyle w:val="Odsek"/>
        <w:spacing w:before="260"/>
        <w:ind w:left="709" w:firstLine="0"/>
        <w:rPr>
          <w:sz w:val="22"/>
          <w:szCs w:val="22"/>
        </w:rPr>
      </w:pPr>
      <w:r w:rsidRPr="00AC5ACE">
        <w:rPr>
          <w:sz w:val="22"/>
          <w:szCs w:val="22"/>
        </w:rPr>
        <w:t xml:space="preserve">Príloha č. 1 - Špecifikácia predmetu zmluvy a cenová kalkulácia ( návrh na plnenie kritérií), ktorú predávajúci predložil v rámci svojho návrhu  v obchodnej verejnej súťaži s názvom „Multifunkčné prenosné ihriská“ vyhlásenej kupujúcim v súlade s Obchodným zákonníkom </w:t>
      </w:r>
    </w:p>
    <w:p w14:paraId="28E1EF14" w14:textId="77777777" w:rsidR="00B76342" w:rsidRPr="00AC5ACE" w:rsidRDefault="00B76342" w:rsidP="00B76342">
      <w:pPr>
        <w:pStyle w:val="Odsek"/>
        <w:spacing w:before="0"/>
        <w:ind w:left="0" w:firstLine="0"/>
        <w:rPr>
          <w:sz w:val="22"/>
          <w:szCs w:val="22"/>
        </w:rPr>
      </w:pPr>
    </w:p>
    <w:p w14:paraId="463EE255" w14:textId="77777777" w:rsidR="00A56A2F" w:rsidRPr="00AC5ACE" w:rsidRDefault="00A56A2F" w:rsidP="00B76342">
      <w:pPr>
        <w:pStyle w:val="Odsek"/>
        <w:spacing w:before="0"/>
        <w:ind w:left="0" w:firstLine="0"/>
        <w:rPr>
          <w:sz w:val="22"/>
          <w:szCs w:val="22"/>
        </w:rPr>
      </w:pPr>
    </w:p>
    <w:p w14:paraId="2BAAF048" w14:textId="36347DC3" w:rsidR="00A56A2F" w:rsidRPr="00AC5ACE" w:rsidRDefault="00A56A2F" w:rsidP="00B76342">
      <w:pPr>
        <w:pStyle w:val="Odsek"/>
        <w:spacing w:before="0"/>
        <w:ind w:left="0" w:firstLine="0"/>
        <w:rPr>
          <w:sz w:val="22"/>
          <w:szCs w:val="22"/>
        </w:rPr>
      </w:pPr>
      <w:r w:rsidRPr="00AC5ACE">
        <w:rPr>
          <w:sz w:val="22"/>
          <w:szCs w:val="22"/>
        </w:rPr>
        <w:t>Za Kupujúceho:</w:t>
      </w:r>
      <w:r w:rsidRPr="00AC5ACE">
        <w:rPr>
          <w:sz w:val="22"/>
          <w:szCs w:val="22"/>
        </w:rPr>
        <w:tab/>
      </w:r>
      <w:r w:rsidRPr="00AC5ACE">
        <w:rPr>
          <w:sz w:val="22"/>
          <w:szCs w:val="22"/>
        </w:rPr>
        <w:tab/>
      </w:r>
      <w:r w:rsidRPr="00AC5ACE">
        <w:rPr>
          <w:sz w:val="22"/>
          <w:szCs w:val="22"/>
        </w:rPr>
        <w:tab/>
      </w:r>
      <w:r w:rsidRPr="00AC5ACE">
        <w:rPr>
          <w:sz w:val="22"/>
          <w:szCs w:val="22"/>
        </w:rPr>
        <w:tab/>
      </w:r>
      <w:r w:rsidRPr="00AC5ACE">
        <w:rPr>
          <w:sz w:val="22"/>
          <w:szCs w:val="22"/>
        </w:rPr>
        <w:tab/>
        <w:t xml:space="preserve">Za Predávajúceho: </w:t>
      </w:r>
    </w:p>
    <w:p w14:paraId="7E457321" w14:textId="77777777" w:rsidR="00A56A2F" w:rsidRPr="00AC5ACE" w:rsidRDefault="00A56A2F" w:rsidP="00B76342">
      <w:pPr>
        <w:pStyle w:val="Odsek"/>
        <w:spacing w:before="0"/>
        <w:ind w:left="0" w:firstLine="0"/>
        <w:rPr>
          <w:sz w:val="22"/>
          <w:szCs w:val="22"/>
        </w:rPr>
      </w:pPr>
    </w:p>
    <w:p w14:paraId="7E9D9300" w14:textId="3A1E3F1F" w:rsidR="00B76342" w:rsidRPr="00AC5ACE" w:rsidRDefault="00B76342" w:rsidP="00B76342">
      <w:pPr>
        <w:rPr>
          <w:sz w:val="22"/>
          <w:szCs w:val="22"/>
        </w:rPr>
      </w:pPr>
      <w:r w:rsidRPr="00AC5ACE">
        <w:rPr>
          <w:sz w:val="22"/>
          <w:szCs w:val="22"/>
        </w:rPr>
        <w:t>V</w:t>
      </w:r>
      <w:r w:rsidR="00A56A2F" w:rsidRPr="00AC5ACE">
        <w:rPr>
          <w:sz w:val="22"/>
          <w:szCs w:val="22"/>
        </w:rPr>
        <w:t xml:space="preserve"> Bratislave, </w:t>
      </w:r>
      <w:r w:rsidRPr="00AC5ACE">
        <w:rPr>
          <w:sz w:val="22"/>
          <w:szCs w:val="22"/>
        </w:rPr>
        <w:t xml:space="preserve"> dňa:</w:t>
      </w:r>
      <w:r w:rsidRPr="00AC5ACE">
        <w:rPr>
          <w:sz w:val="22"/>
          <w:szCs w:val="22"/>
        </w:rPr>
        <w:tab/>
      </w:r>
      <w:r w:rsidRPr="00AC5ACE">
        <w:rPr>
          <w:sz w:val="22"/>
          <w:szCs w:val="22"/>
        </w:rPr>
        <w:tab/>
      </w:r>
      <w:r w:rsidRPr="00AC5ACE">
        <w:rPr>
          <w:sz w:val="22"/>
          <w:szCs w:val="22"/>
        </w:rPr>
        <w:tab/>
      </w:r>
      <w:r w:rsidRPr="00AC5ACE">
        <w:rPr>
          <w:sz w:val="22"/>
          <w:szCs w:val="22"/>
        </w:rPr>
        <w:tab/>
      </w:r>
      <w:r w:rsidRPr="00AC5ACE">
        <w:rPr>
          <w:sz w:val="22"/>
          <w:szCs w:val="22"/>
        </w:rPr>
        <w:tab/>
        <w:t xml:space="preserve">V Bratislave, dňa: </w:t>
      </w:r>
    </w:p>
    <w:p w14:paraId="7E1D64CD" w14:textId="77777777" w:rsidR="00B76342" w:rsidRPr="00AC5ACE" w:rsidRDefault="00B76342" w:rsidP="00B76342">
      <w:pPr>
        <w:rPr>
          <w:sz w:val="22"/>
          <w:szCs w:val="22"/>
        </w:rPr>
      </w:pPr>
    </w:p>
    <w:p w14:paraId="48B10BC7" w14:textId="77777777" w:rsidR="00B76342" w:rsidRPr="00AC5ACE" w:rsidRDefault="00B76342" w:rsidP="00B76342">
      <w:pPr>
        <w:rPr>
          <w:sz w:val="22"/>
          <w:szCs w:val="22"/>
        </w:rPr>
      </w:pPr>
    </w:p>
    <w:p w14:paraId="4B1D9C25" w14:textId="77777777" w:rsidR="00B76342" w:rsidRPr="00AC5ACE" w:rsidRDefault="00B76342" w:rsidP="00B76342">
      <w:pPr>
        <w:rPr>
          <w:sz w:val="22"/>
          <w:szCs w:val="22"/>
        </w:rPr>
      </w:pPr>
    </w:p>
    <w:p w14:paraId="49FC22E3" w14:textId="77777777" w:rsidR="00B76342" w:rsidRPr="00AC5ACE" w:rsidRDefault="00B76342" w:rsidP="00B76342">
      <w:pPr>
        <w:rPr>
          <w:sz w:val="22"/>
          <w:szCs w:val="22"/>
        </w:rPr>
      </w:pPr>
      <w:r w:rsidRPr="00AC5ACE">
        <w:rPr>
          <w:sz w:val="22"/>
          <w:szCs w:val="22"/>
        </w:rPr>
        <w:t>................................................</w:t>
      </w:r>
      <w:r w:rsidRPr="00AC5ACE">
        <w:rPr>
          <w:sz w:val="22"/>
          <w:szCs w:val="22"/>
        </w:rPr>
        <w:tab/>
      </w:r>
      <w:r w:rsidRPr="00AC5ACE">
        <w:rPr>
          <w:sz w:val="22"/>
          <w:szCs w:val="22"/>
        </w:rPr>
        <w:tab/>
      </w:r>
      <w:r w:rsidRPr="00AC5ACE">
        <w:rPr>
          <w:sz w:val="22"/>
          <w:szCs w:val="22"/>
        </w:rPr>
        <w:tab/>
      </w:r>
      <w:r w:rsidRPr="00AC5ACE">
        <w:rPr>
          <w:sz w:val="22"/>
          <w:szCs w:val="22"/>
        </w:rPr>
        <w:tab/>
        <w:t>...................................................</w:t>
      </w:r>
    </w:p>
    <w:p w14:paraId="4C513EF0" w14:textId="77777777" w:rsidR="00A56A2F" w:rsidRPr="00AC5ACE" w:rsidRDefault="00B76342" w:rsidP="00B76342">
      <w:pPr>
        <w:rPr>
          <w:sz w:val="22"/>
          <w:szCs w:val="22"/>
        </w:rPr>
      </w:pPr>
      <w:r w:rsidRPr="00AC5ACE">
        <w:rPr>
          <w:sz w:val="22"/>
          <w:szCs w:val="22"/>
        </w:rPr>
        <w:tab/>
      </w:r>
      <w:r w:rsidRPr="00AC5ACE">
        <w:rPr>
          <w:sz w:val="22"/>
          <w:szCs w:val="22"/>
        </w:rPr>
        <w:tab/>
      </w:r>
    </w:p>
    <w:p w14:paraId="68D34A6F" w14:textId="16C97829" w:rsidR="00B76342" w:rsidRPr="00AC5ACE" w:rsidRDefault="00B76342" w:rsidP="00B76342">
      <w:pPr>
        <w:rPr>
          <w:sz w:val="22"/>
          <w:szCs w:val="22"/>
        </w:rPr>
      </w:pPr>
      <w:r w:rsidRPr="00AC5ACE">
        <w:rPr>
          <w:sz w:val="22"/>
          <w:szCs w:val="22"/>
        </w:rPr>
        <w:tab/>
      </w:r>
      <w:r w:rsidR="00AE6A2E" w:rsidRPr="00AC5ACE">
        <w:rPr>
          <w:sz w:val="22"/>
          <w:szCs w:val="22"/>
        </w:rPr>
        <w:tab/>
      </w:r>
      <w:r w:rsidR="00AE6A2E" w:rsidRPr="00AC5ACE">
        <w:rPr>
          <w:sz w:val="22"/>
          <w:szCs w:val="22"/>
        </w:rPr>
        <w:tab/>
      </w:r>
      <w:r w:rsidR="00AE6A2E" w:rsidRPr="00AC5ACE">
        <w:rPr>
          <w:sz w:val="22"/>
          <w:szCs w:val="22"/>
        </w:rPr>
        <w:tab/>
      </w:r>
    </w:p>
    <w:sectPr w:rsidR="00B76342" w:rsidRPr="00AC5ACE" w:rsidSect="00B76342">
      <w:headerReference w:type="default" r:id="rId10"/>
      <w:footerReference w:type="even"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B584" w14:textId="77777777" w:rsidR="00BD1221" w:rsidRDefault="00BD1221">
      <w:r>
        <w:separator/>
      </w:r>
    </w:p>
  </w:endnote>
  <w:endnote w:type="continuationSeparator" w:id="0">
    <w:p w14:paraId="0AC7FEE8" w14:textId="77777777" w:rsidR="00BD1221" w:rsidRDefault="00B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5532" w14:textId="77777777" w:rsidR="00D50D41" w:rsidRDefault="00D50D41" w:rsidP="00801AE5">
    <w:pPr>
      <w:pStyle w:val="Pta"/>
      <w:framePr w:wrap="around" w:vAnchor="text" w:hAnchor="margin" w:xAlign="right"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end"/>
    </w:r>
  </w:p>
  <w:p w14:paraId="1F52388E" w14:textId="77777777" w:rsidR="00D50D41" w:rsidRDefault="00D50D41" w:rsidP="002077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9051" w14:textId="77777777" w:rsidR="00D50D41" w:rsidRDefault="00D50D41">
    <w:pPr>
      <w:pStyle w:val="Pta"/>
      <w:jc w:val="right"/>
    </w:pPr>
    <w:r>
      <w:fldChar w:fldCharType="begin"/>
    </w:r>
    <w:r>
      <w:instrText>PAGE   \* MERGEFORMAT</w:instrText>
    </w:r>
    <w:r>
      <w:fldChar w:fldCharType="separate"/>
    </w:r>
    <w:r>
      <w:t>2</w:t>
    </w:r>
    <w:r>
      <w:fldChar w:fldCharType="end"/>
    </w:r>
  </w:p>
  <w:p w14:paraId="235A3F68" w14:textId="77777777" w:rsidR="00D50D41" w:rsidRDefault="00D50D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2F54" w14:textId="77777777" w:rsidR="00BD1221" w:rsidRDefault="00BD1221">
      <w:r>
        <w:separator/>
      </w:r>
    </w:p>
  </w:footnote>
  <w:footnote w:type="continuationSeparator" w:id="0">
    <w:p w14:paraId="63D9881C" w14:textId="77777777" w:rsidR="00BD1221" w:rsidRDefault="00BD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3FAC" w14:textId="77777777" w:rsidR="00D50D41" w:rsidRDefault="00D50D41">
    <w:pPr>
      <w:pStyle w:val="Hlavika"/>
      <w:jc w:val="right"/>
    </w:pPr>
    <w:r>
      <w:fldChar w:fldCharType="begin"/>
    </w:r>
    <w:r>
      <w:instrText>PAGE   \* MERGEFORMAT</w:instrText>
    </w:r>
    <w:r>
      <w:fldChar w:fldCharType="separate"/>
    </w:r>
    <w:r>
      <w:t>2</w:t>
    </w:r>
    <w:r>
      <w:fldChar w:fldCharType="end"/>
    </w:r>
  </w:p>
  <w:p w14:paraId="09EF9C94" w14:textId="77777777" w:rsidR="00D50D41" w:rsidRDefault="00D50D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CCE"/>
    <w:multiLevelType w:val="multilevel"/>
    <w:tmpl w:val="F0AA72E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5E685B"/>
    <w:multiLevelType w:val="multilevel"/>
    <w:tmpl w:val="6D76BC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770850"/>
    <w:multiLevelType w:val="multilevel"/>
    <w:tmpl w:val="45624D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8C5140"/>
    <w:multiLevelType w:val="hybridMultilevel"/>
    <w:tmpl w:val="031CB94A"/>
    <w:lvl w:ilvl="0" w:tplc="AD4A8684">
      <w:start w:val="1"/>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4" w15:restartNumberingAfterBreak="0">
    <w:nsid w:val="13FF4AE7"/>
    <w:multiLevelType w:val="multilevel"/>
    <w:tmpl w:val="AC4EB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68703C"/>
    <w:multiLevelType w:val="multilevel"/>
    <w:tmpl w:val="F9303AF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A141B93"/>
    <w:multiLevelType w:val="multilevel"/>
    <w:tmpl w:val="19BCA8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DB3D46"/>
    <w:multiLevelType w:val="multilevel"/>
    <w:tmpl w:val="BE0092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A63474"/>
    <w:multiLevelType w:val="hybridMultilevel"/>
    <w:tmpl w:val="0A8C154C"/>
    <w:lvl w:ilvl="0" w:tplc="041B0001">
      <w:start w:val="1"/>
      <w:numFmt w:val="bullet"/>
      <w:lvlText w:val=""/>
      <w:lvlJc w:val="left"/>
      <w:pPr>
        <w:ind w:left="1755" w:hanging="360"/>
      </w:pPr>
      <w:rPr>
        <w:rFonts w:ascii="Symbol" w:hAnsi="Symbol" w:hint="default"/>
      </w:rPr>
    </w:lvl>
    <w:lvl w:ilvl="1" w:tplc="041B0003" w:tentative="1">
      <w:start w:val="1"/>
      <w:numFmt w:val="bullet"/>
      <w:lvlText w:val="o"/>
      <w:lvlJc w:val="left"/>
      <w:pPr>
        <w:ind w:left="2475" w:hanging="360"/>
      </w:pPr>
      <w:rPr>
        <w:rFonts w:ascii="Courier New" w:hAnsi="Courier New" w:cs="Courier New" w:hint="default"/>
      </w:rPr>
    </w:lvl>
    <w:lvl w:ilvl="2" w:tplc="041B0005" w:tentative="1">
      <w:start w:val="1"/>
      <w:numFmt w:val="bullet"/>
      <w:lvlText w:val=""/>
      <w:lvlJc w:val="left"/>
      <w:pPr>
        <w:ind w:left="3195" w:hanging="360"/>
      </w:pPr>
      <w:rPr>
        <w:rFonts w:ascii="Wingdings" w:hAnsi="Wingdings" w:hint="default"/>
      </w:rPr>
    </w:lvl>
    <w:lvl w:ilvl="3" w:tplc="041B0001" w:tentative="1">
      <w:start w:val="1"/>
      <w:numFmt w:val="bullet"/>
      <w:lvlText w:val=""/>
      <w:lvlJc w:val="left"/>
      <w:pPr>
        <w:ind w:left="3915" w:hanging="360"/>
      </w:pPr>
      <w:rPr>
        <w:rFonts w:ascii="Symbol" w:hAnsi="Symbol" w:hint="default"/>
      </w:rPr>
    </w:lvl>
    <w:lvl w:ilvl="4" w:tplc="041B0003" w:tentative="1">
      <w:start w:val="1"/>
      <w:numFmt w:val="bullet"/>
      <w:lvlText w:val="o"/>
      <w:lvlJc w:val="left"/>
      <w:pPr>
        <w:ind w:left="4635" w:hanging="360"/>
      </w:pPr>
      <w:rPr>
        <w:rFonts w:ascii="Courier New" w:hAnsi="Courier New" w:cs="Courier New" w:hint="default"/>
      </w:rPr>
    </w:lvl>
    <w:lvl w:ilvl="5" w:tplc="041B0005" w:tentative="1">
      <w:start w:val="1"/>
      <w:numFmt w:val="bullet"/>
      <w:lvlText w:val=""/>
      <w:lvlJc w:val="left"/>
      <w:pPr>
        <w:ind w:left="5355" w:hanging="360"/>
      </w:pPr>
      <w:rPr>
        <w:rFonts w:ascii="Wingdings" w:hAnsi="Wingdings" w:hint="default"/>
      </w:rPr>
    </w:lvl>
    <w:lvl w:ilvl="6" w:tplc="041B0001" w:tentative="1">
      <w:start w:val="1"/>
      <w:numFmt w:val="bullet"/>
      <w:lvlText w:val=""/>
      <w:lvlJc w:val="left"/>
      <w:pPr>
        <w:ind w:left="6075" w:hanging="360"/>
      </w:pPr>
      <w:rPr>
        <w:rFonts w:ascii="Symbol" w:hAnsi="Symbol" w:hint="default"/>
      </w:rPr>
    </w:lvl>
    <w:lvl w:ilvl="7" w:tplc="041B0003" w:tentative="1">
      <w:start w:val="1"/>
      <w:numFmt w:val="bullet"/>
      <w:lvlText w:val="o"/>
      <w:lvlJc w:val="left"/>
      <w:pPr>
        <w:ind w:left="6795" w:hanging="360"/>
      </w:pPr>
      <w:rPr>
        <w:rFonts w:ascii="Courier New" w:hAnsi="Courier New" w:cs="Courier New" w:hint="default"/>
      </w:rPr>
    </w:lvl>
    <w:lvl w:ilvl="8" w:tplc="041B0005" w:tentative="1">
      <w:start w:val="1"/>
      <w:numFmt w:val="bullet"/>
      <w:lvlText w:val=""/>
      <w:lvlJc w:val="left"/>
      <w:pPr>
        <w:ind w:left="7515" w:hanging="360"/>
      </w:pPr>
      <w:rPr>
        <w:rFonts w:ascii="Wingdings" w:hAnsi="Wingdings" w:hint="default"/>
      </w:rPr>
    </w:lvl>
  </w:abstractNum>
  <w:abstractNum w:abstractNumId="9" w15:restartNumberingAfterBreak="0">
    <w:nsid w:val="321D5128"/>
    <w:multiLevelType w:val="hybridMultilevel"/>
    <w:tmpl w:val="12023C6C"/>
    <w:lvl w:ilvl="0" w:tplc="364EBD6A">
      <w:start w:val="1"/>
      <w:numFmt w:val="lowerLetter"/>
      <w:lvlText w:val="%1)"/>
      <w:lvlJc w:val="left"/>
      <w:pPr>
        <w:ind w:left="744" w:hanging="360"/>
      </w:pPr>
      <w:rPr>
        <w:rFonts w:hint="default"/>
      </w:rPr>
    </w:lvl>
    <w:lvl w:ilvl="1" w:tplc="041B0019">
      <w:start w:val="1"/>
      <w:numFmt w:val="lowerLetter"/>
      <w:lvlText w:val="%2."/>
      <w:lvlJc w:val="left"/>
      <w:pPr>
        <w:ind w:left="1464" w:hanging="360"/>
      </w:pPr>
    </w:lvl>
    <w:lvl w:ilvl="2" w:tplc="041B001B" w:tentative="1">
      <w:start w:val="1"/>
      <w:numFmt w:val="lowerRoman"/>
      <w:lvlText w:val="%3."/>
      <w:lvlJc w:val="right"/>
      <w:pPr>
        <w:ind w:left="2184" w:hanging="180"/>
      </w:pPr>
    </w:lvl>
    <w:lvl w:ilvl="3" w:tplc="041B000F" w:tentative="1">
      <w:start w:val="1"/>
      <w:numFmt w:val="decimal"/>
      <w:lvlText w:val="%4."/>
      <w:lvlJc w:val="left"/>
      <w:pPr>
        <w:ind w:left="2904" w:hanging="360"/>
      </w:pPr>
    </w:lvl>
    <w:lvl w:ilvl="4" w:tplc="041B0019" w:tentative="1">
      <w:start w:val="1"/>
      <w:numFmt w:val="lowerLetter"/>
      <w:lvlText w:val="%5."/>
      <w:lvlJc w:val="left"/>
      <w:pPr>
        <w:ind w:left="3624" w:hanging="360"/>
      </w:pPr>
    </w:lvl>
    <w:lvl w:ilvl="5" w:tplc="041B001B" w:tentative="1">
      <w:start w:val="1"/>
      <w:numFmt w:val="lowerRoman"/>
      <w:lvlText w:val="%6."/>
      <w:lvlJc w:val="right"/>
      <w:pPr>
        <w:ind w:left="4344" w:hanging="180"/>
      </w:pPr>
    </w:lvl>
    <w:lvl w:ilvl="6" w:tplc="041B000F" w:tentative="1">
      <w:start w:val="1"/>
      <w:numFmt w:val="decimal"/>
      <w:lvlText w:val="%7."/>
      <w:lvlJc w:val="left"/>
      <w:pPr>
        <w:ind w:left="5064" w:hanging="360"/>
      </w:pPr>
    </w:lvl>
    <w:lvl w:ilvl="7" w:tplc="041B0019" w:tentative="1">
      <w:start w:val="1"/>
      <w:numFmt w:val="lowerLetter"/>
      <w:lvlText w:val="%8."/>
      <w:lvlJc w:val="left"/>
      <w:pPr>
        <w:ind w:left="5784" w:hanging="360"/>
      </w:pPr>
    </w:lvl>
    <w:lvl w:ilvl="8" w:tplc="041B001B" w:tentative="1">
      <w:start w:val="1"/>
      <w:numFmt w:val="lowerRoman"/>
      <w:lvlText w:val="%9."/>
      <w:lvlJc w:val="right"/>
      <w:pPr>
        <w:ind w:left="6504" w:hanging="180"/>
      </w:pPr>
    </w:lvl>
  </w:abstractNum>
  <w:abstractNum w:abstractNumId="10" w15:restartNumberingAfterBreak="0">
    <w:nsid w:val="32966F71"/>
    <w:multiLevelType w:val="hybridMultilevel"/>
    <w:tmpl w:val="17EC191C"/>
    <w:lvl w:ilvl="0" w:tplc="D6F876C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B7A713B"/>
    <w:multiLevelType w:val="hybridMultilevel"/>
    <w:tmpl w:val="7840AA20"/>
    <w:lvl w:ilvl="0" w:tplc="1726798C">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D5B0923"/>
    <w:multiLevelType w:val="multilevel"/>
    <w:tmpl w:val="7BDE5E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43096B45"/>
    <w:multiLevelType w:val="multilevel"/>
    <w:tmpl w:val="16DC4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274D67"/>
    <w:multiLevelType w:val="hybridMultilevel"/>
    <w:tmpl w:val="D7E4DEE4"/>
    <w:lvl w:ilvl="0" w:tplc="3444888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DB72C90"/>
    <w:multiLevelType w:val="multilevel"/>
    <w:tmpl w:val="8738D3A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C314F6"/>
    <w:multiLevelType w:val="multilevel"/>
    <w:tmpl w:val="C92667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61F19E4"/>
    <w:multiLevelType w:val="multilevel"/>
    <w:tmpl w:val="F4564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3737F24"/>
    <w:multiLevelType w:val="multilevel"/>
    <w:tmpl w:val="9B4A045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100816"/>
    <w:multiLevelType w:val="multilevel"/>
    <w:tmpl w:val="B2A2776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BC65F58"/>
    <w:multiLevelType w:val="multilevel"/>
    <w:tmpl w:val="DFE019B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2169DF"/>
    <w:multiLevelType w:val="multilevel"/>
    <w:tmpl w:val="BBD2DD6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70485447"/>
    <w:multiLevelType w:val="hybridMultilevel"/>
    <w:tmpl w:val="DCEE514A"/>
    <w:lvl w:ilvl="0" w:tplc="94A60E08">
      <w:start w:val="1"/>
      <w:numFmt w:val="decimal"/>
      <w:lvlText w:val="6.%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8116984"/>
    <w:multiLevelType w:val="multilevel"/>
    <w:tmpl w:val="99AAB9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C77A08D"/>
    <w:multiLevelType w:val="hybridMultilevel"/>
    <w:tmpl w:val="DA1AC904"/>
    <w:lvl w:ilvl="0" w:tplc="5BFC2A24">
      <w:start w:val="1"/>
      <w:numFmt w:val="decimal"/>
      <w:lvlText w:val="%1."/>
      <w:lvlJc w:val="left"/>
      <w:pPr>
        <w:ind w:left="1068" w:hanging="360"/>
      </w:pPr>
    </w:lvl>
    <w:lvl w:ilvl="1" w:tplc="153AB8E4">
      <w:start w:val="1"/>
      <w:numFmt w:val="lowerLetter"/>
      <w:lvlText w:val="%2."/>
      <w:lvlJc w:val="left"/>
      <w:pPr>
        <w:ind w:left="1788" w:hanging="360"/>
      </w:pPr>
    </w:lvl>
    <w:lvl w:ilvl="2" w:tplc="83D62B40">
      <w:start w:val="1"/>
      <w:numFmt w:val="lowerRoman"/>
      <w:lvlText w:val="%3."/>
      <w:lvlJc w:val="right"/>
      <w:pPr>
        <w:ind w:left="2508" w:hanging="180"/>
      </w:pPr>
    </w:lvl>
    <w:lvl w:ilvl="3" w:tplc="969C8BE8">
      <w:start w:val="1"/>
      <w:numFmt w:val="decimal"/>
      <w:lvlText w:val="%4."/>
      <w:lvlJc w:val="left"/>
      <w:pPr>
        <w:ind w:left="3228" w:hanging="360"/>
      </w:pPr>
    </w:lvl>
    <w:lvl w:ilvl="4" w:tplc="DB200A6E">
      <w:start w:val="1"/>
      <w:numFmt w:val="lowerLetter"/>
      <w:lvlText w:val="%5."/>
      <w:lvlJc w:val="left"/>
      <w:pPr>
        <w:ind w:left="3948" w:hanging="360"/>
      </w:pPr>
    </w:lvl>
    <w:lvl w:ilvl="5" w:tplc="9CC244FA">
      <w:start w:val="1"/>
      <w:numFmt w:val="lowerRoman"/>
      <w:lvlText w:val="%6."/>
      <w:lvlJc w:val="right"/>
      <w:pPr>
        <w:ind w:left="4668" w:hanging="180"/>
      </w:pPr>
    </w:lvl>
    <w:lvl w:ilvl="6" w:tplc="A754BF6E">
      <w:start w:val="1"/>
      <w:numFmt w:val="decimal"/>
      <w:lvlText w:val="%7."/>
      <w:lvlJc w:val="left"/>
      <w:pPr>
        <w:ind w:left="5388" w:hanging="360"/>
      </w:pPr>
    </w:lvl>
    <w:lvl w:ilvl="7" w:tplc="8E14380A">
      <w:start w:val="1"/>
      <w:numFmt w:val="lowerLetter"/>
      <w:lvlText w:val="%8."/>
      <w:lvlJc w:val="left"/>
      <w:pPr>
        <w:ind w:left="6108" w:hanging="360"/>
      </w:pPr>
    </w:lvl>
    <w:lvl w:ilvl="8" w:tplc="342607A8">
      <w:start w:val="1"/>
      <w:numFmt w:val="lowerRoman"/>
      <w:lvlText w:val="%9."/>
      <w:lvlJc w:val="right"/>
      <w:pPr>
        <w:ind w:left="6828" w:hanging="180"/>
      </w:pPr>
    </w:lvl>
  </w:abstractNum>
  <w:abstractNum w:abstractNumId="25" w15:restartNumberingAfterBreak="0">
    <w:nsid w:val="7EB719B2"/>
    <w:multiLevelType w:val="multilevel"/>
    <w:tmpl w:val="DA9C51B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473130635">
    <w:abstractNumId w:val="24"/>
  </w:num>
  <w:num w:numId="2" w16cid:durableId="1553809945">
    <w:abstractNumId w:val="1"/>
  </w:num>
  <w:num w:numId="3" w16cid:durableId="1862817448">
    <w:abstractNumId w:val="7"/>
  </w:num>
  <w:num w:numId="4" w16cid:durableId="580255928">
    <w:abstractNumId w:val="17"/>
  </w:num>
  <w:num w:numId="5" w16cid:durableId="1254050799">
    <w:abstractNumId w:val="23"/>
  </w:num>
  <w:num w:numId="6" w16cid:durableId="1700355294">
    <w:abstractNumId w:val="0"/>
  </w:num>
  <w:num w:numId="7" w16cid:durableId="624190352">
    <w:abstractNumId w:val="11"/>
  </w:num>
  <w:num w:numId="8" w16cid:durableId="1527479188">
    <w:abstractNumId w:val="22"/>
  </w:num>
  <w:num w:numId="9" w16cid:durableId="1307051322">
    <w:abstractNumId w:val="3"/>
  </w:num>
  <w:num w:numId="10" w16cid:durableId="810637308">
    <w:abstractNumId w:val="8"/>
  </w:num>
  <w:num w:numId="11" w16cid:durableId="180094377">
    <w:abstractNumId w:val="15"/>
  </w:num>
  <w:num w:numId="12" w16cid:durableId="834611753">
    <w:abstractNumId w:val="10"/>
  </w:num>
  <w:num w:numId="13" w16cid:durableId="222644792">
    <w:abstractNumId w:val="20"/>
  </w:num>
  <w:num w:numId="14" w16cid:durableId="491484705">
    <w:abstractNumId w:val="18"/>
  </w:num>
  <w:num w:numId="15" w16cid:durableId="2083600633">
    <w:abstractNumId w:val="4"/>
  </w:num>
  <w:num w:numId="16" w16cid:durableId="532112897">
    <w:abstractNumId w:val="21"/>
  </w:num>
  <w:num w:numId="17" w16cid:durableId="386877435">
    <w:abstractNumId w:val="2"/>
  </w:num>
  <w:num w:numId="18" w16cid:durableId="1176533534">
    <w:abstractNumId w:val="6"/>
  </w:num>
  <w:num w:numId="19" w16cid:durableId="202210390">
    <w:abstractNumId w:val="16"/>
  </w:num>
  <w:num w:numId="20" w16cid:durableId="393742723">
    <w:abstractNumId w:val="14"/>
  </w:num>
  <w:num w:numId="21" w16cid:durableId="495801593">
    <w:abstractNumId w:val="25"/>
  </w:num>
  <w:num w:numId="22" w16cid:durableId="1653413567">
    <w:abstractNumId w:val="12"/>
  </w:num>
  <w:num w:numId="23" w16cid:durableId="1161311653">
    <w:abstractNumId w:val="5"/>
  </w:num>
  <w:num w:numId="24" w16cid:durableId="120929801">
    <w:abstractNumId w:val="19"/>
  </w:num>
  <w:num w:numId="25" w16cid:durableId="283971711">
    <w:abstractNumId w:val="9"/>
  </w:num>
  <w:num w:numId="26" w16cid:durableId="1149370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42"/>
    <w:rsid w:val="001630FD"/>
    <w:rsid w:val="00180755"/>
    <w:rsid w:val="001B5676"/>
    <w:rsid w:val="00223703"/>
    <w:rsid w:val="002503A2"/>
    <w:rsid w:val="0026545B"/>
    <w:rsid w:val="002C31BC"/>
    <w:rsid w:val="002C576F"/>
    <w:rsid w:val="002E1BDB"/>
    <w:rsid w:val="003A2F77"/>
    <w:rsid w:val="003B36A8"/>
    <w:rsid w:val="004242C5"/>
    <w:rsid w:val="00461642"/>
    <w:rsid w:val="00554741"/>
    <w:rsid w:val="005A631F"/>
    <w:rsid w:val="005C7CCA"/>
    <w:rsid w:val="00753108"/>
    <w:rsid w:val="00761C2C"/>
    <w:rsid w:val="007806D3"/>
    <w:rsid w:val="007B141F"/>
    <w:rsid w:val="00812F82"/>
    <w:rsid w:val="00847807"/>
    <w:rsid w:val="00910FB6"/>
    <w:rsid w:val="009605CA"/>
    <w:rsid w:val="009B1216"/>
    <w:rsid w:val="009B1CCB"/>
    <w:rsid w:val="009F785F"/>
    <w:rsid w:val="00A13F2B"/>
    <w:rsid w:val="00A56A2F"/>
    <w:rsid w:val="00AC14EB"/>
    <w:rsid w:val="00AC5ACE"/>
    <w:rsid w:val="00AE6A2E"/>
    <w:rsid w:val="00B50D8B"/>
    <w:rsid w:val="00B76342"/>
    <w:rsid w:val="00BD1221"/>
    <w:rsid w:val="00BF3BED"/>
    <w:rsid w:val="00C22717"/>
    <w:rsid w:val="00C23074"/>
    <w:rsid w:val="00CC74DA"/>
    <w:rsid w:val="00CFB1D8"/>
    <w:rsid w:val="00D1338D"/>
    <w:rsid w:val="00D50D41"/>
    <w:rsid w:val="00D717FA"/>
    <w:rsid w:val="00DA75C5"/>
    <w:rsid w:val="00DF5357"/>
    <w:rsid w:val="00E157F7"/>
    <w:rsid w:val="00EA3B36"/>
    <w:rsid w:val="00EC1D42"/>
    <w:rsid w:val="00EE5A22"/>
    <w:rsid w:val="00EF6C30"/>
    <w:rsid w:val="00F94D74"/>
    <w:rsid w:val="00FE4133"/>
    <w:rsid w:val="01BB4B3A"/>
    <w:rsid w:val="0267EF07"/>
    <w:rsid w:val="02EB0A1A"/>
    <w:rsid w:val="040BB3E0"/>
    <w:rsid w:val="05550255"/>
    <w:rsid w:val="0651AB85"/>
    <w:rsid w:val="07780533"/>
    <w:rsid w:val="082D0089"/>
    <w:rsid w:val="08C9D6C4"/>
    <w:rsid w:val="08E85D9E"/>
    <w:rsid w:val="08F3689B"/>
    <w:rsid w:val="0A601FFB"/>
    <w:rsid w:val="0CBF677A"/>
    <w:rsid w:val="0D055069"/>
    <w:rsid w:val="0DB76FD0"/>
    <w:rsid w:val="0DD6C2C2"/>
    <w:rsid w:val="0DDF64AC"/>
    <w:rsid w:val="0DEA27D7"/>
    <w:rsid w:val="0E247B8D"/>
    <w:rsid w:val="0E59E386"/>
    <w:rsid w:val="0E86B875"/>
    <w:rsid w:val="0EE0C26E"/>
    <w:rsid w:val="0EEF67BF"/>
    <w:rsid w:val="0F77C3CA"/>
    <w:rsid w:val="0F85C060"/>
    <w:rsid w:val="10ED874B"/>
    <w:rsid w:val="112D3A8B"/>
    <w:rsid w:val="117E86C5"/>
    <w:rsid w:val="1193D8CF"/>
    <w:rsid w:val="11C476A3"/>
    <w:rsid w:val="124658E3"/>
    <w:rsid w:val="12EFBF3E"/>
    <w:rsid w:val="153ECFB7"/>
    <w:rsid w:val="155FC037"/>
    <w:rsid w:val="1667F67E"/>
    <w:rsid w:val="1723009E"/>
    <w:rsid w:val="1824389F"/>
    <w:rsid w:val="187D4624"/>
    <w:rsid w:val="18BDA78B"/>
    <w:rsid w:val="1901F6F6"/>
    <w:rsid w:val="19691E2B"/>
    <w:rsid w:val="1BC223DC"/>
    <w:rsid w:val="1BF1F1A9"/>
    <w:rsid w:val="1CFE4AD1"/>
    <w:rsid w:val="1EF285CA"/>
    <w:rsid w:val="1F6A8A36"/>
    <w:rsid w:val="1F8D5688"/>
    <w:rsid w:val="20B1911D"/>
    <w:rsid w:val="20DA1360"/>
    <w:rsid w:val="224DC7AD"/>
    <w:rsid w:val="2338712F"/>
    <w:rsid w:val="23A49CF6"/>
    <w:rsid w:val="23D59E3E"/>
    <w:rsid w:val="23D8BD13"/>
    <w:rsid w:val="23F8FB4D"/>
    <w:rsid w:val="2463ADDA"/>
    <w:rsid w:val="260510CD"/>
    <w:rsid w:val="2614E994"/>
    <w:rsid w:val="282A67E1"/>
    <w:rsid w:val="28EBEDD3"/>
    <w:rsid w:val="296BCC83"/>
    <w:rsid w:val="2B2CCB73"/>
    <w:rsid w:val="2C48DA14"/>
    <w:rsid w:val="2D43043F"/>
    <w:rsid w:val="303BAF66"/>
    <w:rsid w:val="319A58DB"/>
    <w:rsid w:val="328BCBF4"/>
    <w:rsid w:val="33085210"/>
    <w:rsid w:val="333ED126"/>
    <w:rsid w:val="33A29094"/>
    <w:rsid w:val="33F9C595"/>
    <w:rsid w:val="35B83D5D"/>
    <w:rsid w:val="36431142"/>
    <w:rsid w:val="37C8D180"/>
    <w:rsid w:val="38D71AE4"/>
    <w:rsid w:val="39AD7EF2"/>
    <w:rsid w:val="3A094123"/>
    <w:rsid w:val="3B665928"/>
    <w:rsid w:val="3BFFFA42"/>
    <w:rsid w:val="3EC37E21"/>
    <w:rsid w:val="3F1E64A0"/>
    <w:rsid w:val="400F9515"/>
    <w:rsid w:val="4072585C"/>
    <w:rsid w:val="4099C1A6"/>
    <w:rsid w:val="40AB241C"/>
    <w:rsid w:val="41E54B2E"/>
    <w:rsid w:val="4242C5FA"/>
    <w:rsid w:val="425CD52B"/>
    <w:rsid w:val="429064EA"/>
    <w:rsid w:val="450CD04F"/>
    <w:rsid w:val="45742293"/>
    <w:rsid w:val="45C6C8EC"/>
    <w:rsid w:val="461B4327"/>
    <w:rsid w:val="468587D3"/>
    <w:rsid w:val="46997C3A"/>
    <w:rsid w:val="46AD1DB5"/>
    <w:rsid w:val="470A6292"/>
    <w:rsid w:val="47D553C9"/>
    <w:rsid w:val="48B003C2"/>
    <w:rsid w:val="49C0D5D5"/>
    <w:rsid w:val="49E5B6C0"/>
    <w:rsid w:val="4A04BDD4"/>
    <w:rsid w:val="4C7D7A71"/>
    <w:rsid w:val="4E5E064C"/>
    <w:rsid w:val="4E7EED31"/>
    <w:rsid w:val="4FD9DFD4"/>
    <w:rsid w:val="4FE480C4"/>
    <w:rsid w:val="50C2A2BD"/>
    <w:rsid w:val="51DB231C"/>
    <w:rsid w:val="52035924"/>
    <w:rsid w:val="52D1F528"/>
    <w:rsid w:val="52EC4579"/>
    <w:rsid w:val="53372495"/>
    <w:rsid w:val="54BD0978"/>
    <w:rsid w:val="55474E98"/>
    <w:rsid w:val="56305CDA"/>
    <w:rsid w:val="569B831B"/>
    <w:rsid w:val="5745A36A"/>
    <w:rsid w:val="57B98A9E"/>
    <w:rsid w:val="5812A506"/>
    <w:rsid w:val="59BC80A3"/>
    <w:rsid w:val="59C9DE33"/>
    <w:rsid w:val="5A100350"/>
    <w:rsid w:val="5ADE09D3"/>
    <w:rsid w:val="5AF0B0B4"/>
    <w:rsid w:val="5C32A956"/>
    <w:rsid w:val="5CB6E7CA"/>
    <w:rsid w:val="5D1A4024"/>
    <w:rsid w:val="5E78A021"/>
    <w:rsid w:val="5EF34CE4"/>
    <w:rsid w:val="5F5B78E7"/>
    <w:rsid w:val="5F71965E"/>
    <w:rsid w:val="5FACC51F"/>
    <w:rsid w:val="60EBFAA6"/>
    <w:rsid w:val="61262981"/>
    <w:rsid w:val="615C631F"/>
    <w:rsid w:val="650BD627"/>
    <w:rsid w:val="65D938F9"/>
    <w:rsid w:val="66514738"/>
    <w:rsid w:val="675A6AB4"/>
    <w:rsid w:val="67E11E04"/>
    <w:rsid w:val="689FF541"/>
    <w:rsid w:val="6A133D93"/>
    <w:rsid w:val="6C7AF817"/>
    <w:rsid w:val="6C9CA121"/>
    <w:rsid w:val="6CA2582C"/>
    <w:rsid w:val="6DDBD807"/>
    <w:rsid w:val="6DF02A2A"/>
    <w:rsid w:val="6E47CC2A"/>
    <w:rsid w:val="6EDABBA9"/>
    <w:rsid w:val="6F922EA8"/>
    <w:rsid w:val="70B78D2E"/>
    <w:rsid w:val="70F9AAAD"/>
    <w:rsid w:val="72DD1942"/>
    <w:rsid w:val="73EEB227"/>
    <w:rsid w:val="7416A0B6"/>
    <w:rsid w:val="745C8CB6"/>
    <w:rsid w:val="74D1A33B"/>
    <w:rsid w:val="7584D17E"/>
    <w:rsid w:val="75FE36C7"/>
    <w:rsid w:val="780E3FC4"/>
    <w:rsid w:val="791C0DC7"/>
    <w:rsid w:val="79250DE6"/>
    <w:rsid w:val="79478463"/>
    <w:rsid w:val="7A9BE16F"/>
    <w:rsid w:val="7AF99903"/>
    <w:rsid w:val="7AFED82C"/>
    <w:rsid w:val="7B1B3908"/>
    <w:rsid w:val="7B4479CF"/>
    <w:rsid w:val="7C3F5C43"/>
    <w:rsid w:val="7CFF2C58"/>
    <w:rsid w:val="7E7CAFB7"/>
    <w:rsid w:val="7E960400"/>
    <w:rsid w:val="7EA0B680"/>
    <w:rsid w:val="7EE23365"/>
    <w:rsid w:val="7EEA942C"/>
    <w:rsid w:val="7F991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C548"/>
  <w15:chartTrackingRefBased/>
  <w15:docId w15:val="{86A3794C-FD4E-4141-A403-9D7556EE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634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qFormat/>
    <w:rsid w:val="00B76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76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7634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7634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7634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7634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7634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7634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7634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634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7634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7634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7634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7634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7634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7634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7634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76342"/>
    <w:rPr>
      <w:rFonts w:eastAsiaTheme="majorEastAsia" w:cstheme="majorBidi"/>
      <w:color w:val="272727" w:themeColor="text1" w:themeTint="D8"/>
    </w:rPr>
  </w:style>
  <w:style w:type="paragraph" w:styleId="Nzov">
    <w:name w:val="Title"/>
    <w:basedOn w:val="Normlny"/>
    <w:next w:val="Normlny"/>
    <w:link w:val="NzovChar"/>
    <w:uiPriority w:val="10"/>
    <w:qFormat/>
    <w:rsid w:val="00B7634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7634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7634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7634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7634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76342"/>
    <w:rPr>
      <w:i/>
      <w:iCs/>
      <w:color w:val="404040" w:themeColor="text1" w:themeTint="BF"/>
    </w:rPr>
  </w:style>
  <w:style w:type="paragraph" w:styleId="Odsekzoznamu">
    <w:name w:val="List Paragraph"/>
    <w:basedOn w:val="Normlny"/>
    <w:qFormat/>
    <w:rsid w:val="00B76342"/>
    <w:pPr>
      <w:ind w:left="720"/>
      <w:contextualSpacing/>
    </w:pPr>
  </w:style>
  <w:style w:type="character" w:styleId="Intenzvnezvraznenie">
    <w:name w:val="Intense Emphasis"/>
    <w:basedOn w:val="Predvolenpsmoodseku"/>
    <w:uiPriority w:val="21"/>
    <w:qFormat/>
    <w:rsid w:val="00B76342"/>
    <w:rPr>
      <w:i/>
      <w:iCs/>
      <w:color w:val="2F5496" w:themeColor="accent1" w:themeShade="BF"/>
    </w:rPr>
  </w:style>
  <w:style w:type="paragraph" w:styleId="Zvraznencitcia">
    <w:name w:val="Intense Quote"/>
    <w:basedOn w:val="Normlny"/>
    <w:next w:val="Normlny"/>
    <w:link w:val="ZvraznencitciaChar"/>
    <w:uiPriority w:val="30"/>
    <w:qFormat/>
    <w:rsid w:val="00B76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76342"/>
    <w:rPr>
      <w:i/>
      <w:iCs/>
      <w:color w:val="2F5496" w:themeColor="accent1" w:themeShade="BF"/>
    </w:rPr>
  </w:style>
  <w:style w:type="character" w:styleId="Zvraznenodkaz">
    <w:name w:val="Intense Reference"/>
    <w:basedOn w:val="Predvolenpsmoodseku"/>
    <w:uiPriority w:val="32"/>
    <w:qFormat/>
    <w:rsid w:val="00B76342"/>
    <w:rPr>
      <w:b/>
      <w:bCs/>
      <w:smallCaps/>
      <w:color w:val="2F5496" w:themeColor="accent1" w:themeShade="BF"/>
      <w:spacing w:val="5"/>
    </w:rPr>
  </w:style>
  <w:style w:type="paragraph" w:styleId="Hlavika">
    <w:name w:val="header"/>
    <w:basedOn w:val="Normlny"/>
    <w:link w:val="HlavikaChar"/>
    <w:uiPriority w:val="99"/>
    <w:rsid w:val="00B76342"/>
    <w:pPr>
      <w:tabs>
        <w:tab w:val="center" w:pos="4536"/>
        <w:tab w:val="right" w:pos="9072"/>
      </w:tabs>
    </w:pPr>
    <w:rPr>
      <w:szCs w:val="20"/>
    </w:rPr>
  </w:style>
  <w:style w:type="character" w:customStyle="1" w:styleId="HlavikaChar">
    <w:name w:val="Hlavička Char"/>
    <w:basedOn w:val="Predvolenpsmoodseku"/>
    <w:link w:val="Hlavika"/>
    <w:uiPriority w:val="99"/>
    <w:rsid w:val="00B76342"/>
    <w:rPr>
      <w:rFonts w:ascii="Times New Roman" w:eastAsia="Times New Roman" w:hAnsi="Times New Roman" w:cs="Times New Roman"/>
      <w:kern w:val="0"/>
      <w:sz w:val="24"/>
      <w:szCs w:val="20"/>
      <w:lang w:eastAsia="sk-SK"/>
      <w14:ligatures w14:val="none"/>
    </w:rPr>
  </w:style>
  <w:style w:type="paragraph" w:styleId="Pta">
    <w:name w:val="footer"/>
    <w:basedOn w:val="Normlny"/>
    <w:link w:val="PtaChar"/>
    <w:uiPriority w:val="99"/>
    <w:rsid w:val="00B76342"/>
    <w:pPr>
      <w:tabs>
        <w:tab w:val="center" w:pos="4536"/>
        <w:tab w:val="right" w:pos="9072"/>
      </w:tabs>
    </w:pPr>
  </w:style>
  <w:style w:type="character" w:customStyle="1" w:styleId="PtaChar">
    <w:name w:val="Päta Char"/>
    <w:basedOn w:val="Predvolenpsmoodseku"/>
    <w:link w:val="Pta"/>
    <w:uiPriority w:val="99"/>
    <w:rsid w:val="00B76342"/>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rsid w:val="00B76342"/>
  </w:style>
  <w:style w:type="paragraph" w:styleId="Zarkazkladnhotextu">
    <w:name w:val="Body Text Indent"/>
    <w:basedOn w:val="Normlny"/>
    <w:link w:val="ZarkazkladnhotextuChar"/>
    <w:rsid w:val="00B76342"/>
    <w:pPr>
      <w:spacing w:after="120"/>
      <w:ind w:left="283"/>
    </w:pPr>
  </w:style>
  <w:style w:type="character" w:customStyle="1" w:styleId="ZarkazkladnhotextuChar">
    <w:name w:val="Zarážka základného textu Char"/>
    <w:basedOn w:val="Predvolenpsmoodseku"/>
    <w:link w:val="Zarkazkladnhotextu"/>
    <w:rsid w:val="00B76342"/>
    <w:rPr>
      <w:rFonts w:ascii="Times New Roman" w:eastAsia="Times New Roman" w:hAnsi="Times New Roman" w:cs="Times New Roman"/>
      <w:kern w:val="0"/>
      <w:sz w:val="24"/>
      <w:szCs w:val="24"/>
      <w:lang w:eastAsia="sk-SK"/>
      <w14:ligatures w14:val="none"/>
    </w:rPr>
  </w:style>
  <w:style w:type="paragraph" w:customStyle="1" w:styleId="Husto">
    <w:name w:val="Husto"/>
    <w:basedOn w:val="Normlny"/>
    <w:rsid w:val="00B76342"/>
    <w:pPr>
      <w:jc w:val="both"/>
    </w:pPr>
  </w:style>
  <w:style w:type="paragraph" w:customStyle="1" w:styleId="Odsek">
    <w:name w:val="Odsek"/>
    <w:basedOn w:val="Normlny"/>
    <w:rsid w:val="00B76342"/>
    <w:pPr>
      <w:spacing w:before="120"/>
      <w:ind w:left="510" w:hanging="510"/>
      <w:jc w:val="both"/>
    </w:pPr>
  </w:style>
  <w:style w:type="character" w:styleId="Hypertextovprepojenie">
    <w:name w:val="Hyperlink"/>
    <w:rsid w:val="00B76342"/>
    <w:rPr>
      <w:color w:val="0000FF"/>
      <w:u w:val="single"/>
    </w:rPr>
  </w:style>
  <w:style w:type="character" w:customStyle="1" w:styleId="ra">
    <w:name w:val="ra"/>
    <w:basedOn w:val="Predvolenpsmoodseku"/>
    <w:rsid w:val="00B76342"/>
  </w:style>
  <w:style w:type="character" w:styleId="Odkaznakomentr">
    <w:name w:val="annotation reference"/>
    <w:rsid w:val="00B76342"/>
    <w:rPr>
      <w:sz w:val="16"/>
      <w:szCs w:val="16"/>
    </w:rPr>
  </w:style>
  <w:style w:type="paragraph" w:styleId="Textkomentra">
    <w:name w:val="annotation text"/>
    <w:basedOn w:val="Normlny"/>
    <w:link w:val="TextkomentraChar"/>
    <w:rsid w:val="00B76342"/>
    <w:rPr>
      <w:sz w:val="20"/>
      <w:szCs w:val="20"/>
    </w:rPr>
  </w:style>
  <w:style w:type="character" w:customStyle="1" w:styleId="TextkomentraChar">
    <w:name w:val="Text komentára Char"/>
    <w:basedOn w:val="Predvolenpsmoodseku"/>
    <w:link w:val="Textkomentra"/>
    <w:rsid w:val="00B76342"/>
    <w:rPr>
      <w:rFonts w:ascii="Times New Roman" w:eastAsia="Times New Roman" w:hAnsi="Times New Roman" w:cs="Times New Roman"/>
      <w:kern w:val="0"/>
      <w:sz w:val="20"/>
      <w:szCs w:val="20"/>
      <w:lang w:eastAsia="sk-SK"/>
      <w14:ligatures w14:val="none"/>
    </w:rPr>
  </w:style>
  <w:style w:type="character" w:customStyle="1" w:styleId="text100">
    <w:name w:val="text_100"/>
    <w:basedOn w:val="Predvolenpsmoodseku"/>
    <w:rsid w:val="00B76342"/>
  </w:style>
  <w:style w:type="paragraph" w:customStyle="1" w:styleId="paragraph">
    <w:name w:val="paragraph"/>
    <w:basedOn w:val="Normlny"/>
    <w:rsid w:val="00AE6A2E"/>
    <w:pPr>
      <w:spacing w:before="100" w:beforeAutospacing="1" w:after="100" w:afterAutospacing="1"/>
    </w:pPr>
  </w:style>
  <w:style w:type="character" w:customStyle="1" w:styleId="normaltextrun">
    <w:name w:val="normaltextrun"/>
    <w:basedOn w:val="Predvolenpsmoodseku"/>
    <w:rsid w:val="00AE6A2E"/>
  </w:style>
  <w:style w:type="character" w:customStyle="1" w:styleId="tabchar">
    <w:name w:val="tabchar"/>
    <w:basedOn w:val="Predvolenpsmoodseku"/>
    <w:rsid w:val="00AE6A2E"/>
  </w:style>
  <w:style w:type="character" w:customStyle="1" w:styleId="eop">
    <w:name w:val="eop"/>
    <w:basedOn w:val="Predvolenpsmoodseku"/>
    <w:rsid w:val="00AE6A2E"/>
  </w:style>
  <w:style w:type="paragraph" w:styleId="Predmetkomentra">
    <w:name w:val="annotation subject"/>
    <w:basedOn w:val="Textkomentra"/>
    <w:next w:val="Textkomentra"/>
    <w:link w:val="PredmetkomentraChar"/>
    <w:uiPriority w:val="99"/>
    <w:semiHidden/>
    <w:unhideWhenUsed/>
    <w:rsid w:val="00A56A2F"/>
    <w:rPr>
      <w:b/>
      <w:bCs/>
    </w:rPr>
  </w:style>
  <w:style w:type="character" w:customStyle="1" w:styleId="PredmetkomentraChar">
    <w:name w:val="Predmet komentára Char"/>
    <w:basedOn w:val="TextkomentraChar"/>
    <w:link w:val="Predmetkomentra"/>
    <w:uiPriority w:val="99"/>
    <w:semiHidden/>
    <w:rsid w:val="00A56A2F"/>
    <w:rPr>
      <w:rFonts w:ascii="Times New Roman" w:eastAsia="Times New Roman" w:hAnsi="Times New Roman" w:cs="Times New Roman"/>
      <w:b/>
      <w:bCs/>
      <w:kern w:val="0"/>
      <w:sz w:val="20"/>
      <w:szCs w:val="20"/>
      <w:lang w:eastAsia="sk-SK"/>
      <w14:ligatures w14:val="none"/>
    </w:rPr>
  </w:style>
  <w:style w:type="character" w:styleId="Nevyrieenzmienka">
    <w:name w:val="Unresolved Mention"/>
    <w:basedOn w:val="Predvolenpsmoodseku"/>
    <w:uiPriority w:val="99"/>
    <w:semiHidden/>
    <w:unhideWhenUsed/>
    <w:rsid w:val="005A631F"/>
    <w:rPr>
      <w:color w:val="605E5C"/>
      <w:shd w:val="clear" w:color="auto" w:fill="E1DFDD"/>
    </w:rPr>
  </w:style>
  <w:style w:type="paragraph" w:styleId="Revzia">
    <w:name w:val="Revision"/>
    <w:hidden/>
    <w:uiPriority w:val="99"/>
    <w:semiHidden/>
    <w:rsid w:val="00E157F7"/>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2640">
      <w:bodyDiv w:val="1"/>
      <w:marLeft w:val="0"/>
      <w:marRight w:val="0"/>
      <w:marTop w:val="0"/>
      <w:marBottom w:val="0"/>
      <w:divBdr>
        <w:top w:val="none" w:sz="0" w:space="0" w:color="auto"/>
        <w:left w:val="none" w:sz="0" w:space="0" w:color="auto"/>
        <w:bottom w:val="none" w:sz="0" w:space="0" w:color="auto"/>
        <w:right w:val="none" w:sz="0" w:space="0" w:color="auto"/>
      </w:divBdr>
      <w:divsChild>
        <w:div w:id="974456025">
          <w:marLeft w:val="0"/>
          <w:marRight w:val="0"/>
          <w:marTop w:val="0"/>
          <w:marBottom w:val="0"/>
          <w:divBdr>
            <w:top w:val="none" w:sz="0" w:space="0" w:color="auto"/>
            <w:left w:val="none" w:sz="0" w:space="0" w:color="auto"/>
            <w:bottom w:val="none" w:sz="0" w:space="0" w:color="auto"/>
            <w:right w:val="none" w:sz="0" w:space="0" w:color="auto"/>
          </w:divBdr>
        </w:div>
        <w:div w:id="345518025">
          <w:marLeft w:val="0"/>
          <w:marRight w:val="0"/>
          <w:marTop w:val="0"/>
          <w:marBottom w:val="0"/>
          <w:divBdr>
            <w:top w:val="none" w:sz="0" w:space="0" w:color="auto"/>
            <w:left w:val="none" w:sz="0" w:space="0" w:color="auto"/>
            <w:bottom w:val="none" w:sz="0" w:space="0" w:color="auto"/>
            <w:right w:val="none" w:sz="0" w:space="0" w:color="auto"/>
          </w:divBdr>
        </w:div>
        <w:div w:id="1166627480">
          <w:marLeft w:val="0"/>
          <w:marRight w:val="0"/>
          <w:marTop w:val="0"/>
          <w:marBottom w:val="0"/>
          <w:divBdr>
            <w:top w:val="none" w:sz="0" w:space="0" w:color="auto"/>
            <w:left w:val="none" w:sz="0" w:space="0" w:color="auto"/>
            <w:bottom w:val="none" w:sz="0" w:space="0" w:color="auto"/>
            <w:right w:val="none" w:sz="0" w:space="0" w:color="auto"/>
          </w:divBdr>
        </w:div>
        <w:div w:id="854228544">
          <w:marLeft w:val="0"/>
          <w:marRight w:val="0"/>
          <w:marTop w:val="0"/>
          <w:marBottom w:val="0"/>
          <w:divBdr>
            <w:top w:val="none" w:sz="0" w:space="0" w:color="auto"/>
            <w:left w:val="none" w:sz="0" w:space="0" w:color="auto"/>
            <w:bottom w:val="none" w:sz="0" w:space="0" w:color="auto"/>
            <w:right w:val="none" w:sz="0" w:space="0" w:color="auto"/>
          </w:divBdr>
        </w:div>
        <w:div w:id="2106148055">
          <w:marLeft w:val="0"/>
          <w:marRight w:val="0"/>
          <w:marTop w:val="0"/>
          <w:marBottom w:val="0"/>
          <w:divBdr>
            <w:top w:val="none" w:sz="0" w:space="0" w:color="auto"/>
            <w:left w:val="none" w:sz="0" w:space="0" w:color="auto"/>
            <w:bottom w:val="none" w:sz="0" w:space="0" w:color="auto"/>
            <w:right w:val="none" w:sz="0" w:space="0" w:color="auto"/>
          </w:divBdr>
        </w:div>
        <w:div w:id="257831722">
          <w:marLeft w:val="0"/>
          <w:marRight w:val="0"/>
          <w:marTop w:val="0"/>
          <w:marBottom w:val="0"/>
          <w:divBdr>
            <w:top w:val="none" w:sz="0" w:space="0" w:color="auto"/>
            <w:left w:val="none" w:sz="0" w:space="0" w:color="auto"/>
            <w:bottom w:val="none" w:sz="0" w:space="0" w:color="auto"/>
            <w:right w:val="none" w:sz="0" w:space="0" w:color="auto"/>
          </w:divBdr>
        </w:div>
        <w:div w:id="1767843786">
          <w:marLeft w:val="0"/>
          <w:marRight w:val="0"/>
          <w:marTop w:val="0"/>
          <w:marBottom w:val="0"/>
          <w:divBdr>
            <w:top w:val="none" w:sz="0" w:space="0" w:color="auto"/>
            <w:left w:val="none" w:sz="0" w:space="0" w:color="auto"/>
            <w:bottom w:val="none" w:sz="0" w:space="0" w:color="auto"/>
            <w:right w:val="none" w:sz="0" w:space="0" w:color="auto"/>
          </w:divBdr>
        </w:div>
        <w:div w:id="334265405">
          <w:marLeft w:val="0"/>
          <w:marRight w:val="0"/>
          <w:marTop w:val="0"/>
          <w:marBottom w:val="0"/>
          <w:divBdr>
            <w:top w:val="none" w:sz="0" w:space="0" w:color="auto"/>
            <w:left w:val="none" w:sz="0" w:space="0" w:color="auto"/>
            <w:bottom w:val="none" w:sz="0" w:space="0" w:color="auto"/>
            <w:right w:val="none" w:sz="0" w:space="0" w:color="auto"/>
          </w:divBdr>
        </w:div>
        <w:div w:id="1419403187">
          <w:marLeft w:val="0"/>
          <w:marRight w:val="0"/>
          <w:marTop w:val="0"/>
          <w:marBottom w:val="0"/>
          <w:divBdr>
            <w:top w:val="none" w:sz="0" w:space="0" w:color="auto"/>
            <w:left w:val="none" w:sz="0" w:space="0" w:color="auto"/>
            <w:bottom w:val="none" w:sz="0" w:space="0" w:color="auto"/>
            <w:right w:val="none" w:sz="0" w:space="0" w:color="auto"/>
          </w:divBdr>
        </w:div>
        <w:div w:id="109512760">
          <w:marLeft w:val="0"/>
          <w:marRight w:val="0"/>
          <w:marTop w:val="0"/>
          <w:marBottom w:val="0"/>
          <w:divBdr>
            <w:top w:val="none" w:sz="0" w:space="0" w:color="auto"/>
            <w:left w:val="none" w:sz="0" w:space="0" w:color="auto"/>
            <w:bottom w:val="none" w:sz="0" w:space="0" w:color="auto"/>
            <w:right w:val="none" w:sz="0" w:space="0" w:color="auto"/>
          </w:divBdr>
        </w:div>
        <w:div w:id="1324049504">
          <w:marLeft w:val="0"/>
          <w:marRight w:val="0"/>
          <w:marTop w:val="0"/>
          <w:marBottom w:val="0"/>
          <w:divBdr>
            <w:top w:val="none" w:sz="0" w:space="0" w:color="auto"/>
            <w:left w:val="none" w:sz="0" w:space="0" w:color="auto"/>
            <w:bottom w:val="none" w:sz="0" w:space="0" w:color="auto"/>
            <w:right w:val="none" w:sz="0" w:space="0" w:color="auto"/>
          </w:divBdr>
        </w:div>
        <w:div w:id="1456290424">
          <w:marLeft w:val="0"/>
          <w:marRight w:val="0"/>
          <w:marTop w:val="0"/>
          <w:marBottom w:val="0"/>
          <w:divBdr>
            <w:top w:val="none" w:sz="0" w:space="0" w:color="auto"/>
            <w:left w:val="none" w:sz="0" w:space="0" w:color="auto"/>
            <w:bottom w:val="none" w:sz="0" w:space="0" w:color="auto"/>
            <w:right w:val="none" w:sz="0" w:space="0" w:color="auto"/>
          </w:divBdr>
        </w:div>
      </w:divsChild>
    </w:div>
    <w:div w:id="659431317">
      <w:bodyDiv w:val="1"/>
      <w:marLeft w:val="0"/>
      <w:marRight w:val="0"/>
      <w:marTop w:val="0"/>
      <w:marBottom w:val="0"/>
      <w:divBdr>
        <w:top w:val="none" w:sz="0" w:space="0" w:color="auto"/>
        <w:left w:val="none" w:sz="0" w:space="0" w:color="auto"/>
        <w:bottom w:val="none" w:sz="0" w:space="0" w:color="auto"/>
        <w:right w:val="none" w:sz="0" w:space="0" w:color="auto"/>
      </w:divBdr>
      <w:divsChild>
        <w:div w:id="208495861">
          <w:marLeft w:val="0"/>
          <w:marRight w:val="0"/>
          <w:marTop w:val="0"/>
          <w:marBottom w:val="0"/>
          <w:divBdr>
            <w:top w:val="none" w:sz="0" w:space="0" w:color="auto"/>
            <w:left w:val="none" w:sz="0" w:space="0" w:color="auto"/>
            <w:bottom w:val="none" w:sz="0" w:space="0" w:color="auto"/>
            <w:right w:val="none" w:sz="0" w:space="0" w:color="auto"/>
          </w:divBdr>
        </w:div>
        <w:div w:id="1091778662">
          <w:marLeft w:val="0"/>
          <w:marRight w:val="0"/>
          <w:marTop w:val="0"/>
          <w:marBottom w:val="0"/>
          <w:divBdr>
            <w:top w:val="none" w:sz="0" w:space="0" w:color="auto"/>
            <w:left w:val="none" w:sz="0" w:space="0" w:color="auto"/>
            <w:bottom w:val="none" w:sz="0" w:space="0" w:color="auto"/>
            <w:right w:val="none" w:sz="0" w:space="0" w:color="auto"/>
          </w:divBdr>
        </w:div>
        <w:div w:id="1171530721">
          <w:marLeft w:val="0"/>
          <w:marRight w:val="0"/>
          <w:marTop w:val="0"/>
          <w:marBottom w:val="0"/>
          <w:divBdr>
            <w:top w:val="none" w:sz="0" w:space="0" w:color="auto"/>
            <w:left w:val="none" w:sz="0" w:space="0" w:color="auto"/>
            <w:bottom w:val="none" w:sz="0" w:space="0" w:color="auto"/>
            <w:right w:val="none" w:sz="0" w:space="0" w:color="auto"/>
          </w:divBdr>
        </w:div>
        <w:div w:id="292562112">
          <w:marLeft w:val="0"/>
          <w:marRight w:val="0"/>
          <w:marTop w:val="0"/>
          <w:marBottom w:val="0"/>
          <w:divBdr>
            <w:top w:val="none" w:sz="0" w:space="0" w:color="auto"/>
            <w:left w:val="none" w:sz="0" w:space="0" w:color="auto"/>
            <w:bottom w:val="none" w:sz="0" w:space="0" w:color="auto"/>
            <w:right w:val="none" w:sz="0" w:space="0" w:color="auto"/>
          </w:divBdr>
        </w:div>
        <w:div w:id="1855727149">
          <w:marLeft w:val="0"/>
          <w:marRight w:val="0"/>
          <w:marTop w:val="0"/>
          <w:marBottom w:val="0"/>
          <w:divBdr>
            <w:top w:val="none" w:sz="0" w:space="0" w:color="auto"/>
            <w:left w:val="none" w:sz="0" w:space="0" w:color="auto"/>
            <w:bottom w:val="none" w:sz="0" w:space="0" w:color="auto"/>
            <w:right w:val="none" w:sz="0" w:space="0" w:color="auto"/>
          </w:divBdr>
        </w:div>
        <w:div w:id="230194698">
          <w:marLeft w:val="0"/>
          <w:marRight w:val="0"/>
          <w:marTop w:val="0"/>
          <w:marBottom w:val="0"/>
          <w:divBdr>
            <w:top w:val="none" w:sz="0" w:space="0" w:color="auto"/>
            <w:left w:val="none" w:sz="0" w:space="0" w:color="auto"/>
            <w:bottom w:val="none" w:sz="0" w:space="0" w:color="auto"/>
            <w:right w:val="none" w:sz="0" w:space="0" w:color="auto"/>
          </w:divBdr>
        </w:div>
        <w:div w:id="1792433940">
          <w:marLeft w:val="0"/>
          <w:marRight w:val="0"/>
          <w:marTop w:val="0"/>
          <w:marBottom w:val="0"/>
          <w:divBdr>
            <w:top w:val="none" w:sz="0" w:space="0" w:color="auto"/>
            <w:left w:val="none" w:sz="0" w:space="0" w:color="auto"/>
            <w:bottom w:val="none" w:sz="0" w:space="0" w:color="auto"/>
            <w:right w:val="none" w:sz="0" w:space="0" w:color="auto"/>
          </w:divBdr>
        </w:div>
        <w:div w:id="703486754">
          <w:marLeft w:val="0"/>
          <w:marRight w:val="0"/>
          <w:marTop w:val="0"/>
          <w:marBottom w:val="0"/>
          <w:divBdr>
            <w:top w:val="none" w:sz="0" w:space="0" w:color="auto"/>
            <w:left w:val="none" w:sz="0" w:space="0" w:color="auto"/>
            <w:bottom w:val="none" w:sz="0" w:space="0" w:color="auto"/>
            <w:right w:val="none" w:sz="0" w:space="0" w:color="auto"/>
          </w:divBdr>
        </w:div>
        <w:div w:id="1073158680">
          <w:marLeft w:val="0"/>
          <w:marRight w:val="0"/>
          <w:marTop w:val="0"/>
          <w:marBottom w:val="0"/>
          <w:divBdr>
            <w:top w:val="none" w:sz="0" w:space="0" w:color="auto"/>
            <w:left w:val="none" w:sz="0" w:space="0" w:color="auto"/>
            <w:bottom w:val="none" w:sz="0" w:space="0" w:color="auto"/>
            <w:right w:val="none" w:sz="0" w:space="0" w:color="auto"/>
          </w:divBdr>
        </w:div>
      </w:divsChild>
    </w:div>
    <w:div w:id="901016074">
      <w:bodyDiv w:val="1"/>
      <w:marLeft w:val="0"/>
      <w:marRight w:val="0"/>
      <w:marTop w:val="0"/>
      <w:marBottom w:val="0"/>
      <w:divBdr>
        <w:top w:val="none" w:sz="0" w:space="0" w:color="auto"/>
        <w:left w:val="none" w:sz="0" w:space="0" w:color="auto"/>
        <w:bottom w:val="none" w:sz="0" w:space="0" w:color="auto"/>
        <w:right w:val="none" w:sz="0" w:space="0" w:color="auto"/>
      </w:divBdr>
      <w:divsChild>
        <w:div w:id="310183483">
          <w:marLeft w:val="0"/>
          <w:marRight w:val="0"/>
          <w:marTop w:val="0"/>
          <w:marBottom w:val="0"/>
          <w:divBdr>
            <w:top w:val="none" w:sz="0" w:space="0" w:color="auto"/>
            <w:left w:val="none" w:sz="0" w:space="0" w:color="auto"/>
            <w:bottom w:val="none" w:sz="0" w:space="0" w:color="auto"/>
            <w:right w:val="none" w:sz="0" w:space="0" w:color="auto"/>
          </w:divBdr>
        </w:div>
        <w:div w:id="777330874">
          <w:marLeft w:val="0"/>
          <w:marRight w:val="0"/>
          <w:marTop w:val="0"/>
          <w:marBottom w:val="0"/>
          <w:divBdr>
            <w:top w:val="none" w:sz="0" w:space="0" w:color="auto"/>
            <w:left w:val="none" w:sz="0" w:space="0" w:color="auto"/>
            <w:bottom w:val="none" w:sz="0" w:space="0" w:color="auto"/>
            <w:right w:val="none" w:sz="0" w:space="0" w:color="auto"/>
          </w:divBdr>
        </w:div>
        <w:div w:id="451092072">
          <w:marLeft w:val="0"/>
          <w:marRight w:val="0"/>
          <w:marTop w:val="0"/>
          <w:marBottom w:val="0"/>
          <w:divBdr>
            <w:top w:val="none" w:sz="0" w:space="0" w:color="auto"/>
            <w:left w:val="none" w:sz="0" w:space="0" w:color="auto"/>
            <w:bottom w:val="none" w:sz="0" w:space="0" w:color="auto"/>
            <w:right w:val="none" w:sz="0" w:space="0" w:color="auto"/>
          </w:divBdr>
        </w:div>
        <w:div w:id="124856596">
          <w:marLeft w:val="0"/>
          <w:marRight w:val="0"/>
          <w:marTop w:val="0"/>
          <w:marBottom w:val="0"/>
          <w:divBdr>
            <w:top w:val="none" w:sz="0" w:space="0" w:color="auto"/>
            <w:left w:val="none" w:sz="0" w:space="0" w:color="auto"/>
            <w:bottom w:val="none" w:sz="0" w:space="0" w:color="auto"/>
            <w:right w:val="none" w:sz="0" w:space="0" w:color="auto"/>
          </w:divBdr>
        </w:div>
        <w:div w:id="1981954340">
          <w:marLeft w:val="0"/>
          <w:marRight w:val="0"/>
          <w:marTop w:val="0"/>
          <w:marBottom w:val="0"/>
          <w:divBdr>
            <w:top w:val="none" w:sz="0" w:space="0" w:color="auto"/>
            <w:left w:val="none" w:sz="0" w:space="0" w:color="auto"/>
            <w:bottom w:val="none" w:sz="0" w:space="0" w:color="auto"/>
            <w:right w:val="none" w:sz="0" w:space="0" w:color="auto"/>
          </w:divBdr>
        </w:div>
      </w:divsChild>
    </w:div>
    <w:div w:id="1527520813">
      <w:bodyDiv w:val="1"/>
      <w:marLeft w:val="0"/>
      <w:marRight w:val="0"/>
      <w:marTop w:val="0"/>
      <w:marBottom w:val="0"/>
      <w:divBdr>
        <w:top w:val="none" w:sz="0" w:space="0" w:color="auto"/>
        <w:left w:val="none" w:sz="0" w:space="0" w:color="auto"/>
        <w:bottom w:val="none" w:sz="0" w:space="0" w:color="auto"/>
        <w:right w:val="none" w:sz="0" w:space="0" w:color="auto"/>
      </w:divBdr>
      <w:divsChild>
        <w:div w:id="2085174539">
          <w:marLeft w:val="0"/>
          <w:marRight w:val="0"/>
          <w:marTop w:val="0"/>
          <w:marBottom w:val="0"/>
          <w:divBdr>
            <w:top w:val="none" w:sz="0" w:space="0" w:color="auto"/>
            <w:left w:val="none" w:sz="0" w:space="0" w:color="auto"/>
            <w:bottom w:val="none" w:sz="0" w:space="0" w:color="auto"/>
            <w:right w:val="none" w:sz="0" w:space="0" w:color="auto"/>
          </w:divBdr>
        </w:div>
        <w:div w:id="1623994591">
          <w:marLeft w:val="0"/>
          <w:marRight w:val="0"/>
          <w:marTop w:val="0"/>
          <w:marBottom w:val="0"/>
          <w:divBdr>
            <w:top w:val="none" w:sz="0" w:space="0" w:color="auto"/>
            <w:left w:val="none" w:sz="0" w:space="0" w:color="auto"/>
            <w:bottom w:val="none" w:sz="0" w:space="0" w:color="auto"/>
            <w:right w:val="none" w:sz="0" w:space="0" w:color="auto"/>
          </w:divBdr>
        </w:div>
        <w:div w:id="1763913597">
          <w:marLeft w:val="0"/>
          <w:marRight w:val="0"/>
          <w:marTop w:val="0"/>
          <w:marBottom w:val="0"/>
          <w:divBdr>
            <w:top w:val="none" w:sz="0" w:space="0" w:color="auto"/>
            <w:left w:val="none" w:sz="0" w:space="0" w:color="auto"/>
            <w:bottom w:val="none" w:sz="0" w:space="0" w:color="auto"/>
            <w:right w:val="none" w:sz="0" w:space="0" w:color="auto"/>
          </w:divBdr>
        </w:div>
        <w:div w:id="1762408748">
          <w:marLeft w:val="0"/>
          <w:marRight w:val="0"/>
          <w:marTop w:val="0"/>
          <w:marBottom w:val="0"/>
          <w:divBdr>
            <w:top w:val="none" w:sz="0" w:space="0" w:color="auto"/>
            <w:left w:val="none" w:sz="0" w:space="0" w:color="auto"/>
            <w:bottom w:val="none" w:sz="0" w:space="0" w:color="auto"/>
            <w:right w:val="none" w:sz="0" w:space="0" w:color="auto"/>
          </w:divBdr>
        </w:div>
        <w:div w:id="1458715818">
          <w:marLeft w:val="0"/>
          <w:marRight w:val="0"/>
          <w:marTop w:val="0"/>
          <w:marBottom w:val="0"/>
          <w:divBdr>
            <w:top w:val="none" w:sz="0" w:space="0" w:color="auto"/>
            <w:left w:val="none" w:sz="0" w:space="0" w:color="auto"/>
            <w:bottom w:val="none" w:sz="0" w:space="0" w:color="auto"/>
            <w:right w:val="none" w:sz="0" w:space="0" w:color="auto"/>
          </w:divBdr>
        </w:div>
        <w:div w:id="1731074734">
          <w:marLeft w:val="0"/>
          <w:marRight w:val="0"/>
          <w:marTop w:val="0"/>
          <w:marBottom w:val="0"/>
          <w:divBdr>
            <w:top w:val="none" w:sz="0" w:space="0" w:color="auto"/>
            <w:left w:val="none" w:sz="0" w:space="0" w:color="auto"/>
            <w:bottom w:val="none" w:sz="0" w:space="0" w:color="auto"/>
            <w:right w:val="none" w:sz="0" w:space="0" w:color="auto"/>
          </w:divBdr>
        </w:div>
        <w:div w:id="450251961">
          <w:marLeft w:val="0"/>
          <w:marRight w:val="0"/>
          <w:marTop w:val="0"/>
          <w:marBottom w:val="0"/>
          <w:divBdr>
            <w:top w:val="none" w:sz="0" w:space="0" w:color="auto"/>
            <w:left w:val="none" w:sz="0" w:space="0" w:color="auto"/>
            <w:bottom w:val="none" w:sz="0" w:space="0" w:color="auto"/>
            <w:right w:val="none" w:sz="0" w:space="0" w:color="auto"/>
          </w:divBdr>
        </w:div>
        <w:div w:id="2014532656">
          <w:marLeft w:val="0"/>
          <w:marRight w:val="0"/>
          <w:marTop w:val="0"/>
          <w:marBottom w:val="0"/>
          <w:divBdr>
            <w:top w:val="none" w:sz="0" w:space="0" w:color="auto"/>
            <w:left w:val="none" w:sz="0" w:space="0" w:color="auto"/>
            <w:bottom w:val="none" w:sz="0" w:space="0" w:color="auto"/>
            <w:right w:val="none" w:sz="0" w:space="0" w:color="auto"/>
          </w:divBdr>
        </w:div>
        <w:div w:id="1766263523">
          <w:marLeft w:val="0"/>
          <w:marRight w:val="0"/>
          <w:marTop w:val="0"/>
          <w:marBottom w:val="0"/>
          <w:divBdr>
            <w:top w:val="none" w:sz="0" w:space="0" w:color="auto"/>
            <w:left w:val="none" w:sz="0" w:space="0" w:color="auto"/>
            <w:bottom w:val="none" w:sz="0" w:space="0" w:color="auto"/>
            <w:right w:val="none" w:sz="0" w:space="0" w:color="auto"/>
          </w:divBdr>
        </w:div>
        <w:div w:id="577907106">
          <w:marLeft w:val="0"/>
          <w:marRight w:val="0"/>
          <w:marTop w:val="0"/>
          <w:marBottom w:val="0"/>
          <w:divBdr>
            <w:top w:val="none" w:sz="0" w:space="0" w:color="auto"/>
            <w:left w:val="none" w:sz="0" w:space="0" w:color="auto"/>
            <w:bottom w:val="none" w:sz="0" w:space="0" w:color="auto"/>
            <w:right w:val="none" w:sz="0" w:space="0" w:color="auto"/>
          </w:divBdr>
        </w:div>
        <w:div w:id="1207135258">
          <w:marLeft w:val="0"/>
          <w:marRight w:val="0"/>
          <w:marTop w:val="0"/>
          <w:marBottom w:val="0"/>
          <w:divBdr>
            <w:top w:val="none" w:sz="0" w:space="0" w:color="auto"/>
            <w:left w:val="none" w:sz="0" w:space="0" w:color="auto"/>
            <w:bottom w:val="none" w:sz="0" w:space="0" w:color="auto"/>
            <w:right w:val="none" w:sz="0" w:space="0" w:color="auto"/>
          </w:divBdr>
        </w:div>
      </w:divsChild>
    </w:div>
    <w:div w:id="1953784822">
      <w:bodyDiv w:val="1"/>
      <w:marLeft w:val="0"/>
      <w:marRight w:val="0"/>
      <w:marTop w:val="0"/>
      <w:marBottom w:val="0"/>
      <w:divBdr>
        <w:top w:val="none" w:sz="0" w:space="0" w:color="auto"/>
        <w:left w:val="none" w:sz="0" w:space="0" w:color="auto"/>
        <w:bottom w:val="none" w:sz="0" w:space="0" w:color="auto"/>
        <w:right w:val="none" w:sz="0" w:space="0" w:color="auto"/>
      </w:divBdr>
      <w:divsChild>
        <w:div w:id="1681200265">
          <w:marLeft w:val="0"/>
          <w:marRight w:val="0"/>
          <w:marTop w:val="0"/>
          <w:marBottom w:val="0"/>
          <w:divBdr>
            <w:top w:val="none" w:sz="0" w:space="0" w:color="auto"/>
            <w:left w:val="none" w:sz="0" w:space="0" w:color="auto"/>
            <w:bottom w:val="none" w:sz="0" w:space="0" w:color="auto"/>
            <w:right w:val="none" w:sz="0" w:space="0" w:color="auto"/>
          </w:divBdr>
        </w:div>
        <w:div w:id="1192111978">
          <w:marLeft w:val="0"/>
          <w:marRight w:val="0"/>
          <w:marTop w:val="0"/>
          <w:marBottom w:val="0"/>
          <w:divBdr>
            <w:top w:val="none" w:sz="0" w:space="0" w:color="auto"/>
            <w:left w:val="none" w:sz="0" w:space="0" w:color="auto"/>
            <w:bottom w:val="none" w:sz="0" w:space="0" w:color="auto"/>
            <w:right w:val="none" w:sz="0" w:space="0" w:color="auto"/>
          </w:divBdr>
        </w:div>
        <w:div w:id="509296040">
          <w:marLeft w:val="0"/>
          <w:marRight w:val="0"/>
          <w:marTop w:val="0"/>
          <w:marBottom w:val="0"/>
          <w:divBdr>
            <w:top w:val="none" w:sz="0" w:space="0" w:color="auto"/>
            <w:left w:val="none" w:sz="0" w:space="0" w:color="auto"/>
            <w:bottom w:val="none" w:sz="0" w:space="0" w:color="auto"/>
            <w:right w:val="none" w:sz="0" w:space="0" w:color="auto"/>
          </w:divBdr>
        </w:div>
        <w:div w:id="1976329095">
          <w:marLeft w:val="0"/>
          <w:marRight w:val="0"/>
          <w:marTop w:val="0"/>
          <w:marBottom w:val="0"/>
          <w:divBdr>
            <w:top w:val="none" w:sz="0" w:space="0" w:color="auto"/>
            <w:left w:val="none" w:sz="0" w:space="0" w:color="auto"/>
            <w:bottom w:val="none" w:sz="0" w:space="0" w:color="auto"/>
            <w:right w:val="none" w:sz="0" w:space="0" w:color="auto"/>
          </w:divBdr>
        </w:div>
        <w:div w:id="1654093423">
          <w:marLeft w:val="0"/>
          <w:marRight w:val="0"/>
          <w:marTop w:val="0"/>
          <w:marBottom w:val="0"/>
          <w:divBdr>
            <w:top w:val="none" w:sz="0" w:space="0" w:color="auto"/>
            <w:left w:val="none" w:sz="0" w:space="0" w:color="auto"/>
            <w:bottom w:val="none" w:sz="0" w:space="0" w:color="auto"/>
            <w:right w:val="none" w:sz="0" w:space="0" w:color="auto"/>
          </w:divBdr>
        </w:div>
        <w:div w:id="618339174">
          <w:marLeft w:val="0"/>
          <w:marRight w:val="0"/>
          <w:marTop w:val="0"/>
          <w:marBottom w:val="0"/>
          <w:divBdr>
            <w:top w:val="none" w:sz="0" w:space="0" w:color="auto"/>
            <w:left w:val="none" w:sz="0" w:space="0" w:color="auto"/>
            <w:bottom w:val="none" w:sz="0" w:space="0" w:color="auto"/>
            <w:right w:val="none" w:sz="0" w:space="0" w:color="auto"/>
          </w:divBdr>
        </w:div>
        <w:div w:id="48242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lympi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v.faktury@olympi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16C2-FA1E-4D03-9749-AC05C398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3496</Words>
  <Characters>19928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3</cp:revision>
  <dcterms:created xsi:type="dcterms:W3CDTF">2026-04-10T13:17:00Z</dcterms:created>
  <dcterms:modified xsi:type="dcterms:W3CDTF">2026-04-10T13:48:00Z</dcterms:modified>
</cp:coreProperties>
</file>