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8F69B2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0969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0969C6" w:rsidRPr="000969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Chladiaci box</w:t>
            </w:r>
            <w:r w:rsidR="000969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B9A366B" w:rsidR="0072185C" w:rsidRPr="001061C1" w:rsidRDefault="000969C6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969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Chladiaci box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581272FC" w:rsidR="0072185C" w:rsidRPr="001061C1" w:rsidRDefault="000969C6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0969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Chladiaci box určený pre potravinársku prevádzku (pekáreň/cukráreň), vhodný na skladovanie chladeného tovaru.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841" w14:textId="77777777" w:rsidR="000969C6" w:rsidRPr="000969C6" w:rsidRDefault="000969C6" w:rsidP="00096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969C6">
              <w:rPr>
                <w:rFonts w:ascii="Calibri" w:eastAsia="Times New Roman" w:hAnsi="Calibri" w:cs="Calibri"/>
                <w:color w:val="000000"/>
                <w:lang w:eastAsia="sk-SK"/>
              </w:rPr>
              <w:t>Rozmery:</w:t>
            </w:r>
          </w:p>
          <w:p w14:paraId="500E4449" w14:textId="6A0D42B0" w:rsidR="00541AEC" w:rsidRPr="0072185C" w:rsidRDefault="00541AEC" w:rsidP="00096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83CA36E" w:rsidR="00541AEC" w:rsidRPr="0072185C" w:rsidRDefault="00C35451" w:rsidP="00C3545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="000969C6" w:rsidRPr="000969C6">
              <w:rPr>
                <w:rFonts w:ascii="Calibri" w:eastAsia="Times New Roman" w:hAnsi="Calibri" w:cs="Calibri"/>
                <w:color w:val="000000"/>
                <w:lang w:eastAsia="sk-SK"/>
              </w:rPr>
              <w:t>•</w:t>
            </w:r>
            <w:r w:rsidR="000969C6" w:rsidRPr="000969C6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orientačný pôdorys cca 3 × 3 m (prípustná tolerancia ±20 %)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60D31E3F" w:rsidR="00541AEC" w:rsidRPr="0072185C" w:rsidRDefault="000969C6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969C6">
              <w:rPr>
                <w:rFonts w:ascii="Calibri" w:eastAsia="Times New Roman" w:hAnsi="Calibri" w:cs="Calibri"/>
                <w:lang w:eastAsia="sk-SK"/>
              </w:rPr>
              <w:t>výška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DAA3E04" w:rsidR="00541AEC" w:rsidRPr="0072185C" w:rsidRDefault="000969C6" w:rsidP="00C3545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969C6">
              <w:rPr>
                <w:rFonts w:ascii="Calibri" w:eastAsia="Times New Roman" w:hAnsi="Calibri" w:cs="Calibri"/>
                <w:lang w:eastAsia="sk-SK"/>
              </w:rPr>
              <w:t>cca 2,2 – 2,5 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37998" w14:textId="1C8B6EF2" w:rsidR="00541AEC" w:rsidRPr="0072185C" w:rsidRDefault="00970C39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izolačné panely typu PIR/PUR, hrúbka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65A864F" w:rsidR="00541AEC" w:rsidRPr="0072185C" w:rsidRDefault="00970C39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Min.60mm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21D7978A" w:rsidR="00541AEC" w:rsidRPr="0072185C" w:rsidRDefault="00970C39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podlaha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6EB266A" w:rsidR="00541AEC" w:rsidRPr="0072185C" w:rsidRDefault="00970C39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111111"/>
                <w:lang w:eastAsia="sk-SK"/>
              </w:rPr>
              <w:t>bez podlahovej izolácie (umiestnenie na pripravený podklad)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25C6E" w14:textId="77777777" w:rsidR="00970C39" w:rsidRPr="00970C39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Vybavenie boxu:</w:t>
            </w:r>
          </w:p>
          <w:p w14:paraId="5C70EBAF" w14:textId="77777777" w:rsidR="00970C39" w:rsidRPr="00970C39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základné LED osvetlenie</w:t>
            </w:r>
          </w:p>
          <w:p w14:paraId="730E7F00" w14:textId="77777777" w:rsidR="00970C39" w:rsidRPr="00970C39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kompletný montážny materiál</w:t>
            </w:r>
          </w:p>
          <w:p w14:paraId="4DD93124" w14:textId="0E2B0875" w:rsidR="00541AEC" w:rsidRPr="0072185C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elektroinštalácia v rámci boxu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4E50A97A" w:rsidR="00541AEC" w:rsidRPr="0072185C" w:rsidRDefault="00541AE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4FCC" w14:textId="77777777" w:rsidR="00970C39" w:rsidRPr="00970C39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Chladiaca technológia:</w:t>
            </w:r>
          </w:p>
          <w:p w14:paraId="726B798C" w14:textId="0413C8F1" w:rsidR="00541AEC" w:rsidRPr="0072185C" w:rsidRDefault="00970C39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určená pre objem cca 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1D374BE4" w:rsidR="00541AEC" w:rsidRPr="0072185C" w:rsidRDefault="00970C39" w:rsidP="00970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12 – 20 m³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1D3C" w14:textId="35EF0B26" w:rsidR="00097B7D" w:rsidRPr="0072185C" w:rsidRDefault="00970C39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prevádzkový teplotný rozsah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5143C066" w:rsidR="00097B7D" w:rsidRPr="0072185C" w:rsidRDefault="00970C39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111111"/>
                <w:lang w:eastAsia="sk-SK"/>
              </w:rPr>
              <w:t>+2 °C až +</w:t>
            </w: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8</w:t>
            </w:r>
            <w:r w:rsidRPr="00970C39">
              <w:rPr>
                <w:rFonts w:ascii="Calibri" w:eastAsia="Times New Roman" w:hAnsi="Calibri" w:cs="Calibri"/>
                <w:color w:val="111111"/>
                <w:lang w:eastAsia="sk-SK"/>
              </w:rPr>
              <w:t>°C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146A8CA8" w:rsidR="00097B7D" w:rsidRPr="0072185C" w:rsidRDefault="00970C39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digitálny termostat s reguláciou teploty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6281D5FB" w:rsidR="00097B7D" w:rsidRPr="0072185C" w:rsidRDefault="00097B7D" w:rsidP="00970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13C526A4" w:rsidR="00097B7D" w:rsidRPr="0072185C" w:rsidRDefault="00970C39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kompletné príslušenstvo (</w:t>
            </w:r>
            <w:proofErr w:type="spellStart"/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filterdehydrátor</w:t>
            </w:r>
            <w:proofErr w:type="spellEnd"/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>solenoid</w:t>
            </w:r>
            <w:proofErr w:type="spellEnd"/>
            <w:r w:rsidRPr="00970C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ventil, expanzný prvok a pod.)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6C4D33A5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8C35" w14:textId="77777777" w:rsidR="00FE4B2A" w:rsidRDefault="00FE4B2A" w:rsidP="00A34C5B">
      <w:pPr>
        <w:spacing w:after="0" w:line="240" w:lineRule="auto"/>
      </w:pPr>
      <w:r>
        <w:separator/>
      </w:r>
    </w:p>
  </w:endnote>
  <w:endnote w:type="continuationSeparator" w:id="0">
    <w:p w14:paraId="2297BE5F" w14:textId="77777777" w:rsidR="00FE4B2A" w:rsidRDefault="00FE4B2A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C1F2" w14:textId="77777777" w:rsidR="00FE4B2A" w:rsidRDefault="00FE4B2A" w:rsidP="00A34C5B">
      <w:pPr>
        <w:spacing w:after="0" w:line="240" w:lineRule="auto"/>
      </w:pPr>
      <w:r>
        <w:separator/>
      </w:r>
    </w:p>
  </w:footnote>
  <w:footnote w:type="continuationSeparator" w:id="0">
    <w:p w14:paraId="56FD0DF9" w14:textId="77777777" w:rsidR="00FE4B2A" w:rsidRDefault="00FE4B2A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DED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9C6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39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2A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2026-04-13T15:28:00Z</dcterms:created>
  <dcterms:modified xsi:type="dcterms:W3CDTF">2026-04-13T15:28:00Z</dcterms:modified>
</cp:coreProperties>
</file>