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CF67" w14:textId="7F2F3FBA" w:rsidR="00FF0404" w:rsidRPr="00FF0404" w:rsidRDefault="00FF0404" w:rsidP="00FF0404">
      <w:pPr>
        <w:jc w:val="right"/>
        <w:rPr>
          <w:rFonts w:ascii="Times New Roman" w:hAnsi="Times New Roman" w:cs="Times New Roman"/>
          <w:sz w:val="20"/>
          <w:szCs w:val="20"/>
        </w:rPr>
      </w:pPr>
      <w:r w:rsidRPr="00FF0404">
        <w:rPr>
          <w:rFonts w:ascii="Times New Roman" w:hAnsi="Times New Roman" w:cs="Times New Roman"/>
          <w:sz w:val="20"/>
          <w:szCs w:val="20"/>
        </w:rPr>
        <w:t>Príloha 2_Technická špecifikácia predmetu zákazky</w:t>
      </w:r>
    </w:p>
    <w:p w14:paraId="1571565D" w14:textId="77777777" w:rsidR="00FF0404" w:rsidRDefault="00FF0404" w:rsidP="00953529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606ADDB4" w14:textId="090EBCE5" w:rsidR="00953529" w:rsidRPr="00B40C0B" w:rsidRDefault="00953529" w:rsidP="00953529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Overovanie cestovných lístkov</w:t>
      </w:r>
      <w:r w:rsidR="0062334A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B40C0B">
        <w:rPr>
          <w:rFonts w:ascii="Times New Roman" w:hAnsi="Times New Roman" w:cs="Times New Roman"/>
          <w:b/>
          <w:bCs/>
          <w:u w:val="single"/>
        </w:rPr>
        <w:t>NICL</w:t>
      </w:r>
      <w:r>
        <w:rPr>
          <w:rFonts w:ascii="Times New Roman" w:hAnsi="Times New Roman" w:cs="Times New Roman"/>
          <w:b/>
          <w:bCs/>
          <w:u w:val="single"/>
        </w:rPr>
        <w:t xml:space="preserve"> v revízorských čítačkách</w:t>
      </w:r>
    </w:p>
    <w:p w14:paraId="7EC82B96" w14:textId="77777777" w:rsidR="00953529" w:rsidRPr="00B40C0B" w:rsidRDefault="00953529" w:rsidP="00953529">
      <w:pPr>
        <w:jc w:val="center"/>
        <w:rPr>
          <w:rFonts w:ascii="Times New Roman" w:hAnsi="Times New Roman" w:cs="Times New Roman"/>
        </w:rPr>
      </w:pPr>
      <w:r w:rsidRPr="00B40C0B">
        <w:rPr>
          <w:rFonts w:ascii="Times New Roman" w:hAnsi="Times New Roman" w:cs="Times New Roman"/>
        </w:rPr>
        <w:t>Opis predmetu zákazky</w:t>
      </w:r>
    </w:p>
    <w:p w14:paraId="41FFE477" w14:textId="7A941CAE" w:rsidR="00953529" w:rsidRDefault="00953529" w:rsidP="00953529">
      <w:pPr>
        <w:jc w:val="both"/>
        <w:rPr>
          <w:rFonts w:ascii="Times New Roman" w:hAnsi="Times New Roman" w:cs="Times New Roman"/>
        </w:rPr>
      </w:pPr>
      <w:r w:rsidRPr="00B40C0B">
        <w:rPr>
          <w:rFonts w:ascii="Times New Roman" w:hAnsi="Times New Roman" w:cs="Times New Roman"/>
        </w:rPr>
        <w:t xml:space="preserve">Predmetom zákazky je </w:t>
      </w:r>
      <w:r>
        <w:rPr>
          <w:rFonts w:ascii="Times New Roman" w:hAnsi="Times New Roman" w:cs="Times New Roman"/>
        </w:rPr>
        <w:t xml:space="preserve">realizácia integrácie funkcionality overovania </w:t>
      </w:r>
      <w:r w:rsidR="001E746C">
        <w:rPr>
          <w:rFonts w:ascii="Times New Roman" w:hAnsi="Times New Roman" w:cs="Times New Roman"/>
        </w:rPr>
        <w:t xml:space="preserve">cestovných lístkov zakúpených v rámci projektu Národný integrovaný cestovný lístok (NICL) v revízorských čítačkách dopravcu DPB. </w:t>
      </w:r>
    </w:p>
    <w:p w14:paraId="233211DC" w14:textId="50C8C43E" w:rsidR="00953529" w:rsidRPr="00B40C0B" w:rsidRDefault="00953529" w:rsidP="00953529">
      <w:pPr>
        <w:jc w:val="both"/>
        <w:rPr>
          <w:rFonts w:ascii="Times New Roman" w:hAnsi="Times New Roman" w:cs="Times New Roman"/>
        </w:rPr>
      </w:pPr>
      <w:r w:rsidRPr="00B40C0B">
        <w:rPr>
          <w:rFonts w:ascii="Times New Roman" w:hAnsi="Times New Roman" w:cs="Times New Roman"/>
        </w:rPr>
        <w:t>Uchádzač je povinný zrealizovať všetky aktivity súvisiace s</w:t>
      </w:r>
      <w:r>
        <w:rPr>
          <w:rFonts w:ascii="Times New Roman" w:hAnsi="Times New Roman" w:cs="Times New Roman"/>
        </w:rPr>
        <w:t> integráciou, implementáciou a</w:t>
      </w:r>
      <w:r w:rsidR="001E746C">
        <w:rPr>
          <w:rFonts w:ascii="Times New Roman" w:hAnsi="Times New Roman" w:cs="Times New Roman"/>
        </w:rPr>
        <w:t> spustením funkcionality overovania cestovných lístkov NICL v revízorských čítačkách od spoločnosti TELMAX s.r.o. a </w:t>
      </w:r>
      <w:proofErr w:type="spellStart"/>
      <w:r w:rsidR="001E746C">
        <w:rPr>
          <w:rFonts w:ascii="Times New Roman" w:hAnsi="Times New Roman" w:cs="Times New Roman"/>
        </w:rPr>
        <w:t>TransData</w:t>
      </w:r>
      <w:proofErr w:type="spellEnd"/>
      <w:r w:rsidR="001E746C">
        <w:rPr>
          <w:rFonts w:ascii="Times New Roman" w:hAnsi="Times New Roman" w:cs="Times New Roman"/>
        </w:rPr>
        <w:t xml:space="preserve"> s.r.o. </w:t>
      </w:r>
      <w:r w:rsidRPr="00B40C0B">
        <w:rPr>
          <w:rFonts w:ascii="Times New Roman" w:hAnsi="Times New Roman" w:cs="Times New Roman"/>
        </w:rPr>
        <w:t xml:space="preserve">pre účely </w:t>
      </w:r>
      <w:r w:rsidR="0062334A">
        <w:rPr>
          <w:rFonts w:ascii="Times New Roman" w:hAnsi="Times New Roman" w:cs="Times New Roman"/>
        </w:rPr>
        <w:t>systému</w:t>
      </w:r>
      <w:r w:rsidRPr="00B40C0B">
        <w:rPr>
          <w:rFonts w:ascii="Times New Roman" w:hAnsi="Times New Roman" w:cs="Times New Roman"/>
        </w:rPr>
        <w:t xml:space="preserve"> NICL. </w:t>
      </w:r>
    </w:p>
    <w:p w14:paraId="52E3FA30" w14:textId="77777777" w:rsidR="00953529" w:rsidRDefault="00953529" w:rsidP="009535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Uchádzač je povinný predložiť cenovú ponuku na uvedený r</w:t>
      </w:r>
      <w:r w:rsidRPr="00B40C0B">
        <w:rPr>
          <w:rFonts w:ascii="Times New Roman" w:hAnsi="Times New Roman" w:cs="Times New Roman"/>
        </w:rPr>
        <w:t>ozsah aktivít</w:t>
      </w:r>
      <w:r>
        <w:rPr>
          <w:rFonts w:ascii="Times New Roman" w:hAnsi="Times New Roman" w:cs="Times New Roman"/>
        </w:rPr>
        <w:t xml:space="preserve">. Popis integrácie bližšie popisuje priložený integračný manuál. </w:t>
      </w:r>
    </w:p>
    <w:p w14:paraId="6C65EE46" w14:textId="6E3F738A" w:rsidR="00CA4F2E" w:rsidRDefault="00E9023C" w:rsidP="00CA4F2E">
      <w:pPr>
        <w:jc w:val="center"/>
        <w:rPr>
          <w:rFonts w:ascii="Times New Roman" w:hAnsi="Times New Roman" w:cs="Times New Roman"/>
        </w:rPr>
      </w:pPr>
      <w:r w:rsidRPr="00E9023C">
        <w:rPr>
          <w:noProof/>
        </w:rPr>
        <w:drawing>
          <wp:inline distT="0" distB="0" distL="0" distR="0" wp14:anchorId="7B6C5B4A" wp14:editId="7F063648">
            <wp:extent cx="5168900" cy="2612713"/>
            <wp:effectExtent l="0" t="0" r="0" b="0"/>
            <wp:docPr id="1052655461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107" cy="261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34FA6" w14:textId="66DD8085" w:rsidR="00953529" w:rsidRPr="00B40C0B" w:rsidRDefault="00953529" w:rsidP="009535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predkladanej cenovej ponuke je uchádzač povinný zohľadniť všetky náklady súvisiace s realizáciou predmetnej zákazky</w:t>
      </w:r>
      <w:r w:rsidR="00CA4F2E">
        <w:rPr>
          <w:rFonts w:ascii="Times New Roman" w:hAnsi="Times New Roman" w:cs="Times New Roman"/>
        </w:rPr>
        <w:t xml:space="preserve"> vrátane inštalácie, upgrade, licencií, školenia, dopravy</w:t>
      </w:r>
      <w:r w:rsidR="00770852">
        <w:rPr>
          <w:rFonts w:ascii="Times New Roman" w:hAnsi="Times New Roman" w:cs="Times New Roman"/>
        </w:rPr>
        <w:t>, testu integrácie</w:t>
      </w:r>
      <w:r w:rsidR="00CA4F2E">
        <w:rPr>
          <w:rFonts w:ascii="Times New Roman" w:hAnsi="Times New Roman" w:cs="Times New Roman"/>
        </w:rPr>
        <w:t xml:space="preserve"> a pod. </w:t>
      </w:r>
    </w:p>
    <w:p w14:paraId="16A09C36" w14:textId="77777777" w:rsidR="00953529" w:rsidRDefault="00953529"/>
    <w:sectPr w:rsidR="00953529" w:rsidSect="00953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29"/>
    <w:rsid w:val="001A0965"/>
    <w:rsid w:val="001E746C"/>
    <w:rsid w:val="0062334A"/>
    <w:rsid w:val="00723249"/>
    <w:rsid w:val="00770852"/>
    <w:rsid w:val="007832F7"/>
    <w:rsid w:val="00953529"/>
    <w:rsid w:val="00CA4F2E"/>
    <w:rsid w:val="00E9023C"/>
    <w:rsid w:val="00F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98DB"/>
  <w15:chartTrackingRefBased/>
  <w15:docId w15:val="{9D0FC4D7-607F-4368-B20F-AE9B003C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3529"/>
  </w:style>
  <w:style w:type="paragraph" w:styleId="Nadpis1">
    <w:name w:val="heading 1"/>
    <w:basedOn w:val="Normlny"/>
    <w:next w:val="Normlny"/>
    <w:link w:val="Nadpis1Char"/>
    <w:uiPriority w:val="9"/>
    <w:qFormat/>
    <w:rsid w:val="00953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53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53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53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53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53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53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53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53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53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53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53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535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535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535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535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535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5352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53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53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53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53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53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5352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5352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5352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53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5352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535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Dečmanová</dc:creator>
  <cp:keywords/>
  <dc:description/>
  <cp:lastModifiedBy>Morvayová Alena</cp:lastModifiedBy>
  <cp:revision>5</cp:revision>
  <dcterms:created xsi:type="dcterms:W3CDTF">2026-04-16T18:56:00Z</dcterms:created>
  <dcterms:modified xsi:type="dcterms:W3CDTF">2026-04-17T15:17:00Z</dcterms:modified>
</cp:coreProperties>
</file>