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65F52234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736347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2238"/>
        <w:gridCol w:w="2238"/>
      </w:tblGrid>
      <w:tr w:rsidR="00FC5F29" w:rsidRPr="00944DDD" w14:paraId="1D8B88B8" w14:textId="77777777" w:rsidTr="00D96007">
        <w:trPr>
          <w:trHeight w:val="4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29808199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FF65B8">
              <w:rPr>
                <w:rFonts w:ascii="Garamond" w:hAnsi="Garamond"/>
                <w:b/>
                <w:bCs/>
              </w:rPr>
              <w:t>Rozšírenie funkcionality palubných počítačov</w:t>
            </w:r>
            <w:r>
              <w:rPr>
                <w:rFonts w:ascii="Garamond" w:hAnsi="Garamond"/>
                <w:b/>
                <w:bCs/>
              </w:rPr>
              <w:t>_CP09/2026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2012988" w14:textId="77777777" w:rsidR="00FC5F29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7E5CA07C" w14:textId="4710DBF9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</w:rPr>
              <w:t>MJ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38FA88BE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FC5F29" w:rsidRPr="00944DDD" w14:paraId="3A5954DA" w14:textId="77777777" w:rsidTr="00D96007">
        <w:trPr>
          <w:trHeight w:val="775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278BC3CC" w:rsidR="00FC5F29" w:rsidRPr="00FC5F29" w:rsidRDefault="00FC5F29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FC5F29">
              <w:rPr>
                <w:rFonts w:ascii="Garamond" w:hAnsi="Garamond"/>
                <w:sz w:val="20"/>
                <w:szCs w:val="20"/>
              </w:rPr>
              <w:t xml:space="preserve">Implementácia komunikačného protokolu GSM podľa prílohy Špecifikácia RT </w:t>
            </w:r>
            <w:proofErr w:type="spellStart"/>
            <w:r w:rsidRPr="00FC5F29">
              <w:rPr>
                <w:rFonts w:ascii="Garamond" w:hAnsi="Garamond"/>
                <w:sz w:val="20"/>
                <w:szCs w:val="20"/>
              </w:rPr>
              <w:t>data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90E6" w14:textId="77777777" w:rsidR="00FC5F29" w:rsidRPr="00FC5F29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  <w:p w14:paraId="1DA9D408" w14:textId="25932914" w:rsidR="00FC5F29" w:rsidRPr="00FC5F29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  <w:r w:rsidRPr="00FC5F29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Komplet položka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4285AF7B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FC5F29" w:rsidRPr="00944DDD" w14:paraId="766FEB57" w14:textId="77777777" w:rsidTr="00D96007">
        <w:trPr>
          <w:trHeight w:val="775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8DF" w14:textId="2222E9B5" w:rsidR="00FC5F29" w:rsidRPr="00FC5F29" w:rsidRDefault="00FC5F29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C5F29">
              <w:rPr>
                <w:rFonts w:ascii="Garamond" w:hAnsi="Garamond"/>
                <w:sz w:val="20"/>
                <w:szCs w:val="20"/>
              </w:rPr>
              <w:t>Implementácia komunikačného protokolu pre komunikáciu s RDST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976" w14:textId="77777777" w:rsidR="00FC5F29" w:rsidRPr="00FC5F29" w:rsidRDefault="00FC5F29" w:rsidP="00FC5F2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  <w:p w14:paraId="5ABC7A04" w14:textId="0279DBE2" w:rsidR="00FC5F29" w:rsidRPr="00FC5F29" w:rsidRDefault="00FC5F29" w:rsidP="00FC5F2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cs-CZ"/>
              </w:rPr>
            </w:pPr>
            <w:r w:rsidRPr="00FC5F29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Komplet položka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83256" w14:textId="17380249" w:rsidR="00FC5F29" w:rsidRPr="00944DDD" w:rsidRDefault="00FC5F29" w:rsidP="00FC5F2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6E7673B" w14:textId="77777777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FC5F29" w:rsidRPr="00944DDD" w14:paraId="2BF1301C" w14:textId="77777777" w:rsidTr="00D96007">
        <w:trPr>
          <w:trHeight w:val="775"/>
          <w:jc w:val="center"/>
        </w:trPr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032" w14:textId="6CD7A532" w:rsidR="00FC5F29" w:rsidRPr="00FC5F29" w:rsidRDefault="00FC5F29" w:rsidP="00FC5F2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cs-CZ"/>
              </w:rPr>
            </w:pPr>
            <w:r w:rsidRPr="00FC5F29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Celková cena za celý predmet zákazky v EUR bez DPH                                    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FDBC4" w14:textId="0BA1E0F2" w:rsidR="00FC5F29" w:rsidRPr="00944DDD" w:rsidRDefault="00FC5F29" w:rsidP="00FC5F2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2EFC9BC9" w14:textId="77777777" w:rsidR="00FC5F29" w:rsidRPr="00944DDD" w:rsidRDefault="00FC5F29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7AE9C3C3" w14:textId="47C22163" w:rsidR="00E05315" w:rsidRPr="00345687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277514AB" w:rsidR="00E05315" w:rsidRP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 w:rsidR="0034568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668F1BBD" w14:textId="77777777" w:rsidR="003C509E" w:rsidRPr="00E05315" w:rsidRDefault="003C509E" w:rsidP="0034568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34568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447F9004" w:rsidR="00944DDD" w:rsidRPr="00345687" w:rsidRDefault="00944DDD" w:rsidP="00345687">
      <w:pPr>
        <w:pStyle w:val="Default"/>
        <w:jc w:val="both"/>
        <w:rPr>
          <w:rFonts w:ascii="Garamond" w:hAnsi="Garamond" w:cs="Calibri"/>
          <w:color w:val="auto"/>
          <w:sz w:val="18"/>
          <w:szCs w:val="18"/>
          <w:lang w:val="sk-SK"/>
        </w:rPr>
      </w:pP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Vyššie uvedenú ponuku sme vypracovali v súvislosti so 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zadáv</w:t>
      </w:r>
      <w:r w:rsidR="00345687">
        <w:rPr>
          <w:rFonts w:ascii="Garamond" w:eastAsia="Times New Roman" w:hAnsi="Garamond"/>
          <w:sz w:val="20"/>
          <w:szCs w:val="20"/>
          <w:lang w:val="sk-SK" w:eastAsia="sk-SK"/>
        </w:rPr>
        <w:t>a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ním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</w:t>
      </w:r>
      <w:r w:rsidR="00345687" w:rsidRPr="00345687">
        <w:rPr>
          <w:rFonts w:ascii="Garamond" w:eastAsia="Times New Roman" w:hAnsi="Garamond"/>
          <w:sz w:val="20"/>
          <w:szCs w:val="20"/>
          <w:lang w:val="sk-SK" w:eastAsia="sk-SK"/>
        </w:rPr>
        <w:t>á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k</w:t>
      </w:r>
      <w:r w:rsidR="00345687" w:rsidRPr="00345687">
        <w:rPr>
          <w:rFonts w:ascii="Garamond" w:eastAsia="Times New Roman" w:hAnsi="Garamond"/>
          <w:sz w:val="20"/>
          <w:szCs w:val="20"/>
          <w:lang w:val="sk-SK" w:eastAsia="sk-SK"/>
        </w:rPr>
        <w:t>a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zky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A33137" w:rsidRPr="00A33137">
        <w:rPr>
          <w:rFonts w:ascii="Garamond" w:eastAsia="Times New Roman" w:hAnsi="Garamond"/>
          <w:b/>
          <w:bCs/>
          <w:sz w:val="20"/>
          <w:szCs w:val="20"/>
          <w:lang w:val="sk-SK" w:eastAsia="sk-SK"/>
        </w:rPr>
        <w:t>„</w:t>
      </w:r>
      <w:r w:rsidR="00722474" w:rsidRPr="00722474">
        <w:rPr>
          <w:rFonts w:ascii="Garamond" w:eastAsia="Times New Roman" w:hAnsi="Garamond"/>
          <w:b/>
          <w:bCs/>
          <w:sz w:val="20"/>
          <w:szCs w:val="20"/>
          <w:lang w:val="sk-SK" w:eastAsia="sk-SK"/>
        </w:rPr>
        <w:t>Rozšírenie funkcionality palubných počítačov</w:t>
      </w:r>
      <w:r w:rsidR="006C2F76">
        <w:rPr>
          <w:rFonts w:ascii="Garamond" w:eastAsia="Times New Roman" w:hAnsi="Garamond"/>
          <w:b/>
          <w:bCs/>
          <w:sz w:val="20"/>
          <w:szCs w:val="20"/>
          <w:lang w:val="sk-SK" w:eastAsia="sk-SK"/>
        </w:rPr>
        <w:t xml:space="preserve"> _ CP 9/2026</w:t>
      </w:r>
      <w:r w:rsidR="001B08F2" w:rsidRPr="00A33137">
        <w:rPr>
          <w:rFonts w:ascii="Garamond" w:hAnsi="Garamond" w:cs="Calibri"/>
          <w:b/>
          <w:bCs/>
          <w:color w:val="auto"/>
          <w:sz w:val="20"/>
          <w:szCs w:val="20"/>
          <w:lang w:val="sk-SK"/>
        </w:rPr>
        <w:t>“</w:t>
      </w:r>
      <w:r w:rsidR="001B08F2" w:rsidRPr="00345687">
        <w:rPr>
          <w:rFonts w:ascii="Garamond" w:hAnsi="Garamond" w:cs="Calibri"/>
          <w:color w:val="auto"/>
          <w:sz w:val="18"/>
          <w:szCs w:val="18"/>
          <w:lang w:val="sk-SK"/>
        </w:rPr>
        <w:t xml:space="preserve"> 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spoločnosťou Dopravný podnik Bratislava, akciová spoločnosť, so sídlom Olejkárska 1, 814 52 Bratislava </w:t>
      </w:r>
      <w:r w:rsidR="00345687">
        <w:rPr>
          <w:rFonts w:ascii="Garamond" w:eastAsia="Times New Roman" w:hAnsi="Garamond"/>
          <w:sz w:val="20"/>
          <w:szCs w:val="20"/>
          <w:lang w:val="sk-SK" w:eastAsia="sk-SK"/>
        </w:rPr>
        <w:t>v súlade s požiadavkami uvedenými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vo Výzve na predkladanie ponúk.</w:t>
      </w:r>
    </w:p>
    <w:p w14:paraId="02B011C3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5ABC" w14:textId="77777777" w:rsidR="000A74A2" w:rsidRDefault="000A74A2" w:rsidP="00A33C06">
      <w:pPr>
        <w:spacing w:after="0" w:line="240" w:lineRule="auto"/>
      </w:pPr>
      <w:r>
        <w:separator/>
      </w:r>
    </w:p>
  </w:endnote>
  <w:endnote w:type="continuationSeparator" w:id="0">
    <w:p w14:paraId="0122C2EB" w14:textId="77777777" w:rsidR="000A74A2" w:rsidRDefault="000A74A2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508E" w14:textId="77777777" w:rsidR="000A74A2" w:rsidRDefault="000A74A2" w:rsidP="00A33C06">
      <w:pPr>
        <w:spacing w:after="0" w:line="240" w:lineRule="auto"/>
      </w:pPr>
      <w:r>
        <w:separator/>
      </w:r>
    </w:p>
  </w:footnote>
  <w:footnote w:type="continuationSeparator" w:id="0">
    <w:p w14:paraId="2DFBF445" w14:textId="77777777" w:rsidR="000A74A2" w:rsidRDefault="000A74A2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0A74A2"/>
    <w:rsid w:val="001651C8"/>
    <w:rsid w:val="001B08F2"/>
    <w:rsid w:val="001B1553"/>
    <w:rsid w:val="002D49B9"/>
    <w:rsid w:val="00345687"/>
    <w:rsid w:val="00365694"/>
    <w:rsid w:val="003C509E"/>
    <w:rsid w:val="00420245"/>
    <w:rsid w:val="00501710"/>
    <w:rsid w:val="005D54C8"/>
    <w:rsid w:val="0061245E"/>
    <w:rsid w:val="0063499C"/>
    <w:rsid w:val="00671B4A"/>
    <w:rsid w:val="006A4F0A"/>
    <w:rsid w:val="006B5F5F"/>
    <w:rsid w:val="006C2F76"/>
    <w:rsid w:val="00722474"/>
    <w:rsid w:val="00736347"/>
    <w:rsid w:val="007654F9"/>
    <w:rsid w:val="007674BE"/>
    <w:rsid w:val="00785CAF"/>
    <w:rsid w:val="008669A5"/>
    <w:rsid w:val="0088254A"/>
    <w:rsid w:val="008B2367"/>
    <w:rsid w:val="00924757"/>
    <w:rsid w:val="00944DDD"/>
    <w:rsid w:val="009C5907"/>
    <w:rsid w:val="00A00103"/>
    <w:rsid w:val="00A33137"/>
    <w:rsid w:val="00A33C06"/>
    <w:rsid w:val="00A42B16"/>
    <w:rsid w:val="00A629F0"/>
    <w:rsid w:val="00A842DF"/>
    <w:rsid w:val="00AC2A2A"/>
    <w:rsid w:val="00B159E3"/>
    <w:rsid w:val="00C5677B"/>
    <w:rsid w:val="00C74471"/>
    <w:rsid w:val="00CD45E7"/>
    <w:rsid w:val="00D31131"/>
    <w:rsid w:val="00D379D2"/>
    <w:rsid w:val="00D96007"/>
    <w:rsid w:val="00E05315"/>
    <w:rsid w:val="00F6045D"/>
    <w:rsid w:val="00F87E15"/>
    <w:rsid w:val="00F957F2"/>
    <w:rsid w:val="00F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20</cp:revision>
  <cp:lastPrinted>2023-12-13T06:23:00Z</cp:lastPrinted>
  <dcterms:created xsi:type="dcterms:W3CDTF">2024-05-21T06:56:00Z</dcterms:created>
  <dcterms:modified xsi:type="dcterms:W3CDTF">2026-04-17T15:46:00Z</dcterms:modified>
</cp:coreProperties>
</file>