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42" w:rsidRPr="00604442" w:rsidRDefault="00604442" w:rsidP="00604442">
      <w:pPr>
        <w:pStyle w:val="Prosttext"/>
        <w:rPr>
          <w:rFonts w:ascii="Arial" w:hAnsi="Arial" w:cs="Arial"/>
          <w:b/>
          <w:sz w:val="22"/>
          <w:szCs w:val="22"/>
        </w:rPr>
      </w:pPr>
      <w:r w:rsidRPr="00604442">
        <w:rPr>
          <w:rFonts w:ascii="Arial" w:hAnsi="Arial" w:cs="Arial"/>
          <w:b/>
          <w:sz w:val="22"/>
          <w:szCs w:val="22"/>
        </w:rPr>
        <w:t>Odpověď na dotaz</w:t>
      </w:r>
    </w:p>
    <w:p w:rsidR="00604442" w:rsidRPr="00604442" w:rsidRDefault="00604442" w:rsidP="00604442">
      <w:pPr>
        <w:pStyle w:val="Prosttext"/>
        <w:rPr>
          <w:rFonts w:ascii="Arial" w:hAnsi="Arial" w:cs="Arial"/>
          <w:sz w:val="22"/>
          <w:szCs w:val="22"/>
        </w:rPr>
      </w:pPr>
    </w:p>
    <w:p w:rsidR="00604442" w:rsidRPr="00604442" w:rsidRDefault="00604442" w:rsidP="00604442">
      <w:pPr>
        <w:pStyle w:val="Prosttext"/>
        <w:rPr>
          <w:rFonts w:ascii="Arial" w:hAnsi="Arial" w:cs="Arial"/>
          <w:sz w:val="22"/>
          <w:szCs w:val="22"/>
        </w:rPr>
      </w:pPr>
      <w:r w:rsidRPr="00604442">
        <w:rPr>
          <w:rFonts w:ascii="Arial" w:hAnsi="Arial" w:cs="Arial"/>
          <w:sz w:val="22"/>
          <w:szCs w:val="22"/>
        </w:rPr>
        <w:t xml:space="preserve">Dotaz </w:t>
      </w:r>
      <w:proofErr w:type="gramStart"/>
      <w:r w:rsidRPr="00604442">
        <w:rPr>
          <w:rFonts w:ascii="Arial" w:hAnsi="Arial" w:cs="Arial"/>
          <w:sz w:val="22"/>
          <w:szCs w:val="22"/>
        </w:rPr>
        <w:t>č.1:</w:t>
      </w:r>
      <w:proofErr w:type="gramEnd"/>
      <w:r w:rsidRPr="00604442">
        <w:rPr>
          <w:rFonts w:ascii="Arial" w:hAnsi="Arial" w:cs="Arial"/>
          <w:sz w:val="22"/>
          <w:szCs w:val="22"/>
        </w:rPr>
        <w:t xml:space="preserve"> V technické zprávě je uvedeno, že hřiště bude ohraničeno obrubou 100/25/5. V rozpočtu je obruba 100/25/8. Co tedy platí?</w:t>
      </w:r>
    </w:p>
    <w:p w:rsidR="00604442" w:rsidRPr="00604442" w:rsidRDefault="00604442" w:rsidP="00604442">
      <w:pPr>
        <w:pStyle w:val="Prosttext"/>
        <w:rPr>
          <w:rFonts w:ascii="Arial" w:hAnsi="Arial" w:cs="Arial"/>
          <w:sz w:val="22"/>
          <w:szCs w:val="22"/>
        </w:rPr>
      </w:pPr>
      <w:r w:rsidRPr="00604442">
        <w:rPr>
          <w:rFonts w:ascii="Arial" w:hAnsi="Arial" w:cs="Arial"/>
          <w:sz w:val="22"/>
          <w:szCs w:val="22"/>
        </w:rPr>
        <w:t>odpověď: obruba 100/25/5</w:t>
      </w:r>
    </w:p>
    <w:p w:rsidR="00604442" w:rsidRPr="00604442" w:rsidRDefault="00604442" w:rsidP="00604442">
      <w:pPr>
        <w:pStyle w:val="Prosttext"/>
        <w:rPr>
          <w:rFonts w:ascii="Arial" w:hAnsi="Arial" w:cs="Arial"/>
          <w:sz w:val="22"/>
          <w:szCs w:val="22"/>
        </w:rPr>
      </w:pPr>
    </w:p>
    <w:p w:rsidR="00604442" w:rsidRPr="00604442" w:rsidRDefault="00604442" w:rsidP="00604442">
      <w:pPr>
        <w:pStyle w:val="Prosttext"/>
        <w:rPr>
          <w:rFonts w:ascii="Arial" w:hAnsi="Arial" w:cs="Arial"/>
          <w:sz w:val="22"/>
          <w:szCs w:val="22"/>
        </w:rPr>
      </w:pPr>
      <w:r w:rsidRPr="00604442">
        <w:rPr>
          <w:rFonts w:ascii="Arial" w:hAnsi="Arial" w:cs="Arial"/>
          <w:sz w:val="22"/>
          <w:szCs w:val="22"/>
        </w:rPr>
        <w:t xml:space="preserve">Dotaz </w:t>
      </w:r>
      <w:proofErr w:type="gramStart"/>
      <w:r w:rsidRPr="00604442">
        <w:rPr>
          <w:rFonts w:ascii="Arial" w:hAnsi="Arial" w:cs="Arial"/>
          <w:sz w:val="22"/>
          <w:szCs w:val="22"/>
        </w:rPr>
        <w:t>č.2:</w:t>
      </w:r>
      <w:proofErr w:type="gramEnd"/>
      <w:r w:rsidRPr="00604442">
        <w:rPr>
          <w:rFonts w:ascii="Arial" w:hAnsi="Arial" w:cs="Arial"/>
          <w:sz w:val="22"/>
          <w:szCs w:val="22"/>
        </w:rPr>
        <w:t xml:space="preserve"> V technické zprávě je uvedeno, že oplocení hřiště bude výšky 3,0 m z polypropylénové sítě. V rozpočtu je oplocení výšky 4,0 m z pletiva, na kratších stranách doplněno o předvěšenou síť. Co tedy platí?</w:t>
      </w:r>
    </w:p>
    <w:p w:rsidR="00604442" w:rsidRPr="00604442" w:rsidRDefault="00604442" w:rsidP="00604442">
      <w:pPr>
        <w:pStyle w:val="Prosttext"/>
        <w:rPr>
          <w:rFonts w:ascii="Arial" w:hAnsi="Arial" w:cs="Arial"/>
          <w:sz w:val="22"/>
          <w:szCs w:val="22"/>
        </w:rPr>
      </w:pPr>
      <w:r w:rsidRPr="00604442">
        <w:rPr>
          <w:rFonts w:ascii="Arial" w:hAnsi="Arial" w:cs="Arial"/>
          <w:sz w:val="22"/>
          <w:szCs w:val="22"/>
        </w:rPr>
        <w:t>Odpověď: oplocení výšky 4,0 m z pletiva, na kratších stranách doplněno o předvěšenou síť</w:t>
      </w:r>
    </w:p>
    <w:p w:rsidR="00E33DA1" w:rsidRDefault="00E33DA1"/>
    <w:sectPr w:rsidR="00E33DA1" w:rsidSect="00E3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04442"/>
    <w:rsid w:val="003C6000"/>
    <w:rsid w:val="003D033A"/>
    <w:rsid w:val="00604442"/>
    <w:rsid w:val="00E3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33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04442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4442"/>
    <w:rPr>
      <w:rFonts w:ascii="Consolas" w:eastAsiaTheme="minorEastAsia" w:hAnsi="Consolas" w:cs="Consolas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bartusek</dc:creator>
  <cp:lastModifiedBy>bartusek</cp:lastModifiedBy>
  <cp:revision>1</cp:revision>
  <dcterms:created xsi:type="dcterms:W3CDTF">2020-06-26T07:14:00Z</dcterms:created>
  <dcterms:modified xsi:type="dcterms:W3CDTF">2020-06-26T07:15:00Z</dcterms:modified>
</cp:coreProperties>
</file>