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29702DB1" w14:textId="265A1346" w:rsidR="00E11E5E" w:rsidRPr="008657F2" w:rsidRDefault="00E11E5E" w:rsidP="00C11967">
      <w:pPr>
        <w:spacing w:after="0"/>
        <w:jc w:val="center"/>
        <w:rPr>
          <w:rFonts w:cs="Arial"/>
          <w:sz w:val="22"/>
          <w:szCs w:val="22"/>
        </w:rPr>
      </w:pPr>
      <w:r w:rsidRPr="008657F2">
        <w:rPr>
          <w:rFonts w:cs="Arial"/>
          <w:b/>
          <w:sz w:val="28"/>
          <w:szCs w:val="28"/>
        </w:rPr>
        <w:t xml:space="preserve">Výzva na predloženie ponuky </w:t>
      </w:r>
      <w:r w:rsidR="006C7B9C" w:rsidRPr="008657F2">
        <w:rPr>
          <w:rFonts w:cs="Arial"/>
          <w:b/>
          <w:sz w:val="28"/>
          <w:szCs w:val="28"/>
        </w:rPr>
        <w:t xml:space="preserve">- </w:t>
      </w:r>
      <w:r w:rsidR="003A2186" w:rsidRPr="003A2186">
        <w:rPr>
          <w:b/>
          <w:sz w:val="28"/>
          <w:szCs w:val="28"/>
        </w:rPr>
        <w:t>Geodetické služby - OZ Podunajsko, - výzva č. 0</w:t>
      </w:r>
      <w:r w:rsidR="00A11B3A">
        <w:rPr>
          <w:b/>
          <w:sz w:val="28"/>
          <w:szCs w:val="28"/>
        </w:rPr>
        <w:t>4</w:t>
      </w:r>
      <w:r w:rsidR="003A2186" w:rsidRPr="003A2186">
        <w:rPr>
          <w:b/>
          <w:sz w:val="28"/>
          <w:szCs w:val="28"/>
        </w:rPr>
        <w:t>/202</w:t>
      </w:r>
      <w:r w:rsidR="00A11B3A">
        <w:rPr>
          <w:b/>
          <w:sz w:val="28"/>
          <w:szCs w:val="28"/>
        </w:rPr>
        <w:t>6</w:t>
      </w:r>
      <w:r w:rsidR="003A2186" w:rsidRPr="003A2186">
        <w:rPr>
          <w:b/>
          <w:sz w:val="28"/>
          <w:szCs w:val="28"/>
        </w:rPr>
        <w:t>.</w:t>
      </w: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7EC4C273" w14:textId="77777777" w:rsidR="00043E51" w:rsidRPr="00043E51" w:rsidRDefault="00043E51" w:rsidP="00043E51">
            <w:pPr>
              <w:spacing w:after="0" w:line="360" w:lineRule="auto"/>
              <w:jc w:val="both"/>
              <w:rPr>
                <w:rFonts w:cs="Arial"/>
                <w:szCs w:val="20"/>
              </w:rPr>
            </w:pPr>
            <w:r w:rsidRPr="00043E51">
              <w:rPr>
                <w:rFonts w:cs="Arial"/>
                <w:szCs w:val="20"/>
              </w:rPr>
              <w:t>organizačná zložka OZ Podunajsko</w:t>
            </w:r>
          </w:p>
          <w:p w14:paraId="5D64AC3D" w14:textId="77777777" w:rsidR="00043E51" w:rsidRPr="00043E51" w:rsidRDefault="00043E51" w:rsidP="00043E51">
            <w:pPr>
              <w:spacing w:after="0" w:line="360" w:lineRule="auto"/>
              <w:jc w:val="both"/>
              <w:rPr>
                <w:rFonts w:cs="Arial"/>
                <w:szCs w:val="20"/>
              </w:rPr>
            </w:pPr>
            <w:proofErr w:type="spellStart"/>
            <w:r w:rsidRPr="00043E51">
              <w:rPr>
                <w:rFonts w:cs="Arial"/>
                <w:szCs w:val="20"/>
              </w:rPr>
              <w:t>Koháryho</w:t>
            </w:r>
            <w:proofErr w:type="spellEnd"/>
            <w:r w:rsidRPr="00043E51">
              <w:rPr>
                <w:rFonts w:cs="Arial"/>
                <w:szCs w:val="20"/>
              </w:rPr>
              <w:t xml:space="preserve"> 2,PSČ: 934 01, Levice</w:t>
            </w:r>
          </w:p>
          <w:p w14:paraId="75D00B00" w14:textId="7A3080BD" w:rsidR="00DD6E52" w:rsidRPr="002601D0" w:rsidRDefault="00043E51" w:rsidP="00043E51">
            <w:pPr>
              <w:spacing w:after="0" w:line="360" w:lineRule="auto"/>
              <w:jc w:val="both"/>
              <w:rPr>
                <w:rFonts w:cs="Arial"/>
                <w:szCs w:val="20"/>
              </w:rPr>
            </w:pPr>
            <w:r w:rsidRPr="00043E51">
              <w:rPr>
                <w:rFonts w:cs="Arial"/>
                <w:szCs w:val="20"/>
              </w:rPr>
              <w:t xml:space="preserve"> Ing. Róbert Brodziansky- vedúci OZ Podunajsko</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2B0E9CDB" w:rsidR="002601D0" w:rsidRPr="00AA6CDC" w:rsidRDefault="007912C3" w:rsidP="00043E51">
            <w:pPr>
              <w:spacing w:after="0" w:line="360" w:lineRule="auto"/>
              <w:jc w:val="both"/>
              <w:rPr>
                <w:rFonts w:cs="Arial"/>
                <w:szCs w:val="20"/>
                <w:highlight w:val="yellow"/>
              </w:rPr>
            </w:pPr>
            <w:r w:rsidRPr="00AA6CDC">
              <w:rPr>
                <w:rFonts w:cs="Arial"/>
                <w:szCs w:val="20"/>
                <w:highlight w:val="yellow"/>
              </w:rPr>
              <w:t>https://josephine.proebiz.com/sk/tender/</w:t>
            </w:r>
            <w:r w:rsidR="00A11B3A">
              <w:rPr>
                <w:rFonts w:cs="Arial"/>
                <w:szCs w:val="20"/>
                <w:highlight w:val="yellow"/>
              </w:rPr>
              <w:t>78022</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68BF3A31" w:rsidR="002601D0" w:rsidRPr="00AA6CDC" w:rsidRDefault="00A11B3A" w:rsidP="000B453D">
            <w:pPr>
              <w:spacing w:after="0" w:line="360" w:lineRule="auto"/>
              <w:jc w:val="both"/>
              <w:rPr>
                <w:rFonts w:cs="Arial"/>
                <w:szCs w:val="20"/>
                <w:highlight w:val="yellow"/>
              </w:rPr>
            </w:pPr>
            <w:r>
              <w:rPr>
                <w:rFonts w:cs="Arial"/>
                <w:szCs w:val="20"/>
                <w:highlight w:val="yellow"/>
              </w:rPr>
              <w:t>78022</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40900C0F" w:rsidR="002601D0" w:rsidRPr="009E11CC" w:rsidRDefault="00A11B3A" w:rsidP="002601D0">
            <w:pPr>
              <w:spacing w:after="0" w:line="360" w:lineRule="auto"/>
              <w:rPr>
                <w:rFonts w:cs="Arial"/>
                <w:szCs w:val="20"/>
              </w:rPr>
            </w:pPr>
            <w:r w:rsidRPr="00A11B3A">
              <w:t>Geodetické služby - OZ Podunajsko, - výzva č. 04/2026 Príbelce</w:t>
            </w:r>
            <w:r w:rsidR="003A2186" w:rsidRPr="003A2186">
              <w:t>.</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0B5B6E5F" w14:textId="77777777" w:rsidR="00A11B3A" w:rsidRPr="00A11B3A" w:rsidRDefault="00A11B3A" w:rsidP="00A11B3A">
      <w:pPr>
        <w:spacing w:after="0"/>
        <w:ind w:left="360"/>
        <w:jc w:val="both"/>
        <w:rPr>
          <w:szCs w:val="20"/>
        </w:rPr>
      </w:pPr>
      <w:r w:rsidRPr="00A11B3A">
        <w:rPr>
          <w:szCs w:val="20"/>
        </w:rPr>
        <w:t xml:space="preserve">Časť č. 1: Geodetické práce pre OZ Podunajsko : Ide o vytýčenie červenej hranice parcely KNC č. 2195 cca 266m v teréne. </w:t>
      </w:r>
      <w:proofErr w:type="spellStart"/>
      <w:r w:rsidRPr="00A11B3A">
        <w:rPr>
          <w:szCs w:val="20"/>
        </w:rPr>
        <w:t>k.ú</w:t>
      </w:r>
      <w:proofErr w:type="spellEnd"/>
      <w:r w:rsidRPr="00A11B3A">
        <w:rPr>
          <w:szCs w:val="20"/>
        </w:rPr>
        <w:t>: Dolné Príbelce.</w:t>
      </w:r>
    </w:p>
    <w:p w14:paraId="4DA5FAAB" w14:textId="77777777" w:rsidR="00A11B3A" w:rsidRPr="00A11B3A" w:rsidRDefault="00A11B3A" w:rsidP="00A11B3A">
      <w:pPr>
        <w:spacing w:after="0"/>
        <w:ind w:left="360"/>
        <w:jc w:val="both"/>
        <w:rPr>
          <w:szCs w:val="20"/>
        </w:rPr>
      </w:pPr>
    </w:p>
    <w:p w14:paraId="64E8EC02" w14:textId="738E5FE1" w:rsidR="00043E51" w:rsidRDefault="00A11B3A" w:rsidP="00A11B3A">
      <w:pPr>
        <w:spacing w:after="0"/>
        <w:ind w:left="360"/>
        <w:jc w:val="both"/>
        <w:rPr>
          <w:szCs w:val="20"/>
        </w:rPr>
      </w:pPr>
      <w:r w:rsidRPr="00A11B3A">
        <w:rPr>
          <w:szCs w:val="20"/>
        </w:rPr>
        <w:t xml:space="preserve">Časť č. 2 : Geodetické práce pre OZ Podunajsko : Ide o vytýčenie červenej hranice parcely KNC č. 2195 cca 266m v teréne  v </w:t>
      </w:r>
      <w:proofErr w:type="spellStart"/>
      <w:r w:rsidRPr="00A11B3A">
        <w:rPr>
          <w:szCs w:val="20"/>
        </w:rPr>
        <w:t>k.ú</w:t>
      </w:r>
      <w:proofErr w:type="spellEnd"/>
      <w:r w:rsidRPr="00A11B3A">
        <w:rPr>
          <w:szCs w:val="20"/>
        </w:rPr>
        <w:t>: Dolné Príbelce</w:t>
      </w:r>
    </w:p>
    <w:p w14:paraId="208CF4C1" w14:textId="77777777" w:rsidR="00A11B3A" w:rsidRPr="00043E51" w:rsidRDefault="00A11B3A" w:rsidP="00A11B3A">
      <w:pPr>
        <w:spacing w:after="0"/>
        <w:ind w:left="360"/>
        <w:jc w:val="both"/>
        <w:rPr>
          <w:szCs w:val="20"/>
        </w:rPr>
      </w:pPr>
    </w:p>
    <w:p w14:paraId="2C02926D" w14:textId="60751E47" w:rsidR="00E11E5E" w:rsidRPr="00DD14A8" w:rsidRDefault="00E11E5E" w:rsidP="00043E51">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72AA5E9E" w14:textId="77777777" w:rsidR="00043E51"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p>
    <w:p w14:paraId="4C97C0DE" w14:textId="1E7B62CA" w:rsidR="00043E51" w:rsidRDefault="00043E51" w:rsidP="00043E51">
      <w:pPr>
        <w:pStyle w:val="Odsekzoznamu"/>
        <w:spacing w:after="0"/>
        <w:ind w:left="360"/>
        <w:jc w:val="both"/>
        <w:rPr>
          <w:rFonts w:cs="Arial"/>
          <w:sz w:val="20"/>
          <w:szCs w:val="20"/>
        </w:rPr>
      </w:pPr>
      <w:r w:rsidRPr="00043E51">
        <w:rPr>
          <w:rFonts w:cs="Arial"/>
          <w:sz w:val="20"/>
          <w:szCs w:val="20"/>
        </w:rPr>
        <w:t xml:space="preserve">Časť č. 1: </w:t>
      </w:r>
      <w:r w:rsidR="00A11B3A">
        <w:rPr>
          <w:rFonts w:cs="Arial"/>
          <w:sz w:val="20"/>
          <w:szCs w:val="20"/>
        </w:rPr>
        <w:t>320</w:t>
      </w:r>
      <w:r>
        <w:rPr>
          <w:rFonts w:cs="Arial"/>
          <w:sz w:val="20"/>
          <w:szCs w:val="20"/>
        </w:rPr>
        <w:t xml:space="preserve"> Eur Bez DPH</w:t>
      </w:r>
    </w:p>
    <w:p w14:paraId="658C26D7" w14:textId="0CACC589" w:rsidR="00E11E5E" w:rsidRPr="006B4458" w:rsidRDefault="00043E51" w:rsidP="00043E51">
      <w:pPr>
        <w:pStyle w:val="Odsekzoznamu"/>
        <w:spacing w:after="0"/>
        <w:ind w:left="360"/>
        <w:jc w:val="both"/>
        <w:rPr>
          <w:rFonts w:cs="Arial"/>
          <w:sz w:val="20"/>
          <w:szCs w:val="20"/>
          <w:highlight w:val="yellow"/>
        </w:rPr>
      </w:pPr>
      <w:r>
        <w:rPr>
          <w:rFonts w:cs="Arial"/>
          <w:sz w:val="20"/>
          <w:szCs w:val="20"/>
        </w:rPr>
        <w:t xml:space="preserve">Časť č. 2: </w:t>
      </w:r>
      <w:r w:rsidR="00A11B3A">
        <w:rPr>
          <w:rFonts w:cs="Arial"/>
          <w:sz w:val="20"/>
          <w:szCs w:val="20"/>
        </w:rPr>
        <w:t>635</w:t>
      </w:r>
      <w:r w:rsidR="001B086C">
        <w:rPr>
          <w:rFonts w:cs="Arial"/>
          <w:sz w:val="20"/>
          <w:szCs w:val="20"/>
        </w:rPr>
        <w:t xml:space="preserve"> </w:t>
      </w:r>
      <w:r w:rsidR="00E11E5E" w:rsidRPr="006B4458">
        <w:rPr>
          <w:rFonts w:cs="Arial"/>
          <w:sz w:val="20"/>
          <w:szCs w:val="20"/>
          <w:highlight w:val="yellow"/>
        </w:rPr>
        <w:t>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1AE88CD4"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 xml:space="preserve">Verejný obstarávateľ umožňuje rozdeliť predmet zákazky. Uchádzač </w:t>
      </w:r>
      <w:r w:rsidR="001B086C">
        <w:rPr>
          <w:rFonts w:cs="Arial"/>
          <w:sz w:val="20"/>
          <w:szCs w:val="20"/>
          <w:highlight w:val="yellow"/>
        </w:rPr>
        <w:t xml:space="preserve">môže </w:t>
      </w:r>
      <w:r w:rsidRPr="00AA6CDC">
        <w:rPr>
          <w:rFonts w:cs="Arial"/>
          <w:sz w:val="20"/>
          <w:szCs w:val="20"/>
          <w:highlight w:val="yellow"/>
        </w:rPr>
        <w:t xml:space="preserve">predložiť ponuku </w:t>
      </w:r>
      <w:r w:rsidR="003A2186">
        <w:rPr>
          <w:rFonts w:cs="Arial"/>
          <w:sz w:val="20"/>
          <w:szCs w:val="20"/>
          <w:highlight w:val="yellow"/>
        </w:rPr>
        <w:t xml:space="preserve">na </w:t>
      </w:r>
      <w:r w:rsidR="001B086C">
        <w:rPr>
          <w:rFonts w:cs="Arial"/>
          <w:sz w:val="20"/>
          <w:szCs w:val="20"/>
          <w:highlight w:val="yellow"/>
        </w:rPr>
        <w:t xml:space="preserve">jednu časť, alebo na </w:t>
      </w:r>
      <w:r w:rsidR="003A2186">
        <w:rPr>
          <w:rFonts w:cs="Arial"/>
          <w:sz w:val="20"/>
          <w:szCs w:val="20"/>
          <w:highlight w:val="yellow"/>
        </w:rPr>
        <w:t>všetky</w:t>
      </w:r>
      <w:r w:rsidR="001B086C">
        <w:rPr>
          <w:rFonts w:cs="Arial"/>
          <w:sz w:val="20"/>
          <w:szCs w:val="20"/>
          <w:highlight w:val="yellow"/>
        </w:rPr>
        <w:t xml:space="preserve"> časti</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lastRenderedPageBreak/>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1A35C0E7" w14:textId="77777777" w:rsidR="00A11B3A" w:rsidRPr="00A11B3A" w:rsidRDefault="00A11B3A" w:rsidP="00A11B3A">
      <w:pPr>
        <w:autoSpaceDE w:val="0"/>
        <w:autoSpaceDN w:val="0"/>
        <w:adjustRightInd w:val="0"/>
        <w:spacing w:after="0"/>
        <w:jc w:val="both"/>
        <w:rPr>
          <w:rFonts w:cs="Arial"/>
          <w:szCs w:val="20"/>
          <w:highlight w:val="yellow"/>
        </w:rPr>
      </w:pPr>
      <w:r w:rsidRPr="00A11B3A">
        <w:rPr>
          <w:rFonts w:cs="Arial"/>
          <w:szCs w:val="20"/>
          <w:highlight w:val="yellow"/>
        </w:rPr>
        <w:t xml:space="preserve">Časť č. 1: Geodetické práce pre OZ Podunajsko : Ide o vytýčenie červenej hranice parcely KNC č. 2195 cca 266m v teréne. </w:t>
      </w:r>
      <w:proofErr w:type="spellStart"/>
      <w:r w:rsidRPr="00A11B3A">
        <w:rPr>
          <w:rFonts w:cs="Arial"/>
          <w:szCs w:val="20"/>
          <w:highlight w:val="yellow"/>
        </w:rPr>
        <w:t>k.ú</w:t>
      </w:r>
      <w:proofErr w:type="spellEnd"/>
      <w:r w:rsidRPr="00A11B3A">
        <w:rPr>
          <w:rFonts w:cs="Arial"/>
          <w:szCs w:val="20"/>
          <w:highlight w:val="yellow"/>
        </w:rPr>
        <w:t>: Dolné Príbelce.</w:t>
      </w:r>
    </w:p>
    <w:p w14:paraId="1B3630F1" w14:textId="77777777" w:rsidR="00A11B3A" w:rsidRPr="00A11B3A" w:rsidRDefault="00A11B3A" w:rsidP="00A11B3A">
      <w:pPr>
        <w:autoSpaceDE w:val="0"/>
        <w:autoSpaceDN w:val="0"/>
        <w:adjustRightInd w:val="0"/>
        <w:spacing w:after="0"/>
        <w:jc w:val="both"/>
        <w:rPr>
          <w:rFonts w:cs="Arial"/>
          <w:szCs w:val="20"/>
          <w:highlight w:val="yellow"/>
        </w:rPr>
      </w:pPr>
    </w:p>
    <w:p w14:paraId="660F32E5" w14:textId="09004AEC" w:rsidR="001B086C" w:rsidRDefault="00A11B3A" w:rsidP="00A11B3A">
      <w:pPr>
        <w:autoSpaceDE w:val="0"/>
        <w:autoSpaceDN w:val="0"/>
        <w:adjustRightInd w:val="0"/>
        <w:spacing w:after="0"/>
        <w:jc w:val="both"/>
        <w:rPr>
          <w:rFonts w:cs="Arial"/>
          <w:szCs w:val="20"/>
        </w:rPr>
      </w:pPr>
      <w:r w:rsidRPr="00A11B3A">
        <w:rPr>
          <w:rFonts w:cs="Arial"/>
          <w:szCs w:val="20"/>
          <w:highlight w:val="yellow"/>
        </w:rPr>
        <w:t xml:space="preserve">Časť č. 2 : Geodetické práce pre OZ Podunajsko : Ide o vytýčenie červenej hranice parcely KNC č. 2195 cca 266m v teréne  v </w:t>
      </w:r>
      <w:proofErr w:type="spellStart"/>
      <w:r w:rsidRPr="00A11B3A">
        <w:rPr>
          <w:rFonts w:cs="Arial"/>
          <w:szCs w:val="20"/>
          <w:highlight w:val="yellow"/>
        </w:rPr>
        <w:t>k.ú</w:t>
      </w:r>
      <w:proofErr w:type="spellEnd"/>
      <w:r w:rsidRPr="00A11B3A">
        <w:rPr>
          <w:rFonts w:cs="Arial"/>
          <w:szCs w:val="20"/>
          <w:highlight w:val="yellow"/>
        </w:rPr>
        <w:t>: Dolné Príbelce</w:t>
      </w:r>
    </w:p>
    <w:p w14:paraId="6BF2FFBF" w14:textId="77D5F46F" w:rsidR="00607739" w:rsidRPr="00607739" w:rsidRDefault="00607739" w:rsidP="001B086C">
      <w:pPr>
        <w:autoSpaceDE w:val="0"/>
        <w:autoSpaceDN w:val="0"/>
        <w:adjustRightInd w:val="0"/>
        <w:spacing w:after="0"/>
        <w:jc w:val="both"/>
        <w:rPr>
          <w:rFonts w:cs="Arial"/>
          <w:szCs w:val="20"/>
        </w:rPr>
      </w:pPr>
      <w:r w:rsidRPr="000B453D">
        <w:rPr>
          <w:rFonts w:cs="Arial"/>
          <w:szCs w:val="20"/>
          <w:highlight w:val="yellow"/>
        </w:rPr>
        <w:t xml:space="preserve">, v termíne do </w:t>
      </w:r>
      <w:r w:rsidR="00AA6CDC" w:rsidRPr="000B453D">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8EC7A3F"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1B086C">
        <w:rPr>
          <w:sz w:val="20"/>
          <w:szCs w:val="20"/>
          <w:highlight w:val="yellow"/>
        </w:rPr>
        <w:t>Podunajsko</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lastRenderedPageBreak/>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54C49769" w:rsidR="006B4458" w:rsidRDefault="006B4458" w:rsidP="001B086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A11B3A" w:rsidRPr="00A11B3A">
        <w:rPr>
          <w:rFonts w:cs="Arial"/>
          <w:sz w:val="20"/>
          <w:szCs w:val="20"/>
        </w:rPr>
        <w:t xml:space="preserve">Jan PAVLOVKIN </w:t>
      </w:r>
      <w:proofErr w:type="spellStart"/>
      <w:r w:rsidR="00A11B3A" w:rsidRPr="00A11B3A">
        <w:rPr>
          <w:rFonts w:cs="Arial"/>
          <w:sz w:val="20"/>
          <w:szCs w:val="20"/>
        </w:rPr>
        <w:t>tel</w:t>
      </w:r>
      <w:proofErr w:type="spellEnd"/>
      <w:r w:rsidR="00A11B3A" w:rsidRPr="00A11B3A">
        <w:rPr>
          <w:rFonts w:cs="Arial"/>
          <w:sz w:val="20"/>
          <w:szCs w:val="20"/>
        </w:rPr>
        <w:t>: +421 918 333 766</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640F6D77"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11B3A">
        <w:rPr>
          <w:rFonts w:cs="Arial"/>
          <w:sz w:val="20"/>
          <w:szCs w:val="20"/>
          <w:highlight w:val="yellow"/>
        </w:rPr>
        <w:t>3</w:t>
      </w:r>
      <w:r w:rsidR="00AA6CDC">
        <w:rPr>
          <w:rFonts w:cs="Arial"/>
          <w:sz w:val="20"/>
          <w:szCs w:val="20"/>
          <w:highlight w:val="yellow"/>
        </w:rPr>
        <w:t>.</w:t>
      </w:r>
      <w:r w:rsidR="00A11B3A">
        <w:rPr>
          <w:rFonts w:cs="Arial"/>
          <w:sz w:val="20"/>
          <w:szCs w:val="20"/>
          <w:highlight w:val="yellow"/>
        </w:rPr>
        <w:t>6</w:t>
      </w:r>
      <w:r w:rsidR="00AA6CDC">
        <w:rPr>
          <w:rFonts w:cs="Arial"/>
          <w:sz w:val="20"/>
          <w:szCs w:val="20"/>
          <w:highlight w:val="yellow"/>
        </w:rPr>
        <w:t>.202</w:t>
      </w:r>
      <w:r w:rsidR="00A11B3A">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lastRenderedPageBreak/>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 xml:space="preserve">Komunikácia medzi uchádzačom/uchádzačmi a verejným obstarávateľom na vyhodnotenie ponúk počas vyhodnotenia ponúk bude prebiehať elektronicky, prostredníctvom komunikačného rozhrania IS JOSEPHINE. Uchádzač musí písomné vysvetlenie/doplnenie ponuky na základe </w:t>
      </w:r>
      <w:r w:rsidRPr="008657F2">
        <w:rPr>
          <w:rFonts w:cs="Arial"/>
          <w:sz w:val="20"/>
          <w:szCs w:val="20"/>
        </w:rPr>
        <w:lastRenderedPageBreak/>
        <w:t>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lastRenderedPageBreak/>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8589F76" w:rsidR="00170757" w:rsidRPr="008657F2" w:rsidRDefault="00E11E5E" w:rsidP="00170757">
      <w:pPr>
        <w:spacing w:after="0"/>
        <w:jc w:val="both"/>
        <w:rPr>
          <w:rFonts w:cs="Arial"/>
          <w:b/>
          <w:szCs w:val="20"/>
        </w:rPr>
      </w:pPr>
      <w:r w:rsidRPr="008657F2">
        <w:rPr>
          <w:rFonts w:cs="Arial"/>
          <w:b/>
          <w:szCs w:val="20"/>
        </w:rPr>
        <w:t xml:space="preserve">Predmet zákazky: </w:t>
      </w:r>
      <w:r w:rsidR="001B6668" w:rsidRPr="001B6668">
        <w:rPr>
          <w:rFonts w:cs="Arial"/>
          <w:szCs w:val="20"/>
          <w:highlight w:val="yellow"/>
        </w:rPr>
        <w:t>Geodetické služby - OZ Podunajsko, - výzva č. 04/2026 Príbelce</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4BAA38D"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1B6668" w:rsidRPr="001B6668">
        <w:rPr>
          <w:szCs w:val="20"/>
          <w:highlight w:val="yellow"/>
        </w:rPr>
        <w:t>Geodetické služby - OZ Podunajsko, - výzva č. 04/2026 Príbelce</w:t>
      </w:r>
      <w:r w:rsidRPr="001B6668">
        <w:rPr>
          <w:rFonts w:cs="Arial"/>
          <w:b/>
          <w:highlight w:val="yellow"/>
        </w:rPr>
        <w:t>“</w:t>
      </w:r>
      <w:r w:rsidRPr="001B6668">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9398" w14:textId="77777777" w:rsidR="00164E4E" w:rsidRDefault="00164E4E">
      <w:r>
        <w:separator/>
      </w:r>
    </w:p>
  </w:endnote>
  <w:endnote w:type="continuationSeparator" w:id="0">
    <w:p w14:paraId="1F9F7792" w14:textId="77777777" w:rsidR="00164E4E" w:rsidRDefault="0016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3D6E0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2D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2DB">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6B92" w14:textId="77777777" w:rsidR="00164E4E" w:rsidRDefault="00164E4E">
      <w:r>
        <w:separator/>
      </w:r>
    </w:p>
  </w:footnote>
  <w:footnote w:type="continuationSeparator" w:id="0">
    <w:p w14:paraId="227E151A" w14:textId="77777777" w:rsidR="00164E4E" w:rsidRDefault="0016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8516372">
    <w:abstractNumId w:val="38"/>
  </w:num>
  <w:num w:numId="2" w16cid:durableId="826632199">
    <w:abstractNumId w:val="36"/>
  </w:num>
  <w:num w:numId="3" w16cid:durableId="573661905">
    <w:abstractNumId w:val="42"/>
  </w:num>
  <w:num w:numId="4" w16cid:durableId="258679150">
    <w:abstractNumId w:val="18"/>
  </w:num>
  <w:num w:numId="5" w16cid:durableId="26130176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60397673">
    <w:abstractNumId w:val="13"/>
  </w:num>
  <w:num w:numId="7" w16cid:durableId="332806821">
    <w:abstractNumId w:val="28"/>
  </w:num>
  <w:num w:numId="8" w16cid:durableId="209194888">
    <w:abstractNumId w:val="47"/>
  </w:num>
  <w:num w:numId="9" w16cid:durableId="359597378">
    <w:abstractNumId w:val="27"/>
  </w:num>
  <w:num w:numId="10" w16cid:durableId="109250684">
    <w:abstractNumId w:val="40"/>
  </w:num>
  <w:num w:numId="11" w16cid:durableId="1723165345">
    <w:abstractNumId w:val="21"/>
  </w:num>
  <w:num w:numId="12" w16cid:durableId="1305890953">
    <w:abstractNumId w:val="60"/>
  </w:num>
  <w:num w:numId="13" w16cid:durableId="1692759978">
    <w:abstractNumId w:val="48"/>
  </w:num>
  <w:num w:numId="14" w16cid:durableId="1198935051">
    <w:abstractNumId w:val="53"/>
  </w:num>
  <w:num w:numId="15" w16cid:durableId="397675726">
    <w:abstractNumId w:val="37"/>
  </w:num>
  <w:num w:numId="16" w16cid:durableId="1072191810">
    <w:abstractNumId w:val="51"/>
  </w:num>
  <w:num w:numId="17" w16cid:durableId="1295216798">
    <w:abstractNumId w:val="56"/>
  </w:num>
  <w:num w:numId="18" w16cid:durableId="2121218859">
    <w:abstractNumId w:val="14"/>
  </w:num>
  <w:num w:numId="19" w16cid:durableId="399452269">
    <w:abstractNumId w:val="31"/>
  </w:num>
  <w:num w:numId="20" w16cid:durableId="898979864">
    <w:abstractNumId w:val="19"/>
  </w:num>
  <w:num w:numId="21" w16cid:durableId="591668283">
    <w:abstractNumId w:val="11"/>
  </w:num>
  <w:num w:numId="22" w16cid:durableId="657271340">
    <w:abstractNumId w:val="15"/>
  </w:num>
  <w:num w:numId="23" w16cid:durableId="171989512">
    <w:abstractNumId w:val="30"/>
  </w:num>
  <w:num w:numId="24" w16cid:durableId="1054810535">
    <w:abstractNumId w:val="23"/>
  </w:num>
  <w:num w:numId="25" w16cid:durableId="657197537">
    <w:abstractNumId w:val="16"/>
  </w:num>
  <w:num w:numId="26" w16cid:durableId="970747917">
    <w:abstractNumId w:val="41"/>
  </w:num>
  <w:num w:numId="27" w16cid:durableId="1530990502">
    <w:abstractNumId w:val="6"/>
  </w:num>
  <w:num w:numId="28" w16cid:durableId="419449724">
    <w:abstractNumId w:val="59"/>
  </w:num>
  <w:num w:numId="29" w16cid:durableId="449936204">
    <w:abstractNumId w:val="34"/>
  </w:num>
  <w:num w:numId="30" w16cid:durableId="726994576">
    <w:abstractNumId w:val="33"/>
  </w:num>
  <w:num w:numId="31" w16cid:durableId="593392722">
    <w:abstractNumId w:val="61"/>
  </w:num>
  <w:num w:numId="32" w16cid:durableId="2061787420">
    <w:abstractNumId w:val="24"/>
  </w:num>
  <w:num w:numId="33" w16cid:durableId="1848325597">
    <w:abstractNumId w:val="54"/>
  </w:num>
  <w:num w:numId="34" w16cid:durableId="1462263017">
    <w:abstractNumId w:val="46"/>
  </w:num>
  <w:num w:numId="35" w16cid:durableId="474370999">
    <w:abstractNumId w:val="17"/>
  </w:num>
  <w:num w:numId="36" w16cid:durableId="835416212">
    <w:abstractNumId w:val="32"/>
  </w:num>
  <w:num w:numId="37" w16cid:durableId="437992853">
    <w:abstractNumId w:val="39"/>
  </w:num>
  <w:num w:numId="38" w16cid:durableId="1022896776">
    <w:abstractNumId w:val="29"/>
  </w:num>
  <w:num w:numId="39" w16cid:durableId="1563832116">
    <w:abstractNumId w:val="20"/>
  </w:num>
  <w:num w:numId="40" w16cid:durableId="657391875">
    <w:abstractNumId w:val="7"/>
  </w:num>
  <w:num w:numId="41" w16cid:durableId="1546330111">
    <w:abstractNumId w:val="9"/>
  </w:num>
  <w:num w:numId="42" w16cid:durableId="1291133240">
    <w:abstractNumId w:val="45"/>
  </w:num>
  <w:num w:numId="43" w16cid:durableId="1300384938">
    <w:abstractNumId w:val="57"/>
  </w:num>
  <w:num w:numId="44" w16cid:durableId="125582878">
    <w:abstractNumId w:val="8"/>
  </w:num>
  <w:num w:numId="45" w16cid:durableId="1033459061">
    <w:abstractNumId w:val="55"/>
  </w:num>
  <w:num w:numId="46" w16cid:durableId="1275476521">
    <w:abstractNumId w:val="2"/>
  </w:num>
  <w:num w:numId="47" w16cid:durableId="194537569">
    <w:abstractNumId w:val="22"/>
  </w:num>
  <w:num w:numId="48" w16cid:durableId="2071802635">
    <w:abstractNumId w:val="35"/>
  </w:num>
  <w:num w:numId="49" w16cid:durableId="324743674">
    <w:abstractNumId w:val="26"/>
  </w:num>
  <w:num w:numId="50" w16cid:durableId="1417819244">
    <w:abstractNumId w:val="50"/>
  </w:num>
  <w:num w:numId="51" w16cid:durableId="916671796">
    <w:abstractNumId w:val="3"/>
  </w:num>
  <w:num w:numId="52" w16cid:durableId="1111819492">
    <w:abstractNumId w:val="25"/>
  </w:num>
  <w:num w:numId="53" w16cid:durableId="2021660408">
    <w:abstractNumId w:val="49"/>
  </w:num>
  <w:num w:numId="54" w16cid:durableId="1054887310">
    <w:abstractNumId w:val="58"/>
  </w:num>
  <w:num w:numId="55" w16cid:durableId="578977770">
    <w:abstractNumId w:val="4"/>
  </w:num>
  <w:num w:numId="56" w16cid:durableId="1926497640">
    <w:abstractNumId w:val="5"/>
  </w:num>
  <w:num w:numId="57" w16cid:durableId="322973673">
    <w:abstractNumId w:val="44"/>
  </w:num>
  <w:num w:numId="58" w16cid:durableId="1514488646">
    <w:abstractNumId w:val="10"/>
  </w:num>
  <w:num w:numId="59" w16cid:durableId="412892872">
    <w:abstractNumId w:val="43"/>
  </w:num>
  <w:num w:numId="60" w16cid:durableId="1431581748">
    <w:abstractNumId w:val="12"/>
  </w:num>
  <w:num w:numId="61" w16cid:durableId="214626782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3E51"/>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32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4E4E"/>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86C"/>
    <w:rsid w:val="001B098A"/>
    <w:rsid w:val="001B16C1"/>
    <w:rsid w:val="001B21FE"/>
    <w:rsid w:val="001B2776"/>
    <w:rsid w:val="001B28CD"/>
    <w:rsid w:val="001B2D5A"/>
    <w:rsid w:val="001B4226"/>
    <w:rsid w:val="001B4E39"/>
    <w:rsid w:val="001B4ECB"/>
    <w:rsid w:val="001B5342"/>
    <w:rsid w:val="001B53D2"/>
    <w:rsid w:val="001B54D2"/>
    <w:rsid w:val="001B55D2"/>
    <w:rsid w:val="001B6668"/>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B3D"/>
    <w:rsid w:val="00397E02"/>
    <w:rsid w:val="003A1240"/>
    <w:rsid w:val="003A171A"/>
    <w:rsid w:val="003A1DA1"/>
    <w:rsid w:val="003A1F94"/>
    <w:rsid w:val="003A20C8"/>
    <w:rsid w:val="003A2186"/>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178"/>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EF3"/>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2DB"/>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1B3A"/>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71D-48C4-4A66-BB61-2F67C14F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12</Pages>
  <Words>4715</Words>
  <Characters>26881</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28</cp:revision>
  <cp:lastPrinted>2024-08-19T08:02:00Z</cp:lastPrinted>
  <dcterms:created xsi:type="dcterms:W3CDTF">2023-08-17T05:28:00Z</dcterms:created>
  <dcterms:modified xsi:type="dcterms:W3CDTF">2026-05-28T10:57:00Z</dcterms:modified>
  <cp:category>EIZ</cp:category>
</cp:coreProperties>
</file>